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ED6" w:rsidRPr="0013603A" w:rsidRDefault="00C44ED6" w:rsidP="00C44ED6">
      <w:pPr>
        <w:jc w:val="center"/>
      </w:pPr>
      <w:r w:rsidRPr="0013603A">
        <w:t>Univerzita Palackého v Olomouci</w:t>
      </w:r>
    </w:p>
    <w:p w:rsidR="00C44ED6" w:rsidRPr="0013603A" w:rsidRDefault="00C44ED6" w:rsidP="00C44ED6">
      <w:pPr>
        <w:jc w:val="center"/>
      </w:pPr>
      <w:r w:rsidRPr="0013603A">
        <w:t>Fakulta tělesné kultury</w:t>
      </w:r>
    </w:p>
    <w:p w:rsidR="00C44ED6" w:rsidRDefault="00C44ED6" w:rsidP="00C44ED6"/>
    <w:p w:rsidR="00C44ED6" w:rsidRDefault="00C44ED6" w:rsidP="00C44ED6"/>
    <w:p w:rsidR="00547BD7" w:rsidRDefault="00547BD7" w:rsidP="00C44ED6"/>
    <w:p w:rsidR="00C44ED6" w:rsidRDefault="00C44ED6" w:rsidP="00C44ED6"/>
    <w:p w:rsidR="00C44ED6" w:rsidRPr="0013603A" w:rsidRDefault="009752D3" w:rsidP="00C44ED6">
      <w:pPr>
        <w:jc w:val="center"/>
      </w:pPr>
      <w:r>
        <w:t xml:space="preserve">MOŽNOSTI VYUŽITÍ RELAXAČNÍCH </w:t>
      </w:r>
      <w:r w:rsidR="008D46A9">
        <w:t xml:space="preserve">TECHNIK VE FYZIOTERAPII </w:t>
      </w:r>
      <w:r w:rsidR="00146557">
        <w:t xml:space="preserve">U </w:t>
      </w:r>
      <w:r w:rsidR="00B97697">
        <w:t>PACIENTŮ S ÚZKOSTNÝMI PORUCHAMI</w:t>
      </w:r>
    </w:p>
    <w:p w:rsidR="00C44ED6" w:rsidRPr="0013603A" w:rsidRDefault="009752D3" w:rsidP="00C44ED6">
      <w:pPr>
        <w:jc w:val="center"/>
      </w:pPr>
      <w:r>
        <w:t>Bakalářská</w:t>
      </w:r>
      <w:r w:rsidR="00C44ED6" w:rsidRPr="0013603A">
        <w:t xml:space="preserve"> práce</w:t>
      </w:r>
    </w:p>
    <w:p w:rsidR="00C44ED6" w:rsidRDefault="00C44ED6" w:rsidP="00C44ED6"/>
    <w:p w:rsidR="009752D3" w:rsidRDefault="009752D3" w:rsidP="00C44ED6"/>
    <w:p w:rsidR="00C44ED6" w:rsidRDefault="00C44ED6" w:rsidP="00C44ED6">
      <w:pPr>
        <w:jc w:val="center"/>
      </w:pPr>
    </w:p>
    <w:p w:rsidR="00C44ED6" w:rsidRDefault="00C44ED6" w:rsidP="00C44ED6">
      <w:pPr>
        <w:jc w:val="center"/>
      </w:pPr>
    </w:p>
    <w:p w:rsidR="00C44ED6" w:rsidRDefault="00C44ED6" w:rsidP="00C44ED6"/>
    <w:p w:rsidR="00547BD7" w:rsidRDefault="00547BD7" w:rsidP="00C44ED6"/>
    <w:p w:rsidR="00C44ED6" w:rsidRDefault="00C44ED6" w:rsidP="00C44ED6"/>
    <w:p w:rsidR="00C44ED6" w:rsidRDefault="00C44ED6" w:rsidP="00C44ED6">
      <w:pPr>
        <w:jc w:val="center"/>
      </w:pPr>
    </w:p>
    <w:p w:rsidR="00C44ED6" w:rsidRDefault="00C44ED6" w:rsidP="00C44ED6">
      <w:pPr>
        <w:jc w:val="center"/>
      </w:pPr>
    </w:p>
    <w:p w:rsidR="00C44ED6" w:rsidRDefault="00C44ED6" w:rsidP="00C44ED6">
      <w:pPr>
        <w:jc w:val="center"/>
      </w:pPr>
    </w:p>
    <w:p w:rsidR="00C44ED6" w:rsidRDefault="00C44ED6" w:rsidP="00C44ED6">
      <w:pPr>
        <w:jc w:val="center"/>
      </w:pPr>
      <w:r>
        <w:t xml:space="preserve">Autor: </w:t>
      </w:r>
      <w:r w:rsidR="00A6283D">
        <w:t>Táňa Navrátilová</w:t>
      </w:r>
    </w:p>
    <w:p w:rsidR="00C44ED6" w:rsidRDefault="00C44ED6" w:rsidP="00C44ED6">
      <w:pPr>
        <w:jc w:val="center"/>
      </w:pPr>
      <w:r>
        <w:t xml:space="preserve">Vedoucí práce: Mgr. </w:t>
      </w:r>
      <w:r w:rsidR="00A6283D">
        <w:t>Dagmar Dupalová Ph.D.</w:t>
      </w:r>
    </w:p>
    <w:p w:rsidR="00C44ED6" w:rsidRDefault="00C44ED6" w:rsidP="00C44ED6">
      <w:pPr>
        <w:jc w:val="center"/>
      </w:pPr>
      <w:r>
        <w:t xml:space="preserve">Olomouc </w:t>
      </w:r>
      <w:r w:rsidR="00A6283D">
        <w:t>2020</w:t>
      </w:r>
    </w:p>
    <w:p w:rsidR="00372E64" w:rsidRDefault="00372E64" w:rsidP="00C44ED6">
      <w:pPr>
        <w:sectPr w:rsidR="00372E64" w:rsidSect="0045241B">
          <w:pgSz w:w="11906" w:h="16838"/>
          <w:pgMar w:top="1418" w:right="1418" w:bottom="1418" w:left="1985" w:header="708" w:footer="708" w:gutter="0"/>
          <w:cols w:space="708"/>
          <w:docGrid w:linePitch="360"/>
        </w:sectPr>
      </w:pPr>
    </w:p>
    <w:p w:rsidR="00C44ED6" w:rsidRPr="0020198C" w:rsidRDefault="00C44ED6" w:rsidP="00C44ED6">
      <w:pPr>
        <w:suppressAutoHyphens w:val="0"/>
        <w:autoSpaceDE w:val="0"/>
        <w:autoSpaceDN w:val="0"/>
        <w:adjustRightInd w:val="0"/>
        <w:jc w:val="left"/>
        <w:rPr>
          <w:lang w:eastAsia="cs-CZ"/>
        </w:rPr>
      </w:pPr>
      <w:r w:rsidRPr="0020198C">
        <w:rPr>
          <w:b/>
          <w:lang w:eastAsia="cs-CZ"/>
        </w:rPr>
        <w:lastRenderedPageBreak/>
        <w:t>Jméno a příjmení autora:</w:t>
      </w:r>
      <w:r w:rsidRPr="0020198C">
        <w:rPr>
          <w:lang w:eastAsia="cs-CZ"/>
        </w:rPr>
        <w:t xml:space="preserve"> </w:t>
      </w:r>
      <w:r w:rsidR="00A6283D">
        <w:rPr>
          <w:lang w:eastAsia="cs-CZ"/>
        </w:rPr>
        <w:t>Táňa Navrátilová</w:t>
      </w:r>
    </w:p>
    <w:p w:rsidR="00C44ED6" w:rsidRPr="0020198C" w:rsidRDefault="00C44ED6" w:rsidP="00C44ED6">
      <w:pPr>
        <w:suppressAutoHyphens w:val="0"/>
        <w:autoSpaceDE w:val="0"/>
        <w:autoSpaceDN w:val="0"/>
        <w:adjustRightInd w:val="0"/>
        <w:jc w:val="left"/>
        <w:rPr>
          <w:lang w:eastAsia="cs-CZ"/>
        </w:rPr>
      </w:pPr>
      <w:r w:rsidRPr="0020198C">
        <w:rPr>
          <w:b/>
          <w:lang w:eastAsia="cs-CZ"/>
        </w:rPr>
        <w:t xml:space="preserve">Název bakalářské práce: </w:t>
      </w:r>
      <w:r w:rsidR="00A6283D">
        <w:rPr>
          <w:lang w:eastAsia="cs-CZ"/>
        </w:rPr>
        <w:t xml:space="preserve">Možnosti využití relaxačních technik ve fyzioterapii </w:t>
      </w:r>
      <w:r w:rsidR="00146557">
        <w:rPr>
          <w:lang w:eastAsia="cs-CZ"/>
        </w:rPr>
        <w:t xml:space="preserve">u </w:t>
      </w:r>
      <w:r w:rsidR="00B97697">
        <w:rPr>
          <w:lang w:eastAsia="cs-CZ"/>
        </w:rPr>
        <w:t>pacientů s úzkostnými poruchami</w:t>
      </w:r>
    </w:p>
    <w:p w:rsidR="00C44ED6" w:rsidRPr="0020198C" w:rsidRDefault="00C44ED6" w:rsidP="00C44ED6">
      <w:pPr>
        <w:suppressAutoHyphens w:val="0"/>
        <w:autoSpaceDE w:val="0"/>
        <w:autoSpaceDN w:val="0"/>
        <w:adjustRightInd w:val="0"/>
        <w:jc w:val="left"/>
        <w:rPr>
          <w:lang w:eastAsia="cs-CZ"/>
        </w:rPr>
      </w:pPr>
      <w:r w:rsidRPr="0020198C">
        <w:rPr>
          <w:b/>
          <w:lang w:eastAsia="cs-CZ"/>
        </w:rPr>
        <w:t>Pracoviště:</w:t>
      </w:r>
      <w:r w:rsidRPr="0020198C">
        <w:rPr>
          <w:lang w:eastAsia="cs-CZ"/>
        </w:rPr>
        <w:t xml:space="preserve"> Univerzita Palackého, Fakulta tělesné kultury, katedra fyzioterapie</w:t>
      </w:r>
    </w:p>
    <w:p w:rsidR="00C44ED6" w:rsidRPr="0020198C" w:rsidRDefault="00C44ED6" w:rsidP="00C44ED6">
      <w:pPr>
        <w:suppressAutoHyphens w:val="0"/>
        <w:autoSpaceDE w:val="0"/>
        <w:autoSpaceDN w:val="0"/>
        <w:adjustRightInd w:val="0"/>
        <w:jc w:val="left"/>
        <w:rPr>
          <w:lang w:eastAsia="cs-CZ"/>
        </w:rPr>
      </w:pPr>
      <w:r w:rsidRPr="0020198C">
        <w:rPr>
          <w:b/>
          <w:lang w:eastAsia="cs-CZ"/>
        </w:rPr>
        <w:t>Vedoucí:</w:t>
      </w:r>
      <w:r w:rsidRPr="0020198C">
        <w:rPr>
          <w:lang w:eastAsia="cs-CZ"/>
        </w:rPr>
        <w:t xml:space="preserve"> Mgr. </w:t>
      </w:r>
      <w:r w:rsidR="00A6283D">
        <w:rPr>
          <w:lang w:eastAsia="cs-CZ"/>
        </w:rPr>
        <w:t>Dagmar Dupalová Ph.D.</w:t>
      </w:r>
    </w:p>
    <w:p w:rsidR="00C44ED6" w:rsidRPr="0020198C" w:rsidRDefault="00C44ED6" w:rsidP="00C44ED6">
      <w:pPr>
        <w:suppressAutoHyphens w:val="0"/>
        <w:autoSpaceDE w:val="0"/>
        <w:autoSpaceDN w:val="0"/>
        <w:adjustRightInd w:val="0"/>
        <w:jc w:val="left"/>
        <w:rPr>
          <w:lang w:eastAsia="cs-CZ"/>
        </w:rPr>
      </w:pPr>
      <w:r w:rsidRPr="0020198C">
        <w:rPr>
          <w:b/>
          <w:lang w:eastAsia="cs-CZ"/>
        </w:rPr>
        <w:t>Rok obhajoby:</w:t>
      </w:r>
      <w:r w:rsidRPr="0020198C">
        <w:rPr>
          <w:lang w:eastAsia="cs-CZ"/>
        </w:rPr>
        <w:t xml:space="preserve"> </w:t>
      </w:r>
      <w:r w:rsidR="00A6283D">
        <w:rPr>
          <w:lang w:eastAsia="cs-CZ"/>
        </w:rPr>
        <w:t>2020</w:t>
      </w:r>
    </w:p>
    <w:p w:rsidR="00C44ED6" w:rsidRPr="0020198C" w:rsidRDefault="00C44ED6" w:rsidP="00C44ED6">
      <w:pPr>
        <w:suppressAutoHyphens w:val="0"/>
        <w:autoSpaceDE w:val="0"/>
        <w:autoSpaceDN w:val="0"/>
        <w:adjustRightInd w:val="0"/>
        <w:jc w:val="left"/>
        <w:rPr>
          <w:lang w:eastAsia="cs-CZ"/>
        </w:rPr>
      </w:pPr>
    </w:p>
    <w:p w:rsidR="002B3902" w:rsidRDefault="00C44ED6" w:rsidP="002B3902">
      <w:pPr>
        <w:suppressAutoHyphens w:val="0"/>
        <w:autoSpaceDE w:val="0"/>
        <w:autoSpaceDN w:val="0"/>
        <w:adjustRightInd w:val="0"/>
        <w:rPr>
          <w:lang w:eastAsia="cs-CZ"/>
        </w:rPr>
      </w:pPr>
      <w:r w:rsidRPr="0020198C">
        <w:rPr>
          <w:b/>
          <w:lang w:eastAsia="cs-CZ"/>
        </w:rPr>
        <w:t>Abstrakt:</w:t>
      </w:r>
      <w:r w:rsidRPr="0020198C">
        <w:rPr>
          <w:lang w:eastAsia="cs-CZ"/>
        </w:rPr>
        <w:t xml:space="preserve"> </w:t>
      </w:r>
      <w:r w:rsidR="002B3902">
        <w:rPr>
          <w:lang w:eastAsia="cs-CZ"/>
        </w:rPr>
        <w:t>Bakalářská práce se zabývá</w:t>
      </w:r>
      <w:r w:rsidR="00573F08">
        <w:rPr>
          <w:lang w:eastAsia="cs-CZ"/>
        </w:rPr>
        <w:t xml:space="preserve"> možnostmi využití relaxačních technik ve fyzioterapii u pacientů s úzkostnými poruchami</w:t>
      </w:r>
      <w:r w:rsidR="002B3902">
        <w:rPr>
          <w:lang w:eastAsia="cs-CZ"/>
        </w:rPr>
        <w:t xml:space="preserve">. </w:t>
      </w:r>
      <w:r w:rsidR="00B07691">
        <w:rPr>
          <w:lang w:eastAsia="cs-CZ"/>
        </w:rPr>
        <w:t>V</w:t>
      </w:r>
      <w:r w:rsidR="00CA1BE9">
        <w:rPr>
          <w:lang w:eastAsia="cs-CZ"/>
        </w:rPr>
        <w:t> </w:t>
      </w:r>
      <w:r w:rsidR="00CA1BE9" w:rsidRPr="00CA1BE9">
        <w:rPr>
          <w:lang w:eastAsia="cs-CZ"/>
        </w:rPr>
        <w:t>této práci</w:t>
      </w:r>
      <w:r w:rsidR="00B77925">
        <w:rPr>
          <w:lang w:eastAsia="cs-CZ"/>
        </w:rPr>
        <w:t xml:space="preserve"> </w:t>
      </w:r>
      <w:r w:rsidR="002B3902">
        <w:rPr>
          <w:lang w:eastAsia="cs-CZ"/>
        </w:rPr>
        <w:t>je popsán</w:t>
      </w:r>
      <w:r w:rsidR="002C67A0">
        <w:rPr>
          <w:lang w:eastAsia="cs-CZ"/>
        </w:rPr>
        <w:t>a úzkost</w:t>
      </w:r>
      <w:r w:rsidR="00D14DB6">
        <w:rPr>
          <w:lang w:eastAsia="cs-CZ"/>
        </w:rPr>
        <w:t>, autonomní nerovo</w:t>
      </w:r>
      <w:r w:rsidR="005B6A3C">
        <w:rPr>
          <w:lang w:eastAsia="cs-CZ"/>
        </w:rPr>
        <w:t>v</w:t>
      </w:r>
      <w:r w:rsidR="00D14DB6">
        <w:rPr>
          <w:lang w:eastAsia="cs-CZ"/>
        </w:rPr>
        <w:t>ý systém</w:t>
      </w:r>
      <w:r w:rsidR="000A51CB">
        <w:rPr>
          <w:lang w:eastAsia="cs-CZ"/>
        </w:rPr>
        <w:t>, stresová reakce a j</w:t>
      </w:r>
      <w:r w:rsidR="002C67A0">
        <w:rPr>
          <w:lang w:eastAsia="cs-CZ"/>
        </w:rPr>
        <w:t>sou zde</w:t>
      </w:r>
      <w:r w:rsidR="00B77925">
        <w:rPr>
          <w:lang w:eastAsia="cs-CZ"/>
        </w:rPr>
        <w:t xml:space="preserve"> </w:t>
      </w:r>
      <w:r w:rsidR="002C67A0">
        <w:rPr>
          <w:lang w:eastAsia="cs-CZ"/>
        </w:rPr>
        <w:t>uvedeny</w:t>
      </w:r>
      <w:r w:rsidR="00AD3BB5">
        <w:rPr>
          <w:lang w:eastAsia="cs-CZ"/>
        </w:rPr>
        <w:t xml:space="preserve"> psychické </w:t>
      </w:r>
      <w:r w:rsidR="00D14DB6">
        <w:rPr>
          <w:lang w:eastAsia="cs-CZ"/>
        </w:rPr>
        <w:t>a</w:t>
      </w:r>
      <w:r w:rsidR="00AD3BB5">
        <w:rPr>
          <w:lang w:eastAsia="cs-CZ"/>
        </w:rPr>
        <w:t xml:space="preserve"> tělesné </w:t>
      </w:r>
      <w:r w:rsidR="00D14DB6">
        <w:rPr>
          <w:lang w:eastAsia="cs-CZ"/>
        </w:rPr>
        <w:t>vlivy</w:t>
      </w:r>
      <w:r w:rsidR="00AD3BB5">
        <w:rPr>
          <w:lang w:eastAsia="cs-CZ"/>
        </w:rPr>
        <w:t xml:space="preserve"> </w:t>
      </w:r>
      <w:r w:rsidR="00D14DB6">
        <w:rPr>
          <w:lang w:eastAsia="cs-CZ"/>
        </w:rPr>
        <w:t xml:space="preserve">úzkosti na organismus člověka. </w:t>
      </w:r>
      <w:r w:rsidR="00CA1BE9">
        <w:rPr>
          <w:lang w:eastAsia="cs-CZ"/>
        </w:rPr>
        <w:t>Dále</w:t>
      </w:r>
      <w:r w:rsidR="0046594D">
        <w:rPr>
          <w:lang w:eastAsia="cs-CZ"/>
        </w:rPr>
        <w:t xml:space="preserve"> jsou</w:t>
      </w:r>
      <w:r w:rsidR="00D14DB6">
        <w:rPr>
          <w:lang w:eastAsia="cs-CZ"/>
        </w:rPr>
        <w:t xml:space="preserve"> </w:t>
      </w:r>
      <w:r w:rsidR="000A51CB">
        <w:rPr>
          <w:lang w:eastAsia="cs-CZ"/>
        </w:rPr>
        <w:t>popsány</w:t>
      </w:r>
      <w:r w:rsidR="00C41850">
        <w:rPr>
          <w:lang w:eastAsia="cs-CZ"/>
        </w:rPr>
        <w:t xml:space="preserve"> vybrané úzkostné poruch</w:t>
      </w:r>
      <w:r w:rsidR="00352BAE">
        <w:rPr>
          <w:lang w:eastAsia="cs-CZ"/>
        </w:rPr>
        <w:t>y a jejich léčba,</w:t>
      </w:r>
      <w:r w:rsidR="00AD3BB5">
        <w:rPr>
          <w:lang w:eastAsia="cs-CZ"/>
        </w:rPr>
        <w:t xml:space="preserve"> konkrétně farmakoterapie a psychoterapie.</w:t>
      </w:r>
      <w:r w:rsidR="00E21231">
        <w:rPr>
          <w:lang w:eastAsia="cs-CZ"/>
        </w:rPr>
        <w:t xml:space="preserve"> </w:t>
      </w:r>
      <w:r w:rsidR="004011B2">
        <w:rPr>
          <w:lang w:eastAsia="cs-CZ"/>
        </w:rPr>
        <w:t>Následná</w:t>
      </w:r>
      <w:r w:rsidR="00C41850" w:rsidRPr="000A51CB">
        <w:rPr>
          <w:lang w:eastAsia="cs-CZ"/>
        </w:rPr>
        <w:t xml:space="preserve"> část textu</w:t>
      </w:r>
      <w:r w:rsidR="00C41850">
        <w:rPr>
          <w:color w:val="FF0000"/>
          <w:lang w:eastAsia="cs-CZ"/>
        </w:rPr>
        <w:t xml:space="preserve"> </w:t>
      </w:r>
      <w:r w:rsidR="00E21231">
        <w:rPr>
          <w:lang w:eastAsia="cs-CZ"/>
        </w:rPr>
        <w:t>se věnuje</w:t>
      </w:r>
      <w:r w:rsidR="00EC2850">
        <w:rPr>
          <w:lang w:eastAsia="cs-CZ"/>
        </w:rPr>
        <w:t xml:space="preserve"> možnostem terapie</w:t>
      </w:r>
      <w:r w:rsidR="00E21231">
        <w:rPr>
          <w:lang w:eastAsia="cs-CZ"/>
        </w:rPr>
        <w:t xml:space="preserve"> </w:t>
      </w:r>
      <w:r w:rsidR="0046594D">
        <w:rPr>
          <w:lang w:eastAsia="cs-CZ"/>
        </w:rPr>
        <w:t>úzkostných pacientů</w:t>
      </w:r>
      <w:r w:rsidR="00EC2850">
        <w:rPr>
          <w:lang w:eastAsia="cs-CZ"/>
        </w:rPr>
        <w:t xml:space="preserve"> ve fyzioterapii</w:t>
      </w:r>
      <w:r w:rsidR="00D14DB6">
        <w:rPr>
          <w:lang w:eastAsia="cs-CZ"/>
        </w:rPr>
        <w:t>. Z</w:t>
      </w:r>
      <w:r w:rsidR="002C67A0">
        <w:rPr>
          <w:lang w:eastAsia="cs-CZ"/>
        </w:rPr>
        <w:t>aměřuje se na relaxační tech</w:t>
      </w:r>
      <w:r w:rsidR="00480673">
        <w:rPr>
          <w:lang w:eastAsia="cs-CZ"/>
        </w:rPr>
        <w:t>ni</w:t>
      </w:r>
      <w:r w:rsidR="002C67A0">
        <w:rPr>
          <w:lang w:eastAsia="cs-CZ"/>
        </w:rPr>
        <w:t xml:space="preserve">ky, korekci dýchání, jógu a </w:t>
      </w:r>
      <w:r w:rsidR="00D14DB6">
        <w:rPr>
          <w:lang w:eastAsia="cs-CZ"/>
        </w:rPr>
        <w:t>dále je uvedena terapie</w:t>
      </w:r>
      <w:r w:rsidR="002C67A0">
        <w:rPr>
          <w:lang w:eastAsia="cs-CZ"/>
        </w:rPr>
        <w:t xml:space="preserve"> všímavosti</w:t>
      </w:r>
      <w:r w:rsidR="00E21231">
        <w:rPr>
          <w:lang w:eastAsia="cs-CZ"/>
        </w:rPr>
        <w:t xml:space="preserve">. </w:t>
      </w:r>
      <w:r w:rsidR="00D14DB6">
        <w:rPr>
          <w:lang w:eastAsia="cs-CZ"/>
        </w:rPr>
        <w:t xml:space="preserve">Součástí </w:t>
      </w:r>
      <w:r w:rsidR="0046594D">
        <w:rPr>
          <w:lang w:eastAsia="cs-CZ"/>
        </w:rPr>
        <w:t xml:space="preserve">této práce </w:t>
      </w:r>
      <w:r w:rsidR="00D14DB6">
        <w:rPr>
          <w:lang w:eastAsia="cs-CZ"/>
        </w:rPr>
        <w:t>je také kazuistika</w:t>
      </w:r>
      <w:r w:rsidR="00E21231">
        <w:rPr>
          <w:lang w:eastAsia="cs-CZ"/>
        </w:rPr>
        <w:t xml:space="preserve"> pacienta s úzkostnou poruchou.</w:t>
      </w:r>
    </w:p>
    <w:p w:rsidR="00C44ED6" w:rsidRPr="0020198C" w:rsidRDefault="00C44ED6" w:rsidP="00C44ED6">
      <w:pPr>
        <w:suppressAutoHyphens w:val="0"/>
        <w:autoSpaceDE w:val="0"/>
        <w:autoSpaceDN w:val="0"/>
        <w:adjustRightInd w:val="0"/>
        <w:jc w:val="left"/>
        <w:rPr>
          <w:lang w:eastAsia="cs-CZ"/>
        </w:rPr>
      </w:pPr>
    </w:p>
    <w:p w:rsidR="00547BD7" w:rsidRDefault="00547BD7" w:rsidP="00C44ED6">
      <w:pPr>
        <w:suppressAutoHyphens w:val="0"/>
        <w:autoSpaceDE w:val="0"/>
        <w:autoSpaceDN w:val="0"/>
        <w:adjustRightInd w:val="0"/>
        <w:jc w:val="left"/>
        <w:rPr>
          <w:b/>
          <w:lang w:eastAsia="cs-CZ"/>
        </w:rPr>
      </w:pPr>
    </w:p>
    <w:p w:rsidR="00E21231" w:rsidRDefault="00E21231" w:rsidP="00C44ED6">
      <w:pPr>
        <w:suppressAutoHyphens w:val="0"/>
        <w:autoSpaceDE w:val="0"/>
        <w:autoSpaceDN w:val="0"/>
        <w:adjustRightInd w:val="0"/>
        <w:jc w:val="left"/>
        <w:rPr>
          <w:b/>
          <w:lang w:eastAsia="cs-CZ"/>
        </w:rPr>
      </w:pPr>
    </w:p>
    <w:p w:rsidR="00E21231" w:rsidRDefault="00E21231" w:rsidP="00C44ED6">
      <w:pPr>
        <w:suppressAutoHyphens w:val="0"/>
        <w:autoSpaceDE w:val="0"/>
        <w:autoSpaceDN w:val="0"/>
        <w:adjustRightInd w:val="0"/>
        <w:jc w:val="left"/>
        <w:rPr>
          <w:b/>
          <w:lang w:eastAsia="cs-CZ"/>
        </w:rPr>
      </w:pPr>
    </w:p>
    <w:p w:rsidR="00E21231" w:rsidRDefault="00E21231" w:rsidP="00C44ED6">
      <w:pPr>
        <w:suppressAutoHyphens w:val="0"/>
        <w:autoSpaceDE w:val="0"/>
        <w:autoSpaceDN w:val="0"/>
        <w:adjustRightInd w:val="0"/>
        <w:jc w:val="left"/>
        <w:rPr>
          <w:b/>
          <w:lang w:eastAsia="cs-CZ"/>
        </w:rPr>
      </w:pPr>
    </w:p>
    <w:p w:rsidR="00C44ED6" w:rsidRPr="0020198C" w:rsidRDefault="00C44ED6" w:rsidP="00C44ED6">
      <w:pPr>
        <w:suppressAutoHyphens w:val="0"/>
        <w:autoSpaceDE w:val="0"/>
        <w:autoSpaceDN w:val="0"/>
        <w:adjustRightInd w:val="0"/>
        <w:jc w:val="left"/>
        <w:rPr>
          <w:lang w:eastAsia="cs-CZ"/>
        </w:rPr>
      </w:pPr>
      <w:r w:rsidRPr="0020198C">
        <w:rPr>
          <w:b/>
          <w:lang w:eastAsia="cs-CZ"/>
        </w:rPr>
        <w:t>Klíčová slova:</w:t>
      </w:r>
      <w:r w:rsidRPr="0020198C">
        <w:rPr>
          <w:lang w:eastAsia="cs-CZ"/>
        </w:rPr>
        <w:t xml:space="preserve"> </w:t>
      </w:r>
      <w:r w:rsidR="00B97697" w:rsidRPr="00B97697">
        <w:rPr>
          <w:lang w:eastAsia="cs-CZ"/>
        </w:rPr>
        <w:t>fyzioterapie</w:t>
      </w:r>
      <w:r w:rsidR="00B97697">
        <w:rPr>
          <w:lang w:eastAsia="cs-CZ"/>
        </w:rPr>
        <w:t xml:space="preserve">, </w:t>
      </w:r>
      <w:r w:rsidR="00B97697" w:rsidRPr="00B97697">
        <w:rPr>
          <w:lang w:eastAsia="cs-CZ"/>
        </w:rPr>
        <w:t>jóga</w:t>
      </w:r>
      <w:r w:rsidR="00B97697">
        <w:rPr>
          <w:lang w:eastAsia="cs-CZ"/>
        </w:rPr>
        <w:t xml:space="preserve">, </w:t>
      </w:r>
      <w:r w:rsidR="00B97697" w:rsidRPr="00B97697">
        <w:rPr>
          <w:lang w:eastAsia="cs-CZ"/>
        </w:rPr>
        <w:t>progresivní svalová relaxace</w:t>
      </w:r>
      <w:r w:rsidR="00B97697">
        <w:rPr>
          <w:lang w:eastAsia="cs-CZ"/>
        </w:rPr>
        <w:t xml:space="preserve">, </w:t>
      </w:r>
      <w:r w:rsidR="00B97697" w:rsidRPr="00B97697">
        <w:rPr>
          <w:lang w:eastAsia="cs-CZ"/>
        </w:rPr>
        <w:t>relaxační techniky</w:t>
      </w:r>
      <w:r w:rsidR="00B97697">
        <w:rPr>
          <w:lang w:eastAsia="cs-CZ"/>
        </w:rPr>
        <w:t xml:space="preserve">, </w:t>
      </w:r>
      <w:r w:rsidR="00E269A1" w:rsidRPr="00B97697">
        <w:rPr>
          <w:lang w:eastAsia="cs-CZ"/>
        </w:rPr>
        <w:t xml:space="preserve">úzkost, </w:t>
      </w:r>
      <w:r w:rsidR="00B97697">
        <w:rPr>
          <w:lang w:eastAsia="cs-CZ"/>
        </w:rPr>
        <w:t>úzkostná porucha,</w:t>
      </w:r>
      <w:r w:rsidR="0034317B" w:rsidRPr="00B97697">
        <w:rPr>
          <w:lang w:eastAsia="cs-CZ"/>
        </w:rPr>
        <w:t xml:space="preserve"> všímavost</w:t>
      </w:r>
      <w:r w:rsidR="00B97697">
        <w:rPr>
          <w:lang w:eastAsia="cs-CZ"/>
        </w:rPr>
        <w:t xml:space="preserve"> </w:t>
      </w:r>
    </w:p>
    <w:p w:rsidR="00C44ED6" w:rsidRDefault="00C44ED6" w:rsidP="00C44ED6">
      <w:pPr>
        <w:suppressAutoHyphens w:val="0"/>
        <w:autoSpaceDE w:val="0"/>
        <w:autoSpaceDN w:val="0"/>
        <w:adjustRightInd w:val="0"/>
        <w:jc w:val="left"/>
        <w:rPr>
          <w:lang w:eastAsia="cs-CZ"/>
        </w:rPr>
      </w:pPr>
    </w:p>
    <w:p w:rsidR="00C44ED6" w:rsidRPr="0020198C" w:rsidRDefault="00C44ED6" w:rsidP="00C44ED6">
      <w:pPr>
        <w:suppressAutoHyphens w:val="0"/>
        <w:autoSpaceDE w:val="0"/>
        <w:autoSpaceDN w:val="0"/>
        <w:adjustRightInd w:val="0"/>
        <w:jc w:val="left"/>
        <w:rPr>
          <w:lang w:eastAsia="cs-CZ"/>
        </w:rPr>
      </w:pPr>
      <w:r w:rsidRPr="0020198C">
        <w:rPr>
          <w:lang w:eastAsia="cs-CZ"/>
        </w:rPr>
        <w:t>Souhlasím s půjčováním bakalářské práce v rámci knihovních služeb.</w:t>
      </w:r>
    </w:p>
    <w:p w:rsidR="00C44ED6" w:rsidRPr="0020198C" w:rsidRDefault="00C44ED6" w:rsidP="00C44ED6">
      <w:pPr>
        <w:suppressAutoHyphens w:val="0"/>
        <w:autoSpaceDE w:val="0"/>
        <w:autoSpaceDN w:val="0"/>
        <w:adjustRightInd w:val="0"/>
        <w:jc w:val="left"/>
        <w:rPr>
          <w:lang w:eastAsia="cs-CZ"/>
        </w:rPr>
      </w:pPr>
      <w:bookmarkStart w:id="0" w:name="_Hlk510991731"/>
      <w:r w:rsidRPr="0020198C">
        <w:rPr>
          <w:b/>
          <w:lang w:eastAsia="cs-CZ"/>
        </w:rPr>
        <w:lastRenderedPageBreak/>
        <w:t>Author’s first name and surname:</w:t>
      </w:r>
      <w:r w:rsidRPr="0020198C">
        <w:rPr>
          <w:lang w:eastAsia="cs-CZ"/>
        </w:rPr>
        <w:t xml:space="preserve"> </w:t>
      </w:r>
      <w:r w:rsidR="00CA2F69">
        <w:rPr>
          <w:lang w:eastAsia="cs-CZ"/>
        </w:rPr>
        <w:t>Táňa Navrátilová</w:t>
      </w:r>
    </w:p>
    <w:p w:rsidR="00C44ED6" w:rsidRPr="0020198C" w:rsidRDefault="00C44ED6" w:rsidP="00C44ED6">
      <w:pPr>
        <w:suppressAutoHyphens w:val="0"/>
        <w:autoSpaceDE w:val="0"/>
        <w:autoSpaceDN w:val="0"/>
        <w:adjustRightInd w:val="0"/>
        <w:jc w:val="left"/>
        <w:rPr>
          <w:lang w:eastAsia="cs-CZ"/>
        </w:rPr>
      </w:pPr>
      <w:r w:rsidRPr="0020198C">
        <w:rPr>
          <w:b/>
          <w:lang w:eastAsia="cs-CZ"/>
        </w:rPr>
        <w:t>Title of the thesis:</w:t>
      </w:r>
      <w:r w:rsidRPr="0020198C">
        <w:rPr>
          <w:lang w:eastAsia="cs-CZ"/>
        </w:rPr>
        <w:t xml:space="preserve"> </w:t>
      </w:r>
      <w:r w:rsidR="00467A5C">
        <w:rPr>
          <w:lang w:eastAsia="cs-CZ"/>
        </w:rPr>
        <w:t>Possibilities</w:t>
      </w:r>
      <w:r w:rsidR="00951107">
        <w:rPr>
          <w:lang w:eastAsia="cs-CZ"/>
        </w:rPr>
        <w:t xml:space="preserve"> </w:t>
      </w:r>
      <w:r w:rsidR="00467A5C">
        <w:rPr>
          <w:lang w:eastAsia="cs-CZ"/>
        </w:rPr>
        <w:t xml:space="preserve">of </w:t>
      </w:r>
      <w:r w:rsidR="005E0CFB">
        <w:rPr>
          <w:lang w:eastAsia="cs-CZ"/>
        </w:rPr>
        <w:t>application of</w:t>
      </w:r>
      <w:r w:rsidR="00467A5C">
        <w:rPr>
          <w:lang w:eastAsia="cs-CZ"/>
        </w:rPr>
        <w:t xml:space="preserve"> relaxation techniques </w:t>
      </w:r>
      <w:r w:rsidR="005E0CFB">
        <w:rPr>
          <w:lang w:eastAsia="cs-CZ"/>
        </w:rPr>
        <w:t>in physiotherapy</w:t>
      </w:r>
      <w:r w:rsidR="00951107">
        <w:rPr>
          <w:lang w:eastAsia="cs-CZ"/>
        </w:rPr>
        <w:t xml:space="preserve"> </w:t>
      </w:r>
      <w:r w:rsidR="00B97697">
        <w:rPr>
          <w:lang w:eastAsia="cs-CZ"/>
        </w:rPr>
        <w:t xml:space="preserve">in patients </w:t>
      </w:r>
      <w:r w:rsidR="00951107">
        <w:rPr>
          <w:lang w:eastAsia="cs-CZ"/>
        </w:rPr>
        <w:t>with anxiety disorders</w:t>
      </w:r>
    </w:p>
    <w:p w:rsidR="00C44ED6" w:rsidRPr="0020198C" w:rsidRDefault="00C44ED6" w:rsidP="00C44ED6">
      <w:pPr>
        <w:suppressAutoHyphens w:val="0"/>
        <w:autoSpaceDE w:val="0"/>
        <w:autoSpaceDN w:val="0"/>
        <w:adjustRightInd w:val="0"/>
        <w:jc w:val="left"/>
        <w:rPr>
          <w:lang w:eastAsia="cs-CZ"/>
        </w:rPr>
      </w:pPr>
      <w:r w:rsidRPr="0020198C">
        <w:rPr>
          <w:b/>
          <w:lang w:eastAsia="cs-CZ"/>
        </w:rPr>
        <w:t>Department:</w:t>
      </w:r>
      <w:r w:rsidRPr="0020198C">
        <w:rPr>
          <w:lang w:eastAsia="cs-CZ"/>
        </w:rPr>
        <w:t xml:space="preserve"> Palacky University, Faculty of</w:t>
      </w:r>
      <w:r w:rsidR="00951107">
        <w:rPr>
          <w:lang w:eastAsia="cs-CZ"/>
        </w:rPr>
        <w:t xml:space="preserve"> Physical Culture, Department of</w:t>
      </w:r>
    </w:p>
    <w:p w:rsidR="00C44ED6" w:rsidRPr="0020198C" w:rsidRDefault="005E6B18" w:rsidP="00C44ED6">
      <w:pPr>
        <w:suppressAutoHyphens w:val="0"/>
        <w:autoSpaceDE w:val="0"/>
        <w:autoSpaceDN w:val="0"/>
        <w:adjustRightInd w:val="0"/>
        <w:jc w:val="left"/>
        <w:rPr>
          <w:lang w:eastAsia="cs-CZ"/>
        </w:rPr>
      </w:pPr>
      <w:r>
        <w:rPr>
          <w:lang w:eastAsia="cs-CZ"/>
        </w:rPr>
        <w:t>P</w:t>
      </w:r>
      <w:r w:rsidR="00C44ED6" w:rsidRPr="0020198C">
        <w:rPr>
          <w:lang w:eastAsia="cs-CZ"/>
        </w:rPr>
        <w:t>hysiotherapy</w:t>
      </w:r>
    </w:p>
    <w:p w:rsidR="00C44ED6" w:rsidRPr="0020198C" w:rsidRDefault="00C44ED6" w:rsidP="00C44ED6">
      <w:pPr>
        <w:suppressAutoHyphens w:val="0"/>
        <w:autoSpaceDE w:val="0"/>
        <w:autoSpaceDN w:val="0"/>
        <w:adjustRightInd w:val="0"/>
        <w:jc w:val="left"/>
        <w:rPr>
          <w:lang w:eastAsia="cs-CZ"/>
        </w:rPr>
      </w:pPr>
      <w:r w:rsidRPr="0020198C">
        <w:rPr>
          <w:b/>
          <w:lang w:eastAsia="cs-CZ"/>
        </w:rPr>
        <w:t>Supervisor:</w:t>
      </w:r>
      <w:r w:rsidRPr="0020198C">
        <w:rPr>
          <w:lang w:eastAsia="cs-CZ"/>
        </w:rPr>
        <w:t xml:space="preserve"> </w:t>
      </w:r>
      <w:r>
        <w:rPr>
          <w:lang w:eastAsia="cs-CZ"/>
        </w:rPr>
        <w:t xml:space="preserve">Mgr. </w:t>
      </w:r>
      <w:r w:rsidR="00951107">
        <w:rPr>
          <w:lang w:eastAsia="cs-CZ"/>
        </w:rPr>
        <w:t>Dagmar Dupalová Ph.D.</w:t>
      </w:r>
    </w:p>
    <w:p w:rsidR="00C44ED6" w:rsidRDefault="00C44ED6" w:rsidP="00C44ED6">
      <w:pPr>
        <w:suppressAutoHyphens w:val="0"/>
        <w:autoSpaceDE w:val="0"/>
        <w:autoSpaceDN w:val="0"/>
        <w:adjustRightInd w:val="0"/>
        <w:jc w:val="left"/>
        <w:rPr>
          <w:lang w:eastAsia="cs-CZ"/>
        </w:rPr>
      </w:pPr>
      <w:r w:rsidRPr="0020198C">
        <w:rPr>
          <w:b/>
          <w:lang w:eastAsia="cs-CZ"/>
        </w:rPr>
        <w:t>The year of presentation:</w:t>
      </w:r>
      <w:r w:rsidRPr="0020198C">
        <w:rPr>
          <w:lang w:eastAsia="cs-CZ"/>
        </w:rPr>
        <w:t xml:space="preserve"> </w:t>
      </w:r>
      <w:r w:rsidR="00951107">
        <w:rPr>
          <w:lang w:eastAsia="cs-CZ"/>
        </w:rPr>
        <w:t>2020</w:t>
      </w:r>
    </w:p>
    <w:p w:rsidR="008243B3" w:rsidRPr="0020198C" w:rsidRDefault="008243B3" w:rsidP="00C44ED6">
      <w:pPr>
        <w:suppressAutoHyphens w:val="0"/>
        <w:autoSpaceDE w:val="0"/>
        <w:autoSpaceDN w:val="0"/>
        <w:adjustRightInd w:val="0"/>
        <w:jc w:val="left"/>
        <w:rPr>
          <w:lang w:eastAsia="cs-CZ"/>
        </w:rPr>
      </w:pPr>
    </w:p>
    <w:p w:rsidR="005E0CFB" w:rsidRPr="005E0CFB" w:rsidRDefault="00C44ED6" w:rsidP="005E0CFB">
      <w:pPr>
        <w:suppressAutoHyphens w:val="0"/>
        <w:autoSpaceDE w:val="0"/>
        <w:autoSpaceDN w:val="0"/>
        <w:adjustRightInd w:val="0"/>
        <w:rPr>
          <w:lang w:eastAsia="cs-CZ"/>
        </w:rPr>
      </w:pPr>
      <w:r w:rsidRPr="005E0CFB">
        <w:rPr>
          <w:b/>
          <w:lang w:eastAsia="cs-CZ"/>
        </w:rPr>
        <w:t>Abstract</w:t>
      </w:r>
      <w:r w:rsidRPr="0020198C">
        <w:rPr>
          <w:b/>
          <w:lang w:eastAsia="cs-CZ"/>
        </w:rPr>
        <w:t>:</w:t>
      </w:r>
      <w:r w:rsidRPr="0020198C">
        <w:rPr>
          <w:lang w:eastAsia="cs-CZ"/>
        </w:rPr>
        <w:t xml:space="preserve"> </w:t>
      </w:r>
      <w:r w:rsidR="005E0CFB" w:rsidRPr="001A3936">
        <w:rPr>
          <w:lang w:eastAsia="cs-CZ"/>
        </w:rPr>
        <w:t>This B</w:t>
      </w:r>
      <w:r w:rsidR="005E0CFB">
        <w:rPr>
          <w:lang w:eastAsia="cs-CZ"/>
        </w:rPr>
        <w:t>achelor Degree work deals with the possibilities of application of relaxation techniques in physiotherapy with patients suffering from anxiety disorders. This work describes anxiety, autonomic nervous system and stress response, and it also states psychical and physical effects on the human organism. Further some selected anxiety disorders and their treatment are characterized, particularly pharmacotherapy and psychotherapy.</w:t>
      </w:r>
      <w:r w:rsidR="005E0CFB" w:rsidRPr="001F24C1">
        <w:rPr>
          <w:lang w:eastAsia="cs-CZ"/>
        </w:rPr>
        <w:t xml:space="preserve"> </w:t>
      </w:r>
      <w:r w:rsidR="005E0CFB">
        <w:rPr>
          <w:lang w:eastAsia="cs-CZ"/>
        </w:rPr>
        <w:t xml:space="preserve">The next part of the text is devoted to the possibilities of therapy of anxious patients in physiotherapy. It focuses on </w:t>
      </w:r>
      <w:r w:rsidR="005E0CFB" w:rsidRPr="001F24C1">
        <w:rPr>
          <w:lang w:eastAsia="cs-CZ"/>
        </w:rPr>
        <w:t>relaxa</w:t>
      </w:r>
      <w:r w:rsidR="005E0CFB">
        <w:rPr>
          <w:lang w:eastAsia="cs-CZ"/>
        </w:rPr>
        <w:t xml:space="preserve">tion </w:t>
      </w:r>
      <w:r w:rsidR="005E0CFB" w:rsidRPr="001F24C1">
        <w:rPr>
          <w:lang w:eastAsia="cs-CZ"/>
        </w:rPr>
        <w:t>techni</w:t>
      </w:r>
      <w:r w:rsidR="005E0CFB">
        <w:rPr>
          <w:lang w:eastAsia="cs-CZ"/>
        </w:rPr>
        <w:t>ques</w:t>
      </w:r>
      <w:r w:rsidR="005E0CFB" w:rsidRPr="001F24C1">
        <w:rPr>
          <w:lang w:eastAsia="cs-CZ"/>
        </w:rPr>
        <w:t xml:space="preserve">, </w:t>
      </w:r>
      <w:r w:rsidR="005E0CFB">
        <w:rPr>
          <w:lang w:eastAsia="cs-CZ"/>
        </w:rPr>
        <w:t>correction of breathing</w:t>
      </w:r>
      <w:r w:rsidR="005E0CFB" w:rsidRPr="005E0CFB">
        <w:rPr>
          <w:lang w:eastAsia="cs-CZ"/>
        </w:rPr>
        <w:t>,</w:t>
      </w:r>
      <w:r w:rsidR="005E0CFB">
        <w:rPr>
          <w:lang w:eastAsia="cs-CZ"/>
        </w:rPr>
        <w:t xml:space="preserve"> yoga and also a</w:t>
      </w:r>
      <w:r w:rsidR="005E0CFB" w:rsidRPr="005E0CFB">
        <w:rPr>
          <w:lang w:eastAsia="cs-CZ"/>
        </w:rPr>
        <w:t xml:space="preserve"> </w:t>
      </w:r>
      <w:r w:rsidR="005E0CFB" w:rsidRPr="001A3936">
        <w:rPr>
          <w:lang w:eastAsia="cs-CZ"/>
        </w:rPr>
        <w:t>mindfulness-based therapy</w:t>
      </w:r>
      <w:r w:rsidR="005E0CFB">
        <w:rPr>
          <w:lang w:eastAsia="cs-CZ"/>
        </w:rPr>
        <w:t>.</w:t>
      </w:r>
      <w:r w:rsidR="005E0CFB" w:rsidRPr="005E0CFB">
        <w:rPr>
          <w:lang w:eastAsia="cs-CZ"/>
        </w:rPr>
        <w:t xml:space="preserve"> </w:t>
      </w:r>
      <w:r w:rsidR="005E0CFB">
        <w:rPr>
          <w:lang w:eastAsia="cs-CZ"/>
        </w:rPr>
        <w:t>This work includes a case study of a patient suffering from anxiety disorder.</w:t>
      </w:r>
    </w:p>
    <w:p w:rsidR="005E0CFB" w:rsidRDefault="005E0CFB" w:rsidP="00B1240E">
      <w:pPr>
        <w:suppressAutoHyphens w:val="0"/>
        <w:autoSpaceDE w:val="0"/>
        <w:autoSpaceDN w:val="0"/>
        <w:adjustRightInd w:val="0"/>
        <w:rPr>
          <w:lang w:eastAsia="cs-CZ"/>
        </w:rPr>
      </w:pPr>
    </w:p>
    <w:p w:rsidR="00B1240E" w:rsidRDefault="00B1240E" w:rsidP="00B1240E">
      <w:pPr>
        <w:suppressAutoHyphens w:val="0"/>
        <w:autoSpaceDE w:val="0"/>
        <w:autoSpaceDN w:val="0"/>
        <w:adjustRightInd w:val="0"/>
        <w:rPr>
          <w:lang w:eastAsia="cs-CZ"/>
        </w:rPr>
      </w:pPr>
    </w:p>
    <w:p w:rsidR="009B5CA0" w:rsidRDefault="009B5CA0" w:rsidP="00B1240E">
      <w:pPr>
        <w:suppressAutoHyphens w:val="0"/>
        <w:autoSpaceDE w:val="0"/>
        <w:autoSpaceDN w:val="0"/>
        <w:adjustRightInd w:val="0"/>
        <w:rPr>
          <w:lang w:eastAsia="cs-CZ"/>
        </w:rPr>
      </w:pPr>
    </w:p>
    <w:p w:rsidR="00B1240E" w:rsidRDefault="00B1240E" w:rsidP="00B1240E">
      <w:pPr>
        <w:suppressAutoHyphens w:val="0"/>
        <w:autoSpaceDE w:val="0"/>
        <w:autoSpaceDN w:val="0"/>
        <w:adjustRightInd w:val="0"/>
        <w:rPr>
          <w:lang w:eastAsia="cs-CZ"/>
        </w:rPr>
      </w:pPr>
    </w:p>
    <w:p w:rsidR="00EF16D1" w:rsidRDefault="00C44ED6" w:rsidP="00EF16D1">
      <w:pPr>
        <w:suppressAutoHyphens w:val="0"/>
        <w:autoSpaceDE w:val="0"/>
        <w:autoSpaceDN w:val="0"/>
        <w:adjustRightInd w:val="0"/>
        <w:jc w:val="left"/>
      </w:pPr>
      <w:r w:rsidRPr="0020198C">
        <w:rPr>
          <w:b/>
          <w:lang w:eastAsia="cs-CZ"/>
        </w:rPr>
        <w:t>Keywords:</w:t>
      </w:r>
      <w:r w:rsidRPr="0020198C">
        <w:rPr>
          <w:lang w:eastAsia="cs-CZ"/>
        </w:rPr>
        <w:t xml:space="preserve"> </w:t>
      </w:r>
      <w:r w:rsidR="004C543B">
        <w:rPr>
          <w:lang w:eastAsia="cs-CZ"/>
        </w:rPr>
        <w:t xml:space="preserve">physiotherapy, yoga, progressive muscle relaxation, relaxation techniques, anxiety, anxiety disorder, </w:t>
      </w:r>
      <w:r w:rsidR="0034317B">
        <w:rPr>
          <w:lang w:eastAsia="cs-CZ"/>
        </w:rPr>
        <w:t xml:space="preserve"> mindfulness</w:t>
      </w:r>
    </w:p>
    <w:p w:rsidR="00EF16D1" w:rsidRDefault="00EF16D1" w:rsidP="00EF16D1">
      <w:pPr>
        <w:suppressAutoHyphens w:val="0"/>
        <w:autoSpaceDE w:val="0"/>
        <w:autoSpaceDN w:val="0"/>
        <w:adjustRightInd w:val="0"/>
        <w:jc w:val="left"/>
      </w:pPr>
    </w:p>
    <w:p w:rsidR="00A607DA" w:rsidRDefault="00C44ED6" w:rsidP="00EF16D1">
      <w:pPr>
        <w:suppressAutoHyphens w:val="0"/>
        <w:autoSpaceDE w:val="0"/>
        <w:autoSpaceDN w:val="0"/>
        <w:adjustRightInd w:val="0"/>
        <w:jc w:val="left"/>
        <w:sectPr w:rsidR="00A607DA" w:rsidSect="0045241B">
          <w:footerReference w:type="default" r:id="rId8"/>
          <w:type w:val="continuous"/>
          <w:pgSz w:w="11906" w:h="16838"/>
          <w:pgMar w:top="1418" w:right="1418" w:bottom="1418" w:left="1985" w:header="709" w:footer="1134" w:gutter="0"/>
          <w:cols w:space="708"/>
          <w:docGrid w:linePitch="360"/>
        </w:sectPr>
      </w:pPr>
      <w:r w:rsidRPr="0020198C">
        <w:rPr>
          <w:lang w:eastAsia="cs-CZ"/>
        </w:rPr>
        <w:t xml:space="preserve">I agree the thesis paper to be </w:t>
      </w:r>
      <w:r w:rsidR="009B76EB">
        <w:rPr>
          <w:lang w:eastAsia="cs-CZ"/>
        </w:rPr>
        <w:t>lent within the library servic</w:t>
      </w:r>
      <w:r w:rsidR="005E6B18">
        <w:rPr>
          <w:lang w:eastAsia="cs-CZ"/>
        </w:rPr>
        <w:t>e.</w:t>
      </w:r>
    </w:p>
    <w:bookmarkEnd w:id="0"/>
    <w:p w:rsidR="00547BD7" w:rsidRDefault="00547BD7" w:rsidP="009B76EB">
      <w:pPr>
        <w:tabs>
          <w:tab w:val="left" w:pos="1282"/>
        </w:tabs>
      </w:pPr>
    </w:p>
    <w:p w:rsidR="00F94A85" w:rsidRDefault="00C44ED6" w:rsidP="00F94A85">
      <w:pPr>
        <w:ind w:firstLine="708"/>
      </w:pPr>
      <w:r>
        <w:t xml:space="preserve">Prohlašuji, že jsem </w:t>
      </w:r>
      <w:r w:rsidR="00610D34">
        <w:t>závěrečnou písemnou</w:t>
      </w:r>
      <w:r>
        <w:t xml:space="preserve"> práci zpracov</w:t>
      </w:r>
      <w:r w:rsidR="00B1240E">
        <w:t xml:space="preserve">ala samostatně </w:t>
      </w:r>
      <w:r w:rsidR="00610D34">
        <w:t>s odbornou pomocí</w:t>
      </w:r>
      <w:r w:rsidR="00B1240E">
        <w:t xml:space="preserve"> Mgr. </w:t>
      </w:r>
      <w:r w:rsidR="00245400">
        <w:t>Dagmar Dupalové Ph.D.</w:t>
      </w:r>
      <w:r>
        <w:t xml:space="preserve">, uvedla všechny použité literární a odborné zdroje a </w:t>
      </w:r>
      <w:r w:rsidR="00610D34">
        <w:t>řídila se</w:t>
      </w:r>
      <w:r w:rsidR="009B76EB">
        <w:t xml:space="preserve"> zásad</w:t>
      </w:r>
      <w:r w:rsidR="00610D34">
        <w:t>ami</w:t>
      </w:r>
      <w:r w:rsidR="009B76EB">
        <w:t xml:space="preserve"> vědecké etiky.</w:t>
      </w:r>
    </w:p>
    <w:p w:rsidR="009B76EB" w:rsidRDefault="00F94A85" w:rsidP="00F94A85">
      <w:pPr>
        <w:ind w:firstLine="708"/>
        <w:jc w:val="left"/>
      </w:pPr>
      <w:r>
        <w:t>V Olomouci dne 23.</w:t>
      </w:r>
      <w:r w:rsidR="00EE75F1">
        <w:t xml:space="preserve"> </w:t>
      </w:r>
      <w:r>
        <w:t>6.</w:t>
      </w:r>
      <w:r w:rsidR="00EE75F1">
        <w:t xml:space="preserve"> 2020</w:t>
      </w:r>
    </w:p>
    <w:p w:rsidR="00EE75F1" w:rsidRDefault="00EE75F1" w:rsidP="00F94A85">
      <w:pPr>
        <w:ind w:firstLine="708"/>
        <w:jc w:val="left"/>
        <w:sectPr w:rsidR="00EE75F1" w:rsidSect="009B76EB">
          <w:pgSz w:w="11906" w:h="16838" w:code="9"/>
          <w:pgMar w:top="1418" w:right="1418" w:bottom="1418" w:left="1985" w:header="709" w:footer="1134" w:gutter="0"/>
          <w:cols w:space="708"/>
          <w:vAlign w:val="bottom"/>
          <w:docGrid w:linePitch="360"/>
        </w:sectPr>
      </w:pPr>
    </w:p>
    <w:p w:rsidR="00547BD7" w:rsidRDefault="00547BD7" w:rsidP="009B76EB">
      <w:pPr>
        <w:tabs>
          <w:tab w:val="left" w:pos="1598"/>
        </w:tabs>
        <w:spacing w:before="100" w:beforeAutospacing="1"/>
      </w:pPr>
    </w:p>
    <w:p w:rsidR="009B76EB" w:rsidRDefault="00C31A43" w:rsidP="009B76EB">
      <w:pPr>
        <w:spacing w:before="100" w:beforeAutospacing="1"/>
        <w:ind w:firstLine="709"/>
        <w:sectPr w:rsidR="009B76EB" w:rsidSect="009B76EB">
          <w:pgSz w:w="11906" w:h="16838"/>
          <w:pgMar w:top="1418" w:right="1418" w:bottom="1418" w:left="1985" w:header="709" w:footer="1134" w:gutter="0"/>
          <w:cols w:space="708"/>
          <w:vAlign w:val="bottom"/>
          <w:docGrid w:linePitch="360"/>
        </w:sectPr>
      </w:pPr>
      <w:r>
        <w:t xml:space="preserve">Děkuji Mgr. </w:t>
      </w:r>
      <w:r w:rsidR="00610D34">
        <w:t>Dagmar Dupalové Ph.D.</w:t>
      </w:r>
      <w:r>
        <w:t xml:space="preserve"> za cenné rady a návrhy při vedení a zpracování bakalářské práce</w:t>
      </w:r>
      <w:r w:rsidR="00610D34">
        <w:t>. Dále také</w:t>
      </w:r>
      <w:r>
        <w:t xml:space="preserve"> pacientovi za oc</w:t>
      </w:r>
      <w:r w:rsidR="009B76EB">
        <w:t>hotu a spolupráci</w:t>
      </w:r>
      <w:r w:rsidR="0035311E">
        <w:t xml:space="preserve">. </w:t>
      </w:r>
    </w:p>
    <w:p w:rsidR="00AC7AD4" w:rsidRDefault="00820D2E" w:rsidP="00BA5769">
      <w:pPr>
        <w:rPr>
          <w:bCs/>
        </w:rPr>
      </w:pPr>
      <w:r>
        <w:rPr>
          <w:bCs/>
        </w:rPr>
        <w:lastRenderedPageBreak/>
        <w:t>OBSAH</w:t>
      </w:r>
    </w:p>
    <w:p w:rsidR="009E6C19" w:rsidRDefault="009A16B7">
      <w:pPr>
        <w:pStyle w:val="Obsah1"/>
        <w:tabs>
          <w:tab w:val="left" w:pos="482"/>
          <w:tab w:val="right" w:leader="dot" w:pos="8493"/>
        </w:tabs>
        <w:rPr>
          <w:rFonts w:asciiTheme="minorHAnsi" w:eastAsiaTheme="minorEastAsia" w:hAnsiTheme="minorHAnsi" w:cstheme="minorBidi"/>
          <w:noProof/>
          <w:sz w:val="22"/>
          <w:szCs w:val="22"/>
          <w:lang w:eastAsia="cs-CZ"/>
        </w:rPr>
      </w:pPr>
      <w:r>
        <w:fldChar w:fldCharType="begin"/>
      </w:r>
      <w:r w:rsidR="009E6C19">
        <w:instrText xml:space="preserve"> TOC \o "1-5" \h \z \u </w:instrText>
      </w:r>
      <w:r>
        <w:fldChar w:fldCharType="separate"/>
      </w:r>
      <w:hyperlink w:anchor="_Toc43286790" w:history="1">
        <w:r w:rsidR="009E6C19" w:rsidRPr="00A74CF7">
          <w:rPr>
            <w:rStyle w:val="Hypertextovodkaz"/>
            <w:noProof/>
          </w:rPr>
          <w:t>1</w:t>
        </w:r>
        <w:r w:rsidR="009E6C19">
          <w:rPr>
            <w:rFonts w:asciiTheme="minorHAnsi" w:eastAsiaTheme="minorEastAsia" w:hAnsiTheme="minorHAnsi" w:cstheme="minorBidi"/>
            <w:noProof/>
            <w:sz w:val="22"/>
            <w:szCs w:val="22"/>
            <w:lang w:eastAsia="cs-CZ"/>
          </w:rPr>
          <w:tab/>
        </w:r>
        <w:r w:rsidR="009E6C19" w:rsidRPr="00A74CF7">
          <w:rPr>
            <w:rStyle w:val="Hypertextovodkaz"/>
            <w:noProof/>
          </w:rPr>
          <w:t>ÚVOD</w:t>
        </w:r>
        <w:r w:rsidR="009E6C19">
          <w:rPr>
            <w:noProof/>
            <w:webHidden/>
          </w:rPr>
          <w:tab/>
        </w:r>
        <w:r>
          <w:rPr>
            <w:noProof/>
            <w:webHidden/>
          </w:rPr>
          <w:fldChar w:fldCharType="begin"/>
        </w:r>
        <w:r w:rsidR="009E6C19">
          <w:rPr>
            <w:noProof/>
            <w:webHidden/>
          </w:rPr>
          <w:instrText xml:space="preserve"> PAGEREF _Toc43286790 \h </w:instrText>
        </w:r>
        <w:r>
          <w:rPr>
            <w:noProof/>
            <w:webHidden/>
          </w:rPr>
        </w:r>
        <w:r>
          <w:rPr>
            <w:noProof/>
            <w:webHidden/>
          </w:rPr>
          <w:fldChar w:fldCharType="separate"/>
        </w:r>
        <w:r w:rsidR="009E6C19">
          <w:rPr>
            <w:noProof/>
            <w:webHidden/>
          </w:rPr>
          <w:t>10</w:t>
        </w:r>
        <w:r>
          <w:rPr>
            <w:noProof/>
            <w:webHidden/>
          </w:rPr>
          <w:fldChar w:fldCharType="end"/>
        </w:r>
      </w:hyperlink>
    </w:p>
    <w:p w:rsidR="009E6C19" w:rsidRDefault="009A16B7">
      <w:pPr>
        <w:pStyle w:val="Obsah1"/>
        <w:tabs>
          <w:tab w:val="left" w:pos="482"/>
          <w:tab w:val="right" w:leader="dot" w:pos="8493"/>
        </w:tabs>
        <w:rPr>
          <w:rFonts w:asciiTheme="minorHAnsi" w:eastAsiaTheme="minorEastAsia" w:hAnsiTheme="minorHAnsi" w:cstheme="minorBidi"/>
          <w:noProof/>
          <w:sz w:val="22"/>
          <w:szCs w:val="22"/>
          <w:lang w:eastAsia="cs-CZ"/>
        </w:rPr>
      </w:pPr>
      <w:hyperlink w:anchor="_Toc43286791" w:history="1">
        <w:r w:rsidR="009E6C19" w:rsidRPr="00A74CF7">
          <w:rPr>
            <w:rStyle w:val="Hypertextovodkaz"/>
            <w:noProof/>
          </w:rPr>
          <w:t>2</w:t>
        </w:r>
        <w:r w:rsidR="009E6C19">
          <w:rPr>
            <w:rFonts w:asciiTheme="minorHAnsi" w:eastAsiaTheme="minorEastAsia" w:hAnsiTheme="minorHAnsi" w:cstheme="minorBidi"/>
            <w:noProof/>
            <w:sz w:val="22"/>
            <w:szCs w:val="22"/>
            <w:lang w:eastAsia="cs-CZ"/>
          </w:rPr>
          <w:tab/>
        </w:r>
        <w:r w:rsidR="009E6C19" w:rsidRPr="00A74CF7">
          <w:rPr>
            <w:rStyle w:val="Hypertextovodkaz"/>
            <w:noProof/>
          </w:rPr>
          <w:t>CÍL</w:t>
        </w:r>
        <w:r w:rsidR="009E6C19">
          <w:rPr>
            <w:noProof/>
            <w:webHidden/>
          </w:rPr>
          <w:tab/>
        </w:r>
        <w:r>
          <w:rPr>
            <w:noProof/>
            <w:webHidden/>
          </w:rPr>
          <w:fldChar w:fldCharType="begin"/>
        </w:r>
        <w:r w:rsidR="009E6C19">
          <w:rPr>
            <w:noProof/>
            <w:webHidden/>
          </w:rPr>
          <w:instrText xml:space="preserve"> PAGEREF _Toc43286791 \h </w:instrText>
        </w:r>
        <w:r>
          <w:rPr>
            <w:noProof/>
            <w:webHidden/>
          </w:rPr>
        </w:r>
        <w:r>
          <w:rPr>
            <w:noProof/>
            <w:webHidden/>
          </w:rPr>
          <w:fldChar w:fldCharType="separate"/>
        </w:r>
        <w:r w:rsidR="009E6C19">
          <w:rPr>
            <w:noProof/>
            <w:webHidden/>
          </w:rPr>
          <w:t>11</w:t>
        </w:r>
        <w:r>
          <w:rPr>
            <w:noProof/>
            <w:webHidden/>
          </w:rPr>
          <w:fldChar w:fldCharType="end"/>
        </w:r>
      </w:hyperlink>
    </w:p>
    <w:p w:rsidR="009E6C19" w:rsidRDefault="009A16B7">
      <w:pPr>
        <w:pStyle w:val="Obsah1"/>
        <w:tabs>
          <w:tab w:val="left" w:pos="482"/>
          <w:tab w:val="right" w:leader="dot" w:pos="8493"/>
        </w:tabs>
        <w:rPr>
          <w:rFonts w:asciiTheme="minorHAnsi" w:eastAsiaTheme="minorEastAsia" w:hAnsiTheme="minorHAnsi" w:cstheme="minorBidi"/>
          <w:noProof/>
          <w:sz w:val="22"/>
          <w:szCs w:val="22"/>
          <w:lang w:eastAsia="cs-CZ"/>
        </w:rPr>
      </w:pPr>
      <w:hyperlink w:anchor="_Toc43286792" w:history="1">
        <w:r w:rsidR="009E6C19" w:rsidRPr="00A74CF7">
          <w:rPr>
            <w:rStyle w:val="Hypertextovodkaz"/>
            <w:noProof/>
          </w:rPr>
          <w:t>3</w:t>
        </w:r>
        <w:r w:rsidR="009E6C19">
          <w:rPr>
            <w:rFonts w:asciiTheme="minorHAnsi" w:eastAsiaTheme="minorEastAsia" w:hAnsiTheme="minorHAnsi" w:cstheme="minorBidi"/>
            <w:noProof/>
            <w:sz w:val="22"/>
            <w:szCs w:val="22"/>
            <w:lang w:eastAsia="cs-CZ"/>
          </w:rPr>
          <w:tab/>
        </w:r>
        <w:r w:rsidR="009E6C19" w:rsidRPr="00A74CF7">
          <w:rPr>
            <w:rStyle w:val="Hypertextovodkaz"/>
            <w:noProof/>
          </w:rPr>
          <w:t>PŘEHLED POZNATKŮ</w:t>
        </w:r>
        <w:r w:rsidR="009E6C19">
          <w:rPr>
            <w:noProof/>
            <w:webHidden/>
          </w:rPr>
          <w:tab/>
        </w:r>
        <w:r>
          <w:rPr>
            <w:noProof/>
            <w:webHidden/>
          </w:rPr>
          <w:fldChar w:fldCharType="begin"/>
        </w:r>
        <w:r w:rsidR="009E6C19">
          <w:rPr>
            <w:noProof/>
            <w:webHidden/>
          </w:rPr>
          <w:instrText xml:space="preserve"> PAGEREF _Toc43286792 \h </w:instrText>
        </w:r>
        <w:r>
          <w:rPr>
            <w:noProof/>
            <w:webHidden/>
          </w:rPr>
        </w:r>
        <w:r>
          <w:rPr>
            <w:noProof/>
            <w:webHidden/>
          </w:rPr>
          <w:fldChar w:fldCharType="separate"/>
        </w:r>
        <w:r w:rsidR="009E6C19">
          <w:rPr>
            <w:noProof/>
            <w:webHidden/>
          </w:rPr>
          <w:t>12</w:t>
        </w:r>
        <w:r>
          <w:rPr>
            <w:noProof/>
            <w:webHidden/>
          </w:rPr>
          <w:fldChar w:fldCharType="end"/>
        </w:r>
      </w:hyperlink>
    </w:p>
    <w:p w:rsidR="009E6C19" w:rsidRDefault="009A16B7">
      <w:pPr>
        <w:pStyle w:val="Obsah2"/>
        <w:tabs>
          <w:tab w:val="left" w:pos="880"/>
          <w:tab w:val="right" w:leader="dot" w:pos="8493"/>
        </w:tabs>
        <w:rPr>
          <w:rFonts w:asciiTheme="minorHAnsi" w:eastAsiaTheme="minorEastAsia" w:hAnsiTheme="minorHAnsi" w:cstheme="minorBidi"/>
          <w:noProof/>
          <w:sz w:val="22"/>
          <w:szCs w:val="22"/>
          <w:lang w:eastAsia="cs-CZ"/>
        </w:rPr>
      </w:pPr>
      <w:hyperlink w:anchor="_Toc43286793" w:history="1">
        <w:r w:rsidR="009E6C19" w:rsidRPr="00A74CF7">
          <w:rPr>
            <w:rStyle w:val="Hypertextovodkaz"/>
            <w:noProof/>
          </w:rPr>
          <w:t>3.1</w:t>
        </w:r>
        <w:r w:rsidR="009E6C19">
          <w:rPr>
            <w:rFonts w:asciiTheme="minorHAnsi" w:eastAsiaTheme="minorEastAsia" w:hAnsiTheme="minorHAnsi" w:cstheme="minorBidi"/>
            <w:noProof/>
            <w:sz w:val="22"/>
            <w:szCs w:val="22"/>
            <w:lang w:eastAsia="cs-CZ"/>
          </w:rPr>
          <w:tab/>
        </w:r>
        <w:r w:rsidR="009E6C19" w:rsidRPr="00A74CF7">
          <w:rPr>
            <w:rStyle w:val="Hypertextovodkaz"/>
            <w:noProof/>
          </w:rPr>
          <w:t>Úzkost</w:t>
        </w:r>
        <w:r w:rsidR="009E6C19">
          <w:rPr>
            <w:noProof/>
            <w:webHidden/>
          </w:rPr>
          <w:tab/>
        </w:r>
        <w:r>
          <w:rPr>
            <w:noProof/>
            <w:webHidden/>
          </w:rPr>
          <w:fldChar w:fldCharType="begin"/>
        </w:r>
        <w:r w:rsidR="009E6C19">
          <w:rPr>
            <w:noProof/>
            <w:webHidden/>
          </w:rPr>
          <w:instrText xml:space="preserve"> PAGEREF _Toc43286793 \h </w:instrText>
        </w:r>
        <w:r>
          <w:rPr>
            <w:noProof/>
            <w:webHidden/>
          </w:rPr>
        </w:r>
        <w:r>
          <w:rPr>
            <w:noProof/>
            <w:webHidden/>
          </w:rPr>
          <w:fldChar w:fldCharType="separate"/>
        </w:r>
        <w:r w:rsidR="009E6C19">
          <w:rPr>
            <w:noProof/>
            <w:webHidden/>
          </w:rPr>
          <w:t>12</w:t>
        </w:r>
        <w:r>
          <w:rPr>
            <w:noProof/>
            <w:webHidden/>
          </w:rPr>
          <w:fldChar w:fldCharType="end"/>
        </w:r>
      </w:hyperlink>
    </w:p>
    <w:p w:rsidR="009E6C19" w:rsidRDefault="009A16B7">
      <w:pPr>
        <w:pStyle w:val="Obsah2"/>
        <w:tabs>
          <w:tab w:val="left" w:pos="880"/>
          <w:tab w:val="right" w:leader="dot" w:pos="8493"/>
        </w:tabs>
        <w:rPr>
          <w:rFonts w:asciiTheme="minorHAnsi" w:eastAsiaTheme="minorEastAsia" w:hAnsiTheme="minorHAnsi" w:cstheme="minorBidi"/>
          <w:noProof/>
          <w:sz w:val="22"/>
          <w:szCs w:val="22"/>
          <w:lang w:eastAsia="cs-CZ"/>
        </w:rPr>
      </w:pPr>
      <w:hyperlink w:anchor="_Toc43286794" w:history="1">
        <w:r w:rsidR="009E6C19" w:rsidRPr="00A74CF7">
          <w:rPr>
            <w:rStyle w:val="Hypertextovodkaz"/>
            <w:noProof/>
          </w:rPr>
          <w:t>3.2</w:t>
        </w:r>
        <w:r w:rsidR="009E6C19">
          <w:rPr>
            <w:rFonts w:asciiTheme="minorHAnsi" w:eastAsiaTheme="minorEastAsia" w:hAnsiTheme="minorHAnsi" w:cstheme="minorBidi"/>
            <w:noProof/>
            <w:sz w:val="22"/>
            <w:szCs w:val="22"/>
            <w:lang w:eastAsia="cs-CZ"/>
          </w:rPr>
          <w:tab/>
        </w:r>
        <w:r w:rsidR="009E6C19" w:rsidRPr="00A74CF7">
          <w:rPr>
            <w:rStyle w:val="Hypertextovodkaz"/>
            <w:noProof/>
          </w:rPr>
          <w:t>Autonomní nervový systém</w:t>
        </w:r>
        <w:r w:rsidR="009E6C19">
          <w:rPr>
            <w:noProof/>
            <w:webHidden/>
          </w:rPr>
          <w:tab/>
        </w:r>
        <w:r>
          <w:rPr>
            <w:noProof/>
            <w:webHidden/>
          </w:rPr>
          <w:fldChar w:fldCharType="begin"/>
        </w:r>
        <w:r w:rsidR="009E6C19">
          <w:rPr>
            <w:noProof/>
            <w:webHidden/>
          </w:rPr>
          <w:instrText xml:space="preserve"> PAGEREF _Toc43286794 \h </w:instrText>
        </w:r>
        <w:r>
          <w:rPr>
            <w:noProof/>
            <w:webHidden/>
          </w:rPr>
        </w:r>
        <w:r>
          <w:rPr>
            <w:noProof/>
            <w:webHidden/>
          </w:rPr>
          <w:fldChar w:fldCharType="separate"/>
        </w:r>
        <w:r w:rsidR="009E6C19">
          <w:rPr>
            <w:noProof/>
            <w:webHidden/>
          </w:rPr>
          <w:t>13</w:t>
        </w:r>
        <w:r>
          <w:rPr>
            <w:noProof/>
            <w:webHidden/>
          </w:rPr>
          <w:fldChar w:fldCharType="end"/>
        </w:r>
      </w:hyperlink>
    </w:p>
    <w:p w:rsidR="009E6C19" w:rsidRDefault="009A16B7">
      <w:pPr>
        <w:pStyle w:val="Obsah2"/>
        <w:tabs>
          <w:tab w:val="left" w:pos="880"/>
          <w:tab w:val="right" w:leader="dot" w:pos="8493"/>
        </w:tabs>
        <w:rPr>
          <w:rFonts w:asciiTheme="minorHAnsi" w:eastAsiaTheme="minorEastAsia" w:hAnsiTheme="minorHAnsi" w:cstheme="minorBidi"/>
          <w:noProof/>
          <w:sz w:val="22"/>
          <w:szCs w:val="22"/>
          <w:lang w:eastAsia="cs-CZ"/>
        </w:rPr>
      </w:pPr>
      <w:hyperlink w:anchor="_Toc43286795" w:history="1">
        <w:r w:rsidR="009E6C19" w:rsidRPr="00A74CF7">
          <w:rPr>
            <w:rStyle w:val="Hypertextovodkaz"/>
            <w:noProof/>
          </w:rPr>
          <w:t>3.3</w:t>
        </w:r>
        <w:r w:rsidR="009E6C19">
          <w:rPr>
            <w:rFonts w:asciiTheme="minorHAnsi" w:eastAsiaTheme="minorEastAsia" w:hAnsiTheme="minorHAnsi" w:cstheme="minorBidi"/>
            <w:noProof/>
            <w:sz w:val="22"/>
            <w:szCs w:val="22"/>
            <w:lang w:eastAsia="cs-CZ"/>
          </w:rPr>
          <w:tab/>
        </w:r>
        <w:r w:rsidR="009E6C19" w:rsidRPr="00A74CF7">
          <w:rPr>
            <w:rStyle w:val="Hypertextovodkaz"/>
            <w:noProof/>
          </w:rPr>
          <w:t>Stresová reakce</w:t>
        </w:r>
        <w:r w:rsidR="009E6C19">
          <w:rPr>
            <w:noProof/>
            <w:webHidden/>
          </w:rPr>
          <w:tab/>
        </w:r>
        <w:r>
          <w:rPr>
            <w:noProof/>
            <w:webHidden/>
          </w:rPr>
          <w:fldChar w:fldCharType="begin"/>
        </w:r>
        <w:r w:rsidR="009E6C19">
          <w:rPr>
            <w:noProof/>
            <w:webHidden/>
          </w:rPr>
          <w:instrText xml:space="preserve"> PAGEREF _Toc43286795 \h </w:instrText>
        </w:r>
        <w:r>
          <w:rPr>
            <w:noProof/>
            <w:webHidden/>
          </w:rPr>
        </w:r>
        <w:r>
          <w:rPr>
            <w:noProof/>
            <w:webHidden/>
          </w:rPr>
          <w:fldChar w:fldCharType="separate"/>
        </w:r>
        <w:r w:rsidR="009E6C19">
          <w:rPr>
            <w:noProof/>
            <w:webHidden/>
          </w:rPr>
          <w:t>14</w:t>
        </w:r>
        <w:r>
          <w:rPr>
            <w:noProof/>
            <w:webHidden/>
          </w:rPr>
          <w:fldChar w:fldCharType="end"/>
        </w:r>
      </w:hyperlink>
    </w:p>
    <w:p w:rsidR="009E6C19" w:rsidRDefault="009A16B7">
      <w:pPr>
        <w:pStyle w:val="Obsah2"/>
        <w:tabs>
          <w:tab w:val="left" w:pos="880"/>
          <w:tab w:val="right" w:leader="dot" w:pos="8493"/>
        </w:tabs>
        <w:rPr>
          <w:rFonts w:asciiTheme="minorHAnsi" w:eastAsiaTheme="minorEastAsia" w:hAnsiTheme="minorHAnsi" w:cstheme="minorBidi"/>
          <w:noProof/>
          <w:sz w:val="22"/>
          <w:szCs w:val="22"/>
          <w:lang w:eastAsia="cs-CZ"/>
        </w:rPr>
      </w:pPr>
      <w:hyperlink w:anchor="_Toc43286796" w:history="1">
        <w:r w:rsidR="009E6C19" w:rsidRPr="00A74CF7">
          <w:rPr>
            <w:rStyle w:val="Hypertextovodkaz"/>
            <w:noProof/>
          </w:rPr>
          <w:t>3.4</w:t>
        </w:r>
        <w:r w:rsidR="009E6C19">
          <w:rPr>
            <w:rFonts w:asciiTheme="minorHAnsi" w:eastAsiaTheme="minorEastAsia" w:hAnsiTheme="minorHAnsi" w:cstheme="minorBidi"/>
            <w:noProof/>
            <w:sz w:val="22"/>
            <w:szCs w:val="22"/>
            <w:lang w:eastAsia="cs-CZ"/>
          </w:rPr>
          <w:tab/>
        </w:r>
        <w:r w:rsidR="009E6C19" w:rsidRPr="00A74CF7">
          <w:rPr>
            <w:rStyle w:val="Hypertextovodkaz"/>
            <w:noProof/>
          </w:rPr>
          <w:t>Psychosomatika</w:t>
        </w:r>
        <w:r w:rsidR="009E6C19">
          <w:rPr>
            <w:noProof/>
            <w:webHidden/>
          </w:rPr>
          <w:tab/>
        </w:r>
        <w:r>
          <w:rPr>
            <w:noProof/>
            <w:webHidden/>
          </w:rPr>
          <w:fldChar w:fldCharType="begin"/>
        </w:r>
        <w:r w:rsidR="009E6C19">
          <w:rPr>
            <w:noProof/>
            <w:webHidden/>
          </w:rPr>
          <w:instrText xml:space="preserve"> PAGEREF _Toc43286796 \h </w:instrText>
        </w:r>
        <w:r>
          <w:rPr>
            <w:noProof/>
            <w:webHidden/>
          </w:rPr>
        </w:r>
        <w:r>
          <w:rPr>
            <w:noProof/>
            <w:webHidden/>
          </w:rPr>
          <w:fldChar w:fldCharType="separate"/>
        </w:r>
        <w:r w:rsidR="009E6C19">
          <w:rPr>
            <w:noProof/>
            <w:webHidden/>
          </w:rPr>
          <w:t>16</w:t>
        </w:r>
        <w:r>
          <w:rPr>
            <w:noProof/>
            <w:webHidden/>
          </w:rPr>
          <w:fldChar w:fldCharType="end"/>
        </w:r>
      </w:hyperlink>
    </w:p>
    <w:p w:rsidR="009E6C19" w:rsidRDefault="009A16B7">
      <w:pPr>
        <w:pStyle w:val="Obsah2"/>
        <w:tabs>
          <w:tab w:val="left" w:pos="880"/>
          <w:tab w:val="right" w:leader="dot" w:pos="8493"/>
        </w:tabs>
        <w:rPr>
          <w:rFonts w:asciiTheme="minorHAnsi" w:eastAsiaTheme="minorEastAsia" w:hAnsiTheme="minorHAnsi" w:cstheme="minorBidi"/>
          <w:noProof/>
          <w:sz w:val="22"/>
          <w:szCs w:val="22"/>
          <w:lang w:eastAsia="cs-CZ"/>
        </w:rPr>
      </w:pPr>
      <w:hyperlink w:anchor="_Toc43286797" w:history="1">
        <w:r w:rsidR="009E6C19" w:rsidRPr="00A74CF7">
          <w:rPr>
            <w:rStyle w:val="Hypertextovodkaz"/>
            <w:noProof/>
          </w:rPr>
          <w:t>3.5</w:t>
        </w:r>
        <w:r w:rsidR="009E6C19">
          <w:rPr>
            <w:rFonts w:asciiTheme="minorHAnsi" w:eastAsiaTheme="minorEastAsia" w:hAnsiTheme="minorHAnsi" w:cstheme="minorBidi"/>
            <w:noProof/>
            <w:sz w:val="22"/>
            <w:szCs w:val="22"/>
            <w:lang w:eastAsia="cs-CZ"/>
          </w:rPr>
          <w:tab/>
        </w:r>
        <w:r w:rsidR="009E6C19" w:rsidRPr="00A74CF7">
          <w:rPr>
            <w:rStyle w:val="Hypertextovodkaz"/>
            <w:noProof/>
          </w:rPr>
          <w:t>Příznaky úzkosti</w:t>
        </w:r>
        <w:r w:rsidR="009E6C19">
          <w:rPr>
            <w:noProof/>
            <w:webHidden/>
          </w:rPr>
          <w:tab/>
        </w:r>
        <w:r>
          <w:rPr>
            <w:noProof/>
            <w:webHidden/>
          </w:rPr>
          <w:fldChar w:fldCharType="begin"/>
        </w:r>
        <w:r w:rsidR="009E6C19">
          <w:rPr>
            <w:noProof/>
            <w:webHidden/>
          </w:rPr>
          <w:instrText xml:space="preserve"> PAGEREF _Toc43286797 \h </w:instrText>
        </w:r>
        <w:r>
          <w:rPr>
            <w:noProof/>
            <w:webHidden/>
          </w:rPr>
        </w:r>
        <w:r>
          <w:rPr>
            <w:noProof/>
            <w:webHidden/>
          </w:rPr>
          <w:fldChar w:fldCharType="separate"/>
        </w:r>
        <w:r w:rsidR="009E6C19">
          <w:rPr>
            <w:noProof/>
            <w:webHidden/>
          </w:rPr>
          <w:t>17</w:t>
        </w:r>
        <w:r>
          <w:rPr>
            <w:noProof/>
            <w:webHidden/>
          </w:rPr>
          <w:fldChar w:fldCharType="end"/>
        </w:r>
      </w:hyperlink>
    </w:p>
    <w:p w:rsidR="009E6C19" w:rsidRDefault="009A16B7">
      <w:pPr>
        <w:pStyle w:val="Obsah3"/>
        <w:rPr>
          <w:rFonts w:asciiTheme="minorHAnsi" w:eastAsiaTheme="minorEastAsia" w:hAnsiTheme="minorHAnsi" w:cstheme="minorBidi"/>
          <w:noProof/>
          <w:sz w:val="22"/>
          <w:szCs w:val="22"/>
          <w:lang w:eastAsia="cs-CZ"/>
        </w:rPr>
      </w:pPr>
      <w:hyperlink w:anchor="_Toc43286798" w:history="1">
        <w:r w:rsidR="009E6C19" w:rsidRPr="00A74CF7">
          <w:rPr>
            <w:rStyle w:val="Hypertextovodkaz"/>
            <w:noProof/>
          </w:rPr>
          <w:t>3.5.1</w:t>
        </w:r>
        <w:r w:rsidR="009E6C19">
          <w:rPr>
            <w:rFonts w:asciiTheme="minorHAnsi" w:eastAsiaTheme="minorEastAsia" w:hAnsiTheme="minorHAnsi" w:cstheme="minorBidi"/>
            <w:noProof/>
            <w:sz w:val="22"/>
            <w:szCs w:val="22"/>
            <w:lang w:eastAsia="cs-CZ"/>
          </w:rPr>
          <w:tab/>
        </w:r>
        <w:r w:rsidR="009E6C19" w:rsidRPr="00A74CF7">
          <w:rPr>
            <w:rStyle w:val="Hypertextovodkaz"/>
            <w:noProof/>
          </w:rPr>
          <w:t>Změny dýchání</w:t>
        </w:r>
        <w:r w:rsidR="009E6C19">
          <w:rPr>
            <w:noProof/>
            <w:webHidden/>
          </w:rPr>
          <w:tab/>
        </w:r>
        <w:r>
          <w:rPr>
            <w:noProof/>
            <w:webHidden/>
          </w:rPr>
          <w:fldChar w:fldCharType="begin"/>
        </w:r>
        <w:r w:rsidR="009E6C19">
          <w:rPr>
            <w:noProof/>
            <w:webHidden/>
          </w:rPr>
          <w:instrText xml:space="preserve"> PAGEREF _Toc43286798 \h </w:instrText>
        </w:r>
        <w:r>
          <w:rPr>
            <w:noProof/>
            <w:webHidden/>
          </w:rPr>
        </w:r>
        <w:r>
          <w:rPr>
            <w:noProof/>
            <w:webHidden/>
          </w:rPr>
          <w:fldChar w:fldCharType="separate"/>
        </w:r>
        <w:r w:rsidR="009E6C19">
          <w:rPr>
            <w:noProof/>
            <w:webHidden/>
          </w:rPr>
          <w:t>17</w:t>
        </w:r>
        <w:r>
          <w:rPr>
            <w:noProof/>
            <w:webHidden/>
          </w:rPr>
          <w:fldChar w:fldCharType="end"/>
        </w:r>
      </w:hyperlink>
    </w:p>
    <w:p w:rsidR="009E6C19" w:rsidRDefault="009A16B7">
      <w:pPr>
        <w:pStyle w:val="Obsah3"/>
        <w:rPr>
          <w:rFonts w:asciiTheme="minorHAnsi" w:eastAsiaTheme="minorEastAsia" w:hAnsiTheme="minorHAnsi" w:cstheme="minorBidi"/>
          <w:noProof/>
          <w:sz w:val="22"/>
          <w:szCs w:val="22"/>
          <w:lang w:eastAsia="cs-CZ"/>
        </w:rPr>
      </w:pPr>
      <w:hyperlink w:anchor="_Toc43286799" w:history="1">
        <w:r w:rsidR="009E6C19" w:rsidRPr="00A74CF7">
          <w:rPr>
            <w:rStyle w:val="Hypertextovodkaz"/>
            <w:noProof/>
          </w:rPr>
          <w:t>3.5.2</w:t>
        </w:r>
        <w:r w:rsidR="009E6C19">
          <w:rPr>
            <w:rFonts w:asciiTheme="minorHAnsi" w:eastAsiaTheme="minorEastAsia" w:hAnsiTheme="minorHAnsi" w:cstheme="minorBidi"/>
            <w:noProof/>
            <w:sz w:val="22"/>
            <w:szCs w:val="22"/>
            <w:lang w:eastAsia="cs-CZ"/>
          </w:rPr>
          <w:tab/>
        </w:r>
        <w:r w:rsidR="009E6C19" w:rsidRPr="00A74CF7">
          <w:rPr>
            <w:rStyle w:val="Hypertextovodkaz"/>
            <w:noProof/>
          </w:rPr>
          <w:t>Kardiovaskulární příznaky</w:t>
        </w:r>
        <w:r w:rsidR="009E6C19">
          <w:rPr>
            <w:noProof/>
            <w:webHidden/>
          </w:rPr>
          <w:tab/>
        </w:r>
        <w:r>
          <w:rPr>
            <w:noProof/>
            <w:webHidden/>
          </w:rPr>
          <w:fldChar w:fldCharType="begin"/>
        </w:r>
        <w:r w:rsidR="009E6C19">
          <w:rPr>
            <w:noProof/>
            <w:webHidden/>
          </w:rPr>
          <w:instrText xml:space="preserve"> PAGEREF _Toc43286799 \h </w:instrText>
        </w:r>
        <w:r>
          <w:rPr>
            <w:noProof/>
            <w:webHidden/>
          </w:rPr>
        </w:r>
        <w:r>
          <w:rPr>
            <w:noProof/>
            <w:webHidden/>
          </w:rPr>
          <w:fldChar w:fldCharType="separate"/>
        </w:r>
        <w:r w:rsidR="009E6C19">
          <w:rPr>
            <w:noProof/>
            <w:webHidden/>
          </w:rPr>
          <w:t>18</w:t>
        </w:r>
        <w:r>
          <w:rPr>
            <w:noProof/>
            <w:webHidden/>
          </w:rPr>
          <w:fldChar w:fldCharType="end"/>
        </w:r>
      </w:hyperlink>
    </w:p>
    <w:p w:rsidR="009E6C19" w:rsidRDefault="009A16B7">
      <w:pPr>
        <w:pStyle w:val="Obsah3"/>
        <w:rPr>
          <w:rFonts w:asciiTheme="minorHAnsi" w:eastAsiaTheme="minorEastAsia" w:hAnsiTheme="minorHAnsi" w:cstheme="minorBidi"/>
          <w:noProof/>
          <w:sz w:val="22"/>
          <w:szCs w:val="22"/>
          <w:lang w:eastAsia="cs-CZ"/>
        </w:rPr>
      </w:pPr>
      <w:hyperlink w:anchor="_Toc43286800" w:history="1">
        <w:r w:rsidR="009E6C19" w:rsidRPr="00A74CF7">
          <w:rPr>
            <w:rStyle w:val="Hypertextovodkaz"/>
            <w:noProof/>
          </w:rPr>
          <w:t>3.5.3</w:t>
        </w:r>
        <w:r w:rsidR="009E6C19">
          <w:rPr>
            <w:rFonts w:asciiTheme="minorHAnsi" w:eastAsiaTheme="minorEastAsia" w:hAnsiTheme="minorHAnsi" w:cstheme="minorBidi"/>
            <w:noProof/>
            <w:sz w:val="22"/>
            <w:szCs w:val="22"/>
            <w:lang w:eastAsia="cs-CZ"/>
          </w:rPr>
          <w:tab/>
        </w:r>
        <w:r w:rsidR="009E6C19" w:rsidRPr="00A74CF7">
          <w:rPr>
            <w:rStyle w:val="Hypertextovodkaz"/>
            <w:noProof/>
          </w:rPr>
          <w:t>Trávicí obtíže</w:t>
        </w:r>
        <w:r w:rsidR="009E6C19">
          <w:rPr>
            <w:noProof/>
            <w:webHidden/>
          </w:rPr>
          <w:tab/>
        </w:r>
        <w:r>
          <w:rPr>
            <w:noProof/>
            <w:webHidden/>
          </w:rPr>
          <w:fldChar w:fldCharType="begin"/>
        </w:r>
        <w:r w:rsidR="009E6C19">
          <w:rPr>
            <w:noProof/>
            <w:webHidden/>
          </w:rPr>
          <w:instrText xml:space="preserve"> PAGEREF _Toc43286800 \h </w:instrText>
        </w:r>
        <w:r>
          <w:rPr>
            <w:noProof/>
            <w:webHidden/>
          </w:rPr>
        </w:r>
        <w:r>
          <w:rPr>
            <w:noProof/>
            <w:webHidden/>
          </w:rPr>
          <w:fldChar w:fldCharType="separate"/>
        </w:r>
        <w:r w:rsidR="009E6C19">
          <w:rPr>
            <w:noProof/>
            <w:webHidden/>
          </w:rPr>
          <w:t>18</w:t>
        </w:r>
        <w:r>
          <w:rPr>
            <w:noProof/>
            <w:webHidden/>
          </w:rPr>
          <w:fldChar w:fldCharType="end"/>
        </w:r>
      </w:hyperlink>
    </w:p>
    <w:p w:rsidR="009E6C19" w:rsidRDefault="009A16B7">
      <w:pPr>
        <w:pStyle w:val="Obsah3"/>
        <w:rPr>
          <w:rFonts w:asciiTheme="minorHAnsi" w:eastAsiaTheme="minorEastAsia" w:hAnsiTheme="minorHAnsi" w:cstheme="minorBidi"/>
          <w:noProof/>
          <w:sz w:val="22"/>
          <w:szCs w:val="22"/>
          <w:lang w:eastAsia="cs-CZ"/>
        </w:rPr>
      </w:pPr>
      <w:hyperlink w:anchor="_Toc43286801" w:history="1">
        <w:r w:rsidR="009E6C19" w:rsidRPr="00A74CF7">
          <w:rPr>
            <w:rStyle w:val="Hypertextovodkaz"/>
            <w:noProof/>
          </w:rPr>
          <w:t>3.5.4</w:t>
        </w:r>
        <w:r w:rsidR="009E6C19">
          <w:rPr>
            <w:rFonts w:asciiTheme="minorHAnsi" w:eastAsiaTheme="minorEastAsia" w:hAnsiTheme="minorHAnsi" w:cstheme="minorBidi"/>
            <w:noProof/>
            <w:sz w:val="22"/>
            <w:szCs w:val="22"/>
            <w:lang w:eastAsia="cs-CZ"/>
          </w:rPr>
          <w:tab/>
        </w:r>
        <w:r w:rsidR="009E6C19" w:rsidRPr="00A74CF7">
          <w:rPr>
            <w:rStyle w:val="Hypertextovodkaz"/>
            <w:noProof/>
          </w:rPr>
          <w:t>Poruchy v pohybovém systému</w:t>
        </w:r>
        <w:r w:rsidR="009E6C19">
          <w:rPr>
            <w:noProof/>
            <w:webHidden/>
          </w:rPr>
          <w:tab/>
        </w:r>
        <w:r>
          <w:rPr>
            <w:noProof/>
            <w:webHidden/>
          </w:rPr>
          <w:fldChar w:fldCharType="begin"/>
        </w:r>
        <w:r w:rsidR="009E6C19">
          <w:rPr>
            <w:noProof/>
            <w:webHidden/>
          </w:rPr>
          <w:instrText xml:space="preserve"> PAGEREF _Toc43286801 \h </w:instrText>
        </w:r>
        <w:r>
          <w:rPr>
            <w:noProof/>
            <w:webHidden/>
          </w:rPr>
        </w:r>
        <w:r>
          <w:rPr>
            <w:noProof/>
            <w:webHidden/>
          </w:rPr>
          <w:fldChar w:fldCharType="separate"/>
        </w:r>
        <w:r w:rsidR="009E6C19">
          <w:rPr>
            <w:noProof/>
            <w:webHidden/>
          </w:rPr>
          <w:t>19</w:t>
        </w:r>
        <w:r>
          <w:rPr>
            <w:noProof/>
            <w:webHidden/>
          </w:rPr>
          <w:fldChar w:fldCharType="end"/>
        </w:r>
      </w:hyperlink>
    </w:p>
    <w:p w:rsidR="009E6C19" w:rsidRDefault="009A16B7">
      <w:pPr>
        <w:pStyle w:val="Obsah1"/>
        <w:tabs>
          <w:tab w:val="left" w:pos="482"/>
          <w:tab w:val="right" w:leader="dot" w:pos="8493"/>
        </w:tabs>
        <w:rPr>
          <w:rFonts w:asciiTheme="minorHAnsi" w:eastAsiaTheme="minorEastAsia" w:hAnsiTheme="minorHAnsi" w:cstheme="minorBidi"/>
          <w:noProof/>
          <w:sz w:val="22"/>
          <w:szCs w:val="22"/>
          <w:lang w:eastAsia="cs-CZ"/>
        </w:rPr>
      </w:pPr>
      <w:hyperlink w:anchor="_Toc43286802" w:history="1">
        <w:r w:rsidR="009E6C19" w:rsidRPr="00A74CF7">
          <w:rPr>
            <w:rStyle w:val="Hypertextovodkaz"/>
            <w:noProof/>
          </w:rPr>
          <w:t>4</w:t>
        </w:r>
        <w:r w:rsidR="009E6C19">
          <w:rPr>
            <w:rFonts w:asciiTheme="minorHAnsi" w:eastAsiaTheme="minorEastAsia" w:hAnsiTheme="minorHAnsi" w:cstheme="minorBidi"/>
            <w:noProof/>
            <w:sz w:val="22"/>
            <w:szCs w:val="22"/>
            <w:lang w:eastAsia="cs-CZ"/>
          </w:rPr>
          <w:tab/>
        </w:r>
        <w:r w:rsidR="009E6C19" w:rsidRPr="00A74CF7">
          <w:rPr>
            <w:rStyle w:val="Hypertextovodkaz"/>
            <w:noProof/>
          </w:rPr>
          <w:t>ÚZKOSTNÉ PORUCHY</w:t>
        </w:r>
        <w:r w:rsidR="009E6C19">
          <w:rPr>
            <w:noProof/>
            <w:webHidden/>
          </w:rPr>
          <w:tab/>
        </w:r>
        <w:r>
          <w:rPr>
            <w:noProof/>
            <w:webHidden/>
          </w:rPr>
          <w:fldChar w:fldCharType="begin"/>
        </w:r>
        <w:r w:rsidR="009E6C19">
          <w:rPr>
            <w:noProof/>
            <w:webHidden/>
          </w:rPr>
          <w:instrText xml:space="preserve"> PAGEREF _Toc43286802 \h </w:instrText>
        </w:r>
        <w:r>
          <w:rPr>
            <w:noProof/>
            <w:webHidden/>
          </w:rPr>
        </w:r>
        <w:r>
          <w:rPr>
            <w:noProof/>
            <w:webHidden/>
          </w:rPr>
          <w:fldChar w:fldCharType="separate"/>
        </w:r>
        <w:r w:rsidR="009E6C19">
          <w:rPr>
            <w:noProof/>
            <w:webHidden/>
          </w:rPr>
          <w:t>21</w:t>
        </w:r>
        <w:r>
          <w:rPr>
            <w:noProof/>
            <w:webHidden/>
          </w:rPr>
          <w:fldChar w:fldCharType="end"/>
        </w:r>
      </w:hyperlink>
    </w:p>
    <w:p w:rsidR="009E6C19" w:rsidRDefault="009A16B7">
      <w:pPr>
        <w:pStyle w:val="Obsah2"/>
        <w:tabs>
          <w:tab w:val="left" w:pos="880"/>
          <w:tab w:val="right" w:leader="dot" w:pos="8493"/>
        </w:tabs>
        <w:rPr>
          <w:rFonts w:asciiTheme="minorHAnsi" w:eastAsiaTheme="minorEastAsia" w:hAnsiTheme="minorHAnsi" w:cstheme="minorBidi"/>
          <w:noProof/>
          <w:sz w:val="22"/>
          <w:szCs w:val="22"/>
          <w:lang w:eastAsia="cs-CZ"/>
        </w:rPr>
      </w:pPr>
      <w:hyperlink w:anchor="_Toc43286803" w:history="1">
        <w:r w:rsidR="009E6C19" w:rsidRPr="00A74CF7">
          <w:rPr>
            <w:rStyle w:val="Hypertextovodkaz"/>
            <w:noProof/>
          </w:rPr>
          <w:t>4.1</w:t>
        </w:r>
        <w:r w:rsidR="009E6C19">
          <w:rPr>
            <w:rFonts w:asciiTheme="minorHAnsi" w:eastAsiaTheme="minorEastAsia" w:hAnsiTheme="minorHAnsi" w:cstheme="minorBidi"/>
            <w:noProof/>
            <w:sz w:val="22"/>
            <w:szCs w:val="22"/>
            <w:lang w:eastAsia="cs-CZ"/>
          </w:rPr>
          <w:tab/>
        </w:r>
        <w:r w:rsidR="009E6C19" w:rsidRPr="00A74CF7">
          <w:rPr>
            <w:rStyle w:val="Hypertextovodkaz"/>
            <w:noProof/>
          </w:rPr>
          <w:t>Generalizovaná úzkostná porucha</w:t>
        </w:r>
        <w:r w:rsidR="009E6C19">
          <w:rPr>
            <w:noProof/>
            <w:webHidden/>
          </w:rPr>
          <w:tab/>
        </w:r>
        <w:r>
          <w:rPr>
            <w:noProof/>
            <w:webHidden/>
          </w:rPr>
          <w:fldChar w:fldCharType="begin"/>
        </w:r>
        <w:r w:rsidR="009E6C19">
          <w:rPr>
            <w:noProof/>
            <w:webHidden/>
          </w:rPr>
          <w:instrText xml:space="preserve"> PAGEREF _Toc43286803 \h </w:instrText>
        </w:r>
        <w:r>
          <w:rPr>
            <w:noProof/>
            <w:webHidden/>
          </w:rPr>
        </w:r>
        <w:r>
          <w:rPr>
            <w:noProof/>
            <w:webHidden/>
          </w:rPr>
          <w:fldChar w:fldCharType="separate"/>
        </w:r>
        <w:r w:rsidR="009E6C19">
          <w:rPr>
            <w:noProof/>
            <w:webHidden/>
          </w:rPr>
          <w:t>22</w:t>
        </w:r>
        <w:r>
          <w:rPr>
            <w:noProof/>
            <w:webHidden/>
          </w:rPr>
          <w:fldChar w:fldCharType="end"/>
        </w:r>
      </w:hyperlink>
    </w:p>
    <w:p w:rsidR="009E6C19" w:rsidRDefault="009A16B7">
      <w:pPr>
        <w:pStyle w:val="Obsah2"/>
        <w:tabs>
          <w:tab w:val="left" w:pos="880"/>
          <w:tab w:val="right" w:leader="dot" w:pos="8493"/>
        </w:tabs>
        <w:rPr>
          <w:rFonts w:asciiTheme="minorHAnsi" w:eastAsiaTheme="minorEastAsia" w:hAnsiTheme="minorHAnsi" w:cstheme="minorBidi"/>
          <w:noProof/>
          <w:sz w:val="22"/>
          <w:szCs w:val="22"/>
          <w:lang w:eastAsia="cs-CZ"/>
        </w:rPr>
      </w:pPr>
      <w:hyperlink w:anchor="_Toc43286804" w:history="1">
        <w:r w:rsidR="009E6C19" w:rsidRPr="00A74CF7">
          <w:rPr>
            <w:rStyle w:val="Hypertextovodkaz"/>
            <w:noProof/>
          </w:rPr>
          <w:t>4.2</w:t>
        </w:r>
        <w:r w:rsidR="009E6C19">
          <w:rPr>
            <w:rFonts w:asciiTheme="minorHAnsi" w:eastAsiaTheme="minorEastAsia" w:hAnsiTheme="minorHAnsi" w:cstheme="minorBidi"/>
            <w:noProof/>
            <w:sz w:val="22"/>
            <w:szCs w:val="22"/>
            <w:lang w:eastAsia="cs-CZ"/>
          </w:rPr>
          <w:tab/>
        </w:r>
        <w:r w:rsidR="009E6C19" w:rsidRPr="00A74CF7">
          <w:rPr>
            <w:rStyle w:val="Hypertextovodkaz"/>
            <w:noProof/>
          </w:rPr>
          <w:t>Obsedantně kompulzivní porucha</w:t>
        </w:r>
        <w:r w:rsidR="009E6C19">
          <w:rPr>
            <w:noProof/>
            <w:webHidden/>
          </w:rPr>
          <w:tab/>
        </w:r>
        <w:r>
          <w:rPr>
            <w:noProof/>
            <w:webHidden/>
          </w:rPr>
          <w:fldChar w:fldCharType="begin"/>
        </w:r>
        <w:r w:rsidR="009E6C19">
          <w:rPr>
            <w:noProof/>
            <w:webHidden/>
          </w:rPr>
          <w:instrText xml:space="preserve"> PAGEREF _Toc43286804 \h </w:instrText>
        </w:r>
        <w:r>
          <w:rPr>
            <w:noProof/>
            <w:webHidden/>
          </w:rPr>
        </w:r>
        <w:r>
          <w:rPr>
            <w:noProof/>
            <w:webHidden/>
          </w:rPr>
          <w:fldChar w:fldCharType="separate"/>
        </w:r>
        <w:r w:rsidR="009E6C19">
          <w:rPr>
            <w:noProof/>
            <w:webHidden/>
          </w:rPr>
          <w:t>23</w:t>
        </w:r>
        <w:r>
          <w:rPr>
            <w:noProof/>
            <w:webHidden/>
          </w:rPr>
          <w:fldChar w:fldCharType="end"/>
        </w:r>
      </w:hyperlink>
    </w:p>
    <w:p w:rsidR="009E6C19" w:rsidRDefault="009A16B7">
      <w:pPr>
        <w:pStyle w:val="Obsah2"/>
        <w:tabs>
          <w:tab w:val="left" w:pos="880"/>
          <w:tab w:val="right" w:leader="dot" w:pos="8493"/>
        </w:tabs>
        <w:rPr>
          <w:rFonts w:asciiTheme="minorHAnsi" w:eastAsiaTheme="minorEastAsia" w:hAnsiTheme="minorHAnsi" w:cstheme="minorBidi"/>
          <w:noProof/>
          <w:sz w:val="22"/>
          <w:szCs w:val="22"/>
          <w:lang w:eastAsia="cs-CZ"/>
        </w:rPr>
      </w:pPr>
      <w:hyperlink w:anchor="_Toc43286805" w:history="1">
        <w:r w:rsidR="009E6C19" w:rsidRPr="00A74CF7">
          <w:rPr>
            <w:rStyle w:val="Hypertextovodkaz"/>
            <w:noProof/>
          </w:rPr>
          <w:t>4.3</w:t>
        </w:r>
        <w:r w:rsidR="009E6C19">
          <w:rPr>
            <w:rFonts w:asciiTheme="minorHAnsi" w:eastAsiaTheme="minorEastAsia" w:hAnsiTheme="minorHAnsi" w:cstheme="minorBidi"/>
            <w:noProof/>
            <w:sz w:val="22"/>
            <w:szCs w:val="22"/>
            <w:lang w:eastAsia="cs-CZ"/>
          </w:rPr>
          <w:tab/>
        </w:r>
        <w:r w:rsidR="009E6C19" w:rsidRPr="00A74CF7">
          <w:rPr>
            <w:rStyle w:val="Hypertextovodkaz"/>
            <w:noProof/>
          </w:rPr>
          <w:t>Panická porucha</w:t>
        </w:r>
        <w:r w:rsidR="009E6C19">
          <w:rPr>
            <w:noProof/>
            <w:webHidden/>
          </w:rPr>
          <w:tab/>
        </w:r>
        <w:r>
          <w:rPr>
            <w:noProof/>
            <w:webHidden/>
          </w:rPr>
          <w:fldChar w:fldCharType="begin"/>
        </w:r>
        <w:r w:rsidR="009E6C19">
          <w:rPr>
            <w:noProof/>
            <w:webHidden/>
          </w:rPr>
          <w:instrText xml:space="preserve"> PAGEREF _Toc43286805 \h </w:instrText>
        </w:r>
        <w:r>
          <w:rPr>
            <w:noProof/>
            <w:webHidden/>
          </w:rPr>
        </w:r>
        <w:r>
          <w:rPr>
            <w:noProof/>
            <w:webHidden/>
          </w:rPr>
          <w:fldChar w:fldCharType="separate"/>
        </w:r>
        <w:r w:rsidR="009E6C19">
          <w:rPr>
            <w:noProof/>
            <w:webHidden/>
          </w:rPr>
          <w:t>24</w:t>
        </w:r>
        <w:r>
          <w:rPr>
            <w:noProof/>
            <w:webHidden/>
          </w:rPr>
          <w:fldChar w:fldCharType="end"/>
        </w:r>
      </w:hyperlink>
    </w:p>
    <w:p w:rsidR="009E6C19" w:rsidRDefault="009A16B7">
      <w:pPr>
        <w:pStyle w:val="Obsah2"/>
        <w:tabs>
          <w:tab w:val="left" w:pos="880"/>
          <w:tab w:val="right" w:leader="dot" w:pos="8493"/>
        </w:tabs>
        <w:rPr>
          <w:rFonts w:asciiTheme="minorHAnsi" w:eastAsiaTheme="minorEastAsia" w:hAnsiTheme="minorHAnsi" w:cstheme="minorBidi"/>
          <w:noProof/>
          <w:sz w:val="22"/>
          <w:szCs w:val="22"/>
          <w:lang w:eastAsia="cs-CZ"/>
        </w:rPr>
      </w:pPr>
      <w:hyperlink w:anchor="_Toc43286806" w:history="1">
        <w:r w:rsidR="009E6C19" w:rsidRPr="00A74CF7">
          <w:rPr>
            <w:rStyle w:val="Hypertextovodkaz"/>
            <w:noProof/>
          </w:rPr>
          <w:t>4.4</w:t>
        </w:r>
        <w:r w:rsidR="009E6C19">
          <w:rPr>
            <w:rFonts w:asciiTheme="minorHAnsi" w:eastAsiaTheme="minorEastAsia" w:hAnsiTheme="minorHAnsi" w:cstheme="minorBidi"/>
            <w:noProof/>
            <w:sz w:val="22"/>
            <w:szCs w:val="22"/>
            <w:lang w:eastAsia="cs-CZ"/>
          </w:rPr>
          <w:tab/>
        </w:r>
        <w:r w:rsidR="009E6C19" w:rsidRPr="00A74CF7">
          <w:rPr>
            <w:rStyle w:val="Hypertextovodkaz"/>
            <w:noProof/>
          </w:rPr>
          <w:t>Posttraumatická stresová porucha</w:t>
        </w:r>
        <w:r w:rsidR="009E6C19">
          <w:rPr>
            <w:noProof/>
            <w:webHidden/>
          </w:rPr>
          <w:tab/>
        </w:r>
        <w:r>
          <w:rPr>
            <w:noProof/>
            <w:webHidden/>
          </w:rPr>
          <w:fldChar w:fldCharType="begin"/>
        </w:r>
        <w:r w:rsidR="009E6C19">
          <w:rPr>
            <w:noProof/>
            <w:webHidden/>
          </w:rPr>
          <w:instrText xml:space="preserve"> PAGEREF _Toc43286806 \h </w:instrText>
        </w:r>
        <w:r>
          <w:rPr>
            <w:noProof/>
            <w:webHidden/>
          </w:rPr>
        </w:r>
        <w:r>
          <w:rPr>
            <w:noProof/>
            <w:webHidden/>
          </w:rPr>
          <w:fldChar w:fldCharType="separate"/>
        </w:r>
        <w:r w:rsidR="009E6C19">
          <w:rPr>
            <w:noProof/>
            <w:webHidden/>
          </w:rPr>
          <w:t>25</w:t>
        </w:r>
        <w:r>
          <w:rPr>
            <w:noProof/>
            <w:webHidden/>
          </w:rPr>
          <w:fldChar w:fldCharType="end"/>
        </w:r>
      </w:hyperlink>
    </w:p>
    <w:p w:rsidR="009E6C19" w:rsidRDefault="009A16B7">
      <w:pPr>
        <w:pStyle w:val="Obsah2"/>
        <w:tabs>
          <w:tab w:val="left" w:pos="880"/>
          <w:tab w:val="right" w:leader="dot" w:pos="8493"/>
        </w:tabs>
        <w:rPr>
          <w:rFonts w:asciiTheme="minorHAnsi" w:eastAsiaTheme="minorEastAsia" w:hAnsiTheme="minorHAnsi" w:cstheme="minorBidi"/>
          <w:noProof/>
          <w:sz w:val="22"/>
          <w:szCs w:val="22"/>
          <w:lang w:eastAsia="cs-CZ"/>
        </w:rPr>
      </w:pPr>
      <w:hyperlink w:anchor="_Toc43286807" w:history="1">
        <w:r w:rsidR="009E6C19" w:rsidRPr="00A74CF7">
          <w:rPr>
            <w:rStyle w:val="Hypertextovodkaz"/>
            <w:noProof/>
          </w:rPr>
          <w:t>4.5</w:t>
        </w:r>
        <w:r w:rsidR="009E6C19">
          <w:rPr>
            <w:rFonts w:asciiTheme="minorHAnsi" w:eastAsiaTheme="minorEastAsia" w:hAnsiTheme="minorHAnsi" w:cstheme="minorBidi"/>
            <w:noProof/>
            <w:sz w:val="22"/>
            <w:szCs w:val="22"/>
            <w:lang w:eastAsia="cs-CZ"/>
          </w:rPr>
          <w:tab/>
        </w:r>
        <w:r w:rsidR="009E6C19" w:rsidRPr="00A74CF7">
          <w:rPr>
            <w:rStyle w:val="Hypertextovodkaz"/>
            <w:noProof/>
          </w:rPr>
          <w:t>Fobie</w:t>
        </w:r>
        <w:r w:rsidR="009E6C19">
          <w:rPr>
            <w:noProof/>
            <w:webHidden/>
          </w:rPr>
          <w:tab/>
        </w:r>
        <w:r>
          <w:rPr>
            <w:noProof/>
            <w:webHidden/>
          </w:rPr>
          <w:fldChar w:fldCharType="begin"/>
        </w:r>
        <w:r w:rsidR="009E6C19">
          <w:rPr>
            <w:noProof/>
            <w:webHidden/>
          </w:rPr>
          <w:instrText xml:space="preserve"> PAGEREF _Toc43286807 \h </w:instrText>
        </w:r>
        <w:r>
          <w:rPr>
            <w:noProof/>
            <w:webHidden/>
          </w:rPr>
        </w:r>
        <w:r>
          <w:rPr>
            <w:noProof/>
            <w:webHidden/>
          </w:rPr>
          <w:fldChar w:fldCharType="separate"/>
        </w:r>
        <w:r w:rsidR="009E6C19">
          <w:rPr>
            <w:noProof/>
            <w:webHidden/>
          </w:rPr>
          <w:t>25</w:t>
        </w:r>
        <w:r>
          <w:rPr>
            <w:noProof/>
            <w:webHidden/>
          </w:rPr>
          <w:fldChar w:fldCharType="end"/>
        </w:r>
      </w:hyperlink>
    </w:p>
    <w:p w:rsidR="009E6C19" w:rsidRDefault="009A16B7">
      <w:pPr>
        <w:pStyle w:val="Obsah3"/>
        <w:rPr>
          <w:rFonts w:asciiTheme="minorHAnsi" w:eastAsiaTheme="minorEastAsia" w:hAnsiTheme="minorHAnsi" w:cstheme="minorBidi"/>
          <w:noProof/>
          <w:sz w:val="22"/>
          <w:szCs w:val="22"/>
          <w:lang w:eastAsia="cs-CZ"/>
        </w:rPr>
      </w:pPr>
      <w:hyperlink w:anchor="_Toc43286808" w:history="1">
        <w:r w:rsidR="009E6C19" w:rsidRPr="00A74CF7">
          <w:rPr>
            <w:rStyle w:val="Hypertextovodkaz"/>
            <w:noProof/>
          </w:rPr>
          <w:t>4.5.1</w:t>
        </w:r>
        <w:r w:rsidR="009E6C19">
          <w:rPr>
            <w:rFonts w:asciiTheme="minorHAnsi" w:eastAsiaTheme="minorEastAsia" w:hAnsiTheme="minorHAnsi" w:cstheme="minorBidi"/>
            <w:noProof/>
            <w:sz w:val="22"/>
            <w:szCs w:val="22"/>
            <w:lang w:eastAsia="cs-CZ"/>
          </w:rPr>
          <w:tab/>
        </w:r>
        <w:r w:rsidR="009E6C19" w:rsidRPr="00A74CF7">
          <w:rPr>
            <w:rStyle w:val="Hypertextovodkaz"/>
            <w:noProof/>
          </w:rPr>
          <w:t>Agorafobie</w:t>
        </w:r>
        <w:r w:rsidR="009E6C19">
          <w:rPr>
            <w:noProof/>
            <w:webHidden/>
          </w:rPr>
          <w:tab/>
        </w:r>
        <w:r>
          <w:rPr>
            <w:noProof/>
            <w:webHidden/>
          </w:rPr>
          <w:fldChar w:fldCharType="begin"/>
        </w:r>
        <w:r w:rsidR="009E6C19">
          <w:rPr>
            <w:noProof/>
            <w:webHidden/>
          </w:rPr>
          <w:instrText xml:space="preserve"> PAGEREF _Toc43286808 \h </w:instrText>
        </w:r>
        <w:r>
          <w:rPr>
            <w:noProof/>
            <w:webHidden/>
          </w:rPr>
        </w:r>
        <w:r>
          <w:rPr>
            <w:noProof/>
            <w:webHidden/>
          </w:rPr>
          <w:fldChar w:fldCharType="separate"/>
        </w:r>
        <w:r w:rsidR="009E6C19">
          <w:rPr>
            <w:noProof/>
            <w:webHidden/>
          </w:rPr>
          <w:t>25</w:t>
        </w:r>
        <w:r>
          <w:rPr>
            <w:noProof/>
            <w:webHidden/>
          </w:rPr>
          <w:fldChar w:fldCharType="end"/>
        </w:r>
      </w:hyperlink>
    </w:p>
    <w:p w:rsidR="009E6C19" w:rsidRDefault="009A16B7">
      <w:pPr>
        <w:pStyle w:val="Obsah3"/>
        <w:rPr>
          <w:rFonts w:asciiTheme="minorHAnsi" w:eastAsiaTheme="minorEastAsia" w:hAnsiTheme="minorHAnsi" w:cstheme="minorBidi"/>
          <w:noProof/>
          <w:sz w:val="22"/>
          <w:szCs w:val="22"/>
          <w:lang w:eastAsia="cs-CZ"/>
        </w:rPr>
      </w:pPr>
      <w:hyperlink w:anchor="_Toc43286809" w:history="1">
        <w:r w:rsidR="009E6C19" w:rsidRPr="00A74CF7">
          <w:rPr>
            <w:rStyle w:val="Hypertextovodkaz"/>
            <w:noProof/>
          </w:rPr>
          <w:t>4.5.2</w:t>
        </w:r>
        <w:r w:rsidR="009E6C19">
          <w:rPr>
            <w:rFonts w:asciiTheme="minorHAnsi" w:eastAsiaTheme="minorEastAsia" w:hAnsiTheme="minorHAnsi" w:cstheme="minorBidi"/>
            <w:noProof/>
            <w:sz w:val="22"/>
            <w:szCs w:val="22"/>
            <w:lang w:eastAsia="cs-CZ"/>
          </w:rPr>
          <w:tab/>
        </w:r>
        <w:r w:rsidR="009E6C19" w:rsidRPr="00A74CF7">
          <w:rPr>
            <w:rStyle w:val="Hypertextovodkaz"/>
            <w:noProof/>
          </w:rPr>
          <w:t>Sociální fobie</w:t>
        </w:r>
        <w:r w:rsidR="009E6C19">
          <w:rPr>
            <w:noProof/>
            <w:webHidden/>
          </w:rPr>
          <w:tab/>
        </w:r>
        <w:r>
          <w:rPr>
            <w:noProof/>
            <w:webHidden/>
          </w:rPr>
          <w:fldChar w:fldCharType="begin"/>
        </w:r>
        <w:r w:rsidR="009E6C19">
          <w:rPr>
            <w:noProof/>
            <w:webHidden/>
          </w:rPr>
          <w:instrText xml:space="preserve"> PAGEREF _Toc43286809 \h </w:instrText>
        </w:r>
        <w:r>
          <w:rPr>
            <w:noProof/>
            <w:webHidden/>
          </w:rPr>
        </w:r>
        <w:r>
          <w:rPr>
            <w:noProof/>
            <w:webHidden/>
          </w:rPr>
          <w:fldChar w:fldCharType="separate"/>
        </w:r>
        <w:r w:rsidR="009E6C19">
          <w:rPr>
            <w:noProof/>
            <w:webHidden/>
          </w:rPr>
          <w:t>26</w:t>
        </w:r>
        <w:r>
          <w:rPr>
            <w:noProof/>
            <w:webHidden/>
          </w:rPr>
          <w:fldChar w:fldCharType="end"/>
        </w:r>
      </w:hyperlink>
    </w:p>
    <w:p w:rsidR="009E6C19" w:rsidRDefault="009A16B7">
      <w:pPr>
        <w:pStyle w:val="Obsah3"/>
        <w:rPr>
          <w:rFonts w:asciiTheme="minorHAnsi" w:eastAsiaTheme="minorEastAsia" w:hAnsiTheme="minorHAnsi" w:cstheme="minorBidi"/>
          <w:noProof/>
          <w:sz w:val="22"/>
          <w:szCs w:val="22"/>
          <w:lang w:eastAsia="cs-CZ"/>
        </w:rPr>
      </w:pPr>
      <w:hyperlink w:anchor="_Toc43286810" w:history="1">
        <w:r w:rsidR="009E6C19" w:rsidRPr="00A74CF7">
          <w:rPr>
            <w:rStyle w:val="Hypertextovodkaz"/>
            <w:noProof/>
          </w:rPr>
          <w:t>4.5.3</w:t>
        </w:r>
        <w:r w:rsidR="009E6C19">
          <w:rPr>
            <w:rFonts w:asciiTheme="minorHAnsi" w:eastAsiaTheme="minorEastAsia" w:hAnsiTheme="minorHAnsi" w:cstheme="minorBidi"/>
            <w:noProof/>
            <w:sz w:val="22"/>
            <w:szCs w:val="22"/>
            <w:lang w:eastAsia="cs-CZ"/>
          </w:rPr>
          <w:tab/>
        </w:r>
        <w:r w:rsidR="009E6C19" w:rsidRPr="00A74CF7">
          <w:rPr>
            <w:rStyle w:val="Hypertextovodkaz"/>
            <w:noProof/>
          </w:rPr>
          <w:t>Specifické fobie</w:t>
        </w:r>
        <w:r w:rsidR="009E6C19">
          <w:rPr>
            <w:noProof/>
            <w:webHidden/>
          </w:rPr>
          <w:tab/>
        </w:r>
        <w:r>
          <w:rPr>
            <w:noProof/>
            <w:webHidden/>
          </w:rPr>
          <w:fldChar w:fldCharType="begin"/>
        </w:r>
        <w:r w:rsidR="009E6C19">
          <w:rPr>
            <w:noProof/>
            <w:webHidden/>
          </w:rPr>
          <w:instrText xml:space="preserve"> PAGEREF _Toc43286810 \h </w:instrText>
        </w:r>
        <w:r>
          <w:rPr>
            <w:noProof/>
            <w:webHidden/>
          </w:rPr>
        </w:r>
        <w:r>
          <w:rPr>
            <w:noProof/>
            <w:webHidden/>
          </w:rPr>
          <w:fldChar w:fldCharType="separate"/>
        </w:r>
        <w:r w:rsidR="009E6C19">
          <w:rPr>
            <w:noProof/>
            <w:webHidden/>
          </w:rPr>
          <w:t>27</w:t>
        </w:r>
        <w:r>
          <w:rPr>
            <w:noProof/>
            <w:webHidden/>
          </w:rPr>
          <w:fldChar w:fldCharType="end"/>
        </w:r>
      </w:hyperlink>
    </w:p>
    <w:p w:rsidR="009E6C19" w:rsidRDefault="009A16B7">
      <w:pPr>
        <w:pStyle w:val="Obsah1"/>
        <w:tabs>
          <w:tab w:val="left" w:pos="482"/>
          <w:tab w:val="right" w:leader="dot" w:pos="8493"/>
        </w:tabs>
        <w:rPr>
          <w:rFonts w:asciiTheme="minorHAnsi" w:eastAsiaTheme="minorEastAsia" w:hAnsiTheme="minorHAnsi" w:cstheme="minorBidi"/>
          <w:noProof/>
          <w:sz w:val="22"/>
          <w:szCs w:val="22"/>
          <w:lang w:eastAsia="cs-CZ"/>
        </w:rPr>
      </w:pPr>
      <w:hyperlink w:anchor="_Toc43286811" w:history="1">
        <w:r w:rsidR="009E6C19" w:rsidRPr="00A74CF7">
          <w:rPr>
            <w:rStyle w:val="Hypertextovodkaz"/>
            <w:noProof/>
          </w:rPr>
          <w:t>5</w:t>
        </w:r>
        <w:r w:rsidR="009E6C19">
          <w:rPr>
            <w:rFonts w:asciiTheme="minorHAnsi" w:eastAsiaTheme="minorEastAsia" w:hAnsiTheme="minorHAnsi" w:cstheme="minorBidi"/>
            <w:noProof/>
            <w:sz w:val="22"/>
            <w:szCs w:val="22"/>
            <w:lang w:eastAsia="cs-CZ"/>
          </w:rPr>
          <w:tab/>
        </w:r>
        <w:r w:rsidR="009E6C19" w:rsidRPr="00A74CF7">
          <w:rPr>
            <w:rStyle w:val="Hypertextovodkaz"/>
            <w:noProof/>
          </w:rPr>
          <w:t>HODNOCENÍ ÚZKOSTI</w:t>
        </w:r>
        <w:r w:rsidR="009E6C19">
          <w:rPr>
            <w:noProof/>
            <w:webHidden/>
          </w:rPr>
          <w:tab/>
        </w:r>
        <w:r>
          <w:rPr>
            <w:noProof/>
            <w:webHidden/>
          </w:rPr>
          <w:fldChar w:fldCharType="begin"/>
        </w:r>
        <w:r w:rsidR="009E6C19">
          <w:rPr>
            <w:noProof/>
            <w:webHidden/>
          </w:rPr>
          <w:instrText xml:space="preserve"> PAGEREF _Toc43286811 \h </w:instrText>
        </w:r>
        <w:r>
          <w:rPr>
            <w:noProof/>
            <w:webHidden/>
          </w:rPr>
        </w:r>
        <w:r>
          <w:rPr>
            <w:noProof/>
            <w:webHidden/>
          </w:rPr>
          <w:fldChar w:fldCharType="separate"/>
        </w:r>
        <w:r w:rsidR="009E6C19">
          <w:rPr>
            <w:noProof/>
            <w:webHidden/>
          </w:rPr>
          <w:t>28</w:t>
        </w:r>
        <w:r>
          <w:rPr>
            <w:noProof/>
            <w:webHidden/>
          </w:rPr>
          <w:fldChar w:fldCharType="end"/>
        </w:r>
      </w:hyperlink>
    </w:p>
    <w:p w:rsidR="009E6C19" w:rsidRDefault="009A16B7">
      <w:pPr>
        <w:pStyle w:val="Obsah2"/>
        <w:tabs>
          <w:tab w:val="left" w:pos="880"/>
          <w:tab w:val="right" w:leader="dot" w:pos="8493"/>
        </w:tabs>
        <w:rPr>
          <w:rFonts w:asciiTheme="minorHAnsi" w:eastAsiaTheme="minorEastAsia" w:hAnsiTheme="minorHAnsi" w:cstheme="minorBidi"/>
          <w:noProof/>
          <w:sz w:val="22"/>
          <w:szCs w:val="22"/>
          <w:lang w:eastAsia="cs-CZ"/>
        </w:rPr>
      </w:pPr>
      <w:hyperlink w:anchor="_Toc43286812" w:history="1">
        <w:r w:rsidR="009E6C19" w:rsidRPr="00A74CF7">
          <w:rPr>
            <w:rStyle w:val="Hypertextovodkaz"/>
            <w:noProof/>
          </w:rPr>
          <w:t>5.1</w:t>
        </w:r>
        <w:r w:rsidR="009E6C19">
          <w:rPr>
            <w:rFonts w:asciiTheme="minorHAnsi" w:eastAsiaTheme="minorEastAsia" w:hAnsiTheme="minorHAnsi" w:cstheme="minorBidi"/>
            <w:noProof/>
            <w:sz w:val="22"/>
            <w:szCs w:val="22"/>
            <w:lang w:eastAsia="cs-CZ"/>
          </w:rPr>
          <w:tab/>
        </w:r>
        <w:r w:rsidR="009E6C19" w:rsidRPr="00A74CF7">
          <w:rPr>
            <w:rStyle w:val="Hypertextovodkaz"/>
            <w:noProof/>
          </w:rPr>
          <w:t>Beckův inventář úzkosti</w:t>
        </w:r>
        <w:r w:rsidR="009E6C19">
          <w:rPr>
            <w:noProof/>
            <w:webHidden/>
          </w:rPr>
          <w:tab/>
        </w:r>
        <w:r>
          <w:rPr>
            <w:noProof/>
            <w:webHidden/>
          </w:rPr>
          <w:fldChar w:fldCharType="begin"/>
        </w:r>
        <w:r w:rsidR="009E6C19">
          <w:rPr>
            <w:noProof/>
            <w:webHidden/>
          </w:rPr>
          <w:instrText xml:space="preserve"> PAGEREF _Toc43286812 \h </w:instrText>
        </w:r>
        <w:r>
          <w:rPr>
            <w:noProof/>
            <w:webHidden/>
          </w:rPr>
        </w:r>
        <w:r>
          <w:rPr>
            <w:noProof/>
            <w:webHidden/>
          </w:rPr>
          <w:fldChar w:fldCharType="separate"/>
        </w:r>
        <w:r w:rsidR="009E6C19">
          <w:rPr>
            <w:noProof/>
            <w:webHidden/>
          </w:rPr>
          <w:t>28</w:t>
        </w:r>
        <w:r>
          <w:rPr>
            <w:noProof/>
            <w:webHidden/>
          </w:rPr>
          <w:fldChar w:fldCharType="end"/>
        </w:r>
      </w:hyperlink>
    </w:p>
    <w:p w:rsidR="009E6C19" w:rsidRDefault="009A16B7">
      <w:pPr>
        <w:pStyle w:val="Obsah1"/>
        <w:tabs>
          <w:tab w:val="left" w:pos="482"/>
          <w:tab w:val="right" w:leader="dot" w:pos="8493"/>
        </w:tabs>
        <w:rPr>
          <w:rFonts w:asciiTheme="minorHAnsi" w:eastAsiaTheme="minorEastAsia" w:hAnsiTheme="minorHAnsi" w:cstheme="minorBidi"/>
          <w:noProof/>
          <w:sz w:val="22"/>
          <w:szCs w:val="22"/>
          <w:lang w:eastAsia="cs-CZ"/>
        </w:rPr>
      </w:pPr>
      <w:hyperlink w:anchor="_Toc43286813" w:history="1">
        <w:r w:rsidR="009E6C19" w:rsidRPr="00A74CF7">
          <w:rPr>
            <w:rStyle w:val="Hypertextovodkaz"/>
            <w:noProof/>
          </w:rPr>
          <w:t>6</w:t>
        </w:r>
        <w:r w:rsidR="009E6C19">
          <w:rPr>
            <w:rFonts w:asciiTheme="minorHAnsi" w:eastAsiaTheme="minorEastAsia" w:hAnsiTheme="minorHAnsi" w:cstheme="minorBidi"/>
            <w:noProof/>
            <w:sz w:val="22"/>
            <w:szCs w:val="22"/>
            <w:lang w:eastAsia="cs-CZ"/>
          </w:rPr>
          <w:tab/>
        </w:r>
        <w:r w:rsidR="009E6C19" w:rsidRPr="00A74CF7">
          <w:rPr>
            <w:rStyle w:val="Hypertextovodkaz"/>
            <w:noProof/>
          </w:rPr>
          <w:t>LÉČBA ÚZKOSTNÝCH PORUCH</w:t>
        </w:r>
        <w:r w:rsidR="009E6C19">
          <w:rPr>
            <w:noProof/>
            <w:webHidden/>
          </w:rPr>
          <w:tab/>
        </w:r>
        <w:r>
          <w:rPr>
            <w:noProof/>
            <w:webHidden/>
          </w:rPr>
          <w:fldChar w:fldCharType="begin"/>
        </w:r>
        <w:r w:rsidR="009E6C19">
          <w:rPr>
            <w:noProof/>
            <w:webHidden/>
          </w:rPr>
          <w:instrText xml:space="preserve"> PAGEREF _Toc43286813 \h </w:instrText>
        </w:r>
        <w:r>
          <w:rPr>
            <w:noProof/>
            <w:webHidden/>
          </w:rPr>
        </w:r>
        <w:r>
          <w:rPr>
            <w:noProof/>
            <w:webHidden/>
          </w:rPr>
          <w:fldChar w:fldCharType="separate"/>
        </w:r>
        <w:r w:rsidR="009E6C19">
          <w:rPr>
            <w:noProof/>
            <w:webHidden/>
          </w:rPr>
          <w:t>31</w:t>
        </w:r>
        <w:r>
          <w:rPr>
            <w:noProof/>
            <w:webHidden/>
          </w:rPr>
          <w:fldChar w:fldCharType="end"/>
        </w:r>
      </w:hyperlink>
    </w:p>
    <w:p w:rsidR="009E6C19" w:rsidRDefault="009A16B7">
      <w:pPr>
        <w:pStyle w:val="Obsah2"/>
        <w:tabs>
          <w:tab w:val="left" w:pos="880"/>
          <w:tab w:val="right" w:leader="dot" w:pos="8493"/>
        </w:tabs>
        <w:rPr>
          <w:rFonts w:asciiTheme="minorHAnsi" w:eastAsiaTheme="minorEastAsia" w:hAnsiTheme="minorHAnsi" w:cstheme="minorBidi"/>
          <w:noProof/>
          <w:sz w:val="22"/>
          <w:szCs w:val="22"/>
          <w:lang w:eastAsia="cs-CZ"/>
        </w:rPr>
      </w:pPr>
      <w:hyperlink w:anchor="_Toc43286814" w:history="1">
        <w:r w:rsidR="009E6C19" w:rsidRPr="00A74CF7">
          <w:rPr>
            <w:rStyle w:val="Hypertextovodkaz"/>
            <w:noProof/>
          </w:rPr>
          <w:t>6.1</w:t>
        </w:r>
        <w:r w:rsidR="009E6C19">
          <w:rPr>
            <w:rFonts w:asciiTheme="minorHAnsi" w:eastAsiaTheme="minorEastAsia" w:hAnsiTheme="minorHAnsi" w:cstheme="minorBidi"/>
            <w:noProof/>
            <w:sz w:val="22"/>
            <w:szCs w:val="22"/>
            <w:lang w:eastAsia="cs-CZ"/>
          </w:rPr>
          <w:tab/>
        </w:r>
        <w:r w:rsidR="009E6C19" w:rsidRPr="00A74CF7">
          <w:rPr>
            <w:rStyle w:val="Hypertextovodkaz"/>
            <w:noProof/>
          </w:rPr>
          <w:t>Psychoterapie</w:t>
        </w:r>
        <w:r w:rsidR="009E6C19">
          <w:rPr>
            <w:noProof/>
            <w:webHidden/>
          </w:rPr>
          <w:tab/>
        </w:r>
        <w:r>
          <w:rPr>
            <w:noProof/>
            <w:webHidden/>
          </w:rPr>
          <w:fldChar w:fldCharType="begin"/>
        </w:r>
        <w:r w:rsidR="009E6C19">
          <w:rPr>
            <w:noProof/>
            <w:webHidden/>
          </w:rPr>
          <w:instrText xml:space="preserve"> PAGEREF _Toc43286814 \h </w:instrText>
        </w:r>
        <w:r>
          <w:rPr>
            <w:noProof/>
            <w:webHidden/>
          </w:rPr>
        </w:r>
        <w:r>
          <w:rPr>
            <w:noProof/>
            <w:webHidden/>
          </w:rPr>
          <w:fldChar w:fldCharType="separate"/>
        </w:r>
        <w:r w:rsidR="009E6C19">
          <w:rPr>
            <w:noProof/>
            <w:webHidden/>
          </w:rPr>
          <w:t>31</w:t>
        </w:r>
        <w:r>
          <w:rPr>
            <w:noProof/>
            <w:webHidden/>
          </w:rPr>
          <w:fldChar w:fldCharType="end"/>
        </w:r>
      </w:hyperlink>
    </w:p>
    <w:p w:rsidR="009E6C19" w:rsidRDefault="009A16B7">
      <w:pPr>
        <w:pStyle w:val="Obsah3"/>
        <w:rPr>
          <w:rFonts w:asciiTheme="minorHAnsi" w:eastAsiaTheme="minorEastAsia" w:hAnsiTheme="minorHAnsi" w:cstheme="minorBidi"/>
          <w:noProof/>
          <w:sz w:val="22"/>
          <w:szCs w:val="22"/>
          <w:lang w:eastAsia="cs-CZ"/>
        </w:rPr>
      </w:pPr>
      <w:hyperlink w:anchor="_Toc43286815" w:history="1">
        <w:r w:rsidR="009E6C19" w:rsidRPr="00A74CF7">
          <w:rPr>
            <w:rStyle w:val="Hypertextovodkaz"/>
            <w:noProof/>
          </w:rPr>
          <w:t>6.1.1</w:t>
        </w:r>
        <w:r w:rsidR="009E6C19">
          <w:rPr>
            <w:rFonts w:asciiTheme="minorHAnsi" w:eastAsiaTheme="minorEastAsia" w:hAnsiTheme="minorHAnsi" w:cstheme="minorBidi"/>
            <w:noProof/>
            <w:sz w:val="22"/>
            <w:szCs w:val="22"/>
            <w:lang w:eastAsia="cs-CZ"/>
          </w:rPr>
          <w:tab/>
        </w:r>
        <w:r w:rsidR="009E6C19" w:rsidRPr="00A74CF7">
          <w:rPr>
            <w:rStyle w:val="Hypertextovodkaz"/>
            <w:noProof/>
          </w:rPr>
          <w:t>Kognitivně behaviorální terapie</w:t>
        </w:r>
        <w:r w:rsidR="009E6C19">
          <w:rPr>
            <w:noProof/>
            <w:webHidden/>
          </w:rPr>
          <w:tab/>
        </w:r>
        <w:r>
          <w:rPr>
            <w:noProof/>
            <w:webHidden/>
          </w:rPr>
          <w:fldChar w:fldCharType="begin"/>
        </w:r>
        <w:r w:rsidR="009E6C19">
          <w:rPr>
            <w:noProof/>
            <w:webHidden/>
          </w:rPr>
          <w:instrText xml:space="preserve"> PAGEREF _Toc43286815 \h </w:instrText>
        </w:r>
        <w:r>
          <w:rPr>
            <w:noProof/>
            <w:webHidden/>
          </w:rPr>
        </w:r>
        <w:r>
          <w:rPr>
            <w:noProof/>
            <w:webHidden/>
          </w:rPr>
          <w:fldChar w:fldCharType="separate"/>
        </w:r>
        <w:r w:rsidR="009E6C19">
          <w:rPr>
            <w:noProof/>
            <w:webHidden/>
          </w:rPr>
          <w:t>32</w:t>
        </w:r>
        <w:r>
          <w:rPr>
            <w:noProof/>
            <w:webHidden/>
          </w:rPr>
          <w:fldChar w:fldCharType="end"/>
        </w:r>
      </w:hyperlink>
    </w:p>
    <w:p w:rsidR="009E6C19" w:rsidRDefault="009A16B7">
      <w:pPr>
        <w:pStyle w:val="Obsah3"/>
        <w:rPr>
          <w:rFonts w:asciiTheme="minorHAnsi" w:eastAsiaTheme="minorEastAsia" w:hAnsiTheme="minorHAnsi" w:cstheme="minorBidi"/>
          <w:noProof/>
          <w:sz w:val="22"/>
          <w:szCs w:val="22"/>
          <w:lang w:eastAsia="cs-CZ"/>
        </w:rPr>
      </w:pPr>
      <w:hyperlink w:anchor="_Toc43286816" w:history="1">
        <w:r w:rsidR="009E6C19" w:rsidRPr="00A74CF7">
          <w:rPr>
            <w:rStyle w:val="Hypertextovodkaz"/>
            <w:noProof/>
          </w:rPr>
          <w:t>6.1.2</w:t>
        </w:r>
        <w:r w:rsidR="009E6C19">
          <w:rPr>
            <w:rFonts w:asciiTheme="minorHAnsi" w:eastAsiaTheme="minorEastAsia" w:hAnsiTheme="minorHAnsi" w:cstheme="minorBidi"/>
            <w:noProof/>
            <w:sz w:val="22"/>
            <w:szCs w:val="22"/>
            <w:lang w:eastAsia="cs-CZ"/>
          </w:rPr>
          <w:tab/>
        </w:r>
        <w:r w:rsidR="009E6C19" w:rsidRPr="00A74CF7">
          <w:rPr>
            <w:rStyle w:val="Hypertextovodkaz"/>
            <w:noProof/>
          </w:rPr>
          <w:t>Desenzibilizace a přepracování pomocí očních pohybů (EMDR)</w:t>
        </w:r>
        <w:r w:rsidR="009E6C19">
          <w:rPr>
            <w:noProof/>
            <w:webHidden/>
          </w:rPr>
          <w:tab/>
        </w:r>
        <w:r>
          <w:rPr>
            <w:noProof/>
            <w:webHidden/>
          </w:rPr>
          <w:fldChar w:fldCharType="begin"/>
        </w:r>
        <w:r w:rsidR="009E6C19">
          <w:rPr>
            <w:noProof/>
            <w:webHidden/>
          </w:rPr>
          <w:instrText xml:space="preserve"> PAGEREF _Toc43286816 \h </w:instrText>
        </w:r>
        <w:r>
          <w:rPr>
            <w:noProof/>
            <w:webHidden/>
          </w:rPr>
        </w:r>
        <w:r>
          <w:rPr>
            <w:noProof/>
            <w:webHidden/>
          </w:rPr>
          <w:fldChar w:fldCharType="separate"/>
        </w:r>
        <w:r w:rsidR="009E6C19">
          <w:rPr>
            <w:noProof/>
            <w:webHidden/>
          </w:rPr>
          <w:t>33</w:t>
        </w:r>
        <w:r>
          <w:rPr>
            <w:noProof/>
            <w:webHidden/>
          </w:rPr>
          <w:fldChar w:fldCharType="end"/>
        </w:r>
      </w:hyperlink>
    </w:p>
    <w:p w:rsidR="009E6C19" w:rsidRDefault="009A16B7">
      <w:pPr>
        <w:pStyle w:val="Obsah2"/>
        <w:tabs>
          <w:tab w:val="left" w:pos="880"/>
          <w:tab w:val="right" w:leader="dot" w:pos="8493"/>
        </w:tabs>
        <w:rPr>
          <w:rFonts w:asciiTheme="minorHAnsi" w:eastAsiaTheme="minorEastAsia" w:hAnsiTheme="minorHAnsi" w:cstheme="minorBidi"/>
          <w:noProof/>
          <w:sz w:val="22"/>
          <w:szCs w:val="22"/>
          <w:lang w:eastAsia="cs-CZ"/>
        </w:rPr>
      </w:pPr>
      <w:hyperlink w:anchor="_Toc43286817" w:history="1">
        <w:r w:rsidR="009E6C19" w:rsidRPr="00A74CF7">
          <w:rPr>
            <w:rStyle w:val="Hypertextovodkaz"/>
            <w:noProof/>
          </w:rPr>
          <w:t>6.2</w:t>
        </w:r>
        <w:r w:rsidR="009E6C19">
          <w:rPr>
            <w:rFonts w:asciiTheme="minorHAnsi" w:eastAsiaTheme="minorEastAsia" w:hAnsiTheme="minorHAnsi" w:cstheme="minorBidi"/>
            <w:noProof/>
            <w:sz w:val="22"/>
            <w:szCs w:val="22"/>
            <w:lang w:eastAsia="cs-CZ"/>
          </w:rPr>
          <w:tab/>
        </w:r>
        <w:r w:rsidR="009E6C19" w:rsidRPr="00A74CF7">
          <w:rPr>
            <w:rStyle w:val="Hypertextovodkaz"/>
            <w:noProof/>
          </w:rPr>
          <w:t>Farmakoterapie</w:t>
        </w:r>
        <w:r w:rsidR="009E6C19">
          <w:rPr>
            <w:noProof/>
            <w:webHidden/>
          </w:rPr>
          <w:tab/>
        </w:r>
        <w:r>
          <w:rPr>
            <w:noProof/>
            <w:webHidden/>
          </w:rPr>
          <w:fldChar w:fldCharType="begin"/>
        </w:r>
        <w:r w:rsidR="009E6C19">
          <w:rPr>
            <w:noProof/>
            <w:webHidden/>
          </w:rPr>
          <w:instrText xml:space="preserve"> PAGEREF _Toc43286817 \h </w:instrText>
        </w:r>
        <w:r>
          <w:rPr>
            <w:noProof/>
            <w:webHidden/>
          </w:rPr>
        </w:r>
        <w:r>
          <w:rPr>
            <w:noProof/>
            <w:webHidden/>
          </w:rPr>
          <w:fldChar w:fldCharType="separate"/>
        </w:r>
        <w:r w:rsidR="009E6C19">
          <w:rPr>
            <w:noProof/>
            <w:webHidden/>
          </w:rPr>
          <w:t>34</w:t>
        </w:r>
        <w:r>
          <w:rPr>
            <w:noProof/>
            <w:webHidden/>
          </w:rPr>
          <w:fldChar w:fldCharType="end"/>
        </w:r>
      </w:hyperlink>
    </w:p>
    <w:p w:rsidR="009E6C19" w:rsidRDefault="009A16B7">
      <w:pPr>
        <w:pStyle w:val="Obsah3"/>
        <w:rPr>
          <w:rFonts w:asciiTheme="minorHAnsi" w:eastAsiaTheme="minorEastAsia" w:hAnsiTheme="minorHAnsi" w:cstheme="minorBidi"/>
          <w:noProof/>
          <w:sz w:val="22"/>
          <w:szCs w:val="22"/>
          <w:lang w:eastAsia="cs-CZ"/>
        </w:rPr>
      </w:pPr>
      <w:hyperlink w:anchor="_Toc43286818" w:history="1">
        <w:r w:rsidR="009E6C19" w:rsidRPr="00A74CF7">
          <w:rPr>
            <w:rStyle w:val="Hypertextovodkaz"/>
            <w:noProof/>
          </w:rPr>
          <w:t>6.2.1</w:t>
        </w:r>
        <w:r w:rsidR="009E6C19">
          <w:rPr>
            <w:rFonts w:asciiTheme="minorHAnsi" w:eastAsiaTheme="minorEastAsia" w:hAnsiTheme="minorHAnsi" w:cstheme="minorBidi"/>
            <w:noProof/>
            <w:sz w:val="22"/>
            <w:szCs w:val="22"/>
            <w:lang w:eastAsia="cs-CZ"/>
          </w:rPr>
          <w:tab/>
        </w:r>
        <w:r w:rsidR="009E6C19" w:rsidRPr="00A74CF7">
          <w:rPr>
            <w:rStyle w:val="Hypertextovodkaz"/>
            <w:noProof/>
          </w:rPr>
          <w:t>Antidepresiva</w:t>
        </w:r>
        <w:r w:rsidR="009E6C19">
          <w:rPr>
            <w:noProof/>
            <w:webHidden/>
          </w:rPr>
          <w:tab/>
        </w:r>
        <w:r>
          <w:rPr>
            <w:noProof/>
            <w:webHidden/>
          </w:rPr>
          <w:fldChar w:fldCharType="begin"/>
        </w:r>
        <w:r w:rsidR="009E6C19">
          <w:rPr>
            <w:noProof/>
            <w:webHidden/>
          </w:rPr>
          <w:instrText xml:space="preserve"> PAGEREF _Toc43286818 \h </w:instrText>
        </w:r>
        <w:r>
          <w:rPr>
            <w:noProof/>
            <w:webHidden/>
          </w:rPr>
        </w:r>
        <w:r>
          <w:rPr>
            <w:noProof/>
            <w:webHidden/>
          </w:rPr>
          <w:fldChar w:fldCharType="separate"/>
        </w:r>
        <w:r w:rsidR="009E6C19">
          <w:rPr>
            <w:noProof/>
            <w:webHidden/>
          </w:rPr>
          <w:t>34</w:t>
        </w:r>
        <w:r>
          <w:rPr>
            <w:noProof/>
            <w:webHidden/>
          </w:rPr>
          <w:fldChar w:fldCharType="end"/>
        </w:r>
      </w:hyperlink>
    </w:p>
    <w:p w:rsidR="009E6C19" w:rsidRDefault="009A16B7">
      <w:pPr>
        <w:pStyle w:val="Obsah3"/>
        <w:rPr>
          <w:rFonts w:asciiTheme="minorHAnsi" w:eastAsiaTheme="minorEastAsia" w:hAnsiTheme="minorHAnsi" w:cstheme="minorBidi"/>
          <w:noProof/>
          <w:sz w:val="22"/>
          <w:szCs w:val="22"/>
          <w:lang w:eastAsia="cs-CZ"/>
        </w:rPr>
      </w:pPr>
      <w:hyperlink w:anchor="_Toc43286819" w:history="1">
        <w:r w:rsidR="009E6C19" w:rsidRPr="00A74CF7">
          <w:rPr>
            <w:rStyle w:val="Hypertextovodkaz"/>
            <w:noProof/>
          </w:rPr>
          <w:t>6.2.2</w:t>
        </w:r>
        <w:r w:rsidR="009E6C19">
          <w:rPr>
            <w:rFonts w:asciiTheme="minorHAnsi" w:eastAsiaTheme="minorEastAsia" w:hAnsiTheme="minorHAnsi" w:cstheme="minorBidi"/>
            <w:noProof/>
            <w:sz w:val="22"/>
            <w:szCs w:val="22"/>
            <w:lang w:eastAsia="cs-CZ"/>
          </w:rPr>
          <w:tab/>
        </w:r>
        <w:r w:rsidR="009E6C19" w:rsidRPr="00A74CF7">
          <w:rPr>
            <w:rStyle w:val="Hypertextovodkaz"/>
            <w:noProof/>
          </w:rPr>
          <w:t>Anxiolytika</w:t>
        </w:r>
        <w:r w:rsidR="009E6C19">
          <w:rPr>
            <w:noProof/>
            <w:webHidden/>
          </w:rPr>
          <w:tab/>
        </w:r>
        <w:r>
          <w:rPr>
            <w:noProof/>
            <w:webHidden/>
          </w:rPr>
          <w:fldChar w:fldCharType="begin"/>
        </w:r>
        <w:r w:rsidR="009E6C19">
          <w:rPr>
            <w:noProof/>
            <w:webHidden/>
          </w:rPr>
          <w:instrText xml:space="preserve"> PAGEREF _Toc43286819 \h </w:instrText>
        </w:r>
        <w:r>
          <w:rPr>
            <w:noProof/>
            <w:webHidden/>
          </w:rPr>
        </w:r>
        <w:r>
          <w:rPr>
            <w:noProof/>
            <w:webHidden/>
          </w:rPr>
          <w:fldChar w:fldCharType="separate"/>
        </w:r>
        <w:r w:rsidR="009E6C19">
          <w:rPr>
            <w:noProof/>
            <w:webHidden/>
          </w:rPr>
          <w:t>35</w:t>
        </w:r>
        <w:r>
          <w:rPr>
            <w:noProof/>
            <w:webHidden/>
          </w:rPr>
          <w:fldChar w:fldCharType="end"/>
        </w:r>
      </w:hyperlink>
    </w:p>
    <w:p w:rsidR="009E6C19" w:rsidRDefault="009A16B7">
      <w:pPr>
        <w:pStyle w:val="Obsah3"/>
        <w:rPr>
          <w:rFonts w:asciiTheme="minorHAnsi" w:eastAsiaTheme="minorEastAsia" w:hAnsiTheme="minorHAnsi" w:cstheme="minorBidi"/>
          <w:noProof/>
          <w:sz w:val="22"/>
          <w:szCs w:val="22"/>
          <w:lang w:eastAsia="cs-CZ"/>
        </w:rPr>
      </w:pPr>
      <w:hyperlink w:anchor="_Toc43286820" w:history="1">
        <w:r w:rsidR="009E6C19" w:rsidRPr="00A74CF7">
          <w:rPr>
            <w:rStyle w:val="Hypertextovodkaz"/>
            <w:noProof/>
          </w:rPr>
          <w:t>6.2.3</w:t>
        </w:r>
        <w:r w:rsidR="009E6C19">
          <w:rPr>
            <w:rFonts w:asciiTheme="minorHAnsi" w:eastAsiaTheme="minorEastAsia" w:hAnsiTheme="minorHAnsi" w:cstheme="minorBidi"/>
            <w:noProof/>
            <w:sz w:val="22"/>
            <w:szCs w:val="22"/>
            <w:lang w:eastAsia="cs-CZ"/>
          </w:rPr>
          <w:tab/>
        </w:r>
        <w:r w:rsidR="009E6C19" w:rsidRPr="00A74CF7">
          <w:rPr>
            <w:rStyle w:val="Hypertextovodkaz"/>
            <w:noProof/>
          </w:rPr>
          <w:t>Antipsychotika</w:t>
        </w:r>
        <w:r w:rsidR="009E6C19">
          <w:rPr>
            <w:noProof/>
            <w:webHidden/>
          </w:rPr>
          <w:tab/>
        </w:r>
        <w:r>
          <w:rPr>
            <w:noProof/>
            <w:webHidden/>
          </w:rPr>
          <w:fldChar w:fldCharType="begin"/>
        </w:r>
        <w:r w:rsidR="009E6C19">
          <w:rPr>
            <w:noProof/>
            <w:webHidden/>
          </w:rPr>
          <w:instrText xml:space="preserve"> PAGEREF _Toc43286820 \h </w:instrText>
        </w:r>
        <w:r>
          <w:rPr>
            <w:noProof/>
            <w:webHidden/>
          </w:rPr>
        </w:r>
        <w:r>
          <w:rPr>
            <w:noProof/>
            <w:webHidden/>
          </w:rPr>
          <w:fldChar w:fldCharType="separate"/>
        </w:r>
        <w:r w:rsidR="009E6C19">
          <w:rPr>
            <w:noProof/>
            <w:webHidden/>
          </w:rPr>
          <w:t>36</w:t>
        </w:r>
        <w:r>
          <w:rPr>
            <w:noProof/>
            <w:webHidden/>
          </w:rPr>
          <w:fldChar w:fldCharType="end"/>
        </w:r>
      </w:hyperlink>
    </w:p>
    <w:p w:rsidR="009E6C19" w:rsidRDefault="009A16B7">
      <w:pPr>
        <w:pStyle w:val="Obsah1"/>
        <w:tabs>
          <w:tab w:val="left" w:pos="482"/>
          <w:tab w:val="right" w:leader="dot" w:pos="8493"/>
        </w:tabs>
        <w:rPr>
          <w:rFonts w:asciiTheme="minorHAnsi" w:eastAsiaTheme="minorEastAsia" w:hAnsiTheme="minorHAnsi" w:cstheme="minorBidi"/>
          <w:noProof/>
          <w:sz w:val="22"/>
          <w:szCs w:val="22"/>
          <w:lang w:eastAsia="cs-CZ"/>
        </w:rPr>
      </w:pPr>
      <w:hyperlink w:anchor="_Toc43286821" w:history="1">
        <w:r w:rsidR="009E6C19" w:rsidRPr="00A74CF7">
          <w:rPr>
            <w:rStyle w:val="Hypertextovodkaz"/>
            <w:noProof/>
          </w:rPr>
          <w:t>7</w:t>
        </w:r>
        <w:r w:rsidR="009E6C19">
          <w:rPr>
            <w:rFonts w:asciiTheme="minorHAnsi" w:eastAsiaTheme="minorEastAsia" w:hAnsiTheme="minorHAnsi" w:cstheme="minorBidi"/>
            <w:noProof/>
            <w:sz w:val="22"/>
            <w:szCs w:val="22"/>
            <w:lang w:eastAsia="cs-CZ"/>
          </w:rPr>
          <w:tab/>
        </w:r>
        <w:r w:rsidR="009E6C19" w:rsidRPr="00A74CF7">
          <w:rPr>
            <w:rStyle w:val="Hypertextovodkaz"/>
            <w:noProof/>
          </w:rPr>
          <w:t>MOŽNOSTI VYUŽITÍ RELAXAČNÍCH TECHNIK</w:t>
        </w:r>
        <w:r w:rsidR="009E6C19">
          <w:rPr>
            <w:noProof/>
            <w:webHidden/>
          </w:rPr>
          <w:tab/>
        </w:r>
        <w:r>
          <w:rPr>
            <w:noProof/>
            <w:webHidden/>
          </w:rPr>
          <w:fldChar w:fldCharType="begin"/>
        </w:r>
        <w:r w:rsidR="009E6C19">
          <w:rPr>
            <w:noProof/>
            <w:webHidden/>
          </w:rPr>
          <w:instrText xml:space="preserve"> PAGEREF _Toc43286821 \h </w:instrText>
        </w:r>
        <w:r>
          <w:rPr>
            <w:noProof/>
            <w:webHidden/>
          </w:rPr>
        </w:r>
        <w:r>
          <w:rPr>
            <w:noProof/>
            <w:webHidden/>
          </w:rPr>
          <w:fldChar w:fldCharType="separate"/>
        </w:r>
        <w:r w:rsidR="009E6C19">
          <w:rPr>
            <w:noProof/>
            <w:webHidden/>
          </w:rPr>
          <w:t>37</w:t>
        </w:r>
        <w:r>
          <w:rPr>
            <w:noProof/>
            <w:webHidden/>
          </w:rPr>
          <w:fldChar w:fldCharType="end"/>
        </w:r>
      </w:hyperlink>
    </w:p>
    <w:p w:rsidR="009E6C19" w:rsidRDefault="009A16B7">
      <w:pPr>
        <w:pStyle w:val="Obsah2"/>
        <w:tabs>
          <w:tab w:val="left" w:pos="880"/>
          <w:tab w:val="right" w:leader="dot" w:pos="8493"/>
        </w:tabs>
        <w:rPr>
          <w:rFonts w:asciiTheme="minorHAnsi" w:eastAsiaTheme="minorEastAsia" w:hAnsiTheme="minorHAnsi" w:cstheme="minorBidi"/>
          <w:noProof/>
          <w:sz w:val="22"/>
          <w:szCs w:val="22"/>
          <w:lang w:eastAsia="cs-CZ"/>
        </w:rPr>
      </w:pPr>
      <w:hyperlink w:anchor="_Toc43286822" w:history="1">
        <w:r w:rsidR="009E6C19" w:rsidRPr="00A74CF7">
          <w:rPr>
            <w:rStyle w:val="Hypertextovodkaz"/>
            <w:noProof/>
          </w:rPr>
          <w:t>7.1</w:t>
        </w:r>
        <w:r w:rsidR="009E6C19">
          <w:rPr>
            <w:rFonts w:asciiTheme="minorHAnsi" w:eastAsiaTheme="minorEastAsia" w:hAnsiTheme="minorHAnsi" w:cstheme="minorBidi"/>
            <w:noProof/>
            <w:sz w:val="22"/>
            <w:szCs w:val="22"/>
            <w:lang w:eastAsia="cs-CZ"/>
          </w:rPr>
          <w:tab/>
        </w:r>
        <w:r w:rsidR="009E6C19" w:rsidRPr="00A74CF7">
          <w:rPr>
            <w:rStyle w:val="Hypertextovodkaz"/>
            <w:noProof/>
          </w:rPr>
          <w:t>Relaxace</w:t>
        </w:r>
        <w:r w:rsidR="009E6C19">
          <w:rPr>
            <w:noProof/>
            <w:webHidden/>
          </w:rPr>
          <w:tab/>
        </w:r>
        <w:r>
          <w:rPr>
            <w:noProof/>
            <w:webHidden/>
          </w:rPr>
          <w:fldChar w:fldCharType="begin"/>
        </w:r>
        <w:r w:rsidR="009E6C19">
          <w:rPr>
            <w:noProof/>
            <w:webHidden/>
          </w:rPr>
          <w:instrText xml:space="preserve"> PAGEREF _Toc43286822 \h </w:instrText>
        </w:r>
        <w:r>
          <w:rPr>
            <w:noProof/>
            <w:webHidden/>
          </w:rPr>
        </w:r>
        <w:r>
          <w:rPr>
            <w:noProof/>
            <w:webHidden/>
          </w:rPr>
          <w:fldChar w:fldCharType="separate"/>
        </w:r>
        <w:r w:rsidR="009E6C19">
          <w:rPr>
            <w:noProof/>
            <w:webHidden/>
          </w:rPr>
          <w:t>37</w:t>
        </w:r>
        <w:r>
          <w:rPr>
            <w:noProof/>
            <w:webHidden/>
          </w:rPr>
          <w:fldChar w:fldCharType="end"/>
        </w:r>
      </w:hyperlink>
    </w:p>
    <w:p w:rsidR="009E6C19" w:rsidRDefault="009A16B7">
      <w:pPr>
        <w:pStyle w:val="Obsah3"/>
        <w:rPr>
          <w:rFonts w:asciiTheme="minorHAnsi" w:eastAsiaTheme="minorEastAsia" w:hAnsiTheme="minorHAnsi" w:cstheme="minorBidi"/>
          <w:noProof/>
          <w:sz w:val="22"/>
          <w:szCs w:val="22"/>
          <w:lang w:eastAsia="cs-CZ"/>
        </w:rPr>
      </w:pPr>
      <w:hyperlink w:anchor="_Toc43286823" w:history="1">
        <w:r w:rsidR="009E6C19" w:rsidRPr="00A74CF7">
          <w:rPr>
            <w:rStyle w:val="Hypertextovodkaz"/>
            <w:noProof/>
          </w:rPr>
          <w:t>7.1.1</w:t>
        </w:r>
        <w:r w:rsidR="009E6C19">
          <w:rPr>
            <w:rFonts w:asciiTheme="minorHAnsi" w:eastAsiaTheme="minorEastAsia" w:hAnsiTheme="minorHAnsi" w:cstheme="minorBidi"/>
            <w:noProof/>
            <w:sz w:val="22"/>
            <w:szCs w:val="22"/>
            <w:lang w:eastAsia="cs-CZ"/>
          </w:rPr>
          <w:tab/>
        </w:r>
        <w:r w:rsidR="009E6C19" w:rsidRPr="00A74CF7">
          <w:rPr>
            <w:rStyle w:val="Hypertextovodkaz"/>
            <w:noProof/>
          </w:rPr>
          <w:t>Progresivní svalová relaxace</w:t>
        </w:r>
        <w:r w:rsidR="009E6C19">
          <w:rPr>
            <w:noProof/>
            <w:webHidden/>
          </w:rPr>
          <w:tab/>
        </w:r>
        <w:r>
          <w:rPr>
            <w:noProof/>
            <w:webHidden/>
          </w:rPr>
          <w:fldChar w:fldCharType="begin"/>
        </w:r>
        <w:r w:rsidR="009E6C19">
          <w:rPr>
            <w:noProof/>
            <w:webHidden/>
          </w:rPr>
          <w:instrText xml:space="preserve"> PAGEREF _Toc43286823 \h </w:instrText>
        </w:r>
        <w:r>
          <w:rPr>
            <w:noProof/>
            <w:webHidden/>
          </w:rPr>
        </w:r>
        <w:r>
          <w:rPr>
            <w:noProof/>
            <w:webHidden/>
          </w:rPr>
          <w:fldChar w:fldCharType="separate"/>
        </w:r>
        <w:r w:rsidR="009E6C19">
          <w:rPr>
            <w:noProof/>
            <w:webHidden/>
          </w:rPr>
          <w:t>38</w:t>
        </w:r>
        <w:r>
          <w:rPr>
            <w:noProof/>
            <w:webHidden/>
          </w:rPr>
          <w:fldChar w:fldCharType="end"/>
        </w:r>
      </w:hyperlink>
    </w:p>
    <w:p w:rsidR="009E6C19" w:rsidRDefault="009A16B7">
      <w:pPr>
        <w:pStyle w:val="Obsah3"/>
        <w:rPr>
          <w:rFonts w:asciiTheme="minorHAnsi" w:eastAsiaTheme="minorEastAsia" w:hAnsiTheme="minorHAnsi" w:cstheme="minorBidi"/>
          <w:noProof/>
          <w:sz w:val="22"/>
          <w:szCs w:val="22"/>
          <w:lang w:eastAsia="cs-CZ"/>
        </w:rPr>
      </w:pPr>
      <w:hyperlink w:anchor="_Toc43286824" w:history="1">
        <w:r w:rsidR="009E6C19" w:rsidRPr="00A74CF7">
          <w:rPr>
            <w:rStyle w:val="Hypertextovodkaz"/>
            <w:noProof/>
          </w:rPr>
          <w:t>7.1.2</w:t>
        </w:r>
        <w:r w:rsidR="009E6C19">
          <w:rPr>
            <w:rFonts w:asciiTheme="minorHAnsi" w:eastAsiaTheme="minorEastAsia" w:hAnsiTheme="minorHAnsi" w:cstheme="minorBidi"/>
            <w:noProof/>
            <w:sz w:val="22"/>
            <w:szCs w:val="22"/>
            <w:lang w:eastAsia="cs-CZ"/>
          </w:rPr>
          <w:tab/>
        </w:r>
        <w:r w:rsidR="009E6C19" w:rsidRPr="00A74CF7">
          <w:rPr>
            <w:rStyle w:val="Hypertextovodkaz"/>
            <w:noProof/>
          </w:rPr>
          <w:t>Schultzův autogenní trénink</w:t>
        </w:r>
        <w:r w:rsidR="009E6C19">
          <w:rPr>
            <w:noProof/>
            <w:webHidden/>
          </w:rPr>
          <w:tab/>
        </w:r>
        <w:r>
          <w:rPr>
            <w:noProof/>
            <w:webHidden/>
          </w:rPr>
          <w:fldChar w:fldCharType="begin"/>
        </w:r>
        <w:r w:rsidR="009E6C19">
          <w:rPr>
            <w:noProof/>
            <w:webHidden/>
          </w:rPr>
          <w:instrText xml:space="preserve"> PAGEREF _Toc43286824 \h </w:instrText>
        </w:r>
        <w:r>
          <w:rPr>
            <w:noProof/>
            <w:webHidden/>
          </w:rPr>
        </w:r>
        <w:r>
          <w:rPr>
            <w:noProof/>
            <w:webHidden/>
          </w:rPr>
          <w:fldChar w:fldCharType="separate"/>
        </w:r>
        <w:r w:rsidR="009E6C19">
          <w:rPr>
            <w:noProof/>
            <w:webHidden/>
          </w:rPr>
          <w:t>39</w:t>
        </w:r>
        <w:r>
          <w:rPr>
            <w:noProof/>
            <w:webHidden/>
          </w:rPr>
          <w:fldChar w:fldCharType="end"/>
        </w:r>
      </w:hyperlink>
    </w:p>
    <w:p w:rsidR="009E6C19" w:rsidRDefault="009A16B7">
      <w:pPr>
        <w:pStyle w:val="Obsah3"/>
        <w:rPr>
          <w:rFonts w:asciiTheme="minorHAnsi" w:eastAsiaTheme="minorEastAsia" w:hAnsiTheme="minorHAnsi" w:cstheme="minorBidi"/>
          <w:noProof/>
          <w:sz w:val="22"/>
          <w:szCs w:val="22"/>
          <w:lang w:eastAsia="cs-CZ"/>
        </w:rPr>
      </w:pPr>
      <w:hyperlink w:anchor="_Toc43286825" w:history="1">
        <w:r w:rsidR="009E6C19" w:rsidRPr="00A74CF7">
          <w:rPr>
            <w:rStyle w:val="Hypertextovodkaz"/>
            <w:noProof/>
          </w:rPr>
          <w:t>7.1.3</w:t>
        </w:r>
        <w:r w:rsidR="009E6C19">
          <w:rPr>
            <w:rFonts w:asciiTheme="minorHAnsi" w:eastAsiaTheme="minorEastAsia" w:hAnsiTheme="minorHAnsi" w:cstheme="minorBidi"/>
            <w:noProof/>
            <w:sz w:val="22"/>
            <w:szCs w:val="22"/>
            <w:lang w:eastAsia="cs-CZ"/>
          </w:rPr>
          <w:tab/>
        </w:r>
        <w:r w:rsidR="009E6C19" w:rsidRPr="00A74CF7">
          <w:rPr>
            <w:rStyle w:val="Hypertextovodkaz"/>
            <w:noProof/>
          </w:rPr>
          <w:t>Östova aplikovaná relaxace</w:t>
        </w:r>
        <w:r w:rsidR="009E6C19">
          <w:rPr>
            <w:noProof/>
            <w:webHidden/>
          </w:rPr>
          <w:tab/>
        </w:r>
        <w:r>
          <w:rPr>
            <w:noProof/>
            <w:webHidden/>
          </w:rPr>
          <w:fldChar w:fldCharType="begin"/>
        </w:r>
        <w:r w:rsidR="009E6C19">
          <w:rPr>
            <w:noProof/>
            <w:webHidden/>
          </w:rPr>
          <w:instrText xml:space="preserve"> PAGEREF _Toc43286825 \h </w:instrText>
        </w:r>
        <w:r>
          <w:rPr>
            <w:noProof/>
            <w:webHidden/>
          </w:rPr>
        </w:r>
        <w:r>
          <w:rPr>
            <w:noProof/>
            <w:webHidden/>
          </w:rPr>
          <w:fldChar w:fldCharType="separate"/>
        </w:r>
        <w:r w:rsidR="009E6C19">
          <w:rPr>
            <w:noProof/>
            <w:webHidden/>
          </w:rPr>
          <w:t>40</w:t>
        </w:r>
        <w:r>
          <w:rPr>
            <w:noProof/>
            <w:webHidden/>
          </w:rPr>
          <w:fldChar w:fldCharType="end"/>
        </w:r>
      </w:hyperlink>
    </w:p>
    <w:p w:rsidR="009E6C19" w:rsidRDefault="009A16B7">
      <w:pPr>
        <w:pStyle w:val="Obsah3"/>
        <w:rPr>
          <w:rFonts w:asciiTheme="minorHAnsi" w:eastAsiaTheme="minorEastAsia" w:hAnsiTheme="minorHAnsi" w:cstheme="minorBidi"/>
          <w:noProof/>
          <w:sz w:val="22"/>
          <w:szCs w:val="22"/>
          <w:lang w:eastAsia="cs-CZ"/>
        </w:rPr>
      </w:pPr>
      <w:hyperlink w:anchor="_Toc43286826" w:history="1">
        <w:r w:rsidR="009E6C19" w:rsidRPr="00A74CF7">
          <w:rPr>
            <w:rStyle w:val="Hypertextovodkaz"/>
            <w:noProof/>
          </w:rPr>
          <w:t>7.1.4</w:t>
        </w:r>
        <w:r w:rsidR="009E6C19">
          <w:rPr>
            <w:rFonts w:asciiTheme="minorHAnsi" w:eastAsiaTheme="minorEastAsia" w:hAnsiTheme="minorHAnsi" w:cstheme="minorBidi"/>
            <w:noProof/>
            <w:sz w:val="22"/>
            <w:szCs w:val="22"/>
            <w:lang w:eastAsia="cs-CZ"/>
          </w:rPr>
          <w:tab/>
        </w:r>
        <w:r w:rsidR="009E6C19" w:rsidRPr="00A74CF7">
          <w:rPr>
            <w:rStyle w:val="Hypertextovodkaz"/>
            <w:noProof/>
          </w:rPr>
          <w:t>Využití relaxačních technik u úzkostných poruch</w:t>
        </w:r>
        <w:r w:rsidR="009E6C19">
          <w:rPr>
            <w:noProof/>
            <w:webHidden/>
          </w:rPr>
          <w:tab/>
        </w:r>
        <w:r>
          <w:rPr>
            <w:noProof/>
            <w:webHidden/>
          </w:rPr>
          <w:fldChar w:fldCharType="begin"/>
        </w:r>
        <w:r w:rsidR="009E6C19">
          <w:rPr>
            <w:noProof/>
            <w:webHidden/>
          </w:rPr>
          <w:instrText xml:space="preserve"> PAGEREF _Toc43286826 \h </w:instrText>
        </w:r>
        <w:r>
          <w:rPr>
            <w:noProof/>
            <w:webHidden/>
          </w:rPr>
        </w:r>
        <w:r>
          <w:rPr>
            <w:noProof/>
            <w:webHidden/>
          </w:rPr>
          <w:fldChar w:fldCharType="separate"/>
        </w:r>
        <w:r w:rsidR="009E6C19">
          <w:rPr>
            <w:noProof/>
            <w:webHidden/>
          </w:rPr>
          <w:t>41</w:t>
        </w:r>
        <w:r>
          <w:rPr>
            <w:noProof/>
            <w:webHidden/>
          </w:rPr>
          <w:fldChar w:fldCharType="end"/>
        </w:r>
      </w:hyperlink>
    </w:p>
    <w:p w:rsidR="009E6C19" w:rsidRDefault="009A16B7">
      <w:pPr>
        <w:pStyle w:val="Obsah2"/>
        <w:tabs>
          <w:tab w:val="left" w:pos="880"/>
          <w:tab w:val="right" w:leader="dot" w:pos="8493"/>
        </w:tabs>
        <w:rPr>
          <w:rFonts w:asciiTheme="minorHAnsi" w:eastAsiaTheme="minorEastAsia" w:hAnsiTheme="minorHAnsi" w:cstheme="minorBidi"/>
          <w:noProof/>
          <w:sz w:val="22"/>
          <w:szCs w:val="22"/>
          <w:lang w:eastAsia="cs-CZ"/>
        </w:rPr>
      </w:pPr>
      <w:hyperlink w:anchor="_Toc43286827" w:history="1">
        <w:r w:rsidR="009E6C19" w:rsidRPr="00A74CF7">
          <w:rPr>
            <w:rStyle w:val="Hypertextovodkaz"/>
            <w:noProof/>
          </w:rPr>
          <w:t>7.2</w:t>
        </w:r>
        <w:r w:rsidR="009E6C19">
          <w:rPr>
            <w:rFonts w:asciiTheme="minorHAnsi" w:eastAsiaTheme="minorEastAsia" w:hAnsiTheme="minorHAnsi" w:cstheme="minorBidi"/>
            <w:noProof/>
            <w:sz w:val="22"/>
            <w:szCs w:val="22"/>
            <w:lang w:eastAsia="cs-CZ"/>
          </w:rPr>
          <w:tab/>
        </w:r>
        <w:r w:rsidR="009E6C19" w:rsidRPr="00A74CF7">
          <w:rPr>
            <w:rStyle w:val="Hypertextovodkaz"/>
            <w:noProof/>
          </w:rPr>
          <w:t>Korekce dýchání</w:t>
        </w:r>
        <w:r w:rsidR="009E6C19">
          <w:rPr>
            <w:noProof/>
            <w:webHidden/>
          </w:rPr>
          <w:tab/>
        </w:r>
        <w:r>
          <w:rPr>
            <w:noProof/>
            <w:webHidden/>
          </w:rPr>
          <w:fldChar w:fldCharType="begin"/>
        </w:r>
        <w:r w:rsidR="009E6C19">
          <w:rPr>
            <w:noProof/>
            <w:webHidden/>
          </w:rPr>
          <w:instrText xml:space="preserve"> PAGEREF _Toc43286827 \h </w:instrText>
        </w:r>
        <w:r>
          <w:rPr>
            <w:noProof/>
            <w:webHidden/>
          </w:rPr>
        </w:r>
        <w:r>
          <w:rPr>
            <w:noProof/>
            <w:webHidden/>
          </w:rPr>
          <w:fldChar w:fldCharType="separate"/>
        </w:r>
        <w:r w:rsidR="009E6C19">
          <w:rPr>
            <w:noProof/>
            <w:webHidden/>
          </w:rPr>
          <w:t>42</w:t>
        </w:r>
        <w:r>
          <w:rPr>
            <w:noProof/>
            <w:webHidden/>
          </w:rPr>
          <w:fldChar w:fldCharType="end"/>
        </w:r>
      </w:hyperlink>
    </w:p>
    <w:p w:rsidR="009E6C19" w:rsidRDefault="009A16B7">
      <w:pPr>
        <w:pStyle w:val="Obsah2"/>
        <w:tabs>
          <w:tab w:val="left" w:pos="880"/>
          <w:tab w:val="right" w:leader="dot" w:pos="8493"/>
        </w:tabs>
        <w:rPr>
          <w:rFonts w:asciiTheme="minorHAnsi" w:eastAsiaTheme="minorEastAsia" w:hAnsiTheme="minorHAnsi" w:cstheme="minorBidi"/>
          <w:noProof/>
          <w:sz w:val="22"/>
          <w:szCs w:val="22"/>
          <w:lang w:eastAsia="cs-CZ"/>
        </w:rPr>
      </w:pPr>
      <w:hyperlink w:anchor="_Toc43286828" w:history="1">
        <w:r w:rsidR="009E6C19" w:rsidRPr="00A74CF7">
          <w:rPr>
            <w:rStyle w:val="Hypertextovodkaz"/>
            <w:noProof/>
          </w:rPr>
          <w:t>7.3</w:t>
        </w:r>
        <w:r w:rsidR="009E6C19">
          <w:rPr>
            <w:rFonts w:asciiTheme="minorHAnsi" w:eastAsiaTheme="minorEastAsia" w:hAnsiTheme="minorHAnsi" w:cstheme="minorBidi"/>
            <w:noProof/>
            <w:sz w:val="22"/>
            <w:szCs w:val="22"/>
            <w:lang w:eastAsia="cs-CZ"/>
          </w:rPr>
          <w:tab/>
        </w:r>
        <w:r w:rsidR="009E6C19" w:rsidRPr="00A74CF7">
          <w:rPr>
            <w:rStyle w:val="Hypertextovodkaz"/>
            <w:noProof/>
          </w:rPr>
          <w:t>Jóga</w:t>
        </w:r>
        <w:r w:rsidR="009E6C19">
          <w:rPr>
            <w:noProof/>
            <w:webHidden/>
          </w:rPr>
          <w:tab/>
        </w:r>
        <w:r>
          <w:rPr>
            <w:noProof/>
            <w:webHidden/>
          </w:rPr>
          <w:fldChar w:fldCharType="begin"/>
        </w:r>
        <w:r w:rsidR="009E6C19">
          <w:rPr>
            <w:noProof/>
            <w:webHidden/>
          </w:rPr>
          <w:instrText xml:space="preserve"> PAGEREF _Toc43286828 \h </w:instrText>
        </w:r>
        <w:r>
          <w:rPr>
            <w:noProof/>
            <w:webHidden/>
          </w:rPr>
        </w:r>
        <w:r>
          <w:rPr>
            <w:noProof/>
            <w:webHidden/>
          </w:rPr>
          <w:fldChar w:fldCharType="separate"/>
        </w:r>
        <w:r w:rsidR="009E6C19">
          <w:rPr>
            <w:noProof/>
            <w:webHidden/>
          </w:rPr>
          <w:t>45</w:t>
        </w:r>
        <w:r>
          <w:rPr>
            <w:noProof/>
            <w:webHidden/>
          </w:rPr>
          <w:fldChar w:fldCharType="end"/>
        </w:r>
      </w:hyperlink>
    </w:p>
    <w:p w:rsidR="009E6C19" w:rsidRDefault="009A16B7">
      <w:pPr>
        <w:pStyle w:val="Obsah2"/>
        <w:tabs>
          <w:tab w:val="left" w:pos="880"/>
          <w:tab w:val="right" w:leader="dot" w:pos="8493"/>
        </w:tabs>
        <w:rPr>
          <w:rFonts w:asciiTheme="minorHAnsi" w:eastAsiaTheme="minorEastAsia" w:hAnsiTheme="minorHAnsi" w:cstheme="minorBidi"/>
          <w:noProof/>
          <w:sz w:val="22"/>
          <w:szCs w:val="22"/>
          <w:lang w:eastAsia="cs-CZ"/>
        </w:rPr>
      </w:pPr>
      <w:hyperlink w:anchor="_Toc43286829" w:history="1">
        <w:r w:rsidR="009E6C19" w:rsidRPr="00A74CF7">
          <w:rPr>
            <w:rStyle w:val="Hypertextovodkaz"/>
            <w:noProof/>
          </w:rPr>
          <w:t>7.4</w:t>
        </w:r>
        <w:r w:rsidR="009E6C19">
          <w:rPr>
            <w:rFonts w:asciiTheme="minorHAnsi" w:eastAsiaTheme="minorEastAsia" w:hAnsiTheme="minorHAnsi" w:cstheme="minorBidi"/>
            <w:noProof/>
            <w:sz w:val="22"/>
            <w:szCs w:val="22"/>
            <w:lang w:eastAsia="cs-CZ"/>
          </w:rPr>
          <w:tab/>
        </w:r>
        <w:r w:rsidR="009E6C19" w:rsidRPr="00A74CF7">
          <w:rPr>
            <w:rStyle w:val="Hypertextovodkaz"/>
            <w:noProof/>
          </w:rPr>
          <w:t>Všímavost</w:t>
        </w:r>
        <w:r w:rsidR="009E6C19">
          <w:rPr>
            <w:noProof/>
            <w:webHidden/>
          </w:rPr>
          <w:tab/>
        </w:r>
        <w:r>
          <w:rPr>
            <w:noProof/>
            <w:webHidden/>
          </w:rPr>
          <w:fldChar w:fldCharType="begin"/>
        </w:r>
        <w:r w:rsidR="009E6C19">
          <w:rPr>
            <w:noProof/>
            <w:webHidden/>
          </w:rPr>
          <w:instrText xml:space="preserve"> PAGEREF _Toc43286829 \h </w:instrText>
        </w:r>
        <w:r>
          <w:rPr>
            <w:noProof/>
            <w:webHidden/>
          </w:rPr>
        </w:r>
        <w:r>
          <w:rPr>
            <w:noProof/>
            <w:webHidden/>
          </w:rPr>
          <w:fldChar w:fldCharType="separate"/>
        </w:r>
        <w:r w:rsidR="009E6C19">
          <w:rPr>
            <w:noProof/>
            <w:webHidden/>
          </w:rPr>
          <w:t>46</w:t>
        </w:r>
        <w:r>
          <w:rPr>
            <w:noProof/>
            <w:webHidden/>
          </w:rPr>
          <w:fldChar w:fldCharType="end"/>
        </w:r>
      </w:hyperlink>
    </w:p>
    <w:p w:rsidR="009E6C19" w:rsidRDefault="009A16B7">
      <w:pPr>
        <w:pStyle w:val="Obsah2"/>
        <w:tabs>
          <w:tab w:val="left" w:pos="880"/>
          <w:tab w:val="right" w:leader="dot" w:pos="8493"/>
        </w:tabs>
        <w:rPr>
          <w:rFonts w:asciiTheme="minorHAnsi" w:eastAsiaTheme="minorEastAsia" w:hAnsiTheme="minorHAnsi" w:cstheme="minorBidi"/>
          <w:noProof/>
          <w:sz w:val="22"/>
          <w:szCs w:val="22"/>
          <w:lang w:eastAsia="cs-CZ"/>
        </w:rPr>
      </w:pPr>
      <w:hyperlink w:anchor="_Toc43286830" w:history="1">
        <w:r w:rsidR="009E6C19" w:rsidRPr="00A74CF7">
          <w:rPr>
            <w:rStyle w:val="Hypertextovodkaz"/>
            <w:noProof/>
          </w:rPr>
          <w:t>7.5</w:t>
        </w:r>
        <w:r w:rsidR="009E6C19">
          <w:rPr>
            <w:rFonts w:asciiTheme="minorHAnsi" w:eastAsiaTheme="minorEastAsia" w:hAnsiTheme="minorHAnsi" w:cstheme="minorBidi"/>
            <w:noProof/>
            <w:sz w:val="22"/>
            <w:szCs w:val="22"/>
            <w:lang w:eastAsia="cs-CZ"/>
          </w:rPr>
          <w:tab/>
        </w:r>
        <w:r w:rsidR="009E6C19" w:rsidRPr="00A74CF7">
          <w:rPr>
            <w:rStyle w:val="Hypertextovodkaz"/>
            <w:noProof/>
          </w:rPr>
          <w:t>Feldenkraisova metoda</w:t>
        </w:r>
        <w:r w:rsidR="009E6C19">
          <w:rPr>
            <w:noProof/>
            <w:webHidden/>
          </w:rPr>
          <w:tab/>
        </w:r>
        <w:r>
          <w:rPr>
            <w:noProof/>
            <w:webHidden/>
          </w:rPr>
          <w:fldChar w:fldCharType="begin"/>
        </w:r>
        <w:r w:rsidR="009E6C19">
          <w:rPr>
            <w:noProof/>
            <w:webHidden/>
          </w:rPr>
          <w:instrText xml:space="preserve"> PAGEREF _Toc43286830 \h </w:instrText>
        </w:r>
        <w:r>
          <w:rPr>
            <w:noProof/>
            <w:webHidden/>
          </w:rPr>
        </w:r>
        <w:r>
          <w:rPr>
            <w:noProof/>
            <w:webHidden/>
          </w:rPr>
          <w:fldChar w:fldCharType="separate"/>
        </w:r>
        <w:r w:rsidR="009E6C19">
          <w:rPr>
            <w:noProof/>
            <w:webHidden/>
          </w:rPr>
          <w:t>49</w:t>
        </w:r>
        <w:r>
          <w:rPr>
            <w:noProof/>
            <w:webHidden/>
          </w:rPr>
          <w:fldChar w:fldCharType="end"/>
        </w:r>
      </w:hyperlink>
    </w:p>
    <w:p w:rsidR="009E6C19" w:rsidRDefault="009A16B7">
      <w:pPr>
        <w:pStyle w:val="Obsah1"/>
        <w:tabs>
          <w:tab w:val="left" w:pos="482"/>
          <w:tab w:val="right" w:leader="dot" w:pos="8493"/>
        </w:tabs>
        <w:rPr>
          <w:rFonts w:asciiTheme="minorHAnsi" w:eastAsiaTheme="minorEastAsia" w:hAnsiTheme="minorHAnsi" w:cstheme="minorBidi"/>
          <w:noProof/>
          <w:sz w:val="22"/>
          <w:szCs w:val="22"/>
          <w:lang w:eastAsia="cs-CZ"/>
        </w:rPr>
      </w:pPr>
      <w:hyperlink w:anchor="_Toc43286831" w:history="1">
        <w:r w:rsidR="009E6C19" w:rsidRPr="00A74CF7">
          <w:rPr>
            <w:rStyle w:val="Hypertextovodkaz"/>
            <w:noProof/>
          </w:rPr>
          <w:t>8</w:t>
        </w:r>
        <w:r w:rsidR="009E6C19">
          <w:rPr>
            <w:rFonts w:asciiTheme="minorHAnsi" w:eastAsiaTheme="minorEastAsia" w:hAnsiTheme="minorHAnsi" w:cstheme="minorBidi"/>
            <w:noProof/>
            <w:sz w:val="22"/>
            <w:szCs w:val="22"/>
            <w:lang w:eastAsia="cs-CZ"/>
          </w:rPr>
          <w:tab/>
        </w:r>
        <w:r w:rsidR="009E6C19" w:rsidRPr="00A74CF7">
          <w:rPr>
            <w:rStyle w:val="Hypertextovodkaz"/>
            <w:noProof/>
          </w:rPr>
          <w:t>KAZUISTIKA</w:t>
        </w:r>
        <w:r w:rsidR="009E6C19">
          <w:rPr>
            <w:noProof/>
            <w:webHidden/>
          </w:rPr>
          <w:tab/>
        </w:r>
        <w:r>
          <w:rPr>
            <w:noProof/>
            <w:webHidden/>
          </w:rPr>
          <w:fldChar w:fldCharType="begin"/>
        </w:r>
        <w:r w:rsidR="009E6C19">
          <w:rPr>
            <w:noProof/>
            <w:webHidden/>
          </w:rPr>
          <w:instrText xml:space="preserve"> PAGEREF _Toc43286831 \h </w:instrText>
        </w:r>
        <w:r>
          <w:rPr>
            <w:noProof/>
            <w:webHidden/>
          </w:rPr>
        </w:r>
        <w:r>
          <w:rPr>
            <w:noProof/>
            <w:webHidden/>
          </w:rPr>
          <w:fldChar w:fldCharType="separate"/>
        </w:r>
        <w:r w:rsidR="009E6C19">
          <w:rPr>
            <w:noProof/>
            <w:webHidden/>
          </w:rPr>
          <w:t>50</w:t>
        </w:r>
        <w:r>
          <w:rPr>
            <w:noProof/>
            <w:webHidden/>
          </w:rPr>
          <w:fldChar w:fldCharType="end"/>
        </w:r>
      </w:hyperlink>
    </w:p>
    <w:p w:rsidR="009E6C19" w:rsidRDefault="009A16B7">
      <w:pPr>
        <w:pStyle w:val="Obsah2"/>
        <w:tabs>
          <w:tab w:val="left" w:pos="880"/>
          <w:tab w:val="right" w:leader="dot" w:pos="8493"/>
        </w:tabs>
        <w:rPr>
          <w:rFonts w:asciiTheme="minorHAnsi" w:eastAsiaTheme="minorEastAsia" w:hAnsiTheme="minorHAnsi" w:cstheme="minorBidi"/>
          <w:noProof/>
          <w:sz w:val="22"/>
          <w:szCs w:val="22"/>
          <w:lang w:eastAsia="cs-CZ"/>
        </w:rPr>
      </w:pPr>
      <w:hyperlink w:anchor="_Toc43286832" w:history="1">
        <w:r w:rsidR="009E6C19" w:rsidRPr="00A74CF7">
          <w:rPr>
            <w:rStyle w:val="Hypertextovodkaz"/>
            <w:noProof/>
          </w:rPr>
          <w:t>8.1</w:t>
        </w:r>
        <w:r w:rsidR="009E6C19">
          <w:rPr>
            <w:rFonts w:asciiTheme="minorHAnsi" w:eastAsiaTheme="minorEastAsia" w:hAnsiTheme="minorHAnsi" w:cstheme="minorBidi"/>
            <w:noProof/>
            <w:sz w:val="22"/>
            <w:szCs w:val="22"/>
            <w:lang w:eastAsia="cs-CZ"/>
          </w:rPr>
          <w:tab/>
        </w:r>
        <w:r w:rsidR="009E6C19" w:rsidRPr="00A74CF7">
          <w:rPr>
            <w:rStyle w:val="Hypertextovodkaz"/>
            <w:noProof/>
          </w:rPr>
          <w:t>Základní údaje</w:t>
        </w:r>
        <w:r w:rsidR="009E6C19">
          <w:rPr>
            <w:noProof/>
            <w:webHidden/>
          </w:rPr>
          <w:tab/>
        </w:r>
        <w:r>
          <w:rPr>
            <w:noProof/>
            <w:webHidden/>
          </w:rPr>
          <w:fldChar w:fldCharType="begin"/>
        </w:r>
        <w:r w:rsidR="009E6C19">
          <w:rPr>
            <w:noProof/>
            <w:webHidden/>
          </w:rPr>
          <w:instrText xml:space="preserve"> PAGEREF _Toc43286832 \h </w:instrText>
        </w:r>
        <w:r>
          <w:rPr>
            <w:noProof/>
            <w:webHidden/>
          </w:rPr>
        </w:r>
        <w:r>
          <w:rPr>
            <w:noProof/>
            <w:webHidden/>
          </w:rPr>
          <w:fldChar w:fldCharType="separate"/>
        </w:r>
        <w:r w:rsidR="009E6C19">
          <w:rPr>
            <w:noProof/>
            <w:webHidden/>
          </w:rPr>
          <w:t>50</w:t>
        </w:r>
        <w:r>
          <w:rPr>
            <w:noProof/>
            <w:webHidden/>
          </w:rPr>
          <w:fldChar w:fldCharType="end"/>
        </w:r>
      </w:hyperlink>
    </w:p>
    <w:p w:rsidR="009E6C19" w:rsidRDefault="009A16B7">
      <w:pPr>
        <w:pStyle w:val="Obsah2"/>
        <w:tabs>
          <w:tab w:val="left" w:pos="880"/>
          <w:tab w:val="right" w:leader="dot" w:pos="8493"/>
        </w:tabs>
        <w:rPr>
          <w:rFonts w:asciiTheme="minorHAnsi" w:eastAsiaTheme="minorEastAsia" w:hAnsiTheme="minorHAnsi" w:cstheme="minorBidi"/>
          <w:noProof/>
          <w:sz w:val="22"/>
          <w:szCs w:val="22"/>
          <w:lang w:eastAsia="cs-CZ"/>
        </w:rPr>
      </w:pPr>
      <w:hyperlink w:anchor="_Toc43286833" w:history="1">
        <w:r w:rsidR="009E6C19" w:rsidRPr="00A74CF7">
          <w:rPr>
            <w:rStyle w:val="Hypertextovodkaz"/>
            <w:noProof/>
          </w:rPr>
          <w:t>8.2</w:t>
        </w:r>
        <w:r w:rsidR="009E6C19">
          <w:rPr>
            <w:rFonts w:asciiTheme="minorHAnsi" w:eastAsiaTheme="minorEastAsia" w:hAnsiTheme="minorHAnsi" w:cstheme="minorBidi"/>
            <w:noProof/>
            <w:sz w:val="22"/>
            <w:szCs w:val="22"/>
            <w:lang w:eastAsia="cs-CZ"/>
          </w:rPr>
          <w:tab/>
        </w:r>
        <w:r w:rsidR="009E6C19" w:rsidRPr="00A74CF7">
          <w:rPr>
            <w:rStyle w:val="Hypertextovodkaz"/>
            <w:noProof/>
          </w:rPr>
          <w:t>Anamnéza</w:t>
        </w:r>
        <w:r w:rsidR="009E6C19">
          <w:rPr>
            <w:noProof/>
            <w:webHidden/>
          </w:rPr>
          <w:tab/>
        </w:r>
        <w:r>
          <w:rPr>
            <w:noProof/>
            <w:webHidden/>
          </w:rPr>
          <w:fldChar w:fldCharType="begin"/>
        </w:r>
        <w:r w:rsidR="009E6C19">
          <w:rPr>
            <w:noProof/>
            <w:webHidden/>
          </w:rPr>
          <w:instrText xml:space="preserve"> PAGEREF _Toc43286833 \h </w:instrText>
        </w:r>
        <w:r>
          <w:rPr>
            <w:noProof/>
            <w:webHidden/>
          </w:rPr>
        </w:r>
        <w:r>
          <w:rPr>
            <w:noProof/>
            <w:webHidden/>
          </w:rPr>
          <w:fldChar w:fldCharType="separate"/>
        </w:r>
        <w:r w:rsidR="009E6C19">
          <w:rPr>
            <w:noProof/>
            <w:webHidden/>
          </w:rPr>
          <w:t>50</w:t>
        </w:r>
        <w:r>
          <w:rPr>
            <w:noProof/>
            <w:webHidden/>
          </w:rPr>
          <w:fldChar w:fldCharType="end"/>
        </w:r>
      </w:hyperlink>
    </w:p>
    <w:p w:rsidR="009E6C19" w:rsidRDefault="009A16B7">
      <w:pPr>
        <w:pStyle w:val="Obsah2"/>
        <w:tabs>
          <w:tab w:val="left" w:pos="880"/>
          <w:tab w:val="right" w:leader="dot" w:pos="8493"/>
        </w:tabs>
        <w:rPr>
          <w:rFonts w:asciiTheme="minorHAnsi" w:eastAsiaTheme="minorEastAsia" w:hAnsiTheme="minorHAnsi" w:cstheme="minorBidi"/>
          <w:noProof/>
          <w:sz w:val="22"/>
          <w:szCs w:val="22"/>
          <w:lang w:eastAsia="cs-CZ"/>
        </w:rPr>
      </w:pPr>
      <w:hyperlink w:anchor="_Toc43286834" w:history="1">
        <w:r w:rsidR="009E6C19" w:rsidRPr="00A74CF7">
          <w:rPr>
            <w:rStyle w:val="Hypertextovodkaz"/>
            <w:noProof/>
          </w:rPr>
          <w:t>8.3</w:t>
        </w:r>
        <w:r w:rsidR="009E6C19">
          <w:rPr>
            <w:rFonts w:asciiTheme="minorHAnsi" w:eastAsiaTheme="minorEastAsia" w:hAnsiTheme="minorHAnsi" w:cstheme="minorBidi"/>
            <w:noProof/>
            <w:sz w:val="22"/>
            <w:szCs w:val="22"/>
            <w:lang w:eastAsia="cs-CZ"/>
          </w:rPr>
          <w:tab/>
        </w:r>
        <w:r w:rsidR="009E6C19" w:rsidRPr="00A74CF7">
          <w:rPr>
            <w:rStyle w:val="Hypertextovodkaz"/>
            <w:noProof/>
          </w:rPr>
          <w:t>Kineziologické vyšetření</w:t>
        </w:r>
        <w:r w:rsidR="009E6C19">
          <w:rPr>
            <w:noProof/>
            <w:webHidden/>
          </w:rPr>
          <w:tab/>
        </w:r>
        <w:r>
          <w:rPr>
            <w:noProof/>
            <w:webHidden/>
          </w:rPr>
          <w:fldChar w:fldCharType="begin"/>
        </w:r>
        <w:r w:rsidR="009E6C19">
          <w:rPr>
            <w:noProof/>
            <w:webHidden/>
          </w:rPr>
          <w:instrText xml:space="preserve"> PAGEREF _Toc43286834 \h </w:instrText>
        </w:r>
        <w:r>
          <w:rPr>
            <w:noProof/>
            <w:webHidden/>
          </w:rPr>
        </w:r>
        <w:r>
          <w:rPr>
            <w:noProof/>
            <w:webHidden/>
          </w:rPr>
          <w:fldChar w:fldCharType="separate"/>
        </w:r>
        <w:r w:rsidR="009E6C19">
          <w:rPr>
            <w:noProof/>
            <w:webHidden/>
          </w:rPr>
          <w:t>52</w:t>
        </w:r>
        <w:r>
          <w:rPr>
            <w:noProof/>
            <w:webHidden/>
          </w:rPr>
          <w:fldChar w:fldCharType="end"/>
        </w:r>
      </w:hyperlink>
    </w:p>
    <w:p w:rsidR="009E6C19" w:rsidRDefault="009A16B7">
      <w:pPr>
        <w:pStyle w:val="Obsah2"/>
        <w:tabs>
          <w:tab w:val="left" w:pos="880"/>
          <w:tab w:val="right" w:leader="dot" w:pos="8493"/>
        </w:tabs>
        <w:rPr>
          <w:rFonts w:asciiTheme="minorHAnsi" w:eastAsiaTheme="minorEastAsia" w:hAnsiTheme="minorHAnsi" w:cstheme="minorBidi"/>
          <w:noProof/>
          <w:sz w:val="22"/>
          <w:szCs w:val="22"/>
          <w:lang w:eastAsia="cs-CZ"/>
        </w:rPr>
      </w:pPr>
      <w:hyperlink w:anchor="_Toc43286835" w:history="1">
        <w:r w:rsidR="009E6C19" w:rsidRPr="00A74CF7">
          <w:rPr>
            <w:rStyle w:val="Hypertextovodkaz"/>
            <w:noProof/>
          </w:rPr>
          <w:t>8.4</w:t>
        </w:r>
        <w:r w:rsidR="009E6C19">
          <w:rPr>
            <w:rFonts w:asciiTheme="minorHAnsi" w:eastAsiaTheme="minorEastAsia" w:hAnsiTheme="minorHAnsi" w:cstheme="minorBidi"/>
            <w:noProof/>
            <w:sz w:val="22"/>
            <w:szCs w:val="22"/>
            <w:lang w:eastAsia="cs-CZ"/>
          </w:rPr>
          <w:tab/>
        </w:r>
        <w:r w:rsidR="009E6C19" w:rsidRPr="00A74CF7">
          <w:rPr>
            <w:rStyle w:val="Hypertextovodkaz"/>
            <w:noProof/>
          </w:rPr>
          <w:t>Neurologické vyšetření</w:t>
        </w:r>
        <w:r w:rsidR="009E6C19">
          <w:rPr>
            <w:noProof/>
            <w:webHidden/>
          </w:rPr>
          <w:tab/>
        </w:r>
        <w:r>
          <w:rPr>
            <w:noProof/>
            <w:webHidden/>
          </w:rPr>
          <w:fldChar w:fldCharType="begin"/>
        </w:r>
        <w:r w:rsidR="009E6C19">
          <w:rPr>
            <w:noProof/>
            <w:webHidden/>
          </w:rPr>
          <w:instrText xml:space="preserve"> PAGEREF _Toc43286835 \h </w:instrText>
        </w:r>
        <w:r>
          <w:rPr>
            <w:noProof/>
            <w:webHidden/>
          </w:rPr>
        </w:r>
        <w:r>
          <w:rPr>
            <w:noProof/>
            <w:webHidden/>
          </w:rPr>
          <w:fldChar w:fldCharType="separate"/>
        </w:r>
        <w:r w:rsidR="009E6C19">
          <w:rPr>
            <w:noProof/>
            <w:webHidden/>
          </w:rPr>
          <w:t>57</w:t>
        </w:r>
        <w:r>
          <w:rPr>
            <w:noProof/>
            <w:webHidden/>
          </w:rPr>
          <w:fldChar w:fldCharType="end"/>
        </w:r>
      </w:hyperlink>
    </w:p>
    <w:p w:rsidR="009E6C19" w:rsidRDefault="009A16B7">
      <w:pPr>
        <w:pStyle w:val="Obsah2"/>
        <w:tabs>
          <w:tab w:val="left" w:pos="880"/>
          <w:tab w:val="right" w:leader="dot" w:pos="8493"/>
        </w:tabs>
        <w:rPr>
          <w:rFonts w:asciiTheme="minorHAnsi" w:eastAsiaTheme="minorEastAsia" w:hAnsiTheme="minorHAnsi" w:cstheme="minorBidi"/>
          <w:noProof/>
          <w:sz w:val="22"/>
          <w:szCs w:val="22"/>
          <w:lang w:eastAsia="cs-CZ"/>
        </w:rPr>
      </w:pPr>
      <w:hyperlink w:anchor="_Toc43286836" w:history="1">
        <w:r w:rsidR="009E6C19" w:rsidRPr="00A74CF7">
          <w:rPr>
            <w:rStyle w:val="Hypertextovodkaz"/>
            <w:noProof/>
          </w:rPr>
          <w:t>8.5</w:t>
        </w:r>
        <w:r w:rsidR="009E6C19">
          <w:rPr>
            <w:rFonts w:asciiTheme="minorHAnsi" w:eastAsiaTheme="minorEastAsia" w:hAnsiTheme="minorHAnsi" w:cstheme="minorBidi"/>
            <w:noProof/>
            <w:sz w:val="22"/>
            <w:szCs w:val="22"/>
            <w:lang w:eastAsia="cs-CZ"/>
          </w:rPr>
          <w:tab/>
        </w:r>
        <w:r w:rsidR="009E6C19" w:rsidRPr="00A74CF7">
          <w:rPr>
            <w:rStyle w:val="Hypertextovodkaz"/>
            <w:noProof/>
          </w:rPr>
          <w:t>Vyhodnocení dotazníků</w:t>
        </w:r>
        <w:r w:rsidR="009E6C19">
          <w:rPr>
            <w:noProof/>
            <w:webHidden/>
          </w:rPr>
          <w:tab/>
        </w:r>
        <w:r>
          <w:rPr>
            <w:noProof/>
            <w:webHidden/>
          </w:rPr>
          <w:fldChar w:fldCharType="begin"/>
        </w:r>
        <w:r w:rsidR="009E6C19">
          <w:rPr>
            <w:noProof/>
            <w:webHidden/>
          </w:rPr>
          <w:instrText xml:space="preserve"> PAGEREF _Toc43286836 \h </w:instrText>
        </w:r>
        <w:r>
          <w:rPr>
            <w:noProof/>
            <w:webHidden/>
          </w:rPr>
        </w:r>
        <w:r>
          <w:rPr>
            <w:noProof/>
            <w:webHidden/>
          </w:rPr>
          <w:fldChar w:fldCharType="separate"/>
        </w:r>
        <w:r w:rsidR="009E6C19">
          <w:rPr>
            <w:noProof/>
            <w:webHidden/>
          </w:rPr>
          <w:t>58</w:t>
        </w:r>
        <w:r>
          <w:rPr>
            <w:noProof/>
            <w:webHidden/>
          </w:rPr>
          <w:fldChar w:fldCharType="end"/>
        </w:r>
      </w:hyperlink>
    </w:p>
    <w:p w:rsidR="009E6C19" w:rsidRDefault="009A16B7">
      <w:pPr>
        <w:pStyle w:val="Obsah2"/>
        <w:tabs>
          <w:tab w:val="left" w:pos="880"/>
          <w:tab w:val="right" w:leader="dot" w:pos="8493"/>
        </w:tabs>
        <w:rPr>
          <w:rFonts w:asciiTheme="minorHAnsi" w:eastAsiaTheme="minorEastAsia" w:hAnsiTheme="minorHAnsi" w:cstheme="minorBidi"/>
          <w:noProof/>
          <w:sz w:val="22"/>
          <w:szCs w:val="22"/>
          <w:lang w:eastAsia="cs-CZ"/>
        </w:rPr>
      </w:pPr>
      <w:hyperlink w:anchor="_Toc43286837" w:history="1">
        <w:r w:rsidR="009E6C19" w:rsidRPr="00A74CF7">
          <w:rPr>
            <w:rStyle w:val="Hypertextovodkaz"/>
            <w:noProof/>
          </w:rPr>
          <w:t>8.6</w:t>
        </w:r>
        <w:r w:rsidR="009E6C19">
          <w:rPr>
            <w:rFonts w:asciiTheme="minorHAnsi" w:eastAsiaTheme="minorEastAsia" w:hAnsiTheme="minorHAnsi" w:cstheme="minorBidi"/>
            <w:noProof/>
            <w:sz w:val="22"/>
            <w:szCs w:val="22"/>
            <w:lang w:eastAsia="cs-CZ"/>
          </w:rPr>
          <w:tab/>
        </w:r>
        <w:r w:rsidR="009E6C19" w:rsidRPr="00A74CF7">
          <w:rPr>
            <w:rStyle w:val="Hypertextovodkaz"/>
            <w:noProof/>
          </w:rPr>
          <w:t>Závěr</w:t>
        </w:r>
        <w:r w:rsidR="009E6C19">
          <w:rPr>
            <w:noProof/>
            <w:webHidden/>
          </w:rPr>
          <w:tab/>
        </w:r>
        <w:r>
          <w:rPr>
            <w:noProof/>
            <w:webHidden/>
          </w:rPr>
          <w:fldChar w:fldCharType="begin"/>
        </w:r>
        <w:r w:rsidR="009E6C19">
          <w:rPr>
            <w:noProof/>
            <w:webHidden/>
          </w:rPr>
          <w:instrText xml:space="preserve"> PAGEREF _Toc43286837 \h </w:instrText>
        </w:r>
        <w:r>
          <w:rPr>
            <w:noProof/>
            <w:webHidden/>
          </w:rPr>
        </w:r>
        <w:r>
          <w:rPr>
            <w:noProof/>
            <w:webHidden/>
          </w:rPr>
          <w:fldChar w:fldCharType="separate"/>
        </w:r>
        <w:r w:rsidR="009E6C19">
          <w:rPr>
            <w:noProof/>
            <w:webHidden/>
          </w:rPr>
          <w:t>58</w:t>
        </w:r>
        <w:r>
          <w:rPr>
            <w:noProof/>
            <w:webHidden/>
          </w:rPr>
          <w:fldChar w:fldCharType="end"/>
        </w:r>
      </w:hyperlink>
    </w:p>
    <w:p w:rsidR="009E6C19" w:rsidRDefault="009A16B7">
      <w:pPr>
        <w:pStyle w:val="Obsah2"/>
        <w:tabs>
          <w:tab w:val="left" w:pos="880"/>
          <w:tab w:val="right" w:leader="dot" w:pos="8493"/>
        </w:tabs>
        <w:rPr>
          <w:rFonts w:asciiTheme="minorHAnsi" w:eastAsiaTheme="minorEastAsia" w:hAnsiTheme="minorHAnsi" w:cstheme="minorBidi"/>
          <w:noProof/>
          <w:sz w:val="22"/>
          <w:szCs w:val="22"/>
          <w:lang w:eastAsia="cs-CZ"/>
        </w:rPr>
      </w:pPr>
      <w:hyperlink w:anchor="_Toc43286838" w:history="1">
        <w:r w:rsidR="009E6C19" w:rsidRPr="00A74CF7">
          <w:rPr>
            <w:rStyle w:val="Hypertextovodkaz"/>
            <w:noProof/>
          </w:rPr>
          <w:t>8.7</w:t>
        </w:r>
        <w:r w:rsidR="009E6C19">
          <w:rPr>
            <w:rFonts w:asciiTheme="minorHAnsi" w:eastAsiaTheme="minorEastAsia" w:hAnsiTheme="minorHAnsi" w:cstheme="minorBidi"/>
            <w:noProof/>
            <w:sz w:val="22"/>
            <w:szCs w:val="22"/>
            <w:lang w:eastAsia="cs-CZ"/>
          </w:rPr>
          <w:tab/>
        </w:r>
        <w:r w:rsidR="009E6C19" w:rsidRPr="00A74CF7">
          <w:rPr>
            <w:rStyle w:val="Hypertextovodkaz"/>
            <w:noProof/>
          </w:rPr>
          <w:t>Krátkodobý rehabilitační plán</w:t>
        </w:r>
        <w:r w:rsidR="009E6C19">
          <w:rPr>
            <w:noProof/>
            <w:webHidden/>
          </w:rPr>
          <w:tab/>
        </w:r>
        <w:r>
          <w:rPr>
            <w:noProof/>
            <w:webHidden/>
          </w:rPr>
          <w:fldChar w:fldCharType="begin"/>
        </w:r>
        <w:r w:rsidR="009E6C19">
          <w:rPr>
            <w:noProof/>
            <w:webHidden/>
          </w:rPr>
          <w:instrText xml:space="preserve"> PAGEREF _Toc43286838 \h </w:instrText>
        </w:r>
        <w:r>
          <w:rPr>
            <w:noProof/>
            <w:webHidden/>
          </w:rPr>
        </w:r>
        <w:r>
          <w:rPr>
            <w:noProof/>
            <w:webHidden/>
          </w:rPr>
          <w:fldChar w:fldCharType="separate"/>
        </w:r>
        <w:r w:rsidR="009E6C19">
          <w:rPr>
            <w:noProof/>
            <w:webHidden/>
          </w:rPr>
          <w:t>59</w:t>
        </w:r>
        <w:r>
          <w:rPr>
            <w:noProof/>
            <w:webHidden/>
          </w:rPr>
          <w:fldChar w:fldCharType="end"/>
        </w:r>
      </w:hyperlink>
    </w:p>
    <w:p w:rsidR="009E6C19" w:rsidRDefault="009A16B7">
      <w:pPr>
        <w:pStyle w:val="Obsah2"/>
        <w:tabs>
          <w:tab w:val="left" w:pos="880"/>
          <w:tab w:val="right" w:leader="dot" w:pos="8493"/>
        </w:tabs>
        <w:rPr>
          <w:rFonts w:asciiTheme="minorHAnsi" w:eastAsiaTheme="minorEastAsia" w:hAnsiTheme="minorHAnsi" w:cstheme="minorBidi"/>
          <w:noProof/>
          <w:sz w:val="22"/>
          <w:szCs w:val="22"/>
          <w:lang w:eastAsia="cs-CZ"/>
        </w:rPr>
      </w:pPr>
      <w:hyperlink w:anchor="_Toc43286839" w:history="1">
        <w:r w:rsidR="009E6C19" w:rsidRPr="00A74CF7">
          <w:rPr>
            <w:rStyle w:val="Hypertextovodkaz"/>
            <w:noProof/>
          </w:rPr>
          <w:t>8.8</w:t>
        </w:r>
        <w:r w:rsidR="009E6C19">
          <w:rPr>
            <w:rFonts w:asciiTheme="minorHAnsi" w:eastAsiaTheme="minorEastAsia" w:hAnsiTheme="minorHAnsi" w:cstheme="minorBidi"/>
            <w:noProof/>
            <w:sz w:val="22"/>
            <w:szCs w:val="22"/>
            <w:lang w:eastAsia="cs-CZ"/>
          </w:rPr>
          <w:tab/>
        </w:r>
        <w:r w:rsidR="009E6C19" w:rsidRPr="00A74CF7">
          <w:rPr>
            <w:rStyle w:val="Hypertextovodkaz"/>
            <w:noProof/>
          </w:rPr>
          <w:t>Dlouhodobý rehabilitační plán</w:t>
        </w:r>
        <w:r w:rsidR="009E6C19">
          <w:rPr>
            <w:noProof/>
            <w:webHidden/>
          </w:rPr>
          <w:tab/>
        </w:r>
        <w:r>
          <w:rPr>
            <w:noProof/>
            <w:webHidden/>
          </w:rPr>
          <w:fldChar w:fldCharType="begin"/>
        </w:r>
        <w:r w:rsidR="009E6C19">
          <w:rPr>
            <w:noProof/>
            <w:webHidden/>
          </w:rPr>
          <w:instrText xml:space="preserve"> PAGEREF _Toc43286839 \h </w:instrText>
        </w:r>
        <w:r>
          <w:rPr>
            <w:noProof/>
            <w:webHidden/>
          </w:rPr>
        </w:r>
        <w:r>
          <w:rPr>
            <w:noProof/>
            <w:webHidden/>
          </w:rPr>
          <w:fldChar w:fldCharType="separate"/>
        </w:r>
        <w:r w:rsidR="009E6C19">
          <w:rPr>
            <w:noProof/>
            <w:webHidden/>
          </w:rPr>
          <w:t>59</w:t>
        </w:r>
        <w:r>
          <w:rPr>
            <w:noProof/>
            <w:webHidden/>
          </w:rPr>
          <w:fldChar w:fldCharType="end"/>
        </w:r>
      </w:hyperlink>
    </w:p>
    <w:p w:rsidR="009E6C19" w:rsidRDefault="009A16B7">
      <w:pPr>
        <w:pStyle w:val="Obsah1"/>
        <w:tabs>
          <w:tab w:val="left" w:pos="482"/>
          <w:tab w:val="right" w:leader="dot" w:pos="8493"/>
        </w:tabs>
        <w:rPr>
          <w:rFonts w:asciiTheme="minorHAnsi" w:eastAsiaTheme="minorEastAsia" w:hAnsiTheme="minorHAnsi" w:cstheme="minorBidi"/>
          <w:noProof/>
          <w:sz w:val="22"/>
          <w:szCs w:val="22"/>
          <w:lang w:eastAsia="cs-CZ"/>
        </w:rPr>
      </w:pPr>
      <w:hyperlink w:anchor="_Toc43286840" w:history="1">
        <w:r w:rsidR="009E6C19" w:rsidRPr="00A74CF7">
          <w:rPr>
            <w:rStyle w:val="Hypertextovodkaz"/>
            <w:noProof/>
          </w:rPr>
          <w:t>9</w:t>
        </w:r>
        <w:r w:rsidR="009E6C19">
          <w:rPr>
            <w:rFonts w:asciiTheme="minorHAnsi" w:eastAsiaTheme="minorEastAsia" w:hAnsiTheme="minorHAnsi" w:cstheme="minorBidi"/>
            <w:noProof/>
            <w:sz w:val="22"/>
            <w:szCs w:val="22"/>
            <w:lang w:eastAsia="cs-CZ"/>
          </w:rPr>
          <w:tab/>
        </w:r>
        <w:r w:rsidR="009E6C19" w:rsidRPr="00A74CF7">
          <w:rPr>
            <w:rStyle w:val="Hypertextovodkaz"/>
            <w:noProof/>
          </w:rPr>
          <w:t>DISKUZE</w:t>
        </w:r>
        <w:r w:rsidR="009E6C19">
          <w:rPr>
            <w:noProof/>
            <w:webHidden/>
          </w:rPr>
          <w:tab/>
        </w:r>
        <w:r>
          <w:rPr>
            <w:noProof/>
            <w:webHidden/>
          </w:rPr>
          <w:fldChar w:fldCharType="begin"/>
        </w:r>
        <w:r w:rsidR="009E6C19">
          <w:rPr>
            <w:noProof/>
            <w:webHidden/>
          </w:rPr>
          <w:instrText xml:space="preserve"> PAGEREF _Toc43286840 \h </w:instrText>
        </w:r>
        <w:r>
          <w:rPr>
            <w:noProof/>
            <w:webHidden/>
          </w:rPr>
        </w:r>
        <w:r>
          <w:rPr>
            <w:noProof/>
            <w:webHidden/>
          </w:rPr>
          <w:fldChar w:fldCharType="separate"/>
        </w:r>
        <w:r w:rsidR="009E6C19">
          <w:rPr>
            <w:noProof/>
            <w:webHidden/>
          </w:rPr>
          <w:t>60</w:t>
        </w:r>
        <w:r>
          <w:rPr>
            <w:noProof/>
            <w:webHidden/>
          </w:rPr>
          <w:fldChar w:fldCharType="end"/>
        </w:r>
      </w:hyperlink>
    </w:p>
    <w:p w:rsidR="009E6C19" w:rsidRDefault="009A16B7">
      <w:pPr>
        <w:pStyle w:val="Obsah1"/>
        <w:tabs>
          <w:tab w:val="left" w:pos="482"/>
          <w:tab w:val="right" w:leader="dot" w:pos="8493"/>
        </w:tabs>
        <w:rPr>
          <w:rFonts w:asciiTheme="minorHAnsi" w:eastAsiaTheme="minorEastAsia" w:hAnsiTheme="minorHAnsi" w:cstheme="minorBidi"/>
          <w:noProof/>
          <w:sz w:val="22"/>
          <w:szCs w:val="22"/>
          <w:lang w:eastAsia="cs-CZ"/>
        </w:rPr>
      </w:pPr>
      <w:hyperlink w:anchor="_Toc43286841" w:history="1">
        <w:r w:rsidR="009E6C19" w:rsidRPr="00A74CF7">
          <w:rPr>
            <w:rStyle w:val="Hypertextovodkaz"/>
            <w:noProof/>
          </w:rPr>
          <w:t>10</w:t>
        </w:r>
        <w:r w:rsidR="009E6C19">
          <w:rPr>
            <w:rFonts w:asciiTheme="minorHAnsi" w:eastAsiaTheme="minorEastAsia" w:hAnsiTheme="minorHAnsi" w:cstheme="minorBidi"/>
            <w:noProof/>
            <w:sz w:val="22"/>
            <w:szCs w:val="22"/>
            <w:lang w:eastAsia="cs-CZ"/>
          </w:rPr>
          <w:tab/>
        </w:r>
        <w:r w:rsidR="009E6C19" w:rsidRPr="00A74CF7">
          <w:rPr>
            <w:rStyle w:val="Hypertextovodkaz"/>
            <w:noProof/>
          </w:rPr>
          <w:t>ZÁVĚR</w:t>
        </w:r>
        <w:r w:rsidR="009E6C19">
          <w:rPr>
            <w:noProof/>
            <w:webHidden/>
          </w:rPr>
          <w:tab/>
        </w:r>
        <w:r>
          <w:rPr>
            <w:noProof/>
            <w:webHidden/>
          </w:rPr>
          <w:fldChar w:fldCharType="begin"/>
        </w:r>
        <w:r w:rsidR="009E6C19">
          <w:rPr>
            <w:noProof/>
            <w:webHidden/>
          </w:rPr>
          <w:instrText xml:space="preserve"> PAGEREF _Toc43286841 \h </w:instrText>
        </w:r>
        <w:r>
          <w:rPr>
            <w:noProof/>
            <w:webHidden/>
          </w:rPr>
        </w:r>
        <w:r>
          <w:rPr>
            <w:noProof/>
            <w:webHidden/>
          </w:rPr>
          <w:fldChar w:fldCharType="separate"/>
        </w:r>
        <w:r w:rsidR="009E6C19">
          <w:rPr>
            <w:noProof/>
            <w:webHidden/>
          </w:rPr>
          <w:t>65</w:t>
        </w:r>
        <w:r>
          <w:rPr>
            <w:noProof/>
            <w:webHidden/>
          </w:rPr>
          <w:fldChar w:fldCharType="end"/>
        </w:r>
      </w:hyperlink>
    </w:p>
    <w:p w:rsidR="009E6C19" w:rsidRDefault="009A16B7">
      <w:pPr>
        <w:pStyle w:val="Obsah1"/>
        <w:tabs>
          <w:tab w:val="left" w:pos="482"/>
          <w:tab w:val="right" w:leader="dot" w:pos="8493"/>
        </w:tabs>
        <w:rPr>
          <w:rFonts w:asciiTheme="minorHAnsi" w:eastAsiaTheme="minorEastAsia" w:hAnsiTheme="minorHAnsi" w:cstheme="minorBidi"/>
          <w:noProof/>
          <w:sz w:val="22"/>
          <w:szCs w:val="22"/>
          <w:lang w:eastAsia="cs-CZ"/>
        </w:rPr>
      </w:pPr>
      <w:hyperlink w:anchor="_Toc43286842" w:history="1">
        <w:r w:rsidR="009E6C19" w:rsidRPr="00A74CF7">
          <w:rPr>
            <w:rStyle w:val="Hypertextovodkaz"/>
            <w:noProof/>
          </w:rPr>
          <w:t>11</w:t>
        </w:r>
        <w:r w:rsidR="009E6C19">
          <w:rPr>
            <w:rFonts w:asciiTheme="minorHAnsi" w:eastAsiaTheme="minorEastAsia" w:hAnsiTheme="minorHAnsi" w:cstheme="minorBidi"/>
            <w:noProof/>
            <w:sz w:val="22"/>
            <w:szCs w:val="22"/>
            <w:lang w:eastAsia="cs-CZ"/>
          </w:rPr>
          <w:tab/>
        </w:r>
        <w:r w:rsidR="009E6C19" w:rsidRPr="00A74CF7">
          <w:rPr>
            <w:rStyle w:val="Hypertextovodkaz"/>
            <w:noProof/>
          </w:rPr>
          <w:t>SOUHRN</w:t>
        </w:r>
        <w:r w:rsidR="009E6C19">
          <w:rPr>
            <w:noProof/>
            <w:webHidden/>
          </w:rPr>
          <w:tab/>
        </w:r>
        <w:r>
          <w:rPr>
            <w:noProof/>
            <w:webHidden/>
          </w:rPr>
          <w:fldChar w:fldCharType="begin"/>
        </w:r>
        <w:r w:rsidR="009E6C19">
          <w:rPr>
            <w:noProof/>
            <w:webHidden/>
          </w:rPr>
          <w:instrText xml:space="preserve"> PAGEREF _Toc43286842 \h </w:instrText>
        </w:r>
        <w:r>
          <w:rPr>
            <w:noProof/>
            <w:webHidden/>
          </w:rPr>
        </w:r>
        <w:r>
          <w:rPr>
            <w:noProof/>
            <w:webHidden/>
          </w:rPr>
          <w:fldChar w:fldCharType="separate"/>
        </w:r>
        <w:r w:rsidR="009E6C19">
          <w:rPr>
            <w:noProof/>
            <w:webHidden/>
          </w:rPr>
          <w:t>67</w:t>
        </w:r>
        <w:r>
          <w:rPr>
            <w:noProof/>
            <w:webHidden/>
          </w:rPr>
          <w:fldChar w:fldCharType="end"/>
        </w:r>
      </w:hyperlink>
    </w:p>
    <w:p w:rsidR="009E6C19" w:rsidRDefault="009A16B7">
      <w:pPr>
        <w:pStyle w:val="Obsah1"/>
        <w:tabs>
          <w:tab w:val="left" w:pos="482"/>
          <w:tab w:val="right" w:leader="dot" w:pos="8493"/>
        </w:tabs>
        <w:rPr>
          <w:rFonts w:asciiTheme="minorHAnsi" w:eastAsiaTheme="minorEastAsia" w:hAnsiTheme="minorHAnsi" w:cstheme="minorBidi"/>
          <w:noProof/>
          <w:sz w:val="22"/>
          <w:szCs w:val="22"/>
          <w:lang w:eastAsia="cs-CZ"/>
        </w:rPr>
      </w:pPr>
      <w:hyperlink w:anchor="_Toc43286843" w:history="1">
        <w:r w:rsidR="009E6C19" w:rsidRPr="00A74CF7">
          <w:rPr>
            <w:rStyle w:val="Hypertextovodkaz"/>
            <w:noProof/>
          </w:rPr>
          <w:t>12</w:t>
        </w:r>
        <w:r w:rsidR="009E6C19">
          <w:rPr>
            <w:rFonts w:asciiTheme="minorHAnsi" w:eastAsiaTheme="minorEastAsia" w:hAnsiTheme="minorHAnsi" w:cstheme="minorBidi"/>
            <w:noProof/>
            <w:sz w:val="22"/>
            <w:szCs w:val="22"/>
            <w:lang w:eastAsia="cs-CZ"/>
          </w:rPr>
          <w:tab/>
        </w:r>
        <w:r w:rsidR="009E6C19" w:rsidRPr="00A74CF7">
          <w:rPr>
            <w:rStyle w:val="Hypertextovodkaz"/>
            <w:noProof/>
          </w:rPr>
          <w:t>SUMMARY</w:t>
        </w:r>
        <w:r w:rsidR="009E6C19">
          <w:rPr>
            <w:noProof/>
            <w:webHidden/>
          </w:rPr>
          <w:tab/>
        </w:r>
        <w:r>
          <w:rPr>
            <w:noProof/>
            <w:webHidden/>
          </w:rPr>
          <w:fldChar w:fldCharType="begin"/>
        </w:r>
        <w:r w:rsidR="009E6C19">
          <w:rPr>
            <w:noProof/>
            <w:webHidden/>
          </w:rPr>
          <w:instrText xml:space="preserve"> PAGEREF _Toc43286843 \h </w:instrText>
        </w:r>
        <w:r>
          <w:rPr>
            <w:noProof/>
            <w:webHidden/>
          </w:rPr>
        </w:r>
        <w:r>
          <w:rPr>
            <w:noProof/>
            <w:webHidden/>
          </w:rPr>
          <w:fldChar w:fldCharType="separate"/>
        </w:r>
        <w:r w:rsidR="009E6C19">
          <w:rPr>
            <w:noProof/>
            <w:webHidden/>
          </w:rPr>
          <w:t>68</w:t>
        </w:r>
        <w:r>
          <w:rPr>
            <w:noProof/>
            <w:webHidden/>
          </w:rPr>
          <w:fldChar w:fldCharType="end"/>
        </w:r>
      </w:hyperlink>
    </w:p>
    <w:p w:rsidR="009E6C19" w:rsidRDefault="009A16B7">
      <w:pPr>
        <w:pStyle w:val="Obsah1"/>
        <w:tabs>
          <w:tab w:val="left" w:pos="482"/>
          <w:tab w:val="right" w:leader="dot" w:pos="8493"/>
        </w:tabs>
        <w:rPr>
          <w:rFonts w:asciiTheme="minorHAnsi" w:eastAsiaTheme="minorEastAsia" w:hAnsiTheme="minorHAnsi" w:cstheme="minorBidi"/>
          <w:noProof/>
          <w:sz w:val="22"/>
          <w:szCs w:val="22"/>
          <w:lang w:eastAsia="cs-CZ"/>
        </w:rPr>
      </w:pPr>
      <w:hyperlink w:anchor="_Toc43286844" w:history="1">
        <w:r w:rsidR="009E6C19" w:rsidRPr="00A74CF7">
          <w:rPr>
            <w:rStyle w:val="Hypertextovodkaz"/>
            <w:noProof/>
          </w:rPr>
          <w:t>13</w:t>
        </w:r>
        <w:r w:rsidR="009E6C19">
          <w:rPr>
            <w:rFonts w:asciiTheme="minorHAnsi" w:eastAsiaTheme="minorEastAsia" w:hAnsiTheme="minorHAnsi" w:cstheme="minorBidi"/>
            <w:noProof/>
            <w:sz w:val="22"/>
            <w:szCs w:val="22"/>
            <w:lang w:eastAsia="cs-CZ"/>
          </w:rPr>
          <w:tab/>
        </w:r>
        <w:r w:rsidR="009E6C19" w:rsidRPr="00A74CF7">
          <w:rPr>
            <w:rStyle w:val="Hypertextovodkaz"/>
            <w:noProof/>
          </w:rPr>
          <w:t>REFERENČNÍ SEZNAM</w:t>
        </w:r>
        <w:r w:rsidR="009E6C19">
          <w:rPr>
            <w:noProof/>
            <w:webHidden/>
          </w:rPr>
          <w:tab/>
        </w:r>
        <w:r>
          <w:rPr>
            <w:noProof/>
            <w:webHidden/>
          </w:rPr>
          <w:fldChar w:fldCharType="begin"/>
        </w:r>
        <w:r w:rsidR="009E6C19">
          <w:rPr>
            <w:noProof/>
            <w:webHidden/>
          </w:rPr>
          <w:instrText xml:space="preserve"> PAGEREF _Toc43286844 \h </w:instrText>
        </w:r>
        <w:r>
          <w:rPr>
            <w:noProof/>
            <w:webHidden/>
          </w:rPr>
        </w:r>
        <w:r>
          <w:rPr>
            <w:noProof/>
            <w:webHidden/>
          </w:rPr>
          <w:fldChar w:fldCharType="separate"/>
        </w:r>
        <w:r w:rsidR="009E6C19">
          <w:rPr>
            <w:noProof/>
            <w:webHidden/>
          </w:rPr>
          <w:t>69</w:t>
        </w:r>
        <w:r>
          <w:rPr>
            <w:noProof/>
            <w:webHidden/>
          </w:rPr>
          <w:fldChar w:fldCharType="end"/>
        </w:r>
      </w:hyperlink>
    </w:p>
    <w:p w:rsidR="009E6C19" w:rsidRDefault="009A16B7">
      <w:pPr>
        <w:pStyle w:val="Obsah1"/>
        <w:tabs>
          <w:tab w:val="left" w:pos="482"/>
          <w:tab w:val="right" w:leader="dot" w:pos="8493"/>
        </w:tabs>
        <w:rPr>
          <w:rFonts w:asciiTheme="minorHAnsi" w:eastAsiaTheme="minorEastAsia" w:hAnsiTheme="minorHAnsi" w:cstheme="minorBidi"/>
          <w:noProof/>
          <w:sz w:val="22"/>
          <w:szCs w:val="22"/>
          <w:lang w:eastAsia="cs-CZ"/>
        </w:rPr>
      </w:pPr>
      <w:hyperlink w:anchor="_Toc43286845" w:history="1">
        <w:r w:rsidR="009E6C19" w:rsidRPr="00A74CF7">
          <w:rPr>
            <w:rStyle w:val="Hypertextovodkaz"/>
            <w:noProof/>
          </w:rPr>
          <w:t>14</w:t>
        </w:r>
        <w:r w:rsidR="009E6C19">
          <w:rPr>
            <w:rFonts w:asciiTheme="minorHAnsi" w:eastAsiaTheme="minorEastAsia" w:hAnsiTheme="minorHAnsi" w:cstheme="minorBidi"/>
            <w:noProof/>
            <w:sz w:val="22"/>
            <w:szCs w:val="22"/>
            <w:lang w:eastAsia="cs-CZ"/>
          </w:rPr>
          <w:tab/>
        </w:r>
        <w:r w:rsidR="009E6C19" w:rsidRPr="00A74CF7">
          <w:rPr>
            <w:rStyle w:val="Hypertextovodkaz"/>
            <w:noProof/>
          </w:rPr>
          <w:t>PŘÍLOHY</w:t>
        </w:r>
        <w:r w:rsidR="009E6C19">
          <w:rPr>
            <w:noProof/>
            <w:webHidden/>
          </w:rPr>
          <w:tab/>
        </w:r>
        <w:r>
          <w:rPr>
            <w:noProof/>
            <w:webHidden/>
          </w:rPr>
          <w:fldChar w:fldCharType="begin"/>
        </w:r>
        <w:r w:rsidR="009E6C19">
          <w:rPr>
            <w:noProof/>
            <w:webHidden/>
          </w:rPr>
          <w:instrText xml:space="preserve"> PAGEREF _Toc43286845 \h </w:instrText>
        </w:r>
        <w:r>
          <w:rPr>
            <w:noProof/>
            <w:webHidden/>
          </w:rPr>
        </w:r>
        <w:r>
          <w:rPr>
            <w:noProof/>
            <w:webHidden/>
          </w:rPr>
          <w:fldChar w:fldCharType="separate"/>
        </w:r>
        <w:r w:rsidR="009E6C19">
          <w:rPr>
            <w:noProof/>
            <w:webHidden/>
          </w:rPr>
          <w:t>77</w:t>
        </w:r>
        <w:r>
          <w:rPr>
            <w:noProof/>
            <w:webHidden/>
          </w:rPr>
          <w:fldChar w:fldCharType="end"/>
        </w:r>
      </w:hyperlink>
    </w:p>
    <w:p w:rsidR="00041948" w:rsidRDefault="009A16B7" w:rsidP="00BA5769">
      <w:r>
        <w:fldChar w:fldCharType="end"/>
      </w:r>
      <w:r w:rsidR="00041948">
        <w:br w:type="page"/>
      </w:r>
    </w:p>
    <w:p w:rsidR="00041948" w:rsidRPr="00041948" w:rsidRDefault="00041948" w:rsidP="00FC1389">
      <w:pPr>
        <w:tabs>
          <w:tab w:val="center" w:pos="4251"/>
        </w:tabs>
        <w:rPr>
          <w:b/>
        </w:rPr>
      </w:pPr>
      <w:r w:rsidRPr="00041948">
        <w:rPr>
          <w:b/>
        </w:rPr>
        <w:lastRenderedPageBreak/>
        <w:t>SEZNAM ZKRATEK</w:t>
      </w:r>
      <w:r w:rsidR="00FC1389">
        <w:rPr>
          <w:b/>
        </w:rPr>
        <w:tab/>
      </w:r>
    </w:p>
    <w:p w:rsidR="006B4E0F" w:rsidRDefault="006B4E0F">
      <w:pPr>
        <w:suppressAutoHyphens w:val="0"/>
        <w:spacing w:after="160" w:line="259" w:lineRule="auto"/>
        <w:jc w:val="left"/>
      </w:pPr>
      <w:r>
        <w:t>A</w:t>
      </w:r>
      <w:r w:rsidR="00687059">
        <w:t>NS</w:t>
      </w:r>
      <w:r>
        <w:t xml:space="preserve"> </w:t>
      </w:r>
      <w:r w:rsidR="00BA5769">
        <w:tab/>
      </w:r>
      <w:r w:rsidR="00BA5769">
        <w:tab/>
      </w:r>
      <w:r w:rsidR="00687059">
        <w:t>autonomní nervový systém</w:t>
      </w:r>
    </w:p>
    <w:p w:rsidR="00500232" w:rsidRDefault="00500232">
      <w:pPr>
        <w:suppressAutoHyphens w:val="0"/>
        <w:spacing w:after="160" w:line="259" w:lineRule="auto"/>
        <w:jc w:val="left"/>
      </w:pPr>
      <w:r>
        <w:t>MKN</w:t>
      </w:r>
      <w:r>
        <w:tab/>
      </w:r>
      <w:r>
        <w:tab/>
        <w:t>Mezinárodní klasifikace nemocí</w:t>
      </w:r>
    </w:p>
    <w:p w:rsidR="006B4E0F" w:rsidRDefault="00687059">
      <w:pPr>
        <w:suppressAutoHyphens w:val="0"/>
        <w:spacing w:after="160" w:line="259" w:lineRule="auto"/>
        <w:jc w:val="left"/>
      </w:pPr>
      <w:r>
        <w:t>GAD</w:t>
      </w:r>
      <w:r w:rsidR="006B4E0F">
        <w:t xml:space="preserve"> </w:t>
      </w:r>
      <w:r w:rsidR="00BA5769">
        <w:tab/>
      </w:r>
      <w:r w:rsidR="00BA5769">
        <w:tab/>
      </w:r>
      <w:r w:rsidR="00187580">
        <w:t>G</w:t>
      </w:r>
      <w:r>
        <w:t>eneralized anxiety disorder</w:t>
      </w:r>
      <w:r w:rsidR="006B4E0F">
        <w:t xml:space="preserve"> (</w:t>
      </w:r>
      <w:r w:rsidR="00C82B24" w:rsidRPr="00735EBF">
        <w:t>generalizovaná úzkostná porucha</w:t>
      </w:r>
      <w:r w:rsidR="006B4E0F">
        <w:t>)</w:t>
      </w:r>
    </w:p>
    <w:p w:rsidR="006B4E0F" w:rsidRDefault="00C82B24">
      <w:pPr>
        <w:suppressAutoHyphens w:val="0"/>
        <w:spacing w:after="160" w:line="259" w:lineRule="auto"/>
        <w:jc w:val="left"/>
      </w:pPr>
      <w:r>
        <w:t>OCD</w:t>
      </w:r>
      <w:r w:rsidR="006B4E0F">
        <w:t xml:space="preserve"> </w:t>
      </w:r>
      <w:r w:rsidR="00BA5769">
        <w:tab/>
      </w:r>
      <w:r w:rsidR="00BA5769">
        <w:tab/>
      </w:r>
      <w:r w:rsidR="00187580">
        <w:t>O</w:t>
      </w:r>
      <w:r w:rsidR="005E0CFB">
        <w:t>bsessive-compulsive disorder (obsedantně-</w:t>
      </w:r>
      <w:r>
        <w:t>kompulzivní porucha)</w:t>
      </w:r>
    </w:p>
    <w:p w:rsidR="00041948" w:rsidRDefault="00C82B24">
      <w:pPr>
        <w:suppressAutoHyphens w:val="0"/>
        <w:spacing w:after="160" w:line="259" w:lineRule="auto"/>
        <w:jc w:val="left"/>
      </w:pPr>
      <w:r>
        <w:t>PD</w:t>
      </w:r>
      <w:r w:rsidR="00041948">
        <w:t xml:space="preserve"> </w:t>
      </w:r>
      <w:r w:rsidR="00BA5769">
        <w:tab/>
      </w:r>
      <w:r w:rsidR="00BA5769">
        <w:tab/>
      </w:r>
      <w:r w:rsidR="00187580">
        <w:t>P</w:t>
      </w:r>
      <w:r>
        <w:t>anic disorder (panická porucha)</w:t>
      </w:r>
    </w:p>
    <w:p w:rsidR="00041948" w:rsidRDefault="00C82B24">
      <w:pPr>
        <w:suppressAutoHyphens w:val="0"/>
        <w:spacing w:after="160" w:line="259" w:lineRule="auto"/>
        <w:jc w:val="left"/>
      </w:pPr>
      <w:r>
        <w:t>PTSD</w:t>
      </w:r>
      <w:r w:rsidR="00041948">
        <w:t xml:space="preserve"> </w:t>
      </w:r>
      <w:r w:rsidR="00BA5769">
        <w:tab/>
      </w:r>
      <w:r w:rsidR="00BA5769">
        <w:tab/>
      </w:r>
      <w:r w:rsidR="00187580">
        <w:t>P</w:t>
      </w:r>
      <w:r>
        <w:t>osttraumatic stress disorder (posttraumatická stresová porucha)</w:t>
      </w:r>
    </w:p>
    <w:p w:rsidR="00844FB4" w:rsidRDefault="00E65A85">
      <w:pPr>
        <w:suppressAutoHyphens w:val="0"/>
        <w:spacing w:after="160" w:line="259" w:lineRule="auto"/>
        <w:jc w:val="left"/>
      </w:pPr>
      <w:r>
        <w:t>KBT</w:t>
      </w:r>
      <w:r w:rsidR="006B4E0F">
        <w:t xml:space="preserve"> </w:t>
      </w:r>
      <w:r w:rsidR="00BA5769">
        <w:tab/>
      </w:r>
      <w:r w:rsidR="00BA5769">
        <w:tab/>
      </w:r>
      <w:r>
        <w:t>kognitivně behaviorální</w:t>
      </w:r>
      <w:r w:rsidR="006B4E0F">
        <w:t xml:space="preserve"> terapie</w:t>
      </w:r>
    </w:p>
    <w:p w:rsidR="00532211" w:rsidRDefault="00FD17FB">
      <w:pPr>
        <w:suppressAutoHyphens w:val="0"/>
        <w:spacing w:after="160" w:line="259" w:lineRule="auto"/>
        <w:jc w:val="left"/>
      </w:pPr>
      <w:r>
        <w:t>SSRI</w:t>
      </w:r>
      <w:r w:rsidR="00532211">
        <w:tab/>
      </w:r>
      <w:r w:rsidR="00532211">
        <w:tab/>
      </w:r>
      <w:r>
        <w:t xml:space="preserve">selective serotonin reuptake inhibitors (selektivní inhibitory zpětného </w:t>
      </w:r>
      <w:r w:rsidR="00A453F1">
        <w:tab/>
      </w:r>
      <w:r w:rsidR="00A453F1">
        <w:tab/>
      </w:r>
      <w:r w:rsidR="00A453F1">
        <w:tab/>
      </w:r>
      <w:r>
        <w:t>vychytávání serotoninu)</w:t>
      </w:r>
    </w:p>
    <w:p w:rsidR="00E2784A" w:rsidRDefault="00E2784A">
      <w:pPr>
        <w:suppressAutoHyphens w:val="0"/>
        <w:spacing w:after="160" w:line="259" w:lineRule="auto"/>
        <w:jc w:val="left"/>
      </w:pPr>
      <w:r>
        <w:t xml:space="preserve">SKY </w:t>
      </w:r>
      <w:r>
        <w:tab/>
      </w:r>
      <w:r>
        <w:tab/>
      </w:r>
      <w:r w:rsidR="00CC6B96">
        <w:t>Sudarshan kriya yoga</w:t>
      </w:r>
    </w:p>
    <w:p w:rsidR="00A52ACA" w:rsidRDefault="00A52ACA">
      <w:pPr>
        <w:suppressAutoHyphens w:val="0"/>
        <w:spacing w:after="160" w:line="259" w:lineRule="auto"/>
        <w:jc w:val="left"/>
      </w:pPr>
      <w:r>
        <w:t xml:space="preserve">MBSR </w:t>
      </w:r>
      <w:r>
        <w:tab/>
        <w:t>mindfulness-based stress reduction (redukce stresu založená na vědomí)</w:t>
      </w:r>
    </w:p>
    <w:p w:rsidR="00041948" w:rsidRDefault="00052C15">
      <w:pPr>
        <w:suppressAutoHyphens w:val="0"/>
        <w:spacing w:after="160" w:line="259" w:lineRule="auto"/>
        <w:jc w:val="left"/>
      </w:pPr>
      <w:r>
        <w:t>EMDR</w:t>
      </w:r>
      <w:r w:rsidR="00041948">
        <w:t xml:space="preserve"> </w:t>
      </w:r>
      <w:r>
        <w:tab/>
        <w:t xml:space="preserve">eye movement desensitization and reprocessing (desenzibilizace a </w:t>
      </w:r>
      <w:r>
        <w:tab/>
      </w:r>
      <w:r>
        <w:tab/>
      </w:r>
      <w:r>
        <w:tab/>
        <w:t>přepracování pomocí očních pohybů)</w:t>
      </w:r>
    </w:p>
    <w:p w:rsidR="001E2115" w:rsidRDefault="001E2115">
      <w:pPr>
        <w:suppressAutoHyphens w:val="0"/>
        <w:spacing w:after="160" w:line="259" w:lineRule="auto"/>
        <w:jc w:val="left"/>
      </w:pPr>
    </w:p>
    <w:p w:rsidR="00041948" w:rsidRDefault="00041948">
      <w:pPr>
        <w:suppressAutoHyphens w:val="0"/>
        <w:spacing w:after="160" w:line="259" w:lineRule="auto"/>
        <w:jc w:val="left"/>
      </w:pPr>
      <w:r>
        <w:br w:type="page"/>
      </w:r>
    </w:p>
    <w:p w:rsidR="00FD2C1F" w:rsidRPr="00C16FE8" w:rsidRDefault="00FD2C1F" w:rsidP="00C16FE8">
      <w:pPr>
        <w:sectPr w:rsidR="00FD2C1F" w:rsidRPr="00C16FE8" w:rsidSect="00A607DA">
          <w:pgSz w:w="11906" w:h="16838"/>
          <w:pgMar w:top="1418" w:right="1418" w:bottom="1418" w:left="1985" w:header="709" w:footer="1134" w:gutter="0"/>
          <w:cols w:space="708"/>
          <w:docGrid w:linePitch="360"/>
        </w:sectPr>
      </w:pPr>
    </w:p>
    <w:p w:rsidR="00C44ED6" w:rsidRPr="007C71B4" w:rsidRDefault="00F14FE1" w:rsidP="00F84EE7">
      <w:pPr>
        <w:pStyle w:val="Nadpis1"/>
      </w:pPr>
      <w:bookmarkStart w:id="1" w:name="_Toc511488646"/>
      <w:bookmarkStart w:id="2" w:name="_Toc36209501"/>
      <w:bookmarkStart w:id="3" w:name="_Toc36210478"/>
      <w:bookmarkStart w:id="4" w:name="_Toc36396229"/>
      <w:bookmarkStart w:id="5" w:name="_Toc36396367"/>
      <w:bookmarkStart w:id="6" w:name="_Toc36396708"/>
      <w:bookmarkStart w:id="7" w:name="_Toc41497699"/>
      <w:bookmarkStart w:id="8" w:name="_Toc41497796"/>
      <w:bookmarkStart w:id="9" w:name="_Toc43286790"/>
      <w:r w:rsidRPr="007C71B4">
        <w:lastRenderedPageBreak/>
        <w:t>ÚVOD</w:t>
      </w:r>
      <w:bookmarkEnd w:id="1"/>
      <w:bookmarkEnd w:id="2"/>
      <w:bookmarkEnd w:id="3"/>
      <w:bookmarkEnd w:id="4"/>
      <w:bookmarkEnd w:id="5"/>
      <w:bookmarkEnd w:id="6"/>
      <w:bookmarkEnd w:id="7"/>
      <w:bookmarkEnd w:id="8"/>
      <w:bookmarkEnd w:id="9"/>
    </w:p>
    <w:p w:rsidR="00FC6988" w:rsidRPr="001C7B1C" w:rsidRDefault="00FC6988" w:rsidP="00FC6988">
      <w:pPr>
        <w:pStyle w:val="Zkladntext"/>
        <w:ind w:firstLine="576"/>
      </w:pPr>
      <w:bookmarkStart w:id="10" w:name="_Toc36209502"/>
      <w:bookmarkStart w:id="11" w:name="_Toc36210479"/>
      <w:r w:rsidRPr="001C7B1C">
        <w:t>Úzkostné poruchy jsou častá psychiatrická onemocnění.</w:t>
      </w:r>
      <w:r w:rsidR="001C7B1C" w:rsidRPr="001C7B1C">
        <w:t xml:space="preserve"> González-Valero, Zurita-Ortega, Ubago-Jiménez a Puertas-Molero (2019) uvádějí, že výskyt </w:t>
      </w:r>
      <w:r w:rsidR="001C7B1C" w:rsidRPr="001C7B1C">
        <w:rPr>
          <w:rStyle w:val="tlid-translation"/>
          <w:rFonts w:eastAsiaTheme="majorEastAsia"/>
        </w:rPr>
        <w:t xml:space="preserve">úzkostných poruch se v běžné populaci od roku 2005 zvýšil o necelých 15 %. Pešek (2018) udává, že </w:t>
      </w:r>
      <w:r w:rsidR="001C7B1C" w:rsidRPr="001C7B1C">
        <w:t>m</w:t>
      </w:r>
      <w:r w:rsidRPr="001C7B1C">
        <w:t>noha pacientům s těmito problémy se stále nedostává potřebné péče</w:t>
      </w:r>
      <w:r w:rsidR="001C7B1C" w:rsidRPr="001C7B1C">
        <w:t>.</w:t>
      </w:r>
      <w:r w:rsidRPr="001C7B1C">
        <w:t xml:space="preserve"> Úzkostným pacientům by měla být primárně indikována pomoc psychiatra či psychologa, nicméně můžeme se s nimi setkat i na jiných pracoviš</w:t>
      </w:r>
      <w:r w:rsidR="001C7B1C" w:rsidRPr="001C7B1C">
        <w:t xml:space="preserve">tích, například ve fyzioterapii. </w:t>
      </w:r>
      <w:r w:rsidRPr="001C7B1C">
        <w:t>Primárním symptomem těchto onemocnění je úzkost. Je to emoce, kterou doprovází mnoho dalších příznaků.</w:t>
      </w:r>
    </w:p>
    <w:p w:rsidR="00FC6988" w:rsidRDefault="00FC6988" w:rsidP="00FC6988">
      <w:pPr>
        <w:pStyle w:val="Zkladntext"/>
        <w:ind w:firstLine="576"/>
      </w:pPr>
      <w:r>
        <w:t>Podle Mezinárodní klasifikace nemocí se mezi úzkostné poruchy mimo jiné řadí: generalizovaná úzkostná porucha, obsedantně kompulzivní porucha, panická porucha, posttraumatická stresová porucha a různé druhy f</w:t>
      </w:r>
      <w:r w:rsidRPr="00AA7BC1">
        <w:t>obií (Mezinárodní klasifikace nemocí [MKN-10], 1996).</w:t>
      </w:r>
      <w:r>
        <w:t xml:space="preserve"> Na tato onemocnění bude bakalářská práce zaměřena.</w:t>
      </w:r>
    </w:p>
    <w:p w:rsidR="006F59C3" w:rsidRDefault="00B53374" w:rsidP="00FC6988">
      <w:pPr>
        <w:pStyle w:val="Zkladntext"/>
        <w:ind w:firstLine="576"/>
      </w:pPr>
      <w:r>
        <w:t>Na začátku</w:t>
      </w:r>
      <w:r w:rsidR="00FC6988">
        <w:t xml:space="preserve"> této práce </w:t>
      </w:r>
      <w:r>
        <w:t>bude</w:t>
      </w:r>
      <w:r w:rsidR="00FC6988">
        <w:t xml:space="preserve"> popsán proces úzkosti a</w:t>
      </w:r>
      <w:r w:rsidR="00FC6988" w:rsidRPr="00EA120C">
        <w:t xml:space="preserve"> </w:t>
      </w:r>
      <w:r w:rsidR="00FC6988">
        <w:t xml:space="preserve">její vliv na organismus člověka. Dále </w:t>
      </w:r>
      <w:r>
        <w:t>budou</w:t>
      </w:r>
      <w:r w:rsidR="00FC6988">
        <w:t xml:space="preserve"> představeny vybrané úzkostné poruchy, </w:t>
      </w:r>
      <w:r w:rsidR="00FC6988" w:rsidRPr="00AA7BC1">
        <w:t>jejich hodnocení</w:t>
      </w:r>
      <w:r w:rsidR="00FC6988">
        <w:t xml:space="preserve">, a možnosti psychologické i farmakologické léčby. </w:t>
      </w:r>
      <w:r>
        <w:t>Dále budou uvedeny</w:t>
      </w:r>
      <w:r w:rsidR="00FC6988">
        <w:t xml:space="preserve"> možnosti terapie úzkostných poruch</w:t>
      </w:r>
      <w:r w:rsidR="001C7B1C">
        <w:t>, se zaměřením na techniky relaxačního charakteru,</w:t>
      </w:r>
      <w:r w:rsidR="00FC6988">
        <w:t xml:space="preserve"> které mohou být využity ve fyzioterapii. </w:t>
      </w:r>
      <w:r>
        <w:t>Následně bude</w:t>
      </w:r>
      <w:r w:rsidR="00FC6988">
        <w:t xml:space="preserve"> obsažena kazuistika pacienta s diagnostikovanou úzkostnou poruchou.</w:t>
      </w:r>
    </w:p>
    <w:p w:rsidR="009E0963" w:rsidRPr="00AA7BC1" w:rsidRDefault="009E0963" w:rsidP="009E0963">
      <w:pPr>
        <w:pStyle w:val="Nadpis1"/>
      </w:pPr>
      <w:bookmarkStart w:id="12" w:name="_Toc36396230"/>
      <w:bookmarkStart w:id="13" w:name="_Toc36396368"/>
      <w:bookmarkStart w:id="14" w:name="_Toc36396709"/>
      <w:bookmarkStart w:id="15" w:name="_Toc41497700"/>
      <w:bookmarkStart w:id="16" w:name="_Toc41497797"/>
      <w:bookmarkStart w:id="17" w:name="_Toc43286791"/>
      <w:r w:rsidRPr="00AA7BC1">
        <w:lastRenderedPageBreak/>
        <w:t>CÍL</w:t>
      </w:r>
      <w:bookmarkEnd w:id="10"/>
      <w:bookmarkEnd w:id="11"/>
      <w:bookmarkEnd w:id="12"/>
      <w:bookmarkEnd w:id="13"/>
      <w:bookmarkEnd w:id="14"/>
      <w:bookmarkEnd w:id="15"/>
      <w:bookmarkEnd w:id="16"/>
      <w:bookmarkEnd w:id="17"/>
    </w:p>
    <w:p w:rsidR="0081105D" w:rsidRDefault="00AC7E9C" w:rsidP="00FE45BC">
      <w:pPr>
        <w:pStyle w:val="Zkladntext"/>
        <w:ind w:firstLine="576"/>
      </w:pPr>
      <w:r>
        <w:t xml:space="preserve">Cílem této bakalářské práce je </w:t>
      </w:r>
      <w:r w:rsidR="005D19E7">
        <w:t>shrnout</w:t>
      </w:r>
      <w:r w:rsidR="004E0C78">
        <w:t xml:space="preserve"> poznatky z nejnovějších </w:t>
      </w:r>
      <w:r w:rsidR="00FC6988">
        <w:t>zdrojů</w:t>
      </w:r>
      <w:r w:rsidR="004E0C78">
        <w:t xml:space="preserve"> o</w:t>
      </w:r>
      <w:r w:rsidR="005D19E7">
        <w:t xml:space="preserve"> možnostech</w:t>
      </w:r>
      <w:r>
        <w:t xml:space="preserve"> terapie úzkostných pacientů ve fyzioterapii, se zaměřením na </w:t>
      </w:r>
      <w:r w:rsidR="00EC6F4E">
        <w:t>techniky relaxačního charakteru</w:t>
      </w:r>
      <w:r w:rsidR="00E04AC9">
        <w:t xml:space="preserve">. </w:t>
      </w:r>
      <w:r w:rsidR="00117732">
        <w:t>Dalším cílem této práce je v</w:t>
      </w:r>
      <w:r w:rsidR="009E0963">
        <w:t xml:space="preserve">ytvoření kazuistiky pacienta s úzkostnou </w:t>
      </w:r>
      <w:r w:rsidR="00117732">
        <w:t>poruchou.</w:t>
      </w:r>
    </w:p>
    <w:p w:rsidR="002E3AFC" w:rsidRDefault="000811E1" w:rsidP="00F84EE7">
      <w:pPr>
        <w:pStyle w:val="Nadpis1"/>
      </w:pPr>
      <w:bookmarkStart w:id="18" w:name="_Toc36209503"/>
      <w:bookmarkStart w:id="19" w:name="_Toc36210480"/>
      <w:bookmarkStart w:id="20" w:name="_Toc36396231"/>
      <w:bookmarkStart w:id="21" w:name="_Toc36396369"/>
      <w:bookmarkStart w:id="22" w:name="_Toc36396710"/>
      <w:bookmarkStart w:id="23" w:name="_Toc41497701"/>
      <w:bookmarkStart w:id="24" w:name="_Toc41497798"/>
      <w:bookmarkStart w:id="25" w:name="_Toc43286792"/>
      <w:bookmarkStart w:id="26" w:name="_Toc507838710"/>
      <w:bookmarkStart w:id="27" w:name="_Toc507838767"/>
      <w:bookmarkStart w:id="28" w:name="_Toc509065342"/>
      <w:bookmarkStart w:id="29" w:name="_Toc509740760"/>
      <w:r>
        <w:lastRenderedPageBreak/>
        <w:t>PŘEHLED POZNATKŮ</w:t>
      </w:r>
      <w:bookmarkEnd w:id="18"/>
      <w:bookmarkEnd w:id="19"/>
      <w:bookmarkEnd w:id="20"/>
      <w:bookmarkEnd w:id="21"/>
      <w:bookmarkEnd w:id="22"/>
      <w:bookmarkEnd w:id="23"/>
      <w:bookmarkEnd w:id="24"/>
      <w:bookmarkEnd w:id="25"/>
    </w:p>
    <w:p w:rsidR="00433806" w:rsidRPr="00CA1FE3" w:rsidRDefault="00433806" w:rsidP="00433806">
      <w:pPr>
        <w:pStyle w:val="Nadpis2"/>
      </w:pPr>
      <w:bookmarkStart w:id="30" w:name="_Toc36209504"/>
      <w:bookmarkStart w:id="31" w:name="_Toc36210481"/>
      <w:bookmarkStart w:id="32" w:name="_Toc36396232"/>
      <w:bookmarkStart w:id="33" w:name="_Toc36396370"/>
      <w:bookmarkStart w:id="34" w:name="_Toc36396711"/>
      <w:bookmarkStart w:id="35" w:name="_Toc41497702"/>
      <w:bookmarkStart w:id="36" w:name="_Toc41497799"/>
      <w:bookmarkStart w:id="37" w:name="_Toc43286793"/>
      <w:r w:rsidRPr="00CA1FE3">
        <w:t>Úzkost</w:t>
      </w:r>
      <w:bookmarkEnd w:id="30"/>
      <w:bookmarkEnd w:id="31"/>
      <w:bookmarkEnd w:id="32"/>
      <w:bookmarkEnd w:id="33"/>
      <w:bookmarkEnd w:id="34"/>
      <w:bookmarkEnd w:id="35"/>
      <w:bookmarkEnd w:id="36"/>
      <w:bookmarkEnd w:id="37"/>
    </w:p>
    <w:p w:rsidR="00F87A93" w:rsidRDefault="004A138A" w:rsidP="001B24C1">
      <w:pPr>
        <w:pStyle w:val="Zkladntext"/>
        <w:ind w:firstLine="576"/>
      </w:pPr>
      <w:r>
        <w:t xml:space="preserve">Úzkost patří mezi lidské emoce. </w:t>
      </w:r>
      <w:r w:rsidR="00AD7518">
        <w:t xml:space="preserve">Je všudypřítomná a v každém </w:t>
      </w:r>
      <w:r w:rsidR="001B24C1">
        <w:t>člověku pevně zakořeněná</w:t>
      </w:r>
      <w:r w:rsidR="00CB06CD">
        <w:t xml:space="preserve"> </w:t>
      </w:r>
      <w:r>
        <w:rPr>
          <w:rStyle w:val="tlid-translation"/>
          <w:rFonts w:eastAsiaTheme="majorEastAsia"/>
        </w:rPr>
        <w:t xml:space="preserve">(Clark </w:t>
      </w:r>
      <w:r>
        <w:t>&amp; Beck, 2010).</w:t>
      </w:r>
    </w:p>
    <w:p w:rsidR="00F87A93" w:rsidRDefault="001B24C1" w:rsidP="00131C4F">
      <w:pPr>
        <w:pStyle w:val="Zkladntext"/>
        <w:ind w:firstLine="576"/>
      </w:pPr>
      <w:r w:rsidRPr="001B24C1">
        <w:t xml:space="preserve">Podle </w:t>
      </w:r>
      <w:r w:rsidRPr="001B24C1">
        <w:rPr>
          <w:rStyle w:val="tlid-translation"/>
          <w:rFonts w:eastAsiaTheme="majorEastAsia"/>
        </w:rPr>
        <w:t>Clarka a</w:t>
      </w:r>
      <w:r w:rsidRPr="001B24C1">
        <w:t xml:space="preserve"> Becka</w:t>
      </w:r>
      <w:r>
        <w:t xml:space="preserve"> (2010) často </w:t>
      </w:r>
      <w:r w:rsidR="00ED4FAA">
        <w:t>d</w:t>
      </w:r>
      <w:r>
        <w:t>ochází k</w:t>
      </w:r>
      <w:r w:rsidR="00ED4FAA">
        <w:t> zaměňování úzkosti</w:t>
      </w:r>
      <w:r>
        <w:t xml:space="preserve"> za strach. Z toho důvodu uvádějí definici obou emocí. Strach popisují jako primitivní automatickou neurofyziologickou reakci, která je založena na kognitivním zhodnocení určité skutečné či potenciálně ohrožující situace za účelem ochrany života</w:t>
      </w:r>
      <w:r w:rsidRPr="00273215">
        <w:t xml:space="preserve">. Je </w:t>
      </w:r>
      <w:r w:rsidR="00273215" w:rsidRPr="00273215">
        <w:t xml:space="preserve">také </w:t>
      </w:r>
      <w:r w:rsidRPr="00273215">
        <w:t xml:space="preserve">charakterizována </w:t>
      </w:r>
      <w:r w:rsidR="00273215" w:rsidRPr="00273215">
        <w:t xml:space="preserve">následnými </w:t>
      </w:r>
      <w:r w:rsidRPr="00273215">
        <w:t>akčními reakcemi</w:t>
      </w:r>
      <w:r w:rsidR="00273215" w:rsidRPr="00273215">
        <w:t xml:space="preserve"> jedince</w:t>
      </w:r>
      <w:r w:rsidRPr="00273215">
        <w:t>.</w:t>
      </w:r>
    </w:p>
    <w:p w:rsidR="00BD02AB" w:rsidRDefault="00BD02AB" w:rsidP="00BD02AB">
      <w:pPr>
        <w:pStyle w:val="Zkladntext"/>
        <w:ind w:firstLine="576"/>
        <w:rPr>
          <w:rStyle w:val="e24kjd"/>
        </w:rPr>
      </w:pPr>
      <w:r>
        <w:t xml:space="preserve">Naopak úzkost definují jako komplexní kognitivní, afektivní (intenzivně emoční), fyziologickou a behaviorální reakci, která je spuštěna při očekávání nepředvídatelné a nepříjemné události, která by mohla potenciálně ohrozit životní zájmy jedince. Popisují ji také jako reakci orientovanou na budoucnost, charakterizovanou vnímáním nekontrolovatelnosti a nevyzpytatelnosti. Udávají, že jedinec pociťující úzkost nemá pocit jistoty v budoucnosti. Dále uvádějí, že tato emoce může mít značně vytrvalý charakter </w:t>
      </w:r>
      <w:r>
        <w:rPr>
          <w:rStyle w:val="tlid-translation"/>
          <w:rFonts w:eastAsiaTheme="majorEastAsia"/>
        </w:rPr>
        <w:t xml:space="preserve">(Clark </w:t>
      </w:r>
      <w:r>
        <w:t>&amp; Beck, 2010).</w:t>
      </w:r>
    </w:p>
    <w:p w:rsidR="00F87A93" w:rsidRDefault="00273215" w:rsidP="004F3EF9">
      <w:pPr>
        <w:pStyle w:val="Zkladntext"/>
        <w:ind w:firstLine="576"/>
      </w:pPr>
      <w:r>
        <w:t>Ocisková a Praško (2017) úzkost</w:t>
      </w:r>
      <w:r w:rsidR="00AD7518">
        <w:t xml:space="preserve"> </w:t>
      </w:r>
      <w:r>
        <w:t>popisují</w:t>
      </w:r>
      <w:r w:rsidR="0034216A">
        <w:t xml:space="preserve"> </w:t>
      </w:r>
      <w:r w:rsidR="00544A0A">
        <w:t>podobně. D</w:t>
      </w:r>
      <w:r>
        <w:t xml:space="preserve">efinují ji </w:t>
      </w:r>
      <w:r w:rsidR="00AD7518">
        <w:t xml:space="preserve">jako </w:t>
      </w:r>
      <w:r w:rsidR="00755EB1">
        <w:t xml:space="preserve">komplexní </w:t>
      </w:r>
      <w:r w:rsidR="00DD4EB1">
        <w:t xml:space="preserve">psychosomatický prožitek </w:t>
      </w:r>
      <w:r w:rsidR="00755EB1">
        <w:t>charakterizovan</w:t>
      </w:r>
      <w:r w:rsidR="00DD4EB1">
        <w:t>ý</w:t>
      </w:r>
      <w:r w:rsidR="00CA1FE3">
        <w:t xml:space="preserve"> pocitem stálého emočního napětí.</w:t>
      </w:r>
      <w:r w:rsidR="006D7F66">
        <w:t xml:space="preserve"> </w:t>
      </w:r>
      <w:r>
        <w:t>Uvádějí, že j</w:t>
      </w:r>
      <w:r w:rsidR="00CB6706">
        <w:t xml:space="preserve">edinec, který úzkost pociťuje, </w:t>
      </w:r>
      <w:r w:rsidR="00E224A6">
        <w:t xml:space="preserve">může mít </w:t>
      </w:r>
      <w:r w:rsidR="00CB6706">
        <w:t>dojem, jako by měl nastat stav,</w:t>
      </w:r>
      <w:r w:rsidR="00FC6988">
        <w:t xml:space="preserve"> který povede k jeho ohrožení. N</w:t>
      </w:r>
      <w:r w:rsidR="00CB6706">
        <w:t>eví však přesně, jaká situace by to měla být. Nachází se proto ve stavu stálé připravenosti na nebezpečí a prožívá</w:t>
      </w:r>
      <w:r>
        <w:t xml:space="preserve"> </w:t>
      </w:r>
      <w:r w:rsidR="00FC6988">
        <w:t>chronickou</w:t>
      </w:r>
      <w:r w:rsidR="00CB6706">
        <w:t xml:space="preserve"> stresovou reakci</w:t>
      </w:r>
      <w:r>
        <w:t>.</w:t>
      </w:r>
    </w:p>
    <w:p w:rsidR="00F87A93" w:rsidRDefault="00AE0581" w:rsidP="004F3EF9">
      <w:pPr>
        <w:pStyle w:val="Zkladntext"/>
        <w:ind w:firstLine="576"/>
      </w:pPr>
      <w:r>
        <w:t>Úzkost je však důležitá emoce</w:t>
      </w:r>
      <w:r w:rsidR="001A615C">
        <w:t>. V organismu má</w:t>
      </w:r>
      <w:r w:rsidR="00DD4EB1">
        <w:t xml:space="preserve"> funkci adaptace. </w:t>
      </w:r>
      <w:r w:rsidR="001A615C">
        <w:t>Vznikla při vývoji druhů organismů a sloužila živočichům k přizpůsobení</w:t>
      </w:r>
      <w:r w:rsidR="002C268C">
        <w:t xml:space="preserve"> se jejich tehdejším podmínkám. Její regulace vychází z autonomního nervového systému (ANS). </w:t>
      </w:r>
      <w:r w:rsidR="001A615C">
        <w:t>Připravuje jedince</w:t>
      </w:r>
      <w:r w:rsidR="00DD4EB1">
        <w:t xml:space="preserve"> na</w:t>
      </w:r>
      <w:r w:rsidR="001A615C">
        <w:t xml:space="preserve"> </w:t>
      </w:r>
      <w:r w:rsidR="00DD4EB1">
        <w:t>zvládnutí situací</w:t>
      </w:r>
      <w:r w:rsidR="001A615C">
        <w:t xml:space="preserve">, </w:t>
      </w:r>
      <w:r w:rsidR="00DD4EB1">
        <w:t>ve kterých by musel čelit</w:t>
      </w:r>
      <w:r w:rsidR="001A615C">
        <w:t xml:space="preserve"> potenciální</w:t>
      </w:r>
      <w:r w:rsidR="00DD4EB1">
        <w:t>mu</w:t>
      </w:r>
      <w:r w:rsidR="00FC6988">
        <w:t xml:space="preserve"> ohrožení </w:t>
      </w:r>
      <w:r w:rsidR="002C268C">
        <w:t>(Praško, 2005; Vymětal et al., 2007).</w:t>
      </w:r>
    </w:p>
    <w:p w:rsidR="001B24C1" w:rsidRDefault="004F647A" w:rsidP="004F3EF9">
      <w:pPr>
        <w:pStyle w:val="Zkladntext"/>
        <w:ind w:firstLine="576"/>
      </w:pPr>
      <w:r w:rsidRPr="001B24C1">
        <w:rPr>
          <w:rStyle w:val="tlid-translation"/>
          <w:rFonts w:eastAsiaTheme="majorEastAsia"/>
        </w:rPr>
        <w:t>Clark a</w:t>
      </w:r>
      <w:r w:rsidRPr="001B24C1">
        <w:t xml:space="preserve"> Beck</w:t>
      </w:r>
      <w:r>
        <w:t xml:space="preserve"> (2010)</w:t>
      </w:r>
      <w:r w:rsidR="003D70D3">
        <w:t xml:space="preserve"> uvád</w:t>
      </w:r>
      <w:r w:rsidR="00FC6988">
        <w:t>ě</w:t>
      </w:r>
      <w:r>
        <w:t xml:space="preserve">jí, že </w:t>
      </w:r>
      <w:r w:rsidR="00B5410A">
        <w:t>určité</w:t>
      </w:r>
      <w:r w:rsidR="001B24C1">
        <w:t xml:space="preserve"> tragické události vyvolané například přírodními katastrofami nebo bezohlednými činy, nejen tyto</w:t>
      </w:r>
      <w:r w:rsidR="00544A0A">
        <w:t>,</w:t>
      </w:r>
      <w:r w:rsidR="001B24C1">
        <w:t xml:space="preserve"> ale i mnohá jiná neštěstí, </w:t>
      </w:r>
      <w:r w:rsidR="00FC6988">
        <w:t>mohu mít</w:t>
      </w:r>
      <w:r w:rsidR="001B24C1">
        <w:t xml:space="preserve"> významný negativní dopad na duševní zdraví lidstva s častějším rozvojem symptomů anxiozity a posttraumatického stresu</w:t>
      </w:r>
      <w:r>
        <w:t>.</w:t>
      </w:r>
    </w:p>
    <w:p w:rsidR="00CB10C6" w:rsidRDefault="00CB10C6" w:rsidP="005675B8">
      <w:pPr>
        <w:pStyle w:val="Nadpis2"/>
      </w:pPr>
      <w:bookmarkStart w:id="38" w:name="_Toc36209505"/>
      <w:bookmarkStart w:id="39" w:name="_Toc36210482"/>
      <w:bookmarkStart w:id="40" w:name="_Toc36396233"/>
      <w:bookmarkStart w:id="41" w:name="_Toc36396371"/>
      <w:bookmarkStart w:id="42" w:name="_Toc36396712"/>
      <w:bookmarkStart w:id="43" w:name="_Toc41497703"/>
      <w:bookmarkStart w:id="44" w:name="_Toc41497800"/>
      <w:bookmarkStart w:id="45" w:name="_Toc43286794"/>
      <w:r>
        <w:lastRenderedPageBreak/>
        <w:t>Autonomní nervový systém</w:t>
      </w:r>
      <w:bookmarkEnd w:id="38"/>
      <w:bookmarkEnd w:id="39"/>
      <w:bookmarkEnd w:id="40"/>
      <w:bookmarkEnd w:id="41"/>
      <w:bookmarkEnd w:id="42"/>
      <w:bookmarkEnd w:id="43"/>
      <w:bookmarkEnd w:id="44"/>
      <w:bookmarkEnd w:id="45"/>
    </w:p>
    <w:p w:rsidR="00BC6E73" w:rsidRDefault="005273B3" w:rsidP="00411BF3">
      <w:pPr>
        <w:pStyle w:val="Zkladntext"/>
        <w:ind w:firstLine="576"/>
      </w:pPr>
      <w:r>
        <w:t xml:space="preserve">ANS je důležitý pro </w:t>
      </w:r>
      <w:r w:rsidR="001261C3">
        <w:t>kontrolu</w:t>
      </w:r>
      <w:r>
        <w:t xml:space="preserve"> a udržování </w:t>
      </w:r>
      <w:r w:rsidR="00CA612F">
        <w:t xml:space="preserve">stálého </w:t>
      </w:r>
      <w:r>
        <w:t xml:space="preserve">vnitřního prostředí organismu. </w:t>
      </w:r>
      <w:r w:rsidR="000C53A6">
        <w:t>Jeho funkce</w:t>
      </w:r>
      <w:r w:rsidR="00865CA2">
        <w:t xml:space="preserve"> </w:t>
      </w:r>
      <w:r w:rsidR="009739A9">
        <w:t>spočívá v řízení činnosti</w:t>
      </w:r>
      <w:r w:rsidR="00CA612F">
        <w:t xml:space="preserve"> hladké svaloviny</w:t>
      </w:r>
      <w:r w:rsidR="009739A9">
        <w:t xml:space="preserve"> </w:t>
      </w:r>
      <w:r w:rsidR="007C6BAB">
        <w:t>vnitřních orgánů</w:t>
      </w:r>
      <w:r w:rsidR="00CA612F">
        <w:t>, žláz, cév,</w:t>
      </w:r>
      <w:r w:rsidR="00865CA2">
        <w:t xml:space="preserve"> krevní</w:t>
      </w:r>
      <w:r w:rsidR="009739A9">
        <w:t>ho</w:t>
      </w:r>
      <w:r w:rsidR="00865CA2">
        <w:t xml:space="preserve"> oběh</w:t>
      </w:r>
      <w:r w:rsidR="009739A9">
        <w:t>u</w:t>
      </w:r>
      <w:r w:rsidR="000C53A6">
        <w:t xml:space="preserve"> a</w:t>
      </w:r>
      <w:r w:rsidR="00CA612F">
        <w:t xml:space="preserve"> kůže</w:t>
      </w:r>
      <w:r w:rsidR="008D46A9">
        <w:t>. Ř</w:t>
      </w:r>
      <w:r w:rsidR="007C6BAB">
        <w:t>ídí aktivity, které nejsou pod vědomou kontrolou člověka.</w:t>
      </w:r>
      <w:r w:rsidR="00BA2007">
        <w:t xml:space="preserve"> </w:t>
      </w:r>
      <w:r w:rsidR="00416B16">
        <w:t xml:space="preserve">Je tvořen centrálními i periferními </w:t>
      </w:r>
      <w:r w:rsidR="00DB49F5">
        <w:t>nervovými buňkami</w:t>
      </w:r>
      <w:r w:rsidR="00416B16">
        <w:t xml:space="preserve">. </w:t>
      </w:r>
      <w:r w:rsidR="00BA2007">
        <w:t xml:space="preserve">Jeho působení je </w:t>
      </w:r>
      <w:r w:rsidR="00EF2911">
        <w:t xml:space="preserve">ovlivňováno </w:t>
      </w:r>
      <w:r w:rsidR="00BE534B">
        <w:t xml:space="preserve">nadřazenými </w:t>
      </w:r>
      <w:r w:rsidR="00E646D6">
        <w:t>strukturami</w:t>
      </w:r>
      <w:r w:rsidR="00BA2007">
        <w:t xml:space="preserve"> z centrální </w:t>
      </w:r>
      <w:r w:rsidR="006D4E91">
        <w:t>nervové soustavy</w:t>
      </w:r>
      <w:r w:rsidR="00416B16">
        <w:t xml:space="preserve">, </w:t>
      </w:r>
      <w:r w:rsidR="00CC059E">
        <w:t xml:space="preserve">konkrétně </w:t>
      </w:r>
      <w:r w:rsidR="00385786">
        <w:t>hypot</w:t>
      </w:r>
      <w:r w:rsidR="00416B16">
        <w:t>alam</w:t>
      </w:r>
      <w:r w:rsidR="00CC059E">
        <w:t>em</w:t>
      </w:r>
      <w:r w:rsidR="00E646D6">
        <w:t xml:space="preserve"> či</w:t>
      </w:r>
      <w:r w:rsidR="00D04763">
        <w:t xml:space="preserve"> mozkov</w:t>
      </w:r>
      <w:r w:rsidR="00CC059E">
        <w:t>ou kůrou</w:t>
      </w:r>
      <w:r w:rsidR="000F0718">
        <w:t xml:space="preserve"> </w:t>
      </w:r>
      <w:r w:rsidR="006D4E91">
        <w:t>(</w:t>
      </w:r>
      <w:r w:rsidR="00C23E89">
        <w:t>Kolář</w:t>
      </w:r>
      <w:r w:rsidR="004A0671">
        <w:t xml:space="preserve"> et al.</w:t>
      </w:r>
      <w:r w:rsidR="00C23E89">
        <w:t xml:space="preserve">, 2009; </w:t>
      </w:r>
      <w:r w:rsidR="006D4E91">
        <w:t>Silbernagl &amp; Despopoulos, 2004).</w:t>
      </w:r>
      <w:r w:rsidR="0094108E">
        <w:t xml:space="preserve"> Pod</w:t>
      </w:r>
      <w:r w:rsidR="00D04763">
        <w:t xml:space="preserve">le </w:t>
      </w:r>
      <w:r w:rsidR="00D04763" w:rsidRPr="00692BEA">
        <w:t>Koláře et al</w:t>
      </w:r>
      <w:r w:rsidR="00AF4FE2">
        <w:t>.</w:t>
      </w:r>
      <w:r w:rsidR="00D04763">
        <w:t xml:space="preserve"> </w:t>
      </w:r>
      <w:proofErr w:type="gramStart"/>
      <w:r w:rsidR="004A0671">
        <w:t>m</w:t>
      </w:r>
      <w:r w:rsidR="00D04763">
        <w:t>ozková</w:t>
      </w:r>
      <w:proofErr w:type="gramEnd"/>
      <w:r w:rsidR="00D04763">
        <w:t xml:space="preserve"> kůra</w:t>
      </w:r>
      <w:r w:rsidR="00AF4FE2">
        <w:t xml:space="preserve">, mimo plánování a realizaci pohybů, </w:t>
      </w:r>
      <w:r w:rsidR="00DB49F5">
        <w:t xml:space="preserve">také </w:t>
      </w:r>
      <w:r w:rsidR="00AF4FE2">
        <w:t>pomáhá</w:t>
      </w:r>
      <w:r w:rsidR="00E646D6">
        <w:t xml:space="preserve"> </w:t>
      </w:r>
      <w:r w:rsidR="00AF4FE2">
        <w:t>spustit přiměřenou autonomní reakci</w:t>
      </w:r>
      <w:r w:rsidR="004D30B4">
        <w:t>, jejímž cílem je příprava orga</w:t>
      </w:r>
      <w:r w:rsidR="00536BFD">
        <w:t>nismu na zvýšení metabolických n</w:t>
      </w:r>
      <w:r w:rsidR="004D30B4">
        <w:t>ároků</w:t>
      </w:r>
      <w:r w:rsidR="00DB49F5">
        <w:t xml:space="preserve"> </w:t>
      </w:r>
      <w:r w:rsidR="00AF4CFA">
        <w:t xml:space="preserve">kosterního svalstva při </w:t>
      </w:r>
      <w:r w:rsidR="00155ACD">
        <w:t>výkonu různých činností</w:t>
      </w:r>
      <w:r w:rsidR="004D30B4">
        <w:t>.</w:t>
      </w:r>
    </w:p>
    <w:p w:rsidR="00BC6E73" w:rsidRDefault="00B139C3" w:rsidP="00411BF3">
      <w:pPr>
        <w:pStyle w:val="Zkladntext"/>
        <w:ind w:firstLine="576"/>
      </w:pPr>
      <w:r>
        <w:t>Periferní ANS</w:t>
      </w:r>
      <w:r w:rsidR="00136F30">
        <w:t xml:space="preserve"> </w:t>
      </w:r>
      <w:r w:rsidR="00B36C1B">
        <w:t>je tvořen ze</w:t>
      </w:r>
      <w:r w:rsidR="003D2128">
        <w:t xml:space="preserve"> dvou hlavních</w:t>
      </w:r>
      <w:r w:rsidR="00B36C1B">
        <w:t xml:space="preserve"> částí, </w:t>
      </w:r>
      <w:r w:rsidR="003D2128">
        <w:t>sympatického a</w:t>
      </w:r>
      <w:r w:rsidR="00B36C1B">
        <w:t xml:space="preserve"> parasympatického nervového systému. </w:t>
      </w:r>
      <w:r w:rsidR="00692BEA">
        <w:t xml:space="preserve">Někdy se udává také třetí část, </w:t>
      </w:r>
      <w:r w:rsidR="003D2128">
        <w:t>e</w:t>
      </w:r>
      <w:r w:rsidR="00B36C1B">
        <w:t>nterický nervový systém</w:t>
      </w:r>
      <w:r w:rsidR="003D2128">
        <w:t>, což</w:t>
      </w:r>
      <w:r w:rsidR="00B36C1B">
        <w:t xml:space="preserve"> je </w:t>
      </w:r>
      <w:r w:rsidR="00872845">
        <w:t>komplex nervové tkáně nacházející se v </w:t>
      </w:r>
      <w:r w:rsidR="003C1225">
        <w:t>trávic</w:t>
      </w:r>
      <w:r w:rsidR="00872845">
        <w:t>í soustavě</w:t>
      </w:r>
      <w:r w:rsidR="003D2128">
        <w:t>. Jeho</w:t>
      </w:r>
      <w:r w:rsidR="00FF6EF9">
        <w:t xml:space="preserve"> </w:t>
      </w:r>
      <w:r w:rsidR="003D2128">
        <w:t xml:space="preserve">hlavním úkolem je </w:t>
      </w:r>
      <w:r w:rsidR="009A1FAC">
        <w:t>kontrola trávení</w:t>
      </w:r>
      <w:r w:rsidR="003D2128">
        <w:t xml:space="preserve">. Je </w:t>
      </w:r>
      <w:r w:rsidR="00153239">
        <w:t>však t</w:t>
      </w:r>
      <w:r w:rsidR="003D2128">
        <w:t>aké ovlivňován</w:t>
      </w:r>
      <w:r w:rsidR="00153239">
        <w:t xml:space="preserve"> sympatickým a pa</w:t>
      </w:r>
      <w:r w:rsidR="006D4E91">
        <w:t xml:space="preserve">rasympatickým nervovým </w:t>
      </w:r>
      <w:r w:rsidR="006D4E91" w:rsidRPr="004377EF">
        <w:t>systémem</w:t>
      </w:r>
      <w:r w:rsidR="002A4396" w:rsidRPr="004377EF">
        <w:t xml:space="preserve"> (Rao</w:t>
      </w:r>
      <w:r w:rsidR="002A4396">
        <w:rPr>
          <w:color w:val="FF0000"/>
        </w:rPr>
        <w:t xml:space="preserve"> </w:t>
      </w:r>
      <w:r w:rsidR="002A4396">
        <w:t>&amp; Gershon, 2018).</w:t>
      </w:r>
    </w:p>
    <w:p w:rsidR="00BC6E73" w:rsidRDefault="00076960" w:rsidP="00411BF3">
      <w:pPr>
        <w:pStyle w:val="Zkladntext"/>
        <w:ind w:firstLine="576"/>
      </w:pPr>
      <w:r>
        <w:t xml:space="preserve"> </w:t>
      </w:r>
      <w:r w:rsidR="000A2D81">
        <w:t>Sympatický nervový systém,</w:t>
      </w:r>
      <w:r w:rsidR="003D6D7F">
        <w:t xml:space="preserve"> </w:t>
      </w:r>
      <w:r w:rsidR="0065656F">
        <w:t>nazývaný také jako</w:t>
      </w:r>
      <w:r w:rsidR="00195A2C">
        <w:t xml:space="preserve"> sympatikus</w:t>
      </w:r>
      <w:r w:rsidR="00A83188">
        <w:t>,</w:t>
      </w:r>
      <w:r w:rsidR="0015540F">
        <w:t xml:space="preserve"> má svá centra</w:t>
      </w:r>
      <w:r w:rsidR="00671F0A">
        <w:t xml:space="preserve"> v hrudní a bederní části </w:t>
      </w:r>
      <w:r w:rsidR="00671F0A" w:rsidRPr="002A684A">
        <w:t>míchy</w:t>
      </w:r>
      <w:r w:rsidR="00956410">
        <w:t xml:space="preserve">. Parasympatický nervový systém, nazýván </w:t>
      </w:r>
      <w:r w:rsidR="002C709F">
        <w:t xml:space="preserve">jako </w:t>
      </w:r>
      <w:r w:rsidR="00956410">
        <w:t xml:space="preserve">parasympatikus, má </w:t>
      </w:r>
      <w:r w:rsidR="002C709F">
        <w:t xml:space="preserve">svá </w:t>
      </w:r>
      <w:r w:rsidR="00956410">
        <w:t xml:space="preserve">centra v mozkovém kmeni a v křížové části míchy. </w:t>
      </w:r>
      <w:r w:rsidR="008F65DF">
        <w:t>Z  center vedou vlákna</w:t>
      </w:r>
      <w:r w:rsidR="002C709F">
        <w:t xml:space="preserve"> systémů </w:t>
      </w:r>
      <w:r w:rsidR="008F65DF">
        <w:t>směrem k periferii.</w:t>
      </w:r>
      <w:r w:rsidR="002C709F">
        <w:t xml:space="preserve"> Tato</w:t>
      </w:r>
      <w:r w:rsidR="008F65DF">
        <w:t xml:space="preserve"> vlákna se nazývají pregangliová</w:t>
      </w:r>
      <w:r w:rsidR="002C709F">
        <w:t>, p</w:t>
      </w:r>
      <w:r w:rsidR="00B9473B">
        <w:t>o přepojení v gangliích se v</w:t>
      </w:r>
      <w:r w:rsidR="002C709F">
        <w:t>š</w:t>
      </w:r>
      <w:r w:rsidR="00B9473B">
        <w:t xml:space="preserve">ak mění na </w:t>
      </w:r>
      <w:r w:rsidR="002C709F">
        <w:t xml:space="preserve">vlákna </w:t>
      </w:r>
      <w:r w:rsidR="00B9473B">
        <w:t>postgangliová, která dále</w:t>
      </w:r>
      <w:r w:rsidR="00A83188">
        <w:t xml:space="preserve"> působí </w:t>
      </w:r>
      <w:r w:rsidR="00B9473B">
        <w:t xml:space="preserve">na cílové orgány. </w:t>
      </w:r>
      <w:r w:rsidR="00CB664D">
        <w:t xml:space="preserve">K přenosu impulzů v těchto vláknech dochází </w:t>
      </w:r>
      <w:r w:rsidR="008A1D2C">
        <w:t xml:space="preserve">ve většině případů pomocí přenašeče acetylcholinu, výjimkou jsou však </w:t>
      </w:r>
      <w:r w:rsidR="00BE534B">
        <w:t>postgangliová vlákn</w:t>
      </w:r>
      <w:r w:rsidR="00CB664D">
        <w:t>a</w:t>
      </w:r>
      <w:r w:rsidR="008A1D2C">
        <w:t xml:space="preserve"> sympatiku, ve kterých dochází k přenosu impulzu pomocí </w:t>
      </w:r>
      <w:r w:rsidR="00692BEA">
        <w:t>noradrenalinu</w:t>
      </w:r>
      <w:r w:rsidR="008A1D2C">
        <w:t xml:space="preserve">, to ale neplatí pro potní žlázy. </w:t>
      </w:r>
      <w:r w:rsidR="00B9473B">
        <w:t>Většina orgánů lidského těla je inervována oběma těmito systémy</w:t>
      </w:r>
      <w:r w:rsidR="00BA7AC7">
        <w:t xml:space="preserve"> (Silbernagl &amp; Despopoulos, 2004).</w:t>
      </w:r>
      <w:r w:rsidR="00C1368F">
        <w:t xml:space="preserve"> Kolář et al. (2009) udávají, že i přesto, že je jejich </w:t>
      </w:r>
      <w:r w:rsidR="007D3EC1">
        <w:t>účinek</w:t>
      </w:r>
      <w:r w:rsidR="00C1368F">
        <w:t xml:space="preserve"> mnohdy protikladn</w:t>
      </w:r>
      <w:r w:rsidR="007D3EC1">
        <w:t>ý</w:t>
      </w:r>
      <w:r w:rsidR="00C1368F">
        <w:t xml:space="preserve">, </w:t>
      </w:r>
      <w:r w:rsidR="00155B54">
        <w:t>celkově by měl</w:t>
      </w:r>
      <w:r w:rsidR="00692BEA">
        <w:t>y</w:t>
      </w:r>
      <w:r w:rsidR="00155B54">
        <w:t xml:space="preserve"> působit ve vzájemném souladu.</w:t>
      </w:r>
    </w:p>
    <w:p w:rsidR="00BC6E73" w:rsidRDefault="0082383A" w:rsidP="005E1251">
      <w:pPr>
        <w:pStyle w:val="Zkladntext"/>
        <w:ind w:firstLine="576"/>
      </w:pPr>
      <w:r>
        <w:t>Ganong</w:t>
      </w:r>
      <w:r w:rsidR="001272EA">
        <w:t xml:space="preserve"> (2005)</w:t>
      </w:r>
      <w:r w:rsidR="00820134">
        <w:t xml:space="preserve"> </w:t>
      </w:r>
      <w:r w:rsidR="001309A7">
        <w:t xml:space="preserve">však </w:t>
      </w:r>
      <w:r w:rsidR="00820134">
        <w:t>dělí ANS na základě uvolňovaných přenašečů na cholinergní a adrenergní</w:t>
      </w:r>
      <w:r w:rsidR="001272EA">
        <w:t xml:space="preserve"> </w:t>
      </w:r>
      <w:r w:rsidR="00820134">
        <w:t>část.</w:t>
      </w:r>
      <w:r w:rsidR="001309A7">
        <w:t xml:space="preserve"> Udává, že cholinergní systém například zvyšuje žaludeční sekreci, povzbuzuje trávení a vstřebávání živin. Dále </w:t>
      </w:r>
      <w:r w:rsidR="00953688">
        <w:t>uvádí</w:t>
      </w:r>
      <w:r w:rsidR="001309A7">
        <w:t>, ž</w:t>
      </w:r>
      <w:r w:rsidR="001646C8">
        <w:t>e</w:t>
      </w:r>
      <w:r w:rsidR="001309A7">
        <w:t xml:space="preserve"> noradrenergní systém má </w:t>
      </w:r>
      <w:r w:rsidR="001646C8">
        <w:t>velký význam při přípravě</w:t>
      </w:r>
      <w:r w:rsidR="00153513">
        <w:t xml:space="preserve"> na zvládnutí určité krizové situace.</w:t>
      </w:r>
    </w:p>
    <w:p w:rsidR="00BC6E73" w:rsidRDefault="001E35B8" w:rsidP="00411BF3">
      <w:pPr>
        <w:pStyle w:val="Zkladntext"/>
        <w:ind w:firstLine="576"/>
      </w:pPr>
      <w:r>
        <w:rPr>
          <w:rStyle w:val="tlid-translation"/>
          <w:rFonts w:eastAsiaTheme="majorEastAsia"/>
        </w:rPr>
        <w:t xml:space="preserve">Clark </w:t>
      </w:r>
      <w:r>
        <w:t xml:space="preserve">a Beck (2010) </w:t>
      </w:r>
      <w:r w:rsidR="00536BFD">
        <w:t>popisují</w:t>
      </w:r>
      <w:r>
        <w:t xml:space="preserve">, že </w:t>
      </w:r>
      <w:r w:rsidR="005A01CA">
        <w:t xml:space="preserve">při úzkosti dochází k fyziologické aktivaci </w:t>
      </w:r>
      <w:r w:rsidR="005E1251">
        <w:t>sympatick</w:t>
      </w:r>
      <w:r w:rsidR="005A01CA">
        <w:t>ého</w:t>
      </w:r>
      <w:r w:rsidR="005E1251">
        <w:t xml:space="preserve"> nervov</w:t>
      </w:r>
      <w:r w:rsidR="005A01CA">
        <w:t>ého</w:t>
      </w:r>
      <w:r w:rsidR="005E1251">
        <w:t xml:space="preserve"> systém</w:t>
      </w:r>
      <w:r w:rsidR="005A01CA">
        <w:t>u</w:t>
      </w:r>
      <w:r w:rsidR="004E7DFC">
        <w:t xml:space="preserve">. </w:t>
      </w:r>
      <w:r w:rsidR="005A01CA">
        <w:t>To</w:t>
      </w:r>
      <w:r w:rsidR="004E7DFC">
        <w:t xml:space="preserve"> vede k</w:t>
      </w:r>
      <w:r w:rsidR="00416B47">
        <w:t>e</w:t>
      </w:r>
      <w:r w:rsidR="005C53CC">
        <w:t xml:space="preserve"> zvýšení bdělosti</w:t>
      </w:r>
      <w:r w:rsidR="00725071">
        <w:t xml:space="preserve"> a povz</w:t>
      </w:r>
      <w:r w:rsidR="00416B47">
        <w:t xml:space="preserve">buzení </w:t>
      </w:r>
      <w:r w:rsidR="00416B47">
        <w:lastRenderedPageBreak/>
        <w:t xml:space="preserve">organismu. </w:t>
      </w:r>
      <w:r w:rsidR="00146A20">
        <w:t>Vze</w:t>
      </w:r>
      <w:r w:rsidR="00FC6988">
        <w:t>s</w:t>
      </w:r>
      <w:r w:rsidR="00146A20">
        <w:t>tup aktivity</w:t>
      </w:r>
      <w:r w:rsidR="005A01CA">
        <w:t xml:space="preserve"> sympatického nervového systému se projevuje</w:t>
      </w:r>
      <w:r w:rsidR="00416B47">
        <w:t xml:space="preserve"> zrychlením srdeční a dechové frekvence</w:t>
      </w:r>
      <w:r w:rsidR="00416B47">
        <w:rPr>
          <w:rStyle w:val="tlid-translation"/>
          <w:rFonts w:eastAsiaTheme="majorEastAsia"/>
        </w:rPr>
        <w:t xml:space="preserve">, dilatací dýchacích cest za účelem zvýšení přísunu kyslíku, </w:t>
      </w:r>
      <w:r w:rsidR="00416B47">
        <w:t>zvýšení</w:t>
      </w:r>
      <w:r w:rsidR="00DF4CD1">
        <w:t>m</w:t>
      </w:r>
      <w:r w:rsidR="00416B47">
        <w:t xml:space="preserve"> krevního tlaku, přesunem krve z vnitřních orgánů do kosterního svalstva</w:t>
      </w:r>
      <w:r w:rsidR="00416B47">
        <w:rPr>
          <w:rStyle w:val="tlid-translation"/>
          <w:rFonts w:eastAsiaTheme="majorEastAsia"/>
        </w:rPr>
        <w:t xml:space="preserve">, zvýšenou sílou kosterních svalů, zvýšením metabolismu, </w:t>
      </w:r>
      <w:r w:rsidR="00DF4CD1">
        <w:rPr>
          <w:rStyle w:val="tlid-translation"/>
          <w:rFonts w:eastAsiaTheme="majorEastAsia"/>
        </w:rPr>
        <w:t xml:space="preserve">což se projeví </w:t>
      </w:r>
      <w:r w:rsidR="00416B47">
        <w:t>zvýšení</w:t>
      </w:r>
      <w:r w:rsidR="00DF4CD1">
        <w:t>m</w:t>
      </w:r>
      <w:r w:rsidR="00416B47">
        <w:t xml:space="preserve"> hodnot glykémie a mastných kyselin v krvi k zajištění energie</w:t>
      </w:r>
      <w:r w:rsidR="004A00A6">
        <w:t>,</w:t>
      </w:r>
      <w:r w:rsidR="00DF4CD1">
        <w:t xml:space="preserve"> či</w:t>
      </w:r>
      <w:r w:rsidR="00416B47">
        <w:t xml:space="preserve"> rozšíření</w:t>
      </w:r>
      <w:r w:rsidR="00DF4CD1">
        <w:t>m</w:t>
      </w:r>
      <w:r w:rsidR="00416B47">
        <w:t xml:space="preserve"> zornic</w:t>
      </w:r>
      <w:r w:rsidR="00416B47">
        <w:rPr>
          <w:rStyle w:val="tlid-translation"/>
          <w:rFonts w:eastAsiaTheme="majorEastAsia"/>
        </w:rPr>
        <w:t xml:space="preserve"> </w:t>
      </w:r>
      <w:r w:rsidR="004E7DFC">
        <w:rPr>
          <w:rStyle w:val="tlid-translation"/>
          <w:rFonts w:eastAsiaTheme="majorEastAsia"/>
        </w:rPr>
        <w:t>pro možné zlepšení vidění</w:t>
      </w:r>
      <w:r w:rsidR="0059512C">
        <w:rPr>
          <w:rStyle w:val="tlid-translation"/>
          <w:rFonts w:eastAsiaTheme="majorEastAsia"/>
        </w:rPr>
        <w:t>.</w:t>
      </w:r>
    </w:p>
    <w:p w:rsidR="00BC6E73" w:rsidRDefault="00A10639" w:rsidP="00411BF3">
      <w:pPr>
        <w:pStyle w:val="Zkladntext"/>
        <w:ind w:firstLine="576"/>
      </w:pPr>
      <w:r>
        <w:t xml:space="preserve">Naopak </w:t>
      </w:r>
      <w:r w:rsidR="005E1251">
        <w:t xml:space="preserve">parasympatický nervový systém zabezpečuje chod těla v klidu a bezpečí. Dochází ke zpomalení srdeční </w:t>
      </w:r>
      <w:r w:rsidR="00AA5385">
        <w:t xml:space="preserve">a dechové </w:t>
      </w:r>
      <w:r w:rsidR="005E1251">
        <w:t>frekvence</w:t>
      </w:r>
      <w:r w:rsidR="00AA5385">
        <w:t>,</w:t>
      </w:r>
      <w:r w:rsidR="005E1251">
        <w:t xml:space="preserve">  poklesu krevního tlaku</w:t>
      </w:r>
      <w:r w:rsidR="006D13F4">
        <w:t xml:space="preserve">, zúžení zornic </w:t>
      </w:r>
      <w:r w:rsidR="00AA5385">
        <w:t xml:space="preserve">a přesunu krve </w:t>
      </w:r>
      <w:r w:rsidR="006D13F4">
        <w:t xml:space="preserve">z periferie </w:t>
      </w:r>
      <w:r w:rsidR="00AA5385">
        <w:t xml:space="preserve">do </w:t>
      </w:r>
      <w:r w:rsidR="006D13F4">
        <w:t>orgánů zejména zažívacího ústrojí. P</w:t>
      </w:r>
      <w:r w:rsidR="005E1251">
        <w:t>arasympatikus dále stimuluje sekreci slin, trávení a peristaltiku</w:t>
      </w:r>
      <w:r w:rsidR="00204972">
        <w:t xml:space="preserve"> (Silbernagl &amp; Despopoulos, 2004).</w:t>
      </w:r>
    </w:p>
    <w:p w:rsidR="00BC6E73" w:rsidRPr="008F223E" w:rsidRDefault="00650704" w:rsidP="00411BF3">
      <w:pPr>
        <w:pStyle w:val="Zkladntext"/>
        <w:ind w:firstLine="576"/>
      </w:pPr>
      <w:r>
        <w:t xml:space="preserve">Oba tyto systémy by mezi sebou </w:t>
      </w:r>
      <w:r w:rsidR="00241A3D">
        <w:t>měly</w:t>
      </w:r>
      <w:r w:rsidR="00413EB3">
        <w:t xml:space="preserve"> být </w:t>
      </w:r>
      <w:r>
        <w:t xml:space="preserve">v rovnováze. </w:t>
      </w:r>
      <w:r w:rsidR="002A684A">
        <w:t xml:space="preserve">Při stresu a úzkosti </w:t>
      </w:r>
      <w:r w:rsidR="005F7952">
        <w:t xml:space="preserve">však dochází k častější </w:t>
      </w:r>
      <w:r w:rsidR="002A684A">
        <w:t>aktivaci sympatiku n</w:t>
      </w:r>
      <w:r w:rsidR="005F7952">
        <w:t xml:space="preserve">a úkor parasympatického </w:t>
      </w:r>
      <w:r w:rsidR="00602C7C">
        <w:t xml:space="preserve">nervového systému. </w:t>
      </w:r>
      <w:r w:rsidR="00C12A52">
        <w:t>V takovém případě nedochází k</w:t>
      </w:r>
      <w:r w:rsidR="002A684A">
        <w:t> dostatečné relaxaci</w:t>
      </w:r>
      <w:r w:rsidR="00C12A52">
        <w:t xml:space="preserve"> jedince a </w:t>
      </w:r>
      <w:r w:rsidR="000729B4">
        <w:t>jeho organismus</w:t>
      </w:r>
      <w:r w:rsidR="00C12A52">
        <w:t xml:space="preserve"> </w:t>
      </w:r>
      <w:r w:rsidR="00C12A52" w:rsidRPr="008F223E">
        <w:t>zůstává v neustálé pohotovosti (</w:t>
      </w:r>
      <w:r w:rsidR="00775603" w:rsidRPr="008F223E">
        <w:t>Grofová &amp; Černý</w:t>
      </w:r>
      <w:r w:rsidR="00A62099" w:rsidRPr="008F223E">
        <w:t>, 2015</w:t>
      </w:r>
      <w:r w:rsidR="00775603" w:rsidRPr="008F223E">
        <w:t>).</w:t>
      </w:r>
    </w:p>
    <w:p w:rsidR="00411BF3" w:rsidRDefault="00033344" w:rsidP="00411BF3">
      <w:pPr>
        <w:pStyle w:val="Zkladntext"/>
        <w:ind w:firstLine="576"/>
      </w:pPr>
      <w:r w:rsidRPr="008F223E">
        <w:t>Chen, Huang, Chien a</w:t>
      </w:r>
      <w:r w:rsidR="00411BF3" w:rsidRPr="008F223E">
        <w:t xml:space="preserve"> Cheng (2017)</w:t>
      </w:r>
      <w:r w:rsidR="005F29A7" w:rsidRPr="008F223E">
        <w:t>,</w:t>
      </w:r>
      <w:r w:rsidRPr="008F223E">
        <w:t xml:space="preserve"> Jerath, Crawford, Barnes a</w:t>
      </w:r>
      <w:r w:rsidR="00411BF3" w:rsidRPr="008F223E">
        <w:t xml:space="preserve"> Harden </w:t>
      </w:r>
      <w:r w:rsidRPr="008F223E">
        <w:t>(2015) a Wahbeh, Goodrich, Goy a</w:t>
      </w:r>
      <w:r w:rsidR="004E3EE3" w:rsidRPr="008F223E">
        <w:t xml:space="preserve"> Oken</w:t>
      </w:r>
      <w:r w:rsidR="00411BF3" w:rsidRPr="008F223E">
        <w:t xml:space="preserve"> (2016) popisují, že stav sympatické dominance se u</w:t>
      </w:r>
      <w:r w:rsidR="00411BF3">
        <w:t xml:space="preserve"> pacientů s úzkostnými poruchami vyskytuje velmi často.</w:t>
      </w:r>
    </w:p>
    <w:p w:rsidR="003716D3" w:rsidRDefault="003716D3" w:rsidP="005675B8">
      <w:pPr>
        <w:pStyle w:val="Nadpis2"/>
      </w:pPr>
      <w:bookmarkStart w:id="46" w:name="_Toc36209506"/>
      <w:bookmarkStart w:id="47" w:name="_Toc36210483"/>
      <w:bookmarkStart w:id="48" w:name="_Toc36396234"/>
      <w:bookmarkStart w:id="49" w:name="_Toc36396372"/>
      <w:bookmarkStart w:id="50" w:name="_Toc36396713"/>
      <w:bookmarkStart w:id="51" w:name="_Toc41497704"/>
      <w:bookmarkStart w:id="52" w:name="_Toc41497801"/>
      <w:bookmarkStart w:id="53" w:name="_Toc43286795"/>
      <w:r>
        <w:t>Stresová reakce</w:t>
      </w:r>
      <w:bookmarkEnd w:id="46"/>
      <w:bookmarkEnd w:id="47"/>
      <w:bookmarkEnd w:id="48"/>
      <w:bookmarkEnd w:id="49"/>
      <w:bookmarkEnd w:id="50"/>
      <w:bookmarkEnd w:id="51"/>
      <w:bookmarkEnd w:id="52"/>
      <w:bookmarkEnd w:id="53"/>
    </w:p>
    <w:p w:rsidR="00BC6E73" w:rsidRDefault="0097183A" w:rsidP="00C12B78">
      <w:pPr>
        <w:pStyle w:val="Zkladntext"/>
        <w:ind w:firstLine="576"/>
      </w:pPr>
      <w:r>
        <w:t xml:space="preserve">Stresová reakce je odezva organismu na stresor, tedy faktor, který vede ke zvýšení </w:t>
      </w:r>
      <w:r w:rsidR="00CE367D">
        <w:t>psychické zátěže</w:t>
      </w:r>
      <w:r w:rsidR="00A6197F">
        <w:t>. Baštecký, Šavlík a Šimek (1993) stresor popisují jako</w:t>
      </w:r>
      <w:r w:rsidR="00D305FA">
        <w:t xml:space="preserve"> podnět, který narušuje psychiku člověka </w:t>
      </w:r>
      <w:r w:rsidR="00A6197F">
        <w:t>a</w:t>
      </w:r>
      <w:r w:rsidR="00D305FA">
        <w:t xml:space="preserve"> vnitřní prostředí organismu v jeho </w:t>
      </w:r>
      <w:r w:rsidR="0058619D">
        <w:t>neprospěch</w:t>
      </w:r>
      <w:r w:rsidR="00A6197F">
        <w:t>.</w:t>
      </w:r>
      <w:r w:rsidR="0058619D">
        <w:t xml:space="preserve"> </w:t>
      </w:r>
      <w:r w:rsidR="00BD17B5">
        <w:t>Selye (1976) uvádí, že f</w:t>
      </w:r>
      <w:r w:rsidR="00A6197F">
        <w:t>aktor spouštějící stresovou reakci může být velice individuální, každý člověk na něj</w:t>
      </w:r>
      <w:r w:rsidR="00BD17B5">
        <w:t xml:space="preserve"> </w:t>
      </w:r>
      <w:r w:rsidR="00F6621C">
        <w:t>však</w:t>
      </w:r>
      <w:r w:rsidR="00A6197F">
        <w:t xml:space="preserve"> reaguje </w:t>
      </w:r>
      <w:r w:rsidR="00BD17B5">
        <w:t>po</w:t>
      </w:r>
      <w:r w:rsidR="00F6621C">
        <w:t>d</w:t>
      </w:r>
      <w:r w:rsidR="00BD17B5">
        <w:t>obným vzorcem tělesných změn</w:t>
      </w:r>
      <w:r w:rsidR="00EC6317">
        <w:t>.</w:t>
      </w:r>
    </w:p>
    <w:p w:rsidR="00BC6E73" w:rsidRDefault="00A6197F" w:rsidP="00C12B78">
      <w:pPr>
        <w:pStyle w:val="Zkladntext"/>
        <w:ind w:firstLine="576"/>
      </w:pPr>
      <w:r>
        <w:t>Bartůňková (2010) popisuje stresovou reakci jako</w:t>
      </w:r>
      <w:r w:rsidR="0097183A">
        <w:t xml:space="preserve"> souhrn </w:t>
      </w:r>
      <w:r w:rsidR="00062A60">
        <w:t xml:space="preserve">tělesných procesů, reagujících na stresor, </w:t>
      </w:r>
      <w:r w:rsidR="00183CE7">
        <w:t>které jsou řízeny</w:t>
      </w:r>
      <w:r w:rsidR="00CE367D">
        <w:t xml:space="preserve"> ANS, z něhož se </w:t>
      </w:r>
      <w:r w:rsidR="0097183A">
        <w:t>více prosazuje sy</w:t>
      </w:r>
      <w:r w:rsidR="00F2462B">
        <w:t>mpatická část.</w:t>
      </w:r>
    </w:p>
    <w:p w:rsidR="00FE45BC" w:rsidRDefault="005F29A7" w:rsidP="00C12B78">
      <w:pPr>
        <w:pStyle w:val="Zkladntext"/>
        <w:ind w:firstLine="576"/>
      </w:pPr>
      <w:r>
        <w:t xml:space="preserve">Grofová </w:t>
      </w:r>
      <w:r w:rsidR="002B0737">
        <w:t>a</w:t>
      </w:r>
      <w:r>
        <w:t xml:space="preserve"> Černý (2015) a Honzák</w:t>
      </w:r>
      <w:r w:rsidR="00B848C5">
        <w:t xml:space="preserve"> (2005)</w:t>
      </w:r>
      <w:r w:rsidR="00A6197F">
        <w:t xml:space="preserve"> </w:t>
      </w:r>
      <w:r w:rsidR="00B848C5">
        <w:t xml:space="preserve">udávají, že </w:t>
      </w:r>
      <w:r w:rsidR="00BA102F">
        <w:t>smyslem stresové reakce je ochránit jedince před nebezpečím.</w:t>
      </w:r>
      <w:r w:rsidR="00247B82">
        <w:t xml:space="preserve"> V tomto ohledu ji popisují jako velice důležitou odezvu organismu, která </w:t>
      </w:r>
      <w:r w:rsidR="00B848C5">
        <w:t xml:space="preserve">může člověku zachránit život. </w:t>
      </w:r>
    </w:p>
    <w:p w:rsidR="005B4C59" w:rsidRDefault="00247B82" w:rsidP="005B4C59">
      <w:pPr>
        <w:pStyle w:val="Zkladntext"/>
        <w:ind w:firstLine="576"/>
      </w:pPr>
      <w:r>
        <w:t>Významnou</w:t>
      </w:r>
      <w:r w:rsidR="00E831EC">
        <w:t xml:space="preserve"> strukturou</w:t>
      </w:r>
      <w:r w:rsidR="00AA5345">
        <w:t xml:space="preserve"> při uplatnění </w:t>
      </w:r>
      <w:r w:rsidR="00523072">
        <w:t>této</w:t>
      </w:r>
      <w:r w:rsidR="00AA5345">
        <w:t xml:space="preserve"> reakce</w:t>
      </w:r>
      <w:r w:rsidR="00E831EC">
        <w:t xml:space="preserve"> je hypotalamus</w:t>
      </w:r>
      <w:r w:rsidR="00FE1470">
        <w:t xml:space="preserve"> neboli </w:t>
      </w:r>
      <w:r w:rsidR="00F85B4F">
        <w:t xml:space="preserve">podhrbolí. Hypotalamus </w:t>
      </w:r>
      <w:r w:rsidR="000056AF">
        <w:t xml:space="preserve">je </w:t>
      </w:r>
      <w:r w:rsidR="00FE1470">
        <w:t>část</w:t>
      </w:r>
      <w:r w:rsidR="000056AF">
        <w:t> mezimozku,</w:t>
      </w:r>
      <w:r w:rsidR="00FE1470">
        <w:t xml:space="preserve"> která </w:t>
      </w:r>
      <w:r w:rsidR="00996714">
        <w:t>zastupuje nejvyšší centrum ANS</w:t>
      </w:r>
      <w:r w:rsidR="00E831EC">
        <w:t>.</w:t>
      </w:r>
      <w:r w:rsidR="00996714">
        <w:t xml:space="preserve"> Zastává </w:t>
      </w:r>
      <w:r w:rsidR="00996714">
        <w:lastRenderedPageBreak/>
        <w:t>m</w:t>
      </w:r>
      <w:r w:rsidR="00E353EC">
        <w:t>noho životně důležitých funkcí. U</w:t>
      </w:r>
      <w:r w:rsidR="00996714">
        <w:t xml:space="preserve">držuje </w:t>
      </w:r>
      <w:r w:rsidR="00E353EC">
        <w:t xml:space="preserve">například </w:t>
      </w:r>
      <w:r w:rsidR="00996714">
        <w:t>stálost vnitřního prostředí organismu, což zahrnuje řízení tělesné teploty, srdeční činnosti, krevního tlaku, hospodaření s</w:t>
      </w:r>
      <w:r w:rsidR="0060713B">
        <w:t> </w:t>
      </w:r>
      <w:r w:rsidR="00B63DFA">
        <w:t>vod</w:t>
      </w:r>
      <w:r w:rsidR="0060713B">
        <w:t>o</w:t>
      </w:r>
      <w:r w:rsidR="00B63DFA">
        <w:t>u</w:t>
      </w:r>
      <w:r w:rsidR="0060713B">
        <w:t xml:space="preserve"> a </w:t>
      </w:r>
      <w:r w:rsidR="00996714">
        <w:t>také se po</w:t>
      </w:r>
      <w:r w:rsidR="002A426B">
        <w:t>dílí na řízení emočních projevů</w:t>
      </w:r>
      <w:r w:rsidR="00251AB3">
        <w:t xml:space="preserve"> (Hudák</w:t>
      </w:r>
      <w:r w:rsidR="00996714">
        <w:t xml:space="preserve"> </w:t>
      </w:r>
      <w:r w:rsidR="00251AB3">
        <w:t>&amp; Kachlík, 2013).</w:t>
      </w:r>
    </w:p>
    <w:p w:rsidR="005B4C59" w:rsidRDefault="005B4C59" w:rsidP="005B4C59">
      <w:pPr>
        <w:pStyle w:val="Zkladntext"/>
        <w:ind w:firstLine="576"/>
      </w:pPr>
      <w:r>
        <w:t>Pro stresovou reakci jsou důležité dvě osy, těmi jsou o</w:t>
      </w:r>
      <w:r w:rsidRPr="00C16B36">
        <w:t>sa hypotalamo-hypofyzární-adrenalinová</w:t>
      </w:r>
      <w:r>
        <w:t xml:space="preserve"> a osa </w:t>
      </w:r>
      <w:r w:rsidRPr="002543D7">
        <w:t>sympatoadrenální</w:t>
      </w:r>
      <w:r>
        <w:t>. K jejich aktivaci dochází při střetu</w:t>
      </w:r>
      <w:r w:rsidRPr="00C16B36">
        <w:t xml:space="preserve"> organismu </w:t>
      </w:r>
      <w:r>
        <w:t>se stresorem. O</w:t>
      </w:r>
      <w:r w:rsidRPr="00C16B36">
        <w:t>sa hypotalamo-hypofyzární-adrenalinová</w:t>
      </w:r>
      <w:r>
        <w:t xml:space="preserve"> začíná</w:t>
      </w:r>
      <w:r w:rsidRPr="00C16B36">
        <w:t xml:space="preserve"> v</w:t>
      </w:r>
      <w:r>
        <w:t> </w:t>
      </w:r>
      <w:r w:rsidRPr="00C16B36">
        <w:t>hypotalamu</w:t>
      </w:r>
      <w:r>
        <w:t>. Zde dochází</w:t>
      </w:r>
      <w:r w:rsidRPr="00C16B36">
        <w:t xml:space="preserve"> k </w:t>
      </w:r>
      <w:r>
        <w:t>vyplavení</w:t>
      </w:r>
      <w:r w:rsidRPr="00C16B36">
        <w:t xml:space="preserve"> </w:t>
      </w:r>
      <w:r>
        <w:t xml:space="preserve">kortikoliberinu, což je hormon uvolňující další hormon, kterým je </w:t>
      </w:r>
      <w:r w:rsidRPr="00C16B36">
        <w:t xml:space="preserve">kortikotropin. Kortikotropin dále působí na podvěsek mozkový (hypofýzu) a stimuluje tak sekreci adrenokortikotropního hormonu. Vyplavení </w:t>
      </w:r>
      <w:r>
        <w:t>tohoto</w:t>
      </w:r>
      <w:r w:rsidRPr="00C16B36">
        <w:t xml:space="preserve"> hormonu z hypofýzy následně ovlivňuje činnost kůry nadledvin, </w:t>
      </w:r>
      <w:r>
        <w:t xml:space="preserve">které produkují </w:t>
      </w:r>
      <w:r w:rsidRPr="00C16B36">
        <w:t xml:space="preserve">kortizol, jeden z mnoha hormonů této žlázy. Říká se mu </w:t>
      </w:r>
      <w:r>
        <w:t xml:space="preserve">také </w:t>
      </w:r>
      <w:r w:rsidRPr="00C16B36">
        <w:t>stresový hormon. Podílí se na katabolických (rozkladných) funkcích v organismu za účelem přísunu energie při zátěžových situacích. Kortizol však také zpětně, přímou negativní vazbou, působí na hypotalamus i hypofýzu</w:t>
      </w:r>
      <w:r>
        <w:t xml:space="preserve">, které </w:t>
      </w:r>
      <w:r w:rsidRPr="00C16B36">
        <w:t>inhibuje</w:t>
      </w:r>
      <w:r>
        <w:t xml:space="preserve">. Zabraňuje tak dalšímu </w:t>
      </w:r>
      <w:r w:rsidRPr="00C16B36">
        <w:t>uvolňování</w:t>
      </w:r>
      <w:r>
        <w:t xml:space="preserve"> jejich hormonů </w:t>
      </w:r>
      <w:r w:rsidRPr="00C16B36">
        <w:t>do krve</w:t>
      </w:r>
      <w:r>
        <w:t xml:space="preserve">, čímž reguluje </w:t>
      </w:r>
      <w:r w:rsidRPr="00C16B36">
        <w:t xml:space="preserve">množství a dobu trvání </w:t>
      </w:r>
      <w:r>
        <w:t xml:space="preserve">jejich účinku </w:t>
      </w:r>
      <w:r w:rsidRPr="00C16B36">
        <w:t xml:space="preserve">(Emanuele &amp; Emanuele, 1997). Dále se také okamžitě aktivuje systém sympatoadrenální. </w:t>
      </w:r>
      <w:r>
        <w:t xml:space="preserve">Dochází k </w:t>
      </w:r>
      <w:r w:rsidRPr="00C16B36">
        <w:t>vyplavení katecholaminů</w:t>
      </w:r>
      <w:r>
        <w:t xml:space="preserve"> ze dřeně nadledvin. Produkují se zejména</w:t>
      </w:r>
      <w:r w:rsidRPr="00C16B36">
        <w:t xml:space="preserve"> adrenalin</w:t>
      </w:r>
      <w:r>
        <w:t xml:space="preserve"> a noradrenalin</w:t>
      </w:r>
      <w:r w:rsidRPr="00C16B36">
        <w:t xml:space="preserve">, což jsou mediátory sympatického nervového systému, které se </w:t>
      </w:r>
      <w:r>
        <w:t>dále</w:t>
      </w:r>
      <w:r w:rsidRPr="00C16B36">
        <w:t xml:space="preserve"> podílí na reakci na zátěžové situace organismu (Bartůňková, 2010; Schreiber, 2004).</w:t>
      </w:r>
    </w:p>
    <w:p w:rsidR="00BC6E73" w:rsidRDefault="00963BC1" w:rsidP="00763FE4">
      <w:pPr>
        <w:pStyle w:val="Zkladntext"/>
        <w:ind w:firstLine="576"/>
      </w:pPr>
      <w:r w:rsidRPr="00FD4007">
        <w:t>Úzkost</w:t>
      </w:r>
      <w:r>
        <w:t xml:space="preserve"> tedy spouští v těle hormonální změny</w:t>
      </w:r>
      <w:r w:rsidR="00CB7B6E">
        <w:t>, p</w:t>
      </w:r>
      <w:r w:rsidR="001A55D1">
        <w:t>omocí n</w:t>
      </w:r>
      <w:r w:rsidR="00C12B78">
        <w:t>ich</w:t>
      </w:r>
      <w:r w:rsidR="00CB7B6E">
        <w:t>ž</w:t>
      </w:r>
      <w:r w:rsidR="001A55D1">
        <w:t xml:space="preserve"> se </w:t>
      </w:r>
      <w:r w:rsidR="005B50DC">
        <w:t>orga</w:t>
      </w:r>
      <w:r w:rsidR="007518D1">
        <w:t>ni</w:t>
      </w:r>
      <w:r w:rsidR="005B50DC">
        <w:t>smus</w:t>
      </w:r>
      <w:r w:rsidR="001A55D1">
        <w:t xml:space="preserve"> dokáže </w:t>
      </w:r>
      <w:r>
        <w:t xml:space="preserve">ve zlomku vteřiny připravit na </w:t>
      </w:r>
      <w:r w:rsidR="00492350">
        <w:t xml:space="preserve">přímé konfrontování (střetnutí) s nebezpečím </w:t>
      </w:r>
      <w:r>
        <w:t>nebo útěk (</w:t>
      </w:r>
      <w:r w:rsidR="00FF2D27">
        <w:rPr>
          <w:rStyle w:val="tlid-translation"/>
          <w:rFonts w:eastAsiaTheme="majorEastAsia"/>
        </w:rPr>
        <w:t xml:space="preserve">Clark </w:t>
      </w:r>
      <w:r w:rsidR="00FF2D27">
        <w:t xml:space="preserve">&amp; Beck, 2010; </w:t>
      </w:r>
      <w:r>
        <w:t>Honzák, 200</w:t>
      </w:r>
      <w:r w:rsidRPr="008F223E">
        <w:t>5; Praško,</w:t>
      </w:r>
      <w:r w:rsidR="001A55D1" w:rsidRPr="008F223E">
        <w:t xml:space="preserve"> Vyskočilová &amp; Prašková, 2006).</w:t>
      </w:r>
    </w:p>
    <w:p w:rsidR="00BC6E73" w:rsidRDefault="00CB41FD" w:rsidP="00763FE4">
      <w:pPr>
        <w:pStyle w:val="Zkladntext"/>
        <w:ind w:firstLine="576"/>
      </w:pPr>
      <w:r>
        <w:t xml:space="preserve">Stresová reakce má tři </w:t>
      </w:r>
      <w:r w:rsidR="00953CA8">
        <w:t xml:space="preserve">základní fáze. První je </w:t>
      </w:r>
      <w:r w:rsidR="006A08FE">
        <w:t>poplachová</w:t>
      </w:r>
      <w:r w:rsidR="00F52365">
        <w:t>, ta slouží především k rychlému zprostředkování ener</w:t>
      </w:r>
      <w:r w:rsidR="005F767B">
        <w:t>getických zdrojů pro organismus</w:t>
      </w:r>
      <w:r w:rsidR="00E27963">
        <w:t>,</w:t>
      </w:r>
      <w:r w:rsidR="00BC6ED6">
        <w:t xml:space="preserve"> zvýšení funkce </w:t>
      </w:r>
      <w:r w:rsidR="00E27963">
        <w:t xml:space="preserve">kardiorespiračního systému </w:t>
      </w:r>
      <w:r w:rsidR="00BC6ED6">
        <w:t>a</w:t>
      </w:r>
      <w:r w:rsidR="00E27963">
        <w:t xml:space="preserve"> zlepšení</w:t>
      </w:r>
      <w:r w:rsidR="00BC6ED6">
        <w:t xml:space="preserve"> smyslových schopností</w:t>
      </w:r>
      <w:r w:rsidR="005F767B">
        <w:t xml:space="preserve">, což je </w:t>
      </w:r>
      <w:r w:rsidR="00F6621C">
        <w:t>zajištěno</w:t>
      </w:r>
      <w:r w:rsidR="005F767B">
        <w:t xml:space="preserve"> </w:t>
      </w:r>
      <w:r w:rsidR="00BC6ED6">
        <w:t>především pomocí sympa</w:t>
      </w:r>
      <w:r w:rsidR="005F767B">
        <w:t>tického nervového systému.</w:t>
      </w:r>
      <w:r w:rsidR="00A61529">
        <w:t xml:space="preserve"> </w:t>
      </w:r>
      <w:r w:rsidR="005F767B">
        <w:t>Pro</w:t>
      </w:r>
      <w:r w:rsidR="00D153F9">
        <w:t xml:space="preserve"> překonání krizové situace je </w:t>
      </w:r>
      <w:r w:rsidR="00B32973">
        <w:t>velmi d</w:t>
      </w:r>
      <w:r w:rsidR="005F767B">
        <w:t xml:space="preserve">ůležitá. Druhá fáze je </w:t>
      </w:r>
      <w:r w:rsidR="002D505C">
        <w:t xml:space="preserve">adaptační. </w:t>
      </w:r>
      <w:r w:rsidR="001E156B">
        <w:t>Při ní d</w:t>
      </w:r>
      <w:r w:rsidR="008F3EF7">
        <w:t xml:space="preserve">ochází k přizpůsobení se opakovanému působení </w:t>
      </w:r>
      <w:r w:rsidR="001E156B">
        <w:t>stres</w:t>
      </w:r>
      <w:r w:rsidR="008F3EF7">
        <w:t>ového podnětu</w:t>
      </w:r>
      <w:r w:rsidR="009775DF">
        <w:t xml:space="preserve">. Tato adaptace může být pozitivní, například pokud dochází ke zvyšování tělesné zdatnosti při opakované fyzické zátěži. Může </w:t>
      </w:r>
      <w:r w:rsidR="002F4EDE">
        <w:t>však nastat situace, kdy jedinec není schop</w:t>
      </w:r>
      <w:r w:rsidR="0039280C">
        <w:t>e</w:t>
      </w:r>
      <w:r w:rsidR="002F4EDE">
        <w:t>n se opakovaně působící</w:t>
      </w:r>
      <w:r w:rsidR="00E27963">
        <w:t>mu</w:t>
      </w:r>
      <w:r w:rsidR="002F4EDE">
        <w:t xml:space="preserve"> stresov</w:t>
      </w:r>
      <w:r w:rsidR="00E27963">
        <w:t>ému</w:t>
      </w:r>
      <w:r w:rsidR="002F4EDE">
        <w:t xml:space="preserve"> podnět</w:t>
      </w:r>
      <w:r w:rsidR="00E27963">
        <w:t>u</w:t>
      </w:r>
      <w:r w:rsidR="002F4EDE">
        <w:t xml:space="preserve"> </w:t>
      </w:r>
      <w:r w:rsidR="002F4EDE">
        <w:lastRenderedPageBreak/>
        <w:t>přizpůsobit.</w:t>
      </w:r>
      <w:r w:rsidR="00E27963">
        <w:t xml:space="preserve"> Poté </w:t>
      </w:r>
      <w:r w:rsidR="0039280C">
        <w:t>se dostavuje</w:t>
      </w:r>
      <w:r w:rsidR="00E27963">
        <w:t xml:space="preserve"> třetí fáze a to fáze </w:t>
      </w:r>
      <w:r w:rsidR="00162F05">
        <w:t>vyčerpání</w:t>
      </w:r>
      <w:r w:rsidR="00E27963">
        <w:t>, při které dochází k poruše adaptačních mechanismů</w:t>
      </w:r>
      <w:r w:rsidR="0039280C">
        <w:t xml:space="preserve"> </w:t>
      </w:r>
      <w:r w:rsidR="005F2118">
        <w:t>(</w:t>
      </w:r>
      <w:r w:rsidR="0039280C">
        <w:t>Bartůňková, 2010).</w:t>
      </w:r>
    </w:p>
    <w:p w:rsidR="00BC6E73" w:rsidRDefault="001C7B1C" w:rsidP="005E1CEF">
      <w:pPr>
        <w:pStyle w:val="Zkladntext"/>
        <w:ind w:firstLine="576"/>
      </w:pPr>
      <w:r w:rsidRPr="001C7B1C">
        <w:t>González-Valero et al.</w:t>
      </w:r>
      <w:r>
        <w:t xml:space="preserve"> </w:t>
      </w:r>
      <w:r w:rsidR="00763FE4" w:rsidRPr="001C7B1C">
        <w:t>(2019) uvádějí rozdíl mezi pozitivní a negativní formou</w:t>
      </w:r>
      <w:r w:rsidR="00763FE4">
        <w:t xml:space="preserve"> stresu. Popisují, že pozitivní stres, označován také jako eustres, je pro člověka důležitým, neboť přiměřenou mírou povzbuzuje k lepším výkonům a pomáhá čelit každodenním </w:t>
      </w:r>
      <w:r w:rsidR="00271490">
        <w:t>obtížím</w:t>
      </w:r>
      <w:r w:rsidR="00763FE4">
        <w:t>. Naopak distres, dlouhodobě působící intenzivně prožívaný stres, působí člověku nadměrnou psychickou zátěž, která zvyšuje jeho zranitelnost vůči úzkostným poruchám.</w:t>
      </w:r>
    </w:p>
    <w:p w:rsidR="005E1CEF" w:rsidRDefault="00963BC1" w:rsidP="005E1CEF">
      <w:pPr>
        <w:pStyle w:val="Zkladntext"/>
        <w:ind w:firstLine="576"/>
      </w:pPr>
      <w:r>
        <w:t>P</w:t>
      </w:r>
      <w:r w:rsidR="00991AF3">
        <w:t>roto p</w:t>
      </w:r>
      <w:r>
        <w:t xml:space="preserve">okud se úzkost objevuje </w:t>
      </w:r>
      <w:r w:rsidR="00F50F41">
        <w:t>opakovaně</w:t>
      </w:r>
      <w:r w:rsidR="003A4748">
        <w:t xml:space="preserve">, s vysokou </w:t>
      </w:r>
      <w:r>
        <w:t>intenzitou, v situacích, kdy by se objevovat neměla an</w:t>
      </w:r>
      <w:r w:rsidR="006C417E">
        <w:t xml:space="preserve">ebo má až příliš dlouhé trvání, </w:t>
      </w:r>
      <w:r>
        <w:t xml:space="preserve">dochází </w:t>
      </w:r>
      <w:r w:rsidR="006C417E">
        <w:t xml:space="preserve">zbytečně </w:t>
      </w:r>
      <w:r>
        <w:t>ke stresové re</w:t>
      </w:r>
      <w:r w:rsidR="0002174A">
        <w:t>akci organismu</w:t>
      </w:r>
      <w:r w:rsidR="00EF513B">
        <w:t>.</w:t>
      </w:r>
      <w:r w:rsidR="0002174A">
        <w:t xml:space="preserve"> J</w:t>
      </w:r>
      <w:r w:rsidR="00DA2135">
        <w:t xml:space="preserve">e mobilizována </w:t>
      </w:r>
      <w:r>
        <w:t xml:space="preserve">energie, která zůstává nevyužitá. Přetěžuje se kardiovaskulární systém a </w:t>
      </w:r>
      <w:r w:rsidR="00F50F41">
        <w:t>sympatické</w:t>
      </w:r>
      <w:r>
        <w:t xml:space="preserve"> hormony </w:t>
      </w:r>
      <w:r w:rsidR="00F50F41">
        <w:t>se vyplavují bezúčelně.</w:t>
      </w:r>
      <w:r>
        <w:t xml:space="preserve"> </w:t>
      </w:r>
      <w:r w:rsidR="00DA2135">
        <w:t>Hrozí</w:t>
      </w:r>
      <w:r w:rsidR="00F50F41">
        <w:t xml:space="preserve"> až</w:t>
      </w:r>
      <w:r w:rsidR="00DA2135">
        <w:t xml:space="preserve"> riziko</w:t>
      </w:r>
      <w:r>
        <w:t xml:space="preserve"> vzniku civilizačních chorob. </w:t>
      </w:r>
      <w:r w:rsidR="00DA2135">
        <w:t>Z tohoto důvodu</w:t>
      </w:r>
      <w:r w:rsidR="0002174A">
        <w:t xml:space="preserve"> mohou</w:t>
      </w:r>
      <w:r w:rsidR="00DA2135">
        <w:t xml:space="preserve"> opakované ataky úzkosti </w:t>
      </w:r>
      <w:r w:rsidR="0002174A">
        <w:t>ohrožovat</w:t>
      </w:r>
      <w:r w:rsidR="00DA2135">
        <w:t xml:space="preserve"> </w:t>
      </w:r>
      <w:r>
        <w:t>život jedince (Ocisková &amp; Praško, 2017</w:t>
      </w:r>
      <w:r w:rsidR="00227A3E">
        <w:t>; Víchová</w:t>
      </w:r>
      <w:r w:rsidR="00A26BEA">
        <w:t>,</w:t>
      </w:r>
      <w:r w:rsidR="00227A3E">
        <w:t xml:space="preserve"> 2016</w:t>
      </w:r>
      <w:r>
        <w:t>).</w:t>
      </w:r>
    </w:p>
    <w:p w:rsidR="00584A6D" w:rsidRPr="00330AE1" w:rsidRDefault="00584A6D" w:rsidP="00584A6D">
      <w:pPr>
        <w:pStyle w:val="Nadpis2"/>
      </w:pPr>
      <w:bookmarkStart w:id="54" w:name="_Toc36209507"/>
      <w:bookmarkStart w:id="55" w:name="_Toc36210484"/>
      <w:bookmarkStart w:id="56" w:name="_Toc36396235"/>
      <w:bookmarkStart w:id="57" w:name="_Toc36396373"/>
      <w:bookmarkStart w:id="58" w:name="_Toc36396714"/>
      <w:bookmarkStart w:id="59" w:name="_Toc41497705"/>
      <w:bookmarkStart w:id="60" w:name="_Toc41497802"/>
      <w:bookmarkStart w:id="61" w:name="_Toc43286796"/>
      <w:r w:rsidRPr="00330AE1">
        <w:t>Psychosomatika</w:t>
      </w:r>
      <w:bookmarkEnd w:id="54"/>
      <w:bookmarkEnd w:id="55"/>
      <w:bookmarkEnd w:id="56"/>
      <w:bookmarkEnd w:id="57"/>
      <w:bookmarkEnd w:id="58"/>
      <w:bookmarkEnd w:id="59"/>
      <w:bookmarkEnd w:id="60"/>
      <w:bookmarkEnd w:id="61"/>
    </w:p>
    <w:p w:rsidR="00BC6E73" w:rsidRDefault="00A64E12" w:rsidP="005E1CEF">
      <w:pPr>
        <w:pStyle w:val="Zkladntext"/>
        <w:ind w:firstLine="576"/>
      </w:pPr>
      <w:r>
        <w:t xml:space="preserve">Psychosomatika </w:t>
      </w:r>
      <w:r w:rsidR="00E72712">
        <w:t xml:space="preserve">je věda nebo obor, který se zabývá vztahem psychických funkcí a těla. </w:t>
      </w:r>
      <w:r w:rsidR="00BA47E2">
        <w:t xml:space="preserve">Poukazuje na to, že </w:t>
      </w:r>
      <w:r w:rsidR="000879EE">
        <w:t>určitá</w:t>
      </w:r>
      <w:r w:rsidR="00BA47E2">
        <w:t xml:space="preserve"> onemocnění či poruch</w:t>
      </w:r>
      <w:r w:rsidR="000879EE">
        <w:t>y</w:t>
      </w:r>
      <w:r w:rsidR="00BA47E2">
        <w:t xml:space="preserve"> funkce organismu mohou vznikat </w:t>
      </w:r>
      <w:r w:rsidR="000879EE">
        <w:t>působením negativních psychických faktorů na tělo jedince.</w:t>
      </w:r>
      <w:r w:rsidR="00FF4C83">
        <w:t xml:space="preserve"> K těmto faktorům patří mimo jiné i</w:t>
      </w:r>
      <w:r w:rsidR="007C324A">
        <w:t xml:space="preserve"> úzkost (Klímová &amp; Fialová, 2015).</w:t>
      </w:r>
    </w:p>
    <w:p w:rsidR="00330AE1" w:rsidRDefault="00913379" w:rsidP="005E1CEF">
      <w:pPr>
        <w:pStyle w:val="Zkladntext"/>
        <w:ind w:firstLine="576"/>
      </w:pPr>
      <w:r>
        <w:t>Psychosomatika vychází z předpokladu, že čl</w:t>
      </w:r>
      <w:r w:rsidR="00330AE1">
        <w:t xml:space="preserve">ověk v každé chvíli představuje </w:t>
      </w:r>
      <w:r w:rsidR="00497941">
        <w:t>neustálou interakci tělesných</w:t>
      </w:r>
      <w:r>
        <w:t xml:space="preserve"> i </w:t>
      </w:r>
      <w:r w:rsidR="00497941">
        <w:t>psychických</w:t>
      </w:r>
      <w:r w:rsidR="00330AE1">
        <w:t xml:space="preserve"> </w:t>
      </w:r>
      <w:r w:rsidR="00497941">
        <w:t>funkcí</w:t>
      </w:r>
      <w:r w:rsidR="003C2FAD">
        <w:t xml:space="preserve"> a </w:t>
      </w:r>
      <w:r w:rsidR="00047529">
        <w:t>z</w:t>
      </w:r>
      <w:r w:rsidR="007E2197">
        <w:t>d</w:t>
      </w:r>
      <w:r w:rsidR="00047529">
        <w:t>ůrazňuje</w:t>
      </w:r>
      <w:r w:rsidR="003C2FAD">
        <w:t xml:space="preserve"> to, jak důležitá je znalost všech možných příčinných faktorů uplatňujících se při průběhu urč</w:t>
      </w:r>
      <w:r w:rsidR="008F223E">
        <w:t xml:space="preserve">itého onemocnění </w:t>
      </w:r>
      <w:r w:rsidR="008F223E" w:rsidRPr="008F223E">
        <w:t>(Baštecký et al.,</w:t>
      </w:r>
      <w:r w:rsidR="00106C8F" w:rsidRPr="008F223E">
        <w:t xml:space="preserve"> 1993).</w:t>
      </w:r>
    </w:p>
    <w:p w:rsidR="00907C68" w:rsidRDefault="00907C68" w:rsidP="00907C68">
      <w:pPr>
        <w:pStyle w:val="Zkladntext"/>
        <w:ind w:firstLine="576"/>
      </w:pPr>
      <w:r>
        <w:t>Podle Praška (2005) jsou somatické procesy jedince ovlivněny jeho myšlenkami, představami a pocity a emoční prožitky se naopak zrcadlí v tělesných reakcích.</w:t>
      </w:r>
    </w:p>
    <w:p w:rsidR="00433806" w:rsidRDefault="00433806" w:rsidP="00433806">
      <w:pPr>
        <w:pStyle w:val="Nadpis2"/>
      </w:pPr>
      <w:bookmarkStart w:id="62" w:name="_Toc36209508"/>
      <w:bookmarkStart w:id="63" w:name="_Toc36210485"/>
      <w:bookmarkStart w:id="64" w:name="_Toc36396236"/>
      <w:bookmarkStart w:id="65" w:name="_Toc36396374"/>
      <w:bookmarkStart w:id="66" w:name="_Toc36396715"/>
      <w:bookmarkStart w:id="67" w:name="_Toc41497706"/>
      <w:bookmarkStart w:id="68" w:name="_Toc41497803"/>
      <w:bookmarkStart w:id="69" w:name="_Toc43286797"/>
      <w:r>
        <w:t>Příznaky úzkosti</w:t>
      </w:r>
      <w:bookmarkEnd w:id="62"/>
      <w:bookmarkEnd w:id="63"/>
      <w:bookmarkEnd w:id="64"/>
      <w:bookmarkEnd w:id="65"/>
      <w:bookmarkEnd w:id="66"/>
      <w:bookmarkEnd w:id="67"/>
      <w:bookmarkEnd w:id="68"/>
      <w:bookmarkEnd w:id="69"/>
    </w:p>
    <w:p w:rsidR="00BC6E73" w:rsidRDefault="00747381" w:rsidP="005E1CEF">
      <w:pPr>
        <w:pStyle w:val="Zkladntext"/>
        <w:ind w:firstLine="576"/>
      </w:pPr>
      <w:r>
        <w:t>Mezi psychické známky úzkosti</w:t>
      </w:r>
      <w:r w:rsidR="007B0B3E">
        <w:t xml:space="preserve"> </w:t>
      </w:r>
      <w:r w:rsidR="001630D6">
        <w:t>se řadí</w:t>
      </w:r>
      <w:r>
        <w:t>:</w:t>
      </w:r>
      <w:r w:rsidR="007B0B3E">
        <w:t xml:space="preserve"> nadměrné obavy, katastrofické myšlenky, p</w:t>
      </w:r>
      <w:r>
        <w:t>ocit</w:t>
      </w:r>
      <w:r w:rsidR="00166819">
        <w:t>y</w:t>
      </w:r>
      <w:r>
        <w:t xml:space="preserve"> ohrožení, záchvaty paniky</w:t>
      </w:r>
      <w:r w:rsidR="001630D6">
        <w:t>, strach, nadměrná</w:t>
      </w:r>
      <w:r w:rsidR="007B0B3E">
        <w:t xml:space="preserve"> bdělost a ostražitost, neschopnost odpočívat, nespavost, obtíže s koncentrací,</w:t>
      </w:r>
      <w:r w:rsidR="00451E54">
        <w:t xml:space="preserve"> nerozhodnost,</w:t>
      </w:r>
      <w:r w:rsidR="007B0B3E">
        <w:t xml:space="preserve"> </w:t>
      </w:r>
      <w:r w:rsidR="00451E54">
        <w:t xml:space="preserve">zmatek, </w:t>
      </w:r>
      <w:r w:rsidR="007B0B3E">
        <w:t>napětí, lekavost, podr</w:t>
      </w:r>
      <w:r>
        <w:t>ážděnost, únav</w:t>
      </w:r>
      <w:r w:rsidR="001630D6">
        <w:t>a</w:t>
      </w:r>
      <w:r>
        <w:t xml:space="preserve"> a vyčerpanost. Dlouhodobé p</w:t>
      </w:r>
      <w:r w:rsidR="007B0B3E">
        <w:t xml:space="preserve">ůsobení úzkosti </w:t>
      </w:r>
      <w:r>
        <w:t>mění</w:t>
      </w:r>
      <w:r w:rsidR="007B0B3E">
        <w:t xml:space="preserve"> lidské chování (</w:t>
      </w:r>
      <w:r w:rsidR="00451E54">
        <w:rPr>
          <w:rStyle w:val="tlid-translation"/>
          <w:rFonts w:eastAsiaTheme="majorEastAsia"/>
        </w:rPr>
        <w:t xml:space="preserve">Clark </w:t>
      </w:r>
      <w:r w:rsidR="00451E54">
        <w:t>&amp; Beck, 2010</w:t>
      </w:r>
      <w:r w:rsidR="007B0B3E">
        <w:t>; Praško, 2005; Vymětal et al., 2007).</w:t>
      </w:r>
    </w:p>
    <w:p w:rsidR="007B0B3E" w:rsidRDefault="007B0B3E" w:rsidP="005E1CEF">
      <w:pPr>
        <w:pStyle w:val="Zkladntext"/>
        <w:ind w:firstLine="576"/>
      </w:pPr>
      <w:r>
        <w:lastRenderedPageBreak/>
        <w:t>Mezi tělesné příznaky u</w:t>
      </w:r>
      <w:r w:rsidR="00747381">
        <w:t xml:space="preserve"> pacientů s úzkostnými</w:t>
      </w:r>
      <w:r w:rsidR="00EA799D">
        <w:t xml:space="preserve"> poruchami</w:t>
      </w:r>
      <w:r>
        <w:t xml:space="preserve"> patří</w:t>
      </w:r>
      <w:r w:rsidR="00747381">
        <w:t>:</w:t>
      </w:r>
      <w:r>
        <w:t xml:space="preserve"> zvýšené napětí svalů, </w:t>
      </w:r>
      <w:r w:rsidR="00EA799D">
        <w:t xml:space="preserve">zrychlený dech, </w:t>
      </w:r>
      <w:r w:rsidR="00235BE2">
        <w:t xml:space="preserve">dušnost, </w:t>
      </w:r>
      <w:r w:rsidR="00412AC0">
        <w:t>nárůst</w:t>
      </w:r>
      <w:r w:rsidR="00EA799D">
        <w:t xml:space="preserve"> </w:t>
      </w:r>
      <w:r w:rsidR="00166819">
        <w:t xml:space="preserve">klidové </w:t>
      </w:r>
      <w:r w:rsidR="00EA799D">
        <w:t>tepové frekvence</w:t>
      </w:r>
      <w:r>
        <w:t xml:space="preserve">, </w:t>
      </w:r>
      <w:r w:rsidR="00235BE2">
        <w:t xml:space="preserve">bušení srdce, </w:t>
      </w:r>
      <w:r>
        <w:t>bolesti</w:t>
      </w:r>
      <w:r w:rsidR="00166819">
        <w:t xml:space="preserve"> břicha, </w:t>
      </w:r>
      <w:r>
        <w:t>zad, hlavy a sva</w:t>
      </w:r>
      <w:r w:rsidR="00EA799D">
        <w:t xml:space="preserve">lů, </w:t>
      </w:r>
      <w:r w:rsidR="00235BE2">
        <w:t xml:space="preserve">tlak na hrudi, </w:t>
      </w:r>
      <w:r w:rsidR="00EA799D">
        <w:t xml:space="preserve">třes, </w:t>
      </w:r>
      <w:r w:rsidR="00412AC0">
        <w:t>nadměrná únava</w:t>
      </w:r>
      <w:r w:rsidR="00EA799D">
        <w:t>,</w:t>
      </w:r>
      <w:r>
        <w:t xml:space="preserve"> pocení, č</w:t>
      </w:r>
      <w:r w:rsidR="00166819">
        <w:t>asté močení, průjem nebo zácpa</w:t>
      </w:r>
      <w:r>
        <w:t>, sucho v ústech, potíže s polykáním, studená ak</w:t>
      </w:r>
      <w:r w:rsidR="001630D6">
        <w:t>ra</w:t>
      </w:r>
      <w:r w:rsidR="00166819">
        <w:t xml:space="preserve"> či</w:t>
      </w:r>
      <w:r>
        <w:t xml:space="preserve"> </w:t>
      </w:r>
      <w:r w:rsidR="00EA799D">
        <w:t>nevolnost</w:t>
      </w:r>
      <w:r>
        <w:t xml:space="preserve"> (</w:t>
      </w:r>
      <w:r w:rsidR="00451E54">
        <w:rPr>
          <w:rStyle w:val="tlid-translation"/>
          <w:rFonts w:eastAsiaTheme="majorEastAsia"/>
        </w:rPr>
        <w:t xml:space="preserve">Clark </w:t>
      </w:r>
      <w:r w:rsidR="00451E54">
        <w:t xml:space="preserve">&amp; Beck, 2010; </w:t>
      </w:r>
      <w:r w:rsidR="000D2854">
        <w:t>Ch</w:t>
      </w:r>
      <w:r w:rsidR="008F223E">
        <w:t>en et al.,</w:t>
      </w:r>
      <w:r w:rsidR="00451E54">
        <w:t xml:space="preserve"> 2017</w:t>
      </w:r>
      <w:r>
        <w:t>;</w:t>
      </w:r>
      <w:r w:rsidR="00CB684D" w:rsidRPr="00CB684D">
        <w:t xml:space="preserve"> </w:t>
      </w:r>
      <w:r w:rsidR="008F223E">
        <w:t>Jerath et al.,</w:t>
      </w:r>
      <w:r w:rsidR="00C7612C">
        <w:t xml:space="preserve"> </w:t>
      </w:r>
      <w:r w:rsidR="00CB684D">
        <w:t>2015</w:t>
      </w:r>
      <w:r w:rsidR="000D2854">
        <w:t>;</w:t>
      </w:r>
      <w:r w:rsidR="00451E54">
        <w:t xml:space="preserve"> Praško, 2005</w:t>
      </w:r>
      <w:r w:rsidR="000D2854">
        <w:t>; Vymětal et al., 2007).</w:t>
      </w:r>
    </w:p>
    <w:p w:rsidR="003D3954" w:rsidRDefault="003D3954" w:rsidP="003D3954">
      <w:pPr>
        <w:pStyle w:val="Nadpis3"/>
      </w:pPr>
      <w:bookmarkStart w:id="70" w:name="_Toc36209509"/>
      <w:bookmarkStart w:id="71" w:name="_Toc36210486"/>
      <w:bookmarkStart w:id="72" w:name="_Toc36396237"/>
      <w:bookmarkStart w:id="73" w:name="_Toc36396375"/>
      <w:bookmarkStart w:id="74" w:name="_Toc36396716"/>
      <w:bookmarkStart w:id="75" w:name="_Toc41497707"/>
      <w:bookmarkStart w:id="76" w:name="_Toc41497804"/>
      <w:bookmarkStart w:id="77" w:name="_Toc43286798"/>
      <w:r>
        <w:t>Změny dýchání</w:t>
      </w:r>
      <w:bookmarkEnd w:id="70"/>
      <w:bookmarkEnd w:id="71"/>
      <w:bookmarkEnd w:id="72"/>
      <w:bookmarkEnd w:id="73"/>
      <w:bookmarkEnd w:id="74"/>
      <w:bookmarkEnd w:id="75"/>
      <w:bookmarkEnd w:id="76"/>
      <w:bookmarkEnd w:id="77"/>
    </w:p>
    <w:p w:rsidR="00A911E4" w:rsidRDefault="00A911E4" w:rsidP="004C0D95">
      <w:pPr>
        <w:pStyle w:val="Zkladntext"/>
        <w:ind w:firstLine="576"/>
      </w:pPr>
      <w:r w:rsidRPr="00A911E4">
        <w:t>Dech je provázaný s celým lidským tělem. Emoce do respirace velmi významně zasahují</w:t>
      </w:r>
      <w:r>
        <w:t xml:space="preserve">. Dech má vliv </w:t>
      </w:r>
      <w:r w:rsidRPr="00A911E4">
        <w:t>na formování hrudníku a páteře</w:t>
      </w:r>
      <w:r w:rsidR="00B716BB">
        <w:t>. Při úzkosti p</w:t>
      </w:r>
      <w:r w:rsidRPr="00A911E4">
        <w:t xml:space="preserve">řevažuje </w:t>
      </w:r>
      <w:r w:rsidR="009807D6">
        <w:t xml:space="preserve">horní typ dýchání, tedy </w:t>
      </w:r>
      <w:r w:rsidRPr="00A911E4">
        <w:t xml:space="preserve">respirace do hrudníku. Dochází k zapojení pomocných </w:t>
      </w:r>
      <w:r w:rsidR="00B716BB">
        <w:t>dýchacích</w:t>
      </w:r>
      <w:r w:rsidRPr="00A911E4">
        <w:t xml:space="preserve"> svalů šíje</w:t>
      </w:r>
      <w:r w:rsidR="009807D6">
        <w:t>,</w:t>
      </w:r>
      <w:r w:rsidRPr="00A911E4">
        <w:t xml:space="preserve"> krku a ramen a </w:t>
      </w:r>
      <w:r w:rsidR="009807D6">
        <w:t xml:space="preserve">k </w:t>
      </w:r>
      <w:r w:rsidRPr="00A911E4">
        <w:t>jeji</w:t>
      </w:r>
      <w:r w:rsidR="009807D6">
        <w:t>ch přetížení (Stackeová, 2011).</w:t>
      </w:r>
    </w:p>
    <w:p w:rsidR="00BC6E73" w:rsidRDefault="008F223E" w:rsidP="004C0D95">
      <w:pPr>
        <w:pStyle w:val="Zkladntext"/>
        <w:ind w:firstLine="576"/>
      </w:pPr>
      <w:r>
        <w:t xml:space="preserve">Chen et al. </w:t>
      </w:r>
      <w:r w:rsidR="006D3870">
        <w:t>(2017) a</w:t>
      </w:r>
      <w:r w:rsidR="00CB684D" w:rsidRPr="00CB684D">
        <w:t xml:space="preserve"> </w:t>
      </w:r>
      <w:r>
        <w:t xml:space="preserve">Jerath et al. </w:t>
      </w:r>
      <w:r w:rsidR="00CB684D">
        <w:t>(2015)</w:t>
      </w:r>
      <w:r w:rsidR="003D3954">
        <w:t xml:space="preserve"> popisují změny v mechanis</w:t>
      </w:r>
      <w:r w:rsidR="003205DB">
        <w:t xml:space="preserve">mu dýchání při úzkosti. Dech se u jedinců v úzkostných situacích </w:t>
      </w:r>
      <w:r w:rsidR="003D3954">
        <w:t xml:space="preserve">stává povrchním, mělkým a zvyšuje se jeho frekvence. </w:t>
      </w:r>
      <w:r w:rsidR="003205DB">
        <w:t xml:space="preserve">Tento stav dále </w:t>
      </w:r>
      <w:r w:rsidR="00A948A3">
        <w:t>podněcuje</w:t>
      </w:r>
      <w:r w:rsidR="00C615C0">
        <w:t xml:space="preserve"> a u</w:t>
      </w:r>
      <w:r w:rsidR="00A877BD">
        <w:t>d</w:t>
      </w:r>
      <w:r w:rsidR="00C615C0">
        <w:t>ržuje zvýšenou</w:t>
      </w:r>
      <w:r w:rsidR="0007490B">
        <w:t xml:space="preserve"> činnost sympatického nervového systému.</w:t>
      </w:r>
    </w:p>
    <w:p w:rsidR="00356AF6" w:rsidRDefault="00356AF6" w:rsidP="004C0D95">
      <w:pPr>
        <w:pStyle w:val="Zkladntext"/>
        <w:ind w:firstLine="576"/>
      </w:pPr>
      <w:r>
        <w:t xml:space="preserve">Kolář et al. (2009) </w:t>
      </w:r>
      <w:r w:rsidR="00DF5DA8">
        <w:t xml:space="preserve">uvádějí </w:t>
      </w:r>
      <w:r>
        <w:t>změny v dechovém stereotypu</w:t>
      </w:r>
      <w:r w:rsidR="00DF5DA8">
        <w:t xml:space="preserve"> při psychicky náročných situacích.</w:t>
      </w:r>
      <w:r w:rsidR="00DD1188">
        <w:t xml:space="preserve"> Popisují, že </w:t>
      </w:r>
      <w:r w:rsidR="00DF5DA8">
        <w:t xml:space="preserve">dochází k zapojení pomocných nádechových svalů, </w:t>
      </w:r>
      <w:r w:rsidR="00DD1188">
        <w:t xml:space="preserve">inspiračnímu </w:t>
      </w:r>
      <w:r w:rsidR="00DF5DA8">
        <w:t>postavení hrudníku a nedostatečnému výdechu.</w:t>
      </w:r>
    </w:p>
    <w:p w:rsidR="004C0D95" w:rsidRPr="00055182" w:rsidRDefault="00055182" w:rsidP="004C0D95">
      <w:pPr>
        <w:pStyle w:val="Zkladntext"/>
        <w:ind w:firstLine="576"/>
      </w:pPr>
      <w:r>
        <w:t>Jerath et al.</w:t>
      </w:r>
      <w:r w:rsidR="004C0D95" w:rsidRPr="00055182">
        <w:t xml:space="preserve"> (2015) pojednávají o kardiorespirační synchronizaci. Definují ji jako soulad kardiovaskulárního a respiračního systému. Udávají, že během úzkosti dochází k narušení tohoto souladu, zvýšené srdeční činnosti a nepravidelnému dýchání. </w:t>
      </w:r>
      <w:r w:rsidR="006A7DFE">
        <w:t>Uvádějí</w:t>
      </w:r>
      <w:r w:rsidR="004C0D95" w:rsidRPr="00055182">
        <w:t xml:space="preserve">, že </w:t>
      </w:r>
      <w:r w:rsidR="004C0D95" w:rsidRPr="00B87634">
        <w:t>X. hlavový nerv – nervus vagus</w:t>
      </w:r>
      <w:r w:rsidR="004C0D95" w:rsidRPr="00055182">
        <w:t xml:space="preserve">, který je součástí parasympatického nervového systému, je během druhé poloviny nádechu a první poloviny výdechu depolarizován a projevuje svoji parasympatickou aktivitu. </w:t>
      </w:r>
      <w:r w:rsidR="00966DC6">
        <w:t>P</w:t>
      </w:r>
      <w:r w:rsidR="004C0D95" w:rsidRPr="00055182">
        <w:t xml:space="preserve">ři rychlém a mělkém dýchání, které prožívají pacienti při úzkosti, </w:t>
      </w:r>
      <w:r w:rsidR="00966DC6">
        <w:t xml:space="preserve">však </w:t>
      </w:r>
      <w:r w:rsidR="004C0D95" w:rsidRPr="00055182">
        <w:t>není dostatečně stimulován, což vede k převaze</w:t>
      </w:r>
      <w:r w:rsidR="00966DC6">
        <w:t xml:space="preserve"> sympatického nervového systému</w:t>
      </w:r>
      <w:r w:rsidR="00FE56B3">
        <w:t>.</w:t>
      </w:r>
    </w:p>
    <w:p w:rsidR="00A948A3" w:rsidRDefault="00A948A3" w:rsidP="00A948A3">
      <w:pPr>
        <w:pStyle w:val="Nadpis3"/>
      </w:pPr>
      <w:bookmarkStart w:id="78" w:name="_Toc36209510"/>
      <w:bookmarkStart w:id="79" w:name="_Toc36210487"/>
      <w:bookmarkStart w:id="80" w:name="_Toc36396238"/>
      <w:bookmarkStart w:id="81" w:name="_Toc36396376"/>
      <w:bookmarkStart w:id="82" w:name="_Toc36396717"/>
      <w:bookmarkStart w:id="83" w:name="_Toc41497708"/>
      <w:bookmarkStart w:id="84" w:name="_Toc41497805"/>
      <w:bookmarkStart w:id="85" w:name="_Toc43286799"/>
      <w:r>
        <w:t>Kardiovaskulární příznaky</w:t>
      </w:r>
      <w:bookmarkEnd w:id="78"/>
      <w:bookmarkEnd w:id="79"/>
      <w:bookmarkEnd w:id="80"/>
      <w:bookmarkEnd w:id="81"/>
      <w:bookmarkEnd w:id="82"/>
      <w:bookmarkEnd w:id="83"/>
      <w:bookmarkEnd w:id="84"/>
      <w:bookmarkEnd w:id="85"/>
    </w:p>
    <w:p w:rsidR="00BC6E73" w:rsidRDefault="000710E3" w:rsidP="002A6467">
      <w:pPr>
        <w:pStyle w:val="Zkladntext"/>
        <w:ind w:firstLine="576"/>
      </w:pPr>
      <w:r>
        <w:t>Při úzkosti dochází k nárůstu</w:t>
      </w:r>
      <w:r w:rsidR="00A948A3">
        <w:t xml:space="preserve"> krevní</w:t>
      </w:r>
      <w:r w:rsidR="00FB2B10">
        <w:t>ho</w:t>
      </w:r>
      <w:r w:rsidR="00A948A3">
        <w:t xml:space="preserve"> tlak</w:t>
      </w:r>
      <w:r w:rsidR="00FB2B10">
        <w:t>u</w:t>
      </w:r>
      <w:r w:rsidR="00A948A3">
        <w:t xml:space="preserve"> a tepov</w:t>
      </w:r>
      <w:r w:rsidR="00FB2B10">
        <w:t>é</w:t>
      </w:r>
      <w:r w:rsidR="00A948A3">
        <w:t xml:space="preserve"> frekvenc</w:t>
      </w:r>
      <w:r w:rsidR="00FB2B10">
        <w:t>e</w:t>
      </w:r>
      <w:r w:rsidR="00FC2C84">
        <w:t>. Zvýšená srdeční frekvence je důsledkem snížení klidového me</w:t>
      </w:r>
      <w:r w:rsidR="005C077E">
        <w:t xml:space="preserve">mbránového potenciálu myokardu a </w:t>
      </w:r>
      <w:r w:rsidR="00FC2C84">
        <w:t>větší možnost</w:t>
      </w:r>
      <w:r w:rsidR="00FE4C91">
        <w:t>í</w:t>
      </w:r>
      <w:r w:rsidR="00FC2C84">
        <w:t xml:space="preserve"> depolarizace buněčné membrány sinoatriálního uzlu, který je </w:t>
      </w:r>
      <w:r w:rsidR="00E20806">
        <w:t xml:space="preserve">hlavním zdrojem </w:t>
      </w:r>
      <w:r w:rsidR="00E20806">
        <w:lastRenderedPageBreak/>
        <w:t xml:space="preserve">vzruchů v srdci. Depolarizace je taková změna elektrického náboje v buňce, která umožňuje šíření nervových vzruchů v organismu </w:t>
      </w:r>
      <w:r w:rsidR="00FC2C84">
        <w:t>(</w:t>
      </w:r>
      <w:r w:rsidR="009F195E">
        <w:t>Jerath et al.,</w:t>
      </w:r>
      <w:r w:rsidR="00CB684D">
        <w:t xml:space="preserve"> 2015</w:t>
      </w:r>
      <w:r w:rsidR="00FC2C84">
        <w:t xml:space="preserve">). </w:t>
      </w:r>
      <w:r>
        <w:t>Honzák (2005) udává, že t</w:t>
      </w:r>
      <w:r w:rsidR="00A948A3">
        <w:t xml:space="preserve">ento stav je obrovským problémem například u </w:t>
      </w:r>
      <w:r w:rsidR="00FC2C84">
        <w:t>osob</w:t>
      </w:r>
      <w:r w:rsidR="00A948A3">
        <w:t xml:space="preserve"> trpících</w:t>
      </w:r>
      <w:r>
        <w:t xml:space="preserve"> ischemickou chorobou srdeční. Bartůňková (2010) dále uvádí, že p</w:t>
      </w:r>
      <w:r w:rsidR="00A948A3">
        <w:t>rudký vzestup adrenalinu může porušit stabili</w:t>
      </w:r>
      <w:r>
        <w:t>tu myokardu a způsobit arytmie</w:t>
      </w:r>
      <w:r w:rsidR="00A948A3">
        <w:t xml:space="preserve">. </w:t>
      </w:r>
    </w:p>
    <w:p w:rsidR="009E0A59" w:rsidRDefault="00A948A3" w:rsidP="002A6467">
      <w:pPr>
        <w:pStyle w:val="Zkladntext"/>
        <w:ind w:firstLine="576"/>
      </w:pPr>
      <w:r>
        <w:t xml:space="preserve">Úzkostný jedinec si tento stav </w:t>
      </w:r>
      <w:r w:rsidR="000710E3">
        <w:t>zvýšené</w:t>
      </w:r>
      <w:r>
        <w:t xml:space="preserve"> srdeční činnosti může uvědomit a vyvolat si tím ještě větší </w:t>
      </w:r>
      <w:r w:rsidR="006C3799">
        <w:t>zesílení</w:t>
      </w:r>
      <w:r>
        <w:t xml:space="preserve"> úzkosti. N</w:t>
      </w:r>
      <w:r w:rsidR="00EA3FD4">
        <w:t>emusí totiž tušit</w:t>
      </w:r>
      <w:r>
        <w:t xml:space="preserve">, že </w:t>
      </w:r>
      <w:r w:rsidR="003D097D">
        <w:t xml:space="preserve">intenzivní </w:t>
      </w:r>
      <w:r>
        <w:t>činnost srdce je jen projev</w:t>
      </w:r>
      <w:r w:rsidR="005E0214">
        <w:t>em</w:t>
      </w:r>
      <w:r w:rsidR="00482C04">
        <w:t xml:space="preserve"> jeho emocí a </w:t>
      </w:r>
      <w:r>
        <w:t xml:space="preserve">může se domnívat, že jde o vážné onemocnění (Honzák, 2005; </w:t>
      </w:r>
      <w:r w:rsidR="004E7BC8" w:rsidRPr="009F195E">
        <w:t>Locke</w:t>
      </w:r>
      <w:r w:rsidR="004E7BC8">
        <w:t>, Kirst &amp; Schultz</w:t>
      </w:r>
      <w:r w:rsidR="00482C04">
        <w:t>,</w:t>
      </w:r>
      <w:r w:rsidRPr="00183536">
        <w:t xml:space="preserve"> 2015</w:t>
      </w:r>
      <w:r>
        <w:t>).</w:t>
      </w:r>
      <w:r w:rsidR="001077F8">
        <w:t xml:space="preserve"> </w:t>
      </w:r>
      <w:r w:rsidR="003D097D">
        <w:t xml:space="preserve">Bartůňková (2010) dále </w:t>
      </w:r>
      <w:r w:rsidR="006D3870">
        <w:t>uvádí</w:t>
      </w:r>
      <w:r w:rsidR="003D097D">
        <w:t xml:space="preserve">, že </w:t>
      </w:r>
      <w:r>
        <w:t xml:space="preserve">stresové podněty </w:t>
      </w:r>
      <w:r w:rsidR="0014264A">
        <w:t xml:space="preserve">jsou </w:t>
      </w:r>
      <w:r>
        <w:t xml:space="preserve">jedním z faktorů, které </w:t>
      </w:r>
      <w:r w:rsidR="008C1176">
        <w:t>mohou podporovat</w:t>
      </w:r>
      <w:r>
        <w:t xml:space="preserve"> vznik</w:t>
      </w:r>
      <w:r w:rsidR="00133A98">
        <w:t xml:space="preserve"> civilizačních onemocnění, například</w:t>
      </w:r>
      <w:r>
        <w:t xml:space="preserve"> a</w:t>
      </w:r>
      <w:r w:rsidR="00F0612D">
        <w:t>terosklerózy nebo</w:t>
      </w:r>
      <w:r w:rsidR="003D097D">
        <w:t xml:space="preserve"> hypertenze</w:t>
      </w:r>
      <w:r w:rsidR="000710E3">
        <w:t>.</w:t>
      </w:r>
    </w:p>
    <w:p w:rsidR="009E0A59" w:rsidRDefault="009E0A59" w:rsidP="009E0A59">
      <w:pPr>
        <w:pStyle w:val="Nadpis3"/>
      </w:pPr>
      <w:bookmarkStart w:id="86" w:name="_Toc36209511"/>
      <w:bookmarkStart w:id="87" w:name="_Toc36210488"/>
      <w:bookmarkStart w:id="88" w:name="_Toc36396239"/>
      <w:bookmarkStart w:id="89" w:name="_Toc36396377"/>
      <w:bookmarkStart w:id="90" w:name="_Toc36396718"/>
      <w:bookmarkStart w:id="91" w:name="_Toc41497709"/>
      <w:bookmarkStart w:id="92" w:name="_Toc41497806"/>
      <w:bookmarkStart w:id="93" w:name="_Toc43286800"/>
      <w:r>
        <w:t>Tráv</w:t>
      </w:r>
      <w:r w:rsidR="00A00D7A">
        <w:t>i</w:t>
      </w:r>
      <w:r>
        <w:t>cí obtíže</w:t>
      </w:r>
      <w:bookmarkEnd w:id="86"/>
      <w:bookmarkEnd w:id="87"/>
      <w:bookmarkEnd w:id="88"/>
      <w:bookmarkEnd w:id="89"/>
      <w:bookmarkEnd w:id="90"/>
      <w:bookmarkEnd w:id="91"/>
      <w:bookmarkEnd w:id="92"/>
      <w:bookmarkEnd w:id="93"/>
    </w:p>
    <w:p w:rsidR="00BC6E73" w:rsidRDefault="00813602" w:rsidP="003F6BD0">
      <w:pPr>
        <w:pStyle w:val="Zkladntext"/>
        <w:ind w:firstLine="576"/>
      </w:pPr>
      <w:r>
        <w:t xml:space="preserve">Vliv na funkci zažívacího traktu má hormon </w:t>
      </w:r>
      <w:r w:rsidR="009E0A59">
        <w:t xml:space="preserve">kortikoliberin. </w:t>
      </w:r>
      <w:r>
        <w:t>Ten</w:t>
      </w:r>
      <w:r w:rsidR="009E0A59">
        <w:t xml:space="preserve"> </w:t>
      </w:r>
      <w:r>
        <w:t xml:space="preserve">je součástí stresové reakce a </w:t>
      </w:r>
      <w:r w:rsidR="009E0A59">
        <w:t xml:space="preserve">řídí produkci adrenokortikotropního hormonu z hypofýzy. Povzbuzuje vyplavování kortizolu a potlačuje aktivitu </w:t>
      </w:r>
      <w:r w:rsidR="005A7215">
        <w:t>X. hlavového nervu</w:t>
      </w:r>
      <w:r w:rsidR="009E0A59">
        <w:t>. T</w:t>
      </w:r>
      <w:r w:rsidR="00D323F7">
        <w:t>ím do</w:t>
      </w:r>
      <w:r w:rsidR="0098517A">
        <w:t>chází k útlumu</w:t>
      </w:r>
      <w:r w:rsidR="009E0A59">
        <w:t xml:space="preserve"> střevní pasáž</w:t>
      </w:r>
      <w:r w:rsidR="0098517A">
        <w:t>e</w:t>
      </w:r>
      <w:r w:rsidR="009E0A59">
        <w:t xml:space="preserve">, zpomaluje </w:t>
      </w:r>
      <w:r w:rsidR="00442C46">
        <w:t xml:space="preserve">se </w:t>
      </w:r>
      <w:r w:rsidR="009E0A59">
        <w:t>vyprazdňování</w:t>
      </w:r>
      <w:r w:rsidR="00442C46">
        <w:t xml:space="preserve"> žaludku</w:t>
      </w:r>
      <w:r w:rsidR="009E0A59">
        <w:t xml:space="preserve"> a snižuje </w:t>
      </w:r>
      <w:r w:rsidR="00442C46">
        <w:t xml:space="preserve">se jeho </w:t>
      </w:r>
      <w:r w:rsidR="009E0A59">
        <w:t xml:space="preserve">prokrvení. Při chronickém stresu </w:t>
      </w:r>
      <w:r w:rsidR="001A3F80">
        <w:t>může dojít až k situaci, kdy</w:t>
      </w:r>
      <w:r w:rsidR="009E0A59">
        <w:t xml:space="preserve"> kortizol </w:t>
      </w:r>
      <w:r w:rsidR="008C74DA">
        <w:t>naruší</w:t>
      </w:r>
      <w:r w:rsidR="009E0A59">
        <w:t xml:space="preserve"> hle</w:t>
      </w:r>
      <w:r w:rsidR="008C74DA">
        <w:t xml:space="preserve">novou ochranu žaludku a způsobí </w:t>
      </w:r>
      <w:r w:rsidR="00B303DB">
        <w:t xml:space="preserve">tak </w:t>
      </w:r>
      <w:r w:rsidR="008C74DA">
        <w:t>jeho</w:t>
      </w:r>
      <w:r w:rsidR="009E0A59">
        <w:t xml:space="preserve"> vředovou chorobu (Bartůňková, 2010).</w:t>
      </w:r>
    </w:p>
    <w:p w:rsidR="00BC6E73" w:rsidRDefault="00B303DB" w:rsidP="003F6BD0">
      <w:pPr>
        <w:pStyle w:val="Zkladntext"/>
        <w:ind w:firstLine="576"/>
      </w:pPr>
      <w:r>
        <w:t>Honzák</w:t>
      </w:r>
      <w:r w:rsidR="00F05165">
        <w:t xml:space="preserve"> (2005) udává, že p</w:t>
      </w:r>
      <w:r w:rsidR="009E0A59">
        <w:t>okud se u pacienta projeví somatizace úzkostných pocitů, tedy odraz jeho emočních prožitků v tělesné formě, může dojít až ke vzniku samostatné</w:t>
      </w:r>
      <w:r w:rsidR="00F05165">
        <w:t xml:space="preserve"> funkční poruchy jako je horní nebo dolní dyspeptický syndrom.</w:t>
      </w:r>
    </w:p>
    <w:p w:rsidR="00BC6E73" w:rsidRDefault="00DE523A" w:rsidP="00BC6E73">
      <w:pPr>
        <w:pStyle w:val="Zkladntext"/>
        <w:ind w:firstLine="576"/>
      </w:pPr>
      <w:r>
        <w:t>Horní dyspeptický syndrom zahrnuje poruchy trávení v horní části trávicího traktu jako je jícen, ža</w:t>
      </w:r>
      <w:r w:rsidR="005D6B27">
        <w:t>ludek a dvanáctník. Může se projevovat</w:t>
      </w:r>
      <w:r w:rsidR="00A35D72">
        <w:t xml:space="preserve"> pálením žáhy, říháním,</w:t>
      </w:r>
      <w:r w:rsidR="005D6B27">
        <w:t xml:space="preserve"> </w:t>
      </w:r>
      <w:r w:rsidR="002E1ADC">
        <w:t xml:space="preserve">pocitem nepohody </w:t>
      </w:r>
      <w:r w:rsidR="00A35D72">
        <w:t>až</w:t>
      </w:r>
      <w:r w:rsidR="005D6B27">
        <w:t xml:space="preserve"> bolest</w:t>
      </w:r>
      <w:r w:rsidR="002E1ADC">
        <w:t>i</w:t>
      </w:r>
      <w:r w:rsidR="00EA2639">
        <w:t xml:space="preserve"> v epigastriu (nad</w:t>
      </w:r>
      <w:r w:rsidR="005D6B27">
        <w:t xml:space="preserve">břišku) </w:t>
      </w:r>
      <w:r>
        <w:t xml:space="preserve">a to zejména </w:t>
      </w:r>
      <w:r w:rsidR="0034580A">
        <w:t>po příj</w:t>
      </w:r>
      <w:r>
        <w:t>mu potravy.</w:t>
      </w:r>
      <w:r w:rsidR="00A35D72">
        <w:t xml:space="preserve"> Dolní dyspeptický syndrom</w:t>
      </w:r>
      <w:r w:rsidR="0034580A">
        <w:t>, který zahrnuje poruchy trávení na úrovni tenkého a tlustého střeva se může projevovat</w:t>
      </w:r>
      <w:r w:rsidR="00F51AF9">
        <w:t xml:space="preserve"> bolestmi břicha</w:t>
      </w:r>
      <w:r w:rsidR="005B40F9">
        <w:t>, plynatostí, zácpou či průjmem (</w:t>
      </w:r>
      <w:r w:rsidR="00161055">
        <w:t>Lukáš</w:t>
      </w:r>
      <w:r w:rsidR="005B40F9">
        <w:t>, 2003).</w:t>
      </w:r>
    </w:p>
    <w:p w:rsidR="00C81C84" w:rsidRPr="00BC6E73" w:rsidRDefault="00F05165" w:rsidP="00BC6E73">
      <w:pPr>
        <w:pStyle w:val="Zkladntext"/>
        <w:ind w:firstLine="576"/>
      </w:pPr>
      <w:r>
        <w:t xml:space="preserve">Bartůňková </w:t>
      </w:r>
      <w:r w:rsidR="00AE7A1B">
        <w:t>(</w:t>
      </w:r>
      <w:r>
        <w:t xml:space="preserve">2010) </w:t>
      </w:r>
      <w:r w:rsidR="009F195E">
        <w:t xml:space="preserve">a Baštecký et al. </w:t>
      </w:r>
      <w:r w:rsidR="00754D72">
        <w:t xml:space="preserve">(1993) </w:t>
      </w:r>
      <w:r w:rsidR="00B61E36">
        <w:t>udávají</w:t>
      </w:r>
      <w:r>
        <w:t xml:space="preserve">, že </w:t>
      </w:r>
      <w:r w:rsidR="009E0A59">
        <w:t xml:space="preserve">při dlouhodobé úzkosti </w:t>
      </w:r>
      <w:r w:rsidR="00B303DB">
        <w:t xml:space="preserve">může </w:t>
      </w:r>
      <w:r w:rsidR="009E0A59">
        <w:t>docházet</w:t>
      </w:r>
      <w:r>
        <w:t xml:space="preserve"> také ke změnám</w:t>
      </w:r>
      <w:r w:rsidR="00B303DB">
        <w:t xml:space="preserve"> v</w:t>
      </w:r>
      <w:r>
        <w:t xml:space="preserve"> příjmu potravy</w:t>
      </w:r>
      <w:r w:rsidR="009E0A59">
        <w:rPr>
          <w:sz w:val="26"/>
        </w:rPr>
        <w:t>.</w:t>
      </w:r>
      <w:r w:rsidR="00754D72">
        <w:rPr>
          <w:sz w:val="26"/>
        </w:rPr>
        <w:t xml:space="preserve"> </w:t>
      </w:r>
      <w:r w:rsidR="009F195E">
        <w:t xml:space="preserve">Baštecký et al. </w:t>
      </w:r>
      <w:proofErr w:type="gramStart"/>
      <w:r w:rsidR="00B61E36">
        <w:t>popisují</w:t>
      </w:r>
      <w:proofErr w:type="gramEnd"/>
      <w:r w:rsidR="00195C2A">
        <w:t xml:space="preserve"> nejčastěji vznik mentální anorexie.</w:t>
      </w:r>
    </w:p>
    <w:p w:rsidR="00C81C84" w:rsidRDefault="00C81C84" w:rsidP="00C81C84">
      <w:pPr>
        <w:pStyle w:val="Nadpis3"/>
      </w:pPr>
      <w:bookmarkStart w:id="94" w:name="_Toc36209512"/>
      <w:bookmarkStart w:id="95" w:name="_Toc36210489"/>
      <w:bookmarkStart w:id="96" w:name="_Toc36396240"/>
      <w:bookmarkStart w:id="97" w:name="_Toc36396378"/>
      <w:bookmarkStart w:id="98" w:name="_Toc36396719"/>
      <w:bookmarkStart w:id="99" w:name="_Toc41497710"/>
      <w:bookmarkStart w:id="100" w:name="_Toc41497807"/>
      <w:bookmarkStart w:id="101" w:name="_Toc43286801"/>
      <w:r>
        <w:lastRenderedPageBreak/>
        <w:t>Poruchy v pohybovém systému</w:t>
      </w:r>
      <w:bookmarkEnd w:id="94"/>
      <w:bookmarkEnd w:id="95"/>
      <w:bookmarkEnd w:id="96"/>
      <w:bookmarkEnd w:id="97"/>
      <w:bookmarkEnd w:id="98"/>
      <w:bookmarkEnd w:id="99"/>
      <w:bookmarkEnd w:id="100"/>
      <w:bookmarkEnd w:id="101"/>
    </w:p>
    <w:p w:rsidR="00BC6E73" w:rsidRDefault="00E933D9" w:rsidP="002A6467">
      <w:pPr>
        <w:pStyle w:val="Zkladntext"/>
        <w:ind w:firstLine="576"/>
      </w:pPr>
      <w:r>
        <w:t xml:space="preserve">Locke et al. </w:t>
      </w:r>
      <w:r w:rsidR="00CA44A9">
        <w:t>(</w:t>
      </w:r>
      <w:r w:rsidR="00CA44A9" w:rsidRPr="00183536">
        <w:t>2015</w:t>
      </w:r>
      <w:r w:rsidR="00CA44A9">
        <w:t xml:space="preserve">) uvádějí, že mimo příznaky psychické jsou důležité i symptomy tělesné, které se mohou u určitých úzkostných poruch dostat do popředí. Poukazují na to, že v takových případech pacienti navštíví spíše </w:t>
      </w:r>
      <w:r w:rsidR="006261D4">
        <w:t>obvodního</w:t>
      </w:r>
      <w:r w:rsidR="00CA44A9">
        <w:t xml:space="preserve"> či </w:t>
      </w:r>
      <w:r w:rsidR="006261D4">
        <w:t>interního</w:t>
      </w:r>
      <w:r w:rsidR="00CA44A9">
        <w:t xml:space="preserve"> </w:t>
      </w:r>
      <w:r w:rsidR="00642361">
        <w:t>lékaře</w:t>
      </w:r>
      <w:r w:rsidR="00CA44A9">
        <w:t xml:space="preserve"> než psychiatra.</w:t>
      </w:r>
    </w:p>
    <w:p w:rsidR="00355D8C" w:rsidRDefault="00355D8C" w:rsidP="002A6467">
      <w:pPr>
        <w:pStyle w:val="Zkladntext"/>
        <w:ind w:firstLine="576"/>
      </w:pPr>
      <w:r>
        <w:t xml:space="preserve">Kolář et al. (2009) </w:t>
      </w:r>
      <w:r w:rsidR="00482687">
        <w:t>popisují</w:t>
      </w:r>
      <w:r>
        <w:t>, že u pacientů s psychickými problémy může docházet prostřednictv</w:t>
      </w:r>
      <w:r w:rsidR="00995BAB">
        <w:t xml:space="preserve">ím limbického systému, </w:t>
      </w:r>
      <w:r>
        <w:t xml:space="preserve">ke změnám v tonu svalstva a tím i změnám motorického projevu jedince. Dále udávají, že </w:t>
      </w:r>
      <w:r w:rsidR="00482687">
        <w:t xml:space="preserve">již </w:t>
      </w:r>
      <w:r>
        <w:t>z držení těla pacienta je možné určit jeho psychické rozp</w:t>
      </w:r>
      <w:r w:rsidR="007E2197">
        <w:t>o</w:t>
      </w:r>
      <w:r>
        <w:t xml:space="preserve">ložení. </w:t>
      </w:r>
      <w:r w:rsidR="00482687">
        <w:t>Uvádějí, že při dlouhodobé psychické zátěži vzniká nefyziologický hypertonus spojený se vznikem svalových dysbalancí</w:t>
      </w:r>
      <w:r w:rsidR="00B22E47">
        <w:t>, pro které je typická l</w:t>
      </w:r>
      <w:r w:rsidR="00995BAB">
        <w:t>okalizace do šíjového svalstva, ramenního pletence nebo</w:t>
      </w:r>
      <w:r w:rsidR="00B22E47">
        <w:t xml:space="preserve"> lumbosakrální oblasti</w:t>
      </w:r>
      <w:r w:rsidR="00995BAB">
        <w:t xml:space="preserve">. Časté jsou také vegetativní projevy jako například zvýšená potivost, chladná akra končetin či patologický dermografismus. </w:t>
      </w:r>
    </w:p>
    <w:p w:rsidR="00BC6E73" w:rsidRDefault="006261D4" w:rsidP="006261D4">
      <w:pPr>
        <w:pStyle w:val="Zkladntext"/>
        <w:ind w:firstLine="576"/>
      </w:pPr>
      <w:r>
        <w:t>Jerat</w:t>
      </w:r>
      <w:r w:rsidR="00E933D9">
        <w:t xml:space="preserve">h et al. </w:t>
      </w:r>
      <w:r>
        <w:t xml:space="preserve">(2015) </w:t>
      </w:r>
      <w:r w:rsidR="00995BAB">
        <w:t>tak</w:t>
      </w:r>
      <w:r w:rsidR="00DF5DA8">
        <w:t>é</w:t>
      </w:r>
      <w:r w:rsidR="00995BAB">
        <w:t xml:space="preserve"> </w:t>
      </w:r>
      <w:r>
        <w:t>popisují, že při úzkosti dochází ke zvýšení svalového napětí z důvodu převažující aktivity sympatického nerv</w:t>
      </w:r>
      <w:r w:rsidR="00BB58F0">
        <w:t xml:space="preserve">ového </w:t>
      </w:r>
      <w:r w:rsidR="00BB58F0" w:rsidRPr="00BC6E73">
        <w:t>systému.</w:t>
      </w:r>
    </w:p>
    <w:p w:rsidR="00BC6E73" w:rsidRDefault="00A07F7E" w:rsidP="00182DAE">
      <w:pPr>
        <w:pStyle w:val="Zkladntext"/>
        <w:ind w:firstLine="576"/>
      </w:pPr>
      <w:r>
        <w:t>Kolář et al. (200</w:t>
      </w:r>
      <w:r w:rsidR="00B53680">
        <w:t xml:space="preserve">9) </w:t>
      </w:r>
      <w:r w:rsidR="00D35692">
        <w:t>udávají</w:t>
      </w:r>
      <w:r w:rsidR="00B53680">
        <w:t xml:space="preserve">, že </w:t>
      </w:r>
      <w:r w:rsidR="006261D4">
        <w:t xml:space="preserve">při zvýšení svalového napětí </w:t>
      </w:r>
      <w:r w:rsidR="00F107A1">
        <w:t>dochází k</w:t>
      </w:r>
      <w:r w:rsidR="006261D4">
        <w:t xml:space="preserve"> </w:t>
      </w:r>
      <w:r w:rsidR="00D35692">
        <w:t>nárůstu</w:t>
      </w:r>
      <w:r w:rsidR="006261D4">
        <w:t xml:space="preserve"> aktivity svalových vláken.</w:t>
      </w:r>
      <w:r w:rsidR="00B53680">
        <w:t xml:space="preserve"> </w:t>
      </w:r>
      <w:r w:rsidR="00A07430">
        <w:t>Tyto změny</w:t>
      </w:r>
      <w:r w:rsidR="00F107A1">
        <w:t xml:space="preserve"> </w:t>
      </w:r>
      <w:r w:rsidR="00A07430">
        <w:t>mohou postihovat jak svalové skupiny, tak jednotlivý sval samostatně</w:t>
      </w:r>
      <w:r w:rsidR="00321112">
        <w:t>, ale</w:t>
      </w:r>
      <w:r w:rsidR="00A07430">
        <w:t xml:space="preserve"> mohou být přítomny i v lokální části svalu</w:t>
      </w:r>
      <w:r w:rsidR="00321112">
        <w:t>.</w:t>
      </w:r>
      <w:r w:rsidR="004C50B9">
        <w:t xml:space="preserve"> Bartůňková (2010) popisuje, že při úzkosti může častěji docházet ke</w:t>
      </w:r>
      <w:r w:rsidR="00B060E7">
        <w:t xml:space="preserve"> svalovým křečím, tedy kontrakcím</w:t>
      </w:r>
      <w:r w:rsidR="004C50B9">
        <w:t xml:space="preserve"> svalů bez volní </w:t>
      </w:r>
      <w:r w:rsidR="00606473">
        <w:t>aktivace.</w:t>
      </w:r>
    </w:p>
    <w:p w:rsidR="00BC6E73" w:rsidRDefault="00A07430" w:rsidP="00182DAE">
      <w:pPr>
        <w:pStyle w:val="Zkladntext"/>
        <w:ind w:firstLine="576"/>
      </w:pPr>
      <w:r>
        <w:t xml:space="preserve">Kolář et al. (2009) dále </w:t>
      </w:r>
      <w:r w:rsidR="00D35692">
        <w:t>uvádějí</w:t>
      </w:r>
      <w:r>
        <w:t xml:space="preserve">, že se změnami </w:t>
      </w:r>
      <w:r w:rsidR="001201B5">
        <w:t>napětí</w:t>
      </w:r>
      <w:r w:rsidR="00F107A1">
        <w:t xml:space="preserve"> svalů dochází také k</w:t>
      </w:r>
      <w:r>
        <w:t xml:space="preserve"> </w:t>
      </w:r>
      <w:r w:rsidR="00F107A1">
        <w:t>přeměnám</w:t>
      </w:r>
      <w:r>
        <w:t xml:space="preserve"> v okolních tkáních, jakými jsou například kůže, podkoží nebo fascie. </w:t>
      </w:r>
      <w:r w:rsidRPr="00606473">
        <w:t>Změny</w:t>
      </w:r>
      <w:r w:rsidR="00F107A1" w:rsidRPr="00606473">
        <w:t xml:space="preserve"> svalového napětí však mohou mít vliv i na funkci kloubu</w:t>
      </w:r>
      <w:r w:rsidRPr="00606473">
        <w:t xml:space="preserve"> se mohou </w:t>
      </w:r>
      <w:r w:rsidR="00606473">
        <w:t>se</w:t>
      </w:r>
      <w:r w:rsidR="00F107A1">
        <w:t xml:space="preserve"> projevovat kloubními ob</w:t>
      </w:r>
      <w:r>
        <w:t>tížemi, nejčastěji blokádou</w:t>
      </w:r>
      <w:r w:rsidR="002C045E">
        <w:t xml:space="preserve"> </w:t>
      </w:r>
      <w:r>
        <w:t xml:space="preserve">nebo hypermobilitou. </w:t>
      </w:r>
      <w:r w:rsidR="006E2FD7">
        <w:t>K</w:t>
      </w:r>
      <w:r>
        <w:t xml:space="preserve">olář et al. </w:t>
      </w:r>
      <w:proofErr w:type="gramStart"/>
      <w:r>
        <w:t>poukazuje</w:t>
      </w:r>
      <w:proofErr w:type="gramEnd"/>
      <w:r w:rsidR="001201B5">
        <w:t xml:space="preserve"> také</w:t>
      </w:r>
      <w:r>
        <w:t xml:space="preserve"> na to, že </w:t>
      </w:r>
      <w:r w:rsidR="002C045E">
        <w:t xml:space="preserve">nelze zapomínat </w:t>
      </w:r>
      <w:r w:rsidR="00026534">
        <w:t xml:space="preserve">ani </w:t>
      </w:r>
      <w:r w:rsidR="002C045E">
        <w:t>na souvislost s vnitřními o</w:t>
      </w:r>
      <w:r w:rsidR="0049530A">
        <w:t>rgány</w:t>
      </w:r>
      <w:r w:rsidR="004142A9">
        <w:t>.</w:t>
      </w:r>
    </w:p>
    <w:p w:rsidR="00BC6E73" w:rsidRDefault="002C045E" w:rsidP="00182DAE">
      <w:pPr>
        <w:pStyle w:val="Zkladntext"/>
        <w:ind w:firstLine="576"/>
      </w:pPr>
      <w:r>
        <w:t xml:space="preserve">Kolář et al. (2009) dále </w:t>
      </w:r>
      <w:r w:rsidR="00D35692">
        <w:t>popisují</w:t>
      </w:r>
      <w:r>
        <w:t>, že tyto funkční změny v kosterním svalstvu a okolních tkáních ovlivňují jak statickou tak dynamickou složku pohybu</w:t>
      </w:r>
      <w:r w:rsidR="00846B61">
        <w:t xml:space="preserve"> č</w:t>
      </w:r>
      <w:r w:rsidR="00FE646C">
        <w:t>lověka</w:t>
      </w:r>
      <w:r w:rsidR="005E0C19">
        <w:t xml:space="preserve"> a jejich dlouhodobým vlivem může docházet </w:t>
      </w:r>
      <w:r w:rsidR="00697C39">
        <w:t xml:space="preserve">až </w:t>
      </w:r>
      <w:r w:rsidR="005E0C19">
        <w:t xml:space="preserve">ke </w:t>
      </w:r>
      <w:r w:rsidR="005E0C19" w:rsidRPr="005E0C19">
        <w:t>strukturální</w:t>
      </w:r>
      <w:r w:rsidR="005E0C19">
        <w:t xml:space="preserve">m změnám </w:t>
      </w:r>
      <w:r w:rsidR="00697C39">
        <w:t>ve tkáních</w:t>
      </w:r>
      <w:r w:rsidR="005E0C19">
        <w:t>.</w:t>
      </w:r>
    </w:p>
    <w:p w:rsidR="00355D8C" w:rsidRDefault="00860D9F" w:rsidP="00182DAE">
      <w:pPr>
        <w:pStyle w:val="Zkladntext"/>
        <w:ind w:firstLine="576"/>
      </w:pPr>
      <w:r>
        <w:t>Stackeová</w:t>
      </w:r>
      <w:r w:rsidR="00182DAE">
        <w:t xml:space="preserve"> (2011) </w:t>
      </w:r>
      <w:r w:rsidR="001957A9">
        <w:t xml:space="preserve">dále </w:t>
      </w:r>
      <w:r w:rsidR="00EF5E54">
        <w:t>udává</w:t>
      </w:r>
      <w:r w:rsidR="00182DAE">
        <w:t xml:space="preserve">, že </w:t>
      </w:r>
      <w:r w:rsidR="00571DEC">
        <w:t>při dlouhodobé úzkosti</w:t>
      </w:r>
      <w:r w:rsidR="00182DAE">
        <w:t xml:space="preserve"> </w:t>
      </w:r>
      <w:r w:rsidR="001201B5">
        <w:t>mohou mít</w:t>
      </w:r>
      <w:r w:rsidR="00182DAE">
        <w:t xml:space="preserve"> </w:t>
      </w:r>
      <w:r w:rsidR="00571DEC">
        <w:t>jedinci</w:t>
      </w:r>
      <w:r w:rsidR="00182DAE">
        <w:t xml:space="preserve"> </w:t>
      </w:r>
      <w:r w:rsidR="002405ED">
        <w:t>ze zvýšeného svalového napětí</w:t>
      </w:r>
      <w:r w:rsidR="002E5E60">
        <w:t xml:space="preserve"> často</w:t>
      </w:r>
      <w:r w:rsidR="002405ED">
        <w:t xml:space="preserve"> </w:t>
      </w:r>
      <w:r w:rsidR="00571DEC">
        <w:t>přidružené</w:t>
      </w:r>
      <w:r w:rsidR="001957A9">
        <w:t xml:space="preserve"> problémy</w:t>
      </w:r>
      <w:r w:rsidR="00182DAE">
        <w:t>. Ne</w:t>
      </w:r>
      <w:r w:rsidR="00571DEC">
        <w:t xml:space="preserve">jčastěji jsou to bolesti hlavy, </w:t>
      </w:r>
      <w:r w:rsidR="00571DEC">
        <w:lastRenderedPageBreak/>
        <w:t>krční páteře a beder. Udává</w:t>
      </w:r>
      <w:r w:rsidR="00744CC8">
        <w:t xml:space="preserve"> také</w:t>
      </w:r>
      <w:r w:rsidR="003A73BA">
        <w:t>,</w:t>
      </w:r>
      <w:r w:rsidR="00571DEC">
        <w:t xml:space="preserve"> že </w:t>
      </w:r>
      <w:r w:rsidR="00182DAE">
        <w:t>stav</w:t>
      </w:r>
      <w:r w:rsidR="007B1313">
        <w:t xml:space="preserve"> </w:t>
      </w:r>
      <w:r w:rsidR="00C924BC">
        <w:t>dlouhodobě zvýšené svalové aktivity</w:t>
      </w:r>
      <w:r w:rsidR="00182DAE">
        <w:t xml:space="preserve"> </w:t>
      </w:r>
      <w:r w:rsidR="00846B61">
        <w:t xml:space="preserve">je pro organismus člověka </w:t>
      </w:r>
      <w:r w:rsidR="00182DAE">
        <w:t>velmi vyčerpávající</w:t>
      </w:r>
      <w:r w:rsidR="00875A63">
        <w:t>.</w:t>
      </w:r>
    </w:p>
    <w:p w:rsidR="005F0DF2" w:rsidRPr="00B07691" w:rsidRDefault="00B07691" w:rsidP="00B07691">
      <w:pPr>
        <w:pStyle w:val="Nadpis1"/>
      </w:pPr>
      <w:bookmarkStart w:id="102" w:name="_Toc36396720"/>
      <w:bookmarkStart w:id="103" w:name="_Toc41497711"/>
      <w:bookmarkStart w:id="104" w:name="_Toc41497808"/>
      <w:bookmarkStart w:id="105" w:name="_Toc43286802"/>
      <w:r w:rsidRPr="00B07691">
        <w:lastRenderedPageBreak/>
        <w:t>ÚZKOSTNÉ PORUCHY</w:t>
      </w:r>
      <w:bookmarkEnd w:id="102"/>
      <w:bookmarkEnd w:id="103"/>
      <w:bookmarkEnd w:id="104"/>
      <w:bookmarkEnd w:id="105"/>
    </w:p>
    <w:p w:rsidR="00A11A57" w:rsidRDefault="009069C2" w:rsidP="00C11945">
      <w:pPr>
        <w:pStyle w:val="Zkladntext"/>
        <w:ind w:firstLine="576"/>
      </w:pPr>
      <w:r>
        <w:t xml:space="preserve">Podle Peška (2018) </w:t>
      </w:r>
      <w:r w:rsidR="00D56902">
        <w:t>se dají</w:t>
      </w:r>
      <w:r>
        <w:t xml:space="preserve"> </w:t>
      </w:r>
      <w:r w:rsidRPr="00BC6E73">
        <w:t>úzkostné poruchy</w:t>
      </w:r>
      <w:r w:rsidR="0006282F">
        <w:t xml:space="preserve"> </w:t>
      </w:r>
      <w:r w:rsidR="00D56902">
        <w:t xml:space="preserve">definovat jako </w:t>
      </w:r>
      <w:r>
        <w:t xml:space="preserve">kombinace tělesných </w:t>
      </w:r>
      <w:r w:rsidR="00EE5D7F">
        <w:t xml:space="preserve">a </w:t>
      </w:r>
      <w:r>
        <w:t xml:space="preserve">psychických projevů úzkosti, jejichž intenzita neodpovídá reálnému podnětu a nejsou </w:t>
      </w:r>
      <w:r w:rsidR="008148A7">
        <w:t>způsobeny skutečným nebezpečím.</w:t>
      </w:r>
    </w:p>
    <w:p w:rsidR="00A11A57" w:rsidRDefault="008E151E" w:rsidP="00C11945">
      <w:pPr>
        <w:pStyle w:val="Zkladntext"/>
        <w:ind w:firstLine="576"/>
      </w:pPr>
      <w:r>
        <w:t>Bandelow, Michaelis a Wedekind (2017), Pešek (2018) a Thibaut (2017) udávají, že t</w:t>
      </w:r>
      <w:r w:rsidR="00605A4F">
        <w:t>ato duševní onemocnění jsou jedním z nejčast</w:t>
      </w:r>
      <w:r>
        <w:t>ějších typů psychických poruch.</w:t>
      </w:r>
    </w:p>
    <w:p w:rsidR="00A11A57" w:rsidRDefault="00934577" w:rsidP="009069C2">
      <w:pPr>
        <w:pStyle w:val="Zkladntext"/>
        <w:ind w:firstLine="576"/>
      </w:pPr>
      <w:r>
        <w:t>González-Valero et al.</w:t>
      </w:r>
      <w:r w:rsidR="00C11945" w:rsidRPr="00C53FEA">
        <w:t xml:space="preserve"> (2019) uvádějí, že</w:t>
      </w:r>
      <w:r w:rsidR="00A11A57">
        <w:t xml:space="preserve"> výskyt</w:t>
      </w:r>
      <w:r w:rsidR="00C11945" w:rsidRPr="00C53FEA">
        <w:t xml:space="preserve"> </w:t>
      </w:r>
      <w:r w:rsidR="00C11945" w:rsidRPr="00C53FEA">
        <w:rPr>
          <w:rStyle w:val="tlid-translation"/>
          <w:rFonts w:eastAsiaTheme="majorEastAsia"/>
        </w:rPr>
        <w:t>úzkostn</w:t>
      </w:r>
      <w:r w:rsidR="00A11A57">
        <w:rPr>
          <w:rStyle w:val="tlid-translation"/>
          <w:rFonts w:eastAsiaTheme="majorEastAsia"/>
        </w:rPr>
        <w:t>ých poruch</w:t>
      </w:r>
      <w:r w:rsidR="00C11945" w:rsidRPr="00C53FEA">
        <w:rPr>
          <w:rStyle w:val="tlid-translation"/>
          <w:rFonts w:eastAsiaTheme="majorEastAsia"/>
        </w:rPr>
        <w:t xml:space="preserve"> se v běžné populaci od roku 2005 zvýši</w:t>
      </w:r>
      <w:r w:rsidR="00A11A57">
        <w:rPr>
          <w:rStyle w:val="tlid-translation"/>
          <w:rFonts w:eastAsiaTheme="majorEastAsia"/>
        </w:rPr>
        <w:t>l</w:t>
      </w:r>
      <w:r w:rsidR="00C11945" w:rsidRPr="00C53FEA">
        <w:rPr>
          <w:rStyle w:val="tlid-translation"/>
          <w:rFonts w:eastAsiaTheme="majorEastAsia"/>
        </w:rPr>
        <w:t xml:space="preserve"> o </w:t>
      </w:r>
      <w:r w:rsidR="008F7027">
        <w:rPr>
          <w:rStyle w:val="tlid-translation"/>
          <w:rFonts w:eastAsiaTheme="majorEastAsia"/>
        </w:rPr>
        <w:t xml:space="preserve">necelých 15 </w:t>
      </w:r>
      <w:r w:rsidR="00C11945" w:rsidRPr="00C53FEA">
        <w:rPr>
          <w:rStyle w:val="tlid-translation"/>
          <w:rFonts w:eastAsiaTheme="majorEastAsia"/>
        </w:rPr>
        <w:t>%.</w:t>
      </w:r>
    </w:p>
    <w:p w:rsidR="00A11A57" w:rsidRDefault="008D5993" w:rsidP="007D69C1">
      <w:pPr>
        <w:pStyle w:val="Zkladntext"/>
        <w:ind w:firstLine="576"/>
      </w:pPr>
      <w:r>
        <w:t>Bandelow et al. (2017)</w:t>
      </w:r>
      <w:r w:rsidR="005E2B12">
        <w:t>,</w:t>
      </w:r>
      <w:r w:rsidR="00C751D4">
        <w:t xml:space="preserve"> Kim a</w:t>
      </w:r>
      <w:r w:rsidR="005E2B12">
        <w:t xml:space="preserve"> Kim (2018) a Vollbehr et al. (2018) se shodují, že úzkostné poruchy mají ve většině případů chronický průběh.</w:t>
      </w:r>
    </w:p>
    <w:p w:rsidR="00CA73A7" w:rsidRDefault="005D2460" w:rsidP="00836378">
      <w:pPr>
        <w:pStyle w:val="Zkladntext"/>
        <w:ind w:firstLine="576"/>
      </w:pPr>
      <w:r w:rsidRPr="00A45327">
        <w:t>Lijster et al.</w:t>
      </w:r>
      <w:r>
        <w:t xml:space="preserve"> (2016) popisují, že při vzniku </w:t>
      </w:r>
      <w:r w:rsidR="00EA0FB2">
        <w:t>těchto onemocnění</w:t>
      </w:r>
      <w:r>
        <w:t xml:space="preserve"> nezáleží na pohlaví. Možnost rozvoje </w:t>
      </w:r>
      <w:r w:rsidR="00132C24">
        <w:t>je stejná u mužů i žen. Přes</w:t>
      </w:r>
      <w:r>
        <w:t>to se u žen vyskytují čas</w:t>
      </w:r>
      <w:r w:rsidR="0063471F">
        <w:t xml:space="preserve">těji. Dále </w:t>
      </w:r>
      <w:r w:rsidR="008E6E11">
        <w:t xml:space="preserve">Bandelow et al. (2017) </w:t>
      </w:r>
      <w:r>
        <w:t xml:space="preserve">uvádějí, že byl vypozorován pokles výskytu </w:t>
      </w:r>
      <w:r w:rsidR="00EA0FB2">
        <w:t>úzkostných</w:t>
      </w:r>
      <w:r>
        <w:t xml:space="preserve"> onemocnění po padesátém roku života. Výjimkou je </w:t>
      </w:r>
      <w:r w:rsidR="00CA0324">
        <w:t xml:space="preserve">však </w:t>
      </w:r>
      <w:r w:rsidR="00D80C77">
        <w:t>generalizovaná úzkostná porucha</w:t>
      </w:r>
      <w:r w:rsidR="008148A7">
        <w:t>.</w:t>
      </w:r>
    </w:p>
    <w:p w:rsidR="00836378" w:rsidRPr="00CA73A7" w:rsidRDefault="007D69C1" w:rsidP="00836378">
      <w:pPr>
        <w:pStyle w:val="Zkladntext"/>
        <w:ind w:firstLine="576"/>
        <w:rPr>
          <w:rStyle w:val="tlid-translation"/>
        </w:rPr>
      </w:pPr>
      <w:r w:rsidRPr="009C054F">
        <w:t xml:space="preserve">Caldwell et al. (2019) uvádějí, že úzkostné poruchy jsou </w:t>
      </w:r>
      <w:r w:rsidR="00A11A57">
        <w:t xml:space="preserve">také </w:t>
      </w:r>
      <w:r w:rsidRPr="009C054F">
        <w:t xml:space="preserve">jedním z často se vyskytujících psychických onemocnění </w:t>
      </w:r>
      <w:r w:rsidR="00A11A57">
        <w:t xml:space="preserve">u </w:t>
      </w:r>
      <w:r w:rsidR="00D67076">
        <w:t xml:space="preserve">mladistvých. </w:t>
      </w:r>
      <w:r w:rsidRPr="009C054F">
        <w:t>V so</w:t>
      </w:r>
      <w:r w:rsidR="00D67076">
        <w:t>uvislosti s jejich nedostatečnou</w:t>
      </w:r>
      <w:r w:rsidRPr="009C054F">
        <w:t xml:space="preserve"> detekcí však péče o duševní zdraví dětí a dospívajících zůstává nedostatečně zajištěna</w:t>
      </w:r>
      <w:r w:rsidR="00A925BE">
        <w:t>.</w:t>
      </w:r>
      <w:r w:rsidR="00CC20E6">
        <w:t xml:space="preserve"> </w:t>
      </w:r>
      <w:r w:rsidR="00BC6E73">
        <w:t xml:space="preserve">González-Valero et al. </w:t>
      </w:r>
      <w:r w:rsidR="00F54BB4">
        <w:t xml:space="preserve">(2019) </w:t>
      </w:r>
      <w:r w:rsidR="00A11A57">
        <w:t>udávají</w:t>
      </w:r>
      <w:r w:rsidR="00F54BB4">
        <w:t xml:space="preserve">, že rozvoj úzkostných poruch velkou mírou ovlivňuje studenty, u kterých se stále častěji vyskytují. Rostoucí tempo studia, </w:t>
      </w:r>
      <w:r w:rsidR="00CC20E6">
        <w:t xml:space="preserve">vysoké </w:t>
      </w:r>
      <w:r w:rsidR="00F54BB4">
        <w:t>akademické požadavky nebo změny ve spánkovém cyklu mohou mít negativní dopad na jejich psychickou pohodu</w:t>
      </w:r>
      <w:r w:rsidR="00A11A57">
        <w:t>.</w:t>
      </w:r>
      <w:bookmarkStart w:id="106" w:name="_Toc36209514"/>
      <w:bookmarkStart w:id="107" w:name="_Toc36210491"/>
      <w:r w:rsidR="00CA73A7">
        <w:t xml:space="preserve"> Caldwell et al</w:t>
      </w:r>
      <w:r w:rsidR="00CC20E6">
        <w:t xml:space="preserve"> </w:t>
      </w:r>
      <w:r w:rsidR="00836378">
        <w:t xml:space="preserve">a González-Valero </w:t>
      </w:r>
      <w:r w:rsidR="00CC20E6">
        <w:t xml:space="preserve">et al. </w:t>
      </w:r>
      <w:proofErr w:type="gramStart"/>
      <w:r w:rsidR="00836378">
        <w:t>se</w:t>
      </w:r>
      <w:proofErr w:type="gramEnd"/>
      <w:r w:rsidR="00836378">
        <w:t xml:space="preserve"> shodují, že je </w:t>
      </w:r>
      <w:r w:rsidR="00836378">
        <w:rPr>
          <w:rStyle w:val="tlid-translation"/>
          <w:rFonts w:eastAsiaTheme="majorEastAsia"/>
        </w:rPr>
        <w:t xml:space="preserve">vhodné podporovat </w:t>
      </w:r>
      <w:r w:rsidR="00836378" w:rsidRPr="008F7027">
        <w:rPr>
          <w:rStyle w:val="tlid-translation"/>
          <w:rFonts w:eastAsiaTheme="majorEastAsia"/>
        </w:rPr>
        <w:t>primární prevenci</w:t>
      </w:r>
      <w:r w:rsidR="00836378">
        <w:rPr>
          <w:rStyle w:val="tlid-translation"/>
          <w:rFonts w:eastAsiaTheme="majorEastAsia"/>
        </w:rPr>
        <w:t xml:space="preserve"> u </w:t>
      </w:r>
      <w:r w:rsidR="00CC20E6">
        <w:rPr>
          <w:rStyle w:val="tlid-translation"/>
          <w:rFonts w:eastAsiaTheme="majorEastAsia"/>
        </w:rPr>
        <w:t>mladistvých</w:t>
      </w:r>
      <w:r w:rsidR="00836378">
        <w:rPr>
          <w:rStyle w:val="tlid-translation"/>
          <w:rFonts w:eastAsiaTheme="majorEastAsia"/>
        </w:rPr>
        <w:t>, aby nedocházelo k častějším výskytům úzkostných poruch v dospělosti.</w:t>
      </w:r>
    </w:p>
    <w:p w:rsidR="00875961" w:rsidRDefault="00875961" w:rsidP="00875961">
      <w:pPr>
        <w:pStyle w:val="Zkladntext"/>
        <w:ind w:firstLine="576"/>
      </w:pPr>
      <w:r>
        <w:t>Podle Thibauta (2017) zůstávají úzkostné poruchy často nedostatečně diagnostikovány a léčeny.</w:t>
      </w:r>
    </w:p>
    <w:p w:rsidR="00836378" w:rsidRDefault="00836378" w:rsidP="00836378">
      <w:pPr>
        <w:pStyle w:val="Zkladntext"/>
        <w:ind w:firstLine="576"/>
      </w:pPr>
      <w:r>
        <w:t xml:space="preserve">Ocisková a Praško (2017) upozorňují, že neléčené úzkostné poruchy mají velmi negativní dopad na kvalitu života jedince. Duan-Porter et al. (2016) a Zimmermann, Chong, Vechiu a Papa (2020) poukazují na to, že u těchto jedinců často dochází ke snížení produktivity práce a také </w:t>
      </w:r>
      <w:r w:rsidRPr="007B2DBF">
        <w:t>nadměrnému využívání lékařských služeb</w:t>
      </w:r>
      <w:r>
        <w:t>.</w:t>
      </w:r>
    </w:p>
    <w:p w:rsidR="00836378" w:rsidRDefault="00836378" w:rsidP="00836378">
      <w:pPr>
        <w:pStyle w:val="Zkladntext"/>
        <w:ind w:firstLine="576"/>
      </w:pPr>
      <w:r>
        <w:lastRenderedPageBreak/>
        <w:t>Zimmermann et al. (2020) také popisují možné rizikové faktory vzniku úzkostných poruch. Udávají například, že nadměrné kouření více jak 20 cigaret denně je rizikovým faktorem pro vznik panické poruchy, generalizované úzkostné poruchy či sociální fobie a to zejména u adolescentů nebo dlouhodobých kuřáků. Zvýšené riziko vzniku úzkostné poruchy mají také bývalí kuřáci a lidé se sklonem k alkoholismu, zejména ženy.</w:t>
      </w:r>
    </w:p>
    <w:p w:rsidR="00836378" w:rsidRDefault="00836378" w:rsidP="00836378">
      <w:pPr>
        <w:pStyle w:val="Zkladntext"/>
        <w:ind w:firstLine="576"/>
      </w:pPr>
      <w:r>
        <w:t>Praško</w:t>
      </w:r>
      <w:r w:rsidR="00934577">
        <w:t xml:space="preserve"> et al. </w:t>
      </w:r>
      <w:r>
        <w:t>(2006) udávají, že jedinci s těmito poruchami mají tendenci zpracovávat informace jiným způsobem než běžný člověk. Opakovaně se jim na mysl mohou dostavovat myšlenky týkající se ohrožení a obav. Obavy se nejčastěji týkají budoucnosti. Problém úzkostných jedinců spočívá v tom, že nemohou zastavit ani kontrolovat tok jejich negativních myšlenek. Pešek (2018) popisuje, že osoby s různým typem této choroby se mohou domnívat, že úzkost je povahový rys jejich osobnosti.</w:t>
      </w:r>
    </w:p>
    <w:p w:rsidR="00836378" w:rsidRDefault="00836378" w:rsidP="00836378">
      <w:pPr>
        <w:pStyle w:val="Zkladntext"/>
        <w:ind w:firstLine="576"/>
      </w:pPr>
      <w:r>
        <w:t xml:space="preserve">Dle Mezinárodní klasifikace nemocí (MKN) spadají </w:t>
      </w:r>
      <w:r w:rsidRPr="000C1677">
        <w:t>úzkostné poruchy</w:t>
      </w:r>
      <w:r>
        <w:t xml:space="preserve"> pod poruchy duševní a poruchy chování, konkrétně pod neurotické, stresové a </w:t>
      </w:r>
      <w:r w:rsidRPr="00D80C77">
        <w:t>somatoformní</w:t>
      </w:r>
      <w:r>
        <w:t xml:space="preserve">  poruchy. Podle MKN se ještě dále rozdělují jako: fobické úzkostné poruchy, jiné anxiozní poruchy, obsedantně-nutkavá porucha, reakce na těžký stres a poruchy přizpůsobení, disociativní (konverzní) poruchy, somatoformní poruchy a jiné neurotické </w:t>
      </w:r>
      <w:r w:rsidRPr="005C301F">
        <w:t>poruchy (Mezinárodní klasifikace nemocí [MKN-10], 1996).</w:t>
      </w:r>
    </w:p>
    <w:p w:rsidR="00836378" w:rsidRDefault="00836378" w:rsidP="00836378">
      <w:pPr>
        <w:pStyle w:val="Zkladntext"/>
        <w:ind w:firstLine="576"/>
      </w:pPr>
      <w:r>
        <w:t>Tato práce se bude věnovat vybraným úzkostným poruchám, konkrétně generalizované úzkostné poruše, obsedantně kompulzivní poruše, panické poruše, posttraumatické stresové poruše a fobiím.</w:t>
      </w:r>
    </w:p>
    <w:p w:rsidR="00E66EC4" w:rsidRDefault="00E66EC4" w:rsidP="00836378">
      <w:pPr>
        <w:pStyle w:val="Nadpis2"/>
      </w:pPr>
      <w:bookmarkStart w:id="108" w:name="_Toc36396242"/>
      <w:bookmarkStart w:id="109" w:name="_Toc36396380"/>
      <w:bookmarkStart w:id="110" w:name="_Toc36396721"/>
      <w:bookmarkStart w:id="111" w:name="_Toc41497712"/>
      <w:bookmarkStart w:id="112" w:name="_Toc41497809"/>
      <w:bookmarkStart w:id="113" w:name="_Toc43286803"/>
      <w:r>
        <w:t>Generalizovaná úzkostná porucha</w:t>
      </w:r>
      <w:bookmarkEnd w:id="106"/>
      <w:bookmarkEnd w:id="107"/>
      <w:bookmarkEnd w:id="108"/>
      <w:bookmarkEnd w:id="109"/>
      <w:bookmarkEnd w:id="110"/>
      <w:bookmarkEnd w:id="111"/>
      <w:bookmarkEnd w:id="112"/>
      <w:bookmarkEnd w:id="113"/>
    </w:p>
    <w:p w:rsidR="00B02899" w:rsidRDefault="00833DA1" w:rsidP="00E66EC4">
      <w:pPr>
        <w:pStyle w:val="Zkladntext"/>
        <w:ind w:firstLine="576"/>
      </w:pPr>
      <w:r>
        <w:t>Generalizovaná úzkostná porucha (GAD) je</w:t>
      </w:r>
      <w:r>
        <w:rPr>
          <w:lang w:eastAsia="cs-CZ"/>
        </w:rPr>
        <w:t xml:space="preserve"> jedn</w:t>
      </w:r>
      <w:r w:rsidR="00A45327">
        <w:rPr>
          <w:lang w:eastAsia="cs-CZ"/>
        </w:rPr>
        <w:t>ím</w:t>
      </w:r>
      <w:r>
        <w:rPr>
          <w:lang w:eastAsia="cs-CZ"/>
        </w:rPr>
        <w:t xml:space="preserve"> z nejčastějších úzkostných </w:t>
      </w:r>
      <w:r w:rsidR="00A45327">
        <w:rPr>
          <w:lang w:eastAsia="cs-CZ"/>
        </w:rPr>
        <w:t>onemocnění</w:t>
      </w:r>
      <w:r>
        <w:rPr>
          <w:lang w:eastAsia="cs-CZ"/>
        </w:rPr>
        <w:t xml:space="preserve"> (</w:t>
      </w:r>
      <w:r w:rsidR="00934577">
        <w:t xml:space="preserve">Locke et al., </w:t>
      </w:r>
      <w:r w:rsidRPr="00183536">
        <w:t>2015</w:t>
      </w:r>
      <w:r>
        <w:t xml:space="preserve">; Pešek, 2018; </w:t>
      </w:r>
      <w:r w:rsidR="00425610">
        <w:rPr>
          <w:lang w:eastAsia="cs-CZ"/>
        </w:rPr>
        <w:t>Zullino et al., 2015</w:t>
      </w:r>
      <w:r>
        <w:t>).</w:t>
      </w:r>
    </w:p>
    <w:p w:rsidR="00B02899" w:rsidRDefault="00E66EC4" w:rsidP="00315DB1">
      <w:pPr>
        <w:pStyle w:val="Zkladntext"/>
        <w:ind w:firstLine="576"/>
      </w:pPr>
      <w:r>
        <w:t>Charakteristickým projevem této poruchy je stálá</w:t>
      </w:r>
      <w:r w:rsidR="00980545">
        <w:t>,</w:t>
      </w:r>
      <w:r>
        <w:t xml:space="preserve"> voln</w:t>
      </w:r>
      <w:r w:rsidR="00B55498">
        <w:t>ě plynoucí úzkost (Pešek, 2018; Praško, 2005</w:t>
      </w:r>
      <w:r>
        <w:t xml:space="preserve">). Tato neustálá emoce narušuje </w:t>
      </w:r>
      <w:r w:rsidR="00C92D64">
        <w:t xml:space="preserve">běžné denní </w:t>
      </w:r>
      <w:r>
        <w:t>aktivity pacienta a negativně ovlivňuje kvalitu jeho života (</w:t>
      </w:r>
      <w:r w:rsidR="00453C50">
        <w:t>Locke et al.</w:t>
      </w:r>
      <w:r w:rsidR="001D7D28">
        <w:t>,</w:t>
      </w:r>
      <w:r w:rsidR="00453C50">
        <w:t xml:space="preserve"> 2015</w:t>
      </w:r>
      <w:r>
        <w:t>).</w:t>
      </w:r>
    </w:p>
    <w:p w:rsidR="00B02899" w:rsidRDefault="00315DB1" w:rsidP="00E66EC4">
      <w:pPr>
        <w:pStyle w:val="Zkladntext"/>
        <w:ind w:firstLine="576"/>
      </w:pPr>
      <w:r>
        <w:t>Při vzniku GAD hraje roli vrozená biologická zranitelnost či naru</w:t>
      </w:r>
      <w:r w:rsidR="00C92D64">
        <w:t>šené emoční potřeby v dětství, n</w:t>
      </w:r>
      <w:r>
        <w:t>apříklad</w:t>
      </w:r>
      <w:r w:rsidR="005B44D3">
        <w:t xml:space="preserve"> ztráta některého z rodičů, fyzické násilí</w:t>
      </w:r>
      <w:r>
        <w:t xml:space="preserve"> či kritika slýchaná v ran</w:t>
      </w:r>
      <w:r w:rsidR="00C92D64">
        <w:t>ém období života (Pešek, 2018).</w:t>
      </w:r>
    </w:p>
    <w:p w:rsidR="00B02899" w:rsidRDefault="00E66EC4" w:rsidP="00E66EC4">
      <w:pPr>
        <w:pStyle w:val="Zkladntext"/>
        <w:ind w:firstLine="576"/>
      </w:pPr>
      <w:r>
        <w:lastRenderedPageBreak/>
        <w:t xml:space="preserve">Lijster et al. (2016) </w:t>
      </w:r>
      <w:r w:rsidR="00630F33">
        <w:t>uvádějí, že</w:t>
      </w:r>
      <w:r>
        <w:t xml:space="preserve"> častěji trpí touto poruchou ženy. </w:t>
      </w:r>
      <w:r w:rsidR="000A6430">
        <w:t>Udávají</w:t>
      </w:r>
      <w:r>
        <w:t>, že věk nástupu tohoto onemocnění je přibližně kolem 35</w:t>
      </w:r>
      <w:r w:rsidR="00220F43">
        <w:t>.</w:t>
      </w:r>
      <w:r>
        <w:t xml:space="preserve"> roku života. Podle Peška (2018) se </w:t>
      </w:r>
      <w:r w:rsidR="00220F43">
        <w:t xml:space="preserve">však </w:t>
      </w:r>
      <w:r>
        <w:t>tato porucha nejčastěji rozvíjí mezi 16. a 25. rokem, dále ale udává, že se může objevit prakticky kdykoli</w:t>
      </w:r>
      <w:r w:rsidR="00220F43">
        <w:t>.</w:t>
      </w:r>
    </w:p>
    <w:p w:rsidR="00B02899" w:rsidRDefault="00E66EC4" w:rsidP="00E66EC4">
      <w:pPr>
        <w:pStyle w:val="Zkladntext"/>
        <w:ind w:firstLine="576"/>
      </w:pPr>
      <w:r>
        <w:t xml:space="preserve">Pro pacienty trpící </w:t>
      </w:r>
      <w:r w:rsidR="00B758B7">
        <w:t>tímto onemocněním</w:t>
      </w:r>
      <w:r>
        <w:t xml:space="preserve"> j</w:t>
      </w:r>
      <w:r w:rsidR="00B758B7">
        <w:t>sou</w:t>
      </w:r>
      <w:r>
        <w:t xml:space="preserve"> charakteristické, přehnané až nekontrolovatelné starosti a obavy týkající se všech oblastí života. Přílišně se zabývají pochybnostmi do budoucna a mají vytrvalé nutkavé tušení, že něco nedopadne dobře. Téměř vždy očekávají to nejhorší, co se může stát</w:t>
      </w:r>
      <w:r w:rsidR="00DA6F5D">
        <w:t>. Č</w:t>
      </w:r>
      <w:r w:rsidR="00795A50">
        <w:t xml:space="preserve">asto přehlížejí své silné stránky a podceňují se. Následkem neustálé ostražitosti, špatně soustředí svoji pozornost na přítomnost, mají potíže s koncentrací, jsou neklidní, napjatí a důsledkem toho unavení. Nedokážou odpočívat. Mají problémy splnit denní režim, činí jim potíže volba priorit. Nepodstatné úkoly se bojí odsunout na později. </w:t>
      </w:r>
      <w:r w:rsidR="005A50AA">
        <w:t>M</w:t>
      </w:r>
      <w:r w:rsidR="00795A50">
        <w:t>ají pocit nesplnitelnosti plánů. Tím se celý jejich katastrofický scénář naplňu</w:t>
      </w:r>
      <w:r w:rsidR="005A50AA">
        <w:t xml:space="preserve">je </w:t>
      </w:r>
      <w:r>
        <w:t>(</w:t>
      </w:r>
      <w:r w:rsidR="00B02899">
        <w:t>Ocisková &amp; Praško,</w:t>
      </w:r>
      <w:r w:rsidR="00DF7C6F">
        <w:t xml:space="preserve"> 2017; </w:t>
      </w:r>
      <w:r>
        <w:t>Prašk</w:t>
      </w:r>
      <w:r w:rsidR="00934577">
        <w:t>o et al.</w:t>
      </w:r>
      <w:r w:rsidR="00DF7C6F">
        <w:t>, 2006</w:t>
      </w:r>
      <w:r>
        <w:t>).</w:t>
      </w:r>
    </w:p>
    <w:p w:rsidR="00E66EC4" w:rsidRDefault="00E66EC4" w:rsidP="00E66EC4">
      <w:pPr>
        <w:pStyle w:val="Zkladntext"/>
        <w:ind w:firstLine="576"/>
      </w:pPr>
      <w:r>
        <w:t xml:space="preserve">Mimo psychické </w:t>
      </w:r>
      <w:r w:rsidR="006823FE">
        <w:t>příznaky této poruchy</w:t>
      </w:r>
      <w:r>
        <w:t xml:space="preserve"> se u </w:t>
      </w:r>
      <w:r w:rsidR="006823FE">
        <w:t>pacientů pro</w:t>
      </w:r>
      <w:r>
        <w:t xml:space="preserve">jevují také prožitky </w:t>
      </w:r>
      <w:r w:rsidR="006823FE">
        <w:t>tělesné</w:t>
      </w:r>
      <w:r w:rsidR="00D5117C">
        <w:t>. Je</w:t>
      </w:r>
      <w:r>
        <w:t xml:space="preserve"> </w:t>
      </w:r>
      <w:r w:rsidR="00D5117C">
        <w:t xml:space="preserve">to například </w:t>
      </w:r>
      <w:r>
        <w:t>pocit zvýšeného svalového napětí, bušení srdce</w:t>
      </w:r>
      <w:r w:rsidR="006823FE">
        <w:t>, třes, pocení chladných dlaní</w:t>
      </w:r>
      <w:r w:rsidR="00D5117C">
        <w:t xml:space="preserve"> či</w:t>
      </w:r>
      <w:r w:rsidR="006823FE">
        <w:t xml:space="preserve"> </w:t>
      </w:r>
      <w:r>
        <w:t>bo</w:t>
      </w:r>
      <w:r w:rsidR="00D5117C">
        <w:t>lest</w:t>
      </w:r>
      <w:r w:rsidR="006823FE">
        <w:t xml:space="preserve"> hlavy</w:t>
      </w:r>
      <w:r>
        <w:t xml:space="preserve">. Mnohdy dochází </w:t>
      </w:r>
      <w:r w:rsidR="0067020F">
        <w:t xml:space="preserve">právě </w:t>
      </w:r>
      <w:r>
        <w:t xml:space="preserve">k dominanci </w:t>
      </w:r>
      <w:r w:rsidR="006823FE">
        <w:t>somatických</w:t>
      </w:r>
      <w:r>
        <w:t xml:space="preserve"> příznaků</w:t>
      </w:r>
      <w:r w:rsidR="00D5117C">
        <w:t xml:space="preserve">. </w:t>
      </w:r>
      <w:r w:rsidR="0067020F">
        <w:t>Nemocní</w:t>
      </w:r>
      <w:r w:rsidR="00D5117C">
        <w:t xml:space="preserve"> </w:t>
      </w:r>
      <w:r w:rsidR="00E8711E">
        <w:t xml:space="preserve">často </w:t>
      </w:r>
      <w:r w:rsidR="00D5117C">
        <w:t>nechtějí</w:t>
      </w:r>
      <w:r>
        <w:t xml:space="preserve"> věřit tomu, že jde o problém </w:t>
      </w:r>
      <w:r w:rsidR="00D5117C">
        <w:t>psychický a mohou paradoxně vyhled</w:t>
      </w:r>
      <w:r w:rsidR="0067020F">
        <w:t>ávat</w:t>
      </w:r>
      <w:r>
        <w:t xml:space="preserve"> pouze </w:t>
      </w:r>
      <w:r w:rsidR="00E8711E">
        <w:t>obvodní či interní</w:t>
      </w:r>
      <w:r>
        <w:t xml:space="preserve"> lékaře (</w:t>
      </w:r>
      <w:r w:rsidR="001D7D28">
        <w:t>Locke et al., 2015</w:t>
      </w:r>
      <w:r w:rsidR="0067020F">
        <w:t xml:space="preserve">; Pešek, 2018; </w:t>
      </w:r>
      <w:r>
        <w:t xml:space="preserve">Praško, 2005; </w:t>
      </w:r>
      <w:r w:rsidR="0067020F">
        <w:t>Ocisková &amp; Praško, 2017</w:t>
      </w:r>
      <w:r>
        <w:t>).</w:t>
      </w:r>
    </w:p>
    <w:p w:rsidR="00C04636" w:rsidRDefault="00C04636" w:rsidP="00836378">
      <w:pPr>
        <w:pStyle w:val="Nadpis2"/>
      </w:pPr>
      <w:bookmarkStart w:id="114" w:name="_Toc36209515"/>
      <w:bookmarkStart w:id="115" w:name="_Toc36210492"/>
      <w:bookmarkStart w:id="116" w:name="_Toc36396243"/>
      <w:bookmarkStart w:id="117" w:name="_Toc36396381"/>
      <w:bookmarkStart w:id="118" w:name="_Toc36396722"/>
      <w:bookmarkStart w:id="119" w:name="_Toc41497713"/>
      <w:bookmarkStart w:id="120" w:name="_Toc41497810"/>
      <w:bookmarkStart w:id="121" w:name="_Toc43286804"/>
      <w:r>
        <w:t>Obsedantně kompulzivní porucha</w:t>
      </w:r>
      <w:bookmarkEnd w:id="114"/>
      <w:bookmarkEnd w:id="115"/>
      <w:bookmarkEnd w:id="116"/>
      <w:bookmarkEnd w:id="117"/>
      <w:bookmarkEnd w:id="118"/>
      <w:bookmarkEnd w:id="119"/>
      <w:bookmarkEnd w:id="120"/>
      <w:bookmarkEnd w:id="121"/>
    </w:p>
    <w:p w:rsidR="00CC562B" w:rsidRDefault="00FA30D2" w:rsidP="00C04636">
      <w:pPr>
        <w:pStyle w:val="Zkladntext"/>
        <w:ind w:firstLine="576"/>
        <w:rPr>
          <w:sz w:val="26"/>
        </w:rPr>
      </w:pPr>
      <w:r>
        <w:t xml:space="preserve">Podle Peška (2018) je v polovině případů </w:t>
      </w:r>
      <w:r w:rsidR="009C79F6">
        <w:t xml:space="preserve">na vině vzniku </w:t>
      </w:r>
      <w:r w:rsidR="00032B1D">
        <w:t xml:space="preserve">obsedantně kompulzivní poruchy (OCD) </w:t>
      </w:r>
      <w:r>
        <w:t xml:space="preserve">stresující </w:t>
      </w:r>
      <w:r w:rsidR="009C79F6">
        <w:t>životní událost. Vymětal et al.</w:t>
      </w:r>
      <w:r>
        <w:t xml:space="preserve"> (2007) dále poukazuje na genetické faktory či poruchy vývoje osobnosti.</w:t>
      </w:r>
    </w:p>
    <w:p w:rsidR="00CC562B" w:rsidRDefault="00FA30D2" w:rsidP="00C04636">
      <w:pPr>
        <w:pStyle w:val="Zkladntext"/>
        <w:ind w:firstLine="576"/>
        <w:rPr>
          <w:sz w:val="26"/>
        </w:rPr>
      </w:pPr>
      <w:r>
        <w:t>Tato úzkostná porucha n</w:t>
      </w:r>
      <w:r w:rsidR="00C04636">
        <w:t xml:space="preserve">ejčastěji </w:t>
      </w:r>
      <w:r>
        <w:t>vzniká</w:t>
      </w:r>
      <w:r w:rsidR="00C04636">
        <w:t xml:space="preserve"> m</w:t>
      </w:r>
      <w:r w:rsidR="00B45DA4">
        <w:t>ezi 18. až 25. rokem života (</w:t>
      </w:r>
      <w:r w:rsidR="00C04636">
        <w:t xml:space="preserve">Lijster et al., 2016; Pešek, 2018). </w:t>
      </w:r>
    </w:p>
    <w:p w:rsidR="00CC562B" w:rsidRDefault="00FA30D2" w:rsidP="00C04636">
      <w:pPr>
        <w:pStyle w:val="Zkladntext"/>
        <w:ind w:firstLine="576"/>
        <w:rPr>
          <w:sz w:val="26"/>
        </w:rPr>
      </w:pPr>
      <w:r>
        <w:t xml:space="preserve">OCD </w:t>
      </w:r>
      <w:r w:rsidR="00C04636">
        <w:t xml:space="preserve">se </w:t>
      </w:r>
      <w:r>
        <w:t>projevuje</w:t>
      </w:r>
      <w:r w:rsidR="00C04636">
        <w:t xml:space="preserve"> absurdními, ale velmi nutkavými myšlenkami, které se jedinci vnucují do jeho mysli a působí mu úzkost. </w:t>
      </w:r>
      <w:r w:rsidR="002775D5">
        <w:t xml:space="preserve">Obsah těchto </w:t>
      </w:r>
      <w:r w:rsidR="00BB712A">
        <w:t>nápadů</w:t>
      </w:r>
      <w:r w:rsidR="002775D5">
        <w:t xml:space="preserve"> však často není v souladu s hodnotami, které pacient</w:t>
      </w:r>
      <w:r w:rsidR="005F6DF0">
        <w:t xml:space="preserve"> vyznává</w:t>
      </w:r>
      <w:r w:rsidR="002775D5">
        <w:t xml:space="preserve">. </w:t>
      </w:r>
      <w:r w:rsidR="00C04636">
        <w:t>Pokud jim</w:t>
      </w:r>
      <w:r w:rsidR="002775D5">
        <w:t xml:space="preserve"> ale</w:t>
      </w:r>
      <w:r w:rsidR="00C04636">
        <w:t xml:space="preserve"> nevyhoví,</w:t>
      </w:r>
      <w:r w:rsidR="00B03A3F">
        <w:t xml:space="preserve"> </w:t>
      </w:r>
      <w:r w:rsidR="004B5747">
        <w:t>vyvolají</w:t>
      </w:r>
      <w:r w:rsidR="00B03A3F">
        <w:t xml:space="preserve"> u něj pocity </w:t>
      </w:r>
      <w:r w:rsidR="007118D3">
        <w:t>tísně,</w:t>
      </w:r>
      <w:r w:rsidR="00B03A3F">
        <w:t xml:space="preserve"> a to i přes to, že si uvědomuje </w:t>
      </w:r>
      <w:r w:rsidR="004B5747">
        <w:t xml:space="preserve">jejich </w:t>
      </w:r>
      <w:r w:rsidR="00B03A3F">
        <w:t xml:space="preserve">nereálnost. </w:t>
      </w:r>
      <w:r w:rsidR="002A26B9">
        <w:t>Nemocný</w:t>
      </w:r>
      <w:r w:rsidR="00C04636">
        <w:t xml:space="preserve"> </w:t>
      </w:r>
      <w:r w:rsidR="004B5747">
        <w:t xml:space="preserve">si </w:t>
      </w:r>
      <w:r w:rsidR="00D278D8">
        <w:t>může vytvořit</w:t>
      </w:r>
      <w:r w:rsidR="00C04636">
        <w:t xml:space="preserve"> své určité stereotypní akty v chování, kterými se vtíravé </w:t>
      </w:r>
      <w:r w:rsidR="00BB712A">
        <w:t>myšlenky</w:t>
      </w:r>
      <w:r w:rsidR="00C04636">
        <w:t xml:space="preserve"> snaží </w:t>
      </w:r>
      <w:r w:rsidR="00CA791D">
        <w:t>kompenzovat</w:t>
      </w:r>
      <w:r w:rsidR="002775D5">
        <w:t xml:space="preserve"> (Honzák, 2005; Pešek, 2018; Vymětal et al., 2007).</w:t>
      </w:r>
    </w:p>
    <w:p w:rsidR="00C04636" w:rsidRPr="00CC562B" w:rsidRDefault="00C04636" w:rsidP="00C04636">
      <w:pPr>
        <w:pStyle w:val="Zkladntext"/>
        <w:ind w:firstLine="576"/>
        <w:rPr>
          <w:sz w:val="26"/>
        </w:rPr>
      </w:pPr>
      <w:r>
        <w:lastRenderedPageBreak/>
        <w:t xml:space="preserve">Myšlenky jsou dvojího charakteru, obsese a kompulze. Obsese se nejčastěji týkají podezřívavosti, váhavosti a potřeby mít vše symetrické. Obsahy obsesí </w:t>
      </w:r>
      <w:r w:rsidR="00BB712A">
        <w:t>jsou většinou pochybnosti</w:t>
      </w:r>
      <w:r>
        <w:t>, zdali pacient provedl určitou aktivitu správně. Kompulze jsou</w:t>
      </w:r>
      <w:r w:rsidR="00D278D8">
        <w:t xml:space="preserve"> charakterizované jako</w:t>
      </w:r>
      <w:r>
        <w:t xml:space="preserve"> opakující se rituály, které pacient musí za každou cenu vykonat. Pro konání těchto aktů má svůj určitý stereotypní způsob. Nemocný si je vědom pošetilosti svých </w:t>
      </w:r>
      <w:r w:rsidR="00BB712A">
        <w:t>vymyšlených rituálů, nicméně jejich</w:t>
      </w:r>
      <w:r>
        <w:t xml:space="preserve"> nesplnění v jedinci vzbuzuje</w:t>
      </w:r>
      <w:r w:rsidR="00BB712A">
        <w:t xml:space="preserve"> obrovskou úzkost a obavy. </w:t>
      </w:r>
      <w:r>
        <w:t xml:space="preserve">Kompulze se zakládají na ujišťování, kontrolování a počítání určitých věcí, mohou také souviset </w:t>
      </w:r>
      <w:r w:rsidR="00BB712A">
        <w:t xml:space="preserve">například </w:t>
      </w:r>
      <w:r>
        <w:t>s extrémním dodržování</w:t>
      </w:r>
      <w:r w:rsidR="00BB712A">
        <w:t>m čistoty</w:t>
      </w:r>
      <w:r w:rsidR="008E17A0">
        <w:t xml:space="preserve"> </w:t>
      </w:r>
      <w:r w:rsidR="00BB712A">
        <w:t>(</w:t>
      </w:r>
      <w:r w:rsidR="004A0296">
        <w:t xml:space="preserve">Marsden, Lovell, Blore, Ali &amp; Delgadillo, 2017; </w:t>
      </w:r>
      <w:r w:rsidR="00BB712A">
        <w:t>Pešek, 2018; Vymětal et al., 2007</w:t>
      </w:r>
      <w:r>
        <w:t>).</w:t>
      </w:r>
    </w:p>
    <w:p w:rsidR="0082345C" w:rsidRDefault="0082345C" w:rsidP="00836378">
      <w:pPr>
        <w:pStyle w:val="Nadpis2"/>
      </w:pPr>
      <w:bookmarkStart w:id="122" w:name="_Toc36209516"/>
      <w:bookmarkStart w:id="123" w:name="_Toc36210493"/>
      <w:bookmarkStart w:id="124" w:name="_Toc36396244"/>
      <w:bookmarkStart w:id="125" w:name="_Toc36396382"/>
      <w:bookmarkStart w:id="126" w:name="_Toc36396723"/>
      <w:bookmarkStart w:id="127" w:name="_Toc41497714"/>
      <w:bookmarkStart w:id="128" w:name="_Toc41497811"/>
      <w:bookmarkStart w:id="129" w:name="_Toc43286805"/>
      <w:r>
        <w:t>Panická porucha</w:t>
      </w:r>
      <w:bookmarkEnd w:id="122"/>
      <w:bookmarkEnd w:id="123"/>
      <w:bookmarkEnd w:id="124"/>
      <w:bookmarkEnd w:id="125"/>
      <w:bookmarkEnd w:id="126"/>
      <w:bookmarkEnd w:id="127"/>
      <w:bookmarkEnd w:id="128"/>
      <w:bookmarkEnd w:id="129"/>
    </w:p>
    <w:p w:rsidR="00CC562B" w:rsidRDefault="00D76C93" w:rsidP="0082345C">
      <w:pPr>
        <w:pStyle w:val="Zkladntext"/>
        <w:ind w:firstLine="576"/>
      </w:pPr>
      <w:r>
        <w:t>D</w:t>
      </w:r>
      <w:r w:rsidR="0082345C">
        <w:t xml:space="preserve">ůvod vzniku </w:t>
      </w:r>
      <w:r w:rsidR="00961A89">
        <w:t xml:space="preserve">panické poruchy (PD) </w:t>
      </w:r>
      <w:r w:rsidR="0082345C">
        <w:t xml:space="preserve">se </w:t>
      </w:r>
      <w:r w:rsidR="00850E46">
        <w:t xml:space="preserve">nejčastěji </w:t>
      </w:r>
      <w:r w:rsidR="0082345C">
        <w:t xml:space="preserve">dává do souvislosti s traumatickými zážitky či životními ztrátami (Praško, 2005; Vymětal et al., 2007). </w:t>
      </w:r>
      <w:r w:rsidR="00E41610">
        <w:t>Podle Honzáka (2005) se m</w:t>
      </w:r>
      <w:r w:rsidR="00961A89">
        <w:t>ohou uplatnit také genetické predispozice</w:t>
      </w:r>
      <w:r w:rsidR="0082345C">
        <w:t xml:space="preserve">. </w:t>
      </w:r>
      <w:r w:rsidR="00E41610">
        <w:t>Pešek (2018) dále udává, že k</w:t>
      </w:r>
      <w:r w:rsidR="0082345C">
        <w:t xml:space="preserve"> rizikov</w:t>
      </w:r>
      <w:r w:rsidR="00961A89">
        <w:t>ým</w:t>
      </w:r>
      <w:r w:rsidR="0082345C">
        <w:t xml:space="preserve"> faktor</w:t>
      </w:r>
      <w:r w:rsidR="00961A89">
        <w:t xml:space="preserve">ům </w:t>
      </w:r>
      <w:r w:rsidR="00850E46">
        <w:t xml:space="preserve">vzniku tohoto </w:t>
      </w:r>
      <w:r w:rsidR="00E41610">
        <w:t>úzkostné</w:t>
      </w:r>
      <w:r w:rsidR="00850E46">
        <w:t>ho</w:t>
      </w:r>
      <w:r w:rsidR="00E41610">
        <w:t xml:space="preserve"> </w:t>
      </w:r>
      <w:r w:rsidR="00850E46">
        <w:t>onemocnění</w:t>
      </w:r>
      <w:r w:rsidR="00E41610">
        <w:t xml:space="preserve"> </w:t>
      </w:r>
      <w:r w:rsidR="00961A89">
        <w:t>se</w:t>
      </w:r>
      <w:r w:rsidR="0082345C">
        <w:t xml:space="preserve"> </w:t>
      </w:r>
      <w:r w:rsidR="00E41610">
        <w:t>může řadit</w:t>
      </w:r>
      <w:r w:rsidR="0082345C">
        <w:t xml:space="preserve"> </w:t>
      </w:r>
      <w:r w:rsidR="00961A89">
        <w:t xml:space="preserve">brzká ztráta rodiče nebo </w:t>
      </w:r>
      <w:r w:rsidR="00E41610">
        <w:t>zneužívání v dětství.</w:t>
      </w:r>
      <w:r w:rsidR="0082345C">
        <w:t xml:space="preserve"> </w:t>
      </w:r>
    </w:p>
    <w:p w:rsidR="00CC562B" w:rsidRDefault="00961A89" w:rsidP="0082345C">
      <w:pPr>
        <w:pStyle w:val="Zkladntext"/>
        <w:ind w:firstLine="576"/>
      </w:pPr>
      <w:r>
        <w:t xml:space="preserve">Nejčastěji se PD </w:t>
      </w:r>
      <w:r w:rsidR="009515DE">
        <w:t>rozvíjí</w:t>
      </w:r>
      <w:r>
        <w:t xml:space="preserve"> </w:t>
      </w:r>
      <w:r w:rsidR="008772F9">
        <w:t>kolem</w:t>
      </w:r>
      <w:r>
        <w:t xml:space="preserve"> 15. </w:t>
      </w:r>
      <w:r w:rsidR="008772F9">
        <w:t>a</w:t>
      </w:r>
      <w:r>
        <w:t xml:space="preserve"> 24.</w:t>
      </w:r>
      <w:r w:rsidR="009515DE">
        <w:t xml:space="preserve"> roku života.</w:t>
      </w:r>
      <w:r>
        <w:t xml:space="preserve"> </w:t>
      </w:r>
      <w:r w:rsidR="00B45DA4">
        <w:t>(</w:t>
      </w:r>
      <w:r w:rsidR="00BC7867">
        <w:t>Lijster et al., 2016</w:t>
      </w:r>
      <w:r>
        <w:t>).</w:t>
      </w:r>
      <w:r w:rsidR="00BC7867">
        <w:t xml:space="preserve"> Pešek (2018) dále udává, že je popsán také častý vznik této úzkostné poruchy kolem </w:t>
      </w:r>
      <w:r w:rsidR="00BC7867" w:rsidRPr="00BC7867">
        <w:t xml:space="preserve">50. </w:t>
      </w:r>
      <w:r w:rsidR="00BC7867">
        <w:t>r</w:t>
      </w:r>
      <w:r w:rsidR="00BC7867" w:rsidRPr="00BC7867">
        <w:t>oku života.</w:t>
      </w:r>
    </w:p>
    <w:p w:rsidR="00CC562B" w:rsidRDefault="00D76C93" w:rsidP="008E2743">
      <w:pPr>
        <w:pStyle w:val="Zkladntext"/>
        <w:ind w:firstLine="576"/>
      </w:pPr>
      <w:r>
        <w:t>Jedince</w:t>
      </w:r>
      <w:r w:rsidR="00433200">
        <w:t xml:space="preserve"> s tímto onemocněním</w:t>
      </w:r>
      <w:r w:rsidR="0082345C">
        <w:t xml:space="preserve"> postihují náhlé, nepředvídatelné záchvaty velice intenzivní úzkosti, která nemá žádnou zjevnou příčinu. Záchvat má většinou několika minutové trvání a můž</w:t>
      </w:r>
      <w:r>
        <w:t>e se opakovat. Často dochází k dominanci</w:t>
      </w:r>
      <w:r w:rsidR="0082345C">
        <w:t xml:space="preserve"> tělesn</w:t>
      </w:r>
      <w:r>
        <w:t>ých příznaků</w:t>
      </w:r>
      <w:r w:rsidR="0082345C">
        <w:t xml:space="preserve">. Pacienti popisují, rychlé bušení srdce, </w:t>
      </w:r>
      <w:r>
        <w:t>dušnost, stažený žaludek, třes nebo pocení chladných dlaní. Z psychických symptomů jsou to</w:t>
      </w:r>
      <w:r w:rsidR="0082345C">
        <w:t xml:space="preserve"> pocit na omdlení, bezmocnost, strach ze smrti a ztráta kontroly nad sebou samým. Záchvat </w:t>
      </w:r>
      <w:r>
        <w:t>většinou</w:t>
      </w:r>
      <w:r w:rsidR="0082345C">
        <w:t xml:space="preserve"> do několika minut sám odezní, ale zejména tělesné pocity často vyděsí jedince natolik, že je přesvědčen, že </w:t>
      </w:r>
      <w:r>
        <w:t>může</w:t>
      </w:r>
      <w:r w:rsidR="00A850B2">
        <w:t xml:space="preserve"> trpět </w:t>
      </w:r>
      <w:r w:rsidR="00433200">
        <w:t>vážným</w:t>
      </w:r>
      <w:r w:rsidR="00A850B2">
        <w:t xml:space="preserve"> onemocněním</w:t>
      </w:r>
      <w:r w:rsidR="006379DB">
        <w:t>.</w:t>
      </w:r>
      <w:r w:rsidR="00A850B2">
        <w:t xml:space="preserve"> </w:t>
      </w:r>
      <w:r w:rsidR="0082345C">
        <w:t xml:space="preserve">Pacienti s tímto problémem často navštěvují lékaře právě pro somatické příznaky, bohužel se jim </w:t>
      </w:r>
      <w:r w:rsidR="00433200">
        <w:t xml:space="preserve">tak </w:t>
      </w:r>
      <w:r w:rsidR="0082345C">
        <w:t xml:space="preserve">ale </w:t>
      </w:r>
      <w:r w:rsidR="00433200">
        <w:t>často nedostává</w:t>
      </w:r>
      <w:r w:rsidR="0082345C">
        <w:t xml:space="preserve"> správné léčby (Honzák, 2005; Praško, 2005</w:t>
      </w:r>
      <w:r w:rsidR="00A850B2">
        <w:t>; Vymětal et al., 2007</w:t>
      </w:r>
      <w:r w:rsidR="0082345C">
        <w:t>).</w:t>
      </w:r>
    </w:p>
    <w:p w:rsidR="00595A4B" w:rsidRDefault="008E2743" w:rsidP="008E2743">
      <w:pPr>
        <w:pStyle w:val="Zkladntext"/>
        <w:ind w:firstLine="576"/>
      </w:pPr>
      <w:r>
        <w:t xml:space="preserve">Při atace panického záchvatu </w:t>
      </w:r>
      <w:r w:rsidR="00564908">
        <w:t>má</w:t>
      </w:r>
      <w:r>
        <w:t xml:space="preserve"> nemocný </w:t>
      </w:r>
      <w:r w:rsidR="00564908">
        <w:t xml:space="preserve">tendenci </w:t>
      </w:r>
      <w:r>
        <w:t>negativním emocím co nejdříve uniknout. S</w:t>
      </w:r>
      <w:r w:rsidR="0082345C">
        <w:t xml:space="preserve">naží se </w:t>
      </w:r>
      <w:r w:rsidR="00564908">
        <w:t xml:space="preserve">tedy </w:t>
      </w:r>
      <w:r w:rsidR="00D3724A">
        <w:t xml:space="preserve">doslova </w:t>
      </w:r>
      <w:r w:rsidR="0082345C">
        <w:t xml:space="preserve">utéct ze situace, ve které panická ataka </w:t>
      </w:r>
      <w:r w:rsidR="00564908">
        <w:t>nastala</w:t>
      </w:r>
      <w:r w:rsidR="0082345C">
        <w:t xml:space="preserve">. </w:t>
      </w:r>
      <w:r w:rsidR="00564908">
        <w:t>Může se</w:t>
      </w:r>
      <w:r w:rsidR="0082345C">
        <w:t xml:space="preserve"> </w:t>
      </w:r>
      <w:r w:rsidR="00564908">
        <w:t>například pokusit</w:t>
      </w:r>
      <w:r w:rsidR="0082345C">
        <w:t xml:space="preserve"> </w:t>
      </w:r>
      <w:r w:rsidR="00E33B42">
        <w:t>o únik z přeplněného autobusu n</w:t>
      </w:r>
      <w:r w:rsidR="0082345C">
        <w:t>ebo</w:t>
      </w:r>
      <w:r w:rsidR="00564908">
        <w:t xml:space="preserve"> se</w:t>
      </w:r>
      <w:r w:rsidR="0082345C">
        <w:t xml:space="preserve"> </w:t>
      </w:r>
      <w:r w:rsidR="00564908">
        <w:t>může snažit</w:t>
      </w:r>
      <w:r w:rsidR="0082345C">
        <w:t xml:space="preserve"> přivolat </w:t>
      </w:r>
      <w:r w:rsidR="0082345C">
        <w:lastRenderedPageBreak/>
        <w:t>si pomoc. V důsledku toho</w:t>
      </w:r>
      <w:r w:rsidR="00845483">
        <w:t xml:space="preserve"> následn</w:t>
      </w:r>
      <w:r w:rsidR="00E33B42">
        <w:t>ě</w:t>
      </w:r>
      <w:r w:rsidR="0082345C">
        <w:t xml:space="preserve"> </w:t>
      </w:r>
      <w:r>
        <w:t>dochází u pacienta k vyhýbavému chování vůči místům, kde k</w:t>
      </w:r>
      <w:r w:rsidR="00866B9A">
        <w:t> úzkostnému záchvatu</w:t>
      </w:r>
      <w:r w:rsidR="00C317CD">
        <w:t xml:space="preserve"> došlo</w:t>
      </w:r>
      <w:r>
        <w:t xml:space="preserve"> </w:t>
      </w:r>
      <w:r w:rsidR="0082345C">
        <w:t>(</w:t>
      </w:r>
      <w:r w:rsidR="00934577">
        <w:t>Locke et al.,</w:t>
      </w:r>
      <w:r w:rsidR="00C317CD">
        <w:t xml:space="preserve"> </w:t>
      </w:r>
      <w:r w:rsidR="00C317CD" w:rsidRPr="00183536">
        <w:t>2015</w:t>
      </w:r>
      <w:r w:rsidR="00144EE8">
        <w:t xml:space="preserve">; </w:t>
      </w:r>
      <w:r w:rsidR="00934577">
        <w:t>Praško et al.,</w:t>
      </w:r>
      <w:r w:rsidR="009F4EE3">
        <w:t xml:space="preserve"> 2006</w:t>
      </w:r>
      <w:r w:rsidR="00144EE8">
        <w:t>).</w:t>
      </w:r>
    </w:p>
    <w:p w:rsidR="00595A4B" w:rsidRPr="00F471EF" w:rsidRDefault="00595A4B" w:rsidP="00836378">
      <w:pPr>
        <w:pStyle w:val="Nadpis2"/>
      </w:pPr>
      <w:bookmarkStart w:id="130" w:name="_Toc36209517"/>
      <w:bookmarkStart w:id="131" w:name="_Toc36210494"/>
      <w:bookmarkStart w:id="132" w:name="_Toc36396245"/>
      <w:bookmarkStart w:id="133" w:name="_Toc36396383"/>
      <w:bookmarkStart w:id="134" w:name="_Toc36396724"/>
      <w:bookmarkStart w:id="135" w:name="_Toc41497715"/>
      <w:bookmarkStart w:id="136" w:name="_Toc41497812"/>
      <w:bookmarkStart w:id="137" w:name="_Toc43286806"/>
      <w:r w:rsidRPr="00F471EF">
        <w:t>Posttraumatická stresová porucha</w:t>
      </w:r>
      <w:bookmarkEnd w:id="130"/>
      <w:bookmarkEnd w:id="131"/>
      <w:bookmarkEnd w:id="132"/>
      <w:bookmarkEnd w:id="133"/>
      <w:bookmarkEnd w:id="134"/>
      <w:bookmarkEnd w:id="135"/>
      <w:bookmarkEnd w:id="136"/>
      <w:bookmarkEnd w:id="137"/>
    </w:p>
    <w:p w:rsidR="00DE6E6B" w:rsidRDefault="00595A4B" w:rsidP="00595A4B">
      <w:pPr>
        <w:pStyle w:val="Zkladntext"/>
        <w:ind w:firstLine="576"/>
      </w:pPr>
      <w:r>
        <w:t xml:space="preserve">Příčinou </w:t>
      </w:r>
      <w:r w:rsidR="00701525">
        <w:t>posttraumatické stresové poruchy (PTSD) je určitá</w:t>
      </w:r>
      <w:r w:rsidR="009D2A94">
        <w:t>,</w:t>
      </w:r>
      <w:r w:rsidR="00701525">
        <w:t xml:space="preserve"> tíživá</w:t>
      </w:r>
      <w:r w:rsidR="00C24251">
        <w:t>,</w:t>
      </w:r>
      <w:r w:rsidR="00701525">
        <w:t xml:space="preserve"> </w:t>
      </w:r>
      <w:r>
        <w:t>citově vyčerpávající událost. Může jí být například válka, přírodní katastrofa, přepadení, či autonehoda (</w:t>
      </w:r>
      <w:r w:rsidR="00E72CA3">
        <w:t xml:space="preserve">Boyd, Lanius </w:t>
      </w:r>
      <w:r w:rsidR="00E72CA3" w:rsidRPr="004E4E22">
        <w:t>&amp;</w:t>
      </w:r>
      <w:r w:rsidR="00E72CA3">
        <w:t xml:space="preserve"> McKinnon, 2018; </w:t>
      </w:r>
      <w:r w:rsidR="00934577">
        <w:t>Praško et al.,</w:t>
      </w:r>
      <w:r w:rsidR="008A1DD8">
        <w:t xml:space="preserve"> 2006</w:t>
      </w:r>
      <w:r>
        <w:rPr>
          <w:sz w:val="26"/>
        </w:rPr>
        <w:t>)</w:t>
      </w:r>
      <w:r w:rsidR="008A1DD8">
        <w:t>.</w:t>
      </w:r>
    </w:p>
    <w:p w:rsidR="00DE6E6B" w:rsidRDefault="00996C08" w:rsidP="005A7562">
      <w:pPr>
        <w:pStyle w:val="Zkladntext"/>
        <w:ind w:firstLine="576"/>
      </w:pPr>
      <w:r w:rsidRPr="00DA6F5D">
        <w:t>Cramer</w:t>
      </w:r>
      <w:r w:rsidR="00DA6F5D" w:rsidRPr="00DA6F5D">
        <w:t>, Anheyer, Saha a Dobos</w:t>
      </w:r>
      <w:r w:rsidR="00AB371D" w:rsidRPr="00DA6F5D">
        <w:t xml:space="preserve"> </w:t>
      </w:r>
      <w:r w:rsidR="00A637A1" w:rsidRPr="00DA6F5D">
        <w:t>(</w:t>
      </w:r>
      <w:r w:rsidR="00AB371D" w:rsidRPr="00DA6F5D">
        <w:t>2018</w:t>
      </w:r>
      <w:r w:rsidR="00A637A1" w:rsidRPr="00DA6F5D">
        <w:t>)</w:t>
      </w:r>
      <w:r w:rsidR="00F93118" w:rsidRPr="00DA6F5D">
        <w:t xml:space="preserve"> a</w:t>
      </w:r>
      <w:r w:rsidR="00AB371D" w:rsidRPr="00DA6F5D">
        <w:t xml:space="preserve"> </w:t>
      </w:r>
      <w:r w:rsidR="00F93118" w:rsidRPr="00DA6F5D">
        <w:t>Vymětal et al.</w:t>
      </w:r>
      <w:r w:rsidR="00595A4B" w:rsidRPr="00DA6F5D">
        <w:t xml:space="preserve"> (2007) </w:t>
      </w:r>
      <w:r w:rsidR="004E6659" w:rsidRPr="00DA6F5D">
        <w:t>popisují</w:t>
      </w:r>
      <w:r w:rsidR="00595A4B" w:rsidRPr="00DA6F5D">
        <w:t>, že PTSD</w:t>
      </w:r>
      <w:r w:rsidR="00595A4B">
        <w:t xml:space="preserve"> je soubor opožděných reakcí na </w:t>
      </w:r>
      <w:r w:rsidR="009D2A94">
        <w:t>prožitou</w:t>
      </w:r>
      <w:r w:rsidR="00595A4B">
        <w:t xml:space="preserve"> extrémní událost. Tato porucha se projevuje úzkostným rozpomínáním, opakovaným prožíváním traumatické situace, ztrátou pozitivních emocí a vyhý</w:t>
      </w:r>
      <w:r w:rsidR="003305BF">
        <w:t>báním se situacím připomínajících</w:t>
      </w:r>
      <w:r w:rsidR="00595A4B">
        <w:t xml:space="preserve"> trauma. </w:t>
      </w:r>
    </w:p>
    <w:p w:rsidR="00DE6E6B" w:rsidRDefault="001E6AC9" w:rsidP="005A7562">
      <w:pPr>
        <w:pStyle w:val="Zkladntext"/>
        <w:ind w:firstLine="576"/>
      </w:pPr>
      <w:r>
        <w:t>Cushing</w:t>
      </w:r>
      <w:r w:rsidR="00360A57">
        <w:t>, Braun,</w:t>
      </w:r>
      <w:r>
        <w:t xml:space="preserve"> Alden </w:t>
      </w:r>
      <w:r w:rsidR="002038E8">
        <w:t>a Katz</w:t>
      </w:r>
      <w:r>
        <w:t xml:space="preserve"> (2018)</w:t>
      </w:r>
      <w:r w:rsidR="002038E8">
        <w:t xml:space="preserve"> a</w:t>
      </w:r>
      <w:r>
        <w:t xml:space="preserve"> Gallegos</w:t>
      </w:r>
      <w:r w:rsidR="002038E8">
        <w:t>, Crean,</w:t>
      </w:r>
      <w:r>
        <w:t xml:space="preserve"> Pigeon </w:t>
      </w:r>
      <w:r w:rsidR="002038E8">
        <w:t>a</w:t>
      </w:r>
      <w:r>
        <w:t xml:space="preserve"> Heffner (2017)</w:t>
      </w:r>
      <w:r w:rsidR="00D92462">
        <w:t xml:space="preserve"> uvádějí největší výskyt této úzkostné poruchy u válečných veteránů.</w:t>
      </w:r>
    </w:p>
    <w:p w:rsidR="00DE6E6B" w:rsidRDefault="009D60DC" w:rsidP="00595A4B">
      <w:pPr>
        <w:pStyle w:val="Zkladntext"/>
        <w:ind w:firstLine="576"/>
      </w:pPr>
      <w:r>
        <w:t>Gallegos et al. (2017) a</w:t>
      </w:r>
      <w:r w:rsidR="0082635A">
        <w:t xml:space="preserve"> </w:t>
      </w:r>
      <w:r>
        <w:t>Mathersul et al.</w:t>
      </w:r>
      <w:r w:rsidR="00595A4B">
        <w:t xml:space="preserve"> (2019) </w:t>
      </w:r>
      <w:r w:rsidR="005050A2">
        <w:t>udávají</w:t>
      </w:r>
      <w:r w:rsidR="00595A4B">
        <w:t xml:space="preserve">, že PTSD je velmi oslabující onemocnění, které negativně ovlivňuje </w:t>
      </w:r>
      <w:r w:rsidR="008F31AE">
        <w:t>život</w:t>
      </w:r>
      <w:r w:rsidR="00595A4B">
        <w:t xml:space="preserve"> jedince. </w:t>
      </w:r>
      <w:r w:rsidR="008A1DD8">
        <w:t>P</w:t>
      </w:r>
      <w:r w:rsidR="00595A4B">
        <w:t>řevládají negativní změny v</w:t>
      </w:r>
      <w:r w:rsidR="00AB7958">
        <w:t> </w:t>
      </w:r>
      <w:r w:rsidR="00595A4B">
        <w:t>náladě</w:t>
      </w:r>
      <w:r w:rsidR="00AB7958">
        <w:t xml:space="preserve"> nemocného</w:t>
      </w:r>
      <w:r w:rsidR="00595A4B">
        <w:t>, může docházet k častější podrážd</w:t>
      </w:r>
      <w:r w:rsidR="008A1DD8">
        <w:t>ěnosti, agresi</w:t>
      </w:r>
      <w:r w:rsidR="00A5742D">
        <w:t xml:space="preserve">, poruchám paměti, pozornosti </w:t>
      </w:r>
      <w:r w:rsidR="00595A4B">
        <w:t xml:space="preserve">a spánku. </w:t>
      </w:r>
      <w:r w:rsidR="00304084">
        <w:t>Popisují</w:t>
      </w:r>
      <w:r>
        <w:t xml:space="preserve">, že tato porucha je spojena s nízkou </w:t>
      </w:r>
      <w:r w:rsidR="00595A4B">
        <w:t xml:space="preserve">kvalitou </w:t>
      </w:r>
      <w:r w:rsidR="00595A4B" w:rsidRPr="00DE6E6B">
        <w:t>života a zvýšeným rizikem sebevraždy.</w:t>
      </w:r>
    </w:p>
    <w:p w:rsidR="005A7562" w:rsidRPr="00DE6E6B" w:rsidRDefault="005A7562" w:rsidP="00595A4B">
      <w:pPr>
        <w:pStyle w:val="Zkladntext"/>
        <w:ind w:firstLine="576"/>
      </w:pPr>
      <w:r w:rsidRPr="00DE6E6B">
        <w:t xml:space="preserve">Kim, Schneider, Kravitz, Mermier a Burge (2013) uvádějí, že ačkoli </w:t>
      </w:r>
      <w:r w:rsidR="00AD51D1" w:rsidRPr="00DE6E6B">
        <w:t xml:space="preserve">je </w:t>
      </w:r>
      <w:r w:rsidRPr="00DE6E6B">
        <w:t xml:space="preserve">obvyklá psychoterapeutická i farmakologická léčba </w:t>
      </w:r>
      <w:r w:rsidR="00AD51D1" w:rsidRPr="00DE6E6B">
        <w:t xml:space="preserve">PTSD </w:t>
      </w:r>
      <w:r w:rsidRPr="00DE6E6B">
        <w:t>účinná</w:t>
      </w:r>
      <w:r w:rsidR="00AD51D1" w:rsidRPr="00DE6E6B">
        <w:t xml:space="preserve">, některým </w:t>
      </w:r>
      <w:r w:rsidR="004E2A58" w:rsidRPr="00DE6E6B">
        <w:t xml:space="preserve">jedincům </w:t>
      </w:r>
      <w:r w:rsidR="00AD51D1" w:rsidRPr="00DE6E6B">
        <w:t xml:space="preserve">mohou </w:t>
      </w:r>
      <w:r w:rsidR="004E2A58" w:rsidRPr="00DE6E6B">
        <w:t>zůstat</w:t>
      </w:r>
      <w:r w:rsidR="00AD51D1" w:rsidRPr="00DE6E6B">
        <w:t xml:space="preserve"> určité příznaky.</w:t>
      </w:r>
    </w:p>
    <w:p w:rsidR="009A724D" w:rsidRDefault="009A724D" w:rsidP="00836378">
      <w:pPr>
        <w:pStyle w:val="Nadpis2"/>
      </w:pPr>
      <w:bookmarkStart w:id="138" w:name="_Toc36209518"/>
      <w:bookmarkStart w:id="139" w:name="_Toc36210495"/>
      <w:bookmarkStart w:id="140" w:name="_Toc36396246"/>
      <w:bookmarkStart w:id="141" w:name="_Toc36396384"/>
      <w:bookmarkStart w:id="142" w:name="_Toc36396725"/>
      <w:bookmarkStart w:id="143" w:name="_Toc41497716"/>
      <w:bookmarkStart w:id="144" w:name="_Toc41497813"/>
      <w:bookmarkStart w:id="145" w:name="_Toc43286807"/>
      <w:r>
        <w:t>Fobie</w:t>
      </w:r>
      <w:bookmarkEnd w:id="138"/>
      <w:bookmarkEnd w:id="139"/>
      <w:bookmarkEnd w:id="140"/>
      <w:bookmarkEnd w:id="141"/>
      <w:bookmarkEnd w:id="142"/>
      <w:bookmarkEnd w:id="143"/>
      <w:bookmarkEnd w:id="144"/>
      <w:bookmarkEnd w:id="145"/>
    </w:p>
    <w:p w:rsidR="00595A4B" w:rsidRDefault="00595A4B" w:rsidP="00595A4B">
      <w:pPr>
        <w:pStyle w:val="Zkladntext"/>
        <w:ind w:firstLine="576"/>
      </w:pPr>
      <w:r>
        <w:t>Fobie jsou skupina úzkostných poruch, charakterizovaná chorobným strachem. Strach je vzhledem k</w:t>
      </w:r>
      <w:r w:rsidR="00E905BB">
        <w:t> jeho vyvolávajícímu podnětu</w:t>
      </w:r>
      <w:r>
        <w:t xml:space="preserve"> zcela nesmyslný. Jedinec si tento fakt uvědomuje, </w:t>
      </w:r>
      <w:r w:rsidR="00E905BB">
        <w:t>nicméně nedaří se mu ho překonat</w:t>
      </w:r>
      <w:r w:rsidR="008829A4">
        <w:t>. Existují různé druhy fobií, mezi nejčastější patří agorafobie a sociální fobie</w:t>
      </w:r>
      <w:r>
        <w:t xml:space="preserve"> (Honzák, 2005; Praško</w:t>
      </w:r>
      <w:r w:rsidR="00934577">
        <w:t xml:space="preserve"> et al., </w:t>
      </w:r>
      <w:r>
        <w:t>2006; Vymětal et al</w:t>
      </w:r>
      <w:r w:rsidR="002633F8">
        <w:t>.</w:t>
      </w:r>
      <w:r>
        <w:t>, 2007).</w:t>
      </w:r>
    </w:p>
    <w:p w:rsidR="00595A4B" w:rsidRDefault="00595A4B" w:rsidP="00836378">
      <w:pPr>
        <w:pStyle w:val="Nadpis3"/>
      </w:pPr>
      <w:bookmarkStart w:id="146" w:name="_Toc36209519"/>
      <w:bookmarkStart w:id="147" w:name="_Toc36210496"/>
      <w:bookmarkStart w:id="148" w:name="_Toc36396247"/>
      <w:bookmarkStart w:id="149" w:name="_Toc36396385"/>
      <w:bookmarkStart w:id="150" w:name="_Toc36396726"/>
      <w:bookmarkStart w:id="151" w:name="_Toc41497717"/>
      <w:bookmarkStart w:id="152" w:name="_Toc41497814"/>
      <w:bookmarkStart w:id="153" w:name="_Toc43286808"/>
      <w:r>
        <w:t>Agorafobie</w:t>
      </w:r>
      <w:bookmarkEnd w:id="146"/>
      <w:bookmarkEnd w:id="147"/>
      <w:bookmarkEnd w:id="148"/>
      <w:bookmarkEnd w:id="149"/>
      <w:bookmarkEnd w:id="150"/>
      <w:bookmarkEnd w:id="151"/>
      <w:bookmarkEnd w:id="152"/>
      <w:bookmarkEnd w:id="153"/>
    </w:p>
    <w:p w:rsidR="00AC215C" w:rsidRDefault="00BF742C" w:rsidP="00BF742C">
      <w:pPr>
        <w:pStyle w:val="Zkladntext"/>
        <w:ind w:firstLine="576"/>
      </w:pPr>
      <w:r>
        <w:t>Agorafobie nejčastěji začí</w:t>
      </w:r>
      <w:r w:rsidR="00985788">
        <w:t>ná mezi 23. až 29. rokem života (Lijster et al., 2016).</w:t>
      </w:r>
      <w:r>
        <w:t xml:space="preserve"> Třikrát častěji jí trpí ženy. Býv</w:t>
      </w:r>
      <w:r w:rsidR="00B45DA4">
        <w:t>á spojena s panickou poruchou (</w:t>
      </w:r>
      <w:r>
        <w:t xml:space="preserve">Praško, 2005). </w:t>
      </w:r>
    </w:p>
    <w:p w:rsidR="00AC215C" w:rsidRDefault="00BF742C" w:rsidP="007A03D7">
      <w:pPr>
        <w:pStyle w:val="Zkladntext"/>
        <w:ind w:firstLine="576"/>
      </w:pPr>
      <w:r>
        <w:lastRenderedPageBreak/>
        <w:t xml:space="preserve">Na vznik této úzkostné poruchy může mít vliv genetická predispozice či separační úzkost </w:t>
      </w:r>
      <w:r w:rsidR="00CA646E">
        <w:t xml:space="preserve">v dětství </w:t>
      </w:r>
      <w:r>
        <w:t>(Pešek, 2018; Vymětal et al</w:t>
      </w:r>
      <w:r w:rsidR="002633F8">
        <w:t>.</w:t>
      </w:r>
      <w:r>
        <w:t xml:space="preserve">, 2007). </w:t>
      </w:r>
      <w:r w:rsidR="00CA646E">
        <w:t>Praško (2005) n</w:t>
      </w:r>
      <w:r>
        <w:t xml:space="preserve">apříklad </w:t>
      </w:r>
      <w:r w:rsidR="00CA646E">
        <w:t xml:space="preserve">uvádí, že </w:t>
      </w:r>
      <w:r>
        <w:t>traumat</w:t>
      </w:r>
      <w:r w:rsidR="00CA646E">
        <w:t>ické</w:t>
      </w:r>
      <w:r w:rsidR="00951A3C">
        <w:t xml:space="preserve"> odloučení dítěte od matky v ra</w:t>
      </w:r>
      <w:r w:rsidR="00CA646E">
        <w:t xml:space="preserve">ném věku </w:t>
      </w:r>
      <w:r w:rsidR="00B9699D">
        <w:t xml:space="preserve">jeho </w:t>
      </w:r>
      <w:r w:rsidR="00CA646E">
        <w:t>života může v budoucnu vytvářet strach z pohybu</w:t>
      </w:r>
      <w:r w:rsidR="00C65976">
        <w:t xml:space="preserve"> po</w:t>
      </w:r>
      <w:r w:rsidR="00B9699D">
        <w:t xml:space="preserve"> přeplněném</w:t>
      </w:r>
      <w:r w:rsidR="00CA646E">
        <w:t xml:space="preserve"> veřejném prostranství.</w:t>
      </w:r>
    </w:p>
    <w:p w:rsidR="00AC215C" w:rsidRDefault="00B9699D" w:rsidP="00E05787">
      <w:pPr>
        <w:pStyle w:val="Zkladntext"/>
        <w:ind w:firstLine="576"/>
      </w:pPr>
      <w:r>
        <w:t xml:space="preserve">Člověk s agorafobií </w:t>
      </w:r>
      <w:r w:rsidR="007A03D7">
        <w:t>má</w:t>
      </w:r>
      <w:r w:rsidR="00951A3C">
        <w:t xml:space="preserve"> ča</w:t>
      </w:r>
      <w:r w:rsidR="00A95D11">
        <w:t>sto největší</w:t>
      </w:r>
      <w:r w:rsidR="007A03D7">
        <w:t xml:space="preserve"> obavy z toho, že zůstane sám na místech, ze kterých není úniku nebo kde se mu nedostane pomoci. Proto se takovýmto místům a situacím raději vyhýbá. Necestuje například veřejnou hromadnou dopravou nebo se neúčastní </w:t>
      </w:r>
      <w:r w:rsidR="00DF5013">
        <w:t>společenských událostí (Praško et al.,</w:t>
      </w:r>
      <w:r w:rsidR="007A03D7">
        <w:t xml:space="preserve"> 20</w:t>
      </w:r>
      <w:r w:rsidR="00A95D11">
        <w:t>06; Pešek, 2018). Vymětal et al.</w:t>
      </w:r>
      <w:r w:rsidR="007A03D7">
        <w:t xml:space="preserve"> (2007) udávají, že v</w:t>
      </w:r>
      <w:r w:rsidR="00A95D11">
        <w:t> </w:t>
      </w:r>
      <w:r w:rsidR="007A03D7">
        <w:t>nejtěžších</w:t>
      </w:r>
      <w:r w:rsidR="00A95D11">
        <w:t xml:space="preserve"> </w:t>
      </w:r>
      <w:r w:rsidR="00CA54EE">
        <w:t xml:space="preserve">případech </w:t>
      </w:r>
      <w:r w:rsidR="00A95D11">
        <w:t>tohoto onemocnění</w:t>
      </w:r>
      <w:r w:rsidR="007A03D7">
        <w:t xml:space="preserve"> není člověk schopen opustit domov.</w:t>
      </w:r>
    </w:p>
    <w:p w:rsidR="00595A4B" w:rsidRDefault="00595A4B" w:rsidP="00E05787">
      <w:pPr>
        <w:pStyle w:val="Zkladntext"/>
        <w:ind w:firstLine="576"/>
      </w:pPr>
      <w:r>
        <w:t>Pokud</w:t>
      </w:r>
      <w:r w:rsidR="00E05787">
        <w:t xml:space="preserve"> se jedinec </w:t>
      </w:r>
      <w:r w:rsidR="00CA54EE">
        <w:t>trpící agorafobií</w:t>
      </w:r>
      <w:r w:rsidR="00FC7035">
        <w:t xml:space="preserve"> dostane do jím </w:t>
      </w:r>
      <w:r w:rsidR="00E05787">
        <w:t xml:space="preserve">bávaných situací, </w:t>
      </w:r>
      <w:r>
        <w:t xml:space="preserve">prožívá silné výbuchy emocí. Například má pocit, že se nedokáže ovládat a že bude křičet nebo </w:t>
      </w:r>
      <w:r w:rsidR="007C269F">
        <w:t>dokonce vraždit</w:t>
      </w:r>
      <w:r>
        <w:t xml:space="preserve"> (Pešek, 2018)</w:t>
      </w:r>
      <w:r w:rsidR="00E05787">
        <w:t>.</w:t>
      </w:r>
    </w:p>
    <w:p w:rsidR="00595A4B" w:rsidRDefault="00595A4B" w:rsidP="00836378">
      <w:pPr>
        <w:pStyle w:val="Nadpis3"/>
      </w:pPr>
      <w:bookmarkStart w:id="154" w:name="_Toc36209520"/>
      <w:bookmarkStart w:id="155" w:name="_Toc36210497"/>
      <w:bookmarkStart w:id="156" w:name="_Toc36396248"/>
      <w:bookmarkStart w:id="157" w:name="_Toc36396386"/>
      <w:bookmarkStart w:id="158" w:name="_Toc36396727"/>
      <w:bookmarkStart w:id="159" w:name="_Toc41497718"/>
      <w:bookmarkStart w:id="160" w:name="_Toc41497815"/>
      <w:bookmarkStart w:id="161" w:name="_Toc43286809"/>
      <w:r>
        <w:t>Sociální fobie</w:t>
      </w:r>
      <w:bookmarkEnd w:id="154"/>
      <w:bookmarkEnd w:id="155"/>
      <w:bookmarkEnd w:id="156"/>
      <w:bookmarkEnd w:id="157"/>
      <w:bookmarkEnd w:id="158"/>
      <w:bookmarkEnd w:id="159"/>
      <w:bookmarkEnd w:id="160"/>
      <w:bookmarkEnd w:id="161"/>
    </w:p>
    <w:p w:rsidR="00AC215C" w:rsidRDefault="00595A4B" w:rsidP="00595A4B">
      <w:pPr>
        <w:pStyle w:val="Zkladntext"/>
        <w:ind w:firstLine="576"/>
      </w:pPr>
      <w:r>
        <w:t xml:space="preserve">Na vzniku této úzkostné poruchy se </w:t>
      </w:r>
      <w:r w:rsidR="0051510F">
        <w:t>může podílet</w:t>
      </w:r>
      <w:r>
        <w:t xml:space="preserve"> geneticky p</w:t>
      </w:r>
      <w:r w:rsidR="0051510F">
        <w:t>odmíněná psychická zranitelnost. Velkou roli však hraje</w:t>
      </w:r>
      <w:r w:rsidR="003655FB">
        <w:t xml:space="preserve"> i</w:t>
      </w:r>
      <w:r w:rsidR="0051510F">
        <w:t xml:space="preserve"> vliv rodiny</w:t>
      </w:r>
      <w:r>
        <w:t>, například přílišná kritika v dětství, konflikty mezi rodiči nebo šikana ve škole</w:t>
      </w:r>
      <w:r w:rsidR="003655FB">
        <w:t xml:space="preserve"> (Vymětal et al., 2007).</w:t>
      </w:r>
      <w:r w:rsidR="0051510F">
        <w:t xml:space="preserve"> Sociální fobie nejčastěji vzniká kolem 15. roku života, ale může se projevovat už od dětství</w:t>
      </w:r>
      <w:r w:rsidR="003655FB">
        <w:t>. Postihuje stejně muže i ženy</w:t>
      </w:r>
      <w:r>
        <w:t xml:space="preserve"> </w:t>
      </w:r>
      <w:r w:rsidR="003655FB">
        <w:t>(</w:t>
      </w:r>
      <w:r>
        <w:t xml:space="preserve">Pešek, 2018). </w:t>
      </w:r>
    </w:p>
    <w:p w:rsidR="00AC215C" w:rsidRDefault="00FC7035" w:rsidP="00595A4B">
      <w:pPr>
        <w:pStyle w:val="Zkladntext"/>
        <w:ind w:firstLine="576"/>
      </w:pPr>
      <w:r>
        <w:t>Vymětal et al.</w:t>
      </w:r>
      <w:r w:rsidR="006A0AB3">
        <w:t xml:space="preserve"> (2007)</w:t>
      </w:r>
      <w:r>
        <w:t xml:space="preserve"> a Pešek</w:t>
      </w:r>
      <w:r w:rsidR="00156912">
        <w:t xml:space="preserve"> (2018)</w:t>
      </w:r>
      <w:r w:rsidR="006A0AB3">
        <w:t xml:space="preserve"> </w:t>
      </w:r>
      <w:r w:rsidR="009A3519">
        <w:t xml:space="preserve">dále </w:t>
      </w:r>
      <w:r w:rsidR="006A0AB3">
        <w:t>uvádějí, že jedinec</w:t>
      </w:r>
      <w:r w:rsidR="005C66B5">
        <w:t xml:space="preserve"> se sociální fobií</w:t>
      </w:r>
      <w:r w:rsidR="00595A4B">
        <w:t xml:space="preserve"> má</w:t>
      </w:r>
      <w:r w:rsidR="006A0AB3">
        <w:t xml:space="preserve"> strach z pozornosti druhých. Bojí se </w:t>
      </w:r>
      <w:r w:rsidR="00595A4B">
        <w:t xml:space="preserve">jejich hodnocení a kritiky. </w:t>
      </w:r>
      <w:r w:rsidR="00156912">
        <w:t>Sám sebe hodnotí záporně. Č</w:t>
      </w:r>
      <w:r w:rsidR="00A40204">
        <w:t>a</w:t>
      </w:r>
      <w:r w:rsidR="00156912">
        <w:t>st</w:t>
      </w:r>
      <w:r w:rsidR="00A40204">
        <w:t xml:space="preserve">o </w:t>
      </w:r>
      <w:r w:rsidR="00156912">
        <w:t xml:space="preserve">se mezi druhými cítí trapně a méněcenně. </w:t>
      </w:r>
      <w:r w:rsidR="00A40204">
        <w:t>Proto</w:t>
      </w:r>
      <w:r w:rsidR="00595A4B">
        <w:t xml:space="preserve"> se</w:t>
      </w:r>
      <w:r w:rsidR="00A40204">
        <w:t xml:space="preserve"> snaží</w:t>
      </w:r>
      <w:r w:rsidR="00595A4B">
        <w:t xml:space="preserve"> vyhýbat situacím, kdy má bý</w:t>
      </w:r>
      <w:r w:rsidR="00A40204">
        <w:t xml:space="preserve">t v kontaktu s ostatními lidmi. Takové jednání </w:t>
      </w:r>
      <w:r w:rsidR="003B6FA8">
        <w:t xml:space="preserve">však </w:t>
      </w:r>
      <w:r w:rsidR="006A0AB3">
        <w:t>může vést až k jeho izolaci</w:t>
      </w:r>
      <w:r w:rsidR="00595A4B">
        <w:t>.</w:t>
      </w:r>
      <w:r w:rsidR="003B6FA8">
        <w:t xml:space="preserve"> </w:t>
      </w:r>
    </w:p>
    <w:p w:rsidR="00595A4B" w:rsidRDefault="003B6FA8" w:rsidP="00595A4B">
      <w:pPr>
        <w:pStyle w:val="Zkladntext"/>
        <w:ind w:firstLine="576"/>
      </w:pPr>
      <w:r>
        <w:t>Dále udávají</w:t>
      </w:r>
      <w:r w:rsidR="009A3519">
        <w:t>, že p</w:t>
      </w:r>
      <w:r w:rsidR="00156912">
        <w:t xml:space="preserve">ro člověka se </w:t>
      </w:r>
      <w:r w:rsidR="005C66B5">
        <w:t>touto poruchou</w:t>
      </w:r>
      <w:r w:rsidR="00156912">
        <w:t xml:space="preserve"> je obtížné až nepříjemné navazovat oční kontakt či konverzovat s osobami, které mu nejsou velmi blízké. </w:t>
      </w:r>
      <w:r w:rsidR="00595A4B">
        <w:t xml:space="preserve">Při vystavení </w:t>
      </w:r>
      <w:r w:rsidR="005C66B5">
        <w:t>člověka se sociální fobií</w:t>
      </w:r>
      <w:r w:rsidR="00595A4B">
        <w:t xml:space="preserve"> takovéto mu nepříjemné situaci prožívá in</w:t>
      </w:r>
      <w:r w:rsidR="00281D35">
        <w:t>tenzivní vegetativní příznaky. Dochází u něj například ke z</w:t>
      </w:r>
      <w:r w:rsidR="00595A4B">
        <w:t>červenání, třes</w:t>
      </w:r>
      <w:r w:rsidR="00281D35">
        <w:t>u</w:t>
      </w:r>
      <w:r w:rsidR="00595A4B">
        <w:t xml:space="preserve"> rukou nebo hlasu, bolest</w:t>
      </w:r>
      <w:r w:rsidR="00281D35">
        <w:t>em</w:t>
      </w:r>
      <w:r w:rsidR="00595A4B">
        <w:t xml:space="preserve"> břicha, strach</w:t>
      </w:r>
      <w:r w:rsidR="00281D35">
        <w:t>u</w:t>
      </w:r>
      <w:r w:rsidR="00595A4B">
        <w:t xml:space="preserve"> z pozvracení a </w:t>
      </w:r>
      <w:r w:rsidR="00281D35">
        <w:t>obrovské</w:t>
      </w:r>
      <w:r w:rsidR="00595A4B">
        <w:t xml:space="preserve"> vnitřní tenzi (</w:t>
      </w:r>
      <w:r w:rsidR="00CF51DD">
        <w:t xml:space="preserve">Praško, 2005; </w:t>
      </w:r>
      <w:r w:rsidR="00595A4B">
        <w:t>Vymě</w:t>
      </w:r>
      <w:r w:rsidR="00CF51DD">
        <w:t>tal et al</w:t>
      </w:r>
      <w:r w:rsidR="00E33136">
        <w:t>.</w:t>
      </w:r>
      <w:r w:rsidR="00CF51DD">
        <w:t>, 2007</w:t>
      </w:r>
      <w:r w:rsidR="00A40204">
        <w:t>).</w:t>
      </w:r>
    </w:p>
    <w:p w:rsidR="00595A4B" w:rsidRDefault="00595A4B" w:rsidP="00836378">
      <w:pPr>
        <w:pStyle w:val="Nadpis3"/>
      </w:pPr>
      <w:bookmarkStart w:id="162" w:name="_Toc36209521"/>
      <w:bookmarkStart w:id="163" w:name="_Toc36210498"/>
      <w:bookmarkStart w:id="164" w:name="_Toc36396249"/>
      <w:bookmarkStart w:id="165" w:name="_Toc36396387"/>
      <w:bookmarkStart w:id="166" w:name="_Toc36396728"/>
      <w:bookmarkStart w:id="167" w:name="_Toc41497719"/>
      <w:bookmarkStart w:id="168" w:name="_Toc41497816"/>
      <w:bookmarkStart w:id="169" w:name="_Toc43286810"/>
      <w:r>
        <w:lastRenderedPageBreak/>
        <w:t>Specifické fobie</w:t>
      </w:r>
      <w:bookmarkEnd w:id="162"/>
      <w:bookmarkEnd w:id="163"/>
      <w:bookmarkEnd w:id="164"/>
      <w:bookmarkEnd w:id="165"/>
      <w:bookmarkEnd w:id="166"/>
      <w:bookmarkEnd w:id="167"/>
      <w:bookmarkEnd w:id="168"/>
      <w:bookmarkEnd w:id="169"/>
    </w:p>
    <w:p w:rsidR="00AC215C" w:rsidRDefault="00133166" w:rsidP="00595A4B">
      <w:pPr>
        <w:pStyle w:val="Zkladntext"/>
        <w:ind w:firstLine="576"/>
      </w:pPr>
      <w:r>
        <w:t>Podle Pe</w:t>
      </w:r>
      <w:r w:rsidR="00A74364">
        <w:t>ška (2018) vznikají s</w:t>
      </w:r>
      <w:r w:rsidR="00595A4B">
        <w:t>pecifické fobie</w:t>
      </w:r>
      <w:r w:rsidR="003B3499">
        <w:t xml:space="preserve"> obvykle v dětství výsledkem spojení fobického objektu s velkou negativní citovou zkušeností. Většina lidí si </w:t>
      </w:r>
      <w:r w:rsidR="00A74364">
        <w:t xml:space="preserve">však </w:t>
      </w:r>
      <w:r w:rsidR="003B3499">
        <w:t>nepamatuje, ja</w:t>
      </w:r>
      <w:r w:rsidR="00A74364">
        <w:t>k ke vzniku jejich fobie došlo.</w:t>
      </w:r>
    </w:p>
    <w:p w:rsidR="00AC215C" w:rsidRDefault="00595A4B" w:rsidP="00595A4B">
      <w:pPr>
        <w:pStyle w:val="Zkladntext"/>
        <w:ind w:firstLine="576"/>
      </w:pPr>
      <w:r>
        <w:t>Jedinec postižen</w:t>
      </w:r>
      <w:r w:rsidR="00CB5F64">
        <w:t>ý tímto typem fobie trpí úzkostí a</w:t>
      </w:r>
      <w:r>
        <w:t xml:space="preserve"> panikou, </w:t>
      </w:r>
      <w:r w:rsidR="00CB5F64">
        <w:t xml:space="preserve">při kontaktu či při pomyšlení na </w:t>
      </w:r>
      <w:r w:rsidR="00A74364">
        <w:t>fobický objekt</w:t>
      </w:r>
      <w:r w:rsidR="00CB5F64">
        <w:t>.</w:t>
      </w:r>
      <w:r w:rsidR="00A202CA">
        <w:t xml:space="preserve"> </w:t>
      </w:r>
      <w:r>
        <w:t xml:space="preserve">Jedná se o iracionální strach, přesto se osoba snaží </w:t>
      </w:r>
      <w:r w:rsidR="00A202CA">
        <w:t>těmto</w:t>
      </w:r>
      <w:r>
        <w:t xml:space="preserve"> objektům za každou cenu</w:t>
      </w:r>
      <w:r w:rsidR="00A74364">
        <w:t xml:space="preserve"> vyhnout (Vymětal et al.,</w:t>
      </w:r>
      <w:r w:rsidR="00A202CA">
        <w:t xml:space="preserve"> 2007). </w:t>
      </w:r>
    </w:p>
    <w:p w:rsidR="00AC215C" w:rsidRDefault="00595A4B" w:rsidP="00595A4B">
      <w:pPr>
        <w:pStyle w:val="Zkladntext"/>
        <w:ind w:firstLine="576"/>
      </w:pPr>
      <w:r>
        <w:t xml:space="preserve">Z tělesných příznaků </w:t>
      </w:r>
      <w:r w:rsidR="00A202CA">
        <w:t>popisovaných pacienty</w:t>
      </w:r>
      <w:r w:rsidR="00A74364">
        <w:t xml:space="preserve"> s tímto typem úzkostné poruchy</w:t>
      </w:r>
      <w:r w:rsidR="00A202CA">
        <w:t xml:space="preserve"> </w:t>
      </w:r>
      <w:r>
        <w:t>se</w:t>
      </w:r>
      <w:r w:rsidR="00A202CA">
        <w:t xml:space="preserve"> </w:t>
      </w:r>
      <w:r>
        <w:t xml:space="preserve">projevuje hlavně bušení srdce. </w:t>
      </w:r>
      <w:r w:rsidR="00A202CA">
        <w:t>Specifické fobie většinou jinak člověka v běžném životě neomezují</w:t>
      </w:r>
      <w:r>
        <w:t xml:space="preserve"> (Praško, 2005).</w:t>
      </w:r>
    </w:p>
    <w:p w:rsidR="00AC215C" w:rsidRDefault="00440CC3" w:rsidP="00595A4B">
      <w:pPr>
        <w:pStyle w:val="Zkladntext"/>
        <w:ind w:firstLine="576"/>
      </w:pPr>
      <w:r>
        <w:t>Podle</w:t>
      </w:r>
      <w:r w:rsidR="00595A4B">
        <w:t xml:space="preserve"> Vymětala et al. (2007)</w:t>
      </w:r>
      <w:r>
        <w:t xml:space="preserve"> lze specifické fobie</w:t>
      </w:r>
      <w:r w:rsidR="00595A4B">
        <w:t xml:space="preserve"> rozčlenit do tří hlavních skupin. Jsou to situační fobie, fobie ze zvířat a fobie z poranění. </w:t>
      </w:r>
    </w:p>
    <w:p w:rsidR="00382DDA" w:rsidRDefault="00104E06" w:rsidP="00595A4B">
      <w:pPr>
        <w:pStyle w:val="Zkladntext"/>
        <w:ind w:firstLine="576"/>
      </w:pPr>
      <w:r>
        <w:t>Praško (2018) popisuje k</w:t>
      </w:r>
      <w:r w:rsidR="00CE52D9">
        <w:t>lasifikaci dle objektů fobie</w:t>
      </w:r>
      <w:r>
        <w:t>. U</w:t>
      </w:r>
      <w:r w:rsidR="004B0DC5">
        <w:t xml:space="preserve">vádí </w:t>
      </w:r>
      <w:r w:rsidR="00A74364">
        <w:t>na</w:t>
      </w:r>
      <w:r w:rsidR="00440CC3">
        <w:t>příklad z</w:t>
      </w:r>
      <w:r w:rsidR="00595A4B">
        <w:t>oofobi</w:t>
      </w:r>
      <w:r w:rsidR="004B0DC5">
        <w:t>i</w:t>
      </w:r>
      <w:r w:rsidR="009933C4">
        <w:t xml:space="preserve"> - strach ze zvířat, </w:t>
      </w:r>
      <w:r w:rsidR="004B0DC5">
        <w:t>klaustrofobii</w:t>
      </w:r>
      <w:r w:rsidR="009933C4">
        <w:t xml:space="preserve"> - strach z uzavřených prostor, androfobii - strach z květin nebo brontofobii - </w:t>
      </w:r>
      <w:r w:rsidR="00595A4B">
        <w:t>strach z hromu.</w:t>
      </w:r>
    </w:p>
    <w:p w:rsidR="00382DDA" w:rsidRDefault="00382DDA">
      <w:pPr>
        <w:suppressAutoHyphens w:val="0"/>
        <w:spacing w:after="160" w:line="259" w:lineRule="auto"/>
        <w:jc w:val="left"/>
      </w:pPr>
      <w:r>
        <w:br w:type="page"/>
      </w:r>
    </w:p>
    <w:p w:rsidR="00382DDA" w:rsidRPr="0026308A" w:rsidRDefault="00382DDA" w:rsidP="00382DDA">
      <w:pPr>
        <w:pStyle w:val="Nadpis1"/>
      </w:pPr>
      <w:bookmarkStart w:id="170" w:name="_Toc36209530"/>
      <w:bookmarkStart w:id="171" w:name="_Toc36210499"/>
      <w:bookmarkStart w:id="172" w:name="_Toc36396250"/>
      <w:bookmarkStart w:id="173" w:name="_Toc36396388"/>
      <w:bookmarkStart w:id="174" w:name="_Toc36396729"/>
      <w:bookmarkStart w:id="175" w:name="_Toc41497720"/>
      <w:bookmarkStart w:id="176" w:name="_Toc41497817"/>
      <w:bookmarkStart w:id="177" w:name="_Toc43286811"/>
      <w:r w:rsidRPr="0026308A">
        <w:lastRenderedPageBreak/>
        <w:t>HODNOCENÍ ÚZKOSTI</w:t>
      </w:r>
      <w:bookmarkEnd w:id="170"/>
      <w:bookmarkEnd w:id="171"/>
      <w:bookmarkEnd w:id="172"/>
      <w:bookmarkEnd w:id="173"/>
      <w:bookmarkEnd w:id="174"/>
      <w:bookmarkEnd w:id="175"/>
      <w:bookmarkEnd w:id="176"/>
      <w:bookmarkEnd w:id="177"/>
    </w:p>
    <w:p w:rsidR="0026308A" w:rsidRDefault="00382DDA" w:rsidP="00382DDA">
      <w:pPr>
        <w:pStyle w:val="Zkladntext"/>
        <w:ind w:firstLine="576"/>
      </w:pPr>
      <w:r w:rsidRPr="0026308A">
        <w:t xml:space="preserve">U pacientů s úzkostnými poruchami je možné hodnotit míru jejich </w:t>
      </w:r>
      <w:r w:rsidR="009249BB" w:rsidRPr="0026308A">
        <w:t>úzkosti.</w:t>
      </w:r>
      <w:r w:rsidR="00FF0020" w:rsidRPr="0026308A">
        <w:t xml:space="preserve"> </w:t>
      </w:r>
      <w:r w:rsidR="009142EC" w:rsidRPr="0026308A">
        <w:t xml:space="preserve">K tomuto hodnocení </w:t>
      </w:r>
      <w:r w:rsidR="0026308A">
        <w:t>slouží</w:t>
      </w:r>
      <w:r w:rsidR="009142EC" w:rsidRPr="0026308A">
        <w:t xml:space="preserve"> </w:t>
      </w:r>
      <w:r w:rsidR="0026308A">
        <w:t>mnohé škály</w:t>
      </w:r>
      <w:r w:rsidR="009142EC" w:rsidRPr="0026308A">
        <w:t>.</w:t>
      </w:r>
      <w:r w:rsidR="0026308A" w:rsidRPr="0026308A">
        <w:t xml:space="preserve"> N</w:t>
      </w:r>
      <w:r w:rsidR="009142EC" w:rsidRPr="0026308A">
        <w:t>a</w:t>
      </w:r>
      <w:r w:rsidR="00A05BB3" w:rsidRPr="0026308A">
        <w:t>příklad</w:t>
      </w:r>
      <w:r w:rsidR="00FF0020" w:rsidRPr="0026308A">
        <w:t xml:space="preserve"> Zungova sebehodnotící škál</w:t>
      </w:r>
      <w:r w:rsidR="00E25F8F">
        <w:t>a úzkosti, která o</w:t>
      </w:r>
      <w:r w:rsidR="00FF0020" w:rsidRPr="0026308A">
        <w:t>bsahuje 20 položek, na které pacient</w:t>
      </w:r>
      <w:r w:rsidR="00E25F8F">
        <w:t xml:space="preserve"> odpovídá na stupnici od 0 do 4</w:t>
      </w:r>
      <w:r w:rsidR="00FF0020" w:rsidRPr="0026308A">
        <w:t xml:space="preserve"> podle toho, jak často se u něj popisované jevy vyskytují. </w:t>
      </w:r>
      <w:r w:rsidR="00E25F8F">
        <w:t xml:space="preserve">Dále </w:t>
      </w:r>
      <w:r w:rsidRPr="0026308A">
        <w:t>Hamiltonova škála úzkosti, která se skládá z 15 položek, ty hodnotí úroveň přítomnosti úzkostných příznaků</w:t>
      </w:r>
      <w:r w:rsidR="00A67AE4" w:rsidRPr="0026308A">
        <w:t>.</w:t>
      </w:r>
      <w:r w:rsidRPr="0026308A">
        <w:t xml:space="preserve"> </w:t>
      </w:r>
      <w:r w:rsidR="00E25F8F">
        <w:t>Nebo B</w:t>
      </w:r>
      <w:r w:rsidR="00E25F8F" w:rsidRPr="0026308A">
        <w:t xml:space="preserve">eckův inventář úzkosti, který byl v roce 2016 validizován. </w:t>
      </w:r>
      <w:r w:rsidR="009142EC" w:rsidRPr="0026308A">
        <w:t>Využívají se také</w:t>
      </w:r>
      <w:r w:rsidR="00A05BB3" w:rsidRPr="0026308A">
        <w:t xml:space="preserve"> škály</w:t>
      </w:r>
      <w:r w:rsidR="00FF0020" w:rsidRPr="0026308A">
        <w:t xml:space="preserve"> specifické pro určitou úzkostnou poruchu</w:t>
      </w:r>
      <w:r w:rsidR="009142EC" w:rsidRPr="0026308A">
        <w:t xml:space="preserve">, </w:t>
      </w:r>
      <w:r w:rsidR="00A31DC3" w:rsidRPr="0026308A">
        <w:t>například Liebowitzova škála sociální úzkosti, využívaná u pacientů se sociální fobií</w:t>
      </w:r>
      <w:r w:rsidR="00416F7F" w:rsidRPr="0026308A">
        <w:t>. Obsahuje 24 položek týkajících se různých sociálních situací, v nichž je hodnocena nejen míra úzkosti, ale i míra vyhýbavého chování</w:t>
      </w:r>
      <w:r w:rsidR="00F871A8" w:rsidRPr="0026308A">
        <w:t xml:space="preserve"> (Kamarádová et al., 2016).</w:t>
      </w:r>
    </w:p>
    <w:p w:rsidR="00382DDA" w:rsidRPr="00AB05BB" w:rsidRDefault="00382DDA" w:rsidP="00382DDA">
      <w:pPr>
        <w:pStyle w:val="Nadpis2"/>
      </w:pPr>
      <w:bookmarkStart w:id="178" w:name="_Toc36209531"/>
      <w:bookmarkStart w:id="179" w:name="_Toc36210500"/>
      <w:bookmarkStart w:id="180" w:name="_Toc36396251"/>
      <w:bookmarkStart w:id="181" w:name="_Toc36396389"/>
      <w:bookmarkStart w:id="182" w:name="_Toc36396730"/>
      <w:bookmarkStart w:id="183" w:name="_Toc41497721"/>
      <w:bookmarkStart w:id="184" w:name="_Toc41497818"/>
      <w:bookmarkStart w:id="185" w:name="_Toc43286812"/>
      <w:r>
        <w:t>Beckův inventář úzkosti</w:t>
      </w:r>
      <w:bookmarkEnd w:id="178"/>
      <w:bookmarkEnd w:id="179"/>
      <w:bookmarkEnd w:id="180"/>
      <w:bookmarkEnd w:id="181"/>
      <w:bookmarkEnd w:id="182"/>
      <w:bookmarkEnd w:id="183"/>
      <w:bookmarkEnd w:id="184"/>
      <w:bookmarkEnd w:id="185"/>
    </w:p>
    <w:p w:rsidR="00382DDA" w:rsidRDefault="00382DDA" w:rsidP="00382DDA">
      <w:pPr>
        <w:pStyle w:val="Zkladntext"/>
        <w:ind w:firstLine="576"/>
      </w:pPr>
      <w:r>
        <w:t xml:space="preserve">Beckův inventář </w:t>
      </w:r>
      <w:r w:rsidRPr="00E1336A">
        <w:t>úzkosti (</w:t>
      </w:r>
      <w:r w:rsidR="00B442DE" w:rsidRPr="00E1336A">
        <w:t>Tabulka</w:t>
      </w:r>
      <w:r w:rsidR="00EE75F1">
        <w:t xml:space="preserve"> 1</w:t>
      </w:r>
      <w:r w:rsidRPr="00E1336A">
        <w:t>)</w:t>
      </w:r>
      <w:r>
        <w:t xml:space="preserve"> je dotazník pro hodnocení závažnosti úzkostných příznaků, jak psychických, tak tělesných. Je vhodný k určení míry úzkosti u pacientů trpících úzkostnými poruchami. Nejvíce se využívá v psychologii a psychiatrii. Je to dotazník sebeposuzující. Je možné jím hodnotit aktuální úzkost pacienta i úspěšnost terapie. Není však diagnostický, a proto i přes vysoké skóre nepotvr</w:t>
      </w:r>
      <w:r w:rsidR="006457CF">
        <w:t>zuje diagnózu úzkostné poruchy (Kamarádová et al., 2016).</w:t>
      </w:r>
    </w:p>
    <w:p w:rsidR="00382DDA" w:rsidRDefault="00382DDA" w:rsidP="00382DDA">
      <w:pPr>
        <w:pStyle w:val="Zkladntext"/>
        <w:ind w:firstLine="576"/>
      </w:pPr>
      <w:r>
        <w:t>Tento dotazník byl sestaven v roce 1988</w:t>
      </w:r>
      <w:r w:rsidR="006457CF">
        <w:t xml:space="preserve"> </w:t>
      </w:r>
      <w:r w:rsidR="00367CD5">
        <w:t>Aaronem Temkinem Beckem</w:t>
      </w:r>
      <w:r>
        <w:t>. V roce 2016 byl validizován a uznán jako vhodný při měření míry úzkosti české populace pacientů s úzkostnými poruchami (Kamarádová et al., 2016).</w:t>
      </w:r>
    </w:p>
    <w:p w:rsidR="008D0A3B" w:rsidRDefault="00382DDA" w:rsidP="00382DDA">
      <w:pPr>
        <w:pStyle w:val="Zkladntext"/>
        <w:ind w:firstLine="576"/>
      </w:pPr>
      <w:r>
        <w:t xml:space="preserve">Inventář obsahuje 21 položek, u kterých má pacient označit na </w:t>
      </w:r>
      <w:r w:rsidR="00857E5D">
        <w:t xml:space="preserve">čtyřbodové </w:t>
      </w:r>
      <w:r>
        <w:t>škále od 0 do 3, jak moc jej symptom obtěžoval během předchozího týdne. Položky dotazníku jsou umístěny do sloupce a pacient na ně může odpovědět zvolením jedné ze čtyř odpovědí. Součet bodů dotazníku vyjadřuje intenzitu úzkosti. Nejvíce může pacient</w:t>
      </w:r>
      <w:r w:rsidR="00894A3E">
        <w:t xml:space="preserve"> dosáhnout</w:t>
      </w:r>
      <w:r>
        <w:t xml:space="preserve"> 63 bodů. Pokud pacient získá</w:t>
      </w:r>
      <w:r w:rsidR="008B6765">
        <w:t xml:space="preserve"> 0 až</w:t>
      </w:r>
      <w:r w:rsidR="00585AA6">
        <w:t xml:space="preserve"> 9 bodů</w:t>
      </w:r>
      <w:r w:rsidR="008B6765">
        <w:t>,</w:t>
      </w:r>
      <w:r w:rsidR="00585AA6">
        <w:t xml:space="preserve"> je to hodnoceno jako žádné či mírné projevy úzkosti. Pokud pacient </w:t>
      </w:r>
      <w:r w:rsidR="00894A3E">
        <w:t>dosáhne</w:t>
      </w:r>
      <w:r>
        <w:t xml:space="preserve"> </w:t>
      </w:r>
      <w:r w:rsidR="008B6765">
        <w:t>10 až</w:t>
      </w:r>
      <w:r w:rsidR="00585AA6">
        <w:t xml:space="preserve"> 18 bodů</w:t>
      </w:r>
      <w:r>
        <w:t xml:space="preserve">, </w:t>
      </w:r>
      <w:r w:rsidR="00894A3E">
        <w:t>je</w:t>
      </w:r>
      <w:r>
        <w:t xml:space="preserve"> to hodnoceno jako mírné</w:t>
      </w:r>
      <w:r w:rsidR="00585AA6">
        <w:t xml:space="preserve"> až střední</w:t>
      </w:r>
      <w:r>
        <w:t xml:space="preserve"> projevy úzkosti. Výsledek </w:t>
      </w:r>
      <w:r w:rsidR="00585AA6">
        <w:t xml:space="preserve">19 </w:t>
      </w:r>
      <w:r w:rsidR="008B6765">
        <w:t>až</w:t>
      </w:r>
      <w:r w:rsidR="00585AA6">
        <w:t xml:space="preserve"> 29</w:t>
      </w:r>
      <w:r>
        <w:t xml:space="preserve"> bodů poukazuje na střední </w:t>
      </w:r>
      <w:r w:rsidR="00585AA6">
        <w:t>až silnou úzkost.</w:t>
      </w:r>
      <w:r>
        <w:t xml:space="preserve"> </w:t>
      </w:r>
      <w:r w:rsidR="00585AA6">
        <w:t xml:space="preserve">Výsledek </w:t>
      </w:r>
      <w:r>
        <w:t xml:space="preserve">nad </w:t>
      </w:r>
      <w:r w:rsidR="00585AA6">
        <w:t>30</w:t>
      </w:r>
      <w:r>
        <w:t xml:space="preserve"> bodů je </w:t>
      </w:r>
      <w:r w:rsidR="00585AA6">
        <w:t>hodnocen jako těžká úzkost</w:t>
      </w:r>
      <w:r>
        <w:t xml:space="preserve"> </w:t>
      </w:r>
      <w:r w:rsidR="00367CD5">
        <w:t>(</w:t>
      </w:r>
      <w:r w:rsidR="00857E5D">
        <w:t xml:space="preserve">Ocisková, </w:t>
      </w:r>
      <w:r w:rsidR="00367CD5">
        <w:t>2016).</w:t>
      </w:r>
    </w:p>
    <w:p w:rsidR="00061E3D" w:rsidRPr="00E25F8F" w:rsidRDefault="00061E3D" w:rsidP="00382DDA">
      <w:pPr>
        <w:pStyle w:val="Zkladntext"/>
        <w:ind w:firstLine="576"/>
      </w:pPr>
      <w:r w:rsidRPr="00E25F8F">
        <w:lastRenderedPageBreak/>
        <w:t>Instrukce pro vypl</w:t>
      </w:r>
      <w:r w:rsidR="00E47F37" w:rsidRPr="00E25F8F">
        <w:t>n</w:t>
      </w:r>
      <w:r w:rsidRPr="00E25F8F">
        <w:t>ění: přečtěte si pozorně každou položku v dotazníku. Vedle každého příznaku označte</w:t>
      </w:r>
      <w:r w:rsidR="0026308A" w:rsidRPr="00E25F8F">
        <w:t xml:space="preserve"> </w:t>
      </w:r>
      <w:r w:rsidR="00E25F8F">
        <w:t>křížkem</w:t>
      </w:r>
      <w:r w:rsidRPr="00E25F8F">
        <w:t>, do jaké míry Vás obtěžoval během minulého týdne včetně dneška.</w:t>
      </w:r>
    </w:p>
    <w:p w:rsidR="00B442DE" w:rsidRDefault="006A5139" w:rsidP="00382DDA">
      <w:pPr>
        <w:pStyle w:val="Zkladntext"/>
        <w:ind w:firstLine="576"/>
      </w:pPr>
      <w:r>
        <w:t>Tabulka</w:t>
      </w:r>
      <w:r w:rsidR="00EE75F1">
        <w:t xml:space="preserve"> 1</w:t>
      </w:r>
      <w:r w:rsidR="00B442DE" w:rsidRPr="009E6C19">
        <w:t>. Beck</w:t>
      </w:r>
      <w:r w:rsidR="0026308A" w:rsidRPr="009E6C19">
        <w:t>ův</w:t>
      </w:r>
      <w:r w:rsidR="00B442DE" w:rsidRPr="009E6C19">
        <w:t xml:space="preserve"> inventář úzkosti</w:t>
      </w:r>
      <w:r w:rsidR="00CD7CDC" w:rsidRPr="009E6C19">
        <w:t xml:space="preserve"> </w:t>
      </w:r>
      <w:r w:rsidR="00ED2273" w:rsidRPr="009E6C19">
        <w:t>(</w:t>
      </w:r>
      <w:r w:rsidR="009E6C19" w:rsidRPr="009E6C19">
        <w:t>zpracováno podle Beck, Epstein, Brown, &amp; Steer, 1998; Kamarádová et al., 2016</w:t>
      </w:r>
      <w:r w:rsidR="00511FCB">
        <w:t>)</w:t>
      </w:r>
    </w:p>
    <w:tbl>
      <w:tblPr>
        <w:tblStyle w:val="Mkatabulky"/>
        <w:tblW w:w="0" w:type="auto"/>
        <w:tblLook w:val="04A0"/>
      </w:tblPr>
      <w:tblGrid>
        <w:gridCol w:w="2509"/>
        <w:gridCol w:w="1801"/>
        <w:gridCol w:w="1801"/>
        <w:gridCol w:w="1304"/>
        <w:gridCol w:w="1304"/>
      </w:tblGrid>
      <w:tr w:rsidR="00205DEC" w:rsidRPr="00CD7CDC" w:rsidTr="00474B18">
        <w:trPr>
          <w:trHeight w:hRule="exact" w:val="567"/>
        </w:trPr>
        <w:tc>
          <w:tcPr>
            <w:tcW w:w="8719" w:type="dxa"/>
            <w:gridSpan w:val="5"/>
          </w:tcPr>
          <w:p w:rsidR="00205DEC" w:rsidRPr="00CD7CDC" w:rsidRDefault="00205DEC" w:rsidP="00474B18">
            <w:pPr>
              <w:spacing w:before="240" w:after="120"/>
              <w:jc w:val="left"/>
            </w:pPr>
            <w:r w:rsidRPr="00CD7CDC">
              <w:t>Jméno a příjmení:</w:t>
            </w:r>
          </w:p>
        </w:tc>
      </w:tr>
      <w:tr w:rsidR="00205DEC" w:rsidRPr="00CD7CDC" w:rsidTr="00474B18">
        <w:trPr>
          <w:trHeight w:hRule="exact" w:val="567"/>
        </w:trPr>
        <w:tc>
          <w:tcPr>
            <w:tcW w:w="8719" w:type="dxa"/>
            <w:gridSpan w:val="5"/>
          </w:tcPr>
          <w:p w:rsidR="00205DEC" w:rsidRPr="00CD7CDC" w:rsidRDefault="00205DEC" w:rsidP="00474B18">
            <w:pPr>
              <w:spacing w:before="240" w:after="120"/>
              <w:jc w:val="left"/>
            </w:pPr>
            <w:r w:rsidRPr="00CD7CDC">
              <w:t>Věk:</w:t>
            </w:r>
          </w:p>
        </w:tc>
      </w:tr>
      <w:tr w:rsidR="00205DEC" w:rsidRPr="00CD7CDC" w:rsidTr="00474B18">
        <w:trPr>
          <w:trHeight w:hRule="exact" w:val="567"/>
        </w:trPr>
        <w:tc>
          <w:tcPr>
            <w:tcW w:w="8719" w:type="dxa"/>
            <w:gridSpan w:val="5"/>
          </w:tcPr>
          <w:p w:rsidR="00205DEC" w:rsidRPr="00CD7CDC" w:rsidRDefault="00205DEC" w:rsidP="00474B18">
            <w:pPr>
              <w:spacing w:before="240" w:after="120"/>
              <w:jc w:val="left"/>
            </w:pPr>
            <w:r w:rsidRPr="00CD7CDC">
              <w:t>Datum:</w:t>
            </w:r>
          </w:p>
        </w:tc>
      </w:tr>
      <w:tr w:rsidR="00205DEC" w:rsidRPr="00061E3D" w:rsidTr="00474B18">
        <w:trPr>
          <w:trHeight w:hRule="exact" w:val="567"/>
        </w:trPr>
        <w:tc>
          <w:tcPr>
            <w:tcW w:w="2509" w:type="dxa"/>
          </w:tcPr>
          <w:p w:rsidR="00205DEC" w:rsidRPr="00061E3D" w:rsidRDefault="00205DEC" w:rsidP="00474B18">
            <w:pPr>
              <w:spacing w:before="240" w:after="120"/>
              <w:jc w:val="left"/>
            </w:pPr>
            <w:r>
              <w:t>Příznak</w:t>
            </w:r>
          </w:p>
        </w:tc>
        <w:tc>
          <w:tcPr>
            <w:tcW w:w="1801" w:type="dxa"/>
          </w:tcPr>
          <w:p w:rsidR="00205DEC" w:rsidRPr="00061E3D" w:rsidRDefault="00205DEC" w:rsidP="00474B18">
            <w:pPr>
              <w:spacing w:before="240" w:after="120"/>
              <w:jc w:val="left"/>
            </w:pPr>
            <w:r w:rsidRPr="00061E3D">
              <w:t>Vůbec</w:t>
            </w:r>
            <w:r>
              <w:t xml:space="preserve"> - 0</w:t>
            </w:r>
          </w:p>
        </w:tc>
        <w:tc>
          <w:tcPr>
            <w:tcW w:w="1801" w:type="dxa"/>
          </w:tcPr>
          <w:p w:rsidR="00205DEC" w:rsidRPr="00061E3D" w:rsidRDefault="00205DEC" w:rsidP="00474B18">
            <w:pPr>
              <w:spacing w:before="240" w:after="120"/>
              <w:jc w:val="left"/>
            </w:pPr>
            <w:r w:rsidRPr="00061E3D">
              <w:t>Mírně</w:t>
            </w:r>
            <w:r>
              <w:t xml:space="preserve"> - 1</w:t>
            </w:r>
          </w:p>
        </w:tc>
        <w:tc>
          <w:tcPr>
            <w:tcW w:w="1304" w:type="dxa"/>
          </w:tcPr>
          <w:p w:rsidR="00205DEC" w:rsidRPr="00061E3D" w:rsidRDefault="00205DEC" w:rsidP="00474B18">
            <w:pPr>
              <w:spacing w:before="240" w:after="120"/>
              <w:jc w:val="left"/>
            </w:pPr>
            <w:r w:rsidRPr="00061E3D">
              <w:t>Středně</w:t>
            </w:r>
            <w:r>
              <w:t xml:space="preserve"> - 2</w:t>
            </w:r>
          </w:p>
        </w:tc>
        <w:tc>
          <w:tcPr>
            <w:tcW w:w="1304" w:type="dxa"/>
          </w:tcPr>
          <w:p w:rsidR="00205DEC" w:rsidRPr="00061E3D" w:rsidRDefault="00205DEC" w:rsidP="00474B18">
            <w:pPr>
              <w:spacing w:before="240" w:after="120"/>
              <w:jc w:val="left"/>
            </w:pPr>
            <w:r w:rsidRPr="00061E3D">
              <w:t>Vážně</w:t>
            </w:r>
            <w:r>
              <w:t xml:space="preserve"> - 3</w:t>
            </w:r>
          </w:p>
        </w:tc>
      </w:tr>
      <w:tr w:rsidR="00205DEC" w:rsidRPr="00061E3D" w:rsidTr="00474B18">
        <w:trPr>
          <w:trHeight w:hRule="exact" w:val="567"/>
        </w:trPr>
        <w:tc>
          <w:tcPr>
            <w:tcW w:w="2509" w:type="dxa"/>
          </w:tcPr>
          <w:p w:rsidR="00205DEC" w:rsidRPr="00061E3D" w:rsidRDefault="00205DEC" w:rsidP="00474B18">
            <w:pPr>
              <w:spacing w:before="240" w:after="120"/>
              <w:jc w:val="left"/>
            </w:pPr>
            <w:r w:rsidRPr="00061E3D">
              <w:t>Mrtvění nebo mravenčení</w:t>
            </w:r>
          </w:p>
        </w:tc>
        <w:tc>
          <w:tcPr>
            <w:tcW w:w="1801" w:type="dxa"/>
          </w:tcPr>
          <w:p w:rsidR="00205DEC" w:rsidRPr="00061E3D" w:rsidRDefault="00205DEC" w:rsidP="00474B18">
            <w:pPr>
              <w:spacing w:before="240" w:after="120"/>
              <w:jc w:val="left"/>
            </w:pPr>
          </w:p>
        </w:tc>
        <w:tc>
          <w:tcPr>
            <w:tcW w:w="1801" w:type="dxa"/>
          </w:tcPr>
          <w:p w:rsidR="00205DEC" w:rsidRPr="00061E3D" w:rsidRDefault="00205DEC" w:rsidP="00474B18">
            <w:pPr>
              <w:spacing w:before="240" w:after="120"/>
              <w:jc w:val="left"/>
            </w:pPr>
          </w:p>
        </w:tc>
        <w:tc>
          <w:tcPr>
            <w:tcW w:w="1304" w:type="dxa"/>
          </w:tcPr>
          <w:p w:rsidR="00205DEC" w:rsidRPr="00061E3D" w:rsidRDefault="00205DEC" w:rsidP="00474B18">
            <w:pPr>
              <w:spacing w:before="240" w:after="120"/>
              <w:jc w:val="left"/>
            </w:pPr>
          </w:p>
        </w:tc>
        <w:tc>
          <w:tcPr>
            <w:tcW w:w="1304" w:type="dxa"/>
          </w:tcPr>
          <w:p w:rsidR="00205DEC" w:rsidRPr="00061E3D" w:rsidRDefault="00205DEC" w:rsidP="00474B18">
            <w:pPr>
              <w:spacing w:before="240" w:after="120"/>
              <w:jc w:val="left"/>
            </w:pPr>
          </w:p>
        </w:tc>
      </w:tr>
      <w:tr w:rsidR="00205DEC" w:rsidRPr="00061E3D" w:rsidTr="00474B18">
        <w:trPr>
          <w:trHeight w:hRule="exact" w:val="567"/>
        </w:trPr>
        <w:tc>
          <w:tcPr>
            <w:tcW w:w="2509" w:type="dxa"/>
          </w:tcPr>
          <w:p w:rsidR="00205DEC" w:rsidRPr="00061E3D" w:rsidRDefault="00205DEC" w:rsidP="00474B18">
            <w:pPr>
              <w:spacing w:before="240" w:after="120"/>
              <w:jc w:val="left"/>
            </w:pPr>
            <w:r w:rsidRPr="00061E3D">
              <w:t>Pocit horka</w:t>
            </w:r>
          </w:p>
        </w:tc>
        <w:tc>
          <w:tcPr>
            <w:tcW w:w="1801" w:type="dxa"/>
          </w:tcPr>
          <w:p w:rsidR="00205DEC" w:rsidRPr="00061E3D" w:rsidRDefault="00205DEC" w:rsidP="00474B18">
            <w:pPr>
              <w:spacing w:before="240" w:after="120"/>
              <w:jc w:val="left"/>
            </w:pPr>
          </w:p>
        </w:tc>
        <w:tc>
          <w:tcPr>
            <w:tcW w:w="1801" w:type="dxa"/>
          </w:tcPr>
          <w:p w:rsidR="00205DEC" w:rsidRPr="00061E3D" w:rsidRDefault="00205DEC" w:rsidP="00474B18">
            <w:pPr>
              <w:spacing w:before="240" w:after="120"/>
              <w:jc w:val="left"/>
            </w:pPr>
          </w:p>
        </w:tc>
        <w:tc>
          <w:tcPr>
            <w:tcW w:w="1304" w:type="dxa"/>
          </w:tcPr>
          <w:p w:rsidR="00205DEC" w:rsidRPr="00061E3D" w:rsidRDefault="00205DEC" w:rsidP="00474B18">
            <w:pPr>
              <w:spacing w:before="240" w:after="120"/>
              <w:jc w:val="left"/>
            </w:pPr>
          </w:p>
        </w:tc>
        <w:tc>
          <w:tcPr>
            <w:tcW w:w="1304" w:type="dxa"/>
          </w:tcPr>
          <w:p w:rsidR="00205DEC" w:rsidRPr="00061E3D" w:rsidRDefault="00205DEC" w:rsidP="00474B18">
            <w:pPr>
              <w:spacing w:before="240" w:after="120"/>
              <w:jc w:val="left"/>
            </w:pPr>
          </w:p>
        </w:tc>
      </w:tr>
      <w:tr w:rsidR="00205DEC" w:rsidRPr="00061E3D" w:rsidTr="00474B18">
        <w:trPr>
          <w:trHeight w:hRule="exact" w:val="567"/>
        </w:trPr>
        <w:tc>
          <w:tcPr>
            <w:tcW w:w="2509" w:type="dxa"/>
          </w:tcPr>
          <w:p w:rsidR="00205DEC" w:rsidRPr="00061E3D" w:rsidRDefault="00205DEC" w:rsidP="00474B18">
            <w:pPr>
              <w:spacing w:before="240" w:after="120"/>
              <w:jc w:val="left"/>
            </w:pPr>
            <w:r>
              <w:t>Vratkost nohou</w:t>
            </w:r>
          </w:p>
        </w:tc>
        <w:tc>
          <w:tcPr>
            <w:tcW w:w="1801" w:type="dxa"/>
          </w:tcPr>
          <w:p w:rsidR="00205DEC" w:rsidRPr="00061E3D" w:rsidRDefault="00205DEC" w:rsidP="00474B18">
            <w:pPr>
              <w:spacing w:before="240" w:after="120"/>
              <w:jc w:val="left"/>
            </w:pPr>
          </w:p>
        </w:tc>
        <w:tc>
          <w:tcPr>
            <w:tcW w:w="1801" w:type="dxa"/>
          </w:tcPr>
          <w:p w:rsidR="00205DEC" w:rsidRPr="00061E3D" w:rsidRDefault="00205DEC" w:rsidP="00474B18">
            <w:pPr>
              <w:spacing w:before="240" w:after="120"/>
              <w:jc w:val="left"/>
            </w:pPr>
          </w:p>
        </w:tc>
        <w:tc>
          <w:tcPr>
            <w:tcW w:w="1304" w:type="dxa"/>
          </w:tcPr>
          <w:p w:rsidR="00205DEC" w:rsidRPr="00061E3D" w:rsidRDefault="00205DEC" w:rsidP="00474B18">
            <w:pPr>
              <w:spacing w:before="240" w:after="120"/>
              <w:jc w:val="left"/>
            </w:pPr>
          </w:p>
        </w:tc>
        <w:tc>
          <w:tcPr>
            <w:tcW w:w="1304" w:type="dxa"/>
          </w:tcPr>
          <w:p w:rsidR="00205DEC" w:rsidRPr="00061E3D" w:rsidRDefault="00205DEC" w:rsidP="00474B18">
            <w:pPr>
              <w:spacing w:before="240" w:after="120"/>
              <w:jc w:val="left"/>
            </w:pPr>
          </w:p>
        </w:tc>
      </w:tr>
      <w:tr w:rsidR="00205DEC" w:rsidRPr="00061E3D" w:rsidTr="00474B18">
        <w:trPr>
          <w:trHeight w:hRule="exact" w:val="567"/>
        </w:trPr>
        <w:tc>
          <w:tcPr>
            <w:tcW w:w="2509" w:type="dxa"/>
          </w:tcPr>
          <w:p w:rsidR="00205DEC" w:rsidRPr="00061E3D" w:rsidRDefault="00205DEC" w:rsidP="00474B18">
            <w:pPr>
              <w:spacing w:before="240" w:after="120"/>
              <w:jc w:val="left"/>
            </w:pPr>
            <w:r>
              <w:t>Neschopnost odpočinku</w:t>
            </w:r>
          </w:p>
        </w:tc>
        <w:tc>
          <w:tcPr>
            <w:tcW w:w="1801" w:type="dxa"/>
          </w:tcPr>
          <w:p w:rsidR="00205DEC" w:rsidRPr="00061E3D" w:rsidRDefault="00205DEC" w:rsidP="00474B18">
            <w:pPr>
              <w:spacing w:before="240" w:after="120"/>
              <w:jc w:val="left"/>
            </w:pPr>
          </w:p>
        </w:tc>
        <w:tc>
          <w:tcPr>
            <w:tcW w:w="1801" w:type="dxa"/>
          </w:tcPr>
          <w:p w:rsidR="00205DEC" w:rsidRPr="00061E3D" w:rsidRDefault="00205DEC" w:rsidP="00474B18">
            <w:pPr>
              <w:spacing w:before="240" w:after="120"/>
              <w:jc w:val="left"/>
            </w:pPr>
          </w:p>
        </w:tc>
        <w:tc>
          <w:tcPr>
            <w:tcW w:w="1304" w:type="dxa"/>
          </w:tcPr>
          <w:p w:rsidR="00205DEC" w:rsidRPr="00061E3D" w:rsidRDefault="00205DEC" w:rsidP="00474B18">
            <w:pPr>
              <w:spacing w:before="240" w:after="120"/>
              <w:jc w:val="left"/>
            </w:pPr>
          </w:p>
        </w:tc>
        <w:tc>
          <w:tcPr>
            <w:tcW w:w="1304" w:type="dxa"/>
          </w:tcPr>
          <w:p w:rsidR="00205DEC" w:rsidRPr="00061E3D" w:rsidRDefault="00205DEC" w:rsidP="00474B18">
            <w:pPr>
              <w:spacing w:before="240" w:after="120"/>
              <w:jc w:val="left"/>
            </w:pPr>
          </w:p>
        </w:tc>
      </w:tr>
      <w:tr w:rsidR="00205DEC" w:rsidRPr="00061E3D" w:rsidTr="00474B18">
        <w:trPr>
          <w:trHeight w:hRule="exact" w:val="567"/>
        </w:trPr>
        <w:tc>
          <w:tcPr>
            <w:tcW w:w="2509" w:type="dxa"/>
          </w:tcPr>
          <w:p w:rsidR="00205DEC" w:rsidRPr="00061E3D" w:rsidRDefault="00205DEC" w:rsidP="00474B18">
            <w:pPr>
              <w:spacing w:before="240" w:after="120"/>
              <w:jc w:val="left"/>
            </w:pPr>
            <w:r>
              <w:t>Strach z nejhorší události</w:t>
            </w:r>
          </w:p>
        </w:tc>
        <w:tc>
          <w:tcPr>
            <w:tcW w:w="1801" w:type="dxa"/>
          </w:tcPr>
          <w:p w:rsidR="00205DEC" w:rsidRPr="00061E3D" w:rsidRDefault="00205DEC" w:rsidP="00474B18">
            <w:pPr>
              <w:spacing w:before="240" w:after="120"/>
              <w:jc w:val="left"/>
            </w:pPr>
          </w:p>
        </w:tc>
        <w:tc>
          <w:tcPr>
            <w:tcW w:w="1801" w:type="dxa"/>
          </w:tcPr>
          <w:p w:rsidR="00205DEC" w:rsidRPr="00061E3D" w:rsidRDefault="00205DEC" w:rsidP="00474B18">
            <w:pPr>
              <w:spacing w:before="240" w:after="120"/>
              <w:jc w:val="left"/>
            </w:pPr>
          </w:p>
        </w:tc>
        <w:tc>
          <w:tcPr>
            <w:tcW w:w="1304" w:type="dxa"/>
          </w:tcPr>
          <w:p w:rsidR="00205DEC" w:rsidRPr="00061E3D" w:rsidRDefault="00205DEC" w:rsidP="00474B18">
            <w:pPr>
              <w:spacing w:before="240" w:after="120"/>
              <w:jc w:val="left"/>
            </w:pPr>
          </w:p>
        </w:tc>
        <w:tc>
          <w:tcPr>
            <w:tcW w:w="1304" w:type="dxa"/>
          </w:tcPr>
          <w:p w:rsidR="00205DEC" w:rsidRPr="00061E3D" w:rsidRDefault="00205DEC" w:rsidP="00474B18">
            <w:pPr>
              <w:spacing w:before="240" w:after="120"/>
              <w:jc w:val="left"/>
            </w:pPr>
          </w:p>
        </w:tc>
      </w:tr>
      <w:tr w:rsidR="00205DEC" w:rsidRPr="00061E3D" w:rsidTr="00474B18">
        <w:trPr>
          <w:trHeight w:hRule="exact" w:val="988"/>
        </w:trPr>
        <w:tc>
          <w:tcPr>
            <w:tcW w:w="2509" w:type="dxa"/>
          </w:tcPr>
          <w:p w:rsidR="00205DEC" w:rsidRPr="00061E3D" w:rsidRDefault="00205DEC" w:rsidP="00474B18">
            <w:pPr>
              <w:spacing w:before="240" w:after="120"/>
              <w:jc w:val="left"/>
            </w:pPr>
            <w:r>
              <w:t>Závrať nebo pocit na omdlení</w:t>
            </w:r>
          </w:p>
        </w:tc>
        <w:tc>
          <w:tcPr>
            <w:tcW w:w="1801" w:type="dxa"/>
          </w:tcPr>
          <w:p w:rsidR="00205DEC" w:rsidRPr="00061E3D" w:rsidRDefault="00205DEC" w:rsidP="00474B18">
            <w:pPr>
              <w:spacing w:before="240" w:after="120"/>
              <w:jc w:val="left"/>
            </w:pPr>
          </w:p>
        </w:tc>
        <w:tc>
          <w:tcPr>
            <w:tcW w:w="1801" w:type="dxa"/>
          </w:tcPr>
          <w:p w:rsidR="00205DEC" w:rsidRPr="00061E3D" w:rsidRDefault="00205DEC" w:rsidP="00474B18">
            <w:pPr>
              <w:spacing w:before="240" w:after="120"/>
              <w:jc w:val="left"/>
            </w:pPr>
          </w:p>
        </w:tc>
        <w:tc>
          <w:tcPr>
            <w:tcW w:w="1304" w:type="dxa"/>
          </w:tcPr>
          <w:p w:rsidR="00205DEC" w:rsidRPr="00061E3D" w:rsidRDefault="00205DEC" w:rsidP="00474B18">
            <w:pPr>
              <w:spacing w:before="240" w:after="120"/>
              <w:jc w:val="left"/>
            </w:pPr>
          </w:p>
        </w:tc>
        <w:tc>
          <w:tcPr>
            <w:tcW w:w="1304" w:type="dxa"/>
          </w:tcPr>
          <w:p w:rsidR="00205DEC" w:rsidRPr="00061E3D" w:rsidRDefault="00205DEC" w:rsidP="00474B18">
            <w:pPr>
              <w:spacing w:before="240" w:after="120"/>
              <w:jc w:val="left"/>
            </w:pPr>
          </w:p>
        </w:tc>
      </w:tr>
      <w:tr w:rsidR="00205DEC" w:rsidRPr="00061E3D" w:rsidTr="00474B18">
        <w:trPr>
          <w:trHeight w:hRule="exact" w:val="974"/>
        </w:trPr>
        <w:tc>
          <w:tcPr>
            <w:tcW w:w="2509" w:type="dxa"/>
          </w:tcPr>
          <w:p w:rsidR="00205DEC" w:rsidRPr="00061E3D" w:rsidRDefault="00205DEC" w:rsidP="00474B18">
            <w:pPr>
              <w:spacing w:before="240" w:after="120"/>
              <w:jc w:val="left"/>
            </w:pPr>
            <w:r>
              <w:t>Bušení srdce, zrychlený tep</w:t>
            </w:r>
          </w:p>
        </w:tc>
        <w:tc>
          <w:tcPr>
            <w:tcW w:w="1801" w:type="dxa"/>
          </w:tcPr>
          <w:p w:rsidR="00205DEC" w:rsidRPr="00061E3D" w:rsidRDefault="00205DEC" w:rsidP="00474B18">
            <w:pPr>
              <w:spacing w:before="240" w:after="120"/>
              <w:jc w:val="left"/>
            </w:pPr>
          </w:p>
        </w:tc>
        <w:tc>
          <w:tcPr>
            <w:tcW w:w="1801" w:type="dxa"/>
          </w:tcPr>
          <w:p w:rsidR="00205DEC" w:rsidRPr="00061E3D" w:rsidRDefault="00205DEC" w:rsidP="00474B18">
            <w:pPr>
              <w:spacing w:before="240" w:after="120"/>
              <w:jc w:val="left"/>
            </w:pPr>
          </w:p>
        </w:tc>
        <w:tc>
          <w:tcPr>
            <w:tcW w:w="1304" w:type="dxa"/>
          </w:tcPr>
          <w:p w:rsidR="00205DEC" w:rsidRPr="00061E3D" w:rsidRDefault="00205DEC" w:rsidP="00474B18">
            <w:pPr>
              <w:spacing w:before="240" w:after="120"/>
              <w:jc w:val="left"/>
            </w:pPr>
          </w:p>
        </w:tc>
        <w:tc>
          <w:tcPr>
            <w:tcW w:w="1304" w:type="dxa"/>
          </w:tcPr>
          <w:p w:rsidR="00205DEC" w:rsidRPr="00061E3D" w:rsidRDefault="00205DEC" w:rsidP="00474B18">
            <w:pPr>
              <w:spacing w:before="240" w:after="120"/>
              <w:jc w:val="left"/>
            </w:pPr>
          </w:p>
        </w:tc>
      </w:tr>
      <w:tr w:rsidR="00205DEC" w:rsidRPr="00061E3D" w:rsidTr="00474B18">
        <w:trPr>
          <w:trHeight w:hRule="exact" w:val="567"/>
        </w:trPr>
        <w:tc>
          <w:tcPr>
            <w:tcW w:w="2509" w:type="dxa"/>
          </w:tcPr>
          <w:p w:rsidR="00205DEC" w:rsidRPr="00061E3D" w:rsidRDefault="00205DEC" w:rsidP="00474B18">
            <w:pPr>
              <w:spacing w:before="240" w:after="120"/>
              <w:jc w:val="left"/>
            </w:pPr>
            <w:r>
              <w:t>Neklid</w:t>
            </w:r>
          </w:p>
        </w:tc>
        <w:tc>
          <w:tcPr>
            <w:tcW w:w="1801" w:type="dxa"/>
          </w:tcPr>
          <w:p w:rsidR="00205DEC" w:rsidRPr="00061E3D" w:rsidRDefault="00205DEC" w:rsidP="00474B18">
            <w:pPr>
              <w:spacing w:before="240" w:after="120"/>
              <w:jc w:val="left"/>
            </w:pPr>
          </w:p>
        </w:tc>
        <w:tc>
          <w:tcPr>
            <w:tcW w:w="1801" w:type="dxa"/>
          </w:tcPr>
          <w:p w:rsidR="00205DEC" w:rsidRPr="00061E3D" w:rsidRDefault="00205DEC" w:rsidP="00474B18">
            <w:pPr>
              <w:spacing w:before="240" w:after="120"/>
              <w:jc w:val="left"/>
            </w:pPr>
          </w:p>
        </w:tc>
        <w:tc>
          <w:tcPr>
            <w:tcW w:w="1304" w:type="dxa"/>
          </w:tcPr>
          <w:p w:rsidR="00205DEC" w:rsidRPr="00061E3D" w:rsidRDefault="00205DEC" w:rsidP="00474B18">
            <w:pPr>
              <w:spacing w:before="240" w:after="120"/>
              <w:jc w:val="left"/>
            </w:pPr>
          </w:p>
        </w:tc>
        <w:tc>
          <w:tcPr>
            <w:tcW w:w="1304" w:type="dxa"/>
          </w:tcPr>
          <w:p w:rsidR="00205DEC" w:rsidRPr="00061E3D" w:rsidRDefault="00205DEC" w:rsidP="00474B18">
            <w:pPr>
              <w:spacing w:before="240" w:after="120"/>
              <w:jc w:val="left"/>
            </w:pPr>
          </w:p>
        </w:tc>
      </w:tr>
      <w:tr w:rsidR="00205DEC" w:rsidRPr="00061E3D" w:rsidTr="00474B18">
        <w:trPr>
          <w:trHeight w:hRule="exact" w:val="567"/>
        </w:trPr>
        <w:tc>
          <w:tcPr>
            <w:tcW w:w="2509" w:type="dxa"/>
          </w:tcPr>
          <w:p w:rsidR="00205DEC" w:rsidRPr="00061E3D" w:rsidRDefault="00205DEC" w:rsidP="00474B18">
            <w:pPr>
              <w:spacing w:before="240" w:after="120"/>
              <w:jc w:val="left"/>
            </w:pPr>
            <w:r>
              <w:t>Zděšení</w:t>
            </w:r>
          </w:p>
        </w:tc>
        <w:tc>
          <w:tcPr>
            <w:tcW w:w="1801" w:type="dxa"/>
          </w:tcPr>
          <w:p w:rsidR="00205DEC" w:rsidRPr="00061E3D" w:rsidRDefault="00205DEC" w:rsidP="00474B18">
            <w:pPr>
              <w:spacing w:before="240" w:after="120"/>
              <w:jc w:val="left"/>
            </w:pPr>
          </w:p>
        </w:tc>
        <w:tc>
          <w:tcPr>
            <w:tcW w:w="1801" w:type="dxa"/>
          </w:tcPr>
          <w:p w:rsidR="00205DEC" w:rsidRPr="00061E3D" w:rsidRDefault="00205DEC" w:rsidP="00474B18">
            <w:pPr>
              <w:spacing w:before="240" w:after="120"/>
              <w:jc w:val="left"/>
            </w:pPr>
          </w:p>
        </w:tc>
        <w:tc>
          <w:tcPr>
            <w:tcW w:w="1304" w:type="dxa"/>
          </w:tcPr>
          <w:p w:rsidR="00205DEC" w:rsidRPr="00061E3D" w:rsidRDefault="00205DEC" w:rsidP="00474B18">
            <w:pPr>
              <w:spacing w:before="240" w:after="120"/>
              <w:jc w:val="left"/>
            </w:pPr>
          </w:p>
        </w:tc>
        <w:tc>
          <w:tcPr>
            <w:tcW w:w="1304" w:type="dxa"/>
          </w:tcPr>
          <w:p w:rsidR="00205DEC" w:rsidRPr="00061E3D" w:rsidRDefault="00205DEC" w:rsidP="00474B18">
            <w:pPr>
              <w:spacing w:before="240" w:after="120"/>
              <w:jc w:val="left"/>
            </w:pPr>
          </w:p>
        </w:tc>
      </w:tr>
      <w:tr w:rsidR="00205DEC" w:rsidRPr="00061E3D" w:rsidTr="00474B18">
        <w:trPr>
          <w:trHeight w:hRule="exact" w:val="567"/>
        </w:trPr>
        <w:tc>
          <w:tcPr>
            <w:tcW w:w="2509" w:type="dxa"/>
          </w:tcPr>
          <w:p w:rsidR="00205DEC" w:rsidRPr="00061E3D" w:rsidRDefault="00205DEC" w:rsidP="00474B18">
            <w:pPr>
              <w:spacing w:before="240" w:after="120"/>
              <w:jc w:val="left"/>
            </w:pPr>
            <w:r>
              <w:t>Nervozita</w:t>
            </w:r>
          </w:p>
        </w:tc>
        <w:tc>
          <w:tcPr>
            <w:tcW w:w="1801" w:type="dxa"/>
          </w:tcPr>
          <w:p w:rsidR="00205DEC" w:rsidRPr="00061E3D" w:rsidRDefault="00205DEC" w:rsidP="00474B18">
            <w:pPr>
              <w:spacing w:before="240" w:after="120"/>
              <w:jc w:val="left"/>
            </w:pPr>
          </w:p>
        </w:tc>
        <w:tc>
          <w:tcPr>
            <w:tcW w:w="1801" w:type="dxa"/>
          </w:tcPr>
          <w:p w:rsidR="00205DEC" w:rsidRPr="00061E3D" w:rsidRDefault="00205DEC" w:rsidP="00474B18">
            <w:pPr>
              <w:spacing w:before="240" w:after="120"/>
              <w:jc w:val="left"/>
            </w:pPr>
          </w:p>
        </w:tc>
        <w:tc>
          <w:tcPr>
            <w:tcW w:w="1304" w:type="dxa"/>
          </w:tcPr>
          <w:p w:rsidR="00205DEC" w:rsidRPr="00061E3D" w:rsidRDefault="00205DEC" w:rsidP="00474B18">
            <w:pPr>
              <w:spacing w:before="240" w:after="120"/>
              <w:jc w:val="left"/>
            </w:pPr>
          </w:p>
        </w:tc>
        <w:tc>
          <w:tcPr>
            <w:tcW w:w="1304" w:type="dxa"/>
          </w:tcPr>
          <w:p w:rsidR="00205DEC" w:rsidRPr="00061E3D" w:rsidRDefault="00205DEC" w:rsidP="00474B18">
            <w:pPr>
              <w:spacing w:before="240" w:after="120"/>
              <w:jc w:val="left"/>
            </w:pPr>
          </w:p>
        </w:tc>
      </w:tr>
      <w:tr w:rsidR="00205DEC" w:rsidRPr="00061E3D" w:rsidTr="00474B18">
        <w:trPr>
          <w:trHeight w:hRule="exact" w:val="567"/>
        </w:trPr>
        <w:tc>
          <w:tcPr>
            <w:tcW w:w="2509" w:type="dxa"/>
            <w:shd w:val="clear" w:color="auto" w:fill="auto"/>
          </w:tcPr>
          <w:p w:rsidR="00205DEC" w:rsidRPr="00061E3D" w:rsidRDefault="00205DEC" w:rsidP="00474B18">
            <w:pPr>
              <w:spacing w:before="240" w:after="120"/>
              <w:jc w:val="left"/>
            </w:pPr>
            <w:r>
              <w:t>Pocit dušnosti</w:t>
            </w:r>
          </w:p>
        </w:tc>
        <w:tc>
          <w:tcPr>
            <w:tcW w:w="1801" w:type="dxa"/>
          </w:tcPr>
          <w:p w:rsidR="00205DEC" w:rsidRPr="00061E3D" w:rsidRDefault="00205DEC" w:rsidP="00474B18">
            <w:pPr>
              <w:spacing w:before="240" w:after="120"/>
              <w:jc w:val="left"/>
            </w:pPr>
          </w:p>
        </w:tc>
        <w:tc>
          <w:tcPr>
            <w:tcW w:w="1801" w:type="dxa"/>
          </w:tcPr>
          <w:p w:rsidR="00205DEC" w:rsidRPr="00061E3D" w:rsidRDefault="00205DEC" w:rsidP="00474B18">
            <w:pPr>
              <w:spacing w:before="240" w:after="120"/>
              <w:jc w:val="left"/>
            </w:pPr>
          </w:p>
        </w:tc>
        <w:tc>
          <w:tcPr>
            <w:tcW w:w="1304" w:type="dxa"/>
          </w:tcPr>
          <w:p w:rsidR="00205DEC" w:rsidRPr="00061E3D" w:rsidRDefault="00205DEC" w:rsidP="00474B18">
            <w:pPr>
              <w:spacing w:before="240" w:after="120"/>
              <w:jc w:val="left"/>
            </w:pPr>
          </w:p>
        </w:tc>
        <w:tc>
          <w:tcPr>
            <w:tcW w:w="1304" w:type="dxa"/>
          </w:tcPr>
          <w:p w:rsidR="00205DEC" w:rsidRPr="00061E3D" w:rsidRDefault="00205DEC" w:rsidP="00474B18">
            <w:pPr>
              <w:spacing w:before="240" w:after="120"/>
              <w:jc w:val="left"/>
            </w:pPr>
          </w:p>
        </w:tc>
      </w:tr>
      <w:tr w:rsidR="00205DEC" w:rsidRPr="00061E3D" w:rsidTr="00474B18">
        <w:trPr>
          <w:trHeight w:hRule="exact" w:val="567"/>
        </w:trPr>
        <w:tc>
          <w:tcPr>
            <w:tcW w:w="2509" w:type="dxa"/>
          </w:tcPr>
          <w:p w:rsidR="00205DEC" w:rsidRPr="00061E3D" w:rsidRDefault="00205DEC" w:rsidP="00474B18">
            <w:pPr>
              <w:spacing w:before="240" w:after="120"/>
              <w:jc w:val="left"/>
            </w:pPr>
            <w:r>
              <w:t>Chvění rukou</w:t>
            </w:r>
          </w:p>
        </w:tc>
        <w:tc>
          <w:tcPr>
            <w:tcW w:w="1801" w:type="dxa"/>
          </w:tcPr>
          <w:p w:rsidR="00205DEC" w:rsidRPr="00061E3D" w:rsidRDefault="00205DEC" w:rsidP="00474B18">
            <w:pPr>
              <w:spacing w:before="240" w:after="120"/>
              <w:jc w:val="left"/>
            </w:pPr>
          </w:p>
        </w:tc>
        <w:tc>
          <w:tcPr>
            <w:tcW w:w="1801" w:type="dxa"/>
          </w:tcPr>
          <w:p w:rsidR="00205DEC" w:rsidRPr="00061E3D" w:rsidRDefault="00205DEC" w:rsidP="00474B18">
            <w:pPr>
              <w:spacing w:before="240" w:after="120"/>
              <w:jc w:val="left"/>
            </w:pPr>
          </w:p>
        </w:tc>
        <w:tc>
          <w:tcPr>
            <w:tcW w:w="1304" w:type="dxa"/>
          </w:tcPr>
          <w:p w:rsidR="00205DEC" w:rsidRPr="00061E3D" w:rsidRDefault="00205DEC" w:rsidP="00474B18">
            <w:pPr>
              <w:spacing w:before="240" w:after="120"/>
              <w:jc w:val="left"/>
            </w:pPr>
          </w:p>
        </w:tc>
        <w:tc>
          <w:tcPr>
            <w:tcW w:w="1304" w:type="dxa"/>
          </w:tcPr>
          <w:p w:rsidR="00205DEC" w:rsidRPr="00061E3D" w:rsidRDefault="00205DEC" w:rsidP="00474B18">
            <w:pPr>
              <w:spacing w:before="240" w:after="120"/>
              <w:jc w:val="left"/>
            </w:pPr>
          </w:p>
        </w:tc>
      </w:tr>
      <w:tr w:rsidR="00205DEC" w:rsidRPr="00061E3D" w:rsidTr="00474B18">
        <w:trPr>
          <w:trHeight w:hRule="exact" w:val="567"/>
        </w:trPr>
        <w:tc>
          <w:tcPr>
            <w:tcW w:w="2509" w:type="dxa"/>
          </w:tcPr>
          <w:p w:rsidR="00205DEC" w:rsidRPr="00061E3D" w:rsidRDefault="00205DEC" w:rsidP="00474B18">
            <w:pPr>
              <w:spacing w:before="240" w:after="120"/>
              <w:jc w:val="left"/>
            </w:pPr>
            <w:r>
              <w:t>Třes</w:t>
            </w:r>
          </w:p>
        </w:tc>
        <w:tc>
          <w:tcPr>
            <w:tcW w:w="1801" w:type="dxa"/>
          </w:tcPr>
          <w:p w:rsidR="00205DEC" w:rsidRPr="00061E3D" w:rsidRDefault="00205DEC" w:rsidP="00474B18">
            <w:pPr>
              <w:spacing w:before="240" w:after="120"/>
              <w:jc w:val="left"/>
            </w:pPr>
          </w:p>
        </w:tc>
        <w:tc>
          <w:tcPr>
            <w:tcW w:w="1801" w:type="dxa"/>
          </w:tcPr>
          <w:p w:rsidR="00205DEC" w:rsidRPr="00061E3D" w:rsidRDefault="00205DEC" w:rsidP="00474B18">
            <w:pPr>
              <w:spacing w:before="240" w:after="120"/>
              <w:jc w:val="left"/>
            </w:pPr>
          </w:p>
        </w:tc>
        <w:tc>
          <w:tcPr>
            <w:tcW w:w="1304" w:type="dxa"/>
          </w:tcPr>
          <w:p w:rsidR="00205DEC" w:rsidRPr="00061E3D" w:rsidRDefault="00205DEC" w:rsidP="00474B18">
            <w:pPr>
              <w:spacing w:before="240" w:after="120"/>
              <w:jc w:val="left"/>
            </w:pPr>
          </w:p>
        </w:tc>
        <w:tc>
          <w:tcPr>
            <w:tcW w:w="1304" w:type="dxa"/>
          </w:tcPr>
          <w:p w:rsidR="00205DEC" w:rsidRPr="00061E3D" w:rsidRDefault="00205DEC" w:rsidP="00474B18">
            <w:pPr>
              <w:spacing w:before="240" w:after="120"/>
              <w:jc w:val="left"/>
            </w:pPr>
          </w:p>
        </w:tc>
      </w:tr>
      <w:tr w:rsidR="00205DEC" w:rsidRPr="00061E3D" w:rsidTr="00474B18">
        <w:trPr>
          <w:trHeight w:hRule="exact" w:val="697"/>
        </w:trPr>
        <w:tc>
          <w:tcPr>
            <w:tcW w:w="2509" w:type="dxa"/>
          </w:tcPr>
          <w:p w:rsidR="00205DEC" w:rsidRPr="00061E3D" w:rsidRDefault="00205DEC" w:rsidP="00474B18">
            <w:pPr>
              <w:spacing w:before="240" w:after="120"/>
              <w:jc w:val="left"/>
            </w:pPr>
            <w:r>
              <w:t>Strach ze ztráty kontroly</w:t>
            </w:r>
          </w:p>
        </w:tc>
        <w:tc>
          <w:tcPr>
            <w:tcW w:w="1801" w:type="dxa"/>
          </w:tcPr>
          <w:p w:rsidR="00205DEC" w:rsidRPr="00061E3D" w:rsidRDefault="00205DEC" w:rsidP="00474B18">
            <w:pPr>
              <w:spacing w:before="240" w:after="120"/>
              <w:jc w:val="left"/>
            </w:pPr>
          </w:p>
        </w:tc>
        <w:tc>
          <w:tcPr>
            <w:tcW w:w="1801" w:type="dxa"/>
          </w:tcPr>
          <w:p w:rsidR="00205DEC" w:rsidRPr="00061E3D" w:rsidRDefault="00205DEC" w:rsidP="00474B18">
            <w:pPr>
              <w:spacing w:before="240" w:after="120"/>
              <w:jc w:val="left"/>
            </w:pPr>
          </w:p>
        </w:tc>
        <w:tc>
          <w:tcPr>
            <w:tcW w:w="1304" w:type="dxa"/>
          </w:tcPr>
          <w:p w:rsidR="00205DEC" w:rsidRPr="00061E3D" w:rsidRDefault="00205DEC" w:rsidP="00474B18">
            <w:pPr>
              <w:spacing w:before="240" w:after="120"/>
              <w:jc w:val="left"/>
            </w:pPr>
          </w:p>
        </w:tc>
        <w:tc>
          <w:tcPr>
            <w:tcW w:w="1304" w:type="dxa"/>
          </w:tcPr>
          <w:p w:rsidR="00205DEC" w:rsidRPr="00061E3D" w:rsidRDefault="00205DEC" w:rsidP="00474B18">
            <w:pPr>
              <w:spacing w:before="240" w:after="120"/>
              <w:jc w:val="left"/>
            </w:pPr>
          </w:p>
        </w:tc>
      </w:tr>
    </w:tbl>
    <w:p w:rsidR="00205DEC" w:rsidRDefault="00205DEC" w:rsidP="00382DDA">
      <w:pPr>
        <w:pStyle w:val="Zkladntext"/>
        <w:ind w:firstLine="576"/>
      </w:pPr>
    </w:p>
    <w:p w:rsidR="00205DEC" w:rsidRDefault="00205DEC" w:rsidP="00205DEC">
      <w:pPr>
        <w:pStyle w:val="Zkladntext"/>
        <w:ind w:firstLine="576"/>
        <w:jc w:val="right"/>
      </w:pPr>
      <w:r>
        <w:lastRenderedPageBreak/>
        <w:t>Pokračování tabulky</w:t>
      </w:r>
    </w:p>
    <w:tbl>
      <w:tblPr>
        <w:tblStyle w:val="Mkatabulky"/>
        <w:tblW w:w="0" w:type="auto"/>
        <w:tblLook w:val="04A0"/>
      </w:tblPr>
      <w:tblGrid>
        <w:gridCol w:w="2509"/>
        <w:gridCol w:w="1801"/>
        <w:gridCol w:w="1801"/>
        <w:gridCol w:w="1304"/>
        <w:gridCol w:w="1304"/>
      </w:tblGrid>
      <w:tr w:rsidR="00205DEC" w:rsidRPr="00061E3D" w:rsidTr="00474B18">
        <w:trPr>
          <w:trHeight w:hRule="exact" w:val="567"/>
        </w:trPr>
        <w:tc>
          <w:tcPr>
            <w:tcW w:w="2509" w:type="dxa"/>
          </w:tcPr>
          <w:p w:rsidR="00205DEC" w:rsidRPr="00061E3D" w:rsidRDefault="00205DEC" w:rsidP="00474B18">
            <w:pPr>
              <w:spacing w:before="240" w:after="120"/>
              <w:jc w:val="left"/>
            </w:pPr>
            <w:r>
              <w:t>Namáhavé dýchání</w:t>
            </w:r>
          </w:p>
        </w:tc>
        <w:tc>
          <w:tcPr>
            <w:tcW w:w="1801" w:type="dxa"/>
          </w:tcPr>
          <w:p w:rsidR="00205DEC" w:rsidRPr="00061E3D" w:rsidRDefault="00205DEC" w:rsidP="00474B18">
            <w:pPr>
              <w:spacing w:before="240" w:after="120"/>
              <w:jc w:val="left"/>
            </w:pPr>
          </w:p>
        </w:tc>
        <w:tc>
          <w:tcPr>
            <w:tcW w:w="1801" w:type="dxa"/>
          </w:tcPr>
          <w:p w:rsidR="00205DEC" w:rsidRPr="00061E3D" w:rsidRDefault="00205DEC" w:rsidP="00474B18">
            <w:pPr>
              <w:spacing w:before="240" w:after="120"/>
              <w:jc w:val="left"/>
            </w:pPr>
          </w:p>
        </w:tc>
        <w:tc>
          <w:tcPr>
            <w:tcW w:w="1304" w:type="dxa"/>
          </w:tcPr>
          <w:p w:rsidR="00205DEC" w:rsidRPr="00061E3D" w:rsidRDefault="00205DEC" w:rsidP="00474B18">
            <w:pPr>
              <w:spacing w:before="240" w:after="120"/>
              <w:jc w:val="left"/>
            </w:pPr>
          </w:p>
        </w:tc>
        <w:tc>
          <w:tcPr>
            <w:tcW w:w="1304" w:type="dxa"/>
          </w:tcPr>
          <w:p w:rsidR="00205DEC" w:rsidRPr="00061E3D" w:rsidRDefault="00205DEC" w:rsidP="00474B18">
            <w:pPr>
              <w:spacing w:before="240" w:after="120"/>
              <w:jc w:val="left"/>
            </w:pPr>
          </w:p>
        </w:tc>
      </w:tr>
      <w:tr w:rsidR="00205DEC" w:rsidRPr="00061E3D" w:rsidTr="00474B18">
        <w:trPr>
          <w:trHeight w:hRule="exact" w:val="567"/>
        </w:trPr>
        <w:tc>
          <w:tcPr>
            <w:tcW w:w="2509" w:type="dxa"/>
          </w:tcPr>
          <w:p w:rsidR="00205DEC" w:rsidRPr="00061E3D" w:rsidRDefault="00205DEC" w:rsidP="00474B18">
            <w:pPr>
              <w:spacing w:before="240" w:after="120"/>
              <w:jc w:val="left"/>
            </w:pPr>
            <w:r>
              <w:t>Strach ze smrti</w:t>
            </w:r>
          </w:p>
        </w:tc>
        <w:tc>
          <w:tcPr>
            <w:tcW w:w="1801" w:type="dxa"/>
          </w:tcPr>
          <w:p w:rsidR="00205DEC" w:rsidRPr="00061E3D" w:rsidRDefault="00205DEC" w:rsidP="00474B18">
            <w:pPr>
              <w:spacing w:before="240" w:after="120"/>
              <w:jc w:val="left"/>
            </w:pPr>
          </w:p>
        </w:tc>
        <w:tc>
          <w:tcPr>
            <w:tcW w:w="1801" w:type="dxa"/>
          </w:tcPr>
          <w:p w:rsidR="00205DEC" w:rsidRPr="00061E3D" w:rsidRDefault="00205DEC" w:rsidP="00474B18">
            <w:pPr>
              <w:spacing w:before="240" w:after="120"/>
              <w:jc w:val="left"/>
            </w:pPr>
          </w:p>
        </w:tc>
        <w:tc>
          <w:tcPr>
            <w:tcW w:w="1304" w:type="dxa"/>
          </w:tcPr>
          <w:p w:rsidR="00205DEC" w:rsidRPr="00061E3D" w:rsidRDefault="00205DEC" w:rsidP="00474B18">
            <w:pPr>
              <w:spacing w:before="240" w:after="120"/>
              <w:jc w:val="left"/>
            </w:pPr>
          </w:p>
        </w:tc>
        <w:tc>
          <w:tcPr>
            <w:tcW w:w="1304" w:type="dxa"/>
          </w:tcPr>
          <w:p w:rsidR="00205DEC" w:rsidRPr="00061E3D" w:rsidRDefault="00205DEC" w:rsidP="00474B18">
            <w:pPr>
              <w:spacing w:before="240" w:after="120"/>
              <w:jc w:val="left"/>
            </w:pPr>
          </w:p>
        </w:tc>
      </w:tr>
      <w:tr w:rsidR="00205DEC" w:rsidRPr="00061E3D" w:rsidTr="00474B18">
        <w:trPr>
          <w:trHeight w:hRule="exact" w:val="567"/>
        </w:trPr>
        <w:tc>
          <w:tcPr>
            <w:tcW w:w="2509" w:type="dxa"/>
          </w:tcPr>
          <w:p w:rsidR="00205DEC" w:rsidRPr="00061E3D" w:rsidRDefault="00205DEC" w:rsidP="00474B18">
            <w:pPr>
              <w:spacing w:before="240" w:after="120"/>
              <w:jc w:val="left"/>
            </w:pPr>
            <w:r>
              <w:t>Panika</w:t>
            </w:r>
          </w:p>
        </w:tc>
        <w:tc>
          <w:tcPr>
            <w:tcW w:w="1801" w:type="dxa"/>
          </w:tcPr>
          <w:p w:rsidR="00205DEC" w:rsidRPr="00061E3D" w:rsidRDefault="00205DEC" w:rsidP="00474B18">
            <w:pPr>
              <w:spacing w:before="240" w:after="120"/>
              <w:jc w:val="left"/>
            </w:pPr>
          </w:p>
        </w:tc>
        <w:tc>
          <w:tcPr>
            <w:tcW w:w="1801" w:type="dxa"/>
          </w:tcPr>
          <w:p w:rsidR="00205DEC" w:rsidRPr="00061E3D" w:rsidRDefault="00205DEC" w:rsidP="00474B18">
            <w:pPr>
              <w:spacing w:before="240" w:after="120"/>
              <w:jc w:val="left"/>
            </w:pPr>
          </w:p>
        </w:tc>
        <w:tc>
          <w:tcPr>
            <w:tcW w:w="1304" w:type="dxa"/>
          </w:tcPr>
          <w:p w:rsidR="00205DEC" w:rsidRPr="00061E3D" w:rsidRDefault="00205DEC" w:rsidP="00474B18">
            <w:pPr>
              <w:spacing w:before="240" w:after="120"/>
              <w:jc w:val="left"/>
            </w:pPr>
          </w:p>
        </w:tc>
        <w:tc>
          <w:tcPr>
            <w:tcW w:w="1304" w:type="dxa"/>
          </w:tcPr>
          <w:p w:rsidR="00205DEC" w:rsidRPr="00061E3D" w:rsidRDefault="00205DEC" w:rsidP="00474B18">
            <w:pPr>
              <w:spacing w:before="240" w:after="120"/>
              <w:jc w:val="left"/>
            </w:pPr>
          </w:p>
        </w:tc>
      </w:tr>
      <w:tr w:rsidR="00205DEC" w:rsidRPr="00061E3D" w:rsidTr="00474B18">
        <w:trPr>
          <w:trHeight w:hRule="exact" w:val="992"/>
        </w:trPr>
        <w:tc>
          <w:tcPr>
            <w:tcW w:w="2509" w:type="dxa"/>
          </w:tcPr>
          <w:p w:rsidR="00205DEC" w:rsidRPr="00061E3D" w:rsidRDefault="00205DEC" w:rsidP="00474B18">
            <w:pPr>
              <w:spacing w:before="240" w:after="120"/>
              <w:jc w:val="left"/>
            </w:pPr>
            <w:r>
              <w:t>Trávicí potíže nebo bolesti břicha</w:t>
            </w:r>
          </w:p>
        </w:tc>
        <w:tc>
          <w:tcPr>
            <w:tcW w:w="1801" w:type="dxa"/>
          </w:tcPr>
          <w:p w:rsidR="00205DEC" w:rsidRPr="00061E3D" w:rsidRDefault="00205DEC" w:rsidP="00474B18">
            <w:pPr>
              <w:spacing w:before="240" w:after="120"/>
              <w:jc w:val="left"/>
            </w:pPr>
          </w:p>
        </w:tc>
        <w:tc>
          <w:tcPr>
            <w:tcW w:w="1801" w:type="dxa"/>
          </w:tcPr>
          <w:p w:rsidR="00205DEC" w:rsidRPr="00061E3D" w:rsidRDefault="00205DEC" w:rsidP="00474B18">
            <w:pPr>
              <w:spacing w:before="240" w:after="120"/>
              <w:jc w:val="left"/>
            </w:pPr>
          </w:p>
        </w:tc>
        <w:tc>
          <w:tcPr>
            <w:tcW w:w="1304" w:type="dxa"/>
          </w:tcPr>
          <w:p w:rsidR="00205DEC" w:rsidRPr="00061E3D" w:rsidRDefault="00205DEC" w:rsidP="00474B18">
            <w:pPr>
              <w:spacing w:before="240" w:after="120"/>
              <w:jc w:val="left"/>
            </w:pPr>
          </w:p>
        </w:tc>
        <w:tc>
          <w:tcPr>
            <w:tcW w:w="1304" w:type="dxa"/>
          </w:tcPr>
          <w:p w:rsidR="00205DEC" w:rsidRPr="00061E3D" w:rsidRDefault="00205DEC" w:rsidP="00474B18">
            <w:pPr>
              <w:spacing w:before="240" w:after="120"/>
              <w:jc w:val="left"/>
            </w:pPr>
          </w:p>
        </w:tc>
      </w:tr>
      <w:tr w:rsidR="00205DEC" w:rsidRPr="00061E3D" w:rsidTr="00474B18">
        <w:trPr>
          <w:trHeight w:hRule="exact" w:val="567"/>
        </w:trPr>
        <w:tc>
          <w:tcPr>
            <w:tcW w:w="2509" w:type="dxa"/>
          </w:tcPr>
          <w:p w:rsidR="00205DEC" w:rsidRPr="00061E3D" w:rsidRDefault="00205DEC" w:rsidP="00474B18">
            <w:pPr>
              <w:spacing w:before="240" w:after="120"/>
              <w:jc w:val="left"/>
            </w:pPr>
            <w:r>
              <w:t>Pocit na omdlení</w:t>
            </w:r>
          </w:p>
        </w:tc>
        <w:tc>
          <w:tcPr>
            <w:tcW w:w="1801" w:type="dxa"/>
          </w:tcPr>
          <w:p w:rsidR="00205DEC" w:rsidRPr="00061E3D" w:rsidRDefault="00205DEC" w:rsidP="00474B18">
            <w:pPr>
              <w:spacing w:before="240" w:after="120"/>
              <w:jc w:val="left"/>
            </w:pPr>
          </w:p>
        </w:tc>
        <w:tc>
          <w:tcPr>
            <w:tcW w:w="1801" w:type="dxa"/>
          </w:tcPr>
          <w:p w:rsidR="00205DEC" w:rsidRPr="00061E3D" w:rsidRDefault="00205DEC" w:rsidP="00474B18">
            <w:pPr>
              <w:spacing w:before="240" w:after="120"/>
              <w:jc w:val="left"/>
            </w:pPr>
          </w:p>
        </w:tc>
        <w:tc>
          <w:tcPr>
            <w:tcW w:w="1304" w:type="dxa"/>
          </w:tcPr>
          <w:p w:rsidR="00205DEC" w:rsidRPr="00061E3D" w:rsidRDefault="00205DEC" w:rsidP="00474B18">
            <w:pPr>
              <w:spacing w:before="240" w:after="120"/>
              <w:jc w:val="left"/>
            </w:pPr>
          </w:p>
        </w:tc>
        <w:tc>
          <w:tcPr>
            <w:tcW w:w="1304" w:type="dxa"/>
          </w:tcPr>
          <w:p w:rsidR="00205DEC" w:rsidRPr="00061E3D" w:rsidRDefault="00205DEC" w:rsidP="00474B18">
            <w:pPr>
              <w:spacing w:before="240" w:after="120"/>
              <w:jc w:val="left"/>
            </w:pPr>
          </w:p>
        </w:tc>
      </w:tr>
      <w:tr w:rsidR="00205DEC" w:rsidRPr="00061E3D" w:rsidTr="00474B18">
        <w:trPr>
          <w:trHeight w:hRule="exact" w:val="567"/>
        </w:trPr>
        <w:tc>
          <w:tcPr>
            <w:tcW w:w="2509" w:type="dxa"/>
          </w:tcPr>
          <w:p w:rsidR="00205DEC" w:rsidRDefault="00205DEC" w:rsidP="00474B18">
            <w:pPr>
              <w:spacing w:before="240" w:after="120"/>
              <w:jc w:val="left"/>
            </w:pPr>
            <w:r>
              <w:t>Zarudnutí v obličeji</w:t>
            </w:r>
          </w:p>
        </w:tc>
        <w:tc>
          <w:tcPr>
            <w:tcW w:w="1801" w:type="dxa"/>
          </w:tcPr>
          <w:p w:rsidR="00205DEC" w:rsidRPr="00061E3D" w:rsidRDefault="00205DEC" w:rsidP="00474B18">
            <w:pPr>
              <w:spacing w:before="240" w:after="120"/>
              <w:jc w:val="left"/>
            </w:pPr>
          </w:p>
        </w:tc>
        <w:tc>
          <w:tcPr>
            <w:tcW w:w="1801" w:type="dxa"/>
          </w:tcPr>
          <w:p w:rsidR="00205DEC" w:rsidRPr="00061E3D" w:rsidRDefault="00205DEC" w:rsidP="00474B18">
            <w:pPr>
              <w:spacing w:before="240" w:after="120"/>
              <w:jc w:val="left"/>
            </w:pPr>
          </w:p>
        </w:tc>
        <w:tc>
          <w:tcPr>
            <w:tcW w:w="1304" w:type="dxa"/>
          </w:tcPr>
          <w:p w:rsidR="00205DEC" w:rsidRPr="00061E3D" w:rsidRDefault="00205DEC" w:rsidP="00474B18">
            <w:pPr>
              <w:spacing w:before="240" w:after="120"/>
              <w:jc w:val="left"/>
            </w:pPr>
          </w:p>
        </w:tc>
        <w:tc>
          <w:tcPr>
            <w:tcW w:w="1304" w:type="dxa"/>
          </w:tcPr>
          <w:p w:rsidR="00205DEC" w:rsidRPr="00061E3D" w:rsidRDefault="00205DEC" w:rsidP="00474B18">
            <w:pPr>
              <w:spacing w:before="240" w:after="120"/>
              <w:jc w:val="left"/>
            </w:pPr>
          </w:p>
        </w:tc>
      </w:tr>
      <w:tr w:rsidR="00205DEC" w:rsidRPr="00061E3D" w:rsidTr="00474B18">
        <w:trPr>
          <w:trHeight w:hRule="exact" w:val="567"/>
        </w:trPr>
        <w:tc>
          <w:tcPr>
            <w:tcW w:w="2509" w:type="dxa"/>
          </w:tcPr>
          <w:p w:rsidR="00205DEC" w:rsidRDefault="00205DEC" w:rsidP="00474B18">
            <w:pPr>
              <w:spacing w:before="240" w:after="120"/>
              <w:jc w:val="left"/>
            </w:pPr>
            <w:r>
              <w:t>Pocení</w:t>
            </w:r>
          </w:p>
        </w:tc>
        <w:tc>
          <w:tcPr>
            <w:tcW w:w="1801" w:type="dxa"/>
          </w:tcPr>
          <w:p w:rsidR="00205DEC" w:rsidRPr="00061E3D" w:rsidRDefault="00205DEC" w:rsidP="00474B18">
            <w:pPr>
              <w:spacing w:before="240" w:after="120"/>
              <w:jc w:val="left"/>
            </w:pPr>
          </w:p>
        </w:tc>
        <w:tc>
          <w:tcPr>
            <w:tcW w:w="1801" w:type="dxa"/>
          </w:tcPr>
          <w:p w:rsidR="00205DEC" w:rsidRPr="00061E3D" w:rsidRDefault="00205DEC" w:rsidP="00474B18">
            <w:pPr>
              <w:spacing w:before="240" w:after="120"/>
              <w:jc w:val="left"/>
            </w:pPr>
          </w:p>
        </w:tc>
        <w:tc>
          <w:tcPr>
            <w:tcW w:w="1304" w:type="dxa"/>
          </w:tcPr>
          <w:p w:rsidR="00205DEC" w:rsidRPr="00061E3D" w:rsidRDefault="00205DEC" w:rsidP="00474B18">
            <w:pPr>
              <w:spacing w:before="240" w:after="120"/>
              <w:jc w:val="left"/>
            </w:pPr>
          </w:p>
        </w:tc>
        <w:tc>
          <w:tcPr>
            <w:tcW w:w="1304" w:type="dxa"/>
          </w:tcPr>
          <w:p w:rsidR="00205DEC" w:rsidRPr="00061E3D" w:rsidRDefault="00205DEC" w:rsidP="00474B18">
            <w:pPr>
              <w:spacing w:before="240" w:after="120"/>
              <w:jc w:val="left"/>
            </w:pPr>
          </w:p>
        </w:tc>
      </w:tr>
      <w:tr w:rsidR="00205DEC" w:rsidRPr="00061E3D" w:rsidTr="00474B18">
        <w:trPr>
          <w:trHeight w:hRule="exact" w:val="567"/>
        </w:trPr>
        <w:tc>
          <w:tcPr>
            <w:tcW w:w="8719" w:type="dxa"/>
            <w:gridSpan w:val="5"/>
          </w:tcPr>
          <w:p w:rsidR="00205DEC" w:rsidRPr="00061E3D" w:rsidRDefault="00205DEC" w:rsidP="00474B18">
            <w:pPr>
              <w:spacing w:before="240" w:after="120"/>
              <w:jc w:val="left"/>
            </w:pPr>
            <w:r>
              <w:t>Vyhodnocení:</w:t>
            </w:r>
          </w:p>
        </w:tc>
      </w:tr>
    </w:tbl>
    <w:p w:rsidR="003F65A8" w:rsidRPr="00AC5580" w:rsidRDefault="00614971" w:rsidP="00AC5580">
      <w:pPr>
        <w:pStyle w:val="Nadpis1"/>
      </w:pPr>
      <w:r w:rsidRPr="00AC5580">
        <w:lastRenderedPageBreak/>
        <w:t>LÉČBA ÚZKOSTNÝCH PORUCH</w:t>
      </w:r>
    </w:p>
    <w:p w:rsidR="00894A3E" w:rsidRDefault="006A7257" w:rsidP="003F65A8">
      <w:pPr>
        <w:pStyle w:val="Zkladntext"/>
        <w:ind w:firstLine="576"/>
      </w:pPr>
      <w:r>
        <w:t>K léčbě ú</w:t>
      </w:r>
      <w:r w:rsidR="003F65A8">
        <w:t>zkostn</w:t>
      </w:r>
      <w:r>
        <w:t>ých</w:t>
      </w:r>
      <w:r w:rsidR="003F65A8">
        <w:t xml:space="preserve"> poruch</w:t>
      </w:r>
      <w:r>
        <w:t xml:space="preserve"> se nejčastěji využívá </w:t>
      </w:r>
      <w:r w:rsidR="003F65A8">
        <w:t xml:space="preserve">farmakoterapie nebo psychoterapie. Při těžších stavech </w:t>
      </w:r>
      <w:r>
        <w:t>těchto onemocnění</w:t>
      </w:r>
      <w:r w:rsidR="003F65A8">
        <w:t xml:space="preserve"> může docházet ke kombinaci obou možností (</w:t>
      </w:r>
      <w:r w:rsidR="000E3E1F">
        <w:t>Locke et al.,</w:t>
      </w:r>
      <w:r w:rsidR="005D0BD2">
        <w:t xml:space="preserve"> </w:t>
      </w:r>
      <w:r w:rsidR="005D0BD2" w:rsidRPr="00183536">
        <w:t>2015</w:t>
      </w:r>
      <w:r w:rsidR="003F65A8">
        <w:t xml:space="preserve">). </w:t>
      </w:r>
      <w:r w:rsidR="00D8543C">
        <w:t>Thibaut</w:t>
      </w:r>
      <w:r w:rsidR="00B94633">
        <w:t xml:space="preserve"> (2017) poukazuje na vyšší účinnost léčby při spojení </w:t>
      </w:r>
      <w:r w:rsidR="00ED3154">
        <w:t>farmakoterapie a psychoterapie.</w:t>
      </w:r>
    </w:p>
    <w:p w:rsidR="00894A3E" w:rsidRDefault="00D8543C" w:rsidP="003F65A8">
      <w:pPr>
        <w:pStyle w:val="Zkladntext"/>
        <w:ind w:firstLine="576"/>
      </w:pPr>
      <w:r w:rsidRPr="006B7894">
        <w:t>Podle Ociskové a Praška (2017) je však v</w:t>
      </w:r>
      <w:r w:rsidR="00B94633" w:rsidRPr="006B7894">
        <w:t> první ř</w:t>
      </w:r>
      <w:r w:rsidR="00EB0023" w:rsidRPr="006B7894">
        <w:t>a</w:t>
      </w:r>
      <w:r w:rsidR="00B94633" w:rsidRPr="006B7894">
        <w:t>dě důležitá</w:t>
      </w:r>
      <w:r w:rsidR="00F76ED1" w:rsidRPr="006B7894">
        <w:t xml:space="preserve"> edukace pacienta o jeho onemocnění.</w:t>
      </w:r>
      <w:r w:rsidR="006B7894">
        <w:t xml:space="preserve"> </w:t>
      </w:r>
      <w:r w:rsidR="00F76ED1" w:rsidRPr="006B7894">
        <w:t>Začáteční</w:t>
      </w:r>
      <w:r w:rsidR="003F65A8" w:rsidRPr="006B7894">
        <w:t xml:space="preserve"> fáze léčby </w:t>
      </w:r>
      <w:r w:rsidR="00AE552F" w:rsidRPr="006B7894">
        <w:t>by měla být</w:t>
      </w:r>
      <w:r w:rsidR="003F65A8" w:rsidRPr="006B7894">
        <w:t xml:space="preserve"> zaměřena na aktuální zmírnění úzkosti a jej</w:t>
      </w:r>
      <w:r w:rsidR="006B7894">
        <w:t>i</w:t>
      </w:r>
      <w:r w:rsidR="00AE552F" w:rsidRPr="006B7894">
        <w:t>ch tělesných projevů. Podstatn</w:t>
      </w:r>
      <w:r w:rsidR="004E561A">
        <w:t>á</w:t>
      </w:r>
      <w:r w:rsidR="00AE552F" w:rsidRPr="006B7894">
        <w:t xml:space="preserve"> je také </w:t>
      </w:r>
      <w:r w:rsidR="004E561A">
        <w:t xml:space="preserve">motivace </w:t>
      </w:r>
      <w:r w:rsidR="004E561A" w:rsidRPr="006B7894">
        <w:t xml:space="preserve">pacienta </w:t>
      </w:r>
      <w:r w:rsidR="00B94633" w:rsidRPr="006B7894">
        <w:t xml:space="preserve">a </w:t>
      </w:r>
      <w:r w:rsidR="004E561A">
        <w:t xml:space="preserve">vhodné je </w:t>
      </w:r>
      <w:r w:rsidR="00AD2D3E">
        <w:t xml:space="preserve">i </w:t>
      </w:r>
      <w:r w:rsidR="00894A3E">
        <w:t>vysvětlení</w:t>
      </w:r>
      <w:r w:rsidR="003F65A8" w:rsidRPr="006B7894">
        <w:t xml:space="preserve">, že </w:t>
      </w:r>
      <w:r w:rsidR="004E561A">
        <w:t xml:space="preserve">v některých případech léčby </w:t>
      </w:r>
      <w:r w:rsidR="003F65A8" w:rsidRPr="006B7894">
        <w:t xml:space="preserve">je potřebná dávka trpělivosti, </w:t>
      </w:r>
      <w:r w:rsidR="002E0086">
        <w:t>jelikož</w:t>
      </w:r>
      <w:r w:rsidR="00945347">
        <w:t xml:space="preserve"> úzkostné</w:t>
      </w:r>
      <w:r w:rsidR="003F65A8" w:rsidRPr="006B7894">
        <w:t xml:space="preserve"> přízna</w:t>
      </w:r>
      <w:r w:rsidRPr="006B7894">
        <w:t>ky většinou odeznívají pozvolna.</w:t>
      </w:r>
    </w:p>
    <w:p w:rsidR="00894A3E" w:rsidRDefault="00AD2D3E" w:rsidP="00CB5F82">
      <w:pPr>
        <w:pStyle w:val="Zkladntext"/>
        <w:ind w:firstLine="576"/>
      </w:pPr>
      <w:r>
        <w:t>Dále se léčebný</w:t>
      </w:r>
      <w:r w:rsidR="003F65A8">
        <w:t xml:space="preserve"> přístup volí </w:t>
      </w:r>
      <w:r w:rsidR="00E506CE">
        <w:t>po</w:t>
      </w:r>
      <w:r w:rsidR="003F65A8">
        <w:t xml:space="preserve">dle aktuálního stavu jedince a jeho diagnózy (Vymětal et al., </w:t>
      </w:r>
      <w:r w:rsidR="00637A7B">
        <w:t>2007; Ocisková &amp; Praško, 2017).</w:t>
      </w:r>
    </w:p>
    <w:p w:rsidR="00CB5F82" w:rsidRDefault="00E506CE" w:rsidP="00CB5F82">
      <w:pPr>
        <w:pStyle w:val="Zkladntext"/>
        <w:ind w:firstLine="576"/>
      </w:pPr>
      <w:r>
        <w:t>Ocisková</w:t>
      </w:r>
      <w:r w:rsidRPr="006B7894">
        <w:t xml:space="preserve"> a Praš</w:t>
      </w:r>
      <w:r>
        <w:t>ko</w:t>
      </w:r>
      <w:r w:rsidRPr="006B7894">
        <w:t xml:space="preserve"> (2017</w:t>
      </w:r>
      <w:r>
        <w:t>) dále uvádí, že c</w:t>
      </w:r>
      <w:r w:rsidR="003F65A8">
        <w:t>ílem léčby není jen odstranění příznaků úzkosti, nýbrž obnovení možnosti pacienta opět normálně fungovat v rodinném, p</w:t>
      </w:r>
      <w:r>
        <w:t>racovním a sociálním prostředí</w:t>
      </w:r>
      <w:r w:rsidR="003F65A8">
        <w:t>.</w:t>
      </w:r>
    </w:p>
    <w:p w:rsidR="00CB5F82" w:rsidRPr="00403EF1" w:rsidRDefault="00CB5F82" w:rsidP="0088055D">
      <w:pPr>
        <w:pStyle w:val="Nadpis2"/>
      </w:pPr>
      <w:bookmarkStart w:id="186" w:name="_Toc36209523"/>
      <w:bookmarkStart w:id="187" w:name="_Toc36210502"/>
      <w:bookmarkStart w:id="188" w:name="_Toc36396253"/>
      <w:bookmarkStart w:id="189" w:name="_Toc36396391"/>
      <w:bookmarkStart w:id="190" w:name="_Toc36396732"/>
      <w:bookmarkStart w:id="191" w:name="_Toc41497723"/>
      <w:bookmarkStart w:id="192" w:name="_Toc41497820"/>
      <w:bookmarkStart w:id="193" w:name="_Toc43286814"/>
      <w:r w:rsidRPr="00403EF1">
        <w:t>Psychoterapie</w:t>
      </w:r>
      <w:bookmarkEnd w:id="186"/>
      <w:bookmarkEnd w:id="187"/>
      <w:bookmarkEnd w:id="188"/>
      <w:bookmarkEnd w:id="189"/>
      <w:bookmarkEnd w:id="190"/>
      <w:bookmarkEnd w:id="191"/>
      <w:bookmarkEnd w:id="192"/>
      <w:bookmarkEnd w:id="193"/>
    </w:p>
    <w:p w:rsidR="00894A3E" w:rsidRDefault="000B54F9" w:rsidP="00CB5F82">
      <w:pPr>
        <w:pStyle w:val="Zkladntext"/>
        <w:ind w:firstLine="576"/>
      </w:pPr>
      <w:r>
        <w:t>Psychoterapie je soubor léčebných metod, které působí na</w:t>
      </w:r>
      <w:r w:rsidR="007E1D79">
        <w:t xml:space="preserve"> psychickou složku člověka </w:t>
      </w:r>
      <w:r>
        <w:t xml:space="preserve">s cílem odstranění či zmírnění </w:t>
      </w:r>
      <w:r w:rsidR="007E1D79">
        <w:t>jeho obtíží</w:t>
      </w:r>
      <w:r w:rsidR="007835CD">
        <w:t>,</w:t>
      </w:r>
      <w:r w:rsidR="007E1D79">
        <w:t xml:space="preserve"> </w:t>
      </w:r>
      <w:r w:rsidR="007835CD">
        <w:t>obnovy</w:t>
      </w:r>
      <w:r>
        <w:t xml:space="preserve"> </w:t>
      </w:r>
      <w:r w:rsidR="007E1D79">
        <w:t>zdraví nebo</w:t>
      </w:r>
      <w:r>
        <w:t xml:space="preserve"> zvládání </w:t>
      </w:r>
      <w:r w:rsidR="00894A3E">
        <w:t>životních</w:t>
      </w:r>
      <w:r>
        <w:t xml:space="preserve"> situací</w:t>
      </w:r>
      <w:r w:rsidR="007E1D79">
        <w:t xml:space="preserve">. </w:t>
      </w:r>
      <w:r w:rsidR="006F2291">
        <w:t xml:space="preserve">Pomáhá pacientům </w:t>
      </w:r>
      <w:r w:rsidR="009E7D59">
        <w:t>měnit jejich prožívání, k čemuž využívá</w:t>
      </w:r>
      <w:r w:rsidR="00CB5F82">
        <w:t xml:space="preserve"> </w:t>
      </w:r>
      <w:r w:rsidR="009E7D59">
        <w:t>psychologické</w:t>
      </w:r>
      <w:r w:rsidR="00CB5F82">
        <w:t xml:space="preserve"> prost</w:t>
      </w:r>
      <w:r w:rsidR="009E7D59">
        <w:t>ředky praktikované</w:t>
      </w:r>
      <w:r w:rsidR="00206A5C">
        <w:t xml:space="preserve"> kvalifikovaným odborníkem</w:t>
      </w:r>
      <w:r w:rsidR="009E7D59">
        <w:t xml:space="preserve"> </w:t>
      </w:r>
      <w:r w:rsidR="000E3014">
        <w:t>(Kratochvíl, 2017).</w:t>
      </w:r>
    </w:p>
    <w:p w:rsidR="00894A3E" w:rsidRDefault="008E79AC" w:rsidP="00CB5F82">
      <w:pPr>
        <w:pStyle w:val="Zkladntext"/>
        <w:ind w:firstLine="576"/>
      </w:pPr>
      <w:r>
        <w:t>Hlav</w:t>
      </w:r>
      <w:r w:rsidR="00894A3E">
        <w:t>ním cílem psychoterapie u pacient</w:t>
      </w:r>
      <w:r>
        <w:t>ů s úzkostnými poruchami by mělo být zmírnění psychických a emočních bariér</w:t>
      </w:r>
      <w:r w:rsidR="00CB5F82">
        <w:t xml:space="preserve">, které </w:t>
      </w:r>
      <w:r>
        <w:t>mohou</w:t>
      </w:r>
      <w:r w:rsidR="00CB5F82">
        <w:t xml:space="preserve"> </w:t>
      </w:r>
      <w:r w:rsidR="00A35CED">
        <w:t>je</w:t>
      </w:r>
      <w:r>
        <w:t>dinci bránit</w:t>
      </w:r>
      <w:r w:rsidR="00CB5F82">
        <w:t xml:space="preserve"> žít kvalitní život. Psychoterapie učí, jakým způsobem zacházet s příznaky úzkosti a trénuje dovednosti, kterými jedinec dokáže předcházet svým psychickým problémům. Pomáhá obnovit kontrolu nad city a myšlenkami pacienta. Dosáhnout účinku psychoterapie trvá delší dobu, výsledek je </w:t>
      </w:r>
      <w:r w:rsidR="00F461A6">
        <w:t xml:space="preserve">však </w:t>
      </w:r>
      <w:r w:rsidR="00CB5F82">
        <w:t xml:space="preserve">dlouhodobý. </w:t>
      </w:r>
      <w:r w:rsidR="00F461A6">
        <w:t>P</w:t>
      </w:r>
      <w:r w:rsidR="00CB5F82">
        <w:t xml:space="preserve">odstata </w:t>
      </w:r>
      <w:r w:rsidR="00F461A6">
        <w:t xml:space="preserve">psychoterapie </w:t>
      </w:r>
      <w:r w:rsidR="00CB5F82">
        <w:t xml:space="preserve">tkví v tom, že </w:t>
      </w:r>
      <w:r w:rsidR="00F461A6">
        <w:t xml:space="preserve">by mělo docházet </w:t>
      </w:r>
      <w:r w:rsidR="00CB5F82">
        <w:t>k ovlivně</w:t>
      </w:r>
      <w:r w:rsidR="00F461A6">
        <w:t xml:space="preserve">ní primární příčiny onemocnění </w:t>
      </w:r>
      <w:r w:rsidR="00CB5F82">
        <w:t>(Pešek, 2018).</w:t>
      </w:r>
    </w:p>
    <w:p w:rsidR="00894A3E" w:rsidRDefault="00D15B31" w:rsidP="00CB5F82">
      <w:pPr>
        <w:pStyle w:val="Zkladntext"/>
        <w:ind w:firstLine="576"/>
      </w:pPr>
      <w:r>
        <w:t>Psychoterapii lze rozdělit podle základních směrů. A to na dynamickou, která se věnuje tomu jak nevědomé procesy a minulé zážitky ovlivňují nynější pacientovo prožíván</w:t>
      </w:r>
      <w:r w:rsidR="00402E63">
        <w:t>í</w:t>
      </w:r>
      <w:r w:rsidR="00721CD9">
        <w:t xml:space="preserve">. Sem patří například psychoanalytický přístup, který udává, že úzkost je </w:t>
      </w:r>
      <w:r w:rsidR="00721CD9">
        <w:lastRenderedPageBreak/>
        <w:t xml:space="preserve">přirozený jev (Vymětal et al., 2007). Vychází z předpokladu, že současné chování člověka je ovlivněno zkušenostmi z naší dávné minulosti. Udává, že pocit napětí pramení ze skrytého vnitřního rozporu </w:t>
      </w:r>
      <w:r w:rsidR="000E3E1F">
        <w:t xml:space="preserve">jedince. (Honzák, 2005; Praško et al., </w:t>
      </w:r>
      <w:r w:rsidR="00721CD9">
        <w:t>2006). Tato terapie je založena na základě vyřešení vlastního vnitřního konfliktu. Člověk se snaží s úzkostí pracovat a pomalu si na ni zvykat. To poté umožňuje uvědomění si svých potlačovaných myšlenek a schopnosti s nimi dále pracovat (Praško</w:t>
      </w:r>
      <w:r w:rsidR="000E3E1F">
        <w:t xml:space="preserve"> et al.,</w:t>
      </w:r>
      <w:r w:rsidR="00721CD9">
        <w:t xml:space="preserve"> 2006; Vymětal et al., 2007)</w:t>
      </w:r>
      <w:r w:rsidR="00541405">
        <w:t xml:space="preserve">. </w:t>
      </w:r>
      <w:r>
        <w:t xml:space="preserve">Dále </w:t>
      </w:r>
      <w:r w:rsidR="00541405">
        <w:t xml:space="preserve">můžeme psychoterapii rozdělit </w:t>
      </w:r>
      <w:r>
        <w:t xml:space="preserve">na kognitivně - behaviorální, která učí </w:t>
      </w:r>
      <w:r w:rsidR="00402E63">
        <w:t xml:space="preserve">pacienta </w:t>
      </w:r>
      <w:r>
        <w:t xml:space="preserve">překonávat </w:t>
      </w:r>
      <w:r w:rsidR="00402E63">
        <w:t>jeho obtíže pomo</w:t>
      </w:r>
      <w:r w:rsidR="00BA48E9">
        <w:t>c</w:t>
      </w:r>
      <w:r w:rsidR="00721CD9">
        <w:t>í nácviku žádoucího</w:t>
      </w:r>
      <w:r w:rsidR="00637A7B">
        <w:t xml:space="preserve"> </w:t>
      </w:r>
      <w:r w:rsidR="00402E63">
        <w:t xml:space="preserve">chování a </w:t>
      </w:r>
      <w:r w:rsidR="00721CD9">
        <w:t xml:space="preserve">na </w:t>
      </w:r>
      <w:r w:rsidR="00402E63">
        <w:t>humanistickou, která se soustředí na rozvoj člověka a naplňování smyslu života (Kratochvíl, 2017).</w:t>
      </w:r>
    </w:p>
    <w:p w:rsidR="009276B3" w:rsidRDefault="00CB5F82" w:rsidP="00CB5F82">
      <w:pPr>
        <w:pStyle w:val="Zkladntext"/>
        <w:ind w:firstLine="576"/>
      </w:pPr>
      <w:r>
        <w:t xml:space="preserve">Mezi další postupy </w:t>
      </w:r>
      <w:r w:rsidR="00541405">
        <w:t>se může řadit podpůrná či skupinová</w:t>
      </w:r>
      <w:r>
        <w:t xml:space="preserve"> psychoterapi</w:t>
      </w:r>
      <w:r w:rsidR="00541405">
        <w:t>e</w:t>
      </w:r>
      <w:r>
        <w:t xml:space="preserve">, které jsou </w:t>
      </w:r>
      <w:r w:rsidR="00382D49">
        <w:t xml:space="preserve">podle Ociskové a Praška (2017) </w:t>
      </w:r>
      <w:r>
        <w:t>indiková</w:t>
      </w:r>
      <w:r w:rsidR="00382D49">
        <w:t>ny u lehčích průběhů úzkostných onemocnění.</w:t>
      </w:r>
    </w:p>
    <w:p w:rsidR="009276B3" w:rsidRDefault="00CB5F82" w:rsidP="00CB5F82">
      <w:pPr>
        <w:pStyle w:val="Zkladntext"/>
        <w:ind w:firstLine="576"/>
      </w:pPr>
      <w:r w:rsidRPr="00F70D8B">
        <w:t>Cuijpers et al.</w:t>
      </w:r>
      <w:r w:rsidR="005B3B20" w:rsidRPr="00F70D8B">
        <w:t xml:space="preserve"> (2016) a </w:t>
      </w:r>
      <w:r w:rsidRPr="00F70D8B">
        <w:t>Montero-Marin</w:t>
      </w:r>
      <w:r w:rsidR="009276B3" w:rsidRPr="00F70D8B">
        <w:t xml:space="preserve">, </w:t>
      </w:r>
      <w:r w:rsidR="009276B3" w:rsidRPr="00F70D8B">
        <w:rPr>
          <w:rStyle w:val="doi"/>
        </w:rPr>
        <w:t xml:space="preserve">Garcia-Campayo, López-Montoyo, Zabaleta-Del-Olmo </w:t>
      </w:r>
      <w:r w:rsidR="009276B3" w:rsidRPr="00F70D8B">
        <w:t>&amp; Cujipers</w:t>
      </w:r>
      <w:r w:rsidR="009276B3" w:rsidRPr="00F70D8B">
        <w:rPr>
          <w:rStyle w:val="doi"/>
        </w:rPr>
        <w:t xml:space="preserve"> </w:t>
      </w:r>
      <w:r w:rsidRPr="00F70D8B">
        <w:t>(2018) považují za jeden z nejúčinnějších</w:t>
      </w:r>
      <w:r>
        <w:t xml:space="preserve"> </w:t>
      </w:r>
      <w:r w:rsidR="00507067">
        <w:t xml:space="preserve">psychoterapeutických postupů využívajících se při léčbě úzkostných poruch </w:t>
      </w:r>
      <w:r>
        <w:t>kognitivně behaviorální terapii (KBT).</w:t>
      </w:r>
    </w:p>
    <w:p w:rsidR="00A81A0E" w:rsidRPr="00403EF1" w:rsidRDefault="00A81A0E" w:rsidP="0088055D">
      <w:pPr>
        <w:pStyle w:val="Nadpis3"/>
      </w:pPr>
      <w:bookmarkStart w:id="194" w:name="_Toc36209524"/>
      <w:bookmarkStart w:id="195" w:name="_Toc36210503"/>
      <w:bookmarkStart w:id="196" w:name="_Toc36396254"/>
      <w:bookmarkStart w:id="197" w:name="_Toc36396392"/>
      <w:bookmarkStart w:id="198" w:name="_Toc36396733"/>
      <w:bookmarkStart w:id="199" w:name="_Toc41497724"/>
      <w:bookmarkStart w:id="200" w:name="_Toc41497821"/>
      <w:bookmarkStart w:id="201" w:name="_Toc43286815"/>
      <w:r w:rsidRPr="00403EF1">
        <w:t>Kognitivně behaviorální terapie</w:t>
      </w:r>
      <w:bookmarkEnd w:id="194"/>
      <w:bookmarkEnd w:id="195"/>
      <w:bookmarkEnd w:id="196"/>
      <w:bookmarkEnd w:id="197"/>
      <w:bookmarkEnd w:id="198"/>
      <w:bookmarkEnd w:id="199"/>
      <w:bookmarkEnd w:id="200"/>
      <w:bookmarkEnd w:id="201"/>
    </w:p>
    <w:p w:rsidR="00CB5F82" w:rsidRDefault="00CB5F82" w:rsidP="00CB5F82">
      <w:pPr>
        <w:pStyle w:val="Zkladntext"/>
        <w:ind w:firstLine="576"/>
      </w:pPr>
      <w:r>
        <w:t>Kognitivně behaviorální terapie se skládá z kognitivní a behaviorální složky.</w:t>
      </w:r>
      <w:r w:rsidR="006D6964">
        <w:t xml:space="preserve"> </w:t>
      </w:r>
      <w:r w:rsidR="00FB446E">
        <w:t>Při tomto typu léčby pomáhá terapeut pacientovi uvědomit si a postupně měnit jeho narušené myšlení a jednání (Kratochvíl, 2017).</w:t>
      </w:r>
      <w:r w:rsidR="00A71DEA">
        <w:t xml:space="preserve"> KBT</w:t>
      </w:r>
      <w:r w:rsidR="00F44348">
        <w:t xml:space="preserve"> p</w:t>
      </w:r>
      <w:r>
        <w:t>ředpokládá, že úzkostné poruchy jsou naučené, nepřizpůsobivé vzorce chování, kterými jedinec reaguje na události v okolním prostředí. Proto se snaží pomocí specifick</w:t>
      </w:r>
      <w:r w:rsidR="00831794">
        <w:t xml:space="preserve">ých metod tyto vzorce napravit </w:t>
      </w:r>
      <w:r>
        <w:t>(Vymětal et al., 2007). Zjednodušeně by se dalo říci, že pokud se člověk naučil být v životě úzkost</w:t>
      </w:r>
      <w:r w:rsidR="00637A7B">
        <w:t>ným, KBT ho to dokáže odnaučit.</w:t>
      </w:r>
    </w:p>
    <w:p w:rsidR="00CB5F82" w:rsidRDefault="00CB5F82" w:rsidP="00CB5F82">
      <w:pPr>
        <w:pStyle w:val="Zkladntext"/>
        <w:ind w:firstLine="576"/>
      </w:pPr>
      <w:r>
        <w:t xml:space="preserve">Terapie probíhá jako výuka. Je nastavena podle individuálního plánu jedince. Jak se pacient </w:t>
      </w:r>
      <w:r w:rsidR="00E32BE1">
        <w:t xml:space="preserve">postupně </w:t>
      </w:r>
      <w:r>
        <w:t>učí zvládat úzkost, dochází také ke zvyšování jeho sebevědomí a snižování úzkosti (</w:t>
      </w:r>
      <w:r w:rsidR="003D6784">
        <w:t>Praško et al.,</w:t>
      </w:r>
      <w:r w:rsidR="00760601">
        <w:t xml:space="preserve"> 2006</w:t>
      </w:r>
      <w:r>
        <w:t>).</w:t>
      </w:r>
    </w:p>
    <w:p w:rsidR="00813379" w:rsidRDefault="00CB5F82" w:rsidP="00813379">
      <w:pPr>
        <w:pStyle w:val="Zkladntext"/>
        <w:ind w:firstLine="576"/>
      </w:pPr>
      <w:r>
        <w:t xml:space="preserve">KBT využívá mnoha technik. </w:t>
      </w:r>
      <w:r w:rsidR="00E32BE1">
        <w:t>Patří mezi ně</w:t>
      </w:r>
      <w:r>
        <w:t xml:space="preserve"> například kognitivní restrukturalizace, tedy změna způsobu našeho </w:t>
      </w:r>
      <w:r w:rsidR="00E32BE1">
        <w:t xml:space="preserve">myšlení mířena více racionálně či </w:t>
      </w:r>
      <w:r>
        <w:t>expoziční terapie, což znamená terapeutem kontrolované vystavení pacienta</w:t>
      </w:r>
      <w:r w:rsidR="00E32BE1">
        <w:t xml:space="preserve"> situacím, ze kterých má obavy. </w:t>
      </w:r>
      <w:r>
        <w:t>(</w:t>
      </w:r>
      <w:r w:rsidR="00B91BD2">
        <w:t>Kratochvíl, 2017</w:t>
      </w:r>
      <w:r>
        <w:t>).</w:t>
      </w:r>
    </w:p>
    <w:p w:rsidR="00F506BC" w:rsidRPr="00403EF1" w:rsidRDefault="00F506BC" w:rsidP="0088055D">
      <w:pPr>
        <w:pStyle w:val="Nadpis3"/>
      </w:pPr>
      <w:bookmarkStart w:id="202" w:name="_Toc36209525"/>
      <w:bookmarkStart w:id="203" w:name="_Toc36210504"/>
      <w:bookmarkStart w:id="204" w:name="_Toc36396255"/>
      <w:bookmarkStart w:id="205" w:name="_Toc36396393"/>
      <w:bookmarkStart w:id="206" w:name="_Toc36396734"/>
      <w:bookmarkStart w:id="207" w:name="_Toc41497725"/>
      <w:bookmarkStart w:id="208" w:name="_Toc41497822"/>
      <w:bookmarkStart w:id="209" w:name="_Toc43286816"/>
      <w:r w:rsidRPr="00403EF1">
        <w:lastRenderedPageBreak/>
        <w:t>Desenzibilizace a přepracování pomocí očních pohybů (EMDR)</w:t>
      </w:r>
      <w:bookmarkEnd w:id="202"/>
      <w:bookmarkEnd w:id="203"/>
      <w:bookmarkEnd w:id="204"/>
      <w:bookmarkEnd w:id="205"/>
      <w:bookmarkEnd w:id="206"/>
      <w:bookmarkEnd w:id="207"/>
      <w:bookmarkEnd w:id="208"/>
      <w:bookmarkEnd w:id="209"/>
    </w:p>
    <w:p w:rsidR="005D1732" w:rsidRDefault="00F506BC" w:rsidP="00F506BC">
      <w:pPr>
        <w:pStyle w:val="Zkladntext"/>
        <w:ind w:firstLine="576"/>
      </w:pPr>
      <w:r>
        <w:t>EMDR je moderní psychoterapeutická metoda,</w:t>
      </w:r>
      <w:r w:rsidR="0047438A">
        <w:t xml:space="preserve"> založená koncem 80. let </w:t>
      </w:r>
      <w:r w:rsidR="005E0F6B">
        <w:t>americkou psycholožkou Francine Shapiro. Tato metoda je u</w:t>
      </w:r>
      <w:r>
        <w:t>rčená k</w:t>
      </w:r>
      <w:r w:rsidR="00A366FE">
        <w:t> urychlení zpracování</w:t>
      </w:r>
      <w:r>
        <w:t xml:space="preserve"> negativních a traumatických zážitků.</w:t>
      </w:r>
      <w:r w:rsidR="0047438A">
        <w:t xml:space="preserve"> </w:t>
      </w:r>
      <w:r>
        <w:t>Využívá se při ní prvků kognitivního a behaviorálního zpracovávání informací společně se sakadickými pohyby očí. Tyto pohyby mají přispívat ke zmírnění negativních emocí a nepříjemných fyzických prožitků spojených s traumatickou událostí</w:t>
      </w:r>
      <w:r w:rsidR="0047438A">
        <w:t xml:space="preserve">. </w:t>
      </w:r>
      <w:r w:rsidR="003D6784">
        <w:t xml:space="preserve">(Marsden et al., </w:t>
      </w:r>
      <w:r>
        <w:t>2017; Moreno-Alcázar et al., 2017).</w:t>
      </w:r>
    </w:p>
    <w:p w:rsidR="0001536A" w:rsidRPr="005D1732" w:rsidRDefault="009F243D" w:rsidP="00F506BC">
      <w:pPr>
        <w:pStyle w:val="Zkladntext"/>
        <w:ind w:firstLine="576"/>
      </w:pPr>
      <w:r w:rsidRPr="005D1732">
        <w:t>Terapie se skládá z protokolu, který</w:t>
      </w:r>
      <w:r w:rsidR="00AB1ABD" w:rsidRPr="005D1732">
        <w:t xml:space="preserve"> zahrnuje </w:t>
      </w:r>
      <w:r w:rsidRPr="005D1732">
        <w:t>několik</w:t>
      </w:r>
      <w:r w:rsidR="00AB1ABD" w:rsidRPr="005D1732">
        <w:t xml:space="preserve"> fází</w:t>
      </w:r>
      <w:r w:rsidRPr="005D1732">
        <w:t xml:space="preserve">. </w:t>
      </w:r>
      <w:r w:rsidR="00CF2D33" w:rsidRPr="005D1732">
        <w:t>Nejprve musí dojít k objasnění problému</w:t>
      </w:r>
      <w:r w:rsidR="00535954" w:rsidRPr="005D1732">
        <w:t xml:space="preserve"> pacienta</w:t>
      </w:r>
      <w:r w:rsidRPr="005D1732">
        <w:t xml:space="preserve">. Následně se hodnotí </w:t>
      </w:r>
      <w:r w:rsidR="00535954" w:rsidRPr="005D1732">
        <w:t>jeho</w:t>
      </w:r>
      <w:r w:rsidR="005D1732" w:rsidRPr="005D1732">
        <w:t xml:space="preserve"> schopnost</w:t>
      </w:r>
      <w:r w:rsidRPr="005D1732">
        <w:t xml:space="preserve"> zpracování</w:t>
      </w:r>
      <w:r w:rsidR="005D1F6E" w:rsidRPr="005D1732">
        <w:t xml:space="preserve"> </w:t>
      </w:r>
      <w:r w:rsidR="0001536A" w:rsidRPr="005D1732">
        <w:t>traumatického zážitku</w:t>
      </w:r>
      <w:r w:rsidRPr="005D1732">
        <w:t xml:space="preserve">. Dále se </w:t>
      </w:r>
      <w:r w:rsidR="005D1732" w:rsidRPr="005D1732">
        <w:t>stanovuje</w:t>
      </w:r>
      <w:r w:rsidRPr="005D1732">
        <w:t xml:space="preserve"> </w:t>
      </w:r>
      <w:r w:rsidR="005D1732" w:rsidRPr="005D1732">
        <w:t xml:space="preserve">jeho </w:t>
      </w:r>
      <w:r w:rsidR="0001536A" w:rsidRPr="005D1732">
        <w:t>úroveň tísně a míra</w:t>
      </w:r>
      <w:r w:rsidR="0016289A" w:rsidRPr="005D1732">
        <w:t xml:space="preserve"> </w:t>
      </w:r>
      <w:r w:rsidRPr="005D1732">
        <w:t>víry v pozitivní vý</w:t>
      </w:r>
      <w:r w:rsidR="00BE567C">
        <w:t>s</w:t>
      </w:r>
      <w:r w:rsidRPr="005D1732">
        <w:t>ledek. Poté dochází k </w:t>
      </w:r>
      <w:r w:rsidR="00CF2D33" w:rsidRPr="005D1732">
        <w:t>v</w:t>
      </w:r>
      <w:r w:rsidR="000C17B6" w:rsidRPr="005D1732">
        <w:t>y</w:t>
      </w:r>
      <w:r w:rsidR="00CF2D33" w:rsidRPr="005D1732">
        <w:t>volání určité negativní vzpomínky</w:t>
      </w:r>
      <w:r w:rsidRPr="005D1732">
        <w:t xml:space="preserve"> a současně </w:t>
      </w:r>
      <w:r w:rsidR="0001536A" w:rsidRPr="005D1732">
        <w:t xml:space="preserve">s ní </w:t>
      </w:r>
      <w:r w:rsidR="000C17B6" w:rsidRPr="005D1732">
        <w:t xml:space="preserve">k </w:t>
      </w:r>
      <w:r w:rsidRPr="005D1732">
        <w:t>vykonává</w:t>
      </w:r>
      <w:r w:rsidR="00CF2D33" w:rsidRPr="005D1732">
        <w:t>ní sady</w:t>
      </w:r>
      <w:r w:rsidR="005D1F6E" w:rsidRPr="005D1732">
        <w:t xml:space="preserve"> </w:t>
      </w:r>
      <w:r w:rsidR="0001536A" w:rsidRPr="005D1732">
        <w:t xml:space="preserve">určených </w:t>
      </w:r>
      <w:r w:rsidR="005D1F6E" w:rsidRPr="005D1732">
        <w:t>pohybů očí</w:t>
      </w:r>
      <w:r w:rsidR="0001536A" w:rsidRPr="005D1732">
        <w:t xml:space="preserve">. </w:t>
      </w:r>
      <w:r w:rsidR="000C17B6" w:rsidRPr="005D1732">
        <w:t xml:space="preserve">Využívá se </w:t>
      </w:r>
      <w:r w:rsidR="0033435C" w:rsidRPr="005D1732">
        <w:t xml:space="preserve">střídavého zaměření pozornosti na traumatickou událost a na přítomný okamžik. </w:t>
      </w:r>
      <w:r w:rsidR="000C17B6" w:rsidRPr="005D1732">
        <w:t xml:space="preserve">Oční pohyby, popisované také jako bilaterální stimulace, by měly podpořit urychlení zpracování negativních zážitků. </w:t>
      </w:r>
      <w:r w:rsidR="0001536A" w:rsidRPr="005D1732">
        <w:t>C</w:t>
      </w:r>
      <w:r w:rsidR="00090F51" w:rsidRPr="005D1732">
        <w:t>ílem terapie je dosáhnout přepracování traumatických vzpomínek</w:t>
      </w:r>
      <w:r w:rsidR="00B85905" w:rsidRPr="005D1732">
        <w:t xml:space="preserve"> bez </w:t>
      </w:r>
      <w:r w:rsidR="0033435C" w:rsidRPr="005D1732">
        <w:t xml:space="preserve">následných </w:t>
      </w:r>
      <w:r w:rsidR="00B85905" w:rsidRPr="005D1732">
        <w:t>pocitů úzkosti</w:t>
      </w:r>
      <w:r w:rsidR="00090F51" w:rsidRPr="005D1732">
        <w:t xml:space="preserve"> (Valiente-Gómez et al., 2018).</w:t>
      </w:r>
    </w:p>
    <w:p w:rsidR="00F506BC" w:rsidRDefault="00F506BC" w:rsidP="00F506BC">
      <w:pPr>
        <w:pStyle w:val="Zkladntext"/>
        <w:ind w:firstLine="576"/>
      </w:pPr>
      <w:r w:rsidRPr="00BF042B">
        <w:t>Valiente-Gómez</w:t>
      </w:r>
      <w:r w:rsidR="005D1732">
        <w:t xml:space="preserve"> et al.</w:t>
      </w:r>
      <w:r>
        <w:t xml:space="preserve"> (2018) </w:t>
      </w:r>
      <w:r w:rsidR="005D1732">
        <w:t xml:space="preserve">dále </w:t>
      </w:r>
      <w:r>
        <w:t xml:space="preserve">udávají, že se tato metoda </w:t>
      </w:r>
      <w:r w:rsidR="00BE567C">
        <w:t>ne</w:t>
      </w:r>
      <w:r w:rsidR="00134D5F">
        <w:t xml:space="preserve">jčastěji </w:t>
      </w:r>
      <w:r>
        <w:t>využívá u PTSD. Dále však může být využita i u OCD, PD a fobií. Popisují, že bylo vybráno 90 pacientů s OCD,</w:t>
      </w:r>
      <w:r w:rsidR="0010245C">
        <w:t xml:space="preserve"> kteří byli rozděleni na léčbu c</w:t>
      </w:r>
      <w:r>
        <w:t xml:space="preserve">italopramem, což je </w:t>
      </w:r>
      <w:r w:rsidR="006153A0">
        <w:t>antidepresivum</w:t>
      </w:r>
      <w:r>
        <w:t xml:space="preserve">, které spadá pod </w:t>
      </w:r>
      <w:r w:rsidR="00617E17">
        <w:t xml:space="preserve">selektivní inhibitory zpětného vychytávání </w:t>
      </w:r>
      <w:r w:rsidR="00617E17" w:rsidRPr="00EE0287">
        <w:t>serotoninu</w:t>
      </w:r>
      <w:r>
        <w:t>, a metodou EMDR. Terapie trvala 12 týdnů. Obě léčby byly účinné, skupina léčená EMDR však dosáhla zlepšení rychleji. To však může souviset s pomalým nástupem účinku farmaka.</w:t>
      </w:r>
    </w:p>
    <w:p w:rsidR="00F506BC" w:rsidRDefault="00F506BC" w:rsidP="00F506BC">
      <w:pPr>
        <w:pStyle w:val="Zkladntext"/>
        <w:ind w:firstLine="576"/>
      </w:pPr>
      <w:r>
        <w:t>Někteří autoři popisují, že EMDR funguje na podobných terapeutických principech jako KBT. Často dochází k </w:t>
      </w:r>
      <w:r w:rsidR="006153A0">
        <w:t>jejich porovnávání. Khan et al.</w:t>
      </w:r>
      <w:r w:rsidR="00AB5245">
        <w:t xml:space="preserve"> (2018) udávají</w:t>
      </w:r>
      <w:r>
        <w:t>, že nebyl zjištěn významný rozdíl mezi tě</w:t>
      </w:r>
      <w:r w:rsidR="006153A0">
        <w:t>mito intervencemi. Marsden et al.</w:t>
      </w:r>
      <w:r>
        <w:t xml:space="preserve"> (2017) popisují, že EMDR měla u pacientů s OCD stejné výsledky jako KBT.</w:t>
      </w:r>
      <w:r w:rsidRPr="00472AF1">
        <w:t xml:space="preserve"> </w:t>
      </w:r>
      <w:r w:rsidR="00AB5245">
        <w:t>Moreno-Alcázar et al.</w:t>
      </w:r>
      <w:r>
        <w:t xml:space="preserve"> (2017) však uvádějí, že EMDR vykazuje při snižování úzkosti u PTSD lepší účinky než KBT.</w:t>
      </w:r>
    </w:p>
    <w:p w:rsidR="00F506BC" w:rsidRDefault="00F506BC" w:rsidP="00F506BC">
      <w:pPr>
        <w:pStyle w:val="Zkladntext"/>
        <w:ind w:firstLine="576"/>
      </w:pPr>
      <w:r>
        <w:t xml:space="preserve">I přes nízký počet publikací výsledky naznačují, že EMDR by mohla být vhodnou terapeutickou metodou, především při léčbě PTSD. K potvrzení těchto výsledků je však </w:t>
      </w:r>
      <w:r>
        <w:lastRenderedPageBreak/>
        <w:t>nutný další výzk</w:t>
      </w:r>
      <w:r w:rsidR="00D047F2">
        <w:t>um (Khan et al., 2018; Marsden</w:t>
      </w:r>
      <w:r w:rsidR="00D02F14">
        <w:t xml:space="preserve"> et al., </w:t>
      </w:r>
      <w:r>
        <w:t xml:space="preserve">2017; Moreno-Alcázar et al., 2017; </w:t>
      </w:r>
      <w:r w:rsidRPr="00BF042B">
        <w:t>Valiente-Gómez</w:t>
      </w:r>
      <w:r>
        <w:t xml:space="preserve"> et al., 2018).</w:t>
      </w:r>
    </w:p>
    <w:p w:rsidR="00813379" w:rsidRPr="00EA2915" w:rsidRDefault="00813379" w:rsidP="0088055D">
      <w:pPr>
        <w:pStyle w:val="Nadpis2"/>
      </w:pPr>
      <w:bookmarkStart w:id="210" w:name="_Toc36209526"/>
      <w:bookmarkStart w:id="211" w:name="_Toc36210505"/>
      <w:bookmarkStart w:id="212" w:name="_Toc36396256"/>
      <w:bookmarkStart w:id="213" w:name="_Toc36396394"/>
      <w:bookmarkStart w:id="214" w:name="_Toc36396735"/>
      <w:bookmarkStart w:id="215" w:name="_Toc41497726"/>
      <w:bookmarkStart w:id="216" w:name="_Toc41497823"/>
      <w:bookmarkStart w:id="217" w:name="_Toc43286817"/>
      <w:r w:rsidRPr="00EA2915">
        <w:t>Farmakoterapie</w:t>
      </w:r>
      <w:bookmarkEnd w:id="210"/>
      <w:bookmarkEnd w:id="211"/>
      <w:bookmarkEnd w:id="212"/>
      <w:bookmarkEnd w:id="213"/>
      <w:bookmarkEnd w:id="214"/>
      <w:bookmarkEnd w:id="215"/>
      <w:bookmarkEnd w:id="216"/>
      <w:bookmarkEnd w:id="217"/>
    </w:p>
    <w:p w:rsidR="00813379" w:rsidRDefault="00813379" w:rsidP="00813379">
      <w:pPr>
        <w:pStyle w:val="Zkladntext"/>
        <w:ind w:firstLine="576"/>
      </w:pPr>
      <w:r>
        <w:t xml:space="preserve">Medikamenty, které se </w:t>
      </w:r>
      <w:r w:rsidR="00BD648D">
        <w:t>vy</w:t>
      </w:r>
      <w:r>
        <w:t xml:space="preserve">užívají při léčbě </w:t>
      </w:r>
      <w:r w:rsidR="00CC61EF">
        <w:t>psychických onemocnění</w:t>
      </w:r>
      <w:r>
        <w:t xml:space="preserve">, se nazývají psychofarmaka. </w:t>
      </w:r>
      <w:r w:rsidR="00EA2915">
        <w:t>Jsou to léčiva, která působí na centrální nervovou soustavu</w:t>
      </w:r>
      <w:r w:rsidR="0036798E">
        <w:t xml:space="preserve"> a</w:t>
      </w:r>
      <w:r w:rsidR="00EA2915">
        <w:t xml:space="preserve"> </w:t>
      </w:r>
      <w:r w:rsidR="001340AD">
        <w:t>mají vliv na</w:t>
      </w:r>
      <w:r w:rsidR="00EA2915">
        <w:t xml:space="preserve"> </w:t>
      </w:r>
      <w:r w:rsidR="0033289E">
        <w:t xml:space="preserve">duševní stav </w:t>
      </w:r>
      <w:r w:rsidR="0036798E">
        <w:t>i</w:t>
      </w:r>
      <w:r w:rsidR="0033289E">
        <w:t xml:space="preserve"> rozpoložení pacienta</w:t>
      </w:r>
      <w:r w:rsidR="00EA2915">
        <w:t xml:space="preserve">. </w:t>
      </w:r>
      <w:r>
        <w:t xml:space="preserve">Mohou být předepsány lékařem či </w:t>
      </w:r>
      <w:r w:rsidR="0047438A">
        <w:t>psychiatrem</w:t>
      </w:r>
      <w:r>
        <w:t xml:space="preserve">. </w:t>
      </w:r>
      <w:r w:rsidR="005C7EF8">
        <w:t xml:space="preserve">Indikují se </w:t>
      </w:r>
      <w:r w:rsidR="00CC61EF">
        <w:t>také u úzkostných poruch (Hynie, 1995).</w:t>
      </w:r>
    </w:p>
    <w:p w:rsidR="00DB3291" w:rsidRDefault="00813379" w:rsidP="00DB3291">
      <w:pPr>
        <w:pStyle w:val="Zkladntext"/>
        <w:ind w:firstLine="576"/>
      </w:pPr>
      <w:r w:rsidRPr="004E4E22">
        <w:t>Kim</w:t>
      </w:r>
      <w:r w:rsidRPr="004E4E22">
        <w:rPr>
          <w:b/>
          <w:bCs/>
        </w:rPr>
        <w:t xml:space="preserve"> </w:t>
      </w:r>
      <w:r w:rsidR="00ED3869">
        <w:t>a</w:t>
      </w:r>
      <w:r w:rsidRPr="004E4E22">
        <w:t xml:space="preserve"> Kim </w:t>
      </w:r>
      <w:r>
        <w:t>(</w:t>
      </w:r>
      <w:r w:rsidRPr="004E4E22">
        <w:t>2018)</w:t>
      </w:r>
      <w:r w:rsidR="00592EC0">
        <w:t xml:space="preserve"> uvádějí, že i přes to, že </w:t>
      </w:r>
      <w:r>
        <w:t>farmakologická léčba vykazuje</w:t>
      </w:r>
      <w:r w:rsidR="00592EC0">
        <w:t xml:space="preserve"> poměrně</w:t>
      </w:r>
      <w:r>
        <w:t xml:space="preserve"> dobr</w:t>
      </w:r>
      <w:r w:rsidR="00592EC0">
        <w:t>é účinky ve snižování úzkosti</w:t>
      </w:r>
      <w:r>
        <w:t>,</w:t>
      </w:r>
      <w:r w:rsidR="00592EC0">
        <w:t xml:space="preserve"> č</w:t>
      </w:r>
      <w:r>
        <w:t xml:space="preserve">asto jde pouze o symptomatologickou léčbu. </w:t>
      </w:r>
      <w:r w:rsidR="00592EC0">
        <w:t>Poukazuj</w:t>
      </w:r>
      <w:r w:rsidR="00AC2EEE">
        <w:t>í</w:t>
      </w:r>
      <w:r w:rsidR="00592EC0">
        <w:t xml:space="preserve"> také na to, že</w:t>
      </w:r>
      <w:r>
        <w:t xml:space="preserve"> při užívání léků se mohou vyskytnout nežádoucí účinky. </w:t>
      </w:r>
      <w:r w:rsidR="00592EC0">
        <w:t xml:space="preserve">Proto navrhují užívání farmak až v nejnutnějších případech. Dále uvádějí, že je vhodné spojit tuto </w:t>
      </w:r>
      <w:r>
        <w:t>léčbu s psychoterapií ke komplexnímu řešení potíží pacienta</w:t>
      </w:r>
      <w:r w:rsidR="00DB3291">
        <w:t>.</w:t>
      </w:r>
    </w:p>
    <w:p w:rsidR="00F56A18" w:rsidRDefault="00813379" w:rsidP="00F56A18">
      <w:pPr>
        <w:pStyle w:val="Zkladntext"/>
        <w:ind w:firstLine="576"/>
      </w:pPr>
      <w:r>
        <w:t>Dále jsou stručně uvedeny příklady nejčastěji využívaných skupin léčiv a jejich charakteristika.</w:t>
      </w:r>
    </w:p>
    <w:p w:rsidR="00F56A18" w:rsidRPr="00DF0CAE" w:rsidRDefault="00F56A18" w:rsidP="0088055D">
      <w:pPr>
        <w:pStyle w:val="Nadpis3"/>
      </w:pPr>
      <w:bookmarkStart w:id="218" w:name="_Toc36209527"/>
      <w:bookmarkStart w:id="219" w:name="_Toc36210506"/>
      <w:bookmarkStart w:id="220" w:name="_Toc36396257"/>
      <w:bookmarkStart w:id="221" w:name="_Toc36396395"/>
      <w:bookmarkStart w:id="222" w:name="_Toc36396736"/>
      <w:bookmarkStart w:id="223" w:name="_Toc41497727"/>
      <w:bookmarkStart w:id="224" w:name="_Toc41497824"/>
      <w:bookmarkStart w:id="225" w:name="_Toc43286818"/>
      <w:r w:rsidRPr="00DF0CAE">
        <w:t>Antidepresiva</w:t>
      </w:r>
      <w:bookmarkEnd w:id="218"/>
      <w:bookmarkEnd w:id="219"/>
      <w:bookmarkEnd w:id="220"/>
      <w:bookmarkEnd w:id="221"/>
      <w:bookmarkEnd w:id="222"/>
      <w:bookmarkEnd w:id="223"/>
      <w:bookmarkEnd w:id="224"/>
      <w:bookmarkEnd w:id="225"/>
    </w:p>
    <w:p w:rsidR="000C1C54" w:rsidRDefault="00F64562" w:rsidP="00F56A18">
      <w:pPr>
        <w:pStyle w:val="Zkladntext"/>
        <w:ind w:firstLine="576"/>
      </w:pPr>
      <w:r>
        <w:t xml:space="preserve">Antidepresiva </w:t>
      </w:r>
      <w:r w:rsidR="00F07D0F">
        <w:t>mají široké klinické využití. J</w:t>
      </w:r>
      <w:r>
        <w:t>sou</w:t>
      </w:r>
      <w:r w:rsidR="00F56A18">
        <w:t xml:space="preserve"> </w:t>
      </w:r>
      <w:r w:rsidR="00F07D0F">
        <w:t xml:space="preserve">to především </w:t>
      </w:r>
      <w:r w:rsidR="00F56A18">
        <w:t xml:space="preserve">léky </w:t>
      </w:r>
      <w:r w:rsidR="00F07D0F">
        <w:t xml:space="preserve">využívané </w:t>
      </w:r>
      <w:r w:rsidR="00F56A18">
        <w:t xml:space="preserve">ke zmírnění deprese. </w:t>
      </w:r>
      <w:r w:rsidR="000A1D20">
        <w:t>Tato léčiva j</w:t>
      </w:r>
      <w:r w:rsidR="00F07D0F">
        <w:t>sou vša</w:t>
      </w:r>
      <w:r w:rsidR="002A2D50">
        <w:t>k</w:t>
      </w:r>
      <w:r w:rsidR="00F07D0F">
        <w:t xml:space="preserve"> účinná i v léčbě úzkostných poruch a dalších onemocnění</w:t>
      </w:r>
      <w:r w:rsidR="00637A7B">
        <w:t xml:space="preserve"> (Raboch, Jirák &amp; Paclt, 2005).</w:t>
      </w:r>
    </w:p>
    <w:p w:rsidR="000C1C54" w:rsidRDefault="000A1D20" w:rsidP="00F56A18">
      <w:pPr>
        <w:pStyle w:val="Zkladntext"/>
        <w:ind w:firstLine="576"/>
      </w:pPr>
      <w:r>
        <w:t>Antidepresiva f</w:t>
      </w:r>
      <w:r w:rsidR="00F56A18">
        <w:t xml:space="preserve">ungují na principu ovlivňování funkce neurotransmiterů, konkrétně serotoninu, noradrenalinu a dopaminu, v centrální nervové soustavě za účelem </w:t>
      </w:r>
      <w:r w:rsidR="00D23E8A">
        <w:t>n</w:t>
      </w:r>
      <w:r w:rsidR="00836BE8">
        <w:t>a</w:t>
      </w:r>
      <w:r w:rsidR="00D23E8A">
        <w:t>stolení jejich rovnováhy</w:t>
      </w:r>
      <w:r>
        <w:t xml:space="preserve"> </w:t>
      </w:r>
      <w:r w:rsidR="00F56A18">
        <w:t>(</w:t>
      </w:r>
      <w:r w:rsidR="00E343B0">
        <w:t>Praško et al.,</w:t>
      </w:r>
      <w:r w:rsidR="00760601">
        <w:t xml:space="preserve"> 2006</w:t>
      </w:r>
      <w:r w:rsidR="00F56A18">
        <w:t>; Vymětal et al., 2007).</w:t>
      </w:r>
    </w:p>
    <w:p w:rsidR="000C1C54" w:rsidRDefault="00F56A18" w:rsidP="00F56A18">
      <w:pPr>
        <w:pStyle w:val="Zkladntext"/>
        <w:ind w:firstLine="576"/>
      </w:pPr>
      <w:r>
        <w:t>Jednou z</w:t>
      </w:r>
      <w:r w:rsidR="000A1D20">
        <w:t xml:space="preserve"> nejmodernějších a </w:t>
      </w:r>
      <w:r>
        <w:t xml:space="preserve">nejpoužívanějších forem </w:t>
      </w:r>
      <w:r w:rsidR="00BD648D">
        <w:t>antidepresiv</w:t>
      </w:r>
      <w:r>
        <w:t xml:space="preserve"> jsou selektivní inhibitory zpětného vychytávání </w:t>
      </w:r>
      <w:r w:rsidRPr="00EE0287">
        <w:t>serotoninu (SSRI)</w:t>
      </w:r>
      <w:r>
        <w:t>. Označují se za léčbu první</w:t>
      </w:r>
      <w:r w:rsidR="00E343B0">
        <w:t xml:space="preserve"> linie (Locke et al.,</w:t>
      </w:r>
      <w:r w:rsidR="005D0BD2">
        <w:t xml:space="preserve"> </w:t>
      </w:r>
      <w:r w:rsidR="005D0BD2" w:rsidRPr="00183536">
        <w:t>2015</w:t>
      </w:r>
      <w:r>
        <w:t xml:space="preserve">; </w:t>
      </w:r>
      <w:r w:rsidR="00E343B0">
        <w:t>Bandelow et al.,</w:t>
      </w:r>
      <w:r w:rsidR="00210AEC">
        <w:t xml:space="preserve"> 2017</w:t>
      </w:r>
      <w:r w:rsidR="00C47985">
        <w:t>; Thibaut</w:t>
      </w:r>
      <w:r w:rsidR="00F64562">
        <w:t>, 2017). I</w:t>
      </w:r>
      <w:r>
        <w:t>nhibují zpětné vychytávání serotoninu</w:t>
      </w:r>
      <w:r w:rsidR="000A1D20">
        <w:t xml:space="preserve"> v centrální nervové soustavě</w:t>
      </w:r>
      <w:r>
        <w:t>, čímž zvyšují jeho množství na synapsi. Serotonin se účastní procesů, kte</w:t>
      </w:r>
      <w:r w:rsidR="00F64562">
        <w:t>ré se podílejí na vzniku nálad.</w:t>
      </w:r>
      <w:r>
        <w:t xml:space="preserve"> Právě změny v jeho metabolismu mohou být odpovědné za chorobnou úzkost (</w:t>
      </w:r>
      <w:r w:rsidR="00EA1661">
        <w:t>Slíva &amp; Votava</w:t>
      </w:r>
      <w:r w:rsidR="00F64562">
        <w:t>, 2011).</w:t>
      </w:r>
    </w:p>
    <w:p w:rsidR="000C1C54" w:rsidRDefault="00707254" w:rsidP="00F56A18">
      <w:pPr>
        <w:pStyle w:val="Zkladntext"/>
        <w:ind w:firstLine="576"/>
      </w:pPr>
      <w:r>
        <w:t xml:space="preserve">SSRI jsou u většiny úzkostných poruch </w:t>
      </w:r>
      <w:r w:rsidR="000516DC">
        <w:t>předepisovány jako</w:t>
      </w:r>
      <w:r>
        <w:t xml:space="preserve"> první </w:t>
      </w:r>
      <w:r w:rsidR="00BD648D">
        <w:t>také</w:t>
      </w:r>
      <w:r w:rsidR="000A1D20">
        <w:t xml:space="preserve"> z toho důvodu, že </w:t>
      </w:r>
      <w:r>
        <w:t>mají velmi málo nežádoucích účinků</w:t>
      </w:r>
      <w:r w:rsidR="000A1D20">
        <w:t>.</w:t>
      </w:r>
      <w:r w:rsidR="00F272C8">
        <w:t xml:space="preserve"> J</w:t>
      </w:r>
      <w:r w:rsidR="00F56A18">
        <w:t xml:space="preserve">edinou nevýhodou je pozdější nástup </w:t>
      </w:r>
      <w:r w:rsidR="00F272C8">
        <w:t>jejich působení</w:t>
      </w:r>
      <w:r w:rsidR="00F56A18">
        <w:t xml:space="preserve"> (Vymětal et al., 2007). </w:t>
      </w:r>
      <w:r w:rsidR="00BD648D">
        <w:t xml:space="preserve">Bandelow et al. </w:t>
      </w:r>
      <w:r w:rsidR="00F56A18">
        <w:t>(2017) popisuj</w:t>
      </w:r>
      <w:r w:rsidR="00210AEC">
        <w:t>í</w:t>
      </w:r>
      <w:r w:rsidR="00F56A18">
        <w:t>, že</w:t>
      </w:r>
      <w:r w:rsidR="00154D01">
        <w:t xml:space="preserve"> obvykle </w:t>
      </w:r>
      <w:r w:rsidR="00F56A18">
        <w:t xml:space="preserve">trvá </w:t>
      </w:r>
      <w:r w:rsidR="00154D01">
        <w:lastRenderedPageBreak/>
        <w:t>2 až 4 týdny</w:t>
      </w:r>
      <w:r w:rsidR="008F26E9">
        <w:t>,</w:t>
      </w:r>
      <w:r w:rsidR="00F56A18">
        <w:t xml:space="preserve"> než </w:t>
      </w:r>
      <w:r w:rsidR="00154D01">
        <w:t xml:space="preserve">se dostaví </w:t>
      </w:r>
      <w:r w:rsidR="00D23E8A">
        <w:t xml:space="preserve">jejich léčebný </w:t>
      </w:r>
      <w:r w:rsidR="00C768C4">
        <w:t>efekt</w:t>
      </w:r>
      <w:r w:rsidR="00154D01">
        <w:t xml:space="preserve">. Dále </w:t>
      </w:r>
      <w:r w:rsidR="00C768C4">
        <w:t xml:space="preserve">však také </w:t>
      </w:r>
      <w:r w:rsidR="00D23E8A">
        <w:t>uvádějí</w:t>
      </w:r>
      <w:r w:rsidR="00154D01">
        <w:t>, že do doby než začnou působit</w:t>
      </w:r>
      <w:r w:rsidR="00712F9F">
        <w:t>,</w:t>
      </w:r>
      <w:r w:rsidR="00154D01">
        <w:t xml:space="preserve"> se m</w:t>
      </w:r>
      <w:r w:rsidR="00F56A18">
        <w:t xml:space="preserve">ůže projevit počáteční </w:t>
      </w:r>
      <w:r w:rsidR="00C768C4">
        <w:t>nervozita</w:t>
      </w:r>
      <w:r w:rsidR="00F56A18">
        <w:t xml:space="preserve"> a doko</w:t>
      </w:r>
      <w:r w:rsidR="00AE0243">
        <w:t>nce až zvýšení úzkosti</w:t>
      </w:r>
      <w:r w:rsidR="00712F9F">
        <w:t>. P</w:t>
      </w:r>
      <w:r w:rsidR="00AE0243">
        <w:t xml:space="preserve">roto je dobré pacienty informovat o </w:t>
      </w:r>
      <w:r w:rsidR="00712F9F">
        <w:t>tom</w:t>
      </w:r>
      <w:r w:rsidR="00BD648D">
        <w:t xml:space="preserve">, že nemají </w:t>
      </w:r>
      <w:r w:rsidR="00AE0243">
        <w:t>počítat s okamžitou úlevou, ale efekt těchto léků bude postupný.</w:t>
      </w:r>
    </w:p>
    <w:p w:rsidR="000C1C54" w:rsidRDefault="00BD7282" w:rsidP="00E35369">
      <w:pPr>
        <w:pStyle w:val="Zkladntext"/>
        <w:ind w:firstLine="576"/>
      </w:pPr>
      <w:r>
        <w:t>Mezi SSRI patří například Citalopram, známý pod obchodním názvem Cipram, fluoxetin, známý jako Prozac nebo Deprex či fluvoxamin, známý pod obchodním názvem</w:t>
      </w:r>
      <w:r w:rsidR="00E878FA">
        <w:t xml:space="preserve"> Fevarin a další (</w:t>
      </w:r>
      <w:r w:rsidR="00BD648D">
        <w:t>Raboch et al.,</w:t>
      </w:r>
      <w:r w:rsidR="00E878FA">
        <w:t xml:space="preserve"> 2005).</w:t>
      </w:r>
    </w:p>
    <w:p w:rsidR="000C1C54" w:rsidRDefault="00641BB6" w:rsidP="00E35369">
      <w:pPr>
        <w:pStyle w:val="Zkladntext"/>
        <w:ind w:firstLine="576"/>
      </w:pPr>
      <w:r>
        <w:t>Dále se moho</w:t>
      </w:r>
      <w:r w:rsidR="003A70B7">
        <w:t xml:space="preserve">u </w:t>
      </w:r>
      <w:r>
        <w:t xml:space="preserve">při léčbě </w:t>
      </w:r>
      <w:r w:rsidR="003A70B7">
        <w:t>úzkostných poruch</w:t>
      </w:r>
      <w:r w:rsidR="00F56A18">
        <w:t xml:space="preserve"> využívat </w:t>
      </w:r>
      <w:r w:rsidR="0037179C">
        <w:t xml:space="preserve">inhibitory zpětného vychytávání serotoninu, které jsou indikované </w:t>
      </w:r>
      <w:r>
        <w:t>hlavně u pacien</w:t>
      </w:r>
      <w:r w:rsidR="0037179C">
        <w:t xml:space="preserve">tů trpících depresí, která je ještě navíc provázena výraznou úzkostí </w:t>
      </w:r>
      <w:r>
        <w:t>(Raboch et al., 2005</w:t>
      </w:r>
      <w:r w:rsidR="0037179C">
        <w:t xml:space="preserve">). </w:t>
      </w:r>
      <w:r>
        <w:t xml:space="preserve">U pacientů s úzkostnými poruchami </w:t>
      </w:r>
      <w:r w:rsidR="004543C1">
        <w:t>může také docházet k užívání</w:t>
      </w:r>
      <w:r w:rsidR="0037179C">
        <w:t xml:space="preserve"> </w:t>
      </w:r>
      <w:r w:rsidR="00F56A18">
        <w:t>inhibitor</w:t>
      </w:r>
      <w:r w:rsidR="004543C1">
        <w:t>ů</w:t>
      </w:r>
      <w:r w:rsidR="00F56A18">
        <w:t xml:space="preserve"> zpětného vychytávání serotoninu a </w:t>
      </w:r>
      <w:r w:rsidR="007D356D">
        <w:t>noradrenalinu</w:t>
      </w:r>
      <w:r>
        <w:t>, z nich nejznámější</w:t>
      </w:r>
      <w:r w:rsidR="004543C1">
        <w:t>m</w:t>
      </w:r>
      <w:r>
        <w:t xml:space="preserve"> zástupce</w:t>
      </w:r>
      <w:r w:rsidR="004543C1">
        <w:t>m</w:t>
      </w:r>
      <w:r>
        <w:t xml:space="preserve"> je </w:t>
      </w:r>
      <w:r w:rsidR="007D356D">
        <w:t xml:space="preserve">Venlafaxin </w:t>
      </w:r>
      <w:r>
        <w:t>(Bandelow et al.</w:t>
      </w:r>
      <w:r w:rsidR="009B7276">
        <w:t>,</w:t>
      </w:r>
      <w:r w:rsidR="007D356D">
        <w:t xml:space="preserve"> 2017).</w:t>
      </w:r>
    </w:p>
    <w:p w:rsidR="00E35369" w:rsidRDefault="00835561" w:rsidP="00E35369">
      <w:pPr>
        <w:pStyle w:val="Zkladntext"/>
        <w:ind w:firstLine="576"/>
      </w:pPr>
      <w:r>
        <w:t xml:space="preserve">V neposlední řadě může dojít k užití </w:t>
      </w:r>
      <w:r w:rsidR="00A00C81">
        <w:t>klasických</w:t>
      </w:r>
      <w:r w:rsidR="00A61572">
        <w:t>, tricyklických</w:t>
      </w:r>
      <w:r w:rsidR="00F56A18">
        <w:t xml:space="preserve"> antidepresiv</w:t>
      </w:r>
      <w:r w:rsidR="00900509">
        <w:t>. Jsou to antidepresiva první generace</w:t>
      </w:r>
      <w:r w:rsidR="000516DC">
        <w:t>, to znamená nejstarší</w:t>
      </w:r>
      <w:r w:rsidR="00F804B4">
        <w:t>,</w:t>
      </w:r>
      <w:r w:rsidR="000516DC">
        <w:t xml:space="preserve"> </w:t>
      </w:r>
      <w:r w:rsidR="00F804B4">
        <w:t xml:space="preserve">která byla </w:t>
      </w:r>
      <w:r w:rsidR="000516DC">
        <w:t>používaná.</w:t>
      </w:r>
      <w:r>
        <w:t xml:space="preserve"> </w:t>
      </w:r>
      <w:r w:rsidR="000516DC">
        <w:t>M</w:t>
      </w:r>
      <w:r w:rsidR="00A00C81">
        <w:t>ohou být</w:t>
      </w:r>
      <w:r w:rsidR="00F56A18">
        <w:t xml:space="preserve"> </w:t>
      </w:r>
      <w:r w:rsidR="000516DC">
        <w:t xml:space="preserve">také </w:t>
      </w:r>
      <w:r w:rsidR="005D5329">
        <w:t>dobře účinná</w:t>
      </w:r>
      <w:r w:rsidR="00F56A18">
        <w:t>, nicmén</w:t>
      </w:r>
      <w:r w:rsidR="00A61572">
        <w:t xml:space="preserve">ě </w:t>
      </w:r>
      <w:r w:rsidR="000516DC">
        <w:t xml:space="preserve">jejich nevýhodou je neselektivní působení. </w:t>
      </w:r>
      <w:r w:rsidR="00F804B4">
        <w:t>I u</w:t>
      </w:r>
      <w:r w:rsidR="005668AE">
        <w:t>žívání</w:t>
      </w:r>
      <w:r w:rsidR="00F804B4">
        <w:t xml:space="preserve"> těchto léčiv</w:t>
      </w:r>
      <w:r w:rsidR="005668AE">
        <w:t xml:space="preserve"> je komplikovanější, </w:t>
      </w:r>
      <w:r w:rsidR="000516DC">
        <w:t xml:space="preserve">protože </w:t>
      </w:r>
      <w:r w:rsidR="005668AE">
        <w:t xml:space="preserve">je </w:t>
      </w:r>
      <w:r w:rsidR="005D5329">
        <w:t>t</w:t>
      </w:r>
      <w:r w:rsidR="005668AE">
        <w:t>řeba postupně odměřovat jejich dávku.</w:t>
      </w:r>
      <w:r w:rsidR="00241372">
        <w:t xml:space="preserve"> </w:t>
      </w:r>
      <w:r w:rsidR="000516DC">
        <w:t xml:space="preserve">Mají také více nežádoucích účinků. </w:t>
      </w:r>
      <w:r>
        <w:t xml:space="preserve">Mohou způsobovat </w:t>
      </w:r>
      <w:r w:rsidR="00885469">
        <w:t>váhový přírůstek, sucho</w:t>
      </w:r>
      <w:r w:rsidR="005D5329">
        <w:t xml:space="preserve"> </w:t>
      </w:r>
      <w:r w:rsidR="00885469">
        <w:t xml:space="preserve">v ústech, </w:t>
      </w:r>
      <w:r>
        <w:t>zácpu,</w:t>
      </w:r>
      <w:r w:rsidR="00F56A18">
        <w:t xml:space="preserve"> rozmazané vidění</w:t>
      </w:r>
      <w:r w:rsidR="0074667D">
        <w:t xml:space="preserve">, zvýšení srdeční frekvence, </w:t>
      </w:r>
      <w:r w:rsidR="00885469">
        <w:t xml:space="preserve">krevního tlaku, </w:t>
      </w:r>
      <w:r w:rsidR="0074667D">
        <w:t>sedaci</w:t>
      </w:r>
      <w:r>
        <w:t xml:space="preserve"> či ortostatické kolapsy </w:t>
      </w:r>
      <w:r w:rsidR="00F56A18">
        <w:t>(</w:t>
      </w:r>
      <w:r w:rsidR="000516DC">
        <w:t>Raboch et al., 2005; Slíva &amp; Votava, 2011</w:t>
      </w:r>
      <w:r w:rsidR="00201E37">
        <w:t>).</w:t>
      </w:r>
      <w:r w:rsidR="00CA60D7">
        <w:t xml:space="preserve"> Mezi </w:t>
      </w:r>
      <w:r w:rsidR="004C237F">
        <w:t>jejich zástupce</w:t>
      </w:r>
      <w:r w:rsidR="00CA60D7">
        <w:t xml:space="preserve"> se řadí</w:t>
      </w:r>
      <w:r w:rsidR="004C237F">
        <w:t xml:space="preserve"> například</w:t>
      </w:r>
      <w:r w:rsidR="00CA60D7">
        <w:t xml:space="preserve"> Imipramin, Dezimipramin, </w:t>
      </w:r>
      <w:r w:rsidR="008B0BC4">
        <w:t xml:space="preserve">Amitriptylin, Dosulepin </w:t>
      </w:r>
      <w:r w:rsidR="00CA60D7">
        <w:t>nebo Klom</w:t>
      </w:r>
      <w:r w:rsidR="00887A29">
        <w:t>ipramin (Hynie, 1995).</w:t>
      </w:r>
    </w:p>
    <w:p w:rsidR="00E35369" w:rsidRDefault="00E35369" w:rsidP="0088055D">
      <w:pPr>
        <w:pStyle w:val="Nadpis3"/>
      </w:pPr>
      <w:bookmarkStart w:id="226" w:name="_Toc36209528"/>
      <w:bookmarkStart w:id="227" w:name="_Toc36210507"/>
      <w:bookmarkStart w:id="228" w:name="_Toc36396258"/>
      <w:bookmarkStart w:id="229" w:name="_Toc36396396"/>
      <w:bookmarkStart w:id="230" w:name="_Toc36396737"/>
      <w:bookmarkStart w:id="231" w:name="_Toc41497728"/>
      <w:bookmarkStart w:id="232" w:name="_Toc41497825"/>
      <w:bookmarkStart w:id="233" w:name="_Toc43286819"/>
      <w:r>
        <w:t>Anxiolytika</w:t>
      </w:r>
      <w:bookmarkEnd w:id="226"/>
      <w:bookmarkEnd w:id="227"/>
      <w:bookmarkEnd w:id="228"/>
      <w:bookmarkEnd w:id="229"/>
      <w:bookmarkEnd w:id="230"/>
      <w:bookmarkEnd w:id="231"/>
      <w:bookmarkEnd w:id="232"/>
      <w:bookmarkEnd w:id="233"/>
    </w:p>
    <w:p w:rsidR="000C1C54" w:rsidRDefault="00CC3E81" w:rsidP="00E35369">
      <w:pPr>
        <w:pStyle w:val="Zkladntext"/>
        <w:ind w:firstLine="576"/>
      </w:pPr>
      <w:r>
        <w:t>Anxiolytika jsou l</w:t>
      </w:r>
      <w:r w:rsidR="00F56A18">
        <w:t>éky odstraňující úzkost.</w:t>
      </w:r>
      <w:r w:rsidR="00B52BEB">
        <w:t xml:space="preserve"> </w:t>
      </w:r>
      <w:r w:rsidR="00D904F7">
        <w:t>K</w:t>
      </w:r>
      <w:r>
        <w:t xml:space="preserve"> nejznámější</w:t>
      </w:r>
      <w:r w:rsidR="00D904F7">
        <w:t>m</w:t>
      </w:r>
      <w:r>
        <w:t xml:space="preserve"> zástupc</w:t>
      </w:r>
      <w:r w:rsidR="00D904F7">
        <w:t>ům</w:t>
      </w:r>
      <w:r>
        <w:t xml:space="preserve"> </w:t>
      </w:r>
      <w:r w:rsidR="001C4821">
        <w:t xml:space="preserve">této skupiny </w:t>
      </w:r>
      <w:r>
        <w:t>patří benzodiazepiny</w:t>
      </w:r>
      <w:r w:rsidR="008954F5">
        <w:t xml:space="preserve">. </w:t>
      </w:r>
      <w:r w:rsidR="003B19B5">
        <w:t xml:space="preserve">Mezi jejich výhody patří </w:t>
      </w:r>
      <w:r w:rsidR="008446E5">
        <w:t>jejich</w:t>
      </w:r>
      <w:r w:rsidR="00E43193">
        <w:t xml:space="preserve"> rychlé účinky </w:t>
      </w:r>
      <w:r w:rsidR="003B19B5">
        <w:t>při</w:t>
      </w:r>
      <w:r w:rsidR="00E43193">
        <w:t xml:space="preserve"> odstraňování úzkosti</w:t>
      </w:r>
      <w:r w:rsidR="00754381">
        <w:t xml:space="preserve">. Mimo jiné </w:t>
      </w:r>
      <w:r w:rsidR="00E43193">
        <w:t xml:space="preserve">působí i </w:t>
      </w:r>
      <w:r w:rsidR="00754381">
        <w:t>sedativn</w:t>
      </w:r>
      <w:r w:rsidR="00E43193">
        <w:t>ě</w:t>
      </w:r>
      <w:r w:rsidR="00754381">
        <w:t xml:space="preserve">, </w:t>
      </w:r>
      <w:r w:rsidR="008954F5">
        <w:t>myorelaxačn</w:t>
      </w:r>
      <w:r w:rsidR="00E43193">
        <w:t>ě</w:t>
      </w:r>
      <w:r w:rsidR="00754381">
        <w:t xml:space="preserve"> či antikonvulzivn</w:t>
      </w:r>
      <w:r w:rsidR="00E43193">
        <w:t>ě</w:t>
      </w:r>
      <w:r w:rsidR="006B6F33">
        <w:t xml:space="preserve"> (proti křečím)</w:t>
      </w:r>
      <w:r w:rsidR="0068586B">
        <w:t>.</w:t>
      </w:r>
      <w:r w:rsidR="003D551E">
        <w:t xml:space="preserve"> Jsou hojně využívány při léčbě úzkostných poruch, ale i jiných psychických onemocnění (</w:t>
      </w:r>
      <w:r w:rsidR="00C97863">
        <w:t xml:space="preserve">Hynie, 1995; </w:t>
      </w:r>
      <w:r w:rsidR="00E343B0">
        <w:t>Raboch et al.,</w:t>
      </w:r>
      <w:r w:rsidR="003D551E">
        <w:t xml:space="preserve"> 2005</w:t>
      </w:r>
      <w:r w:rsidR="00C451A6">
        <w:t>; Slíva &amp; Votava, 2011</w:t>
      </w:r>
      <w:r w:rsidR="003D551E">
        <w:t>).</w:t>
      </w:r>
    </w:p>
    <w:p w:rsidR="000C1C54" w:rsidRDefault="00A54188" w:rsidP="00E35369">
      <w:pPr>
        <w:pStyle w:val="Zkladntext"/>
        <w:ind w:firstLine="576"/>
      </w:pPr>
      <w:r>
        <w:t>Benzodiazepiny se</w:t>
      </w:r>
      <w:r w:rsidR="003A7EBF">
        <w:t xml:space="preserve"> však</w:t>
      </w:r>
      <w:r>
        <w:t xml:space="preserve"> i </w:t>
      </w:r>
      <w:r w:rsidR="003D551E">
        <w:t>přes jejich dobré účinky n</w:t>
      </w:r>
      <w:r w:rsidR="0068586B">
        <w:t xml:space="preserve">epoužívají jako léky první volby. Při jejich dlouhodobém užívání </w:t>
      </w:r>
      <w:r w:rsidR="00BB2A65">
        <w:t>se zvyšuje</w:t>
      </w:r>
      <w:r w:rsidR="0068586B">
        <w:t xml:space="preserve"> možnost vznik</w:t>
      </w:r>
      <w:r w:rsidR="0047438A">
        <w:t xml:space="preserve">u </w:t>
      </w:r>
      <w:r w:rsidR="0068586B">
        <w:t>tolerance, závislosti, utišení až sedace pacient</w:t>
      </w:r>
      <w:r w:rsidR="00B631A9">
        <w:t>a</w:t>
      </w:r>
      <w:r w:rsidR="00FD4732">
        <w:t>. V prvních týdnech léčby také</w:t>
      </w:r>
      <w:r w:rsidR="005E53D4">
        <w:t xml:space="preserve"> často do</w:t>
      </w:r>
      <w:r w:rsidR="00FD4732">
        <w:t>cház</w:t>
      </w:r>
      <w:r w:rsidR="005E53D4">
        <w:t>í</w:t>
      </w:r>
      <w:r w:rsidR="00FD4732">
        <w:t xml:space="preserve"> k narušení </w:t>
      </w:r>
      <w:r w:rsidR="00FD4732">
        <w:lastRenderedPageBreak/>
        <w:t xml:space="preserve">psychomotorických funkcí </w:t>
      </w:r>
      <w:r w:rsidR="008446E5">
        <w:t>je</w:t>
      </w:r>
      <w:r w:rsidR="00567243">
        <w:t>d</w:t>
      </w:r>
      <w:r w:rsidR="008446E5">
        <w:t>ince</w:t>
      </w:r>
      <w:r w:rsidR="00DF2211">
        <w:t>, proto jejich uživatelé například nesmějí řídit motorová vozidla</w:t>
      </w:r>
      <w:r w:rsidR="00B631A9">
        <w:t xml:space="preserve"> </w:t>
      </w:r>
      <w:r w:rsidR="001D2326">
        <w:t>(</w:t>
      </w:r>
      <w:r w:rsidR="00F804B4">
        <w:t>Raboch et al.,</w:t>
      </w:r>
      <w:r w:rsidR="00C451A6">
        <w:t xml:space="preserve"> 2005</w:t>
      </w:r>
      <w:r w:rsidR="001D2326">
        <w:t>).</w:t>
      </w:r>
      <w:r w:rsidR="00D904F7">
        <w:t xml:space="preserve"> Hynie (1995) dále udává, že se dále u pacientů při podání tohoto farmaka může rozvinout porucha orientace, b</w:t>
      </w:r>
      <w:r w:rsidR="008446E5">
        <w:t>o</w:t>
      </w:r>
      <w:r w:rsidR="00D904F7">
        <w:t xml:space="preserve">lesti hlavy </w:t>
      </w:r>
      <w:r w:rsidR="008446E5">
        <w:t>nebo</w:t>
      </w:r>
      <w:r w:rsidR="00D904F7">
        <w:t xml:space="preserve"> přibývání na váze</w:t>
      </w:r>
      <w:r w:rsidR="008446E5">
        <w:t>.</w:t>
      </w:r>
    </w:p>
    <w:p w:rsidR="000C1C54" w:rsidRDefault="00F804B4" w:rsidP="00E35369">
      <w:pPr>
        <w:pStyle w:val="Zkladntext"/>
        <w:ind w:firstLine="576"/>
      </w:pPr>
      <w:r>
        <w:t xml:space="preserve">Raboch et al. </w:t>
      </w:r>
      <w:r w:rsidR="00590929">
        <w:t xml:space="preserve">(2005) </w:t>
      </w:r>
      <w:r w:rsidR="003A0B7F">
        <w:t>uvádějí</w:t>
      </w:r>
      <w:r w:rsidR="00590929">
        <w:t xml:space="preserve">, že </w:t>
      </w:r>
      <w:r w:rsidR="00446C31">
        <w:t xml:space="preserve">sedativní účinek benzodiazepinů je </w:t>
      </w:r>
      <w:r w:rsidR="008446E5">
        <w:t xml:space="preserve">přínosný hlavně </w:t>
      </w:r>
      <w:r w:rsidR="008A3606">
        <w:t>ve smyslu</w:t>
      </w:r>
      <w:r w:rsidR="008446E5">
        <w:t xml:space="preserve"> </w:t>
      </w:r>
      <w:r w:rsidR="00730C3A">
        <w:t>uklidnění nebo navození spánku</w:t>
      </w:r>
      <w:r w:rsidR="008446E5">
        <w:t xml:space="preserve"> úzkostného pacienta</w:t>
      </w:r>
      <w:r w:rsidR="00B23EC3">
        <w:t>.</w:t>
      </w:r>
    </w:p>
    <w:p w:rsidR="000C1C54" w:rsidRDefault="00E343B0" w:rsidP="00E35369">
      <w:pPr>
        <w:pStyle w:val="Zkladntext"/>
        <w:ind w:firstLine="576"/>
      </w:pPr>
      <w:r>
        <w:t xml:space="preserve">Bandelow et al. (2017) a Locke et al. </w:t>
      </w:r>
      <w:r w:rsidR="00B9488C">
        <w:t>(</w:t>
      </w:r>
      <w:r w:rsidR="00B9488C" w:rsidRPr="00183536">
        <w:t>2015</w:t>
      </w:r>
      <w:r w:rsidR="00B9488C">
        <w:t>) popisují, že benzodiazepiny j</w:t>
      </w:r>
      <w:r w:rsidR="00F56A18">
        <w:t xml:space="preserve">sou stále </w:t>
      </w:r>
      <w:r w:rsidR="001F7860">
        <w:t>využívány</w:t>
      </w:r>
      <w:r w:rsidR="00F56A18">
        <w:t xml:space="preserve"> u pacientů, kteří netolerují antidepresiva. </w:t>
      </w:r>
      <w:r w:rsidR="001F7860">
        <w:t>U</w:t>
      </w:r>
      <w:r w:rsidR="00F56A18">
        <w:t xml:space="preserve">žívají se </w:t>
      </w:r>
      <w:r w:rsidR="001F7860">
        <w:t>často také</w:t>
      </w:r>
      <w:r w:rsidR="00BB2A65">
        <w:t xml:space="preserve"> v</w:t>
      </w:r>
      <w:r w:rsidR="00F56A18">
        <w:t xml:space="preserve"> krizových situacích, </w:t>
      </w:r>
      <w:r w:rsidR="00BB2A65">
        <w:t xml:space="preserve">pokud dojde k akutnímu zhoršení úzkosti </w:t>
      </w:r>
      <w:r w:rsidR="00FD7D4B">
        <w:t>jedince</w:t>
      </w:r>
      <w:r w:rsidR="00BB2A65">
        <w:t xml:space="preserve"> a ten vyžaduje okamžitou úlevu. </w:t>
      </w:r>
      <w:r w:rsidR="001F7860">
        <w:t xml:space="preserve">Dále </w:t>
      </w:r>
      <w:r w:rsidR="00FD7D4B">
        <w:t xml:space="preserve">se </w:t>
      </w:r>
      <w:r w:rsidR="001F7860">
        <w:t xml:space="preserve">například </w:t>
      </w:r>
      <w:r w:rsidR="00FD7D4B">
        <w:t xml:space="preserve">využívají </w:t>
      </w:r>
      <w:r w:rsidR="001F7860">
        <w:t>v</w:t>
      </w:r>
      <w:r w:rsidR="00F56A18">
        <w:t> kombinaci s</w:t>
      </w:r>
      <w:r w:rsidR="00B9488C">
        <w:t>e</w:t>
      </w:r>
      <w:r w:rsidR="00F56A18">
        <w:t> SSRI, ze začátku</w:t>
      </w:r>
      <w:r w:rsidR="001C4364">
        <w:t xml:space="preserve"> léčby</w:t>
      </w:r>
      <w:r w:rsidR="00F56A18">
        <w:t>, před nástupem anxiolytických účinků</w:t>
      </w:r>
      <w:r w:rsidR="001C4364">
        <w:t xml:space="preserve"> an</w:t>
      </w:r>
      <w:r w:rsidR="00B9488C">
        <w:t>tidepresiva</w:t>
      </w:r>
      <w:r w:rsidR="003A0B7F">
        <w:t xml:space="preserve">. To </w:t>
      </w:r>
      <w:r w:rsidR="003E5314">
        <w:t>uvádějí</w:t>
      </w:r>
      <w:r w:rsidR="003A0B7F">
        <w:t xml:space="preserve"> také </w:t>
      </w:r>
      <w:r w:rsidR="00F804B4">
        <w:t xml:space="preserve">Raboch et al. </w:t>
      </w:r>
      <w:r w:rsidR="003A0B7F">
        <w:t>(2005).</w:t>
      </w:r>
    </w:p>
    <w:p w:rsidR="008A3606" w:rsidRDefault="008A3606" w:rsidP="00E35369">
      <w:pPr>
        <w:pStyle w:val="Zkladntext"/>
        <w:ind w:firstLine="576"/>
      </w:pPr>
      <w:r>
        <w:t>Mezi nejznámější zástupce této lékové skupiny patří</w:t>
      </w:r>
      <w:r w:rsidR="00050E1D">
        <w:t xml:space="preserve"> Diazepam, Oxazepam, Bromazepam, který je znám například pod obchodním názvem Lexaurin, Lorazepam nebo Alprazolam, znám pod obchodním názvem jako </w:t>
      </w:r>
      <w:r w:rsidR="008A54AD">
        <w:t xml:space="preserve">Neurol nebo </w:t>
      </w:r>
      <w:r w:rsidR="00AE1A6E">
        <w:t>Xanax (Hynie</w:t>
      </w:r>
      <w:r w:rsidR="00E64CA4">
        <w:t>,</w:t>
      </w:r>
      <w:r w:rsidR="00AE1A6E">
        <w:t xml:space="preserve"> 1995).</w:t>
      </w:r>
    </w:p>
    <w:p w:rsidR="00E35369" w:rsidRDefault="00E35369" w:rsidP="0088055D">
      <w:pPr>
        <w:pStyle w:val="Nadpis3"/>
      </w:pPr>
      <w:bookmarkStart w:id="234" w:name="_Toc36209529"/>
      <w:bookmarkStart w:id="235" w:name="_Toc36210508"/>
      <w:bookmarkStart w:id="236" w:name="_Toc36396259"/>
      <w:bookmarkStart w:id="237" w:name="_Toc36396397"/>
      <w:bookmarkStart w:id="238" w:name="_Toc36396738"/>
      <w:bookmarkStart w:id="239" w:name="_Toc41497729"/>
      <w:bookmarkStart w:id="240" w:name="_Toc41497826"/>
      <w:bookmarkStart w:id="241" w:name="_Toc43286820"/>
      <w:r>
        <w:t>Antipsychotika</w:t>
      </w:r>
      <w:bookmarkEnd w:id="234"/>
      <w:bookmarkEnd w:id="235"/>
      <w:bookmarkEnd w:id="236"/>
      <w:bookmarkEnd w:id="237"/>
      <w:bookmarkEnd w:id="238"/>
      <w:bookmarkEnd w:id="239"/>
      <w:bookmarkEnd w:id="240"/>
      <w:bookmarkEnd w:id="241"/>
    </w:p>
    <w:p w:rsidR="000C1C54" w:rsidRDefault="00CC3412" w:rsidP="00E35369">
      <w:pPr>
        <w:pStyle w:val="Zkladntext"/>
        <w:ind w:firstLine="576"/>
      </w:pPr>
      <w:r>
        <w:t>Antipsychotika</w:t>
      </w:r>
      <w:r w:rsidR="00FE6934">
        <w:t>, označovaná také jako neuroleptika (Hynie, 1995). Ta</w:t>
      </w:r>
      <w:r w:rsidR="004B4FAA">
        <w:t>t</w:t>
      </w:r>
      <w:r w:rsidR="00FE6934">
        <w:t>o léčiva j</w:t>
      </w:r>
      <w:r>
        <w:t>sou</w:t>
      </w:r>
      <w:r w:rsidR="00F56A18">
        <w:t xml:space="preserve"> využívaná</w:t>
      </w:r>
      <w:r w:rsidR="00FE6934">
        <w:t xml:space="preserve"> především</w:t>
      </w:r>
      <w:r w:rsidR="00F56A18">
        <w:t xml:space="preserve"> k terapii psychóz</w:t>
      </w:r>
      <w:r w:rsidR="0047438A">
        <w:t>, tedy onemocnění</w:t>
      </w:r>
      <w:r>
        <w:t>, při kterých se projevují poruchy my</w:t>
      </w:r>
      <w:r w:rsidR="000C1C54">
        <w:t>šlení a vnímání (Slíva &amp; Votava</w:t>
      </w:r>
      <w:r>
        <w:t>, 2011)</w:t>
      </w:r>
      <w:r w:rsidR="00F56A18">
        <w:t>.</w:t>
      </w:r>
      <w:r w:rsidR="00E343B0">
        <w:t xml:space="preserve"> Raboch et al. </w:t>
      </w:r>
      <w:r w:rsidR="00DD724F">
        <w:t xml:space="preserve">(2005) popisují </w:t>
      </w:r>
      <w:r w:rsidR="00FE6934">
        <w:t xml:space="preserve">jejich </w:t>
      </w:r>
      <w:r w:rsidR="00DD724F">
        <w:t>využití také u OCD</w:t>
      </w:r>
      <w:r w:rsidR="00A7616F">
        <w:t xml:space="preserve"> nebo</w:t>
      </w:r>
      <w:r w:rsidR="003A1419">
        <w:t xml:space="preserve"> při psychomotorickém neklidu pacienta.</w:t>
      </w:r>
    </w:p>
    <w:p w:rsidR="00F56A18" w:rsidRDefault="00F56A18" w:rsidP="00E35369">
      <w:pPr>
        <w:pStyle w:val="Zkladntext"/>
        <w:ind w:firstLine="576"/>
      </w:pPr>
      <w:r>
        <w:t xml:space="preserve">Z uvedených skupin léčiv jsou </w:t>
      </w:r>
      <w:r w:rsidR="00E8475A">
        <w:t xml:space="preserve">nejméně využívaná. </w:t>
      </w:r>
      <w:r>
        <w:t xml:space="preserve">Užívají se </w:t>
      </w:r>
      <w:r w:rsidR="009F378C">
        <w:t>nejvíce</w:t>
      </w:r>
      <w:r>
        <w:t xml:space="preserve"> v situacích, kdy jsou antidepresiva a anxi</w:t>
      </w:r>
      <w:r w:rsidR="0047438A">
        <w:t>olytika</w:t>
      </w:r>
      <w:r w:rsidR="009F378C">
        <w:t xml:space="preserve"> z určitého důvodu</w:t>
      </w:r>
      <w:r w:rsidR="0047438A">
        <w:t xml:space="preserve"> kontraindikována</w:t>
      </w:r>
      <w:r>
        <w:t xml:space="preserve"> (Ocisková &amp; Praško, 2017</w:t>
      </w:r>
      <w:r w:rsidR="00E8475A">
        <w:t>; Vymětal et al., 2007</w:t>
      </w:r>
      <w:r>
        <w:t>).</w:t>
      </w:r>
    </w:p>
    <w:p w:rsidR="00B433D2" w:rsidRDefault="00382DDA" w:rsidP="00B433D2">
      <w:pPr>
        <w:pStyle w:val="Nadpis1"/>
      </w:pPr>
      <w:bookmarkStart w:id="242" w:name="_Toc36209532"/>
      <w:bookmarkStart w:id="243" w:name="_Toc36210509"/>
      <w:bookmarkStart w:id="244" w:name="_Toc36396260"/>
      <w:bookmarkStart w:id="245" w:name="_Toc36396398"/>
      <w:bookmarkStart w:id="246" w:name="_Toc36396739"/>
      <w:bookmarkStart w:id="247" w:name="_Toc41497730"/>
      <w:bookmarkStart w:id="248" w:name="_Toc41497827"/>
      <w:bookmarkStart w:id="249" w:name="_Toc43286821"/>
      <w:r>
        <w:rPr>
          <w:caps w:val="0"/>
        </w:rPr>
        <w:lastRenderedPageBreak/>
        <w:t>MOŽNOSTI VYUŽITÍ RELAXAČNÍCH TECHNIK</w:t>
      </w:r>
      <w:bookmarkEnd w:id="242"/>
      <w:bookmarkEnd w:id="243"/>
      <w:bookmarkEnd w:id="244"/>
      <w:bookmarkEnd w:id="245"/>
      <w:bookmarkEnd w:id="246"/>
      <w:bookmarkEnd w:id="247"/>
      <w:bookmarkEnd w:id="248"/>
      <w:bookmarkEnd w:id="249"/>
    </w:p>
    <w:p w:rsidR="00B433D2" w:rsidRDefault="00B7700E" w:rsidP="00566509">
      <w:pPr>
        <w:pStyle w:val="Nadpis2"/>
      </w:pPr>
      <w:bookmarkStart w:id="250" w:name="_Toc41497731"/>
      <w:bookmarkStart w:id="251" w:name="_Toc41497828"/>
      <w:bookmarkStart w:id="252" w:name="_Toc43286822"/>
      <w:r>
        <w:t>Relaxace</w:t>
      </w:r>
      <w:bookmarkEnd w:id="250"/>
      <w:bookmarkEnd w:id="251"/>
      <w:bookmarkEnd w:id="252"/>
    </w:p>
    <w:p w:rsidR="005F22A1" w:rsidRDefault="00566509" w:rsidP="00566509">
      <w:pPr>
        <w:pStyle w:val="Zkladntext"/>
        <w:ind w:firstLine="576"/>
      </w:pPr>
      <w:r>
        <w:t xml:space="preserve">Když se řekne pojem relaxace, každý si pod ním může představit něco jiného. Lidé mohou relaxovat prostřednictvím mnoha způsobů, například procházkou v přírodě, poslechem hudby či provozováním určitých koníčků </w:t>
      </w:r>
      <w:r>
        <w:rPr>
          <w:rStyle w:val="doi"/>
        </w:rPr>
        <w:t xml:space="preserve">(Lehrer, Woolfolk </w:t>
      </w:r>
      <w:r w:rsidRPr="004A4D81">
        <w:t>&amp;</w:t>
      </w:r>
      <w:r>
        <w:t xml:space="preserve"> Sime, 2007). Lehrer et al. </w:t>
      </w:r>
      <w:proofErr w:type="gramStart"/>
      <w:r>
        <w:t>však</w:t>
      </w:r>
      <w:proofErr w:type="gramEnd"/>
      <w:r>
        <w:t xml:space="preserve"> udávají, že ve většině případech jde o relaxaci</w:t>
      </w:r>
      <w:r w:rsidR="006E7914">
        <w:t xml:space="preserve"> aktivní</w:t>
      </w:r>
      <w:r>
        <w:t>, při které nedochází k</w:t>
      </w:r>
      <w:r w:rsidR="006E7914">
        <w:t xml:space="preserve"> dostatečnému </w:t>
      </w:r>
      <w:r>
        <w:t>uvolnění svalového napětí.</w:t>
      </w:r>
      <w:r w:rsidR="00F6337B">
        <w:t xml:space="preserve"> </w:t>
      </w:r>
      <w:r w:rsidR="006E7914">
        <w:t xml:space="preserve">Samotnou relaxaci popisují jako redukci </w:t>
      </w:r>
      <w:r w:rsidR="00820C6A">
        <w:t>neuromuskulárních a autonomních procesů.</w:t>
      </w:r>
    </w:p>
    <w:p w:rsidR="005F22A1" w:rsidRDefault="00566509" w:rsidP="00B433D2">
      <w:pPr>
        <w:pStyle w:val="Zkladntext"/>
        <w:ind w:firstLine="576"/>
      </w:pPr>
      <w:r>
        <w:t>Relaxace by měla být stav uvoln</w:t>
      </w:r>
      <w:r w:rsidR="00B7700E">
        <w:t>ění těla i mysli, opak stresu. Č</w:t>
      </w:r>
      <w:r>
        <w:t xml:space="preserve">lověk </w:t>
      </w:r>
      <w:r w:rsidR="00A51348">
        <w:t>by měl prožívat</w:t>
      </w:r>
      <w:r>
        <w:t xml:space="preserve"> lehkost, klid a vyrovnanost</w:t>
      </w:r>
      <w:r w:rsidR="00A51348">
        <w:t xml:space="preserve">. </w:t>
      </w:r>
      <w:r w:rsidR="00B433D2">
        <w:t xml:space="preserve">Tělesná relaxace </w:t>
      </w:r>
      <w:r w:rsidR="00A51348">
        <w:t>by se měla projevit</w:t>
      </w:r>
      <w:r w:rsidR="00B433D2">
        <w:t xml:space="preserve"> zpomalením dechového i srd</w:t>
      </w:r>
      <w:r w:rsidR="00A51348">
        <w:t xml:space="preserve">ečního rytmu a uvolněním svalů. Mělo by dojít </w:t>
      </w:r>
      <w:r w:rsidR="005B0E0F">
        <w:t xml:space="preserve">k převaze </w:t>
      </w:r>
      <w:r w:rsidR="00B433D2">
        <w:t>para</w:t>
      </w:r>
      <w:r w:rsidR="00FA1A17">
        <w:t>sympatického nervového systému</w:t>
      </w:r>
      <w:r w:rsidR="00B433D2">
        <w:t xml:space="preserve">. Při duševním uvolnění </w:t>
      </w:r>
      <w:r w:rsidR="00D341EC">
        <w:t>by si měl člověk urovnat</w:t>
      </w:r>
      <w:r w:rsidR="00F6337B">
        <w:t xml:space="preserve"> myšlenky (Stackeová, 2011).</w:t>
      </w:r>
    </w:p>
    <w:p w:rsidR="005F22A1" w:rsidRDefault="00D66A6C" w:rsidP="00B433D2">
      <w:pPr>
        <w:pStyle w:val="Zkladntext"/>
        <w:ind w:firstLine="576"/>
      </w:pPr>
      <w:r>
        <w:t xml:space="preserve">Praško et al. </w:t>
      </w:r>
      <w:r w:rsidR="007C4794">
        <w:t xml:space="preserve">(2006) udávají, že </w:t>
      </w:r>
      <w:r w:rsidR="00B433D2">
        <w:t xml:space="preserve">mnoho úzkostných </w:t>
      </w:r>
      <w:r w:rsidR="00F156AD">
        <w:t>pacientů</w:t>
      </w:r>
      <w:r w:rsidR="00B433D2">
        <w:t xml:space="preserve"> může mít ze začátku </w:t>
      </w:r>
      <w:r w:rsidR="007C4794">
        <w:t xml:space="preserve">terapie </w:t>
      </w:r>
      <w:r w:rsidR="00F156AD">
        <w:t>s </w:t>
      </w:r>
      <w:r w:rsidR="007C4794">
        <w:t>relaxací</w:t>
      </w:r>
      <w:r w:rsidR="00F156AD">
        <w:t xml:space="preserve"> problém</w:t>
      </w:r>
      <w:r w:rsidR="00B433D2">
        <w:t>.</w:t>
      </w:r>
      <w:r w:rsidR="00A22521">
        <w:t xml:space="preserve"> Nemusejí dosáhnout dostatečného uvolnění. </w:t>
      </w:r>
      <w:r w:rsidR="00A22521">
        <w:rPr>
          <w:rStyle w:val="doi"/>
        </w:rPr>
        <w:t>Lehrer</w:t>
      </w:r>
      <w:r>
        <w:rPr>
          <w:rStyle w:val="doi"/>
        </w:rPr>
        <w:t xml:space="preserve"> et al. </w:t>
      </w:r>
      <w:r w:rsidR="00A22521">
        <w:t>(2007)</w:t>
      </w:r>
      <w:r w:rsidR="00144894">
        <w:t xml:space="preserve"> však</w:t>
      </w:r>
      <w:r w:rsidR="00A22521">
        <w:t xml:space="preserve"> </w:t>
      </w:r>
      <w:r w:rsidR="00144894">
        <w:t>uvádějí, že pro dosažení dostatečné relaxace je zapotřebí mnoha zkušeností a dlouhodobého tréninku.</w:t>
      </w:r>
    </w:p>
    <w:p w:rsidR="005F22A1" w:rsidRDefault="008727D4" w:rsidP="00182B98">
      <w:pPr>
        <w:pStyle w:val="Zkladntext"/>
        <w:ind w:firstLine="576"/>
      </w:pPr>
      <w:r>
        <w:t>Pro pozitivní výsledek relaxačních technik je zapotřebí dodržovat určité zásady. Je vhodné uvést pacienta do takové pozice, která je mu příjemná a ve které se může plně uvolnit.</w:t>
      </w:r>
      <w:r w:rsidR="00943821">
        <w:t xml:space="preserve"> Dále je důležité zajištění vhodného prostředí k relaxaci. Místo, kde relaxace probíhá</w:t>
      </w:r>
      <w:r w:rsidR="00352222">
        <w:t>,</w:t>
      </w:r>
      <w:r w:rsidR="00943821">
        <w:t xml:space="preserve"> by mělo být tiché, příjemně tepl</w:t>
      </w:r>
      <w:r w:rsidR="00352222">
        <w:t>é a bezpečné. Pacient</w:t>
      </w:r>
      <w:r w:rsidR="00943821">
        <w:t xml:space="preserve"> by neměl být vyrušován okolními podněty. </w:t>
      </w:r>
      <w:r w:rsidR="00485BBA">
        <w:t xml:space="preserve">Měl by být poučen o vhodném, volném oděvu a </w:t>
      </w:r>
      <w:r w:rsidR="00FC5188">
        <w:t>1 až 2 hodiny před relaxací by neměl jíst žádné těžké jídlo.</w:t>
      </w:r>
      <w:r w:rsidR="00485BBA">
        <w:t xml:space="preserve"> </w:t>
      </w:r>
      <w:r w:rsidR="00943821">
        <w:t xml:space="preserve">Také </w:t>
      </w:r>
      <w:r w:rsidR="00BA37BF">
        <w:t>terapeut by měl dodržovat jistá opatření</w:t>
      </w:r>
      <w:r w:rsidR="00943821">
        <w:t xml:space="preserve">. </w:t>
      </w:r>
      <w:r w:rsidR="009F6D8C">
        <w:t>Jeho přístup k pacientov</w:t>
      </w:r>
      <w:r w:rsidR="009A6400">
        <w:t>i</w:t>
      </w:r>
      <w:r w:rsidR="009F6D8C">
        <w:t xml:space="preserve"> by měl být</w:t>
      </w:r>
      <w:r w:rsidR="00943821">
        <w:t xml:space="preserve"> klidný, pomalý a plynul</w:t>
      </w:r>
      <w:r w:rsidR="009F6D8C">
        <w:t xml:space="preserve">ý </w:t>
      </w:r>
      <w:r>
        <w:t>(Blumenfeld, 1996).</w:t>
      </w:r>
    </w:p>
    <w:p w:rsidR="00B136AF" w:rsidRDefault="009F7658" w:rsidP="00182B98">
      <w:pPr>
        <w:pStyle w:val="Zkladntext"/>
        <w:ind w:firstLine="576"/>
      </w:pPr>
      <w:r>
        <w:t xml:space="preserve">Gao, Curtiss, Liu </w:t>
      </w:r>
      <w:r w:rsidR="005F22A1">
        <w:t>a</w:t>
      </w:r>
      <w:r>
        <w:t xml:space="preserve"> Hofman</w:t>
      </w:r>
      <w:r w:rsidR="005F22A1">
        <w:t>n</w:t>
      </w:r>
      <w:r>
        <w:t xml:space="preserve"> </w:t>
      </w:r>
      <w:r w:rsidRPr="002173D5">
        <w:t>(2018)</w:t>
      </w:r>
      <w:r w:rsidR="005F22A1">
        <w:t>,</w:t>
      </w:r>
      <w:r w:rsidRPr="002173D5">
        <w:t xml:space="preserve"> Kim</w:t>
      </w:r>
      <w:r w:rsidR="005F22A1">
        <w:t xml:space="preserve"> a</w:t>
      </w:r>
      <w:r>
        <w:t xml:space="preserve"> Kim, (2018)</w:t>
      </w:r>
      <w:r w:rsidR="005F22A1">
        <w:t>,</w:t>
      </w:r>
      <w:r>
        <w:t xml:space="preserve"> Montero-Marin</w:t>
      </w:r>
      <w:r w:rsidR="00D66A6C">
        <w:t xml:space="preserve"> et al. </w:t>
      </w:r>
      <w:r>
        <w:t>(2018</w:t>
      </w:r>
      <w:r w:rsidRPr="002173D5">
        <w:t>)</w:t>
      </w:r>
      <w:r w:rsidR="005F22A1">
        <w:t>,</w:t>
      </w:r>
      <w:r w:rsidRPr="002173D5">
        <w:t xml:space="preserve"> Montero-Marin,</w:t>
      </w:r>
      <w:r>
        <w:t xml:space="preserve"> Garcia-Campayo, Pérez-Yus, Zabaleta-del-Olmo </w:t>
      </w:r>
      <w:r w:rsidR="005F22A1">
        <w:t>a Cuijpers</w:t>
      </w:r>
      <w:r w:rsidRPr="002173D5">
        <w:t xml:space="preserve"> (201</w:t>
      </w:r>
      <w:r>
        <w:t>9)</w:t>
      </w:r>
      <w:r w:rsidR="00352233">
        <w:t xml:space="preserve"> a</w:t>
      </w:r>
      <w:r w:rsidR="00BB1229">
        <w:t xml:space="preserve"> </w:t>
      </w:r>
      <w:r w:rsidR="00352233">
        <w:t>Nile</w:t>
      </w:r>
      <w:r w:rsidR="00BB1229">
        <w:t>s</w:t>
      </w:r>
      <w:r w:rsidR="00352233">
        <w:t xml:space="preserve"> </w:t>
      </w:r>
      <w:r w:rsidR="00BB1229">
        <w:t xml:space="preserve">et al. </w:t>
      </w:r>
      <w:r w:rsidR="00500232">
        <w:t>(</w:t>
      </w:r>
      <w:r w:rsidR="00BB1229">
        <w:t>2018)</w:t>
      </w:r>
      <w:r w:rsidR="00116862">
        <w:t xml:space="preserve"> udávají, že relaxační techniky mohou být využity jako doplňková intervence v léčbě úzkostných poruch. Mohou se užívat pro zmírnění symptomů úzkosti před tím, než začnou účinkovat farmaka či jako terapie pro ty, u kterých přetrvávají tělesné symptomy</w:t>
      </w:r>
      <w:r w:rsidR="00A608AB">
        <w:t xml:space="preserve"> úzkosti</w:t>
      </w:r>
      <w:r w:rsidR="00116862">
        <w:t xml:space="preserve">, například </w:t>
      </w:r>
      <w:r w:rsidR="00A608AB">
        <w:t>zvýšený svalový tonus.</w:t>
      </w:r>
    </w:p>
    <w:p w:rsidR="00182B98" w:rsidRDefault="00F156AD" w:rsidP="00182B98">
      <w:pPr>
        <w:pStyle w:val="Zkladntext"/>
        <w:ind w:firstLine="576"/>
      </w:pPr>
      <w:r>
        <w:lastRenderedPageBreak/>
        <w:t>Peš</w:t>
      </w:r>
      <w:r w:rsidR="00774FE8">
        <w:t>ek</w:t>
      </w:r>
      <w:r>
        <w:t xml:space="preserve"> (2018) </w:t>
      </w:r>
      <w:r w:rsidR="00DD4CB3">
        <w:t>u</w:t>
      </w:r>
      <w:r>
        <w:t xml:space="preserve">dává, že u pacientů s úzkostnými poruchami se nejčastěji </w:t>
      </w:r>
      <w:r w:rsidR="009268AB">
        <w:t>využívá</w:t>
      </w:r>
      <w:r>
        <w:t xml:space="preserve"> </w:t>
      </w:r>
      <w:r w:rsidR="00005926">
        <w:t>Jacobsonov</w:t>
      </w:r>
      <w:r w:rsidR="009268AB">
        <w:t>a</w:t>
      </w:r>
      <w:r w:rsidR="00005926">
        <w:t xml:space="preserve"> progresivní relaxace. Dále může být využit</w:t>
      </w:r>
      <w:r>
        <w:t xml:space="preserve"> </w:t>
      </w:r>
      <w:r w:rsidR="00B433D2">
        <w:t>Schultzův autogenní trénink</w:t>
      </w:r>
      <w:r w:rsidR="00005926">
        <w:t>, prvky</w:t>
      </w:r>
      <w:r w:rsidR="00B433D2">
        <w:t xml:space="preserve"> dech</w:t>
      </w:r>
      <w:r w:rsidR="00005926">
        <w:t>ových cvičení, jógy a meditace</w:t>
      </w:r>
      <w:r w:rsidR="009268AB">
        <w:t xml:space="preserve"> všímav</w:t>
      </w:r>
      <w:r w:rsidR="00005926">
        <w:t>osti.</w:t>
      </w:r>
    </w:p>
    <w:p w:rsidR="00182B98" w:rsidRDefault="00A87A48" w:rsidP="00182B98">
      <w:pPr>
        <w:pStyle w:val="Nadpis3"/>
      </w:pPr>
      <w:bookmarkStart w:id="253" w:name="_Toc36209534"/>
      <w:bookmarkStart w:id="254" w:name="_Toc36210511"/>
      <w:bookmarkStart w:id="255" w:name="_Toc36396262"/>
      <w:bookmarkStart w:id="256" w:name="_Toc36396400"/>
      <w:bookmarkStart w:id="257" w:name="_Toc36396741"/>
      <w:bookmarkStart w:id="258" w:name="_Toc41497732"/>
      <w:bookmarkStart w:id="259" w:name="_Toc41497829"/>
      <w:bookmarkStart w:id="260" w:name="_Toc43286823"/>
      <w:r>
        <w:t>P</w:t>
      </w:r>
      <w:r w:rsidR="00182B98">
        <w:t xml:space="preserve">rogresivní </w:t>
      </w:r>
      <w:r w:rsidR="00810184">
        <w:t xml:space="preserve">svalová </w:t>
      </w:r>
      <w:r w:rsidR="00182B98">
        <w:t>relaxace</w:t>
      </w:r>
      <w:bookmarkEnd w:id="253"/>
      <w:bookmarkEnd w:id="254"/>
      <w:bookmarkEnd w:id="255"/>
      <w:bookmarkEnd w:id="256"/>
      <w:bookmarkEnd w:id="257"/>
      <w:bookmarkEnd w:id="258"/>
      <w:bookmarkEnd w:id="259"/>
      <w:bookmarkEnd w:id="260"/>
    </w:p>
    <w:p w:rsidR="00EC0EC3" w:rsidRDefault="00A87A48" w:rsidP="00A87A48">
      <w:pPr>
        <w:pStyle w:val="Zkladntext"/>
        <w:ind w:firstLine="576"/>
      </w:pPr>
      <w:r>
        <w:t xml:space="preserve">Progresivní svalová relaxace byla </w:t>
      </w:r>
      <w:r w:rsidR="00CC3190">
        <w:t>navržena</w:t>
      </w:r>
      <w:r>
        <w:t xml:space="preserve"> v roce 1934 </w:t>
      </w:r>
      <w:r w:rsidR="00074728">
        <w:t>americkým lékařem a fyziologem</w:t>
      </w:r>
      <w:r w:rsidR="00CC3190">
        <w:t xml:space="preserve"> Edmundem Jacobsonem, který ji </w:t>
      </w:r>
      <w:r>
        <w:t>vyvinul jako metodu pro boj</w:t>
      </w:r>
      <w:r w:rsidR="00CC3190">
        <w:t xml:space="preserve"> </w:t>
      </w:r>
      <w:r>
        <w:t>s napětím a úzkostí.</w:t>
      </w:r>
      <w:r w:rsidR="00CC3190">
        <w:t xml:space="preserve"> </w:t>
      </w:r>
      <w:r w:rsidR="00C72CE8">
        <w:t xml:space="preserve">Dále ji v roce 1958 Joseph Wolpe </w:t>
      </w:r>
      <w:r w:rsidR="0003412B">
        <w:t>upravil</w:t>
      </w:r>
      <w:r w:rsidR="00C72CE8">
        <w:t xml:space="preserve"> a </w:t>
      </w:r>
      <w:r w:rsidR="0003412B">
        <w:t>použil v léčebném programu</w:t>
      </w:r>
      <w:r w:rsidR="00C913E1">
        <w:t xml:space="preserve"> (Bernstein, Borkovec &amp; Hazlett-Stevens, 2000). </w:t>
      </w:r>
      <w:r w:rsidR="0069635D">
        <w:t>Tato relaxace spadá pod me</w:t>
      </w:r>
      <w:r w:rsidR="00F33C31">
        <w:t>tody relaxačně koncentrační (Vojáček, 1998).</w:t>
      </w:r>
    </w:p>
    <w:p w:rsidR="00EC0EC3" w:rsidRDefault="00E55203" w:rsidP="00A87A48">
      <w:pPr>
        <w:pStyle w:val="Zkladntext"/>
        <w:ind w:firstLine="576"/>
      </w:pPr>
      <w:r>
        <w:t>Jacobson</w:t>
      </w:r>
      <w:r w:rsidR="006F277B">
        <w:t xml:space="preserve"> vycházel z předpokladů, ke kterým ho vedly výsledky jeho zkoumání. </w:t>
      </w:r>
      <w:r w:rsidR="00EE67DE" w:rsidRPr="00EE67DE">
        <w:t>Zjistil</w:t>
      </w:r>
      <w:r w:rsidR="009C7DD5">
        <w:t>,</w:t>
      </w:r>
      <w:r w:rsidR="006F277B">
        <w:t xml:space="preserve"> že zvýšené napětí svalů plyne ze zkrácení svalových vláken a toto zvýšené napětí </w:t>
      </w:r>
      <w:r w:rsidR="00684C58">
        <w:t>koreluje s pocitem úzkosti</w:t>
      </w:r>
      <w:r w:rsidR="006F277B">
        <w:t>.</w:t>
      </w:r>
      <w:r w:rsidR="00FE684F">
        <w:t xml:space="preserve"> Dále předpokládal, že úzkost by tedy logicky mohla být odstraněna pomocí snížení svalového napětí.</w:t>
      </w:r>
      <w:r w:rsidR="00D12CCE">
        <w:t xml:space="preserve"> Toho </w:t>
      </w:r>
      <w:r w:rsidR="000A75EB">
        <w:t>se pokusil</w:t>
      </w:r>
      <w:r w:rsidR="00D12CCE">
        <w:t xml:space="preserve"> docílit relaxací svalových vláken. Relaxaci popisoval jako úplnou absenci všech kontrakcí ve svalu a vnímal ji jako fyziologický opak napětí. </w:t>
      </w:r>
      <w:r w:rsidR="00097108">
        <w:t xml:space="preserve">Dále </w:t>
      </w:r>
      <w:r w:rsidR="00B62D76">
        <w:t>objevil</w:t>
      </w:r>
      <w:r w:rsidR="00097108">
        <w:t xml:space="preserve">, že postupnou aktivací a uvolňováním svalů a uvědoměním si rozdílů v jejich napětí </w:t>
      </w:r>
      <w:r w:rsidR="000E38C4">
        <w:t xml:space="preserve">může jedinec relaxace dosáhnout </w:t>
      </w:r>
      <w:r w:rsidR="00B62D76">
        <w:t>(Bernstein et al., 2000).</w:t>
      </w:r>
    </w:p>
    <w:p w:rsidR="00EC0EC3" w:rsidRDefault="00CF72BA" w:rsidP="00A87A48">
      <w:pPr>
        <w:pStyle w:val="Zkladntext"/>
        <w:ind w:firstLine="576"/>
      </w:pPr>
      <w:r>
        <w:t>V roce 1940</w:t>
      </w:r>
      <w:r w:rsidR="008B66C2">
        <w:t xml:space="preserve"> se</w:t>
      </w:r>
      <w:r>
        <w:t xml:space="preserve"> </w:t>
      </w:r>
      <w:r>
        <w:rPr>
          <w:rStyle w:val="tlid-translation"/>
          <w:rFonts w:eastAsiaTheme="majorEastAsia"/>
        </w:rPr>
        <w:t>jihoafrický psychiatr</w:t>
      </w:r>
      <w:r>
        <w:t xml:space="preserve"> Joseph Wolpe, který se zabýval výzkumem změn emocí vyvolaných strachem, </w:t>
      </w:r>
      <w:r w:rsidR="008B66C2">
        <w:t>rozhodl využít principů Jacobsonovy relaxace ve svém programu.</w:t>
      </w:r>
      <w:r w:rsidR="006C620B">
        <w:t xml:space="preserve"> Podstatnou změnou bylo, že zkrátil</w:t>
      </w:r>
      <w:r w:rsidR="007D51CD">
        <w:t xml:space="preserve"> dobu, po kterou měla rel</w:t>
      </w:r>
      <w:r w:rsidR="006C620B">
        <w:t xml:space="preserve">axace probíhat a to na 20 minut, což přispělo k možnosti provádět relaxaci k potlačení úzkosti </w:t>
      </w:r>
      <w:r w:rsidR="00601B13">
        <w:t xml:space="preserve">pacientům </w:t>
      </w:r>
      <w:r w:rsidR="006C620B">
        <w:t xml:space="preserve">i za podmínek, kdy </w:t>
      </w:r>
      <w:r w:rsidR="00601B13">
        <w:t>neměli</w:t>
      </w:r>
      <w:r w:rsidR="006C620B">
        <w:t xml:space="preserve"> </w:t>
      </w:r>
      <w:r w:rsidR="00601B13">
        <w:t>mnoho</w:t>
      </w:r>
      <w:r w:rsidR="00BF22BD">
        <w:t xml:space="preserve"> času</w:t>
      </w:r>
      <w:r w:rsidR="00375C98">
        <w:t>. Od té doby tento typ relaxace začalo využívat mnoho terapeutů</w:t>
      </w:r>
      <w:r w:rsidR="00C776B3">
        <w:t>. Její platnost byla prokázána pomocí empirických poznatků o její účinnosti</w:t>
      </w:r>
      <w:r w:rsidR="00BF22BD">
        <w:t xml:space="preserve"> (Bernstein et al., 2000).</w:t>
      </w:r>
    </w:p>
    <w:p w:rsidR="00EC0EC3" w:rsidRDefault="003840D0" w:rsidP="00A87A48">
      <w:pPr>
        <w:pStyle w:val="Zkladntext"/>
        <w:ind w:firstLine="576"/>
      </w:pPr>
      <w:r>
        <w:t>Tato relaxační technika v</w:t>
      </w:r>
      <w:r w:rsidR="005C4A1F">
        <w:t xml:space="preserve">yužívá schopnosti změny tonu kosterního svalstva vůlí. Pomocí záměrné svalové kontrakce </w:t>
      </w:r>
      <w:r w:rsidR="00D80340">
        <w:t xml:space="preserve">a následné relaxace </w:t>
      </w:r>
      <w:r w:rsidR="005C4A1F">
        <w:t>dosahuje uvolnění</w:t>
      </w:r>
      <w:r w:rsidR="0046033B">
        <w:t>.</w:t>
      </w:r>
      <w:r w:rsidR="006715E6">
        <w:t xml:space="preserve"> </w:t>
      </w:r>
      <w:r w:rsidR="0046033B">
        <w:t xml:space="preserve">Jejím cílem je odstranění napětí a dosažení </w:t>
      </w:r>
      <w:r w:rsidR="00FA0460">
        <w:t xml:space="preserve">úplného relaxovaného stavu </w:t>
      </w:r>
      <w:r w:rsidR="001F1F02">
        <w:t>(</w:t>
      </w:r>
      <w:r w:rsidR="001F1F02">
        <w:rPr>
          <w:rStyle w:val="doi"/>
        </w:rPr>
        <w:t>Lehrer</w:t>
      </w:r>
      <w:r w:rsidR="00D66A6C">
        <w:rPr>
          <w:rStyle w:val="doi"/>
        </w:rPr>
        <w:t xml:space="preserve"> et al.,</w:t>
      </w:r>
      <w:r w:rsidR="00D66A6C">
        <w:t xml:space="preserve"> </w:t>
      </w:r>
      <w:r w:rsidR="001F1F02">
        <w:t>2007).</w:t>
      </w:r>
    </w:p>
    <w:p w:rsidR="00EC0EC3" w:rsidRDefault="001F1F02" w:rsidP="00A87A48">
      <w:pPr>
        <w:pStyle w:val="Zkladntext"/>
        <w:ind w:firstLine="576"/>
      </w:pPr>
      <w:r>
        <w:t xml:space="preserve">Základem této techniky je </w:t>
      </w:r>
      <w:r w:rsidR="00FC0C1D">
        <w:t xml:space="preserve">schopnost rozpoznávat i malé změny svalového napětí. Aby člověk získal tuto schopnost fyziologické introspekce, je zapotřebí pečlivého nácviku této techniky. Progresivní relaxace </w:t>
      </w:r>
      <w:r w:rsidR="00A55E78">
        <w:t xml:space="preserve">funguje na principu </w:t>
      </w:r>
      <w:r w:rsidR="0090565D">
        <w:t xml:space="preserve">vědomé kontrakce kosterního svalu, při které </w:t>
      </w:r>
      <w:r w:rsidR="00A55E78">
        <w:t>dochází</w:t>
      </w:r>
      <w:r w:rsidR="0090565D">
        <w:t xml:space="preserve"> k tvorbě </w:t>
      </w:r>
      <w:r w:rsidR="00A55E78">
        <w:t>impulz</w:t>
      </w:r>
      <w:r w:rsidR="0090565D">
        <w:t>ů</w:t>
      </w:r>
      <w:r w:rsidR="00A55E78">
        <w:t xml:space="preserve">, které se přenášejí do mozku </w:t>
      </w:r>
      <w:r w:rsidR="00A55E78">
        <w:lastRenderedPageBreak/>
        <w:t>aferentními (</w:t>
      </w:r>
      <w:r w:rsidR="00F7559F">
        <w:t>dostředivými, přív</w:t>
      </w:r>
      <w:r w:rsidR="00A55E78">
        <w:t>o</w:t>
      </w:r>
      <w:r w:rsidR="00F7559F">
        <w:t>d</w:t>
      </w:r>
      <w:r w:rsidR="00A55E78">
        <w:t>nými) neurony</w:t>
      </w:r>
      <w:r w:rsidR="0090565D">
        <w:t>. T</w:t>
      </w:r>
      <w:r w:rsidR="00243FA1">
        <w:t xml:space="preserve">yto informace </w:t>
      </w:r>
      <w:r w:rsidR="00F7559F">
        <w:t xml:space="preserve">se </w:t>
      </w:r>
      <w:r w:rsidR="00743F59">
        <w:t xml:space="preserve">jedinec snaží </w:t>
      </w:r>
      <w:r w:rsidR="00F7559F">
        <w:t xml:space="preserve">vnímat. </w:t>
      </w:r>
      <w:r w:rsidR="0090565D">
        <w:t xml:space="preserve">Při </w:t>
      </w:r>
      <w:r w:rsidR="001B1AD4">
        <w:t>kontrakci svalových vláke</w:t>
      </w:r>
      <w:r w:rsidR="00F23156">
        <w:t>n dochází k nárůstu napětí ve svalu</w:t>
      </w:r>
      <w:r w:rsidR="001B1AD4">
        <w:t xml:space="preserve">. </w:t>
      </w:r>
      <w:r w:rsidR="00243FA1">
        <w:t xml:space="preserve">Při relaxaci naopak nastává </w:t>
      </w:r>
      <w:r w:rsidR="0090565D">
        <w:t xml:space="preserve">uvolnění a </w:t>
      </w:r>
      <w:r w:rsidR="001B1AD4">
        <w:t>prodloužení</w:t>
      </w:r>
      <w:r w:rsidR="00F23156">
        <w:t xml:space="preserve"> svalových vláken</w:t>
      </w:r>
      <w:r w:rsidR="001B1AD4">
        <w:t xml:space="preserve">, </w:t>
      </w:r>
      <w:r w:rsidR="00F23156">
        <w:t>uvolnění také</w:t>
      </w:r>
      <w:r w:rsidR="001B1AD4">
        <w:t xml:space="preserve"> zároveň odstraňuje</w:t>
      </w:r>
      <w:r w:rsidR="0090565D">
        <w:t xml:space="preserve"> nežádoucí</w:t>
      </w:r>
      <w:r w:rsidR="001B1AD4">
        <w:t xml:space="preserve"> pocit napětí</w:t>
      </w:r>
      <w:r w:rsidR="0090565D">
        <w:t>. Tento postup je dále aplikován na všechny hlavní svalové skupiny (</w:t>
      </w:r>
      <w:r w:rsidR="0090565D">
        <w:rPr>
          <w:rStyle w:val="doi"/>
        </w:rPr>
        <w:t>Lehrer</w:t>
      </w:r>
      <w:r w:rsidR="00105E1B">
        <w:rPr>
          <w:rStyle w:val="doi"/>
        </w:rPr>
        <w:t xml:space="preserve"> et al.,</w:t>
      </w:r>
      <w:r w:rsidR="0090565D">
        <w:t xml:space="preserve"> 2007).</w:t>
      </w:r>
    </w:p>
    <w:p w:rsidR="00243FA1" w:rsidRDefault="00243FA1" w:rsidP="00A87A48">
      <w:pPr>
        <w:pStyle w:val="Zkladntext"/>
        <w:ind w:firstLine="576"/>
      </w:pPr>
      <w:r>
        <w:t>Pro</w:t>
      </w:r>
      <w:r w:rsidR="00105E1B">
        <w:t>gresivní relaxaci lze využít k eliminaci symptomů každodenního napětí i ke snížení příznaků souvisejících se stresem a úzkostí (</w:t>
      </w:r>
      <w:r w:rsidR="00105E1B">
        <w:rPr>
          <w:rStyle w:val="doi"/>
        </w:rPr>
        <w:t>Lehrer et al.,</w:t>
      </w:r>
      <w:r w:rsidR="00105E1B">
        <w:t xml:space="preserve"> 2007).</w:t>
      </w:r>
      <w:r w:rsidR="00A20687">
        <w:t xml:space="preserve"> </w:t>
      </w:r>
      <w:r w:rsidR="0068057D">
        <w:t xml:space="preserve">Bernstein et al. </w:t>
      </w:r>
      <w:r w:rsidR="00043776">
        <w:t>(</w:t>
      </w:r>
      <w:r w:rsidR="00A20687">
        <w:t>2000</w:t>
      </w:r>
      <w:r w:rsidR="00043776">
        <w:t>)</w:t>
      </w:r>
      <w:r w:rsidR="00A20687">
        <w:t xml:space="preserve"> jednoduše udávají, že progresivní relaxace se může využít všude tam, kde zvýšené svalové napětí negativně ovlivňu</w:t>
      </w:r>
      <w:r w:rsidR="00177AA6">
        <w:t>je</w:t>
      </w:r>
      <w:r w:rsidR="00A20687">
        <w:t xml:space="preserve"> život člověka.</w:t>
      </w:r>
    </w:p>
    <w:p w:rsidR="00E833F0" w:rsidRDefault="00E833F0" w:rsidP="00E833F0">
      <w:pPr>
        <w:pStyle w:val="Nadpis3"/>
      </w:pPr>
      <w:bookmarkStart w:id="261" w:name="_Toc36209535"/>
      <w:bookmarkStart w:id="262" w:name="_Toc36210512"/>
      <w:bookmarkStart w:id="263" w:name="_Toc36396263"/>
      <w:bookmarkStart w:id="264" w:name="_Toc36396401"/>
      <w:bookmarkStart w:id="265" w:name="_Toc36396742"/>
      <w:bookmarkStart w:id="266" w:name="_Toc41497733"/>
      <w:bookmarkStart w:id="267" w:name="_Toc41497830"/>
      <w:bookmarkStart w:id="268" w:name="_Toc43286824"/>
      <w:r>
        <w:t>Schultzův autogenní trénink</w:t>
      </w:r>
      <w:bookmarkEnd w:id="261"/>
      <w:bookmarkEnd w:id="262"/>
      <w:bookmarkEnd w:id="263"/>
      <w:bookmarkEnd w:id="264"/>
      <w:bookmarkEnd w:id="265"/>
      <w:bookmarkEnd w:id="266"/>
      <w:bookmarkEnd w:id="267"/>
      <w:bookmarkEnd w:id="268"/>
    </w:p>
    <w:p w:rsidR="0017622F" w:rsidRDefault="00E833F0" w:rsidP="00E833F0">
      <w:pPr>
        <w:pStyle w:val="Zkladntext"/>
        <w:ind w:firstLine="576"/>
      </w:pPr>
      <w:r>
        <w:t>Tento typ relaxace navrhl</w:t>
      </w:r>
      <w:r w:rsidR="005831CE">
        <w:t xml:space="preserve"> po první světové válce</w:t>
      </w:r>
      <w:r>
        <w:t xml:space="preserve"> </w:t>
      </w:r>
      <w:r w:rsidR="0069635D">
        <w:t xml:space="preserve">jako léčebnou a sebezdokonalující metodu </w:t>
      </w:r>
      <w:r>
        <w:t xml:space="preserve">německý neurolog a psychiatr Johannes Heinrich Schultz. </w:t>
      </w:r>
      <w:r w:rsidR="0069635D">
        <w:t>Schultzův a</w:t>
      </w:r>
      <w:r w:rsidR="00F33C31">
        <w:t>utogenní trénink spadá</w:t>
      </w:r>
      <w:r w:rsidR="0069635D">
        <w:t>, stejně jako progresivní svalová relaxace</w:t>
      </w:r>
      <w:r w:rsidR="00F33C31">
        <w:t xml:space="preserve"> do oblasti metod </w:t>
      </w:r>
      <w:r w:rsidR="005831CE">
        <w:t>relaxačně koncentračních (Vojáček, 1988</w:t>
      </w:r>
      <w:r w:rsidR="00E9123C">
        <w:t>; Vymětal et al., 2007</w:t>
      </w:r>
      <w:r w:rsidR="005831CE">
        <w:t>).</w:t>
      </w:r>
    </w:p>
    <w:p w:rsidR="0017622F" w:rsidRDefault="00E833F0" w:rsidP="00E833F0">
      <w:pPr>
        <w:pStyle w:val="Zkladntext"/>
        <w:ind w:firstLine="576"/>
      </w:pPr>
      <w:r>
        <w:t>Schultzův autogenní trénink funguje na principu představivosti a autosugesce. Skrze psychologicky laděná cvičení ovlivňuje tělesné procesy</w:t>
      </w:r>
      <w:r w:rsidR="00575068">
        <w:t xml:space="preserve"> a ANS</w:t>
      </w:r>
      <w:r>
        <w:t xml:space="preserve"> (</w:t>
      </w:r>
      <w:r w:rsidR="002A08E9">
        <w:t xml:space="preserve">Blahutková, Matějková &amp; Perličková, 2010; </w:t>
      </w:r>
      <w:r>
        <w:t xml:space="preserve">Grofová &amp; Černý, 2015; </w:t>
      </w:r>
      <w:r w:rsidR="00153DAF">
        <w:t xml:space="preserve">Křivohlavý, 2003; </w:t>
      </w:r>
      <w:r>
        <w:t>Víchová, 2016).</w:t>
      </w:r>
    </w:p>
    <w:p w:rsidR="0017622F" w:rsidRDefault="00E833F0" w:rsidP="00A85C83">
      <w:pPr>
        <w:pStyle w:val="Zkladntext"/>
        <w:ind w:firstLine="576"/>
      </w:pPr>
      <w:r>
        <w:t>Tato relaxace pracuje s pocity tíhy a tepla na končetinách a trupu, poté dochází k nácviku klidného dechu a představě zpomalování srdečního tepu. Jako následující se učí vytvořit pocit teplého břicha, jehož cílem je zklidnit činnost vnitřních orgánů, a pocit chladného čela, které by se dalo přirovnat k jednání s chladnou hlavou (</w:t>
      </w:r>
      <w:r w:rsidR="000C1EFC">
        <w:t xml:space="preserve">Baštecká, </w:t>
      </w:r>
      <w:r w:rsidR="00452F00">
        <w:t>2003</w:t>
      </w:r>
      <w:r w:rsidR="000C1EFC">
        <w:t xml:space="preserve">; </w:t>
      </w:r>
      <w:r w:rsidR="00D66A6C">
        <w:t>Praško et al.</w:t>
      </w:r>
      <w:r>
        <w:t>, 2006; Stackeová, 2011).</w:t>
      </w:r>
    </w:p>
    <w:p w:rsidR="0017622F" w:rsidRDefault="00E833F0" w:rsidP="00A85C83">
      <w:pPr>
        <w:pStyle w:val="Zkladntext"/>
        <w:ind w:firstLine="576"/>
      </w:pPr>
      <w:r>
        <w:t xml:space="preserve">Nácvik této relaxační techniky by měl probíhat po jednotlivých krocích, pod vedením zkušeného terapeuta. </w:t>
      </w:r>
      <w:r w:rsidR="00122B68">
        <w:t>Ten by měl při tréninku autogen</w:t>
      </w:r>
      <w:r w:rsidR="001E020B">
        <w:t>ní relaxace představovat pouze</w:t>
      </w:r>
      <w:r w:rsidR="0017622F">
        <w:t> roli instruktora, nemělo by do</w:t>
      </w:r>
      <w:r w:rsidR="00122B68">
        <w:t>cházet k ovlivňování</w:t>
      </w:r>
      <w:r w:rsidR="0017622F">
        <w:t xml:space="preserve"> pacien</w:t>
      </w:r>
      <w:r w:rsidR="00122B68">
        <w:t xml:space="preserve">ta </w:t>
      </w:r>
      <w:r w:rsidR="001E020B">
        <w:t>terapeutovými</w:t>
      </w:r>
      <w:r w:rsidR="00122B68">
        <w:t xml:space="preserve"> nadbytečnými formulacemi. </w:t>
      </w:r>
      <w:r>
        <w:t>Tato terapie by měla vést ke schopnosti pacienta provádět tuto relaxaci samostatně (</w:t>
      </w:r>
      <w:r w:rsidR="00980392">
        <w:t>Kratochvíl, 2017</w:t>
      </w:r>
      <w:r>
        <w:t>).</w:t>
      </w:r>
    </w:p>
    <w:p w:rsidR="00440B31" w:rsidRDefault="00440B31" w:rsidP="00A85C83">
      <w:pPr>
        <w:pStyle w:val="Zkladntext"/>
        <w:ind w:firstLine="576"/>
      </w:pPr>
      <w:r>
        <w:t xml:space="preserve">Blahutková et al. (2010) udávají, že Schultzův autogenní trénink </w:t>
      </w:r>
      <w:r w:rsidR="00064CD6">
        <w:t>je dobré provádět třikrát denně, s tím, že poslední</w:t>
      </w:r>
      <w:r w:rsidR="009C0A2D">
        <w:t xml:space="preserve"> cvičení je vhodné před spaním.</w:t>
      </w:r>
    </w:p>
    <w:p w:rsidR="00DF2A38" w:rsidRDefault="002E14A6" w:rsidP="00DF2A38">
      <w:pPr>
        <w:pStyle w:val="Nadpis3"/>
      </w:pPr>
      <w:bookmarkStart w:id="269" w:name="_Toc36209536"/>
      <w:bookmarkStart w:id="270" w:name="_Toc36210513"/>
      <w:bookmarkStart w:id="271" w:name="_Toc36396264"/>
      <w:bookmarkStart w:id="272" w:name="_Toc36396402"/>
      <w:bookmarkStart w:id="273" w:name="_Toc36396743"/>
      <w:bookmarkStart w:id="274" w:name="_Toc41497734"/>
      <w:bookmarkStart w:id="275" w:name="_Toc41497831"/>
      <w:bookmarkStart w:id="276" w:name="_Toc43286825"/>
      <w:r w:rsidRPr="00A2662B">
        <w:lastRenderedPageBreak/>
        <w:t>Ö</w:t>
      </w:r>
      <w:r w:rsidR="00FD7AFD" w:rsidRPr="00FD7AFD">
        <w:t>st</w:t>
      </w:r>
      <w:r w:rsidR="00FD7AFD">
        <w:t>ova a</w:t>
      </w:r>
      <w:r w:rsidR="00DF2A38">
        <w:t>plikovaná relaxace</w:t>
      </w:r>
      <w:bookmarkEnd w:id="269"/>
      <w:bookmarkEnd w:id="270"/>
      <w:bookmarkEnd w:id="271"/>
      <w:bookmarkEnd w:id="272"/>
      <w:bookmarkEnd w:id="273"/>
      <w:bookmarkEnd w:id="274"/>
      <w:bookmarkEnd w:id="275"/>
      <w:bookmarkEnd w:id="276"/>
    </w:p>
    <w:p w:rsidR="00B136AF" w:rsidRDefault="00A2662B" w:rsidP="000C4AF4">
      <w:pPr>
        <w:pStyle w:val="Zkladntext"/>
        <w:ind w:firstLine="576"/>
      </w:pPr>
      <w:r>
        <w:t xml:space="preserve">Tuto techniku založil profesor klinické psychologie a výzkumný pracovník v oboru kognitivně-behaviorální terapie Lars-Göran </w:t>
      </w:r>
      <w:r w:rsidRPr="00A2662B">
        <w:t>Öst</w:t>
      </w:r>
      <w:r w:rsidR="00E35EC1">
        <w:t>. Tato metoda byla pů</w:t>
      </w:r>
      <w:r w:rsidR="00F1591A">
        <w:t>vodně stanovena jen pro léčbu fo</w:t>
      </w:r>
      <w:r w:rsidR="00E35EC1">
        <w:t>bií. Lze ji však využít i k l</w:t>
      </w:r>
      <w:r w:rsidR="005C7187">
        <w:t>éčbě dalších psychických poruch (Víchová, 2016).</w:t>
      </w:r>
    </w:p>
    <w:p w:rsidR="00330A12" w:rsidRDefault="00F245EE" w:rsidP="00330A12">
      <w:pPr>
        <w:pStyle w:val="Zkladntext"/>
        <w:ind w:firstLine="576"/>
      </w:pPr>
      <w:r>
        <w:t xml:space="preserve">Principem této metody je využití svalové relaxace </w:t>
      </w:r>
      <w:r w:rsidR="002C791D">
        <w:t>ještě před</w:t>
      </w:r>
      <w:r w:rsidR="00340586">
        <w:t xml:space="preserve"> nástup</w:t>
      </w:r>
      <w:r w:rsidR="002C791D">
        <w:t>em</w:t>
      </w:r>
      <w:r w:rsidR="00340586">
        <w:t xml:space="preserve"> </w:t>
      </w:r>
      <w:r w:rsidR="005C7187">
        <w:t xml:space="preserve">strachu nebo </w:t>
      </w:r>
      <w:r w:rsidR="00340586">
        <w:t xml:space="preserve">úzkosti v nepříjemných situacích, do kterých se může pacient </w:t>
      </w:r>
      <w:r w:rsidR="00E54CB6">
        <w:t xml:space="preserve">v běžném životě </w:t>
      </w:r>
      <w:r w:rsidR="00340586">
        <w:t>dostat.</w:t>
      </w:r>
      <w:r w:rsidR="007D03E7">
        <w:t xml:space="preserve"> Umožňuje včasné</w:t>
      </w:r>
      <w:r w:rsidR="000C4AF4">
        <w:t>, efektivní</w:t>
      </w:r>
      <w:r w:rsidR="007D03E7">
        <w:t xml:space="preserve"> a rychlé uklidnění a</w:t>
      </w:r>
      <w:r w:rsidR="002C791D">
        <w:t xml:space="preserve"> relaxaci. To vše ovšem jen za podmínek každodenního opakování a tréni</w:t>
      </w:r>
      <w:r w:rsidR="001E020B">
        <w:t>n</w:t>
      </w:r>
      <w:r w:rsidR="002C791D">
        <w:t>ku.</w:t>
      </w:r>
      <w:r w:rsidR="006445BF">
        <w:t xml:space="preserve"> Cílem je zkrácení nácviku rel</w:t>
      </w:r>
      <w:r w:rsidR="001E020B">
        <w:t>a</w:t>
      </w:r>
      <w:r w:rsidR="006445BF">
        <w:t xml:space="preserve">xace na co </w:t>
      </w:r>
      <w:r w:rsidR="001B2452">
        <w:t>nejkratší</w:t>
      </w:r>
      <w:r w:rsidR="00330A12">
        <w:t xml:space="preserve"> dobu (</w:t>
      </w:r>
      <w:r w:rsidR="00330A12" w:rsidRPr="00330A12">
        <w:t xml:space="preserve">Praško </w:t>
      </w:r>
      <w:r w:rsidR="00330A12">
        <w:t>&amp; Kosová, 1998).</w:t>
      </w:r>
    </w:p>
    <w:p w:rsidR="00B136AF" w:rsidRDefault="00E70293" w:rsidP="0016254F">
      <w:pPr>
        <w:pStyle w:val="Zkladntext"/>
        <w:ind w:firstLine="576"/>
      </w:pPr>
      <w:r w:rsidRPr="00330A12">
        <w:t xml:space="preserve">Praško </w:t>
      </w:r>
      <w:r>
        <w:t xml:space="preserve">a Kosová (1998) dále udávají, že </w:t>
      </w:r>
      <w:r w:rsidR="004649CB">
        <w:t xml:space="preserve">před nácvikem relaxace by </w:t>
      </w:r>
      <w:r w:rsidR="00396753">
        <w:t xml:space="preserve">úzkostný pacient </w:t>
      </w:r>
      <w:r w:rsidR="004649CB">
        <w:t>měl být pacient seznámen s jejím smyslem. Měl by dostat informace o tom, že jeho úzkost vzniká rychle a na to je potřeba naučit tělo také</w:t>
      </w:r>
      <w:r w:rsidR="00902782">
        <w:t xml:space="preserve"> rychle reago</w:t>
      </w:r>
      <w:r w:rsidR="004649CB">
        <w:t>vat.</w:t>
      </w:r>
      <w:r w:rsidR="00902782">
        <w:t xml:space="preserve"> </w:t>
      </w:r>
      <w:r w:rsidR="00396753">
        <w:t>Mělo by mu být vysvětleno, že</w:t>
      </w:r>
      <w:r w:rsidR="009E1166">
        <w:t xml:space="preserve"> je jednoduš</w:t>
      </w:r>
      <w:r w:rsidR="00902782">
        <w:t xml:space="preserve">ší čelit úzkosti </w:t>
      </w:r>
      <w:r w:rsidR="00A24E55">
        <w:t xml:space="preserve">v jejích začátcích, než </w:t>
      </w:r>
      <w:r w:rsidR="00396753">
        <w:t xml:space="preserve">poté, co </w:t>
      </w:r>
      <w:r w:rsidR="00172DB8">
        <w:t>se plně rozvine.</w:t>
      </w:r>
    </w:p>
    <w:p w:rsidR="002D0CC9" w:rsidRDefault="000C4AF4" w:rsidP="0016254F">
      <w:pPr>
        <w:pStyle w:val="Zkladntext"/>
        <w:ind w:firstLine="576"/>
      </w:pPr>
      <w:r w:rsidRPr="000C4AF4">
        <w:t>Östova aplikovaná relaxace</w:t>
      </w:r>
      <w:r>
        <w:t xml:space="preserve"> má systematický charakter,</w:t>
      </w:r>
      <w:r w:rsidR="00FA4B0A" w:rsidRPr="00A2662B">
        <w:t xml:space="preserve"> učí se v několika krocích.</w:t>
      </w:r>
      <w:r w:rsidR="004473D9" w:rsidRPr="00A2662B">
        <w:t xml:space="preserve"> Prv</w:t>
      </w:r>
      <w:r w:rsidR="009E1166">
        <w:t>n</w:t>
      </w:r>
      <w:r w:rsidR="004473D9" w:rsidRPr="00A2662B">
        <w:t xml:space="preserve">ím krokem je </w:t>
      </w:r>
      <w:r w:rsidR="002D0CC9">
        <w:t xml:space="preserve">nácvik progresivní svalové relaxace, pacient se učí zaměřit pozornost na konkrétní svalovou skupinu a uvědomit si rozdíl mezi její kontrakcí a uvolněním. </w:t>
      </w:r>
      <w:r w:rsidR="0084360D">
        <w:t xml:space="preserve">Následně dochází k tomu, že čas potřebný k dosažení relaxace postupně zkracuje. </w:t>
      </w:r>
      <w:r w:rsidR="002D0CC9">
        <w:t xml:space="preserve">Druhým krokem je nácvik pouze relaxace, bez předchozí kontrakce svalů. </w:t>
      </w:r>
      <w:r w:rsidR="0084360D">
        <w:t xml:space="preserve">K tomu může být využita řada podnětů, například pokaždé, když se pacient podívá na hodinky, má si připomenout, že má být uvolněný. </w:t>
      </w:r>
      <w:r w:rsidR="002D0CC9">
        <w:t>Třetím krokem je podmíněná relaxace, kdy si pacient tvoří spojení mezi určitou instrukcí</w:t>
      </w:r>
      <w:r w:rsidR="000A1ECE">
        <w:t>, nejčastěji formulkou</w:t>
      </w:r>
      <w:r w:rsidR="002D0CC9">
        <w:t xml:space="preserve"> </w:t>
      </w:r>
      <w:r w:rsidR="00EC3089">
        <w:rPr>
          <w:rStyle w:val="e24kjd"/>
        </w:rPr>
        <w:t xml:space="preserve">„uvolni se“, </w:t>
      </w:r>
      <w:r w:rsidR="002D0CC9">
        <w:t xml:space="preserve">se kterou si poté relaxaci spojí. </w:t>
      </w:r>
      <w:r w:rsidR="00753F4E">
        <w:t xml:space="preserve">V dalších krocích se pacient učí postupně zkracovat čas potřebný k relaxaci. Posledním krokem je </w:t>
      </w:r>
      <w:r w:rsidR="00A109B6">
        <w:t>aplikace naučených relaxačních praktik při situaci vyvolávající úzkost</w:t>
      </w:r>
      <w:r w:rsidR="008451AC">
        <w:t>. Pacient se tak snaží využít již naučenou scho</w:t>
      </w:r>
      <w:r w:rsidR="00B44441">
        <w:t>p</w:t>
      </w:r>
      <w:r w:rsidR="008451AC">
        <w:t>nost uvolnění, nyní ale již v</w:t>
      </w:r>
      <w:r w:rsidR="00B44441">
        <w:t> </w:t>
      </w:r>
      <w:r w:rsidR="008451AC">
        <w:t>situacích</w:t>
      </w:r>
      <w:r w:rsidR="00B44441">
        <w:t xml:space="preserve"> mu nepříjemných </w:t>
      </w:r>
      <w:r w:rsidR="00A109B6">
        <w:t>(</w:t>
      </w:r>
      <w:r w:rsidR="002B0A81" w:rsidRPr="00330A12">
        <w:t xml:space="preserve">Praško </w:t>
      </w:r>
      <w:r w:rsidR="002B0A81">
        <w:t xml:space="preserve">&amp; Kosová, 1998; </w:t>
      </w:r>
      <w:r w:rsidR="00A109B6">
        <w:t>Víchová, 2016</w:t>
      </w:r>
      <w:r w:rsidR="00A109B6" w:rsidRPr="00330A12">
        <w:t>).</w:t>
      </w:r>
    </w:p>
    <w:p w:rsidR="0065470C" w:rsidRDefault="0065470C" w:rsidP="0016254F">
      <w:pPr>
        <w:pStyle w:val="Zkladntext"/>
        <w:ind w:firstLine="576"/>
      </w:pPr>
      <w:r>
        <w:t xml:space="preserve">Cílem by mělo být naučit pacienta </w:t>
      </w:r>
      <w:r w:rsidR="009E7DF1">
        <w:t xml:space="preserve">využívat tuto techniku již při prvních známkách úzkosti a </w:t>
      </w:r>
      <w:r>
        <w:t>postupně</w:t>
      </w:r>
      <w:r w:rsidR="009E7DF1">
        <w:t xml:space="preserve"> tak</w:t>
      </w:r>
      <w:r>
        <w:t xml:space="preserve"> zvládat jeho </w:t>
      </w:r>
      <w:r w:rsidR="009E7DF1">
        <w:t>úzkostnou poruchu (</w:t>
      </w:r>
      <w:r w:rsidR="009E7DF1" w:rsidRPr="00330A12">
        <w:t xml:space="preserve">Praško </w:t>
      </w:r>
      <w:r w:rsidR="009E7DF1">
        <w:t>&amp; Kosová, 1998).</w:t>
      </w:r>
    </w:p>
    <w:p w:rsidR="00515B00" w:rsidRDefault="00515B00" w:rsidP="0016254F">
      <w:pPr>
        <w:pStyle w:val="Zkladntext"/>
        <w:ind w:firstLine="576"/>
      </w:pPr>
      <w:r w:rsidRPr="00330A12">
        <w:t xml:space="preserve">Praško </w:t>
      </w:r>
      <w:r>
        <w:t xml:space="preserve">a Kosová (1998) dále uvádí, že </w:t>
      </w:r>
      <w:r w:rsidR="009E1166">
        <w:t>například u pacientů s fo</w:t>
      </w:r>
      <w:r w:rsidR="005F18BA">
        <w:t xml:space="preserve">biemi je jednoduché určit fobický objekt, u pacientů s GAD nebo PD </w:t>
      </w:r>
      <w:r w:rsidR="00303F60">
        <w:t>je to obtížnější.</w:t>
      </w:r>
    </w:p>
    <w:p w:rsidR="00593696" w:rsidRPr="00330A12" w:rsidRDefault="00593696" w:rsidP="0016254F">
      <w:pPr>
        <w:pStyle w:val="Zkladntext"/>
        <w:ind w:firstLine="576"/>
      </w:pPr>
      <w:r>
        <w:lastRenderedPageBreak/>
        <w:t>Pro docílení maximálního efektu aplikované relaxace je potřebné věnovat se nácviku každý den (</w:t>
      </w:r>
      <w:r w:rsidRPr="00330A12">
        <w:t xml:space="preserve">Praško </w:t>
      </w:r>
      <w:r>
        <w:t>&amp; Kosová, 1998).</w:t>
      </w:r>
    </w:p>
    <w:p w:rsidR="002D0CC9" w:rsidRPr="00E86DE6" w:rsidRDefault="00F74BA0" w:rsidP="00A35F1C">
      <w:pPr>
        <w:pStyle w:val="Nadpis3"/>
      </w:pPr>
      <w:bookmarkStart w:id="277" w:name="_Toc36209537"/>
      <w:bookmarkStart w:id="278" w:name="_Toc36210514"/>
      <w:bookmarkStart w:id="279" w:name="_Toc36396265"/>
      <w:bookmarkStart w:id="280" w:name="_Toc36396403"/>
      <w:bookmarkStart w:id="281" w:name="_Toc36396744"/>
      <w:bookmarkStart w:id="282" w:name="_Toc41497735"/>
      <w:bookmarkStart w:id="283" w:name="_Toc41497832"/>
      <w:bookmarkStart w:id="284" w:name="_Toc43286826"/>
      <w:r w:rsidRPr="00E86DE6">
        <w:t>Využití</w:t>
      </w:r>
      <w:r w:rsidR="00403789" w:rsidRPr="00E86DE6">
        <w:t xml:space="preserve"> relaxačních technik u úzkostných poruch</w:t>
      </w:r>
      <w:bookmarkEnd w:id="277"/>
      <w:bookmarkEnd w:id="278"/>
      <w:bookmarkEnd w:id="279"/>
      <w:bookmarkEnd w:id="280"/>
      <w:bookmarkEnd w:id="281"/>
      <w:bookmarkEnd w:id="282"/>
      <w:bookmarkEnd w:id="283"/>
      <w:bookmarkEnd w:id="284"/>
    </w:p>
    <w:p w:rsidR="00B136AF" w:rsidRPr="000138C0" w:rsidRDefault="00D66A6C" w:rsidP="00D27D8E">
      <w:pPr>
        <w:pStyle w:val="Zkladntext"/>
        <w:ind w:firstLine="576"/>
      </w:pPr>
      <w:r w:rsidRPr="000138C0">
        <w:t xml:space="preserve">Gao et al. </w:t>
      </w:r>
      <w:r w:rsidR="000441EB" w:rsidRPr="000138C0">
        <w:t>(2018)</w:t>
      </w:r>
      <w:r w:rsidR="00E529C2" w:rsidRPr="000138C0">
        <w:t>,</w:t>
      </w:r>
      <w:r w:rsidR="000441EB" w:rsidRPr="000138C0">
        <w:t xml:space="preserve"> Kim </w:t>
      </w:r>
      <w:r w:rsidR="00E529C2" w:rsidRPr="000138C0">
        <w:t>a</w:t>
      </w:r>
      <w:r w:rsidR="000441EB" w:rsidRPr="000138C0">
        <w:t xml:space="preserve"> Kim</w:t>
      </w:r>
      <w:r w:rsidR="00E529C2" w:rsidRPr="000138C0">
        <w:t xml:space="preserve"> (2018),</w:t>
      </w:r>
      <w:r w:rsidR="000441EB" w:rsidRPr="000138C0">
        <w:t xml:space="preserve"> Montero-Marin</w:t>
      </w:r>
      <w:r w:rsidRPr="000138C0">
        <w:t xml:space="preserve"> et al. </w:t>
      </w:r>
      <w:r w:rsidR="000441EB" w:rsidRPr="000138C0">
        <w:t>(2018)</w:t>
      </w:r>
      <w:r w:rsidR="00E529C2" w:rsidRPr="000138C0">
        <w:t>,</w:t>
      </w:r>
      <w:r w:rsidRPr="000138C0">
        <w:t xml:space="preserve"> Montero-Marin et al. </w:t>
      </w:r>
      <w:r w:rsidR="000441EB" w:rsidRPr="000138C0">
        <w:t>(201</w:t>
      </w:r>
      <w:r w:rsidR="00E529C2" w:rsidRPr="000138C0">
        <w:t>9) a</w:t>
      </w:r>
      <w:r w:rsidR="000441EB" w:rsidRPr="000138C0">
        <w:t xml:space="preserve"> </w:t>
      </w:r>
      <w:r w:rsidR="00E529C2" w:rsidRPr="000138C0">
        <w:t>Zullino et al.</w:t>
      </w:r>
      <w:r w:rsidR="0031273C" w:rsidRPr="000138C0">
        <w:t xml:space="preserve"> (2015</w:t>
      </w:r>
      <w:r w:rsidR="00B433D2" w:rsidRPr="000138C0">
        <w:t xml:space="preserve">) </w:t>
      </w:r>
      <w:r w:rsidR="00757ACB" w:rsidRPr="000138C0">
        <w:t>s</w:t>
      </w:r>
      <w:r w:rsidR="00B433D2" w:rsidRPr="000138C0">
        <w:t xml:space="preserve">rovnávali účinky relaxačních technik a jiných metod na </w:t>
      </w:r>
      <w:r w:rsidR="00860CFD" w:rsidRPr="000138C0">
        <w:t>snižování</w:t>
      </w:r>
      <w:r w:rsidR="00B433D2" w:rsidRPr="000138C0">
        <w:t xml:space="preserve"> úzkosti</w:t>
      </w:r>
      <w:r w:rsidR="006946B7" w:rsidRPr="000138C0">
        <w:t>.</w:t>
      </w:r>
      <w:r w:rsidR="00437200" w:rsidRPr="000138C0">
        <w:t xml:space="preserve"> </w:t>
      </w:r>
      <w:r w:rsidR="00B433D2" w:rsidRPr="000138C0">
        <w:t xml:space="preserve">Relaxační techniky byly </w:t>
      </w:r>
      <w:r w:rsidR="00DF5FDA" w:rsidRPr="000138C0">
        <w:t>porovnávány</w:t>
      </w:r>
      <w:r w:rsidR="00E14402" w:rsidRPr="000138C0">
        <w:t xml:space="preserve"> například</w:t>
      </w:r>
      <w:r w:rsidR="001D54C9" w:rsidRPr="000138C0">
        <w:t xml:space="preserve"> s</w:t>
      </w:r>
      <w:r w:rsidR="00E14402" w:rsidRPr="000138C0">
        <w:t xml:space="preserve"> farmakoterapií, meditací všímavosti nebo </w:t>
      </w:r>
      <w:r w:rsidR="001D54C9" w:rsidRPr="000138C0">
        <w:t>KBT</w:t>
      </w:r>
      <w:r w:rsidR="00B433D2" w:rsidRPr="000138C0">
        <w:t>.</w:t>
      </w:r>
      <w:r w:rsidR="001265D6" w:rsidRPr="000138C0">
        <w:t xml:space="preserve"> </w:t>
      </w:r>
    </w:p>
    <w:p w:rsidR="00B136AF" w:rsidRDefault="0034108B" w:rsidP="00D27D8E">
      <w:pPr>
        <w:pStyle w:val="Zkladntext"/>
        <w:ind w:firstLine="576"/>
      </w:pPr>
      <w:r>
        <w:t>Zullino et al.</w:t>
      </w:r>
      <w:r w:rsidR="00B433D2" w:rsidRPr="002173D5">
        <w:t xml:space="preserve"> </w:t>
      </w:r>
      <w:r w:rsidR="00B433D2">
        <w:t>(</w:t>
      </w:r>
      <w:r w:rsidR="00B433D2" w:rsidRPr="002173D5">
        <w:t>201</w:t>
      </w:r>
      <w:r w:rsidR="00425610">
        <w:t>5</w:t>
      </w:r>
      <w:r w:rsidR="00B433D2">
        <w:t xml:space="preserve">) srovnávali účinnost </w:t>
      </w:r>
      <w:r w:rsidR="009B0FF0">
        <w:t xml:space="preserve">Östovy </w:t>
      </w:r>
      <w:r w:rsidR="00B433D2" w:rsidRPr="00832AFF">
        <w:t>aplikované relaxace</w:t>
      </w:r>
      <w:r w:rsidR="00D074EB">
        <w:t xml:space="preserve"> </w:t>
      </w:r>
      <w:r w:rsidR="00B433D2">
        <w:t>a Venlafaxinu u</w:t>
      </w:r>
      <w:r w:rsidR="00E86DE6">
        <w:t xml:space="preserve"> padesáti osmi </w:t>
      </w:r>
      <w:r w:rsidR="00B433D2">
        <w:t xml:space="preserve">pacientů s GAD. </w:t>
      </w:r>
      <w:r w:rsidR="00B433D2" w:rsidRPr="00832AFF">
        <w:t>Venlafaxin je antidepresivum</w:t>
      </w:r>
      <w:r w:rsidR="00EB09EB">
        <w:t xml:space="preserve">, které </w:t>
      </w:r>
      <w:r w:rsidR="00B433D2" w:rsidRPr="00832AFF">
        <w:t xml:space="preserve">se </w:t>
      </w:r>
      <w:r w:rsidR="00EB09EB">
        <w:t xml:space="preserve">řadí </w:t>
      </w:r>
      <w:r w:rsidR="00B433D2" w:rsidRPr="00832AFF">
        <w:t xml:space="preserve">mezi </w:t>
      </w:r>
      <w:r w:rsidR="00D703B8">
        <w:t>SSRI</w:t>
      </w:r>
      <w:r w:rsidR="00B433D2" w:rsidRPr="00832AFF">
        <w:t xml:space="preserve">. Pacienti brali tento lék s prodlouženým uvolňováním. </w:t>
      </w:r>
      <w:r w:rsidR="001E0DFF">
        <w:t xml:space="preserve">Aplikované relaxace se jedinci </w:t>
      </w:r>
      <w:r w:rsidR="00B433D2" w:rsidRPr="00832AFF">
        <w:t xml:space="preserve">účastnili na </w:t>
      </w:r>
      <w:r w:rsidR="00B433D2" w:rsidRPr="009B0FF0">
        <w:t>45minutových</w:t>
      </w:r>
      <w:r w:rsidR="00B433D2" w:rsidRPr="00832AFF">
        <w:t xml:space="preserve"> sezeních a jejich úkolem bylo procvičovat </w:t>
      </w:r>
      <w:r w:rsidR="00D27D8E">
        <w:t>ji</w:t>
      </w:r>
      <w:r w:rsidR="00B433D2" w:rsidRPr="00832AFF">
        <w:t xml:space="preserve"> každý den po dobu půl hodiny. Pacientům byl náhodně přidělen typ léčby, kterou </w:t>
      </w:r>
      <w:r w:rsidR="00D27D8E">
        <w:t>podstupovali po dobu osmi týdnů.</w:t>
      </w:r>
    </w:p>
    <w:p w:rsidR="00C6772A" w:rsidRPr="005B2D95" w:rsidRDefault="00B433D2" w:rsidP="00C6772A">
      <w:pPr>
        <w:pStyle w:val="Zkladntext"/>
        <w:ind w:firstLine="576"/>
        <w:rPr>
          <w:szCs w:val="16"/>
        </w:rPr>
      </w:pPr>
      <w:r w:rsidRPr="00832AFF">
        <w:t xml:space="preserve">Hodnocení probíhalo mimo jiné pomocí měření kožní vodivosti. Ta se u úzkostných pacientů zvyšuje z důvodu převahy sympatické aktivity. </w:t>
      </w:r>
      <w:r w:rsidR="0068134C">
        <w:t>P</w:t>
      </w:r>
      <w:r w:rsidRPr="00832AFF">
        <w:t xml:space="preserve">acienti, kteří </w:t>
      </w:r>
      <w:r w:rsidR="00100423">
        <w:t>absolvovali aplikovanou relaxaci,</w:t>
      </w:r>
      <w:r w:rsidR="00A42072">
        <w:t xml:space="preserve"> měli</w:t>
      </w:r>
      <w:r w:rsidRPr="00832AFF">
        <w:t xml:space="preserve"> nižší kožní vodivost</w:t>
      </w:r>
      <w:r w:rsidR="002636DF">
        <w:t>,</w:t>
      </w:r>
      <w:r w:rsidRPr="00832AFF">
        <w:t xml:space="preserve"> než skupina, </w:t>
      </w:r>
      <w:r w:rsidR="001E0DFF">
        <w:t>která byla léčena Venlafaxinem. Úzkost se dále hodnotila pomocí několika d</w:t>
      </w:r>
      <w:r w:rsidR="002636DF">
        <w:t>o</w:t>
      </w:r>
      <w:r w:rsidR="001E0DFF">
        <w:t xml:space="preserve">tazníků, mezi kterými byla i Hamiltonova škála úzkosti. Podle ní </w:t>
      </w:r>
      <w:r w:rsidR="002F05D5">
        <w:t xml:space="preserve">došlo u pacientů léčených Venlafaxinem k poklesu úzkosti z průměrných </w:t>
      </w:r>
      <w:r w:rsidR="002636DF">
        <w:t>24,3 na 10,5 bodů</w:t>
      </w:r>
      <w:r w:rsidR="002F05D5">
        <w:t xml:space="preserve"> a ve skupině </w:t>
      </w:r>
      <w:r w:rsidR="002F05D5" w:rsidRPr="005B2D95">
        <w:rPr>
          <w:szCs w:val="16"/>
        </w:rPr>
        <w:t xml:space="preserve">praktikující aplikovanou relaxaci </w:t>
      </w:r>
      <w:r w:rsidR="002636DF" w:rsidRPr="005B2D95">
        <w:rPr>
          <w:szCs w:val="16"/>
        </w:rPr>
        <w:t xml:space="preserve">došlo k poklesu </w:t>
      </w:r>
      <w:r w:rsidR="002F05D5" w:rsidRPr="005B2D95">
        <w:rPr>
          <w:szCs w:val="16"/>
        </w:rPr>
        <w:t>z 21,8 na 8,1</w:t>
      </w:r>
      <w:r w:rsidR="002636DF" w:rsidRPr="005B2D95">
        <w:rPr>
          <w:szCs w:val="16"/>
        </w:rPr>
        <w:t xml:space="preserve"> bodu</w:t>
      </w:r>
      <w:r w:rsidR="002F05D5" w:rsidRPr="005B2D95">
        <w:rPr>
          <w:szCs w:val="16"/>
        </w:rPr>
        <w:t xml:space="preserve"> </w:t>
      </w:r>
      <w:r w:rsidR="00425610" w:rsidRPr="005B2D95">
        <w:rPr>
          <w:szCs w:val="16"/>
        </w:rPr>
        <w:t>(Zullino et al., 2015</w:t>
      </w:r>
      <w:r w:rsidRPr="005B2D95">
        <w:rPr>
          <w:szCs w:val="16"/>
        </w:rPr>
        <w:t xml:space="preserve">). </w:t>
      </w:r>
      <w:r w:rsidR="002F05D5" w:rsidRPr="005B2D95">
        <w:rPr>
          <w:szCs w:val="16"/>
        </w:rPr>
        <w:t>Tento výsledek však</w:t>
      </w:r>
      <w:r w:rsidRPr="005B2D95">
        <w:rPr>
          <w:szCs w:val="16"/>
        </w:rPr>
        <w:t xml:space="preserve"> pravděpodobně může souviset s pomalým nástupem účinku farmaka.</w:t>
      </w:r>
    </w:p>
    <w:p w:rsidR="00860CFD" w:rsidRDefault="000C1C06" w:rsidP="00C6772A">
      <w:pPr>
        <w:pStyle w:val="Zkladntext"/>
        <w:ind w:firstLine="576"/>
        <w:rPr>
          <w:szCs w:val="16"/>
        </w:rPr>
      </w:pPr>
      <w:r>
        <w:t xml:space="preserve">Gao et al. (2018) porovnávali </w:t>
      </w:r>
      <w:r>
        <w:rPr>
          <w:szCs w:val="16"/>
        </w:rPr>
        <w:t>účinky progresivní svalové relaxace a meditace všímavosti na úzkost a stres. Pacienti byli náhodně rozdělení do dvou skupin</w:t>
      </w:r>
      <w:r w:rsidR="00D23E30">
        <w:rPr>
          <w:szCs w:val="16"/>
        </w:rPr>
        <w:t>. O</w:t>
      </w:r>
      <w:r>
        <w:rPr>
          <w:szCs w:val="16"/>
        </w:rPr>
        <w:t xml:space="preserve">bě </w:t>
      </w:r>
      <w:r w:rsidR="00A05D35">
        <w:rPr>
          <w:szCs w:val="16"/>
        </w:rPr>
        <w:t>dostaly</w:t>
      </w:r>
      <w:r w:rsidR="00453676">
        <w:rPr>
          <w:szCs w:val="16"/>
        </w:rPr>
        <w:t xml:space="preserve"> výukový materiál ve formě pěti</w:t>
      </w:r>
      <w:r w:rsidR="00A05D35">
        <w:rPr>
          <w:szCs w:val="16"/>
        </w:rPr>
        <w:t>minutové audiokazety, kterou si měli přehrát alespoň jednou denně</w:t>
      </w:r>
      <w:r>
        <w:rPr>
          <w:szCs w:val="16"/>
        </w:rPr>
        <w:t>.</w:t>
      </w:r>
      <w:r w:rsidRPr="000C1C06">
        <w:t xml:space="preserve"> </w:t>
      </w:r>
      <w:r>
        <w:t>Progresivní svalová relaxace byla prováděna tím způsobem, že jednotlivé svalové skupiny měl pacient aktivovat postupně, v určitém pořadí. Relaxace začínala od aker horních končetin, přecházela přes obličej, trup a končila na akrech dolních končetin. Aktivace probíhala tak, že se pacient soustředil na izolovanou kontrakci určité svalové skupiny po dobu 5 vteřin</w:t>
      </w:r>
      <w:r w:rsidR="00D23E30">
        <w:t xml:space="preserve"> a poté se </w:t>
      </w:r>
      <w:proofErr w:type="gramStart"/>
      <w:r w:rsidR="00D23E30">
        <w:t>ji</w:t>
      </w:r>
      <w:proofErr w:type="gramEnd"/>
      <w:r w:rsidR="00D23E30">
        <w:t xml:space="preserve"> snažil co nejvíce relaxovat</w:t>
      </w:r>
      <w:r>
        <w:t xml:space="preserve">. </w:t>
      </w:r>
      <w:r w:rsidR="00A3244B">
        <w:t xml:space="preserve">Při meditaci všímavosti se pacienti po dobu 5 minut </w:t>
      </w:r>
      <w:r w:rsidR="00A3244B">
        <w:rPr>
          <w:szCs w:val="16"/>
        </w:rPr>
        <w:t xml:space="preserve">soustředili na přítomný okamžik, </w:t>
      </w:r>
      <w:r w:rsidR="00D23E30">
        <w:rPr>
          <w:szCs w:val="16"/>
        </w:rPr>
        <w:t xml:space="preserve">jejich </w:t>
      </w:r>
      <w:r w:rsidR="00A3244B">
        <w:rPr>
          <w:szCs w:val="16"/>
        </w:rPr>
        <w:t>tělesné pocity,</w:t>
      </w:r>
      <w:r w:rsidR="00025F3C">
        <w:rPr>
          <w:szCs w:val="16"/>
        </w:rPr>
        <w:t xml:space="preserve"> dech, emoce a myšlenky.</w:t>
      </w:r>
    </w:p>
    <w:p w:rsidR="000C1C06" w:rsidRDefault="00A3244B" w:rsidP="00C6772A">
      <w:pPr>
        <w:pStyle w:val="Zkladntext"/>
        <w:ind w:firstLine="576"/>
      </w:pPr>
      <w:r w:rsidRPr="00025F3C">
        <w:rPr>
          <w:szCs w:val="16"/>
        </w:rPr>
        <w:lastRenderedPageBreak/>
        <w:t xml:space="preserve">Vyhodnocení probíhalo pomocí </w:t>
      </w:r>
      <w:r w:rsidR="00025F3C" w:rsidRPr="00025F3C">
        <w:rPr>
          <w:szCs w:val="16"/>
        </w:rPr>
        <w:t xml:space="preserve">zahraničních </w:t>
      </w:r>
      <w:r w:rsidRPr="00025F3C">
        <w:rPr>
          <w:rStyle w:val="tlid-translation"/>
          <w:rFonts w:eastAsiaTheme="majorEastAsia"/>
        </w:rPr>
        <w:t xml:space="preserve">dotazníků </w:t>
      </w:r>
      <w:r w:rsidRPr="00025F3C">
        <w:rPr>
          <w:lang w:eastAsia="cs-CZ"/>
        </w:rPr>
        <w:t xml:space="preserve">Five Facet Mindfulness Questionnaire, který hodnotil míru všímavosti, Index of Well-Being, který posuzoval celkovou míru pohody pacienta, Perceived Stress Scale, který hodnotil úroveň stresu a </w:t>
      </w:r>
      <w:proofErr w:type="gramStart"/>
      <w:r w:rsidRPr="00025F3C">
        <w:rPr>
          <w:lang w:eastAsia="cs-CZ"/>
        </w:rPr>
        <w:t>Profile</w:t>
      </w:r>
      <w:proofErr w:type="gramEnd"/>
      <w:r w:rsidRPr="00025F3C">
        <w:rPr>
          <w:lang w:eastAsia="cs-CZ"/>
        </w:rPr>
        <w:t xml:space="preserve"> of Mood States</w:t>
      </w:r>
      <w:r w:rsidR="00025F3C" w:rsidRPr="00025F3C">
        <w:rPr>
          <w:lang w:eastAsia="cs-CZ"/>
        </w:rPr>
        <w:t xml:space="preserve">, který </w:t>
      </w:r>
      <w:r w:rsidR="009B06E5">
        <w:rPr>
          <w:rStyle w:val="tlid-translation"/>
          <w:rFonts w:eastAsiaTheme="majorEastAsia"/>
        </w:rPr>
        <w:t>pos</w:t>
      </w:r>
      <w:r w:rsidR="00025F3C" w:rsidRPr="00025F3C">
        <w:rPr>
          <w:rStyle w:val="tlid-translation"/>
          <w:rFonts w:eastAsiaTheme="majorEastAsia"/>
        </w:rPr>
        <w:t>uzoval současný</w:t>
      </w:r>
      <w:r w:rsidRPr="00025F3C">
        <w:rPr>
          <w:rStyle w:val="tlid-translation"/>
          <w:rFonts w:eastAsiaTheme="majorEastAsia"/>
        </w:rPr>
        <w:t xml:space="preserve"> stav nálady</w:t>
      </w:r>
      <w:r w:rsidR="00E86DE6" w:rsidRPr="00025F3C">
        <w:rPr>
          <w:rStyle w:val="tlid-translation"/>
          <w:rFonts w:eastAsiaTheme="majorEastAsia"/>
        </w:rPr>
        <w:t xml:space="preserve">. </w:t>
      </w:r>
      <w:r w:rsidR="00C43D92" w:rsidRPr="00025F3C">
        <w:rPr>
          <w:lang w:eastAsia="cs-CZ"/>
        </w:rPr>
        <w:t>Obě dvě tech</w:t>
      </w:r>
      <w:r w:rsidR="00C6772A" w:rsidRPr="00025F3C">
        <w:rPr>
          <w:lang w:eastAsia="cs-CZ"/>
        </w:rPr>
        <w:t>ni</w:t>
      </w:r>
      <w:r w:rsidR="00C43D92" w:rsidRPr="00025F3C">
        <w:rPr>
          <w:lang w:eastAsia="cs-CZ"/>
        </w:rPr>
        <w:t>ky vedly</w:t>
      </w:r>
      <w:r w:rsidR="00C43D92">
        <w:rPr>
          <w:lang w:eastAsia="cs-CZ"/>
        </w:rPr>
        <w:t xml:space="preserve"> ke snížení</w:t>
      </w:r>
      <w:r w:rsidR="00C6772A">
        <w:rPr>
          <w:lang w:eastAsia="cs-CZ"/>
        </w:rPr>
        <w:t xml:space="preserve"> stresu i</w:t>
      </w:r>
      <w:r w:rsidR="00C43D92">
        <w:rPr>
          <w:lang w:eastAsia="cs-CZ"/>
        </w:rPr>
        <w:t xml:space="preserve"> úzkosti. </w:t>
      </w:r>
      <w:r w:rsidR="00C43D92">
        <w:t xml:space="preserve">Gao et al. </w:t>
      </w:r>
      <w:r w:rsidR="00860CFD">
        <w:t xml:space="preserve">(2018) </w:t>
      </w:r>
      <w:r w:rsidR="00C43D92">
        <w:t>udávají, že m</w:t>
      </w:r>
      <w:r w:rsidR="00D23E30">
        <w:rPr>
          <w:lang w:eastAsia="cs-CZ"/>
        </w:rPr>
        <w:t xml:space="preserve">editace všímavosti </w:t>
      </w:r>
      <w:r w:rsidR="00C43D92">
        <w:rPr>
          <w:lang w:eastAsia="cs-CZ"/>
        </w:rPr>
        <w:t>vykazovala</w:t>
      </w:r>
      <w:r w:rsidR="00D23E30">
        <w:rPr>
          <w:lang w:eastAsia="cs-CZ"/>
        </w:rPr>
        <w:t xml:space="preserve"> </w:t>
      </w:r>
      <w:r w:rsidR="00DF02B8">
        <w:rPr>
          <w:lang w:eastAsia="cs-CZ"/>
        </w:rPr>
        <w:t>lepších výsledků</w:t>
      </w:r>
      <w:r w:rsidR="00C43D92">
        <w:rPr>
          <w:lang w:eastAsia="cs-CZ"/>
        </w:rPr>
        <w:t>,</w:t>
      </w:r>
      <w:r w:rsidR="00DF02B8">
        <w:rPr>
          <w:lang w:eastAsia="cs-CZ"/>
        </w:rPr>
        <w:t xml:space="preserve"> díky snížené</w:t>
      </w:r>
      <w:r w:rsidR="00D23E30">
        <w:rPr>
          <w:lang w:eastAsia="cs-CZ"/>
        </w:rPr>
        <w:t xml:space="preserve"> odpověd</w:t>
      </w:r>
      <w:r w:rsidR="00DF02B8">
        <w:rPr>
          <w:lang w:eastAsia="cs-CZ"/>
        </w:rPr>
        <w:t>i</w:t>
      </w:r>
      <w:r w:rsidR="00D23E30">
        <w:rPr>
          <w:lang w:eastAsia="cs-CZ"/>
        </w:rPr>
        <w:t xml:space="preserve"> organismu na </w:t>
      </w:r>
      <w:r w:rsidR="00C6772A">
        <w:rPr>
          <w:lang w:eastAsia="cs-CZ"/>
        </w:rPr>
        <w:t>tyto emoce</w:t>
      </w:r>
      <w:r w:rsidR="00C43D92">
        <w:rPr>
          <w:lang w:eastAsia="cs-CZ"/>
        </w:rPr>
        <w:t xml:space="preserve"> a větší míře </w:t>
      </w:r>
      <w:r w:rsidR="00C6772A">
        <w:rPr>
          <w:lang w:eastAsia="cs-CZ"/>
        </w:rPr>
        <w:t>jejich</w:t>
      </w:r>
      <w:r w:rsidR="00C43D92">
        <w:rPr>
          <w:lang w:eastAsia="cs-CZ"/>
        </w:rPr>
        <w:t xml:space="preserve"> přijetí</w:t>
      </w:r>
      <w:r w:rsidR="00DF02B8">
        <w:rPr>
          <w:lang w:eastAsia="cs-CZ"/>
        </w:rPr>
        <w:t>.</w:t>
      </w:r>
      <w:r w:rsidR="00C43D92">
        <w:rPr>
          <w:lang w:eastAsia="cs-CZ"/>
        </w:rPr>
        <w:t xml:space="preserve"> Progresivní svalová relaxace také prokázala pozitivní účinky </w:t>
      </w:r>
      <w:r w:rsidR="00C6772A">
        <w:rPr>
          <w:lang w:eastAsia="cs-CZ"/>
        </w:rPr>
        <w:t>a to</w:t>
      </w:r>
      <w:r w:rsidR="00C43D92">
        <w:rPr>
          <w:lang w:eastAsia="cs-CZ"/>
        </w:rPr>
        <w:t xml:space="preserve"> </w:t>
      </w:r>
      <w:r w:rsidR="00C6772A">
        <w:rPr>
          <w:szCs w:val="16"/>
        </w:rPr>
        <w:t xml:space="preserve">hlavně ve snižování tělesného napětí. </w:t>
      </w:r>
      <w:r w:rsidR="00C6772A">
        <w:t xml:space="preserve">Gao et al. </w:t>
      </w:r>
      <w:proofErr w:type="gramStart"/>
      <w:r w:rsidR="00C6772A">
        <w:t>dále</w:t>
      </w:r>
      <w:proofErr w:type="gramEnd"/>
      <w:r w:rsidR="00C6772A">
        <w:t xml:space="preserve"> popisují, že n</w:t>
      </w:r>
      <w:r w:rsidR="00DF02B8">
        <w:rPr>
          <w:lang w:eastAsia="cs-CZ"/>
        </w:rPr>
        <w:t>ěkteré aspekty meditace všímavosti a progresivní svalové relaxace se však mohou překrývat. Obě intervence obsahu</w:t>
      </w:r>
      <w:r w:rsidR="00C67F27">
        <w:rPr>
          <w:lang w:eastAsia="cs-CZ"/>
        </w:rPr>
        <w:t xml:space="preserve">jí složky, které </w:t>
      </w:r>
      <w:r w:rsidR="00C6772A">
        <w:rPr>
          <w:lang w:eastAsia="cs-CZ"/>
        </w:rPr>
        <w:t>zahrnují</w:t>
      </w:r>
      <w:r w:rsidR="00C67F27">
        <w:rPr>
          <w:lang w:eastAsia="cs-CZ"/>
        </w:rPr>
        <w:t xml:space="preserve"> </w:t>
      </w:r>
      <w:r w:rsidR="00C6772A">
        <w:rPr>
          <w:lang w:eastAsia="cs-CZ"/>
        </w:rPr>
        <w:t>určité zaměření</w:t>
      </w:r>
      <w:r w:rsidR="00DF02B8">
        <w:rPr>
          <w:lang w:eastAsia="cs-CZ"/>
        </w:rPr>
        <w:t xml:space="preserve"> </w:t>
      </w:r>
      <w:r w:rsidR="00C67F27">
        <w:rPr>
          <w:lang w:eastAsia="cs-CZ"/>
        </w:rPr>
        <w:t>pozornosti</w:t>
      </w:r>
      <w:r w:rsidR="00C6772A">
        <w:rPr>
          <w:lang w:eastAsia="cs-CZ"/>
        </w:rPr>
        <w:t>.</w:t>
      </w:r>
      <w:r w:rsidR="003F253A">
        <w:rPr>
          <w:lang w:eastAsia="cs-CZ"/>
        </w:rPr>
        <w:t xml:space="preserve"> </w:t>
      </w:r>
      <w:r w:rsidR="003F253A">
        <w:t xml:space="preserve">Pacienti provádějící progresivní svalovou relaxaci byli totiž </w:t>
      </w:r>
      <w:r w:rsidR="003F253A" w:rsidRPr="00A13A5B">
        <w:t xml:space="preserve">poučeni, aby během </w:t>
      </w:r>
      <w:r w:rsidR="003F253A">
        <w:t>nácviku této techniky</w:t>
      </w:r>
      <w:r w:rsidR="003F253A" w:rsidRPr="00A13A5B">
        <w:t xml:space="preserve"> soustředili svoji pozor</w:t>
      </w:r>
      <w:r w:rsidR="003F253A">
        <w:t>nost na sval, který kontrahují.</w:t>
      </w:r>
    </w:p>
    <w:p w:rsidR="00B136AF" w:rsidRDefault="00497472" w:rsidP="004F437B">
      <w:pPr>
        <w:pStyle w:val="Zkladntext"/>
        <w:ind w:firstLine="576"/>
      </w:pPr>
      <w:r>
        <w:t>Montero-Marin</w:t>
      </w:r>
      <w:r w:rsidR="0015451E">
        <w:t xml:space="preserve"> et al. (</w:t>
      </w:r>
      <w:r>
        <w:t xml:space="preserve">2018) </w:t>
      </w:r>
      <w:r w:rsidR="00B433D2">
        <w:t xml:space="preserve">srovnávali účinnost </w:t>
      </w:r>
      <w:r w:rsidR="00B433D2" w:rsidRPr="007F7353">
        <w:t xml:space="preserve">KBT a relaxačních terapií, mezi kterými byly v největším zastoupení progresivní svalová relaxace a </w:t>
      </w:r>
      <w:r w:rsidR="00A35F1C" w:rsidRPr="000C4AF4">
        <w:t xml:space="preserve">Östova </w:t>
      </w:r>
      <w:r w:rsidR="00B433D2" w:rsidRPr="007F7353">
        <w:t>aplikovaná relaxace</w:t>
      </w:r>
      <w:r w:rsidR="00B433D2">
        <w:t>, na různé úzkostné poruchy</w:t>
      </w:r>
      <w:r w:rsidR="00B433D2" w:rsidRPr="007F7353">
        <w:t>.</w:t>
      </w:r>
      <w:r w:rsidR="009B295B">
        <w:t xml:space="preserve"> </w:t>
      </w:r>
      <w:r w:rsidR="00B433D2" w:rsidRPr="007F7353">
        <w:t xml:space="preserve">KBT </w:t>
      </w:r>
      <w:r w:rsidR="00836712">
        <w:t xml:space="preserve">na rozdíl od těchto relaxací </w:t>
      </w:r>
      <w:r w:rsidR="00B433D2" w:rsidRPr="007F7353">
        <w:t>prokázala větší účinek a byla úspěšnější terapií</w:t>
      </w:r>
      <w:r w:rsidR="0053362C">
        <w:t xml:space="preserve"> pro PTSD a</w:t>
      </w:r>
      <w:r w:rsidR="00B433D2">
        <w:t xml:space="preserve"> OCD. Nebyl </w:t>
      </w:r>
      <w:r w:rsidR="007E3081">
        <w:t xml:space="preserve">však </w:t>
      </w:r>
      <w:r w:rsidR="00B433D2">
        <w:t>zjištěn rozdíl mezi použitými terapiemi</w:t>
      </w:r>
      <w:r w:rsidR="00B433D2" w:rsidRPr="007F7353">
        <w:t xml:space="preserve"> u GAD, sociálních a specifických fobií. Relaxační techniky </w:t>
      </w:r>
      <w:r w:rsidR="00C94402">
        <w:t>zde</w:t>
      </w:r>
      <w:r w:rsidR="00B433D2" w:rsidRPr="007F7353">
        <w:t xml:space="preserve"> také prokázaly pozitivní </w:t>
      </w:r>
      <w:r w:rsidR="000566C7">
        <w:t>výsledky při snižování úzkosti.</w:t>
      </w:r>
    </w:p>
    <w:p w:rsidR="00EF52B1" w:rsidRDefault="00EF52B1" w:rsidP="004F437B">
      <w:pPr>
        <w:pStyle w:val="Zkladntext"/>
        <w:ind w:firstLine="576"/>
      </w:pPr>
      <w:r>
        <w:t xml:space="preserve">Carver a O’Malley (2015) dále zkoumali snížení úzkosti u studentů </w:t>
      </w:r>
      <w:r w:rsidRPr="00274F7F">
        <w:t xml:space="preserve">ošetřovatelství, u nichž se prokázala její nadměrná intenzita, pomocí nácviku a tréninku progresivní svalové relaxace. Úzkost byla </w:t>
      </w:r>
      <w:proofErr w:type="gramStart"/>
      <w:r w:rsidRPr="00274F7F">
        <w:t>hodnocena</w:t>
      </w:r>
      <w:proofErr w:type="gramEnd"/>
      <w:r w:rsidRPr="00274F7F">
        <w:t xml:space="preserve"> pomocí </w:t>
      </w:r>
      <w:proofErr w:type="gramStart"/>
      <w:r w:rsidRPr="00274F7F">
        <w:t>State</w:t>
      </w:r>
      <w:proofErr w:type="gramEnd"/>
      <w:r w:rsidRPr="00274F7F">
        <w:t xml:space="preserve"> trait anxiety inventory</w:t>
      </w:r>
      <w:r w:rsidR="00D62A6A" w:rsidRPr="00274F7F">
        <w:t xml:space="preserve">, což je psychologický inventář, který hodnotí </w:t>
      </w:r>
      <w:r w:rsidR="00202890" w:rsidRPr="00274F7F">
        <w:t>různé</w:t>
      </w:r>
      <w:r w:rsidR="00D62A6A" w:rsidRPr="00274F7F">
        <w:t xml:space="preserve"> typy ú</w:t>
      </w:r>
      <w:r w:rsidR="00202890" w:rsidRPr="00274F7F">
        <w:t>zkosti</w:t>
      </w:r>
      <w:r w:rsidR="00D62A6A" w:rsidRPr="00274F7F">
        <w:t>. D</w:t>
      </w:r>
      <w:r w:rsidRPr="00274F7F">
        <w:t>ošlo</w:t>
      </w:r>
      <w:r>
        <w:t xml:space="preserve"> k jejímu snížení, a </w:t>
      </w:r>
      <w:r w:rsidRPr="00D9635A">
        <w:rPr>
          <w:rFonts w:eastAsiaTheme="majorEastAsia"/>
        </w:rPr>
        <w:t>studenti popisovali zlepšení schopnosti učení.</w:t>
      </w:r>
    </w:p>
    <w:p w:rsidR="00B616B3" w:rsidRPr="008D0A3B" w:rsidRDefault="00DB640B" w:rsidP="002B2316">
      <w:pPr>
        <w:pStyle w:val="Nadpis2"/>
      </w:pPr>
      <w:bookmarkStart w:id="285" w:name="_Toc36209538"/>
      <w:bookmarkStart w:id="286" w:name="_Toc36210515"/>
      <w:bookmarkStart w:id="287" w:name="_Toc36396266"/>
      <w:bookmarkStart w:id="288" w:name="_Toc36396404"/>
      <w:bookmarkStart w:id="289" w:name="_Toc36396745"/>
      <w:bookmarkStart w:id="290" w:name="_Toc41497736"/>
      <w:bookmarkStart w:id="291" w:name="_Toc41497833"/>
      <w:bookmarkStart w:id="292" w:name="_Toc43286827"/>
      <w:r w:rsidRPr="008D0A3B">
        <w:t>Korekce dýchání</w:t>
      </w:r>
      <w:bookmarkEnd w:id="285"/>
      <w:bookmarkEnd w:id="286"/>
      <w:bookmarkEnd w:id="287"/>
      <w:bookmarkEnd w:id="288"/>
      <w:bookmarkEnd w:id="289"/>
      <w:bookmarkEnd w:id="290"/>
      <w:bookmarkEnd w:id="291"/>
      <w:bookmarkEnd w:id="292"/>
    </w:p>
    <w:p w:rsidR="00611142" w:rsidRDefault="00611142" w:rsidP="00B616B3">
      <w:pPr>
        <w:pStyle w:val="Zkladntext"/>
        <w:ind w:firstLine="576"/>
      </w:pPr>
      <w:r>
        <w:t xml:space="preserve">Dýchání je základní životní potřeba člověka. Je nutné neustálé zásobování </w:t>
      </w:r>
      <w:r w:rsidR="00C06B26">
        <w:t xml:space="preserve">organismu </w:t>
      </w:r>
      <w:r>
        <w:t>kyslíkem</w:t>
      </w:r>
      <w:r w:rsidR="005561C7">
        <w:t>. Správné dýchání je zdrojem zdraví</w:t>
      </w:r>
      <w:r>
        <w:t xml:space="preserve"> (Víchová, 2016).</w:t>
      </w:r>
    </w:p>
    <w:p w:rsidR="00691C87" w:rsidRDefault="00691C87" w:rsidP="00B616B3">
      <w:pPr>
        <w:pStyle w:val="Zkladntext"/>
        <w:ind w:firstLine="576"/>
      </w:pPr>
      <w:r>
        <w:t xml:space="preserve">Blumenfeld, (1996) poukazuje na to, že </w:t>
      </w:r>
      <w:r w:rsidR="00967260">
        <w:t xml:space="preserve">jakmile pomine </w:t>
      </w:r>
      <w:r w:rsidR="007E1C7F">
        <w:t xml:space="preserve">pro jedince </w:t>
      </w:r>
      <w:r w:rsidR="00967260">
        <w:t xml:space="preserve">kritická situace, je důležité </w:t>
      </w:r>
      <w:r w:rsidR="007E1C7F">
        <w:t xml:space="preserve">obnovit </w:t>
      </w:r>
      <w:r w:rsidR="00BE6A33">
        <w:t>fyziologické</w:t>
      </w:r>
      <w:r w:rsidR="00967260">
        <w:t xml:space="preserve"> dýchání. Lidé </w:t>
      </w:r>
      <w:r w:rsidR="007E1C7F">
        <w:t xml:space="preserve">s úzkostnými poruchami </w:t>
      </w:r>
      <w:r w:rsidR="00967260">
        <w:t>si totiž změnu svého dechu nemusejí uvědomit</w:t>
      </w:r>
      <w:r w:rsidR="007E1C7F">
        <w:t>. Úzkostí a strache</w:t>
      </w:r>
      <w:r w:rsidR="00584D90">
        <w:t>m změně</w:t>
      </w:r>
      <w:r w:rsidR="00BA7CDE">
        <w:t>n</w:t>
      </w:r>
      <w:r w:rsidR="007E1C7F">
        <w:t>é dýchání</w:t>
      </w:r>
      <w:r w:rsidR="009C384D">
        <w:t xml:space="preserve"> si poté </w:t>
      </w:r>
      <w:r w:rsidR="005A78CC">
        <w:t>mohou zafixovat</w:t>
      </w:r>
      <w:r w:rsidR="009C384D">
        <w:t xml:space="preserve"> jako svoje vlastní</w:t>
      </w:r>
      <w:r w:rsidR="00967260">
        <w:t>.</w:t>
      </w:r>
    </w:p>
    <w:p w:rsidR="00BC216C" w:rsidRDefault="003606C6" w:rsidP="00B616B3">
      <w:pPr>
        <w:pStyle w:val="Zkladntext"/>
        <w:ind w:firstLine="576"/>
      </w:pPr>
      <w:r>
        <w:t xml:space="preserve">Chen et al. </w:t>
      </w:r>
      <w:r w:rsidR="00B616B3">
        <w:t>(20</w:t>
      </w:r>
      <w:r w:rsidR="005A78CC">
        <w:t>17),</w:t>
      </w:r>
      <w:r w:rsidR="00A231F9" w:rsidRPr="00A231F9">
        <w:t xml:space="preserve"> </w:t>
      </w:r>
      <w:r>
        <w:t xml:space="preserve">Jerath et al. </w:t>
      </w:r>
      <w:r w:rsidR="00A231F9">
        <w:t>(2015)</w:t>
      </w:r>
      <w:r w:rsidR="001D50A7">
        <w:t>,</w:t>
      </w:r>
      <w:r w:rsidR="00FB1A5E">
        <w:t xml:space="preserve"> </w:t>
      </w:r>
      <w:r w:rsidR="00204053">
        <w:t>Tiwari, Sutton, Garner</w:t>
      </w:r>
      <w:r w:rsidR="00204053" w:rsidRPr="00CD53A7">
        <w:t xml:space="preserve"> </w:t>
      </w:r>
      <w:r w:rsidR="001D50A7">
        <w:t>a</w:t>
      </w:r>
      <w:r w:rsidR="00204053">
        <w:t xml:space="preserve"> Baldwin</w:t>
      </w:r>
      <w:r w:rsidR="00204053" w:rsidRPr="00B74683">
        <w:t xml:space="preserve"> </w:t>
      </w:r>
      <w:r w:rsidR="00204053">
        <w:t>(</w:t>
      </w:r>
      <w:r w:rsidR="00204053" w:rsidRPr="00B74683">
        <w:t>2019)</w:t>
      </w:r>
      <w:r w:rsidR="001D50A7">
        <w:t xml:space="preserve"> a</w:t>
      </w:r>
      <w:r w:rsidR="00204053">
        <w:t xml:space="preserve"> </w:t>
      </w:r>
      <w:r w:rsidR="00FB1A5E">
        <w:t>Vlemincx</w:t>
      </w:r>
      <w:r w:rsidR="00CD53A7">
        <w:t>,</w:t>
      </w:r>
      <w:r w:rsidR="00FB1A5E">
        <w:t xml:space="preserve"> Van Diest </w:t>
      </w:r>
      <w:r w:rsidR="001D50A7">
        <w:t>a</w:t>
      </w:r>
      <w:r w:rsidR="00FB1A5E">
        <w:t xml:space="preserve"> Van den Bergh</w:t>
      </w:r>
      <w:r w:rsidR="00204053">
        <w:t xml:space="preserve"> (2016) </w:t>
      </w:r>
      <w:r w:rsidR="00B616B3">
        <w:t xml:space="preserve">se shodují, že změny v respiraci u </w:t>
      </w:r>
      <w:r w:rsidR="00B616B3">
        <w:lastRenderedPageBreak/>
        <w:t xml:space="preserve">úzkostných poruch vedou ke změnám vnitřního prostředí těla ve prospěch sympatické </w:t>
      </w:r>
      <w:r w:rsidR="00FE6B79">
        <w:t xml:space="preserve">nervové </w:t>
      </w:r>
      <w:r w:rsidR="00B616B3">
        <w:t>aktiv</w:t>
      </w:r>
      <w:r w:rsidR="00FE6B79">
        <w:t>ity. Popisují, že</w:t>
      </w:r>
      <w:r w:rsidR="00B616B3">
        <w:t xml:space="preserve"> </w:t>
      </w:r>
      <w:r w:rsidR="009651B4">
        <w:t xml:space="preserve">v </w:t>
      </w:r>
      <w:r w:rsidR="00B616B3">
        <w:t xml:space="preserve">organismu </w:t>
      </w:r>
      <w:r w:rsidR="00FE6B79">
        <w:t>lze</w:t>
      </w:r>
      <w:r w:rsidR="00B616B3">
        <w:t xml:space="preserve"> </w:t>
      </w:r>
      <w:r w:rsidR="009651B4">
        <w:t>obnovit vnitřní rovnováhu</w:t>
      </w:r>
      <w:r w:rsidR="00B616B3">
        <w:t xml:space="preserve"> pomocí nácviku zpomaleného, prohlou</w:t>
      </w:r>
      <w:r w:rsidR="00C06B26">
        <w:t>beného a prodlouženého dýchání.</w:t>
      </w:r>
    </w:p>
    <w:p w:rsidR="00BC216C" w:rsidRDefault="00B616B3" w:rsidP="00B616B3">
      <w:pPr>
        <w:pStyle w:val="Zkladntext"/>
        <w:ind w:firstLine="576"/>
      </w:pPr>
      <w:r>
        <w:t>Ovlivnění respi</w:t>
      </w:r>
      <w:r w:rsidR="00F055AB">
        <w:t>race při úzko</w:t>
      </w:r>
      <w:r w:rsidR="003606C6">
        <w:t xml:space="preserve">sti se dá docílit buď podvědomě, či </w:t>
      </w:r>
      <w:r w:rsidR="00F055AB">
        <w:t xml:space="preserve">vědomě </w:t>
      </w:r>
      <w:r>
        <w:t>po</w:t>
      </w:r>
      <w:r w:rsidR="009651B4">
        <w:t>mocí instrukcí a vedení dechu. N</w:t>
      </w:r>
      <w:r>
        <w:t xml:space="preserve">apříklad </w:t>
      </w:r>
      <w:r w:rsidR="003C5369">
        <w:t>skrze brániční</w:t>
      </w:r>
      <w:r w:rsidR="00F14D7A">
        <w:t xml:space="preserve"> dýchání nebo </w:t>
      </w:r>
      <w:r w:rsidR="00BE6A33">
        <w:t>jógovou terapií</w:t>
      </w:r>
      <w:r>
        <w:t xml:space="preserve"> zaměřen</w:t>
      </w:r>
      <w:r w:rsidR="00BE6A33">
        <w:t>ou</w:t>
      </w:r>
      <w:r>
        <w:t xml:space="preserve"> na dechové techniky (</w:t>
      </w:r>
      <w:r w:rsidR="002D2AC5">
        <w:t xml:space="preserve">Chen et al., </w:t>
      </w:r>
      <w:r w:rsidR="006C4C8F">
        <w:t>2017</w:t>
      </w:r>
      <w:r>
        <w:t xml:space="preserve">; </w:t>
      </w:r>
      <w:r w:rsidR="002D2AC5">
        <w:t xml:space="preserve">Jerath et al., </w:t>
      </w:r>
      <w:r w:rsidR="00A231F9">
        <w:t>2015</w:t>
      </w:r>
      <w:r>
        <w:t xml:space="preserve">; </w:t>
      </w:r>
      <w:r w:rsidR="006C4C8F">
        <w:t>Tiwari</w:t>
      </w:r>
      <w:r w:rsidR="002D2AC5">
        <w:t xml:space="preserve"> et al., </w:t>
      </w:r>
      <w:r w:rsidR="006C4C8F" w:rsidRPr="00B74683">
        <w:t>2019</w:t>
      </w:r>
      <w:r w:rsidR="002D2AC5">
        <w:t>; Vlemincx et al.,</w:t>
      </w:r>
      <w:r w:rsidR="006C4C8F">
        <w:t xml:space="preserve"> 2016).</w:t>
      </w:r>
    </w:p>
    <w:p w:rsidR="009509EC" w:rsidRDefault="003606C6" w:rsidP="00B616B3">
      <w:pPr>
        <w:pStyle w:val="Zkladntext"/>
        <w:ind w:firstLine="576"/>
      </w:pPr>
      <w:r>
        <w:t xml:space="preserve">Blahutková et al. </w:t>
      </w:r>
      <w:r w:rsidR="009509EC">
        <w:t>(2010) udávají, že sou</w:t>
      </w:r>
      <w:r w:rsidR="00584D90">
        <w:t>s</w:t>
      </w:r>
      <w:r w:rsidR="009509EC">
        <w:t xml:space="preserve">tředění se na průběh správného dýchání je jedním z nejrychlejších a nejlehčích způsobů jak dosáhnout snížení úzkosti. Popisují, že u úzkostných pacientů je většinou nutná reedukace dechového vzoru. Nácvik správného dýchání je nejoptimálnější </w:t>
      </w:r>
      <w:r w:rsidR="00584D90">
        <w:t>začínat v</w:t>
      </w:r>
      <w:r w:rsidR="00CD401F">
        <w:t>leže</w:t>
      </w:r>
      <w:r w:rsidR="00584D90">
        <w:t xml:space="preserve"> </w:t>
      </w:r>
      <w:r w:rsidR="00187AF2">
        <w:t xml:space="preserve">a </w:t>
      </w:r>
      <w:r w:rsidR="004C47E0">
        <w:t>instruovat</w:t>
      </w:r>
      <w:r w:rsidR="00187AF2">
        <w:t xml:space="preserve"> pacienta k pozorování svého dechu, sledování</w:t>
      </w:r>
      <w:r w:rsidR="00CD401F">
        <w:t xml:space="preserve"> pohybů břicha a </w:t>
      </w:r>
      <w:r w:rsidR="004C47E0">
        <w:t>hrudníku při nádechu i výdechu, zpomalení</w:t>
      </w:r>
      <w:r w:rsidR="0076282C">
        <w:t xml:space="preserve"> dýchání a </w:t>
      </w:r>
      <w:r w:rsidR="004C47E0">
        <w:t>soustředění</w:t>
      </w:r>
      <w:r w:rsidR="0076282C">
        <w:t xml:space="preserve"> se na pro</w:t>
      </w:r>
      <w:r w:rsidR="00584D90">
        <w:t>d</w:t>
      </w:r>
      <w:r w:rsidR="0076282C">
        <w:t>louže</w:t>
      </w:r>
      <w:r w:rsidR="004C47E0">
        <w:t>ný výdech. Dále považují za</w:t>
      </w:r>
      <w:r w:rsidR="00885AF2">
        <w:t xml:space="preserve"> </w:t>
      </w:r>
      <w:r w:rsidR="004C47E0">
        <w:t xml:space="preserve">vhodné </w:t>
      </w:r>
      <w:r w:rsidR="0076282C">
        <w:t xml:space="preserve">naučit </w:t>
      </w:r>
      <w:r w:rsidR="004C47E0">
        <w:t>pacienta dechovou vlnu</w:t>
      </w:r>
      <w:r w:rsidR="00885AF2">
        <w:t xml:space="preserve"> a v </w:t>
      </w:r>
      <w:r w:rsidR="004C47E0">
        <w:t xml:space="preserve">další terapii se </w:t>
      </w:r>
      <w:r w:rsidR="00885AF2">
        <w:t>soustředit</w:t>
      </w:r>
      <w:r w:rsidR="004C47E0">
        <w:t xml:space="preserve"> na </w:t>
      </w:r>
      <w:r w:rsidR="0076282C">
        <w:t>vizualizac</w:t>
      </w:r>
      <w:r w:rsidR="004C47E0">
        <w:t>i</w:t>
      </w:r>
      <w:r w:rsidR="0076282C">
        <w:t xml:space="preserve"> dechu</w:t>
      </w:r>
      <w:r w:rsidR="004C47E0">
        <w:t>.</w:t>
      </w:r>
    </w:p>
    <w:p w:rsidR="00D93560" w:rsidRDefault="003441EB" w:rsidP="00D93560">
      <w:pPr>
        <w:pStyle w:val="Zkladntext"/>
        <w:ind w:firstLine="576"/>
      </w:pPr>
      <w:r>
        <w:t>Jerath et al. (2015) také popisují, že s ohledem na úzkou souvislost mezi dýcháním, ANS a emocemi</w:t>
      </w:r>
      <w:r w:rsidR="006D51F0">
        <w:t xml:space="preserve"> je možné úzkostné stavy mírnit pomocí řízeného dýchání</w:t>
      </w:r>
      <w:r w:rsidR="00D93560">
        <w:t>, tedy</w:t>
      </w:r>
      <w:r w:rsidR="006D51F0">
        <w:t xml:space="preserve"> jeho vědomé samoregulace.</w:t>
      </w:r>
    </w:p>
    <w:p w:rsidR="00BC216C" w:rsidRDefault="00152382" w:rsidP="00D93560">
      <w:pPr>
        <w:pStyle w:val="Zkladntext"/>
        <w:ind w:firstLine="576"/>
      </w:pPr>
      <w:r>
        <w:t xml:space="preserve">Chen et al. </w:t>
      </w:r>
      <w:r w:rsidR="006C4C8F">
        <w:t>(2017</w:t>
      </w:r>
      <w:r w:rsidR="00B616B3">
        <w:t xml:space="preserve">) sledovali vliv bráničního dýchání na úzkost. </w:t>
      </w:r>
      <w:r w:rsidR="00BB4126">
        <w:t xml:space="preserve">Vybrali 46 pacientů, jejichž </w:t>
      </w:r>
      <w:r w:rsidR="00DA2972">
        <w:t>obavy</w:t>
      </w:r>
      <w:r w:rsidR="00BB4126">
        <w:t xml:space="preserve"> vyhodnotili podle Beckova inventáře</w:t>
      </w:r>
      <w:r w:rsidR="00DA2972">
        <w:rPr>
          <w:color w:val="FF0000"/>
        </w:rPr>
        <w:t xml:space="preserve"> </w:t>
      </w:r>
      <w:r w:rsidR="00DA2972" w:rsidRPr="00DA2972">
        <w:t>úzkosti</w:t>
      </w:r>
      <w:r w:rsidR="00BB4126">
        <w:t>. Pacienti</w:t>
      </w:r>
      <w:r w:rsidR="002B32CC">
        <w:t xml:space="preserve"> byli náhodně rozděleni na experimentální a kontrolní skupinu. Experimentální skupina pacientů měla</w:t>
      </w:r>
      <w:r w:rsidR="00BB4126">
        <w:t xml:space="preserve"> </w:t>
      </w:r>
      <w:r w:rsidR="00B616B3">
        <w:t xml:space="preserve">dvakrát denně po dobu osmi týdnů </w:t>
      </w:r>
      <w:r w:rsidR="00BB4126">
        <w:t xml:space="preserve">procvičovat </w:t>
      </w:r>
      <w:r w:rsidR="00B616B3">
        <w:t xml:space="preserve">zainstruované </w:t>
      </w:r>
      <w:r w:rsidR="00D86942">
        <w:t>diaphragmatické</w:t>
      </w:r>
      <w:r w:rsidR="00B616B3">
        <w:t xml:space="preserve"> dýchání. </w:t>
      </w:r>
      <w:r w:rsidR="00681618">
        <w:t>Nácvik probíhal n</w:t>
      </w:r>
      <w:r w:rsidR="00B52297">
        <w:t>ejprve v</w:t>
      </w:r>
      <w:r w:rsidR="00274ACE">
        <w:t> </w:t>
      </w:r>
      <w:r w:rsidR="00681618">
        <w:t>klidu</w:t>
      </w:r>
      <w:r w:rsidR="00274ACE">
        <w:t xml:space="preserve">. Později začali pacienti tuto techniku využívat i během </w:t>
      </w:r>
      <w:r w:rsidR="00DA2972">
        <w:t>úzkostných situací</w:t>
      </w:r>
      <w:r w:rsidR="00274ACE">
        <w:t>.</w:t>
      </w:r>
      <w:r w:rsidR="00B52297">
        <w:t xml:space="preserve"> </w:t>
      </w:r>
      <w:r w:rsidR="00F30558">
        <w:t>Po osmi týdnech došlo u</w:t>
      </w:r>
      <w:r w:rsidR="00B616B3">
        <w:t xml:space="preserve"> většiny jedinců</w:t>
      </w:r>
      <w:r w:rsidR="006646E4">
        <w:t xml:space="preserve"> experimentální sku</w:t>
      </w:r>
      <w:r w:rsidR="00DA18AE">
        <w:t>pi</w:t>
      </w:r>
      <w:r w:rsidR="006646E4">
        <w:t>ny</w:t>
      </w:r>
      <w:r w:rsidR="00B616B3">
        <w:t xml:space="preserve"> k poklesu kožní vodi</w:t>
      </w:r>
      <w:r w:rsidR="00712A10">
        <w:t>vosti, snížení klidové srdeční i</w:t>
      </w:r>
      <w:r w:rsidR="00B616B3">
        <w:t xml:space="preserve"> dechové frekvence</w:t>
      </w:r>
      <w:r w:rsidR="00712A10">
        <w:t xml:space="preserve"> a snížení úzkosti</w:t>
      </w:r>
      <w:r w:rsidR="00E53299">
        <w:t>, což bylo</w:t>
      </w:r>
      <w:r w:rsidR="00BB4126">
        <w:t xml:space="preserve"> opět</w:t>
      </w:r>
      <w:r w:rsidR="00E53299">
        <w:t xml:space="preserve"> vyhodnoceno pomocí Beckova invent</w:t>
      </w:r>
      <w:r w:rsidR="00E53299" w:rsidRPr="00DA2972">
        <w:t>áře úzkosti</w:t>
      </w:r>
      <w:r w:rsidR="00DA2972" w:rsidRPr="00DA2972">
        <w:t>, při kterém došlo ke snížení z původních průměrných 19 bodů na 5</w:t>
      </w:r>
      <w:r w:rsidR="00B616B3" w:rsidRPr="00DA2972">
        <w:t>.</w:t>
      </w:r>
      <w:r w:rsidR="00BB4126">
        <w:t xml:space="preserve"> </w:t>
      </w:r>
      <w:r w:rsidR="00BB4126">
        <w:rPr>
          <w:rStyle w:val="tlid-translation"/>
        </w:rPr>
        <w:t>Kontrolní skupina</w:t>
      </w:r>
      <w:r w:rsidR="00822758">
        <w:rPr>
          <w:rStyle w:val="tlid-translation"/>
        </w:rPr>
        <w:t xml:space="preserve"> pacientů</w:t>
      </w:r>
      <w:r w:rsidR="00BB4126">
        <w:rPr>
          <w:rStyle w:val="tlid-translation"/>
        </w:rPr>
        <w:t>, se kterou</w:t>
      </w:r>
      <w:r w:rsidR="00DA2972">
        <w:rPr>
          <w:rStyle w:val="tlid-translation"/>
        </w:rPr>
        <w:t xml:space="preserve"> byla</w:t>
      </w:r>
      <w:r w:rsidR="00BB4126">
        <w:rPr>
          <w:rStyle w:val="tlid-translation"/>
        </w:rPr>
        <w:t xml:space="preserve"> </w:t>
      </w:r>
      <w:r w:rsidR="00BE2488">
        <w:rPr>
          <w:rStyle w:val="tlid-translation"/>
        </w:rPr>
        <w:t xml:space="preserve">ta </w:t>
      </w:r>
      <w:r w:rsidR="00F95DDC">
        <w:rPr>
          <w:rStyle w:val="tlid-translation"/>
        </w:rPr>
        <w:t xml:space="preserve">experimentální </w:t>
      </w:r>
      <w:r w:rsidR="00BB4126">
        <w:rPr>
          <w:rStyle w:val="tlid-translation"/>
        </w:rPr>
        <w:t>porovnávána</w:t>
      </w:r>
      <w:r w:rsidR="007214F7">
        <w:rPr>
          <w:rStyle w:val="tlid-translation"/>
        </w:rPr>
        <w:t xml:space="preserve"> a která také absolvovala dechová cvičení, z</w:t>
      </w:r>
      <w:r w:rsidR="00E00830">
        <w:rPr>
          <w:rStyle w:val="tlid-translation"/>
        </w:rPr>
        <w:t>a</w:t>
      </w:r>
      <w:r w:rsidR="007214F7">
        <w:rPr>
          <w:rStyle w:val="tlid-translation"/>
        </w:rPr>
        <w:t>m</w:t>
      </w:r>
      <w:r w:rsidR="00E00830">
        <w:rPr>
          <w:rStyle w:val="tlid-translation"/>
        </w:rPr>
        <w:t>ě</w:t>
      </w:r>
      <w:r w:rsidR="007214F7">
        <w:rPr>
          <w:rStyle w:val="tlid-translation"/>
        </w:rPr>
        <w:t>řena však spíše na relax</w:t>
      </w:r>
      <w:r w:rsidR="00BE2488">
        <w:rPr>
          <w:rStyle w:val="tlid-translation"/>
        </w:rPr>
        <w:t>a</w:t>
      </w:r>
      <w:r w:rsidR="007214F7">
        <w:rPr>
          <w:rStyle w:val="tlid-translation"/>
        </w:rPr>
        <w:t xml:space="preserve">ci, </w:t>
      </w:r>
      <w:r w:rsidR="00875C1E">
        <w:rPr>
          <w:rStyle w:val="tlid-translation"/>
        </w:rPr>
        <w:t>vykazovala menší</w:t>
      </w:r>
      <w:r w:rsidR="00BB4126">
        <w:rPr>
          <w:rStyle w:val="tlid-translation"/>
        </w:rPr>
        <w:t xml:space="preserve"> změny ve fyziologických ukazatelích úzkosti</w:t>
      </w:r>
      <w:r w:rsidR="00DA2972">
        <w:rPr>
          <w:rStyle w:val="tlid-translation"/>
        </w:rPr>
        <w:t>.</w:t>
      </w:r>
    </w:p>
    <w:p w:rsidR="00BC216C" w:rsidRDefault="00152382" w:rsidP="00B616B3">
      <w:pPr>
        <w:pStyle w:val="Zkladntext"/>
        <w:ind w:firstLine="576"/>
      </w:pPr>
      <w:r>
        <w:t xml:space="preserve">Tiwari et al. </w:t>
      </w:r>
      <w:r w:rsidR="00643B26">
        <w:t>(</w:t>
      </w:r>
      <w:r w:rsidR="00643B26" w:rsidRPr="00B74683">
        <w:t>2019</w:t>
      </w:r>
      <w:r w:rsidR="00B616B3">
        <w:t xml:space="preserve">) </w:t>
      </w:r>
      <w:r w:rsidR="002B3C79">
        <w:t>pozorovali</w:t>
      </w:r>
      <w:r w:rsidR="00B616B3">
        <w:t xml:space="preserve"> účinky</w:t>
      </w:r>
      <w:r w:rsidR="00B616B3" w:rsidRPr="00B74683">
        <w:t xml:space="preserve"> jógového dýchání </w:t>
      </w:r>
      <w:r w:rsidR="0054612B">
        <w:t xml:space="preserve">– </w:t>
      </w:r>
      <w:r w:rsidR="00B616B3">
        <w:t>pránájámy</w:t>
      </w:r>
      <w:r w:rsidR="00B616B3" w:rsidRPr="00B74683">
        <w:t xml:space="preserve"> u pacientů s GAD s rezistencí na farmakologickou léčbu. </w:t>
      </w:r>
      <w:r w:rsidR="00B616B3">
        <w:t xml:space="preserve">Pacienti </w:t>
      </w:r>
      <w:r w:rsidR="005F4272">
        <w:t>p</w:t>
      </w:r>
      <w:r w:rsidR="00B616B3">
        <w:t xml:space="preserve">odstoupili </w:t>
      </w:r>
      <w:r w:rsidR="00216FDB">
        <w:t xml:space="preserve">12týdenní </w:t>
      </w:r>
      <w:r w:rsidR="00B616B3">
        <w:t xml:space="preserve">kurz této techniky dýchání se školeným lektorem, </w:t>
      </w:r>
      <w:r w:rsidR="00216FDB">
        <w:t xml:space="preserve">první tři týdny kurzu však byly </w:t>
      </w:r>
      <w:r w:rsidR="00216FDB">
        <w:lastRenderedPageBreak/>
        <w:t xml:space="preserve">nejintenzivnější, dále </w:t>
      </w:r>
      <w:r w:rsidR="00B616B3">
        <w:t>obdrželi</w:t>
      </w:r>
      <w:r w:rsidR="00B616B3" w:rsidRPr="00B74683">
        <w:t xml:space="preserve"> písemné instrukce a pravidelně </w:t>
      </w:r>
      <w:r w:rsidR="00216FDB">
        <w:t xml:space="preserve">trénovali </w:t>
      </w:r>
      <w:r w:rsidR="00B616B3" w:rsidRPr="00B74683">
        <w:t xml:space="preserve">doma. </w:t>
      </w:r>
      <w:r w:rsidR="00856E5D">
        <w:t xml:space="preserve">Dýchání zahrnovalo </w:t>
      </w:r>
      <w:r w:rsidR="00216FDB">
        <w:t xml:space="preserve">jógové techniky </w:t>
      </w:r>
      <w:r w:rsidR="00856E5D">
        <w:rPr>
          <w:rStyle w:val="tlid-translation"/>
          <w:rFonts w:eastAsiaTheme="majorEastAsia"/>
        </w:rPr>
        <w:t>Ujjayi, Anulom, Bhastrika, Kapalbhati, Bhramari a Onkar.</w:t>
      </w:r>
      <w:r w:rsidR="00856E5D">
        <w:t xml:space="preserve"> </w:t>
      </w:r>
      <w:r w:rsidR="00216FDB">
        <w:t>Tyto typy dýchání jsou založeny</w:t>
      </w:r>
      <w:r w:rsidR="0054612B">
        <w:t xml:space="preserve"> na principu napřímení trupu, </w:t>
      </w:r>
      <w:r w:rsidR="00FD4A7B">
        <w:t>zklidnění</w:t>
      </w:r>
      <w:r w:rsidR="0054612B">
        <w:t xml:space="preserve"> mysl</w:t>
      </w:r>
      <w:r w:rsidR="00DA18AE">
        <w:t>i</w:t>
      </w:r>
      <w:r w:rsidR="0054612B">
        <w:t xml:space="preserve"> a sou</w:t>
      </w:r>
      <w:r w:rsidR="00DA18AE">
        <w:t>s</w:t>
      </w:r>
      <w:r w:rsidR="0054612B">
        <w:t>tředění se na vlastní dech</w:t>
      </w:r>
      <w:r w:rsidR="00FD4A7B">
        <w:t xml:space="preserve">. </w:t>
      </w:r>
      <w:r w:rsidR="007B7D66">
        <w:t>Na</w:t>
      </w:r>
      <w:r w:rsidR="00187D75">
        <w:t xml:space="preserve">příklad technika </w:t>
      </w:r>
      <w:r w:rsidR="00187D75">
        <w:rPr>
          <w:rStyle w:val="tlid-translation"/>
          <w:rFonts w:eastAsiaTheme="majorEastAsia"/>
        </w:rPr>
        <w:t xml:space="preserve">Bhramari je </w:t>
      </w:r>
      <w:r w:rsidR="007B7D66">
        <w:rPr>
          <w:rStyle w:val="tlid-translation"/>
          <w:rFonts w:eastAsiaTheme="majorEastAsia"/>
        </w:rPr>
        <w:t xml:space="preserve">charakterizovaná tím, že při výdechu se jedinec snaží napodobit zvuk včely. </w:t>
      </w:r>
      <w:r w:rsidR="00174C89">
        <w:t>V těchto dechových cvičeních se také využívá</w:t>
      </w:r>
      <w:r w:rsidR="00187D75">
        <w:t xml:space="preserve"> muder. Mudry, někdy také označované jako jóga prstů, jsou pozice prstů</w:t>
      </w:r>
      <w:r w:rsidR="007B7D66">
        <w:t xml:space="preserve"> a rukou</w:t>
      </w:r>
      <w:r w:rsidR="00187D75">
        <w:t>, které mají regulovat tok energie v</w:t>
      </w:r>
      <w:r w:rsidR="007B7D66">
        <w:t> </w:t>
      </w:r>
      <w:r w:rsidR="00187D75">
        <w:t>těle</w:t>
      </w:r>
      <w:r w:rsidR="007B7D66">
        <w:t xml:space="preserve"> a pomocí kterých dochází k zapojení určitých svalových skupin v jiné části těla jako odezvy</w:t>
      </w:r>
      <w:r w:rsidR="0054612B">
        <w:t xml:space="preserve">. </w:t>
      </w:r>
      <w:r w:rsidR="00B616B3">
        <w:t>U většiny jedinců d</w:t>
      </w:r>
      <w:r w:rsidR="00B616B3" w:rsidRPr="00B74683">
        <w:t>ošlo ke snížení úzkosti</w:t>
      </w:r>
      <w:r w:rsidR="00B34264">
        <w:t xml:space="preserve"> hodnocené mimo jiné Hamiltonovou škálou úzkosti</w:t>
      </w:r>
      <w:r w:rsidR="00317A6D">
        <w:t>, jejíž průměrné skóre kleslo z 25,4 na 14,8</w:t>
      </w:r>
      <w:r w:rsidR="000329E1">
        <w:t xml:space="preserve"> nebo </w:t>
      </w:r>
      <w:r w:rsidR="00317A6D">
        <w:t xml:space="preserve">pomocí </w:t>
      </w:r>
      <w:r w:rsidR="00317A6D">
        <w:rPr>
          <w:rStyle w:val="st"/>
          <w:rFonts w:eastAsiaTheme="majorEastAsia"/>
        </w:rPr>
        <w:t xml:space="preserve">Generalized Anxiety Disorder scale, </w:t>
      </w:r>
      <w:r w:rsidR="00687B35">
        <w:rPr>
          <w:rStyle w:val="st"/>
          <w:rFonts w:eastAsiaTheme="majorEastAsia"/>
        </w:rPr>
        <w:t>což j</w:t>
      </w:r>
      <w:r w:rsidR="00D0725B">
        <w:rPr>
          <w:rStyle w:val="st"/>
          <w:rFonts w:eastAsiaTheme="majorEastAsia"/>
        </w:rPr>
        <w:t xml:space="preserve">e diagnostická stupnice pro </w:t>
      </w:r>
      <w:r w:rsidR="00A42D37">
        <w:rPr>
          <w:rStyle w:val="st"/>
          <w:rFonts w:eastAsiaTheme="majorEastAsia"/>
        </w:rPr>
        <w:t>screening, diagnostiku a hodnocení GAD,</w:t>
      </w:r>
      <w:r w:rsidR="00D0725B">
        <w:rPr>
          <w:rStyle w:val="st"/>
          <w:rFonts w:eastAsiaTheme="majorEastAsia"/>
        </w:rPr>
        <w:t xml:space="preserve"> </w:t>
      </w:r>
      <w:r w:rsidR="00317A6D">
        <w:rPr>
          <w:rStyle w:val="st"/>
          <w:rFonts w:eastAsiaTheme="majorEastAsia"/>
        </w:rPr>
        <w:t xml:space="preserve">kdy došlo k průměrnému </w:t>
      </w:r>
      <w:r w:rsidR="00A42D37">
        <w:rPr>
          <w:rStyle w:val="st"/>
          <w:rFonts w:eastAsiaTheme="majorEastAsia"/>
        </w:rPr>
        <w:t xml:space="preserve">poklesu </w:t>
      </w:r>
      <w:r w:rsidR="00317A6D">
        <w:rPr>
          <w:rStyle w:val="st"/>
          <w:rFonts w:eastAsiaTheme="majorEastAsia"/>
        </w:rPr>
        <w:t>z 16,3 bodů na 10,1.</w:t>
      </w:r>
    </w:p>
    <w:p w:rsidR="007B7D66" w:rsidRDefault="00317A6D" w:rsidP="00B616B3">
      <w:pPr>
        <w:pStyle w:val="Zkladntext"/>
        <w:ind w:firstLine="576"/>
      </w:pPr>
      <w:r>
        <w:t>Tiwari et al. (</w:t>
      </w:r>
      <w:r w:rsidRPr="00B74683">
        <w:t>2019</w:t>
      </w:r>
      <w:r>
        <w:t>) dodávají, že se u</w:t>
      </w:r>
      <w:r w:rsidR="007B7D66" w:rsidRPr="00317A6D">
        <w:t xml:space="preserve">kázalo, že techniky jógového dýchání nebyly </w:t>
      </w:r>
      <w:r w:rsidRPr="00317A6D">
        <w:t>zvláště</w:t>
      </w:r>
      <w:r w:rsidR="007B7D66" w:rsidRPr="00317A6D">
        <w:t xml:space="preserve"> obtížné se naučit, </w:t>
      </w:r>
      <w:r w:rsidRPr="00317A6D">
        <w:t>nicméně</w:t>
      </w:r>
      <w:r w:rsidR="007B7D66" w:rsidRPr="00317A6D">
        <w:t xml:space="preserve"> vyžadovaly pravidelnou praxi</w:t>
      </w:r>
      <w:r w:rsidR="00A42D37">
        <w:t>. P</w:t>
      </w:r>
      <w:r w:rsidR="007B7D66" w:rsidRPr="00317A6D">
        <w:t xml:space="preserve">roto Tiwari </w:t>
      </w:r>
      <w:r w:rsidRPr="00317A6D">
        <w:t xml:space="preserve">et al. </w:t>
      </w:r>
      <w:proofErr w:type="gramStart"/>
      <w:r w:rsidR="007B7D66" w:rsidRPr="00317A6D">
        <w:t>uvádí</w:t>
      </w:r>
      <w:proofErr w:type="gramEnd"/>
      <w:r w:rsidR="007B7D66" w:rsidRPr="00317A6D">
        <w:t xml:space="preserve">, že je </w:t>
      </w:r>
      <w:r w:rsidRPr="00317A6D">
        <w:t xml:space="preserve">velice </w:t>
      </w:r>
      <w:r w:rsidR="007B7D66" w:rsidRPr="00317A6D">
        <w:t xml:space="preserve">důležitá </w:t>
      </w:r>
      <w:r w:rsidRPr="00317A6D">
        <w:t>také motivace</w:t>
      </w:r>
      <w:r w:rsidR="007B7D66" w:rsidRPr="00317A6D">
        <w:t xml:space="preserve"> pacientů.</w:t>
      </w:r>
    </w:p>
    <w:p w:rsidR="00BC216C" w:rsidRDefault="00152382" w:rsidP="00B616B3">
      <w:pPr>
        <w:pStyle w:val="Zkladntext"/>
        <w:ind w:firstLine="576"/>
      </w:pPr>
      <w:r>
        <w:t>Tiwari et al.</w:t>
      </w:r>
      <w:r w:rsidR="00643B26">
        <w:t xml:space="preserve"> </w:t>
      </w:r>
      <w:r w:rsidR="00B616B3">
        <w:t>(</w:t>
      </w:r>
      <w:r w:rsidR="00B616B3" w:rsidRPr="00B74683">
        <w:t>2019</w:t>
      </w:r>
      <w:r w:rsidR="00B616B3">
        <w:t xml:space="preserve">) </w:t>
      </w:r>
      <w:r w:rsidR="00317A6D">
        <w:t>dále</w:t>
      </w:r>
      <w:r w:rsidR="00B616B3" w:rsidRPr="00B74683">
        <w:t xml:space="preserve"> </w:t>
      </w:r>
      <w:r w:rsidR="00B616B3">
        <w:t>poukazují</w:t>
      </w:r>
      <w:r w:rsidR="00B616B3" w:rsidRPr="00B74683">
        <w:t xml:space="preserve"> na potenciál využití této m</w:t>
      </w:r>
      <w:r w:rsidR="00B616B3">
        <w:t xml:space="preserve">etody </w:t>
      </w:r>
      <w:r w:rsidR="00643B26">
        <w:t>v</w:t>
      </w:r>
      <w:r w:rsidR="00B86A95">
        <w:t>e</w:t>
      </w:r>
      <w:r w:rsidR="00B616B3">
        <w:t xml:space="preserve"> skupinových terapií</w:t>
      </w:r>
      <w:r w:rsidR="00643B26">
        <w:t>ch</w:t>
      </w:r>
      <w:r w:rsidR="00B616B3">
        <w:t>, kdy</w:t>
      </w:r>
      <w:r w:rsidR="00B616B3" w:rsidRPr="00B74683">
        <w:t xml:space="preserve"> </w:t>
      </w:r>
      <w:r w:rsidR="008C0A04">
        <w:t>můž více pacientů</w:t>
      </w:r>
      <w:r w:rsidR="00B616B3" w:rsidRPr="00B74683">
        <w:t xml:space="preserve"> dostávat instrukce od jednoho lektora.</w:t>
      </w:r>
    </w:p>
    <w:p w:rsidR="00D93560" w:rsidRDefault="00D93560" w:rsidP="00B616B3">
      <w:pPr>
        <w:pStyle w:val="Zkladntext"/>
        <w:ind w:firstLine="576"/>
      </w:pPr>
      <w:r>
        <w:t>Jerath et al. (2015) také udávají, že pránájáma, tedy volní usměrňování dechu, přináší pozitivní výsledky ve sniž</w:t>
      </w:r>
      <w:r w:rsidR="006B40B9">
        <w:t>ování úzkosti</w:t>
      </w:r>
      <w:r>
        <w:t xml:space="preserve"> a to při její krátkodobé i dlouho</w:t>
      </w:r>
      <w:r w:rsidR="009C4164">
        <w:t>d</w:t>
      </w:r>
      <w:r>
        <w:t>obé praxi.</w:t>
      </w:r>
    </w:p>
    <w:p w:rsidR="00BC216C" w:rsidRDefault="00152382" w:rsidP="00B616B3">
      <w:pPr>
        <w:pStyle w:val="Zkladntext"/>
        <w:ind w:firstLine="576"/>
      </w:pPr>
      <w:r>
        <w:t>Vlemincx et al.</w:t>
      </w:r>
      <w:r w:rsidR="00B748B7">
        <w:t xml:space="preserve"> (2016</w:t>
      </w:r>
      <w:r w:rsidR="00B616B3">
        <w:t xml:space="preserve">) prokázali, že úzkost </w:t>
      </w:r>
      <w:r w:rsidR="00B748B7">
        <w:t>u pacientů vyvolává zvýšenou</w:t>
      </w:r>
      <w:r w:rsidR="00B616B3">
        <w:t xml:space="preserve"> frekvenc</w:t>
      </w:r>
      <w:r w:rsidR="00B748B7">
        <w:t>i</w:t>
      </w:r>
      <w:r w:rsidR="00B616B3">
        <w:t xml:space="preserve"> povzdechů. Udávají, že u </w:t>
      </w:r>
      <w:r w:rsidR="00B748B7">
        <w:t>osob</w:t>
      </w:r>
      <w:r w:rsidR="005E34F8">
        <w:t xml:space="preserve"> s PTSD</w:t>
      </w:r>
      <w:r w:rsidR="00B616B3">
        <w:t xml:space="preserve"> či P</w:t>
      </w:r>
      <w:r w:rsidR="005E34F8">
        <w:t>D</w:t>
      </w:r>
      <w:r w:rsidR="00B616B3">
        <w:t xml:space="preserve"> byla zjištěna jejich nadměrná intenzita.</w:t>
      </w:r>
      <w:r w:rsidR="00B616B3" w:rsidRPr="00591F50">
        <w:t xml:space="preserve"> </w:t>
      </w:r>
      <w:r w:rsidR="00B31BCE">
        <w:t>Povzdech charakterizují jako</w:t>
      </w:r>
      <w:r w:rsidR="00B616B3">
        <w:t xml:space="preserve"> </w:t>
      </w:r>
      <w:r w:rsidR="00B31BCE">
        <w:t>prohloubený a zpomalený nádech i</w:t>
      </w:r>
      <w:r w:rsidR="004A1991">
        <w:t xml:space="preserve"> výdech. Popisují ho jako</w:t>
      </w:r>
      <w:r w:rsidR="00B616B3">
        <w:t xml:space="preserve"> znak úlevy, který obnovuje rovnováhu těla. </w:t>
      </w:r>
      <w:r w:rsidR="00A841B6">
        <w:t>Uvádějí</w:t>
      </w:r>
      <w:r w:rsidR="00B616B3">
        <w:t xml:space="preserve">, že </w:t>
      </w:r>
      <w:r w:rsidR="00B339B3">
        <w:t xml:space="preserve">zvýšení frekvence </w:t>
      </w:r>
      <w:r w:rsidR="00A841B6">
        <w:t xml:space="preserve">povzdechů </w:t>
      </w:r>
      <w:r w:rsidR="0066429A">
        <w:t>může být dáno</w:t>
      </w:r>
      <w:r w:rsidR="00B616B3">
        <w:t xml:space="preserve"> tím, že pokud pacienti pocítí po povzdechu úlevu a uvědomí si to, mohou poté úzkost častějšími povzdechy kompenzovat.</w:t>
      </w:r>
    </w:p>
    <w:p w:rsidR="00BC216C" w:rsidRDefault="00152382" w:rsidP="00B616B3">
      <w:pPr>
        <w:pStyle w:val="Zkladntext"/>
        <w:ind w:firstLine="576"/>
      </w:pPr>
      <w:r>
        <w:t xml:space="preserve">Vlemincx et al. </w:t>
      </w:r>
      <w:r w:rsidR="00B616B3">
        <w:t xml:space="preserve">(2016) dále popisují, že po spontánním povzdechu </w:t>
      </w:r>
      <w:r w:rsidR="0066429A">
        <w:t>došlo ke snížení</w:t>
      </w:r>
      <w:r w:rsidR="00B616B3">
        <w:t xml:space="preserve"> svalové</w:t>
      </w:r>
      <w:r w:rsidR="0066429A">
        <w:t>ho</w:t>
      </w:r>
      <w:r w:rsidR="00B616B3">
        <w:t xml:space="preserve"> napětí těla jedince. </w:t>
      </w:r>
      <w:r w:rsidR="0066429A">
        <w:t>Udávají, že t</w:t>
      </w:r>
      <w:r w:rsidR="00B616B3">
        <w:t>ohoto účinku je dosaženo už po pěti vteřinách, trvá sice krátkodobě, ale těl</w:t>
      </w:r>
      <w:r w:rsidR="000D4E3B">
        <w:t>o</w:t>
      </w:r>
      <w:r w:rsidR="0066429A">
        <w:t xml:space="preserve"> pacienta</w:t>
      </w:r>
      <w:r w:rsidR="000D4E3B">
        <w:t xml:space="preserve"> si úlevu po povzdechu </w:t>
      </w:r>
      <w:r w:rsidR="0066429A">
        <w:t>může uvědomit</w:t>
      </w:r>
      <w:r w:rsidR="000D4E3B">
        <w:t xml:space="preserve">, což </w:t>
      </w:r>
      <w:r w:rsidR="00B616B3">
        <w:t>může zvýšit budoucí frekvenci povzdechů. I pouhý povzdech se tedy může stát mechanismem regulace napětí.</w:t>
      </w:r>
    </w:p>
    <w:p w:rsidR="007B7267" w:rsidRPr="00E86DE6" w:rsidRDefault="007B7267" w:rsidP="007B7267">
      <w:pPr>
        <w:pStyle w:val="Nadpis2"/>
      </w:pPr>
      <w:bookmarkStart w:id="293" w:name="_Toc36209539"/>
      <w:bookmarkStart w:id="294" w:name="_Toc36210516"/>
      <w:bookmarkStart w:id="295" w:name="_Toc36396267"/>
      <w:bookmarkStart w:id="296" w:name="_Toc36396405"/>
      <w:bookmarkStart w:id="297" w:name="_Toc36396746"/>
      <w:bookmarkStart w:id="298" w:name="_Toc41497737"/>
      <w:bookmarkStart w:id="299" w:name="_Toc41497834"/>
      <w:bookmarkStart w:id="300" w:name="_Toc43286828"/>
      <w:r w:rsidRPr="00E86DE6">
        <w:lastRenderedPageBreak/>
        <w:t>Jóga</w:t>
      </w:r>
      <w:bookmarkEnd w:id="293"/>
      <w:bookmarkEnd w:id="294"/>
      <w:bookmarkEnd w:id="295"/>
      <w:bookmarkEnd w:id="296"/>
      <w:bookmarkEnd w:id="297"/>
      <w:bookmarkEnd w:id="298"/>
      <w:bookmarkEnd w:id="299"/>
      <w:bookmarkEnd w:id="300"/>
    </w:p>
    <w:p w:rsidR="0080762E" w:rsidRDefault="00A93859" w:rsidP="00494E9A">
      <w:pPr>
        <w:pStyle w:val="Zkladntext"/>
        <w:ind w:firstLine="576"/>
      </w:pPr>
      <w:r>
        <w:t xml:space="preserve">Jóga je systém komplexního cvičení. Klade důraz na tělo i mysl. </w:t>
      </w:r>
      <w:r w:rsidR="000655E4">
        <w:t xml:space="preserve">Pojímá člověka jako celek. </w:t>
      </w:r>
      <w:r>
        <w:t xml:space="preserve">Skládá se ze čtyř </w:t>
      </w:r>
      <w:r w:rsidR="005A5BE0">
        <w:t>částí, jsou</w:t>
      </w:r>
      <w:r>
        <w:t xml:space="preserve"> to držení těla a pohyb, dech, relaxace a meditace. Zahrnuje velkou škálu </w:t>
      </w:r>
      <w:r w:rsidR="00596C2D">
        <w:t>stylů</w:t>
      </w:r>
      <w:r>
        <w:t xml:space="preserve"> a technik (Man</w:t>
      </w:r>
      <w:r w:rsidR="005A5BE0">
        <w:t xml:space="preserve">incor, Bensoussan, Smith, Fahey </w:t>
      </w:r>
      <w:r w:rsidR="005A5BE0" w:rsidRPr="002173D5">
        <w:t>&amp;</w:t>
      </w:r>
      <w:r w:rsidR="005A5BE0">
        <w:t xml:space="preserve"> Bourchier,</w:t>
      </w:r>
      <w:r>
        <w:t xml:space="preserve"> 2015</w:t>
      </w:r>
      <w:r w:rsidR="00596C2D">
        <w:t>; Duan-Porter et al., 2016</w:t>
      </w:r>
      <w:r>
        <w:t>).</w:t>
      </w:r>
    </w:p>
    <w:p w:rsidR="0080762E" w:rsidRDefault="00B003EE" w:rsidP="00494E9A">
      <w:pPr>
        <w:pStyle w:val="Zkladntext"/>
        <w:ind w:firstLine="576"/>
      </w:pPr>
      <w:r>
        <w:t>Podle Stackeové</w:t>
      </w:r>
      <w:r w:rsidR="00997F2B">
        <w:t xml:space="preserve"> (2011) je nejznámějším stylem jógy </w:t>
      </w:r>
      <w:r w:rsidR="00FB0A38">
        <w:t>h</w:t>
      </w:r>
      <w:r w:rsidR="00997F2B">
        <w:t>ath</w:t>
      </w:r>
      <w:r>
        <w:t xml:space="preserve">a jóga. Obsahuje zejména ásany – </w:t>
      </w:r>
      <w:r w:rsidR="00997F2B">
        <w:t>pozice těla</w:t>
      </w:r>
      <w:r w:rsidR="00AB696D">
        <w:t xml:space="preserve">. Dále </w:t>
      </w:r>
      <w:r w:rsidR="00030279">
        <w:t>může zahrnovat</w:t>
      </w:r>
      <w:r w:rsidR="00997F2B">
        <w:t xml:space="preserve"> pránájámu,</w:t>
      </w:r>
      <w:r w:rsidR="00320B06">
        <w:t xml:space="preserve"> </w:t>
      </w:r>
      <w:r w:rsidR="00565855">
        <w:t>což jsou</w:t>
      </w:r>
      <w:r w:rsidR="00997F2B">
        <w:t xml:space="preserve"> dechová cvičení a </w:t>
      </w:r>
      <w:r w:rsidR="00AB696D">
        <w:t>meditaci</w:t>
      </w:r>
      <w:r>
        <w:t>, většinou</w:t>
      </w:r>
      <w:r w:rsidR="00AB696D">
        <w:t xml:space="preserve"> se </w:t>
      </w:r>
      <w:r w:rsidR="00997F2B">
        <w:t>zaměření</w:t>
      </w:r>
      <w:r w:rsidR="00AB696D">
        <w:t>m</w:t>
      </w:r>
      <w:r w:rsidR="00997F2B">
        <w:t xml:space="preserve"> pozornosti </w:t>
      </w:r>
      <w:r w:rsidR="00AB696D">
        <w:t>na vlastní tělo</w:t>
      </w:r>
      <w:r w:rsidR="00997F2B">
        <w:t>.</w:t>
      </w:r>
    </w:p>
    <w:p w:rsidR="00030279" w:rsidRPr="003F6D49" w:rsidRDefault="00565855" w:rsidP="00A2572A">
      <w:pPr>
        <w:pStyle w:val="Zkladntext"/>
        <w:ind w:firstLine="576"/>
      </w:pPr>
      <w:r>
        <w:t>Vollbehr et al.</w:t>
      </w:r>
      <w:r w:rsidR="00BD1D2C">
        <w:t xml:space="preserve"> (2018)</w:t>
      </w:r>
      <w:r w:rsidR="00792567">
        <w:t xml:space="preserve"> </w:t>
      </w:r>
      <w:r w:rsidR="00BD1D2C">
        <w:t>zkoumali vliv hatha jógy, která zahrnovala</w:t>
      </w:r>
      <w:r w:rsidR="00792567">
        <w:t xml:space="preserve"> fyzické cvičení</w:t>
      </w:r>
      <w:r w:rsidR="00BD1D2C">
        <w:t xml:space="preserve"> různ</w:t>
      </w:r>
      <w:r w:rsidR="00792567">
        <w:t>ých</w:t>
      </w:r>
      <w:r w:rsidR="00BD1D2C">
        <w:t xml:space="preserve"> druh</w:t>
      </w:r>
      <w:r w:rsidR="00792567">
        <w:t>ů</w:t>
      </w:r>
      <w:r w:rsidR="00BD1D2C">
        <w:t xml:space="preserve"> ásán u pacientů s</w:t>
      </w:r>
      <w:r w:rsidR="00792567">
        <w:t> </w:t>
      </w:r>
      <w:r w:rsidR="00030279">
        <w:t>rozdílnými</w:t>
      </w:r>
      <w:r w:rsidR="00792567">
        <w:t xml:space="preserve"> úzkostnými poruchami</w:t>
      </w:r>
      <w:r w:rsidR="00BD1D2C">
        <w:t>.</w:t>
      </w:r>
      <w:r w:rsidR="003F6D49">
        <w:t xml:space="preserve"> Délka intervence jógy byla velice rozdílná a pohybovala se od 3 dnů po 12 týdnů. Doba cvičení se pohybovala m</w:t>
      </w:r>
      <w:r w:rsidR="007066E3">
        <w:t>e</w:t>
      </w:r>
      <w:r w:rsidR="003F6D49">
        <w:t xml:space="preserve">zi 20 až 120 minutami. </w:t>
      </w:r>
      <w:r w:rsidR="00030279">
        <w:rPr>
          <w:rStyle w:val="tlid-translation"/>
          <w:rFonts w:eastAsiaTheme="majorEastAsia"/>
        </w:rPr>
        <w:t>K</w:t>
      </w:r>
      <w:r w:rsidR="003F6D49">
        <w:rPr>
          <w:rStyle w:val="tlid-translation"/>
          <w:rFonts w:eastAsiaTheme="majorEastAsia"/>
        </w:rPr>
        <w:t xml:space="preserve"> následnému</w:t>
      </w:r>
      <w:r w:rsidR="00030279">
        <w:rPr>
          <w:rStyle w:val="tlid-translation"/>
          <w:rFonts w:eastAsiaTheme="majorEastAsia"/>
        </w:rPr>
        <w:t xml:space="preserve"> hodnocení úzkosti </w:t>
      </w:r>
      <w:r w:rsidR="003F6D49">
        <w:rPr>
          <w:rStyle w:val="tlid-translation"/>
          <w:rFonts w:eastAsiaTheme="majorEastAsia"/>
        </w:rPr>
        <w:t>byl využit</w:t>
      </w:r>
      <w:r w:rsidR="00030279">
        <w:rPr>
          <w:rStyle w:val="tlid-translation"/>
          <w:rFonts w:eastAsiaTheme="majorEastAsia"/>
        </w:rPr>
        <w:t xml:space="preserve"> </w:t>
      </w:r>
      <w:r w:rsidR="00030279" w:rsidRPr="00971415">
        <w:rPr>
          <w:rStyle w:val="tlid-translation"/>
          <w:rFonts w:eastAsiaTheme="majorEastAsia"/>
        </w:rPr>
        <w:t xml:space="preserve">například </w:t>
      </w:r>
      <w:r w:rsidR="00030279" w:rsidRPr="00971415">
        <w:rPr>
          <w:lang w:eastAsia="cs-CZ"/>
        </w:rPr>
        <w:t xml:space="preserve">State-Trait Anxiety Inventory </w:t>
      </w:r>
      <w:r w:rsidR="003F6D49" w:rsidRPr="00971415">
        <w:rPr>
          <w:lang w:eastAsia="cs-CZ"/>
        </w:rPr>
        <w:t xml:space="preserve">nebo </w:t>
      </w:r>
      <w:r w:rsidR="00030279" w:rsidRPr="00971415">
        <w:rPr>
          <w:lang w:eastAsia="cs-CZ"/>
        </w:rPr>
        <w:t>the Hamilton Anxiety Rating Scale a</w:t>
      </w:r>
      <w:r w:rsidR="00030279">
        <w:rPr>
          <w:lang w:eastAsia="cs-CZ"/>
        </w:rPr>
        <w:t xml:space="preserve"> </w:t>
      </w:r>
      <w:r w:rsidR="00030279" w:rsidRPr="003F6D49">
        <w:rPr>
          <w:lang w:eastAsia="cs-CZ"/>
        </w:rPr>
        <w:t>další</w:t>
      </w:r>
      <w:r w:rsidR="00682561" w:rsidRPr="003F6D49">
        <w:rPr>
          <w:lang w:eastAsia="cs-CZ"/>
        </w:rPr>
        <w:t xml:space="preserve">. </w:t>
      </w:r>
      <w:r w:rsidR="003F6D49" w:rsidRPr="003F6D49">
        <w:t>Vollbehr et al</w:t>
      </w:r>
      <w:r w:rsidR="003F6D49" w:rsidRPr="003F6D49">
        <w:rPr>
          <w:rStyle w:val="tlid-translation"/>
          <w:rFonts w:eastAsiaTheme="majorEastAsia"/>
        </w:rPr>
        <w:t xml:space="preserve">. </w:t>
      </w:r>
      <w:proofErr w:type="gramStart"/>
      <w:r w:rsidR="003F6D49" w:rsidRPr="003F6D49">
        <w:rPr>
          <w:rStyle w:val="tlid-translation"/>
          <w:rFonts w:eastAsiaTheme="majorEastAsia"/>
        </w:rPr>
        <w:t>popisují</w:t>
      </w:r>
      <w:proofErr w:type="gramEnd"/>
      <w:r w:rsidR="003F6D49" w:rsidRPr="003F6D49">
        <w:rPr>
          <w:rStyle w:val="tlid-translation"/>
          <w:rFonts w:eastAsiaTheme="majorEastAsia"/>
        </w:rPr>
        <w:t>, že me</w:t>
      </w:r>
      <w:r w:rsidR="00682561" w:rsidRPr="003F6D49">
        <w:rPr>
          <w:rStyle w:val="tlid-translation"/>
          <w:rFonts w:eastAsiaTheme="majorEastAsia"/>
        </w:rPr>
        <w:t>zi zahrnutými studiemi</w:t>
      </w:r>
      <w:r w:rsidR="003F6D49" w:rsidRPr="003F6D49">
        <w:rPr>
          <w:rStyle w:val="tlid-translation"/>
          <w:rFonts w:eastAsiaTheme="majorEastAsia"/>
        </w:rPr>
        <w:t xml:space="preserve">, které </w:t>
      </w:r>
      <w:r w:rsidR="007066E3">
        <w:rPr>
          <w:rStyle w:val="tlid-translation"/>
          <w:rFonts w:eastAsiaTheme="majorEastAsia"/>
        </w:rPr>
        <w:t>porovnávali</w:t>
      </w:r>
      <w:r w:rsidR="00682561" w:rsidRPr="003F6D49">
        <w:rPr>
          <w:rStyle w:val="tlid-translation"/>
          <w:rFonts w:eastAsiaTheme="majorEastAsia"/>
        </w:rPr>
        <w:t xml:space="preserve"> byla </w:t>
      </w:r>
      <w:r w:rsidR="007066E3">
        <w:rPr>
          <w:rStyle w:val="tlid-translation"/>
          <w:rFonts w:eastAsiaTheme="majorEastAsia"/>
        </w:rPr>
        <w:t>velká různorodost</w:t>
      </w:r>
      <w:r w:rsidR="00682561" w:rsidRPr="003F6D49">
        <w:rPr>
          <w:rStyle w:val="tlid-translation"/>
          <w:rFonts w:eastAsiaTheme="majorEastAsia"/>
        </w:rPr>
        <w:t xml:space="preserve">. </w:t>
      </w:r>
      <w:r w:rsidR="003F6D49" w:rsidRPr="003F6D49">
        <w:rPr>
          <w:rStyle w:val="tlid-translation"/>
          <w:rFonts w:eastAsiaTheme="majorEastAsia"/>
        </w:rPr>
        <w:t xml:space="preserve">Nicméně došli k závěrům, že hatha jóga </w:t>
      </w:r>
      <w:r w:rsidR="003F6D49" w:rsidRPr="003F6D49">
        <w:t>nemá významné účinky na zmírnění úzkosti nebo jejích symptomů</w:t>
      </w:r>
      <w:r w:rsidR="003F6D49" w:rsidRPr="003F6D49">
        <w:rPr>
          <w:rStyle w:val="tlid-translation"/>
          <w:rFonts w:eastAsiaTheme="majorEastAsia"/>
        </w:rPr>
        <w:t xml:space="preserve"> a popisují, že jiné formy jógy, například jógové intervence založené na </w:t>
      </w:r>
      <w:r w:rsidR="003F6D49" w:rsidRPr="003F6D49">
        <w:t>ovlivnění dýchání či meditaci</w:t>
      </w:r>
      <w:r w:rsidR="003F6D49" w:rsidRPr="003F6D49">
        <w:rPr>
          <w:rStyle w:val="tlid-translation"/>
          <w:rFonts w:eastAsiaTheme="majorEastAsia"/>
        </w:rPr>
        <w:t xml:space="preserve">, </w:t>
      </w:r>
      <w:r w:rsidR="00971415">
        <w:rPr>
          <w:rStyle w:val="tlid-translation"/>
          <w:rFonts w:eastAsiaTheme="majorEastAsia"/>
        </w:rPr>
        <w:t>mohou být pro pacienty s úzkostnými poruchami</w:t>
      </w:r>
      <w:r w:rsidR="003F6D49" w:rsidRPr="003F6D49">
        <w:rPr>
          <w:rStyle w:val="tlid-translation"/>
          <w:rFonts w:eastAsiaTheme="majorEastAsia"/>
        </w:rPr>
        <w:t xml:space="preserve"> účinnější.</w:t>
      </w:r>
    </w:p>
    <w:p w:rsidR="0080762E" w:rsidRDefault="001911A6" w:rsidP="00D8230D">
      <w:pPr>
        <w:pStyle w:val="Zkladntext"/>
        <w:ind w:firstLine="576"/>
      </w:pPr>
      <w:r>
        <w:t>Manincor et al.</w:t>
      </w:r>
      <w:r w:rsidR="00A2572A">
        <w:t xml:space="preserve"> (2015)</w:t>
      </w:r>
      <w:r w:rsidR="00595E39">
        <w:t xml:space="preserve"> udávají,</w:t>
      </w:r>
      <w:r w:rsidR="00A2572A">
        <w:t xml:space="preserve"> že zpomalení a prohloubení dýchání je v jógovém cvičení pro úpravu úzkosti nezbytné. Vhodné </w:t>
      </w:r>
      <w:r w:rsidR="00AB7B79">
        <w:t>je také zařazení technik</w:t>
      </w:r>
      <w:r w:rsidR="00A2572A">
        <w:t xml:space="preserve"> všímavosti, jako je </w:t>
      </w:r>
      <w:r w:rsidR="00AB7B79">
        <w:t xml:space="preserve">například </w:t>
      </w:r>
      <w:r w:rsidR="00A2572A">
        <w:t>soustředění pozornosti na své tělo</w:t>
      </w:r>
      <w:r w:rsidR="00AB7B79">
        <w:t xml:space="preserve"> nebo dech</w:t>
      </w:r>
      <w:r w:rsidR="00885919">
        <w:t xml:space="preserve">. Naopak jógové pozice – </w:t>
      </w:r>
      <w:r w:rsidR="00A2572A">
        <w:t xml:space="preserve">ásány, jsou pro snižování úzkosti nejméně podstatné. Lepšího účinku na úzkost </w:t>
      </w:r>
      <w:r w:rsidR="00BB5CC4">
        <w:t xml:space="preserve">podle </w:t>
      </w:r>
      <w:r w:rsidR="00885919">
        <w:t xml:space="preserve">Manincora et al. </w:t>
      </w:r>
      <w:proofErr w:type="gramStart"/>
      <w:r w:rsidR="00A2572A">
        <w:t>dosáhly</w:t>
      </w:r>
      <w:proofErr w:type="gramEnd"/>
      <w:r w:rsidR="00A2572A">
        <w:t xml:space="preserve"> polohy pasivní</w:t>
      </w:r>
      <w:r w:rsidR="00DB2061">
        <w:t xml:space="preserve">, </w:t>
      </w:r>
      <w:r w:rsidR="00BD1095">
        <w:t xml:space="preserve">při kterých se </w:t>
      </w:r>
      <w:r w:rsidR="004A5397">
        <w:t>jedinec může</w:t>
      </w:r>
      <w:r w:rsidR="00BD1095">
        <w:t xml:space="preserve"> dobře soustředit na dýchání, </w:t>
      </w:r>
      <w:r w:rsidR="00DB2061" w:rsidRPr="00BD1095">
        <w:t>jako například</w:t>
      </w:r>
      <w:r w:rsidR="00BD1095" w:rsidRPr="00BD1095">
        <w:t xml:space="preserve"> Šavásana (pozice mrtvoly) nebo Bálásana (poloha dítěte)</w:t>
      </w:r>
      <w:r w:rsidR="004A5397">
        <w:t xml:space="preserve">. Dobrého výsledku dosáhly také pozice, při kterých se jedinec ohýbá vpřed, jako </w:t>
      </w:r>
      <w:r w:rsidR="004A5397" w:rsidRPr="004A5397">
        <w:t>Dandásana</w:t>
      </w:r>
      <w:r w:rsidR="004A5397">
        <w:t xml:space="preserve"> (pozice hole) a následná </w:t>
      </w:r>
      <w:r w:rsidR="004A5397" w:rsidRPr="004A5397">
        <w:t>Páščimottanásana (pozice kleští)</w:t>
      </w:r>
      <w:r w:rsidR="004A5397">
        <w:t>.</w:t>
      </w:r>
      <w:r w:rsidR="007E58A1">
        <w:t xml:space="preserve"> </w:t>
      </w:r>
      <w:r w:rsidR="00A9602B">
        <w:t>Horších výsledků dosáhly polohy</w:t>
      </w:r>
      <w:r w:rsidR="00A2572A">
        <w:t xml:space="preserve">, při kterých musel jedinec vyvíjet </w:t>
      </w:r>
      <w:r w:rsidR="00A9602B">
        <w:t xml:space="preserve">větší </w:t>
      </w:r>
      <w:r w:rsidR="005040F6">
        <w:t>fyzickou aktivitu.</w:t>
      </w:r>
    </w:p>
    <w:p w:rsidR="005040F6" w:rsidRDefault="00BB5CC4" w:rsidP="005040F6">
      <w:pPr>
        <w:pStyle w:val="Zkladntext"/>
        <w:ind w:firstLine="576"/>
      </w:pPr>
      <w:r>
        <w:t xml:space="preserve">Cramer et al. </w:t>
      </w:r>
      <w:r w:rsidR="006B483E">
        <w:t xml:space="preserve">(2018) a Gallegos et al. </w:t>
      </w:r>
      <w:r w:rsidR="005040F6" w:rsidRPr="007E08EC">
        <w:t>(2017)</w:t>
      </w:r>
      <w:r w:rsidR="005040F6">
        <w:t xml:space="preserve"> také udávají, že nenašli klinicky relevantní důkazy pro účinky hatha jógy u PTSD.</w:t>
      </w:r>
    </w:p>
    <w:p w:rsidR="0080762E" w:rsidRDefault="000E3378" w:rsidP="004F1592">
      <w:pPr>
        <w:pStyle w:val="Zkladntext"/>
        <w:ind w:firstLine="576"/>
      </w:pPr>
      <w:r>
        <w:t>Naopak Bukar,</w:t>
      </w:r>
      <w:r w:rsidR="00D8230D">
        <w:t xml:space="preserve"> Eberhardt </w:t>
      </w:r>
      <w:r w:rsidR="000C3B09">
        <w:t xml:space="preserve">a Davison </w:t>
      </w:r>
      <w:r w:rsidR="00694816">
        <w:t xml:space="preserve">(2019) </w:t>
      </w:r>
      <w:r w:rsidR="00D8230D">
        <w:t>se zabývali doplňkovou terapií pomocí hatha jógy u akutních pacientů s GAD v ústavním l</w:t>
      </w:r>
      <w:r w:rsidR="008B36FB">
        <w:t>ůžkovém psychiatrickém zařízení</w:t>
      </w:r>
      <w:r w:rsidR="00694816">
        <w:t>. U</w:t>
      </w:r>
      <w:r w:rsidR="00D8230D">
        <w:t xml:space="preserve">vádějí, že </w:t>
      </w:r>
      <w:r w:rsidR="00694816">
        <w:t>po jógov</w:t>
      </w:r>
      <w:r w:rsidR="00394772">
        <w:t>ých</w:t>
      </w:r>
      <w:r w:rsidR="00694816">
        <w:t xml:space="preserve"> terapi</w:t>
      </w:r>
      <w:r w:rsidR="00394772">
        <w:t>ích</w:t>
      </w:r>
      <w:r w:rsidR="00694816">
        <w:t xml:space="preserve"> s využitím různých druhů ásán, vykazovalo </w:t>
      </w:r>
      <w:r w:rsidR="00694816">
        <w:lastRenderedPageBreak/>
        <w:t>n</w:t>
      </w:r>
      <w:r w:rsidR="00011B0E">
        <w:t>e</w:t>
      </w:r>
      <w:r w:rsidR="00694816">
        <w:t>celých 50 % pacientů</w:t>
      </w:r>
      <w:r w:rsidR="00D8230D">
        <w:t xml:space="preserve"> </w:t>
      </w:r>
      <w:r w:rsidR="00011B0E">
        <w:t>subjektivní</w:t>
      </w:r>
      <w:r w:rsidR="00AA5541">
        <w:t xml:space="preserve"> snížení symptomů úzkosti. Hodnocení probíhalo pomocí </w:t>
      </w:r>
      <w:r w:rsidR="008F02F6">
        <w:t>vytvoření několika</w:t>
      </w:r>
      <w:r w:rsidR="00AA5541">
        <w:t xml:space="preserve"> jednoduchých dotazníků</w:t>
      </w:r>
      <w:r w:rsidR="00D52865">
        <w:t xml:space="preserve">. </w:t>
      </w:r>
      <w:r w:rsidR="00011B0E">
        <w:t>Pacienti po</w:t>
      </w:r>
      <w:r w:rsidR="00971415">
        <w:t>p</w:t>
      </w:r>
      <w:r w:rsidR="00D8230D">
        <w:t xml:space="preserve">isovali, že se méně bojí a cítí se uvolněnější. </w:t>
      </w:r>
      <w:r w:rsidR="00E91832">
        <w:t>Bukar et al.</w:t>
      </w:r>
      <w:r w:rsidR="00705757">
        <w:t xml:space="preserve"> </w:t>
      </w:r>
      <w:proofErr w:type="gramStart"/>
      <w:r w:rsidR="00705757">
        <w:t>d</w:t>
      </w:r>
      <w:r w:rsidR="00D8230D">
        <w:t>ále</w:t>
      </w:r>
      <w:proofErr w:type="gramEnd"/>
      <w:r w:rsidR="00D8230D">
        <w:t xml:space="preserve"> poukazují na to, že jóga by mohla být vhodný nástroj, kter</w:t>
      </w:r>
      <w:r w:rsidR="00C61767">
        <w:t xml:space="preserve">ý může být nabídnut </w:t>
      </w:r>
      <w:r w:rsidR="00971415">
        <w:t xml:space="preserve">skupině pacientů </w:t>
      </w:r>
      <w:r w:rsidR="00C61767">
        <w:t xml:space="preserve">v </w:t>
      </w:r>
      <w:r w:rsidR="00D8230D">
        <w:t>psychiatrickém prostředí.</w:t>
      </w:r>
    </w:p>
    <w:p w:rsidR="003074D6" w:rsidRDefault="006B483E" w:rsidP="00342ADF">
      <w:pPr>
        <w:pStyle w:val="Zkladntext"/>
        <w:ind w:firstLine="576"/>
      </w:pPr>
      <w:r>
        <w:t xml:space="preserve">Cushing et al. </w:t>
      </w:r>
      <w:r w:rsidR="004F1592">
        <w:t xml:space="preserve">(2018) popisují užití jógového stylu Vinyasa, který využívá koordinovaného a plynulého pohybu z jedné jógové pozice do druhé společně se sladěním dechu, na PTSD u </w:t>
      </w:r>
      <w:r w:rsidR="008D0A3B" w:rsidRPr="00E86DE6">
        <w:t>osmnácti</w:t>
      </w:r>
      <w:r w:rsidR="00C37ABF">
        <w:t xml:space="preserve"> </w:t>
      </w:r>
      <w:r w:rsidR="004F1592">
        <w:t xml:space="preserve">vojenských veteránů. Tento druh jógy byl </w:t>
      </w:r>
      <w:r w:rsidR="0073180C">
        <w:t>vyučován</w:t>
      </w:r>
      <w:r w:rsidR="006213A4">
        <w:t xml:space="preserve"> </w:t>
      </w:r>
      <w:r w:rsidR="0073180C">
        <w:t>certifikovaným</w:t>
      </w:r>
      <w:r w:rsidR="006213A4">
        <w:t xml:space="preserve"> lektorem 60 minut jednou týdně </w:t>
      </w:r>
      <w:r w:rsidR="004F1592">
        <w:t xml:space="preserve">po dobu šesti týdnů. </w:t>
      </w:r>
      <w:r w:rsidR="0073180C">
        <w:t xml:space="preserve">Cvičení obsahovalo 10minutové relaxační dýchání, následujících 25 minut byla prováděna jóga ve stoji, při které bylo využito například prvků </w:t>
      </w:r>
      <w:r w:rsidR="00896AD4">
        <w:t>známých jako bojovník. Dalších 2</w:t>
      </w:r>
      <w:r w:rsidR="0073180C">
        <w:t xml:space="preserve">0 minut bylo věnováno rovnovážným </w:t>
      </w:r>
      <w:r w:rsidR="00896AD4">
        <w:t>a</w:t>
      </w:r>
      <w:r w:rsidR="0073180C">
        <w:t xml:space="preserve"> </w:t>
      </w:r>
      <w:r w:rsidR="00896AD4">
        <w:t>protahovacím cvičením. Posledních</w:t>
      </w:r>
      <w:r w:rsidR="0073180C">
        <w:t xml:space="preserve"> 5 minut </w:t>
      </w:r>
      <w:r w:rsidR="00896AD4">
        <w:t>probíhala relaxace</w:t>
      </w:r>
      <w:r w:rsidR="0073180C">
        <w:t>.</w:t>
      </w:r>
      <w:r w:rsidR="00D409D4">
        <w:t xml:space="preserve"> Následné hod</w:t>
      </w:r>
      <w:r w:rsidR="00EA0471">
        <w:t xml:space="preserve">nocení úzkosti </w:t>
      </w:r>
      <w:r w:rsidR="007D6198">
        <w:t>bylo prov</w:t>
      </w:r>
      <w:r w:rsidR="00E00830">
        <w:t>e</w:t>
      </w:r>
      <w:r w:rsidR="007D6198">
        <w:t>deno</w:t>
      </w:r>
      <w:r w:rsidR="00EA0471">
        <w:t xml:space="preserve"> pomocí dotazníků, mezi kterými byl i Beckův inventář úzkosti</w:t>
      </w:r>
      <w:r w:rsidR="007D6198">
        <w:t>, jehož průměrné bodové skóre kleslo po absolvování Vinyasa jógy z 20,3 bodů na 11,2</w:t>
      </w:r>
      <w:r w:rsidR="008C0FC2">
        <w:t>.</w:t>
      </w:r>
      <w:r w:rsidR="00EA0471">
        <w:t xml:space="preserve"> </w:t>
      </w:r>
      <w:r>
        <w:t xml:space="preserve">Cushing et al. </w:t>
      </w:r>
      <w:proofErr w:type="gramStart"/>
      <w:r>
        <w:t>dále</w:t>
      </w:r>
      <w:proofErr w:type="gramEnd"/>
      <w:r w:rsidR="009C09CA">
        <w:t xml:space="preserve"> uvádějí, že d</w:t>
      </w:r>
      <w:r w:rsidR="004F1592">
        <w:t>ošlo ke zmí</w:t>
      </w:r>
      <w:r w:rsidR="00194B33">
        <w:t>r</w:t>
      </w:r>
      <w:r w:rsidR="004F1592">
        <w:t>nění symptomů PTSD, zlepšení spánku a zvýšení kardiorespirační zdatno</w:t>
      </w:r>
      <w:r w:rsidR="00190B29">
        <w:t xml:space="preserve">sti. To však </w:t>
      </w:r>
      <w:r w:rsidR="00971415">
        <w:t>může být způsobeno</w:t>
      </w:r>
      <w:r w:rsidR="008C0FC2">
        <w:t xml:space="preserve"> </w:t>
      </w:r>
      <w:r w:rsidR="004F1592">
        <w:t>fyzickou náročností Vinyasa jógy.</w:t>
      </w:r>
    </w:p>
    <w:p w:rsidR="00E24BD9" w:rsidRDefault="001A1427" w:rsidP="007D248F">
      <w:pPr>
        <w:pStyle w:val="Zkladntext"/>
        <w:ind w:firstLine="576"/>
      </w:pPr>
      <w:r>
        <w:t>Manincor et al.</w:t>
      </w:r>
      <w:r w:rsidR="009E4398">
        <w:t xml:space="preserve"> (2015) </w:t>
      </w:r>
      <w:r w:rsidR="007D248F">
        <w:t>poukazují na to, že úzkost některých pacientů může ovlivnit také složka jógy, která se obrací na životní styl. Dobré výsledky přineslo jogínské pěstování pozitivních hodnot, vděčnost a formulace smysluplných frází.</w:t>
      </w:r>
    </w:p>
    <w:p w:rsidR="003074D6" w:rsidRDefault="00E24BD9" w:rsidP="007D248F">
      <w:pPr>
        <w:pStyle w:val="Zkladntext"/>
        <w:ind w:firstLine="576"/>
      </w:pPr>
      <w:r>
        <w:t>Podpora zdravého životního stylu může mít pozitivní vliv i na rozvo</w:t>
      </w:r>
      <w:r w:rsidR="00E62E1F">
        <w:t>j rizikových faktorů úzkostných</w:t>
      </w:r>
      <w:r>
        <w:t xml:space="preserve"> poruch</w:t>
      </w:r>
      <w:r w:rsidR="00933A2D">
        <w:t xml:space="preserve">, což může být vnímáno jako jejich </w:t>
      </w:r>
      <w:r w:rsidR="00D21B91">
        <w:t xml:space="preserve">primární </w:t>
      </w:r>
      <w:r w:rsidR="00933A2D">
        <w:t>prevence</w:t>
      </w:r>
      <w:r w:rsidR="006B483E">
        <w:t xml:space="preserve"> (Zimmermann et al., </w:t>
      </w:r>
      <w:r>
        <w:t>2020).</w:t>
      </w:r>
    </w:p>
    <w:p w:rsidR="007D248F" w:rsidRDefault="009861A8" w:rsidP="007D248F">
      <w:pPr>
        <w:pStyle w:val="Zkladntext"/>
        <w:ind w:firstLine="576"/>
      </w:pPr>
      <w:r>
        <w:t>V</w:t>
      </w:r>
      <w:r w:rsidR="009E4398">
        <w:t xml:space="preserve"> </w:t>
      </w:r>
      <w:r w:rsidR="00277443">
        <w:t>jógové terapi</w:t>
      </w:r>
      <w:r>
        <w:t>i</w:t>
      </w:r>
      <w:r w:rsidR="00277443">
        <w:t xml:space="preserve"> u </w:t>
      </w:r>
      <w:r w:rsidR="009E4398">
        <w:t xml:space="preserve">pacientů s úzkostnými poruchami je </w:t>
      </w:r>
      <w:r w:rsidR="005A5BE0">
        <w:t xml:space="preserve">důležité </w:t>
      </w:r>
      <w:r w:rsidR="009E4398">
        <w:t>vyvarovat</w:t>
      </w:r>
      <w:r w:rsidR="00277443">
        <w:t xml:space="preserve"> </w:t>
      </w:r>
      <w:r w:rsidR="009B4F59">
        <w:t>se</w:t>
      </w:r>
      <w:r w:rsidR="009E4398">
        <w:t xml:space="preserve"> </w:t>
      </w:r>
      <w:r w:rsidR="005A5BE0">
        <w:t>technik</w:t>
      </w:r>
      <w:r w:rsidR="009E4398">
        <w:t>ám</w:t>
      </w:r>
      <w:r w:rsidR="005A5BE0">
        <w:t xml:space="preserve"> rychlého dýchání</w:t>
      </w:r>
      <w:r w:rsidR="009E4398">
        <w:t>,</w:t>
      </w:r>
      <w:r w:rsidR="009E4398" w:rsidRPr="009E4398">
        <w:t xml:space="preserve"> </w:t>
      </w:r>
      <w:r w:rsidR="009E4398">
        <w:t xml:space="preserve">meditačním či pozornostním technikám bez určitého zaměření, například vnímání pocitu prázdnoty či vnitřního ticha, to může úzkost </w:t>
      </w:r>
      <w:r w:rsidR="00342ADF">
        <w:t xml:space="preserve">naopak </w:t>
      </w:r>
      <w:r w:rsidR="009E4398">
        <w:t>prohloubit.</w:t>
      </w:r>
      <w:r w:rsidR="005A5BE0">
        <w:t xml:space="preserve"> Dále </w:t>
      </w:r>
      <w:r w:rsidR="009E4398">
        <w:t xml:space="preserve">je vhodné </w:t>
      </w:r>
      <w:r w:rsidR="001A1427">
        <w:t>necvičit</w:t>
      </w:r>
      <w:r w:rsidR="009E4398">
        <w:t xml:space="preserve"> </w:t>
      </w:r>
      <w:r w:rsidR="005A5BE0">
        <w:t>namáha</w:t>
      </w:r>
      <w:r w:rsidR="009E4398">
        <w:t>vé či silové pozice</w:t>
      </w:r>
      <w:r w:rsidR="001A1427">
        <w:t xml:space="preserve"> a to i</w:t>
      </w:r>
      <w:r w:rsidR="009E4398">
        <w:t xml:space="preserve"> </w:t>
      </w:r>
      <w:r w:rsidR="005A5BE0">
        <w:t xml:space="preserve">z toho důvodu, že úzkostný pacient </w:t>
      </w:r>
      <w:r w:rsidR="001A1427">
        <w:t>může mít</w:t>
      </w:r>
      <w:r w:rsidR="005A5BE0">
        <w:t xml:space="preserve"> nízkou motivaci a málo en</w:t>
      </w:r>
      <w:r w:rsidR="001D22AC">
        <w:t>ergie (</w:t>
      </w:r>
      <w:r w:rsidR="007D248F">
        <w:t>Maninc</w:t>
      </w:r>
      <w:r w:rsidR="001A1427">
        <w:t xml:space="preserve">or et al., </w:t>
      </w:r>
      <w:r w:rsidR="001D22AC">
        <w:t>2015).</w:t>
      </w:r>
    </w:p>
    <w:p w:rsidR="00637B1D" w:rsidRPr="00E86DE6" w:rsidRDefault="008D344B" w:rsidP="00637B1D">
      <w:pPr>
        <w:pStyle w:val="Nadpis2"/>
      </w:pPr>
      <w:bookmarkStart w:id="301" w:name="_Toc36209541"/>
      <w:bookmarkStart w:id="302" w:name="_Toc36210518"/>
      <w:bookmarkStart w:id="303" w:name="_Toc36396268"/>
      <w:bookmarkStart w:id="304" w:name="_Toc36396406"/>
      <w:bookmarkStart w:id="305" w:name="_Toc36396747"/>
      <w:bookmarkStart w:id="306" w:name="_Toc41497738"/>
      <w:bookmarkStart w:id="307" w:name="_Toc41497835"/>
      <w:bookmarkStart w:id="308" w:name="_Toc43286829"/>
      <w:r w:rsidRPr="00E86DE6">
        <w:t>Všímavost</w:t>
      </w:r>
      <w:bookmarkEnd w:id="301"/>
      <w:bookmarkEnd w:id="302"/>
      <w:bookmarkEnd w:id="303"/>
      <w:bookmarkEnd w:id="304"/>
      <w:bookmarkEnd w:id="305"/>
      <w:bookmarkEnd w:id="306"/>
      <w:bookmarkEnd w:id="307"/>
      <w:bookmarkEnd w:id="308"/>
    </w:p>
    <w:p w:rsidR="005E7A33" w:rsidRDefault="00317705" w:rsidP="00B616B3">
      <w:pPr>
        <w:pStyle w:val="Zkladntext"/>
        <w:ind w:firstLine="576"/>
      </w:pPr>
      <w:r>
        <w:t xml:space="preserve">Pojem </w:t>
      </w:r>
      <w:r w:rsidR="00291935">
        <w:t>všímavost</w:t>
      </w:r>
      <w:r w:rsidR="00DF0C53">
        <w:t xml:space="preserve">, neboli mindfulness, zviditelnil </w:t>
      </w:r>
      <w:r>
        <w:t xml:space="preserve">Jon Kabat-Zinn, americký </w:t>
      </w:r>
      <w:r w:rsidR="0043664C">
        <w:t xml:space="preserve">lékař a profesor medicíny, který </w:t>
      </w:r>
      <w:r w:rsidR="006C0AE1">
        <w:t>s</w:t>
      </w:r>
      <w:r w:rsidR="0043664C">
        <w:t>e zabývá snižováním stresu.</w:t>
      </w:r>
      <w:r w:rsidR="00AF0A78">
        <w:t xml:space="preserve"> Někdy se tento termín překládá také jako bdělost či </w:t>
      </w:r>
      <w:r w:rsidR="00AA1A0B">
        <w:t>uvědomění</w:t>
      </w:r>
      <w:r w:rsidR="00AF0A78">
        <w:t xml:space="preserve"> (Grofová &amp; Černý, 2015).</w:t>
      </w:r>
    </w:p>
    <w:p w:rsidR="005E7A33" w:rsidRDefault="00B1259F" w:rsidP="00B616B3">
      <w:pPr>
        <w:pStyle w:val="Zkladntext"/>
        <w:ind w:firstLine="576"/>
      </w:pPr>
      <w:r>
        <w:lastRenderedPageBreak/>
        <w:t>Všímavost</w:t>
      </w:r>
      <w:r w:rsidR="00AA1A0B">
        <w:t xml:space="preserve"> </w:t>
      </w:r>
      <w:r>
        <w:t>je</w:t>
      </w:r>
      <w:r w:rsidR="00653299">
        <w:t xml:space="preserve"> </w:t>
      </w:r>
      <w:r w:rsidR="005E7A33">
        <w:t xml:space="preserve">plné </w:t>
      </w:r>
      <w:r>
        <w:t>prožívání přítomného okamžiku</w:t>
      </w:r>
      <w:r w:rsidR="00AA1A0B">
        <w:t>, ke kterému do</w:t>
      </w:r>
      <w:r w:rsidR="009341E6">
        <w:t>chází</w:t>
      </w:r>
      <w:r w:rsidR="00AA1A0B">
        <w:t xml:space="preserve">, pokud </w:t>
      </w:r>
      <w:r w:rsidR="009341E6">
        <w:t>jedinec</w:t>
      </w:r>
      <w:r w:rsidR="00AA1A0B">
        <w:t xml:space="preserve"> úmyslně zaměří svoji pozornost na právě probíhající okamžik, aniž by</w:t>
      </w:r>
      <w:r w:rsidR="009341E6">
        <w:t xml:space="preserve"> nad ním jakkoli přemýšlel nebo ho </w:t>
      </w:r>
      <w:r w:rsidR="00AA1A0B">
        <w:t>hodnotil</w:t>
      </w:r>
      <w:r w:rsidR="00D508F2">
        <w:t xml:space="preserve"> (Kratochvíl, 2017).</w:t>
      </w:r>
      <w:r>
        <w:t xml:space="preserve"> </w:t>
      </w:r>
      <w:r w:rsidR="00D508F2">
        <w:t>Cílem všímavosti</w:t>
      </w:r>
      <w:r w:rsidR="005E7A33">
        <w:t xml:space="preserve"> je naučit pacienta schopnost zaměření jeho pozornosti na současnost, namísto koncentrace na problém, který v něm vyvolává úzkost. Dále také pacienty učí promyslet si jejich reakci </w:t>
      </w:r>
      <w:r w:rsidR="00DF0C53">
        <w:t>na stresující situace. Hofmann a Gómez</w:t>
      </w:r>
      <w:r w:rsidR="005E7A33">
        <w:t xml:space="preserve"> (2017) uvádějí, že úzkostní pacienti mají tendenci</w:t>
      </w:r>
      <w:r w:rsidR="005A01A9">
        <w:t xml:space="preserve"> se</w:t>
      </w:r>
      <w:r w:rsidR="005E7A33">
        <w:t xml:space="preserve"> přílišně soustředit na budoucnost, ze které mají obavy.</w:t>
      </w:r>
    </w:p>
    <w:p w:rsidR="007C177B" w:rsidRDefault="00317705" w:rsidP="00B616B3">
      <w:pPr>
        <w:pStyle w:val="Zkladntext"/>
        <w:ind w:firstLine="576"/>
      </w:pPr>
      <w:r>
        <w:t xml:space="preserve"> </w:t>
      </w:r>
      <w:r w:rsidR="00FC74E5">
        <w:t>Vzniklo několik terapeutických přístupů</w:t>
      </w:r>
      <w:r w:rsidR="00220DD5">
        <w:t xml:space="preserve"> založených na všímavosti</w:t>
      </w:r>
      <w:r w:rsidR="00FC74E5">
        <w:t xml:space="preserve">. Začaly se označovat jako </w:t>
      </w:r>
      <w:r w:rsidR="005A01A9">
        <w:rPr>
          <w:rStyle w:val="e24kjd"/>
        </w:rPr>
        <w:t>„třetí vlna KBT“</w:t>
      </w:r>
      <w:r w:rsidR="005A01A9">
        <w:t xml:space="preserve"> </w:t>
      </w:r>
      <w:r w:rsidR="00FC74E5">
        <w:t>(Kratochvíl, 2017)</w:t>
      </w:r>
      <w:r w:rsidR="00DC6C17">
        <w:t xml:space="preserve">. </w:t>
      </w:r>
      <w:r w:rsidR="006B483E">
        <w:t xml:space="preserve">Boyd et al. </w:t>
      </w:r>
      <w:r w:rsidR="004458AA">
        <w:t xml:space="preserve">(2018) a </w:t>
      </w:r>
      <w:r w:rsidR="004402B9">
        <w:t>Niles et al.</w:t>
      </w:r>
      <w:r w:rsidR="00DC6C17">
        <w:t xml:space="preserve"> (2018) uvádějí, že nejčastěji využívanou metodou je redukce stresu založená na vědomí (MBSR)</w:t>
      </w:r>
      <w:r w:rsidR="00AB55C7">
        <w:t xml:space="preserve">, </w:t>
      </w:r>
      <w:r w:rsidR="004B3E2C">
        <w:t>ktero</w:t>
      </w:r>
      <w:r w:rsidR="0079556F">
        <w:t>u vyvinul právě Jon Kabat-Zinn.</w:t>
      </w:r>
    </w:p>
    <w:p w:rsidR="007C177B" w:rsidRDefault="003F12AD" w:rsidP="00B616B3">
      <w:pPr>
        <w:pStyle w:val="Zkladntext"/>
        <w:ind w:firstLine="576"/>
      </w:pPr>
      <w:r>
        <w:t xml:space="preserve">Kabat-Zinn (2012) popisuje, že již od roku 1979 se lidem </w:t>
      </w:r>
      <w:r w:rsidR="00B345FC">
        <w:t xml:space="preserve">nabízí </w:t>
      </w:r>
      <w:r w:rsidR="00940305">
        <w:t>možnost terapie</w:t>
      </w:r>
      <w:r w:rsidR="00B345FC">
        <w:t xml:space="preserve"> v oblasti snižování zejména stresu, ale i jiných negativních emocí s ním spojených. Uvádí, že hlavní myšlenkou </w:t>
      </w:r>
      <w:r w:rsidR="00940305">
        <w:t xml:space="preserve">jím založené metody </w:t>
      </w:r>
      <w:r w:rsidR="00B345FC">
        <w:t xml:space="preserve">MBSR bylo </w:t>
      </w:r>
      <w:r w:rsidR="00DE5CDD">
        <w:t>ukázat lidem, že moh</w:t>
      </w:r>
      <w:r w:rsidR="00940305">
        <w:t>ou stresu</w:t>
      </w:r>
      <w:r w:rsidR="0079556F">
        <w:t xml:space="preserve"> čelit</w:t>
      </w:r>
      <w:r w:rsidR="00940305">
        <w:t xml:space="preserve"> a </w:t>
      </w:r>
      <w:r w:rsidR="0079556F">
        <w:t>udělat tak něco pro své zdraví.</w:t>
      </w:r>
    </w:p>
    <w:p w:rsidR="00B1259F" w:rsidRDefault="00923306" w:rsidP="00B616B3">
      <w:pPr>
        <w:pStyle w:val="Zkladntext"/>
        <w:ind w:firstLine="576"/>
      </w:pPr>
      <w:r>
        <w:t xml:space="preserve">Kratochvíl (2017) </w:t>
      </w:r>
      <w:r w:rsidR="004402B9">
        <w:t xml:space="preserve">označuje </w:t>
      </w:r>
      <w:r w:rsidR="0079556F">
        <w:t xml:space="preserve">MBSR </w:t>
      </w:r>
      <w:r w:rsidR="004402B9">
        <w:t>jako metodu zmírnění stresu za</w:t>
      </w:r>
      <w:r w:rsidR="00A53E4E">
        <w:t>lo</w:t>
      </w:r>
      <w:r w:rsidR="004402B9">
        <w:t>ženou na všímavosti.</w:t>
      </w:r>
      <w:r w:rsidR="001A680D">
        <w:t xml:space="preserve"> </w:t>
      </w:r>
      <w:r w:rsidR="00653299">
        <w:t xml:space="preserve">Jejím </w:t>
      </w:r>
      <w:r w:rsidR="00B1259F">
        <w:t xml:space="preserve">cílem je naučit pacienty s úzkostí </w:t>
      </w:r>
      <w:r w:rsidR="00EC55F1">
        <w:t>porozumět nepříjemným prožitkům při úzkosti a naučit je s nimi pracovat</w:t>
      </w:r>
      <w:r w:rsidR="00B1259F">
        <w:t>.</w:t>
      </w:r>
      <w:r w:rsidR="00E957AE">
        <w:t xml:space="preserve"> Toho se snaží docílit pomocí postupného nácviku plného prožívání přítomného okamžiku, k čemuž využívá meditační</w:t>
      </w:r>
      <w:r w:rsidR="00A53E4E">
        <w:t>,</w:t>
      </w:r>
      <w:r w:rsidR="00653299">
        <w:t xml:space="preserve"> jógová</w:t>
      </w:r>
      <w:r w:rsidR="00A53E4E">
        <w:t xml:space="preserve">, ale i další </w:t>
      </w:r>
      <w:r w:rsidR="00E957AE">
        <w:t xml:space="preserve">cvičení zaměřená na různé </w:t>
      </w:r>
      <w:r w:rsidR="00653299">
        <w:t>oblasti</w:t>
      </w:r>
      <w:r w:rsidR="00E957AE">
        <w:t xml:space="preserve"> lidského těla, například na dech, pohyb či p</w:t>
      </w:r>
      <w:r w:rsidR="00A92889">
        <w:t>o</w:t>
      </w:r>
      <w:r w:rsidR="00E957AE">
        <w:t>zorování toku myšlenek</w:t>
      </w:r>
      <w:r w:rsidR="00040931">
        <w:t xml:space="preserve"> a to při běžných denních situacích</w:t>
      </w:r>
      <w:r w:rsidR="00E957AE">
        <w:t>.</w:t>
      </w:r>
      <w:r w:rsidR="00653299">
        <w:t xml:space="preserve"> </w:t>
      </w:r>
      <w:r w:rsidR="00D24379">
        <w:t>Kratochvíl dále</w:t>
      </w:r>
      <w:r w:rsidR="00A53E4E">
        <w:t xml:space="preserve"> uvádí</w:t>
      </w:r>
      <w:r w:rsidR="00AC2F09">
        <w:t>, že tato terapie byla původ</w:t>
      </w:r>
      <w:r w:rsidR="00CB31A4">
        <w:t>ně určena pro pacienty, kte</w:t>
      </w:r>
      <w:r w:rsidR="00AC2F09">
        <w:t xml:space="preserve">ří </w:t>
      </w:r>
      <w:r w:rsidR="00CB31A4">
        <w:t>trpěli chronickou bolestí.</w:t>
      </w:r>
    </w:p>
    <w:p w:rsidR="005E7A33" w:rsidRDefault="00D24379" w:rsidP="00B616B3">
      <w:pPr>
        <w:pStyle w:val="Zkladntext"/>
        <w:ind w:firstLine="576"/>
      </w:pPr>
      <w:r>
        <w:t>Boyd et al.</w:t>
      </w:r>
      <w:r w:rsidR="00C45C1D">
        <w:t xml:space="preserve"> (2018) také udávají, že m</w:t>
      </w:r>
      <w:r w:rsidR="00B1259F">
        <w:t>ezi další často využívané metody se řadí</w:t>
      </w:r>
      <w:r w:rsidR="00AB55C7">
        <w:t xml:space="preserve"> </w:t>
      </w:r>
      <w:r w:rsidR="00AB55C7">
        <w:rPr>
          <w:szCs w:val="16"/>
        </w:rPr>
        <w:t>kognit</w:t>
      </w:r>
      <w:r w:rsidR="004955B1">
        <w:rPr>
          <w:szCs w:val="16"/>
        </w:rPr>
        <w:t>ivní terapie založená na vědomí, která spojuje prvky KBT s</w:t>
      </w:r>
      <w:r w:rsidR="007915C6">
        <w:rPr>
          <w:szCs w:val="16"/>
        </w:rPr>
        <w:t> MBSR. T</w:t>
      </w:r>
      <w:r w:rsidR="0034121C">
        <w:rPr>
          <w:szCs w:val="16"/>
        </w:rPr>
        <w:t>ato terapie se však dle Kratochvíla (2017) uplatňuje více u pacientů s depresí.</w:t>
      </w:r>
      <w:r w:rsidR="00BF2C19">
        <w:rPr>
          <w:szCs w:val="16"/>
        </w:rPr>
        <w:t xml:space="preserve"> Udává zde pojem nacvičená všímavost, kdy uvádí, že pacienti se často vědomě vyhýbají negativním myšlenkám. Tato terapie je učí umět prožívat všechny emoce, nevyhýbat se negativním </w:t>
      </w:r>
      <w:r w:rsidR="007915C6">
        <w:rPr>
          <w:szCs w:val="16"/>
        </w:rPr>
        <w:t>a umět přijmou i ty nepříjemné. M</w:t>
      </w:r>
      <w:r w:rsidR="00AB55C7">
        <w:rPr>
          <w:szCs w:val="16"/>
        </w:rPr>
        <w:t>editace všímavosti</w:t>
      </w:r>
      <w:r w:rsidR="004955B1">
        <w:rPr>
          <w:szCs w:val="16"/>
        </w:rPr>
        <w:t>, která</w:t>
      </w:r>
      <w:r w:rsidR="006D22A2">
        <w:rPr>
          <w:szCs w:val="16"/>
        </w:rPr>
        <w:t xml:space="preserve"> </w:t>
      </w:r>
      <w:r w:rsidR="00653299">
        <w:rPr>
          <w:szCs w:val="16"/>
        </w:rPr>
        <w:t>se často využívá k redukci</w:t>
      </w:r>
      <w:r w:rsidR="006D22A2">
        <w:rPr>
          <w:szCs w:val="16"/>
        </w:rPr>
        <w:t xml:space="preserve"> </w:t>
      </w:r>
      <w:r w:rsidR="00A50FED">
        <w:rPr>
          <w:szCs w:val="16"/>
        </w:rPr>
        <w:t xml:space="preserve">zbylých či méně závažných příznaků </w:t>
      </w:r>
      <w:r w:rsidR="006D22A2">
        <w:rPr>
          <w:szCs w:val="16"/>
        </w:rPr>
        <w:t>a</w:t>
      </w:r>
      <w:r w:rsidR="00C45C1D">
        <w:rPr>
          <w:szCs w:val="16"/>
        </w:rPr>
        <w:t xml:space="preserve"> také jako prevence, kdy</w:t>
      </w:r>
      <w:r w:rsidR="006D22A2">
        <w:rPr>
          <w:szCs w:val="16"/>
        </w:rPr>
        <w:t xml:space="preserve"> má </w:t>
      </w:r>
      <w:r w:rsidR="00C45C1D">
        <w:rPr>
          <w:szCs w:val="16"/>
        </w:rPr>
        <w:t>zabránit recidivám úzkosti.</w:t>
      </w:r>
    </w:p>
    <w:p w:rsidR="000C6AEA" w:rsidRDefault="000D1B96" w:rsidP="000C6AEA">
      <w:pPr>
        <w:pStyle w:val="Zkladntext"/>
        <w:ind w:firstLine="576"/>
      </w:pPr>
      <w:r>
        <w:t>Goldberg et al. (2017</w:t>
      </w:r>
      <w:r w:rsidR="00CB33A8">
        <w:t>)</w:t>
      </w:r>
      <w:r w:rsidR="00D24379">
        <w:t xml:space="preserve"> a Niles et al.</w:t>
      </w:r>
      <w:r w:rsidR="00293692">
        <w:t xml:space="preserve"> (2018) </w:t>
      </w:r>
      <w:r w:rsidR="00574E14">
        <w:t>udávají</w:t>
      </w:r>
      <w:r w:rsidR="00293692">
        <w:t>, že</w:t>
      </w:r>
      <w:r w:rsidR="007A1D59">
        <w:t xml:space="preserve"> MSBR dosahuje podobné účinnost</w:t>
      </w:r>
      <w:r>
        <w:t xml:space="preserve">i jako </w:t>
      </w:r>
      <w:r w:rsidR="00682DCB">
        <w:t>psychoterapeutické</w:t>
      </w:r>
      <w:r w:rsidR="008A7DD5">
        <w:t xml:space="preserve"> intervence. Uvádějí, </w:t>
      </w:r>
      <w:r>
        <w:t xml:space="preserve">že funguje srovnatelně jako </w:t>
      </w:r>
      <w:r>
        <w:lastRenderedPageBreak/>
        <w:t>KBT</w:t>
      </w:r>
      <w:r w:rsidR="008A7DD5">
        <w:t xml:space="preserve"> a má rychlý nástup účinku</w:t>
      </w:r>
      <w:r w:rsidR="00B919B4">
        <w:t>.</w:t>
      </w:r>
      <w:r w:rsidR="00441271">
        <w:t xml:space="preserve"> Tento program může být využíván v různých zdravo</w:t>
      </w:r>
      <w:r w:rsidR="00FA469C">
        <w:t>tni</w:t>
      </w:r>
      <w:r w:rsidR="00441271">
        <w:t>ckých centrech.</w:t>
      </w:r>
    </w:p>
    <w:p w:rsidR="005A2EE0" w:rsidRDefault="00574B15" w:rsidP="005A2EE0">
      <w:pPr>
        <w:pStyle w:val="Zkladntext"/>
        <w:ind w:firstLine="576"/>
      </w:pPr>
      <w:r>
        <w:t>Niles et al.</w:t>
      </w:r>
      <w:r w:rsidR="00FE26E7">
        <w:t xml:space="preserve"> (2018) poukazují na to, že intervence terapie všímavosti mohou být prakt</w:t>
      </w:r>
      <w:r w:rsidR="0079556F">
        <w:t>ikovány i ve skupinové terapii.</w:t>
      </w:r>
    </w:p>
    <w:p w:rsidR="005A2EE0" w:rsidRDefault="006B483E" w:rsidP="005A2EE0">
      <w:pPr>
        <w:pStyle w:val="Zkladntext"/>
        <w:ind w:firstLine="576"/>
      </w:pPr>
      <w:r>
        <w:t xml:space="preserve">González-Valero et al. </w:t>
      </w:r>
      <w:r w:rsidR="005A2EE0">
        <w:t xml:space="preserve">(2019) se zaměřili na využití technik KBT a MBSR u úzkostných studentů. </w:t>
      </w:r>
      <w:r w:rsidR="005A2EE0" w:rsidRPr="000B46B6">
        <w:t>Intervence</w:t>
      </w:r>
      <w:r w:rsidR="005A2EE0" w:rsidRPr="000B46B6">
        <w:rPr>
          <w:rStyle w:val="tlid-translation"/>
          <w:rFonts w:eastAsiaTheme="majorEastAsia"/>
        </w:rPr>
        <w:t xml:space="preserve"> založené na kognitivně behaviorálních programech</w:t>
      </w:r>
      <w:r w:rsidR="005A2EE0">
        <w:rPr>
          <w:rStyle w:val="tlid-translation"/>
          <w:rFonts w:eastAsiaTheme="majorEastAsia"/>
        </w:rPr>
        <w:t xml:space="preserve"> přinesly</w:t>
      </w:r>
      <w:r w:rsidR="005A2EE0" w:rsidRPr="000B46B6">
        <w:rPr>
          <w:rStyle w:val="tlid-translation"/>
          <w:rFonts w:eastAsiaTheme="majorEastAsia"/>
        </w:rPr>
        <w:t xml:space="preserve"> ve snižování </w:t>
      </w:r>
      <w:r w:rsidR="005A2EE0">
        <w:rPr>
          <w:rStyle w:val="tlid-translation"/>
          <w:rFonts w:eastAsiaTheme="majorEastAsia"/>
        </w:rPr>
        <w:t xml:space="preserve">úzkosti velmi dobré </w:t>
      </w:r>
      <w:r w:rsidR="005A2EE0" w:rsidRPr="000B46B6">
        <w:rPr>
          <w:rStyle w:val="tlid-translation"/>
          <w:rFonts w:eastAsiaTheme="majorEastAsia"/>
        </w:rPr>
        <w:t>výsledky</w:t>
      </w:r>
      <w:r w:rsidR="005A2EE0">
        <w:rPr>
          <w:rStyle w:val="tlid-translation"/>
          <w:rFonts w:eastAsiaTheme="majorEastAsia"/>
        </w:rPr>
        <w:t>. Bylo také prokázáno, že i terapie MBSR poskytla studentům velice užitečnou pomoc při snižování úrovně úzkosti, což se následně projevilo i zlepšením akademického výkonu</w:t>
      </w:r>
      <w:r w:rsidR="005A2EE0">
        <w:t>.</w:t>
      </w:r>
    </w:p>
    <w:p w:rsidR="00FE26E7" w:rsidRPr="005A2EE0" w:rsidRDefault="005A2EE0" w:rsidP="00FE26E7">
      <w:pPr>
        <w:pStyle w:val="Zkladntext"/>
        <w:ind w:firstLine="576"/>
        <w:rPr>
          <w:szCs w:val="16"/>
        </w:rPr>
      </w:pPr>
      <w:r>
        <w:t>González-Valero et al. (2019) d</w:t>
      </w:r>
      <w:r>
        <w:rPr>
          <w:rStyle w:val="tlid-translation"/>
          <w:rFonts w:eastAsiaTheme="majorEastAsia"/>
        </w:rPr>
        <w:t>ále došli k závěrům, že nejoptimálnější trvání intervence MBSR je 5 – 8 týdnů. Dále poukazují na to, že je vhodné podporovat primární prevenci u dětí, například psychoedukační zásahy, aby nedocházelo k častějším výskytům úzkostných poruch v dospělosti.</w:t>
      </w:r>
    </w:p>
    <w:p w:rsidR="00D51E92" w:rsidRDefault="006B483E" w:rsidP="000C6AEA">
      <w:pPr>
        <w:pStyle w:val="Zkladntext"/>
        <w:ind w:firstLine="576"/>
        <w:rPr>
          <w:szCs w:val="16"/>
        </w:rPr>
      </w:pPr>
      <w:r>
        <w:rPr>
          <w:szCs w:val="16"/>
        </w:rPr>
        <w:t xml:space="preserve">Wahbeh et al. </w:t>
      </w:r>
      <w:r w:rsidR="000C6AEA">
        <w:rPr>
          <w:szCs w:val="16"/>
        </w:rPr>
        <w:t xml:space="preserve">(2016) </w:t>
      </w:r>
      <w:r w:rsidR="002B60DC">
        <w:rPr>
          <w:szCs w:val="16"/>
        </w:rPr>
        <w:t xml:space="preserve">zkoumali </w:t>
      </w:r>
      <w:r w:rsidR="000C6AEA">
        <w:rPr>
          <w:szCs w:val="16"/>
        </w:rPr>
        <w:t xml:space="preserve">účinky </w:t>
      </w:r>
      <w:r w:rsidR="00EF42C8">
        <w:rPr>
          <w:szCs w:val="16"/>
        </w:rPr>
        <w:t>terapií</w:t>
      </w:r>
      <w:r w:rsidR="000C6AEA">
        <w:rPr>
          <w:szCs w:val="16"/>
        </w:rPr>
        <w:t xml:space="preserve"> všímavosti u </w:t>
      </w:r>
      <w:r w:rsidR="002B60DC">
        <w:rPr>
          <w:szCs w:val="16"/>
        </w:rPr>
        <w:t>bojových veteránů</w:t>
      </w:r>
      <w:r w:rsidR="00F20D98">
        <w:rPr>
          <w:szCs w:val="16"/>
        </w:rPr>
        <w:t xml:space="preserve"> s PTS</w:t>
      </w:r>
      <w:r w:rsidR="003B0439">
        <w:rPr>
          <w:szCs w:val="16"/>
        </w:rPr>
        <w:t>D</w:t>
      </w:r>
      <w:r w:rsidR="000C6AEA">
        <w:rPr>
          <w:szCs w:val="16"/>
        </w:rPr>
        <w:t xml:space="preserve">. </w:t>
      </w:r>
      <w:r w:rsidR="00434FBE">
        <w:rPr>
          <w:szCs w:val="16"/>
        </w:rPr>
        <w:t xml:space="preserve">102 pacientů bylo rozděleno </w:t>
      </w:r>
      <w:r w:rsidR="000C6AEA">
        <w:rPr>
          <w:szCs w:val="16"/>
        </w:rPr>
        <w:t>do</w:t>
      </w:r>
      <w:r w:rsidR="002B60DC">
        <w:rPr>
          <w:szCs w:val="16"/>
        </w:rPr>
        <w:t xml:space="preserve"> čtyř</w:t>
      </w:r>
      <w:r w:rsidR="000C6AEA">
        <w:rPr>
          <w:szCs w:val="16"/>
        </w:rPr>
        <w:t xml:space="preserve"> skupin, ve kterých 20 minut denně po dobu šesti týdnů praktikovali </w:t>
      </w:r>
      <w:r w:rsidR="006F3E24">
        <w:rPr>
          <w:szCs w:val="16"/>
        </w:rPr>
        <w:t xml:space="preserve">různé druhy </w:t>
      </w:r>
      <w:r w:rsidR="00EF42C8" w:rsidRPr="006F3E24">
        <w:rPr>
          <w:szCs w:val="16"/>
        </w:rPr>
        <w:t>intervenc</w:t>
      </w:r>
      <w:r w:rsidR="006F3E24">
        <w:rPr>
          <w:szCs w:val="16"/>
        </w:rPr>
        <w:t>í všímavosti</w:t>
      </w:r>
      <w:r w:rsidR="00FC69FE">
        <w:rPr>
          <w:szCs w:val="16"/>
        </w:rPr>
        <w:t>.</w:t>
      </w:r>
      <w:r w:rsidR="002B60DC">
        <w:rPr>
          <w:szCs w:val="16"/>
        </w:rPr>
        <w:t xml:space="preserve"> První skupina </w:t>
      </w:r>
      <w:r w:rsidR="002B60DC" w:rsidRPr="00083380">
        <w:rPr>
          <w:szCs w:val="16"/>
        </w:rPr>
        <w:t xml:space="preserve">prováděla techniku </w:t>
      </w:r>
      <w:r w:rsidR="00083380" w:rsidRPr="00083380">
        <w:rPr>
          <w:szCs w:val="16"/>
        </w:rPr>
        <w:t>na</w:t>
      </w:r>
      <w:r w:rsidR="00D51E92" w:rsidRPr="00083380">
        <w:rPr>
          <w:szCs w:val="16"/>
        </w:rPr>
        <w:t>zvanou</w:t>
      </w:r>
      <w:r w:rsidR="002B60DC" w:rsidRPr="00083380">
        <w:rPr>
          <w:szCs w:val="16"/>
        </w:rPr>
        <w:t xml:space="preserve"> Bo</w:t>
      </w:r>
      <w:r w:rsidR="004214F2" w:rsidRPr="00083380">
        <w:rPr>
          <w:szCs w:val="16"/>
        </w:rPr>
        <w:t>d</w:t>
      </w:r>
      <w:r w:rsidR="002B60DC" w:rsidRPr="00083380">
        <w:rPr>
          <w:szCs w:val="16"/>
        </w:rPr>
        <w:t xml:space="preserve">yScan, </w:t>
      </w:r>
      <w:r w:rsidR="00D51E92" w:rsidRPr="00083380">
        <w:rPr>
          <w:szCs w:val="16"/>
        </w:rPr>
        <w:t>při které</w:t>
      </w:r>
      <w:r w:rsidR="002B60DC" w:rsidRPr="00083380">
        <w:rPr>
          <w:szCs w:val="16"/>
        </w:rPr>
        <w:t xml:space="preserve"> docházelo k zaměření pozornosti postupně na všechny části těla.</w:t>
      </w:r>
      <w:r w:rsidR="00FC69FE" w:rsidRPr="00083380">
        <w:rPr>
          <w:szCs w:val="16"/>
        </w:rPr>
        <w:t xml:space="preserve"> </w:t>
      </w:r>
      <w:r w:rsidR="00D51E92" w:rsidRPr="00083380">
        <w:rPr>
          <w:szCs w:val="16"/>
        </w:rPr>
        <w:t>Druhá skupina se věnovala všímavosti vlastního dechu, kdy se sou</w:t>
      </w:r>
      <w:r w:rsidR="00434FBE" w:rsidRPr="00083380">
        <w:rPr>
          <w:szCs w:val="16"/>
        </w:rPr>
        <w:t>s</w:t>
      </w:r>
      <w:r w:rsidR="00D51E92" w:rsidRPr="00083380">
        <w:rPr>
          <w:szCs w:val="16"/>
        </w:rPr>
        <w:t xml:space="preserve">tředili na jeho tok, hloubku a rychlost. Třetí skupina </w:t>
      </w:r>
      <w:r w:rsidR="004214F2" w:rsidRPr="00083380">
        <w:rPr>
          <w:szCs w:val="16"/>
        </w:rPr>
        <w:t xml:space="preserve">využila </w:t>
      </w:r>
      <w:r w:rsidR="002A715C" w:rsidRPr="00083380">
        <w:t>RESPeRATE</w:t>
      </w:r>
      <w:r w:rsidR="002A715C" w:rsidRPr="00083380">
        <w:rPr>
          <w:rStyle w:val="tlid-translation"/>
        </w:rPr>
        <w:t xml:space="preserve">, což je </w:t>
      </w:r>
      <w:r w:rsidR="004214F2" w:rsidRPr="00083380">
        <w:rPr>
          <w:rStyle w:val="tlid-translation"/>
        </w:rPr>
        <w:t>zařízení určené ke snížení rychlosti dýchání</w:t>
      </w:r>
      <w:r w:rsidR="00720AE2" w:rsidRPr="00083380">
        <w:rPr>
          <w:rStyle w:val="tlid-translation"/>
        </w:rPr>
        <w:t>. S</w:t>
      </w:r>
      <w:r w:rsidR="00E1374F" w:rsidRPr="00083380">
        <w:rPr>
          <w:rStyle w:val="tlid-translation"/>
        </w:rPr>
        <w:t>kládá se z počítačového modulu, sluchátek a hrudního pás</w:t>
      </w:r>
      <w:r w:rsidR="00634289" w:rsidRPr="00083380">
        <w:rPr>
          <w:rStyle w:val="tlid-translation"/>
        </w:rPr>
        <w:t>u, na kterém je dechový senzor.</w:t>
      </w:r>
      <w:r w:rsidR="001C5AA8" w:rsidRPr="00083380">
        <w:rPr>
          <w:rStyle w:val="tlid-translation"/>
        </w:rPr>
        <w:t xml:space="preserve"> Pacienti si nasadili pás, sluchátka a posa</w:t>
      </w:r>
      <w:r w:rsidR="008808E8" w:rsidRPr="00083380">
        <w:rPr>
          <w:rStyle w:val="tlid-translation"/>
        </w:rPr>
        <w:t>d</w:t>
      </w:r>
      <w:r w:rsidR="001C5AA8" w:rsidRPr="00083380">
        <w:rPr>
          <w:rStyle w:val="tlid-translation"/>
        </w:rPr>
        <w:t>ili se na židli, zařízení přehrává uklidňující hudbu, do které jsou</w:t>
      </w:r>
      <w:r w:rsidR="001C5AA8">
        <w:rPr>
          <w:rStyle w:val="tlid-translation"/>
        </w:rPr>
        <w:t xml:space="preserve"> zavzaty tóny, které představují skutečné dýchání pacienta, ti jsou poučení, aby své dýchání nahrávce přizpůsobili</w:t>
      </w:r>
      <w:r w:rsidR="00E9783E">
        <w:rPr>
          <w:rStyle w:val="tlid-translation"/>
        </w:rPr>
        <w:t xml:space="preserve">. </w:t>
      </w:r>
      <w:r w:rsidR="00FC69FE">
        <w:rPr>
          <w:szCs w:val="16"/>
        </w:rPr>
        <w:t>P</w:t>
      </w:r>
      <w:r w:rsidR="000C6AEA">
        <w:rPr>
          <w:szCs w:val="16"/>
        </w:rPr>
        <w:t xml:space="preserve">ak zde byla </w:t>
      </w:r>
      <w:r w:rsidR="00D51E92">
        <w:rPr>
          <w:szCs w:val="16"/>
        </w:rPr>
        <w:t>čtvrtá</w:t>
      </w:r>
      <w:r w:rsidR="000C6AEA">
        <w:rPr>
          <w:szCs w:val="16"/>
        </w:rPr>
        <w:t xml:space="preserve"> skupina, která prováděla sezení na židli </w:t>
      </w:r>
      <w:r w:rsidR="00D51E92">
        <w:rPr>
          <w:szCs w:val="16"/>
        </w:rPr>
        <w:t>a poslech audiokazet s neutrálním obsahem</w:t>
      </w:r>
      <w:r w:rsidR="000C6AEA">
        <w:rPr>
          <w:szCs w:val="16"/>
        </w:rPr>
        <w:t>.</w:t>
      </w:r>
    </w:p>
    <w:p w:rsidR="00F20D98" w:rsidRDefault="00E9783E" w:rsidP="000C6AEA">
      <w:pPr>
        <w:pStyle w:val="Zkladntext"/>
        <w:ind w:firstLine="576"/>
        <w:rPr>
          <w:szCs w:val="16"/>
        </w:rPr>
      </w:pPr>
      <w:r>
        <w:rPr>
          <w:szCs w:val="16"/>
        </w:rPr>
        <w:t xml:space="preserve">Hodnocení probíhalo formou </w:t>
      </w:r>
      <w:r w:rsidR="00D67D87">
        <w:rPr>
          <w:szCs w:val="16"/>
        </w:rPr>
        <w:t>několika</w:t>
      </w:r>
      <w:r>
        <w:rPr>
          <w:szCs w:val="16"/>
        </w:rPr>
        <w:t xml:space="preserve"> dotazník</w:t>
      </w:r>
      <w:r w:rsidR="00BE7D69">
        <w:rPr>
          <w:szCs w:val="16"/>
        </w:rPr>
        <w:t>ů</w:t>
      </w:r>
      <w:r>
        <w:rPr>
          <w:szCs w:val="16"/>
        </w:rPr>
        <w:t xml:space="preserve">, dále pomocí elektrokardiografie a </w:t>
      </w:r>
      <w:r w:rsidR="00BE7D69">
        <w:rPr>
          <w:szCs w:val="16"/>
        </w:rPr>
        <w:t>elektroencefalografie a dalších.</w:t>
      </w:r>
      <w:r w:rsidR="008808E8">
        <w:rPr>
          <w:szCs w:val="16"/>
        </w:rPr>
        <w:t xml:space="preserve"> </w:t>
      </w:r>
      <w:r w:rsidR="008F160E">
        <w:rPr>
          <w:szCs w:val="16"/>
        </w:rPr>
        <w:t>P</w:t>
      </w:r>
      <w:r w:rsidR="008808E8">
        <w:rPr>
          <w:szCs w:val="16"/>
        </w:rPr>
        <w:t>rvní skupina</w:t>
      </w:r>
      <w:r w:rsidR="008F160E">
        <w:rPr>
          <w:szCs w:val="16"/>
        </w:rPr>
        <w:t>, která se věnovala zaměření pozornosti postupně na všechny části svého těla</w:t>
      </w:r>
      <w:r w:rsidR="00CA7AB0">
        <w:rPr>
          <w:szCs w:val="16"/>
        </w:rPr>
        <w:t>,</w:t>
      </w:r>
      <w:r w:rsidR="008808E8">
        <w:rPr>
          <w:szCs w:val="16"/>
        </w:rPr>
        <w:t xml:space="preserve"> </w:t>
      </w:r>
      <w:r w:rsidR="007061DA">
        <w:rPr>
          <w:szCs w:val="16"/>
        </w:rPr>
        <w:t>dosáhla největšího zlepšení v </w:t>
      </w:r>
      <w:r w:rsidR="00D67D87">
        <w:rPr>
          <w:szCs w:val="16"/>
        </w:rPr>
        <w:t>symptomech</w:t>
      </w:r>
      <w:r w:rsidR="007061DA">
        <w:rPr>
          <w:szCs w:val="16"/>
        </w:rPr>
        <w:t xml:space="preserve"> PTSD</w:t>
      </w:r>
      <w:r w:rsidR="00CA7AB0">
        <w:rPr>
          <w:szCs w:val="16"/>
        </w:rPr>
        <w:t xml:space="preserve"> a největšího</w:t>
      </w:r>
      <w:r w:rsidR="008F160E">
        <w:rPr>
          <w:szCs w:val="16"/>
        </w:rPr>
        <w:t xml:space="preserve"> snížení úzkosti. N</w:t>
      </w:r>
      <w:r w:rsidR="007061DA">
        <w:rPr>
          <w:szCs w:val="16"/>
        </w:rPr>
        <w:t>ásledovala druhá skupina</w:t>
      </w:r>
      <w:r w:rsidR="00D67D87">
        <w:rPr>
          <w:szCs w:val="16"/>
        </w:rPr>
        <w:t>, která prováděla vě</w:t>
      </w:r>
      <w:r w:rsidR="008F160E">
        <w:rPr>
          <w:szCs w:val="16"/>
        </w:rPr>
        <w:t xml:space="preserve">domé </w:t>
      </w:r>
      <w:r w:rsidR="00CA7AB0">
        <w:rPr>
          <w:szCs w:val="16"/>
        </w:rPr>
        <w:t>dýchání</w:t>
      </w:r>
      <w:r w:rsidR="008F160E">
        <w:rPr>
          <w:szCs w:val="16"/>
        </w:rPr>
        <w:t xml:space="preserve">. </w:t>
      </w:r>
      <w:r w:rsidR="00D67D87">
        <w:rPr>
          <w:szCs w:val="16"/>
        </w:rPr>
        <w:t>Č</w:t>
      </w:r>
      <w:r w:rsidR="00DD0E2D">
        <w:rPr>
          <w:szCs w:val="16"/>
        </w:rPr>
        <w:t>tvrtá</w:t>
      </w:r>
      <w:r w:rsidR="008F160E">
        <w:rPr>
          <w:szCs w:val="16"/>
        </w:rPr>
        <w:t xml:space="preserve"> skupina, která se věnovala poslechu audiokazety s negativním obsahem</w:t>
      </w:r>
      <w:r w:rsidR="00D67D87">
        <w:rPr>
          <w:szCs w:val="16"/>
        </w:rPr>
        <w:t>,</w:t>
      </w:r>
      <w:r w:rsidR="008F160E">
        <w:rPr>
          <w:szCs w:val="16"/>
        </w:rPr>
        <w:t xml:space="preserve"> </w:t>
      </w:r>
      <w:r w:rsidR="00D67D87">
        <w:rPr>
          <w:szCs w:val="16"/>
        </w:rPr>
        <w:t xml:space="preserve">skončila na třetím místě </w:t>
      </w:r>
      <w:r w:rsidR="008F160E">
        <w:rPr>
          <w:szCs w:val="16"/>
        </w:rPr>
        <w:t>a</w:t>
      </w:r>
      <w:r w:rsidR="00DD0E2D">
        <w:rPr>
          <w:szCs w:val="16"/>
        </w:rPr>
        <w:t xml:space="preserve"> nejmenších výsledků dosáhla </w:t>
      </w:r>
      <w:r w:rsidR="008F160E">
        <w:rPr>
          <w:szCs w:val="16"/>
        </w:rPr>
        <w:t xml:space="preserve">třetí </w:t>
      </w:r>
      <w:r w:rsidR="00DD0E2D">
        <w:rPr>
          <w:szCs w:val="16"/>
        </w:rPr>
        <w:t xml:space="preserve">skupina, která využívala </w:t>
      </w:r>
      <w:r w:rsidR="00DD0E2D" w:rsidRPr="00312D65">
        <w:rPr>
          <w:szCs w:val="16"/>
        </w:rPr>
        <w:lastRenderedPageBreak/>
        <w:t>příst</w:t>
      </w:r>
      <w:r w:rsidR="00D67D87" w:rsidRPr="00312D65">
        <w:rPr>
          <w:szCs w:val="16"/>
        </w:rPr>
        <w:t>r</w:t>
      </w:r>
      <w:r w:rsidR="00DD0E2D" w:rsidRPr="00312D65">
        <w:rPr>
          <w:szCs w:val="16"/>
        </w:rPr>
        <w:t xml:space="preserve">oj </w:t>
      </w:r>
      <w:r w:rsidR="00DD0E2D" w:rsidRPr="00312D65">
        <w:t>RESPeRATE</w:t>
      </w:r>
      <w:r w:rsidR="00DD0E2D" w:rsidRPr="00312D65">
        <w:rPr>
          <w:szCs w:val="16"/>
        </w:rPr>
        <w:t xml:space="preserve"> . </w:t>
      </w:r>
      <w:r w:rsidR="000C6AEA" w:rsidRPr="00312D65">
        <w:rPr>
          <w:szCs w:val="16"/>
        </w:rPr>
        <w:t>U</w:t>
      </w:r>
      <w:r w:rsidR="00210C1A" w:rsidRPr="00312D65">
        <w:rPr>
          <w:szCs w:val="16"/>
        </w:rPr>
        <w:t xml:space="preserve"> všech </w:t>
      </w:r>
      <w:r w:rsidR="000C6AEA" w:rsidRPr="00312D65">
        <w:rPr>
          <w:szCs w:val="16"/>
        </w:rPr>
        <w:t>účastníků těchto metod</w:t>
      </w:r>
      <w:r w:rsidR="00402EC3" w:rsidRPr="00312D65">
        <w:rPr>
          <w:szCs w:val="16"/>
        </w:rPr>
        <w:t xml:space="preserve"> však</w:t>
      </w:r>
      <w:r w:rsidR="000C6AEA" w:rsidRPr="00312D65">
        <w:rPr>
          <w:szCs w:val="16"/>
        </w:rPr>
        <w:t xml:space="preserve"> došlo k </w:t>
      </w:r>
      <w:r w:rsidR="008F160E" w:rsidRPr="00312D65">
        <w:rPr>
          <w:szCs w:val="16"/>
        </w:rPr>
        <w:t>poklesu symptomů</w:t>
      </w:r>
      <w:r w:rsidR="008F160E">
        <w:rPr>
          <w:szCs w:val="16"/>
        </w:rPr>
        <w:t xml:space="preserve"> úzkosti, </w:t>
      </w:r>
      <w:r w:rsidR="00D67D87">
        <w:rPr>
          <w:szCs w:val="16"/>
        </w:rPr>
        <w:t>které byly srovnány</w:t>
      </w:r>
      <w:r w:rsidR="008F160E">
        <w:rPr>
          <w:szCs w:val="16"/>
        </w:rPr>
        <w:t xml:space="preserve"> se vstupním hodnocením </w:t>
      </w:r>
      <w:r w:rsidR="005B610D">
        <w:rPr>
          <w:szCs w:val="16"/>
        </w:rPr>
        <w:t>(</w:t>
      </w:r>
      <w:r w:rsidR="008F160E">
        <w:rPr>
          <w:szCs w:val="16"/>
        </w:rPr>
        <w:t>Wahbeh et al., 2016).</w:t>
      </w:r>
    </w:p>
    <w:p w:rsidR="00790566" w:rsidRDefault="00397E69" w:rsidP="00790566">
      <w:pPr>
        <w:pStyle w:val="Nadpis2"/>
      </w:pPr>
      <w:bookmarkStart w:id="309" w:name="_Toc36209542"/>
      <w:bookmarkStart w:id="310" w:name="_Toc36210519"/>
      <w:bookmarkStart w:id="311" w:name="_Toc36396269"/>
      <w:bookmarkStart w:id="312" w:name="_Toc36396407"/>
      <w:bookmarkStart w:id="313" w:name="_Toc36396748"/>
      <w:bookmarkStart w:id="314" w:name="_Toc41497739"/>
      <w:bookmarkStart w:id="315" w:name="_Toc41497836"/>
      <w:bookmarkStart w:id="316" w:name="_Toc43286830"/>
      <w:r>
        <w:t>Feldenkra</w:t>
      </w:r>
      <w:r w:rsidR="00790566">
        <w:t>isova metoda</w:t>
      </w:r>
      <w:bookmarkEnd w:id="309"/>
      <w:bookmarkEnd w:id="310"/>
      <w:bookmarkEnd w:id="311"/>
      <w:bookmarkEnd w:id="312"/>
      <w:bookmarkEnd w:id="313"/>
      <w:bookmarkEnd w:id="314"/>
      <w:bookmarkEnd w:id="315"/>
      <w:bookmarkEnd w:id="316"/>
    </w:p>
    <w:p w:rsidR="007B1A32" w:rsidRDefault="00A8613B" w:rsidP="000C6AEA">
      <w:pPr>
        <w:pStyle w:val="Zkladntext"/>
        <w:ind w:firstLine="576"/>
      </w:pPr>
      <w:r>
        <w:t>Tuto metodu vytvořil izraelský vědec Mosche Fledenkrais. V</w:t>
      </w:r>
      <w:r w:rsidR="00F7198A">
        <w:t>ychází z předpokladu pro</w:t>
      </w:r>
      <w:r w:rsidR="000B374F">
        <w:t>myšleného zkvalitňování pohybu jako cesty ke komplexnímu rozvoji osobnosti.</w:t>
      </w:r>
      <w:r w:rsidR="00E70353">
        <w:t xml:space="preserve"> Ke schopnosti co nejlépe ovládat své tělo využívá specifické vjemy z centrální nervové soustavy</w:t>
      </w:r>
      <w:r w:rsidR="00C27357">
        <w:t xml:space="preserve"> s cílem vylepšení pohybu.</w:t>
      </w:r>
      <w:r w:rsidR="00176514">
        <w:t xml:space="preserve"> </w:t>
      </w:r>
      <w:r w:rsidR="000B374F">
        <w:t xml:space="preserve">Tato metoda </w:t>
      </w:r>
      <w:r w:rsidR="00790566">
        <w:t xml:space="preserve">není přímou terapií nebo cvičením. </w:t>
      </w:r>
      <w:r w:rsidR="004429A3">
        <w:t xml:space="preserve">Jednotlivé pohyby </w:t>
      </w:r>
      <w:r w:rsidR="000B374F">
        <w:t>nev</w:t>
      </w:r>
      <w:r w:rsidR="001C735C">
        <w:t>y</w:t>
      </w:r>
      <w:r w:rsidR="000B374F">
        <w:t>žadují přesné provedení ani velké fyzické úsilí.</w:t>
      </w:r>
      <w:r w:rsidR="00EE12CC">
        <w:t xml:space="preserve"> Je zamě</w:t>
      </w:r>
      <w:r w:rsidR="006E0D04">
        <w:t>řena na rozvíjení tělesných i duševních funkcí.</w:t>
      </w:r>
      <w:r w:rsidR="006E0D04" w:rsidRPr="006E0D04">
        <w:t xml:space="preserve"> </w:t>
      </w:r>
      <w:r w:rsidR="004429A3">
        <w:t xml:space="preserve">Poukazuje na to, že mysl a tělo člověka se vzájemně ovlivňují. </w:t>
      </w:r>
      <w:r w:rsidR="006E0D04">
        <w:t xml:space="preserve">Při využívání této metody jedinec koná podle obrazu toho, jak vnímá sám sebe a své tělo. </w:t>
      </w:r>
      <w:r w:rsidR="00DE3C02">
        <w:t>Důraz je kladen na sebeuvědomění, sebeprožívání a introspektivní vnímání</w:t>
      </w:r>
      <w:r w:rsidR="00697822">
        <w:t>, prožívání pohybu a jeho ekonomizaci</w:t>
      </w:r>
      <w:r w:rsidR="00DE3C02">
        <w:t xml:space="preserve">. </w:t>
      </w:r>
      <w:r w:rsidR="00C752B2">
        <w:t>Jej</w:t>
      </w:r>
      <w:r w:rsidR="005A2EE0">
        <w:t>í</w:t>
      </w:r>
      <w:r w:rsidR="00790566">
        <w:t xml:space="preserve">m </w:t>
      </w:r>
      <w:r w:rsidR="004429A3">
        <w:t xml:space="preserve">hlavním </w:t>
      </w:r>
      <w:r w:rsidR="00790566">
        <w:t xml:space="preserve">cílem je </w:t>
      </w:r>
      <w:r w:rsidR="00693906">
        <w:t>zlepšení a rozšíření poh</w:t>
      </w:r>
      <w:r w:rsidR="000B374F">
        <w:t>ybového potenciálu.</w:t>
      </w:r>
      <w:r w:rsidR="00E46595">
        <w:t xml:space="preserve"> Zlepšuje koordinaci pohybů. </w:t>
      </w:r>
      <w:r w:rsidR="00C46D65">
        <w:t>P</w:t>
      </w:r>
      <w:r w:rsidR="000B374F">
        <w:t xml:space="preserve">omáhá jedinci </w:t>
      </w:r>
      <w:r w:rsidR="00D33EBD">
        <w:t xml:space="preserve">lépe </w:t>
      </w:r>
      <w:r w:rsidR="004D191A">
        <w:t>vnímat své tělo</w:t>
      </w:r>
      <w:r w:rsidR="00D029E4">
        <w:t xml:space="preserve">. </w:t>
      </w:r>
      <w:r w:rsidR="00397E69">
        <w:t xml:space="preserve">Tato technika je využitelná </w:t>
      </w:r>
      <w:r w:rsidR="00D029E4">
        <w:t xml:space="preserve">téměř </w:t>
      </w:r>
      <w:r w:rsidR="00397E69">
        <w:t xml:space="preserve">pro </w:t>
      </w:r>
      <w:r w:rsidR="006E0D04">
        <w:t>každého (Feldenkrais, 1996</w:t>
      </w:r>
      <w:r w:rsidR="00176514">
        <w:t>; Rywerant, 2008</w:t>
      </w:r>
      <w:r w:rsidR="006E0D04">
        <w:t>).</w:t>
      </w:r>
    </w:p>
    <w:p w:rsidR="00C44ED6" w:rsidRPr="0027102F" w:rsidRDefault="00F14FE1" w:rsidP="00C16FE8">
      <w:pPr>
        <w:pStyle w:val="Nadpis1"/>
      </w:pPr>
      <w:bookmarkStart w:id="317" w:name="_Toc511488676"/>
      <w:bookmarkStart w:id="318" w:name="_Toc36209544"/>
      <w:bookmarkStart w:id="319" w:name="_Toc36210521"/>
      <w:bookmarkStart w:id="320" w:name="_Toc36396271"/>
      <w:bookmarkStart w:id="321" w:name="_Toc36396409"/>
      <w:bookmarkStart w:id="322" w:name="_Toc36396750"/>
      <w:bookmarkStart w:id="323" w:name="_Toc41497740"/>
      <w:bookmarkStart w:id="324" w:name="_Toc41497837"/>
      <w:bookmarkStart w:id="325" w:name="_Toc43286831"/>
      <w:bookmarkEnd w:id="26"/>
      <w:bookmarkEnd w:id="27"/>
      <w:bookmarkEnd w:id="28"/>
      <w:bookmarkEnd w:id="29"/>
      <w:r w:rsidRPr="0027102F">
        <w:lastRenderedPageBreak/>
        <w:t>KAZUISTIKA</w:t>
      </w:r>
      <w:bookmarkEnd w:id="317"/>
      <w:bookmarkEnd w:id="318"/>
      <w:bookmarkEnd w:id="319"/>
      <w:bookmarkEnd w:id="320"/>
      <w:bookmarkEnd w:id="321"/>
      <w:bookmarkEnd w:id="322"/>
      <w:bookmarkEnd w:id="323"/>
      <w:bookmarkEnd w:id="324"/>
      <w:bookmarkEnd w:id="325"/>
    </w:p>
    <w:p w:rsidR="00C44ED6" w:rsidRPr="006D5261" w:rsidRDefault="00C44ED6" w:rsidP="006D5261">
      <w:pPr>
        <w:pStyle w:val="Nadpis2"/>
      </w:pPr>
      <w:bookmarkStart w:id="326" w:name="_Toc509740785"/>
      <w:bookmarkStart w:id="327" w:name="_Toc511488677"/>
      <w:bookmarkStart w:id="328" w:name="_Toc36209545"/>
      <w:bookmarkStart w:id="329" w:name="_Toc36210522"/>
      <w:bookmarkStart w:id="330" w:name="_Toc36396272"/>
      <w:bookmarkStart w:id="331" w:name="_Toc36396410"/>
      <w:bookmarkStart w:id="332" w:name="_Toc36396751"/>
      <w:bookmarkStart w:id="333" w:name="_Toc41497741"/>
      <w:bookmarkStart w:id="334" w:name="_Toc41497838"/>
      <w:bookmarkStart w:id="335" w:name="_Toc43286832"/>
      <w:r w:rsidRPr="006D5261">
        <w:t>Základní údaje</w:t>
      </w:r>
      <w:bookmarkEnd w:id="326"/>
      <w:bookmarkEnd w:id="327"/>
      <w:bookmarkEnd w:id="328"/>
      <w:bookmarkEnd w:id="329"/>
      <w:bookmarkEnd w:id="330"/>
      <w:bookmarkEnd w:id="331"/>
      <w:bookmarkEnd w:id="332"/>
      <w:bookmarkEnd w:id="333"/>
      <w:bookmarkEnd w:id="334"/>
      <w:bookmarkEnd w:id="335"/>
    </w:p>
    <w:p w:rsidR="00C44ED6" w:rsidRDefault="00C44ED6" w:rsidP="00C44ED6">
      <w:pPr>
        <w:pStyle w:val="Zkladntext"/>
      </w:pPr>
      <w:r w:rsidRPr="00036548">
        <w:rPr>
          <w:b/>
        </w:rPr>
        <w:t>Iniciály</w:t>
      </w:r>
      <w:r w:rsidR="007F68C7">
        <w:t>:</w:t>
      </w:r>
      <w:r w:rsidR="003D114C">
        <w:t xml:space="preserve"> </w:t>
      </w:r>
      <w:r w:rsidR="007F68C7">
        <w:t>J.</w:t>
      </w:r>
      <w:r w:rsidR="002044B3">
        <w:t xml:space="preserve"> </w:t>
      </w:r>
      <w:r w:rsidR="007F68C7">
        <w:t>Z.</w:t>
      </w:r>
    </w:p>
    <w:p w:rsidR="002129D3" w:rsidRDefault="00C44ED6" w:rsidP="00C44ED6">
      <w:pPr>
        <w:pStyle w:val="Zkladntext"/>
      </w:pPr>
      <w:r w:rsidRPr="00036548">
        <w:rPr>
          <w:b/>
        </w:rPr>
        <w:t>Pohlaví</w:t>
      </w:r>
      <w:r>
        <w:t>: muž</w:t>
      </w:r>
    </w:p>
    <w:p w:rsidR="00C44ED6" w:rsidRDefault="00C44ED6" w:rsidP="00C44ED6">
      <w:pPr>
        <w:pStyle w:val="Zkladntext"/>
      </w:pPr>
      <w:r w:rsidRPr="00036548">
        <w:rPr>
          <w:b/>
        </w:rPr>
        <w:t>Věk</w:t>
      </w:r>
      <w:r w:rsidR="00942993">
        <w:t>: 3</w:t>
      </w:r>
      <w:r w:rsidR="007F68C7">
        <w:t>8</w:t>
      </w:r>
      <w:r>
        <w:t xml:space="preserve"> let</w:t>
      </w:r>
    </w:p>
    <w:p w:rsidR="00C44ED6" w:rsidRPr="006B2768" w:rsidRDefault="00B253DE" w:rsidP="00C44ED6">
      <w:pPr>
        <w:pStyle w:val="Zkladntext"/>
      </w:pPr>
      <w:r>
        <w:rPr>
          <w:b/>
        </w:rPr>
        <w:t>Úzkostná porucha</w:t>
      </w:r>
      <w:r w:rsidR="00C44ED6">
        <w:t xml:space="preserve">: </w:t>
      </w:r>
      <w:r>
        <w:t>F 42.0 – Obsedantně-</w:t>
      </w:r>
      <w:r w:rsidR="007F68C7">
        <w:t xml:space="preserve">nutkavá porucha, převážně vtíravé myšlenky </w:t>
      </w:r>
      <w:r w:rsidR="008062F2">
        <w:t>nebo rumina</w:t>
      </w:r>
      <w:r w:rsidR="007F68C7">
        <w:t>ce</w:t>
      </w:r>
    </w:p>
    <w:p w:rsidR="00C44ED6" w:rsidRPr="006D5261" w:rsidRDefault="00C44ED6" w:rsidP="006D5261">
      <w:pPr>
        <w:pStyle w:val="Nadpis2"/>
      </w:pPr>
      <w:bookmarkStart w:id="336" w:name="_Toc509740787"/>
      <w:bookmarkStart w:id="337" w:name="_Toc511488678"/>
      <w:bookmarkStart w:id="338" w:name="_Toc36209546"/>
      <w:bookmarkStart w:id="339" w:name="_Toc36210523"/>
      <w:bookmarkStart w:id="340" w:name="_Toc36396273"/>
      <w:bookmarkStart w:id="341" w:name="_Toc36396411"/>
      <w:bookmarkStart w:id="342" w:name="_Toc36396752"/>
      <w:bookmarkStart w:id="343" w:name="_Toc41497742"/>
      <w:bookmarkStart w:id="344" w:name="_Toc41497839"/>
      <w:bookmarkStart w:id="345" w:name="_Toc43286833"/>
      <w:r w:rsidRPr="006D5261">
        <w:t>Anamnéza</w:t>
      </w:r>
      <w:bookmarkEnd w:id="336"/>
      <w:bookmarkEnd w:id="337"/>
      <w:bookmarkEnd w:id="338"/>
      <w:bookmarkEnd w:id="339"/>
      <w:bookmarkEnd w:id="340"/>
      <w:bookmarkEnd w:id="341"/>
      <w:bookmarkEnd w:id="342"/>
      <w:bookmarkEnd w:id="343"/>
      <w:bookmarkEnd w:id="344"/>
      <w:bookmarkEnd w:id="345"/>
    </w:p>
    <w:p w:rsidR="007B280A" w:rsidRDefault="00C44ED6" w:rsidP="00C44ED6">
      <w:pPr>
        <w:pStyle w:val="Zkladntext"/>
      </w:pPr>
      <w:r w:rsidRPr="00AE5A06">
        <w:rPr>
          <w:b/>
        </w:rPr>
        <w:t>Osobní anamnéza</w:t>
      </w:r>
      <w:r>
        <w:t>:</w:t>
      </w:r>
    </w:p>
    <w:p w:rsidR="00C44ED6" w:rsidRDefault="00292BBB" w:rsidP="007B280A">
      <w:pPr>
        <w:pStyle w:val="Zkladntext"/>
        <w:ind w:firstLine="576"/>
      </w:pPr>
      <w:r>
        <w:t xml:space="preserve">Ve 2 letech prodělal </w:t>
      </w:r>
      <w:r w:rsidR="00BD2A49">
        <w:t>vážn</w:t>
      </w:r>
      <w:r>
        <w:t>ou</w:t>
      </w:r>
      <w:r w:rsidR="00BD2A49">
        <w:t xml:space="preserve"> mononukleóz</w:t>
      </w:r>
      <w:r>
        <w:t>u</w:t>
      </w:r>
      <w:r w:rsidR="00BD2A49">
        <w:t>. V roce</w:t>
      </w:r>
      <w:r w:rsidR="00FB66F6">
        <w:t xml:space="preserve"> 1998 </w:t>
      </w:r>
      <w:r w:rsidR="00EE75F1">
        <w:t>p</w:t>
      </w:r>
      <w:r w:rsidR="00781B5B">
        <w:t>r</w:t>
      </w:r>
      <w:r w:rsidR="00EE75F1">
        <w:t xml:space="preserve">odělal distorzi levého kotníku, která byla řešena fixací </w:t>
      </w:r>
      <w:r w:rsidR="00FB66F6">
        <w:t>ortézou.</w:t>
      </w:r>
      <w:r w:rsidR="004A0CD5">
        <w:t xml:space="preserve"> V roce</w:t>
      </w:r>
      <w:r w:rsidR="00FB66F6">
        <w:t xml:space="preserve"> 2001 </w:t>
      </w:r>
      <w:r w:rsidR="00EE75F1">
        <w:t>–</w:t>
      </w:r>
      <w:r w:rsidR="0003037B">
        <w:t xml:space="preserve"> </w:t>
      </w:r>
      <w:r w:rsidR="00EE75F1">
        <w:t>opětovná distorze levého kotníku, řešena sádrovou</w:t>
      </w:r>
      <w:r w:rsidR="00FB66F6">
        <w:t xml:space="preserve"> fixac</w:t>
      </w:r>
      <w:r w:rsidR="00EE75F1">
        <w:t>í</w:t>
      </w:r>
      <w:r w:rsidR="00FB66F6">
        <w:t>.</w:t>
      </w:r>
      <w:r w:rsidR="004A0CD5">
        <w:t xml:space="preserve"> O</w:t>
      </w:r>
      <w:r w:rsidR="00FB66F6">
        <w:t xml:space="preserve"> 3 mě</w:t>
      </w:r>
      <w:r w:rsidR="008D2693">
        <w:t>s</w:t>
      </w:r>
      <w:r w:rsidR="00FB66F6">
        <w:t xml:space="preserve">íce </w:t>
      </w:r>
      <w:r w:rsidR="003A5D38">
        <w:t xml:space="preserve">později </w:t>
      </w:r>
      <w:r w:rsidR="00EE75F1">
        <w:t>prodělal distorzi</w:t>
      </w:r>
      <w:r w:rsidR="00FB66F6">
        <w:t xml:space="preserve"> pravého kotníku</w:t>
      </w:r>
      <w:r w:rsidR="004A0CD5">
        <w:t xml:space="preserve">, </w:t>
      </w:r>
      <w:r w:rsidR="00EE75F1">
        <w:t>která byla řešena fixací</w:t>
      </w:r>
      <w:r w:rsidR="004A0CD5">
        <w:t xml:space="preserve"> ortézou. V roce </w:t>
      </w:r>
      <w:r>
        <w:t xml:space="preserve">2009 </w:t>
      </w:r>
      <w:r w:rsidR="00EE75F1">
        <w:t>–</w:t>
      </w:r>
      <w:r w:rsidR="0003037B">
        <w:t xml:space="preserve"> </w:t>
      </w:r>
      <w:r w:rsidR="00EE75F1">
        <w:t xml:space="preserve">opětovná </w:t>
      </w:r>
      <w:r w:rsidR="004A0CD5">
        <w:t xml:space="preserve">distorze pravého kotníku, </w:t>
      </w:r>
      <w:r w:rsidR="00EE75F1">
        <w:t>řešena dlouhodobou fixací</w:t>
      </w:r>
      <w:r w:rsidR="004A0CD5">
        <w:t xml:space="preserve"> ortézou.</w:t>
      </w:r>
      <w:r w:rsidR="00781B5B">
        <w:t xml:space="preserve"> </w:t>
      </w:r>
    </w:p>
    <w:p w:rsidR="001865C7" w:rsidRDefault="00EB780D" w:rsidP="007B280A">
      <w:pPr>
        <w:pStyle w:val="Zkladntext"/>
        <w:ind w:firstLine="576"/>
      </w:pPr>
      <w:r>
        <w:t xml:space="preserve">První příznaky </w:t>
      </w:r>
      <w:r w:rsidR="00781B5B">
        <w:t>obsedantně-kompulzivní poruchy</w:t>
      </w:r>
      <w:r>
        <w:t xml:space="preserve"> se</w:t>
      </w:r>
      <w:r w:rsidR="00781B5B">
        <w:t xml:space="preserve"> u pacienta</w:t>
      </w:r>
      <w:r>
        <w:t xml:space="preserve"> objevily </w:t>
      </w:r>
      <w:r w:rsidR="006C0EDA">
        <w:t xml:space="preserve">ve dvanácti letech </w:t>
      </w:r>
      <w:r>
        <w:t>po silném a hlasitém pokárání od otce</w:t>
      </w:r>
      <w:r w:rsidR="00781B5B">
        <w:t xml:space="preserve">. Pacient byl otcem kárán </w:t>
      </w:r>
      <w:r w:rsidR="00F7163C">
        <w:t>z důvodu ne</w:t>
      </w:r>
      <w:r w:rsidR="005D35DA">
        <w:t>u</w:t>
      </w:r>
      <w:r w:rsidR="00F7163C">
        <w:t>zamčení sklepních dveří.</w:t>
      </w:r>
      <w:r>
        <w:t xml:space="preserve"> </w:t>
      </w:r>
      <w:r w:rsidR="000B5AF9">
        <w:t xml:space="preserve">Od té doby na sobě pozoroval nutnost </w:t>
      </w:r>
      <w:r w:rsidR="00F7163C">
        <w:t xml:space="preserve">několikrát </w:t>
      </w:r>
      <w:r w:rsidR="00004877">
        <w:t xml:space="preserve">opakovaně </w:t>
      </w:r>
      <w:r w:rsidR="000B5AF9">
        <w:t>kon</w:t>
      </w:r>
      <w:r w:rsidR="006C0EDA">
        <w:t>trolovat všední věci.</w:t>
      </w:r>
      <w:r w:rsidR="00F63569">
        <w:t xml:space="preserve"> Například zavřená okna nebo </w:t>
      </w:r>
      <w:r w:rsidR="00F7163C">
        <w:t>zastavenou vodu.</w:t>
      </w:r>
      <w:r w:rsidR="006C0EDA">
        <w:t xml:space="preserve"> </w:t>
      </w:r>
      <w:r>
        <w:t xml:space="preserve">Otec vykazoval také znaky OCD, </w:t>
      </w:r>
      <w:r w:rsidR="005D35DA">
        <w:t xml:space="preserve">pacient udává, že </w:t>
      </w:r>
      <w:r>
        <w:t xml:space="preserve">často kontroloval, zdali jsou zamčené dveře v domě.  </w:t>
      </w:r>
      <w:r w:rsidR="004D0040">
        <w:t xml:space="preserve">Na základní </w:t>
      </w:r>
      <w:r w:rsidR="00390A64">
        <w:t xml:space="preserve">a střední </w:t>
      </w:r>
      <w:r w:rsidR="004D0040">
        <w:t>škole se nemoc dále nevyvíjela.</w:t>
      </w:r>
      <w:r w:rsidR="001865C7">
        <w:t xml:space="preserve"> </w:t>
      </w:r>
      <w:r w:rsidR="00781B5B">
        <w:t>Pacient však udává, že na</w:t>
      </w:r>
      <w:r w:rsidR="00390A64">
        <w:t xml:space="preserve"> vysoké škole </w:t>
      </w:r>
      <w:r w:rsidR="003C3DA4">
        <w:t>se</w:t>
      </w:r>
      <w:r w:rsidR="00781B5B">
        <w:t xml:space="preserve"> k obsesím </w:t>
      </w:r>
      <w:r w:rsidR="003C3DA4">
        <w:t>přidaly</w:t>
      </w:r>
      <w:r w:rsidR="00781B5B">
        <w:t xml:space="preserve"> i</w:t>
      </w:r>
      <w:r w:rsidR="003C3DA4">
        <w:t xml:space="preserve"> kompulze. </w:t>
      </w:r>
      <w:r w:rsidR="00FE635E">
        <w:t xml:space="preserve">Kompulze vznikly </w:t>
      </w:r>
      <w:r w:rsidR="00781B5B">
        <w:t xml:space="preserve">nejspíše </w:t>
      </w:r>
      <w:r w:rsidR="00FE635E">
        <w:t>proto, že si pacient potřeboval obhájit své zvláštní</w:t>
      </w:r>
      <w:r w:rsidR="0046644E">
        <w:t xml:space="preserve"> chování</w:t>
      </w:r>
      <w:r w:rsidR="003F3E5C">
        <w:t>. V</w:t>
      </w:r>
      <w:r w:rsidR="0046644E">
        <w:t> případě, že by tak neučinil, vsugeroval si představu, že absence tohoto činu způsobí úmrtí blízké osoby. V případ</w:t>
      </w:r>
      <w:r w:rsidR="003F3E5C">
        <w:t>ě</w:t>
      </w:r>
      <w:r w:rsidR="0046644E">
        <w:t>, že</w:t>
      </w:r>
      <w:r w:rsidR="00E8230E">
        <w:t xml:space="preserve"> tak</w:t>
      </w:r>
      <w:r w:rsidR="0046644E">
        <w:t xml:space="preserve"> učinil, tato představa zmizela.</w:t>
      </w:r>
      <w:r w:rsidR="00E8230E">
        <w:t xml:space="preserve"> </w:t>
      </w:r>
      <w:r w:rsidR="005D35DA">
        <w:t>Pro tyto zvláštní myšlenky v</w:t>
      </w:r>
      <w:r w:rsidR="00FF3FAE">
        <w:t>yh</w:t>
      </w:r>
      <w:r w:rsidR="003A5D38">
        <w:t>l</w:t>
      </w:r>
      <w:r w:rsidR="00FF3FAE">
        <w:t xml:space="preserve">edal odbornou pomoc. Byla </w:t>
      </w:r>
      <w:r w:rsidR="00781B5B">
        <w:t xml:space="preserve">mu diagnostikována </w:t>
      </w:r>
      <w:proofErr w:type="gramStart"/>
      <w:r w:rsidR="00781B5B">
        <w:t>obsedantně–</w:t>
      </w:r>
      <w:r w:rsidR="00FF3FAE">
        <w:t>nutkavá</w:t>
      </w:r>
      <w:proofErr w:type="gramEnd"/>
      <w:r w:rsidR="00FF3FAE">
        <w:t xml:space="preserve"> poru</w:t>
      </w:r>
      <w:r w:rsidR="00781B5B">
        <w:t>cha. Psychoterapii však odmítl. Jako důvod udává to, že se bál stigmatizace. Jeho</w:t>
      </w:r>
      <w:r w:rsidR="008158FA">
        <w:t xml:space="preserve"> představy</w:t>
      </w:r>
      <w:r w:rsidR="00FF3FAE">
        <w:t xml:space="preserve"> dále</w:t>
      </w:r>
      <w:r w:rsidR="008158FA">
        <w:t xml:space="preserve"> trvaly několik let. Pacient se </w:t>
      </w:r>
      <w:r w:rsidR="00F63569">
        <w:t xml:space="preserve">sám </w:t>
      </w:r>
      <w:r w:rsidR="00FF3FAE">
        <w:t>naučil s nimi bojovat</w:t>
      </w:r>
      <w:r w:rsidR="00401D8B">
        <w:t xml:space="preserve">. </w:t>
      </w:r>
      <w:r w:rsidR="00781B5B">
        <w:t>Udává, že p</w:t>
      </w:r>
      <w:r w:rsidR="00401D8B">
        <w:t>řevládla jeho racionální složka myšlení a vymyslel si gesto</w:t>
      </w:r>
      <w:r w:rsidR="00CA6875">
        <w:t xml:space="preserve"> synchronického lusknutí prsty</w:t>
      </w:r>
      <w:r w:rsidR="00401D8B">
        <w:t xml:space="preserve">, kterým </w:t>
      </w:r>
      <w:r w:rsidR="00436E1A">
        <w:t>se snažil tyto myšle</w:t>
      </w:r>
      <w:r w:rsidR="00CA6875">
        <w:t>nky kompenzovat</w:t>
      </w:r>
      <w:r w:rsidR="00401D8B">
        <w:t>.</w:t>
      </w:r>
      <w:r w:rsidR="00CE0D03">
        <w:t xml:space="preserve"> V určitých stresových situacích se však</w:t>
      </w:r>
      <w:r w:rsidR="00E432D5">
        <w:t xml:space="preserve"> úzkostné </w:t>
      </w:r>
      <w:r w:rsidR="006F30E9">
        <w:t>představy</w:t>
      </w:r>
      <w:r w:rsidR="00E432D5">
        <w:t xml:space="preserve"> nadále vracejí.</w:t>
      </w:r>
      <w:r w:rsidR="00781B5B">
        <w:t xml:space="preserve"> </w:t>
      </w:r>
    </w:p>
    <w:p w:rsidR="001865C7" w:rsidRDefault="00F67C11" w:rsidP="00C44ED6">
      <w:pPr>
        <w:pStyle w:val="Zkladntext"/>
      </w:pPr>
      <w:r w:rsidRPr="00F67C11">
        <w:rPr>
          <w:b/>
        </w:rPr>
        <w:lastRenderedPageBreak/>
        <w:t>Relevantní anamnéza</w:t>
      </w:r>
      <w:r>
        <w:t>:</w:t>
      </w:r>
    </w:p>
    <w:p w:rsidR="008568A0" w:rsidRDefault="00F67C11" w:rsidP="003C7DCF">
      <w:pPr>
        <w:pStyle w:val="Zkladntext"/>
        <w:ind w:firstLine="576"/>
      </w:pPr>
      <w:r>
        <w:t>Od 12 let trpí migrénami</w:t>
      </w:r>
      <w:r w:rsidR="00EE0522">
        <w:t>.</w:t>
      </w:r>
      <w:r>
        <w:t xml:space="preserve"> Jejich výskyt</w:t>
      </w:r>
      <w:r w:rsidR="007B4FF1">
        <w:t xml:space="preserve"> dosud</w:t>
      </w:r>
      <w:r>
        <w:t xml:space="preserve"> </w:t>
      </w:r>
      <w:r w:rsidR="00086555">
        <w:t>popisuje</w:t>
      </w:r>
      <w:r>
        <w:t xml:space="preserve"> </w:t>
      </w:r>
      <w:r w:rsidR="00086555">
        <w:t>jako</w:t>
      </w:r>
      <w:r>
        <w:t xml:space="preserve"> nepravidelný, odhaduje jednu ataku migrény </w:t>
      </w:r>
      <w:r w:rsidR="00EE0522">
        <w:t>jednou za 10 dní, jejíž příčinou byl většinou nedostatek spánku či dehydratace.</w:t>
      </w:r>
    </w:p>
    <w:p w:rsidR="008568A0" w:rsidRDefault="0045326C" w:rsidP="008568A0">
      <w:pPr>
        <w:pStyle w:val="Zkladntext"/>
        <w:ind w:firstLine="576"/>
      </w:pPr>
      <w:r>
        <w:t>Nyní přichází pro p</w:t>
      </w:r>
      <w:r w:rsidR="00CB30DD">
        <w:t>otíže</w:t>
      </w:r>
      <w:r>
        <w:t>, které</w:t>
      </w:r>
      <w:r w:rsidR="00CB30DD">
        <w:t xml:space="preserve"> pociťuje od roku 2018, kdy </w:t>
      </w:r>
      <w:r w:rsidR="002A252E">
        <w:t xml:space="preserve">u něj </w:t>
      </w:r>
      <w:r w:rsidR="00CB30DD">
        <w:t xml:space="preserve">došlo ke změně </w:t>
      </w:r>
      <w:r w:rsidR="00445749">
        <w:t>pracovního místa</w:t>
      </w:r>
      <w:r w:rsidR="001A4DFA">
        <w:t>. Nyní převažuje sedavé zaměstnání. Pracuje pouze v kanceláři, kde má nevhodně nastavený počítač na levé straně stolu.</w:t>
      </w:r>
      <w:r w:rsidR="004F1C85">
        <w:t xml:space="preserve"> Od doby </w:t>
      </w:r>
      <w:r w:rsidR="001A4DFA">
        <w:t>změny zaměstnání uvádí</w:t>
      </w:r>
      <w:r w:rsidR="004F1C85">
        <w:t xml:space="preserve"> začátek bolestí mezi lopatkami, konkrétně více v okolí pravé lopatky. </w:t>
      </w:r>
      <w:r w:rsidR="00EA54AB">
        <w:t>V</w:t>
      </w:r>
      <w:r w:rsidR="001A4DFA">
        <w:t> posledních měsících</w:t>
      </w:r>
      <w:r w:rsidR="00EA54AB">
        <w:t xml:space="preserve"> se však </w:t>
      </w:r>
      <w:r w:rsidR="00E10F20">
        <w:t>obtíže</w:t>
      </w:r>
      <w:r w:rsidR="00EA54AB">
        <w:t xml:space="preserve"> zhoršují. </w:t>
      </w:r>
      <w:r w:rsidR="00E10F20">
        <w:t>Bolest</w:t>
      </w:r>
      <w:r w:rsidR="004F1C85">
        <w:t xml:space="preserve"> popisuje jako tupou, tahavou a přirovnává ji k protahování bolestivého svalu. Na stupnici verbální analogové škály udává pacient číslo 4. Dále popisuje svoji bolest jako </w:t>
      </w:r>
      <w:r w:rsidR="004F1C85" w:rsidRPr="004F1C85">
        <w:t>přerušovanou</w:t>
      </w:r>
      <w:r w:rsidR="004F1C85">
        <w:t xml:space="preserve"> v průběhu týdne</w:t>
      </w:r>
      <w:r w:rsidR="008A6213">
        <w:t>. U</w:t>
      </w:r>
      <w:r w:rsidR="004F1C85">
        <w:t xml:space="preserve">vádí, </w:t>
      </w:r>
      <w:r w:rsidR="00E10F20">
        <w:t>její několikadenní trvání</w:t>
      </w:r>
      <w:r w:rsidR="004F1C85">
        <w:t xml:space="preserve">, </w:t>
      </w:r>
      <w:r w:rsidR="00E10F20">
        <w:t>kter</w:t>
      </w:r>
      <w:r w:rsidR="00B27DC0">
        <w:t>é</w:t>
      </w:r>
      <w:r w:rsidR="00E10F20">
        <w:t xml:space="preserve"> se přeruší</w:t>
      </w:r>
      <w:r w:rsidR="004F1C85">
        <w:t xml:space="preserve"> například po </w:t>
      </w:r>
      <w:r w:rsidR="008A6213">
        <w:t>užití an</w:t>
      </w:r>
      <w:r w:rsidR="008B6A8A">
        <w:t>a</w:t>
      </w:r>
      <w:r w:rsidR="008A6213">
        <w:t>lgetik</w:t>
      </w:r>
      <w:r w:rsidR="004F1C85">
        <w:t>, aplikaci hřejivé náplasti či rozmasírování, ale další den se zase objeví. Bolest se zesiluje při snaze o pokračování v běžném denním režimu a zintenziv</w:t>
      </w:r>
      <w:r w:rsidR="008A6213">
        <w:t>ň</w:t>
      </w:r>
      <w:r w:rsidR="004F1C85">
        <w:t xml:space="preserve">uje k večeru. </w:t>
      </w:r>
      <w:r w:rsidR="008A6213">
        <w:t xml:space="preserve">Naopak </w:t>
      </w:r>
      <w:r w:rsidR="004F1C85">
        <w:t xml:space="preserve">mu </w:t>
      </w:r>
      <w:r w:rsidR="002A252E">
        <w:t xml:space="preserve">pomáhá včasné požití analgetik, konkrétně </w:t>
      </w:r>
      <w:r w:rsidR="00014269">
        <w:t>Ataralginu</w:t>
      </w:r>
      <w:r w:rsidR="00B36123">
        <w:t>, d</w:t>
      </w:r>
      <w:r w:rsidR="007165E2">
        <w:t xml:space="preserve">ále </w:t>
      </w:r>
      <w:r w:rsidR="004F1C85">
        <w:t xml:space="preserve">umístění hřejivé náplasti </w:t>
      </w:r>
      <w:r w:rsidR="002A252E">
        <w:t>na bolavé místo mezi lopatky</w:t>
      </w:r>
      <w:r w:rsidR="00014269">
        <w:t xml:space="preserve"> nebo rozmasírování postižené oblasti masážním </w:t>
      </w:r>
      <w:r w:rsidR="00335815">
        <w:t>míčkem</w:t>
      </w:r>
      <w:r w:rsidR="00C10446">
        <w:t xml:space="preserve">, úlevu pociťuje také po masáži. </w:t>
      </w:r>
      <w:r w:rsidR="004F1C85">
        <w:t xml:space="preserve">Rehabilitaci </w:t>
      </w:r>
      <w:r w:rsidR="00C10446">
        <w:t xml:space="preserve">již několikrát </w:t>
      </w:r>
      <w:r w:rsidR="004F1C85">
        <w:t xml:space="preserve">absolvoval, </w:t>
      </w:r>
      <w:r w:rsidR="00C10446">
        <w:t>nicméně</w:t>
      </w:r>
      <w:r w:rsidR="004F1C85">
        <w:t xml:space="preserve"> neudává </w:t>
      </w:r>
      <w:r w:rsidR="002B0E6B">
        <w:t>znatelné zlepšení</w:t>
      </w:r>
      <w:r w:rsidR="004F1C85">
        <w:t>.</w:t>
      </w:r>
      <w:r w:rsidR="001A4DFA">
        <w:t xml:space="preserve"> Pacient je pravák.</w:t>
      </w:r>
    </w:p>
    <w:p w:rsidR="008568A0" w:rsidRDefault="00982A53" w:rsidP="008568A0">
      <w:pPr>
        <w:pStyle w:val="Zkladntext"/>
        <w:ind w:firstLine="576"/>
      </w:pPr>
      <w:r>
        <w:t xml:space="preserve">Největší problém vidí v tom, že mu bolesti mezi lopatkami vyvolávají migrény. </w:t>
      </w:r>
      <w:r w:rsidR="00EA54AB">
        <w:t>Na občasné bolesti hlavy je již od dětství zvyklý, nicméně n</w:t>
      </w:r>
      <w:r w:rsidR="00F67C11">
        <w:t>yní udává výskyt migrén dvakrát týdně a to již po dobu jednoho mě</w:t>
      </w:r>
      <w:r w:rsidR="00086555">
        <w:t>s</w:t>
      </w:r>
      <w:r w:rsidR="00F67C11">
        <w:t xml:space="preserve">íce. Bolesti hlavy při migréně se nejvíce vyskytují v okolí pravého spánku, jsou velice intenzivní, na stupnici verbální analogové škály udává pacient číslo 6. Bolesti dále popisuje jako ostré a pulzující a uvádí, že </w:t>
      </w:r>
      <w:r w:rsidR="00EE0522">
        <w:t>souvisí</w:t>
      </w:r>
      <w:r w:rsidR="00F67C11">
        <w:t xml:space="preserve"> </w:t>
      </w:r>
      <w:r w:rsidR="00EE0522">
        <w:t>se současnými bolestmi</w:t>
      </w:r>
      <w:r w:rsidR="00147496">
        <w:t xml:space="preserve"> mezi lopatkami</w:t>
      </w:r>
      <w:r w:rsidR="00EE0522">
        <w:t>, pro které přichází na rehabilitaci.</w:t>
      </w:r>
      <w:r w:rsidR="00BA7168">
        <w:t xml:space="preserve"> V</w:t>
      </w:r>
      <w:r w:rsidR="00E51BDC">
        <w:t> poslední době</w:t>
      </w:r>
      <w:r w:rsidR="00BA7168">
        <w:t xml:space="preserve"> také udává, že </w:t>
      </w:r>
      <w:r w:rsidR="0018268F">
        <w:t xml:space="preserve">se pro bolesti hlavy probouzí i v noci, což se mu dříve nestávalo. </w:t>
      </w:r>
      <w:r w:rsidR="00397A27">
        <w:t xml:space="preserve">V minulosti při bolestech hlavy užíval nejčastěji Ataralgin, Ibalgin nebo Ibuprofen, které mu vždy pomohly. Nyní však uvádí jen malou úlevu a to i po dvou </w:t>
      </w:r>
      <w:r w:rsidR="00397A27" w:rsidRPr="008B5FCD">
        <w:t>tabletách Ataralginu.</w:t>
      </w:r>
    </w:p>
    <w:p w:rsidR="00EE75D2" w:rsidRDefault="00EE75D2" w:rsidP="008568A0">
      <w:pPr>
        <w:pStyle w:val="Zkladntext"/>
        <w:ind w:firstLine="576"/>
      </w:pPr>
      <w:r>
        <w:t xml:space="preserve">Bolesti ho </w:t>
      </w:r>
      <w:r w:rsidR="007575F1">
        <w:t xml:space="preserve">nejvíce </w:t>
      </w:r>
      <w:r>
        <w:t>omezují v </w:t>
      </w:r>
      <w:r w:rsidR="00F323B7">
        <w:t>zaměstnání</w:t>
      </w:r>
      <w:r>
        <w:t>,</w:t>
      </w:r>
      <w:r w:rsidR="007575F1">
        <w:t xml:space="preserve"> j</w:t>
      </w:r>
      <w:r>
        <w:t>ako největší problém ud</w:t>
      </w:r>
      <w:r w:rsidR="00F323B7">
        <w:t>ává to, že nemůže</w:t>
      </w:r>
      <w:r w:rsidR="00C441C4">
        <w:t xml:space="preserve"> přemýšlet a</w:t>
      </w:r>
      <w:r w:rsidR="00F323B7">
        <w:t xml:space="preserve"> soustředit </w:t>
      </w:r>
      <w:r w:rsidR="00BA7168">
        <w:t xml:space="preserve">se na práci. Úlevy kvůli bolestem v práci </w:t>
      </w:r>
      <w:r w:rsidR="00397A27">
        <w:t>nemá, spolup</w:t>
      </w:r>
      <w:r w:rsidR="002427D0">
        <w:t>r</w:t>
      </w:r>
      <w:r w:rsidR="00397A27">
        <w:t>acovníci si však všímají jeho o</w:t>
      </w:r>
      <w:r w:rsidR="00BA7168">
        <w:t>btíží</w:t>
      </w:r>
      <w:r w:rsidR="002E76FD">
        <w:t xml:space="preserve">. </w:t>
      </w:r>
      <w:r w:rsidR="00805968">
        <w:t>Dále udává omezení pro bolest i</w:t>
      </w:r>
      <w:r w:rsidR="007575F1">
        <w:t xml:space="preserve"> ve volném čase, kdy </w:t>
      </w:r>
      <w:r w:rsidR="00D25A61">
        <w:t>popisuje</w:t>
      </w:r>
      <w:r w:rsidR="007575F1">
        <w:t xml:space="preserve"> nechuť cokoli dělat.</w:t>
      </w:r>
      <w:r w:rsidR="002E76FD">
        <w:t xml:space="preserve"> Bolesti mu </w:t>
      </w:r>
      <w:r w:rsidR="00397A27">
        <w:t xml:space="preserve">také </w:t>
      </w:r>
      <w:r w:rsidR="002E76FD">
        <w:t>často zhoršují náladu.</w:t>
      </w:r>
    </w:p>
    <w:p w:rsidR="008568A0" w:rsidRDefault="00C44ED6" w:rsidP="00C44ED6">
      <w:pPr>
        <w:pStyle w:val="Zkladntext"/>
      </w:pPr>
      <w:r w:rsidRPr="00AE5A06">
        <w:rPr>
          <w:b/>
        </w:rPr>
        <w:lastRenderedPageBreak/>
        <w:t>Rodinná anamnéza</w:t>
      </w:r>
      <w:r w:rsidR="008568A0">
        <w:t>:</w:t>
      </w:r>
    </w:p>
    <w:p w:rsidR="00C44ED6" w:rsidRDefault="00811C0B" w:rsidP="008568A0">
      <w:pPr>
        <w:pStyle w:val="Zkladntext"/>
        <w:ind w:firstLine="576"/>
      </w:pPr>
      <w:r>
        <w:t>Pradědeček měl schizofrenii, trpěl migrénami, spáchal sebevraždu oběšením. B</w:t>
      </w:r>
      <w:r w:rsidR="006E5D40">
        <w:t>abička</w:t>
      </w:r>
      <w:r w:rsidR="00E21E3C">
        <w:t xml:space="preserve"> </w:t>
      </w:r>
      <w:r w:rsidR="001B328E">
        <w:t>prodělala</w:t>
      </w:r>
      <w:r w:rsidR="00A8472E">
        <w:t xml:space="preserve"> </w:t>
      </w:r>
      <w:r w:rsidR="00E21E3C">
        <w:t xml:space="preserve">karcinom </w:t>
      </w:r>
      <w:r w:rsidR="00146642">
        <w:t>děložního čípku</w:t>
      </w:r>
      <w:r w:rsidR="006E5D40">
        <w:t>, děda</w:t>
      </w:r>
      <w:r w:rsidR="001B328E">
        <w:t xml:space="preserve"> prodělal</w:t>
      </w:r>
      <w:r w:rsidR="006E5D40">
        <w:t xml:space="preserve"> </w:t>
      </w:r>
      <w:r w:rsidR="00E21E3C">
        <w:t xml:space="preserve">karcinom </w:t>
      </w:r>
      <w:r w:rsidR="00146642">
        <w:t>plic</w:t>
      </w:r>
      <w:r w:rsidR="00A8472E">
        <w:t>.</w:t>
      </w:r>
      <w:r>
        <w:t xml:space="preserve"> Strýc </w:t>
      </w:r>
      <w:r w:rsidR="007A2DFF">
        <w:t xml:space="preserve">má </w:t>
      </w:r>
      <w:r>
        <w:t>schizofreni</w:t>
      </w:r>
      <w:r w:rsidR="007A2DFF">
        <w:t>i</w:t>
      </w:r>
      <w:r>
        <w:t xml:space="preserve">. </w:t>
      </w:r>
      <w:r w:rsidR="006E5114">
        <w:t>Otec zemřel na karcinom rekta</w:t>
      </w:r>
      <w:r w:rsidR="00BD5A3A">
        <w:t>.</w:t>
      </w:r>
      <w:r w:rsidR="00E5424B">
        <w:t xml:space="preserve"> </w:t>
      </w:r>
      <w:r w:rsidR="00D77DE4">
        <w:t xml:space="preserve">Matka trpí silnými migrénami. </w:t>
      </w:r>
      <w:r w:rsidR="00E5424B">
        <w:t>Bratr</w:t>
      </w:r>
      <w:r w:rsidR="007032D0">
        <w:t xml:space="preserve"> </w:t>
      </w:r>
      <w:r w:rsidR="008C3F9B">
        <w:t xml:space="preserve">má </w:t>
      </w:r>
      <w:r w:rsidR="007032D0">
        <w:t>schizofreni</w:t>
      </w:r>
      <w:r w:rsidR="008C3F9B">
        <w:t>i</w:t>
      </w:r>
      <w:r w:rsidR="007032D0">
        <w:t>,</w:t>
      </w:r>
      <w:r w:rsidR="00E5424B">
        <w:t xml:space="preserve"> pokus</w:t>
      </w:r>
      <w:r w:rsidR="008C3F9B">
        <w:t>il se</w:t>
      </w:r>
      <w:r w:rsidR="00E5424B">
        <w:t xml:space="preserve"> o sebevraždu</w:t>
      </w:r>
      <w:r w:rsidR="00A8472E">
        <w:t>.</w:t>
      </w:r>
    </w:p>
    <w:p w:rsidR="00C44ED6" w:rsidRDefault="00C44ED6" w:rsidP="00C44ED6">
      <w:pPr>
        <w:pStyle w:val="Zkladntext"/>
      </w:pPr>
      <w:r w:rsidRPr="00AE5A06">
        <w:rPr>
          <w:b/>
        </w:rPr>
        <w:t>Sociální anamnéza</w:t>
      </w:r>
      <w:r>
        <w:t xml:space="preserve">: </w:t>
      </w:r>
      <w:r w:rsidR="00394560">
        <w:t>Ž</w:t>
      </w:r>
      <w:r>
        <w:t xml:space="preserve">ije </w:t>
      </w:r>
      <w:r w:rsidR="006E5D40">
        <w:t>s přítelkyní v panelovém domě</w:t>
      </w:r>
      <w:r w:rsidR="00F7594C">
        <w:t>.</w:t>
      </w:r>
    </w:p>
    <w:p w:rsidR="00C44ED6" w:rsidRDefault="00C44ED6" w:rsidP="00C44ED6">
      <w:pPr>
        <w:pStyle w:val="Zkladntext"/>
      </w:pPr>
      <w:r w:rsidRPr="00AE5A06">
        <w:rPr>
          <w:b/>
        </w:rPr>
        <w:t>Pracovní anamnéza</w:t>
      </w:r>
      <w:r>
        <w:t xml:space="preserve">: </w:t>
      </w:r>
      <w:r w:rsidR="00004877">
        <w:t>O</w:t>
      </w:r>
      <w:r w:rsidR="001A4DFA">
        <w:t xml:space="preserve">d roku 2018 je </w:t>
      </w:r>
      <w:r w:rsidR="0083448C">
        <w:t>ředitel</w:t>
      </w:r>
      <w:r w:rsidR="001A4DFA">
        <w:t>em</w:t>
      </w:r>
      <w:r w:rsidR="0083448C">
        <w:t xml:space="preserve"> školského zařízení</w:t>
      </w:r>
      <w:r w:rsidR="00BE5C0A">
        <w:t xml:space="preserve">, </w:t>
      </w:r>
      <w:r w:rsidR="001A4DFA">
        <w:t xml:space="preserve">převažuje </w:t>
      </w:r>
      <w:r w:rsidR="00BE5C0A">
        <w:t>sedavé za</w:t>
      </w:r>
      <w:r w:rsidR="001A4DFA">
        <w:t>městnání a</w:t>
      </w:r>
      <w:r w:rsidR="00BE5C0A">
        <w:t xml:space="preserve"> práce u počítače</w:t>
      </w:r>
      <w:r w:rsidR="00004877">
        <w:t>.</w:t>
      </w:r>
      <w:r w:rsidR="002A6D8F">
        <w:t xml:space="preserve"> </w:t>
      </w:r>
      <w:r w:rsidR="00CB30DD">
        <w:t>(</w:t>
      </w:r>
      <w:r w:rsidR="002A6D8F">
        <w:t xml:space="preserve">dříve </w:t>
      </w:r>
      <w:r w:rsidR="00CB30DD">
        <w:t xml:space="preserve">byl také zaměstnán v kanceláři, ale jeho práce spočívala </w:t>
      </w:r>
      <w:r w:rsidR="00445749">
        <w:t>hlavně</w:t>
      </w:r>
      <w:r w:rsidR="00CB30DD">
        <w:t xml:space="preserve"> ve vedení pohybových aktivit mládeže)</w:t>
      </w:r>
    </w:p>
    <w:p w:rsidR="00E96A14" w:rsidRDefault="00E96A14" w:rsidP="00C44ED6">
      <w:pPr>
        <w:pStyle w:val="Zkladntext"/>
      </w:pPr>
      <w:r>
        <w:rPr>
          <w:b/>
        </w:rPr>
        <w:t xml:space="preserve">Sportovní a pohybová anamnéza: </w:t>
      </w:r>
      <w:r>
        <w:t>Dříve hrál závodně volejbal, nyní hraje rekreačně badminton. Dále mezi jeho záliby patří běh, posilování a jízda na koloběžce.</w:t>
      </w:r>
    </w:p>
    <w:p w:rsidR="00C44ED6" w:rsidRDefault="00C44ED6" w:rsidP="00C44ED6">
      <w:pPr>
        <w:pStyle w:val="Zkladntext"/>
      </w:pPr>
      <w:r w:rsidRPr="00AE5A06">
        <w:rPr>
          <w:b/>
        </w:rPr>
        <w:t>Farmakologická anamnéza</w:t>
      </w:r>
      <w:r w:rsidR="002070FF">
        <w:t xml:space="preserve">: </w:t>
      </w:r>
      <w:r w:rsidR="0083448C">
        <w:t>Ataralg</w:t>
      </w:r>
      <w:r w:rsidR="00E00830">
        <w:t>in, Ibalgin, Ibuprofen nepravide</w:t>
      </w:r>
      <w:r w:rsidR="0083448C">
        <w:t>lně</w:t>
      </w:r>
      <w:r w:rsidR="00D77DE4">
        <w:t xml:space="preserve"> při záchvatu migrény</w:t>
      </w:r>
    </w:p>
    <w:p w:rsidR="00C44ED6" w:rsidRDefault="00C44ED6" w:rsidP="00C44ED6">
      <w:pPr>
        <w:pStyle w:val="Zkladntext"/>
      </w:pPr>
      <w:r w:rsidRPr="00AE5A06">
        <w:rPr>
          <w:b/>
        </w:rPr>
        <w:t>Alergologická anamnéza</w:t>
      </w:r>
      <w:r>
        <w:t xml:space="preserve">: </w:t>
      </w:r>
      <w:r w:rsidR="0083448C">
        <w:t>neguje</w:t>
      </w:r>
    </w:p>
    <w:p w:rsidR="00721E60" w:rsidRPr="00721E60" w:rsidRDefault="00721E60" w:rsidP="00C44ED6">
      <w:pPr>
        <w:pStyle w:val="Zkladntext"/>
      </w:pPr>
      <w:r>
        <w:rPr>
          <w:b/>
        </w:rPr>
        <w:t xml:space="preserve">Abúzus: </w:t>
      </w:r>
      <w:r>
        <w:t>neguje</w:t>
      </w:r>
    </w:p>
    <w:p w:rsidR="00F63569" w:rsidRDefault="00C44ED6" w:rsidP="00C44ED6">
      <w:pPr>
        <w:pStyle w:val="Zkladntext"/>
      </w:pPr>
      <w:r w:rsidRPr="0065631D">
        <w:rPr>
          <w:b/>
        </w:rPr>
        <w:t>Nynější onemocnění</w:t>
      </w:r>
      <w:r>
        <w:t>:</w:t>
      </w:r>
      <w:r w:rsidR="0065631D">
        <w:t xml:space="preserve"> </w:t>
      </w:r>
      <w:r w:rsidR="00567360">
        <w:t xml:space="preserve">diagnóza M 45.9 – recidivující bolesti C-Th páteře, projekce do pravého m. trapezius a </w:t>
      </w:r>
      <w:r w:rsidR="00415CAA">
        <w:t>mezi lopatky</w:t>
      </w:r>
      <w:r w:rsidR="00873F6C">
        <w:t>, více</w:t>
      </w:r>
      <w:r w:rsidR="00567360">
        <w:t xml:space="preserve"> vpravo, </w:t>
      </w:r>
      <w:r w:rsidR="00A77532">
        <w:t xml:space="preserve">intermitentní </w:t>
      </w:r>
      <w:r w:rsidR="00A77532" w:rsidRPr="00A77532">
        <w:t>cervikokraniální syndrom</w:t>
      </w:r>
      <w:r w:rsidR="00F63569">
        <w:t>.</w:t>
      </w:r>
    </w:p>
    <w:p w:rsidR="003124D7" w:rsidRDefault="00A17A16" w:rsidP="006D5261">
      <w:pPr>
        <w:pStyle w:val="Nadpis2"/>
      </w:pPr>
      <w:bookmarkStart w:id="346" w:name="_Toc509740786"/>
      <w:bookmarkStart w:id="347" w:name="_Toc511488679"/>
      <w:bookmarkStart w:id="348" w:name="_Toc36209547"/>
      <w:bookmarkStart w:id="349" w:name="_Toc36210524"/>
      <w:bookmarkStart w:id="350" w:name="_Toc36396274"/>
      <w:bookmarkStart w:id="351" w:name="_Toc36396412"/>
      <w:bookmarkStart w:id="352" w:name="_Toc36396753"/>
      <w:bookmarkStart w:id="353" w:name="_Toc41497743"/>
      <w:bookmarkStart w:id="354" w:name="_Toc41497840"/>
      <w:bookmarkStart w:id="355" w:name="_Toc43286834"/>
      <w:r>
        <w:t>Kineziologické v</w:t>
      </w:r>
      <w:r w:rsidR="003124D7" w:rsidRPr="006D5261">
        <w:t>yšetření</w:t>
      </w:r>
      <w:bookmarkEnd w:id="346"/>
      <w:bookmarkEnd w:id="347"/>
      <w:bookmarkEnd w:id="348"/>
      <w:bookmarkEnd w:id="349"/>
      <w:bookmarkEnd w:id="350"/>
      <w:bookmarkEnd w:id="351"/>
      <w:bookmarkEnd w:id="352"/>
      <w:bookmarkEnd w:id="353"/>
      <w:bookmarkEnd w:id="354"/>
      <w:bookmarkEnd w:id="355"/>
    </w:p>
    <w:p w:rsidR="00C44ED6" w:rsidRDefault="00721E60" w:rsidP="00721E60">
      <w:pPr>
        <w:spacing w:before="240" w:after="120"/>
        <w:rPr>
          <w:b/>
        </w:rPr>
      </w:pPr>
      <w:bookmarkStart w:id="356" w:name="_Toc509740788"/>
      <w:r w:rsidRPr="00721E60">
        <w:rPr>
          <w:b/>
        </w:rPr>
        <w:t>Vyšetření a</w:t>
      </w:r>
      <w:r w:rsidR="00C44ED6" w:rsidRPr="00721E60">
        <w:rPr>
          <w:b/>
        </w:rPr>
        <w:t>spekc</w:t>
      </w:r>
      <w:r w:rsidRPr="00721E60">
        <w:rPr>
          <w:b/>
        </w:rPr>
        <w:t>í</w:t>
      </w:r>
      <w:r w:rsidR="00C44ED6" w:rsidRPr="00721E60">
        <w:rPr>
          <w:b/>
        </w:rPr>
        <w:t>:</w:t>
      </w:r>
      <w:bookmarkEnd w:id="356"/>
    </w:p>
    <w:p w:rsidR="00006FA4" w:rsidRDefault="0015306F" w:rsidP="00006FA4">
      <w:pPr>
        <w:pStyle w:val="Zkladntext"/>
        <w:ind w:firstLine="576"/>
      </w:pPr>
      <w:r>
        <w:t>P</w:t>
      </w:r>
      <w:r w:rsidR="00006FA4">
        <w:t>ři vyšetření aspekcí</w:t>
      </w:r>
      <w:r w:rsidR="00710A5D">
        <w:t xml:space="preserve"> stoje</w:t>
      </w:r>
      <w:r w:rsidR="00006FA4">
        <w:t xml:space="preserve"> zezadu </w:t>
      </w:r>
      <w:r w:rsidR="00710A5D">
        <w:t xml:space="preserve">stojí </w:t>
      </w:r>
      <w:r>
        <w:t xml:space="preserve">pacient </w:t>
      </w:r>
      <w:r w:rsidR="00710A5D">
        <w:t>o úzké bázi. Pravá  subgluteální rýha je níže, šikmá pánev vlevo níž</w:t>
      </w:r>
      <w:r w:rsidR="0068445F">
        <w:t>e, valgozní postavení kotníků. P</w:t>
      </w:r>
      <w:r w:rsidR="00710A5D">
        <w:t>ravá horní končetina je více ve vnitřní rotaci, viditelná insuficience (slabost, nedostatečnost) dolních fixátorů lopatek vpravo, pravé rameno výš.</w:t>
      </w:r>
    </w:p>
    <w:p w:rsidR="00710A5D" w:rsidRDefault="00710A5D" w:rsidP="00006FA4">
      <w:pPr>
        <w:pStyle w:val="Zkladntext"/>
        <w:ind w:firstLine="576"/>
      </w:pPr>
      <w:r>
        <w:t>P</w:t>
      </w:r>
      <w:r w:rsidR="0015306F">
        <w:t>acient má p</w:t>
      </w:r>
      <w:r>
        <w:t>ři vyšetření aspekcí stoje zboku</w:t>
      </w:r>
      <w:r w:rsidR="0015306F">
        <w:t xml:space="preserve"> </w:t>
      </w:r>
      <w:r w:rsidR="0068445F">
        <w:t xml:space="preserve">výraznou </w:t>
      </w:r>
      <w:r w:rsidR="0015306F">
        <w:t>anteverzi pánve, výraznější bederní lordózu, hrudní kyfózu i krční lordózu, protrakční držení ramen a chabé držení hlavy.</w:t>
      </w:r>
    </w:p>
    <w:p w:rsidR="0015306F" w:rsidRDefault="0015306F" w:rsidP="00006FA4">
      <w:pPr>
        <w:pStyle w:val="Zkladntext"/>
        <w:ind w:firstLine="576"/>
      </w:pPr>
      <w:r>
        <w:t>Při vyšetření aspekcí stoje zepředu je patrný hallux valgus na levé dolní končetině</w:t>
      </w:r>
      <w:r w:rsidR="002312B1">
        <w:t>, povislá břišní stěna</w:t>
      </w:r>
      <w:r>
        <w:t xml:space="preserve"> a mírný úklon hlavy doleva.</w:t>
      </w:r>
    </w:p>
    <w:p w:rsidR="0015306F" w:rsidRDefault="0015306F" w:rsidP="0015306F">
      <w:pPr>
        <w:spacing w:before="240" w:after="120"/>
        <w:rPr>
          <w:b/>
        </w:rPr>
      </w:pPr>
      <w:r w:rsidRPr="0015306F">
        <w:rPr>
          <w:b/>
        </w:rPr>
        <w:lastRenderedPageBreak/>
        <w:t>Vyšetření chůze:</w:t>
      </w:r>
    </w:p>
    <w:p w:rsidR="002D7C28" w:rsidRPr="0015306F" w:rsidRDefault="006F30E9" w:rsidP="0015306F">
      <w:pPr>
        <w:pStyle w:val="Zkladntext"/>
        <w:ind w:firstLine="576"/>
      </w:pPr>
      <w:r>
        <w:t>Pacient</w:t>
      </w:r>
      <w:r w:rsidR="00C94C0A">
        <w:t xml:space="preserve">ova chůze je stabilní, </w:t>
      </w:r>
      <w:r w:rsidR="000349F0">
        <w:t xml:space="preserve">její </w:t>
      </w:r>
      <w:r w:rsidR="00C94C0A">
        <w:t>rytmus je pravidelný, délka kroků je symetrická.</w:t>
      </w:r>
      <w:r w:rsidR="002332F4">
        <w:t xml:space="preserve"> </w:t>
      </w:r>
      <w:r w:rsidR="00DC7EE3">
        <w:t xml:space="preserve">Odval chodidel od podložky je bez deficitu. </w:t>
      </w:r>
      <w:r w:rsidR="00BB3193">
        <w:t>Pacient chodí o úzké b</w:t>
      </w:r>
      <w:r w:rsidR="00E00830">
        <w:t>á</w:t>
      </w:r>
      <w:r w:rsidR="00BB3193">
        <w:t>zi.</w:t>
      </w:r>
      <w:r w:rsidR="00BE0A75">
        <w:t xml:space="preserve"> </w:t>
      </w:r>
      <w:r w:rsidR="00112563">
        <w:t>Vázne</w:t>
      </w:r>
      <w:r w:rsidR="00DC7EE3">
        <w:t xml:space="preserve"> s</w:t>
      </w:r>
      <w:r w:rsidR="00112563">
        <w:t>ouhyb horních končetin</w:t>
      </w:r>
      <w:r w:rsidR="00DC7EE3">
        <w:t>.</w:t>
      </w:r>
      <w:r>
        <w:t xml:space="preserve"> Při chůzi se z</w:t>
      </w:r>
      <w:r w:rsidR="00893C98">
        <w:t xml:space="preserve">výrazní chabé držení hlavy a </w:t>
      </w:r>
      <w:r w:rsidR="00893C98" w:rsidRPr="00893C98">
        <w:t>úklon</w:t>
      </w:r>
      <w:r w:rsidR="00873F6C">
        <w:t xml:space="preserve"> hlavy do</w:t>
      </w:r>
      <w:r w:rsidR="00893C98">
        <w:t>leva</w:t>
      </w:r>
      <w:r>
        <w:t>.</w:t>
      </w:r>
      <w:r w:rsidR="00C94C0A">
        <w:t xml:space="preserve"> Chůzi po špičkách i patách zvládá bez problémů.</w:t>
      </w:r>
    </w:p>
    <w:p w:rsidR="00C44ED6" w:rsidRDefault="00721E60" w:rsidP="00A17A16">
      <w:pPr>
        <w:spacing w:before="240" w:after="120"/>
        <w:rPr>
          <w:b/>
        </w:rPr>
      </w:pPr>
      <w:bookmarkStart w:id="357" w:name="_Toc509740789"/>
      <w:r>
        <w:rPr>
          <w:b/>
        </w:rPr>
        <w:t>Vyšetření p</w:t>
      </w:r>
      <w:r w:rsidR="00C44ED6" w:rsidRPr="00721E60">
        <w:rPr>
          <w:b/>
        </w:rPr>
        <w:t>alpac</w:t>
      </w:r>
      <w:r>
        <w:rPr>
          <w:b/>
        </w:rPr>
        <w:t>í</w:t>
      </w:r>
      <w:bookmarkEnd w:id="357"/>
      <w:r w:rsidR="008568A0">
        <w:rPr>
          <w:b/>
        </w:rPr>
        <w:t>:</w:t>
      </w:r>
    </w:p>
    <w:p w:rsidR="008568A0" w:rsidRDefault="006603B9" w:rsidP="008568A0">
      <w:pPr>
        <w:pStyle w:val="Zkladntext"/>
        <w:ind w:firstLine="576"/>
      </w:pPr>
      <w:r>
        <w:t>Hypertonus m</w:t>
      </w:r>
      <w:r w:rsidR="00A5452D">
        <w:t>usculus</w:t>
      </w:r>
      <w:r>
        <w:t xml:space="preserve"> trapezius, m. supraspinatus </w:t>
      </w:r>
      <w:r w:rsidR="008F28D1">
        <w:t>a m. </w:t>
      </w:r>
      <w:r w:rsidR="00371976">
        <w:t xml:space="preserve">levator scapulae </w:t>
      </w:r>
      <w:r>
        <w:t>bilaterálně, výraznější vpravo</w:t>
      </w:r>
      <w:r w:rsidR="00371976">
        <w:t>.</w:t>
      </w:r>
      <w:r w:rsidR="00F0461A">
        <w:t xml:space="preserve"> Hypertonus paravertebrálních svalů v oblasti </w:t>
      </w:r>
      <w:r>
        <w:t>hrudní</w:t>
      </w:r>
      <w:r w:rsidR="00C86791">
        <w:t xml:space="preserve"> páteře</w:t>
      </w:r>
      <w:r w:rsidR="000F2FAA">
        <w:t>, thorakolumbálního přechodu a hamstringů</w:t>
      </w:r>
      <w:r w:rsidR="00F0461A">
        <w:t>.</w:t>
      </w:r>
    </w:p>
    <w:p w:rsidR="008568A0" w:rsidRDefault="000F2FAA" w:rsidP="008568A0">
      <w:pPr>
        <w:pStyle w:val="Zkladntext"/>
        <w:ind w:firstLine="576"/>
      </w:pPr>
      <w:r>
        <w:t>R</w:t>
      </w:r>
      <w:r w:rsidR="00F0461A">
        <w:t>eflexní změny</w:t>
      </w:r>
      <w:r w:rsidR="002C04B8">
        <w:t xml:space="preserve"> charakteru bolestivých bodů</w:t>
      </w:r>
      <w:r w:rsidR="00F0461A">
        <w:t xml:space="preserve"> v</w:t>
      </w:r>
      <w:r w:rsidR="00F42454">
        <w:t xml:space="preserve"> m. trapezius, m. supraspinatus, m. soleus bilaterálně. </w:t>
      </w:r>
      <w:r w:rsidR="002736B7">
        <w:t>Dále v m. subscapularis vpravo.</w:t>
      </w:r>
    </w:p>
    <w:p w:rsidR="00F31041" w:rsidRDefault="00F31041" w:rsidP="008568A0">
      <w:pPr>
        <w:pStyle w:val="Zkladntext"/>
        <w:ind w:firstLine="576"/>
      </w:pPr>
      <w:r>
        <w:t>Vyšetření pánve</w:t>
      </w:r>
      <w:r w:rsidR="0011477F">
        <w:t xml:space="preserve">: hřeben kyčelní kosti, </w:t>
      </w:r>
      <w:r w:rsidR="0011477F" w:rsidRPr="0011477F">
        <w:t>spina iliaca anterior superior</w:t>
      </w:r>
      <w:r w:rsidR="0011477F">
        <w:t xml:space="preserve"> i </w:t>
      </w:r>
      <w:r w:rsidR="0011477F" w:rsidRPr="0011477F">
        <w:t xml:space="preserve">spina iliaca </w:t>
      </w:r>
      <w:r w:rsidR="0011477F">
        <w:t>posterior s</w:t>
      </w:r>
      <w:r w:rsidR="0011477F" w:rsidRPr="0011477F">
        <w:t>uperior</w:t>
      </w:r>
      <w:r w:rsidR="0011477F">
        <w:t xml:space="preserve"> na levé straně níž</w:t>
      </w:r>
      <w:r w:rsidR="00395DD8">
        <w:t>e.</w:t>
      </w:r>
    </w:p>
    <w:p w:rsidR="005924D3" w:rsidRDefault="002A71E9" w:rsidP="00F0461A">
      <w:pPr>
        <w:spacing w:before="240" w:after="120"/>
        <w:rPr>
          <w:b/>
        </w:rPr>
      </w:pPr>
      <w:r>
        <w:rPr>
          <w:b/>
        </w:rPr>
        <w:t>D</w:t>
      </w:r>
      <w:r w:rsidR="005924D3" w:rsidRPr="002A71E9">
        <w:rPr>
          <w:b/>
        </w:rPr>
        <w:t>élky dolních končetin:</w:t>
      </w:r>
    </w:p>
    <w:p w:rsidR="00236487" w:rsidRPr="00236487" w:rsidRDefault="00236487" w:rsidP="00F0461A">
      <w:pPr>
        <w:spacing w:before="240" w:after="120"/>
      </w:pPr>
      <w:r>
        <w:tab/>
        <w:t xml:space="preserve">Při měření délek dolních končetin bylo zjištěno, že pacient má obě dvě dolní končetiny stejně dlouhé. </w:t>
      </w:r>
    </w:p>
    <w:p w:rsidR="00BC221B" w:rsidRDefault="00BC221B" w:rsidP="00BC221B">
      <w:pPr>
        <w:spacing w:before="240" w:after="120"/>
        <w:rPr>
          <w:b/>
        </w:rPr>
      </w:pPr>
      <w:r w:rsidRPr="00153061">
        <w:rPr>
          <w:b/>
        </w:rPr>
        <w:t>Dynamické vyšetření páteře:</w:t>
      </w:r>
    </w:p>
    <w:p w:rsidR="008568A0" w:rsidRDefault="00BC221B" w:rsidP="008568A0">
      <w:pPr>
        <w:pStyle w:val="Zkladntext"/>
        <w:ind w:firstLine="576"/>
      </w:pPr>
      <w:r>
        <w:t>Anteflexi pacient provedl obloukovitým pohybem v krční páteři, hrudní páteř se poté rozvíjela méně, v bederní páteři bylo patrné větší rozvinutí. Pohyb byl plynulý, bezbolestný, pacient se zastavil s prsty 2</w:t>
      </w:r>
      <w:r w:rsidR="00816961">
        <w:t xml:space="preserve"> </w:t>
      </w:r>
      <w:r>
        <w:t>cm od země.</w:t>
      </w:r>
    </w:p>
    <w:p w:rsidR="008568A0" w:rsidRDefault="00BC221B" w:rsidP="008568A0">
      <w:pPr>
        <w:pStyle w:val="Zkladntext"/>
        <w:ind w:firstLine="576"/>
      </w:pPr>
      <w:r>
        <w:t>Retroflexi pacient vykonal s velkým zalomením v přechodu krční a hrudní páteře a souhybem dolních končetin do semiflekčního postavení. Pohyb byl plynulý, pacient se na konci pohybu musel přidržet za hýždě a pomalu se vrátit do půvo</w:t>
      </w:r>
      <w:r w:rsidR="00497590">
        <w:t>d</w:t>
      </w:r>
      <w:r>
        <w:t>ního p</w:t>
      </w:r>
      <w:r w:rsidR="00395DD8">
        <w:t>ostavení. Bolest však neudával.</w:t>
      </w:r>
    </w:p>
    <w:p w:rsidR="00BC221B" w:rsidRPr="00BC221B" w:rsidRDefault="00BC221B" w:rsidP="008568A0">
      <w:pPr>
        <w:pStyle w:val="Zkladntext"/>
        <w:ind w:firstLine="576"/>
      </w:pPr>
      <w:r>
        <w:t>Lateroflexi pacient provedl symetricky, při úklonu na obě strany však lehce vysunul pánev do strany. Úklon na obě strany udával pacient bez bolesti.</w:t>
      </w:r>
    </w:p>
    <w:p w:rsidR="00C53063" w:rsidRDefault="00C53063" w:rsidP="00C53063">
      <w:pPr>
        <w:spacing w:before="240" w:after="120"/>
        <w:rPr>
          <w:b/>
        </w:rPr>
      </w:pPr>
      <w:r>
        <w:rPr>
          <w:b/>
        </w:rPr>
        <w:t>Funkční testy páteře:</w:t>
      </w:r>
    </w:p>
    <w:p w:rsidR="00816961" w:rsidRDefault="00816961" w:rsidP="00816961">
      <w:pPr>
        <w:spacing w:before="240" w:after="120"/>
      </w:pPr>
      <w:r>
        <w:tab/>
        <w:t xml:space="preserve">Naměřené hodnoty </w:t>
      </w:r>
      <w:r w:rsidR="00C77297">
        <w:t>funkčních te</w:t>
      </w:r>
      <w:r>
        <w:t>stů páteře jsou zaznamenány v Tabulce 2.</w:t>
      </w:r>
    </w:p>
    <w:p w:rsidR="00816961" w:rsidRPr="00781B5B" w:rsidRDefault="00816961" w:rsidP="00816961">
      <w:pPr>
        <w:spacing w:before="240" w:after="120"/>
      </w:pPr>
      <w:r>
        <w:lastRenderedPageBreak/>
        <w:t>Tabulka 2</w:t>
      </w:r>
      <w:r w:rsidRPr="009E6C19">
        <w:t xml:space="preserve">. </w:t>
      </w:r>
      <w:r>
        <w:t>Funkční testy páteře</w:t>
      </w:r>
      <w:r w:rsidRPr="009E6C19">
        <w:t xml:space="preserve"> </w:t>
      </w:r>
    </w:p>
    <w:tbl>
      <w:tblPr>
        <w:tblStyle w:val="Mkatabulky"/>
        <w:tblW w:w="0" w:type="auto"/>
        <w:tblLook w:val="04A0"/>
      </w:tblPr>
      <w:tblGrid>
        <w:gridCol w:w="2288"/>
        <w:gridCol w:w="2640"/>
        <w:gridCol w:w="2268"/>
        <w:gridCol w:w="1523"/>
      </w:tblGrid>
      <w:tr w:rsidR="00667F3E" w:rsidTr="00B50EC3">
        <w:trPr>
          <w:trHeight w:hRule="exact" w:val="567"/>
        </w:trPr>
        <w:tc>
          <w:tcPr>
            <w:tcW w:w="2288" w:type="dxa"/>
          </w:tcPr>
          <w:p w:rsidR="00667F3E" w:rsidRDefault="005C0810" w:rsidP="00ED3B01">
            <w:pPr>
              <w:spacing w:before="240" w:after="120"/>
              <w:jc w:val="left"/>
            </w:pPr>
            <w:r>
              <w:t>Test</w:t>
            </w:r>
          </w:p>
        </w:tc>
        <w:tc>
          <w:tcPr>
            <w:tcW w:w="2640" w:type="dxa"/>
          </w:tcPr>
          <w:p w:rsidR="00667F3E" w:rsidRDefault="00667F3E" w:rsidP="00ED3B01">
            <w:pPr>
              <w:spacing w:before="240" w:after="120"/>
              <w:jc w:val="left"/>
            </w:pPr>
            <w:r>
              <w:t>Fyziologická vzdálenost</w:t>
            </w:r>
          </w:p>
        </w:tc>
        <w:tc>
          <w:tcPr>
            <w:tcW w:w="2268" w:type="dxa"/>
          </w:tcPr>
          <w:p w:rsidR="00667F3E" w:rsidRDefault="00667F3E" w:rsidP="00ED3B01">
            <w:pPr>
              <w:spacing w:before="240" w:after="120"/>
              <w:jc w:val="left"/>
            </w:pPr>
            <w:r>
              <w:t>Naměřená vzdálenost</w:t>
            </w:r>
          </w:p>
        </w:tc>
        <w:tc>
          <w:tcPr>
            <w:tcW w:w="1523" w:type="dxa"/>
          </w:tcPr>
          <w:p w:rsidR="00667F3E" w:rsidRDefault="00667F3E" w:rsidP="00ED3B01">
            <w:pPr>
              <w:spacing w:before="240" w:after="120"/>
              <w:jc w:val="left"/>
            </w:pPr>
            <w:r>
              <w:t>Rozdíl</w:t>
            </w:r>
          </w:p>
        </w:tc>
      </w:tr>
      <w:tr w:rsidR="00667F3E" w:rsidTr="00B50EC3">
        <w:trPr>
          <w:trHeight w:hRule="exact" w:val="567"/>
        </w:trPr>
        <w:tc>
          <w:tcPr>
            <w:tcW w:w="2288" w:type="dxa"/>
          </w:tcPr>
          <w:p w:rsidR="00667F3E" w:rsidRDefault="0011083F" w:rsidP="00ED3B01">
            <w:pPr>
              <w:spacing w:before="240" w:after="120"/>
              <w:jc w:val="left"/>
            </w:pPr>
            <w:r>
              <w:t>Test dle Čepoje</w:t>
            </w:r>
          </w:p>
        </w:tc>
        <w:tc>
          <w:tcPr>
            <w:tcW w:w="2640" w:type="dxa"/>
          </w:tcPr>
          <w:p w:rsidR="00667F3E" w:rsidRDefault="00667F3E" w:rsidP="00ED3B01">
            <w:pPr>
              <w:spacing w:before="240" w:after="120"/>
              <w:jc w:val="left"/>
            </w:pPr>
            <w:r>
              <w:t>3 cm</w:t>
            </w:r>
          </w:p>
        </w:tc>
        <w:tc>
          <w:tcPr>
            <w:tcW w:w="2268" w:type="dxa"/>
          </w:tcPr>
          <w:p w:rsidR="00667F3E" w:rsidRDefault="00667F3E" w:rsidP="00ED3B01">
            <w:pPr>
              <w:spacing w:before="240" w:after="120"/>
              <w:jc w:val="left"/>
            </w:pPr>
            <w:r>
              <w:t>2 cm</w:t>
            </w:r>
          </w:p>
        </w:tc>
        <w:tc>
          <w:tcPr>
            <w:tcW w:w="1523" w:type="dxa"/>
          </w:tcPr>
          <w:p w:rsidR="00667F3E" w:rsidRDefault="00667F3E" w:rsidP="00ED3B01">
            <w:pPr>
              <w:spacing w:before="240" w:after="120"/>
              <w:jc w:val="left"/>
            </w:pPr>
            <w:r>
              <w:t>1 cm</w:t>
            </w:r>
          </w:p>
        </w:tc>
      </w:tr>
      <w:tr w:rsidR="0011083F" w:rsidTr="00B50EC3">
        <w:trPr>
          <w:trHeight w:hRule="exact" w:val="646"/>
        </w:trPr>
        <w:tc>
          <w:tcPr>
            <w:tcW w:w="2288" w:type="dxa"/>
          </w:tcPr>
          <w:p w:rsidR="0011083F" w:rsidRDefault="0011083F" w:rsidP="00ED3B01">
            <w:pPr>
              <w:spacing w:before="240" w:after="120"/>
              <w:jc w:val="left"/>
            </w:pPr>
            <w:r>
              <w:t>Test dle Lenocha</w:t>
            </w:r>
          </w:p>
        </w:tc>
        <w:tc>
          <w:tcPr>
            <w:tcW w:w="2640" w:type="dxa"/>
          </w:tcPr>
          <w:p w:rsidR="0011083F" w:rsidRDefault="0011083F" w:rsidP="0011083F">
            <w:pPr>
              <w:spacing w:before="240" w:after="120"/>
              <w:jc w:val="left"/>
            </w:pPr>
            <w:r>
              <w:t>0 cm - dotek brady a sterna</w:t>
            </w:r>
          </w:p>
        </w:tc>
        <w:tc>
          <w:tcPr>
            <w:tcW w:w="2268" w:type="dxa"/>
          </w:tcPr>
          <w:p w:rsidR="0011083F" w:rsidRDefault="0011083F" w:rsidP="00ED3B01">
            <w:pPr>
              <w:spacing w:before="240" w:after="120"/>
              <w:jc w:val="left"/>
            </w:pPr>
            <w:r>
              <w:t>2 cm</w:t>
            </w:r>
          </w:p>
        </w:tc>
        <w:tc>
          <w:tcPr>
            <w:tcW w:w="1523" w:type="dxa"/>
          </w:tcPr>
          <w:p w:rsidR="0011083F" w:rsidRDefault="0011083F" w:rsidP="00ED3B01">
            <w:pPr>
              <w:spacing w:before="240" w:after="120"/>
              <w:jc w:val="left"/>
            </w:pPr>
            <w:r>
              <w:t>2 cm</w:t>
            </w:r>
          </w:p>
        </w:tc>
      </w:tr>
      <w:tr w:rsidR="00667F3E" w:rsidTr="00B50EC3">
        <w:trPr>
          <w:trHeight w:hRule="exact" w:val="930"/>
        </w:trPr>
        <w:tc>
          <w:tcPr>
            <w:tcW w:w="2288" w:type="dxa"/>
          </w:tcPr>
          <w:p w:rsidR="00667F3E" w:rsidRDefault="0011083F" w:rsidP="0011083F">
            <w:pPr>
              <w:spacing w:before="240" w:after="120"/>
              <w:jc w:val="left"/>
            </w:pPr>
            <w:r>
              <w:t xml:space="preserve">Test dle </w:t>
            </w:r>
            <w:r w:rsidR="00667F3E">
              <w:t>Forestier</w:t>
            </w:r>
            <w:r>
              <w:t>a</w:t>
            </w:r>
          </w:p>
        </w:tc>
        <w:tc>
          <w:tcPr>
            <w:tcW w:w="2640" w:type="dxa"/>
          </w:tcPr>
          <w:p w:rsidR="00667F3E" w:rsidRDefault="00667F3E" w:rsidP="002D7C28">
            <w:pPr>
              <w:spacing w:before="240" w:after="120"/>
              <w:jc w:val="left"/>
            </w:pPr>
            <w:r>
              <w:t>0 cm</w:t>
            </w:r>
            <w:r w:rsidR="0011083F">
              <w:t xml:space="preserve"> – dotek temene hlavy </w:t>
            </w:r>
            <w:r w:rsidR="002D7C28">
              <w:t>stěny</w:t>
            </w:r>
          </w:p>
        </w:tc>
        <w:tc>
          <w:tcPr>
            <w:tcW w:w="2268" w:type="dxa"/>
          </w:tcPr>
          <w:p w:rsidR="00667F3E" w:rsidRDefault="00AE4466" w:rsidP="00ED3B01">
            <w:pPr>
              <w:spacing w:before="240" w:after="120"/>
              <w:jc w:val="left"/>
            </w:pPr>
            <w:r>
              <w:t>0</w:t>
            </w:r>
            <w:r w:rsidR="00667F3E">
              <w:t xml:space="preserve"> cm</w:t>
            </w:r>
            <w:r>
              <w:t xml:space="preserve"> - dotek</w:t>
            </w:r>
          </w:p>
        </w:tc>
        <w:tc>
          <w:tcPr>
            <w:tcW w:w="1523" w:type="dxa"/>
          </w:tcPr>
          <w:p w:rsidR="00667F3E" w:rsidRDefault="00AE4466" w:rsidP="00ED3B01">
            <w:pPr>
              <w:spacing w:before="240" w:after="120"/>
              <w:jc w:val="left"/>
            </w:pPr>
            <w:r>
              <w:t xml:space="preserve">0 </w:t>
            </w:r>
            <w:r w:rsidR="00667F3E">
              <w:t>cm</w:t>
            </w:r>
          </w:p>
        </w:tc>
      </w:tr>
      <w:tr w:rsidR="00667F3E" w:rsidTr="00B50EC3">
        <w:trPr>
          <w:trHeight w:hRule="exact" w:val="937"/>
        </w:trPr>
        <w:tc>
          <w:tcPr>
            <w:tcW w:w="2288" w:type="dxa"/>
          </w:tcPr>
          <w:p w:rsidR="00667F3E" w:rsidRDefault="0011083F" w:rsidP="00ED3B01">
            <w:pPr>
              <w:spacing w:before="240" w:after="120"/>
              <w:jc w:val="left"/>
            </w:pPr>
            <w:r>
              <w:t xml:space="preserve">Test dle Otty - </w:t>
            </w:r>
            <w:r w:rsidR="00667F3E">
              <w:t xml:space="preserve"> inklinační vzdálenost</w:t>
            </w:r>
          </w:p>
        </w:tc>
        <w:tc>
          <w:tcPr>
            <w:tcW w:w="2640" w:type="dxa"/>
          </w:tcPr>
          <w:p w:rsidR="00667F3E" w:rsidRDefault="0011083F" w:rsidP="00ED3B01">
            <w:pPr>
              <w:spacing w:before="240" w:after="120"/>
              <w:jc w:val="left"/>
            </w:pPr>
            <w:r>
              <w:t>3,5 cm</w:t>
            </w:r>
          </w:p>
        </w:tc>
        <w:tc>
          <w:tcPr>
            <w:tcW w:w="2268" w:type="dxa"/>
          </w:tcPr>
          <w:p w:rsidR="00667F3E" w:rsidRDefault="00667F3E" w:rsidP="00ED3B01">
            <w:pPr>
              <w:spacing w:before="240" w:after="120"/>
              <w:jc w:val="left"/>
            </w:pPr>
            <w:r>
              <w:t>2 cm</w:t>
            </w:r>
          </w:p>
        </w:tc>
        <w:tc>
          <w:tcPr>
            <w:tcW w:w="1523" w:type="dxa"/>
          </w:tcPr>
          <w:p w:rsidR="00667F3E" w:rsidRDefault="0011083F" w:rsidP="00ED3B01">
            <w:pPr>
              <w:spacing w:before="240" w:after="120"/>
              <w:jc w:val="left"/>
            </w:pPr>
            <w:r>
              <w:t>1,5 cm</w:t>
            </w:r>
          </w:p>
        </w:tc>
      </w:tr>
      <w:tr w:rsidR="00667F3E" w:rsidTr="00B50EC3">
        <w:trPr>
          <w:trHeight w:hRule="exact" w:val="980"/>
        </w:trPr>
        <w:tc>
          <w:tcPr>
            <w:tcW w:w="2288" w:type="dxa"/>
          </w:tcPr>
          <w:p w:rsidR="00667F3E" w:rsidRDefault="0011083F" w:rsidP="00ED3B01">
            <w:pPr>
              <w:spacing w:before="240" w:after="120"/>
              <w:jc w:val="left"/>
            </w:pPr>
            <w:r>
              <w:t>Test dle Otty -</w:t>
            </w:r>
            <w:r w:rsidR="00667F3E">
              <w:t>reklinační vzdálenost</w:t>
            </w:r>
          </w:p>
        </w:tc>
        <w:tc>
          <w:tcPr>
            <w:tcW w:w="2640" w:type="dxa"/>
          </w:tcPr>
          <w:p w:rsidR="00667F3E" w:rsidRDefault="0011083F" w:rsidP="00ED3B01">
            <w:pPr>
              <w:spacing w:before="240" w:after="120"/>
              <w:jc w:val="left"/>
            </w:pPr>
            <w:r>
              <w:t>2,5 cm</w:t>
            </w:r>
          </w:p>
        </w:tc>
        <w:tc>
          <w:tcPr>
            <w:tcW w:w="2268" w:type="dxa"/>
          </w:tcPr>
          <w:p w:rsidR="00667F3E" w:rsidRDefault="00667F3E" w:rsidP="00ED3B01">
            <w:pPr>
              <w:spacing w:before="240" w:after="120"/>
              <w:jc w:val="left"/>
            </w:pPr>
            <w:r>
              <w:t>2 cm</w:t>
            </w:r>
          </w:p>
        </w:tc>
        <w:tc>
          <w:tcPr>
            <w:tcW w:w="1523" w:type="dxa"/>
          </w:tcPr>
          <w:p w:rsidR="00667F3E" w:rsidRDefault="0011083F" w:rsidP="00ED3B01">
            <w:pPr>
              <w:spacing w:before="240" w:after="120"/>
              <w:jc w:val="left"/>
            </w:pPr>
            <w:r>
              <w:t>1 cm</w:t>
            </w:r>
          </w:p>
        </w:tc>
      </w:tr>
      <w:tr w:rsidR="00667F3E" w:rsidTr="00B50EC3">
        <w:trPr>
          <w:trHeight w:hRule="exact" w:val="567"/>
        </w:trPr>
        <w:tc>
          <w:tcPr>
            <w:tcW w:w="2288" w:type="dxa"/>
          </w:tcPr>
          <w:p w:rsidR="00667F3E" w:rsidRDefault="0011083F" w:rsidP="00ED3B01">
            <w:pPr>
              <w:spacing w:before="240" w:after="120"/>
              <w:jc w:val="left"/>
            </w:pPr>
            <w:r>
              <w:t>Test dle Stibora</w:t>
            </w:r>
          </w:p>
        </w:tc>
        <w:tc>
          <w:tcPr>
            <w:tcW w:w="2640" w:type="dxa"/>
          </w:tcPr>
          <w:p w:rsidR="00667F3E" w:rsidRDefault="00B50EC3" w:rsidP="00ED3B01">
            <w:pPr>
              <w:spacing w:before="240" w:after="120"/>
              <w:jc w:val="left"/>
            </w:pPr>
            <w:r>
              <w:t>7 – 10 cm</w:t>
            </w:r>
          </w:p>
        </w:tc>
        <w:tc>
          <w:tcPr>
            <w:tcW w:w="2268" w:type="dxa"/>
          </w:tcPr>
          <w:p w:rsidR="00667F3E" w:rsidRDefault="00667F3E" w:rsidP="00ED3B01">
            <w:pPr>
              <w:spacing w:before="240" w:after="120"/>
              <w:jc w:val="left"/>
            </w:pPr>
            <w:r>
              <w:t>15,5 cm</w:t>
            </w:r>
          </w:p>
        </w:tc>
        <w:tc>
          <w:tcPr>
            <w:tcW w:w="1523" w:type="dxa"/>
          </w:tcPr>
          <w:p w:rsidR="00667F3E" w:rsidRDefault="00B50EC3" w:rsidP="00ED3B01">
            <w:pPr>
              <w:spacing w:before="240" w:after="120"/>
              <w:jc w:val="left"/>
            </w:pPr>
            <w:r>
              <w:t>5,5 cm</w:t>
            </w:r>
          </w:p>
        </w:tc>
      </w:tr>
      <w:tr w:rsidR="00667F3E" w:rsidTr="00B50EC3">
        <w:trPr>
          <w:trHeight w:hRule="exact" w:val="567"/>
        </w:trPr>
        <w:tc>
          <w:tcPr>
            <w:tcW w:w="2288" w:type="dxa"/>
          </w:tcPr>
          <w:p w:rsidR="00667F3E" w:rsidRPr="00760557" w:rsidRDefault="00B50EC3" w:rsidP="00B50EC3">
            <w:pPr>
              <w:spacing w:before="240" w:after="120"/>
              <w:jc w:val="left"/>
              <w:rPr>
                <w:highlight w:val="yellow"/>
              </w:rPr>
            </w:pPr>
            <w:r>
              <w:t xml:space="preserve">Test dle </w:t>
            </w:r>
            <w:r w:rsidR="00667F3E">
              <w:t>Schober</w:t>
            </w:r>
            <w:r>
              <w:t>a</w:t>
            </w:r>
          </w:p>
        </w:tc>
        <w:tc>
          <w:tcPr>
            <w:tcW w:w="2640" w:type="dxa"/>
          </w:tcPr>
          <w:p w:rsidR="00667F3E" w:rsidRPr="00713138" w:rsidRDefault="00B50EC3" w:rsidP="00ED3B01">
            <w:pPr>
              <w:spacing w:before="240" w:after="120"/>
              <w:jc w:val="left"/>
            </w:pPr>
            <w:r>
              <w:t>4 – 6 cm</w:t>
            </w:r>
          </w:p>
        </w:tc>
        <w:tc>
          <w:tcPr>
            <w:tcW w:w="2268" w:type="dxa"/>
          </w:tcPr>
          <w:p w:rsidR="00667F3E" w:rsidRPr="00713138" w:rsidRDefault="00667F3E" w:rsidP="00ED3B01">
            <w:pPr>
              <w:spacing w:before="240" w:after="120"/>
              <w:jc w:val="left"/>
            </w:pPr>
            <w:r>
              <w:t>8 cm</w:t>
            </w:r>
          </w:p>
        </w:tc>
        <w:tc>
          <w:tcPr>
            <w:tcW w:w="1523" w:type="dxa"/>
          </w:tcPr>
          <w:p w:rsidR="00667F3E" w:rsidRPr="00713138" w:rsidRDefault="00B50EC3" w:rsidP="00ED3B01">
            <w:pPr>
              <w:spacing w:before="240" w:after="120"/>
              <w:jc w:val="left"/>
            </w:pPr>
            <w:r>
              <w:t>2 cm</w:t>
            </w:r>
          </w:p>
        </w:tc>
      </w:tr>
      <w:tr w:rsidR="00667F3E" w:rsidTr="00B50EC3">
        <w:trPr>
          <w:trHeight w:hRule="exact" w:val="579"/>
        </w:trPr>
        <w:tc>
          <w:tcPr>
            <w:tcW w:w="2288" w:type="dxa"/>
            <w:shd w:val="clear" w:color="auto" w:fill="auto"/>
          </w:tcPr>
          <w:p w:rsidR="00667F3E" w:rsidRPr="00B50EC3" w:rsidRDefault="00B50EC3" w:rsidP="00B50EC3">
            <w:pPr>
              <w:spacing w:before="240" w:after="120"/>
              <w:jc w:val="left"/>
              <w:rPr>
                <w:b/>
              </w:rPr>
            </w:pPr>
            <w:r>
              <w:t>Test dle Tomayera</w:t>
            </w:r>
          </w:p>
        </w:tc>
        <w:tc>
          <w:tcPr>
            <w:tcW w:w="2640" w:type="dxa"/>
            <w:shd w:val="clear" w:color="auto" w:fill="auto"/>
          </w:tcPr>
          <w:p w:rsidR="00667F3E" w:rsidRPr="00B50EC3" w:rsidRDefault="00B50EC3" w:rsidP="00ED3B01">
            <w:pPr>
              <w:spacing w:before="240" w:after="120"/>
              <w:jc w:val="left"/>
            </w:pPr>
            <w:r>
              <w:t>0 cm – dotyk prsty země</w:t>
            </w:r>
          </w:p>
        </w:tc>
        <w:tc>
          <w:tcPr>
            <w:tcW w:w="2268" w:type="dxa"/>
            <w:shd w:val="clear" w:color="auto" w:fill="auto"/>
          </w:tcPr>
          <w:p w:rsidR="00667F3E" w:rsidRPr="00B50EC3" w:rsidRDefault="00667F3E" w:rsidP="00ED3B01">
            <w:pPr>
              <w:spacing w:before="240" w:after="120"/>
              <w:jc w:val="left"/>
            </w:pPr>
            <w:r w:rsidRPr="00B50EC3">
              <w:t>+ 2 cm</w:t>
            </w:r>
          </w:p>
        </w:tc>
        <w:tc>
          <w:tcPr>
            <w:tcW w:w="1523" w:type="dxa"/>
            <w:shd w:val="clear" w:color="auto" w:fill="auto"/>
          </w:tcPr>
          <w:p w:rsidR="00667F3E" w:rsidRPr="00B50EC3" w:rsidRDefault="00B50EC3" w:rsidP="00ED3B01">
            <w:pPr>
              <w:spacing w:before="240" w:after="120"/>
              <w:jc w:val="left"/>
            </w:pPr>
            <w:r>
              <w:t>2 cm</w:t>
            </w:r>
          </w:p>
        </w:tc>
      </w:tr>
      <w:tr w:rsidR="00667F3E" w:rsidTr="00B50EC3">
        <w:trPr>
          <w:trHeight w:hRule="exact" w:val="567"/>
        </w:trPr>
        <w:tc>
          <w:tcPr>
            <w:tcW w:w="2288" w:type="dxa"/>
            <w:shd w:val="clear" w:color="auto" w:fill="auto"/>
          </w:tcPr>
          <w:p w:rsidR="00667F3E" w:rsidRPr="00B50EC3" w:rsidRDefault="00B50EC3" w:rsidP="00ED3B01">
            <w:pPr>
              <w:spacing w:before="240" w:after="120"/>
              <w:jc w:val="left"/>
            </w:pPr>
            <w:r w:rsidRPr="00B50EC3">
              <w:t>Test l</w:t>
            </w:r>
            <w:r w:rsidR="00667F3E" w:rsidRPr="00B50EC3">
              <w:t>ateroflexe vpravo</w:t>
            </w:r>
          </w:p>
        </w:tc>
        <w:tc>
          <w:tcPr>
            <w:tcW w:w="2640" w:type="dxa"/>
            <w:shd w:val="clear" w:color="auto" w:fill="auto"/>
          </w:tcPr>
          <w:p w:rsidR="00667F3E" w:rsidRPr="00B50EC3" w:rsidRDefault="00B50EC3" w:rsidP="00ED3B01">
            <w:pPr>
              <w:spacing w:before="240" w:after="120"/>
              <w:jc w:val="left"/>
            </w:pPr>
            <w:r w:rsidRPr="00B50EC3">
              <w:t>15 cm</w:t>
            </w:r>
          </w:p>
        </w:tc>
        <w:tc>
          <w:tcPr>
            <w:tcW w:w="2268" w:type="dxa"/>
            <w:shd w:val="clear" w:color="auto" w:fill="auto"/>
          </w:tcPr>
          <w:p w:rsidR="00667F3E" w:rsidRPr="00B50EC3" w:rsidRDefault="00667F3E" w:rsidP="00ED3B01">
            <w:pPr>
              <w:spacing w:before="240" w:after="120"/>
              <w:jc w:val="left"/>
            </w:pPr>
            <w:r w:rsidRPr="00B50EC3">
              <w:t>20 cm</w:t>
            </w:r>
          </w:p>
        </w:tc>
        <w:tc>
          <w:tcPr>
            <w:tcW w:w="1523" w:type="dxa"/>
            <w:shd w:val="clear" w:color="auto" w:fill="auto"/>
          </w:tcPr>
          <w:p w:rsidR="00667F3E" w:rsidRPr="00B50EC3" w:rsidRDefault="00B50EC3" w:rsidP="00ED3B01">
            <w:pPr>
              <w:spacing w:before="240" w:after="120"/>
              <w:jc w:val="left"/>
            </w:pPr>
            <w:r>
              <w:t>5 cm</w:t>
            </w:r>
          </w:p>
        </w:tc>
      </w:tr>
      <w:tr w:rsidR="00667F3E" w:rsidTr="00B50EC3">
        <w:trPr>
          <w:trHeight w:hRule="exact" w:val="567"/>
        </w:trPr>
        <w:tc>
          <w:tcPr>
            <w:tcW w:w="2288" w:type="dxa"/>
            <w:shd w:val="clear" w:color="auto" w:fill="auto"/>
          </w:tcPr>
          <w:p w:rsidR="00667F3E" w:rsidRPr="00B50EC3" w:rsidRDefault="00B50EC3" w:rsidP="00ED3B01">
            <w:pPr>
              <w:spacing w:before="240" w:after="120"/>
              <w:jc w:val="left"/>
            </w:pPr>
            <w:r w:rsidRPr="00B50EC3">
              <w:t>Test l</w:t>
            </w:r>
            <w:r w:rsidR="00667F3E" w:rsidRPr="00B50EC3">
              <w:t>ateroflexe vlevo</w:t>
            </w:r>
          </w:p>
        </w:tc>
        <w:tc>
          <w:tcPr>
            <w:tcW w:w="2640" w:type="dxa"/>
            <w:shd w:val="clear" w:color="auto" w:fill="auto"/>
          </w:tcPr>
          <w:p w:rsidR="00667F3E" w:rsidRPr="00B50EC3" w:rsidRDefault="00B50EC3" w:rsidP="00ED3B01">
            <w:pPr>
              <w:spacing w:before="240" w:after="120"/>
              <w:jc w:val="left"/>
            </w:pPr>
            <w:r>
              <w:t>15 cm</w:t>
            </w:r>
          </w:p>
        </w:tc>
        <w:tc>
          <w:tcPr>
            <w:tcW w:w="2268" w:type="dxa"/>
            <w:shd w:val="clear" w:color="auto" w:fill="auto"/>
          </w:tcPr>
          <w:p w:rsidR="00667F3E" w:rsidRPr="00B50EC3" w:rsidRDefault="00667F3E" w:rsidP="00ED3B01">
            <w:pPr>
              <w:spacing w:before="240" w:after="120"/>
              <w:jc w:val="left"/>
            </w:pPr>
            <w:r w:rsidRPr="00B50EC3">
              <w:t>20 cm</w:t>
            </w:r>
          </w:p>
        </w:tc>
        <w:tc>
          <w:tcPr>
            <w:tcW w:w="1523" w:type="dxa"/>
            <w:shd w:val="clear" w:color="auto" w:fill="auto"/>
          </w:tcPr>
          <w:p w:rsidR="00667F3E" w:rsidRPr="00B50EC3" w:rsidRDefault="00B50EC3" w:rsidP="00ED3B01">
            <w:pPr>
              <w:spacing w:before="240" w:after="120"/>
              <w:jc w:val="left"/>
            </w:pPr>
            <w:r>
              <w:t>5 cm</w:t>
            </w:r>
          </w:p>
        </w:tc>
      </w:tr>
    </w:tbl>
    <w:p w:rsidR="006B054F" w:rsidRPr="00554DCF" w:rsidRDefault="006A3F51" w:rsidP="006B054F">
      <w:pPr>
        <w:spacing w:before="240" w:after="120"/>
        <w:rPr>
          <w:b/>
        </w:rPr>
      </w:pPr>
      <w:r w:rsidRPr="00554DCF">
        <w:rPr>
          <w:b/>
        </w:rPr>
        <w:t>Vyšetření krční páteře:</w:t>
      </w:r>
    </w:p>
    <w:p w:rsidR="006B054F" w:rsidRPr="00525160" w:rsidRDefault="006B054F" w:rsidP="00816C7A">
      <w:pPr>
        <w:pStyle w:val="Zkladntext"/>
        <w:ind w:firstLine="576"/>
      </w:pPr>
      <w:r>
        <w:t xml:space="preserve">Pacient má při pohledu zepředu i zezadu mírný úklon hlavy doleva, při pohledu z boku je patrné chabé držení </w:t>
      </w:r>
      <w:r w:rsidRPr="00525160">
        <w:t>hlavy</w:t>
      </w:r>
      <w:r w:rsidR="00525160" w:rsidRPr="00525160">
        <w:t>, které se s pohybe</w:t>
      </w:r>
      <w:r w:rsidR="000A2476">
        <w:t>m</w:t>
      </w:r>
      <w:r w:rsidR="00525160" w:rsidRPr="00525160">
        <w:t xml:space="preserve"> zvýrazňuje</w:t>
      </w:r>
      <w:r w:rsidR="000A2476">
        <w:t>.</w:t>
      </w:r>
    </w:p>
    <w:p w:rsidR="006A3F51" w:rsidRPr="00554DCF" w:rsidRDefault="00B87770" w:rsidP="00816C7A">
      <w:pPr>
        <w:pStyle w:val="Zkladntext"/>
        <w:ind w:firstLine="576"/>
      </w:pPr>
      <w:r>
        <w:t xml:space="preserve">Při vyšetření aktivních pohybů krční páteře </w:t>
      </w:r>
      <w:r w:rsidR="00392582">
        <w:t>provedl</w:t>
      </w:r>
      <w:r w:rsidR="006A3F51">
        <w:t xml:space="preserve"> </w:t>
      </w:r>
      <w:r w:rsidR="00311949">
        <w:t xml:space="preserve">pacient </w:t>
      </w:r>
      <w:r>
        <w:t xml:space="preserve">předklon v krční páteři </w:t>
      </w:r>
      <w:r w:rsidR="006A3F51">
        <w:t>s viditelným zapojením m.</w:t>
      </w:r>
      <w:r w:rsidR="006A3F51" w:rsidRPr="00813B2F">
        <w:t xml:space="preserve"> sternocleidomastoideus</w:t>
      </w:r>
      <w:r w:rsidR="006A3F51">
        <w:t xml:space="preserve">. Při záklonu </w:t>
      </w:r>
      <w:r w:rsidR="00392582">
        <w:t>došlo</w:t>
      </w:r>
      <w:r w:rsidR="006A3F51">
        <w:t xml:space="preserve"> </w:t>
      </w:r>
      <w:r w:rsidR="006A3F51" w:rsidRPr="00554DCF">
        <w:t xml:space="preserve">k zalomení v krční páteři v úseku C4-C5. Úklon na </w:t>
      </w:r>
      <w:r w:rsidR="006619F3" w:rsidRPr="00554DCF">
        <w:t>pravou</w:t>
      </w:r>
      <w:r w:rsidR="006A3F51" w:rsidRPr="00554DCF">
        <w:t xml:space="preserve"> stranu </w:t>
      </w:r>
      <w:r w:rsidR="00392582">
        <w:t>byl</w:t>
      </w:r>
      <w:r w:rsidR="006A3F51" w:rsidRPr="00554DCF">
        <w:t xml:space="preserve"> lehce většího rozsahu než na </w:t>
      </w:r>
      <w:r w:rsidR="006619F3" w:rsidRPr="00554DCF">
        <w:t>levou</w:t>
      </w:r>
      <w:r w:rsidR="006A3F51" w:rsidRPr="00554DCF">
        <w:t xml:space="preserve">. </w:t>
      </w:r>
      <w:r w:rsidR="00B42232" w:rsidRPr="00554DCF">
        <w:t xml:space="preserve">Při úklonu na levou stranu </w:t>
      </w:r>
      <w:r w:rsidR="00392582">
        <w:t>popisoval</w:t>
      </w:r>
      <w:r w:rsidR="00B42232" w:rsidRPr="00554DCF">
        <w:t xml:space="preserve"> pacient </w:t>
      </w:r>
      <w:r w:rsidR="00E43D9B" w:rsidRPr="00554DCF">
        <w:t>napětí</w:t>
      </w:r>
      <w:r w:rsidR="00B42232" w:rsidRPr="00554DCF">
        <w:t xml:space="preserve"> a tah v pravém m. trapezius. </w:t>
      </w:r>
      <w:r w:rsidR="006A3F51" w:rsidRPr="00554DCF">
        <w:t>Při rotaci krční páteře na obě strany se mírně zaklán</w:t>
      </w:r>
      <w:r w:rsidR="00392582">
        <w:t>ěl</w:t>
      </w:r>
      <w:r w:rsidR="006A3F51" w:rsidRPr="00554DCF">
        <w:t xml:space="preserve">. </w:t>
      </w:r>
      <w:r w:rsidR="00B42232" w:rsidRPr="00554DCF">
        <w:t xml:space="preserve">Všechny pohyby v krční páteři </w:t>
      </w:r>
      <w:r w:rsidR="00513EC7" w:rsidRPr="00554DCF">
        <w:t>udával</w:t>
      </w:r>
      <w:r w:rsidR="00B42232" w:rsidRPr="00554DCF">
        <w:t xml:space="preserve"> pacient z</w:t>
      </w:r>
      <w:r w:rsidR="00DF771A" w:rsidRPr="00554DCF">
        <w:t>a nebolestivé.</w:t>
      </w:r>
    </w:p>
    <w:p w:rsidR="00E43D9B" w:rsidRPr="00554DCF" w:rsidRDefault="00B87770" w:rsidP="00816C7A">
      <w:pPr>
        <w:pStyle w:val="Zkladntext"/>
        <w:ind w:firstLine="576"/>
      </w:pPr>
      <w:r w:rsidRPr="00554DCF">
        <w:t>Při vyšetření rotací m</w:t>
      </w:r>
      <w:r w:rsidR="00392582">
        <w:t>ěl</w:t>
      </w:r>
      <w:r w:rsidRPr="00554DCF">
        <w:t xml:space="preserve"> p</w:t>
      </w:r>
      <w:r w:rsidR="00E43D9B" w:rsidRPr="00554DCF">
        <w:t xml:space="preserve">acient ve všech segmentech lehce větší rozsah </w:t>
      </w:r>
      <w:r w:rsidR="009B7EF8" w:rsidRPr="00554DCF">
        <w:t>doleva</w:t>
      </w:r>
      <w:r w:rsidR="00E43D9B" w:rsidRPr="00554DCF">
        <w:t xml:space="preserve">. Bariéra vpravo </w:t>
      </w:r>
      <w:r w:rsidR="00392582">
        <w:t>byla</w:t>
      </w:r>
      <w:r w:rsidR="000A2476" w:rsidRPr="00554DCF">
        <w:t xml:space="preserve"> tužší zejména při vyšetření rotace v pře</w:t>
      </w:r>
      <w:r w:rsidR="00526E0B" w:rsidRPr="00554DCF">
        <w:t>d</w:t>
      </w:r>
      <w:r w:rsidR="000A2476" w:rsidRPr="00554DCF">
        <w:t>klonu a záklonu</w:t>
      </w:r>
      <w:r w:rsidR="00E43D9B" w:rsidRPr="00554DCF">
        <w:t xml:space="preserve">. </w:t>
      </w:r>
      <w:r w:rsidR="0085669E" w:rsidRPr="00554DCF">
        <w:t xml:space="preserve">Při </w:t>
      </w:r>
      <w:r w:rsidR="00AC7569" w:rsidRPr="00554DCF">
        <w:t>vyšetření</w:t>
      </w:r>
      <w:r w:rsidR="00E43D9B" w:rsidRPr="00554DCF">
        <w:t xml:space="preserve"> pacient bolestivost </w:t>
      </w:r>
      <w:r w:rsidR="002917FC" w:rsidRPr="00554DCF">
        <w:t>neudával</w:t>
      </w:r>
      <w:r w:rsidR="00E43D9B" w:rsidRPr="00554DCF">
        <w:t>.</w:t>
      </w:r>
    </w:p>
    <w:p w:rsidR="00C77297" w:rsidRPr="00554DCF" w:rsidRDefault="00C77297" w:rsidP="00C77297">
      <w:pPr>
        <w:spacing w:before="240" w:after="120"/>
        <w:rPr>
          <w:b/>
        </w:rPr>
      </w:pPr>
      <w:r w:rsidRPr="00554DCF">
        <w:rPr>
          <w:b/>
        </w:rPr>
        <w:lastRenderedPageBreak/>
        <w:t>Vyšetření rozsah</w:t>
      </w:r>
      <w:r w:rsidR="00FD1C3E">
        <w:rPr>
          <w:b/>
        </w:rPr>
        <w:t>u</w:t>
      </w:r>
      <w:r w:rsidRPr="00554DCF">
        <w:rPr>
          <w:b/>
        </w:rPr>
        <w:t xml:space="preserve"> pohybu:</w:t>
      </w:r>
    </w:p>
    <w:p w:rsidR="00C41E8B" w:rsidRDefault="00C77297" w:rsidP="00C41E8B">
      <w:pPr>
        <w:pStyle w:val="Zkladntext"/>
        <w:ind w:firstLine="576"/>
      </w:pPr>
      <w:r>
        <w:tab/>
      </w:r>
      <w:r w:rsidR="00C41E8B">
        <w:t>Při vyšetření rozsah</w:t>
      </w:r>
      <w:r w:rsidR="00FD1C3E">
        <w:t>u</w:t>
      </w:r>
      <w:r w:rsidR="00C41E8B">
        <w:t xml:space="preserve"> pohybu v kloubech </w:t>
      </w:r>
      <w:r w:rsidR="005D5259">
        <w:t xml:space="preserve">horních a </w:t>
      </w:r>
      <w:r w:rsidR="00C41E8B">
        <w:t xml:space="preserve">dolních končetin pacienta nebyla nalezena odchylka od fyziologických hodnot, ani </w:t>
      </w:r>
      <w:r w:rsidR="005D5259">
        <w:t xml:space="preserve">výrazný </w:t>
      </w:r>
      <w:r w:rsidR="00C41E8B">
        <w:t xml:space="preserve">stranový rozdíl. Při vyšetření </w:t>
      </w:r>
      <w:r w:rsidR="00B06FDD">
        <w:t>krční páteře</w:t>
      </w:r>
      <w:r w:rsidR="00C41E8B">
        <w:t xml:space="preserve"> </w:t>
      </w:r>
      <w:r w:rsidR="005D5259">
        <w:t xml:space="preserve">však bylo </w:t>
      </w:r>
      <w:r w:rsidR="00554DCF">
        <w:t>zjištěno</w:t>
      </w:r>
      <w:r w:rsidR="005D5259">
        <w:t xml:space="preserve"> </w:t>
      </w:r>
      <w:r w:rsidR="00C8235A">
        <w:t xml:space="preserve">celkové snížení rozsahů </w:t>
      </w:r>
      <w:r w:rsidR="00C8235A" w:rsidRPr="00C8235A">
        <w:t xml:space="preserve">pohybu a výrazné </w:t>
      </w:r>
      <w:r w:rsidR="005D5259" w:rsidRPr="00C8235A">
        <w:t>omezení</w:t>
      </w:r>
      <w:r w:rsidR="00E32791" w:rsidRPr="00C8235A">
        <w:t xml:space="preserve"> </w:t>
      </w:r>
      <w:r w:rsidR="00C8235A" w:rsidRPr="00C8235A">
        <w:t>rozsahu pohybu do flexe a to</w:t>
      </w:r>
      <w:r w:rsidR="00967EE4" w:rsidRPr="00C8235A">
        <w:t xml:space="preserve"> o 20 stupňů od fyziologických</w:t>
      </w:r>
      <w:r w:rsidR="00967EE4">
        <w:t xml:space="preserve"> hodnot</w:t>
      </w:r>
      <w:r w:rsidR="00C8235A">
        <w:t>. Dále byl zjištěn omezený</w:t>
      </w:r>
      <w:r w:rsidR="002E3581">
        <w:t xml:space="preserve"> úklon doleva </w:t>
      </w:r>
      <w:r w:rsidR="00967EE4">
        <w:t xml:space="preserve">o 5 stupňů </w:t>
      </w:r>
      <w:r w:rsidR="002E3581">
        <w:t xml:space="preserve">a </w:t>
      </w:r>
      <w:r w:rsidR="00967EE4">
        <w:t xml:space="preserve">omezení </w:t>
      </w:r>
      <w:r w:rsidR="002E3581">
        <w:t>rotac</w:t>
      </w:r>
      <w:r w:rsidR="00554DCF">
        <w:t>e</w:t>
      </w:r>
      <w:r w:rsidR="002E3581">
        <w:t xml:space="preserve"> do</w:t>
      </w:r>
      <w:r w:rsidR="00967EE4">
        <w:t>prava o 5 stupňů.</w:t>
      </w:r>
    </w:p>
    <w:p w:rsidR="00373F73" w:rsidRDefault="00C77297" w:rsidP="005D5259">
      <w:pPr>
        <w:pStyle w:val="Zkladntext"/>
        <w:ind w:firstLine="576"/>
      </w:pPr>
      <w:r>
        <w:t xml:space="preserve">Naměřené hodnoty </w:t>
      </w:r>
      <w:r w:rsidR="00B9592D">
        <w:t>goniometrického</w:t>
      </w:r>
      <w:r w:rsidR="00BE1FFB">
        <w:t xml:space="preserve"> </w:t>
      </w:r>
      <w:r w:rsidR="00392582">
        <w:t>vyšetření rozsahu</w:t>
      </w:r>
      <w:r w:rsidR="00BE1FFB">
        <w:t xml:space="preserve"> pohybu</w:t>
      </w:r>
      <w:r w:rsidR="00373F73">
        <w:t xml:space="preserve"> v</w:t>
      </w:r>
      <w:r w:rsidR="005D5259">
        <w:t> krční páteři</w:t>
      </w:r>
      <w:r w:rsidR="00373F73">
        <w:t xml:space="preserve"> </w:t>
      </w:r>
      <w:r>
        <w:t xml:space="preserve">jsou zaznamenány </w:t>
      </w:r>
      <w:r w:rsidR="00BE1FFB">
        <w:t>pomocí metody</w:t>
      </w:r>
      <w:r w:rsidR="00B9592D">
        <w:t xml:space="preserve"> SFTR </w:t>
      </w:r>
      <w:r>
        <w:t xml:space="preserve">v Tabulce </w:t>
      </w:r>
      <w:r w:rsidR="00B9592D">
        <w:t>3</w:t>
      </w:r>
      <w:r w:rsidR="00373F73">
        <w:t>.</w:t>
      </w:r>
    </w:p>
    <w:p w:rsidR="00C77297" w:rsidRPr="00B9592D" w:rsidRDefault="00C77297" w:rsidP="00C77297">
      <w:pPr>
        <w:spacing w:before="240" w:after="120"/>
      </w:pPr>
      <w:r>
        <w:t xml:space="preserve">Tabulka </w:t>
      </w:r>
      <w:r w:rsidR="00B9592D">
        <w:t>3</w:t>
      </w:r>
      <w:r w:rsidRPr="009E6C19">
        <w:t xml:space="preserve">. </w:t>
      </w:r>
      <w:r w:rsidR="00B9592D">
        <w:t>Rozsahy pohybu</w:t>
      </w:r>
      <w:r w:rsidR="00373F73">
        <w:t xml:space="preserve"> v</w:t>
      </w:r>
      <w:r w:rsidR="005D5259">
        <w:t> krční páteři</w:t>
      </w:r>
    </w:p>
    <w:tbl>
      <w:tblPr>
        <w:tblStyle w:val="Mkatabulky"/>
        <w:tblW w:w="0" w:type="auto"/>
        <w:tblLook w:val="04A0"/>
      </w:tblPr>
      <w:tblGrid>
        <w:gridCol w:w="2831"/>
        <w:gridCol w:w="2831"/>
      </w:tblGrid>
      <w:tr w:rsidR="00436183" w:rsidRPr="00C8235A" w:rsidTr="00EA55EB">
        <w:trPr>
          <w:trHeight w:hRule="exact" w:val="567"/>
        </w:trPr>
        <w:tc>
          <w:tcPr>
            <w:tcW w:w="2831" w:type="dxa"/>
          </w:tcPr>
          <w:p w:rsidR="00436183" w:rsidRPr="00C8235A" w:rsidRDefault="00436183" w:rsidP="00EA55EB">
            <w:pPr>
              <w:spacing w:before="240" w:after="120"/>
              <w:jc w:val="left"/>
            </w:pPr>
            <w:r w:rsidRPr="00C8235A">
              <w:t>Pohybový segment</w:t>
            </w:r>
          </w:p>
        </w:tc>
        <w:tc>
          <w:tcPr>
            <w:tcW w:w="2831" w:type="dxa"/>
          </w:tcPr>
          <w:p w:rsidR="00436183" w:rsidRPr="00C8235A" w:rsidRDefault="00B06FDD" w:rsidP="00EA55EB">
            <w:pPr>
              <w:spacing w:before="240" w:after="120"/>
              <w:jc w:val="left"/>
            </w:pPr>
            <w:r>
              <w:t>Naměřené hodnoty</w:t>
            </w:r>
          </w:p>
        </w:tc>
      </w:tr>
      <w:tr w:rsidR="005D5259" w:rsidRPr="00C8235A" w:rsidTr="00EA55EB">
        <w:trPr>
          <w:trHeight w:hRule="exact" w:val="567"/>
        </w:trPr>
        <w:tc>
          <w:tcPr>
            <w:tcW w:w="2831" w:type="dxa"/>
          </w:tcPr>
          <w:p w:rsidR="005D5259" w:rsidRPr="00C8235A" w:rsidRDefault="005D5259" w:rsidP="00EA55EB">
            <w:pPr>
              <w:spacing w:before="240" w:after="120"/>
              <w:jc w:val="left"/>
            </w:pPr>
            <w:r w:rsidRPr="00C8235A">
              <w:t>Krční páteř</w:t>
            </w:r>
          </w:p>
          <w:p w:rsidR="005D5259" w:rsidRPr="00C8235A" w:rsidRDefault="005D5259" w:rsidP="00EA55EB">
            <w:pPr>
              <w:spacing w:before="240" w:after="120"/>
              <w:jc w:val="left"/>
              <w:rPr>
                <w:b/>
                <w:highlight w:val="yellow"/>
              </w:rPr>
            </w:pPr>
          </w:p>
          <w:p w:rsidR="005D5259" w:rsidRPr="00C8235A" w:rsidRDefault="005D5259" w:rsidP="00EA55EB">
            <w:pPr>
              <w:spacing w:before="240" w:after="120"/>
              <w:jc w:val="left"/>
              <w:rPr>
                <w:b/>
                <w:highlight w:val="yellow"/>
              </w:rPr>
            </w:pPr>
          </w:p>
          <w:p w:rsidR="005D5259" w:rsidRPr="00C8235A" w:rsidRDefault="005D5259" w:rsidP="00EA55EB">
            <w:pPr>
              <w:spacing w:before="240" w:after="120"/>
              <w:jc w:val="left"/>
              <w:rPr>
                <w:b/>
                <w:highlight w:val="yellow"/>
              </w:rPr>
            </w:pPr>
          </w:p>
        </w:tc>
        <w:tc>
          <w:tcPr>
            <w:tcW w:w="2831" w:type="dxa"/>
          </w:tcPr>
          <w:p w:rsidR="005D5259" w:rsidRPr="00C8235A" w:rsidRDefault="005D5259" w:rsidP="00EA55EB">
            <w:pPr>
              <w:spacing w:before="240" w:after="120"/>
              <w:jc w:val="left"/>
            </w:pPr>
            <w:r w:rsidRPr="00C8235A">
              <w:t xml:space="preserve">Sa: </w:t>
            </w:r>
            <w:r w:rsidR="00C8235A" w:rsidRPr="00C8235A">
              <w:t>45</w:t>
            </w:r>
            <w:r w:rsidRPr="00C8235A">
              <w:t>-0-20</w:t>
            </w:r>
          </w:p>
        </w:tc>
      </w:tr>
      <w:tr w:rsidR="005D5259" w:rsidRPr="00C8235A" w:rsidTr="00EA55EB">
        <w:trPr>
          <w:trHeight w:hRule="exact" w:val="567"/>
        </w:trPr>
        <w:tc>
          <w:tcPr>
            <w:tcW w:w="2831" w:type="dxa"/>
          </w:tcPr>
          <w:p w:rsidR="005D5259" w:rsidRPr="00C8235A" w:rsidRDefault="005D5259" w:rsidP="00EA55EB">
            <w:pPr>
              <w:spacing w:before="240" w:after="120"/>
              <w:jc w:val="left"/>
            </w:pPr>
          </w:p>
        </w:tc>
        <w:tc>
          <w:tcPr>
            <w:tcW w:w="2831" w:type="dxa"/>
          </w:tcPr>
          <w:p w:rsidR="005D5259" w:rsidRPr="00C8235A" w:rsidRDefault="005D5259" w:rsidP="00EA55EB">
            <w:pPr>
              <w:spacing w:before="240" w:after="120"/>
              <w:jc w:val="left"/>
            </w:pPr>
            <w:r w:rsidRPr="00C8235A">
              <w:t>Fa: 30-0-35</w:t>
            </w:r>
          </w:p>
        </w:tc>
      </w:tr>
      <w:tr w:rsidR="005D5259" w:rsidRPr="00C8235A" w:rsidTr="00EA55EB">
        <w:trPr>
          <w:trHeight w:hRule="exact" w:val="567"/>
        </w:trPr>
        <w:tc>
          <w:tcPr>
            <w:tcW w:w="2831" w:type="dxa"/>
          </w:tcPr>
          <w:p w:rsidR="005D5259" w:rsidRPr="00C8235A" w:rsidRDefault="005D5259" w:rsidP="00EA55EB">
            <w:pPr>
              <w:spacing w:before="240" w:after="120"/>
              <w:jc w:val="left"/>
            </w:pPr>
          </w:p>
        </w:tc>
        <w:tc>
          <w:tcPr>
            <w:tcW w:w="2831" w:type="dxa"/>
          </w:tcPr>
          <w:p w:rsidR="005D5259" w:rsidRPr="00C8235A" w:rsidRDefault="005D5259" w:rsidP="00EA55EB">
            <w:pPr>
              <w:spacing w:before="240" w:after="120"/>
              <w:jc w:val="left"/>
            </w:pPr>
            <w:r w:rsidRPr="00C8235A">
              <w:t>Ra: 45-0-40</w:t>
            </w:r>
          </w:p>
        </w:tc>
      </w:tr>
    </w:tbl>
    <w:p w:rsidR="009D66FC" w:rsidRDefault="009D66FC" w:rsidP="009D66FC">
      <w:pPr>
        <w:spacing w:before="240" w:after="120"/>
        <w:rPr>
          <w:b/>
        </w:rPr>
      </w:pPr>
      <w:r>
        <w:rPr>
          <w:b/>
        </w:rPr>
        <w:t>Vyšetření zkrácených svalů</w:t>
      </w:r>
      <w:r w:rsidR="00F962CC">
        <w:rPr>
          <w:b/>
        </w:rPr>
        <w:t xml:space="preserve"> podle Jandy</w:t>
      </w:r>
      <w:r>
        <w:rPr>
          <w:b/>
        </w:rPr>
        <w:t>:</w:t>
      </w:r>
    </w:p>
    <w:p w:rsidR="009D66FC" w:rsidRPr="00E43D9B" w:rsidRDefault="001B6979" w:rsidP="00CD71AB">
      <w:pPr>
        <w:spacing w:before="240" w:after="120"/>
      </w:pPr>
      <w:r>
        <w:tab/>
      </w:r>
      <w:r w:rsidR="00F962CC">
        <w:t xml:space="preserve">Pacient má velké zkrácení m. rectus femoris, flexorů </w:t>
      </w:r>
      <w:r w:rsidR="00CD71AB">
        <w:t>kolenního</w:t>
      </w:r>
      <w:r w:rsidR="00F962CC">
        <w:t xml:space="preserve"> kloubu a paravertebrálních svalů oboustranně. Dále bylo vyšetřeno malé zkrácení m. gastrocnemius, m. soleus, m. piriformis, m. trapezius, m. levator scapulae a </w:t>
      </w:r>
      <w:r w:rsidR="00F962CC" w:rsidRPr="00CF5C73">
        <w:t xml:space="preserve">m. </w:t>
      </w:r>
      <w:r w:rsidR="00F962CC" w:rsidRPr="00813B2F">
        <w:t>sternocleidomastoideus</w:t>
      </w:r>
      <w:r w:rsidR="00F962CC">
        <w:t xml:space="preserve"> oboustranně. Svaly m. iliopsoas, adduktory kyčelního kloubu a m. pectoralis major oboustranně nejsou zkráceny.</w:t>
      </w:r>
    </w:p>
    <w:p w:rsidR="008046BC" w:rsidRDefault="008046BC" w:rsidP="008046BC">
      <w:pPr>
        <w:spacing w:before="240" w:after="120"/>
        <w:rPr>
          <w:b/>
        </w:rPr>
      </w:pPr>
      <w:r>
        <w:rPr>
          <w:b/>
        </w:rPr>
        <w:t>Vyšetření svalové síly</w:t>
      </w:r>
      <w:r w:rsidR="00D360C7">
        <w:rPr>
          <w:b/>
        </w:rPr>
        <w:t xml:space="preserve"> podle svalového testu dle Jandy</w:t>
      </w:r>
      <w:r>
        <w:rPr>
          <w:b/>
        </w:rPr>
        <w:t>:</w:t>
      </w:r>
    </w:p>
    <w:p w:rsidR="00733DA3" w:rsidRDefault="00733DA3" w:rsidP="00733DA3">
      <w:pPr>
        <w:pStyle w:val="Zkladntext"/>
        <w:ind w:firstLine="576"/>
      </w:pPr>
      <w:r>
        <w:t>Svalová síla hlubokých flexorů krku mm. sceleni, m. longus capitis a m. longus coli odpovídá stupni 4, svalová síla dolních fixátorů lopatek mm. rhomboidei a dolních vláken m. trapezius vpravo také odpovídá stupni 4.</w:t>
      </w:r>
    </w:p>
    <w:p w:rsidR="00BC221B" w:rsidRDefault="00D360C7" w:rsidP="00816C7A">
      <w:pPr>
        <w:pStyle w:val="Zkladntext"/>
        <w:ind w:firstLine="576"/>
      </w:pPr>
      <w:r>
        <w:t>Jinak</w:t>
      </w:r>
      <w:r w:rsidR="00035601" w:rsidRPr="00A47C3C">
        <w:t xml:space="preserve"> </w:t>
      </w:r>
      <w:r w:rsidR="00035601">
        <w:t>s</w:t>
      </w:r>
      <w:r w:rsidR="00A47C3C" w:rsidRPr="00A47C3C">
        <w:t xml:space="preserve">valová síla </w:t>
      </w:r>
      <w:r w:rsidR="00A47C3C">
        <w:t>horní</w:t>
      </w:r>
      <w:r w:rsidR="000F313C">
        <w:t>ch</w:t>
      </w:r>
      <w:r w:rsidR="00255FE6">
        <w:t xml:space="preserve"> končetin</w:t>
      </w:r>
      <w:r w:rsidR="00035601">
        <w:t>, dolních končetin</w:t>
      </w:r>
      <w:r w:rsidR="00255FE6">
        <w:t>, krku</w:t>
      </w:r>
      <w:r w:rsidR="00654F76">
        <w:t xml:space="preserve"> i trupu</w:t>
      </w:r>
      <w:r w:rsidR="000F313C">
        <w:t xml:space="preserve"> </w:t>
      </w:r>
      <w:r w:rsidR="00035601">
        <w:t>odpovídá stupni 5</w:t>
      </w:r>
      <w:r w:rsidR="00255FE6">
        <w:t>.</w:t>
      </w:r>
    </w:p>
    <w:p w:rsidR="00505EC7" w:rsidRDefault="00505EC7" w:rsidP="00505EC7">
      <w:pPr>
        <w:spacing w:before="240" w:after="120"/>
        <w:rPr>
          <w:b/>
        </w:rPr>
      </w:pPr>
      <w:r>
        <w:rPr>
          <w:b/>
        </w:rPr>
        <w:t>Vyšetření stereotypů dle Jandy:</w:t>
      </w:r>
    </w:p>
    <w:p w:rsidR="00505EC7" w:rsidRDefault="00505EC7" w:rsidP="00505EC7">
      <w:pPr>
        <w:pStyle w:val="Zkladntext"/>
        <w:ind w:firstLine="576"/>
      </w:pPr>
      <w:r>
        <w:t xml:space="preserve">Vyšetření stereotypu flexe šíje dle Jandy: nedochází ke správnému zapojení a koordinaci mezi hlubokými flexory krku a m. </w:t>
      </w:r>
      <w:r w:rsidRPr="00813B2F">
        <w:t>sternocleidomastoideus</w:t>
      </w:r>
      <w:r>
        <w:t xml:space="preserve">, který při pohybu </w:t>
      </w:r>
      <w:r>
        <w:lastRenderedPageBreak/>
        <w:t>převažuje. Pacient vydržel udržet tuto pozici 18 sekund se značnou námahou a chvěním, které nastoupilo hned po zaujetí vyšetřovací pozice.</w:t>
      </w:r>
    </w:p>
    <w:p w:rsidR="00505EC7" w:rsidRDefault="00505EC7" w:rsidP="00505EC7">
      <w:pPr>
        <w:pStyle w:val="Zkladntext"/>
        <w:ind w:firstLine="576"/>
      </w:pPr>
      <w:r w:rsidRPr="00F96AA1">
        <w:t>Vyšetření stereotypu abdukce dle Jandy</w:t>
      </w:r>
      <w:r>
        <w:t>: při abdukci levé i pravé paže dochází k fyziologickému zapojení svalů. Při následné addukci se však pravá lopatka vrací se zpožděním, více odstává a je patrná insuficience jejich dolních fixátorů.</w:t>
      </w:r>
    </w:p>
    <w:p w:rsidR="00505EC7" w:rsidRPr="00816C7A" w:rsidRDefault="00505EC7" w:rsidP="00505EC7">
      <w:pPr>
        <w:pStyle w:val="Zkladntext"/>
        <w:ind w:firstLine="576"/>
      </w:pPr>
      <w:r w:rsidRPr="00F96AA1">
        <w:t>Vyšetření stereotypu kliku dle Jandy</w:t>
      </w:r>
      <w:r>
        <w:t>: provedeno z lehu na břiše. Při přechodu do vzporu došlo k lordotizaci v bederní páteři. Při přechodu ze vzporu zpět do lehu došlo k odlepení pravého dolního úhlu lopatky.</w:t>
      </w:r>
    </w:p>
    <w:p w:rsidR="00505EC7" w:rsidRDefault="00505EC7" w:rsidP="00505EC7">
      <w:pPr>
        <w:spacing w:before="240" w:after="120"/>
        <w:rPr>
          <w:b/>
        </w:rPr>
      </w:pPr>
      <w:r w:rsidRPr="00FD1A8E">
        <w:rPr>
          <w:b/>
        </w:rPr>
        <w:t>Vyšetření hlubokého stabilizačního systému:</w:t>
      </w:r>
    </w:p>
    <w:p w:rsidR="00505EC7" w:rsidRDefault="00505EC7" w:rsidP="00505EC7">
      <w:pPr>
        <w:pStyle w:val="Zkladntext"/>
        <w:ind w:firstLine="576"/>
      </w:pPr>
      <w:r w:rsidRPr="004359E8">
        <w:t>Brániční test:</w:t>
      </w:r>
      <w:r>
        <w:t xml:space="preserve"> malé rozvíjení dolní části hrudního koše do stran, pacient je však schopen aktivace, kyfotizace v hrudní páteři.</w:t>
      </w:r>
    </w:p>
    <w:p w:rsidR="00505EC7" w:rsidRPr="004359E8" w:rsidRDefault="00505EC7" w:rsidP="00505EC7">
      <w:pPr>
        <w:pStyle w:val="Zkladntext"/>
        <w:ind w:firstLine="576"/>
      </w:pPr>
      <w:r w:rsidRPr="004359E8">
        <w:t>Zkouška nitrobřišního tlaku:</w:t>
      </w:r>
      <w:r>
        <w:t xml:space="preserve"> kranializace žeber, mírná převaha přímého břišního svalu, po 10 vteřinách se začíná třást.</w:t>
      </w:r>
    </w:p>
    <w:p w:rsidR="00C44ED6" w:rsidRPr="003541C6" w:rsidRDefault="00C44ED6" w:rsidP="00A17A16">
      <w:pPr>
        <w:pStyle w:val="Nadpis2"/>
      </w:pPr>
      <w:bookmarkStart w:id="358" w:name="_Toc509740790"/>
      <w:bookmarkStart w:id="359" w:name="_Toc511488680"/>
      <w:bookmarkStart w:id="360" w:name="_Toc36209548"/>
      <w:bookmarkStart w:id="361" w:name="_Toc36210525"/>
      <w:bookmarkStart w:id="362" w:name="_Toc36396275"/>
      <w:bookmarkStart w:id="363" w:name="_Toc36396413"/>
      <w:bookmarkStart w:id="364" w:name="_Toc36396754"/>
      <w:bookmarkStart w:id="365" w:name="_Toc41497744"/>
      <w:bookmarkStart w:id="366" w:name="_Toc41497841"/>
      <w:bookmarkStart w:id="367" w:name="_Toc43286835"/>
      <w:r w:rsidRPr="003541C6">
        <w:t>Neurologické vyšetření</w:t>
      </w:r>
      <w:bookmarkEnd w:id="358"/>
      <w:bookmarkEnd w:id="359"/>
      <w:bookmarkEnd w:id="360"/>
      <w:bookmarkEnd w:id="361"/>
      <w:bookmarkEnd w:id="362"/>
      <w:bookmarkEnd w:id="363"/>
      <w:bookmarkEnd w:id="364"/>
      <w:bookmarkEnd w:id="365"/>
      <w:bookmarkEnd w:id="366"/>
      <w:bookmarkEnd w:id="367"/>
    </w:p>
    <w:p w:rsidR="00C44ED6" w:rsidRDefault="00C44ED6" w:rsidP="00816C7A">
      <w:pPr>
        <w:pStyle w:val="Zkladntext"/>
        <w:ind w:firstLine="576"/>
      </w:pPr>
      <w:r>
        <w:t>Pacient je orientovaný místem, časem i osobou.</w:t>
      </w:r>
    </w:p>
    <w:p w:rsidR="005A3E90" w:rsidRDefault="001A1CEB" w:rsidP="001A1CEB">
      <w:pPr>
        <w:spacing w:before="240" w:after="120"/>
        <w:rPr>
          <w:b/>
        </w:rPr>
      </w:pPr>
      <w:r w:rsidRPr="001A1CEB">
        <w:rPr>
          <w:b/>
        </w:rPr>
        <w:t>Vyšetření nervosvalové</w:t>
      </w:r>
      <w:r w:rsidR="00C44ED6" w:rsidRPr="001A1CEB">
        <w:rPr>
          <w:b/>
        </w:rPr>
        <w:t xml:space="preserve"> dráždivost</w:t>
      </w:r>
      <w:r w:rsidRPr="001A1CEB">
        <w:rPr>
          <w:b/>
        </w:rPr>
        <w:t>i</w:t>
      </w:r>
      <w:r w:rsidR="0066777F">
        <w:rPr>
          <w:b/>
        </w:rPr>
        <w:t>:</w:t>
      </w:r>
    </w:p>
    <w:p w:rsidR="00AD6708" w:rsidRDefault="00E02576" w:rsidP="00B15959">
      <w:pPr>
        <w:pStyle w:val="Zkladntext"/>
        <w:ind w:firstLine="576"/>
      </w:pPr>
      <w:r w:rsidRPr="00F62CEC">
        <w:t xml:space="preserve">Pacient má oboustranně pozitivní Chvostkův příznak </w:t>
      </w:r>
      <w:r w:rsidR="00AD6708" w:rsidRPr="00F62CEC">
        <w:t>I., II. i III.</w:t>
      </w:r>
      <w:r w:rsidRPr="00F62CEC">
        <w:t xml:space="preserve">, </w:t>
      </w:r>
      <w:r w:rsidR="008F28D1" w:rsidRPr="00F62CEC">
        <w:t>Trö</w:t>
      </w:r>
      <w:r w:rsidR="0035556A" w:rsidRPr="00F62CEC">
        <w:t>mner</w:t>
      </w:r>
      <w:r w:rsidRPr="00F62CEC">
        <w:t>ův</w:t>
      </w:r>
      <w:r>
        <w:t xml:space="preserve"> příznak je však oboustranně n</w:t>
      </w:r>
      <w:r w:rsidR="00280019">
        <w:t>egativní</w:t>
      </w:r>
      <w:r>
        <w:t>.</w:t>
      </w:r>
    </w:p>
    <w:p w:rsidR="00E71D5B" w:rsidRDefault="00261F56" w:rsidP="001A1CEB">
      <w:pPr>
        <w:spacing w:before="240" w:after="120"/>
        <w:rPr>
          <w:b/>
        </w:rPr>
      </w:pPr>
      <w:r>
        <w:rPr>
          <w:b/>
        </w:rPr>
        <w:t>Hodnocení autonomní reaktivity</w:t>
      </w:r>
      <w:r w:rsidR="00D870B0">
        <w:rPr>
          <w:b/>
        </w:rPr>
        <w:t xml:space="preserve"> na hrudníku</w:t>
      </w:r>
      <w:r>
        <w:rPr>
          <w:b/>
        </w:rPr>
        <w:t>:</w:t>
      </w:r>
    </w:p>
    <w:p w:rsidR="00E71D5B" w:rsidRDefault="000C2D4B" w:rsidP="000C2D4B">
      <w:pPr>
        <w:pStyle w:val="Zkladntext"/>
        <w:ind w:firstLine="576"/>
      </w:pPr>
      <w:r w:rsidRPr="00F62CEC">
        <w:t>Pacientův d</w:t>
      </w:r>
      <w:r w:rsidR="00E71D5B" w:rsidRPr="00F62CEC">
        <w:t xml:space="preserve">ermografismus </w:t>
      </w:r>
      <w:r w:rsidRPr="00F62CEC">
        <w:t xml:space="preserve">je </w:t>
      </w:r>
      <w:r w:rsidR="00E71D5B" w:rsidRPr="00F62CEC">
        <w:t>fyziolo</w:t>
      </w:r>
      <w:r w:rsidR="006D7CFB" w:rsidRPr="00F62CEC">
        <w:t>g</w:t>
      </w:r>
      <w:r w:rsidR="00E71D5B" w:rsidRPr="00F62CEC">
        <w:t>ický</w:t>
      </w:r>
      <w:r w:rsidRPr="00F62CEC">
        <w:t xml:space="preserve">. Po škrábnutí se </w:t>
      </w:r>
      <w:r w:rsidR="00F62CEC">
        <w:t>objevuje nevýrazný bílý dermografismus s lehkým zarůžověním v místě stimulace.</w:t>
      </w:r>
      <w:r w:rsidR="001D771F">
        <w:t xml:space="preserve"> Maraňonovy skvrny </w:t>
      </w:r>
      <w:r w:rsidR="00392582">
        <w:t xml:space="preserve">nejsou </w:t>
      </w:r>
      <w:r w:rsidR="001D771F">
        <w:t>přítomny.</w:t>
      </w:r>
    </w:p>
    <w:p w:rsidR="000C2D4B" w:rsidRDefault="009C62D1" w:rsidP="000C2D4B">
      <w:pPr>
        <w:spacing w:before="240" w:after="120"/>
        <w:rPr>
          <w:b/>
        </w:rPr>
      </w:pPr>
      <w:r w:rsidRPr="001A1CEB">
        <w:rPr>
          <w:b/>
        </w:rPr>
        <w:t>Vyšetření krku</w:t>
      </w:r>
      <w:r w:rsidR="00261F56">
        <w:rPr>
          <w:b/>
        </w:rPr>
        <w:t>:</w:t>
      </w:r>
    </w:p>
    <w:p w:rsidR="00C543B0" w:rsidRPr="009C62D1" w:rsidRDefault="000C2D4B" w:rsidP="000C2D4B">
      <w:pPr>
        <w:pStyle w:val="Zkladntext"/>
        <w:ind w:firstLine="576"/>
      </w:pPr>
      <w:r w:rsidRPr="000C2D4B">
        <w:t>K</w:t>
      </w:r>
      <w:r w:rsidR="00496A58">
        <w:t>ompresní test</w:t>
      </w:r>
      <w:r>
        <w:t xml:space="preserve"> na foramina intervertebralia je n</w:t>
      </w:r>
      <w:r w:rsidR="00496A58">
        <w:t>egativní</w:t>
      </w:r>
      <w:r>
        <w:t xml:space="preserve">. </w:t>
      </w:r>
      <w:r w:rsidR="00496A58">
        <w:t>Spurlin</w:t>
      </w:r>
      <w:r w:rsidR="00E00830">
        <w:t>g</w:t>
      </w:r>
      <w:r>
        <w:t xml:space="preserve">ův test je </w:t>
      </w:r>
      <w:r w:rsidR="00932092">
        <w:t xml:space="preserve">oboustranně </w:t>
      </w:r>
      <w:r w:rsidR="00496A58">
        <w:t>negativní</w:t>
      </w:r>
      <w:r>
        <w:t xml:space="preserve">. </w:t>
      </w:r>
      <w:r w:rsidR="00221E06">
        <w:t>Vyšetření</w:t>
      </w:r>
      <w:r>
        <w:t xml:space="preserve"> pulzace karotid je </w:t>
      </w:r>
      <w:r w:rsidR="00C543B0">
        <w:t>bez subjektivních nepříjemných pocitů</w:t>
      </w:r>
      <w:r>
        <w:t xml:space="preserve">. Maraňonovy skvrny nejsou </w:t>
      </w:r>
      <w:r w:rsidR="00C543B0">
        <w:t>po</w:t>
      </w:r>
      <w:r w:rsidR="007764F1">
        <w:t>z</w:t>
      </w:r>
      <w:r w:rsidR="00C543B0">
        <w:t>orovány</w:t>
      </w:r>
      <w:r>
        <w:t>.</w:t>
      </w:r>
    </w:p>
    <w:p w:rsidR="00C44ED6" w:rsidRDefault="00C44ED6" w:rsidP="001A1CEB">
      <w:pPr>
        <w:spacing w:before="240" w:after="120"/>
        <w:rPr>
          <w:b/>
        </w:rPr>
      </w:pPr>
      <w:r w:rsidRPr="001A1CEB">
        <w:rPr>
          <w:b/>
        </w:rPr>
        <w:t xml:space="preserve">Vyšetření horních </w:t>
      </w:r>
      <w:r w:rsidR="00D323E2">
        <w:rPr>
          <w:b/>
        </w:rPr>
        <w:t xml:space="preserve">a dolních </w:t>
      </w:r>
      <w:r w:rsidRPr="001A1CEB">
        <w:rPr>
          <w:b/>
        </w:rPr>
        <w:t>končetin:</w:t>
      </w:r>
    </w:p>
    <w:p w:rsidR="00932092" w:rsidRPr="00932092" w:rsidRDefault="00D323E2" w:rsidP="00932092">
      <w:pPr>
        <w:pStyle w:val="Zkladntext"/>
        <w:ind w:firstLine="576"/>
      </w:pPr>
      <w:r>
        <w:lastRenderedPageBreak/>
        <w:t>Pacientovy reflexy jsou bez patologického nálezu - eureflexie</w:t>
      </w:r>
      <w:r w:rsidR="00932092" w:rsidRPr="00932092">
        <w:t xml:space="preserve">. Povrchové i hluboké čití je </w:t>
      </w:r>
      <w:r>
        <w:t xml:space="preserve">také </w:t>
      </w:r>
      <w:r w:rsidR="00932092" w:rsidRPr="00932092">
        <w:t>bez patologického nálezu.</w:t>
      </w:r>
    </w:p>
    <w:p w:rsidR="00847C19" w:rsidRDefault="00C44ED6" w:rsidP="001A1CEB">
      <w:pPr>
        <w:spacing w:before="240" w:after="120"/>
        <w:rPr>
          <w:b/>
        </w:rPr>
      </w:pPr>
      <w:r w:rsidRPr="001A1CEB">
        <w:rPr>
          <w:b/>
        </w:rPr>
        <w:t xml:space="preserve">Vyšetření stoje: </w:t>
      </w:r>
    </w:p>
    <w:p w:rsidR="007F7409" w:rsidRDefault="00E00783" w:rsidP="000870CE">
      <w:pPr>
        <w:pStyle w:val="Zkladntext"/>
        <w:ind w:firstLine="576"/>
      </w:pPr>
      <w:r w:rsidRPr="000870CE">
        <w:t xml:space="preserve">Pacient zvládá </w:t>
      </w:r>
      <w:r>
        <w:t>R</w:t>
      </w:r>
      <w:r w:rsidRPr="00E00783">
        <w:t>ombergův stoj</w:t>
      </w:r>
      <w:r>
        <w:t xml:space="preserve"> </w:t>
      </w:r>
      <w:r w:rsidR="00847C19">
        <w:t>I</w:t>
      </w:r>
      <w:r w:rsidR="00194D38">
        <w:t>,</w:t>
      </w:r>
      <w:r w:rsidR="00194D38" w:rsidRPr="00194D38">
        <w:t xml:space="preserve"> </w:t>
      </w:r>
      <w:r>
        <w:t xml:space="preserve">II i </w:t>
      </w:r>
      <w:r w:rsidR="00194D38">
        <w:t>III</w:t>
      </w:r>
      <w:r w:rsidR="00AB3752">
        <w:t xml:space="preserve">, tandemový </w:t>
      </w:r>
      <w:r>
        <w:t>stoj, stoj na špičkách,</w:t>
      </w:r>
      <w:r w:rsidR="001A1CEB">
        <w:t xml:space="preserve"> </w:t>
      </w:r>
      <w:r w:rsidR="000870CE">
        <w:t xml:space="preserve">stoj </w:t>
      </w:r>
      <w:r>
        <w:t xml:space="preserve">na patách i </w:t>
      </w:r>
      <w:r w:rsidR="000870CE">
        <w:t>stoj na jedné dolní končetině</w:t>
      </w:r>
      <w:r>
        <w:t xml:space="preserve"> bez problémů.</w:t>
      </w:r>
    </w:p>
    <w:p w:rsidR="00AB3752" w:rsidRPr="008036E3" w:rsidRDefault="00AB3752" w:rsidP="00AB3752">
      <w:pPr>
        <w:pStyle w:val="Nadpis2"/>
      </w:pPr>
      <w:bookmarkStart w:id="368" w:name="_Toc36396276"/>
      <w:bookmarkStart w:id="369" w:name="_Toc36396414"/>
      <w:bookmarkStart w:id="370" w:name="_Toc36396755"/>
      <w:bookmarkStart w:id="371" w:name="_Toc41497745"/>
      <w:bookmarkStart w:id="372" w:name="_Toc41497842"/>
      <w:bookmarkStart w:id="373" w:name="_Toc43286836"/>
      <w:r w:rsidRPr="008036E3">
        <w:t>Vyhodnocení dotazníků</w:t>
      </w:r>
      <w:bookmarkEnd w:id="368"/>
      <w:bookmarkEnd w:id="369"/>
      <w:bookmarkEnd w:id="370"/>
      <w:bookmarkEnd w:id="371"/>
      <w:bookmarkEnd w:id="372"/>
      <w:bookmarkEnd w:id="373"/>
    </w:p>
    <w:p w:rsidR="00A00508" w:rsidRDefault="00A00508" w:rsidP="00657F44">
      <w:pPr>
        <w:pStyle w:val="Zkladntext"/>
        <w:ind w:firstLine="576"/>
      </w:pPr>
      <w:r>
        <w:t>Pacientovi bylo předloženo několik dotazníků, které následně vyplnil. Tyto dotazníky lze nalézt v přílohách (Příloha 1 – Příloha 3).</w:t>
      </w:r>
    </w:p>
    <w:p w:rsidR="007F7409" w:rsidRPr="00B525B5" w:rsidRDefault="00657617" w:rsidP="00657F44">
      <w:pPr>
        <w:pStyle w:val="Zkladntext"/>
        <w:ind w:firstLine="576"/>
      </w:pPr>
      <w:r w:rsidRPr="008036E3">
        <w:t xml:space="preserve">V Beckově inventáři úzkosti získal pacient </w:t>
      </w:r>
      <w:r w:rsidR="00AB3752" w:rsidRPr="008036E3">
        <w:t>12</w:t>
      </w:r>
      <w:r w:rsidRPr="008036E3">
        <w:t xml:space="preserve"> bodů, což</w:t>
      </w:r>
      <w:r w:rsidR="00F271B1" w:rsidRPr="008036E3">
        <w:t xml:space="preserve"> je hodnoceno jako mírné až střední projevy úzkosti</w:t>
      </w:r>
      <w:r w:rsidRPr="008036E3">
        <w:t>. V dotazníku interference bolesti s denními aktivitami udal</w:t>
      </w:r>
      <w:r>
        <w:t xml:space="preserve"> pacient stupe</w:t>
      </w:r>
      <w:r w:rsidR="00CB7609">
        <w:t>ň 3</w:t>
      </w:r>
      <w:r w:rsidR="00C67C85">
        <w:t xml:space="preserve"> – bolesti má, nedá se od nich odpoutat pozornost</w:t>
      </w:r>
      <w:r w:rsidR="00CB7609">
        <w:t xml:space="preserve"> a ruší v provádění běžných denních aktivit, které jsou proto vykonávány s obtížemi a chybami</w:t>
      </w:r>
      <w:r>
        <w:t xml:space="preserve">. </w:t>
      </w:r>
      <w:r w:rsidRPr="0066243C">
        <w:t>V dotazníku S</w:t>
      </w:r>
      <w:r w:rsidR="007F7409" w:rsidRPr="0066243C">
        <w:t>hort-From Mcgill Pain Quastionnaire-2</w:t>
      </w:r>
      <w:r w:rsidRPr="0066243C">
        <w:t xml:space="preserve"> popsal pacient svoji bolest jako</w:t>
      </w:r>
      <w:r>
        <w:t xml:space="preserve"> křečovitou, což hodnotil </w:t>
      </w:r>
      <w:r w:rsidR="00F271B1">
        <w:t>na škále o</w:t>
      </w:r>
      <w:r w:rsidR="0066243C">
        <w:t>d</w:t>
      </w:r>
      <w:r w:rsidR="00F271B1">
        <w:t xml:space="preserve"> 0 – žádná bolest po 10 – nejhorší bolest jakou kdy zažil číslem 3. Dále ji popsal jako tupou a tíživou, což zhodnotil číslem 5, unavující ohodnotil číslem 4, protivná – 6, píchavá – 3, štípavá nebo brnění – 3. Jeho total pain rate index</w:t>
      </w:r>
      <w:r w:rsidR="00F67E02">
        <w:t xml:space="preserve">, neboli index celkové bolesti </w:t>
      </w:r>
      <w:r w:rsidR="00F271B1">
        <w:t xml:space="preserve">se rovná </w:t>
      </w:r>
      <w:r w:rsidR="00F67E02">
        <w:t>29, z čehož index somatosenzorické složky</w:t>
      </w:r>
      <w:r w:rsidR="00554135">
        <w:t xml:space="preserve"> bolesti</w:t>
      </w:r>
      <w:r w:rsidR="00F67E02">
        <w:t xml:space="preserve"> se rovná 13 bodů a </w:t>
      </w:r>
      <w:r w:rsidR="00554135">
        <w:t xml:space="preserve">index </w:t>
      </w:r>
      <w:r w:rsidR="00F67E02">
        <w:t>afekti</w:t>
      </w:r>
      <w:r w:rsidR="00221E06">
        <w:t>v</w:t>
      </w:r>
      <w:r w:rsidR="00554135">
        <w:t>ní složky bolesti</w:t>
      </w:r>
      <w:r w:rsidR="00F67E02">
        <w:t xml:space="preserve"> se rovná 16 bodů</w:t>
      </w:r>
      <w:r w:rsidR="0066243C">
        <w:t>.</w:t>
      </w:r>
    </w:p>
    <w:p w:rsidR="007F7409" w:rsidRPr="003541C6" w:rsidRDefault="002D2FAC" w:rsidP="002D2FAC">
      <w:pPr>
        <w:pStyle w:val="Nadpis2"/>
      </w:pPr>
      <w:bookmarkStart w:id="374" w:name="_Toc36396277"/>
      <w:bookmarkStart w:id="375" w:name="_Toc36396415"/>
      <w:bookmarkStart w:id="376" w:name="_Toc36396756"/>
      <w:bookmarkStart w:id="377" w:name="_Toc41497746"/>
      <w:bookmarkStart w:id="378" w:name="_Toc41497843"/>
      <w:bookmarkStart w:id="379" w:name="_Toc43286837"/>
      <w:r w:rsidRPr="003541C6">
        <w:t>Závěr</w:t>
      </w:r>
      <w:bookmarkEnd w:id="374"/>
      <w:bookmarkEnd w:id="375"/>
      <w:bookmarkEnd w:id="376"/>
      <w:bookmarkEnd w:id="377"/>
      <w:bookmarkEnd w:id="378"/>
      <w:bookmarkEnd w:id="379"/>
    </w:p>
    <w:p w:rsidR="002A0915" w:rsidRDefault="00B4301E" w:rsidP="00657F44">
      <w:pPr>
        <w:pStyle w:val="Zkladntext"/>
        <w:ind w:firstLine="576"/>
      </w:pPr>
      <w:r>
        <w:t>U pacienta byla na</w:t>
      </w:r>
      <w:r w:rsidR="00D25751">
        <w:t>lezena šikmá</w:t>
      </w:r>
      <w:r w:rsidR="003A5E8B">
        <w:t xml:space="preserve"> pánev vlevo níž</w:t>
      </w:r>
      <w:r w:rsidR="00AE4466">
        <w:t xml:space="preserve">, </w:t>
      </w:r>
      <w:r>
        <w:t>i</w:t>
      </w:r>
      <w:r w:rsidR="00BE0A75">
        <w:t>nsuficience dolních fixátorů lopatek vpravo</w:t>
      </w:r>
      <w:r w:rsidR="00221E06">
        <w:t xml:space="preserve"> a </w:t>
      </w:r>
      <w:r w:rsidR="009B7EF8">
        <w:t>chabé držení hlavy</w:t>
      </w:r>
      <w:r w:rsidR="00BE0A75">
        <w:t xml:space="preserve">. Hypertonus </w:t>
      </w:r>
      <w:r w:rsidR="001C0D60">
        <w:t xml:space="preserve">a bolestivé body v m. trapezius, m. </w:t>
      </w:r>
      <w:r w:rsidR="001C0D60" w:rsidRPr="00FF5C44">
        <w:t>supraspinatus</w:t>
      </w:r>
      <w:r w:rsidR="00221E06" w:rsidRPr="00FF5C44">
        <w:t xml:space="preserve"> a bolestivé body v m. subscapularis vpravo</w:t>
      </w:r>
      <w:r w:rsidR="00A5452D" w:rsidRPr="00FF5C44">
        <w:t xml:space="preserve">. </w:t>
      </w:r>
      <w:r w:rsidR="009B7EF8" w:rsidRPr="00FF5C44">
        <w:t xml:space="preserve">Dále </w:t>
      </w:r>
      <w:r w:rsidR="00221E06" w:rsidRPr="00FF5C44">
        <w:t>má pacient sníženou</w:t>
      </w:r>
      <w:r w:rsidR="009B7EF8" w:rsidRPr="00FF5C44">
        <w:t xml:space="preserve"> pohyblivost krční páteře do flexe</w:t>
      </w:r>
      <w:r w:rsidR="00221E06" w:rsidRPr="00FF5C44">
        <w:t xml:space="preserve"> a omezení rotací doprava. Byl také pozorován v</w:t>
      </w:r>
      <w:r w:rsidR="007E6B13" w:rsidRPr="00FF5C44">
        <w:t>adn</w:t>
      </w:r>
      <w:r w:rsidR="00A017C0" w:rsidRPr="00FF5C44">
        <w:t>ý</w:t>
      </w:r>
      <w:r w:rsidR="007E6B13" w:rsidRPr="00FF5C44">
        <w:t xml:space="preserve"> stereotyp flexe šíje</w:t>
      </w:r>
      <w:r w:rsidR="00470761" w:rsidRPr="00FF5C44">
        <w:t>,</w:t>
      </w:r>
      <w:r w:rsidR="00221E06" w:rsidRPr="00FF5C44">
        <w:t xml:space="preserve"> nedostatečná</w:t>
      </w:r>
      <w:r w:rsidR="007E6B13" w:rsidRPr="00FF5C44">
        <w:t xml:space="preserve"> aktivace hlubokého stabilizačního systému</w:t>
      </w:r>
      <w:r w:rsidR="00470761" w:rsidRPr="00FF5C44">
        <w:t xml:space="preserve"> a insuficience dolních fixátorů lopatek vpravo</w:t>
      </w:r>
      <w:r w:rsidR="007E6B13" w:rsidRPr="00FF5C44">
        <w:t>.</w:t>
      </w:r>
      <w:r w:rsidR="006401BB" w:rsidRPr="00FF5C44">
        <w:t xml:space="preserve"> </w:t>
      </w:r>
      <w:r w:rsidR="00221E06" w:rsidRPr="00FF5C44">
        <w:t>Pacient má v</w:t>
      </w:r>
      <w:r w:rsidR="006401BB" w:rsidRPr="00FF5C44">
        <w:t>elké zkrácení paravertebrálních svalů, flexorů kolen</w:t>
      </w:r>
      <w:r w:rsidR="00221E06" w:rsidRPr="00FF5C44">
        <w:t>n</w:t>
      </w:r>
      <w:r w:rsidR="00D06E98" w:rsidRPr="00FF5C44">
        <w:t>ího kloubu,</w:t>
      </w:r>
      <w:r w:rsidR="006401BB" w:rsidRPr="00FF5C44">
        <w:t xml:space="preserve"> </w:t>
      </w:r>
      <w:r w:rsidR="003C7DCF" w:rsidRPr="00FF5C44">
        <w:t>m. rectus femoris</w:t>
      </w:r>
      <w:r w:rsidR="00D06E98" w:rsidRPr="00FF5C44">
        <w:t xml:space="preserve"> a malé zkrácení </w:t>
      </w:r>
      <w:r w:rsidR="00AB771F" w:rsidRPr="00FF5C44">
        <w:t>m. trapezius, m. levator scapulae, m. sternocleidomastoideus, m. piriformis, m. soleus a m.</w:t>
      </w:r>
      <w:r w:rsidR="00AB771F">
        <w:t xml:space="preserve"> gastrocnemius.</w:t>
      </w:r>
      <w:r w:rsidR="009C7DAB">
        <w:t xml:space="preserve"> </w:t>
      </w:r>
      <w:r w:rsidR="00EF0488">
        <w:t>Bylo pozorováno</w:t>
      </w:r>
      <w:r w:rsidR="009C7DAB">
        <w:t xml:space="preserve"> oslabení hlubokých flexorů krku a dolních fixátorů lopatek.</w:t>
      </w:r>
      <w:r w:rsidR="00554135">
        <w:t xml:space="preserve"> Pacient má oboustranně pozitivní Chvostkův příznak I., II. i III., což může svědčit o zvýšené nervosvalové dráždivo</w:t>
      </w:r>
      <w:r w:rsidR="00261F56">
        <w:t>s</w:t>
      </w:r>
      <w:r w:rsidR="00554135">
        <w:t>ti.</w:t>
      </w:r>
    </w:p>
    <w:p w:rsidR="007F7409" w:rsidRPr="003541C6" w:rsidRDefault="002D2FAC" w:rsidP="002D2FAC">
      <w:pPr>
        <w:pStyle w:val="Nadpis2"/>
      </w:pPr>
      <w:bookmarkStart w:id="380" w:name="_Toc36396278"/>
      <w:bookmarkStart w:id="381" w:name="_Toc36396416"/>
      <w:bookmarkStart w:id="382" w:name="_Toc36396757"/>
      <w:bookmarkStart w:id="383" w:name="_Toc41497747"/>
      <w:bookmarkStart w:id="384" w:name="_Toc41497844"/>
      <w:bookmarkStart w:id="385" w:name="_Toc43286838"/>
      <w:r w:rsidRPr="003541C6">
        <w:lastRenderedPageBreak/>
        <w:t>Krátkodobý rehabilitační plán</w:t>
      </w:r>
      <w:bookmarkEnd w:id="380"/>
      <w:bookmarkEnd w:id="381"/>
      <w:bookmarkEnd w:id="382"/>
      <w:bookmarkEnd w:id="383"/>
      <w:bookmarkEnd w:id="384"/>
      <w:bookmarkEnd w:id="385"/>
    </w:p>
    <w:p w:rsidR="00A5452D" w:rsidRDefault="00A5452D" w:rsidP="00657F44">
      <w:pPr>
        <w:pStyle w:val="Zkladntext"/>
        <w:ind w:firstLine="576"/>
      </w:pPr>
      <w:r>
        <w:t xml:space="preserve">Ošetření hyperonu a bolestivých bodů v m. trapezius, m. supraspinatus </w:t>
      </w:r>
      <w:r w:rsidR="00595A85">
        <w:t xml:space="preserve">a m. subscapularis </w:t>
      </w:r>
      <w:r>
        <w:t xml:space="preserve">pomocí </w:t>
      </w:r>
      <w:r w:rsidR="004847B2">
        <w:t xml:space="preserve">technik měkkých tkání. </w:t>
      </w:r>
      <w:r w:rsidR="00811C9A">
        <w:t>Lze využít</w:t>
      </w:r>
      <w:r w:rsidR="00C41963">
        <w:t xml:space="preserve"> direktivních technik </w:t>
      </w:r>
      <w:r w:rsidR="00811C9A">
        <w:t>jako je pressura</w:t>
      </w:r>
      <w:r w:rsidR="004847B2">
        <w:t xml:space="preserve"> </w:t>
      </w:r>
      <w:r w:rsidR="00C41963">
        <w:t>či</w:t>
      </w:r>
      <w:r w:rsidR="004847B2">
        <w:t xml:space="preserve"> </w:t>
      </w:r>
      <w:r w:rsidR="00811C9A">
        <w:t>postizometrická</w:t>
      </w:r>
      <w:r w:rsidR="004847B2">
        <w:t xml:space="preserve"> relaxac</w:t>
      </w:r>
      <w:r w:rsidR="00C41963">
        <w:t>e nebo indirektivní</w:t>
      </w:r>
      <w:r w:rsidR="00811C9A">
        <w:t>ch technik</w:t>
      </w:r>
      <w:r w:rsidR="00C41963">
        <w:t xml:space="preserve">, například </w:t>
      </w:r>
      <w:r w:rsidR="00811C9A">
        <w:t>agisticko-excentrický</w:t>
      </w:r>
      <w:r w:rsidR="00C41963">
        <w:t xml:space="preserve"> koncept. </w:t>
      </w:r>
      <w:r w:rsidR="004847B2">
        <w:t>Může být také využito fyzikální terapie, konkrétně</w:t>
      </w:r>
      <w:r w:rsidR="00AD2572">
        <w:t xml:space="preserve"> </w:t>
      </w:r>
      <w:r w:rsidR="000F7D21">
        <w:t>termoterapie</w:t>
      </w:r>
      <w:r w:rsidR="00AD2572">
        <w:t>,</w:t>
      </w:r>
      <w:r w:rsidR="004847B2">
        <w:t xml:space="preserve"> </w:t>
      </w:r>
      <w:r w:rsidR="00AD2572">
        <w:t xml:space="preserve">ultrazvukové terapie či </w:t>
      </w:r>
      <w:r w:rsidR="004847B2">
        <w:t>kombinované terapie</w:t>
      </w:r>
      <w:r w:rsidR="00AD2572">
        <w:t>.</w:t>
      </w:r>
    </w:p>
    <w:p w:rsidR="00DC14AC" w:rsidRDefault="00D06E98" w:rsidP="00657F44">
      <w:pPr>
        <w:pStyle w:val="Zkladntext"/>
        <w:ind w:firstLine="576"/>
      </w:pPr>
      <w:r>
        <w:t>Protažení zkrácených svalů</w:t>
      </w:r>
      <w:r w:rsidR="00B4301E">
        <w:t xml:space="preserve"> </w:t>
      </w:r>
      <w:r w:rsidR="00C41963">
        <w:t>například pomocí</w:t>
      </w:r>
      <w:r>
        <w:t xml:space="preserve"> </w:t>
      </w:r>
      <w:r w:rsidR="00AB771F">
        <w:t>statického stret</w:t>
      </w:r>
      <w:r w:rsidR="00B8759F">
        <w:t xml:space="preserve">chingu </w:t>
      </w:r>
      <w:r w:rsidR="00E55E3C">
        <w:t>nebo</w:t>
      </w:r>
      <w:r w:rsidR="00C1338D">
        <w:t xml:space="preserve"> </w:t>
      </w:r>
      <w:r w:rsidR="007E6821">
        <w:t>postfacilitační inhibice</w:t>
      </w:r>
      <w:r w:rsidR="00C41963">
        <w:t>.</w:t>
      </w:r>
      <w:r w:rsidR="003E6168">
        <w:t xml:space="preserve"> </w:t>
      </w:r>
      <w:r w:rsidR="009725D4">
        <w:t>A</w:t>
      </w:r>
      <w:r w:rsidR="00B4301E">
        <w:t xml:space="preserve">ktivace </w:t>
      </w:r>
      <w:r w:rsidR="00CB1057">
        <w:t>hlu</w:t>
      </w:r>
      <w:r w:rsidR="001D034F">
        <w:t>bokého stabilizačního systému</w:t>
      </w:r>
      <w:r w:rsidR="00E41268">
        <w:t xml:space="preserve">: hlubokých flexorů krku, </w:t>
      </w:r>
      <w:r w:rsidR="00DC14AC">
        <w:t>m. transverzus abdominis</w:t>
      </w:r>
      <w:r w:rsidR="00E41268">
        <w:t xml:space="preserve"> a pánevního dna</w:t>
      </w:r>
      <w:r w:rsidR="00DC14AC">
        <w:t>.</w:t>
      </w:r>
      <w:r w:rsidR="00736E09">
        <w:t xml:space="preserve"> </w:t>
      </w:r>
      <w:r w:rsidR="00E41268">
        <w:t>Nácvik bráničního dýchán</w:t>
      </w:r>
      <w:r w:rsidR="00107783">
        <w:t>í. Využití</w:t>
      </w:r>
      <w:r w:rsidR="00736E09">
        <w:t xml:space="preserve"> </w:t>
      </w:r>
      <w:r w:rsidR="00107783">
        <w:t xml:space="preserve">dynamické neuromuskulární stabilizace či </w:t>
      </w:r>
      <w:r w:rsidR="005D5452">
        <w:t xml:space="preserve">akrální koaktivační terapie. </w:t>
      </w:r>
      <w:r w:rsidR="00E41268">
        <w:t xml:space="preserve">Posílení oslabených svalů například pomocí proprioceptivní neuromuskulární </w:t>
      </w:r>
      <w:r w:rsidR="00B7283A">
        <w:t>facilitace</w:t>
      </w:r>
      <w:r w:rsidR="00E41268">
        <w:t xml:space="preserve"> a</w:t>
      </w:r>
      <w:r w:rsidR="00227A9B">
        <w:t xml:space="preserve"> jejich</w:t>
      </w:r>
      <w:r w:rsidR="00E41268">
        <w:t xml:space="preserve"> zapojení do vho</w:t>
      </w:r>
      <w:r w:rsidR="00227A9B">
        <w:t>d</w:t>
      </w:r>
      <w:r w:rsidR="00E41268">
        <w:t xml:space="preserve">ných pohybových </w:t>
      </w:r>
      <w:r w:rsidR="00227A9B">
        <w:t>stereotypů</w:t>
      </w:r>
      <w:r w:rsidR="00E41268">
        <w:t>.</w:t>
      </w:r>
    </w:p>
    <w:p w:rsidR="00DC14AC" w:rsidRDefault="00DC14AC" w:rsidP="00657F44">
      <w:pPr>
        <w:pStyle w:val="Zkladntext"/>
        <w:ind w:firstLine="576"/>
      </w:pPr>
      <w:r>
        <w:t xml:space="preserve">Korekce držení těla </w:t>
      </w:r>
      <w:r w:rsidR="007641E0">
        <w:t xml:space="preserve">vsedě </w:t>
      </w:r>
      <w:r>
        <w:t xml:space="preserve">například s využitím </w:t>
      </w:r>
      <w:r w:rsidRPr="00DC14AC">
        <w:t>Brüggerova konceptu</w:t>
      </w:r>
      <w:r w:rsidR="005D5452">
        <w:t xml:space="preserve"> a k</w:t>
      </w:r>
      <w:r w:rsidR="008A3885">
        <w:t xml:space="preserve">orekce držení těla ve stoji s využitím </w:t>
      </w:r>
      <w:r w:rsidR="005D5452">
        <w:t>senzomotorické stimulace.</w:t>
      </w:r>
    </w:p>
    <w:p w:rsidR="00985B16" w:rsidRDefault="00985B16" w:rsidP="00657F44">
      <w:pPr>
        <w:pStyle w:val="Zkladntext"/>
        <w:ind w:firstLine="576"/>
      </w:pPr>
      <w:r>
        <w:t>Nácvik Jacobsonovy progresivní relaxace.</w:t>
      </w:r>
    </w:p>
    <w:p w:rsidR="003479DB" w:rsidRPr="003541C6" w:rsidRDefault="002D2FAC" w:rsidP="002D2FAC">
      <w:pPr>
        <w:pStyle w:val="Nadpis2"/>
      </w:pPr>
      <w:bookmarkStart w:id="386" w:name="_Toc36396279"/>
      <w:bookmarkStart w:id="387" w:name="_Toc36396417"/>
      <w:bookmarkStart w:id="388" w:name="_Toc36396758"/>
      <w:bookmarkStart w:id="389" w:name="_Toc41497748"/>
      <w:bookmarkStart w:id="390" w:name="_Toc41497845"/>
      <w:bookmarkStart w:id="391" w:name="_Toc43286839"/>
      <w:r w:rsidRPr="003541C6">
        <w:t>Dlouhodobý rehabilitační plán</w:t>
      </w:r>
      <w:bookmarkEnd w:id="386"/>
      <w:bookmarkEnd w:id="387"/>
      <w:bookmarkEnd w:id="388"/>
      <w:bookmarkEnd w:id="389"/>
      <w:bookmarkEnd w:id="390"/>
      <w:bookmarkEnd w:id="391"/>
    </w:p>
    <w:p w:rsidR="00B4301E" w:rsidRDefault="00DC14AC" w:rsidP="00B4301E">
      <w:pPr>
        <w:pStyle w:val="Zkladntext"/>
        <w:ind w:firstLine="576"/>
      </w:pPr>
      <w:r>
        <w:t>Úprava pracovní pozice, edukace školy zad, doporučení vhodné m</w:t>
      </w:r>
      <w:r w:rsidR="00985B16">
        <w:t>atrace či anatomického polštáře, doporučení navštívení lekcí jógy.</w:t>
      </w:r>
    </w:p>
    <w:p w:rsidR="00F14FE1" w:rsidRPr="00F23AFE" w:rsidRDefault="00F14FE1" w:rsidP="00C16FE8">
      <w:pPr>
        <w:pStyle w:val="Nadpis1"/>
      </w:pPr>
      <w:bookmarkStart w:id="392" w:name="_Toc511488682"/>
      <w:bookmarkStart w:id="393" w:name="_Toc36209549"/>
      <w:bookmarkStart w:id="394" w:name="_Toc36210526"/>
      <w:bookmarkStart w:id="395" w:name="_Toc36396280"/>
      <w:bookmarkStart w:id="396" w:name="_Toc36396418"/>
      <w:bookmarkStart w:id="397" w:name="_Toc36396759"/>
      <w:bookmarkStart w:id="398" w:name="_Toc41497749"/>
      <w:bookmarkStart w:id="399" w:name="_Toc41497846"/>
      <w:bookmarkStart w:id="400" w:name="_Toc43286840"/>
      <w:r w:rsidRPr="00F23AFE">
        <w:lastRenderedPageBreak/>
        <w:t>DISKUZE</w:t>
      </w:r>
      <w:bookmarkEnd w:id="392"/>
      <w:bookmarkEnd w:id="393"/>
      <w:bookmarkEnd w:id="394"/>
      <w:bookmarkEnd w:id="395"/>
      <w:bookmarkEnd w:id="396"/>
      <w:bookmarkEnd w:id="397"/>
      <w:bookmarkEnd w:id="398"/>
      <w:bookmarkEnd w:id="399"/>
      <w:bookmarkEnd w:id="400"/>
    </w:p>
    <w:p w:rsidR="00093163" w:rsidRDefault="00093163" w:rsidP="00093163">
      <w:pPr>
        <w:pStyle w:val="Zkladntext"/>
        <w:ind w:firstLine="576"/>
      </w:pPr>
      <w:r w:rsidRPr="005E6C06">
        <w:t xml:space="preserve">Úzkostné poruchy jsou primárně psychická onemocnění, avšak autoři jako </w:t>
      </w:r>
      <w:r>
        <w:t xml:space="preserve">například Chen et al. (2017), Honzák (2005), Jerath et al. (2015), Locke et al. </w:t>
      </w:r>
      <w:r w:rsidRPr="005E6C06">
        <w:t xml:space="preserve">(2015), Praško (2005) a Vymětal et al. (2007) uvádí, že v mnoha případech těchto nemocí </w:t>
      </w:r>
      <w:r>
        <w:t>může docházet</w:t>
      </w:r>
      <w:r w:rsidRPr="005E6C06">
        <w:t xml:space="preserve"> k dominanci tělesných symptomů. S pacientem, který má s</w:t>
      </w:r>
      <w:r>
        <w:t> </w:t>
      </w:r>
      <w:r w:rsidRPr="005E6C06">
        <w:t>úzkostí</w:t>
      </w:r>
      <w:r>
        <w:t xml:space="preserve"> </w:t>
      </w:r>
      <w:r w:rsidRPr="005E6C06">
        <w:t>problém, se můžeme setkat i ve fyzioterapii</w:t>
      </w:r>
      <w:r>
        <w:t xml:space="preserve">. Úzkostné potíže se mohou vyskytovat v anamnéze pacienta nebo mohou být odhaleny při podrobnějším vyšetření či </w:t>
      </w:r>
      <w:r w:rsidRPr="005E6C06">
        <w:t>následně během terapie.</w:t>
      </w:r>
      <w:r>
        <w:t xml:space="preserve"> Zkušený fyzioterapeut by měl mít o této problematice přehled a měl by vědět, jak k úzkostnému pacientovi přistupovat a jak s ním spolupracovat. Měl by také znát základní možnosti, jak může pacientovi s úzkostnou poruchou pomoci. </w:t>
      </w:r>
    </w:p>
    <w:p w:rsidR="00093163" w:rsidRPr="005E6C06" w:rsidRDefault="00093163" w:rsidP="00093163">
      <w:pPr>
        <w:pStyle w:val="Zkladntext"/>
        <w:ind w:firstLine="576"/>
      </w:pPr>
      <w:r w:rsidRPr="005E6C06">
        <w:t xml:space="preserve">Hlavním cílem fyzioterapie u pacientů s úzkostnými poruchami by mělo být zejména snížení míry úzkosti pomocí ovlivnění </w:t>
      </w:r>
      <w:r>
        <w:t>ANS</w:t>
      </w:r>
      <w:r w:rsidRPr="005E6C06">
        <w:t xml:space="preserve"> a svalového tonu, dále prevence úzkostných atak a také správné vnímání fyziologických tělesných procesů.</w:t>
      </w:r>
    </w:p>
    <w:p w:rsidR="00F2779C" w:rsidRDefault="00093163" w:rsidP="00490350">
      <w:pPr>
        <w:pStyle w:val="Zkladntext"/>
        <w:ind w:firstLine="576"/>
      </w:pPr>
      <w:r w:rsidRPr="005E6C06">
        <w:t xml:space="preserve">Uvedené relaxační techniky, které můžeme u pacientů s úzkostnými poruchami využít, se prakticky shodují v mechanismu účinku na úzkost. Jde o ovlivnění ANS pacienta ve prospěch parasympatické nervové aktivity. </w:t>
      </w:r>
      <w:r>
        <w:t>Dále</w:t>
      </w:r>
      <w:r w:rsidRPr="005E6C06">
        <w:t xml:space="preserve"> fungují na principu odvedení pozornosti od pacientova problému či negativních myšlenek a zam</w:t>
      </w:r>
      <w:r>
        <w:t>ěření koncentrace na jeho tělo.</w:t>
      </w:r>
    </w:p>
    <w:p w:rsidR="00093163" w:rsidRDefault="00093163" w:rsidP="00093163">
      <w:pPr>
        <w:pStyle w:val="Zkladntext"/>
        <w:ind w:firstLine="576"/>
      </w:pPr>
      <w:r>
        <w:t>Relaxační techniky, konkrétně Jacobsonova progresivní svalová relaxace, Schultzův autogenní trénink a Östova aplikovaná relaxace byly v aktuálních studiích porovnávány s jinou terapií. Relaxace měly ve všech případech pozitivní účinek při snižování úzkosti, byť jiné terapie, jako například KBT nebo meditace všímavosti, měly efekt ještě větší.</w:t>
      </w:r>
    </w:p>
    <w:p w:rsidR="00093163" w:rsidRDefault="00093163" w:rsidP="00093163">
      <w:pPr>
        <w:pStyle w:val="Zkladntext"/>
        <w:ind w:firstLine="576"/>
        <w:rPr>
          <w:lang w:eastAsia="cs-CZ"/>
        </w:rPr>
      </w:pPr>
      <w:r>
        <w:t>Avšak ve studii Zullina et al.</w:t>
      </w:r>
      <w:r w:rsidRPr="002173D5">
        <w:t xml:space="preserve"> </w:t>
      </w:r>
      <w:r>
        <w:t>(</w:t>
      </w:r>
      <w:r w:rsidRPr="002173D5">
        <w:t>201</w:t>
      </w:r>
      <w:r>
        <w:t xml:space="preserve">5), kteří porovnávali účinnost Östovy </w:t>
      </w:r>
      <w:r w:rsidRPr="00832AFF">
        <w:t>aplikované relaxace</w:t>
      </w:r>
      <w:r>
        <w:t xml:space="preserve"> a antidepresiva Venlafaxinu u pacientů s GAD, nedošlo k prokázání adekvátního </w:t>
      </w:r>
      <w:r w:rsidRPr="00C77FD4">
        <w:t xml:space="preserve">výsledku, z důvodu možného pomalého nástupu účinku farmaka, neboť délka jejich studie nebyla dostatečná. Také </w:t>
      </w:r>
      <w:r>
        <w:t xml:space="preserve">ve studii </w:t>
      </w:r>
      <w:r w:rsidRPr="00C77FD4">
        <w:t>Ga</w:t>
      </w:r>
      <w:r>
        <w:t>a</w:t>
      </w:r>
      <w:r w:rsidRPr="00C77FD4">
        <w:t xml:space="preserve"> et al. (2018), kteří porovnávali účinnost </w:t>
      </w:r>
      <w:r w:rsidRPr="00C77FD4">
        <w:rPr>
          <w:szCs w:val="16"/>
        </w:rPr>
        <w:t>progresivní svalové relaxace a meditace všímavosti</w:t>
      </w:r>
      <w:r>
        <w:rPr>
          <w:szCs w:val="16"/>
        </w:rPr>
        <w:t>,</w:t>
      </w:r>
      <w:r w:rsidRPr="00C77FD4">
        <w:rPr>
          <w:szCs w:val="16"/>
        </w:rPr>
        <w:t xml:space="preserve"> a kteří došli k závěru, že obě dvě techniky vedl</w:t>
      </w:r>
      <w:r>
        <w:rPr>
          <w:szCs w:val="16"/>
        </w:rPr>
        <w:t>y</w:t>
      </w:r>
      <w:r w:rsidRPr="00C77FD4">
        <w:rPr>
          <w:szCs w:val="16"/>
        </w:rPr>
        <w:t xml:space="preserve"> ke snížení úzkosti</w:t>
      </w:r>
      <w:r>
        <w:rPr>
          <w:szCs w:val="16"/>
        </w:rPr>
        <w:t>, byl</w:t>
      </w:r>
      <w:r w:rsidRPr="00C77FD4">
        <w:rPr>
          <w:szCs w:val="16"/>
        </w:rPr>
        <w:t xml:space="preserve"> </w:t>
      </w:r>
      <w:r w:rsidRPr="00C77FD4">
        <w:rPr>
          <w:lang w:eastAsia="cs-CZ"/>
        </w:rPr>
        <w:t>limitem jejich studie krátký čas, po který byly tyto metody vykonávány.</w:t>
      </w:r>
    </w:p>
    <w:p w:rsidR="00A20393" w:rsidRDefault="00A20393" w:rsidP="00093163">
      <w:pPr>
        <w:pStyle w:val="Zkladntext"/>
        <w:ind w:firstLine="576"/>
      </w:pPr>
      <w:r>
        <w:lastRenderedPageBreak/>
        <w:t>Montero-Marin et al. (2018) poukázali na využití progresivní svalové relaxace a aplikované relaxace u pacientů s GAD a fobií, u kterých tento typ relaxace předčil i KBT.</w:t>
      </w:r>
    </w:p>
    <w:p w:rsidR="00A20393" w:rsidRPr="00A0689A" w:rsidRDefault="00A20393" w:rsidP="00A20393">
      <w:pPr>
        <w:pStyle w:val="Zkladntext"/>
        <w:ind w:firstLine="576"/>
      </w:pPr>
      <w:r w:rsidRPr="00A0689A">
        <w:t>Ukázalo se, že relaxační terapie nemus</w:t>
      </w:r>
      <w:r>
        <w:t>ej</w:t>
      </w:r>
      <w:r w:rsidRPr="00A0689A">
        <w:t>í mít přímý účinek na snížení úzkosti jako emoce samotné, ale k poklesu úzkosti může dojít přes snížení jejich fyzických příznaků.</w:t>
      </w:r>
    </w:p>
    <w:p w:rsidR="00A20393" w:rsidRPr="00A0689A" w:rsidRDefault="00A20393" w:rsidP="00A20393">
      <w:pPr>
        <w:pStyle w:val="Zkladntext"/>
        <w:ind w:firstLine="576"/>
      </w:pPr>
      <w:r w:rsidRPr="00A0689A">
        <w:t xml:space="preserve">Montero-Marin et al. (2018) </w:t>
      </w:r>
      <w:r>
        <w:t xml:space="preserve">dále </w:t>
      </w:r>
      <w:r w:rsidRPr="00A0689A">
        <w:t>také zjistili, že relaxace byla úspěšnější, pokud byla uskutečňována školeným lektorem.</w:t>
      </w:r>
    </w:p>
    <w:p w:rsidR="00093163" w:rsidRDefault="00A20393" w:rsidP="00490350">
      <w:pPr>
        <w:pStyle w:val="Zkladntext"/>
        <w:ind w:firstLine="576"/>
      </w:pPr>
      <w:r>
        <w:t xml:space="preserve">Pro zjištění adekvátních výsledků relaxačních terapií na určitou úzkostnou poruchu je však málo aktuálních studií. Je tedy zapotřebí dalšího zkoumání. Údaje vztahující se k intervencím využitých metod jsou velice různorodé. Nelze tedy stanovit vhodnou délku trvání ani frekvenci opakování relaxační terapie, z důvodu rozdílných údajů ve studiích. Dá se však říci, že i přesto, že v některých situacích jiné terapie převažovaly, relaxační techniky měly stále pozitivní vliv </w:t>
      </w:r>
      <w:r w:rsidR="00FF7DB7">
        <w:t>při</w:t>
      </w:r>
      <w:r>
        <w:t xml:space="preserve"> snižování úzkosti</w:t>
      </w:r>
      <w:r w:rsidR="00FF7DB7">
        <w:t>.</w:t>
      </w:r>
    </w:p>
    <w:p w:rsidR="005E1091" w:rsidRPr="002D1643" w:rsidRDefault="005E1091" w:rsidP="005E1091">
      <w:pPr>
        <w:pStyle w:val="Zkladntext"/>
        <w:ind w:firstLine="576"/>
      </w:pPr>
      <w:r w:rsidRPr="002D1643">
        <w:t>Současné studie o provázanosti úzkostných stavů s dýcháním prokazují, že korekce dýchání je pro snížení úzkosti nezbytná.</w:t>
      </w:r>
    </w:p>
    <w:p w:rsidR="005E1091" w:rsidRPr="002D1643" w:rsidRDefault="005E1091" w:rsidP="005E1091">
      <w:pPr>
        <w:pStyle w:val="Zkladntext"/>
        <w:ind w:firstLine="576"/>
        <w:rPr>
          <w:sz w:val="23"/>
          <w:szCs w:val="23"/>
        </w:rPr>
      </w:pPr>
      <w:r w:rsidRPr="002D1643">
        <w:rPr>
          <w:sz w:val="23"/>
          <w:szCs w:val="23"/>
        </w:rPr>
        <w:t>Této problematice se věnovali</w:t>
      </w:r>
      <w:r w:rsidRPr="002D1643">
        <w:t xml:space="preserve"> Chen et al. (2017), Jerath et al. (2015), Tiwari et al. (2019) a Vlemincx et al. (2016), kteří se shodují, že úzkost lze zmírnit pomocí zpomalení, prohloubení a prodloužení dechu, ke kterému může dojít různými způsoby intervence. Jako nejjednodušší se jeví pouhé </w:t>
      </w:r>
      <w:r w:rsidRPr="002D1643">
        <w:rPr>
          <w:sz w:val="23"/>
          <w:szCs w:val="23"/>
        </w:rPr>
        <w:t>kontrolované dýchání, což potvrzuje většina studií.</w:t>
      </w:r>
    </w:p>
    <w:p w:rsidR="005E1091" w:rsidRDefault="005E1091" w:rsidP="005E1091">
      <w:pPr>
        <w:pStyle w:val="Zkladntext"/>
        <w:ind w:firstLine="576"/>
        <w:rPr>
          <w:color w:val="000000"/>
        </w:rPr>
      </w:pPr>
      <w:r w:rsidRPr="002D1643">
        <w:t>V aktuálních studiích však, až na brániční dýchání, nebyla u pacientů s úzkostnými poruchami uvedena jiná možnost využití respirační fyzioterapie.</w:t>
      </w:r>
      <w:r>
        <w:t xml:space="preserve"> Fyzioterapie přitom může pacientům dále nabídnout například reedukaci základního dechového vzoru pomocí statické dechové gymnastiky či využití </w:t>
      </w:r>
      <w:r w:rsidRPr="00394AE6">
        <w:t>dechov</w:t>
      </w:r>
      <w:r>
        <w:t>ých</w:t>
      </w:r>
      <w:r w:rsidRPr="00394AE6">
        <w:t xml:space="preserve"> rehabilitační</w:t>
      </w:r>
      <w:r>
        <w:t xml:space="preserve">ch pomůcek pro kontrolu dýchání. Například </w:t>
      </w:r>
      <w:r>
        <w:rPr>
          <w:color w:val="000000"/>
        </w:rPr>
        <w:t>Flowball, což je jednoduchá a zábavná pomůcka podporující kontrolu a stabilitu výdechu.</w:t>
      </w:r>
    </w:p>
    <w:p w:rsidR="005E1091" w:rsidRDefault="005E1091" w:rsidP="005E1091">
      <w:pPr>
        <w:pStyle w:val="Zkladntext"/>
        <w:ind w:firstLine="576"/>
      </w:pPr>
      <w:r>
        <w:t>V aktuálních studiích týkajících se jógy často nebyla dostatečně blíže specifikována využitá jógová intervence.</w:t>
      </w:r>
    </w:p>
    <w:p w:rsidR="005E1091" w:rsidRDefault="005E1091" w:rsidP="005E1091">
      <w:pPr>
        <w:pStyle w:val="Zkladntext"/>
        <w:ind w:firstLine="576"/>
      </w:pPr>
      <w:r>
        <w:lastRenderedPageBreak/>
        <w:t>Ve většině studií se neprokázalo, že by hatha jóga měla pozitivní účinky na snižování úzkosti. Nejlepších výsledků dosáhly pasivní jógové polohy, při kterých se jedinec mohl soustředit na dýchání. Aktivní jógové pozice se jevily jako málo účinné.</w:t>
      </w:r>
    </w:p>
    <w:p w:rsidR="005E1091" w:rsidRDefault="005E1091" w:rsidP="005E1091">
      <w:pPr>
        <w:pStyle w:val="Zkladntext"/>
        <w:ind w:firstLine="576"/>
      </w:pPr>
      <w:r>
        <w:t>Bukar et al. (2019) se věnovali využití hatha jógy jako doplňkové terapie u pacientů s GAD v ústavním lůžkovém psychiatrickém zařízení. Ačkoli došlo k subjektivnímu poklesu úzkosti u necelých 50 % pacientů, není to prokazatelné, jelikož hatha jóga zde byla vnímána jen jako doplňková terapie. Pokles úzkosti mohla způsobit i jiná léčba, kterou tito pacienti v ústavním lůžkovém psychiatrickém zařízení podstupovali.</w:t>
      </w:r>
    </w:p>
    <w:p w:rsidR="005E1091" w:rsidRDefault="005E1091" w:rsidP="005E1091">
      <w:pPr>
        <w:pStyle w:val="Zkladntext"/>
        <w:ind w:firstLine="576"/>
      </w:pPr>
      <w:r>
        <w:t>Jediní Cushing et al. (2018), kteří využívali jógový styl Vinyasa k redukci úzkosti u pacientů s PTSD dosáhli pomocí aktivního cvičení jógy ve snižování úzkosti prokazatelných pozitivních výsledků.</w:t>
      </w:r>
    </w:p>
    <w:p w:rsidR="005E1091" w:rsidRDefault="005E1091" w:rsidP="005E1091">
      <w:pPr>
        <w:pStyle w:val="Zkladntext"/>
        <w:ind w:firstLine="576"/>
        <w:rPr>
          <w:rStyle w:val="tlid-translation"/>
          <w:rFonts w:eastAsiaTheme="majorEastAsia"/>
        </w:rPr>
      </w:pPr>
      <w:r>
        <w:rPr>
          <w:rStyle w:val="tlid-translation"/>
          <w:rFonts w:eastAsiaTheme="majorEastAsia"/>
        </w:rPr>
        <w:t>Hatha jóga tedy zřejmě nemá dostatečné účinky na snižování úzkosti. Autoři se shodují, že jiné</w:t>
      </w:r>
      <w:r w:rsidRPr="003F6D49">
        <w:rPr>
          <w:rStyle w:val="tlid-translation"/>
          <w:rFonts w:eastAsiaTheme="majorEastAsia"/>
        </w:rPr>
        <w:t xml:space="preserve"> formy jógy, například jógové intervence založené na </w:t>
      </w:r>
      <w:r w:rsidRPr="003F6D49">
        <w:t>ovlivnění dýchání či meditaci</w:t>
      </w:r>
      <w:r>
        <w:t>, například i v kombinaci s pohybovými prvky</w:t>
      </w:r>
      <w:r w:rsidRPr="003F6D49">
        <w:rPr>
          <w:rStyle w:val="tlid-translation"/>
          <w:rFonts w:eastAsiaTheme="majorEastAsia"/>
        </w:rPr>
        <w:t>,</w:t>
      </w:r>
      <w:r>
        <w:rPr>
          <w:rStyle w:val="tlid-translation"/>
          <w:rFonts w:eastAsiaTheme="majorEastAsia"/>
        </w:rPr>
        <w:t xml:space="preserve"> jsou</w:t>
      </w:r>
      <w:r w:rsidRPr="003F6D49">
        <w:rPr>
          <w:rStyle w:val="tlid-translation"/>
          <w:rFonts w:eastAsiaTheme="majorEastAsia"/>
        </w:rPr>
        <w:t xml:space="preserve"> pro </w:t>
      </w:r>
      <w:r>
        <w:rPr>
          <w:rStyle w:val="tlid-translation"/>
          <w:rFonts w:eastAsiaTheme="majorEastAsia"/>
        </w:rPr>
        <w:t xml:space="preserve">pacienty s úzkostnými poruchami </w:t>
      </w:r>
      <w:r w:rsidRPr="003F6D49">
        <w:rPr>
          <w:rStyle w:val="tlid-translation"/>
          <w:rFonts w:eastAsiaTheme="majorEastAsia"/>
        </w:rPr>
        <w:t>účinnější</w:t>
      </w:r>
      <w:r>
        <w:rPr>
          <w:rStyle w:val="tlid-translation"/>
          <w:rFonts w:eastAsiaTheme="majorEastAsia"/>
        </w:rPr>
        <w:t>.</w:t>
      </w:r>
    </w:p>
    <w:p w:rsidR="005E1091" w:rsidRDefault="005E1091" w:rsidP="005E1091">
      <w:pPr>
        <w:pStyle w:val="Zkladntext"/>
        <w:ind w:firstLine="576"/>
      </w:pPr>
      <w:r>
        <w:t>Manincor et al. (2015) ještě však poukazují na pozitivní vliv složky jógy, která se věnuje zdravému životnímu stylu. Neboť jóga není jen o fyzickém cvičení, ale jedná se o životní styl, který může být vnímán jako jakási prevence před psychickými onemocněními.</w:t>
      </w:r>
    </w:p>
    <w:p w:rsidR="00751942" w:rsidRDefault="00751942" w:rsidP="00751942">
      <w:pPr>
        <w:pStyle w:val="Zkladntext"/>
        <w:ind w:firstLine="576"/>
      </w:pPr>
      <w:r>
        <w:t>Aktuální studie týkající se terapií všímavosti přináší pozitivní výsledky při snižování úzkosti. Goldberg et al. (2017) a Niles et al. (2018) udávají, že konkrétně MBSR může dosahovat podobné účinnosti jako psychoterapeutické intervence.</w:t>
      </w:r>
    </w:p>
    <w:p w:rsidR="00751942" w:rsidRDefault="00751942" w:rsidP="00751942">
      <w:pPr>
        <w:pStyle w:val="Zkladntext"/>
        <w:ind w:firstLine="576"/>
        <w:rPr>
          <w:szCs w:val="16"/>
        </w:rPr>
      </w:pPr>
      <w:r>
        <w:rPr>
          <w:szCs w:val="16"/>
        </w:rPr>
        <w:t>Wahbeh et al. (2016), kteří zkoumali účinky různých terapií všímavosti u pacientů s PTSD došli k závěru, že nejlepších výsle</w:t>
      </w:r>
      <w:r w:rsidR="008705B4">
        <w:rPr>
          <w:szCs w:val="16"/>
        </w:rPr>
        <w:t>dků ve snižování úzkosti dosáhli</w:t>
      </w:r>
      <w:r>
        <w:rPr>
          <w:szCs w:val="16"/>
        </w:rPr>
        <w:t xml:space="preserve"> pomocí postupného zaměřování pacientovy pozornosti na všechny části jeho těla.</w:t>
      </w:r>
    </w:p>
    <w:p w:rsidR="0092287D" w:rsidRPr="00625684" w:rsidRDefault="0092287D" w:rsidP="00751942">
      <w:pPr>
        <w:pStyle w:val="Zkladntext"/>
        <w:ind w:firstLine="576"/>
      </w:pPr>
      <w:r>
        <w:t xml:space="preserve">Účinek některých technik může být způsoben </w:t>
      </w:r>
      <w:r w:rsidRPr="005855C3">
        <w:t>prolínáním</w:t>
      </w:r>
      <w:r>
        <w:t xml:space="preserve"> určitých fyzioterapeutických a psychoterapeutických postupů. Například právě terapie všímavosti, která je charakteristická přenesením pozornosti úzkostného pacienta na přítomný okamžik a odvedením pozornosti od negativních myšlenek. Na podobném principu může fungovat i relaxace či korekce dýchání, kdy se pacie</w:t>
      </w:r>
      <w:bookmarkStart w:id="401" w:name="_GoBack"/>
      <w:bookmarkEnd w:id="401"/>
      <w:r>
        <w:t>nt zaměří na určitou strukturu svého těla a přestane chvíli myslet na situace, ze kterých má úzkost či obavy.</w:t>
      </w:r>
    </w:p>
    <w:p w:rsidR="00ED5DCE" w:rsidRDefault="00751942" w:rsidP="00ED5DCE">
      <w:pPr>
        <w:pStyle w:val="Zkladntext"/>
        <w:ind w:firstLine="576"/>
      </w:pPr>
      <w:r>
        <w:rPr>
          <w:szCs w:val="16"/>
        </w:rPr>
        <w:lastRenderedPageBreak/>
        <w:t xml:space="preserve">Toho lze využít také ve fyzioterapii, kdy terapeut může úzkostného pacienta instruovat o větší koncentraci a lepším vnímání jeho těla. Může být využito </w:t>
      </w:r>
      <w:r w:rsidRPr="00C87526">
        <w:rPr>
          <w:szCs w:val="16"/>
        </w:rPr>
        <w:t>cvičení s uvědoměním</w:t>
      </w:r>
      <w:r>
        <w:rPr>
          <w:szCs w:val="16"/>
        </w:rPr>
        <w:t xml:space="preserve">, které </w:t>
      </w:r>
      <w:proofErr w:type="gramStart"/>
      <w:r>
        <w:rPr>
          <w:szCs w:val="16"/>
        </w:rPr>
        <w:t>popisují</w:t>
      </w:r>
      <w:proofErr w:type="gramEnd"/>
      <w:r>
        <w:rPr>
          <w:szCs w:val="16"/>
        </w:rPr>
        <w:t xml:space="preserve"> Kolář et al. (2009), kdy je</w:t>
      </w:r>
      <w:r w:rsidRPr="001F0C90">
        <w:t xml:space="preserve"> </w:t>
      </w:r>
      <w:r>
        <w:t xml:space="preserve">pacient například nucen si plně uvědomovat jakým způsobem se pohybuje a ve kterých svalech při tom pociťuje zvýšené napětí. Cílem tohoto cvičení je zlepšit pohybovou diferenciaci a naučit se správně rozlišovat které svaly mají být při pohybu aktivní a které mají relaxovat. Provádí se pomalu, opakovaně a snaží se o maximální prožitek pohybu i postury. </w:t>
      </w:r>
      <w:r>
        <w:rPr>
          <w:szCs w:val="16"/>
        </w:rPr>
        <w:t xml:space="preserve">Kolář et al. </w:t>
      </w:r>
      <w:proofErr w:type="gramStart"/>
      <w:r>
        <w:rPr>
          <w:szCs w:val="16"/>
        </w:rPr>
        <w:t>dále</w:t>
      </w:r>
      <w:proofErr w:type="gramEnd"/>
      <w:r>
        <w:rPr>
          <w:szCs w:val="16"/>
        </w:rPr>
        <w:t xml:space="preserve"> udávají, že při tomto cvičení dochází k </w:t>
      </w:r>
      <w:r>
        <w:t>aktivaci oblastí centrálního nervového systému, ve kterých dochází k uvědomování si senzorických vjemů. Tuto schopnost pomáhají pozitivně ovlivňovat i rehabilitační metody založené na neurofyziologickém pokladě jako jsou Vojtova reflexní lokomoce, proprioceptivní neuromuskulární stabilizace či senzomotorická stimulace.</w:t>
      </w:r>
    </w:p>
    <w:p w:rsidR="00ED5DCE" w:rsidRDefault="00ED5DCE" w:rsidP="00ED5DCE">
      <w:pPr>
        <w:pStyle w:val="Zkladntext"/>
        <w:ind w:firstLine="576"/>
      </w:pPr>
      <w:r>
        <w:t>Kritéria hodnocení každého ze studovaných materiálů se různí. Bylo využito mnoho metod hodnocení úzkosti, od posouzení pacientova stavu lékařem, přes různé typy dotazníků po hodnocení kožního odporu, klidové srdeční či dechové frekvence. Ačkoli jsou v této bakalářské práci uvedeny některé dotazníky, zdaleka to nejsou všechny použité při vyhodnocování úzkosti. Nelze tedy vyvodit jednoznačný výsledek z těchto prostředků. Jednoznačný závěr nelze podat ani v případě údajů vztahujících se k intervencím využitých metod. Z důvodu různorodých záznamů uvedených ve studiích a různých typů úzkostných poruch a také vzhledem k individualitě pacientů nelze stanovit vhodnou délku trvání ani frekvenci opakování relaxačních intervencí.</w:t>
      </w:r>
    </w:p>
    <w:p w:rsidR="00ED5DCE" w:rsidRDefault="00ED5DCE" w:rsidP="00ED5DCE">
      <w:pPr>
        <w:pStyle w:val="Zkladntext"/>
        <w:ind w:firstLine="576"/>
      </w:pPr>
      <w:r w:rsidRPr="005E6C06">
        <w:t xml:space="preserve">Jelikož se u pacientů s úzkostnými poruchami často vyskytují </w:t>
      </w:r>
      <w:r>
        <w:t xml:space="preserve">také </w:t>
      </w:r>
      <w:r w:rsidRPr="005E6C06">
        <w:t>funkční změny v pohybovém systému</w:t>
      </w:r>
      <w:r>
        <w:t>,</w:t>
      </w:r>
      <w:r w:rsidRPr="005E6C06">
        <w:t xml:space="preserve"> </w:t>
      </w:r>
      <w:r>
        <w:t>může f</w:t>
      </w:r>
      <w:r w:rsidRPr="005E6C06">
        <w:t>yzioterapie pacientům</w:t>
      </w:r>
      <w:r>
        <w:t xml:space="preserve"> s úzkostnými poruchami</w:t>
      </w:r>
      <w:r w:rsidRPr="005E6C06">
        <w:t xml:space="preserve"> kromě relaxačních technik, korekce dechu, jógových cvičení či všímavosti, poskytnout i další potřebná ošetření. Například využití </w:t>
      </w:r>
      <w:r>
        <w:t xml:space="preserve">procedur fyzikální terapie nebo </w:t>
      </w:r>
      <w:r w:rsidRPr="005E6C06">
        <w:t xml:space="preserve">měkkých technik, pomocí kterých může být dosaženo uvolnění </w:t>
      </w:r>
      <w:r>
        <w:t xml:space="preserve">zvýšeného napětí ve svalech, ale i fasciích podkoží a kůži. Může být využito </w:t>
      </w:r>
      <w:r w:rsidRPr="005E6C06">
        <w:t>mobilizačních technik</w:t>
      </w:r>
      <w:r>
        <w:t xml:space="preserve"> k uvolnění kloubních blokád</w:t>
      </w:r>
      <w:r w:rsidRPr="005E6C06">
        <w:t>.</w:t>
      </w:r>
      <w:r>
        <w:t xml:space="preserve"> </w:t>
      </w:r>
      <w:r w:rsidRPr="005E6C06">
        <w:t xml:space="preserve">Dále může </w:t>
      </w:r>
      <w:r>
        <w:t xml:space="preserve">fyzioterapie poskytnout ovlivnění případného vadného </w:t>
      </w:r>
      <w:r w:rsidRPr="005E6C06">
        <w:t>držení těla pomocí edukace o správné a vzpřímené postuře</w:t>
      </w:r>
      <w:r>
        <w:t xml:space="preserve">. K </w:t>
      </w:r>
      <w:r w:rsidRPr="005E6C06">
        <w:t>celkovému odpočinku a pocitu uvolnění</w:t>
      </w:r>
      <w:r>
        <w:t xml:space="preserve"> může </w:t>
      </w:r>
      <w:r w:rsidRPr="005E6C06">
        <w:t>přispět i Feldenkrai</w:t>
      </w:r>
      <w:r>
        <w:t xml:space="preserve">sova metoda. Přesto že tato </w:t>
      </w:r>
      <w:r w:rsidRPr="005E6C06">
        <w:t xml:space="preserve">metoda </w:t>
      </w:r>
      <w:r>
        <w:t xml:space="preserve">je </w:t>
      </w:r>
      <w:r w:rsidRPr="005E6C06">
        <w:t>známý</w:t>
      </w:r>
      <w:r>
        <w:t>m</w:t>
      </w:r>
      <w:r w:rsidRPr="005E6C06">
        <w:t xml:space="preserve"> </w:t>
      </w:r>
      <w:r>
        <w:t xml:space="preserve">terapeutickým </w:t>
      </w:r>
      <w:r w:rsidRPr="005E6C06">
        <w:t>koncept</w:t>
      </w:r>
      <w:r>
        <w:t>em</w:t>
      </w:r>
      <w:r w:rsidRPr="005E6C06">
        <w:t xml:space="preserve">, nejsou </w:t>
      </w:r>
      <w:r>
        <w:t xml:space="preserve">žádné </w:t>
      </w:r>
      <w:r w:rsidRPr="005E6C06">
        <w:t>aktuální studie jejího využití u pacientů s úzkostnými poruchami. Brummer, Walach a Schmidt (2018) však potvrzují, že při praktikování této metody skutečně dochází k tělesnému uvolnění</w:t>
      </w:r>
      <w:r>
        <w:t xml:space="preserve"> a lepšímu vnímání pacientova těla</w:t>
      </w:r>
      <w:r w:rsidRPr="005E6C06">
        <w:t>.</w:t>
      </w:r>
      <w:r>
        <w:t xml:space="preserve"> Dále </w:t>
      </w:r>
      <w:r>
        <w:lastRenderedPageBreak/>
        <w:t>m</w:t>
      </w:r>
      <w:r w:rsidRPr="005E6C06">
        <w:t>ůže být také využito masáží pro celkové zklidnění organismu úz</w:t>
      </w:r>
      <w:r>
        <w:t xml:space="preserve">kostného pacienta. Kurebayashi et al. </w:t>
      </w:r>
      <w:r w:rsidRPr="005E6C06">
        <w:t xml:space="preserve">(2016) uvádějí, že masáže jsou při snižování úrovně stresu a úzkosti účinné. Mohou pomoci odstranit zvýšené svalové napětí, zlepšit krevní oběh a umožňují pacientovi fyzickou i psychickou regeneraci. </w:t>
      </w:r>
    </w:p>
    <w:p w:rsidR="00FF7DB7" w:rsidRDefault="00ED5DCE" w:rsidP="00490350">
      <w:pPr>
        <w:pStyle w:val="Zkladntext"/>
        <w:ind w:firstLine="576"/>
      </w:pPr>
      <w:r>
        <w:t xml:space="preserve">U pacientů s úzkostnou poruchou je důležité všímat si jejich aktuálního psychického rozpoložení, volit vhodnou terapii a formu přístupu k jejich osobě. Důležité je také vyslechnutí a motivace. Fyzioterapeut, který může být součástí skupiny zajišťující komplexní péči o pacienta, by měl mít povědomí o mechanismu úzkosti, </w:t>
      </w:r>
      <w:r w:rsidRPr="003541C6">
        <w:t>jejich</w:t>
      </w:r>
      <w:r>
        <w:t xml:space="preserve"> vlivů na organismus a možnostech terapie. Caldwell et al. (2019) poukazuje na potřebu primární prevence duševních poruch u dětí. Pokud bude ve fyzioterapeutické péči dítě a bude vykazovat úzkostné rysy chování, je možné provést s ním nácvik relaxace, správného dýchání či doporučit rodině vhodné volnočasové aktivity, například jógu, plavání nebo </w:t>
      </w:r>
      <w:r w:rsidRPr="003541C6">
        <w:t>tai chi</w:t>
      </w:r>
      <w:r>
        <w:t>. Tyto volnočasové aktivity lze doporučit i dospělým. Je nutné si však uvědomit, že relaxační techniky nemohou nahradit běžnou léčbu úzkostných poruch, mohou však být využity jako doplněk jejich terapie.</w:t>
      </w:r>
    </w:p>
    <w:p w:rsidR="00F14FE1" w:rsidRPr="00115008" w:rsidRDefault="00F14FE1" w:rsidP="00F2010B">
      <w:pPr>
        <w:pStyle w:val="Nadpis1"/>
      </w:pPr>
      <w:bookmarkStart w:id="402" w:name="_Toc511488683"/>
      <w:bookmarkStart w:id="403" w:name="_Toc36209550"/>
      <w:bookmarkStart w:id="404" w:name="_Toc36210527"/>
      <w:bookmarkStart w:id="405" w:name="_Toc36396281"/>
      <w:bookmarkStart w:id="406" w:name="_Toc36396419"/>
      <w:bookmarkStart w:id="407" w:name="_Toc36396760"/>
      <w:bookmarkStart w:id="408" w:name="_Toc41497750"/>
      <w:bookmarkStart w:id="409" w:name="_Toc41497847"/>
      <w:bookmarkStart w:id="410" w:name="_Toc43286841"/>
      <w:r w:rsidRPr="00115008">
        <w:lastRenderedPageBreak/>
        <w:t>ZÁVĚR</w:t>
      </w:r>
      <w:bookmarkEnd w:id="402"/>
      <w:bookmarkEnd w:id="403"/>
      <w:bookmarkEnd w:id="404"/>
      <w:bookmarkEnd w:id="405"/>
      <w:bookmarkEnd w:id="406"/>
      <w:bookmarkEnd w:id="407"/>
      <w:bookmarkEnd w:id="408"/>
      <w:bookmarkEnd w:id="409"/>
      <w:bookmarkEnd w:id="410"/>
    </w:p>
    <w:p w:rsidR="00064FF9" w:rsidRPr="00146710" w:rsidRDefault="00064FF9" w:rsidP="00064FF9">
      <w:pPr>
        <w:pStyle w:val="Zkladntext"/>
        <w:tabs>
          <w:tab w:val="right" w:pos="8503"/>
        </w:tabs>
        <w:ind w:firstLine="576"/>
      </w:pPr>
      <w:bookmarkStart w:id="411" w:name="_Toc511488684"/>
      <w:bookmarkStart w:id="412" w:name="_Toc36209551"/>
      <w:bookmarkStart w:id="413" w:name="_Toc36210528"/>
      <w:bookmarkStart w:id="414" w:name="_Toc36396282"/>
      <w:bookmarkStart w:id="415" w:name="_Toc36396420"/>
      <w:bookmarkStart w:id="416" w:name="_Toc36396761"/>
      <w:bookmarkStart w:id="417" w:name="_Hlk510991760"/>
      <w:r w:rsidRPr="00146710">
        <w:t>Úzkostné poruchy jsou kombinace tělesných a psychických projevů úzkosti, jejichž intenzita neodpovídá reálnému podnětu a nejsou způsobeny skutečným nebezpečím.</w:t>
      </w:r>
      <w:r>
        <w:t xml:space="preserve"> Lidem, kteří jimi trpí, mohou </w:t>
      </w:r>
      <w:r w:rsidRPr="00146710">
        <w:t>působit nepříjemné potíže. U pacientů s úzkostnými</w:t>
      </w:r>
      <w:r w:rsidR="000A2996">
        <w:t xml:space="preserve"> poruchami dochází ke zvýšené </w:t>
      </w:r>
      <w:r w:rsidRPr="00146710">
        <w:t xml:space="preserve">aktivaci sympatického nervového systému. Tato onemocnění se mohou projevovat příznaky psychickými, například nadměrnými obavami, katastrofickými myšlenkami, strachem, pocity ohrožení či nadměrnou bdělostí a ostražitostí. Dále se mohou projevovat také symptomy tělesnými nejčastěji zvýšeným napětím svalů, zrychleným dechem, dušností, bušením srdce nebo tlakem na hrudi. </w:t>
      </w:r>
    </w:p>
    <w:p w:rsidR="00064FF9" w:rsidRPr="00CE388D" w:rsidRDefault="00064FF9" w:rsidP="00064FF9">
      <w:pPr>
        <w:pStyle w:val="Zkladntext"/>
        <w:tabs>
          <w:tab w:val="right" w:pos="8503"/>
        </w:tabs>
        <w:ind w:firstLine="576"/>
      </w:pPr>
      <w:r w:rsidRPr="00CE388D">
        <w:t>Úzkostné poruchy se podle Mezinárodní klasifikace nemocí dělí na fobické úzkostné poruchy, jiné anxiozní poruchy, obsedantně-nutkavou poruchu, reakce na těžký stres a poruchy přizpůsobení, disociativní (konverzní) poruchy, somatoformní poruchy a jiné neurotické poruchy.</w:t>
      </w:r>
    </w:p>
    <w:p w:rsidR="00064FF9" w:rsidRPr="00146710" w:rsidRDefault="00064FF9" w:rsidP="00064FF9">
      <w:pPr>
        <w:pStyle w:val="Zkladntext"/>
        <w:tabs>
          <w:tab w:val="right" w:pos="8503"/>
        </w:tabs>
        <w:ind w:firstLine="576"/>
      </w:pPr>
      <w:r w:rsidRPr="00146710">
        <w:t>Tato bakalářská práce se zaměřila na generalizovanou úzkostnou poruchu, obsedantně kompulzivní poruchu, panickou poruchu, posttraumatickou stresovou poruchu a fobie.</w:t>
      </w:r>
    </w:p>
    <w:p w:rsidR="00064FF9" w:rsidRDefault="00064FF9" w:rsidP="00CE388D">
      <w:pPr>
        <w:pStyle w:val="Zkladntext"/>
        <w:tabs>
          <w:tab w:val="right" w:pos="8503"/>
        </w:tabs>
        <w:ind w:firstLine="576"/>
      </w:pPr>
      <w:r w:rsidRPr="00146710">
        <w:t>Obvykle jsou tato onemocnění léčena pomocí různých metod psychoterapie či farmakoterapií, například antidepresivy, anxiolytiky nebo antipsychotiky.</w:t>
      </w:r>
      <w:r w:rsidR="00CE388D">
        <w:t xml:space="preserve"> </w:t>
      </w:r>
      <w:r w:rsidRPr="00283010">
        <w:t>V rámci komplexní terapie o pacienty s </w:t>
      </w:r>
      <w:r w:rsidR="002E14A6">
        <w:t xml:space="preserve">úzkostnými poruchami </w:t>
      </w:r>
      <w:r w:rsidR="006103EF">
        <w:t xml:space="preserve">však </w:t>
      </w:r>
      <w:r w:rsidR="002E14A6">
        <w:t>může být po</w:t>
      </w:r>
      <w:r w:rsidRPr="00283010">
        <w:t xml:space="preserve">užita </w:t>
      </w:r>
      <w:r w:rsidR="00CE388D">
        <w:t xml:space="preserve">i </w:t>
      </w:r>
      <w:r w:rsidRPr="00283010">
        <w:t xml:space="preserve">celá řada </w:t>
      </w:r>
      <w:r w:rsidR="002E14A6">
        <w:t>relaxačních intervencí.</w:t>
      </w:r>
    </w:p>
    <w:p w:rsidR="00064FF9" w:rsidRPr="00CE1227" w:rsidRDefault="006103EF" w:rsidP="009F0E65">
      <w:pPr>
        <w:pStyle w:val="Zkladntext"/>
        <w:tabs>
          <w:tab w:val="right" w:pos="8503"/>
        </w:tabs>
        <w:ind w:firstLine="576"/>
      </w:pPr>
      <w:r w:rsidRPr="00796A22">
        <w:t>Autoři, kteří se zabývali problematikou rela</w:t>
      </w:r>
      <w:r w:rsidR="005B7700">
        <w:t>xace u pacientů s úzkostnými por</w:t>
      </w:r>
      <w:r w:rsidRPr="00796A22">
        <w:t>uchami, se shodují, že</w:t>
      </w:r>
      <w:r w:rsidR="009F0E65" w:rsidRPr="00796A22">
        <w:t xml:space="preserve"> z</w:t>
      </w:r>
      <w:r w:rsidR="00064FF9" w:rsidRPr="00796A22">
        <w:t> relaxačních technik může být využito Jacobsonovy progresivní relaxace, Sch</w:t>
      </w:r>
      <w:r w:rsidR="002E14A6" w:rsidRPr="00796A22">
        <w:t>ultzova autogenního tréninku a Ö</w:t>
      </w:r>
      <w:r w:rsidR="009F0E65" w:rsidRPr="00796A22">
        <w:t>stovy aplikované relaxace.</w:t>
      </w:r>
      <w:r w:rsidR="009F0E65">
        <w:rPr>
          <w:color w:val="FF0000"/>
        </w:rPr>
        <w:t xml:space="preserve"> </w:t>
      </w:r>
      <w:r w:rsidR="009F0E65" w:rsidRPr="00CE1227">
        <w:t>T</w:t>
      </w:r>
      <w:r w:rsidR="00064FF9" w:rsidRPr="00CE1227">
        <w:t xml:space="preserve">yto techniky mají pozitivní účinky na </w:t>
      </w:r>
      <w:r w:rsidR="00796A22" w:rsidRPr="00CE1227">
        <w:t>snížení</w:t>
      </w:r>
      <w:r w:rsidR="00064FF9" w:rsidRPr="00CE1227">
        <w:t xml:space="preserve"> </w:t>
      </w:r>
      <w:r w:rsidR="00796A22" w:rsidRPr="00CE1227">
        <w:t xml:space="preserve">tělesných </w:t>
      </w:r>
      <w:r w:rsidR="002E14A6" w:rsidRPr="00CE1227">
        <w:t xml:space="preserve">symptomů </w:t>
      </w:r>
      <w:r w:rsidR="00064FF9" w:rsidRPr="00CE1227">
        <w:t>úzkosti</w:t>
      </w:r>
      <w:r w:rsidR="00796A22" w:rsidRPr="00CE1227">
        <w:t>, díky čemuž poté dochází i ke snížení příznaků psychických, a m</w:t>
      </w:r>
      <w:r w:rsidR="00064FF9" w:rsidRPr="00CE1227">
        <w:t xml:space="preserve">ohou </w:t>
      </w:r>
      <w:r w:rsidR="00F259C4" w:rsidRPr="00CE1227">
        <w:t xml:space="preserve">tak </w:t>
      </w:r>
      <w:r w:rsidR="00064FF9" w:rsidRPr="00CE1227">
        <w:t xml:space="preserve">být </w:t>
      </w:r>
      <w:r w:rsidR="00B133B5" w:rsidRPr="00CE1227">
        <w:t xml:space="preserve">pro pacienty </w:t>
      </w:r>
      <w:r w:rsidR="00796A22" w:rsidRPr="00CE1227">
        <w:t xml:space="preserve">s úzkostnou poruchou </w:t>
      </w:r>
      <w:r w:rsidR="00B133B5" w:rsidRPr="00CE1227">
        <w:t>vhodnou intervencí</w:t>
      </w:r>
      <w:r w:rsidR="00796A22" w:rsidRPr="00CE1227">
        <w:t>.</w:t>
      </w:r>
    </w:p>
    <w:p w:rsidR="00A20653" w:rsidRDefault="007B320B" w:rsidP="00064FF9">
      <w:pPr>
        <w:pStyle w:val="Zkladntext"/>
        <w:ind w:firstLine="576"/>
      </w:pPr>
      <w:r w:rsidRPr="00364EC5">
        <w:t xml:space="preserve">Autoři, kteří </w:t>
      </w:r>
      <w:r w:rsidR="00A52D90" w:rsidRPr="00364EC5">
        <w:t>se zaobírali</w:t>
      </w:r>
      <w:r w:rsidRPr="00364EC5">
        <w:t xml:space="preserve"> </w:t>
      </w:r>
      <w:r w:rsidR="00F259C4" w:rsidRPr="00364EC5">
        <w:t>problematikou</w:t>
      </w:r>
      <w:r w:rsidRPr="00364EC5">
        <w:t xml:space="preserve"> z</w:t>
      </w:r>
      <w:r w:rsidR="00B92AB6" w:rsidRPr="00364EC5">
        <w:t>m</w:t>
      </w:r>
      <w:r w:rsidRPr="00364EC5">
        <w:t xml:space="preserve">ěn dýchání </w:t>
      </w:r>
      <w:r w:rsidR="00A20653" w:rsidRPr="00364EC5">
        <w:t xml:space="preserve">a jeho korekce </w:t>
      </w:r>
      <w:r w:rsidR="00A52D90" w:rsidRPr="00364EC5">
        <w:t>u pacientů s</w:t>
      </w:r>
      <w:r w:rsidR="005B7700">
        <w:t xml:space="preserve"> úzkostnými po</w:t>
      </w:r>
      <w:r w:rsidR="007E6B6F">
        <w:t>r</w:t>
      </w:r>
      <w:r w:rsidR="00A52D90" w:rsidRPr="00A52D90">
        <w:t>uchami</w:t>
      </w:r>
      <w:r w:rsidR="00F259C4" w:rsidRPr="00A52D90">
        <w:t>,</w:t>
      </w:r>
      <w:r w:rsidRPr="00A52D90">
        <w:t xml:space="preserve"> se </w:t>
      </w:r>
      <w:r w:rsidR="00064FF9" w:rsidRPr="00A52D90">
        <w:t xml:space="preserve">shodují, že zpomalení, prohloubení a prodloužení dýchání, ke kterému může dojít různými způsoby intervence, </w:t>
      </w:r>
      <w:r w:rsidR="00A20653">
        <w:t>například pomocí kontrolovaného či bráničního dýchání nebo</w:t>
      </w:r>
      <w:r w:rsidR="005B729E">
        <w:t xml:space="preserve"> prostřednictvím</w:t>
      </w:r>
      <w:r w:rsidR="00A20653">
        <w:t xml:space="preserve"> </w:t>
      </w:r>
      <w:r w:rsidR="005B729E">
        <w:t>pránájámy, je pro redukci úzkosti u těchto pacientů velice přínosné.</w:t>
      </w:r>
    </w:p>
    <w:p w:rsidR="003E7628" w:rsidRPr="00CE1227" w:rsidRDefault="003E7628" w:rsidP="00064FF9">
      <w:pPr>
        <w:pStyle w:val="Zkladntext"/>
        <w:ind w:firstLine="576"/>
      </w:pPr>
      <w:r>
        <w:lastRenderedPageBreak/>
        <w:t>Mnoho</w:t>
      </w:r>
      <w:r w:rsidR="00A6038D" w:rsidRPr="00A6038D">
        <w:t xml:space="preserve"> autorů, kteří se věnovali problematice využití hatha jógy u pacientů </w:t>
      </w:r>
      <w:r w:rsidR="00A6038D" w:rsidRPr="00CE1227">
        <w:t xml:space="preserve">s úzkostnými poruchami došlo k závěru, že hatha jóga nemá významné účinky na snížení úzkosti u těchto pacientů. Avšak </w:t>
      </w:r>
      <w:r w:rsidRPr="00CE1227">
        <w:t xml:space="preserve">Bukar et al. (2019) </w:t>
      </w:r>
      <w:r w:rsidR="00A6038D" w:rsidRPr="00CE1227">
        <w:t>účinek tohoto stylu jógy nevylučuj</w:t>
      </w:r>
      <w:r w:rsidRPr="00CE1227">
        <w:t>í</w:t>
      </w:r>
      <w:r w:rsidR="00A6038D" w:rsidRPr="00CE1227">
        <w:t xml:space="preserve"> a </w:t>
      </w:r>
      <w:r w:rsidRPr="00CE1227">
        <w:t xml:space="preserve">Cushing et al. (2018) </w:t>
      </w:r>
      <w:r w:rsidR="00A6038D" w:rsidRPr="00CE1227">
        <w:t xml:space="preserve">účinek tohoto stylu jógy </w:t>
      </w:r>
      <w:r w:rsidRPr="00CE1227">
        <w:t xml:space="preserve">na snižování úzkosti </w:t>
      </w:r>
      <w:r w:rsidR="000A5DDF">
        <w:t xml:space="preserve">ve své studii </w:t>
      </w:r>
      <w:r w:rsidR="00A6038D" w:rsidRPr="00CE1227">
        <w:t>dokonce potvrdil</w:t>
      </w:r>
      <w:r w:rsidR="00EF1913" w:rsidRPr="00CE1227">
        <w:t>i</w:t>
      </w:r>
      <w:r w:rsidR="00A6038D" w:rsidRPr="00CE1227">
        <w:t>.</w:t>
      </w:r>
    </w:p>
    <w:p w:rsidR="00064FF9" w:rsidRPr="00CE1227" w:rsidRDefault="003E7628" w:rsidP="00064FF9">
      <w:pPr>
        <w:pStyle w:val="Zkladntext"/>
        <w:ind w:firstLine="576"/>
      </w:pPr>
      <w:r w:rsidRPr="00CE1227">
        <w:t xml:space="preserve">Většina autorů </w:t>
      </w:r>
      <w:r w:rsidR="00EF1913" w:rsidRPr="00CE1227">
        <w:t xml:space="preserve">se </w:t>
      </w:r>
      <w:r w:rsidRPr="00CE1227">
        <w:t xml:space="preserve">však </w:t>
      </w:r>
      <w:r w:rsidR="00EF1913" w:rsidRPr="00CE1227">
        <w:t xml:space="preserve">přiklání k názoru, že </w:t>
      </w:r>
      <w:r w:rsidR="00F259C4" w:rsidRPr="00CE1227">
        <w:t>j</w:t>
      </w:r>
      <w:r w:rsidR="00064FF9" w:rsidRPr="00CE1227">
        <w:t>iné styly jógy</w:t>
      </w:r>
      <w:r w:rsidR="00F259C4" w:rsidRPr="00CE1227">
        <w:t>, například ty</w:t>
      </w:r>
      <w:r w:rsidR="00064FF9" w:rsidRPr="00CE1227">
        <w:t xml:space="preserve"> </w:t>
      </w:r>
      <w:r w:rsidR="00CE1227" w:rsidRPr="00CE1227">
        <w:t>zaměřené na meditaci nebo na</w:t>
      </w:r>
      <w:r w:rsidR="00CE1227">
        <w:t xml:space="preserve"> </w:t>
      </w:r>
      <w:r w:rsidR="00CE1227" w:rsidRPr="00CE1227">
        <w:t xml:space="preserve">dýchání, tedy pránájáma, </w:t>
      </w:r>
      <w:r w:rsidR="00EF1913" w:rsidRPr="00CE1227">
        <w:t>dosahují</w:t>
      </w:r>
      <w:r w:rsidR="00064FF9" w:rsidRPr="00CE1227">
        <w:t xml:space="preserve"> </w:t>
      </w:r>
      <w:r w:rsidR="00F259C4" w:rsidRPr="00CE1227">
        <w:t xml:space="preserve">ve snižování úzkosti </w:t>
      </w:r>
      <w:r w:rsidR="00064FF9" w:rsidRPr="00CE1227">
        <w:t xml:space="preserve">větších účinků. </w:t>
      </w:r>
      <w:r w:rsidR="00EF1913" w:rsidRPr="00CE1227">
        <w:t>Manincor et al. (2015) popisují</w:t>
      </w:r>
      <w:r w:rsidR="00F259C4" w:rsidRPr="00CE1227">
        <w:t xml:space="preserve"> také</w:t>
      </w:r>
      <w:r w:rsidR="00064FF9" w:rsidRPr="00CE1227">
        <w:t xml:space="preserve"> významný vliv </w:t>
      </w:r>
      <w:r w:rsidR="00EF1913" w:rsidRPr="00CE1227">
        <w:t>jógy na úzkost</w:t>
      </w:r>
      <w:r w:rsidR="00064FF9" w:rsidRPr="00CE1227">
        <w:t xml:space="preserve"> ve smyslu životní cesty, udržování zdravého životního stylu a pěstován</w:t>
      </w:r>
      <w:r w:rsidR="00F259C4" w:rsidRPr="00CE1227">
        <w:t>í pozitivních hodnot.</w:t>
      </w:r>
    </w:p>
    <w:p w:rsidR="00E91342" w:rsidRPr="00EF1913" w:rsidRDefault="00E91342" w:rsidP="00064FF9">
      <w:pPr>
        <w:pStyle w:val="Zkladntext"/>
        <w:ind w:firstLine="576"/>
      </w:pPr>
      <w:r w:rsidRPr="00CE1227">
        <w:t>Všichni autoři, kteří se zabývali problematikou všíma</w:t>
      </w:r>
      <w:r w:rsidR="00402FEA">
        <w:t>vosti u pacientů s úzkostnými por</w:t>
      </w:r>
      <w:r w:rsidRPr="00CE1227">
        <w:t>uchami, se shodují, že všímavost má velmi pozitivní účinky ve smyslu</w:t>
      </w:r>
      <w:r>
        <w:t xml:space="preserve"> snižování úzkosti</w:t>
      </w:r>
      <w:r w:rsidR="000341A6">
        <w:t xml:space="preserve"> u těchto pacientů</w:t>
      </w:r>
      <w:r w:rsidR="007135B9">
        <w:t>.</w:t>
      </w:r>
    </w:p>
    <w:p w:rsidR="00422A85" w:rsidRPr="000341A6" w:rsidRDefault="00064FF9" w:rsidP="00064FF9">
      <w:pPr>
        <w:pStyle w:val="Zkladntext"/>
        <w:ind w:firstLine="576"/>
      </w:pPr>
      <w:r w:rsidRPr="00971703">
        <w:t>Z dalších metod, které mohou být u pacientů s úzkostnými poruchami ve</w:t>
      </w:r>
      <w:r w:rsidRPr="000341A6">
        <w:t xml:space="preserve"> fyzioterapii využity</w:t>
      </w:r>
      <w:r w:rsidR="00AC1297">
        <w:t>,</w:t>
      </w:r>
      <w:r w:rsidR="000341A6" w:rsidRPr="000341A6">
        <w:t xml:space="preserve"> se nabízí </w:t>
      </w:r>
      <w:r w:rsidR="00AC1297">
        <w:t xml:space="preserve">Feldenkreisova metoda. U ní </w:t>
      </w:r>
      <w:r w:rsidR="00A500DE">
        <w:t>se prokázalo</w:t>
      </w:r>
      <w:r w:rsidR="000341A6" w:rsidRPr="000341A6">
        <w:t>, že</w:t>
      </w:r>
      <w:r w:rsidR="00A500DE">
        <w:t xml:space="preserve"> vede k tělesnému uvolnění, lepšímu vnímání těla a zlepšení koordinace pohybů</w:t>
      </w:r>
      <w:r w:rsidR="00971703">
        <w:t xml:space="preserve">. Dále lze využít například masáží </w:t>
      </w:r>
      <w:r w:rsidR="00971703" w:rsidRPr="005E6C06">
        <w:t>pro celkové zklidnění organismu úz</w:t>
      </w:r>
      <w:r w:rsidR="005E1091">
        <w:t>kostného pacienta či cvičení s </w:t>
      </w:r>
      <w:r w:rsidR="00402FEA">
        <w:t>uvědom</w:t>
      </w:r>
      <w:r w:rsidR="005E1091">
        <w:t>ěním nebo lze využít rehabilitačních metod založených na neurofyziologickém pokladě.</w:t>
      </w:r>
    </w:p>
    <w:p w:rsidR="002D1643" w:rsidRDefault="00F259C4" w:rsidP="00F259C4">
      <w:pPr>
        <w:pStyle w:val="Zkladntext"/>
        <w:ind w:firstLine="576"/>
      </w:pPr>
      <w:r>
        <w:t xml:space="preserve">Fyzioterapie se může stát významným prvkem v terapii úzkostných poruch. Avšak psychoterapie a farmakoterapie jsou v léčbě těchto psychických onemocnění na prvním místě. Studií, které se zabývají možnostmi využití relaxačních technik </w:t>
      </w:r>
      <w:r w:rsidR="00D71916">
        <w:t>u</w:t>
      </w:r>
      <w:r>
        <w:t xml:space="preserve"> těchto pacientů</w:t>
      </w:r>
      <w:r w:rsidR="006103EF">
        <w:t xml:space="preserve">, </w:t>
      </w:r>
      <w:r w:rsidR="005B7700">
        <w:t xml:space="preserve">a hlavně </w:t>
      </w:r>
      <w:r w:rsidR="00D71916">
        <w:t xml:space="preserve">konkrétních úzkostných poruch, </w:t>
      </w:r>
      <w:r>
        <w:t xml:space="preserve">zatím není mnoho. </w:t>
      </w:r>
      <w:r w:rsidR="00D71916">
        <w:t xml:space="preserve">Tato problematika není doposud dostatečně zkoumána, a proto by jí měla být věnována větší </w:t>
      </w:r>
      <w:r w:rsidR="00D71916" w:rsidRPr="002D1643">
        <w:t>pozornost.</w:t>
      </w:r>
    </w:p>
    <w:p w:rsidR="00F14FE1" w:rsidRPr="006E1913" w:rsidRDefault="00F14FE1" w:rsidP="0066777F">
      <w:pPr>
        <w:pStyle w:val="Nadpis1"/>
      </w:pPr>
      <w:bookmarkStart w:id="418" w:name="_Toc41497751"/>
      <w:bookmarkStart w:id="419" w:name="_Toc41497848"/>
      <w:bookmarkStart w:id="420" w:name="_Toc43286842"/>
      <w:r w:rsidRPr="006E1913">
        <w:lastRenderedPageBreak/>
        <w:t>SOUHRN</w:t>
      </w:r>
      <w:bookmarkEnd w:id="411"/>
      <w:bookmarkEnd w:id="412"/>
      <w:bookmarkEnd w:id="413"/>
      <w:bookmarkEnd w:id="414"/>
      <w:bookmarkEnd w:id="415"/>
      <w:bookmarkEnd w:id="416"/>
      <w:bookmarkEnd w:id="418"/>
      <w:bookmarkEnd w:id="419"/>
      <w:bookmarkEnd w:id="420"/>
    </w:p>
    <w:p w:rsidR="00FB025F" w:rsidRDefault="00233C00" w:rsidP="00985B16">
      <w:pPr>
        <w:pStyle w:val="Zkladntext"/>
        <w:tabs>
          <w:tab w:val="right" w:pos="8503"/>
        </w:tabs>
        <w:ind w:firstLine="576"/>
      </w:pPr>
      <w:r>
        <w:t xml:space="preserve">V této bakalářské práci byly shrnuty poznatky o možnostech využití relaxačních technik u pacientů s úzkostnými poruchami. Pozornost byla věnována </w:t>
      </w:r>
      <w:r w:rsidR="006E1913">
        <w:t>zejména</w:t>
      </w:r>
      <w:r>
        <w:t xml:space="preserve"> generalizované úzkostné poruše, obsedantně kompulzivní poruše, panické poruše, posttraumatické stresové poruše a fobickým poruchám. Léčba těchto onemocnění spočívá především v psychoterapii a farmakoterapii. Z fyzioterapeutických postupů měly pozitivní účinky na snižování úzkosti těchto pacientů zejména intervence, které se věnoval</w:t>
      </w:r>
      <w:r w:rsidR="00037C01">
        <w:t>y</w:t>
      </w:r>
      <w:r>
        <w:t xml:space="preserve"> korekci dýchání</w:t>
      </w:r>
      <w:r w:rsidR="00D32ABC">
        <w:t xml:space="preserve"> a intervence, které pomáhal</w:t>
      </w:r>
      <w:r w:rsidR="006E1913">
        <w:t>y</w:t>
      </w:r>
      <w:r w:rsidR="00D32ABC">
        <w:t xml:space="preserve"> pacientovi zaměřit pozornost na své tělo. </w:t>
      </w:r>
      <w:r>
        <w:t>Součástí této práce je i přiložená kazuistika pacienta s diagnostikovanou úzkostnou poruchou.</w:t>
      </w:r>
    </w:p>
    <w:p w:rsidR="00F14FE1" w:rsidRPr="00ED3154" w:rsidRDefault="00F14FE1" w:rsidP="00C16FE8">
      <w:pPr>
        <w:pStyle w:val="Nadpis1"/>
      </w:pPr>
      <w:bookmarkStart w:id="421" w:name="_Toc511488685"/>
      <w:bookmarkStart w:id="422" w:name="_Toc36209552"/>
      <w:bookmarkStart w:id="423" w:name="_Toc36210529"/>
      <w:bookmarkStart w:id="424" w:name="_Toc36396283"/>
      <w:bookmarkStart w:id="425" w:name="_Toc36396421"/>
      <w:bookmarkStart w:id="426" w:name="_Toc36396762"/>
      <w:bookmarkStart w:id="427" w:name="_Toc41497752"/>
      <w:bookmarkStart w:id="428" w:name="_Toc41497849"/>
      <w:bookmarkStart w:id="429" w:name="_Toc43286843"/>
      <w:r w:rsidRPr="00ED3154">
        <w:lastRenderedPageBreak/>
        <w:t>SUMMARY</w:t>
      </w:r>
      <w:bookmarkEnd w:id="421"/>
      <w:bookmarkEnd w:id="422"/>
      <w:bookmarkEnd w:id="423"/>
      <w:bookmarkEnd w:id="424"/>
      <w:bookmarkEnd w:id="425"/>
      <w:bookmarkEnd w:id="426"/>
      <w:bookmarkEnd w:id="427"/>
      <w:bookmarkEnd w:id="428"/>
      <w:bookmarkEnd w:id="429"/>
    </w:p>
    <w:p w:rsidR="005A13E5" w:rsidRDefault="00ED3154" w:rsidP="005A13E5">
      <w:pPr>
        <w:ind w:firstLine="432"/>
      </w:pPr>
      <w:r>
        <w:t>This Bachelor Degree work summarized findings on the possibilities of application of relaxation techniques with patients suffering from anxiety disorders. The attention was paid particularly to a generalized anxiety disorder, obsessive-compulsive disorder, panic disorder, post-traumatic stress disorder and phobic disorder. The treatment of these disorders vests mainly in psychotherapy and pharmacotherapy. Regarding physiotherapeutic procedures positive effects to reduction of anxiety with these patients were seen particularly with interventions which involved breath correction and therapies helping the patients to focus on their bodies. This work also includes a case study of a patient with a diagnosed anxiety disorder.</w:t>
      </w:r>
    </w:p>
    <w:p w:rsidR="00C44ED6" w:rsidRPr="006D5261" w:rsidRDefault="00F14FE1" w:rsidP="00C16FE8">
      <w:pPr>
        <w:pStyle w:val="Nadpis1"/>
      </w:pPr>
      <w:bookmarkStart w:id="430" w:name="_Toc511488686"/>
      <w:bookmarkStart w:id="431" w:name="_Toc36209553"/>
      <w:bookmarkStart w:id="432" w:name="_Toc36210530"/>
      <w:bookmarkStart w:id="433" w:name="_Toc36396284"/>
      <w:bookmarkStart w:id="434" w:name="_Toc36396422"/>
      <w:bookmarkStart w:id="435" w:name="_Toc36396763"/>
      <w:bookmarkStart w:id="436" w:name="_Toc41497753"/>
      <w:bookmarkStart w:id="437" w:name="_Toc41497850"/>
      <w:bookmarkStart w:id="438" w:name="_Toc43286844"/>
      <w:bookmarkEnd w:id="417"/>
      <w:r w:rsidRPr="00C16FE8">
        <w:lastRenderedPageBreak/>
        <w:t>REFERENČNÍ</w:t>
      </w:r>
      <w:r w:rsidRPr="006D5261">
        <w:t xml:space="preserve"> SEZNAM</w:t>
      </w:r>
      <w:bookmarkEnd w:id="430"/>
      <w:bookmarkEnd w:id="431"/>
      <w:bookmarkEnd w:id="432"/>
      <w:bookmarkEnd w:id="433"/>
      <w:bookmarkEnd w:id="434"/>
      <w:bookmarkEnd w:id="435"/>
      <w:bookmarkEnd w:id="436"/>
      <w:bookmarkEnd w:id="437"/>
      <w:bookmarkEnd w:id="438"/>
    </w:p>
    <w:p w:rsidR="00D025EB" w:rsidRPr="004A4D81" w:rsidRDefault="00182B27" w:rsidP="003D5024">
      <w:pPr>
        <w:ind w:hanging="170"/>
      </w:pPr>
      <w:r w:rsidRPr="004A4D81">
        <w:t xml:space="preserve">Bandelow, B., Michaelis, S., &amp; Wedekind, D. (2017). Treatment of anxiety disorders. </w:t>
      </w:r>
      <w:r w:rsidRPr="004A4D81">
        <w:rPr>
          <w:i/>
          <w:iCs/>
        </w:rPr>
        <w:t>Dialogues in clinical neuroscience</w:t>
      </w:r>
      <w:r w:rsidRPr="004A4D81">
        <w:t xml:space="preserve">, </w:t>
      </w:r>
      <w:r w:rsidRPr="004A4D81">
        <w:rPr>
          <w:i/>
          <w:iCs/>
        </w:rPr>
        <w:t>19</w:t>
      </w:r>
      <w:r w:rsidRPr="004A4D81">
        <w:t>(2), 93–107.</w:t>
      </w:r>
    </w:p>
    <w:p w:rsidR="00452F00" w:rsidRDefault="00544C33" w:rsidP="00544C33">
      <w:pPr>
        <w:ind w:hanging="170"/>
      </w:pPr>
      <w:r w:rsidRPr="004A4D81">
        <w:t xml:space="preserve">Bartůňková, S. (2010). </w:t>
      </w:r>
      <w:r w:rsidRPr="004A4D81">
        <w:rPr>
          <w:i/>
        </w:rPr>
        <w:t>Stres a jeho mechanismy</w:t>
      </w:r>
      <w:r w:rsidRPr="004A4D81">
        <w:t>. Praha: Karolinum.</w:t>
      </w:r>
    </w:p>
    <w:p w:rsidR="00452F00" w:rsidRDefault="00452F00" w:rsidP="00544C33">
      <w:pPr>
        <w:ind w:hanging="170"/>
      </w:pPr>
      <w:r>
        <w:t xml:space="preserve">Baštecká, B. (2003). </w:t>
      </w:r>
      <w:r>
        <w:rPr>
          <w:i/>
          <w:iCs/>
        </w:rPr>
        <w:t>Klinická psychologie v praxi</w:t>
      </w:r>
      <w:r>
        <w:t>. Praha: Portál.</w:t>
      </w:r>
    </w:p>
    <w:p w:rsidR="00115AA7" w:rsidRDefault="004D3AB8" w:rsidP="00544C33">
      <w:pPr>
        <w:ind w:hanging="170"/>
      </w:pPr>
      <w:r>
        <w:t xml:space="preserve">Baštecký, J., Šavlík, J., </w:t>
      </w:r>
      <w:r w:rsidRPr="004A4D81">
        <w:t>&amp;</w:t>
      </w:r>
      <w:r>
        <w:t xml:space="preserve"> Šimek, J. (1993). </w:t>
      </w:r>
      <w:r>
        <w:rPr>
          <w:i/>
          <w:iCs/>
        </w:rPr>
        <w:t>Psychosomatická medicína</w:t>
      </w:r>
      <w:r>
        <w:t>. Praha: Grada.</w:t>
      </w:r>
    </w:p>
    <w:p w:rsidR="00115AA7" w:rsidRDefault="00115AA7" w:rsidP="00544C33">
      <w:pPr>
        <w:ind w:hanging="170"/>
      </w:pPr>
      <w:r>
        <w:t xml:space="preserve">Beck, A. T., Epstein, N., Brown, G., &amp; Steer, R. A. (1988). An inventory for measuring clinical anxiety: Psychometric properties. </w:t>
      </w:r>
      <w:r>
        <w:rPr>
          <w:rStyle w:val="Zvraznn"/>
          <w:rFonts w:eastAsiaTheme="majorEastAsia"/>
        </w:rPr>
        <w:t>Journal of Consulting and Clinical Psychology, 56</w:t>
      </w:r>
      <w:r>
        <w:t>(6), 893–897.</w:t>
      </w:r>
      <w:r w:rsidR="00254BA4">
        <w:t xml:space="preserve"> doi:</w:t>
      </w:r>
      <w:r w:rsidR="00254BA4" w:rsidRPr="00254BA4">
        <w:rPr>
          <w:rStyle w:val="identifier"/>
        </w:rPr>
        <w:t>10.1037//0022-006x.56.6.893</w:t>
      </w:r>
    </w:p>
    <w:p w:rsidR="00DB6CF0" w:rsidRDefault="00C971EE" w:rsidP="00544C33">
      <w:pPr>
        <w:ind w:hanging="170"/>
      </w:pPr>
      <w:r>
        <w:t xml:space="preserve">Bernstein, D. A., Borkovec, T. D., </w:t>
      </w:r>
      <w:r w:rsidRPr="004A4D81">
        <w:t>&amp;</w:t>
      </w:r>
      <w:r>
        <w:t xml:space="preserve"> Hazlett-Stevens, H. (2000). </w:t>
      </w:r>
      <w:r>
        <w:rPr>
          <w:i/>
          <w:iCs/>
        </w:rPr>
        <w:t>New directions in progressive relaxation training: a guidebook for helping professionals</w:t>
      </w:r>
      <w:r>
        <w:t>. Westport, Conn.: Praeger.</w:t>
      </w:r>
    </w:p>
    <w:p w:rsidR="00C128EE" w:rsidRDefault="00C128EE" w:rsidP="00544C33">
      <w:pPr>
        <w:ind w:hanging="170"/>
      </w:pPr>
      <w:r>
        <w:t xml:space="preserve">Blahutková, M., Matějková, E., </w:t>
      </w:r>
      <w:r w:rsidRPr="004A4D81">
        <w:t>&amp;</w:t>
      </w:r>
      <w:r>
        <w:t xml:space="preserve"> Peričková, L. (2010). </w:t>
      </w:r>
      <w:r>
        <w:rPr>
          <w:i/>
          <w:iCs/>
        </w:rPr>
        <w:t>Psychologie zdraví: pro studenty bakalářských a magisterských oborů</w:t>
      </w:r>
      <w:r>
        <w:t>. Brno: Masarykova univerzita</w:t>
      </w:r>
      <w:r w:rsidR="00DB6CF0">
        <w:t>.</w:t>
      </w:r>
    </w:p>
    <w:p w:rsidR="00545CB8" w:rsidRPr="002C004A" w:rsidRDefault="00545CB8" w:rsidP="00544C33">
      <w:pPr>
        <w:ind w:hanging="170"/>
      </w:pPr>
      <w:r>
        <w:t xml:space="preserve">Blumenfeld, L. (1996). </w:t>
      </w:r>
      <w:r>
        <w:rPr>
          <w:i/>
          <w:iCs/>
        </w:rPr>
        <w:t>Velká kniha relaxace: kalifornské techniky, které pomáhají zvládat nadměrný stres v životě</w:t>
      </w:r>
      <w:r w:rsidR="00D86C87">
        <w:t>. Praha</w:t>
      </w:r>
      <w:r>
        <w:t>: Pragma.</w:t>
      </w:r>
    </w:p>
    <w:p w:rsidR="00C364B6" w:rsidRPr="004A4D81" w:rsidRDefault="00A1663C" w:rsidP="003D5024">
      <w:pPr>
        <w:ind w:hanging="170"/>
        <w:rPr>
          <w:rStyle w:val="doi"/>
        </w:rPr>
      </w:pPr>
      <w:r w:rsidRPr="004A4D81">
        <w:t xml:space="preserve">Boyd, J. E., Lanius, R. A., &amp; McKinnon, M. C. (2018). Mindfulness-based treatments for posttraumatic stress disorder: a review of the treatment literature and neurobiological evidence. </w:t>
      </w:r>
      <w:r w:rsidRPr="004A4D81">
        <w:rPr>
          <w:i/>
          <w:iCs/>
        </w:rPr>
        <w:t>Journal of psychiatry &amp; neuroscience</w:t>
      </w:r>
      <w:r w:rsidRPr="004A4D81">
        <w:t xml:space="preserve">, </w:t>
      </w:r>
      <w:r w:rsidRPr="004A4D81">
        <w:rPr>
          <w:i/>
          <w:iCs/>
        </w:rPr>
        <w:t>43</w:t>
      </w:r>
      <w:r w:rsidRPr="004A4D81">
        <w:t xml:space="preserve">(1), 7–25. </w:t>
      </w:r>
      <w:r w:rsidR="008C4E5D" w:rsidRPr="004A4D81">
        <w:rPr>
          <w:rStyle w:val="doi"/>
          <w:rFonts w:eastAsiaTheme="majorEastAsia"/>
        </w:rPr>
        <w:t>doi:</w:t>
      </w:r>
      <w:r w:rsidR="008C4E5D" w:rsidRPr="004A4D81">
        <w:rPr>
          <w:rStyle w:val="doi"/>
        </w:rPr>
        <w:t>10.1503/jpn.170021</w:t>
      </w:r>
    </w:p>
    <w:p w:rsidR="00C364B6" w:rsidRPr="004A4D81" w:rsidRDefault="00C364B6" w:rsidP="003D5024">
      <w:pPr>
        <w:ind w:hanging="170"/>
        <w:rPr>
          <w:rStyle w:val="doi"/>
        </w:rPr>
      </w:pPr>
      <w:r w:rsidRPr="004A4D81">
        <w:t xml:space="preserve">Brummer, M., Walach, H., &amp; Schmidt, S. (2018). Feldenkrais 'Functional Integration' Increases Body Contact Surface in the Supine Position: A Randomized-Controlled Experimental Study. </w:t>
      </w:r>
      <w:r w:rsidRPr="004A4D81">
        <w:rPr>
          <w:i/>
          <w:iCs/>
        </w:rPr>
        <w:t>Frontiers in psychology</w:t>
      </w:r>
      <w:r w:rsidRPr="004A4D81">
        <w:t xml:space="preserve">, </w:t>
      </w:r>
      <w:r w:rsidRPr="004A4D81">
        <w:rPr>
          <w:i/>
          <w:iCs/>
        </w:rPr>
        <w:t>9</w:t>
      </w:r>
      <w:r w:rsidRPr="004A4D81">
        <w:t>, 2023. d</w:t>
      </w:r>
      <w:r w:rsidRPr="004A4D81">
        <w:rPr>
          <w:rStyle w:val="doi"/>
          <w:rFonts w:eastAsiaTheme="majorEastAsia"/>
        </w:rPr>
        <w:t>oi:</w:t>
      </w:r>
      <w:r w:rsidRPr="004A4D81">
        <w:rPr>
          <w:rStyle w:val="doi"/>
        </w:rPr>
        <w:t>10.3389/fpsyg.2018.02023</w:t>
      </w:r>
    </w:p>
    <w:p w:rsidR="00DD16BA" w:rsidRDefault="007A4329" w:rsidP="00DD16BA">
      <w:pPr>
        <w:ind w:hanging="170"/>
        <w:rPr>
          <w:rFonts w:eastAsiaTheme="majorEastAsia"/>
        </w:rPr>
      </w:pPr>
      <w:r w:rsidRPr="004A4D81">
        <w:rPr>
          <w:rStyle w:val="doi"/>
        </w:rPr>
        <w:t xml:space="preserve">Bukar, N. K., Eberhardt, L. M., </w:t>
      </w:r>
      <w:r w:rsidRPr="004A4D81">
        <w:t>&amp;</w:t>
      </w:r>
      <w:r w:rsidRPr="004A4D81">
        <w:rPr>
          <w:rStyle w:val="doi"/>
        </w:rPr>
        <w:t xml:space="preserve"> Davison, J. (2019).</w:t>
      </w:r>
      <w:r w:rsidR="00CC6473" w:rsidRPr="004A4D81">
        <w:rPr>
          <w:rStyle w:val="doi"/>
        </w:rPr>
        <w:t xml:space="preserve"> East </w:t>
      </w:r>
      <w:r w:rsidR="00AA1D2D" w:rsidRPr="004A4D81">
        <w:rPr>
          <w:rStyle w:val="doi"/>
        </w:rPr>
        <w:t>meet</w:t>
      </w:r>
      <w:r w:rsidR="00CC6473" w:rsidRPr="004A4D81">
        <w:rPr>
          <w:rStyle w:val="doi"/>
        </w:rPr>
        <w:t xml:space="preserve">s west in psychiatry: Yoga as an adjunkt </w:t>
      </w:r>
      <w:r w:rsidR="00AA1D2D" w:rsidRPr="004A4D81">
        <w:rPr>
          <w:rStyle w:val="doi"/>
        </w:rPr>
        <w:t>therapy for management of an</w:t>
      </w:r>
      <w:r w:rsidR="00CC6473" w:rsidRPr="004A4D81">
        <w:rPr>
          <w:rStyle w:val="doi"/>
        </w:rPr>
        <w:t xml:space="preserve">xiety. </w:t>
      </w:r>
      <w:r w:rsidR="00CC6473" w:rsidRPr="004A4D81">
        <w:rPr>
          <w:rStyle w:val="doi"/>
          <w:i/>
        </w:rPr>
        <w:t>Archives of Psychiatric Nursing</w:t>
      </w:r>
      <w:r w:rsidR="00CC6473" w:rsidRPr="004A4D81">
        <w:rPr>
          <w:rStyle w:val="doi"/>
        </w:rPr>
        <w:t xml:space="preserve">, </w:t>
      </w:r>
      <w:r w:rsidR="00AA1D2D" w:rsidRPr="004A4D81">
        <w:rPr>
          <w:rStyle w:val="doi"/>
          <w:i/>
        </w:rPr>
        <w:t>33</w:t>
      </w:r>
      <w:r w:rsidR="00AA1D2D" w:rsidRPr="004A4D81">
        <w:rPr>
          <w:rStyle w:val="doi"/>
        </w:rPr>
        <w:t xml:space="preserve">(4), </w:t>
      </w:r>
      <w:r w:rsidR="00254BA4">
        <w:t>371-376. doi:</w:t>
      </w:r>
      <w:r w:rsidR="00254BA4" w:rsidRPr="00254BA4">
        <w:rPr>
          <w:rStyle w:val="Nadpis1Char"/>
        </w:rPr>
        <w:t xml:space="preserve"> </w:t>
      </w:r>
      <w:r w:rsidR="00254BA4">
        <w:rPr>
          <w:rStyle w:val="identifier"/>
          <w:rFonts w:eastAsia="DejaVu Sans"/>
        </w:rPr>
        <w:t>10.1016/j.apnu.2019.04.007</w:t>
      </w:r>
    </w:p>
    <w:p w:rsidR="002F0170" w:rsidRDefault="00DA2307" w:rsidP="002F0170">
      <w:pPr>
        <w:ind w:hanging="170"/>
      </w:pPr>
      <w:r>
        <w:t xml:space="preserve">Caldwell, D. M., Davies, S. R., Hetrick, S. E., Palmer, J. C., Caro, P., López-López, J. A., Gunnell, D., Kidger, J., Thomas, J., French, C., Stockings, E., Campbell, R., &amp; Welton, </w:t>
      </w:r>
      <w:r>
        <w:lastRenderedPageBreak/>
        <w:t xml:space="preserve">N. J. (2019). School-based interventions to prevent anxiety and depression in children and young people: a systematic review and network meta-analysis. </w:t>
      </w:r>
      <w:r>
        <w:rPr>
          <w:i/>
          <w:iCs/>
        </w:rPr>
        <w:t>The lancet. Psychiatry</w:t>
      </w:r>
      <w:r>
        <w:t xml:space="preserve">, </w:t>
      </w:r>
      <w:r>
        <w:rPr>
          <w:i/>
          <w:iCs/>
        </w:rPr>
        <w:t>6</w:t>
      </w:r>
      <w:r w:rsidR="00254BA4">
        <w:t>(12), 1011–1020. doi:</w:t>
      </w:r>
      <w:r w:rsidR="00254BA4" w:rsidRPr="00254BA4">
        <w:rPr>
          <w:rStyle w:val="Nadpis1Char"/>
        </w:rPr>
        <w:t xml:space="preserve"> </w:t>
      </w:r>
      <w:r w:rsidR="00254BA4" w:rsidRPr="00254BA4">
        <w:rPr>
          <w:rStyle w:val="doi"/>
        </w:rPr>
        <w:t>10.1016/S2215-0366(19)30403-</w:t>
      </w:r>
      <w:r w:rsidR="00254BA4">
        <w:rPr>
          <w:rStyle w:val="doi"/>
        </w:rPr>
        <w:t>1</w:t>
      </w:r>
    </w:p>
    <w:p w:rsidR="002F0170" w:rsidRDefault="002F0170" w:rsidP="002F0170">
      <w:pPr>
        <w:ind w:hanging="170"/>
      </w:pPr>
      <w:r>
        <w:t xml:space="preserve">Carver, M. L., </w:t>
      </w:r>
      <w:r w:rsidRPr="004A4D81">
        <w:t>&amp;</w:t>
      </w:r>
      <w:r>
        <w:t xml:space="preserve"> O’Malley, M. (2015). Progressive muscle relaxation to decrease anxiety in clinical simulations. </w:t>
      </w:r>
      <w:r>
        <w:rPr>
          <w:i/>
          <w:iCs/>
        </w:rPr>
        <w:t>Teaching and Learning in Nursing</w:t>
      </w:r>
      <w:r>
        <w:t xml:space="preserve">, </w:t>
      </w:r>
      <w:r w:rsidRPr="002F0170">
        <w:rPr>
          <w:bCs/>
          <w:i/>
        </w:rPr>
        <w:t>10</w:t>
      </w:r>
      <w:r>
        <w:t>(2), 57-62. doi:</w:t>
      </w:r>
      <w:r w:rsidR="00AB69FA">
        <w:t>10.1016/j.teln.2015.01.002</w:t>
      </w:r>
    </w:p>
    <w:p w:rsidR="008C45EE" w:rsidRDefault="008C45EE" w:rsidP="003D5024">
      <w:pPr>
        <w:ind w:hanging="170"/>
      </w:pPr>
      <w:r>
        <w:rPr>
          <w:rFonts w:eastAsiaTheme="majorEastAsia"/>
        </w:rPr>
        <w:t xml:space="preserve">Clark, D. A., </w:t>
      </w:r>
      <w:r w:rsidRPr="004A4D81">
        <w:t>&amp;</w:t>
      </w:r>
      <w:r>
        <w:t xml:space="preserve"> Beck, A. T. (2010). </w:t>
      </w:r>
      <w:r>
        <w:rPr>
          <w:i/>
          <w:iCs/>
        </w:rPr>
        <w:t>Cognitive therapy of anxiety disorders: science and practice</w:t>
      </w:r>
      <w:r>
        <w:t>. New York: Guilford Press.</w:t>
      </w:r>
    </w:p>
    <w:p w:rsidR="005003FF" w:rsidRPr="005003FF" w:rsidRDefault="005003FF" w:rsidP="003D5024">
      <w:pPr>
        <w:ind w:hanging="170"/>
        <w:rPr>
          <w:rStyle w:val="doi"/>
        </w:rPr>
      </w:pPr>
      <w:r w:rsidRPr="004A4D81">
        <w:t xml:space="preserve">Cramer, H., Anheyer, D., Saha, F. J., &amp; Dobos, G. (2018). Yoga for posttraumatic stress disorder - a systematic review and meta-analysis. </w:t>
      </w:r>
      <w:r w:rsidRPr="004A4D81">
        <w:rPr>
          <w:i/>
          <w:iCs/>
        </w:rPr>
        <w:t>BMC psychiatry</w:t>
      </w:r>
      <w:r w:rsidRPr="004A4D81">
        <w:t xml:space="preserve">, </w:t>
      </w:r>
      <w:r w:rsidRPr="004A4D81">
        <w:rPr>
          <w:i/>
          <w:iCs/>
        </w:rPr>
        <w:t>18</w:t>
      </w:r>
      <w:r w:rsidRPr="004A4D81">
        <w:t xml:space="preserve">(1), 72. </w:t>
      </w:r>
      <w:r w:rsidRPr="004A4D81">
        <w:rPr>
          <w:rStyle w:val="doi"/>
          <w:rFonts w:eastAsiaTheme="majorEastAsia"/>
        </w:rPr>
        <w:t>doi:</w:t>
      </w:r>
      <w:r w:rsidRPr="004A4D81">
        <w:rPr>
          <w:rStyle w:val="doi"/>
        </w:rPr>
        <w:t>10.1186/s12888-018-1650-x</w:t>
      </w:r>
    </w:p>
    <w:p w:rsidR="006418DE" w:rsidRPr="004A4D81" w:rsidRDefault="00EB30A3" w:rsidP="003D5024">
      <w:pPr>
        <w:ind w:hanging="170"/>
        <w:rPr>
          <w:rStyle w:val="doi"/>
        </w:rPr>
      </w:pPr>
      <w:r w:rsidRPr="004A4D81">
        <w:rPr>
          <w:rStyle w:val="doi"/>
        </w:rPr>
        <w:t>Cujipers, P., Gentili, C., Banos, R. M., Garcia-Campayo, J., Botella, C.,</w:t>
      </w:r>
      <w:r w:rsidR="005218FE" w:rsidRPr="004A4D81">
        <w:rPr>
          <w:rStyle w:val="doi"/>
        </w:rPr>
        <w:t xml:space="preserve"> </w:t>
      </w:r>
      <w:r w:rsidR="005218FE" w:rsidRPr="004A4D81">
        <w:t>&amp;</w:t>
      </w:r>
      <w:r w:rsidRPr="004A4D81">
        <w:rPr>
          <w:rStyle w:val="doi"/>
        </w:rPr>
        <w:t xml:space="preserve"> Cristea, I. A. (2016). Relative effects of cognitive and behavioral therapies on generalized anxiety disorder, social anxiety disorder and panic disorder: A meta-analysis. </w:t>
      </w:r>
      <w:r w:rsidRPr="004A4D81">
        <w:rPr>
          <w:rStyle w:val="doi"/>
          <w:i/>
        </w:rPr>
        <w:t>Journal of Anxiety Disorders</w:t>
      </w:r>
      <w:r w:rsidRPr="004A4D81">
        <w:rPr>
          <w:rStyle w:val="doi"/>
        </w:rPr>
        <w:t xml:space="preserve">, 43, </w:t>
      </w:r>
      <w:r w:rsidRPr="004A4D81">
        <w:t>79-89. doi:10.1016/j.janxdis.2016.09.003</w:t>
      </w:r>
    </w:p>
    <w:p w:rsidR="006418DE" w:rsidRPr="004A4D81" w:rsidRDefault="002605E5" w:rsidP="003D5024">
      <w:pPr>
        <w:ind w:hanging="170"/>
      </w:pPr>
      <w:r w:rsidRPr="004A4D81">
        <w:t xml:space="preserve">Cushing, R. E., Braun, K. L., Alden C-Iayt, S. W., &amp; Katz, A. R. (2018). Military-Tailored Yoga for Veterans with Post-traumatic Stress Disorder. </w:t>
      </w:r>
      <w:r w:rsidRPr="004A4D81">
        <w:rPr>
          <w:i/>
          <w:iCs/>
        </w:rPr>
        <w:t>Military medicine</w:t>
      </w:r>
      <w:r w:rsidRPr="004A4D81">
        <w:t xml:space="preserve">, </w:t>
      </w:r>
      <w:r w:rsidRPr="004A4D81">
        <w:rPr>
          <w:i/>
          <w:iCs/>
        </w:rPr>
        <w:t>183</w:t>
      </w:r>
      <w:r w:rsidRPr="004A4D81">
        <w:t xml:space="preserve">(5-6), </w:t>
      </w:r>
      <w:proofErr w:type="gramStart"/>
      <w:r w:rsidRPr="004A4D81">
        <w:t>e223–e231</w:t>
      </w:r>
      <w:proofErr w:type="gramEnd"/>
      <w:r w:rsidRPr="004A4D81">
        <w:t xml:space="preserve">. </w:t>
      </w:r>
      <w:r w:rsidRPr="004A4D81">
        <w:rPr>
          <w:rStyle w:val="doi"/>
          <w:rFonts w:eastAsiaTheme="majorEastAsia"/>
        </w:rPr>
        <w:t>doi:</w:t>
      </w:r>
      <w:r w:rsidRPr="004A4D81">
        <w:rPr>
          <w:rStyle w:val="doi"/>
        </w:rPr>
        <w:t>10.1093/milmed/usx071</w:t>
      </w:r>
    </w:p>
    <w:p w:rsidR="006418DE" w:rsidRPr="004A4D81" w:rsidRDefault="00464769" w:rsidP="003D5024">
      <w:pPr>
        <w:ind w:hanging="170"/>
      </w:pPr>
      <w:r w:rsidRPr="004A4D81">
        <w:t xml:space="preserve">Doria, S., de Vuono, A., Sanlorenzo, R., Irtelli, F., &amp; Mencacci, C. (2015). </w:t>
      </w:r>
      <w:r w:rsidR="006F73BB" w:rsidRPr="004A4D81">
        <w:t xml:space="preserve">Anti-anxiety efficacy of Sudarshan Kriya Yoga in general anxiety disorder: A multicomponent, yoga based, breath intervention program for patients suffering from generalized anxiety disorder with or without comorbidities. </w:t>
      </w:r>
      <w:r w:rsidR="006F73BB" w:rsidRPr="004A4D81">
        <w:rPr>
          <w:i/>
        </w:rPr>
        <w:t>Journal of Affective Disorders</w:t>
      </w:r>
      <w:r w:rsidR="006F73BB" w:rsidRPr="004A4D81">
        <w:t xml:space="preserve">, </w:t>
      </w:r>
      <w:r w:rsidR="006F73BB" w:rsidRPr="004A4D81">
        <w:rPr>
          <w:i/>
        </w:rPr>
        <w:t>184</w:t>
      </w:r>
      <w:r w:rsidR="006F73BB" w:rsidRPr="004A4D81">
        <w:t>(15), 310-317. doi:10.1016/j.jad.2015.06.011</w:t>
      </w:r>
    </w:p>
    <w:p w:rsidR="00D029E4" w:rsidRDefault="00970CA8" w:rsidP="00AA6FF5">
      <w:pPr>
        <w:ind w:hanging="170"/>
        <w:rPr>
          <w:rStyle w:val="doi"/>
        </w:rPr>
      </w:pPr>
      <w:r w:rsidRPr="004A4D81">
        <w:t xml:space="preserve">Duan-Porter, W., Coeytaux, R. R., McDuffie, J. R., Goode, A. P., Sharma, P., Mennella, H., Nagi, A., &amp; Williams, J. W., Jr (2016). Evidence Map of Yoga for Depression, Anxiety, and Posttraumatic Stress Disorder. </w:t>
      </w:r>
      <w:r w:rsidRPr="004A4D81">
        <w:rPr>
          <w:i/>
          <w:iCs/>
        </w:rPr>
        <w:t>Journal of physical activity &amp; health</w:t>
      </w:r>
      <w:r w:rsidRPr="004A4D81">
        <w:t xml:space="preserve">, </w:t>
      </w:r>
      <w:r w:rsidRPr="004A4D81">
        <w:rPr>
          <w:i/>
          <w:iCs/>
        </w:rPr>
        <w:t>13</w:t>
      </w:r>
      <w:r w:rsidRPr="004A4D81">
        <w:t xml:space="preserve">(3), 281–288. </w:t>
      </w:r>
      <w:r w:rsidR="0098271E" w:rsidRPr="004A4D81">
        <w:rPr>
          <w:rStyle w:val="doi"/>
          <w:rFonts w:eastAsiaTheme="majorEastAsia"/>
        </w:rPr>
        <w:t>doi:</w:t>
      </w:r>
      <w:r w:rsidR="0098271E" w:rsidRPr="004A4D81">
        <w:rPr>
          <w:rStyle w:val="doi"/>
        </w:rPr>
        <w:t>10.1123/jpah.2015-0027</w:t>
      </w:r>
    </w:p>
    <w:p w:rsidR="00D15A61" w:rsidRPr="004A4D81" w:rsidRDefault="00D15A61" w:rsidP="00AA6FF5">
      <w:pPr>
        <w:ind w:hanging="170"/>
        <w:rPr>
          <w:rStyle w:val="doi"/>
        </w:rPr>
      </w:pPr>
      <w:r>
        <w:t xml:space="preserve">Emanuele, N., &amp; Emanuele, M. A. (1997). The endocrine system: alcohol alters critical hormonal balance. </w:t>
      </w:r>
      <w:r>
        <w:rPr>
          <w:i/>
          <w:iCs/>
        </w:rPr>
        <w:t>Alcohol health and research world</w:t>
      </w:r>
      <w:r>
        <w:t xml:space="preserve">, </w:t>
      </w:r>
      <w:r>
        <w:rPr>
          <w:i/>
          <w:iCs/>
        </w:rPr>
        <w:t>21</w:t>
      </w:r>
      <w:r>
        <w:t>(1), 53–64.</w:t>
      </w:r>
    </w:p>
    <w:p w:rsidR="00D029E4" w:rsidRPr="004A4D81" w:rsidRDefault="00D029E4" w:rsidP="00AA6FF5">
      <w:pPr>
        <w:ind w:hanging="170"/>
      </w:pPr>
      <w:r w:rsidRPr="004A4D81">
        <w:lastRenderedPageBreak/>
        <w:t xml:space="preserve">Feldenkrais, M. (1996). </w:t>
      </w:r>
      <w:r w:rsidRPr="004A4D81">
        <w:rPr>
          <w:i/>
          <w:iCs/>
        </w:rPr>
        <w:t>Feldenkraisova metoda: pohybem k sebeuvědomění</w:t>
      </w:r>
      <w:r w:rsidRPr="004A4D81">
        <w:t>. Praha: Pragma</w:t>
      </w:r>
      <w:r w:rsidR="005E282E">
        <w:t>.</w:t>
      </w:r>
    </w:p>
    <w:p w:rsidR="00071C53" w:rsidRDefault="00762006" w:rsidP="00AA6FF5">
      <w:pPr>
        <w:ind w:hanging="170"/>
        <w:rPr>
          <w:rStyle w:val="doi"/>
        </w:rPr>
      </w:pPr>
      <w:r w:rsidRPr="004A4D81">
        <w:t xml:space="preserve">Gallegos, A. M., Crean, H. F., Pigeon, W. R., &amp; Heffner, K. L. (2017). Meditation and yoga for posttraumatic stress disorder: A meta-analytic review of randomized controlled trials. </w:t>
      </w:r>
      <w:r w:rsidRPr="004A4D81">
        <w:rPr>
          <w:i/>
          <w:iCs/>
        </w:rPr>
        <w:t>Clinical psychology review</w:t>
      </w:r>
      <w:r w:rsidRPr="004A4D81">
        <w:t xml:space="preserve">, </w:t>
      </w:r>
      <w:r w:rsidRPr="004A4D81">
        <w:rPr>
          <w:i/>
          <w:iCs/>
        </w:rPr>
        <w:t>58</w:t>
      </w:r>
      <w:r w:rsidRPr="004A4D81">
        <w:t xml:space="preserve">, 115–124. </w:t>
      </w:r>
      <w:r w:rsidRPr="004A4D81">
        <w:rPr>
          <w:rStyle w:val="doi"/>
          <w:rFonts w:eastAsiaTheme="majorEastAsia"/>
        </w:rPr>
        <w:t>doi:</w:t>
      </w:r>
      <w:r w:rsidRPr="004A4D81">
        <w:rPr>
          <w:rStyle w:val="doi"/>
        </w:rPr>
        <w:t>0.1016/j.cpr.2017.10.004</w:t>
      </w:r>
    </w:p>
    <w:p w:rsidR="00071C53" w:rsidRPr="004A4D81" w:rsidRDefault="00071C53" w:rsidP="00AA6FF5">
      <w:pPr>
        <w:ind w:hanging="170"/>
      </w:pPr>
      <w:r>
        <w:rPr>
          <w:rStyle w:val="doi"/>
        </w:rPr>
        <w:t xml:space="preserve">Ganong, W., F. (2005). </w:t>
      </w:r>
      <w:r>
        <w:rPr>
          <w:i/>
          <w:iCs/>
        </w:rPr>
        <w:t xml:space="preserve">Přehled lékařské fyziologie. </w:t>
      </w:r>
      <w:r>
        <w:t>(12th ed.). Praha: Galén.</w:t>
      </w:r>
    </w:p>
    <w:p w:rsidR="006418DE" w:rsidRPr="004A4D81" w:rsidRDefault="00C00432" w:rsidP="00AA6FF5">
      <w:pPr>
        <w:ind w:hanging="170"/>
      </w:pPr>
      <w:r w:rsidRPr="004A4D81">
        <w:t xml:space="preserve">Gao, L., Curtiss, J., Liu, X., &amp; Hofmann, S. G. (2018). </w:t>
      </w:r>
      <w:r w:rsidR="00EB73A6" w:rsidRPr="004A4D81">
        <w:t xml:space="preserve">Differential Treatment Mechanisms in Mindfulness Meditation and Progressive Muscle Relaxation. </w:t>
      </w:r>
      <w:r w:rsidR="00EB73A6" w:rsidRPr="004A4D81">
        <w:rPr>
          <w:i/>
          <w:iCs/>
        </w:rPr>
        <w:t>Mindfulness</w:t>
      </w:r>
      <w:r w:rsidR="00EB73A6" w:rsidRPr="004A4D81">
        <w:t xml:space="preserve"> </w:t>
      </w:r>
      <w:r w:rsidR="00EB73A6" w:rsidRPr="004A4D81">
        <w:rPr>
          <w:bCs/>
        </w:rPr>
        <w:t>9</w:t>
      </w:r>
      <w:r w:rsidR="00EB73A6" w:rsidRPr="004A4D81">
        <w:rPr>
          <w:b/>
          <w:bCs/>
        </w:rPr>
        <w:t xml:space="preserve">, </w:t>
      </w:r>
      <w:r w:rsidR="00EB73A6" w:rsidRPr="004A4D81">
        <w:t>1268–1279.</w:t>
      </w:r>
      <w:r w:rsidR="004B760B" w:rsidRPr="004A4D81">
        <w:t xml:space="preserve"> doi</w:t>
      </w:r>
      <w:r w:rsidR="004B760B" w:rsidRPr="004A4D81">
        <w:rPr>
          <w:rStyle w:val="doilabel"/>
          <w:rFonts w:eastAsiaTheme="majorEastAsia"/>
        </w:rPr>
        <w:t>:</w:t>
      </w:r>
      <w:r w:rsidR="004B760B" w:rsidRPr="004A4D81">
        <w:t>10.1007/s12671-017-0869-9</w:t>
      </w:r>
    </w:p>
    <w:p w:rsidR="00CF3CBA" w:rsidRDefault="00B927E2" w:rsidP="00CF3CBA">
      <w:pPr>
        <w:ind w:hanging="170"/>
        <w:rPr>
          <w:rStyle w:val="doi"/>
        </w:rPr>
      </w:pPr>
      <w:r w:rsidRPr="004A4D81">
        <w:t xml:space="preserve">Goldberg, S. B., Tucker, R. P., Greene, P. A., Davidson, R. J., Wampold, B. E., Kearney, D. J., &amp; Simpson, T. L. (2018). Mindfulness-based interventions for psychiatric disorders: A systematic review and meta-analysis. </w:t>
      </w:r>
      <w:r w:rsidRPr="004A4D81">
        <w:rPr>
          <w:i/>
          <w:iCs/>
        </w:rPr>
        <w:t>Clinical psychology review</w:t>
      </w:r>
      <w:r w:rsidRPr="004A4D81">
        <w:t xml:space="preserve">, </w:t>
      </w:r>
      <w:r w:rsidRPr="004A4D81">
        <w:rPr>
          <w:i/>
          <w:iCs/>
        </w:rPr>
        <w:t>59</w:t>
      </w:r>
      <w:r w:rsidRPr="004A4D81">
        <w:t xml:space="preserve">, 52–60. </w:t>
      </w:r>
      <w:r w:rsidRPr="004A4D81">
        <w:rPr>
          <w:rStyle w:val="doi"/>
          <w:rFonts w:eastAsiaTheme="majorEastAsia"/>
        </w:rPr>
        <w:t>doi:</w:t>
      </w:r>
      <w:r w:rsidRPr="004A4D81">
        <w:rPr>
          <w:rStyle w:val="doi"/>
        </w:rPr>
        <w:t>10.1016/j.cpr.2017.10.011</w:t>
      </w:r>
    </w:p>
    <w:p w:rsidR="00254BA4" w:rsidRDefault="00CF3CBA" w:rsidP="00AA6FF5">
      <w:pPr>
        <w:ind w:hanging="170"/>
      </w:pPr>
      <w:r>
        <w:t xml:space="preserve">González-Valero, G., Zurita-Ortega, F., Ubago-Jiménez, J. L., &amp; Puertas-Molero, P. (2019). Use of Meditation and Cognitive Behavioral Therapies for the Treatment of Stress, Depression and Anxiety in Students. A Systematic Review and Meta-Analysis. </w:t>
      </w:r>
      <w:r>
        <w:rPr>
          <w:i/>
          <w:iCs/>
        </w:rPr>
        <w:t>International journal of environmental research and public health</w:t>
      </w:r>
      <w:r>
        <w:t xml:space="preserve">, </w:t>
      </w:r>
      <w:r>
        <w:rPr>
          <w:i/>
          <w:iCs/>
        </w:rPr>
        <w:t>16</w:t>
      </w:r>
      <w:r>
        <w:t>(22), 4394.</w:t>
      </w:r>
      <w:r w:rsidR="00254BA4">
        <w:t xml:space="preserve"> doi:</w:t>
      </w:r>
      <w:r w:rsidR="00254BA4" w:rsidRPr="00254BA4">
        <w:rPr>
          <w:rStyle w:val="doi"/>
        </w:rPr>
        <w:t>10.3390/ijerph16224394</w:t>
      </w:r>
    </w:p>
    <w:p w:rsidR="008A3337" w:rsidRPr="004A4D81" w:rsidRDefault="008A3337" w:rsidP="00AA6FF5">
      <w:pPr>
        <w:ind w:hanging="170"/>
        <w:rPr>
          <w:rStyle w:val="doi"/>
        </w:rPr>
      </w:pPr>
      <w:r w:rsidRPr="004A4D81">
        <w:rPr>
          <w:rStyle w:val="doi"/>
        </w:rPr>
        <w:t xml:space="preserve">Grofová, K., </w:t>
      </w:r>
      <w:r w:rsidRPr="004A4D81">
        <w:t xml:space="preserve">&amp; Černý, V. (2015). </w:t>
      </w:r>
      <w:r w:rsidRPr="004A4D81">
        <w:rPr>
          <w:i/>
          <w:iCs/>
        </w:rPr>
        <w:t>Relaxační techniky pro tělo, dech a mysl: návrat k přirozenému uvolnění</w:t>
      </w:r>
      <w:r w:rsidRPr="004A4D81">
        <w:t>. Brno: Edika.</w:t>
      </w:r>
    </w:p>
    <w:p w:rsidR="00A20B61" w:rsidRDefault="00D04D76" w:rsidP="00AA6FF5">
      <w:pPr>
        <w:ind w:hanging="170"/>
        <w:rPr>
          <w:rStyle w:val="doi"/>
        </w:rPr>
      </w:pPr>
      <w:r w:rsidRPr="004A4D81">
        <w:t xml:space="preserve">Hofmann, S. G., &amp; Gómez, A. F. (2017). Mindfulness-Based Interventions for Anxiety and Depression. </w:t>
      </w:r>
      <w:r w:rsidRPr="004A4D81">
        <w:rPr>
          <w:i/>
          <w:iCs/>
        </w:rPr>
        <w:t xml:space="preserve">The Psychiatric clinics of </w:t>
      </w:r>
      <w:proofErr w:type="gramStart"/>
      <w:r w:rsidRPr="004A4D81">
        <w:rPr>
          <w:i/>
          <w:iCs/>
        </w:rPr>
        <w:t>North</w:t>
      </w:r>
      <w:proofErr w:type="gramEnd"/>
      <w:r w:rsidRPr="004A4D81">
        <w:rPr>
          <w:i/>
          <w:iCs/>
        </w:rPr>
        <w:t xml:space="preserve"> America</w:t>
      </w:r>
      <w:r w:rsidRPr="004A4D81">
        <w:t xml:space="preserve">, </w:t>
      </w:r>
      <w:r w:rsidRPr="004A4D81">
        <w:rPr>
          <w:i/>
          <w:iCs/>
        </w:rPr>
        <w:t>40</w:t>
      </w:r>
      <w:r w:rsidRPr="004A4D81">
        <w:t xml:space="preserve">(4), 739–749. </w:t>
      </w:r>
      <w:r w:rsidRPr="004A4D81">
        <w:rPr>
          <w:rStyle w:val="doi"/>
          <w:rFonts w:eastAsiaTheme="majorEastAsia"/>
        </w:rPr>
        <w:t>doi:</w:t>
      </w:r>
      <w:r w:rsidRPr="004A4D81">
        <w:rPr>
          <w:rStyle w:val="doi"/>
        </w:rPr>
        <w:t>10.1016/j.psc.2017.08.008</w:t>
      </w:r>
    </w:p>
    <w:p w:rsidR="00706B83" w:rsidRPr="00706B83" w:rsidRDefault="00706B83" w:rsidP="00AA6FF5">
      <w:pPr>
        <w:ind w:hanging="170"/>
        <w:rPr>
          <w:rStyle w:val="doi"/>
          <w:szCs w:val="18"/>
        </w:rPr>
      </w:pPr>
      <w:r w:rsidRPr="004A4D81">
        <w:t xml:space="preserve">Honzák, R. (2005). </w:t>
      </w:r>
      <w:r w:rsidRPr="004A4D81">
        <w:rPr>
          <w:i/>
        </w:rPr>
        <w:t>Úzkostný pacient</w:t>
      </w:r>
      <w:r w:rsidRPr="004A4D81">
        <w:t>. Praha: Galén.</w:t>
      </w:r>
    </w:p>
    <w:p w:rsidR="00A916DC" w:rsidRDefault="00B551EE" w:rsidP="007552D5">
      <w:pPr>
        <w:ind w:hanging="170"/>
      </w:pPr>
      <w:r>
        <w:t xml:space="preserve">Hudák, R., </w:t>
      </w:r>
      <w:r w:rsidRPr="004A4D81">
        <w:t>&amp;</w:t>
      </w:r>
      <w:r>
        <w:t xml:space="preserve"> Kachlík, D. (2013). </w:t>
      </w:r>
      <w:r w:rsidRPr="00B551EE">
        <w:rPr>
          <w:i/>
        </w:rPr>
        <w:t>Memorix anatomie</w:t>
      </w:r>
      <w:r>
        <w:t>. Praha: Triton</w:t>
      </w:r>
      <w:r w:rsidR="00C45BB7">
        <w:t>.</w:t>
      </w:r>
    </w:p>
    <w:p w:rsidR="007552D5" w:rsidRDefault="007552D5" w:rsidP="00AA6FF5">
      <w:pPr>
        <w:ind w:hanging="170"/>
      </w:pPr>
      <w:r>
        <w:t xml:space="preserve">Hynie, S. (1995). </w:t>
      </w:r>
      <w:r>
        <w:rPr>
          <w:i/>
          <w:iCs/>
        </w:rPr>
        <w:t>Psychofarmakologie v praxi: farmakologie látek ovlivňujících CNS a senzorický systém</w:t>
      </w:r>
      <w:r>
        <w:t>. Praha: Galén.</w:t>
      </w:r>
    </w:p>
    <w:p w:rsidR="005003FF" w:rsidRPr="004A4D81" w:rsidRDefault="005003FF" w:rsidP="00AA6FF5">
      <w:pPr>
        <w:ind w:hanging="170"/>
      </w:pPr>
      <w:r w:rsidRPr="00A245AC">
        <w:lastRenderedPageBreak/>
        <w:t>Chen, Y. F., Huang, X. Y., Chien, C. H., &amp; Cheng, J. F. (2017). The Effectiveness of</w:t>
      </w:r>
      <w:r w:rsidRPr="004A4D81">
        <w:t xml:space="preserve"> Diaphragmatic Breathing Relaxation Training for Reducing Anxiety. </w:t>
      </w:r>
      <w:r w:rsidRPr="004A4D81">
        <w:rPr>
          <w:i/>
        </w:rPr>
        <w:t>Perspect Psychiatr Care, 53</w:t>
      </w:r>
      <w:r w:rsidRPr="004A4D81">
        <w:t>(4), 329-336. doi:10.1111/ppc.12184</w:t>
      </w:r>
    </w:p>
    <w:p w:rsidR="00E84018" w:rsidRDefault="00530F06" w:rsidP="00E84018">
      <w:pPr>
        <w:ind w:hanging="170"/>
      </w:pPr>
      <w:r w:rsidRPr="004A4D81">
        <w:t>Jerath, R., Cr</w:t>
      </w:r>
      <w:r w:rsidR="000D7865" w:rsidRPr="004A4D81">
        <w:t>awford, M.</w:t>
      </w:r>
      <w:r w:rsidR="009438EF" w:rsidRPr="004A4D81">
        <w:t xml:space="preserve"> </w:t>
      </w:r>
      <w:r w:rsidR="000D7865" w:rsidRPr="004A4D81">
        <w:t xml:space="preserve">W., </w:t>
      </w:r>
      <w:r w:rsidRPr="004A4D81">
        <w:t>Barnes, V. A.</w:t>
      </w:r>
      <w:r w:rsidR="003D599E" w:rsidRPr="004A4D81">
        <w:t xml:space="preserve">, &amp; Harden, K. (2015). Self-Regulation of Breathing as a Primary Treatment for Anxiety. </w:t>
      </w:r>
      <w:r w:rsidR="003D599E" w:rsidRPr="004A4D81">
        <w:rPr>
          <w:i/>
          <w:iCs/>
        </w:rPr>
        <w:t>Appl Psychophysiol Biofeedback, 40</w:t>
      </w:r>
      <w:r w:rsidR="003D599E" w:rsidRPr="004A4D81">
        <w:rPr>
          <w:iCs/>
        </w:rPr>
        <w:t>(2)</w:t>
      </w:r>
      <w:r w:rsidR="00976239" w:rsidRPr="004A4D81">
        <w:rPr>
          <w:iCs/>
        </w:rPr>
        <w:t>, 107-1</w:t>
      </w:r>
      <w:r w:rsidR="00E617AE" w:rsidRPr="004A4D81">
        <w:rPr>
          <w:iCs/>
        </w:rPr>
        <w:t>1</w:t>
      </w:r>
      <w:r w:rsidR="00976239" w:rsidRPr="004A4D81">
        <w:rPr>
          <w:iCs/>
        </w:rPr>
        <w:t xml:space="preserve">5. </w:t>
      </w:r>
      <w:r w:rsidR="00976239" w:rsidRPr="004A4D81">
        <w:t>doi:10.1007/s10484-015-9279-8</w:t>
      </w:r>
    </w:p>
    <w:p w:rsidR="001629AF" w:rsidRDefault="00E84018" w:rsidP="001629AF">
      <w:pPr>
        <w:ind w:hanging="170"/>
      </w:pPr>
      <w:r>
        <w:t xml:space="preserve">Julian, L. J. (2011). Measures of anxiety: State-Trait Anxiety Inventory (STAI), Beck Anxiety Inventory (BAI), and Hospital Anxiety and Depression Scale-Anxiety (HADS-A). </w:t>
      </w:r>
      <w:r>
        <w:rPr>
          <w:i/>
          <w:iCs/>
        </w:rPr>
        <w:t>Arthritis Care &amp; Research</w:t>
      </w:r>
      <w:r>
        <w:t xml:space="preserve">, </w:t>
      </w:r>
      <w:r w:rsidRPr="009A7103">
        <w:rPr>
          <w:bCs/>
          <w:i/>
        </w:rPr>
        <w:t>63</w:t>
      </w:r>
      <w:r>
        <w:t>(11), 467-472. doi:10.1002/acr.20561</w:t>
      </w:r>
    </w:p>
    <w:p w:rsidR="001629AF" w:rsidRDefault="001629AF" w:rsidP="001629AF">
      <w:pPr>
        <w:ind w:hanging="170"/>
      </w:pPr>
      <w:r>
        <w:t xml:space="preserve">Kabat-Zinn, Jon. (2012). </w:t>
      </w:r>
      <w:r>
        <w:rPr>
          <w:i/>
          <w:iCs/>
        </w:rPr>
        <w:t>Mindfulness for beginners: reclaiming the present moment--and your life</w:t>
      </w:r>
      <w:r>
        <w:t>. Boulder, CO: Sounds True.</w:t>
      </w:r>
    </w:p>
    <w:p w:rsidR="00DB53CA" w:rsidRPr="004A4D81" w:rsidRDefault="00343326" w:rsidP="00AA6FF5">
      <w:pPr>
        <w:ind w:hanging="170"/>
      </w:pPr>
      <w:r>
        <w:t xml:space="preserve">Kamarádová, D., </w:t>
      </w:r>
      <w:r w:rsidR="00DD679E">
        <w:t>Praško, J., Látalová, K., Panáčková, L., Švancara, J., Ocisková, M., Grambal, A., Sigmundová, Z., Jelenová, D., Kov</w:t>
      </w:r>
      <w:r w:rsidR="00E474EC">
        <w:t>ácsová, A</w:t>
      </w:r>
      <w:r w:rsidR="00DD679E">
        <w:t xml:space="preserve">., Cakirpaloglu, S., Kasalová, P., Bareš, V., </w:t>
      </w:r>
      <w:r w:rsidR="00E474EC" w:rsidRPr="004A4D81">
        <w:t>&amp;</w:t>
      </w:r>
      <w:r w:rsidR="00E474EC">
        <w:t xml:space="preserve"> </w:t>
      </w:r>
      <w:r w:rsidR="00DD679E">
        <w:t xml:space="preserve">Vrbová, K. </w:t>
      </w:r>
      <w:r>
        <w:t xml:space="preserve">(2016). Validizace české verze Beckova inventáře úzkosti. </w:t>
      </w:r>
      <w:r w:rsidRPr="00343326">
        <w:rPr>
          <w:i/>
        </w:rPr>
        <w:t>Česká a S</w:t>
      </w:r>
      <w:r w:rsidR="00E474EC">
        <w:rPr>
          <w:i/>
        </w:rPr>
        <w:t>lovenská psychiatrie,</w:t>
      </w:r>
      <w:r w:rsidRPr="00343326">
        <w:rPr>
          <w:i/>
        </w:rPr>
        <w:t xml:space="preserve"> </w:t>
      </w:r>
      <w:r w:rsidRPr="00E868A4">
        <w:rPr>
          <w:i/>
        </w:rPr>
        <w:t>112</w:t>
      </w:r>
      <w:r>
        <w:t xml:space="preserve">(4), 153-158. </w:t>
      </w:r>
    </w:p>
    <w:p w:rsidR="006418DE" w:rsidRPr="004A4D81" w:rsidRDefault="002447AF" w:rsidP="006418DE">
      <w:pPr>
        <w:ind w:hanging="170"/>
      </w:pPr>
      <w:r w:rsidRPr="004A4D81">
        <w:t xml:space="preserve">Khan, A. M., Dar, S., Ahmed, R., Bachu, R., Adnan, M., &amp; Kotapati, V. P. (2018). Cognitive Behavioral Therapy versus Eye Movement Desensitization and Reprocessing in Patients with Post-traumatic Stress Disorder: Systematic Review and Meta-analysis of Randomized Clinical Trials. </w:t>
      </w:r>
      <w:r w:rsidRPr="004A4D81">
        <w:rPr>
          <w:i/>
          <w:iCs/>
        </w:rPr>
        <w:t>Cureus</w:t>
      </w:r>
      <w:r w:rsidRPr="004A4D81">
        <w:t xml:space="preserve">, </w:t>
      </w:r>
      <w:r w:rsidRPr="004A4D81">
        <w:rPr>
          <w:i/>
          <w:iCs/>
        </w:rPr>
        <w:t>10</w:t>
      </w:r>
      <w:r w:rsidRPr="004A4D81">
        <w:t xml:space="preserve">(9), e3250. </w:t>
      </w:r>
      <w:r w:rsidRPr="004A4D81">
        <w:rPr>
          <w:rStyle w:val="doi"/>
          <w:rFonts w:eastAsiaTheme="majorEastAsia"/>
        </w:rPr>
        <w:t>doi:</w:t>
      </w:r>
      <w:r w:rsidRPr="004A4D81">
        <w:rPr>
          <w:rStyle w:val="doi"/>
        </w:rPr>
        <w:t>10.7759/cureus.3250</w:t>
      </w:r>
    </w:p>
    <w:p w:rsidR="007B628D" w:rsidRPr="004A4D81" w:rsidRDefault="00092124" w:rsidP="007B628D">
      <w:pPr>
        <w:ind w:hanging="170"/>
      </w:pPr>
      <w:r w:rsidRPr="004A4D81">
        <w:t xml:space="preserve">Kim, H., </w:t>
      </w:r>
      <w:r w:rsidR="00482047" w:rsidRPr="004A4D81">
        <w:t xml:space="preserve">&amp; </w:t>
      </w:r>
      <w:r w:rsidRPr="004A4D81">
        <w:t>Kim, J. (</w:t>
      </w:r>
      <w:r w:rsidR="00482047" w:rsidRPr="004A4D81">
        <w:t>201</w:t>
      </w:r>
      <w:r w:rsidR="008247C0" w:rsidRPr="004A4D81">
        <w:t>8</w:t>
      </w:r>
      <w:r w:rsidR="00482047" w:rsidRPr="004A4D81">
        <w:t xml:space="preserve">). </w:t>
      </w:r>
      <w:r w:rsidR="008B51C1" w:rsidRPr="004A4D81">
        <w:t xml:space="preserve">Effects of Relaxation Therapy on Anxiety Disorders: A Systematic Review and Meta-analysis. </w:t>
      </w:r>
      <w:r w:rsidR="008B51C1" w:rsidRPr="004A4D81">
        <w:rPr>
          <w:i/>
        </w:rPr>
        <w:t>Archieves of Psychiatric Nursing</w:t>
      </w:r>
      <w:r w:rsidR="008D5185" w:rsidRPr="004A4D81">
        <w:t xml:space="preserve">, </w:t>
      </w:r>
      <w:r w:rsidR="008D5185" w:rsidRPr="004A4D81">
        <w:rPr>
          <w:i/>
        </w:rPr>
        <w:t>32</w:t>
      </w:r>
      <w:r w:rsidR="008D5185" w:rsidRPr="004A4D81">
        <w:t xml:space="preserve">(2), 278-284. </w:t>
      </w:r>
      <w:r w:rsidR="00B36DDC" w:rsidRPr="004A4D81">
        <w:t>doi:10.1016/j.apnu.2017.11.015</w:t>
      </w:r>
    </w:p>
    <w:p w:rsidR="007B628D" w:rsidRDefault="007B628D" w:rsidP="00AA6FF5">
      <w:pPr>
        <w:ind w:hanging="170"/>
      </w:pPr>
      <w:r w:rsidRPr="004A4D81">
        <w:t xml:space="preserve">Klímová, J., &amp; Fialová, M. (2015). </w:t>
      </w:r>
      <w:r w:rsidRPr="004A4D81">
        <w:rPr>
          <w:i/>
          <w:iCs/>
        </w:rPr>
        <w:t>Proč (a jak) psychosomatika funguje?</w:t>
      </w:r>
      <w:r w:rsidRPr="004A4D81">
        <w:t>. Praha: Progressive consulting</w:t>
      </w:r>
      <w:r w:rsidR="00C77CEB" w:rsidRPr="004A4D81">
        <w:t>.</w:t>
      </w:r>
    </w:p>
    <w:p w:rsidR="009C30D3" w:rsidRDefault="00DB53CA" w:rsidP="00AA6FF5">
      <w:pPr>
        <w:ind w:hanging="170"/>
      </w:pPr>
      <w:r>
        <w:t xml:space="preserve">Kolář, P. (2009). </w:t>
      </w:r>
      <w:r>
        <w:rPr>
          <w:i/>
          <w:iCs/>
        </w:rPr>
        <w:t>Rehabilitace v klinické praxi</w:t>
      </w:r>
      <w:r>
        <w:t>. Praha: Galén</w:t>
      </w:r>
      <w:r w:rsidR="00A019A1">
        <w:t>.</w:t>
      </w:r>
    </w:p>
    <w:p w:rsidR="008A2A52" w:rsidRDefault="009C30D3" w:rsidP="00AA6FF5">
      <w:pPr>
        <w:ind w:hanging="170"/>
      </w:pPr>
      <w:r>
        <w:t xml:space="preserve">Kratochvíl, S. (2017). </w:t>
      </w:r>
      <w:r>
        <w:rPr>
          <w:i/>
          <w:iCs/>
        </w:rPr>
        <w:t>Základy psychoterapie</w:t>
      </w:r>
      <w:r>
        <w:t xml:space="preserve">. </w:t>
      </w:r>
      <w:r w:rsidR="007F4165">
        <w:t>(7th ed.)</w:t>
      </w:r>
      <w:r>
        <w:t>. Praha: Portál.</w:t>
      </w:r>
    </w:p>
    <w:p w:rsidR="008A2A52" w:rsidRDefault="008A2A52" w:rsidP="00AA6FF5">
      <w:pPr>
        <w:ind w:hanging="170"/>
      </w:pPr>
      <w:r>
        <w:t xml:space="preserve">Křivohlavý, J. (2003). </w:t>
      </w:r>
      <w:r>
        <w:rPr>
          <w:i/>
          <w:iCs/>
        </w:rPr>
        <w:t>Psychologie zdraví</w:t>
      </w:r>
      <w:r>
        <w:t>. Praha: Portál.</w:t>
      </w:r>
    </w:p>
    <w:p w:rsidR="00441BB7" w:rsidRDefault="00584198" w:rsidP="00AA6FF5">
      <w:pPr>
        <w:ind w:hanging="170"/>
        <w:rPr>
          <w:rStyle w:val="doi"/>
        </w:rPr>
      </w:pPr>
      <w:r w:rsidRPr="004A4D81">
        <w:lastRenderedPageBreak/>
        <w:t xml:space="preserve">Kurebayashi, L. F., Turrini, R. N., Souza, T. P., Takiguchi, R. S., Kuba, G., &amp; Nagumo, M. T. (2016). Massage and Reiki used to reduce stress and anxiety: Randomized Clinical Trial. </w:t>
      </w:r>
      <w:r w:rsidRPr="004A4D81">
        <w:rPr>
          <w:i/>
          <w:iCs/>
        </w:rPr>
        <w:t>Revista latino-americana de enfermagem</w:t>
      </w:r>
      <w:r w:rsidRPr="004A4D81">
        <w:t xml:space="preserve">, </w:t>
      </w:r>
      <w:r w:rsidRPr="004A4D81">
        <w:rPr>
          <w:i/>
          <w:iCs/>
        </w:rPr>
        <w:t>24</w:t>
      </w:r>
      <w:r w:rsidRPr="004A4D81">
        <w:t xml:space="preserve">, e2834. </w:t>
      </w:r>
      <w:r w:rsidRPr="004A4D81">
        <w:rPr>
          <w:rStyle w:val="doi"/>
          <w:rFonts w:eastAsiaTheme="majorEastAsia"/>
        </w:rPr>
        <w:t>doi:</w:t>
      </w:r>
      <w:r w:rsidRPr="004A4D81">
        <w:rPr>
          <w:rStyle w:val="doi"/>
        </w:rPr>
        <w:t>10.1590/1518-8345.1614.2834</w:t>
      </w:r>
    </w:p>
    <w:p w:rsidR="00C971EE" w:rsidRDefault="00C971EE" w:rsidP="00AA6FF5">
      <w:pPr>
        <w:ind w:hanging="170"/>
      </w:pPr>
      <w:r>
        <w:rPr>
          <w:rStyle w:val="doi"/>
        </w:rPr>
        <w:t xml:space="preserve">Lehrer, P. M., Woolfolk, R. L., </w:t>
      </w:r>
      <w:r w:rsidR="00441BB7" w:rsidRPr="004A4D81">
        <w:t>&amp;</w:t>
      </w:r>
      <w:r w:rsidR="00441BB7">
        <w:t xml:space="preserve"> Sime, W. E. (2007). </w:t>
      </w:r>
      <w:r w:rsidR="00441BB7">
        <w:rPr>
          <w:i/>
          <w:iCs/>
        </w:rPr>
        <w:t>Principles and practice of stress management</w:t>
      </w:r>
      <w:r w:rsidR="00441BB7">
        <w:t>. (3rd ed.). New York: Guilford Press.</w:t>
      </w:r>
    </w:p>
    <w:p w:rsidR="006418DE" w:rsidRPr="004A4D81" w:rsidRDefault="00E736BE" w:rsidP="00AA6FF5">
      <w:pPr>
        <w:ind w:hanging="170"/>
      </w:pPr>
      <w:r w:rsidRPr="004A4D81">
        <w:t xml:space="preserve">Lijster, J. M., Dierckx, B., Utens, E. M., Verhulst, F. C., Zieldorff, C., Dieleman, G. C., &amp; Legerstee, J. S. (2017). The Age of Onset of Anxiety Disorders. </w:t>
      </w:r>
      <w:r w:rsidRPr="004A4D81">
        <w:rPr>
          <w:i/>
          <w:iCs/>
        </w:rPr>
        <w:t>Canadian journal of psychiatry. Revue canadienne de psychiatrie</w:t>
      </w:r>
      <w:r w:rsidRPr="004A4D81">
        <w:t xml:space="preserve">, </w:t>
      </w:r>
      <w:r w:rsidRPr="004A4D81">
        <w:rPr>
          <w:i/>
          <w:iCs/>
        </w:rPr>
        <w:t>62</w:t>
      </w:r>
      <w:r w:rsidRPr="004A4D81">
        <w:t xml:space="preserve">(4), 237–246. </w:t>
      </w:r>
      <w:r w:rsidR="00A27FE1" w:rsidRPr="004A4D81">
        <w:rPr>
          <w:rStyle w:val="doi"/>
          <w:rFonts w:eastAsiaTheme="majorEastAsia"/>
        </w:rPr>
        <w:t>doi:</w:t>
      </w:r>
      <w:r w:rsidR="00A27FE1" w:rsidRPr="004A4D81">
        <w:rPr>
          <w:rStyle w:val="doi"/>
        </w:rPr>
        <w:t>10.1177/0706743716640757</w:t>
      </w:r>
    </w:p>
    <w:p w:rsidR="009C30D3" w:rsidRDefault="000057E4" w:rsidP="00AA6FF5">
      <w:pPr>
        <w:ind w:hanging="170"/>
        <w:rPr>
          <w:lang w:eastAsia="cs-CZ"/>
        </w:rPr>
      </w:pPr>
      <w:r w:rsidRPr="004A4D81">
        <w:t xml:space="preserve">Locke A. B., Kirst, N., &amp; Schultz C. G. (2015). Diagnosis and Management of Generalized Anxiety Disorder and Panic Disorder in Adults. </w:t>
      </w:r>
      <w:r w:rsidRPr="004A4D81">
        <w:rPr>
          <w:i/>
          <w:iCs/>
          <w:lang w:eastAsia="cs-CZ"/>
        </w:rPr>
        <w:t>Am</w:t>
      </w:r>
      <w:r w:rsidR="00C14852" w:rsidRPr="004A4D81">
        <w:rPr>
          <w:i/>
          <w:iCs/>
          <w:lang w:eastAsia="cs-CZ"/>
        </w:rPr>
        <w:t>erican</w:t>
      </w:r>
      <w:r w:rsidRPr="004A4D81">
        <w:rPr>
          <w:i/>
          <w:iCs/>
          <w:lang w:eastAsia="cs-CZ"/>
        </w:rPr>
        <w:t xml:space="preserve"> Fam</w:t>
      </w:r>
      <w:r w:rsidR="00C14852" w:rsidRPr="004A4D81">
        <w:rPr>
          <w:i/>
          <w:iCs/>
          <w:lang w:eastAsia="cs-CZ"/>
        </w:rPr>
        <w:t>ily</w:t>
      </w:r>
      <w:r w:rsidRPr="004A4D81">
        <w:rPr>
          <w:i/>
          <w:iCs/>
          <w:lang w:eastAsia="cs-CZ"/>
        </w:rPr>
        <w:t xml:space="preserve"> Physician, </w:t>
      </w:r>
      <w:r w:rsidRPr="004A4D81">
        <w:rPr>
          <w:i/>
          <w:lang w:eastAsia="cs-CZ"/>
        </w:rPr>
        <w:t>91</w:t>
      </w:r>
      <w:r w:rsidRPr="004A4D81">
        <w:rPr>
          <w:lang w:eastAsia="cs-CZ"/>
        </w:rPr>
        <w:t>(9):617-624</w:t>
      </w:r>
      <w:r w:rsidR="00985E52" w:rsidRPr="004A4D81">
        <w:rPr>
          <w:lang w:eastAsia="cs-CZ"/>
        </w:rPr>
        <w:t>.</w:t>
      </w:r>
    </w:p>
    <w:p w:rsidR="00A078D8" w:rsidRDefault="00A078D8" w:rsidP="00AA6FF5">
      <w:pPr>
        <w:ind w:hanging="170"/>
      </w:pPr>
      <w:r>
        <w:rPr>
          <w:lang w:eastAsia="cs-CZ"/>
        </w:rPr>
        <w:t xml:space="preserve">Lukáš, K. (2003). </w:t>
      </w:r>
      <w:r>
        <w:rPr>
          <w:i/>
          <w:iCs/>
        </w:rPr>
        <w:t>Funkční poruchy trávicího traktu</w:t>
      </w:r>
      <w:r>
        <w:t>. Praha: Grada.</w:t>
      </w:r>
    </w:p>
    <w:p w:rsidR="00D15A61" w:rsidRPr="004A4D81" w:rsidRDefault="00D15A61" w:rsidP="00D15A61">
      <w:pPr>
        <w:ind w:hanging="170"/>
        <w:rPr>
          <w:rStyle w:val="doi"/>
        </w:rPr>
      </w:pPr>
      <w:r w:rsidRPr="00D15A61">
        <w:t>Manincor, M., Bensoussan, A., Smith, C., Fahey, P., &amp; Bourchier, S. (2015). Establishing</w:t>
      </w:r>
      <w:r w:rsidRPr="004A4D81">
        <w:t xml:space="preserve"> key components of yoga interventions for reducing depression and anxiety, and improving well-being: a Delphi method study. </w:t>
      </w:r>
      <w:r w:rsidRPr="004A4D81">
        <w:rPr>
          <w:i/>
          <w:iCs/>
        </w:rPr>
        <w:t>BMC complementary and alternative medicine</w:t>
      </w:r>
      <w:r w:rsidRPr="004A4D81">
        <w:t xml:space="preserve">, </w:t>
      </w:r>
      <w:r w:rsidRPr="004A4D81">
        <w:rPr>
          <w:i/>
          <w:iCs/>
        </w:rPr>
        <w:t>15</w:t>
      </w:r>
      <w:r w:rsidRPr="004A4D81">
        <w:t xml:space="preserve">, 85. </w:t>
      </w:r>
      <w:r w:rsidRPr="004A4D81">
        <w:rPr>
          <w:rStyle w:val="doi"/>
          <w:rFonts w:eastAsiaTheme="majorEastAsia"/>
        </w:rPr>
        <w:t>doi:</w:t>
      </w:r>
      <w:r w:rsidRPr="004A4D81">
        <w:rPr>
          <w:rStyle w:val="doi"/>
        </w:rPr>
        <w:t>10.1186/s12906-015-0614-7</w:t>
      </w:r>
    </w:p>
    <w:p w:rsidR="006418DE" w:rsidRPr="004A4D81" w:rsidRDefault="004E2BAF" w:rsidP="00AA6FF5">
      <w:pPr>
        <w:ind w:hanging="170"/>
      </w:pPr>
      <w:r w:rsidRPr="004A4D81">
        <w:rPr>
          <w:lang w:eastAsia="cs-CZ"/>
        </w:rPr>
        <w:t xml:space="preserve">Marsden, Z., Lovell, K., Blore, D., Ali, S., </w:t>
      </w:r>
      <w:r w:rsidRPr="004A4D81">
        <w:t>&amp;</w:t>
      </w:r>
      <w:r w:rsidRPr="004A4D81">
        <w:rPr>
          <w:lang w:eastAsia="cs-CZ"/>
        </w:rPr>
        <w:t xml:space="preserve"> Delgadillo, J. (2018). </w:t>
      </w:r>
      <w:r w:rsidR="008C17D2" w:rsidRPr="004A4D81">
        <w:rPr>
          <w:lang w:eastAsia="cs-CZ"/>
        </w:rPr>
        <w:t xml:space="preserve">A randomized controlled trial comparing EMD and CBT for obsessive-compulsive disorder. </w:t>
      </w:r>
      <w:r w:rsidR="008C17D2" w:rsidRPr="004A4D81">
        <w:rPr>
          <w:i/>
          <w:lang w:eastAsia="cs-CZ"/>
        </w:rPr>
        <w:t>Clinical Psychology &amp; Psychotherapy</w:t>
      </w:r>
      <w:r w:rsidR="008C17D2" w:rsidRPr="004A4D81">
        <w:rPr>
          <w:lang w:eastAsia="cs-CZ"/>
        </w:rPr>
        <w:t xml:space="preserve">, </w:t>
      </w:r>
      <w:r w:rsidR="00073CEF" w:rsidRPr="004A4D81">
        <w:rPr>
          <w:i/>
          <w:lang w:eastAsia="cs-CZ"/>
        </w:rPr>
        <w:t>25</w:t>
      </w:r>
      <w:r w:rsidR="00073CEF" w:rsidRPr="004A4D81">
        <w:rPr>
          <w:lang w:eastAsia="cs-CZ"/>
        </w:rPr>
        <w:t xml:space="preserve">(1), </w:t>
      </w:r>
      <w:r w:rsidR="00073CEF" w:rsidRPr="004A4D81">
        <w:t>e10-e18. doi:10.1002/cpp.2120</w:t>
      </w:r>
    </w:p>
    <w:p w:rsidR="006418DE" w:rsidRPr="004A4D81" w:rsidRDefault="00676D53" w:rsidP="00AA6FF5">
      <w:pPr>
        <w:ind w:hanging="170"/>
        <w:rPr>
          <w:rStyle w:val="doi"/>
        </w:rPr>
      </w:pPr>
      <w:r w:rsidRPr="004A4D81">
        <w:t xml:space="preserve">Mathersul, D. C., Tang, J. S., Schulz-Heik, R. J., Avery, T. J., Seppälä, E. M., &amp; Bayley, P. J. (2019). Study protocol for a non-inferiority randomised controlled trial of SKY breathing meditation versus cognitive processing therapy for PTSD among veterans. </w:t>
      </w:r>
      <w:r w:rsidRPr="004A4D81">
        <w:rPr>
          <w:i/>
          <w:iCs/>
        </w:rPr>
        <w:t>BMJ open</w:t>
      </w:r>
      <w:r w:rsidRPr="004A4D81">
        <w:t xml:space="preserve">, </w:t>
      </w:r>
      <w:r w:rsidRPr="004A4D81">
        <w:rPr>
          <w:i/>
          <w:iCs/>
        </w:rPr>
        <w:t>9</w:t>
      </w:r>
      <w:r w:rsidRPr="004A4D81">
        <w:t xml:space="preserve">(4), e027150. </w:t>
      </w:r>
      <w:r w:rsidR="004E607A" w:rsidRPr="004A4D81">
        <w:rPr>
          <w:rStyle w:val="doi"/>
          <w:rFonts w:eastAsiaTheme="majorEastAsia"/>
        </w:rPr>
        <w:t>doi:</w:t>
      </w:r>
      <w:r w:rsidR="004E607A" w:rsidRPr="004A4D81">
        <w:rPr>
          <w:rStyle w:val="doi"/>
        </w:rPr>
        <w:t>10.1136/bmjopen-2018-027150</w:t>
      </w:r>
    </w:p>
    <w:p w:rsidR="000378F2" w:rsidRPr="004A4D81" w:rsidRDefault="000378F2" w:rsidP="00B96A5D">
      <w:pPr>
        <w:ind w:hanging="170"/>
        <w:rPr>
          <w:rStyle w:val="doi"/>
        </w:rPr>
      </w:pPr>
      <w:r w:rsidRPr="004A4D81">
        <w:rPr>
          <w:rStyle w:val="doi"/>
        </w:rPr>
        <w:t>Mezinárodní</w:t>
      </w:r>
      <w:r>
        <w:rPr>
          <w:rStyle w:val="doi"/>
        </w:rPr>
        <w:t xml:space="preserve"> klasifikace nemocí. (</w:t>
      </w:r>
      <w:r w:rsidRPr="004A4D81">
        <w:rPr>
          <w:rStyle w:val="doi"/>
        </w:rPr>
        <w:t>1996</w:t>
      </w:r>
      <w:r>
        <w:rPr>
          <w:rStyle w:val="doi"/>
        </w:rPr>
        <w:t xml:space="preserve">). </w:t>
      </w:r>
      <w:r w:rsidRPr="004A4D81">
        <w:rPr>
          <w:rStyle w:val="doi"/>
        </w:rPr>
        <w:t xml:space="preserve">10. revize: </w:t>
      </w:r>
      <w:r w:rsidRPr="004A4D81">
        <w:rPr>
          <w:rStyle w:val="doi"/>
          <w:i/>
        </w:rPr>
        <w:t>duševní poruchy a poruchy chování: diagnostická kritéria pro výzkum</w:t>
      </w:r>
      <w:r w:rsidRPr="004A4D81">
        <w:rPr>
          <w:rStyle w:val="doi"/>
        </w:rPr>
        <w:t>.</w:t>
      </w:r>
      <w:r>
        <w:rPr>
          <w:rStyle w:val="doi"/>
        </w:rPr>
        <w:t xml:space="preserve"> Praha: Psychiatrické centrum.</w:t>
      </w:r>
    </w:p>
    <w:p w:rsidR="006418DE" w:rsidRPr="004A4D81" w:rsidRDefault="005218FE" w:rsidP="00AA6FF5">
      <w:pPr>
        <w:ind w:hanging="170"/>
      </w:pPr>
      <w:r w:rsidRPr="004A4D81">
        <w:rPr>
          <w:rStyle w:val="doi"/>
        </w:rPr>
        <w:lastRenderedPageBreak/>
        <w:t xml:space="preserve">Montero-Marin, J., Garcia-Campayo, J., López-Montoyo, A., Zabaleta-Del-Olmo, E., </w:t>
      </w:r>
      <w:r w:rsidRPr="004A4D81">
        <w:t xml:space="preserve">&amp; Cujipers, P. (2018). </w:t>
      </w:r>
      <w:r w:rsidR="00670F0D" w:rsidRPr="004A4D81">
        <w:t xml:space="preserve">Is cognitive-behavioural therapy more effective than relaxation therapy in the treatment of anxiety disorders? A meta-analysis. </w:t>
      </w:r>
      <w:r w:rsidR="00670F0D" w:rsidRPr="004A4D81">
        <w:rPr>
          <w:i/>
        </w:rPr>
        <w:t>Psychological Medicine</w:t>
      </w:r>
      <w:r w:rsidR="00670F0D" w:rsidRPr="004A4D81">
        <w:t xml:space="preserve">, </w:t>
      </w:r>
      <w:r w:rsidR="009652D5" w:rsidRPr="004A4D81">
        <w:rPr>
          <w:i/>
        </w:rPr>
        <w:t>48</w:t>
      </w:r>
      <w:r w:rsidR="003F1F37" w:rsidRPr="004A4D81">
        <w:t xml:space="preserve">(9), </w:t>
      </w:r>
      <w:r w:rsidR="009652D5" w:rsidRPr="004A4D81">
        <w:t>1427-1436. doi:10.1017/S0033291717003099</w:t>
      </w:r>
    </w:p>
    <w:p w:rsidR="006418DE" w:rsidRPr="004A4D81" w:rsidRDefault="00604917" w:rsidP="00AA6FF5">
      <w:pPr>
        <w:ind w:hanging="170"/>
      </w:pPr>
      <w:r w:rsidRPr="004A4D81">
        <w:rPr>
          <w:rStyle w:val="doi"/>
        </w:rPr>
        <w:t xml:space="preserve">Montero-Marin, J., Garcia-Campayo,J., Pérez-Yus, M. C., Zabaleta-Del-Olmo, E., </w:t>
      </w:r>
      <w:r w:rsidRPr="004A4D81">
        <w:t xml:space="preserve">&amp; Cujipers, P. (2019). Meditation techniques v. relaxation therapies when treating anxiety: a meta-analytic review. </w:t>
      </w:r>
      <w:r w:rsidRPr="004A4D81">
        <w:rPr>
          <w:i/>
        </w:rPr>
        <w:t>Psychological Medicine, 49</w:t>
      </w:r>
      <w:r w:rsidRPr="004A4D81">
        <w:t xml:space="preserve">(13), </w:t>
      </w:r>
      <w:r w:rsidR="00DC4D89" w:rsidRPr="004A4D81">
        <w:t>2118-2133. doi:</w:t>
      </w:r>
      <w:r w:rsidRPr="004A4D81">
        <w:t>10.1017/S0033291719001600</w:t>
      </w:r>
    </w:p>
    <w:p w:rsidR="006418DE" w:rsidRPr="004A4D81" w:rsidRDefault="00BF459C" w:rsidP="00AA6FF5">
      <w:pPr>
        <w:ind w:hanging="170"/>
      </w:pPr>
      <w:r w:rsidRPr="004A4D81">
        <w:t xml:space="preserve">Moreno-Alcázar, A., Treen, D., Valiente-Gómez, A., Sio-Eroles, A., Pérez, V., Amann, B. L., &amp; Radua, J. (2017). Efficacy of Eye Movement Desensitization and Reprocessing in Children and Adolescent with Post-traumatic Stress Disorder: A Meta-Analysis of Randomized Controlled Trials. </w:t>
      </w:r>
      <w:r w:rsidRPr="004A4D81">
        <w:rPr>
          <w:i/>
          <w:iCs/>
        </w:rPr>
        <w:t>Frontiers in psychology</w:t>
      </w:r>
      <w:r w:rsidRPr="004A4D81">
        <w:t xml:space="preserve">, </w:t>
      </w:r>
      <w:r w:rsidRPr="004A4D81">
        <w:rPr>
          <w:i/>
          <w:iCs/>
        </w:rPr>
        <w:t>8</w:t>
      </w:r>
      <w:r w:rsidRPr="004A4D81">
        <w:t xml:space="preserve">, 1750. </w:t>
      </w:r>
      <w:r w:rsidRPr="004A4D81">
        <w:rPr>
          <w:rStyle w:val="doi"/>
          <w:rFonts w:eastAsiaTheme="majorEastAsia"/>
        </w:rPr>
        <w:t>doi:</w:t>
      </w:r>
      <w:r w:rsidRPr="004A4D81">
        <w:rPr>
          <w:rStyle w:val="doi"/>
        </w:rPr>
        <w:t>10.3389/fpsyg.2017.01750</w:t>
      </w:r>
    </w:p>
    <w:p w:rsidR="00950C5F" w:rsidRDefault="00EB73A6" w:rsidP="00AA6FF5">
      <w:pPr>
        <w:ind w:hanging="170"/>
        <w:rPr>
          <w:rStyle w:val="doi"/>
        </w:rPr>
      </w:pPr>
      <w:r w:rsidRPr="004A4D81">
        <w:t xml:space="preserve">Niles, B. L., Mori, D. L., Polizzi, C., Pless Kaiser, A., Weinstein, E. S., Gershkovich, M., &amp; Wang, C. (2018). A systematic review of randomized trials of mind-body interventions for PTSD. </w:t>
      </w:r>
      <w:r w:rsidRPr="004A4D81">
        <w:rPr>
          <w:i/>
          <w:iCs/>
        </w:rPr>
        <w:t>Journal of clinical psychology</w:t>
      </w:r>
      <w:r w:rsidRPr="004A4D81">
        <w:t xml:space="preserve">, </w:t>
      </w:r>
      <w:r w:rsidRPr="004A4D81">
        <w:rPr>
          <w:i/>
          <w:iCs/>
        </w:rPr>
        <w:t>74</w:t>
      </w:r>
      <w:r w:rsidRPr="004A4D81">
        <w:t xml:space="preserve">(9), 1485–1508. </w:t>
      </w:r>
      <w:r w:rsidRPr="004A4D81">
        <w:rPr>
          <w:rStyle w:val="doi"/>
          <w:rFonts w:eastAsiaTheme="majorEastAsia"/>
        </w:rPr>
        <w:t>doi:</w:t>
      </w:r>
      <w:r w:rsidRPr="004A4D81">
        <w:rPr>
          <w:rStyle w:val="doi"/>
        </w:rPr>
        <w:t>10.1002/jclp.22634</w:t>
      </w:r>
    </w:p>
    <w:p w:rsidR="00950C5F" w:rsidRPr="004A4D81" w:rsidRDefault="00950C5F" w:rsidP="00AA6FF5">
      <w:pPr>
        <w:ind w:hanging="170"/>
        <w:rPr>
          <w:rStyle w:val="doi"/>
        </w:rPr>
      </w:pPr>
      <w:r>
        <w:rPr>
          <w:rStyle w:val="doi"/>
        </w:rPr>
        <w:t xml:space="preserve">Ocisková, M. (2016). </w:t>
      </w:r>
      <w:r>
        <w:rPr>
          <w:i/>
          <w:iCs/>
        </w:rPr>
        <w:t>Možné souvislosti mezi internalizovaným stigmatem, osobností a efektivitou léčby u úzkostných poruch</w:t>
      </w:r>
      <w:r>
        <w:t>. Olomouc: Univerzita Palackého v Olomouci, Filozofická fakulta.</w:t>
      </w:r>
    </w:p>
    <w:p w:rsidR="00544C33" w:rsidRPr="004A4D81" w:rsidRDefault="00544C33" w:rsidP="00544C33">
      <w:pPr>
        <w:ind w:hanging="170"/>
      </w:pPr>
      <w:r w:rsidRPr="004A4D81">
        <w:t xml:space="preserve">Ocisková, M., &amp; Praško, J. (2017). </w:t>
      </w:r>
      <w:r w:rsidRPr="004A4D81">
        <w:rPr>
          <w:i/>
          <w:iCs/>
        </w:rPr>
        <w:t>Generalizovaná úzkostná porucha v klinické praxi</w:t>
      </w:r>
      <w:r w:rsidRPr="004A4D81">
        <w:t>. Praha: Garda Publishing.</w:t>
      </w:r>
    </w:p>
    <w:p w:rsidR="00544C33" w:rsidRPr="004A4D81" w:rsidRDefault="00544C33" w:rsidP="00544C33">
      <w:pPr>
        <w:ind w:hanging="170"/>
      </w:pPr>
      <w:r w:rsidRPr="004A4D81">
        <w:t xml:space="preserve">Pešek, R. (2018). </w:t>
      </w:r>
      <w:r w:rsidRPr="004A4D81">
        <w:rPr>
          <w:i/>
        </w:rPr>
        <w:t>Sám sobě psychoterapeutem, aneb, Co opravdu pomáhá zvládat úzkosti a deprese</w:t>
      </w:r>
      <w:r w:rsidRPr="004A4D81">
        <w:t>. Praha: Pasparta.</w:t>
      </w:r>
    </w:p>
    <w:p w:rsidR="006157B2" w:rsidRDefault="00544C33" w:rsidP="00544C33">
      <w:pPr>
        <w:ind w:hanging="170"/>
      </w:pPr>
      <w:r w:rsidRPr="004A4D81">
        <w:t xml:space="preserve">Praško, J. (2005). </w:t>
      </w:r>
      <w:r w:rsidRPr="004A4D81">
        <w:rPr>
          <w:i/>
        </w:rPr>
        <w:t>Úzkostné poruchy: klasifikace, diagnostika a léčba</w:t>
      </w:r>
      <w:r w:rsidRPr="004A4D81">
        <w:t>. Praha: Portál.</w:t>
      </w:r>
    </w:p>
    <w:p w:rsidR="006157B2" w:rsidRPr="006157B2" w:rsidRDefault="006157B2" w:rsidP="00544C33">
      <w:pPr>
        <w:ind w:hanging="170"/>
      </w:pPr>
      <w:r>
        <w:t xml:space="preserve">Praško, J., </w:t>
      </w:r>
      <w:r w:rsidRPr="004A4D81">
        <w:t>&amp;</w:t>
      </w:r>
      <w:r>
        <w:t xml:space="preserve"> Kosová, J. (1998). </w:t>
      </w:r>
      <w:r>
        <w:rPr>
          <w:i/>
          <w:iCs/>
        </w:rPr>
        <w:t>Kognitivně-behaviorální terapie úzkostných stavů a depresí</w:t>
      </w:r>
      <w:r>
        <w:t>. Praha: Triton.</w:t>
      </w:r>
    </w:p>
    <w:p w:rsidR="007552D5" w:rsidRDefault="00544C33" w:rsidP="00544C33">
      <w:pPr>
        <w:ind w:hanging="170"/>
      </w:pPr>
      <w:r w:rsidRPr="004A4D81">
        <w:lastRenderedPageBreak/>
        <w:t xml:space="preserve">Praško, J., Vyskočilová, J., &amp; Prašková, J. (2006). </w:t>
      </w:r>
      <w:r w:rsidRPr="004A4D81">
        <w:rPr>
          <w:i/>
          <w:iCs/>
        </w:rPr>
        <w:t>Úzkost a obavy: jak je překonat</w:t>
      </w:r>
      <w:r w:rsidRPr="004A4D81">
        <w:rPr>
          <w:iCs/>
        </w:rPr>
        <w:t xml:space="preserve"> (2nd ed.)</w:t>
      </w:r>
      <w:r w:rsidRPr="004A4D81">
        <w:t>. Praha: Portál.</w:t>
      </w:r>
    </w:p>
    <w:p w:rsidR="007552D5" w:rsidRDefault="007552D5" w:rsidP="00544C33">
      <w:pPr>
        <w:ind w:hanging="170"/>
      </w:pPr>
      <w:r>
        <w:t xml:space="preserve">Raboch, J., Jirák, R., Paclt, I. (2005). </w:t>
      </w:r>
      <w:r>
        <w:rPr>
          <w:i/>
          <w:iCs/>
        </w:rPr>
        <w:t>Psychofarmakologie pro praxi</w:t>
      </w:r>
      <w:r>
        <w:t>. Praha: Triton.</w:t>
      </w:r>
    </w:p>
    <w:p w:rsidR="00E06F8B" w:rsidRDefault="00E06F8B" w:rsidP="00544C33">
      <w:pPr>
        <w:ind w:hanging="170"/>
      </w:pPr>
      <w:r>
        <w:t xml:space="preserve">Rao, M., &amp; Gershon, M., D. (2018). Enteric nervous system development: what could possibly go wrong?. </w:t>
      </w:r>
      <w:r>
        <w:rPr>
          <w:i/>
          <w:iCs/>
        </w:rPr>
        <w:t>Nature reviews. Neuroscience</w:t>
      </w:r>
      <w:r>
        <w:t xml:space="preserve">, </w:t>
      </w:r>
      <w:r>
        <w:rPr>
          <w:i/>
          <w:iCs/>
        </w:rPr>
        <w:t>19</w:t>
      </w:r>
      <w:r>
        <w:t xml:space="preserve">(9), 552–565. </w:t>
      </w:r>
      <w:r>
        <w:rPr>
          <w:rStyle w:val="doi"/>
          <w:rFonts w:eastAsiaTheme="majorEastAsia"/>
        </w:rPr>
        <w:t>doi:</w:t>
      </w:r>
      <w:r w:rsidRPr="00E06F8B">
        <w:rPr>
          <w:rStyle w:val="doi"/>
        </w:rPr>
        <w:t>10.1038/s41583-018-0041-0</w:t>
      </w:r>
    </w:p>
    <w:p w:rsidR="00141F41" w:rsidRDefault="00141F41" w:rsidP="00544C33">
      <w:pPr>
        <w:ind w:hanging="170"/>
      </w:pPr>
      <w:r>
        <w:t xml:space="preserve">Rywerant, Y. (2008). </w:t>
      </w:r>
      <w:r>
        <w:rPr>
          <w:i/>
          <w:iCs/>
        </w:rPr>
        <w:t>Feldenkraisova metoda: systém funkční integrace</w:t>
      </w:r>
      <w:r>
        <w:t>. Praha: Pragma.</w:t>
      </w:r>
    </w:p>
    <w:p w:rsidR="00003DED" w:rsidRPr="004A4D81" w:rsidRDefault="00003DED" w:rsidP="00003DED">
      <w:pPr>
        <w:ind w:hanging="170"/>
      </w:pPr>
      <w:r>
        <w:t xml:space="preserve">Selye, H. (1976). </w:t>
      </w:r>
      <w:r>
        <w:rPr>
          <w:i/>
          <w:iCs/>
        </w:rPr>
        <w:t>Stress in health and disease</w:t>
      </w:r>
      <w:r>
        <w:t>. Boston: Butterworths.</w:t>
      </w:r>
    </w:p>
    <w:p w:rsidR="004B6277" w:rsidRDefault="00544C33" w:rsidP="00544C33">
      <w:pPr>
        <w:ind w:hanging="170"/>
      </w:pPr>
      <w:r w:rsidRPr="004A4D81">
        <w:t xml:space="preserve">Schreiber, V. (2004). </w:t>
      </w:r>
      <w:r w:rsidRPr="004A4D81">
        <w:rPr>
          <w:i/>
          <w:iCs/>
        </w:rPr>
        <w:t>Hormony a lidská mysl</w:t>
      </w:r>
      <w:r w:rsidRPr="004A4D81">
        <w:t>. Praha: Triton.</w:t>
      </w:r>
    </w:p>
    <w:p w:rsidR="005225A7" w:rsidRDefault="00804154" w:rsidP="00544C33">
      <w:pPr>
        <w:ind w:hanging="170"/>
      </w:pPr>
      <w:r>
        <w:t xml:space="preserve">Silbernagl, S., </w:t>
      </w:r>
      <w:r w:rsidRPr="004A4D81">
        <w:t>&amp;</w:t>
      </w:r>
      <w:r w:rsidR="00814896">
        <w:t xml:space="preserve"> Despopoulos, A. (2004). </w:t>
      </w:r>
      <w:r>
        <w:rPr>
          <w:i/>
          <w:iCs/>
        </w:rPr>
        <w:t>Atlas fyziologie člověka</w:t>
      </w:r>
      <w:r>
        <w:t xml:space="preserve">. </w:t>
      </w:r>
      <w:r w:rsidR="005009D8">
        <w:t>(6th ed.).</w:t>
      </w:r>
      <w:r>
        <w:t xml:space="preserve"> Praha: Grada.</w:t>
      </w:r>
    </w:p>
    <w:p w:rsidR="00544C33" w:rsidRPr="005225A7" w:rsidRDefault="00544C33" w:rsidP="00544C33">
      <w:pPr>
        <w:ind w:hanging="170"/>
      </w:pPr>
      <w:r w:rsidRPr="004A4D81">
        <w:t xml:space="preserve">Slíva, J., &amp; Votava, M. (2011). </w:t>
      </w:r>
      <w:r w:rsidRPr="004A4D81">
        <w:rPr>
          <w:i/>
        </w:rPr>
        <w:t>Farmakologie: Lékařské repetitorium</w:t>
      </w:r>
      <w:r w:rsidRPr="004A4D81">
        <w:t>. Praha: Triton.</w:t>
      </w:r>
    </w:p>
    <w:p w:rsidR="00544C33" w:rsidRDefault="00544C33" w:rsidP="00544C33">
      <w:pPr>
        <w:ind w:hanging="170"/>
      </w:pPr>
      <w:r w:rsidRPr="004A4D81">
        <w:t xml:space="preserve">Stackeová, D. (2011). </w:t>
      </w:r>
      <w:r w:rsidRPr="004A4D81">
        <w:rPr>
          <w:i/>
          <w:iCs/>
        </w:rPr>
        <w:t>Relaxační techniky ve sportu: [autogenní trénink, dechová cvičení, svalová relaxace]</w:t>
      </w:r>
      <w:r w:rsidRPr="004A4D81">
        <w:t>. Praha: Garda Publishing.</w:t>
      </w:r>
    </w:p>
    <w:p w:rsidR="00DD6F1A" w:rsidRPr="00DD6F1A" w:rsidRDefault="00DD6F1A" w:rsidP="00544C33">
      <w:pPr>
        <w:ind w:hanging="170"/>
      </w:pPr>
      <w:r w:rsidRPr="004A4D81">
        <w:t xml:space="preserve">Thibaut, F. (2017). Anxiety disorders: a review of current literature. </w:t>
      </w:r>
      <w:r w:rsidRPr="004A4D81">
        <w:rPr>
          <w:i/>
          <w:iCs/>
        </w:rPr>
        <w:t>Dialogues in clinical neuroscience</w:t>
      </w:r>
      <w:r w:rsidRPr="004A4D81">
        <w:t xml:space="preserve">, </w:t>
      </w:r>
      <w:r w:rsidRPr="004A4D81">
        <w:rPr>
          <w:i/>
          <w:iCs/>
        </w:rPr>
        <w:t>19</w:t>
      </w:r>
      <w:r w:rsidRPr="004A4D81">
        <w:t>(2), 87–88.</w:t>
      </w:r>
    </w:p>
    <w:p w:rsidR="006418DE" w:rsidRPr="004A4D81" w:rsidRDefault="002601D3" w:rsidP="00AA6FF5">
      <w:pPr>
        <w:ind w:hanging="170"/>
      </w:pPr>
      <w:r w:rsidRPr="004A4D81">
        <w:t xml:space="preserve">Tiwari, N., Sutton, M., Garner, M., &amp; Baldwin, D. S. (2019). Yogic Breathing Instruction in Patients with Treatment-Resistant Generalized Anxiety Disorder: Pilot Study. </w:t>
      </w:r>
      <w:r w:rsidRPr="004A4D81">
        <w:rPr>
          <w:i/>
          <w:iCs/>
        </w:rPr>
        <w:t>International journal of yoga</w:t>
      </w:r>
      <w:r w:rsidRPr="004A4D81">
        <w:t xml:space="preserve">, </w:t>
      </w:r>
      <w:r w:rsidRPr="004A4D81">
        <w:rPr>
          <w:i/>
          <w:iCs/>
        </w:rPr>
        <w:t>12</w:t>
      </w:r>
      <w:r w:rsidRPr="004A4D81">
        <w:t xml:space="preserve">(1), 78–83. </w:t>
      </w:r>
      <w:r w:rsidR="007B2162" w:rsidRPr="004A4D81">
        <w:rPr>
          <w:rStyle w:val="doi"/>
          <w:rFonts w:eastAsiaTheme="majorEastAsia"/>
        </w:rPr>
        <w:t>doi:</w:t>
      </w:r>
      <w:r w:rsidR="007B2162" w:rsidRPr="004A4D81">
        <w:rPr>
          <w:rStyle w:val="doi"/>
        </w:rPr>
        <w:t>10.4103/ijoy.IJOY_22_18</w:t>
      </w:r>
    </w:p>
    <w:p w:rsidR="006418DE" w:rsidRPr="004A4D81" w:rsidRDefault="00653324" w:rsidP="00AA6FF5">
      <w:pPr>
        <w:ind w:hanging="170"/>
      </w:pPr>
      <w:r w:rsidRPr="004A4D81">
        <w:t xml:space="preserve">Toschi-Dias, E., Tobaldini, E., Solbiati, M., Constantino, G., Sanlorenzo, R., Doria, S., Irtelli, F., Mencacci, C., &amp; Montano, N. (2017). </w:t>
      </w:r>
      <w:r w:rsidR="00D55FCF" w:rsidRPr="004A4D81">
        <w:t xml:space="preserve">Sudarshan Kriya Yoga improves cardiac autonomic control in patients with anxiety-depression disorders. </w:t>
      </w:r>
      <w:r w:rsidR="00CA26B8" w:rsidRPr="004A4D81">
        <w:rPr>
          <w:i/>
        </w:rPr>
        <w:t xml:space="preserve">Journal of Affective Disorders, </w:t>
      </w:r>
      <w:r w:rsidR="00CA26B8" w:rsidRPr="004A4D81">
        <w:t>214, 74-80. doi:10.1016/j.jad.2017.03.017</w:t>
      </w:r>
    </w:p>
    <w:p w:rsidR="00C52B13" w:rsidRPr="004A4D81" w:rsidRDefault="00FC516F" w:rsidP="00AA6FF5">
      <w:pPr>
        <w:ind w:hanging="170"/>
        <w:rPr>
          <w:rStyle w:val="doi"/>
        </w:rPr>
      </w:pPr>
      <w:r w:rsidRPr="004A4D81">
        <w:t xml:space="preserve">Valiente-Gómez, A., Moreno-Alcázar, A., Treen, D., Cedrón, C., Colom, F., Pérez, V., &amp; Amann, B. L. (2017). EMDR beyond PTSD: A Systematic Literature Review. </w:t>
      </w:r>
      <w:r w:rsidRPr="004A4D81">
        <w:rPr>
          <w:i/>
          <w:iCs/>
        </w:rPr>
        <w:t>Frontiers in psychology</w:t>
      </w:r>
      <w:r w:rsidRPr="004A4D81">
        <w:t xml:space="preserve">, </w:t>
      </w:r>
      <w:r w:rsidRPr="004A4D81">
        <w:rPr>
          <w:i/>
          <w:iCs/>
        </w:rPr>
        <w:t>8</w:t>
      </w:r>
      <w:r w:rsidRPr="004A4D81">
        <w:t xml:space="preserve">, 1668. </w:t>
      </w:r>
      <w:r w:rsidRPr="004A4D81">
        <w:rPr>
          <w:rStyle w:val="doi"/>
          <w:rFonts w:eastAsiaTheme="majorEastAsia"/>
        </w:rPr>
        <w:t>doi:</w:t>
      </w:r>
      <w:r w:rsidRPr="004A4D81">
        <w:rPr>
          <w:rStyle w:val="doi"/>
        </w:rPr>
        <w:t>10.3389/fpsyg.2017.01668</w:t>
      </w:r>
    </w:p>
    <w:p w:rsidR="00C52B13" w:rsidRPr="004A4D81" w:rsidRDefault="00C52B13" w:rsidP="00AA6FF5">
      <w:pPr>
        <w:ind w:hanging="170"/>
      </w:pPr>
      <w:r w:rsidRPr="004A4D81">
        <w:rPr>
          <w:rStyle w:val="doi"/>
        </w:rPr>
        <w:lastRenderedPageBreak/>
        <w:t xml:space="preserve">Víchová, V. (2016). </w:t>
      </w:r>
      <w:r w:rsidRPr="004A4D81">
        <w:rPr>
          <w:i/>
          <w:iCs/>
        </w:rPr>
        <w:t>Autogenní trénink a autogenní terapie: relaxace, která pomáhá</w:t>
      </w:r>
      <w:r w:rsidRPr="004A4D81">
        <w:t>. Praha: Portá</w:t>
      </w:r>
      <w:r w:rsidR="00FC123B" w:rsidRPr="004A4D81">
        <w:t>l.</w:t>
      </w:r>
    </w:p>
    <w:p w:rsidR="008175CC" w:rsidRDefault="00EA14A4" w:rsidP="00AA6FF5">
      <w:pPr>
        <w:ind w:hanging="170"/>
      </w:pPr>
      <w:r w:rsidRPr="004A4D81">
        <w:t xml:space="preserve">Vlemincx, E., Van Diest, I., &amp; Van den Bergh, O. (2016). A sigh of reliéf or a sigh to relieve: The psychological an physiological reliéf  effect of deep breaths. </w:t>
      </w:r>
      <w:r w:rsidRPr="004A4D81">
        <w:rPr>
          <w:i/>
        </w:rPr>
        <w:t>Physiology &amp; Behavior</w:t>
      </w:r>
      <w:r w:rsidRPr="004A4D81">
        <w:t xml:space="preserve">, </w:t>
      </w:r>
      <w:r w:rsidR="002166ED" w:rsidRPr="004A4D81">
        <w:rPr>
          <w:i/>
        </w:rPr>
        <w:t>165</w:t>
      </w:r>
      <w:r w:rsidR="002166ED" w:rsidRPr="004A4D81">
        <w:t>(15)</w:t>
      </w:r>
      <w:r w:rsidR="00C43E63" w:rsidRPr="004A4D81">
        <w:t>:127-</w:t>
      </w:r>
      <w:r w:rsidR="009706B5" w:rsidRPr="004A4D81">
        <w:t>1</w:t>
      </w:r>
      <w:r w:rsidR="00C43E63" w:rsidRPr="004A4D81">
        <w:t>35. doi:</w:t>
      </w:r>
      <w:r w:rsidRPr="004A4D81">
        <w:t>10.1016/j.physbeh.2016.07.004</w:t>
      </w:r>
    </w:p>
    <w:p w:rsidR="008175CC" w:rsidRPr="004A4D81" w:rsidRDefault="008175CC" w:rsidP="00AA6FF5">
      <w:pPr>
        <w:ind w:hanging="170"/>
      </w:pPr>
      <w:r>
        <w:t xml:space="preserve">Vojáček, K. (1988). </w:t>
      </w:r>
      <w:r>
        <w:rPr>
          <w:i/>
          <w:iCs/>
        </w:rPr>
        <w:t>Autogenní trénink: odkaz a rozvoj</w:t>
      </w:r>
      <w:r>
        <w:t>. Praha: Avicenum.</w:t>
      </w:r>
    </w:p>
    <w:p w:rsidR="00EA090E" w:rsidRPr="004A4D81" w:rsidRDefault="00954BB3" w:rsidP="00EA090E">
      <w:pPr>
        <w:ind w:hanging="170"/>
      </w:pPr>
      <w:r w:rsidRPr="004A4D81">
        <w:t xml:space="preserve">Vollbehr, N. K., Bartels-Velthuis, </w:t>
      </w:r>
      <w:r w:rsidR="009C18E2" w:rsidRPr="004A4D81">
        <w:t xml:space="preserve">A. A., Nauta, M. H., Castelein, S., Steenhuis, L. A., Hoenders, H. J. R., &amp; Ostafin, B. D. (2018). </w:t>
      </w:r>
      <w:r w:rsidR="006F1C40" w:rsidRPr="004A4D81">
        <w:t xml:space="preserve">Hatha yoga for acute, chronic and/or treatment-resistant mood and anxiety disorders: A systematic review and meta-analysis. </w:t>
      </w:r>
      <w:r w:rsidR="006F1C40" w:rsidRPr="004A4D81">
        <w:rPr>
          <w:i/>
        </w:rPr>
        <w:t>PLoS ONE, 13</w:t>
      </w:r>
      <w:r w:rsidR="006F1C40" w:rsidRPr="004A4D81">
        <w:t xml:space="preserve">(10), </w:t>
      </w:r>
      <w:r w:rsidR="00254BA4">
        <w:t xml:space="preserve">e0204925. </w:t>
      </w:r>
      <w:r w:rsidR="00053117">
        <w:t>d</w:t>
      </w:r>
      <w:r w:rsidR="00254BA4">
        <w:t>oi:</w:t>
      </w:r>
      <w:r w:rsidR="00254BA4" w:rsidRPr="00053117">
        <w:rPr>
          <w:rStyle w:val="identifier"/>
        </w:rPr>
        <w:t>10.1371/journal.pone.0204925</w:t>
      </w:r>
    </w:p>
    <w:p w:rsidR="00EA090E" w:rsidRPr="004A4D81" w:rsidRDefault="00EA090E" w:rsidP="00EA090E">
      <w:pPr>
        <w:ind w:hanging="170"/>
      </w:pPr>
      <w:r w:rsidRPr="004A4D81">
        <w:t xml:space="preserve">Vymětal, J., Balcar, J., Durecová, K., Gjuričová, Š., Hájek, K., Hanušová, I., Kocourková, J., Praško, J., Prašková, H., Špalek, V., Špitz, J., &amp; Vavrda, V. (2007). </w:t>
      </w:r>
      <w:r w:rsidRPr="004A4D81">
        <w:rPr>
          <w:i/>
        </w:rPr>
        <w:t xml:space="preserve">Speciální psychoterapie </w:t>
      </w:r>
      <w:r w:rsidRPr="004A4D81">
        <w:t>(2nd ed). Praha: Garda Publishing.</w:t>
      </w:r>
    </w:p>
    <w:p w:rsidR="008B2CA6" w:rsidRDefault="00AA6FF5" w:rsidP="008B2CA6">
      <w:pPr>
        <w:ind w:hanging="170"/>
        <w:rPr>
          <w:rStyle w:val="doi"/>
        </w:rPr>
      </w:pPr>
      <w:r w:rsidRPr="004A4D81">
        <w:t xml:space="preserve">Wahbeh, H., Goodrich, E., Goy, E., &amp; Oken, B. S. (2016). Mechanistic Pathways of Mindfulness Meditation in Combat Veterans With Posttraumatic Stress Disorder. </w:t>
      </w:r>
      <w:r w:rsidRPr="004A4D81">
        <w:rPr>
          <w:i/>
          <w:iCs/>
        </w:rPr>
        <w:t>Journal of clinical psychology</w:t>
      </w:r>
      <w:r w:rsidRPr="004A4D81">
        <w:t xml:space="preserve">, </w:t>
      </w:r>
      <w:r w:rsidRPr="004A4D81">
        <w:rPr>
          <w:i/>
          <w:iCs/>
        </w:rPr>
        <w:t>72</w:t>
      </w:r>
      <w:r w:rsidRPr="004A4D81">
        <w:t xml:space="preserve">(4), 365–383. </w:t>
      </w:r>
      <w:r w:rsidR="009355E3" w:rsidRPr="004A4D81">
        <w:rPr>
          <w:rStyle w:val="doi"/>
          <w:rFonts w:eastAsiaTheme="majorEastAsia"/>
        </w:rPr>
        <w:t>doi:</w:t>
      </w:r>
      <w:r w:rsidR="009355E3" w:rsidRPr="004A4D81">
        <w:rPr>
          <w:rStyle w:val="doi"/>
        </w:rPr>
        <w:t>10.1002/jclp.22255</w:t>
      </w:r>
    </w:p>
    <w:p w:rsidR="008B2CA6" w:rsidRPr="004A4D81" w:rsidRDefault="008B2CA6" w:rsidP="006418DE">
      <w:pPr>
        <w:ind w:hanging="170"/>
      </w:pPr>
      <w:r>
        <w:t xml:space="preserve">Zimmermann, M., Chong A. K., Vechiu, C., &amp; Papa, A. (2020). Modifiable risk and protective factors for anxiety disorders among adults: A systematic review. </w:t>
      </w:r>
      <w:r>
        <w:rPr>
          <w:i/>
          <w:iCs/>
        </w:rPr>
        <w:t>Psychiatry Research</w:t>
      </w:r>
      <w:r w:rsidRPr="00053117">
        <w:rPr>
          <w:i/>
          <w:iCs/>
        </w:rPr>
        <w:t>, 285.</w:t>
      </w:r>
      <w:r>
        <w:rPr>
          <w:i/>
          <w:iCs/>
        </w:rPr>
        <w:t xml:space="preserve"> </w:t>
      </w:r>
      <w:r>
        <w:t>doi</w:t>
      </w:r>
      <w:r w:rsidR="005E2A42">
        <w:t>:</w:t>
      </w:r>
      <w:r w:rsidRPr="008D3CE2">
        <w:rPr>
          <w:rFonts w:eastAsiaTheme="majorEastAsia"/>
        </w:rPr>
        <w:t>10.1016/j.psychres.2019.112705</w:t>
      </w:r>
    </w:p>
    <w:p w:rsidR="00170E4B" w:rsidRDefault="00032560" w:rsidP="006418DE">
      <w:pPr>
        <w:ind w:hanging="170"/>
      </w:pPr>
      <w:r w:rsidRPr="004A4D81">
        <w:t>Zullino, D., Chatton, A., Fresard, E., Stankovic, M., Bondolfi, G., Borgeat, F.,</w:t>
      </w:r>
      <w:r w:rsidR="00DC3AA7" w:rsidRPr="004A4D81">
        <w:t xml:space="preserve"> &amp;</w:t>
      </w:r>
      <w:r w:rsidRPr="004A4D81">
        <w:t xml:space="preserve"> Khazaal, Y. (2015)</w:t>
      </w:r>
      <w:r w:rsidR="00C61EDD" w:rsidRPr="004A4D81">
        <w:t xml:space="preserve">. Venlafaxine Versus Applied Relaxation for Generalized Anxiety Disorder: A Randomized Controlled Study on Clinical and Electrophysiological Outcomes. </w:t>
      </w:r>
      <w:r w:rsidR="00927E89" w:rsidRPr="004A4D81">
        <w:rPr>
          <w:rFonts w:eastAsiaTheme="majorEastAsia"/>
          <w:i/>
          <w:iCs/>
        </w:rPr>
        <w:t>Psychiatric Quarterly</w:t>
      </w:r>
      <w:r w:rsidR="00927E89" w:rsidRPr="004A4D81">
        <w:t xml:space="preserve">, 86, 69–82. </w:t>
      </w:r>
      <w:r w:rsidR="00FF0885" w:rsidRPr="004A4D81">
        <w:t>doi:10.1007/s11126-014-9334-2</w:t>
      </w:r>
    </w:p>
    <w:p w:rsidR="0026294E" w:rsidRDefault="0026294E">
      <w:pPr>
        <w:suppressAutoHyphens w:val="0"/>
        <w:spacing w:after="160" w:line="259" w:lineRule="auto"/>
        <w:jc w:val="left"/>
      </w:pPr>
      <w:r>
        <w:br w:type="page"/>
      </w:r>
    </w:p>
    <w:p w:rsidR="00E35F5F" w:rsidRDefault="0026294E" w:rsidP="0026294E">
      <w:pPr>
        <w:pStyle w:val="Nadpis1"/>
      </w:pPr>
      <w:bookmarkStart w:id="439" w:name="_Toc43286845"/>
      <w:r>
        <w:lastRenderedPageBreak/>
        <w:t>PŘÍLOHY</w:t>
      </w:r>
      <w:bookmarkEnd w:id="439"/>
    </w:p>
    <w:p w:rsidR="00E35F5F" w:rsidRPr="00B575ED" w:rsidRDefault="008C51B6" w:rsidP="00B575ED">
      <w:pPr>
        <w:spacing w:before="240" w:after="120"/>
        <w:rPr>
          <w:b/>
        </w:rPr>
      </w:pPr>
      <w:r w:rsidRPr="00B575ED">
        <w:rPr>
          <w:b/>
        </w:rPr>
        <w:t>Seznam příloh:</w:t>
      </w:r>
    </w:p>
    <w:p w:rsidR="008C51B6" w:rsidRDefault="008C51B6" w:rsidP="00E35F5F">
      <w:r>
        <w:t xml:space="preserve">Příloha 1. Beckův inventář </w:t>
      </w:r>
      <w:r w:rsidR="006912D2">
        <w:t xml:space="preserve">úzkosti </w:t>
      </w:r>
      <w:r w:rsidR="009631E4">
        <w:t>(</w:t>
      </w:r>
      <w:r w:rsidR="006912D2">
        <w:t>vyplněný pacientem</w:t>
      </w:r>
      <w:r w:rsidR="009631E4">
        <w:t>)</w:t>
      </w:r>
    </w:p>
    <w:p w:rsidR="000F6CD0" w:rsidRPr="009631E4" w:rsidRDefault="000F6CD0" w:rsidP="00E35F5F">
      <w:pPr>
        <w:rPr>
          <w:sz w:val="26"/>
        </w:rPr>
      </w:pPr>
      <w:r>
        <w:t>Příloha 2. Dotazník interference bolesti s denními aktivitami</w:t>
      </w:r>
      <w:r w:rsidR="009631E4">
        <w:t xml:space="preserve"> (vyplněný pacientem</w:t>
      </w:r>
      <w:r w:rsidR="009631E4">
        <w:rPr>
          <w:sz w:val="26"/>
        </w:rPr>
        <w:t>)</w:t>
      </w:r>
    </w:p>
    <w:p w:rsidR="000F6CD0" w:rsidRDefault="000F6CD0" w:rsidP="00E35F5F">
      <w:r>
        <w:t xml:space="preserve">Příloha 3. Dotazník </w:t>
      </w:r>
      <w:r w:rsidRPr="0066243C">
        <w:t>Short-From Mcgill Pain Quastionnaire-2</w:t>
      </w:r>
      <w:r w:rsidR="009631E4">
        <w:t xml:space="preserve"> (vyplněný pacientem)</w:t>
      </w:r>
    </w:p>
    <w:p w:rsidR="008C51B6" w:rsidRDefault="00E06BD4" w:rsidP="00E35F5F">
      <w:r>
        <w:t>Příloha 4</w:t>
      </w:r>
      <w:r w:rsidR="008C51B6">
        <w:t>. Potvrzení o překladu abstraktu a souhrnu</w:t>
      </w:r>
    </w:p>
    <w:p w:rsidR="008C51B6" w:rsidRDefault="008C51B6">
      <w:pPr>
        <w:suppressAutoHyphens w:val="0"/>
        <w:spacing w:after="160" w:line="259" w:lineRule="auto"/>
        <w:jc w:val="left"/>
      </w:pPr>
      <w:r>
        <w:br w:type="page"/>
      </w:r>
    </w:p>
    <w:p w:rsidR="008C51B6" w:rsidRDefault="008C51B6" w:rsidP="00E35F5F">
      <w:r>
        <w:lastRenderedPageBreak/>
        <w:t>Příloha 1</w:t>
      </w:r>
    </w:p>
    <w:p w:rsidR="008C51B6" w:rsidRDefault="008C51B6" w:rsidP="00E35F5F">
      <w:r>
        <w:rPr>
          <w:noProof/>
          <w:lang w:eastAsia="cs-CZ"/>
        </w:rPr>
        <w:drawing>
          <wp:inline distT="0" distB="0" distL="0" distR="0">
            <wp:extent cx="4784327" cy="8147713"/>
            <wp:effectExtent l="19050" t="0" r="0" b="0"/>
            <wp:docPr id="2" name="Obrázek 1" descr="JZ B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Z BAI.png"/>
                    <pic:cNvPicPr/>
                  </pic:nvPicPr>
                  <pic:blipFill>
                    <a:blip r:embed="rId9" cstate="print"/>
                    <a:srcRect t="831"/>
                    <a:stretch>
                      <a:fillRect/>
                    </a:stretch>
                  </pic:blipFill>
                  <pic:spPr>
                    <a:xfrm>
                      <a:off x="0" y="0"/>
                      <a:ext cx="4784327" cy="8147713"/>
                    </a:xfrm>
                    <a:prstGeom prst="rect">
                      <a:avLst/>
                    </a:prstGeom>
                  </pic:spPr>
                </pic:pic>
              </a:graphicData>
            </a:graphic>
          </wp:inline>
        </w:drawing>
      </w:r>
    </w:p>
    <w:p w:rsidR="009B0885" w:rsidRDefault="00E06BD4">
      <w:pPr>
        <w:suppressAutoHyphens w:val="0"/>
        <w:spacing w:after="160" w:line="259" w:lineRule="auto"/>
        <w:jc w:val="left"/>
      </w:pPr>
      <w:r>
        <w:lastRenderedPageBreak/>
        <w:t>Příloha 2</w:t>
      </w:r>
    </w:p>
    <w:p w:rsidR="00E06BD4" w:rsidRDefault="009B0885">
      <w:pPr>
        <w:suppressAutoHyphens w:val="0"/>
        <w:spacing w:after="160" w:line="259" w:lineRule="auto"/>
        <w:jc w:val="left"/>
      </w:pPr>
      <w:r>
        <w:rPr>
          <w:noProof/>
          <w:lang w:eastAsia="cs-CZ"/>
        </w:rPr>
        <w:drawing>
          <wp:inline distT="0" distB="0" distL="0" distR="0">
            <wp:extent cx="5399405" cy="3343275"/>
            <wp:effectExtent l="19050" t="0" r="0" b="0"/>
            <wp:docPr id="4" name="Obrázek 3" descr="DIB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BDA.jpg"/>
                    <pic:cNvPicPr/>
                  </pic:nvPicPr>
                  <pic:blipFill>
                    <a:blip r:embed="rId10" cstate="print"/>
                    <a:stretch>
                      <a:fillRect/>
                    </a:stretch>
                  </pic:blipFill>
                  <pic:spPr>
                    <a:xfrm>
                      <a:off x="0" y="0"/>
                      <a:ext cx="5399405" cy="3343275"/>
                    </a:xfrm>
                    <a:prstGeom prst="rect">
                      <a:avLst/>
                    </a:prstGeom>
                  </pic:spPr>
                </pic:pic>
              </a:graphicData>
            </a:graphic>
          </wp:inline>
        </w:drawing>
      </w:r>
      <w:r w:rsidR="00E06BD4">
        <w:br w:type="page"/>
      </w:r>
    </w:p>
    <w:p w:rsidR="00D40163" w:rsidRDefault="00E06BD4">
      <w:pPr>
        <w:suppressAutoHyphens w:val="0"/>
        <w:spacing w:after="160" w:line="259" w:lineRule="auto"/>
        <w:jc w:val="left"/>
      </w:pPr>
      <w:r>
        <w:lastRenderedPageBreak/>
        <w:t>Příloha 3</w:t>
      </w:r>
    </w:p>
    <w:p w:rsidR="00D40163" w:rsidRDefault="00D40163">
      <w:pPr>
        <w:suppressAutoHyphens w:val="0"/>
        <w:spacing w:after="160" w:line="259" w:lineRule="auto"/>
        <w:jc w:val="left"/>
      </w:pPr>
      <w:r>
        <w:rPr>
          <w:noProof/>
          <w:lang w:eastAsia="cs-CZ"/>
        </w:rPr>
        <w:drawing>
          <wp:inline distT="0" distB="0" distL="0" distR="0">
            <wp:extent cx="5399111" cy="6588129"/>
            <wp:effectExtent l="19050" t="0" r="0" b="0"/>
            <wp:docPr id="5" name="Obrázek 4" descr="Short-Form McGill Pain Questionnai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rt-Form McGill Pain Questionnaire-2.jpg"/>
                    <pic:cNvPicPr/>
                  </pic:nvPicPr>
                  <pic:blipFill>
                    <a:blip r:embed="rId11" cstate="print"/>
                    <a:stretch>
                      <a:fillRect/>
                    </a:stretch>
                  </pic:blipFill>
                  <pic:spPr>
                    <a:xfrm>
                      <a:off x="0" y="0"/>
                      <a:ext cx="5398665" cy="6587585"/>
                    </a:xfrm>
                    <a:prstGeom prst="rect">
                      <a:avLst/>
                    </a:prstGeom>
                  </pic:spPr>
                </pic:pic>
              </a:graphicData>
            </a:graphic>
          </wp:inline>
        </w:drawing>
      </w:r>
    </w:p>
    <w:p w:rsidR="00D40163" w:rsidRDefault="00D40163">
      <w:pPr>
        <w:suppressAutoHyphens w:val="0"/>
        <w:spacing w:after="160" w:line="259" w:lineRule="auto"/>
        <w:jc w:val="left"/>
      </w:pPr>
      <w:r>
        <w:br w:type="page"/>
      </w:r>
    </w:p>
    <w:p w:rsidR="0026294E" w:rsidRDefault="00953D34" w:rsidP="00953D34">
      <w:r>
        <w:lastRenderedPageBreak/>
        <w:t>Příloha</w:t>
      </w:r>
      <w:r w:rsidR="00E06BD4">
        <w:t xml:space="preserve"> 4</w:t>
      </w:r>
    </w:p>
    <w:p w:rsidR="00953D34" w:rsidRPr="00E35F5F" w:rsidRDefault="00953D34" w:rsidP="00953D34">
      <w:pPr>
        <w:rPr>
          <w:rFonts w:eastAsiaTheme="majorEastAsia" w:cstheme="majorBidi"/>
          <w:szCs w:val="32"/>
        </w:rPr>
      </w:pPr>
      <w:r w:rsidRPr="00953D34">
        <w:rPr>
          <w:noProof/>
          <w:lang w:eastAsia="cs-CZ"/>
        </w:rPr>
        <w:drawing>
          <wp:inline distT="0" distB="0" distL="0" distR="0">
            <wp:extent cx="5399405" cy="7599632"/>
            <wp:effectExtent l="19050" t="0" r="0" b="0"/>
            <wp:docPr id="3" name="Obrázek 0" descr="potvrzení o překladu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vrzení o překladu JPG.jpg"/>
                    <pic:cNvPicPr/>
                  </pic:nvPicPr>
                  <pic:blipFill>
                    <a:blip r:embed="rId12" cstate="print"/>
                    <a:stretch>
                      <a:fillRect/>
                    </a:stretch>
                  </pic:blipFill>
                  <pic:spPr>
                    <a:xfrm>
                      <a:off x="0" y="0"/>
                      <a:ext cx="5399405" cy="7599632"/>
                    </a:xfrm>
                    <a:prstGeom prst="rect">
                      <a:avLst/>
                    </a:prstGeom>
                  </pic:spPr>
                </pic:pic>
              </a:graphicData>
            </a:graphic>
          </wp:inline>
        </w:drawing>
      </w:r>
    </w:p>
    <w:sectPr w:rsidR="00953D34" w:rsidRPr="00E35F5F" w:rsidSect="00666FF8">
      <w:footerReference w:type="default" r:id="rId13"/>
      <w:pgSz w:w="11906" w:h="16838"/>
      <w:pgMar w:top="1418" w:right="1418" w:bottom="1418" w:left="1985" w:header="709"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8A1" w:rsidRDefault="003F08A1">
      <w:r>
        <w:separator/>
      </w:r>
    </w:p>
  </w:endnote>
  <w:endnote w:type="continuationSeparator" w:id="0">
    <w:p w:rsidR="003F08A1" w:rsidRDefault="003F08A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jaVu Sans">
    <w:charset w:val="EE"/>
    <w:family w:val="swiss"/>
    <w:pitch w:val="variable"/>
    <w:sig w:usb0="E7002EFF" w:usb1="D200FDFF" w:usb2="0A24602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18" w:rsidRDefault="00474B18">
    <w:pPr>
      <w:pStyle w:val="Zpat"/>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18" w:rsidRDefault="009A16B7">
    <w:pPr>
      <w:pStyle w:val="Zpat"/>
      <w:jc w:val="center"/>
    </w:pPr>
    <w:fldSimple w:instr=" PAGE ">
      <w:r w:rsidR="004C543B">
        <w:rPr>
          <w:noProof/>
        </w:rPr>
        <w:t>80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8A1" w:rsidRDefault="003F08A1">
      <w:r>
        <w:separator/>
      </w:r>
    </w:p>
  </w:footnote>
  <w:footnote w:type="continuationSeparator" w:id="0">
    <w:p w:rsidR="003F08A1" w:rsidRDefault="003F08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65E61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297E61"/>
    <w:multiLevelType w:val="hybridMultilevel"/>
    <w:tmpl w:val="5DD065D0"/>
    <w:lvl w:ilvl="0" w:tplc="04050003">
      <w:start w:val="1"/>
      <w:numFmt w:val="bullet"/>
      <w:lvlText w:val="o"/>
      <w:lvlJc w:val="left"/>
      <w:pPr>
        <w:ind w:left="1425" w:hanging="360"/>
      </w:pPr>
      <w:rPr>
        <w:rFonts w:ascii="Courier New" w:hAnsi="Courier New" w:cs="Courier New" w:hint="default"/>
      </w:rPr>
    </w:lvl>
    <w:lvl w:ilvl="1" w:tplc="04050003">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
    <w:nsid w:val="03D5367E"/>
    <w:multiLevelType w:val="hybridMultilevel"/>
    <w:tmpl w:val="794CF6A8"/>
    <w:lvl w:ilvl="0" w:tplc="04050003">
      <w:start w:val="1"/>
      <w:numFmt w:val="bullet"/>
      <w:lvlText w:val="o"/>
      <w:lvlJc w:val="left"/>
      <w:pPr>
        <w:ind w:left="1425" w:hanging="360"/>
      </w:pPr>
      <w:rPr>
        <w:rFonts w:ascii="Courier New" w:hAnsi="Courier New" w:cs="Courier New" w:hint="default"/>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3">
    <w:nsid w:val="0C350028"/>
    <w:multiLevelType w:val="hybridMultilevel"/>
    <w:tmpl w:val="57B2ACD6"/>
    <w:lvl w:ilvl="0" w:tplc="04050003">
      <w:start w:val="1"/>
      <w:numFmt w:val="bullet"/>
      <w:lvlText w:val="o"/>
      <w:lvlJc w:val="left"/>
      <w:pPr>
        <w:ind w:left="1425" w:hanging="360"/>
      </w:pPr>
      <w:rPr>
        <w:rFonts w:ascii="Courier New" w:hAnsi="Courier New" w:cs="Courier New" w:hint="default"/>
      </w:rPr>
    </w:lvl>
    <w:lvl w:ilvl="1" w:tplc="04050003">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4">
    <w:nsid w:val="11FB738C"/>
    <w:multiLevelType w:val="hybridMultilevel"/>
    <w:tmpl w:val="2E640A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4CF0279"/>
    <w:multiLevelType w:val="hybridMultilevel"/>
    <w:tmpl w:val="22C8B7F2"/>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AF71F51"/>
    <w:multiLevelType w:val="hybridMultilevel"/>
    <w:tmpl w:val="51186620"/>
    <w:lvl w:ilvl="0" w:tplc="04050003">
      <w:start w:val="1"/>
      <w:numFmt w:val="bullet"/>
      <w:lvlText w:val="o"/>
      <w:lvlJc w:val="left"/>
      <w:pPr>
        <w:ind w:left="1425" w:hanging="360"/>
      </w:pPr>
      <w:rPr>
        <w:rFonts w:ascii="Courier New" w:hAnsi="Courier New" w:cs="Courier New" w:hint="default"/>
      </w:rPr>
    </w:lvl>
    <w:lvl w:ilvl="1" w:tplc="04050003">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7">
    <w:nsid w:val="1C0B7AAF"/>
    <w:multiLevelType w:val="hybridMultilevel"/>
    <w:tmpl w:val="9918DD2E"/>
    <w:lvl w:ilvl="0" w:tplc="04050003">
      <w:start w:val="1"/>
      <w:numFmt w:val="bullet"/>
      <w:lvlText w:val="o"/>
      <w:lvlJc w:val="left"/>
      <w:pPr>
        <w:ind w:left="1425" w:hanging="360"/>
      </w:pPr>
      <w:rPr>
        <w:rFonts w:ascii="Courier New" w:hAnsi="Courier New" w:cs="Courier New" w:hint="default"/>
      </w:rPr>
    </w:lvl>
    <w:lvl w:ilvl="1" w:tplc="04050003">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8">
    <w:nsid w:val="2E6F1D8F"/>
    <w:multiLevelType w:val="hybridMultilevel"/>
    <w:tmpl w:val="84D6AF9A"/>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E9C6024"/>
    <w:multiLevelType w:val="hybridMultilevel"/>
    <w:tmpl w:val="39D4E9B4"/>
    <w:lvl w:ilvl="0" w:tplc="04050003">
      <w:start w:val="1"/>
      <w:numFmt w:val="bullet"/>
      <w:lvlText w:val="o"/>
      <w:lvlJc w:val="left"/>
      <w:pPr>
        <w:ind w:left="1425" w:hanging="360"/>
      </w:pPr>
      <w:rPr>
        <w:rFonts w:ascii="Courier New" w:hAnsi="Courier New" w:cs="Courier New" w:hint="default"/>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0">
    <w:nsid w:val="3ACB4C19"/>
    <w:multiLevelType w:val="hybridMultilevel"/>
    <w:tmpl w:val="4FE8FA14"/>
    <w:lvl w:ilvl="0" w:tplc="04050003">
      <w:start w:val="1"/>
      <w:numFmt w:val="bullet"/>
      <w:lvlText w:val="o"/>
      <w:lvlJc w:val="left"/>
      <w:pPr>
        <w:ind w:left="1425" w:hanging="360"/>
      </w:pPr>
      <w:rPr>
        <w:rFonts w:ascii="Courier New" w:hAnsi="Courier New" w:cs="Courier New" w:hint="default"/>
      </w:rPr>
    </w:lvl>
    <w:lvl w:ilvl="1" w:tplc="04050003">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1">
    <w:nsid w:val="3F9334F4"/>
    <w:multiLevelType w:val="hybridMultilevel"/>
    <w:tmpl w:val="1930A3A0"/>
    <w:lvl w:ilvl="0" w:tplc="04050003">
      <w:start w:val="1"/>
      <w:numFmt w:val="bullet"/>
      <w:lvlText w:val="o"/>
      <w:lvlJc w:val="left"/>
      <w:pPr>
        <w:ind w:left="1425" w:hanging="360"/>
      </w:pPr>
      <w:rPr>
        <w:rFonts w:ascii="Courier New" w:hAnsi="Courier New" w:cs="Courier New" w:hint="default"/>
      </w:rPr>
    </w:lvl>
    <w:lvl w:ilvl="1" w:tplc="04050003">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2">
    <w:nsid w:val="40715DB4"/>
    <w:multiLevelType w:val="hybridMultilevel"/>
    <w:tmpl w:val="C4405284"/>
    <w:lvl w:ilvl="0" w:tplc="04050003">
      <w:start w:val="1"/>
      <w:numFmt w:val="bullet"/>
      <w:lvlText w:val="o"/>
      <w:lvlJc w:val="left"/>
      <w:pPr>
        <w:ind w:left="1425" w:hanging="360"/>
      </w:pPr>
      <w:rPr>
        <w:rFonts w:ascii="Courier New" w:hAnsi="Courier New" w:cs="Courier New" w:hint="default"/>
      </w:rPr>
    </w:lvl>
    <w:lvl w:ilvl="1" w:tplc="04050003">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3">
    <w:nsid w:val="41F46B8D"/>
    <w:multiLevelType w:val="hybridMultilevel"/>
    <w:tmpl w:val="AA9A40B0"/>
    <w:lvl w:ilvl="0" w:tplc="04050003">
      <w:start w:val="1"/>
      <w:numFmt w:val="bullet"/>
      <w:lvlText w:val="o"/>
      <w:lvlJc w:val="left"/>
      <w:pPr>
        <w:ind w:left="1425" w:hanging="360"/>
      </w:pPr>
      <w:rPr>
        <w:rFonts w:ascii="Courier New" w:hAnsi="Courier New" w:cs="Courier New" w:hint="default"/>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4">
    <w:nsid w:val="43B35D1A"/>
    <w:multiLevelType w:val="hybridMultilevel"/>
    <w:tmpl w:val="0792EE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59E6516"/>
    <w:multiLevelType w:val="hybridMultilevel"/>
    <w:tmpl w:val="80A25F2C"/>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6">
    <w:nsid w:val="5A750095"/>
    <w:multiLevelType w:val="hybridMultilevel"/>
    <w:tmpl w:val="1AAC8EA0"/>
    <w:lvl w:ilvl="0" w:tplc="04050003">
      <w:start w:val="1"/>
      <w:numFmt w:val="bullet"/>
      <w:lvlText w:val="o"/>
      <w:lvlJc w:val="left"/>
      <w:pPr>
        <w:ind w:left="1425" w:hanging="360"/>
      </w:pPr>
      <w:rPr>
        <w:rFonts w:ascii="Courier New" w:hAnsi="Courier New" w:cs="Courier New" w:hint="default"/>
      </w:rPr>
    </w:lvl>
    <w:lvl w:ilvl="1" w:tplc="04050003">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7">
    <w:nsid w:val="5CCD6C7D"/>
    <w:multiLevelType w:val="hybridMultilevel"/>
    <w:tmpl w:val="9E521B9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F4764F5"/>
    <w:multiLevelType w:val="hybridMultilevel"/>
    <w:tmpl w:val="8B302E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00F57F2"/>
    <w:multiLevelType w:val="hybridMultilevel"/>
    <w:tmpl w:val="484028C0"/>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nsid w:val="61344D33"/>
    <w:multiLevelType w:val="hybridMultilevel"/>
    <w:tmpl w:val="E7AC77C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1">
    <w:nsid w:val="62006EC4"/>
    <w:multiLevelType w:val="hybridMultilevel"/>
    <w:tmpl w:val="F468E1AE"/>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647100D"/>
    <w:multiLevelType w:val="hybridMultilevel"/>
    <w:tmpl w:val="F230CEE6"/>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3">
    <w:nsid w:val="6C293F4B"/>
    <w:multiLevelType w:val="hybridMultilevel"/>
    <w:tmpl w:val="C888A01E"/>
    <w:lvl w:ilvl="0" w:tplc="04050003">
      <w:start w:val="1"/>
      <w:numFmt w:val="bullet"/>
      <w:lvlText w:val="o"/>
      <w:lvlJc w:val="left"/>
      <w:pPr>
        <w:ind w:left="1425" w:hanging="360"/>
      </w:pPr>
      <w:rPr>
        <w:rFonts w:ascii="Courier New" w:hAnsi="Courier New" w:cs="Courier New" w:hint="default"/>
      </w:rPr>
    </w:lvl>
    <w:lvl w:ilvl="1" w:tplc="04050003">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4">
    <w:nsid w:val="6DEC3D3C"/>
    <w:multiLevelType w:val="hybridMultilevel"/>
    <w:tmpl w:val="D1C4FD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F7F3377"/>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6">
    <w:nsid w:val="749D7A2C"/>
    <w:multiLevelType w:val="hybridMultilevel"/>
    <w:tmpl w:val="7C28A08E"/>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7">
    <w:nsid w:val="750C21A2"/>
    <w:multiLevelType w:val="hybridMultilevel"/>
    <w:tmpl w:val="DC9CE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52C6B4C"/>
    <w:multiLevelType w:val="hybridMultilevel"/>
    <w:tmpl w:val="FDA8D944"/>
    <w:lvl w:ilvl="0" w:tplc="04050003">
      <w:start w:val="1"/>
      <w:numFmt w:val="bullet"/>
      <w:lvlText w:val="o"/>
      <w:lvlJc w:val="left"/>
      <w:pPr>
        <w:ind w:left="1425" w:hanging="360"/>
      </w:pPr>
      <w:rPr>
        <w:rFonts w:ascii="Courier New" w:hAnsi="Courier New" w:cs="Courier New" w:hint="default"/>
      </w:rPr>
    </w:lvl>
    <w:lvl w:ilvl="1" w:tplc="04050003">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9">
    <w:nsid w:val="7A3F1F3E"/>
    <w:multiLevelType w:val="hybridMultilevel"/>
    <w:tmpl w:val="8C5C38DC"/>
    <w:lvl w:ilvl="0" w:tplc="04050001">
      <w:start w:val="1"/>
      <w:numFmt w:val="bullet"/>
      <w:lvlText w:val=""/>
      <w:lvlJc w:val="left"/>
      <w:pPr>
        <w:ind w:left="1425" w:hanging="360"/>
      </w:pPr>
      <w:rPr>
        <w:rFonts w:ascii="Symbol" w:hAnsi="Symbol" w:hint="default"/>
      </w:rPr>
    </w:lvl>
    <w:lvl w:ilvl="1" w:tplc="04050003">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30">
    <w:nsid w:val="7C6F02A8"/>
    <w:multiLevelType w:val="hybridMultilevel"/>
    <w:tmpl w:val="7BD2A51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C8429C0"/>
    <w:multiLevelType w:val="hybridMultilevel"/>
    <w:tmpl w:val="DEB45230"/>
    <w:lvl w:ilvl="0" w:tplc="04050003">
      <w:start w:val="1"/>
      <w:numFmt w:val="bullet"/>
      <w:lvlText w:val="o"/>
      <w:lvlJc w:val="left"/>
      <w:pPr>
        <w:ind w:left="1425" w:hanging="360"/>
      </w:pPr>
      <w:rPr>
        <w:rFonts w:ascii="Courier New" w:hAnsi="Courier New" w:cs="Courier New" w:hint="default"/>
      </w:rPr>
    </w:lvl>
    <w:lvl w:ilvl="1" w:tplc="04050003">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32">
    <w:nsid w:val="7D224344"/>
    <w:multiLevelType w:val="hybridMultilevel"/>
    <w:tmpl w:val="89B209BC"/>
    <w:lvl w:ilvl="0" w:tplc="04050003">
      <w:start w:val="1"/>
      <w:numFmt w:val="bullet"/>
      <w:lvlText w:val="o"/>
      <w:lvlJc w:val="left"/>
      <w:pPr>
        <w:ind w:left="1425" w:hanging="360"/>
      </w:pPr>
      <w:rPr>
        <w:rFonts w:ascii="Courier New" w:hAnsi="Courier New" w:cs="Courier New" w:hint="default"/>
      </w:rPr>
    </w:lvl>
    <w:lvl w:ilvl="1" w:tplc="04050003">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33">
    <w:nsid w:val="7E7A535F"/>
    <w:multiLevelType w:val="hybridMultilevel"/>
    <w:tmpl w:val="743A3400"/>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num w:numId="1">
    <w:abstractNumId w:val="0"/>
  </w:num>
  <w:num w:numId="2">
    <w:abstractNumId w:val="5"/>
  </w:num>
  <w:num w:numId="3">
    <w:abstractNumId w:val="24"/>
  </w:num>
  <w:num w:numId="4">
    <w:abstractNumId w:val="8"/>
  </w:num>
  <w:num w:numId="5">
    <w:abstractNumId w:val="14"/>
  </w:num>
  <w:num w:numId="6">
    <w:abstractNumId w:val="21"/>
  </w:num>
  <w:num w:numId="7">
    <w:abstractNumId w:val="18"/>
  </w:num>
  <w:num w:numId="8">
    <w:abstractNumId w:val="19"/>
  </w:num>
  <w:num w:numId="9">
    <w:abstractNumId w:val="27"/>
  </w:num>
  <w:num w:numId="10">
    <w:abstractNumId w:val="30"/>
  </w:num>
  <w:num w:numId="11">
    <w:abstractNumId w:val="26"/>
  </w:num>
  <w:num w:numId="12">
    <w:abstractNumId w:val="13"/>
  </w:num>
  <w:num w:numId="13">
    <w:abstractNumId w:val="22"/>
  </w:num>
  <w:num w:numId="14">
    <w:abstractNumId w:val="10"/>
  </w:num>
  <w:num w:numId="15">
    <w:abstractNumId w:val="15"/>
  </w:num>
  <w:num w:numId="16">
    <w:abstractNumId w:val="32"/>
  </w:num>
  <w:num w:numId="17">
    <w:abstractNumId w:val="20"/>
  </w:num>
  <w:num w:numId="18">
    <w:abstractNumId w:val="11"/>
  </w:num>
  <w:num w:numId="19">
    <w:abstractNumId w:val="16"/>
  </w:num>
  <w:num w:numId="20">
    <w:abstractNumId w:val="7"/>
  </w:num>
  <w:num w:numId="21">
    <w:abstractNumId w:val="31"/>
  </w:num>
  <w:num w:numId="22">
    <w:abstractNumId w:val="23"/>
  </w:num>
  <w:num w:numId="23">
    <w:abstractNumId w:val="29"/>
  </w:num>
  <w:num w:numId="24">
    <w:abstractNumId w:val="9"/>
  </w:num>
  <w:num w:numId="25">
    <w:abstractNumId w:val="2"/>
  </w:num>
  <w:num w:numId="26">
    <w:abstractNumId w:val="1"/>
  </w:num>
  <w:num w:numId="27">
    <w:abstractNumId w:val="6"/>
  </w:num>
  <w:num w:numId="28">
    <w:abstractNumId w:val="28"/>
  </w:num>
  <w:num w:numId="29">
    <w:abstractNumId w:val="3"/>
  </w:num>
  <w:num w:numId="30">
    <w:abstractNumId w:val="12"/>
  </w:num>
  <w:num w:numId="31">
    <w:abstractNumId w:val="17"/>
  </w:num>
  <w:num w:numId="32">
    <w:abstractNumId w:val="33"/>
  </w:num>
  <w:num w:numId="33">
    <w:abstractNumId w:val="25"/>
  </w:num>
  <w:num w:numId="34">
    <w:abstractNumId w:val="4"/>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5"/>
  </w:num>
  <w:num w:numId="40">
    <w:abstractNumId w:val="25"/>
  </w:num>
  <w:num w:numId="41">
    <w:abstractNumId w:val="25"/>
  </w:num>
  <w:num w:numId="42">
    <w:abstractNumId w:val="25"/>
  </w:num>
  <w:num w:numId="43">
    <w:abstractNumId w:val="2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08"/>
  <w:hyphenationZone w:val="425"/>
  <w:drawingGridHorizontalSpacing w:val="120"/>
  <w:displayHorizontalDrawingGridEvery w:val="2"/>
  <w:characterSpacingControl w:val="doNotCompress"/>
  <w:hdrShapeDefaults>
    <o:shapedefaults v:ext="edit" spidmax="48130">
      <o:colormenu v:ext="edit" fillcolor="red"/>
    </o:shapedefaults>
  </w:hdrShapeDefaults>
  <w:footnotePr>
    <w:footnote w:id="-1"/>
    <w:footnote w:id="0"/>
  </w:footnotePr>
  <w:endnotePr>
    <w:endnote w:id="-1"/>
    <w:endnote w:id="0"/>
  </w:endnotePr>
  <w:compat/>
  <w:rsids>
    <w:rsidRoot w:val="00C44ED6"/>
    <w:rsid w:val="00003CEC"/>
    <w:rsid w:val="00003DED"/>
    <w:rsid w:val="00004100"/>
    <w:rsid w:val="00004518"/>
    <w:rsid w:val="0000458E"/>
    <w:rsid w:val="00004877"/>
    <w:rsid w:val="00004A8A"/>
    <w:rsid w:val="00004EF1"/>
    <w:rsid w:val="000056AF"/>
    <w:rsid w:val="000057E4"/>
    <w:rsid w:val="00005926"/>
    <w:rsid w:val="000059FE"/>
    <w:rsid w:val="00005C75"/>
    <w:rsid w:val="000068B1"/>
    <w:rsid w:val="00006C43"/>
    <w:rsid w:val="00006FA4"/>
    <w:rsid w:val="0000740A"/>
    <w:rsid w:val="000108EC"/>
    <w:rsid w:val="00011B0E"/>
    <w:rsid w:val="000126F3"/>
    <w:rsid w:val="00013827"/>
    <w:rsid w:val="000138C0"/>
    <w:rsid w:val="00014269"/>
    <w:rsid w:val="00014816"/>
    <w:rsid w:val="00014BD6"/>
    <w:rsid w:val="00014D0F"/>
    <w:rsid w:val="00014DAB"/>
    <w:rsid w:val="0001536A"/>
    <w:rsid w:val="00015446"/>
    <w:rsid w:val="000155CB"/>
    <w:rsid w:val="00015713"/>
    <w:rsid w:val="00015BB5"/>
    <w:rsid w:val="000171A6"/>
    <w:rsid w:val="00017559"/>
    <w:rsid w:val="00017C27"/>
    <w:rsid w:val="00020599"/>
    <w:rsid w:val="00020A4E"/>
    <w:rsid w:val="0002174A"/>
    <w:rsid w:val="00022330"/>
    <w:rsid w:val="000250B8"/>
    <w:rsid w:val="00025F3C"/>
    <w:rsid w:val="00026534"/>
    <w:rsid w:val="00030279"/>
    <w:rsid w:val="0003037B"/>
    <w:rsid w:val="00030472"/>
    <w:rsid w:val="00030A44"/>
    <w:rsid w:val="00030C1F"/>
    <w:rsid w:val="00032560"/>
    <w:rsid w:val="000329E1"/>
    <w:rsid w:val="00032B1D"/>
    <w:rsid w:val="00033344"/>
    <w:rsid w:val="0003412B"/>
    <w:rsid w:val="000341A6"/>
    <w:rsid w:val="000346D6"/>
    <w:rsid w:val="00034757"/>
    <w:rsid w:val="000349F0"/>
    <w:rsid w:val="00034E87"/>
    <w:rsid w:val="0003505C"/>
    <w:rsid w:val="00035601"/>
    <w:rsid w:val="00035C00"/>
    <w:rsid w:val="00036395"/>
    <w:rsid w:val="000378F2"/>
    <w:rsid w:val="0003792E"/>
    <w:rsid w:val="00037C01"/>
    <w:rsid w:val="00040524"/>
    <w:rsid w:val="00040931"/>
    <w:rsid w:val="00041677"/>
    <w:rsid w:val="00041948"/>
    <w:rsid w:val="000426FE"/>
    <w:rsid w:val="00043776"/>
    <w:rsid w:val="000441EB"/>
    <w:rsid w:val="000446D0"/>
    <w:rsid w:val="00045CC2"/>
    <w:rsid w:val="00047529"/>
    <w:rsid w:val="00047A25"/>
    <w:rsid w:val="00047BBB"/>
    <w:rsid w:val="00050E1D"/>
    <w:rsid w:val="000516DC"/>
    <w:rsid w:val="00052C15"/>
    <w:rsid w:val="00053117"/>
    <w:rsid w:val="0005420A"/>
    <w:rsid w:val="00054699"/>
    <w:rsid w:val="00055182"/>
    <w:rsid w:val="000559C5"/>
    <w:rsid w:val="000566C7"/>
    <w:rsid w:val="0006109F"/>
    <w:rsid w:val="00061CAD"/>
    <w:rsid w:val="00061E3D"/>
    <w:rsid w:val="000621CA"/>
    <w:rsid w:val="0006282F"/>
    <w:rsid w:val="00062A60"/>
    <w:rsid w:val="0006340A"/>
    <w:rsid w:val="00064CD6"/>
    <w:rsid w:val="00064FF9"/>
    <w:rsid w:val="000655E4"/>
    <w:rsid w:val="000657B3"/>
    <w:rsid w:val="000710E3"/>
    <w:rsid w:val="0007155C"/>
    <w:rsid w:val="00071C53"/>
    <w:rsid w:val="000724DD"/>
    <w:rsid w:val="000729B4"/>
    <w:rsid w:val="00073CEF"/>
    <w:rsid w:val="00073EB4"/>
    <w:rsid w:val="00074728"/>
    <w:rsid w:val="0007490B"/>
    <w:rsid w:val="00076960"/>
    <w:rsid w:val="0008008B"/>
    <w:rsid w:val="00080371"/>
    <w:rsid w:val="000804A1"/>
    <w:rsid w:val="000811E1"/>
    <w:rsid w:val="00081393"/>
    <w:rsid w:val="000829E7"/>
    <w:rsid w:val="00082A16"/>
    <w:rsid w:val="00083361"/>
    <w:rsid w:val="00083380"/>
    <w:rsid w:val="00083DD2"/>
    <w:rsid w:val="00083F39"/>
    <w:rsid w:val="00085135"/>
    <w:rsid w:val="00085805"/>
    <w:rsid w:val="00086555"/>
    <w:rsid w:val="00086DD9"/>
    <w:rsid w:val="000870CE"/>
    <w:rsid w:val="000879EE"/>
    <w:rsid w:val="00090F51"/>
    <w:rsid w:val="00091228"/>
    <w:rsid w:val="00092124"/>
    <w:rsid w:val="0009270D"/>
    <w:rsid w:val="00093163"/>
    <w:rsid w:val="00093164"/>
    <w:rsid w:val="00093283"/>
    <w:rsid w:val="00094005"/>
    <w:rsid w:val="000964B4"/>
    <w:rsid w:val="00097009"/>
    <w:rsid w:val="00097108"/>
    <w:rsid w:val="000A10E7"/>
    <w:rsid w:val="000A1D20"/>
    <w:rsid w:val="000A1ECE"/>
    <w:rsid w:val="000A2276"/>
    <w:rsid w:val="000A2476"/>
    <w:rsid w:val="000A27B5"/>
    <w:rsid w:val="000A2996"/>
    <w:rsid w:val="000A2D81"/>
    <w:rsid w:val="000A33F1"/>
    <w:rsid w:val="000A352C"/>
    <w:rsid w:val="000A51CB"/>
    <w:rsid w:val="000A5DDF"/>
    <w:rsid w:val="000A6430"/>
    <w:rsid w:val="000A71FC"/>
    <w:rsid w:val="000A75EB"/>
    <w:rsid w:val="000B2329"/>
    <w:rsid w:val="000B374F"/>
    <w:rsid w:val="000B39F7"/>
    <w:rsid w:val="000B54F9"/>
    <w:rsid w:val="000B5AF9"/>
    <w:rsid w:val="000B6756"/>
    <w:rsid w:val="000B743A"/>
    <w:rsid w:val="000B78FB"/>
    <w:rsid w:val="000C17B6"/>
    <w:rsid w:val="000C1C06"/>
    <w:rsid w:val="000C1C54"/>
    <w:rsid w:val="000C1EFC"/>
    <w:rsid w:val="000C2D4B"/>
    <w:rsid w:val="000C3B09"/>
    <w:rsid w:val="000C3F8F"/>
    <w:rsid w:val="000C472F"/>
    <w:rsid w:val="000C481C"/>
    <w:rsid w:val="000C4AF4"/>
    <w:rsid w:val="000C53A6"/>
    <w:rsid w:val="000C6AEA"/>
    <w:rsid w:val="000C7077"/>
    <w:rsid w:val="000D0510"/>
    <w:rsid w:val="000D1461"/>
    <w:rsid w:val="000D1B96"/>
    <w:rsid w:val="000D2854"/>
    <w:rsid w:val="000D29A2"/>
    <w:rsid w:val="000D4721"/>
    <w:rsid w:val="000D4E3B"/>
    <w:rsid w:val="000D5020"/>
    <w:rsid w:val="000D615C"/>
    <w:rsid w:val="000D7865"/>
    <w:rsid w:val="000D7E08"/>
    <w:rsid w:val="000E1661"/>
    <w:rsid w:val="000E1F28"/>
    <w:rsid w:val="000E3014"/>
    <w:rsid w:val="000E3017"/>
    <w:rsid w:val="000E3378"/>
    <w:rsid w:val="000E3415"/>
    <w:rsid w:val="000E38C4"/>
    <w:rsid w:val="000E3E1F"/>
    <w:rsid w:val="000E3E95"/>
    <w:rsid w:val="000E58D3"/>
    <w:rsid w:val="000E72EE"/>
    <w:rsid w:val="000F0429"/>
    <w:rsid w:val="000F0718"/>
    <w:rsid w:val="000F18CB"/>
    <w:rsid w:val="000F2FAA"/>
    <w:rsid w:val="000F313C"/>
    <w:rsid w:val="000F4844"/>
    <w:rsid w:val="000F5FB3"/>
    <w:rsid w:val="000F672C"/>
    <w:rsid w:val="000F6CD0"/>
    <w:rsid w:val="000F7D21"/>
    <w:rsid w:val="00100423"/>
    <w:rsid w:val="001020C6"/>
    <w:rsid w:val="0010245C"/>
    <w:rsid w:val="001033BE"/>
    <w:rsid w:val="00104CDE"/>
    <w:rsid w:val="00104E06"/>
    <w:rsid w:val="00105731"/>
    <w:rsid w:val="00105E1B"/>
    <w:rsid w:val="0010671E"/>
    <w:rsid w:val="00106C8F"/>
    <w:rsid w:val="00107783"/>
    <w:rsid w:val="001077F8"/>
    <w:rsid w:val="0011083F"/>
    <w:rsid w:val="00110C72"/>
    <w:rsid w:val="00112563"/>
    <w:rsid w:val="00112DAD"/>
    <w:rsid w:val="0011379B"/>
    <w:rsid w:val="0011477F"/>
    <w:rsid w:val="00114F94"/>
    <w:rsid w:val="00115008"/>
    <w:rsid w:val="00115AA7"/>
    <w:rsid w:val="00116862"/>
    <w:rsid w:val="001173B8"/>
    <w:rsid w:val="00117732"/>
    <w:rsid w:val="001201B5"/>
    <w:rsid w:val="001201FC"/>
    <w:rsid w:val="001210E7"/>
    <w:rsid w:val="00121253"/>
    <w:rsid w:val="00122B68"/>
    <w:rsid w:val="00122EFC"/>
    <w:rsid w:val="00123014"/>
    <w:rsid w:val="0012335D"/>
    <w:rsid w:val="00123A2F"/>
    <w:rsid w:val="001253DC"/>
    <w:rsid w:val="00125853"/>
    <w:rsid w:val="001261C3"/>
    <w:rsid w:val="001265D6"/>
    <w:rsid w:val="001272EA"/>
    <w:rsid w:val="001309A7"/>
    <w:rsid w:val="00131C4F"/>
    <w:rsid w:val="00131C70"/>
    <w:rsid w:val="00132C24"/>
    <w:rsid w:val="00133166"/>
    <w:rsid w:val="00133A98"/>
    <w:rsid w:val="001340AD"/>
    <w:rsid w:val="0013462F"/>
    <w:rsid w:val="00134663"/>
    <w:rsid w:val="00134D5F"/>
    <w:rsid w:val="00135334"/>
    <w:rsid w:val="00135E24"/>
    <w:rsid w:val="001365D4"/>
    <w:rsid w:val="00136F30"/>
    <w:rsid w:val="001416C0"/>
    <w:rsid w:val="00141F41"/>
    <w:rsid w:val="00142164"/>
    <w:rsid w:val="0014264A"/>
    <w:rsid w:val="00143727"/>
    <w:rsid w:val="00144894"/>
    <w:rsid w:val="00144EE8"/>
    <w:rsid w:val="00146557"/>
    <w:rsid w:val="00146642"/>
    <w:rsid w:val="00146A20"/>
    <w:rsid w:val="00147496"/>
    <w:rsid w:val="00150387"/>
    <w:rsid w:val="00150B31"/>
    <w:rsid w:val="00151934"/>
    <w:rsid w:val="00152382"/>
    <w:rsid w:val="0015299F"/>
    <w:rsid w:val="00153061"/>
    <w:rsid w:val="0015306F"/>
    <w:rsid w:val="00153239"/>
    <w:rsid w:val="00153513"/>
    <w:rsid w:val="00153DAF"/>
    <w:rsid w:val="0015451E"/>
    <w:rsid w:val="00154D01"/>
    <w:rsid w:val="0015540F"/>
    <w:rsid w:val="00155ACD"/>
    <w:rsid w:val="00155B54"/>
    <w:rsid w:val="00156912"/>
    <w:rsid w:val="00157446"/>
    <w:rsid w:val="0015780F"/>
    <w:rsid w:val="001601EA"/>
    <w:rsid w:val="00160549"/>
    <w:rsid w:val="00160E24"/>
    <w:rsid w:val="00161055"/>
    <w:rsid w:val="0016254F"/>
    <w:rsid w:val="0016289A"/>
    <w:rsid w:val="001629AF"/>
    <w:rsid w:val="00162F05"/>
    <w:rsid w:val="001630D6"/>
    <w:rsid w:val="00163351"/>
    <w:rsid w:val="00164679"/>
    <w:rsid w:val="001646C8"/>
    <w:rsid w:val="00164E9F"/>
    <w:rsid w:val="001661A1"/>
    <w:rsid w:val="00166819"/>
    <w:rsid w:val="001673FC"/>
    <w:rsid w:val="00170E4B"/>
    <w:rsid w:val="00172DB8"/>
    <w:rsid w:val="00174C89"/>
    <w:rsid w:val="00174DB0"/>
    <w:rsid w:val="00175889"/>
    <w:rsid w:val="001758C9"/>
    <w:rsid w:val="0017622F"/>
    <w:rsid w:val="00176514"/>
    <w:rsid w:val="00177AA6"/>
    <w:rsid w:val="00177AB5"/>
    <w:rsid w:val="0018268F"/>
    <w:rsid w:val="001827A8"/>
    <w:rsid w:val="00182B27"/>
    <w:rsid w:val="00182B98"/>
    <w:rsid w:val="00182DAE"/>
    <w:rsid w:val="001834BC"/>
    <w:rsid w:val="00183879"/>
    <w:rsid w:val="001838FB"/>
    <w:rsid w:val="00183CE7"/>
    <w:rsid w:val="001844ED"/>
    <w:rsid w:val="00184FB5"/>
    <w:rsid w:val="001854A1"/>
    <w:rsid w:val="001855D0"/>
    <w:rsid w:val="00185C09"/>
    <w:rsid w:val="001865C7"/>
    <w:rsid w:val="00186808"/>
    <w:rsid w:val="00187580"/>
    <w:rsid w:val="001875F2"/>
    <w:rsid w:val="00187A48"/>
    <w:rsid w:val="00187AF2"/>
    <w:rsid w:val="00187D75"/>
    <w:rsid w:val="00190B29"/>
    <w:rsid w:val="00190D38"/>
    <w:rsid w:val="00191058"/>
    <w:rsid w:val="001911A6"/>
    <w:rsid w:val="001920D7"/>
    <w:rsid w:val="00192548"/>
    <w:rsid w:val="00193E28"/>
    <w:rsid w:val="001940E6"/>
    <w:rsid w:val="00194B33"/>
    <w:rsid w:val="00194D38"/>
    <w:rsid w:val="001957A9"/>
    <w:rsid w:val="00195A2C"/>
    <w:rsid w:val="00195C2A"/>
    <w:rsid w:val="00196F47"/>
    <w:rsid w:val="001976FF"/>
    <w:rsid w:val="00197AE2"/>
    <w:rsid w:val="001A0DAA"/>
    <w:rsid w:val="001A1427"/>
    <w:rsid w:val="001A162C"/>
    <w:rsid w:val="001A185C"/>
    <w:rsid w:val="001A1CEB"/>
    <w:rsid w:val="001A2099"/>
    <w:rsid w:val="001A3AAE"/>
    <w:rsid w:val="001A3F80"/>
    <w:rsid w:val="001A4496"/>
    <w:rsid w:val="001A4DFA"/>
    <w:rsid w:val="001A5045"/>
    <w:rsid w:val="001A55D1"/>
    <w:rsid w:val="001A615C"/>
    <w:rsid w:val="001A62DE"/>
    <w:rsid w:val="001A680D"/>
    <w:rsid w:val="001A7839"/>
    <w:rsid w:val="001A7F44"/>
    <w:rsid w:val="001B12F8"/>
    <w:rsid w:val="001B1806"/>
    <w:rsid w:val="001B1AD4"/>
    <w:rsid w:val="001B2452"/>
    <w:rsid w:val="001B24C1"/>
    <w:rsid w:val="001B3228"/>
    <w:rsid w:val="001B328E"/>
    <w:rsid w:val="001B4DD7"/>
    <w:rsid w:val="001B512F"/>
    <w:rsid w:val="001B6140"/>
    <w:rsid w:val="001B68D3"/>
    <w:rsid w:val="001B6979"/>
    <w:rsid w:val="001C01F4"/>
    <w:rsid w:val="001C0D60"/>
    <w:rsid w:val="001C13BF"/>
    <w:rsid w:val="001C309E"/>
    <w:rsid w:val="001C4364"/>
    <w:rsid w:val="001C4821"/>
    <w:rsid w:val="001C4845"/>
    <w:rsid w:val="001C4DAB"/>
    <w:rsid w:val="001C5AA8"/>
    <w:rsid w:val="001C5BFE"/>
    <w:rsid w:val="001C735C"/>
    <w:rsid w:val="001C7891"/>
    <w:rsid w:val="001C7B1C"/>
    <w:rsid w:val="001D034F"/>
    <w:rsid w:val="001D0594"/>
    <w:rsid w:val="001D0698"/>
    <w:rsid w:val="001D22AC"/>
    <w:rsid w:val="001D2326"/>
    <w:rsid w:val="001D3445"/>
    <w:rsid w:val="001D4BBD"/>
    <w:rsid w:val="001D50A7"/>
    <w:rsid w:val="001D54C9"/>
    <w:rsid w:val="001D55DC"/>
    <w:rsid w:val="001D6AF1"/>
    <w:rsid w:val="001D7585"/>
    <w:rsid w:val="001D771F"/>
    <w:rsid w:val="001D7D28"/>
    <w:rsid w:val="001E0045"/>
    <w:rsid w:val="001E020B"/>
    <w:rsid w:val="001E071C"/>
    <w:rsid w:val="001E0DFF"/>
    <w:rsid w:val="001E156B"/>
    <w:rsid w:val="001E18EB"/>
    <w:rsid w:val="001E1CE9"/>
    <w:rsid w:val="001E2115"/>
    <w:rsid w:val="001E2136"/>
    <w:rsid w:val="001E23C8"/>
    <w:rsid w:val="001E35B8"/>
    <w:rsid w:val="001E366F"/>
    <w:rsid w:val="001E400E"/>
    <w:rsid w:val="001E4500"/>
    <w:rsid w:val="001E48AC"/>
    <w:rsid w:val="001E6082"/>
    <w:rsid w:val="001E6AC9"/>
    <w:rsid w:val="001E6ECC"/>
    <w:rsid w:val="001E73E2"/>
    <w:rsid w:val="001F1F02"/>
    <w:rsid w:val="001F2166"/>
    <w:rsid w:val="001F458A"/>
    <w:rsid w:val="001F4BED"/>
    <w:rsid w:val="001F4F52"/>
    <w:rsid w:val="001F6C7C"/>
    <w:rsid w:val="001F7860"/>
    <w:rsid w:val="001F7F96"/>
    <w:rsid w:val="002009DA"/>
    <w:rsid w:val="00201521"/>
    <w:rsid w:val="00201E37"/>
    <w:rsid w:val="00202890"/>
    <w:rsid w:val="002038E8"/>
    <w:rsid w:val="00204053"/>
    <w:rsid w:val="002044B3"/>
    <w:rsid w:val="00204972"/>
    <w:rsid w:val="002050E3"/>
    <w:rsid w:val="00205C44"/>
    <w:rsid w:val="00205DEC"/>
    <w:rsid w:val="002069A1"/>
    <w:rsid w:val="00206A5C"/>
    <w:rsid w:val="002070FF"/>
    <w:rsid w:val="00207447"/>
    <w:rsid w:val="002074D8"/>
    <w:rsid w:val="00210AEC"/>
    <w:rsid w:val="00210C1A"/>
    <w:rsid w:val="002110FF"/>
    <w:rsid w:val="00211391"/>
    <w:rsid w:val="002129D3"/>
    <w:rsid w:val="00212A49"/>
    <w:rsid w:val="0021484F"/>
    <w:rsid w:val="0021530D"/>
    <w:rsid w:val="00215B1D"/>
    <w:rsid w:val="002160B4"/>
    <w:rsid w:val="002166ED"/>
    <w:rsid w:val="00216FDB"/>
    <w:rsid w:val="0021768F"/>
    <w:rsid w:val="00217857"/>
    <w:rsid w:val="00220DD5"/>
    <w:rsid w:val="00220F43"/>
    <w:rsid w:val="0022137B"/>
    <w:rsid w:val="00221E06"/>
    <w:rsid w:val="00223ED7"/>
    <w:rsid w:val="0022435C"/>
    <w:rsid w:val="00225CBD"/>
    <w:rsid w:val="002260CF"/>
    <w:rsid w:val="00227A3E"/>
    <w:rsid w:val="00227A9B"/>
    <w:rsid w:val="00227CA2"/>
    <w:rsid w:val="00230611"/>
    <w:rsid w:val="002306E8"/>
    <w:rsid w:val="002312B1"/>
    <w:rsid w:val="00232893"/>
    <w:rsid w:val="00233232"/>
    <w:rsid w:val="002332F4"/>
    <w:rsid w:val="00233C00"/>
    <w:rsid w:val="00235BE2"/>
    <w:rsid w:val="00236487"/>
    <w:rsid w:val="00237BFD"/>
    <w:rsid w:val="002403B3"/>
    <w:rsid w:val="002405ED"/>
    <w:rsid w:val="002411D3"/>
    <w:rsid w:val="00241372"/>
    <w:rsid w:val="00241696"/>
    <w:rsid w:val="00241A3D"/>
    <w:rsid w:val="00241D74"/>
    <w:rsid w:val="00242049"/>
    <w:rsid w:val="002422EF"/>
    <w:rsid w:val="00242342"/>
    <w:rsid w:val="002427D0"/>
    <w:rsid w:val="00242D1A"/>
    <w:rsid w:val="00243FA1"/>
    <w:rsid w:val="002447AF"/>
    <w:rsid w:val="00245400"/>
    <w:rsid w:val="00246558"/>
    <w:rsid w:val="00246924"/>
    <w:rsid w:val="00247B82"/>
    <w:rsid w:val="00247FE8"/>
    <w:rsid w:val="002500ED"/>
    <w:rsid w:val="00251AB3"/>
    <w:rsid w:val="00252C6E"/>
    <w:rsid w:val="002543D7"/>
    <w:rsid w:val="00254BA4"/>
    <w:rsid w:val="0025563B"/>
    <w:rsid w:val="00255FE6"/>
    <w:rsid w:val="002601D3"/>
    <w:rsid w:val="0026024F"/>
    <w:rsid w:val="002605E5"/>
    <w:rsid w:val="00260749"/>
    <w:rsid w:val="00261F56"/>
    <w:rsid w:val="0026294E"/>
    <w:rsid w:val="0026308A"/>
    <w:rsid w:val="002633F8"/>
    <w:rsid w:val="002636DF"/>
    <w:rsid w:val="00264C91"/>
    <w:rsid w:val="00265EFC"/>
    <w:rsid w:val="002676E8"/>
    <w:rsid w:val="00267E9F"/>
    <w:rsid w:val="0027102F"/>
    <w:rsid w:val="00271490"/>
    <w:rsid w:val="0027234C"/>
    <w:rsid w:val="0027253E"/>
    <w:rsid w:val="00273215"/>
    <w:rsid w:val="002736B7"/>
    <w:rsid w:val="00274787"/>
    <w:rsid w:val="00274ACE"/>
    <w:rsid w:val="00274F7F"/>
    <w:rsid w:val="00275117"/>
    <w:rsid w:val="00275733"/>
    <w:rsid w:val="00277443"/>
    <w:rsid w:val="002775D5"/>
    <w:rsid w:val="00277F8E"/>
    <w:rsid w:val="00280019"/>
    <w:rsid w:val="00280B08"/>
    <w:rsid w:val="00280F79"/>
    <w:rsid w:val="00280FAA"/>
    <w:rsid w:val="00281D35"/>
    <w:rsid w:val="0028252F"/>
    <w:rsid w:val="00283010"/>
    <w:rsid w:val="0028361E"/>
    <w:rsid w:val="00283F4D"/>
    <w:rsid w:val="00284237"/>
    <w:rsid w:val="002851EB"/>
    <w:rsid w:val="00285948"/>
    <w:rsid w:val="00286F86"/>
    <w:rsid w:val="00287EF6"/>
    <w:rsid w:val="00290F95"/>
    <w:rsid w:val="002917FC"/>
    <w:rsid w:val="00291935"/>
    <w:rsid w:val="00292281"/>
    <w:rsid w:val="00292BBB"/>
    <w:rsid w:val="00293388"/>
    <w:rsid w:val="00293692"/>
    <w:rsid w:val="00293C00"/>
    <w:rsid w:val="00294E80"/>
    <w:rsid w:val="0029743C"/>
    <w:rsid w:val="0029751E"/>
    <w:rsid w:val="002A0399"/>
    <w:rsid w:val="002A08E9"/>
    <w:rsid w:val="002A0915"/>
    <w:rsid w:val="002A129B"/>
    <w:rsid w:val="002A252E"/>
    <w:rsid w:val="002A26B9"/>
    <w:rsid w:val="002A2D50"/>
    <w:rsid w:val="002A426B"/>
    <w:rsid w:val="002A4396"/>
    <w:rsid w:val="002A56F1"/>
    <w:rsid w:val="002A6340"/>
    <w:rsid w:val="002A6467"/>
    <w:rsid w:val="002A684A"/>
    <w:rsid w:val="002A69DA"/>
    <w:rsid w:val="002A6D8F"/>
    <w:rsid w:val="002A715C"/>
    <w:rsid w:val="002A71E9"/>
    <w:rsid w:val="002B0737"/>
    <w:rsid w:val="002B0A81"/>
    <w:rsid w:val="002B0E6B"/>
    <w:rsid w:val="002B1E21"/>
    <w:rsid w:val="002B2316"/>
    <w:rsid w:val="002B2BDF"/>
    <w:rsid w:val="002B32CC"/>
    <w:rsid w:val="002B3902"/>
    <w:rsid w:val="002B3C79"/>
    <w:rsid w:val="002B4E6A"/>
    <w:rsid w:val="002B60DC"/>
    <w:rsid w:val="002B66CC"/>
    <w:rsid w:val="002B66E4"/>
    <w:rsid w:val="002B77F5"/>
    <w:rsid w:val="002B78A6"/>
    <w:rsid w:val="002C004A"/>
    <w:rsid w:val="002C032F"/>
    <w:rsid w:val="002C045E"/>
    <w:rsid w:val="002C04B8"/>
    <w:rsid w:val="002C0EC3"/>
    <w:rsid w:val="002C268C"/>
    <w:rsid w:val="002C32DD"/>
    <w:rsid w:val="002C3512"/>
    <w:rsid w:val="002C5590"/>
    <w:rsid w:val="002C6549"/>
    <w:rsid w:val="002C67A0"/>
    <w:rsid w:val="002C709F"/>
    <w:rsid w:val="002C791D"/>
    <w:rsid w:val="002C79F1"/>
    <w:rsid w:val="002C7D75"/>
    <w:rsid w:val="002D012A"/>
    <w:rsid w:val="002D0A1C"/>
    <w:rsid w:val="002D0CC9"/>
    <w:rsid w:val="002D1643"/>
    <w:rsid w:val="002D1885"/>
    <w:rsid w:val="002D27DB"/>
    <w:rsid w:val="002D2805"/>
    <w:rsid w:val="002D2AC5"/>
    <w:rsid w:val="002D2FAC"/>
    <w:rsid w:val="002D3AE5"/>
    <w:rsid w:val="002D4377"/>
    <w:rsid w:val="002D4851"/>
    <w:rsid w:val="002D497D"/>
    <w:rsid w:val="002D505C"/>
    <w:rsid w:val="002D59C4"/>
    <w:rsid w:val="002D63C0"/>
    <w:rsid w:val="002D6953"/>
    <w:rsid w:val="002D69DD"/>
    <w:rsid w:val="002D7724"/>
    <w:rsid w:val="002D7819"/>
    <w:rsid w:val="002D7C28"/>
    <w:rsid w:val="002E0086"/>
    <w:rsid w:val="002E0D4B"/>
    <w:rsid w:val="002E14A6"/>
    <w:rsid w:val="002E1ADC"/>
    <w:rsid w:val="002E1D4F"/>
    <w:rsid w:val="002E26C8"/>
    <w:rsid w:val="002E3581"/>
    <w:rsid w:val="002E3AFC"/>
    <w:rsid w:val="002E3B2D"/>
    <w:rsid w:val="002E5E60"/>
    <w:rsid w:val="002E5EAB"/>
    <w:rsid w:val="002E6852"/>
    <w:rsid w:val="002E6CCB"/>
    <w:rsid w:val="002E76FD"/>
    <w:rsid w:val="002F0170"/>
    <w:rsid w:val="002F05D5"/>
    <w:rsid w:val="002F078A"/>
    <w:rsid w:val="002F3274"/>
    <w:rsid w:val="002F3499"/>
    <w:rsid w:val="002F366F"/>
    <w:rsid w:val="002F4EDE"/>
    <w:rsid w:val="002F6B73"/>
    <w:rsid w:val="002F6DB9"/>
    <w:rsid w:val="00300286"/>
    <w:rsid w:val="0030130E"/>
    <w:rsid w:val="0030178C"/>
    <w:rsid w:val="003018EE"/>
    <w:rsid w:val="00302B48"/>
    <w:rsid w:val="00303479"/>
    <w:rsid w:val="0030395E"/>
    <w:rsid w:val="00303AAC"/>
    <w:rsid w:val="00303F60"/>
    <w:rsid w:val="00304084"/>
    <w:rsid w:val="00305384"/>
    <w:rsid w:val="00305939"/>
    <w:rsid w:val="003074D6"/>
    <w:rsid w:val="00307E1E"/>
    <w:rsid w:val="00311949"/>
    <w:rsid w:val="003124D7"/>
    <w:rsid w:val="0031273C"/>
    <w:rsid w:val="00312D65"/>
    <w:rsid w:val="0031393E"/>
    <w:rsid w:val="00315DB1"/>
    <w:rsid w:val="00317290"/>
    <w:rsid w:val="00317705"/>
    <w:rsid w:val="00317A6D"/>
    <w:rsid w:val="003205DB"/>
    <w:rsid w:val="00320B06"/>
    <w:rsid w:val="00320D2F"/>
    <w:rsid w:val="00321112"/>
    <w:rsid w:val="00323366"/>
    <w:rsid w:val="00323A79"/>
    <w:rsid w:val="0032611A"/>
    <w:rsid w:val="003305BF"/>
    <w:rsid w:val="00330A12"/>
    <w:rsid w:val="00330AE1"/>
    <w:rsid w:val="0033156E"/>
    <w:rsid w:val="00331CF6"/>
    <w:rsid w:val="003322E5"/>
    <w:rsid w:val="0033289E"/>
    <w:rsid w:val="00332C7D"/>
    <w:rsid w:val="00333781"/>
    <w:rsid w:val="00334132"/>
    <w:rsid w:val="0033435C"/>
    <w:rsid w:val="00335815"/>
    <w:rsid w:val="00336CA7"/>
    <w:rsid w:val="00340586"/>
    <w:rsid w:val="0034108B"/>
    <w:rsid w:val="0034121C"/>
    <w:rsid w:val="00341885"/>
    <w:rsid w:val="0034216A"/>
    <w:rsid w:val="00342564"/>
    <w:rsid w:val="00342ADF"/>
    <w:rsid w:val="0034317B"/>
    <w:rsid w:val="00343326"/>
    <w:rsid w:val="003435D5"/>
    <w:rsid w:val="00343D94"/>
    <w:rsid w:val="003441EB"/>
    <w:rsid w:val="00344AC9"/>
    <w:rsid w:val="00344FAA"/>
    <w:rsid w:val="003457B7"/>
    <w:rsid w:val="0034580A"/>
    <w:rsid w:val="00345CED"/>
    <w:rsid w:val="003479DB"/>
    <w:rsid w:val="00350CF3"/>
    <w:rsid w:val="00350E0C"/>
    <w:rsid w:val="00350F52"/>
    <w:rsid w:val="00351A20"/>
    <w:rsid w:val="00351F9A"/>
    <w:rsid w:val="00352222"/>
    <w:rsid w:val="00352233"/>
    <w:rsid w:val="00352BAE"/>
    <w:rsid w:val="0035311E"/>
    <w:rsid w:val="003537AA"/>
    <w:rsid w:val="003541C6"/>
    <w:rsid w:val="0035556A"/>
    <w:rsid w:val="00355D8C"/>
    <w:rsid w:val="0035611A"/>
    <w:rsid w:val="00356AF6"/>
    <w:rsid w:val="003602CA"/>
    <w:rsid w:val="003606C6"/>
    <w:rsid w:val="00360A57"/>
    <w:rsid w:val="00360E3D"/>
    <w:rsid w:val="00362138"/>
    <w:rsid w:val="0036377A"/>
    <w:rsid w:val="0036381B"/>
    <w:rsid w:val="003646B7"/>
    <w:rsid w:val="00364B88"/>
    <w:rsid w:val="00364EC5"/>
    <w:rsid w:val="003655B1"/>
    <w:rsid w:val="003655FB"/>
    <w:rsid w:val="00365B4D"/>
    <w:rsid w:val="00366079"/>
    <w:rsid w:val="0036798E"/>
    <w:rsid w:val="00367CD5"/>
    <w:rsid w:val="00367DDC"/>
    <w:rsid w:val="00367EDE"/>
    <w:rsid w:val="003701BF"/>
    <w:rsid w:val="00370319"/>
    <w:rsid w:val="0037109D"/>
    <w:rsid w:val="003716D3"/>
    <w:rsid w:val="0037179C"/>
    <w:rsid w:val="00371976"/>
    <w:rsid w:val="00372E64"/>
    <w:rsid w:val="003735FD"/>
    <w:rsid w:val="00373F73"/>
    <w:rsid w:val="00374763"/>
    <w:rsid w:val="00374F02"/>
    <w:rsid w:val="00375C98"/>
    <w:rsid w:val="00376B38"/>
    <w:rsid w:val="00376D33"/>
    <w:rsid w:val="00377E3F"/>
    <w:rsid w:val="00380721"/>
    <w:rsid w:val="00382D49"/>
    <w:rsid w:val="00382DDA"/>
    <w:rsid w:val="00383D53"/>
    <w:rsid w:val="003840D0"/>
    <w:rsid w:val="003841E9"/>
    <w:rsid w:val="00384414"/>
    <w:rsid w:val="00384735"/>
    <w:rsid w:val="00385786"/>
    <w:rsid w:val="00385B1C"/>
    <w:rsid w:val="0038632C"/>
    <w:rsid w:val="003865A4"/>
    <w:rsid w:val="003908C4"/>
    <w:rsid w:val="00390A64"/>
    <w:rsid w:val="00390AE3"/>
    <w:rsid w:val="00392582"/>
    <w:rsid w:val="0039280C"/>
    <w:rsid w:val="0039383F"/>
    <w:rsid w:val="00394560"/>
    <w:rsid w:val="00394772"/>
    <w:rsid w:val="00394AE6"/>
    <w:rsid w:val="00394DEA"/>
    <w:rsid w:val="00395DD8"/>
    <w:rsid w:val="00396753"/>
    <w:rsid w:val="003968A7"/>
    <w:rsid w:val="00397A27"/>
    <w:rsid w:val="00397E69"/>
    <w:rsid w:val="003A0A89"/>
    <w:rsid w:val="003A0B7F"/>
    <w:rsid w:val="003A1419"/>
    <w:rsid w:val="003A1D4A"/>
    <w:rsid w:val="003A2559"/>
    <w:rsid w:val="003A2E33"/>
    <w:rsid w:val="003A417D"/>
    <w:rsid w:val="003A4748"/>
    <w:rsid w:val="003A5D38"/>
    <w:rsid w:val="003A5E8B"/>
    <w:rsid w:val="003A70B7"/>
    <w:rsid w:val="003A73BA"/>
    <w:rsid w:val="003A7EBF"/>
    <w:rsid w:val="003B0439"/>
    <w:rsid w:val="003B1651"/>
    <w:rsid w:val="003B19B5"/>
    <w:rsid w:val="003B1CA7"/>
    <w:rsid w:val="003B247E"/>
    <w:rsid w:val="003B24EA"/>
    <w:rsid w:val="003B3499"/>
    <w:rsid w:val="003B3A25"/>
    <w:rsid w:val="003B3CD4"/>
    <w:rsid w:val="003B4144"/>
    <w:rsid w:val="003B4538"/>
    <w:rsid w:val="003B50F4"/>
    <w:rsid w:val="003B65EC"/>
    <w:rsid w:val="003B6C4E"/>
    <w:rsid w:val="003B6FA8"/>
    <w:rsid w:val="003C0855"/>
    <w:rsid w:val="003C0BF8"/>
    <w:rsid w:val="003C1225"/>
    <w:rsid w:val="003C12DE"/>
    <w:rsid w:val="003C27FE"/>
    <w:rsid w:val="003C2FAD"/>
    <w:rsid w:val="003C3DA4"/>
    <w:rsid w:val="003C4CA7"/>
    <w:rsid w:val="003C5369"/>
    <w:rsid w:val="003C5754"/>
    <w:rsid w:val="003C79C7"/>
    <w:rsid w:val="003C7DCF"/>
    <w:rsid w:val="003D06BB"/>
    <w:rsid w:val="003D097D"/>
    <w:rsid w:val="003D0E72"/>
    <w:rsid w:val="003D114C"/>
    <w:rsid w:val="003D200E"/>
    <w:rsid w:val="003D2128"/>
    <w:rsid w:val="003D3954"/>
    <w:rsid w:val="003D5024"/>
    <w:rsid w:val="003D551E"/>
    <w:rsid w:val="003D599E"/>
    <w:rsid w:val="003D5E86"/>
    <w:rsid w:val="003D65A6"/>
    <w:rsid w:val="003D6784"/>
    <w:rsid w:val="003D6D7F"/>
    <w:rsid w:val="003D70D3"/>
    <w:rsid w:val="003D7B45"/>
    <w:rsid w:val="003E0837"/>
    <w:rsid w:val="003E0E13"/>
    <w:rsid w:val="003E209F"/>
    <w:rsid w:val="003E2917"/>
    <w:rsid w:val="003E3561"/>
    <w:rsid w:val="003E4A50"/>
    <w:rsid w:val="003E5314"/>
    <w:rsid w:val="003E53AA"/>
    <w:rsid w:val="003E6114"/>
    <w:rsid w:val="003E6168"/>
    <w:rsid w:val="003E6AE0"/>
    <w:rsid w:val="003E7628"/>
    <w:rsid w:val="003F08A1"/>
    <w:rsid w:val="003F12AD"/>
    <w:rsid w:val="003F1F37"/>
    <w:rsid w:val="003F226E"/>
    <w:rsid w:val="003F253A"/>
    <w:rsid w:val="003F31FD"/>
    <w:rsid w:val="003F3E5C"/>
    <w:rsid w:val="003F3F8D"/>
    <w:rsid w:val="003F455B"/>
    <w:rsid w:val="003F4FFC"/>
    <w:rsid w:val="003F6112"/>
    <w:rsid w:val="003F65A8"/>
    <w:rsid w:val="003F68D6"/>
    <w:rsid w:val="003F69EA"/>
    <w:rsid w:val="003F6BD0"/>
    <w:rsid w:val="003F6D49"/>
    <w:rsid w:val="003F76BB"/>
    <w:rsid w:val="00400360"/>
    <w:rsid w:val="00400A73"/>
    <w:rsid w:val="00400AE5"/>
    <w:rsid w:val="004011B2"/>
    <w:rsid w:val="00401D8B"/>
    <w:rsid w:val="0040271F"/>
    <w:rsid w:val="00402805"/>
    <w:rsid w:val="0040290B"/>
    <w:rsid w:val="00402E63"/>
    <w:rsid w:val="00402EC3"/>
    <w:rsid w:val="00402FEA"/>
    <w:rsid w:val="0040303B"/>
    <w:rsid w:val="00403789"/>
    <w:rsid w:val="00403912"/>
    <w:rsid w:val="00403EF1"/>
    <w:rsid w:val="00404BBE"/>
    <w:rsid w:val="00405F0F"/>
    <w:rsid w:val="00406CC3"/>
    <w:rsid w:val="00407847"/>
    <w:rsid w:val="00411A69"/>
    <w:rsid w:val="00411BF3"/>
    <w:rsid w:val="00412AC0"/>
    <w:rsid w:val="00413AFF"/>
    <w:rsid w:val="00413EB3"/>
    <w:rsid w:val="004142A9"/>
    <w:rsid w:val="00414911"/>
    <w:rsid w:val="00415316"/>
    <w:rsid w:val="00415CAA"/>
    <w:rsid w:val="00416B16"/>
    <w:rsid w:val="00416B47"/>
    <w:rsid w:val="00416F7F"/>
    <w:rsid w:val="0042027F"/>
    <w:rsid w:val="00420B9D"/>
    <w:rsid w:val="0042112E"/>
    <w:rsid w:val="004214F2"/>
    <w:rsid w:val="00422A85"/>
    <w:rsid w:val="00423560"/>
    <w:rsid w:val="00424191"/>
    <w:rsid w:val="00424236"/>
    <w:rsid w:val="00424A94"/>
    <w:rsid w:val="00424DB2"/>
    <w:rsid w:val="00425610"/>
    <w:rsid w:val="00427529"/>
    <w:rsid w:val="00430277"/>
    <w:rsid w:val="004316AE"/>
    <w:rsid w:val="00431CE1"/>
    <w:rsid w:val="004323F2"/>
    <w:rsid w:val="00433190"/>
    <w:rsid w:val="00433200"/>
    <w:rsid w:val="004332AF"/>
    <w:rsid w:val="00433806"/>
    <w:rsid w:val="00433F4D"/>
    <w:rsid w:val="00434FBE"/>
    <w:rsid w:val="004351DE"/>
    <w:rsid w:val="004359E8"/>
    <w:rsid w:val="00436183"/>
    <w:rsid w:val="004363DF"/>
    <w:rsid w:val="0043664C"/>
    <w:rsid w:val="00436E1A"/>
    <w:rsid w:val="00436EF0"/>
    <w:rsid w:val="004370B0"/>
    <w:rsid w:val="00437200"/>
    <w:rsid w:val="004377EF"/>
    <w:rsid w:val="00437A24"/>
    <w:rsid w:val="004402B9"/>
    <w:rsid w:val="004406D2"/>
    <w:rsid w:val="00440B31"/>
    <w:rsid w:val="00440CC3"/>
    <w:rsid w:val="00441271"/>
    <w:rsid w:val="00441595"/>
    <w:rsid w:val="00441BB7"/>
    <w:rsid w:val="004420B9"/>
    <w:rsid w:val="0044241D"/>
    <w:rsid w:val="0044269E"/>
    <w:rsid w:val="004429A3"/>
    <w:rsid w:val="004429E7"/>
    <w:rsid w:val="00442C46"/>
    <w:rsid w:val="00443425"/>
    <w:rsid w:val="0044371B"/>
    <w:rsid w:val="00444059"/>
    <w:rsid w:val="00445336"/>
    <w:rsid w:val="00445534"/>
    <w:rsid w:val="00445749"/>
    <w:rsid w:val="004458AA"/>
    <w:rsid w:val="00445AF7"/>
    <w:rsid w:val="004463EE"/>
    <w:rsid w:val="00446C31"/>
    <w:rsid w:val="004473D9"/>
    <w:rsid w:val="00450695"/>
    <w:rsid w:val="004513FC"/>
    <w:rsid w:val="00451BDD"/>
    <w:rsid w:val="00451BF5"/>
    <w:rsid w:val="00451E54"/>
    <w:rsid w:val="0045241B"/>
    <w:rsid w:val="00452EAF"/>
    <w:rsid w:val="00452F00"/>
    <w:rsid w:val="0045325E"/>
    <w:rsid w:val="0045326C"/>
    <w:rsid w:val="00453676"/>
    <w:rsid w:val="00453C50"/>
    <w:rsid w:val="00453DA3"/>
    <w:rsid w:val="004543C1"/>
    <w:rsid w:val="00454F68"/>
    <w:rsid w:val="00455AD4"/>
    <w:rsid w:val="0045628C"/>
    <w:rsid w:val="0045651D"/>
    <w:rsid w:val="00456537"/>
    <w:rsid w:val="0045667F"/>
    <w:rsid w:val="0046033B"/>
    <w:rsid w:val="0046125E"/>
    <w:rsid w:val="00461771"/>
    <w:rsid w:val="00461DDB"/>
    <w:rsid w:val="00462F2C"/>
    <w:rsid w:val="00463F4D"/>
    <w:rsid w:val="00464769"/>
    <w:rsid w:val="004649CB"/>
    <w:rsid w:val="0046594D"/>
    <w:rsid w:val="0046644E"/>
    <w:rsid w:val="004664CC"/>
    <w:rsid w:val="00467A5C"/>
    <w:rsid w:val="00470761"/>
    <w:rsid w:val="00471C65"/>
    <w:rsid w:val="00471DB2"/>
    <w:rsid w:val="00472AF1"/>
    <w:rsid w:val="0047438A"/>
    <w:rsid w:val="0047438F"/>
    <w:rsid w:val="00474579"/>
    <w:rsid w:val="00474B18"/>
    <w:rsid w:val="004764D3"/>
    <w:rsid w:val="00480673"/>
    <w:rsid w:val="00481B79"/>
    <w:rsid w:val="00482047"/>
    <w:rsid w:val="00482426"/>
    <w:rsid w:val="00482687"/>
    <w:rsid w:val="00482C04"/>
    <w:rsid w:val="00483D4F"/>
    <w:rsid w:val="00484158"/>
    <w:rsid w:val="0048439A"/>
    <w:rsid w:val="004847B2"/>
    <w:rsid w:val="00485B0D"/>
    <w:rsid w:val="00485BBA"/>
    <w:rsid w:val="004868E3"/>
    <w:rsid w:val="00487B4D"/>
    <w:rsid w:val="00490350"/>
    <w:rsid w:val="00490D31"/>
    <w:rsid w:val="00490FE7"/>
    <w:rsid w:val="004919D7"/>
    <w:rsid w:val="00492350"/>
    <w:rsid w:val="00494E9A"/>
    <w:rsid w:val="0049530A"/>
    <w:rsid w:val="004955B1"/>
    <w:rsid w:val="00495AAE"/>
    <w:rsid w:val="00495C09"/>
    <w:rsid w:val="00496A58"/>
    <w:rsid w:val="00496A79"/>
    <w:rsid w:val="00497472"/>
    <w:rsid w:val="00497590"/>
    <w:rsid w:val="00497941"/>
    <w:rsid w:val="004A00A6"/>
    <w:rsid w:val="004A0296"/>
    <w:rsid w:val="004A0671"/>
    <w:rsid w:val="004A0BC3"/>
    <w:rsid w:val="004A0CD5"/>
    <w:rsid w:val="004A138A"/>
    <w:rsid w:val="004A1991"/>
    <w:rsid w:val="004A2521"/>
    <w:rsid w:val="004A4D81"/>
    <w:rsid w:val="004A5397"/>
    <w:rsid w:val="004A59EC"/>
    <w:rsid w:val="004A6F65"/>
    <w:rsid w:val="004A7DBD"/>
    <w:rsid w:val="004B0ACC"/>
    <w:rsid w:val="004B0BA7"/>
    <w:rsid w:val="004B0DC5"/>
    <w:rsid w:val="004B2316"/>
    <w:rsid w:val="004B25C9"/>
    <w:rsid w:val="004B29D2"/>
    <w:rsid w:val="004B2D4B"/>
    <w:rsid w:val="004B3E2C"/>
    <w:rsid w:val="004B3FA9"/>
    <w:rsid w:val="004B4718"/>
    <w:rsid w:val="004B4FAA"/>
    <w:rsid w:val="004B5747"/>
    <w:rsid w:val="004B5AB0"/>
    <w:rsid w:val="004B6277"/>
    <w:rsid w:val="004B6E36"/>
    <w:rsid w:val="004B760B"/>
    <w:rsid w:val="004C08CB"/>
    <w:rsid w:val="004C0D95"/>
    <w:rsid w:val="004C1059"/>
    <w:rsid w:val="004C2023"/>
    <w:rsid w:val="004C21F5"/>
    <w:rsid w:val="004C237F"/>
    <w:rsid w:val="004C2BDB"/>
    <w:rsid w:val="004C4060"/>
    <w:rsid w:val="004C47E0"/>
    <w:rsid w:val="004C50B9"/>
    <w:rsid w:val="004C543B"/>
    <w:rsid w:val="004C5662"/>
    <w:rsid w:val="004C5A8D"/>
    <w:rsid w:val="004C67B5"/>
    <w:rsid w:val="004C796B"/>
    <w:rsid w:val="004D0040"/>
    <w:rsid w:val="004D08F6"/>
    <w:rsid w:val="004D191A"/>
    <w:rsid w:val="004D30B4"/>
    <w:rsid w:val="004D33CE"/>
    <w:rsid w:val="004D3AB8"/>
    <w:rsid w:val="004D4A3A"/>
    <w:rsid w:val="004D5985"/>
    <w:rsid w:val="004D5D53"/>
    <w:rsid w:val="004D5DA7"/>
    <w:rsid w:val="004D79F3"/>
    <w:rsid w:val="004E0C78"/>
    <w:rsid w:val="004E1A57"/>
    <w:rsid w:val="004E2A58"/>
    <w:rsid w:val="004E2BAF"/>
    <w:rsid w:val="004E3348"/>
    <w:rsid w:val="004E3EE3"/>
    <w:rsid w:val="004E52BF"/>
    <w:rsid w:val="004E561A"/>
    <w:rsid w:val="004E607A"/>
    <w:rsid w:val="004E6659"/>
    <w:rsid w:val="004E6BDB"/>
    <w:rsid w:val="004E7BC8"/>
    <w:rsid w:val="004E7DFC"/>
    <w:rsid w:val="004F0FF8"/>
    <w:rsid w:val="004F1592"/>
    <w:rsid w:val="004F19D5"/>
    <w:rsid w:val="004F1C85"/>
    <w:rsid w:val="004F1F5C"/>
    <w:rsid w:val="004F27CD"/>
    <w:rsid w:val="004F3EF9"/>
    <w:rsid w:val="004F437B"/>
    <w:rsid w:val="004F48EB"/>
    <w:rsid w:val="004F51B5"/>
    <w:rsid w:val="004F647A"/>
    <w:rsid w:val="004F68D4"/>
    <w:rsid w:val="004F6AB1"/>
    <w:rsid w:val="00500232"/>
    <w:rsid w:val="005003FF"/>
    <w:rsid w:val="0050049F"/>
    <w:rsid w:val="005007AB"/>
    <w:rsid w:val="005007FE"/>
    <w:rsid w:val="005009D8"/>
    <w:rsid w:val="00500F67"/>
    <w:rsid w:val="00501977"/>
    <w:rsid w:val="00503554"/>
    <w:rsid w:val="005040F6"/>
    <w:rsid w:val="005045EA"/>
    <w:rsid w:val="005050A2"/>
    <w:rsid w:val="00505EC7"/>
    <w:rsid w:val="00505F6F"/>
    <w:rsid w:val="00507067"/>
    <w:rsid w:val="00511522"/>
    <w:rsid w:val="00511EC4"/>
    <w:rsid w:val="00511FCB"/>
    <w:rsid w:val="005121B5"/>
    <w:rsid w:val="0051235B"/>
    <w:rsid w:val="00513EC7"/>
    <w:rsid w:val="00514F2A"/>
    <w:rsid w:val="0051510F"/>
    <w:rsid w:val="00515B00"/>
    <w:rsid w:val="00515F3A"/>
    <w:rsid w:val="005217C1"/>
    <w:rsid w:val="005218FE"/>
    <w:rsid w:val="00521D3A"/>
    <w:rsid w:val="005223BA"/>
    <w:rsid w:val="005225A7"/>
    <w:rsid w:val="00523072"/>
    <w:rsid w:val="00523342"/>
    <w:rsid w:val="00523799"/>
    <w:rsid w:val="005246E8"/>
    <w:rsid w:val="00525160"/>
    <w:rsid w:val="00525C3C"/>
    <w:rsid w:val="00526A62"/>
    <w:rsid w:val="00526E0B"/>
    <w:rsid w:val="005273B3"/>
    <w:rsid w:val="00530F06"/>
    <w:rsid w:val="00532211"/>
    <w:rsid w:val="005324B0"/>
    <w:rsid w:val="00532865"/>
    <w:rsid w:val="0053362C"/>
    <w:rsid w:val="005337EF"/>
    <w:rsid w:val="00534C4F"/>
    <w:rsid w:val="00535954"/>
    <w:rsid w:val="00535D43"/>
    <w:rsid w:val="00536531"/>
    <w:rsid w:val="00536BFD"/>
    <w:rsid w:val="00537581"/>
    <w:rsid w:val="00541405"/>
    <w:rsid w:val="00543A98"/>
    <w:rsid w:val="00544530"/>
    <w:rsid w:val="005448E9"/>
    <w:rsid w:val="00544A0A"/>
    <w:rsid w:val="00544C33"/>
    <w:rsid w:val="00545435"/>
    <w:rsid w:val="0054575A"/>
    <w:rsid w:val="00545CB8"/>
    <w:rsid w:val="0054612B"/>
    <w:rsid w:val="005473DB"/>
    <w:rsid w:val="0054762D"/>
    <w:rsid w:val="00547BD7"/>
    <w:rsid w:val="00551772"/>
    <w:rsid w:val="0055195D"/>
    <w:rsid w:val="0055211F"/>
    <w:rsid w:val="00553F3B"/>
    <w:rsid w:val="00554135"/>
    <w:rsid w:val="00554DCF"/>
    <w:rsid w:val="00555FE8"/>
    <w:rsid w:val="005561C7"/>
    <w:rsid w:val="005566F9"/>
    <w:rsid w:val="00557DB0"/>
    <w:rsid w:val="005612FD"/>
    <w:rsid w:val="00561339"/>
    <w:rsid w:val="00561B48"/>
    <w:rsid w:val="0056222C"/>
    <w:rsid w:val="0056324C"/>
    <w:rsid w:val="00563458"/>
    <w:rsid w:val="005644FD"/>
    <w:rsid w:val="00564908"/>
    <w:rsid w:val="00565855"/>
    <w:rsid w:val="0056643E"/>
    <w:rsid w:val="00566509"/>
    <w:rsid w:val="005668AE"/>
    <w:rsid w:val="005669BD"/>
    <w:rsid w:val="00567243"/>
    <w:rsid w:val="00567360"/>
    <w:rsid w:val="005675B8"/>
    <w:rsid w:val="0057076C"/>
    <w:rsid w:val="00571D8D"/>
    <w:rsid w:val="00571DEC"/>
    <w:rsid w:val="0057257B"/>
    <w:rsid w:val="00572C3C"/>
    <w:rsid w:val="00572DA5"/>
    <w:rsid w:val="00573F08"/>
    <w:rsid w:val="00574610"/>
    <w:rsid w:val="00574B15"/>
    <w:rsid w:val="00574E14"/>
    <w:rsid w:val="00575068"/>
    <w:rsid w:val="00576519"/>
    <w:rsid w:val="00580157"/>
    <w:rsid w:val="005804B1"/>
    <w:rsid w:val="00582CF5"/>
    <w:rsid w:val="005831CE"/>
    <w:rsid w:val="0058357B"/>
    <w:rsid w:val="0058404E"/>
    <w:rsid w:val="00584198"/>
    <w:rsid w:val="00584A64"/>
    <w:rsid w:val="00584A6D"/>
    <w:rsid w:val="00584D90"/>
    <w:rsid w:val="005855C3"/>
    <w:rsid w:val="00585AA6"/>
    <w:rsid w:val="0058619D"/>
    <w:rsid w:val="00586E92"/>
    <w:rsid w:val="00590002"/>
    <w:rsid w:val="00590929"/>
    <w:rsid w:val="0059147B"/>
    <w:rsid w:val="005924D3"/>
    <w:rsid w:val="00592EC0"/>
    <w:rsid w:val="00593696"/>
    <w:rsid w:val="00593A40"/>
    <w:rsid w:val="00594C65"/>
    <w:rsid w:val="0059512C"/>
    <w:rsid w:val="00595A4B"/>
    <w:rsid w:val="00595A85"/>
    <w:rsid w:val="00595E39"/>
    <w:rsid w:val="005965E2"/>
    <w:rsid w:val="00596C2D"/>
    <w:rsid w:val="00597DDA"/>
    <w:rsid w:val="005A01A9"/>
    <w:rsid w:val="005A01CA"/>
    <w:rsid w:val="005A045E"/>
    <w:rsid w:val="005A13E5"/>
    <w:rsid w:val="005A16ED"/>
    <w:rsid w:val="005A2A82"/>
    <w:rsid w:val="005A2EE0"/>
    <w:rsid w:val="005A3E90"/>
    <w:rsid w:val="005A5045"/>
    <w:rsid w:val="005A50AA"/>
    <w:rsid w:val="005A5BE0"/>
    <w:rsid w:val="005A628B"/>
    <w:rsid w:val="005A66FD"/>
    <w:rsid w:val="005A6862"/>
    <w:rsid w:val="005A6C0B"/>
    <w:rsid w:val="005A7215"/>
    <w:rsid w:val="005A7562"/>
    <w:rsid w:val="005A78CC"/>
    <w:rsid w:val="005B0E0F"/>
    <w:rsid w:val="005B0F16"/>
    <w:rsid w:val="005B2184"/>
    <w:rsid w:val="005B21FA"/>
    <w:rsid w:val="005B2D95"/>
    <w:rsid w:val="005B3318"/>
    <w:rsid w:val="005B3B20"/>
    <w:rsid w:val="005B40F9"/>
    <w:rsid w:val="005B44D3"/>
    <w:rsid w:val="005B4C59"/>
    <w:rsid w:val="005B4EB7"/>
    <w:rsid w:val="005B50DC"/>
    <w:rsid w:val="005B53D5"/>
    <w:rsid w:val="005B5D6E"/>
    <w:rsid w:val="005B610D"/>
    <w:rsid w:val="005B66AB"/>
    <w:rsid w:val="005B6A3C"/>
    <w:rsid w:val="005B729E"/>
    <w:rsid w:val="005B7700"/>
    <w:rsid w:val="005C0747"/>
    <w:rsid w:val="005C077E"/>
    <w:rsid w:val="005C0810"/>
    <w:rsid w:val="005C2B93"/>
    <w:rsid w:val="005C301F"/>
    <w:rsid w:val="005C35E3"/>
    <w:rsid w:val="005C4111"/>
    <w:rsid w:val="005C414F"/>
    <w:rsid w:val="005C4A1F"/>
    <w:rsid w:val="005C53CC"/>
    <w:rsid w:val="005C5B76"/>
    <w:rsid w:val="005C66B5"/>
    <w:rsid w:val="005C7135"/>
    <w:rsid w:val="005C7187"/>
    <w:rsid w:val="005C7635"/>
    <w:rsid w:val="005C77A9"/>
    <w:rsid w:val="005C7EF8"/>
    <w:rsid w:val="005D01CD"/>
    <w:rsid w:val="005D037C"/>
    <w:rsid w:val="005D0BD2"/>
    <w:rsid w:val="005D1083"/>
    <w:rsid w:val="005D1732"/>
    <w:rsid w:val="005D19E7"/>
    <w:rsid w:val="005D1F6E"/>
    <w:rsid w:val="005D2334"/>
    <w:rsid w:val="005D2460"/>
    <w:rsid w:val="005D2D4B"/>
    <w:rsid w:val="005D35DA"/>
    <w:rsid w:val="005D3682"/>
    <w:rsid w:val="005D37C5"/>
    <w:rsid w:val="005D40EB"/>
    <w:rsid w:val="005D5259"/>
    <w:rsid w:val="005D5329"/>
    <w:rsid w:val="005D5452"/>
    <w:rsid w:val="005D63BB"/>
    <w:rsid w:val="005D6608"/>
    <w:rsid w:val="005D6B27"/>
    <w:rsid w:val="005E0214"/>
    <w:rsid w:val="005E0555"/>
    <w:rsid w:val="005E0C19"/>
    <w:rsid w:val="005E0CFB"/>
    <w:rsid w:val="005E0F6B"/>
    <w:rsid w:val="005E1091"/>
    <w:rsid w:val="005E1251"/>
    <w:rsid w:val="005E1CEF"/>
    <w:rsid w:val="005E20A8"/>
    <w:rsid w:val="005E282E"/>
    <w:rsid w:val="005E2A42"/>
    <w:rsid w:val="005E2B12"/>
    <w:rsid w:val="005E31F7"/>
    <w:rsid w:val="005E34F8"/>
    <w:rsid w:val="005E43C3"/>
    <w:rsid w:val="005E446A"/>
    <w:rsid w:val="005E4877"/>
    <w:rsid w:val="005E4C6C"/>
    <w:rsid w:val="005E53D4"/>
    <w:rsid w:val="005E5E4C"/>
    <w:rsid w:val="005E634E"/>
    <w:rsid w:val="005E6B18"/>
    <w:rsid w:val="005E6C06"/>
    <w:rsid w:val="005E7A33"/>
    <w:rsid w:val="005F0DF2"/>
    <w:rsid w:val="005F18BA"/>
    <w:rsid w:val="005F2118"/>
    <w:rsid w:val="005F22A1"/>
    <w:rsid w:val="005F29A7"/>
    <w:rsid w:val="005F3103"/>
    <w:rsid w:val="005F3FA4"/>
    <w:rsid w:val="005F4272"/>
    <w:rsid w:val="005F4769"/>
    <w:rsid w:val="005F4D00"/>
    <w:rsid w:val="005F538C"/>
    <w:rsid w:val="005F6BB4"/>
    <w:rsid w:val="005F6DF0"/>
    <w:rsid w:val="005F767B"/>
    <w:rsid w:val="005F7864"/>
    <w:rsid w:val="005F7952"/>
    <w:rsid w:val="005F7E8B"/>
    <w:rsid w:val="00601B13"/>
    <w:rsid w:val="0060288B"/>
    <w:rsid w:val="00602C7C"/>
    <w:rsid w:val="00603517"/>
    <w:rsid w:val="00603852"/>
    <w:rsid w:val="00603BF6"/>
    <w:rsid w:val="00603D63"/>
    <w:rsid w:val="006046E1"/>
    <w:rsid w:val="006048A7"/>
    <w:rsid w:val="00604917"/>
    <w:rsid w:val="00604C46"/>
    <w:rsid w:val="00605A4F"/>
    <w:rsid w:val="00605EFD"/>
    <w:rsid w:val="00606473"/>
    <w:rsid w:val="0060713B"/>
    <w:rsid w:val="00607202"/>
    <w:rsid w:val="006102D6"/>
    <w:rsid w:val="006103EF"/>
    <w:rsid w:val="00610D34"/>
    <w:rsid w:val="00611142"/>
    <w:rsid w:val="00611174"/>
    <w:rsid w:val="006115CD"/>
    <w:rsid w:val="006117AB"/>
    <w:rsid w:val="00614779"/>
    <w:rsid w:val="00614971"/>
    <w:rsid w:val="006153A0"/>
    <w:rsid w:val="006157B2"/>
    <w:rsid w:val="006157D4"/>
    <w:rsid w:val="00617E17"/>
    <w:rsid w:val="006213A4"/>
    <w:rsid w:val="00624949"/>
    <w:rsid w:val="006252FC"/>
    <w:rsid w:val="00625684"/>
    <w:rsid w:val="00625B36"/>
    <w:rsid w:val="006261D4"/>
    <w:rsid w:val="006269D9"/>
    <w:rsid w:val="00626C46"/>
    <w:rsid w:val="006300A7"/>
    <w:rsid w:val="00630F33"/>
    <w:rsid w:val="006312FA"/>
    <w:rsid w:val="00633898"/>
    <w:rsid w:val="00634289"/>
    <w:rsid w:val="0063471F"/>
    <w:rsid w:val="00634753"/>
    <w:rsid w:val="006372AF"/>
    <w:rsid w:val="006378F8"/>
    <w:rsid w:val="0063799B"/>
    <w:rsid w:val="006379DB"/>
    <w:rsid w:val="00637A7B"/>
    <w:rsid w:val="00637AFE"/>
    <w:rsid w:val="00637B1D"/>
    <w:rsid w:val="00637E71"/>
    <w:rsid w:val="006401BB"/>
    <w:rsid w:val="00640E47"/>
    <w:rsid w:val="006418DE"/>
    <w:rsid w:val="00641BB6"/>
    <w:rsid w:val="00642361"/>
    <w:rsid w:val="00643AC8"/>
    <w:rsid w:val="00643B26"/>
    <w:rsid w:val="006445BF"/>
    <w:rsid w:val="00645325"/>
    <w:rsid w:val="006457CF"/>
    <w:rsid w:val="006478BA"/>
    <w:rsid w:val="006503B6"/>
    <w:rsid w:val="00650704"/>
    <w:rsid w:val="006514DA"/>
    <w:rsid w:val="00651735"/>
    <w:rsid w:val="006517DB"/>
    <w:rsid w:val="00652A8E"/>
    <w:rsid w:val="00652CA1"/>
    <w:rsid w:val="00653299"/>
    <w:rsid w:val="00653324"/>
    <w:rsid w:val="0065354B"/>
    <w:rsid w:val="00653625"/>
    <w:rsid w:val="00653E54"/>
    <w:rsid w:val="006543B1"/>
    <w:rsid w:val="0065470C"/>
    <w:rsid w:val="00654BDD"/>
    <w:rsid w:val="00654C1F"/>
    <w:rsid w:val="00654F76"/>
    <w:rsid w:val="0065631D"/>
    <w:rsid w:val="0065656F"/>
    <w:rsid w:val="00656D6E"/>
    <w:rsid w:val="00657612"/>
    <w:rsid w:val="00657617"/>
    <w:rsid w:val="006579EF"/>
    <w:rsid w:val="00657F44"/>
    <w:rsid w:val="006603B9"/>
    <w:rsid w:val="006610B4"/>
    <w:rsid w:val="006618EE"/>
    <w:rsid w:val="006619F3"/>
    <w:rsid w:val="00661FCB"/>
    <w:rsid w:val="00662263"/>
    <w:rsid w:val="0066243C"/>
    <w:rsid w:val="0066429A"/>
    <w:rsid w:val="006646E4"/>
    <w:rsid w:val="00664C95"/>
    <w:rsid w:val="0066513D"/>
    <w:rsid w:val="00665D5B"/>
    <w:rsid w:val="00666F76"/>
    <w:rsid w:val="00666FCB"/>
    <w:rsid w:val="00666FF8"/>
    <w:rsid w:val="00667522"/>
    <w:rsid w:val="0066777F"/>
    <w:rsid w:val="00667F3E"/>
    <w:rsid w:val="00670137"/>
    <w:rsid w:val="006701DA"/>
    <w:rsid w:val="0067020F"/>
    <w:rsid w:val="00670F0D"/>
    <w:rsid w:val="0067118C"/>
    <w:rsid w:val="006715E6"/>
    <w:rsid w:val="006716E2"/>
    <w:rsid w:val="00671F0A"/>
    <w:rsid w:val="00673430"/>
    <w:rsid w:val="00676B3C"/>
    <w:rsid w:val="00676D53"/>
    <w:rsid w:val="006779C1"/>
    <w:rsid w:val="0068057D"/>
    <w:rsid w:val="00680E13"/>
    <w:rsid w:val="00681233"/>
    <w:rsid w:val="0068134C"/>
    <w:rsid w:val="00681618"/>
    <w:rsid w:val="00681D16"/>
    <w:rsid w:val="006823FE"/>
    <w:rsid w:val="00682561"/>
    <w:rsid w:val="00682DCB"/>
    <w:rsid w:val="0068445F"/>
    <w:rsid w:val="00684C58"/>
    <w:rsid w:val="0068586B"/>
    <w:rsid w:val="006860A1"/>
    <w:rsid w:val="0068664E"/>
    <w:rsid w:val="006867B5"/>
    <w:rsid w:val="00687059"/>
    <w:rsid w:val="00687B35"/>
    <w:rsid w:val="00687B3A"/>
    <w:rsid w:val="006901B7"/>
    <w:rsid w:val="006901EF"/>
    <w:rsid w:val="006908B4"/>
    <w:rsid w:val="006912D2"/>
    <w:rsid w:val="00691C87"/>
    <w:rsid w:val="00692BEA"/>
    <w:rsid w:val="00693906"/>
    <w:rsid w:val="00694561"/>
    <w:rsid w:val="006946B7"/>
    <w:rsid w:val="00694816"/>
    <w:rsid w:val="0069635D"/>
    <w:rsid w:val="00697822"/>
    <w:rsid w:val="00697C39"/>
    <w:rsid w:val="00697C6E"/>
    <w:rsid w:val="006A07F2"/>
    <w:rsid w:val="006A08FE"/>
    <w:rsid w:val="006A0AB3"/>
    <w:rsid w:val="006A157A"/>
    <w:rsid w:val="006A2B44"/>
    <w:rsid w:val="006A314A"/>
    <w:rsid w:val="006A3BEC"/>
    <w:rsid w:val="006A3F51"/>
    <w:rsid w:val="006A5139"/>
    <w:rsid w:val="006A5582"/>
    <w:rsid w:val="006A620D"/>
    <w:rsid w:val="006A6F77"/>
    <w:rsid w:val="006A7257"/>
    <w:rsid w:val="006A77C2"/>
    <w:rsid w:val="006A79BC"/>
    <w:rsid w:val="006A7DFE"/>
    <w:rsid w:val="006A7F33"/>
    <w:rsid w:val="006B054F"/>
    <w:rsid w:val="006B18B0"/>
    <w:rsid w:val="006B2AF5"/>
    <w:rsid w:val="006B2F7C"/>
    <w:rsid w:val="006B40B9"/>
    <w:rsid w:val="006B483E"/>
    <w:rsid w:val="006B4960"/>
    <w:rsid w:val="006B4E0F"/>
    <w:rsid w:val="006B691D"/>
    <w:rsid w:val="006B6A9D"/>
    <w:rsid w:val="006B6F33"/>
    <w:rsid w:val="006B7894"/>
    <w:rsid w:val="006C0424"/>
    <w:rsid w:val="006C0AE1"/>
    <w:rsid w:val="006C0EDA"/>
    <w:rsid w:val="006C10C0"/>
    <w:rsid w:val="006C1A81"/>
    <w:rsid w:val="006C2529"/>
    <w:rsid w:val="006C3799"/>
    <w:rsid w:val="006C3C99"/>
    <w:rsid w:val="006C417E"/>
    <w:rsid w:val="006C46B3"/>
    <w:rsid w:val="006C4C8F"/>
    <w:rsid w:val="006C620B"/>
    <w:rsid w:val="006D11F2"/>
    <w:rsid w:val="006D13F4"/>
    <w:rsid w:val="006D1482"/>
    <w:rsid w:val="006D22A2"/>
    <w:rsid w:val="006D3227"/>
    <w:rsid w:val="006D3870"/>
    <w:rsid w:val="006D49DD"/>
    <w:rsid w:val="006D4A68"/>
    <w:rsid w:val="006D4E91"/>
    <w:rsid w:val="006D51F0"/>
    <w:rsid w:val="006D5261"/>
    <w:rsid w:val="006D5620"/>
    <w:rsid w:val="006D695D"/>
    <w:rsid w:val="006D6964"/>
    <w:rsid w:val="006D7CFB"/>
    <w:rsid w:val="006D7DB7"/>
    <w:rsid w:val="006D7F66"/>
    <w:rsid w:val="006E0009"/>
    <w:rsid w:val="006E01CD"/>
    <w:rsid w:val="006E0B7F"/>
    <w:rsid w:val="006E0D04"/>
    <w:rsid w:val="006E1913"/>
    <w:rsid w:val="006E2FD7"/>
    <w:rsid w:val="006E45E6"/>
    <w:rsid w:val="006E4E5B"/>
    <w:rsid w:val="006E5114"/>
    <w:rsid w:val="006E58EE"/>
    <w:rsid w:val="006E5D40"/>
    <w:rsid w:val="006E6C7C"/>
    <w:rsid w:val="006E72B7"/>
    <w:rsid w:val="006E7914"/>
    <w:rsid w:val="006F06C2"/>
    <w:rsid w:val="006F1A33"/>
    <w:rsid w:val="006F1C40"/>
    <w:rsid w:val="006F1F10"/>
    <w:rsid w:val="006F2291"/>
    <w:rsid w:val="006F277B"/>
    <w:rsid w:val="006F30E9"/>
    <w:rsid w:val="006F3E24"/>
    <w:rsid w:val="006F512F"/>
    <w:rsid w:val="006F5705"/>
    <w:rsid w:val="006F59C3"/>
    <w:rsid w:val="006F5ABC"/>
    <w:rsid w:val="006F6DB7"/>
    <w:rsid w:val="006F73BB"/>
    <w:rsid w:val="00701525"/>
    <w:rsid w:val="00702CD8"/>
    <w:rsid w:val="007032D0"/>
    <w:rsid w:val="00704597"/>
    <w:rsid w:val="00704B32"/>
    <w:rsid w:val="00705757"/>
    <w:rsid w:val="00705841"/>
    <w:rsid w:val="007061DA"/>
    <w:rsid w:val="007066E3"/>
    <w:rsid w:val="00706B83"/>
    <w:rsid w:val="00707254"/>
    <w:rsid w:val="00707671"/>
    <w:rsid w:val="00710A5D"/>
    <w:rsid w:val="007118D3"/>
    <w:rsid w:val="00712A10"/>
    <w:rsid w:val="00712F9F"/>
    <w:rsid w:val="00713138"/>
    <w:rsid w:val="00713356"/>
    <w:rsid w:val="007135B9"/>
    <w:rsid w:val="00713793"/>
    <w:rsid w:val="007138E6"/>
    <w:rsid w:val="00713C23"/>
    <w:rsid w:val="00713C37"/>
    <w:rsid w:val="00714DFD"/>
    <w:rsid w:val="0071521E"/>
    <w:rsid w:val="007165E2"/>
    <w:rsid w:val="00720AE2"/>
    <w:rsid w:val="007214F7"/>
    <w:rsid w:val="00721CD9"/>
    <w:rsid w:val="00721E60"/>
    <w:rsid w:val="00723FE3"/>
    <w:rsid w:val="00724A59"/>
    <w:rsid w:val="00724B20"/>
    <w:rsid w:val="00725017"/>
    <w:rsid w:val="00725071"/>
    <w:rsid w:val="00726991"/>
    <w:rsid w:val="00727795"/>
    <w:rsid w:val="00730C3A"/>
    <w:rsid w:val="0073180C"/>
    <w:rsid w:val="0073238D"/>
    <w:rsid w:val="00733DA3"/>
    <w:rsid w:val="0073573F"/>
    <w:rsid w:val="00736E09"/>
    <w:rsid w:val="007371B8"/>
    <w:rsid w:val="007377C3"/>
    <w:rsid w:val="0074067E"/>
    <w:rsid w:val="00743117"/>
    <w:rsid w:val="00743469"/>
    <w:rsid w:val="00743F59"/>
    <w:rsid w:val="007444AE"/>
    <w:rsid w:val="00744788"/>
    <w:rsid w:val="00744CC8"/>
    <w:rsid w:val="00744D6D"/>
    <w:rsid w:val="00745834"/>
    <w:rsid w:val="0074645F"/>
    <w:rsid w:val="0074667D"/>
    <w:rsid w:val="00747381"/>
    <w:rsid w:val="00750248"/>
    <w:rsid w:val="00750353"/>
    <w:rsid w:val="007518D1"/>
    <w:rsid w:val="00751942"/>
    <w:rsid w:val="00752A64"/>
    <w:rsid w:val="00753233"/>
    <w:rsid w:val="00753BD0"/>
    <w:rsid w:val="00753F4E"/>
    <w:rsid w:val="007541BA"/>
    <w:rsid w:val="00754381"/>
    <w:rsid w:val="00754D72"/>
    <w:rsid w:val="007552D5"/>
    <w:rsid w:val="00755DF2"/>
    <w:rsid w:val="00755EB1"/>
    <w:rsid w:val="00756407"/>
    <w:rsid w:val="007566B3"/>
    <w:rsid w:val="007575F1"/>
    <w:rsid w:val="00757ACB"/>
    <w:rsid w:val="0076000F"/>
    <w:rsid w:val="00760557"/>
    <w:rsid w:val="00760601"/>
    <w:rsid w:val="00762005"/>
    <w:rsid w:val="00762006"/>
    <w:rsid w:val="007624F3"/>
    <w:rsid w:val="0076282C"/>
    <w:rsid w:val="00763653"/>
    <w:rsid w:val="00763FE4"/>
    <w:rsid w:val="007641E0"/>
    <w:rsid w:val="007646A0"/>
    <w:rsid w:val="0076643C"/>
    <w:rsid w:val="00767A49"/>
    <w:rsid w:val="007714C1"/>
    <w:rsid w:val="0077300A"/>
    <w:rsid w:val="00774FE8"/>
    <w:rsid w:val="00775603"/>
    <w:rsid w:val="007757CD"/>
    <w:rsid w:val="007764F1"/>
    <w:rsid w:val="00777768"/>
    <w:rsid w:val="00781B5B"/>
    <w:rsid w:val="00781CC0"/>
    <w:rsid w:val="00783138"/>
    <w:rsid w:val="007831F6"/>
    <w:rsid w:val="007835CD"/>
    <w:rsid w:val="00786C45"/>
    <w:rsid w:val="00787380"/>
    <w:rsid w:val="00790566"/>
    <w:rsid w:val="007906DD"/>
    <w:rsid w:val="00790C4B"/>
    <w:rsid w:val="007915C6"/>
    <w:rsid w:val="00792203"/>
    <w:rsid w:val="00792567"/>
    <w:rsid w:val="00793F34"/>
    <w:rsid w:val="007947CA"/>
    <w:rsid w:val="0079556F"/>
    <w:rsid w:val="007957A4"/>
    <w:rsid w:val="00795A50"/>
    <w:rsid w:val="00796A22"/>
    <w:rsid w:val="00797C10"/>
    <w:rsid w:val="007A0212"/>
    <w:rsid w:val="007A03D7"/>
    <w:rsid w:val="007A170A"/>
    <w:rsid w:val="007A1D59"/>
    <w:rsid w:val="007A2DFF"/>
    <w:rsid w:val="007A40D0"/>
    <w:rsid w:val="007A4329"/>
    <w:rsid w:val="007A47C3"/>
    <w:rsid w:val="007A4B9A"/>
    <w:rsid w:val="007A502F"/>
    <w:rsid w:val="007A5223"/>
    <w:rsid w:val="007A5C45"/>
    <w:rsid w:val="007A7E50"/>
    <w:rsid w:val="007B02DD"/>
    <w:rsid w:val="007B05C3"/>
    <w:rsid w:val="007B0B3E"/>
    <w:rsid w:val="007B1313"/>
    <w:rsid w:val="007B1A32"/>
    <w:rsid w:val="007B2162"/>
    <w:rsid w:val="007B280A"/>
    <w:rsid w:val="007B320B"/>
    <w:rsid w:val="007B4FF1"/>
    <w:rsid w:val="007B5D42"/>
    <w:rsid w:val="007B628D"/>
    <w:rsid w:val="007B7267"/>
    <w:rsid w:val="007B7D66"/>
    <w:rsid w:val="007C041B"/>
    <w:rsid w:val="007C147C"/>
    <w:rsid w:val="007C177B"/>
    <w:rsid w:val="007C2456"/>
    <w:rsid w:val="007C269F"/>
    <w:rsid w:val="007C324A"/>
    <w:rsid w:val="007C3272"/>
    <w:rsid w:val="007C374B"/>
    <w:rsid w:val="007C42BE"/>
    <w:rsid w:val="007C4794"/>
    <w:rsid w:val="007C4E16"/>
    <w:rsid w:val="007C698C"/>
    <w:rsid w:val="007C6BAB"/>
    <w:rsid w:val="007C71B4"/>
    <w:rsid w:val="007D03E7"/>
    <w:rsid w:val="007D248F"/>
    <w:rsid w:val="007D356D"/>
    <w:rsid w:val="007D3EC1"/>
    <w:rsid w:val="007D51CD"/>
    <w:rsid w:val="007D6198"/>
    <w:rsid w:val="007D621D"/>
    <w:rsid w:val="007D660A"/>
    <w:rsid w:val="007D69C1"/>
    <w:rsid w:val="007D78F9"/>
    <w:rsid w:val="007E00AF"/>
    <w:rsid w:val="007E06DB"/>
    <w:rsid w:val="007E08EC"/>
    <w:rsid w:val="007E0FA9"/>
    <w:rsid w:val="007E1C7F"/>
    <w:rsid w:val="007E1D79"/>
    <w:rsid w:val="007E2197"/>
    <w:rsid w:val="007E2504"/>
    <w:rsid w:val="007E2837"/>
    <w:rsid w:val="007E2C1B"/>
    <w:rsid w:val="007E3081"/>
    <w:rsid w:val="007E36CC"/>
    <w:rsid w:val="007E4239"/>
    <w:rsid w:val="007E4A2A"/>
    <w:rsid w:val="007E4FBD"/>
    <w:rsid w:val="007E58A1"/>
    <w:rsid w:val="007E6078"/>
    <w:rsid w:val="007E628F"/>
    <w:rsid w:val="007E6821"/>
    <w:rsid w:val="007E6B13"/>
    <w:rsid w:val="007E6B6F"/>
    <w:rsid w:val="007E6DD1"/>
    <w:rsid w:val="007E6F81"/>
    <w:rsid w:val="007F0FBB"/>
    <w:rsid w:val="007F1CC1"/>
    <w:rsid w:val="007F2E9F"/>
    <w:rsid w:val="007F4165"/>
    <w:rsid w:val="007F62C7"/>
    <w:rsid w:val="007F68BA"/>
    <w:rsid w:val="007F68C7"/>
    <w:rsid w:val="007F7409"/>
    <w:rsid w:val="007F75E6"/>
    <w:rsid w:val="007F7A5C"/>
    <w:rsid w:val="0080205C"/>
    <w:rsid w:val="00802966"/>
    <w:rsid w:val="008036E3"/>
    <w:rsid w:val="00803E74"/>
    <w:rsid w:val="00803F6A"/>
    <w:rsid w:val="00804127"/>
    <w:rsid w:val="00804154"/>
    <w:rsid w:val="008045C2"/>
    <w:rsid w:val="008046BC"/>
    <w:rsid w:val="00805968"/>
    <w:rsid w:val="008062F2"/>
    <w:rsid w:val="0080762E"/>
    <w:rsid w:val="00810184"/>
    <w:rsid w:val="0081105D"/>
    <w:rsid w:val="00811C0B"/>
    <w:rsid w:val="00811C9A"/>
    <w:rsid w:val="00813379"/>
    <w:rsid w:val="00813602"/>
    <w:rsid w:val="00813B2F"/>
    <w:rsid w:val="00814896"/>
    <w:rsid w:val="008148A7"/>
    <w:rsid w:val="00814AAF"/>
    <w:rsid w:val="00814D73"/>
    <w:rsid w:val="008158FA"/>
    <w:rsid w:val="00816961"/>
    <w:rsid w:val="00816C7A"/>
    <w:rsid w:val="008175CC"/>
    <w:rsid w:val="00817863"/>
    <w:rsid w:val="00820134"/>
    <w:rsid w:val="008209A3"/>
    <w:rsid w:val="00820C6A"/>
    <w:rsid w:val="00820D2E"/>
    <w:rsid w:val="00822758"/>
    <w:rsid w:val="00822BA3"/>
    <w:rsid w:val="00822E1F"/>
    <w:rsid w:val="0082345C"/>
    <w:rsid w:val="0082383A"/>
    <w:rsid w:val="008243B3"/>
    <w:rsid w:val="008247C0"/>
    <w:rsid w:val="008255EE"/>
    <w:rsid w:val="00825762"/>
    <w:rsid w:val="0082635A"/>
    <w:rsid w:val="00826878"/>
    <w:rsid w:val="008271C3"/>
    <w:rsid w:val="0082722B"/>
    <w:rsid w:val="008277C2"/>
    <w:rsid w:val="00830390"/>
    <w:rsid w:val="0083098E"/>
    <w:rsid w:val="008312C1"/>
    <w:rsid w:val="00831794"/>
    <w:rsid w:val="00833471"/>
    <w:rsid w:val="00833DA1"/>
    <w:rsid w:val="0083448C"/>
    <w:rsid w:val="00834A1B"/>
    <w:rsid w:val="0083500E"/>
    <w:rsid w:val="00835561"/>
    <w:rsid w:val="00836378"/>
    <w:rsid w:val="0083656B"/>
    <w:rsid w:val="00836712"/>
    <w:rsid w:val="00836BE8"/>
    <w:rsid w:val="00836E4A"/>
    <w:rsid w:val="008373FB"/>
    <w:rsid w:val="00837D7B"/>
    <w:rsid w:val="0084124C"/>
    <w:rsid w:val="00842384"/>
    <w:rsid w:val="0084289C"/>
    <w:rsid w:val="00842BC3"/>
    <w:rsid w:val="0084360D"/>
    <w:rsid w:val="008446E5"/>
    <w:rsid w:val="00844FB4"/>
    <w:rsid w:val="00845056"/>
    <w:rsid w:val="008451AC"/>
    <w:rsid w:val="00845483"/>
    <w:rsid w:val="0084675B"/>
    <w:rsid w:val="00846B61"/>
    <w:rsid w:val="00847C19"/>
    <w:rsid w:val="00850E46"/>
    <w:rsid w:val="008526F7"/>
    <w:rsid w:val="00852DAA"/>
    <w:rsid w:val="00853203"/>
    <w:rsid w:val="008541EA"/>
    <w:rsid w:val="00855AFD"/>
    <w:rsid w:val="00855E3C"/>
    <w:rsid w:val="0085662E"/>
    <w:rsid w:val="0085669E"/>
    <w:rsid w:val="008568A0"/>
    <w:rsid w:val="00856E5D"/>
    <w:rsid w:val="008576C3"/>
    <w:rsid w:val="008579EC"/>
    <w:rsid w:val="00857E5D"/>
    <w:rsid w:val="00860CFD"/>
    <w:rsid w:val="00860D9F"/>
    <w:rsid w:val="008618F7"/>
    <w:rsid w:val="00862936"/>
    <w:rsid w:val="008635BE"/>
    <w:rsid w:val="00863B84"/>
    <w:rsid w:val="00864084"/>
    <w:rsid w:val="008642AC"/>
    <w:rsid w:val="0086468B"/>
    <w:rsid w:val="00864A54"/>
    <w:rsid w:val="00864B4A"/>
    <w:rsid w:val="00865CA2"/>
    <w:rsid w:val="00866B9A"/>
    <w:rsid w:val="0087002A"/>
    <w:rsid w:val="008705B4"/>
    <w:rsid w:val="008709BB"/>
    <w:rsid w:val="00871ADF"/>
    <w:rsid w:val="008727D4"/>
    <w:rsid w:val="00872845"/>
    <w:rsid w:val="00872FE4"/>
    <w:rsid w:val="008735A6"/>
    <w:rsid w:val="00873F6C"/>
    <w:rsid w:val="00873FA3"/>
    <w:rsid w:val="0087411B"/>
    <w:rsid w:val="008743E2"/>
    <w:rsid w:val="0087441E"/>
    <w:rsid w:val="00874F89"/>
    <w:rsid w:val="008757E9"/>
    <w:rsid w:val="00875961"/>
    <w:rsid w:val="00875A63"/>
    <w:rsid w:val="00875BD1"/>
    <w:rsid w:val="00875C1E"/>
    <w:rsid w:val="00875C2C"/>
    <w:rsid w:val="00876725"/>
    <w:rsid w:val="008772F9"/>
    <w:rsid w:val="00877BD5"/>
    <w:rsid w:val="00877FA7"/>
    <w:rsid w:val="0088055D"/>
    <w:rsid w:val="008808E8"/>
    <w:rsid w:val="0088155D"/>
    <w:rsid w:val="0088288A"/>
    <w:rsid w:val="008829A4"/>
    <w:rsid w:val="00883372"/>
    <w:rsid w:val="008837FC"/>
    <w:rsid w:val="008838F8"/>
    <w:rsid w:val="00885469"/>
    <w:rsid w:val="00885912"/>
    <w:rsid w:val="00885919"/>
    <w:rsid w:val="00885AF2"/>
    <w:rsid w:val="008861B8"/>
    <w:rsid w:val="00887A29"/>
    <w:rsid w:val="00887FEE"/>
    <w:rsid w:val="0089013B"/>
    <w:rsid w:val="00892C79"/>
    <w:rsid w:val="008934BC"/>
    <w:rsid w:val="00893C98"/>
    <w:rsid w:val="00894A3E"/>
    <w:rsid w:val="00894B95"/>
    <w:rsid w:val="008954F5"/>
    <w:rsid w:val="00895EF2"/>
    <w:rsid w:val="0089690A"/>
    <w:rsid w:val="00896AD4"/>
    <w:rsid w:val="00897318"/>
    <w:rsid w:val="008A1D2C"/>
    <w:rsid w:val="008A1DD8"/>
    <w:rsid w:val="008A2A52"/>
    <w:rsid w:val="008A2ADA"/>
    <w:rsid w:val="008A2DEB"/>
    <w:rsid w:val="008A3337"/>
    <w:rsid w:val="008A3606"/>
    <w:rsid w:val="008A3885"/>
    <w:rsid w:val="008A443F"/>
    <w:rsid w:val="008A52E7"/>
    <w:rsid w:val="008A54AD"/>
    <w:rsid w:val="008A6213"/>
    <w:rsid w:val="008A7177"/>
    <w:rsid w:val="008A7B2F"/>
    <w:rsid w:val="008A7DD5"/>
    <w:rsid w:val="008B03C8"/>
    <w:rsid w:val="008B0BC4"/>
    <w:rsid w:val="008B12D5"/>
    <w:rsid w:val="008B2CA6"/>
    <w:rsid w:val="008B2D53"/>
    <w:rsid w:val="008B3280"/>
    <w:rsid w:val="008B36FB"/>
    <w:rsid w:val="008B444E"/>
    <w:rsid w:val="008B4701"/>
    <w:rsid w:val="008B4BC0"/>
    <w:rsid w:val="008B4DCD"/>
    <w:rsid w:val="008B51C1"/>
    <w:rsid w:val="008B553D"/>
    <w:rsid w:val="008B5FCD"/>
    <w:rsid w:val="008B6696"/>
    <w:rsid w:val="008B66C2"/>
    <w:rsid w:val="008B6765"/>
    <w:rsid w:val="008B6A8A"/>
    <w:rsid w:val="008B7704"/>
    <w:rsid w:val="008C0220"/>
    <w:rsid w:val="008C0860"/>
    <w:rsid w:val="008C0A04"/>
    <w:rsid w:val="008C0FC2"/>
    <w:rsid w:val="008C1176"/>
    <w:rsid w:val="008C17D2"/>
    <w:rsid w:val="008C2468"/>
    <w:rsid w:val="008C3F9B"/>
    <w:rsid w:val="008C45EE"/>
    <w:rsid w:val="008C4CA2"/>
    <w:rsid w:val="008C4E5D"/>
    <w:rsid w:val="008C51B6"/>
    <w:rsid w:val="008C74DA"/>
    <w:rsid w:val="008D0679"/>
    <w:rsid w:val="008D0690"/>
    <w:rsid w:val="008D0864"/>
    <w:rsid w:val="008D0A3B"/>
    <w:rsid w:val="008D0AA9"/>
    <w:rsid w:val="008D131D"/>
    <w:rsid w:val="008D13CB"/>
    <w:rsid w:val="008D2693"/>
    <w:rsid w:val="008D289F"/>
    <w:rsid w:val="008D293F"/>
    <w:rsid w:val="008D344B"/>
    <w:rsid w:val="008D46A9"/>
    <w:rsid w:val="008D5185"/>
    <w:rsid w:val="008D5632"/>
    <w:rsid w:val="008D5993"/>
    <w:rsid w:val="008D5FD9"/>
    <w:rsid w:val="008D727E"/>
    <w:rsid w:val="008E007C"/>
    <w:rsid w:val="008E0B6C"/>
    <w:rsid w:val="008E151E"/>
    <w:rsid w:val="008E17A0"/>
    <w:rsid w:val="008E2743"/>
    <w:rsid w:val="008E2862"/>
    <w:rsid w:val="008E42A9"/>
    <w:rsid w:val="008E511F"/>
    <w:rsid w:val="008E513A"/>
    <w:rsid w:val="008E5340"/>
    <w:rsid w:val="008E5A41"/>
    <w:rsid w:val="008E63E5"/>
    <w:rsid w:val="008E6E11"/>
    <w:rsid w:val="008E7462"/>
    <w:rsid w:val="008E79AC"/>
    <w:rsid w:val="008F02F6"/>
    <w:rsid w:val="008F068B"/>
    <w:rsid w:val="008F160E"/>
    <w:rsid w:val="008F223E"/>
    <w:rsid w:val="008F26E9"/>
    <w:rsid w:val="008F28D1"/>
    <w:rsid w:val="008F31AE"/>
    <w:rsid w:val="008F3C80"/>
    <w:rsid w:val="008F3EF7"/>
    <w:rsid w:val="008F4BEB"/>
    <w:rsid w:val="008F5891"/>
    <w:rsid w:val="008F5E93"/>
    <w:rsid w:val="008F6538"/>
    <w:rsid w:val="008F65DF"/>
    <w:rsid w:val="008F7027"/>
    <w:rsid w:val="0090043F"/>
    <w:rsid w:val="00900509"/>
    <w:rsid w:val="009024AF"/>
    <w:rsid w:val="00902782"/>
    <w:rsid w:val="00902BA8"/>
    <w:rsid w:val="0090364E"/>
    <w:rsid w:val="009053B0"/>
    <w:rsid w:val="0090565D"/>
    <w:rsid w:val="0090628A"/>
    <w:rsid w:val="009069C2"/>
    <w:rsid w:val="00906A0E"/>
    <w:rsid w:val="00907C68"/>
    <w:rsid w:val="009111A5"/>
    <w:rsid w:val="00912AC3"/>
    <w:rsid w:val="0091331C"/>
    <w:rsid w:val="00913379"/>
    <w:rsid w:val="0091374D"/>
    <w:rsid w:val="009142EC"/>
    <w:rsid w:val="00917334"/>
    <w:rsid w:val="00917587"/>
    <w:rsid w:val="00917E75"/>
    <w:rsid w:val="00917F63"/>
    <w:rsid w:val="00920000"/>
    <w:rsid w:val="0092287D"/>
    <w:rsid w:val="00923306"/>
    <w:rsid w:val="009248C5"/>
    <w:rsid w:val="009249BB"/>
    <w:rsid w:val="00924D1A"/>
    <w:rsid w:val="009268AB"/>
    <w:rsid w:val="009276B3"/>
    <w:rsid w:val="00927E89"/>
    <w:rsid w:val="00930178"/>
    <w:rsid w:val="00931054"/>
    <w:rsid w:val="00932092"/>
    <w:rsid w:val="009320FC"/>
    <w:rsid w:val="00932C8A"/>
    <w:rsid w:val="00932FA3"/>
    <w:rsid w:val="00933A2D"/>
    <w:rsid w:val="009341E6"/>
    <w:rsid w:val="00934577"/>
    <w:rsid w:val="00934A79"/>
    <w:rsid w:val="00934CEE"/>
    <w:rsid w:val="009353F9"/>
    <w:rsid w:val="009355E3"/>
    <w:rsid w:val="00935734"/>
    <w:rsid w:val="00936022"/>
    <w:rsid w:val="009364D2"/>
    <w:rsid w:val="00936B3A"/>
    <w:rsid w:val="00940104"/>
    <w:rsid w:val="00940305"/>
    <w:rsid w:val="00940965"/>
    <w:rsid w:val="0094108E"/>
    <w:rsid w:val="009417D7"/>
    <w:rsid w:val="0094191D"/>
    <w:rsid w:val="00941ADA"/>
    <w:rsid w:val="00941EA7"/>
    <w:rsid w:val="00942993"/>
    <w:rsid w:val="00943821"/>
    <w:rsid w:val="009438EF"/>
    <w:rsid w:val="00945347"/>
    <w:rsid w:val="0094643C"/>
    <w:rsid w:val="00946B81"/>
    <w:rsid w:val="00947532"/>
    <w:rsid w:val="0095023C"/>
    <w:rsid w:val="009509EC"/>
    <w:rsid w:val="00950C5F"/>
    <w:rsid w:val="00951046"/>
    <w:rsid w:val="00951107"/>
    <w:rsid w:val="009515DE"/>
    <w:rsid w:val="00951A3C"/>
    <w:rsid w:val="0095212A"/>
    <w:rsid w:val="00952EC1"/>
    <w:rsid w:val="00953688"/>
    <w:rsid w:val="00953CA8"/>
    <w:rsid w:val="00953D34"/>
    <w:rsid w:val="00954BB3"/>
    <w:rsid w:val="00954D5E"/>
    <w:rsid w:val="009560AC"/>
    <w:rsid w:val="00956410"/>
    <w:rsid w:val="0095701F"/>
    <w:rsid w:val="00957DE7"/>
    <w:rsid w:val="00961A89"/>
    <w:rsid w:val="00961F29"/>
    <w:rsid w:val="009626F8"/>
    <w:rsid w:val="0096279D"/>
    <w:rsid w:val="009631E4"/>
    <w:rsid w:val="00963A96"/>
    <w:rsid w:val="00963BC1"/>
    <w:rsid w:val="009643BC"/>
    <w:rsid w:val="009645D1"/>
    <w:rsid w:val="009651B4"/>
    <w:rsid w:val="00965218"/>
    <w:rsid w:val="009652D5"/>
    <w:rsid w:val="00966896"/>
    <w:rsid w:val="00966DC6"/>
    <w:rsid w:val="00967260"/>
    <w:rsid w:val="00967EE4"/>
    <w:rsid w:val="009706B5"/>
    <w:rsid w:val="0097094B"/>
    <w:rsid w:val="00970CA8"/>
    <w:rsid w:val="00971415"/>
    <w:rsid w:val="00971703"/>
    <w:rsid w:val="0097183A"/>
    <w:rsid w:val="00971C23"/>
    <w:rsid w:val="009725D4"/>
    <w:rsid w:val="0097286D"/>
    <w:rsid w:val="00973460"/>
    <w:rsid w:val="009739A9"/>
    <w:rsid w:val="00974208"/>
    <w:rsid w:val="009752D3"/>
    <w:rsid w:val="009755EC"/>
    <w:rsid w:val="00976239"/>
    <w:rsid w:val="009768F2"/>
    <w:rsid w:val="00977366"/>
    <w:rsid w:val="0097747E"/>
    <w:rsid w:val="009775DF"/>
    <w:rsid w:val="00980392"/>
    <w:rsid w:val="00980545"/>
    <w:rsid w:val="009807D6"/>
    <w:rsid w:val="0098271E"/>
    <w:rsid w:val="00982A53"/>
    <w:rsid w:val="00982DDD"/>
    <w:rsid w:val="00982FC0"/>
    <w:rsid w:val="009841D6"/>
    <w:rsid w:val="009842A6"/>
    <w:rsid w:val="0098517A"/>
    <w:rsid w:val="00985788"/>
    <w:rsid w:val="00985B16"/>
    <w:rsid w:val="00985E52"/>
    <w:rsid w:val="009861A8"/>
    <w:rsid w:val="0098663F"/>
    <w:rsid w:val="00986E2C"/>
    <w:rsid w:val="00991AF3"/>
    <w:rsid w:val="009924D5"/>
    <w:rsid w:val="00992E0A"/>
    <w:rsid w:val="009933C4"/>
    <w:rsid w:val="00993441"/>
    <w:rsid w:val="00994BB2"/>
    <w:rsid w:val="00995BAB"/>
    <w:rsid w:val="00996714"/>
    <w:rsid w:val="00996C08"/>
    <w:rsid w:val="00996FFB"/>
    <w:rsid w:val="009972B0"/>
    <w:rsid w:val="00997889"/>
    <w:rsid w:val="00997933"/>
    <w:rsid w:val="00997AD5"/>
    <w:rsid w:val="00997F2B"/>
    <w:rsid w:val="009A050A"/>
    <w:rsid w:val="009A16B7"/>
    <w:rsid w:val="009A1FAC"/>
    <w:rsid w:val="009A28AB"/>
    <w:rsid w:val="009A3519"/>
    <w:rsid w:val="009A4E4A"/>
    <w:rsid w:val="009A6400"/>
    <w:rsid w:val="009A6CB8"/>
    <w:rsid w:val="009A724D"/>
    <w:rsid w:val="009A75EB"/>
    <w:rsid w:val="009A7E33"/>
    <w:rsid w:val="009B06E5"/>
    <w:rsid w:val="009B0885"/>
    <w:rsid w:val="009B0FF0"/>
    <w:rsid w:val="009B18BE"/>
    <w:rsid w:val="009B295B"/>
    <w:rsid w:val="009B2999"/>
    <w:rsid w:val="009B32EA"/>
    <w:rsid w:val="009B40E2"/>
    <w:rsid w:val="009B4B69"/>
    <w:rsid w:val="009B4F59"/>
    <w:rsid w:val="009B5CA0"/>
    <w:rsid w:val="009B7276"/>
    <w:rsid w:val="009B76EB"/>
    <w:rsid w:val="009B7736"/>
    <w:rsid w:val="009B79A0"/>
    <w:rsid w:val="009B7EF8"/>
    <w:rsid w:val="009C09CA"/>
    <w:rsid w:val="009C0A2D"/>
    <w:rsid w:val="009C0DDC"/>
    <w:rsid w:val="009C1517"/>
    <w:rsid w:val="009C1848"/>
    <w:rsid w:val="009C18E2"/>
    <w:rsid w:val="009C1A67"/>
    <w:rsid w:val="009C30D3"/>
    <w:rsid w:val="009C384D"/>
    <w:rsid w:val="009C4037"/>
    <w:rsid w:val="009C4164"/>
    <w:rsid w:val="009C61CB"/>
    <w:rsid w:val="009C62D1"/>
    <w:rsid w:val="009C70D9"/>
    <w:rsid w:val="009C747D"/>
    <w:rsid w:val="009C79F6"/>
    <w:rsid w:val="009C7C5E"/>
    <w:rsid w:val="009C7DAB"/>
    <w:rsid w:val="009C7DD5"/>
    <w:rsid w:val="009D1703"/>
    <w:rsid w:val="009D1D9F"/>
    <w:rsid w:val="009D2A94"/>
    <w:rsid w:val="009D35EB"/>
    <w:rsid w:val="009D43DF"/>
    <w:rsid w:val="009D60DC"/>
    <w:rsid w:val="009D66FC"/>
    <w:rsid w:val="009E0963"/>
    <w:rsid w:val="009E0A59"/>
    <w:rsid w:val="009E1166"/>
    <w:rsid w:val="009E1844"/>
    <w:rsid w:val="009E1F8D"/>
    <w:rsid w:val="009E3416"/>
    <w:rsid w:val="009E3A08"/>
    <w:rsid w:val="009E4398"/>
    <w:rsid w:val="009E4F28"/>
    <w:rsid w:val="009E659B"/>
    <w:rsid w:val="009E6C19"/>
    <w:rsid w:val="009E7D59"/>
    <w:rsid w:val="009E7DF1"/>
    <w:rsid w:val="009F0E65"/>
    <w:rsid w:val="009F195E"/>
    <w:rsid w:val="009F19DE"/>
    <w:rsid w:val="009F243D"/>
    <w:rsid w:val="009F2BBE"/>
    <w:rsid w:val="009F378C"/>
    <w:rsid w:val="009F3D70"/>
    <w:rsid w:val="009F485F"/>
    <w:rsid w:val="009F4EE3"/>
    <w:rsid w:val="009F535D"/>
    <w:rsid w:val="009F5BED"/>
    <w:rsid w:val="009F6087"/>
    <w:rsid w:val="009F6D8C"/>
    <w:rsid w:val="009F6F78"/>
    <w:rsid w:val="009F7366"/>
    <w:rsid w:val="009F7658"/>
    <w:rsid w:val="00A00214"/>
    <w:rsid w:val="00A00508"/>
    <w:rsid w:val="00A00BD8"/>
    <w:rsid w:val="00A00BF3"/>
    <w:rsid w:val="00A00C81"/>
    <w:rsid w:val="00A00D7A"/>
    <w:rsid w:val="00A00E08"/>
    <w:rsid w:val="00A01645"/>
    <w:rsid w:val="00A017C0"/>
    <w:rsid w:val="00A01985"/>
    <w:rsid w:val="00A019A1"/>
    <w:rsid w:val="00A01B47"/>
    <w:rsid w:val="00A01E92"/>
    <w:rsid w:val="00A01F09"/>
    <w:rsid w:val="00A058D5"/>
    <w:rsid w:val="00A05BB3"/>
    <w:rsid w:val="00A05D35"/>
    <w:rsid w:val="00A06BD7"/>
    <w:rsid w:val="00A07430"/>
    <w:rsid w:val="00A07433"/>
    <w:rsid w:val="00A078D8"/>
    <w:rsid w:val="00A07E28"/>
    <w:rsid w:val="00A07F7E"/>
    <w:rsid w:val="00A10332"/>
    <w:rsid w:val="00A10639"/>
    <w:rsid w:val="00A109B6"/>
    <w:rsid w:val="00A10AB8"/>
    <w:rsid w:val="00A11A57"/>
    <w:rsid w:val="00A11AF8"/>
    <w:rsid w:val="00A14AA9"/>
    <w:rsid w:val="00A15D14"/>
    <w:rsid w:val="00A1663C"/>
    <w:rsid w:val="00A17648"/>
    <w:rsid w:val="00A177D4"/>
    <w:rsid w:val="00A17A16"/>
    <w:rsid w:val="00A202CA"/>
    <w:rsid w:val="00A20393"/>
    <w:rsid w:val="00A20653"/>
    <w:rsid w:val="00A20687"/>
    <w:rsid w:val="00A20B61"/>
    <w:rsid w:val="00A219CB"/>
    <w:rsid w:val="00A22521"/>
    <w:rsid w:val="00A2298E"/>
    <w:rsid w:val="00A231F9"/>
    <w:rsid w:val="00A2358F"/>
    <w:rsid w:val="00A23AFD"/>
    <w:rsid w:val="00A245AC"/>
    <w:rsid w:val="00A24E55"/>
    <w:rsid w:val="00A25237"/>
    <w:rsid w:val="00A2572A"/>
    <w:rsid w:val="00A25A25"/>
    <w:rsid w:val="00A2662B"/>
    <w:rsid w:val="00A26BEA"/>
    <w:rsid w:val="00A27FE1"/>
    <w:rsid w:val="00A30765"/>
    <w:rsid w:val="00A31DC3"/>
    <w:rsid w:val="00A3244B"/>
    <w:rsid w:val="00A34AE6"/>
    <w:rsid w:val="00A358EC"/>
    <w:rsid w:val="00A35CED"/>
    <w:rsid w:val="00A35D72"/>
    <w:rsid w:val="00A35F1C"/>
    <w:rsid w:val="00A366FE"/>
    <w:rsid w:val="00A3756E"/>
    <w:rsid w:val="00A40204"/>
    <w:rsid w:val="00A4032C"/>
    <w:rsid w:val="00A42072"/>
    <w:rsid w:val="00A425ED"/>
    <w:rsid w:val="00A42A51"/>
    <w:rsid w:val="00A42D37"/>
    <w:rsid w:val="00A4317B"/>
    <w:rsid w:val="00A43B2F"/>
    <w:rsid w:val="00A45327"/>
    <w:rsid w:val="00A453F1"/>
    <w:rsid w:val="00A45E1D"/>
    <w:rsid w:val="00A463BF"/>
    <w:rsid w:val="00A4790D"/>
    <w:rsid w:val="00A47C3C"/>
    <w:rsid w:val="00A500DE"/>
    <w:rsid w:val="00A50FED"/>
    <w:rsid w:val="00A51348"/>
    <w:rsid w:val="00A5203F"/>
    <w:rsid w:val="00A52ACA"/>
    <w:rsid w:val="00A52D90"/>
    <w:rsid w:val="00A5310F"/>
    <w:rsid w:val="00A532F1"/>
    <w:rsid w:val="00A533D1"/>
    <w:rsid w:val="00A53E4E"/>
    <w:rsid w:val="00A54188"/>
    <w:rsid w:val="00A5452D"/>
    <w:rsid w:val="00A54920"/>
    <w:rsid w:val="00A54FB9"/>
    <w:rsid w:val="00A55402"/>
    <w:rsid w:val="00A5577B"/>
    <w:rsid w:val="00A55E78"/>
    <w:rsid w:val="00A55EEE"/>
    <w:rsid w:val="00A57007"/>
    <w:rsid w:val="00A5742D"/>
    <w:rsid w:val="00A6038D"/>
    <w:rsid w:val="00A607DA"/>
    <w:rsid w:val="00A608AB"/>
    <w:rsid w:val="00A60B51"/>
    <w:rsid w:val="00A61529"/>
    <w:rsid w:val="00A61572"/>
    <w:rsid w:val="00A6197F"/>
    <w:rsid w:val="00A61D34"/>
    <w:rsid w:val="00A62099"/>
    <w:rsid w:val="00A6283D"/>
    <w:rsid w:val="00A637A1"/>
    <w:rsid w:val="00A64E12"/>
    <w:rsid w:val="00A657D0"/>
    <w:rsid w:val="00A663E8"/>
    <w:rsid w:val="00A670B1"/>
    <w:rsid w:val="00A67AE4"/>
    <w:rsid w:val="00A70A85"/>
    <w:rsid w:val="00A7100C"/>
    <w:rsid w:val="00A71DEA"/>
    <w:rsid w:val="00A72DC7"/>
    <w:rsid w:val="00A7349F"/>
    <w:rsid w:val="00A74364"/>
    <w:rsid w:val="00A750BE"/>
    <w:rsid w:val="00A75CA2"/>
    <w:rsid w:val="00A7616F"/>
    <w:rsid w:val="00A7655E"/>
    <w:rsid w:val="00A766EC"/>
    <w:rsid w:val="00A77532"/>
    <w:rsid w:val="00A77C04"/>
    <w:rsid w:val="00A8131A"/>
    <w:rsid w:val="00A81A0E"/>
    <w:rsid w:val="00A826AB"/>
    <w:rsid w:val="00A82F0A"/>
    <w:rsid w:val="00A83188"/>
    <w:rsid w:val="00A841B6"/>
    <w:rsid w:val="00A8472E"/>
    <w:rsid w:val="00A850B2"/>
    <w:rsid w:val="00A85B26"/>
    <w:rsid w:val="00A85C83"/>
    <w:rsid w:val="00A8613B"/>
    <w:rsid w:val="00A867A9"/>
    <w:rsid w:val="00A8717F"/>
    <w:rsid w:val="00A877BD"/>
    <w:rsid w:val="00A87818"/>
    <w:rsid w:val="00A87885"/>
    <w:rsid w:val="00A87A48"/>
    <w:rsid w:val="00A90E00"/>
    <w:rsid w:val="00A911E4"/>
    <w:rsid w:val="00A916DC"/>
    <w:rsid w:val="00A91928"/>
    <w:rsid w:val="00A91C08"/>
    <w:rsid w:val="00A925BE"/>
    <w:rsid w:val="00A925DA"/>
    <w:rsid w:val="00A92889"/>
    <w:rsid w:val="00A93123"/>
    <w:rsid w:val="00A93859"/>
    <w:rsid w:val="00A948A3"/>
    <w:rsid w:val="00A94A57"/>
    <w:rsid w:val="00A95324"/>
    <w:rsid w:val="00A955C2"/>
    <w:rsid w:val="00A956F8"/>
    <w:rsid w:val="00A95D11"/>
    <w:rsid w:val="00A9602B"/>
    <w:rsid w:val="00A963B7"/>
    <w:rsid w:val="00A963D8"/>
    <w:rsid w:val="00A967BF"/>
    <w:rsid w:val="00AA1612"/>
    <w:rsid w:val="00AA1A0B"/>
    <w:rsid w:val="00AA1B6A"/>
    <w:rsid w:val="00AA1D2D"/>
    <w:rsid w:val="00AA28D9"/>
    <w:rsid w:val="00AA2BDD"/>
    <w:rsid w:val="00AA5345"/>
    <w:rsid w:val="00AA5385"/>
    <w:rsid w:val="00AA5541"/>
    <w:rsid w:val="00AA64F1"/>
    <w:rsid w:val="00AA6FF5"/>
    <w:rsid w:val="00AA7378"/>
    <w:rsid w:val="00AA7BC1"/>
    <w:rsid w:val="00AA7C21"/>
    <w:rsid w:val="00AB05BB"/>
    <w:rsid w:val="00AB1ABD"/>
    <w:rsid w:val="00AB1B53"/>
    <w:rsid w:val="00AB2136"/>
    <w:rsid w:val="00AB2888"/>
    <w:rsid w:val="00AB2CFD"/>
    <w:rsid w:val="00AB302E"/>
    <w:rsid w:val="00AB371D"/>
    <w:rsid w:val="00AB3752"/>
    <w:rsid w:val="00AB5070"/>
    <w:rsid w:val="00AB5245"/>
    <w:rsid w:val="00AB52BF"/>
    <w:rsid w:val="00AB54A8"/>
    <w:rsid w:val="00AB55C7"/>
    <w:rsid w:val="00AB56F6"/>
    <w:rsid w:val="00AB696D"/>
    <w:rsid w:val="00AB69FA"/>
    <w:rsid w:val="00AB6C9D"/>
    <w:rsid w:val="00AB771F"/>
    <w:rsid w:val="00AB7958"/>
    <w:rsid w:val="00AB7B79"/>
    <w:rsid w:val="00AC1297"/>
    <w:rsid w:val="00AC215C"/>
    <w:rsid w:val="00AC2856"/>
    <w:rsid w:val="00AC2EEE"/>
    <w:rsid w:val="00AC2F09"/>
    <w:rsid w:val="00AC435E"/>
    <w:rsid w:val="00AC49D6"/>
    <w:rsid w:val="00AC4C92"/>
    <w:rsid w:val="00AC53BA"/>
    <w:rsid w:val="00AC5580"/>
    <w:rsid w:val="00AC72F8"/>
    <w:rsid w:val="00AC7569"/>
    <w:rsid w:val="00AC7690"/>
    <w:rsid w:val="00AC7AD4"/>
    <w:rsid w:val="00AC7CF5"/>
    <w:rsid w:val="00AC7E9C"/>
    <w:rsid w:val="00AD0A9C"/>
    <w:rsid w:val="00AD118A"/>
    <w:rsid w:val="00AD1E37"/>
    <w:rsid w:val="00AD2572"/>
    <w:rsid w:val="00AD28B4"/>
    <w:rsid w:val="00AD2D3E"/>
    <w:rsid w:val="00AD2F34"/>
    <w:rsid w:val="00AD3BB5"/>
    <w:rsid w:val="00AD3D3E"/>
    <w:rsid w:val="00AD51D1"/>
    <w:rsid w:val="00AD6708"/>
    <w:rsid w:val="00AD7518"/>
    <w:rsid w:val="00AE0243"/>
    <w:rsid w:val="00AE0581"/>
    <w:rsid w:val="00AE0AF4"/>
    <w:rsid w:val="00AE0FFA"/>
    <w:rsid w:val="00AE1A6E"/>
    <w:rsid w:val="00AE1CBB"/>
    <w:rsid w:val="00AE2695"/>
    <w:rsid w:val="00AE4466"/>
    <w:rsid w:val="00AE4A6A"/>
    <w:rsid w:val="00AE552F"/>
    <w:rsid w:val="00AE7A1B"/>
    <w:rsid w:val="00AF04AF"/>
    <w:rsid w:val="00AF06EE"/>
    <w:rsid w:val="00AF0A78"/>
    <w:rsid w:val="00AF1DD5"/>
    <w:rsid w:val="00AF2125"/>
    <w:rsid w:val="00AF37B0"/>
    <w:rsid w:val="00AF3FD3"/>
    <w:rsid w:val="00AF4CFA"/>
    <w:rsid w:val="00AF4FE2"/>
    <w:rsid w:val="00AF5837"/>
    <w:rsid w:val="00B00291"/>
    <w:rsid w:val="00B003EE"/>
    <w:rsid w:val="00B006CC"/>
    <w:rsid w:val="00B02899"/>
    <w:rsid w:val="00B03A3F"/>
    <w:rsid w:val="00B04924"/>
    <w:rsid w:val="00B060E7"/>
    <w:rsid w:val="00B06140"/>
    <w:rsid w:val="00B06FDD"/>
    <w:rsid w:val="00B07691"/>
    <w:rsid w:val="00B10CF0"/>
    <w:rsid w:val="00B111A9"/>
    <w:rsid w:val="00B1240E"/>
    <w:rsid w:val="00B1259F"/>
    <w:rsid w:val="00B12F81"/>
    <w:rsid w:val="00B133B5"/>
    <w:rsid w:val="00B136AF"/>
    <w:rsid w:val="00B139C3"/>
    <w:rsid w:val="00B14C89"/>
    <w:rsid w:val="00B15063"/>
    <w:rsid w:val="00B15959"/>
    <w:rsid w:val="00B17AF3"/>
    <w:rsid w:val="00B17F79"/>
    <w:rsid w:val="00B205B9"/>
    <w:rsid w:val="00B20B7B"/>
    <w:rsid w:val="00B20D87"/>
    <w:rsid w:val="00B21013"/>
    <w:rsid w:val="00B21131"/>
    <w:rsid w:val="00B22E47"/>
    <w:rsid w:val="00B238F2"/>
    <w:rsid w:val="00B23EC3"/>
    <w:rsid w:val="00B24DF6"/>
    <w:rsid w:val="00B251B9"/>
    <w:rsid w:val="00B253DE"/>
    <w:rsid w:val="00B2778E"/>
    <w:rsid w:val="00B27DC0"/>
    <w:rsid w:val="00B303DB"/>
    <w:rsid w:val="00B30D01"/>
    <w:rsid w:val="00B316BF"/>
    <w:rsid w:val="00B31BCE"/>
    <w:rsid w:val="00B32973"/>
    <w:rsid w:val="00B32C75"/>
    <w:rsid w:val="00B3313A"/>
    <w:rsid w:val="00B339B3"/>
    <w:rsid w:val="00B34264"/>
    <w:rsid w:val="00B345FC"/>
    <w:rsid w:val="00B34F81"/>
    <w:rsid w:val="00B355E3"/>
    <w:rsid w:val="00B35890"/>
    <w:rsid w:val="00B36123"/>
    <w:rsid w:val="00B36C1B"/>
    <w:rsid w:val="00B36DDC"/>
    <w:rsid w:val="00B371B0"/>
    <w:rsid w:val="00B42232"/>
    <w:rsid w:val="00B428C1"/>
    <w:rsid w:val="00B42911"/>
    <w:rsid w:val="00B42BC3"/>
    <w:rsid w:val="00B4301E"/>
    <w:rsid w:val="00B43264"/>
    <w:rsid w:val="00B433D2"/>
    <w:rsid w:val="00B4367F"/>
    <w:rsid w:val="00B4398E"/>
    <w:rsid w:val="00B442DE"/>
    <w:rsid w:val="00B44441"/>
    <w:rsid w:val="00B44E9A"/>
    <w:rsid w:val="00B45CA5"/>
    <w:rsid w:val="00B45D00"/>
    <w:rsid w:val="00B45D13"/>
    <w:rsid w:val="00B45DA4"/>
    <w:rsid w:val="00B46286"/>
    <w:rsid w:val="00B4706E"/>
    <w:rsid w:val="00B5063B"/>
    <w:rsid w:val="00B50EC3"/>
    <w:rsid w:val="00B52297"/>
    <w:rsid w:val="00B525B5"/>
    <w:rsid w:val="00B52813"/>
    <w:rsid w:val="00B52BEB"/>
    <w:rsid w:val="00B53374"/>
    <w:rsid w:val="00B53680"/>
    <w:rsid w:val="00B5410A"/>
    <w:rsid w:val="00B54269"/>
    <w:rsid w:val="00B551EE"/>
    <w:rsid w:val="00B55248"/>
    <w:rsid w:val="00B55498"/>
    <w:rsid w:val="00B55B6B"/>
    <w:rsid w:val="00B55EBF"/>
    <w:rsid w:val="00B55F43"/>
    <w:rsid w:val="00B56090"/>
    <w:rsid w:val="00B57541"/>
    <w:rsid w:val="00B57557"/>
    <w:rsid w:val="00B575ED"/>
    <w:rsid w:val="00B60A7A"/>
    <w:rsid w:val="00B615B6"/>
    <w:rsid w:val="00B616B3"/>
    <w:rsid w:val="00B61DE8"/>
    <w:rsid w:val="00B61E36"/>
    <w:rsid w:val="00B62A59"/>
    <w:rsid w:val="00B62D76"/>
    <w:rsid w:val="00B631A9"/>
    <w:rsid w:val="00B63CFC"/>
    <w:rsid w:val="00B63DFA"/>
    <w:rsid w:val="00B63F80"/>
    <w:rsid w:val="00B6487C"/>
    <w:rsid w:val="00B652E0"/>
    <w:rsid w:val="00B671AE"/>
    <w:rsid w:val="00B671CB"/>
    <w:rsid w:val="00B70FC2"/>
    <w:rsid w:val="00B716BB"/>
    <w:rsid w:val="00B72823"/>
    <w:rsid w:val="00B7283A"/>
    <w:rsid w:val="00B73D89"/>
    <w:rsid w:val="00B73EDE"/>
    <w:rsid w:val="00B748B7"/>
    <w:rsid w:val="00B758B7"/>
    <w:rsid w:val="00B75CF1"/>
    <w:rsid w:val="00B75DC3"/>
    <w:rsid w:val="00B75EE4"/>
    <w:rsid w:val="00B75F24"/>
    <w:rsid w:val="00B75F60"/>
    <w:rsid w:val="00B7700E"/>
    <w:rsid w:val="00B772EE"/>
    <w:rsid w:val="00B77862"/>
    <w:rsid w:val="00B77888"/>
    <w:rsid w:val="00B77925"/>
    <w:rsid w:val="00B802EF"/>
    <w:rsid w:val="00B80D98"/>
    <w:rsid w:val="00B8142C"/>
    <w:rsid w:val="00B81951"/>
    <w:rsid w:val="00B81AC4"/>
    <w:rsid w:val="00B827BA"/>
    <w:rsid w:val="00B82CFD"/>
    <w:rsid w:val="00B836E1"/>
    <w:rsid w:val="00B848C5"/>
    <w:rsid w:val="00B84FA3"/>
    <w:rsid w:val="00B85854"/>
    <w:rsid w:val="00B85905"/>
    <w:rsid w:val="00B86A95"/>
    <w:rsid w:val="00B8730A"/>
    <w:rsid w:val="00B8759F"/>
    <w:rsid w:val="00B87634"/>
    <w:rsid w:val="00B87770"/>
    <w:rsid w:val="00B87866"/>
    <w:rsid w:val="00B907B9"/>
    <w:rsid w:val="00B90861"/>
    <w:rsid w:val="00B90F8E"/>
    <w:rsid w:val="00B919B4"/>
    <w:rsid w:val="00B91BD2"/>
    <w:rsid w:val="00B927E2"/>
    <w:rsid w:val="00B92AB6"/>
    <w:rsid w:val="00B93B87"/>
    <w:rsid w:val="00B942AA"/>
    <w:rsid w:val="00B94633"/>
    <w:rsid w:val="00B9473B"/>
    <w:rsid w:val="00B9488C"/>
    <w:rsid w:val="00B9592D"/>
    <w:rsid w:val="00B95E59"/>
    <w:rsid w:val="00B9691D"/>
    <w:rsid w:val="00B9699D"/>
    <w:rsid w:val="00B96A5D"/>
    <w:rsid w:val="00B97697"/>
    <w:rsid w:val="00BA02DC"/>
    <w:rsid w:val="00BA102F"/>
    <w:rsid w:val="00BA2007"/>
    <w:rsid w:val="00BA37BF"/>
    <w:rsid w:val="00BA47B1"/>
    <w:rsid w:val="00BA47E2"/>
    <w:rsid w:val="00BA47EF"/>
    <w:rsid w:val="00BA48E9"/>
    <w:rsid w:val="00BA4AAA"/>
    <w:rsid w:val="00BA5336"/>
    <w:rsid w:val="00BA5769"/>
    <w:rsid w:val="00BA7168"/>
    <w:rsid w:val="00BA75F1"/>
    <w:rsid w:val="00BA7608"/>
    <w:rsid w:val="00BA7AC7"/>
    <w:rsid w:val="00BA7CDE"/>
    <w:rsid w:val="00BB03EA"/>
    <w:rsid w:val="00BB1229"/>
    <w:rsid w:val="00BB17BD"/>
    <w:rsid w:val="00BB1C0A"/>
    <w:rsid w:val="00BB2A65"/>
    <w:rsid w:val="00BB3193"/>
    <w:rsid w:val="00BB4126"/>
    <w:rsid w:val="00BB41FE"/>
    <w:rsid w:val="00BB45D0"/>
    <w:rsid w:val="00BB4EBB"/>
    <w:rsid w:val="00BB58F0"/>
    <w:rsid w:val="00BB5CC4"/>
    <w:rsid w:val="00BB712A"/>
    <w:rsid w:val="00BC1011"/>
    <w:rsid w:val="00BC14FB"/>
    <w:rsid w:val="00BC216C"/>
    <w:rsid w:val="00BC221B"/>
    <w:rsid w:val="00BC2791"/>
    <w:rsid w:val="00BC31B7"/>
    <w:rsid w:val="00BC386B"/>
    <w:rsid w:val="00BC3A0B"/>
    <w:rsid w:val="00BC4320"/>
    <w:rsid w:val="00BC48D2"/>
    <w:rsid w:val="00BC6E73"/>
    <w:rsid w:val="00BC6ED6"/>
    <w:rsid w:val="00BC6FFD"/>
    <w:rsid w:val="00BC7055"/>
    <w:rsid w:val="00BC7867"/>
    <w:rsid w:val="00BD02AB"/>
    <w:rsid w:val="00BD1095"/>
    <w:rsid w:val="00BD17B5"/>
    <w:rsid w:val="00BD1C46"/>
    <w:rsid w:val="00BD1D2C"/>
    <w:rsid w:val="00BD25E3"/>
    <w:rsid w:val="00BD2609"/>
    <w:rsid w:val="00BD2A49"/>
    <w:rsid w:val="00BD3CAA"/>
    <w:rsid w:val="00BD50C6"/>
    <w:rsid w:val="00BD57D3"/>
    <w:rsid w:val="00BD5A3A"/>
    <w:rsid w:val="00BD643B"/>
    <w:rsid w:val="00BD648D"/>
    <w:rsid w:val="00BD7282"/>
    <w:rsid w:val="00BD7518"/>
    <w:rsid w:val="00BD7E76"/>
    <w:rsid w:val="00BE0748"/>
    <w:rsid w:val="00BE0A75"/>
    <w:rsid w:val="00BE1071"/>
    <w:rsid w:val="00BE1FFB"/>
    <w:rsid w:val="00BE2488"/>
    <w:rsid w:val="00BE28D7"/>
    <w:rsid w:val="00BE3131"/>
    <w:rsid w:val="00BE534B"/>
    <w:rsid w:val="00BE567C"/>
    <w:rsid w:val="00BE5BB9"/>
    <w:rsid w:val="00BE5C0A"/>
    <w:rsid w:val="00BE66BC"/>
    <w:rsid w:val="00BE670F"/>
    <w:rsid w:val="00BE6A33"/>
    <w:rsid w:val="00BE7716"/>
    <w:rsid w:val="00BE7D69"/>
    <w:rsid w:val="00BF22BD"/>
    <w:rsid w:val="00BF2C19"/>
    <w:rsid w:val="00BF2FAD"/>
    <w:rsid w:val="00BF459C"/>
    <w:rsid w:val="00BF5CAC"/>
    <w:rsid w:val="00BF5CC1"/>
    <w:rsid w:val="00BF66FD"/>
    <w:rsid w:val="00BF7159"/>
    <w:rsid w:val="00BF742C"/>
    <w:rsid w:val="00BF78C1"/>
    <w:rsid w:val="00C00019"/>
    <w:rsid w:val="00C00432"/>
    <w:rsid w:val="00C007B1"/>
    <w:rsid w:val="00C01203"/>
    <w:rsid w:val="00C013B6"/>
    <w:rsid w:val="00C01CBA"/>
    <w:rsid w:val="00C02932"/>
    <w:rsid w:val="00C02A5A"/>
    <w:rsid w:val="00C04636"/>
    <w:rsid w:val="00C04C39"/>
    <w:rsid w:val="00C04F4A"/>
    <w:rsid w:val="00C05C89"/>
    <w:rsid w:val="00C05E5D"/>
    <w:rsid w:val="00C05F40"/>
    <w:rsid w:val="00C06B26"/>
    <w:rsid w:val="00C070EE"/>
    <w:rsid w:val="00C077C2"/>
    <w:rsid w:val="00C07EE8"/>
    <w:rsid w:val="00C10446"/>
    <w:rsid w:val="00C1054B"/>
    <w:rsid w:val="00C1098B"/>
    <w:rsid w:val="00C11945"/>
    <w:rsid w:val="00C128EE"/>
    <w:rsid w:val="00C12A52"/>
    <w:rsid w:val="00C12B78"/>
    <w:rsid w:val="00C12D54"/>
    <w:rsid w:val="00C1338D"/>
    <w:rsid w:val="00C1368F"/>
    <w:rsid w:val="00C13930"/>
    <w:rsid w:val="00C14210"/>
    <w:rsid w:val="00C144BC"/>
    <w:rsid w:val="00C14852"/>
    <w:rsid w:val="00C16B36"/>
    <w:rsid w:val="00C16FE8"/>
    <w:rsid w:val="00C179AF"/>
    <w:rsid w:val="00C2091C"/>
    <w:rsid w:val="00C20D85"/>
    <w:rsid w:val="00C215DE"/>
    <w:rsid w:val="00C21D0F"/>
    <w:rsid w:val="00C22AC1"/>
    <w:rsid w:val="00C23288"/>
    <w:rsid w:val="00C235BA"/>
    <w:rsid w:val="00C23658"/>
    <w:rsid w:val="00C23E89"/>
    <w:rsid w:val="00C23F9F"/>
    <w:rsid w:val="00C24251"/>
    <w:rsid w:val="00C2593A"/>
    <w:rsid w:val="00C268E6"/>
    <w:rsid w:val="00C27357"/>
    <w:rsid w:val="00C27F84"/>
    <w:rsid w:val="00C30498"/>
    <w:rsid w:val="00C317CD"/>
    <w:rsid w:val="00C31A43"/>
    <w:rsid w:val="00C323CB"/>
    <w:rsid w:val="00C335E8"/>
    <w:rsid w:val="00C34DC0"/>
    <w:rsid w:val="00C3612D"/>
    <w:rsid w:val="00C364B6"/>
    <w:rsid w:val="00C37227"/>
    <w:rsid w:val="00C37393"/>
    <w:rsid w:val="00C37ABF"/>
    <w:rsid w:val="00C41270"/>
    <w:rsid w:val="00C41850"/>
    <w:rsid w:val="00C418F1"/>
    <w:rsid w:val="00C41963"/>
    <w:rsid w:val="00C41E8B"/>
    <w:rsid w:val="00C42621"/>
    <w:rsid w:val="00C42A4C"/>
    <w:rsid w:val="00C42FEC"/>
    <w:rsid w:val="00C43D92"/>
    <w:rsid w:val="00C43E63"/>
    <w:rsid w:val="00C43F1F"/>
    <w:rsid w:val="00C441C4"/>
    <w:rsid w:val="00C44ED6"/>
    <w:rsid w:val="00C451A6"/>
    <w:rsid w:val="00C45BB7"/>
    <w:rsid w:val="00C45C1D"/>
    <w:rsid w:val="00C464F6"/>
    <w:rsid w:val="00C46D65"/>
    <w:rsid w:val="00C47985"/>
    <w:rsid w:val="00C47A95"/>
    <w:rsid w:val="00C50742"/>
    <w:rsid w:val="00C51D3E"/>
    <w:rsid w:val="00C52379"/>
    <w:rsid w:val="00C52459"/>
    <w:rsid w:val="00C529FA"/>
    <w:rsid w:val="00C52B13"/>
    <w:rsid w:val="00C5303E"/>
    <w:rsid w:val="00C53063"/>
    <w:rsid w:val="00C5345F"/>
    <w:rsid w:val="00C53C19"/>
    <w:rsid w:val="00C54199"/>
    <w:rsid w:val="00C543B0"/>
    <w:rsid w:val="00C5517A"/>
    <w:rsid w:val="00C55446"/>
    <w:rsid w:val="00C56B63"/>
    <w:rsid w:val="00C578AC"/>
    <w:rsid w:val="00C600D1"/>
    <w:rsid w:val="00C615C0"/>
    <w:rsid w:val="00C61767"/>
    <w:rsid w:val="00C61EDD"/>
    <w:rsid w:val="00C63C0D"/>
    <w:rsid w:val="00C63EB3"/>
    <w:rsid w:val="00C65976"/>
    <w:rsid w:val="00C66C0B"/>
    <w:rsid w:val="00C6772A"/>
    <w:rsid w:val="00C6774C"/>
    <w:rsid w:val="00C67C85"/>
    <w:rsid w:val="00C67E24"/>
    <w:rsid w:val="00C67E90"/>
    <w:rsid w:val="00C67F27"/>
    <w:rsid w:val="00C70CBA"/>
    <w:rsid w:val="00C72BD4"/>
    <w:rsid w:val="00C72CE8"/>
    <w:rsid w:val="00C751D4"/>
    <w:rsid w:val="00C752B2"/>
    <w:rsid w:val="00C7612C"/>
    <w:rsid w:val="00C768C4"/>
    <w:rsid w:val="00C771B9"/>
    <w:rsid w:val="00C77297"/>
    <w:rsid w:val="00C775D3"/>
    <w:rsid w:val="00C776B3"/>
    <w:rsid w:val="00C776C1"/>
    <w:rsid w:val="00C77CEB"/>
    <w:rsid w:val="00C8152F"/>
    <w:rsid w:val="00C8157E"/>
    <w:rsid w:val="00C81C84"/>
    <w:rsid w:val="00C8235A"/>
    <w:rsid w:val="00C823B2"/>
    <w:rsid w:val="00C825E6"/>
    <w:rsid w:val="00C82B24"/>
    <w:rsid w:val="00C82C1A"/>
    <w:rsid w:val="00C83572"/>
    <w:rsid w:val="00C862A2"/>
    <w:rsid w:val="00C86791"/>
    <w:rsid w:val="00C901AD"/>
    <w:rsid w:val="00C913E1"/>
    <w:rsid w:val="00C91768"/>
    <w:rsid w:val="00C92441"/>
    <w:rsid w:val="00C924BC"/>
    <w:rsid w:val="00C92B13"/>
    <w:rsid w:val="00C92D64"/>
    <w:rsid w:val="00C93247"/>
    <w:rsid w:val="00C94402"/>
    <w:rsid w:val="00C94C0A"/>
    <w:rsid w:val="00C9539D"/>
    <w:rsid w:val="00C95621"/>
    <w:rsid w:val="00C95BCE"/>
    <w:rsid w:val="00C95DF7"/>
    <w:rsid w:val="00C971AD"/>
    <w:rsid w:val="00C971EE"/>
    <w:rsid w:val="00C97863"/>
    <w:rsid w:val="00CA009D"/>
    <w:rsid w:val="00CA0324"/>
    <w:rsid w:val="00CA0B4A"/>
    <w:rsid w:val="00CA0FBA"/>
    <w:rsid w:val="00CA1BE9"/>
    <w:rsid w:val="00CA1C41"/>
    <w:rsid w:val="00CA1FE3"/>
    <w:rsid w:val="00CA229B"/>
    <w:rsid w:val="00CA2692"/>
    <w:rsid w:val="00CA26B8"/>
    <w:rsid w:val="00CA2AB0"/>
    <w:rsid w:val="00CA2CFE"/>
    <w:rsid w:val="00CA2F69"/>
    <w:rsid w:val="00CA3110"/>
    <w:rsid w:val="00CA372B"/>
    <w:rsid w:val="00CA4170"/>
    <w:rsid w:val="00CA44A9"/>
    <w:rsid w:val="00CA54EE"/>
    <w:rsid w:val="00CA60D7"/>
    <w:rsid w:val="00CA612F"/>
    <w:rsid w:val="00CA646E"/>
    <w:rsid w:val="00CA677B"/>
    <w:rsid w:val="00CA6875"/>
    <w:rsid w:val="00CA73A7"/>
    <w:rsid w:val="00CA791D"/>
    <w:rsid w:val="00CA7AB0"/>
    <w:rsid w:val="00CA7E3C"/>
    <w:rsid w:val="00CB06CD"/>
    <w:rsid w:val="00CB1057"/>
    <w:rsid w:val="00CB10C6"/>
    <w:rsid w:val="00CB188D"/>
    <w:rsid w:val="00CB1E8E"/>
    <w:rsid w:val="00CB24E8"/>
    <w:rsid w:val="00CB30DD"/>
    <w:rsid w:val="00CB31A4"/>
    <w:rsid w:val="00CB33A8"/>
    <w:rsid w:val="00CB40A2"/>
    <w:rsid w:val="00CB4198"/>
    <w:rsid w:val="00CB41FD"/>
    <w:rsid w:val="00CB4F50"/>
    <w:rsid w:val="00CB5F64"/>
    <w:rsid w:val="00CB5F82"/>
    <w:rsid w:val="00CB5FEA"/>
    <w:rsid w:val="00CB6456"/>
    <w:rsid w:val="00CB664D"/>
    <w:rsid w:val="00CB6706"/>
    <w:rsid w:val="00CB684D"/>
    <w:rsid w:val="00CB6E5D"/>
    <w:rsid w:val="00CB73FC"/>
    <w:rsid w:val="00CB7609"/>
    <w:rsid w:val="00CB7B6E"/>
    <w:rsid w:val="00CC059E"/>
    <w:rsid w:val="00CC1766"/>
    <w:rsid w:val="00CC1F5F"/>
    <w:rsid w:val="00CC20E6"/>
    <w:rsid w:val="00CC3190"/>
    <w:rsid w:val="00CC3412"/>
    <w:rsid w:val="00CC34CD"/>
    <w:rsid w:val="00CC3E81"/>
    <w:rsid w:val="00CC4806"/>
    <w:rsid w:val="00CC562B"/>
    <w:rsid w:val="00CC61EF"/>
    <w:rsid w:val="00CC6473"/>
    <w:rsid w:val="00CC6B96"/>
    <w:rsid w:val="00CC7A98"/>
    <w:rsid w:val="00CD00C0"/>
    <w:rsid w:val="00CD2671"/>
    <w:rsid w:val="00CD3706"/>
    <w:rsid w:val="00CD401F"/>
    <w:rsid w:val="00CD5374"/>
    <w:rsid w:val="00CD53A7"/>
    <w:rsid w:val="00CD59EB"/>
    <w:rsid w:val="00CD63E9"/>
    <w:rsid w:val="00CD65D5"/>
    <w:rsid w:val="00CD69C7"/>
    <w:rsid w:val="00CD71AB"/>
    <w:rsid w:val="00CD7CDC"/>
    <w:rsid w:val="00CE05AA"/>
    <w:rsid w:val="00CE0D03"/>
    <w:rsid w:val="00CE1084"/>
    <w:rsid w:val="00CE1227"/>
    <w:rsid w:val="00CE1267"/>
    <w:rsid w:val="00CE14E0"/>
    <w:rsid w:val="00CE2719"/>
    <w:rsid w:val="00CE27DF"/>
    <w:rsid w:val="00CE29F8"/>
    <w:rsid w:val="00CE2A0B"/>
    <w:rsid w:val="00CE367D"/>
    <w:rsid w:val="00CE388D"/>
    <w:rsid w:val="00CE3CC5"/>
    <w:rsid w:val="00CE3E2D"/>
    <w:rsid w:val="00CE4677"/>
    <w:rsid w:val="00CE52D9"/>
    <w:rsid w:val="00CE634F"/>
    <w:rsid w:val="00CE6E1A"/>
    <w:rsid w:val="00CE751D"/>
    <w:rsid w:val="00CE7C9E"/>
    <w:rsid w:val="00CF1B94"/>
    <w:rsid w:val="00CF26EC"/>
    <w:rsid w:val="00CF2D33"/>
    <w:rsid w:val="00CF302E"/>
    <w:rsid w:val="00CF3CBA"/>
    <w:rsid w:val="00CF4A0F"/>
    <w:rsid w:val="00CF4D73"/>
    <w:rsid w:val="00CF51DD"/>
    <w:rsid w:val="00CF588D"/>
    <w:rsid w:val="00CF5C73"/>
    <w:rsid w:val="00CF72BA"/>
    <w:rsid w:val="00CF760A"/>
    <w:rsid w:val="00D0062C"/>
    <w:rsid w:val="00D00DBA"/>
    <w:rsid w:val="00D01F39"/>
    <w:rsid w:val="00D021D7"/>
    <w:rsid w:val="00D025EB"/>
    <w:rsid w:val="00D029E4"/>
    <w:rsid w:val="00D02F14"/>
    <w:rsid w:val="00D037D4"/>
    <w:rsid w:val="00D03861"/>
    <w:rsid w:val="00D04032"/>
    <w:rsid w:val="00D04409"/>
    <w:rsid w:val="00D04763"/>
    <w:rsid w:val="00D047F2"/>
    <w:rsid w:val="00D0487D"/>
    <w:rsid w:val="00D049C0"/>
    <w:rsid w:val="00D04D76"/>
    <w:rsid w:val="00D057D2"/>
    <w:rsid w:val="00D05A36"/>
    <w:rsid w:val="00D06259"/>
    <w:rsid w:val="00D06E98"/>
    <w:rsid w:val="00D0725B"/>
    <w:rsid w:val="00D074EB"/>
    <w:rsid w:val="00D079B9"/>
    <w:rsid w:val="00D11314"/>
    <w:rsid w:val="00D122AD"/>
    <w:rsid w:val="00D126A2"/>
    <w:rsid w:val="00D12CCE"/>
    <w:rsid w:val="00D144C4"/>
    <w:rsid w:val="00D14DB6"/>
    <w:rsid w:val="00D153F9"/>
    <w:rsid w:val="00D1584E"/>
    <w:rsid w:val="00D15A61"/>
    <w:rsid w:val="00D15B31"/>
    <w:rsid w:val="00D1632E"/>
    <w:rsid w:val="00D179AD"/>
    <w:rsid w:val="00D17FA7"/>
    <w:rsid w:val="00D21B91"/>
    <w:rsid w:val="00D21E70"/>
    <w:rsid w:val="00D2210E"/>
    <w:rsid w:val="00D23836"/>
    <w:rsid w:val="00D23C83"/>
    <w:rsid w:val="00D23E30"/>
    <w:rsid w:val="00D23E8A"/>
    <w:rsid w:val="00D24379"/>
    <w:rsid w:val="00D25751"/>
    <w:rsid w:val="00D25A61"/>
    <w:rsid w:val="00D26053"/>
    <w:rsid w:val="00D26A95"/>
    <w:rsid w:val="00D278D8"/>
    <w:rsid w:val="00D27C63"/>
    <w:rsid w:val="00D27D8E"/>
    <w:rsid w:val="00D27E95"/>
    <w:rsid w:val="00D301CA"/>
    <w:rsid w:val="00D305FA"/>
    <w:rsid w:val="00D30913"/>
    <w:rsid w:val="00D30996"/>
    <w:rsid w:val="00D323E2"/>
    <w:rsid w:val="00D323F7"/>
    <w:rsid w:val="00D32760"/>
    <w:rsid w:val="00D32ABC"/>
    <w:rsid w:val="00D32C96"/>
    <w:rsid w:val="00D32CCC"/>
    <w:rsid w:val="00D334B2"/>
    <w:rsid w:val="00D33EBD"/>
    <w:rsid w:val="00D341EC"/>
    <w:rsid w:val="00D34E96"/>
    <w:rsid w:val="00D35692"/>
    <w:rsid w:val="00D35D9A"/>
    <w:rsid w:val="00D360C7"/>
    <w:rsid w:val="00D36CD9"/>
    <w:rsid w:val="00D36F7E"/>
    <w:rsid w:val="00D36FDD"/>
    <w:rsid w:val="00D3724A"/>
    <w:rsid w:val="00D40000"/>
    <w:rsid w:val="00D40163"/>
    <w:rsid w:val="00D409D4"/>
    <w:rsid w:val="00D40B67"/>
    <w:rsid w:val="00D43A1F"/>
    <w:rsid w:val="00D43C72"/>
    <w:rsid w:val="00D44446"/>
    <w:rsid w:val="00D47EEE"/>
    <w:rsid w:val="00D508F2"/>
    <w:rsid w:val="00D5117C"/>
    <w:rsid w:val="00D51C20"/>
    <w:rsid w:val="00D51E92"/>
    <w:rsid w:val="00D527E9"/>
    <w:rsid w:val="00D52865"/>
    <w:rsid w:val="00D52B42"/>
    <w:rsid w:val="00D533F4"/>
    <w:rsid w:val="00D53C8E"/>
    <w:rsid w:val="00D54462"/>
    <w:rsid w:val="00D559C2"/>
    <w:rsid w:val="00D55FCF"/>
    <w:rsid w:val="00D5607B"/>
    <w:rsid w:val="00D566B7"/>
    <w:rsid w:val="00D56902"/>
    <w:rsid w:val="00D5707C"/>
    <w:rsid w:val="00D57B37"/>
    <w:rsid w:val="00D60563"/>
    <w:rsid w:val="00D605B1"/>
    <w:rsid w:val="00D605E1"/>
    <w:rsid w:val="00D605E6"/>
    <w:rsid w:val="00D61577"/>
    <w:rsid w:val="00D61A59"/>
    <w:rsid w:val="00D62A6A"/>
    <w:rsid w:val="00D64D84"/>
    <w:rsid w:val="00D64FFB"/>
    <w:rsid w:val="00D66A6C"/>
    <w:rsid w:val="00D67076"/>
    <w:rsid w:val="00D671C1"/>
    <w:rsid w:val="00D67D87"/>
    <w:rsid w:val="00D67EDF"/>
    <w:rsid w:val="00D703B8"/>
    <w:rsid w:val="00D71916"/>
    <w:rsid w:val="00D71AA5"/>
    <w:rsid w:val="00D720BB"/>
    <w:rsid w:val="00D74443"/>
    <w:rsid w:val="00D75DD2"/>
    <w:rsid w:val="00D75DD3"/>
    <w:rsid w:val="00D76BEA"/>
    <w:rsid w:val="00D76C93"/>
    <w:rsid w:val="00D779BD"/>
    <w:rsid w:val="00D77DE4"/>
    <w:rsid w:val="00D80340"/>
    <w:rsid w:val="00D80C77"/>
    <w:rsid w:val="00D812EB"/>
    <w:rsid w:val="00D8230D"/>
    <w:rsid w:val="00D84328"/>
    <w:rsid w:val="00D852F0"/>
    <w:rsid w:val="00D8543C"/>
    <w:rsid w:val="00D86878"/>
    <w:rsid w:val="00D86942"/>
    <w:rsid w:val="00D86C87"/>
    <w:rsid w:val="00D870B0"/>
    <w:rsid w:val="00D87718"/>
    <w:rsid w:val="00D904F7"/>
    <w:rsid w:val="00D905DD"/>
    <w:rsid w:val="00D90D40"/>
    <w:rsid w:val="00D91078"/>
    <w:rsid w:val="00D92462"/>
    <w:rsid w:val="00D93560"/>
    <w:rsid w:val="00D95980"/>
    <w:rsid w:val="00D96504"/>
    <w:rsid w:val="00D96D58"/>
    <w:rsid w:val="00D97127"/>
    <w:rsid w:val="00DA07E6"/>
    <w:rsid w:val="00DA117B"/>
    <w:rsid w:val="00DA18AE"/>
    <w:rsid w:val="00DA1DC9"/>
    <w:rsid w:val="00DA1F4B"/>
    <w:rsid w:val="00DA2135"/>
    <w:rsid w:val="00DA2307"/>
    <w:rsid w:val="00DA25EF"/>
    <w:rsid w:val="00DA26A3"/>
    <w:rsid w:val="00DA2972"/>
    <w:rsid w:val="00DA2E3D"/>
    <w:rsid w:val="00DA3DDE"/>
    <w:rsid w:val="00DA4289"/>
    <w:rsid w:val="00DA6F5D"/>
    <w:rsid w:val="00DB2061"/>
    <w:rsid w:val="00DB2257"/>
    <w:rsid w:val="00DB2E0E"/>
    <w:rsid w:val="00DB3291"/>
    <w:rsid w:val="00DB3AA2"/>
    <w:rsid w:val="00DB3FBC"/>
    <w:rsid w:val="00DB49F5"/>
    <w:rsid w:val="00DB53CA"/>
    <w:rsid w:val="00DB62AF"/>
    <w:rsid w:val="00DB640B"/>
    <w:rsid w:val="00DB67B1"/>
    <w:rsid w:val="00DB6CF0"/>
    <w:rsid w:val="00DB6E41"/>
    <w:rsid w:val="00DB7F9C"/>
    <w:rsid w:val="00DC0395"/>
    <w:rsid w:val="00DC14AC"/>
    <w:rsid w:val="00DC31BD"/>
    <w:rsid w:val="00DC3333"/>
    <w:rsid w:val="00DC3AA7"/>
    <w:rsid w:val="00DC4157"/>
    <w:rsid w:val="00DC4183"/>
    <w:rsid w:val="00DC4D89"/>
    <w:rsid w:val="00DC4DE7"/>
    <w:rsid w:val="00DC5CF5"/>
    <w:rsid w:val="00DC630F"/>
    <w:rsid w:val="00DC69CB"/>
    <w:rsid w:val="00DC6C17"/>
    <w:rsid w:val="00DC788C"/>
    <w:rsid w:val="00DC7EE3"/>
    <w:rsid w:val="00DD058A"/>
    <w:rsid w:val="00DD0D0E"/>
    <w:rsid w:val="00DD0E2D"/>
    <w:rsid w:val="00DD1188"/>
    <w:rsid w:val="00DD16BA"/>
    <w:rsid w:val="00DD2B09"/>
    <w:rsid w:val="00DD4CB3"/>
    <w:rsid w:val="00DD4EB1"/>
    <w:rsid w:val="00DD5251"/>
    <w:rsid w:val="00DD587A"/>
    <w:rsid w:val="00DD5A77"/>
    <w:rsid w:val="00DD679E"/>
    <w:rsid w:val="00DD6F1A"/>
    <w:rsid w:val="00DD724F"/>
    <w:rsid w:val="00DE0755"/>
    <w:rsid w:val="00DE154A"/>
    <w:rsid w:val="00DE176E"/>
    <w:rsid w:val="00DE2151"/>
    <w:rsid w:val="00DE23C6"/>
    <w:rsid w:val="00DE3C02"/>
    <w:rsid w:val="00DE44CB"/>
    <w:rsid w:val="00DE523A"/>
    <w:rsid w:val="00DE5CDD"/>
    <w:rsid w:val="00DE6417"/>
    <w:rsid w:val="00DE6E6B"/>
    <w:rsid w:val="00DE7AB8"/>
    <w:rsid w:val="00DE7E92"/>
    <w:rsid w:val="00DF02B8"/>
    <w:rsid w:val="00DF0C53"/>
    <w:rsid w:val="00DF0CAE"/>
    <w:rsid w:val="00DF0E90"/>
    <w:rsid w:val="00DF1145"/>
    <w:rsid w:val="00DF14DB"/>
    <w:rsid w:val="00DF2211"/>
    <w:rsid w:val="00DF24F7"/>
    <w:rsid w:val="00DF2A38"/>
    <w:rsid w:val="00DF2ED4"/>
    <w:rsid w:val="00DF3898"/>
    <w:rsid w:val="00DF44E9"/>
    <w:rsid w:val="00DF4978"/>
    <w:rsid w:val="00DF4CD1"/>
    <w:rsid w:val="00DF5013"/>
    <w:rsid w:val="00DF5036"/>
    <w:rsid w:val="00DF5DA8"/>
    <w:rsid w:val="00DF5FDA"/>
    <w:rsid w:val="00DF61A5"/>
    <w:rsid w:val="00DF61EA"/>
    <w:rsid w:val="00DF66AD"/>
    <w:rsid w:val="00DF771A"/>
    <w:rsid w:val="00DF7C6F"/>
    <w:rsid w:val="00E00783"/>
    <w:rsid w:val="00E00830"/>
    <w:rsid w:val="00E02576"/>
    <w:rsid w:val="00E02813"/>
    <w:rsid w:val="00E03768"/>
    <w:rsid w:val="00E046D8"/>
    <w:rsid w:val="00E04AC9"/>
    <w:rsid w:val="00E04E62"/>
    <w:rsid w:val="00E052F8"/>
    <w:rsid w:val="00E05787"/>
    <w:rsid w:val="00E05F75"/>
    <w:rsid w:val="00E06BD4"/>
    <w:rsid w:val="00E06F8B"/>
    <w:rsid w:val="00E072A9"/>
    <w:rsid w:val="00E103B3"/>
    <w:rsid w:val="00E10F20"/>
    <w:rsid w:val="00E10F63"/>
    <w:rsid w:val="00E11646"/>
    <w:rsid w:val="00E11C25"/>
    <w:rsid w:val="00E12AB0"/>
    <w:rsid w:val="00E12DFA"/>
    <w:rsid w:val="00E13005"/>
    <w:rsid w:val="00E1336A"/>
    <w:rsid w:val="00E1374F"/>
    <w:rsid w:val="00E13793"/>
    <w:rsid w:val="00E14127"/>
    <w:rsid w:val="00E14402"/>
    <w:rsid w:val="00E16D6E"/>
    <w:rsid w:val="00E17187"/>
    <w:rsid w:val="00E1792F"/>
    <w:rsid w:val="00E200A3"/>
    <w:rsid w:val="00E204A7"/>
    <w:rsid w:val="00E20806"/>
    <w:rsid w:val="00E21231"/>
    <w:rsid w:val="00E212BE"/>
    <w:rsid w:val="00E2135B"/>
    <w:rsid w:val="00E21E3C"/>
    <w:rsid w:val="00E224A6"/>
    <w:rsid w:val="00E245BC"/>
    <w:rsid w:val="00E24BD9"/>
    <w:rsid w:val="00E25BCD"/>
    <w:rsid w:val="00E25F8F"/>
    <w:rsid w:val="00E269A1"/>
    <w:rsid w:val="00E2784A"/>
    <w:rsid w:val="00E27963"/>
    <w:rsid w:val="00E311C9"/>
    <w:rsid w:val="00E32791"/>
    <w:rsid w:val="00E328A9"/>
    <w:rsid w:val="00E32A88"/>
    <w:rsid w:val="00E32BE1"/>
    <w:rsid w:val="00E33136"/>
    <w:rsid w:val="00E33593"/>
    <w:rsid w:val="00E335AD"/>
    <w:rsid w:val="00E337A2"/>
    <w:rsid w:val="00E33A4F"/>
    <w:rsid w:val="00E33AAD"/>
    <w:rsid w:val="00E33B42"/>
    <w:rsid w:val="00E343B0"/>
    <w:rsid w:val="00E34F96"/>
    <w:rsid w:val="00E35369"/>
    <w:rsid w:val="00E353EC"/>
    <w:rsid w:val="00E35B28"/>
    <w:rsid w:val="00E35C3D"/>
    <w:rsid w:val="00E35EC1"/>
    <w:rsid w:val="00E35F5F"/>
    <w:rsid w:val="00E36152"/>
    <w:rsid w:val="00E36DA8"/>
    <w:rsid w:val="00E3738B"/>
    <w:rsid w:val="00E41268"/>
    <w:rsid w:val="00E41610"/>
    <w:rsid w:val="00E418AF"/>
    <w:rsid w:val="00E419A3"/>
    <w:rsid w:val="00E41EBB"/>
    <w:rsid w:val="00E42785"/>
    <w:rsid w:val="00E42E6B"/>
    <w:rsid w:val="00E43193"/>
    <w:rsid w:val="00E432D5"/>
    <w:rsid w:val="00E43A29"/>
    <w:rsid w:val="00E43D9B"/>
    <w:rsid w:val="00E4510C"/>
    <w:rsid w:val="00E4563F"/>
    <w:rsid w:val="00E46595"/>
    <w:rsid w:val="00E465B8"/>
    <w:rsid w:val="00E4672A"/>
    <w:rsid w:val="00E46AF1"/>
    <w:rsid w:val="00E46BD0"/>
    <w:rsid w:val="00E474EC"/>
    <w:rsid w:val="00E47F37"/>
    <w:rsid w:val="00E506CE"/>
    <w:rsid w:val="00E50B73"/>
    <w:rsid w:val="00E51210"/>
    <w:rsid w:val="00E51BDC"/>
    <w:rsid w:val="00E51F80"/>
    <w:rsid w:val="00E52997"/>
    <w:rsid w:val="00E529C2"/>
    <w:rsid w:val="00E53299"/>
    <w:rsid w:val="00E53E14"/>
    <w:rsid w:val="00E5424B"/>
    <w:rsid w:val="00E544CE"/>
    <w:rsid w:val="00E54CB6"/>
    <w:rsid w:val="00E55203"/>
    <w:rsid w:val="00E55E3C"/>
    <w:rsid w:val="00E56D29"/>
    <w:rsid w:val="00E576E3"/>
    <w:rsid w:val="00E57E39"/>
    <w:rsid w:val="00E60379"/>
    <w:rsid w:val="00E6087A"/>
    <w:rsid w:val="00E615C6"/>
    <w:rsid w:val="00E617AE"/>
    <w:rsid w:val="00E62761"/>
    <w:rsid w:val="00E62E1F"/>
    <w:rsid w:val="00E646D6"/>
    <w:rsid w:val="00E64CA4"/>
    <w:rsid w:val="00E65088"/>
    <w:rsid w:val="00E65A85"/>
    <w:rsid w:val="00E65D25"/>
    <w:rsid w:val="00E664AA"/>
    <w:rsid w:val="00E66EC4"/>
    <w:rsid w:val="00E70293"/>
    <w:rsid w:val="00E70298"/>
    <w:rsid w:val="00E70353"/>
    <w:rsid w:val="00E708EF"/>
    <w:rsid w:val="00E70F95"/>
    <w:rsid w:val="00E719D4"/>
    <w:rsid w:val="00E71D5B"/>
    <w:rsid w:val="00E71EC3"/>
    <w:rsid w:val="00E72370"/>
    <w:rsid w:val="00E72712"/>
    <w:rsid w:val="00E72CA3"/>
    <w:rsid w:val="00E736BE"/>
    <w:rsid w:val="00E74352"/>
    <w:rsid w:val="00E75EE0"/>
    <w:rsid w:val="00E76E70"/>
    <w:rsid w:val="00E81610"/>
    <w:rsid w:val="00E81A19"/>
    <w:rsid w:val="00E8230E"/>
    <w:rsid w:val="00E831EC"/>
    <w:rsid w:val="00E833F0"/>
    <w:rsid w:val="00E83701"/>
    <w:rsid w:val="00E83DD0"/>
    <w:rsid w:val="00E84018"/>
    <w:rsid w:val="00E8475A"/>
    <w:rsid w:val="00E85271"/>
    <w:rsid w:val="00E857EB"/>
    <w:rsid w:val="00E86524"/>
    <w:rsid w:val="00E868A4"/>
    <w:rsid w:val="00E86DE6"/>
    <w:rsid w:val="00E8711E"/>
    <w:rsid w:val="00E875B4"/>
    <w:rsid w:val="00E876BC"/>
    <w:rsid w:val="00E878FA"/>
    <w:rsid w:val="00E905BB"/>
    <w:rsid w:val="00E90845"/>
    <w:rsid w:val="00E90891"/>
    <w:rsid w:val="00E9123C"/>
    <w:rsid w:val="00E91342"/>
    <w:rsid w:val="00E91832"/>
    <w:rsid w:val="00E92165"/>
    <w:rsid w:val="00E925E1"/>
    <w:rsid w:val="00E92BC6"/>
    <w:rsid w:val="00E9307A"/>
    <w:rsid w:val="00E933D9"/>
    <w:rsid w:val="00E93567"/>
    <w:rsid w:val="00E94B4A"/>
    <w:rsid w:val="00E95693"/>
    <w:rsid w:val="00E957AE"/>
    <w:rsid w:val="00E9624B"/>
    <w:rsid w:val="00E96A14"/>
    <w:rsid w:val="00E97489"/>
    <w:rsid w:val="00E9783E"/>
    <w:rsid w:val="00EA0471"/>
    <w:rsid w:val="00EA068D"/>
    <w:rsid w:val="00EA090E"/>
    <w:rsid w:val="00EA0FB2"/>
    <w:rsid w:val="00EA14A4"/>
    <w:rsid w:val="00EA15D9"/>
    <w:rsid w:val="00EA1661"/>
    <w:rsid w:val="00EA21A2"/>
    <w:rsid w:val="00EA2639"/>
    <w:rsid w:val="00EA2915"/>
    <w:rsid w:val="00EA3413"/>
    <w:rsid w:val="00EA3434"/>
    <w:rsid w:val="00EA3A62"/>
    <w:rsid w:val="00EA3FD4"/>
    <w:rsid w:val="00EA54AB"/>
    <w:rsid w:val="00EA5E7B"/>
    <w:rsid w:val="00EA625F"/>
    <w:rsid w:val="00EA6747"/>
    <w:rsid w:val="00EA799D"/>
    <w:rsid w:val="00EB0023"/>
    <w:rsid w:val="00EB09EB"/>
    <w:rsid w:val="00EB2DC8"/>
    <w:rsid w:val="00EB30A3"/>
    <w:rsid w:val="00EB3F4F"/>
    <w:rsid w:val="00EB4FB5"/>
    <w:rsid w:val="00EB5A85"/>
    <w:rsid w:val="00EB61D3"/>
    <w:rsid w:val="00EB63AD"/>
    <w:rsid w:val="00EB73A6"/>
    <w:rsid w:val="00EB780D"/>
    <w:rsid w:val="00EC03E9"/>
    <w:rsid w:val="00EC0EC3"/>
    <w:rsid w:val="00EC1D05"/>
    <w:rsid w:val="00EC1D7A"/>
    <w:rsid w:val="00EC2850"/>
    <w:rsid w:val="00EC2CA7"/>
    <w:rsid w:val="00EC2CBF"/>
    <w:rsid w:val="00EC2D8F"/>
    <w:rsid w:val="00EC2F13"/>
    <w:rsid w:val="00EC3089"/>
    <w:rsid w:val="00EC3575"/>
    <w:rsid w:val="00EC55F1"/>
    <w:rsid w:val="00EC5B5D"/>
    <w:rsid w:val="00EC6317"/>
    <w:rsid w:val="00EC6CCD"/>
    <w:rsid w:val="00EC6F4E"/>
    <w:rsid w:val="00EC7913"/>
    <w:rsid w:val="00ED0B53"/>
    <w:rsid w:val="00ED18DC"/>
    <w:rsid w:val="00ED2273"/>
    <w:rsid w:val="00ED3154"/>
    <w:rsid w:val="00ED3869"/>
    <w:rsid w:val="00ED3B01"/>
    <w:rsid w:val="00ED4901"/>
    <w:rsid w:val="00ED4FAA"/>
    <w:rsid w:val="00ED503D"/>
    <w:rsid w:val="00ED5DCE"/>
    <w:rsid w:val="00ED790D"/>
    <w:rsid w:val="00ED7AEA"/>
    <w:rsid w:val="00ED7B09"/>
    <w:rsid w:val="00EE0522"/>
    <w:rsid w:val="00EE12CC"/>
    <w:rsid w:val="00EE3E0A"/>
    <w:rsid w:val="00EE3E1D"/>
    <w:rsid w:val="00EE56B4"/>
    <w:rsid w:val="00EE5CBD"/>
    <w:rsid w:val="00EE5D7F"/>
    <w:rsid w:val="00EE67DE"/>
    <w:rsid w:val="00EE68F4"/>
    <w:rsid w:val="00EE75D2"/>
    <w:rsid w:val="00EE75F1"/>
    <w:rsid w:val="00EE7A03"/>
    <w:rsid w:val="00EE7BA4"/>
    <w:rsid w:val="00EE7EE4"/>
    <w:rsid w:val="00EF0488"/>
    <w:rsid w:val="00EF0751"/>
    <w:rsid w:val="00EF0EEB"/>
    <w:rsid w:val="00EF12E4"/>
    <w:rsid w:val="00EF1440"/>
    <w:rsid w:val="00EF15AE"/>
    <w:rsid w:val="00EF16D1"/>
    <w:rsid w:val="00EF1913"/>
    <w:rsid w:val="00EF2397"/>
    <w:rsid w:val="00EF2414"/>
    <w:rsid w:val="00EF2911"/>
    <w:rsid w:val="00EF29DE"/>
    <w:rsid w:val="00EF303F"/>
    <w:rsid w:val="00EF3632"/>
    <w:rsid w:val="00EF3CA5"/>
    <w:rsid w:val="00EF42C8"/>
    <w:rsid w:val="00EF435F"/>
    <w:rsid w:val="00EF4D96"/>
    <w:rsid w:val="00EF513B"/>
    <w:rsid w:val="00EF52B1"/>
    <w:rsid w:val="00EF5779"/>
    <w:rsid w:val="00EF5E54"/>
    <w:rsid w:val="00EF6405"/>
    <w:rsid w:val="00EF665A"/>
    <w:rsid w:val="00EF6ADD"/>
    <w:rsid w:val="00EF6B54"/>
    <w:rsid w:val="00F03018"/>
    <w:rsid w:val="00F038B6"/>
    <w:rsid w:val="00F03A02"/>
    <w:rsid w:val="00F03A5E"/>
    <w:rsid w:val="00F041AB"/>
    <w:rsid w:val="00F0461A"/>
    <w:rsid w:val="00F04680"/>
    <w:rsid w:val="00F04732"/>
    <w:rsid w:val="00F05165"/>
    <w:rsid w:val="00F0551C"/>
    <w:rsid w:val="00F055AB"/>
    <w:rsid w:val="00F05FDA"/>
    <w:rsid w:val="00F0612D"/>
    <w:rsid w:val="00F07D0F"/>
    <w:rsid w:val="00F107A1"/>
    <w:rsid w:val="00F10F0A"/>
    <w:rsid w:val="00F11A76"/>
    <w:rsid w:val="00F11B02"/>
    <w:rsid w:val="00F1264B"/>
    <w:rsid w:val="00F12BD6"/>
    <w:rsid w:val="00F1380E"/>
    <w:rsid w:val="00F13974"/>
    <w:rsid w:val="00F13B3D"/>
    <w:rsid w:val="00F14AB9"/>
    <w:rsid w:val="00F14D7A"/>
    <w:rsid w:val="00F14FE1"/>
    <w:rsid w:val="00F156AD"/>
    <w:rsid w:val="00F1591A"/>
    <w:rsid w:val="00F15C0A"/>
    <w:rsid w:val="00F16DEC"/>
    <w:rsid w:val="00F1761E"/>
    <w:rsid w:val="00F2010B"/>
    <w:rsid w:val="00F20299"/>
    <w:rsid w:val="00F20D98"/>
    <w:rsid w:val="00F23156"/>
    <w:rsid w:val="00F23AFE"/>
    <w:rsid w:val="00F23D74"/>
    <w:rsid w:val="00F245EE"/>
    <w:rsid w:val="00F2462B"/>
    <w:rsid w:val="00F259C4"/>
    <w:rsid w:val="00F25D31"/>
    <w:rsid w:val="00F26EE3"/>
    <w:rsid w:val="00F271B1"/>
    <w:rsid w:val="00F272C8"/>
    <w:rsid w:val="00F27442"/>
    <w:rsid w:val="00F2779C"/>
    <w:rsid w:val="00F30558"/>
    <w:rsid w:val="00F30756"/>
    <w:rsid w:val="00F31041"/>
    <w:rsid w:val="00F323B7"/>
    <w:rsid w:val="00F32F7C"/>
    <w:rsid w:val="00F334B6"/>
    <w:rsid w:val="00F3363B"/>
    <w:rsid w:val="00F33741"/>
    <w:rsid w:val="00F3380D"/>
    <w:rsid w:val="00F33C31"/>
    <w:rsid w:val="00F3525D"/>
    <w:rsid w:val="00F366BA"/>
    <w:rsid w:val="00F36EB6"/>
    <w:rsid w:val="00F370BC"/>
    <w:rsid w:val="00F42454"/>
    <w:rsid w:val="00F42688"/>
    <w:rsid w:val="00F437B2"/>
    <w:rsid w:val="00F44348"/>
    <w:rsid w:val="00F461A6"/>
    <w:rsid w:val="00F46386"/>
    <w:rsid w:val="00F4668F"/>
    <w:rsid w:val="00F471EF"/>
    <w:rsid w:val="00F506BC"/>
    <w:rsid w:val="00F50821"/>
    <w:rsid w:val="00F5086F"/>
    <w:rsid w:val="00F50F41"/>
    <w:rsid w:val="00F51382"/>
    <w:rsid w:val="00F51965"/>
    <w:rsid w:val="00F51AF9"/>
    <w:rsid w:val="00F520DB"/>
    <w:rsid w:val="00F52365"/>
    <w:rsid w:val="00F52E9E"/>
    <w:rsid w:val="00F53B23"/>
    <w:rsid w:val="00F546FB"/>
    <w:rsid w:val="00F54AD7"/>
    <w:rsid w:val="00F54BB4"/>
    <w:rsid w:val="00F54ED4"/>
    <w:rsid w:val="00F55750"/>
    <w:rsid w:val="00F55925"/>
    <w:rsid w:val="00F566CE"/>
    <w:rsid w:val="00F56A18"/>
    <w:rsid w:val="00F5743F"/>
    <w:rsid w:val="00F60209"/>
    <w:rsid w:val="00F60F25"/>
    <w:rsid w:val="00F61C48"/>
    <w:rsid w:val="00F61F9A"/>
    <w:rsid w:val="00F626B4"/>
    <w:rsid w:val="00F62CEC"/>
    <w:rsid w:val="00F6337B"/>
    <w:rsid w:val="00F63569"/>
    <w:rsid w:val="00F635E3"/>
    <w:rsid w:val="00F63946"/>
    <w:rsid w:val="00F64562"/>
    <w:rsid w:val="00F64CA8"/>
    <w:rsid w:val="00F65558"/>
    <w:rsid w:val="00F6621C"/>
    <w:rsid w:val="00F6686E"/>
    <w:rsid w:val="00F66C8F"/>
    <w:rsid w:val="00F66ED2"/>
    <w:rsid w:val="00F6726E"/>
    <w:rsid w:val="00F67C11"/>
    <w:rsid w:val="00F67E02"/>
    <w:rsid w:val="00F70276"/>
    <w:rsid w:val="00F70D8B"/>
    <w:rsid w:val="00F7163C"/>
    <w:rsid w:val="00F7198A"/>
    <w:rsid w:val="00F71A69"/>
    <w:rsid w:val="00F71E3B"/>
    <w:rsid w:val="00F72440"/>
    <w:rsid w:val="00F741EB"/>
    <w:rsid w:val="00F743DA"/>
    <w:rsid w:val="00F749A0"/>
    <w:rsid w:val="00F74BA0"/>
    <w:rsid w:val="00F7559F"/>
    <w:rsid w:val="00F7594C"/>
    <w:rsid w:val="00F7623A"/>
    <w:rsid w:val="00F76ED1"/>
    <w:rsid w:val="00F804AF"/>
    <w:rsid w:val="00F804B4"/>
    <w:rsid w:val="00F81EA7"/>
    <w:rsid w:val="00F820CC"/>
    <w:rsid w:val="00F82527"/>
    <w:rsid w:val="00F83A1F"/>
    <w:rsid w:val="00F83EA5"/>
    <w:rsid w:val="00F846C6"/>
    <w:rsid w:val="00F84817"/>
    <w:rsid w:val="00F84EE7"/>
    <w:rsid w:val="00F85756"/>
    <w:rsid w:val="00F85B4F"/>
    <w:rsid w:val="00F86CCA"/>
    <w:rsid w:val="00F871A8"/>
    <w:rsid w:val="00F875B8"/>
    <w:rsid w:val="00F87A93"/>
    <w:rsid w:val="00F92405"/>
    <w:rsid w:val="00F93118"/>
    <w:rsid w:val="00F9332D"/>
    <w:rsid w:val="00F937CD"/>
    <w:rsid w:val="00F93F31"/>
    <w:rsid w:val="00F94643"/>
    <w:rsid w:val="00F94A85"/>
    <w:rsid w:val="00F957BB"/>
    <w:rsid w:val="00F95DDC"/>
    <w:rsid w:val="00F962CC"/>
    <w:rsid w:val="00F9685B"/>
    <w:rsid w:val="00F96AA1"/>
    <w:rsid w:val="00F96B3D"/>
    <w:rsid w:val="00F9736A"/>
    <w:rsid w:val="00F97F6A"/>
    <w:rsid w:val="00FA0460"/>
    <w:rsid w:val="00FA0BA6"/>
    <w:rsid w:val="00FA0DC4"/>
    <w:rsid w:val="00FA11E9"/>
    <w:rsid w:val="00FA18AB"/>
    <w:rsid w:val="00FA1A17"/>
    <w:rsid w:val="00FA1CB6"/>
    <w:rsid w:val="00FA1DCC"/>
    <w:rsid w:val="00FA1E5B"/>
    <w:rsid w:val="00FA2B3E"/>
    <w:rsid w:val="00FA30D2"/>
    <w:rsid w:val="00FA35E1"/>
    <w:rsid w:val="00FA3E0D"/>
    <w:rsid w:val="00FA469C"/>
    <w:rsid w:val="00FA4A11"/>
    <w:rsid w:val="00FA4B0A"/>
    <w:rsid w:val="00FA62B6"/>
    <w:rsid w:val="00FA65DF"/>
    <w:rsid w:val="00FA72B7"/>
    <w:rsid w:val="00FB025F"/>
    <w:rsid w:val="00FB0409"/>
    <w:rsid w:val="00FB0A38"/>
    <w:rsid w:val="00FB1A5E"/>
    <w:rsid w:val="00FB29BD"/>
    <w:rsid w:val="00FB2B10"/>
    <w:rsid w:val="00FB3100"/>
    <w:rsid w:val="00FB42E0"/>
    <w:rsid w:val="00FB446E"/>
    <w:rsid w:val="00FB635D"/>
    <w:rsid w:val="00FB66F6"/>
    <w:rsid w:val="00FC09AA"/>
    <w:rsid w:val="00FC0B58"/>
    <w:rsid w:val="00FC0C1D"/>
    <w:rsid w:val="00FC123B"/>
    <w:rsid w:val="00FC1389"/>
    <w:rsid w:val="00FC1477"/>
    <w:rsid w:val="00FC193F"/>
    <w:rsid w:val="00FC2C84"/>
    <w:rsid w:val="00FC3C65"/>
    <w:rsid w:val="00FC45CC"/>
    <w:rsid w:val="00FC467C"/>
    <w:rsid w:val="00FC4FA1"/>
    <w:rsid w:val="00FC516F"/>
    <w:rsid w:val="00FC5188"/>
    <w:rsid w:val="00FC66EC"/>
    <w:rsid w:val="00FC6988"/>
    <w:rsid w:val="00FC69FE"/>
    <w:rsid w:val="00FC7035"/>
    <w:rsid w:val="00FC74E5"/>
    <w:rsid w:val="00FD17FB"/>
    <w:rsid w:val="00FD1A8E"/>
    <w:rsid w:val="00FD1C3E"/>
    <w:rsid w:val="00FD244E"/>
    <w:rsid w:val="00FD2C1F"/>
    <w:rsid w:val="00FD2D9E"/>
    <w:rsid w:val="00FD3899"/>
    <w:rsid w:val="00FD4007"/>
    <w:rsid w:val="00FD4732"/>
    <w:rsid w:val="00FD4A7B"/>
    <w:rsid w:val="00FD6E44"/>
    <w:rsid w:val="00FD73B5"/>
    <w:rsid w:val="00FD7AFD"/>
    <w:rsid w:val="00FD7D4B"/>
    <w:rsid w:val="00FE060E"/>
    <w:rsid w:val="00FE1470"/>
    <w:rsid w:val="00FE1B6D"/>
    <w:rsid w:val="00FE1EC3"/>
    <w:rsid w:val="00FE26E7"/>
    <w:rsid w:val="00FE419C"/>
    <w:rsid w:val="00FE45BC"/>
    <w:rsid w:val="00FE4C91"/>
    <w:rsid w:val="00FE4FC5"/>
    <w:rsid w:val="00FE56B3"/>
    <w:rsid w:val="00FE635E"/>
    <w:rsid w:val="00FE646C"/>
    <w:rsid w:val="00FE684F"/>
    <w:rsid w:val="00FE6934"/>
    <w:rsid w:val="00FE694E"/>
    <w:rsid w:val="00FE6B79"/>
    <w:rsid w:val="00FE726E"/>
    <w:rsid w:val="00FE7CBD"/>
    <w:rsid w:val="00FF0020"/>
    <w:rsid w:val="00FF00AA"/>
    <w:rsid w:val="00FF0181"/>
    <w:rsid w:val="00FF0885"/>
    <w:rsid w:val="00FF2D27"/>
    <w:rsid w:val="00FF3FAE"/>
    <w:rsid w:val="00FF4C1F"/>
    <w:rsid w:val="00FF4C83"/>
    <w:rsid w:val="00FF518C"/>
    <w:rsid w:val="00FF538C"/>
    <w:rsid w:val="00FF5C44"/>
    <w:rsid w:val="00FF6CF3"/>
    <w:rsid w:val="00FF6EF9"/>
    <w:rsid w:val="00FF7DB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8130">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4BBE"/>
    <w:pPr>
      <w:suppressAutoHyphens/>
      <w:spacing w:after="240" w:line="360" w:lineRule="auto"/>
      <w:jc w:val="both"/>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F14FE1"/>
    <w:pPr>
      <w:keepNext/>
      <w:keepLines/>
      <w:pageBreakBefore/>
      <w:numPr>
        <w:numId w:val="33"/>
      </w:numPr>
      <w:spacing w:before="240"/>
      <w:outlineLvl w:val="0"/>
    </w:pPr>
    <w:rPr>
      <w:rFonts w:eastAsiaTheme="majorEastAsia" w:cstheme="majorBidi"/>
      <w:b/>
      <w:caps/>
      <w:szCs w:val="32"/>
    </w:rPr>
  </w:style>
  <w:style w:type="paragraph" w:styleId="Nadpis2">
    <w:name w:val="heading 2"/>
    <w:basedOn w:val="Normln"/>
    <w:next w:val="Zkladntext"/>
    <w:link w:val="Nadpis2Char"/>
    <w:qFormat/>
    <w:rsid w:val="00C44ED6"/>
    <w:pPr>
      <w:keepNext/>
      <w:numPr>
        <w:ilvl w:val="1"/>
        <w:numId w:val="33"/>
      </w:numPr>
      <w:spacing w:before="240" w:after="120"/>
      <w:outlineLvl w:val="1"/>
    </w:pPr>
    <w:rPr>
      <w:rFonts w:eastAsia="DejaVu Sans" w:cs="Arial"/>
      <w:b/>
      <w:bCs/>
      <w:iCs/>
      <w:szCs w:val="28"/>
    </w:rPr>
  </w:style>
  <w:style w:type="paragraph" w:styleId="Nadpis3">
    <w:name w:val="heading 3"/>
    <w:basedOn w:val="Normln"/>
    <w:next w:val="Normln"/>
    <w:link w:val="Nadpis3Char"/>
    <w:qFormat/>
    <w:rsid w:val="00C44ED6"/>
    <w:pPr>
      <w:keepNext/>
      <w:numPr>
        <w:ilvl w:val="2"/>
        <w:numId w:val="33"/>
      </w:numPr>
      <w:spacing w:before="240"/>
      <w:outlineLvl w:val="2"/>
    </w:pPr>
    <w:rPr>
      <w:rFonts w:cs="Arial"/>
      <w:b/>
      <w:bCs/>
      <w:szCs w:val="26"/>
    </w:rPr>
  </w:style>
  <w:style w:type="paragraph" w:styleId="Nadpis4">
    <w:name w:val="heading 4"/>
    <w:basedOn w:val="Normln"/>
    <w:next w:val="Normln"/>
    <w:link w:val="Nadpis4Char"/>
    <w:uiPriority w:val="9"/>
    <w:unhideWhenUsed/>
    <w:qFormat/>
    <w:rsid w:val="00CB1E8E"/>
    <w:pPr>
      <w:keepNext/>
      <w:keepLines/>
      <w:numPr>
        <w:ilvl w:val="3"/>
        <w:numId w:val="33"/>
      </w:numPr>
      <w:spacing w:before="160" w:after="120"/>
      <w:outlineLvl w:val="3"/>
    </w:pPr>
    <w:rPr>
      <w:rFonts w:eastAsiaTheme="majorEastAsia" w:cstheme="majorBidi"/>
      <w:b/>
      <w:iCs/>
    </w:rPr>
  </w:style>
  <w:style w:type="paragraph" w:styleId="Nadpis5">
    <w:name w:val="heading 5"/>
    <w:basedOn w:val="Normln"/>
    <w:next w:val="Normln"/>
    <w:link w:val="Nadpis5Char"/>
    <w:uiPriority w:val="9"/>
    <w:semiHidden/>
    <w:unhideWhenUsed/>
    <w:qFormat/>
    <w:rsid w:val="00C70CBA"/>
    <w:pPr>
      <w:keepNext/>
      <w:keepLines/>
      <w:numPr>
        <w:ilvl w:val="4"/>
        <w:numId w:val="33"/>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C70CBA"/>
    <w:pPr>
      <w:keepNext/>
      <w:keepLines/>
      <w:numPr>
        <w:ilvl w:val="5"/>
        <w:numId w:val="33"/>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C70CBA"/>
    <w:pPr>
      <w:keepNext/>
      <w:keepLines/>
      <w:numPr>
        <w:ilvl w:val="6"/>
        <w:numId w:val="33"/>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C70CBA"/>
    <w:pPr>
      <w:keepNext/>
      <w:keepLines/>
      <w:numPr>
        <w:ilvl w:val="7"/>
        <w:numId w:val="33"/>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C70CBA"/>
    <w:pPr>
      <w:keepNext/>
      <w:keepLines/>
      <w:numPr>
        <w:ilvl w:val="8"/>
        <w:numId w:val="3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14FE1"/>
    <w:rPr>
      <w:rFonts w:ascii="Times New Roman" w:eastAsiaTheme="majorEastAsia" w:hAnsi="Times New Roman" w:cstheme="majorBidi"/>
      <w:b/>
      <w:caps/>
      <w:sz w:val="24"/>
      <w:szCs w:val="32"/>
      <w:lang w:eastAsia="ar-SA"/>
    </w:rPr>
  </w:style>
  <w:style w:type="paragraph" w:styleId="Nadpisobsahu">
    <w:name w:val="TOC Heading"/>
    <w:basedOn w:val="Nadpis1"/>
    <w:next w:val="Normln"/>
    <w:uiPriority w:val="39"/>
    <w:unhideWhenUsed/>
    <w:qFormat/>
    <w:rsid w:val="00C44ED6"/>
    <w:pPr>
      <w:numPr>
        <w:numId w:val="0"/>
      </w:numPr>
      <w:outlineLvl w:val="9"/>
    </w:pPr>
    <w:rPr>
      <w:lang w:eastAsia="cs-CZ"/>
    </w:rPr>
  </w:style>
  <w:style w:type="character" w:customStyle="1" w:styleId="Nadpis2Char">
    <w:name w:val="Nadpis 2 Char"/>
    <w:basedOn w:val="Standardnpsmoodstavce"/>
    <w:link w:val="Nadpis2"/>
    <w:rsid w:val="00C44ED6"/>
    <w:rPr>
      <w:rFonts w:ascii="Times New Roman" w:eastAsia="DejaVu Sans" w:hAnsi="Times New Roman" w:cs="Arial"/>
      <w:b/>
      <w:bCs/>
      <w:iCs/>
      <w:sz w:val="24"/>
      <w:szCs w:val="28"/>
      <w:lang w:eastAsia="ar-SA"/>
    </w:rPr>
  </w:style>
  <w:style w:type="character" w:customStyle="1" w:styleId="Nadpis3Char">
    <w:name w:val="Nadpis 3 Char"/>
    <w:basedOn w:val="Standardnpsmoodstavce"/>
    <w:link w:val="Nadpis3"/>
    <w:rsid w:val="00C44ED6"/>
    <w:rPr>
      <w:rFonts w:ascii="Times New Roman" w:eastAsia="Times New Roman" w:hAnsi="Times New Roman" w:cs="Arial"/>
      <w:b/>
      <w:bCs/>
      <w:sz w:val="24"/>
      <w:szCs w:val="26"/>
      <w:lang w:eastAsia="ar-SA"/>
    </w:rPr>
  </w:style>
  <w:style w:type="paragraph" w:styleId="Zkladntext">
    <w:name w:val="Body Text"/>
    <w:basedOn w:val="Normln"/>
    <w:link w:val="ZkladntextChar"/>
    <w:rsid w:val="00C44ED6"/>
    <w:pPr>
      <w:spacing w:after="120"/>
    </w:pPr>
  </w:style>
  <w:style w:type="character" w:customStyle="1" w:styleId="ZkladntextChar">
    <w:name w:val="Základní text Char"/>
    <w:basedOn w:val="Standardnpsmoodstavce"/>
    <w:link w:val="Zkladntext"/>
    <w:rsid w:val="00C44ED6"/>
    <w:rPr>
      <w:rFonts w:ascii="Times New Roman" w:eastAsia="Times New Roman" w:hAnsi="Times New Roman" w:cs="Times New Roman"/>
      <w:sz w:val="24"/>
      <w:szCs w:val="24"/>
      <w:lang w:eastAsia="ar-SA"/>
    </w:rPr>
  </w:style>
  <w:style w:type="paragraph" w:styleId="Zpat">
    <w:name w:val="footer"/>
    <w:basedOn w:val="Normln"/>
    <w:link w:val="ZpatChar"/>
    <w:uiPriority w:val="99"/>
    <w:rsid w:val="00C44ED6"/>
    <w:pPr>
      <w:tabs>
        <w:tab w:val="center" w:pos="4536"/>
        <w:tab w:val="right" w:pos="9072"/>
      </w:tabs>
    </w:pPr>
  </w:style>
  <w:style w:type="character" w:customStyle="1" w:styleId="ZpatChar">
    <w:name w:val="Zápatí Char"/>
    <w:basedOn w:val="Standardnpsmoodstavce"/>
    <w:link w:val="Zpat"/>
    <w:uiPriority w:val="99"/>
    <w:rsid w:val="00C44ED6"/>
    <w:rPr>
      <w:rFonts w:ascii="Times New Roman" w:eastAsia="Times New Roman" w:hAnsi="Times New Roman" w:cs="Times New Roman"/>
      <w:sz w:val="24"/>
      <w:szCs w:val="24"/>
      <w:lang w:eastAsia="ar-SA"/>
    </w:rPr>
  </w:style>
  <w:style w:type="character" w:styleId="Siln">
    <w:name w:val="Strong"/>
    <w:uiPriority w:val="22"/>
    <w:qFormat/>
    <w:rsid w:val="00C44ED6"/>
    <w:rPr>
      <w:b/>
      <w:bCs/>
    </w:rPr>
  </w:style>
  <w:style w:type="paragraph" w:styleId="Obsah1">
    <w:name w:val="toc 1"/>
    <w:basedOn w:val="Normln"/>
    <w:next w:val="Normln"/>
    <w:autoRedefine/>
    <w:uiPriority w:val="39"/>
    <w:unhideWhenUsed/>
    <w:rsid w:val="00C44ED6"/>
    <w:pPr>
      <w:spacing w:after="100"/>
    </w:pPr>
  </w:style>
  <w:style w:type="paragraph" w:styleId="Obsah2">
    <w:name w:val="toc 2"/>
    <w:basedOn w:val="Normln"/>
    <w:next w:val="Normln"/>
    <w:autoRedefine/>
    <w:uiPriority w:val="39"/>
    <w:unhideWhenUsed/>
    <w:rsid w:val="00C44ED6"/>
    <w:pPr>
      <w:spacing w:after="100"/>
      <w:ind w:left="240"/>
    </w:pPr>
  </w:style>
  <w:style w:type="paragraph" w:styleId="Obsah3">
    <w:name w:val="toc 3"/>
    <w:basedOn w:val="Normln"/>
    <w:next w:val="Normln"/>
    <w:autoRedefine/>
    <w:uiPriority w:val="39"/>
    <w:unhideWhenUsed/>
    <w:rsid w:val="00F14FE1"/>
    <w:pPr>
      <w:tabs>
        <w:tab w:val="left" w:pos="1320"/>
        <w:tab w:val="right" w:leader="dot" w:pos="8493"/>
      </w:tabs>
      <w:spacing w:after="100"/>
      <w:ind w:left="482"/>
    </w:pPr>
  </w:style>
  <w:style w:type="character" w:styleId="Hypertextovodkaz">
    <w:name w:val="Hyperlink"/>
    <w:basedOn w:val="Standardnpsmoodstavce"/>
    <w:uiPriority w:val="99"/>
    <w:unhideWhenUsed/>
    <w:rsid w:val="00C44ED6"/>
    <w:rPr>
      <w:color w:val="0563C1" w:themeColor="hyperlink"/>
      <w:u w:val="single"/>
    </w:rPr>
  </w:style>
  <w:style w:type="paragraph" w:styleId="Zhlav">
    <w:name w:val="header"/>
    <w:basedOn w:val="Normln"/>
    <w:link w:val="ZhlavChar"/>
    <w:uiPriority w:val="99"/>
    <w:unhideWhenUsed/>
    <w:rsid w:val="006A07F2"/>
    <w:pPr>
      <w:tabs>
        <w:tab w:val="center" w:pos="4536"/>
        <w:tab w:val="right" w:pos="9072"/>
      </w:tabs>
    </w:pPr>
  </w:style>
  <w:style w:type="character" w:customStyle="1" w:styleId="ZhlavChar">
    <w:name w:val="Záhlaví Char"/>
    <w:basedOn w:val="Standardnpsmoodstavce"/>
    <w:link w:val="Zhlav"/>
    <w:uiPriority w:val="99"/>
    <w:rsid w:val="006A07F2"/>
    <w:rPr>
      <w:rFonts w:ascii="Times New Roman" w:eastAsia="Times New Roman" w:hAnsi="Times New Roman" w:cs="Times New Roman"/>
      <w:sz w:val="24"/>
      <w:szCs w:val="24"/>
      <w:lang w:eastAsia="ar-SA"/>
    </w:rPr>
  </w:style>
  <w:style w:type="character" w:customStyle="1" w:styleId="Nadpis4Char">
    <w:name w:val="Nadpis 4 Char"/>
    <w:basedOn w:val="Standardnpsmoodstavce"/>
    <w:link w:val="Nadpis4"/>
    <w:uiPriority w:val="9"/>
    <w:rsid w:val="00CB1E8E"/>
    <w:rPr>
      <w:rFonts w:ascii="Times New Roman" w:eastAsiaTheme="majorEastAsia" w:hAnsi="Times New Roman" w:cstheme="majorBidi"/>
      <w:b/>
      <w:iCs/>
      <w:sz w:val="24"/>
      <w:szCs w:val="24"/>
      <w:lang w:eastAsia="ar-SA"/>
    </w:rPr>
  </w:style>
  <w:style w:type="paragraph" w:styleId="Odstavecseseznamem">
    <w:name w:val="List Paragraph"/>
    <w:basedOn w:val="Normln"/>
    <w:uiPriority w:val="34"/>
    <w:qFormat/>
    <w:rsid w:val="003B4538"/>
    <w:pPr>
      <w:ind w:left="720"/>
      <w:contextualSpacing/>
    </w:pPr>
  </w:style>
  <w:style w:type="table" w:styleId="Mkatabulky">
    <w:name w:val="Table Grid"/>
    <w:basedOn w:val="Normlntabulka"/>
    <w:uiPriority w:val="39"/>
    <w:rsid w:val="007605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5Char">
    <w:name w:val="Nadpis 5 Char"/>
    <w:basedOn w:val="Standardnpsmoodstavce"/>
    <w:link w:val="Nadpis5"/>
    <w:uiPriority w:val="9"/>
    <w:semiHidden/>
    <w:rsid w:val="00C70CBA"/>
    <w:rPr>
      <w:rFonts w:asciiTheme="majorHAnsi" w:eastAsiaTheme="majorEastAsia" w:hAnsiTheme="majorHAnsi" w:cstheme="majorBidi"/>
      <w:color w:val="2F5496" w:themeColor="accent1" w:themeShade="BF"/>
      <w:sz w:val="24"/>
      <w:szCs w:val="24"/>
      <w:lang w:eastAsia="ar-SA"/>
    </w:rPr>
  </w:style>
  <w:style w:type="character" w:customStyle="1" w:styleId="Nadpis6Char">
    <w:name w:val="Nadpis 6 Char"/>
    <w:basedOn w:val="Standardnpsmoodstavce"/>
    <w:link w:val="Nadpis6"/>
    <w:uiPriority w:val="9"/>
    <w:semiHidden/>
    <w:rsid w:val="00C70CBA"/>
    <w:rPr>
      <w:rFonts w:asciiTheme="majorHAnsi" w:eastAsiaTheme="majorEastAsia" w:hAnsiTheme="majorHAnsi" w:cstheme="majorBidi"/>
      <w:color w:val="1F3763" w:themeColor="accent1" w:themeShade="7F"/>
      <w:sz w:val="24"/>
      <w:szCs w:val="24"/>
      <w:lang w:eastAsia="ar-SA"/>
    </w:rPr>
  </w:style>
  <w:style w:type="character" w:customStyle="1" w:styleId="Nadpis7Char">
    <w:name w:val="Nadpis 7 Char"/>
    <w:basedOn w:val="Standardnpsmoodstavce"/>
    <w:link w:val="Nadpis7"/>
    <w:uiPriority w:val="9"/>
    <w:semiHidden/>
    <w:rsid w:val="00C70CBA"/>
    <w:rPr>
      <w:rFonts w:asciiTheme="majorHAnsi" w:eastAsiaTheme="majorEastAsia" w:hAnsiTheme="majorHAnsi" w:cstheme="majorBidi"/>
      <w:i/>
      <w:iCs/>
      <w:color w:val="1F3763" w:themeColor="accent1" w:themeShade="7F"/>
      <w:sz w:val="24"/>
      <w:szCs w:val="24"/>
      <w:lang w:eastAsia="ar-SA"/>
    </w:rPr>
  </w:style>
  <w:style w:type="character" w:customStyle="1" w:styleId="Nadpis8Char">
    <w:name w:val="Nadpis 8 Char"/>
    <w:basedOn w:val="Standardnpsmoodstavce"/>
    <w:link w:val="Nadpis8"/>
    <w:uiPriority w:val="9"/>
    <w:semiHidden/>
    <w:rsid w:val="00C70CBA"/>
    <w:rPr>
      <w:rFonts w:asciiTheme="majorHAnsi" w:eastAsiaTheme="majorEastAsia" w:hAnsiTheme="majorHAnsi" w:cstheme="majorBidi"/>
      <w:color w:val="272727" w:themeColor="text1" w:themeTint="D8"/>
      <w:sz w:val="21"/>
      <w:szCs w:val="21"/>
      <w:lang w:eastAsia="ar-SA"/>
    </w:rPr>
  </w:style>
  <w:style w:type="character" w:customStyle="1" w:styleId="Nadpis9Char">
    <w:name w:val="Nadpis 9 Char"/>
    <w:basedOn w:val="Standardnpsmoodstavce"/>
    <w:link w:val="Nadpis9"/>
    <w:uiPriority w:val="9"/>
    <w:semiHidden/>
    <w:rsid w:val="00C70CBA"/>
    <w:rPr>
      <w:rFonts w:asciiTheme="majorHAnsi" w:eastAsiaTheme="majorEastAsia" w:hAnsiTheme="majorHAnsi" w:cstheme="majorBidi"/>
      <w:i/>
      <w:iCs/>
      <w:color w:val="272727" w:themeColor="text1" w:themeTint="D8"/>
      <w:sz w:val="21"/>
      <w:szCs w:val="21"/>
      <w:lang w:eastAsia="ar-SA"/>
    </w:rPr>
  </w:style>
  <w:style w:type="character" w:customStyle="1" w:styleId="Nevyeenzmnka1">
    <w:name w:val="Nevyřešená zmínka1"/>
    <w:basedOn w:val="Standardnpsmoodstavce"/>
    <w:uiPriority w:val="99"/>
    <w:semiHidden/>
    <w:unhideWhenUsed/>
    <w:rsid w:val="007371B8"/>
    <w:rPr>
      <w:color w:val="808080"/>
      <w:shd w:val="clear" w:color="auto" w:fill="E6E6E6"/>
    </w:rPr>
  </w:style>
  <w:style w:type="paragraph" w:styleId="Titulek">
    <w:name w:val="caption"/>
    <w:basedOn w:val="Normln"/>
    <w:next w:val="Normln"/>
    <w:uiPriority w:val="35"/>
    <w:unhideWhenUsed/>
    <w:qFormat/>
    <w:rsid w:val="00E11C25"/>
    <w:pPr>
      <w:spacing w:after="200" w:line="240" w:lineRule="auto"/>
    </w:pPr>
    <w:rPr>
      <w:i/>
      <w:iCs/>
      <w:color w:val="44546A" w:themeColor="text2"/>
      <w:sz w:val="18"/>
      <w:szCs w:val="18"/>
    </w:rPr>
  </w:style>
  <w:style w:type="paragraph" w:styleId="Textbubliny">
    <w:name w:val="Balloon Text"/>
    <w:basedOn w:val="Normln"/>
    <w:link w:val="TextbublinyChar"/>
    <w:uiPriority w:val="99"/>
    <w:semiHidden/>
    <w:unhideWhenUsed/>
    <w:rsid w:val="009752D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752D3"/>
    <w:rPr>
      <w:rFonts w:ascii="Tahoma" w:eastAsia="Times New Roman" w:hAnsi="Tahoma" w:cs="Tahoma"/>
      <w:sz w:val="16"/>
      <w:szCs w:val="16"/>
      <w:lang w:eastAsia="ar-SA"/>
    </w:rPr>
  </w:style>
  <w:style w:type="character" w:customStyle="1" w:styleId="doi">
    <w:name w:val="doi"/>
    <w:basedOn w:val="Standardnpsmoodstavce"/>
    <w:rsid w:val="009355E3"/>
  </w:style>
  <w:style w:type="character" w:customStyle="1" w:styleId="fm-citation-ids-label">
    <w:name w:val="fm-citation-ids-label"/>
    <w:basedOn w:val="Standardnpsmoodstavce"/>
    <w:rsid w:val="009355E3"/>
  </w:style>
  <w:style w:type="character" w:customStyle="1" w:styleId="doilabel">
    <w:name w:val="doi__label"/>
    <w:basedOn w:val="Standardnpsmoodstavce"/>
    <w:rsid w:val="004B760B"/>
  </w:style>
  <w:style w:type="character" w:customStyle="1" w:styleId="5yl5">
    <w:name w:val="_5yl5"/>
    <w:basedOn w:val="Standardnpsmoodstavce"/>
    <w:rsid w:val="0013462F"/>
  </w:style>
  <w:style w:type="paragraph" w:customStyle="1" w:styleId="Default">
    <w:name w:val="Default"/>
    <w:rsid w:val="00FA3E0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Normaltext">
    <w:name w:val="ANormal text"/>
    <w:basedOn w:val="Default"/>
    <w:next w:val="Default"/>
    <w:uiPriority w:val="99"/>
    <w:rsid w:val="00FA3E0D"/>
    <w:rPr>
      <w:color w:val="auto"/>
    </w:rPr>
  </w:style>
  <w:style w:type="character" w:customStyle="1" w:styleId="tlid-translation">
    <w:name w:val="tlid-translation"/>
    <w:basedOn w:val="Standardnpsmoodstavce"/>
    <w:rsid w:val="004C1059"/>
  </w:style>
  <w:style w:type="paragraph" w:styleId="Normlnweb">
    <w:name w:val="Normal (Web)"/>
    <w:basedOn w:val="Normln"/>
    <w:uiPriority w:val="99"/>
    <w:unhideWhenUsed/>
    <w:rsid w:val="007B628D"/>
    <w:pPr>
      <w:suppressAutoHyphens w:val="0"/>
      <w:spacing w:before="100" w:beforeAutospacing="1" w:after="100" w:afterAutospacing="1" w:line="240" w:lineRule="auto"/>
      <w:jc w:val="left"/>
    </w:pPr>
    <w:rPr>
      <w:lang w:eastAsia="cs-CZ"/>
    </w:rPr>
  </w:style>
  <w:style w:type="character" w:customStyle="1" w:styleId="e24kjd">
    <w:name w:val="e24kjd"/>
    <w:basedOn w:val="Standardnpsmoodstavce"/>
    <w:rsid w:val="006157D4"/>
  </w:style>
  <w:style w:type="paragraph" w:styleId="Obsah4">
    <w:name w:val="toc 4"/>
    <w:basedOn w:val="Normln"/>
    <w:next w:val="Normln"/>
    <w:autoRedefine/>
    <w:uiPriority w:val="39"/>
    <w:unhideWhenUsed/>
    <w:rsid w:val="00AC7AD4"/>
    <w:pPr>
      <w:spacing w:after="100"/>
      <w:ind w:left="720"/>
    </w:pPr>
  </w:style>
  <w:style w:type="character" w:customStyle="1" w:styleId="st">
    <w:name w:val="st"/>
    <w:basedOn w:val="Standardnpsmoodstavce"/>
    <w:rsid w:val="00317A6D"/>
  </w:style>
  <w:style w:type="character" w:styleId="Zvraznn">
    <w:name w:val="Emphasis"/>
    <w:basedOn w:val="Standardnpsmoodstavce"/>
    <w:uiPriority w:val="20"/>
    <w:qFormat/>
    <w:rsid w:val="00115AA7"/>
    <w:rPr>
      <w:i/>
      <w:iCs/>
    </w:rPr>
  </w:style>
  <w:style w:type="character" w:customStyle="1" w:styleId="identifier">
    <w:name w:val="identifier"/>
    <w:basedOn w:val="Standardnpsmoodstavce"/>
    <w:rsid w:val="00254BA4"/>
  </w:style>
</w:styles>
</file>

<file path=word/webSettings.xml><?xml version="1.0" encoding="utf-8"?>
<w:webSettings xmlns:r="http://schemas.openxmlformats.org/officeDocument/2006/relationships" xmlns:w="http://schemas.openxmlformats.org/wordprocessingml/2006/main">
  <w:divs>
    <w:div w:id="91122580">
      <w:bodyDiv w:val="1"/>
      <w:marLeft w:val="0"/>
      <w:marRight w:val="0"/>
      <w:marTop w:val="0"/>
      <w:marBottom w:val="0"/>
      <w:divBdr>
        <w:top w:val="none" w:sz="0" w:space="0" w:color="auto"/>
        <w:left w:val="none" w:sz="0" w:space="0" w:color="auto"/>
        <w:bottom w:val="none" w:sz="0" w:space="0" w:color="auto"/>
        <w:right w:val="none" w:sz="0" w:space="0" w:color="auto"/>
      </w:divBdr>
      <w:divsChild>
        <w:div w:id="1433359816">
          <w:marLeft w:val="0"/>
          <w:marRight w:val="0"/>
          <w:marTop w:val="0"/>
          <w:marBottom w:val="0"/>
          <w:divBdr>
            <w:top w:val="none" w:sz="0" w:space="0" w:color="auto"/>
            <w:left w:val="none" w:sz="0" w:space="0" w:color="auto"/>
            <w:bottom w:val="none" w:sz="0" w:space="0" w:color="auto"/>
            <w:right w:val="none" w:sz="0" w:space="0" w:color="auto"/>
          </w:divBdr>
        </w:div>
      </w:divsChild>
    </w:div>
    <w:div w:id="156967376">
      <w:bodyDiv w:val="1"/>
      <w:marLeft w:val="0"/>
      <w:marRight w:val="0"/>
      <w:marTop w:val="0"/>
      <w:marBottom w:val="0"/>
      <w:divBdr>
        <w:top w:val="none" w:sz="0" w:space="0" w:color="auto"/>
        <w:left w:val="none" w:sz="0" w:space="0" w:color="auto"/>
        <w:bottom w:val="none" w:sz="0" w:space="0" w:color="auto"/>
        <w:right w:val="none" w:sz="0" w:space="0" w:color="auto"/>
      </w:divBdr>
      <w:divsChild>
        <w:div w:id="1081487657">
          <w:marLeft w:val="0"/>
          <w:marRight w:val="0"/>
          <w:marTop w:val="0"/>
          <w:marBottom w:val="0"/>
          <w:divBdr>
            <w:top w:val="none" w:sz="0" w:space="0" w:color="auto"/>
            <w:left w:val="none" w:sz="0" w:space="0" w:color="auto"/>
            <w:bottom w:val="none" w:sz="0" w:space="0" w:color="auto"/>
            <w:right w:val="none" w:sz="0" w:space="0" w:color="auto"/>
          </w:divBdr>
        </w:div>
      </w:divsChild>
    </w:div>
    <w:div w:id="196086000">
      <w:bodyDiv w:val="1"/>
      <w:marLeft w:val="0"/>
      <w:marRight w:val="0"/>
      <w:marTop w:val="0"/>
      <w:marBottom w:val="0"/>
      <w:divBdr>
        <w:top w:val="none" w:sz="0" w:space="0" w:color="auto"/>
        <w:left w:val="none" w:sz="0" w:space="0" w:color="auto"/>
        <w:bottom w:val="none" w:sz="0" w:space="0" w:color="auto"/>
        <w:right w:val="none" w:sz="0" w:space="0" w:color="auto"/>
      </w:divBdr>
      <w:divsChild>
        <w:div w:id="955796662">
          <w:marLeft w:val="0"/>
          <w:marRight w:val="0"/>
          <w:marTop w:val="0"/>
          <w:marBottom w:val="0"/>
          <w:divBdr>
            <w:top w:val="none" w:sz="0" w:space="0" w:color="auto"/>
            <w:left w:val="none" w:sz="0" w:space="0" w:color="auto"/>
            <w:bottom w:val="none" w:sz="0" w:space="0" w:color="auto"/>
            <w:right w:val="none" w:sz="0" w:space="0" w:color="auto"/>
          </w:divBdr>
        </w:div>
      </w:divsChild>
    </w:div>
    <w:div w:id="208686655">
      <w:bodyDiv w:val="1"/>
      <w:marLeft w:val="0"/>
      <w:marRight w:val="0"/>
      <w:marTop w:val="0"/>
      <w:marBottom w:val="0"/>
      <w:divBdr>
        <w:top w:val="none" w:sz="0" w:space="0" w:color="auto"/>
        <w:left w:val="none" w:sz="0" w:space="0" w:color="auto"/>
        <w:bottom w:val="none" w:sz="0" w:space="0" w:color="auto"/>
        <w:right w:val="none" w:sz="0" w:space="0" w:color="auto"/>
      </w:divBdr>
    </w:div>
    <w:div w:id="216741422">
      <w:bodyDiv w:val="1"/>
      <w:marLeft w:val="0"/>
      <w:marRight w:val="0"/>
      <w:marTop w:val="0"/>
      <w:marBottom w:val="0"/>
      <w:divBdr>
        <w:top w:val="none" w:sz="0" w:space="0" w:color="auto"/>
        <w:left w:val="none" w:sz="0" w:space="0" w:color="auto"/>
        <w:bottom w:val="none" w:sz="0" w:space="0" w:color="auto"/>
        <w:right w:val="none" w:sz="0" w:space="0" w:color="auto"/>
      </w:divBdr>
      <w:divsChild>
        <w:div w:id="192577345">
          <w:marLeft w:val="0"/>
          <w:marRight w:val="0"/>
          <w:marTop w:val="0"/>
          <w:marBottom w:val="0"/>
          <w:divBdr>
            <w:top w:val="none" w:sz="0" w:space="0" w:color="auto"/>
            <w:left w:val="none" w:sz="0" w:space="0" w:color="auto"/>
            <w:bottom w:val="none" w:sz="0" w:space="0" w:color="auto"/>
            <w:right w:val="none" w:sz="0" w:space="0" w:color="auto"/>
          </w:divBdr>
        </w:div>
      </w:divsChild>
    </w:div>
    <w:div w:id="301619064">
      <w:bodyDiv w:val="1"/>
      <w:marLeft w:val="0"/>
      <w:marRight w:val="0"/>
      <w:marTop w:val="0"/>
      <w:marBottom w:val="0"/>
      <w:divBdr>
        <w:top w:val="none" w:sz="0" w:space="0" w:color="auto"/>
        <w:left w:val="none" w:sz="0" w:space="0" w:color="auto"/>
        <w:bottom w:val="none" w:sz="0" w:space="0" w:color="auto"/>
        <w:right w:val="none" w:sz="0" w:space="0" w:color="auto"/>
      </w:divBdr>
      <w:divsChild>
        <w:div w:id="149300047">
          <w:marLeft w:val="0"/>
          <w:marRight w:val="0"/>
          <w:marTop w:val="0"/>
          <w:marBottom w:val="0"/>
          <w:divBdr>
            <w:top w:val="none" w:sz="0" w:space="0" w:color="auto"/>
            <w:left w:val="none" w:sz="0" w:space="0" w:color="auto"/>
            <w:bottom w:val="none" w:sz="0" w:space="0" w:color="auto"/>
            <w:right w:val="none" w:sz="0" w:space="0" w:color="auto"/>
          </w:divBdr>
        </w:div>
      </w:divsChild>
    </w:div>
    <w:div w:id="317802762">
      <w:bodyDiv w:val="1"/>
      <w:marLeft w:val="0"/>
      <w:marRight w:val="0"/>
      <w:marTop w:val="0"/>
      <w:marBottom w:val="0"/>
      <w:divBdr>
        <w:top w:val="none" w:sz="0" w:space="0" w:color="auto"/>
        <w:left w:val="none" w:sz="0" w:space="0" w:color="auto"/>
        <w:bottom w:val="none" w:sz="0" w:space="0" w:color="auto"/>
        <w:right w:val="none" w:sz="0" w:space="0" w:color="auto"/>
      </w:divBdr>
      <w:divsChild>
        <w:div w:id="1760514988">
          <w:marLeft w:val="0"/>
          <w:marRight w:val="0"/>
          <w:marTop w:val="0"/>
          <w:marBottom w:val="0"/>
          <w:divBdr>
            <w:top w:val="none" w:sz="0" w:space="0" w:color="auto"/>
            <w:left w:val="none" w:sz="0" w:space="0" w:color="auto"/>
            <w:bottom w:val="none" w:sz="0" w:space="0" w:color="auto"/>
            <w:right w:val="none" w:sz="0" w:space="0" w:color="auto"/>
          </w:divBdr>
        </w:div>
      </w:divsChild>
    </w:div>
    <w:div w:id="363142370">
      <w:bodyDiv w:val="1"/>
      <w:marLeft w:val="0"/>
      <w:marRight w:val="0"/>
      <w:marTop w:val="0"/>
      <w:marBottom w:val="0"/>
      <w:divBdr>
        <w:top w:val="none" w:sz="0" w:space="0" w:color="auto"/>
        <w:left w:val="none" w:sz="0" w:space="0" w:color="auto"/>
        <w:bottom w:val="none" w:sz="0" w:space="0" w:color="auto"/>
        <w:right w:val="none" w:sz="0" w:space="0" w:color="auto"/>
      </w:divBdr>
      <w:divsChild>
        <w:div w:id="74934954">
          <w:marLeft w:val="0"/>
          <w:marRight w:val="0"/>
          <w:marTop w:val="0"/>
          <w:marBottom w:val="0"/>
          <w:divBdr>
            <w:top w:val="none" w:sz="0" w:space="0" w:color="auto"/>
            <w:left w:val="none" w:sz="0" w:space="0" w:color="auto"/>
            <w:bottom w:val="none" w:sz="0" w:space="0" w:color="auto"/>
            <w:right w:val="none" w:sz="0" w:space="0" w:color="auto"/>
          </w:divBdr>
        </w:div>
      </w:divsChild>
    </w:div>
    <w:div w:id="499350564">
      <w:bodyDiv w:val="1"/>
      <w:marLeft w:val="0"/>
      <w:marRight w:val="0"/>
      <w:marTop w:val="0"/>
      <w:marBottom w:val="0"/>
      <w:divBdr>
        <w:top w:val="none" w:sz="0" w:space="0" w:color="auto"/>
        <w:left w:val="none" w:sz="0" w:space="0" w:color="auto"/>
        <w:bottom w:val="none" w:sz="0" w:space="0" w:color="auto"/>
        <w:right w:val="none" w:sz="0" w:space="0" w:color="auto"/>
      </w:divBdr>
    </w:div>
    <w:div w:id="505362401">
      <w:bodyDiv w:val="1"/>
      <w:marLeft w:val="0"/>
      <w:marRight w:val="0"/>
      <w:marTop w:val="0"/>
      <w:marBottom w:val="0"/>
      <w:divBdr>
        <w:top w:val="none" w:sz="0" w:space="0" w:color="auto"/>
        <w:left w:val="none" w:sz="0" w:space="0" w:color="auto"/>
        <w:bottom w:val="none" w:sz="0" w:space="0" w:color="auto"/>
        <w:right w:val="none" w:sz="0" w:space="0" w:color="auto"/>
      </w:divBdr>
    </w:div>
    <w:div w:id="847134750">
      <w:bodyDiv w:val="1"/>
      <w:marLeft w:val="0"/>
      <w:marRight w:val="0"/>
      <w:marTop w:val="0"/>
      <w:marBottom w:val="0"/>
      <w:divBdr>
        <w:top w:val="none" w:sz="0" w:space="0" w:color="auto"/>
        <w:left w:val="none" w:sz="0" w:space="0" w:color="auto"/>
        <w:bottom w:val="none" w:sz="0" w:space="0" w:color="auto"/>
        <w:right w:val="none" w:sz="0" w:space="0" w:color="auto"/>
      </w:divBdr>
    </w:div>
    <w:div w:id="936055995">
      <w:bodyDiv w:val="1"/>
      <w:marLeft w:val="0"/>
      <w:marRight w:val="0"/>
      <w:marTop w:val="0"/>
      <w:marBottom w:val="0"/>
      <w:divBdr>
        <w:top w:val="none" w:sz="0" w:space="0" w:color="auto"/>
        <w:left w:val="none" w:sz="0" w:space="0" w:color="auto"/>
        <w:bottom w:val="none" w:sz="0" w:space="0" w:color="auto"/>
        <w:right w:val="none" w:sz="0" w:space="0" w:color="auto"/>
      </w:divBdr>
      <w:divsChild>
        <w:div w:id="892430865">
          <w:marLeft w:val="0"/>
          <w:marRight w:val="0"/>
          <w:marTop w:val="0"/>
          <w:marBottom w:val="0"/>
          <w:divBdr>
            <w:top w:val="none" w:sz="0" w:space="0" w:color="auto"/>
            <w:left w:val="none" w:sz="0" w:space="0" w:color="auto"/>
            <w:bottom w:val="none" w:sz="0" w:space="0" w:color="auto"/>
            <w:right w:val="none" w:sz="0" w:space="0" w:color="auto"/>
          </w:divBdr>
        </w:div>
      </w:divsChild>
    </w:div>
    <w:div w:id="1085414512">
      <w:bodyDiv w:val="1"/>
      <w:marLeft w:val="0"/>
      <w:marRight w:val="0"/>
      <w:marTop w:val="0"/>
      <w:marBottom w:val="0"/>
      <w:divBdr>
        <w:top w:val="none" w:sz="0" w:space="0" w:color="auto"/>
        <w:left w:val="none" w:sz="0" w:space="0" w:color="auto"/>
        <w:bottom w:val="none" w:sz="0" w:space="0" w:color="auto"/>
        <w:right w:val="none" w:sz="0" w:space="0" w:color="auto"/>
      </w:divBdr>
    </w:div>
    <w:div w:id="1444425282">
      <w:bodyDiv w:val="1"/>
      <w:marLeft w:val="0"/>
      <w:marRight w:val="0"/>
      <w:marTop w:val="0"/>
      <w:marBottom w:val="0"/>
      <w:divBdr>
        <w:top w:val="none" w:sz="0" w:space="0" w:color="auto"/>
        <w:left w:val="none" w:sz="0" w:space="0" w:color="auto"/>
        <w:bottom w:val="none" w:sz="0" w:space="0" w:color="auto"/>
        <w:right w:val="none" w:sz="0" w:space="0" w:color="auto"/>
      </w:divBdr>
      <w:divsChild>
        <w:div w:id="867180922">
          <w:marLeft w:val="0"/>
          <w:marRight w:val="0"/>
          <w:marTop w:val="0"/>
          <w:marBottom w:val="0"/>
          <w:divBdr>
            <w:top w:val="none" w:sz="0" w:space="0" w:color="auto"/>
            <w:left w:val="none" w:sz="0" w:space="0" w:color="auto"/>
            <w:bottom w:val="none" w:sz="0" w:space="0" w:color="auto"/>
            <w:right w:val="none" w:sz="0" w:space="0" w:color="auto"/>
          </w:divBdr>
        </w:div>
      </w:divsChild>
    </w:div>
    <w:div w:id="1444769484">
      <w:bodyDiv w:val="1"/>
      <w:marLeft w:val="0"/>
      <w:marRight w:val="0"/>
      <w:marTop w:val="0"/>
      <w:marBottom w:val="0"/>
      <w:divBdr>
        <w:top w:val="none" w:sz="0" w:space="0" w:color="auto"/>
        <w:left w:val="none" w:sz="0" w:space="0" w:color="auto"/>
        <w:bottom w:val="none" w:sz="0" w:space="0" w:color="auto"/>
        <w:right w:val="none" w:sz="0" w:space="0" w:color="auto"/>
      </w:divBdr>
      <w:divsChild>
        <w:div w:id="165825193">
          <w:marLeft w:val="0"/>
          <w:marRight w:val="0"/>
          <w:marTop w:val="0"/>
          <w:marBottom w:val="0"/>
          <w:divBdr>
            <w:top w:val="none" w:sz="0" w:space="0" w:color="auto"/>
            <w:left w:val="none" w:sz="0" w:space="0" w:color="auto"/>
            <w:bottom w:val="none" w:sz="0" w:space="0" w:color="auto"/>
            <w:right w:val="none" w:sz="0" w:space="0" w:color="auto"/>
          </w:divBdr>
        </w:div>
      </w:divsChild>
    </w:div>
    <w:div w:id="1540629700">
      <w:bodyDiv w:val="1"/>
      <w:marLeft w:val="0"/>
      <w:marRight w:val="0"/>
      <w:marTop w:val="0"/>
      <w:marBottom w:val="0"/>
      <w:divBdr>
        <w:top w:val="none" w:sz="0" w:space="0" w:color="auto"/>
        <w:left w:val="none" w:sz="0" w:space="0" w:color="auto"/>
        <w:bottom w:val="none" w:sz="0" w:space="0" w:color="auto"/>
        <w:right w:val="none" w:sz="0" w:space="0" w:color="auto"/>
      </w:divBdr>
      <w:divsChild>
        <w:div w:id="1497065038">
          <w:marLeft w:val="0"/>
          <w:marRight w:val="0"/>
          <w:marTop w:val="0"/>
          <w:marBottom w:val="0"/>
          <w:divBdr>
            <w:top w:val="none" w:sz="0" w:space="0" w:color="auto"/>
            <w:left w:val="none" w:sz="0" w:space="0" w:color="auto"/>
            <w:bottom w:val="none" w:sz="0" w:space="0" w:color="auto"/>
            <w:right w:val="none" w:sz="0" w:space="0" w:color="auto"/>
          </w:divBdr>
        </w:div>
      </w:divsChild>
    </w:div>
    <w:div w:id="1551072274">
      <w:bodyDiv w:val="1"/>
      <w:marLeft w:val="0"/>
      <w:marRight w:val="0"/>
      <w:marTop w:val="0"/>
      <w:marBottom w:val="0"/>
      <w:divBdr>
        <w:top w:val="none" w:sz="0" w:space="0" w:color="auto"/>
        <w:left w:val="none" w:sz="0" w:space="0" w:color="auto"/>
        <w:bottom w:val="none" w:sz="0" w:space="0" w:color="auto"/>
        <w:right w:val="none" w:sz="0" w:space="0" w:color="auto"/>
      </w:divBdr>
    </w:div>
    <w:div w:id="1854950203">
      <w:bodyDiv w:val="1"/>
      <w:marLeft w:val="0"/>
      <w:marRight w:val="0"/>
      <w:marTop w:val="0"/>
      <w:marBottom w:val="0"/>
      <w:divBdr>
        <w:top w:val="none" w:sz="0" w:space="0" w:color="auto"/>
        <w:left w:val="none" w:sz="0" w:space="0" w:color="auto"/>
        <w:bottom w:val="none" w:sz="0" w:space="0" w:color="auto"/>
        <w:right w:val="none" w:sz="0" w:space="0" w:color="auto"/>
      </w:divBdr>
      <w:divsChild>
        <w:div w:id="1321428532">
          <w:marLeft w:val="0"/>
          <w:marRight w:val="0"/>
          <w:marTop w:val="0"/>
          <w:marBottom w:val="0"/>
          <w:divBdr>
            <w:top w:val="none" w:sz="0" w:space="0" w:color="auto"/>
            <w:left w:val="none" w:sz="0" w:space="0" w:color="auto"/>
            <w:bottom w:val="none" w:sz="0" w:space="0" w:color="auto"/>
            <w:right w:val="none" w:sz="0" w:space="0" w:color="auto"/>
          </w:divBdr>
        </w:div>
      </w:divsChild>
    </w:div>
    <w:div w:id="1974172691">
      <w:bodyDiv w:val="1"/>
      <w:marLeft w:val="0"/>
      <w:marRight w:val="0"/>
      <w:marTop w:val="0"/>
      <w:marBottom w:val="0"/>
      <w:divBdr>
        <w:top w:val="none" w:sz="0" w:space="0" w:color="auto"/>
        <w:left w:val="none" w:sz="0" w:space="0" w:color="auto"/>
        <w:bottom w:val="none" w:sz="0" w:space="0" w:color="auto"/>
        <w:right w:val="none" w:sz="0" w:space="0" w:color="auto"/>
      </w:divBdr>
      <w:divsChild>
        <w:div w:id="1549493351">
          <w:marLeft w:val="0"/>
          <w:marRight w:val="0"/>
          <w:marTop w:val="0"/>
          <w:marBottom w:val="0"/>
          <w:divBdr>
            <w:top w:val="none" w:sz="0" w:space="0" w:color="auto"/>
            <w:left w:val="none" w:sz="0" w:space="0" w:color="auto"/>
            <w:bottom w:val="none" w:sz="0" w:space="0" w:color="auto"/>
            <w:right w:val="none" w:sz="0" w:space="0" w:color="auto"/>
          </w:divBdr>
        </w:div>
      </w:divsChild>
    </w:div>
    <w:div w:id="1998534924">
      <w:bodyDiv w:val="1"/>
      <w:marLeft w:val="0"/>
      <w:marRight w:val="0"/>
      <w:marTop w:val="0"/>
      <w:marBottom w:val="0"/>
      <w:divBdr>
        <w:top w:val="none" w:sz="0" w:space="0" w:color="auto"/>
        <w:left w:val="none" w:sz="0" w:space="0" w:color="auto"/>
        <w:bottom w:val="none" w:sz="0" w:space="0" w:color="auto"/>
        <w:right w:val="none" w:sz="0" w:space="0" w:color="auto"/>
      </w:divBdr>
      <w:divsChild>
        <w:div w:id="1039357584">
          <w:marLeft w:val="0"/>
          <w:marRight w:val="0"/>
          <w:marTop w:val="0"/>
          <w:marBottom w:val="0"/>
          <w:divBdr>
            <w:top w:val="none" w:sz="0" w:space="0" w:color="auto"/>
            <w:left w:val="none" w:sz="0" w:space="0" w:color="auto"/>
            <w:bottom w:val="none" w:sz="0" w:space="0" w:color="auto"/>
            <w:right w:val="none" w:sz="0" w:space="0" w:color="auto"/>
          </w:divBdr>
        </w:div>
      </w:divsChild>
    </w:div>
    <w:div w:id="2060472727">
      <w:bodyDiv w:val="1"/>
      <w:marLeft w:val="0"/>
      <w:marRight w:val="0"/>
      <w:marTop w:val="0"/>
      <w:marBottom w:val="0"/>
      <w:divBdr>
        <w:top w:val="none" w:sz="0" w:space="0" w:color="auto"/>
        <w:left w:val="none" w:sz="0" w:space="0" w:color="auto"/>
        <w:bottom w:val="none" w:sz="0" w:space="0" w:color="auto"/>
        <w:right w:val="none" w:sz="0" w:space="0" w:color="auto"/>
      </w:divBdr>
    </w:div>
    <w:div w:id="2081058441">
      <w:bodyDiv w:val="1"/>
      <w:marLeft w:val="0"/>
      <w:marRight w:val="0"/>
      <w:marTop w:val="0"/>
      <w:marBottom w:val="0"/>
      <w:divBdr>
        <w:top w:val="none" w:sz="0" w:space="0" w:color="auto"/>
        <w:left w:val="none" w:sz="0" w:space="0" w:color="auto"/>
        <w:bottom w:val="none" w:sz="0" w:space="0" w:color="auto"/>
        <w:right w:val="none" w:sz="0" w:space="0" w:color="auto"/>
      </w:divBdr>
      <w:divsChild>
        <w:div w:id="1673489908">
          <w:marLeft w:val="0"/>
          <w:marRight w:val="0"/>
          <w:marTop w:val="0"/>
          <w:marBottom w:val="0"/>
          <w:divBdr>
            <w:top w:val="none" w:sz="0" w:space="0" w:color="auto"/>
            <w:left w:val="none" w:sz="0" w:space="0" w:color="auto"/>
            <w:bottom w:val="none" w:sz="0" w:space="0" w:color="auto"/>
            <w:right w:val="none" w:sz="0" w:space="0" w:color="auto"/>
          </w:divBdr>
          <w:divsChild>
            <w:div w:id="187187767">
              <w:marLeft w:val="240"/>
              <w:marRight w:val="0"/>
              <w:marTop w:val="0"/>
              <w:marBottom w:val="0"/>
              <w:divBdr>
                <w:top w:val="none" w:sz="0" w:space="0" w:color="auto"/>
                <w:left w:val="none" w:sz="0" w:space="0" w:color="auto"/>
                <w:bottom w:val="none" w:sz="0" w:space="0" w:color="auto"/>
                <w:right w:val="none" w:sz="0" w:space="0" w:color="auto"/>
              </w:divBdr>
            </w:div>
          </w:divsChild>
        </w:div>
        <w:div w:id="1037970104">
          <w:marLeft w:val="0"/>
          <w:marRight w:val="0"/>
          <w:marTop w:val="0"/>
          <w:marBottom w:val="0"/>
          <w:divBdr>
            <w:top w:val="none" w:sz="0" w:space="0" w:color="auto"/>
            <w:left w:val="none" w:sz="0" w:space="0" w:color="auto"/>
            <w:bottom w:val="none" w:sz="0" w:space="0" w:color="auto"/>
            <w:right w:val="none" w:sz="0" w:space="0" w:color="auto"/>
          </w:divBdr>
          <w:divsChild>
            <w:div w:id="956134346">
              <w:marLeft w:val="0"/>
              <w:marRight w:val="0"/>
              <w:marTop w:val="0"/>
              <w:marBottom w:val="0"/>
              <w:divBdr>
                <w:top w:val="none" w:sz="0" w:space="0" w:color="auto"/>
                <w:left w:val="none" w:sz="0" w:space="0" w:color="auto"/>
                <w:bottom w:val="none" w:sz="0" w:space="0" w:color="auto"/>
                <w:right w:val="none" w:sz="0" w:space="0" w:color="auto"/>
              </w:divBdr>
              <w:divsChild>
                <w:div w:id="1703434552">
                  <w:marLeft w:val="0"/>
                  <w:marRight w:val="0"/>
                  <w:marTop w:val="0"/>
                  <w:marBottom w:val="0"/>
                  <w:divBdr>
                    <w:top w:val="none" w:sz="0" w:space="0" w:color="auto"/>
                    <w:left w:val="none" w:sz="0" w:space="0" w:color="auto"/>
                    <w:bottom w:val="none" w:sz="0" w:space="0" w:color="auto"/>
                    <w:right w:val="none" w:sz="0" w:space="0" w:color="auto"/>
                  </w:divBdr>
                </w:div>
                <w:div w:id="1706518729">
                  <w:marLeft w:val="0"/>
                  <w:marRight w:val="0"/>
                  <w:marTop w:val="0"/>
                  <w:marBottom w:val="0"/>
                  <w:divBdr>
                    <w:top w:val="none" w:sz="0" w:space="0" w:color="auto"/>
                    <w:left w:val="none" w:sz="0" w:space="0" w:color="auto"/>
                    <w:bottom w:val="none" w:sz="0" w:space="0" w:color="auto"/>
                    <w:right w:val="none" w:sz="0" w:space="0" w:color="auto"/>
                  </w:divBdr>
                </w:div>
                <w:div w:id="51970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A92B8-92BC-4257-AB39-225CD587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22892</TotalTime>
  <Pages>80</Pages>
  <Words>19307</Words>
  <Characters>113918</Characters>
  <Application>Microsoft Office Word</Application>
  <DocSecurity>0</DocSecurity>
  <Lines>949</Lines>
  <Paragraphs>265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Lenovo Ideapad</cp:lastModifiedBy>
  <cp:revision>3087</cp:revision>
  <dcterms:created xsi:type="dcterms:W3CDTF">2018-04-16T19:47:00Z</dcterms:created>
  <dcterms:modified xsi:type="dcterms:W3CDTF">2020-06-23T11:21:00Z</dcterms:modified>
</cp:coreProperties>
</file>