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7E1EF" w14:textId="77777777" w:rsidR="000640F9" w:rsidRDefault="00B72F1D" w:rsidP="00B72F1D">
      <w:pPr>
        <w:ind w:firstLine="0"/>
        <w:jc w:val="center"/>
      </w:pPr>
      <w:bookmarkStart w:id="0" w:name="_Hlk31625966"/>
      <w:bookmarkEnd w:id="0"/>
      <w:r>
        <w:t>MORAVSKÁ VYSOKÁ ŠKOLA OLOMOUC</w:t>
      </w:r>
    </w:p>
    <w:p w14:paraId="42C3487E" w14:textId="77777777" w:rsidR="00B72F1D" w:rsidRDefault="00B72F1D" w:rsidP="00B72F1D">
      <w:pPr>
        <w:ind w:firstLine="0"/>
        <w:jc w:val="center"/>
      </w:pPr>
      <w:r>
        <w:t>Ústav managementu a marketingu</w:t>
      </w:r>
    </w:p>
    <w:p w14:paraId="58C0EC3A" w14:textId="77777777" w:rsidR="00B72F1D" w:rsidRDefault="00B72F1D" w:rsidP="00B72F1D">
      <w:pPr>
        <w:ind w:firstLine="0"/>
        <w:jc w:val="center"/>
      </w:pPr>
    </w:p>
    <w:p w14:paraId="7C3360D5" w14:textId="77777777" w:rsidR="00B72F1D" w:rsidRDefault="00B72F1D" w:rsidP="00B72F1D">
      <w:pPr>
        <w:ind w:firstLine="0"/>
        <w:jc w:val="center"/>
      </w:pPr>
    </w:p>
    <w:p w14:paraId="5A16BD91" w14:textId="77777777" w:rsidR="00B72F1D" w:rsidRDefault="00B72F1D" w:rsidP="00B72F1D">
      <w:pPr>
        <w:ind w:firstLine="0"/>
        <w:jc w:val="center"/>
      </w:pPr>
    </w:p>
    <w:p w14:paraId="35735CFC" w14:textId="77777777" w:rsidR="00B72F1D" w:rsidRDefault="00B72F1D" w:rsidP="00B72F1D">
      <w:pPr>
        <w:ind w:firstLine="0"/>
        <w:jc w:val="center"/>
      </w:pPr>
    </w:p>
    <w:p w14:paraId="25C30C4F" w14:textId="77777777" w:rsidR="00B72F1D" w:rsidRDefault="00B72F1D" w:rsidP="00B72F1D">
      <w:pPr>
        <w:ind w:firstLine="0"/>
        <w:jc w:val="center"/>
      </w:pPr>
    </w:p>
    <w:p w14:paraId="46BC0798" w14:textId="77777777" w:rsidR="00B72F1D" w:rsidRDefault="00B72F1D" w:rsidP="00B72F1D">
      <w:pPr>
        <w:ind w:firstLine="0"/>
        <w:jc w:val="center"/>
      </w:pPr>
    </w:p>
    <w:p w14:paraId="367C2457" w14:textId="77777777" w:rsidR="00B72F1D" w:rsidRDefault="00B72F1D" w:rsidP="00B72F1D">
      <w:pPr>
        <w:ind w:firstLine="0"/>
        <w:jc w:val="center"/>
      </w:pPr>
    </w:p>
    <w:p w14:paraId="538AFA71" w14:textId="77777777" w:rsidR="00B72F1D" w:rsidRDefault="00B72F1D" w:rsidP="00B72F1D">
      <w:pPr>
        <w:ind w:firstLine="0"/>
        <w:jc w:val="center"/>
      </w:pPr>
    </w:p>
    <w:p w14:paraId="15B69CEA" w14:textId="77777777" w:rsidR="00B72F1D" w:rsidRDefault="00B72F1D" w:rsidP="00B72F1D">
      <w:pPr>
        <w:ind w:firstLine="0"/>
        <w:jc w:val="center"/>
      </w:pPr>
    </w:p>
    <w:p w14:paraId="19AE8B03" w14:textId="77777777" w:rsidR="00B72F1D" w:rsidRPr="00D107B0" w:rsidRDefault="00B72F1D" w:rsidP="00B72F1D">
      <w:pPr>
        <w:ind w:firstLine="0"/>
        <w:jc w:val="center"/>
        <w:rPr>
          <w:b/>
        </w:rPr>
      </w:pPr>
      <w:bookmarkStart w:id="1" w:name="_Hlk33271914"/>
      <w:r w:rsidRPr="00D107B0">
        <w:rPr>
          <w:b/>
        </w:rPr>
        <w:t>Management procesu výběru geografického informačního systému pro vodohospodářskou společnost</w:t>
      </w:r>
    </w:p>
    <w:bookmarkEnd w:id="1"/>
    <w:p w14:paraId="5817A8F0" w14:textId="77777777" w:rsidR="00B72F1D" w:rsidRDefault="00B72F1D" w:rsidP="00B72F1D">
      <w:pPr>
        <w:ind w:firstLine="0"/>
        <w:jc w:val="center"/>
      </w:pPr>
      <w:r>
        <w:t>BAKALÁŘSKÁ PRÁCE</w:t>
      </w:r>
    </w:p>
    <w:p w14:paraId="1EB8D788" w14:textId="77777777" w:rsidR="00B72F1D" w:rsidRDefault="00B72F1D" w:rsidP="00B72F1D">
      <w:pPr>
        <w:ind w:firstLine="0"/>
        <w:jc w:val="center"/>
      </w:pPr>
    </w:p>
    <w:p w14:paraId="343135CD" w14:textId="77777777" w:rsidR="00B72F1D" w:rsidRDefault="00B72F1D" w:rsidP="00B72F1D">
      <w:pPr>
        <w:ind w:firstLine="0"/>
        <w:jc w:val="center"/>
      </w:pPr>
    </w:p>
    <w:p w14:paraId="5EE9D88E" w14:textId="77777777" w:rsidR="00B72F1D" w:rsidRDefault="00B72F1D" w:rsidP="00B72F1D">
      <w:pPr>
        <w:ind w:firstLine="0"/>
        <w:jc w:val="center"/>
      </w:pPr>
    </w:p>
    <w:p w14:paraId="4C25ACAE" w14:textId="77777777" w:rsidR="00B72F1D" w:rsidRDefault="00B72F1D" w:rsidP="00B72F1D">
      <w:pPr>
        <w:ind w:firstLine="0"/>
        <w:jc w:val="center"/>
      </w:pPr>
    </w:p>
    <w:p w14:paraId="5C5E7B08" w14:textId="77777777" w:rsidR="00B72F1D" w:rsidRDefault="00B72F1D" w:rsidP="00B72F1D">
      <w:pPr>
        <w:ind w:firstLine="0"/>
        <w:jc w:val="center"/>
      </w:pPr>
    </w:p>
    <w:p w14:paraId="2FA2CA5C" w14:textId="77777777" w:rsidR="00B72F1D" w:rsidRDefault="00B72F1D" w:rsidP="00B72F1D">
      <w:pPr>
        <w:ind w:firstLine="0"/>
        <w:jc w:val="center"/>
      </w:pPr>
    </w:p>
    <w:p w14:paraId="1339E6D8" w14:textId="77777777" w:rsidR="00B72F1D" w:rsidRDefault="00B72F1D" w:rsidP="00B72F1D">
      <w:pPr>
        <w:ind w:firstLine="0"/>
      </w:pPr>
    </w:p>
    <w:p w14:paraId="2F59A185" w14:textId="77777777" w:rsidR="00B72F1D" w:rsidRDefault="00B72F1D" w:rsidP="00B72F1D">
      <w:pPr>
        <w:ind w:firstLine="0"/>
        <w:jc w:val="center"/>
      </w:pPr>
      <w:r>
        <w:t>Petr Kestler</w:t>
      </w:r>
    </w:p>
    <w:p w14:paraId="1C9635DF" w14:textId="77777777" w:rsidR="00B72F1D" w:rsidRDefault="00B72F1D" w:rsidP="00B72F1D">
      <w:pPr>
        <w:ind w:firstLine="0"/>
        <w:jc w:val="center"/>
      </w:pPr>
      <w:r>
        <w:t>Vedoucí práce: RNDr. Ing. Miroslav Rössler, CSc., MBA</w:t>
      </w:r>
    </w:p>
    <w:p w14:paraId="499D7B96" w14:textId="77777777" w:rsidR="00B72F1D" w:rsidRDefault="00B72F1D" w:rsidP="00B72F1D">
      <w:pPr>
        <w:ind w:firstLine="0"/>
        <w:jc w:val="center"/>
      </w:pPr>
    </w:p>
    <w:p w14:paraId="399AFF96" w14:textId="77777777" w:rsidR="00B72F1D" w:rsidRDefault="00B72F1D" w:rsidP="00B72F1D">
      <w:pPr>
        <w:ind w:firstLine="0"/>
        <w:jc w:val="center"/>
        <w:sectPr w:rsidR="00B72F1D" w:rsidSect="00B6419B">
          <w:pgSz w:w="11906" w:h="16838"/>
          <w:pgMar w:top="1418" w:right="851" w:bottom="1418" w:left="1985" w:header="709" w:footer="709" w:gutter="0"/>
          <w:cols w:space="708"/>
          <w:docGrid w:linePitch="360"/>
        </w:sectPr>
      </w:pPr>
      <w:r>
        <w:t>Olomouc 2020</w:t>
      </w:r>
    </w:p>
    <w:p w14:paraId="67E30808" w14:textId="4158499E" w:rsidR="009F2BDE" w:rsidRDefault="00D107B0" w:rsidP="00D107B0">
      <w:pPr>
        <w:ind w:firstLine="426"/>
        <w:jc w:val="left"/>
      </w:pPr>
      <w:r>
        <w:lastRenderedPageBreak/>
        <w:t>PROHLÁŠENÍ</w:t>
      </w:r>
    </w:p>
    <w:p w14:paraId="05A41E78" w14:textId="0431839D" w:rsidR="009F2BDE" w:rsidRDefault="009F2BDE" w:rsidP="00B72F1D">
      <w:pPr>
        <w:ind w:firstLine="426"/>
        <w:jc w:val="center"/>
      </w:pPr>
    </w:p>
    <w:p w14:paraId="7A92E357" w14:textId="7028817B" w:rsidR="009F2BDE" w:rsidRDefault="009F2BDE" w:rsidP="00B72F1D">
      <w:pPr>
        <w:ind w:firstLine="426"/>
        <w:jc w:val="center"/>
      </w:pPr>
    </w:p>
    <w:p w14:paraId="5CFC35B5" w14:textId="52A53B7E" w:rsidR="009F2BDE" w:rsidRDefault="009F2BDE" w:rsidP="00B72F1D">
      <w:pPr>
        <w:ind w:firstLine="426"/>
        <w:jc w:val="center"/>
      </w:pPr>
    </w:p>
    <w:p w14:paraId="27E82957" w14:textId="1086BCE9" w:rsidR="009F2BDE" w:rsidRDefault="009F2BDE" w:rsidP="00B72F1D">
      <w:pPr>
        <w:ind w:firstLine="426"/>
        <w:jc w:val="center"/>
      </w:pPr>
    </w:p>
    <w:p w14:paraId="1C09E301" w14:textId="42566538" w:rsidR="009F2BDE" w:rsidRDefault="009F2BDE" w:rsidP="00B72F1D">
      <w:pPr>
        <w:ind w:firstLine="426"/>
        <w:jc w:val="center"/>
      </w:pPr>
    </w:p>
    <w:p w14:paraId="0775F69B" w14:textId="538242F1" w:rsidR="009F2BDE" w:rsidRDefault="009F2BDE" w:rsidP="00B72F1D">
      <w:pPr>
        <w:ind w:firstLine="426"/>
        <w:jc w:val="center"/>
      </w:pPr>
    </w:p>
    <w:p w14:paraId="474EFEF4" w14:textId="3C97A398" w:rsidR="009F2BDE" w:rsidRDefault="009F2BDE" w:rsidP="00B72F1D">
      <w:pPr>
        <w:ind w:firstLine="426"/>
        <w:jc w:val="center"/>
      </w:pPr>
    </w:p>
    <w:p w14:paraId="206BC69A" w14:textId="61AEC741" w:rsidR="009F2BDE" w:rsidRDefault="009F2BDE" w:rsidP="00B72F1D">
      <w:pPr>
        <w:ind w:firstLine="426"/>
        <w:jc w:val="center"/>
      </w:pPr>
    </w:p>
    <w:p w14:paraId="091EE321" w14:textId="00FC2CA7" w:rsidR="009F2BDE" w:rsidRDefault="009F2BDE" w:rsidP="00B72F1D">
      <w:pPr>
        <w:ind w:firstLine="426"/>
        <w:jc w:val="center"/>
      </w:pPr>
    </w:p>
    <w:p w14:paraId="6549B6F7" w14:textId="57FD19B1" w:rsidR="009F2BDE" w:rsidRDefault="009F2BDE" w:rsidP="00B72F1D">
      <w:pPr>
        <w:ind w:firstLine="426"/>
        <w:jc w:val="center"/>
      </w:pPr>
    </w:p>
    <w:p w14:paraId="23CF7930" w14:textId="6968F0C4" w:rsidR="009F2BDE" w:rsidRDefault="009F2BDE" w:rsidP="00B72F1D">
      <w:pPr>
        <w:ind w:firstLine="426"/>
        <w:jc w:val="center"/>
      </w:pPr>
    </w:p>
    <w:p w14:paraId="79E9703B" w14:textId="0B839042" w:rsidR="009F2BDE" w:rsidRDefault="009F2BDE" w:rsidP="00B72F1D">
      <w:pPr>
        <w:ind w:firstLine="426"/>
        <w:jc w:val="center"/>
      </w:pPr>
    </w:p>
    <w:p w14:paraId="5141DB2A" w14:textId="6681B405" w:rsidR="009F2BDE" w:rsidRDefault="009F2BDE" w:rsidP="00B72F1D">
      <w:pPr>
        <w:ind w:firstLine="426"/>
        <w:jc w:val="center"/>
      </w:pPr>
    </w:p>
    <w:p w14:paraId="18E414E3" w14:textId="0101FF9E" w:rsidR="009F2BDE" w:rsidRDefault="009F2BDE" w:rsidP="00B72F1D">
      <w:pPr>
        <w:ind w:firstLine="426"/>
        <w:jc w:val="center"/>
      </w:pPr>
    </w:p>
    <w:p w14:paraId="44B7F7E3" w14:textId="60AD8EBD" w:rsidR="009F2BDE" w:rsidRDefault="009F2BDE" w:rsidP="00B72F1D">
      <w:pPr>
        <w:ind w:firstLine="426"/>
        <w:jc w:val="center"/>
      </w:pPr>
    </w:p>
    <w:p w14:paraId="7D49D4B4" w14:textId="1471FAC0" w:rsidR="009F2BDE" w:rsidRDefault="009F2BDE" w:rsidP="00B72F1D">
      <w:pPr>
        <w:ind w:firstLine="426"/>
        <w:jc w:val="center"/>
      </w:pPr>
    </w:p>
    <w:p w14:paraId="73AD46E1" w14:textId="5985093E" w:rsidR="009F2BDE" w:rsidRDefault="009F2BDE" w:rsidP="00B72F1D">
      <w:pPr>
        <w:ind w:firstLine="426"/>
        <w:jc w:val="center"/>
      </w:pPr>
    </w:p>
    <w:p w14:paraId="10EA43D5" w14:textId="77777777" w:rsidR="009F2BDE" w:rsidRDefault="009F2BDE" w:rsidP="00B72F1D">
      <w:pPr>
        <w:ind w:firstLine="426"/>
        <w:jc w:val="center"/>
      </w:pPr>
    </w:p>
    <w:p w14:paraId="2ABC2232" w14:textId="4AA2D30A" w:rsidR="009F2BDE" w:rsidRDefault="009F2BDE" w:rsidP="00275BFA">
      <w:pPr>
        <w:ind w:firstLine="426"/>
      </w:pPr>
      <w:r w:rsidRPr="009F2BDE">
        <w:t>Prohlašuji, že jsem bakalářskou práci vypracoval samostatně a použil jen uvedené</w:t>
      </w:r>
      <w:r>
        <w:t xml:space="preserve"> </w:t>
      </w:r>
      <w:r w:rsidRPr="009F2BDE">
        <w:t>informační zdroje. Prohlašuji, že odevzdaná tištěná verze bakalářské práce se shoduje</w:t>
      </w:r>
      <w:r>
        <w:t xml:space="preserve"> </w:t>
      </w:r>
      <w:r w:rsidR="00583E6A">
        <w:br/>
      </w:r>
      <w:r w:rsidRPr="009F2BDE">
        <w:t>s elektronickou verzí vloženou do IS/STAG.</w:t>
      </w:r>
    </w:p>
    <w:p w14:paraId="2F53EA59" w14:textId="77777777" w:rsidR="009F2BDE" w:rsidRPr="009F2BDE" w:rsidRDefault="009F2BDE" w:rsidP="009F2BDE">
      <w:pPr>
        <w:autoSpaceDE w:val="0"/>
        <w:autoSpaceDN w:val="0"/>
        <w:adjustRightInd w:val="0"/>
        <w:spacing w:after="0" w:line="240" w:lineRule="auto"/>
        <w:ind w:firstLine="0"/>
      </w:pPr>
    </w:p>
    <w:p w14:paraId="566D53E6" w14:textId="77777777" w:rsidR="00D107B0" w:rsidRDefault="00D107B0" w:rsidP="009F2BDE">
      <w:pPr>
        <w:autoSpaceDE w:val="0"/>
        <w:autoSpaceDN w:val="0"/>
        <w:adjustRightInd w:val="0"/>
        <w:spacing w:after="0" w:line="240" w:lineRule="auto"/>
        <w:ind w:firstLine="0"/>
      </w:pPr>
    </w:p>
    <w:p w14:paraId="0485DD4B" w14:textId="77777777" w:rsidR="00D107B0" w:rsidRDefault="00D107B0" w:rsidP="009F2BDE">
      <w:pPr>
        <w:autoSpaceDE w:val="0"/>
        <w:autoSpaceDN w:val="0"/>
        <w:adjustRightInd w:val="0"/>
        <w:spacing w:after="0" w:line="240" w:lineRule="auto"/>
        <w:ind w:firstLine="0"/>
      </w:pPr>
    </w:p>
    <w:p w14:paraId="44178761" w14:textId="77777777" w:rsidR="00D107B0" w:rsidRDefault="00D107B0" w:rsidP="009F2BDE">
      <w:pPr>
        <w:autoSpaceDE w:val="0"/>
        <w:autoSpaceDN w:val="0"/>
        <w:adjustRightInd w:val="0"/>
        <w:spacing w:after="0" w:line="240" w:lineRule="auto"/>
        <w:ind w:firstLine="0"/>
      </w:pPr>
    </w:p>
    <w:p w14:paraId="2E54311B" w14:textId="590B2281" w:rsidR="009F2BDE" w:rsidRDefault="009F2BDE" w:rsidP="009F2BDE">
      <w:pPr>
        <w:autoSpaceDE w:val="0"/>
        <w:autoSpaceDN w:val="0"/>
        <w:adjustRightInd w:val="0"/>
        <w:spacing w:after="0" w:line="240" w:lineRule="auto"/>
        <w:ind w:firstLine="0"/>
      </w:pPr>
      <w:r w:rsidRPr="009F2BDE">
        <w:t xml:space="preserve">V </w:t>
      </w:r>
      <w:r>
        <w:t>Bavorovicích</w:t>
      </w:r>
      <w:r w:rsidRPr="009F2BDE">
        <w:t xml:space="preserve"> dne </w:t>
      </w:r>
      <w:r w:rsidR="00A8255A">
        <w:t>17</w:t>
      </w:r>
      <w:bookmarkStart w:id="2" w:name="_GoBack"/>
      <w:bookmarkEnd w:id="2"/>
      <w:r w:rsidRPr="009F2BDE">
        <w:t>. 3. 20</w:t>
      </w:r>
      <w:r>
        <w:t>20</w:t>
      </w:r>
      <w:r>
        <w:tab/>
      </w:r>
      <w:r>
        <w:tab/>
      </w:r>
      <w:r>
        <w:tab/>
      </w:r>
      <w:r>
        <w:tab/>
      </w:r>
      <w:r>
        <w:tab/>
      </w:r>
      <w:r>
        <w:tab/>
      </w:r>
      <w:r>
        <w:tab/>
        <w:t>Petr Kestler</w:t>
      </w:r>
    </w:p>
    <w:p w14:paraId="1DAA3D15" w14:textId="77777777" w:rsidR="00B72F1D" w:rsidRDefault="00B72F1D" w:rsidP="00B72F1D">
      <w:pPr>
        <w:ind w:firstLine="426"/>
        <w:jc w:val="center"/>
      </w:pPr>
    </w:p>
    <w:p w14:paraId="26F60A20" w14:textId="77777777" w:rsidR="00B72F1D" w:rsidRDefault="00B72F1D" w:rsidP="00B72F1D">
      <w:pPr>
        <w:ind w:firstLine="426"/>
        <w:jc w:val="center"/>
        <w:sectPr w:rsidR="00B72F1D" w:rsidSect="00B6419B">
          <w:headerReference w:type="default" r:id="rId8"/>
          <w:footerReference w:type="default" r:id="rId9"/>
          <w:pgSz w:w="11906" w:h="16838"/>
          <w:pgMar w:top="1418" w:right="851" w:bottom="1418" w:left="1985" w:header="709" w:footer="709" w:gutter="0"/>
          <w:cols w:space="708"/>
          <w:docGrid w:linePitch="360"/>
        </w:sectPr>
      </w:pPr>
    </w:p>
    <w:p w14:paraId="47EF29A4" w14:textId="3B641784" w:rsidR="00B72F1D" w:rsidRDefault="00D107B0" w:rsidP="00B72F1D">
      <w:pPr>
        <w:ind w:firstLine="426"/>
      </w:pPr>
      <w:r>
        <w:lastRenderedPageBreak/>
        <w:t>PODĚKOVÁNÍ</w:t>
      </w:r>
    </w:p>
    <w:p w14:paraId="3D1D6560" w14:textId="77777777" w:rsidR="00B72F1D" w:rsidRDefault="00B72F1D" w:rsidP="00B72F1D">
      <w:pPr>
        <w:ind w:firstLine="426"/>
      </w:pPr>
    </w:p>
    <w:p w14:paraId="2BC6E3D3" w14:textId="77777777" w:rsidR="00B72F1D" w:rsidRDefault="00B72F1D" w:rsidP="00B72F1D">
      <w:pPr>
        <w:ind w:firstLine="426"/>
      </w:pPr>
    </w:p>
    <w:p w14:paraId="081EE83A" w14:textId="77777777" w:rsidR="00B72F1D" w:rsidRDefault="00B72F1D" w:rsidP="00B72F1D">
      <w:pPr>
        <w:ind w:firstLine="426"/>
      </w:pPr>
    </w:p>
    <w:p w14:paraId="24BFB2FE" w14:textId="77777777" w:rsidR="00B72F1D" w:rsidRDefault="00B72F1D" w:rsidP="00B72F1D">
      <w:pPr>
        <w:ind w:firstLine="426"/>
      </w:pPr>
    </w:p>
    <w:p w14:paraId="69427D68" w14:textId="77777777" w:rsidR="00B72F1D" w:rsidRDefault="00B72F1D" w:rsidP="00B72F1D">
      <w:pPr>
        <w:ind w:firstLine="426"/>
      </w:pPr>
    </w:p>
    <w:p w14:paraId="36D1F565" w14:textId="77777777" w:rsidR="00B72F1D" w:rsidRDefault="00B72F1D" w:rsidP="00B72F1D">
      <w:pPr>
        <w:ind w:firstLine="426"/>
      </w:pPr>
    </w:p>
    <w:p w14:paraId="2FBFEBC6" w14:textId="77777777" w:rsidR="00B72F1D" w:rsidRDefault="00B72F1D" w:rsidP="00B72F1D">
      <w:pPr>
        <w:ind w:firstLine="426"/>
      </w:pPr>
    </w:p>
    <w:p w14:paraId="70C4DABA" w14:textId="77777777" w:rsidR="00B72F1D" w:rsidRDefault="00B72F1D" w:rsidP="00B72F1D">
      <w:pPr>
        <w:ind w:firstLine="426"/>
      </w:pPr>
    </w:p>
    <w:p w14:paraId="4B07FC91" w14:textId="77777777" w:rsidR="00B72F1D" w:rsidRDefault="00B72F1D" w:rsidP="00B72F1D">
      <w:pPr>
        <w:ind w:firstLine="426"/>
      </w:pPr>
    </w:p>
    <w:p w14:paraId="0C712F34" w14:textId="77777777" w:rsidR="00B72F1D" w:rsidRDefault="00B72F1D" w:rsidP="00B72F1D">
      <w:pPr>
        <w:ind w:firstLine="426"/>
      </w:pPr>
    </w:p>
    <w:p w14:paraId="6D2CA046" w14:textId="77777777" w:rsidR="00B72F1D" w:rsidRDefault="00B72F1D" w:rsidP="00B72F1D">
      <w:pPr>
        <w:ind w:firstLine="426"/>
      </w:pPr>
    </w:p>
    <w:p w14:paraId="640D9B15" w14:textId="77777777" w:rsidR="00B72F1D" w:rsidRDefault="00B72F1D" w:rsidP="00B72F1D">
      <w:pPr>
        <w:ind w:firstLine="426"/>
      </w:pPr>
    </w:p>
    <w:p w14:paraId="790365FE" w14:textId="77777777" w:rsidR="00B72F1D" w:rsidRDefault="00B72F1D" w:rsidP="00B72F1D">
      <w:pPr>
        <w:ind w:firstLine="426"/>
      </w:pPr>
    </w:p>
    <w:p w14:paraId="126CBAA9" w14:textId="77777777" w:rsidR="00B72F1D" w:rsidRDefault="00B72F1D" w:rsidP="00B72F1D">
      <w:pPr>
        <w:ind w:firstLine="426"/>
      </w:pPr>
    </w:p>
    <w:p w14:paraId="7041A2C2" w14:textId="77777777" w:rsidR="00B72F1D" w:rsidRDefault="00B72F1D" w:rsidP="00B72F1D">
      <w:pPr>
        <w:ind w:firstLine="426"/>
      </w:pPr>
    </w:p>
    <w:p w14:paraId="210DE39D" w14:textId="77777777" w:rsidR="00B72F1D" w:rsidRDefault="00B72F1D" w:rsidP="00B72F1D">
      <w:pPr>
        <w:ind w:firstLine="426"/>
      </w:pPr>
    </w:p>
    <w:p w14:paraId="2CE1D0AF" w14:textId="77777777" w:rsidR="00B72F1D" w:rsidRDefault="00B72F1D" w:rsidP="00B72F1D">
      <w:pPr>
        <w:ind w:firstLine="426"/>
      </w:pPr>
    </w:p>
    <w:p w14:paraId="6E0F8A76" w14:textId="77777777" w:rsidR="00B72F1D" w:rsidRDefault="00B72F1D" w:rsidP="00B72F1D">
      <w:pPr>
        <w:ind w:firstLine="426"/>
      </w:pPr>
    </w:p>
    <w:p w14:paraId="653FB63E" w14:textId="77777777" w:rsidR="00B72F1D" w:rsidRDefault="00B72F1D" w:rsidP="00B72F1D">
      <w:pPr>
        <w:ind w:firstLine="426"/>
      </w:pPr>
    </w:p>
    <w:p w14:paraId="583F5F95" w14:textId="77777777" w:rsidR="00B72F1D" w:rsidRDefault="00B72F1D" w:rsidP="00B72F1D">
      <w:pPr>
        <w:ind w:firstLine="426"/>
      </w:pPr>
    </w:p>
    <w:p w14:paraId="1242C906" w14:textId="2082D18A" w:rsidR="00B72F1D" w:rsidRDefault="00B72F1D" w:rsidP="00B72F1D">
      <w:pPr>
        <w:ind w:firstLine="426"/>
      </w:pPr>
      <w:r>
        <w:t>Tímto bych chtěl poděkovat</w:t>
      </w:r>
      <w:r w:rsidR="00D107B0">
        <w:t xml:space="preserve"> vedoucímu bakalářské práce</w:t>
      </w:r>
      <w:r w:rsidR="00D107B0" w:rsidRPr="00D107B0">
        <w:t xml:space="preserve"> RNDr. Ing. Miroslav</w:t>
      </w:r>
      <w:r w:rsidR="00D107B0">
        <w:t>u</w:t>
      </w:r>
      <w:r w:rsidR="00D107B0" w:rsidRPr="00D107B0">
        <w:t xml:space="preserve"> Rössler</w:t>
      </w:r>
      <w:r w:rsidR="00D107B0">
        <w:t>ovi</w:t>
      </w:r>
      <w:r w:rsidR="00D107B0" w:rsidRPr="00D107B0">
        <w:t>, CSc., MBA</w:t>
      </w:r>
      <w:r w:rsidR="00D107B0">
        <w:t xml:space="preserve"> </w:t>
      </w:r>
      <w:r w:rsidR="00583E6A">
        <w:t>za vstřícnost, odborné vedení a</w:t>
      </w:r>
      <w:r w:rsidR="00D107B0">
        <w:t xml:space="preserve"> daný směr. Dále bych chtěl poděkovat </w:t>
      </w:r>
      <w:r w:rsidR="00C07010">
        <w:t>celé mé rodině za podporu.</w:t>
      </w:r>
    </w:p>
    <w:p w14:paraId="55AD6C81" w14:textId="4057FDF2" w:rsidR="003F0507" w:rsidRDefault="003F0507" w:rsidP="003F0507">
      <w:pPr>
        <w:ind w:firstLine="0"/>
      </w:pPr>
      <w:r w:rsidRPr="003F0507">
        <w:rPr>
          <w:noProof/>
        </w:rPr>
        <w:lastRenderedPageBreak/>
        <w:drawing>
          <wp:inline distT="0" distB="0" distL="0" distR="0" wp14:anchorId="0AB60CE7" wp14:editId="0BCC7586">
            <wp:extent cx="5759450" cy="7344410"/>
            <wp:effectExtent l="0" t="0" r="0" b="889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7344410"/>
                    </a:xfrm>
                    <a:prstGeom prst="rect">
                      <a:avLst/>
                    </a:prstGeom>
                  </pic:spPr>
                </pic:pic>
              </a:graphicData>
            </a:graphic>
          </wp:inline>
        </w:drawing>
      </w:r>
    </w:p>
    <w:p w14:paraId="2307AC48" w14:textId="68739253" w:rsidR="003F0507" w:rsidRDefault="003F0507" w:rsidP="003F0507">
      <w:pPr>
        <w:ind w:firstLine="0"/>
      </w:pPr>
      <w:r>
        <w:rPr>
          <w:noProof/>
        </w:rPr>
        <w:lastRenderedPageBreak/>
        <w:drawing>
          <wp:inline distT="0" distB="0" distL="0" distR="0" wp14:anchorId="7A0514F4" wp14:editId="6CC4B71F">
            <wp:extent cx="6057900" cy="9307195"/>
            <wp:effectExtent l="0" t="0" r="0" b="8255"/>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9307195"/>
                    </a:xfrm>
                    <a:prstGeom prst="rect">
                      <a:avLst/>
                    </a:prstGeom>
                    <a:noFill/>
                  </pic:spPr>
                </pic:pic>
              </a:graphicData>
            </a:graphic>
          </wp:inline>
        </w:drawing>
      </w:r>
    </w:p>
    <w:p w14:paraId="2726A241" w14:textId="77777777" w:rsidR="00B72F1D" w:rsidRDefault="00B72F1D" w:rsidP="00B72F1D">
      <w:pPr>
        <w:ind w:firstLine="426"/>
        <w:sectPr w:rsidR="00B72F1D" w:rsidSect="00B6419B">
          <w:headerReference w:type="default" r:id="rId12"/>
          <w:footerReference w:type="default" r:id="rId13"/>
          <w:pgSz w:w="11906" w:h="16838"/>
          <w:pgMar w:top="1418" w:right="851" w:bottom="1418" w:left="1985" w:header="709" w:footer="709" w:gutter="0"/>
          <w:cols w:space="708"/>
          <w:docGrid w:linePitch="360"/>
        </w:sectPr>
      </w:pPr>
    </w:p>
    <w:sdt>
      <w:sdtPr>
        <w:rPr>
          <w:rFonts w:ascii="Times New Roman" w:eastAsiaTheme="minorHAnsi" w:hAnsi="Times New Roman" w:cstheme="minorBidi"/>
          <w:b w:val="0"/>
          <w:color w:val="auto"/>
          <w:sz w:val="24"/>
          <w:szCs w:val="22"/>
          <w:lang w:eastAsia="en-US"/>
        </w:rPr>
        <w:id w:val="-924955514"/>
        <w:docPartObj>
          <w:docPartGallery w:val="Table of Contents"/>
          <w:docPartUnique/>
        </w:docPartObj>
      </w:sdtPr>
      <w:sdtEndPr>
        <w:rPr>
          <w:bCs/>
        </w:rPr>
      </w:sdtEndPr>
      <w:sdtContent>
        <w:p w14:paraId="47D9CF91" w14:textId="77777777" w:rsidR="00C775F3" w:rsidRPr="00C7495E" w:rsidRDefault="00C775F3">
          <w:pPr>
            <w:pStyle w:val="Nadpisobsahu"/>
            <w:rPr>
              <w:rFonts w:ascii="Times New Roman" w:hAnsi="Times New Roman" w:cs="Times New Roman"/>
              <w:color w:val="auto"/>
              <w:sz w:val="24"/>
              <w:szCs w:val="24"/>
            </w:rPr>
          </w:pPr>
          <w:r w:rsidRPr="00C7495E">
            <w:rPr>
              <w:rFonts w:ascii="Times New Roman" w:hAnsi="Times New Roman" w:cs="Times New Roman"/>
              <w:color w:val="auto"/>
              <w:sz w:val="24"/>
              <w:szCs w:val="24"/>
            </w:rPr>
            <w:t>Obsah</w:t>
          </w:r>
        </w:p>
        <w:p w14:paraId="596D7FE6" w14:textId="569AB9CB" w:rsidR="00F61AC8" w:rsidRDefault="00C775F3">
          <w:pPr>
            <w:pStyle w:val="Obsah1"/>
            <w:tabs>
              <w:tab w:val="right" w:leader="dot" w:pos="9060"/>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33281376" w:history="1">
            <w:r w:rsidR="00F61AC8" w:rsidRPr="00A9400A">
              <w:rPr>
                <w:rStyle w:val="Hypertextovodkaz"/>
                <w:noProof/>
              </w:rPr>
              <w:t>ÚVOD</w:t>
            </w:r>
            <w:r w:rsidR="00F61AC8">
              <w:rPr>
                <w:noProof/>
                <w:webHidden/>
              </w:rPr>
              <w:tab/>
            </w:r>
            <w:r w:rsidR="00F61AC8">
              <w:rPr>
                <w:noProof/>
                <w:webHidden/>
              </w:rPr>
              <w:fldChar w:fldCharType="begin"/>
            </w:r>
            <w:r w:rsidR="00F61AC8">
              <w:rPr>
                <w:noProof/>
                <w:webHidden/>
              </w:rPr>
              <w:instrText xml:space="preserve"> PAGEREF _Toc33281376 \h </w:instrText>
            </w:r>
            <w:r w:rsidR="00F61AC8">
              <w:rPr>
                <w:noProof/>
                <w:webHidden/>
              </w:rPr>
            </w:r>
            <w:r w:rsidR="00F61AC8">
              <w:rPr>
                <w:noProof/>
                <w:webHidden/>
              </w:rPr>
              <w:fldChar w:fldCharType="separate"/>
            </w:r>
            <w:r w:rsidR="00F61AC8">
              <w:rPr>
                <w:noProof/>
                <w:webHidden/>
              </w:rPr>
              <w:t>8</w:t>
            </w:r>
            <w:r w:rsidR="00F61AC8">
              <w:rPr>
                <w:noProof/>
                <w:webHidden/>
              </w:rPr>
              <w:fldChar w:fldCharType="end"/>
            </w:r>
          </w:hyperlink>
        </w:p>
        <w:p w14:paraId="58D0930A" w14:textId="14FD1FDC" w:rsidR="00F61AC8" w:rsidRDefault="00A8255A">
          <w:pPr>
            <w:pStyle w:val="Obsah1"/>
            <w:tabs>
              <w:tab w:val="left" w:pos="880"/>
              <w:tab w:val="right" w:leader="dot" w:pos="9060"/>
            </w:tabs>
            <w:rPr>
              <w:rFonts w:asciiTheme="minorHAnsi" w:eastAsiaTheme="minorEastAsia" w:hAnsiTheme="minorHAnsi"/>
              <w:noProof/>
              <w:sz w:val="22"/>
              <w:lang w:eastAsia="cs-CZ"/>
            </w:rPr>
          </w:pPr>
          <w:hyperlink w:anchor="_Toc33281377" w:history="1">
            <w:r w:rsidR="00F61AC8" w:rsidRPr="00A9400A">
              <w:rPr>
                <w:rStyle w:val="Hypertextovodkaz"/>
                <w:noProof/>
              </w:rPr>
              <w:t>1</w:t>
            </w:r>
            <w:r w:rsidR="00F61AC8">
              <w:rPr>
                <w:rFonts w:asciiTheme="minorHAnsi" w:eastAsiaTheme="minorEastAsia" w:hAnsiTheme="minorHAnsi"/>
                <w:noProof/>
                <w:sz w:val="22"/>
                <w:lang w:eastAsia="cs-CZ"/>
              </w:rPr>
              <w:tab/>
            </w:r>
            <w:r w:rsidR="00F61AC8" w:rsidRPr="00A9400A">
              <w:rPr>
                <w:rStyle w:val="Hypertextovodkaz"/>
                <w:noProof/>
              </w:rPr>
              <w:t>TEORETICKÁ ČÁST</w:t>
            </w:r>
            <w:r w:rsidR="00F61AC8">
              <w:rPr>
                <w:noProof/>
                <w:webHidden/>
              </w:rPr>
              <w:tab/>
            </w:r>
            <w:r w:rsidR="00F61AC8">
              <w:rPr>
                <w:noProof/>
                <w:webHidden/>
              </w:rPr>
              <w:fldChar w:fldCharType="begin"/>
            </w:r>
            <w:r w:rsidR="00F61AC8">
              <w:rPr>
                <w:noProof/>
                <w:webHidden/>
              </w:rPr>
              <w:instrText xml:space="preserve"> PAGEREF _Toc33281377 \h </w:instrText>
            </w:r>
            <w:r w:rsidR="00F61AC8">
              <w:rPr>
                <w:noProof/>
                <w:webHidden/>
              </w:rPr>
            </w:r>
            <w:r w:rsidR="00F61AC8">
              <w:rPr>
                <w:noProof/>
                <w:webHidden/>
              </w:rPr>
              <w:fldChar w:fldCharType="separate"/>
            </w:r>
            <w:r w:rsidR="00F61AC8">
              <w:rPr>
                <w:noProof/>
                <w:webHidden/>
              </w:rPr>
              <w:t>9</w:t>
            </w:r>
            <w:r w:rsidR="00F61AC8">
              <w:rPr>
                <w:noProof/>
                <w:webHidden/>
              </w:rPr>
              <w:fldChar w:fldCharType="end"/>
            </w:r>
          </w:hyperlink>
        </w:p>
        <w:p w14:paraId="54A5C378" w14:textId="698C2A9C" w:rsidR="00F61AC8" w:rsidRDefault="00A8255A">
          <w:pPr>
            <w:pStyle w:val="Obsah2"/>
            <w:rPr>
              <w:rFonts w:asciiTheme="minorHAnsi" w:eastAsiaTheme="minorEastAsia" w:hAnsiTheme="minorHAnsi"/>
              <w:noProof/>
              <w:sz w:val="22"/>
              <w:lang w:eastAsia="cs-CZ"/>
            </w:rPr>
          </w:pPr>
          <w:hyperlink w:anchor="_Toc33281378" w:history="1">
            <w:r w:rsidR="00F61AC8" w:rsidRPr="00A9400A">
              <w:rPr>
                <w:rStyle w:val="Hypertextovodkaz"/>
                <w:noProof/>
              </w:rPr>
              <w:t>1.1</w:t>
            </w:r>
            <w:r w:rsidR="00F61AC8">
              <w:rPr>
                <w:rFonts w:asciiTheme="minorHAnsi" w:eastAsiaTheme="minorEastAsia" w:hAnsiTheme="minorHAnsi"/>
                <w:noProof/>
                <w:sz w:val="22"/>
                <w:lang w:eastAsia="cs-CZ"/>
              </w:rPr>
              <w:tab/>
            </w:r>
            <w:r w:rsidR="00F61AC8" w:rsidRPr="00A9400A">
              <w:rPr>
                <w:rStyle w:val="Hypertextovodkaz"/>
                <w:noProof/>
              </w:rPr>
              <w:t>Geografické informační technologie</w:t>
            </w:r>
            <w:r w:rsidR="00F61AC8">
              <w:rPr>
                <w:noProof/>
                <w:webHidden/>
              </w:rPr>
              <w:tab/>
            </w:r>
            <w:r w:rsidR="00F61AC8">
              <w:rPr>
                <w:noProof/>
                <w:webHidden/>
              </w:rPr>
              <w:fldChar w:fldCharType="begin"/>
            </w:r>
            <w:r w:rsidR="00F61AC8">
              <w:rPr>
                <w:noProof/>
                <w:webHidden/>
              </w:rPr>
              <w:instrText xml:space="preserve"> PAGEREF _Toc33281378 \h </w:instrText>
            </w:r>
            <w:r w:rsidR="00F61AC8">
              <w:rPr>
                <w:noProof/>
                <w:webHidden/>
              </w:rPr>
            </w:r>
            <w:r w:rsidR="00F61AC8">
              <w:rPr>
                <w:noProof/>
                <w:webHidden/>
              </w:rPr>
              <w:fldChar w:fldCharType="separate"/>
            </w:r>
            <w:r w:rsidR="00F61AC8">
              <w:rPr>
                <w:noProof/>
                <w:webHidden/>
              </w:rPr>
              <w:t>9</w:t>
            </w:r>
            <w:r w:rsidR="00F61AC8">
              <w:rPr>
                <w:noProof/>
                <w:webHidden/>
              </w:rPr>
              <w:fldChar w:fldCharType="end"/>
            </w:r>
          </w:hyperlink>
        </w:p>
        <w:p w14:paraId="7648AE74" w14:textId="41EBCC0A" w:rsidR="00F61AC8" w:rsidRDefault="00A8255A">
          <w:pPr>
            <w:pStyle w:val="Obsah2"/>
            <w:rPr>
              <w:rFonts w:asciiTheme="minorHAnsi" w:eastAsiaTheme="minorEastAsia" w:hAnsiTheme="minorHAnsi"/>
              <w:noProof/>
              <w:sz w:val="22"/>
              <w:lang w:eastAsia="cs-CZ"/>
            </w:rPr>
          </w:pPr>
          <w:hyperlink w:anchor="_Toc33281379" w:history="1">
            <w:r w:rsidR="00F61AC8" w:rsidRPr="00A9400A">
              <w:rPr>
                <w:rStyle w:val="Hypertextovodkaz"/>
                <w:noProof/>
              </w:rPr>
              <w:t>1.2</w:t>
            </w:r>
            <w:r w:rsidR="00F61AC8">
              <w:rPr>
                <w:rFonts w:asciiTheme="minorHAnsi" w:eastAsiaTheme="minorEastAsia" w:hAnsiTheme="minorHAnsi"/>
                <w:noProof/>
                <w:sz w:val="22"/>
                <w:lang w:eastAsia="cs-CZ"/>
              </w:rPr>
              <w:tab/>
            </w:r>
            <w:r w:rsidR="00F61AC8" w:rsidRPr="00A9400A">
              <w:rPr>
                <w:rStyle w:val="Hypertextovodkaz"/>
                <w:noProof/>
              </w:rPr>
              <w:t>Zobrazení dat v GIS</w:t>
            </w:r>
            <w:r w:rsidR="00F61AC8">
              <w:rPr>
                <w:noProof/>
                <w:webHidden/>
              </w:rPr>
              <w:tab/>
            </w:r>
            <w:r w:rsidR="00F61AC8">
              <w:rPr>
                <w:noProof/>
                <w:webHidden/>
              </w:rPr>
              <w:fldChar w:fldCharType="begin"/>
            </w:r>
            <w:r w:rsidR="00F61AC8">
              <w:rPr>
                <w:noProof/>
                <w:webHidden/>
              </w:rPr>
              <w:instrText xml:space="preserve"> PAGEREF _Toc33281379 \h </w:instrText>
            </w:r>
            <w:r w:rsidR="00F61AC8">
              <w:rPr>
                <w:noProof/>
                <w:webHidden/>
              </w:rPr>
            </w:r>
            <w:r w:rsidR="00F61AC8">
              <w:rPr>
                <w:noProof/>
                <w:webHidden/>
              </w:rPr>
              <w:fldChar w:fldCharType="separate"/>
            </w:r>
            <w:r w:rsidR="00F61AC8">
              <w:rPr>
                <w:noProof/>
                <w:webHidden/>
              </w:rPr>
              <w:t>13</w:t>
            </w:r>
            <w:r w:rsidR="00F61AC8">
              <w:rPr>
                <w:noProof/>
                <w:webHidden/>
              </w:rPr>
              <w:fldChar w:fldCharType="end"/>
            </w:r>
          </w:hyperlink>
        </w:p>
        <w:p w14:paraId="5D598C81" w14:textId="70D36C15" w:rsidR="00F61AC8" w:rsidRDefault="00A8255A">
          <w:pPr>
            <w:pStyle w:val="Obsah2"/>
            <w:rPr>
              <w:rFonts w:asciiTheme="minorHAnsi" w:eastAsiaTheme="minorEastAsia" w:hAnsiTheme="minorHAnsi"/>
              <w:noProof/>
              <w:sz w:val="22"/>
              <w:lang w:eastAsia="cs-CZ"/>
            </w:rPr>
          </w:pPr>
          <w:hyperlink w:anchor="_Toc33281380" w:history="1">
            <w:r w:rsidR="00F61AC8" w:rsidRPr="00A9400A">
              <w:rPr>
                <w:rStyle w:val="Hypertextovodkaz"/>
                <w:rFonts w:eastAsia="Times New Roman"/>
                <w:noProof/>
                <w:lang w:eastAsia="cs-CZ"/>
              </w:rPr>
              <w:t>1.3</w:t>
            </w:r>
            <w:r w:rsidR="00F61AC8">
              <w:rPr>
                <w:rFonts w:asciiTheme="minorHAnsi" w:eastAsiaTheme="minorEastAsia" w:hAnsiTheme="minorHAnsi"/>
                <w:noProof/>
                <w:sz w:val="22"/>
                <w:lang w:eastAsia="cs-CZ"/>
              </w:rPr>
              <w:tab/>
            </w:r>
            <w:r w:rsidR="00F61AC8" w:rsidRPr="00A9400A">
              <w:rPr>
                <w:rStyle w:val="Hypertextovodkaz"/>
                <w:rFonts w:eastAsia="Times New Roman"/>
                <w:noProof/>
                <w:lang w:eastAsia="cs-CZ"/>
              </w:rPr>
              <w:t>Zdroje dat v GIS</w:t>
            </w:r>
            <w:r w:rsidR="00F61AC8">
              <w:rPr>
                <w:noProof/>
                <w:webHidden/>
              </w:rPr>
              <w:tab/>
            </w:r>
            <w:r w:rsidR="00F61AC8">
              <w:rPr>
                <w:noProof/>
                <w:webHidden/>
              </w:rPr>
              <w:fldChar w:fldCharType="begin"/>
            </w:r>
            <w:r w:rsidR="00F61AC8">
              <w:rPr>
                <w:noProof/>
                <w:webHidden/>
              </w:rPr>
              <w:instrText xml:space="preserve"> PAGEREF _Toc33281380 \h </w:instrText>
            </w:r>
            <w:r w:rsidR="00F61AC8">
              <w:rPr>
                <w:noProof/>
                <w:webHidden/>
              </w:rPr>
            </w:r>
            <w:r w:rsidR="00F61AC8">
              <w:rPr>
                <w:noProof/>
                <w:webHidden/>
              </w:rPr>
              <w:fldChar w:fldCharType="separate"/>
            </w:r>
            <w:r w:rsidR="00F61AC8">
              <w:rPr>
                <w:noProof/>
                <w:webHidden/>
              </w:rPr>
              <w:t>13</w:t>
            </w:r>
            <w:r w:rsidR="00F61AC8">
              <w:rPr>
                <w:noProof/>
                <w:webHidden/>
              </w:rPr>
              <w:fldChar w:fldCharType="end"/>
            </w:r>
          </w:hyperlink>
        </w:p>
        <w:p w14:paraId="4F700E26" w14:textId="3FB6B36F" w:rsidR="00F61AC8" w:rsidRDefault="00A8255A">
          <w:pPr>
            <w:pStyle w:val="Obsah2"/>
            <w:rPr>
              <w:rFonts w:asciiTheme="minorHAnsi" w:eastAsiaTheme="minorEastAsia" w:hAnsiTheme="minorHAnsi"/>
              <w:noProof/>
              <w:sz w:val="22"/>
              <w:lang w:eastAsia="cs-CZ"/>
            </w:rPr>
          </w:pPr>
          <w:hyperlink w:anchor="_Toc33281381" w:history="1">
            <w:r w:rsidR="00F61AC8" w:rsidRPr="00A9400A">
              <w:rPr>
                <w:rStyle w:val="Hypertextovodkaz"/>
                <w:rFonts w:eastAsia="Times New Roman"/>
                <w:noProof/>
                <w:lang w:eastAsia="cs-CZ"/>
              </w:rPr>
              <w:t>1.4</w:t>
            </w:r>
            <w:r w:rsidR="00F61AC8">
              <w:rPr>
                <w:rFonts w:asciiTheme="minorHAnsi" w:eastAsiaTheme="minorEastAsia" w:hAnsiTheme="minorHAnsi"/>
                <w:noProof/>
                <w:sz w:val="22"/>
                <w:lang w:eastAsia="cs-CZ"/>
              </w:rPr>
              <w:tab/>
            </w:r>
            <w:r w:rsidR="00F61AC8" w:rsidRPr="00A9400A">
              <w:rPr>
                <w:rStyle w:val="Hypertextovodkaz"/>
                <w:rFonts w:eastAsia="Times New Roman"/>
                <w:noProof/>
                <w:lang w:eastAsia="cs-CZ"/>
              </w:rPr>
              <w:t>Definice projektového managementu</w:t>
            </w:r>
            <w:r w:rsidR="00F61AC8">
              <w:rPr>
                <w:noProof/>
                <w:webHidden/>
              </w:rPr>
              <w:tab/>
            </w:r>
            <w:r w:rsidR="00F61AC8">
              <w:rPr>
                <w:noProof/>
                <w:webHidden/>
              </w:rPr>
              <w:fldChar w:fldCharType="begin"/>
            </w:r>
            <w:r w:rsidR="00F61AC8">
              <w:rPr>
                <w:noProof/>
                <w:webHidden/>
              </w:rPr>
              <w:instrText xml:space="preserve"> PAGEREF _Toc33281381 \h </w:instrText>
            </w:r>
            <w:r w:rsidR="00F61AC8">
              <w:rPr>
                <w:noProof/>
                <w:webHidden/>
              </w:rPr>
            </w:r>
            <w:r w:rsidR="00F61AC8">
              <w:rPr>
                <w:noProof/>
                <w:webHidden/>
              </w:rPr>
              <w:fldChar w:fldCharType="separate"/>
            </w:r>
            <w:r w:rsidR="00F61AC8">
              <w:rPr>
                <w:noProof/>
                <w:webHidden/>
              </w:rPr>
              <w:t>14</w:t>
            </w:r>
            <w:r w:rsidR="00F61AC8">
              <w:rPr>
                <w:noProof/>
                <w:webHidden/>
              </w:rPr>
              <w:fldChar w:fldCharType="end"/>
            </w:r>
          </w:hyperlink>
        </w:p>
        <w:p w14:paraId="18DBA71E" w14:textId="36F94581" w:rsidR="00F61AC8" w:rsidRDefault="00A8255A">
          <w:pPr>
            <w:pStyle w:val="Obsah2"/>
            <w:rPr>
              <w:rFonts w:asciiTheme="minorHAnsi" w:eastAsiaTheme="minorEastAsia" w:hAnsiTheme="minorHAnsi"/>
              <w:noProof/>
              <w:sz w:val="22"/>
              <w:lang w:eastAsia="cs-CZ"/>
            </w:rPr>
          </w:pPr>
          <w:hyperlink w:anchor="_Toc33281382" w:history="1">
            <w:r w:rsidR="00F61AC8" w:rsidRPr="00A9400A">
              <w:rPr>
                <w:rStyle w:val="Hypertextovodkaz"/>
                <w:rFonts w:eastAsia="Times New Roman"/>
                <w:noProof/>
                <w:lang w:eastAsia="cs-CZ"/>
              </w:rPr>
              <w:t>1.5</w:t>
            </w:r>
            <w:r w:rsidR="00F61AC8">
              <w:rPr>
                <w:rFonts w:asciiTheme="minorHAnsi" w:eastAsiaTheme="minorEastAsia" w:hAnsiTheme="minorHAnsi"/>
                <w:noProof/>
                <w:sz w:val="22"/>
                <w:lang w:eastAsia="cs-CZ"/>
              </w:rPr>
              <w:tab/>
            </w:r>
            <w:r w:rsidR="00F61AC8" w:rsidRPr="00A9400A">
              <w:rPr>
                <w:rStyle w:val="Hypertextovodkaz"/>
                <w:rFonts w:eastAsia="Times New Roman"/>
                <w:noProof/>
                <w:lang w:eastAsia="cs-CZ"/>
              </w:rPr>
              <w:t>Projektový management a jeho proces</w:t>
            </w:r>
            <w:r w:rsidR="00F61AC8">
              <w:rPr>
                <w:noProof/>
                <w:webHidden/>
              </w:rPr>
              <w:tab/>
            </w:r>
            <w:r w:rsidR="00F61AC8">
              <w:rPr>
                <w:noProof/>
                <w:webHidden/>
              </w:rPr>
              <w:fldChar w:fldCharType="begin"/>
            </w:r>
            <w:r w:rsidR="00F61AC8">
              <w:rPr>
                <w:noProof/>
                <w:webHidden/>
              </w:rPr>
              <w:instrText xml:space="preserve"> PAGEREF _Toc33281382 \h </w:instrText>
            </w:r>
            <w:r w:rsidR="00F61AC8">
              <w:rPr>
                <w:noProof/>
                <w:webHidden/>
              </w:rPr>
            </w:r>
            <w:r w:rsidR="00F61AC8">
              <w:rPr>
                <w:noProof/>
                <w:webHidden/>
              </w:rPr>
              <w:fldChar w:fldCharType="separate"/>
            </w:r>
            <w:r w:rsidR="00F61AC8">
              <w:rPr>
                <w:noProof/>
                <w:webHidden/>
              </w:rPr>
              <w:t>15</w:t>
            </w:r>
            <w:r w:rsidR="00F61AC8">
              <w:rPr>
                <w:noProof/>
                <w:webHidden/>
              </w:rPr>
              <w:fldChar w:fldCharType="end"/>
            </w:r>
          </w:hyperlink>
        </w:p>
        <w:p w14:paraId="3DA6DF2C" w14:textId="1584D951" w:rsidR="00F61AC8" w:rsidRDefault="00A8255A">
          <w:pPr>
            <w:pStyle w:val="Obsah2"/>
            <w:rPr>
              <w:rFonts w:asciiTheme="minorHAnsi" w:eastAsiaTheme="minorEastAsia" w:hAnsiTheme="minorHAnsi"/>
              <w:noProof/>
              <w:sz w:val="22"/>
              <w:lang w:eastAsia="cs-CZ"/>
            </w:rPr>
          </w:pPr>
          <w:hyperlink w:anchor="_Toc33281383" w:history="1">
            <w:r w:rsidR="00F61AC8" w:rsidRPr="00A9400A">
              <w:rPr>
                <w:rStyle w:val="Hypertextovodkaz"/>
                <w:rFonts w:eastAsia="Times New Roman"/>
                <w:noProof/>
                <w:lang w:eastAsia="cs-CZ"/>
              </w:rPr>
              <w:t>1.6</w:t>
            </w:r>
            <w:r w:rsidR="00F61AC8">
              <w:rPr>
                <w:rFonts w:asciiTheme="minorHAnsi" w:eastAsiaTheme="minorEastAsia" w:hAnsiTheme="minorHAnsi"/>
                <w:noProof/>
                <w:sz w:val="22"/>
                <w:lang w:eastAsia="cs-CZ"/>
              </w:rPr>
              <w:tab/>
            </w:r>
            <w:r w:rsidR="00F61AC8" w:rsidRPr="00A9400A">
              <w:rPr>
                <w:rStyle w:val="Hypertextovodkaz"/>
                <w:rFonts w:eastAsia="Times New Roman"/>
                <w:noProof/>
                <w:lang w:eastAsia="cs-CZ"/>
              </w:rPr>
              <w:t>Zahájení projektu</w:t>
            </w:r>
            <w:r w:rsidR="00F61AC8">
              <w:rPr>
                <w:noProof/>
                <w:webHidden/>
              </w:rPr>
              <w:tab/>
            </w:r>
            <w:r w:rsidR="00F61AC8">
              <w:rPr>
                <w:noProof/>
                <w:webHidden/>
              </w:rPr>
              <w:fldChar w:fldCharType="begin"/>
            </w:r>
            <w:r w:rsidR="00F61AC8">
              <w:rPr>
                <w:noProof/>
                <w:webHidden/>
              </w:rPr>
              <w:instrText xml:space="preserve"> PAGEREF _Toc33281383 \h </w:instrText>
            </w:r>
            <w:r w:rsidR="00F61AC8">
              <w:rPr>
                <w:noProof/>
                <w:webHidden/>
              </w:rPr>
            </w:r>
            <w:r w:rsidR="00F61AC8">
              <w:rPr>
                <w:noProof/>
                <w:webHidden/>
              </w:rPr>
              <w:fldChar w:fldCharType="separate"/>
            </w:r>
            <w:r w:rsidR="00F61AC8">
              <w:rPr>
                <w:noProof/>
                <w:webHidden/>
              </w:rPr>
              <w:t>17</w:t>
            </w:r>
            <w:r w:rsidR="00F61AC8">
              <w:rPr>
                <w:noProof/>
                <w:webHidden/>
              </w:rPr>
              <w:fldChar w:fldCharType="end"/>
            </w:r>
          </w:hyperlink>
        </w:p>
        <w:p w14:paraId="45CC7A71" w14:textId="24BDE18F" w:rsidR="00F61AC8" w:rsidRDefault="00A8255A">
          <w:pPr>
            <w:pStyle w:val="Obsah2"/>
            <w:rPr>
              <w:rFonts w:asciiTheme="minorHAnsi" w:eastAsiaTheme="minorEastAsia" w:hAnsiTheme="minorHAnsi"/>
              <w:noProof/>
              <w:sz w:val="22"/>
              <w:lang w:eastAsia="cs-CZ"/>
            </w:rPr>
          </w:pPr>
          <w:hyperlink w:anchor="_Toc33281384" w:history="1">
            <w:r w:rsidR="00F61AC8" w:rsidRPr="00A9400A">
              <w:rPr>
                <w:rStyle w:val="Hypertextovodkaz"/>
                <w:rFonts w:eastAsia="Times New Roman"/>
                <w:noProof/>
                <w:lang w:eastAsia="cs-CZ"/>
              </w:rPr>
              <w:t>1.7</w:t>
            </w:r>
            <w:r w:rsidR="00F61AC8">
              <w:rPr>
                <w:rFonts w:asciiTheme="minorHAnsi" w:eastAsiaTheme="minorEastAsia" w:hAnsiTheme="minorHAnsi"/>
                <w:noProof/>
                <w:sz w:val="22"/>
                <w:lang w:eastAsia="cs-CZ"/>
              </w:rPr>
              <w:tab/>
            </w:r>
            <w:r w:rsidR="00F61AC8" w:rsidRPr="00A9400A">
              <w:rPr>
                <w:rStyle w:val="Hypertextovodkaz"/>
                <w:rFonts w:eastAsia="Times New Roman"/>
                <w:noProof/>
                <w:lang w:eastAsia="cs-CZ"/>
              </w:rPr>
              <w:t>Plánování projektu</w:t>
            </w:r>
            <w:r w:rsidR="00F61AC8">
              <w:rPr>
                <w:noProof/>
                <w:webHidden/>
              </w:rPr>
              <w:tab/>
            </w:r>
            <w:r w:rsidR="00F61AC8">
              <w:rPr>
                <w:noProof/>
                <w:webHidden/>
              </w:rPr>
              <w:fldChar w:fldCharType="begin"/>
            </w:r>
            <w:r w:rsidR="00F61AC8">
              <w:rPr>
                <w:noProof/>
                <w:webHidden/>
              </w:rPr>
              <w:instrText xml:space="preserve"> PAGEREF _Toc33281384 \h </w:instrText>
            </w:r>
            <w:r w:rsidR="00F61AC8">
              <w:rPr>
                <w:noProof/>
                <w:webHidden/>
              </w:rPr>
            </w:r>
            <w:r w:rsidR="00F61AC8">
              <w:rPr>
                <w:noProof/>
                <w:webHidden/>
              </w:rPr>
              <w:fldChar w:fldCharType="separate"/>
            </w:r>
            <w:r w:rsidR="00F61AC8">
              <w:rPr>
                <w:noProof/>
                <w:webHidden/>
              </w:rPr>
              <w:t>17</w:t>
            </w:r>
            <w:r w:rsidR="00F61AC8">
              <w:rPr>
                <w:noProof/>
                <w:webHidden/>
              </w:rPr>
              <w:fldChar w:fldCharType="end"/>
            </w:r>
          </w:hyperlink>
        </w:p>
        <w:p w14:paraId="50822AA0" w14:textId="1DC37564" w:rsidR="00F61AC8" w:rsidRDefault="00A8255A">
          <w:pPr>
            <w:pStyle w:val="Obsah2"/>
            <w:rPr>
              <w:rFonts w:asciiTheme="minorHAnsi" w:eastAsiaTheme="minorEastAsia" w:hAnsiTheme="minorHAnsi"/>
              <w:noProof/>
              <w:sz w:val="22"/>
              <w:lang w:eastAsia="cs-CZ"/>
            </w:rPr>
          </w:pPr>
          <w:hyperlink w:anchor="_Toc33281385" w:history="1">
            <w:r w:rsidR="00F61AC8" w:rsidRPr="00A9400A">
              <w:rPr>
                <w:rStyle w:val="Hypertextovodkaz"/>
                <w:rFonts w:eastAsia="Times New Roman"/>
                <w:noProof/>
                <w:lang w:eastAsia="cs-CZ"/>
              </w:rPr>
              <w:t>1.8</w:t>
            </w:r>
            <w:r w:rsidR="00F61AC8">
              <w:rPr>
                <w:rFonts w:asciiTheme="minorHAnsi" w:eastAsiaTheme="minorEastAsia" w:hAnsiTheme="minorHAnsi"/>
                <w:noProof/>
                <w:sz w:val="22"/>
                <w:lang w:eastAsia="cs-CZ"/>
              </w:rPr>
              <w:tab/>
            </w:r>
            <w:r w:rsidR="00F61AC8" w:rsidRPr="00A9400A">
              <w:rPr>
                <w:rStyle w:val="Hypertextovodkaz"/>
                <w:rFonts w:eastAsia="Times New Roman"/>
                <w:noProof/>
                <w:lang w:eastAsia="cs-CZ"/>
              </w:rPr>
              <w:t>Řízení projektových prací</w:t>
            </w:r>
            <w:r w:rsidR="00F61AC8">
              <w:rPr>
                <w:noProof/>
                <w:webHidden/>
              </w:rPr>
              <w:tab/>
            </w:r>
            <w:r w:rsidR="00F61AC8">
              <w:rPr>
                <w:noProof/>
                <w:webHidden/>
              </w:rPr>
              <w:fldChar w:fldCharType="begin"/>
            </w:r>
            <w:r w:rsidR="00F61AC8">
              <w:rPr>
                <w:noProof/>
                <w:webHidden/>
              </w:rPr>
              <w:instrText xml:space="preserve"> PAGEREF _Toc33281385 \h </w:instrText>
            </w:r>
            <w:r w:rsidR="00F61AC8">
              <w:rPr>
                <w:noProof/>
                <w:webHidden/>
              </w:rPr>
            </w:r>
            <w:r w:rsidR="00F61AC8">
              <w:rPr>
                <w:noProof/>
                <w:webHidden/>
              </w:rPr>
              <w:fldChar w:fldCharType="separate"/>
            </w:r>
            <w:r w:rsidR="00F61AC8">
              <w:rPr>
                <w:noProof/>
                <w:webHidden/>
              </w:rPr>
              <w:t>19</w:t>
            </w:r>
            <w:r w:rsidR="00F61AC8">
              <w:rPr>
                <w:noProof/>
                <w:webHidden/>
              </w:rPr>
              <w:fldChar w:fldCharType="end"/>
            </w:r>
          </w:hyperlink>
        </w:p>
        <w:p w14:paraId="2CAA1358" w14:textId="7F752617" w:rsidR="00F61AC8" w:rsidRDefault="00A8255A">
          <w:pPr>
            <w:pStyle w:val="Obsah2"/>
            <w:rPr>
              <w:rFonts w:asciiTheme="minorHAnsi" w:eastAsiaTheme="minorEastAsia" w:hAnsiTheme="minorHAnsi"/>
              <w:noProof/>
              <w:sz w:val="22"/>
              <w:lang w:eastAsia="cs-CZ"/>
            </w:rPr>
          </w:pPr>
          <w:hyperlink w:anchor="_Toc33281386" w:history="1">
            <w:r w:rsidR="00F61AC8" w:rsidRPr="00A9400A">
              <w:rPr>
                <w:rStyle w:val="Hypertextovodkaz"/>
                <w:rFonts w:eastAsia="Times New Roman"/>
                <w:noProof/>
                <w:lang w:eastAsia="cs-CZ"/>
              </w:rPr>
              <w:t>1.9</w:t>
            </w:r>
            <w:r w:rsidR="00F61AC8">
              <w:rPr>
                <w:rFonts w:asciiTheme="minorHAnsi" w:eastAsiaTheme="minorEastAsia" w:hAnsiTheme="minorHAnsi"/>
                <w:noProof/>
                <w:sz w:val="22"/>
                <w:lang w:eastAsia="cs-CZ"/>
              </w:rPr>
              <w:tab/>
            </w:r>
            <w:r w:rsidR="00F61AC8" w:rsidRPr="00A9400A">
              <w:rPr>
                <w:rStyle w:val="Hypertextovodkaz"/>
                <w:rFonts w:eastAsia="Times New Roman"/>
                <w:noProof/>
                <w:lang w:eastAsia="cs-CZ"/>
              </w:rPr>
              <w:t>Projektová kontrola</w:t>
            </w:r>
            <w:r w:rsidR="00F61AC8">
              <w:rPr>
                <w:noProof/>
                <w:webHidden/>
              </w:rPr>
              <w:tab/>
            </w:r>
            <w:r w:rsidR="00F61AC8">
              <w:rPr>
                <w:noProof/>
                <w:webHidden/>
              </w:rPr>
              <w:fldChar w:fldCharType="begin"/>
            </w:r>
            <w:r w:rsidR="00F61AC8">
              <w:rPr>
                <w:noProof/>
                <w:webHidden/>
              </w:rPr>
              <w:instrText xml:space="preserve"> PAGEREF _Toc33281386 \h </w:instrText>
            </w:r>
            <w:r w:rsidR="00F61AC8">
              <w:rPr>
                <w:noProof/>
                <w:webHidden/>
              </w:rPr>
            </w:r>
            <w:r w:rsidR="00F61AC8">
              <w:rPr>
                <w:noProof/>
                <w:webHidden/>
              </w:rPr>
              <w:fldChar w:fldCharType="separate"/>
            </w:r>
            <w:r w:rsidR="00F61AC8">
              <w:rPr>
                <w:noProof/>
                <w:webHidden/>
              </w:rPr>
              <w:t>20</w:t>
            </w:r>
            <w:r w:rsidR="00F61AC8">
              <w:rPr>
                <w:noProof/>
                <w:webHidden/>
              </w:rPr>
              <w:fldChar w:fldCharType="end"/>
            </w:r>
          </w:hyperlink>
        </w:p>
        <w:p w14:paraId="13B4DAEF" w14:textId="0F06BA85" w:rsidR="00F61AC8" w:rsidRDefault="00A8255A">
          <w:pPr>
            <w:pStyle w:val="Obsah2"/>
            <w:rPr>
              <w:rFonts w:asciiTheme="minorHAnsi" w:eastAsiaTheme="minorEastAsia" w:hAnsiTheme="minorHAnsi"/>
              <w:noProof/>
              <w:sz w:val="22"/>
              <w:lang w:eastAsia="cs-CZ"/>
            </w:rPr>
          </w:pPr>
          <w:hyperlink w:anchor="_Toc33281387" w:history="1">
            <w:r w:rsidR="00F61AC8" w:rsidRPr="00A9400A">
              <w:rPr>
                <w:rStyle w:val="Hypertextovodkaz"/>
                <w:rFonts w:eastAsia="Times New Roman"/>
                <w:noProof/>
                <w:lang w:eastAsia="cs-CZ"/>
              </w:rPr>
              <w:t>1.10</w:t>
            </w:r>
            <w:r w:rsidR="00F61AC8">
              <w:rPr>
                <w:rFonts w:asciiTheme="minorHAnsi" w:eastAsiaTheme="minorEastAsia" w:hAnsiTheme="minorHAnsi"/>
                <w:noProof/>
                <w:sz w:val="22"/>
                <w:lang w:eastAsia="cs-CZ"/>
              </w:rPr>
              <w:tab/>
            </w:r>
            <w:r w:rsidR="00F61AC8" w:rsidRPr="00A9400A">
              <w:rPr>
                <w:rStyle w:val="Hypertextovodkaz"/>
                <w:rFonts w:eastAsia="Times New Roman"/>
                <w:noProof/>
                <w:lang w:eastAsia="cs-CZ"/>
              </w:rPr>
              <w:t>Uzavření projektu</w:t>
            </w:r>
            <w:r w:rsidR="00F61AC8">
              <w:rPr>
                <w:noProof/>
                <w:webHidden/>
              </w:rPr>
              <w:tab/>
            </w:r>
            <w:r w:rsidR="00F61AC8">
              <w:rPr>
                <w:noProof/>
                <w:webHidden/>
              </w:rPr>
              <w:fldChar w:fldCharType="begin"/>
            </w:r>
            <w:r w:rsidR="00F61AC8">
              <w:rPr>
                <w:noProof/>
                <w:webHidden/>
              </w:rPr>
              <w:instrText xml:space="preserve"> PAGEREF _Toc33281387 \h </w:instrText>
            </w:r>
            <w:r w:rsidR="00F61AC8">
              <w:rPr>
                <w:noProof/>
                <w:webHidden/>
              </w:rPr>
            </w:r>
            <w:r w:rsidR="00F61AC8">
              <w:rPr>
                <w:noProof/>
                <w:webHidden/>
              </w:rPr>
              <w:fldChar w:fldCharType="separate"/>
            </w:r>
            <w:r w:rsidR="00F61AC8">
              <w:rPr>
                <w:noProof/>
                <w:webHidden/>
              </w:rPr>
              <w:t>20</w:t>
            </w:r>
            <w:r w:rsidR="00F61AC8">
              <w:rPr>
                <w:noProof/>
                <w:webHidden/>
              </w:rPr>
              <w:fldChar w:fldCharType="end"/>
            </w:r>
          </w:hyperlink>
        </w:p>
        <w:p w14:paraId="1C3FACA3" w14:textId="4D933876" w:rsidR="00F61AC8" w:rsidRDefault="00A8255A">
          <w:pPr>
            <w:pStyle w:val="Obsah2"/>
            <w:rPr>
              <w:rFonts w:asciiTheme="minorHAnsi" w:eastAsiaTheme="minorEastAsia" w:hAnsiTheme="minorHAnsi"/>
              <w:noProof/>
              <w:sz w:val="22"/>
              <w:lang w:eastAsia="cs-CZ"/>
            </w:rPr>
          </w:pPr>
          <w:hyperlink w:anchor="_Toc33281388" w:history="1">
            <w:r w:rsidR="00F61AC8" w:rsidRPr="00A9400A">
              <w:rPr>
                <w:rStyle w:val="Hypertextovodkaz"/>
                <w:rFonts w:eastAsia="Times New Roman"/>
                <w:noProof/>
                <w:lang w:eastAsia="cs-CZ"/>
              </w:rPr>
              <w:t>1.11</w:t>
            </w:r>
            <w:r w:rsidR="00F61AC8">
              <w:rPr>
                <w:rFonts w:asciiTheme="minorHAnsi" w:eastAsiaTheme="minorEastAsia" w:hAnsiTheme="minorHAnsi"/>
                <w:noProof/>
                <w:sz w:val="22"/>
                <w:lang w:eastAsia="cs-CZ"/>
              </w:rPr>
              <w:tab/>
            </w:r>
            <w:r w:rsidR="00F61AC8" w:rsidRPr="00A9400A">
              <w:rPr>
                <w:rStyle w:val="Hypertextovodkaz"/>
                <w:rFonts w:eastAsia="Times New Roman"/>
                <w:noProof/>
                <w:lang w:eastAsia="cs-CZ"/>
              </w:rPr>
              <w:t>Softwarová podpora</w:t>
            </w:r>
            <w:r w:rsidR="00F61AC8">
              <w:rPr>
                <w:noProof/>
                <w:webHidden/>
              </w:rPr>
              <w:tab/>
            </w:r>
            <w:r w:rsidR="00F61AC8">
              <w:rPr>
                <w:noProof/>
                <w:webHidden/>
              </w:rPr>
              <w:fldChar w:fldCharType="begin"/>
            </w:r>
            <w:r w:rsidR="00F61AC8">
              <w:rPr>
                <w:noProof/>
                <w:webHidden/>
              </w:rPr>
              <w:instrText xml:space="preserve"> PAGEREF _Toc33281388 \h </w:instrText>
            </w:r>
            <w:r w:rsidR="00F61AC8">
              <w:rPr>
                <w:noProof/>
                <w:webHidden/>
              </w:rPr>
            </w:r>
            <w:r w:rsidR="00F61AC8">
              <w:rPr>
                <w:noProof/>
                <w:webHidden/>
              </w:rPr>
              <w:fldChar w:fldCharType="separate"/>
            </w:r>
            <w:r w:rsidR="00F61AC8">
              <w:rPr>
                <w:noProof/>
                <w:webHidden/>
              </w:rPr>
              <w:t>20</w:t>
            </w:r>
            <w:r w:rsidR="00F61AC8">
              <w:rPr>
                <w:noProof/>
                <w:webHidden/>
              </w:rPr>
              <w:fldChar w:fldCharType="end"/>
            </w:r>
          </w:hyperlink>
        </w:p>
        <w:p w14:paraId="51CEAA54" w14:textId="4457ADE5" w:rsidR="00F61AC8" w:rsidRDefault="00A8255A">
          <w:pPr>
            <w:pStyle w:val="Obsah1"/>
            <w:tabs>
              <w:tab w:val="left" w:pos="880"/>
              <w:tab w:val="right" w:leader="dot" w:pos="9060"/>
            </w:tabs>
            <w:rPr>
              <w:rFonts w:asciiTheme="minorHAnsi" w:eastAsiaTheme="minorEastAsia" w:hAnsiTheme="minorHAnsi"/>
              <w:noProof/>
              <w:sz w:val="22"/>
              <w:lang w:eastAsia="cs-CZ"/>
            </w:rPr>
          </w:pPr>
          <w:hyperlink w:anchor="_Toc33281389" w:history="1">
            <w:r w:rsidR="00F61AC8" w:rsidRPr="00A9400A">
              <w:rPr>
                <w:rStyle w:val="Hypertextovodkaz"/>
                <w:noProof/>
              </w:rPr>
              <w:t>2</w:t>
            </w:r>
            <w:r w:rsidR="00F61AC8">
              <w:rPr>
                <w:rFonts w:asciiTheme="minorHAnsi" w:eastAsiaTheme="minorEastAsia" w:hAnsiTheme="minorHAnsi"/>
                <w:noProof/>
                <w:sz w:val="22"/>
                <w:lang w:eastAsia="cs-CZ"/>
              </w:rPr>
              <w:tab/>
            </w:r>
            <w:r w:rsidR="00F61AC8" w:rsidRPr="00A9400A">
              <w:rPr>
                <w:rStyle w:val="Hypertextovodkaz"/>
                <w:noProof/>
              </w:rPr>
              <w:t>METODIKA BAKALÁŘSKÉ PRÁCE</w:t>
            </w:r>
            <w:r w:rsidR="00F61AC8">
              <w:rPr>
                <w:noProof/>
                <w:webHidden/>
              </w:rPr>
              <w:tab/>
            </w:r>
            <w:r w:rsidR="00F61AC8">
              <w:rPr>
                <w:noProof/>
                <w:webHidden/>
              </w:rPr>
              <w:fldChar w:fldCharType="begin"/>
            </w:r>
            <w:r w:rsidR="00F61AC8">
              <w:rPr>
                <w:noProof/>
                <w:webHidden/>
              </w:rPr>
              <w:instrText xml:space="preserve"> PAGEREF _Toc33281389 \h </w:instrText>
            </w:r>
            <w:r w:rsidR="00F61AC8">
              <w:rPr>
                <w:noProof/>
                <w:webHidden/>
              </w:rPr>
            </w:r>
            <w:r w:rsidR="00F61AC8">
              <w:rPr>
                <w:noProof/>
                <w:webHidden/>
              </w:rPr>
              <w:fldChar w:fldCharType="separate"/>
            </w:r>
            <w:r w:rsidR="00F61AC8">
              <w:rPr>
                <w:noProof/>
                <w:webHidden/>
              </w:rPr>
              <w:t>23</w:t>
            </w:r>
            <w:r w:rsidR="00F61AC8">
              <w:rPr>
                <w:noProof/>
                <w:webHidden/>
              </w:rPr>
              <w:fldChar w:fldCharType="end"/>
            </w:r>
          </w:hyperlink>
        </w:p>
        <w:p w14:paraId="00692C71" w14:textId="2DDA6486" w:rsidR="00F61AC8" w:rsidRDefault="00A8255A">
          <w:pPr>
            <w:pStyle w:val="Obsah2"/>
            <w:rPr>
              <w:rFonts w:asciiTheme="minorHAnsi" w:eastAsiaTheme="minorEastAsia" w:hAnsiTheme="minorHAnsi"/>
              <w:noProof/>
              <w:sz w:val="22"/>
              <w:lang w:eastAsia="cs-CZ"/>
            </w:rPr>
          </w:pPr>
          <w:hyperlink w:anchor="_Toc33281390" w:history="1">
            <w:r w:rsidR="00F61AC8" w:rsidRPr="00A9400A">
              <w:rPr>
                <w:rStyle w:val="Hypertextovodkaz"/>
                <w:noProof/>
              </w:rPr>
              <w:t>2.1</w:t>
            </w:r>
            <w:r w:rsidR="00F61AC8">
              <w:rPr>
                <w:rFonts w:asciiTheme="minorHAnsi" w:eastAsiaTheme="minorEastAsia" w:hAnsiTheme="minorHAnsi"/>
                <w:noProof/>
                <w:sz w:val="22"/>
                <w:lang w:eastAsia="cs-CZ"/>
              </w:rPr>
              <w:tab/>
            </w:r>
            <w:r w:rsidR="00F61AC8" w:rsidRPr="00A9400A">
              <w:rPr>
                <w:rStyle w:val="Hypertextovodkaz"/>
                <w:noProof/>
              </w:rPr>
              <w:t>Rozhodování</w:t>
            </w:r>
            <w:r w:rsidR="00F61AC8">
              <w:rPr>
                <w:noProof/>
                <w:webHidden/>
              </w:rPr>
              <w:tab/>
            </w:r>
            <w:r w:rsidR="00F61AC8">
              <w:rPr>
                <w:noProof/>
                <w:webHidden/>
              </w:rPr>
              <w:fldChar w:fldCharType="begin"/>
            </w:r>
            <w:r w:rsidR="00F61AC8">
              <w:rPr>
                <w:noProof/>
                <w:webHidden/>
              </w:rPr>
              <w:instrText xml:space="preserve"> PAGEREF _Toc33281390 \h </w:instrText>
            </w:r>
            <w:r w:rsidR="00F61AC8">
              <w:rPr>
                <w:noProof/>
                <w:webHidden/>
              </w:rPr>
            </w:r>
            <w:r w:rsidR="00F61AC8">
              <w:rPr>
                <w:noProof/>
                <w:webHidden/>
              </w:rPr>
              <w:fldChar w:fldCharType="separate"/>
            </w:r>
            <w:r w:rsidR="00F61AC8">
              <w:rPr>
                <w:noProof/>
                <w:webHidden/>
              </w:rPr>
              <w:t>23</w:t>
            </w:r>
            <w:r w:rsidR="00F61AC8">
              <w:rPr>
                <w:noProof/>
                <w:webHidden/>
              </w:rPr>
              <w:fldChar w:fldCharType="end"/>
            </w:r>
          </w:hyperlink>
        </w:p>
        <w:p w14:paraId="5DDA88F2" w14:textId="7A5C8CB9" w:rsidR="00F61AC8" w:rsidRDefault="00A8255A">
          <w:pPr>
            <w:pStyle w:val="Obsah2"/>
            <w:rPr>
              <w:rFonts w:asciiTheme="minorHAnsi" w:eastAsiaTheme="minorEastAsia" w:hAnsiTheme="minorHAnsi"/>
              <w:noProof/>
              <w:sz w:val="22"/>
              <w:lang w:eastAsia="cs-CZ"/>
            </w:rPr>
          </w:pPr>
          <w:hyperlink w:anchor="_Toc33281391" w:history="1">
            <w:r w:rsidR="00F61AC8" w:rsidRPr="00A9400A">
              <w:rPr>
                <w:rStyle w:val="Hypertextovodkaz"/>
                <w:noProof/>
              </w:rPr>
              <w:t>2.2</w:t>
            </w:r>
            <w:r w:rsidR="00F61AC8">
              <w:rPr>
                <w:rFonts w:asciiTheme="minorHAnsi" w:eastAsiaTheme="minorEastAsia" w:hAnsiTheme="minorHAnsi"/>
                <w:noProof/>
                <w:sz w:val="22"/>
                <w:lang w:eastAsia="cs-CZ"/>
              </w:rPr>
              <w:tab/>
            </w:r>
            <w:r w:rsidR="00F61AC8" w:rsidRPr="00A9400A">
              <w:rPr>
                <w:rStyle w:val="Hypertextovodkaz"/>
                <w:noProof/>
              </w:rPr>
              <w:t>Základní principy projektového řízení</w:t>
            </w:r>
            <w:r w:rsidR="00F61AC8">
              <w:rPr>
                <w:noProof/>
                <w:webHidden/>
              </w:rPr>
              <w:tab/>
            </w:r>
            <w:r w:rsidR="00F61AC8">
              <w:rPr>
                <w:noProof/>
                <w:webHidden/>
              </w:rPr>
              <w:fldChar w:fldCharType="begin"/>
            </w:r>
            <w:r w:rsidR="00F61AC8">
              <w:rPr>
                <w:noProof/>
                <w:webHidden/>
              </w:rPr>
              <w:instrText xml:space="preserve"> PAGEREF _Toc33281391 \h </w:instrText>
            </w:r>
            <w:r w:rsidR="00F61AC8">
              <w:rPr>
                <w:noProof/>
                <w:webHidden/>
              </w:rPr>
            </w:r>
            <w:r w:rsidR="00F61AC8">
              <w:rPr>
                <w:noProof/>
                <w:webHidden/>
              </w:rPr>
              <w:fldChar w:fldCharType="separate"/>
            </w:r>
            <w:r w:rsidR="00F61AC8">
              <w:rPr>
                <w:noProof/>
                <w:webHidden/>
              </w:rPr>
              <w:t>25</w:t>
            </w:r>
            <w:r w:rsidR="00F61AC8">
              <w:rPr>
                <w:noProof/>
                <w:webHidden/>
              </w:rPr>
              <w:fldChar w:fldCharType="end"/>
            </w:r>
          </w:hyperlink>
        </w:p>
        <w:p w14:paraId="23C497F7" w14:textId="5B319DFD" w:rsidR="00F61AC8" w:rsidRDefault="00A8255A">
          <w:pPr>
            <w:pStyle w:val="Obsah2"/>
            <w:rPr>
              <w:rFonts w:asciiTheme="minorHAnsi" w:eastAsiaTheme="minorEastAsia" w:hAnsiTheme="minorHAnsi"/>
              <w:noProof/>
              <w:sz w:val="22"/>
              <w:lang w:eastAsia="cs-CZ"/>
            </w:rPr>
          </w:pPr>
          <w:hyperlink w:anchor="_Toc33281392" w:history="1">
            <w:r w:rsidR="00F61AC8" w:rsidRPr="00A9400A">
              <w:rPr>
                <w:rStyle w:val="Hypertextovodkaz"/>
                <w:noProof/>
              </w:rPr>
              <w:t>2.3</w:t>
            </w:r>
            <w:r w:rsidR="00F61AC8">
              <w:rPr>
                <w:rFonts w:asciiTheme="minorHAnsi" w:eastAsiaTheme="minorEastAsia" w:hAnsiTheme="minorHAnsi"/>
                <w:noProof/>
                <w:sz w:val="22"/>
                <w:lang w:eastAsia="cs-CZ"/>
              </w:rPr>
              <w:tab/>
            </w:r>
            <w:r w:rsidR="00F61AC8" w:rsidRPr="00A9400A">
              <w:rPr>
                <w:rStyle w:val="Hypertextovodkaz"/>
                <w:noProof/>
              </w:rPr>
              <w:t>SMART</w:t>
            </w:r>
            <w:r w:rsidR="00F61AC8">
              <w:rPr>
                <w:noProof/>
                <w:webHidden/>
              </w:rPr>
              <w:tab/>
            </w:r>
            <w:r w:rsidR="00F61AC8">
              <w:rPr>
                <w:noProof/>
                <w:webHidden/>
              </w:rPr>
              <w:fldChar w:fldCharType="begin"/>
            </w:r>
            <w:r w:rsidR="00F61AC8">
              <w:rPr>
                <w:noProof/>
                <w:webHidden/>
              </w:rPr>
              <w:instrText xml:space="preserve"> PAGEREF _Toc33281392 \h </w:instrText>
            </w:r>
            <w:r w:rsidR="00F61AC8">
              <w:rPr>
                <w:noProof/>
                <w:webHidden/>
              </w:rPr>
            </w:r>
            <w:r w:rsidR="00F61AC8">
              <w:rPr>
                <w:noProof/>
                <w:webHidden/>
              </w:rPr>
              <w:fldChar w:fldCharType="separate"/>
            </w:r>
            <w:r w:rsidR="00F61AC8">
              <w:rPr>
                <w:noProof/>
                <w:webHidden/>
              </w:rPr>
              <w:t>26</w:t>
            </w:r>
            <w:r w:rsidR="00F61AC8">
              <w:rPr>
                <w:noProof/>
                <w:webHidden/>
              </w:rPr>
              <w:fldChar w:fldCharType="end"/>
            </w:r>
          </w:hyperlink>
        </w:p>
        <w:p w14:paraId="48069DBF" w14:textId="24643E4C" w:rsidR="00F61AC8" w:rsidRDefault="00A8255A">
          <w:pPr>
            <w:pStyle w:val="Obsah2"/>
            <w:rPr>
              <w:rFonts w:asciiTheme="minorHAnsi" w:eastAsiaTheme="minorEastAsia" w:hAnsiTheme="minorHAnsi"/>
              <w:noProof/>
              <w:sz w:val="22"/>
              <w:lang w:eastAsia="cs-CZ"/>
            </w:rPr>
          </w:pPr>
          <w:hyperlink w:anchor="_Toc33281393" w:history="1">
            <w:r w:rsidR="00F61AC8" w:rsidRPr="00A9400A">
              <w:rPr>
                <w:rStyle w:val="Hypertextovodkaz"/>
                <w:noProof/>
              </w:rPr>
              <w:t>2.4</w:t>
            </w:r>
            <w:r w:rsidR="00F61AC8">
              <w:rPr>
                <w:rFonts w:asciiTheme="minorHAnsi" w:eastAsiaTheme="minorEastAsia" w:hAnsiTheme="minorHAnsi"/>
                <w:noProof/>
                <w:sz w:val="22"/>
                <w:lang w:eastAsia="cs-CZ"/>
              </w:rPr>
              <w:tab/>
            </w:r>
            <w:r w:rsidR="00F61AC8" w:rsidRPr="00A9400A">
              <w:rPr>
                <w:rStyle w:val="Hypertextovodkaz"/>
                <w:noProof/>
              </w:rPr>
              <w:t>SWOT analýza</w:t>
            </w:r>
            <w:r w:rsidR="00F61AC8">
              <w:rPr>
                <w:noProof/>
                <w:webHidden/>
              </w:rPr>
              <w:tab/>
            </w:r>
            <w:r w:rsidR="00F61AC8">
              <w:rPr>
                <w:noProof/>
                <w:webHidden/>
              </w:rPr>
              <w:fldChar w:fldCharType="begin"/>
            </w:r>
            <w:r w:rsidR="00F61AC8">
              <w:rPr>
                <w:noProof/>
                <w:webHidden/>
              </w:rPr>
              <w:instrText xml:space="preserve"> PAGEREF _Toc33281393 \h </w:instrText>
            </w:r>
            <w:r w:rsidR="00F61AC8">
              <w:rPr>
                <w:noProof/>
                <w:webHidden/>
              </w:rPr>
            </w:r>
            <w:r w:rsidR="00F61AC8">
              <w:rPr>
                <w:noProof/>
                <w:webHidden/>
              </w:rPr>
              <w:fldChar w:fldCharType="separate"/>
            </w:r>
            <w:r w:rsidR="00F61AC8">
              <w:rPr>
                <w:noProof/>
                <w:webHidden/>
              </w:rPr>
              <w:t>26</w:t>
            </w:r>
            <w:r w:rsidR="00F61AC8">
              <w:rPr>
                <w:noProof/>
                <w:webHidden/>
              </w:rPr>
              <w:fldChar w:fldCharType="end"/>
            </w:r>
          </w:hyperlink>
        </w:p>
        <w:p w14:paraId="40DE7903" w14:textId="2F9BA9C8" w:rsidR="00F61AC8" w:rsidRDefault="00A8255A">
          <w:pPr>
            <w:pStyle w:val="Obsah1"/>
            <w:tabs>
              <w:tab w:val="left" w:pos="880"/>
              <w:tab w:val="right" w:leader="dot" w:pos="9060"/>
            </w:tabs>
            <w:rPr>
              <w:rFonts w:asciiTheme="minorHAnsi" w:eastAsiaTheme="minorEastAsia" w:hAnsiTheme="minorHAnsi"/>
              <w:noProof/>
              <w:sz w:val="22"/>
              <w:lang w:eastAsia="cs-CZ"/>
            </w:rPr>
          </w:pPr>
          <w:hyperlink w:anchor="_Toc33281394" w:history="1">
            <w:r w:rsidR="00F61AC8" w:rsidRPr="00A9400A">
              <w:rPr>
                <w:rStyle w:val="Hypertextovodkaz"/>
                <w:noProof/>
              </w:rPr>
              <w:t>3</w:t>
            </w:r>
            <w:r w:rsidR="00F61AC8">
              <w:rPr>
                <w:rFonts w:asciiTheme="minorHAnsi" w:eastAsiaTheme="minorEastAsia" w:hAnsiTheme="minorHAnsi"/>
                <w:noProof/>
                <w:sz w:val="22"/>
                <w:lang w:eastAsia="cs-CZ"/>
              </w:rPr>
              <w:tab/>
            </w:r>
            <w:r w:rsidR="00F61AC8" w:rsidRPr="00A9400A">
              <w:rPr>
                <w:rStyle w:val="Hypertextovodkaz"/>
                <w:noProof/>
              </w:rPr>
              <w:t>PRAKTICKÁ ČÁST</w:t>
            </w:r>
            <w:r w:rsidR="00F61AC8">
              <w:rPr>
                <w:noProof/>
                <w:webHidden/>
              </w:rPr>
              <w:tab/>
            </w:r>
            <w:r w:rsidR="00F61AC8">
              <w:rPr>
                <w:noProof/>
                <w:webHidden/>
              </w:rPr>
              <w:fldChar w:fldCharType="begin"/>
            </w:r>
            <w:r w:rsidR="00F61AC8">
              <w:rPr>
                <w:noProof/>
                <w:webHidden/>
              </w:rPr>
              <w:instrText xml:space="preserve"> PAGEREF _Toc33281394 \h </w:instrText>
            </w:r>
            <w:r w:rsidR="00F61AC8">
              <w:rPr>
                <w:noProof/>
                <w:webHidden/>
              </w:rPr>
            </w:r>
            <w:r w:rsidR="00F61AC8">
              <w:rPr>
                <w:noProof/>
                <w:webHidden/>
              </w:rPr>
              <w:fldChar w:fldCharType="separate"/>
            </w:r>
            <w:r w:rsidR="00F61AC8">
              <w:rPr>
                <w:noProof/>
                <w:webHidden/>
              </w:rPr>
              <w:t>28</w:t>
            </w:r>
            <w:r w:rsidR="00F61AC8">
              <w:rPr>
                <w:noProof/>
                <w:webHidden/>
              </w:rPr>
              <w:fldChar w:fldCharType="end"/>
            </w:r>
          </w:hyperlink>
        </w:p>
        <w:p w14:paraId="31D52CA7" w14:textId="7848BC05" w:rsidR="00F61AC8" w:rsidRDefault="00A8255A">
          <w:pPr>
            <w:pStyle w:val="Obsah2"/>
            <w:rPr>
              <w:rFonts w:asciiTheme="minorHAnsi" w:eastAsiaTheme="minorEastAsia" w:hAnsiTheme="minorHAnsi"/>
              <w:noProof/>
              <w:sz w:val="22"/>
              <w:lang w:eastAsia="cs-CZ"/>
            </w:rPr>
          </w:pPr>
          <w:hyperlink w:anchor="_Toc33281395" w:history="1">
            <w:r w:rsidR="00F61AC8" w:rsidRPr="00A9400A">
              <w:rPr>
                <w:rStyle w:val="Hypertextovodkaz"/>
                <w:noProof/>
              </w:rPr>
              <w:t>3.1</w:t>
            </w:r>
            <w:r w:rsidR="00F61AC8">
              <w:rPr>
                <w:rFonts w:asciiTheme="minorHAnsi" w:eastAsiaTheme="minorEastAsia" w:hAnsiTheme="minorHAnsi"/>
                <w:noProof/>
                <w:sz w:val="22"/>
                <w:lang w:eastAsia="cs-CZ"/>
              </w:rPr>
              <w:tab/>
            </w:r>
            <w:r w:rsidR="00F61AC8" w:rsidRPr="00A9400A">
              <w:rPr>
                <w:rStyle w:val="Hypertextovodkaz"/>
                <w:noProof/>
              </w:rPr>
              <w:t>Charakteristika společnosti</w:t>
            </w:r>
            <w:r w:rsidR="00F61AC8">
              <w:rPr>
                <w:noProof/>
                <w:webHidden/>
              </w:rPr>
              <w:tab/>
            </w:r>
            <w:r w:rsidR="00F61AC8">
              <w:rPr>
                <w:noProof/>
                <w:webHidden/>
              </w:rPr>
              <w:fldChar w:fldCharType="begin"/>
            </w:r>
            <w:r w:rsidR="00F61AC8">
              <w:rPr>
                <w:noProof/>
                <w:webHidden/>
              </w:rPr>
              <w:instrText xml:space="preserve"> PAGEREF _Toc33281395 \h </w:instrText>
            </w:r>
            <w:r w:rsidR="00F61AC8">
              <w:rPr>
                <w:noProof/>
                <w:webHidden/>
              </w:rPr>
            </w:r>
            <w:r w:rsidR="00F61AC8">
              <w:rPr>
                <w:noProof/>
                <w:webHidden/>
              </w:rPr>
              <w:fldChar w:fldCharType="separate"/>
            </w:r>
            <w:r w:rsidR="00F61AC8">
              <w:rPr>
                <w:noProof/>
                <w:webHidden/>
              </w:rPr>
              <w:t>28</w:t>
            </w:r>
            <w:r w:rsidR="00F61AC8">
              <w:rPr>
                <w:noProof/>
                <w:webHidden/>
              </w:rPr>
              <w:fldChar w:fldCharType="end"/>
            </w:r>
          </w:hyperlink>
        </w:p>
        <w:p w14:paraId="5A1EBDDC" w14:textId="69BEEA0A" w:rsidR="00F61AC8" w:rsidRDefault="00A8255A">
          <w:pPr>
            <w:pStyle w:val="Obsah2"/>
            <w:rPr>
              <w:rFonts w:asciiTheme="minorHAnsi" w:eastAsiaTheme="minorEastAsia" w:hAnsiTheme="minorHAnsi"/>
              <w:noProof/>
              <w:sz w:val="22"/>
              <w:lang w:eastAsia="cs-CZ"/>
            </w:rPr>
          </w:pPr>
          <w:hyperlink w:anchor="_Toc33281396" w:history="1">
            <w:r w:rsidR="00F61AC8" w:rsidRPr="00A9400A">
              <w:rPr>
                <w:rStyle w:val="Hypertextovodkaz"/>
                <w:noProof/>
              </w:rPr>
              <w:t>3.2</w:t>
            </w:r>
            <w:r w:rsidR="00F61AC8">
              <w:rPr>
                <w:rFonts w:asciiTheme="minorHAnsi" w:eastAsiaTheme="minorEastAsia" w:hAnsiTheme="minorHAnsi"/>
                <w:noProof/>
                <w:sz w:val="22"/>
                <w:lang w:eastAsia="cs-CZ"/>
              </w:rPr>
              <w:tab/>
            </w:r>
            <w:r w:rsidR="00F61AC8" w:rsidRPr="00A9400A">
              <w:rPr>
                <w:rStyle w:val="Hypertextovodkaz"/>
                <w:noProof/>
              </w:rPr>
              <w:t>Společnosti využívající GIS</w:t>
            </w:r>
            <w:r w:rsidR="00F61AC8">
              <w:rPr>
                <w:noProof/>
                <w:webHidden/>
              </w:rPr>
              <w:tab/>
            </w:r>
            <w:r w:rsidR="00F61AC8">
              <w:rPr>
                <w:noProof/>
                <w:webHidden/>
              </w:rPr>
              <w:fldChar w:fldCharType="begin"/>
            </w:r>
            <w:r w:rsidR="00F61AC8">
              <w:rPr>
                <w:noProof/>
                <w:webHidden/>
              </w:rPr>
              <w:instrText xml:space="preserve"> PAGEREF _Toc33281396 \h </w:instrText>
            </w:r>
            <w:r w:rsidR="00F61AC8">
              <w:rPr>
                <w:noProof/>
                <w:webHidden/>
              </w:rPr>
            </w:r>
            <w:r w:rsidR="00F61AC8">
              <w:rPr>
                <w:noProof/>
                <w:webHidden/>
              </w:rPr>
              <w:fldChar w:fldCharType="separate"/>
            </w:r>
            <w:r w:rsidR="00F61AC8">
              <w:rPr>
                <w:noProof/>
                <w:webHidden/>
              </w:rPr>
              <w:t>30</w:t>
            </w:r>
            <w:r w:rsidR="00F61AC8">
              <w:rPr>
                <w:noProof/>
                <w:webHidden/>
              </w:rPr>
              <w:fldChar w:fldCharType="end"/>
            </w:r>
          </w:hyperlink>
        </w:p>
        <w:p w14:paraId="68668DCA" w14:textId="39521F20" w:rsidR="00F61AC8" w:rsidRDefault="00A8255A">
          <w:pPr>
            <w:pStyle w:val="Obsah2"/>
            <w:rPr>
              <w:rFonts w:asciiTheme="minorHAnsi" w:eastAsiaTheme="minorEastAsia" w:hAnsiTheme="minorHAnsi"/>
              <w:noProof/>
              <w:sz w:val="22"/>
              <w:lang w:eastAsia="cs-CZ"/>
            </w:rPr>
          </w:pPr>
          <w:hyperlink w:anchor="_Toc33281397" w:history="1">
            <w:r w:rsidR="00F61AC8" w:rsidRPr="00A9400A">
              <w:rPr>
                <w:rStyle w:val="Hypertextovodkaz"/>
                <w:noProof/>
              </w:rPr>
              <w:t>3.3</w:t>
            </w:r>
            <w:r w:rsidR="00F61AC8">
              <w:rPr>
                <w:rFonts w:asciiTheme="minorHAnsi" w:eastAsiaTheme="minorEastAsia" w:hAnsiTheme="minorHAnsi"/>
                <w:noProof/>
                <w:sz w:val="22"/>
                <w:lang w:eastAsia="cs-CZ"/>
              </w:rPr>
              <w:tab/>
            </w:r>
            <w:r w:rsidR="00F61AC8" w:rsidRPr="00A9400A">
              <w:rPr>
                <w:rStyle w:val="Hypertextovodkaz"/>
                <w:noProof/>
              </w:rPr>
              <w:t>Geografický informační systém</w:t>
            </w:r>
            <w:r w:rsidR="00F61AC8">
              <w:rPr>
                <w:noProof/>
                <w:webHidden/>
              </w:rPr>
              <w:tab/>
            </w:r>
            <w:r w:rsidR="00F61AC8">
              <w:rPr>
                <w:noProof/>
                <w:webHidden/>
              </w:rPr>
              <w:fldChar w:fldCharType="begin"/>
            </w:r>
            <w:r w:rsidR="00F61AC8">
              <w:rPr>
                <w:noProof/>
                <w:webHidden/>
              </w:rPr>
              <w:instrText xml:space="preserve"> PAGEREF _Toc33281397 \h </w:instrText>
            </w:r>
            <w:r w:rsidR="00F61AC8">
              <w:rPr>
                <w:noProof/>
                <w:webHidden/>
              </w:rPr>
            </w:r>
            <w:r w:rsidR="00F61AC8">
              <w:rPr>
                <w:noProof/>
                <w:webHidden/>
              </w:rPr>
              <w:fldChar w:fldCharType="separate"/>
            </w:r>
            <w:r w:rsidR="00F61AC8">
              <w:rPr>
                <w:noProof/>
                <w:webHidden/>
              </w:rPr>
              <w:t>32</w:t>
            </w:r>
            <w:r w:rsidR="00F61AC8">
              <w:rPr>
                <w:noProof/>
                <w:webHidden/>
              </w:rPr>
              <w:fldChar w:fldCharType="end"/>
            </w:r>
          </w:hyperlink>
        </w:p>
        <w:p w14:paraId="415A7BAA" w14:textId="014F090F" w:rsidR="00F61AC8" w:rsidRDefault="00A8255A">
          <w:pPr>
            <w:pStyle w:val="Obsah2"/>
            <w:rPr>
              <w:rFonts w:asciiTheme="minorHAnsi" w:eastAsiaTheme="minorEastAsia" w:hAnsiTheme="minorHAnsi"/>
              <w:noProof/>
              <w:sz w:val="22"/>
              <w:lang w:eastAsia="cs-CZ"/>
            </w:rPr>
          </w:pPr>
          <w:hyperlink w:anchor="_Toc33281398" w:history="1">
            <w:r w:rsidR="00F61AC8" w:rsidRPr="00A9400A">
              <w:rPr>
                <w:rStyle w:val="Hypertextovodkaz"/>
                <w:noProof/>
              </w:rPr>
              <w:t>3.4</w:t>
            </w:r>
            <w:r w:rsidR="00F61AC8">
              <w:rPr>
                <w:rFonts w:asciiTheme="minorHAnsi" w:eastAsiaTheme="minorEastAsia" w:hAnsiTheme="minorHAnsi"/>
                <w:noProof/>
                <w:sz w:val="22"/>
                <w:lang w:eastAsia="cs-CZ"/>
              </w:rPr>
              <w:tab/>
            </w:r>
            <w:r w:rsidR="00F61AC8" w:rsidRPr="00A9400A">
              <w:rPr>
                <w:rStyle w:val="Hypertextovodkaz"/>
                <w:noProof/>
              </w:rPr>
              <w:t>Systémy propojené s GIS</w:t>
            </w:r>
            <w:r w:rsidR="00F61AC8">
              <w:rPr>
                <w:noProof/>
                <w:webHidden/>
              </w:rPr>
              <w:tab/>
            </w:r>
            <w:r w:rsidR="00F61AC8">
              <w:rPr>
                <w:noProof/>
                <w:webHidden/>
              </w:rPr>
              <w:fldChar w:fldCharType="begin"/>
            </w:r>
            <w:r w:rsidR="00F61AC8">
              <w:rPr>
                <w:noProof/>
                <w:webHidden/>
              </w:rPr>
              <w:instrText xml:space="preserve"> PAGEREF _Toc33281398 \h </w:instrText>
            </w:r>
            <w:r w:rsidR="00F61AC8">
              <w:rPr>
                <w:noProof/>
                <w:webHidden/>
              </w:rPr>
            </w:r>
            <w:r w:rsidR="00F61AC8">
              <w:rPr>
                <w:noProof/>
                <w:webHidden/>
              </w:rPr>
              <w:fldChar w:fldCharType="separate"/>
            </w:r>
            <w:r w:rsidR="00F61AC8">
              <w:rPr>
                <w:noProof/>
                <w:webHidden/>
              </w:rPr>
              <w:t>36</w:t>
            </w:r>
            <w:r w:rsidR="00F61AC8">
              <w:rPr>
                <w:noProof/>
                <w:webHidden/>
              </w:rPr>
              <w:fldChar w:fldCharType="end"/>
            </w:r>
          </w:hyperlink>
        </w:p>
        <w:p w14:paraId="4746F735" w14:textId="085F65E0" w:rsidR="00F61AC8" w:rsidRDefault="00A8255A">
          <w:pPr>
            <w:pStyle w:val="Obsah2"/>
            <w:rPr>
              <w:rFonts w:asciiTheme="minorHAnsi" w:eastAsiaTheme="minorEastAsia" w:hAnsiTheme="minorHAnsi"/>
              <w:noProof/>
              <w:sz w:val="22"/>
              <w:lang w:eastAsia="cs-CZ"/>
            </w:rPr>
          </w:pPr>
          <w:hyperlink w:anchor="_Toc33281399" w:history="1">
            <w:r w:rsidR="00F61AC8" w:rsidRPr="00A9400A">
              <w:rPr>
                <w:rStyle w:val="Hypertextovodkaz"/>
                <w:noProof/>
              </w:rPr>
              <w:t>3.5</w:t>
            </w:r>
            <w:r w:rsidR="00F61AC8">
              <w:rPr>
                <w:rFonts w:asciiTheme="minorHAnsi" w:eastAsiaTheme="minorEastAsia" w:hAnsiTheme="minorHAnsi"/>
                <w:noProof/>
                <w:sz w:val="22"/>
                <w:lang w:eastAsia="cs-CZ"/>
              </w:rPr>
              <w:tab/>
            </w:r>
            <w:r w:rsidR="00F61AC8" w:rsidRPr="00A9400A">
              <w:rPr>
                <w:rStyle w:val="Hypertextovodkaz"/>
                <w:noProof/>
              </w:rPr>
              <w:t>Proces zahájení výběru systému</w:t>
            </w:r>
            <w:r w:rsidR="00F61AC8">
              <w:rPr>
                <w:noProof/>
                <w:webHidden/>
              </w:rPr>
              <w:tab/>
            </w:r>
            <w:r w:rsidR="00F61AC8">
              <w:rPr>
                <w:noProof/>
                <w:webHidden/>
              </w:rPr>
              <w:fldChar w:fldCharType="begin"/>
            </w:r>
            <w:r w:rsidR="00F61AC8">
              <w:rPr>
                <w:noProof/>
                <w:webHidden/>
              </w:rPr>
              <w:instrText xml:space="preserve"> PAGEREF _Toc33281399 \h </w:instrText>
            </w:r>
            <w:r w:rsidR="00F61AC8">
              <w:rPr>
                <w:noProof/>
                <w:webHidden/>
              </w:rPr>
            </w:r>
            <w:r w:rsidR="00F61AC8">
              <w:rPr>
                <w:noProof/>
                <w:webHidden/>
              </w:rPr>
              <w:fldChar w:fldCharType="separate"/>
            </w:r>
            <w:r w:rsidR="00F61AC8">
              <w:rPr>
                <w:noProof/>
                <w:webHidden/>
              </w:rPr>
              <w:t>42</w:t>
            </w:r>
            <w:r w:rsidR="00F61AC8">
              <w:rPr>
                <w:noProof/>
                <w:webHidden/>
              </w:rPr>
              <w:fldChar w:fldCharType="end"/>
            </w:r>
          </w:hyperlink>
        </w:p>
        <w:p w14:paraId="08868CEA" w14:textId="4259C067" w:rsidR="00F61AC8" w:rsidRDefault="00A8255A">
          <w:pPr>
            <w:pStyle w:val="Obsah2"/>
            <w:rPr>
              <w:rFonts w:asciiTheme="minorHAnsi" w:eastAsiaTheme="minorEastAsia" w:hAnsiTheme="minorHAnsi"/>
              <w:noProof/>
              <w:sz w:val="22"/>
              <w:lang w:eastAsia="cs-CZ"/>
            </w:rPr>
          </w:pPr>
          <w:hyperlink w:anchor="_Toc33281400" w:history="1">
            <w:r w:rsidR="00F61AC8" w:rsidRPr="00A9400A">
              <w:rPr>
                <w:rStyle w:val="Hypertextovodkaz"/>
                <w:noProof/>
              </w:rPr>
              <w:t>3.6</w:t>
            </w:r>
            <w:r w:rsidR="00F61AC8">
              <w:rPr>
                <w:rFonts w:asciiTheme="minorHAnsi" w:eastAsiaTheme="minorEastAsia" w:hAnsiTheme="minorHAnsi"/>
                <w:noProof/>
                <w:sz w:val="22"/>
                <w:lang w:eastAsia="cs-CZ"/>
              </w:rPr>
              <w:tab/>
            </w:r>
            <w:r w:rsidR="00F61AC8" w:rsidRPr="00A9400A">
              <w:rPr>
                <w:rStyle w:val="Hypertextovodkaz"/>
                <w:noProof/>
              </w:rPr>
              <w:t>Plánování výběru systému</w:t>
            </w:r>
            <w:r w:rsidR="00F61AC8">
              <w:rPr>
                <w:noProof/>
                <w:webHidden/>
              </w:rPr>
              <w:tab/>
            </w:r>
            <w:r w:rsidR="00F61AC8">
              <w:rPr>
                <w:noProof/>
                <w:webHidden/>
              </w:rPr>
              <w:fldChar w:fldCharType="begin"/>
            </w:r>
            <w:r w:rsidR="00F61AC8">
              <w:rPr>
                <w:noProof/>
                <w:webHidden/>
              </w:rPr>
              <w:instrText xml:space="preserve"> PAGEREF _Toc33281400 \h </w:instrText>
            </w:r>
            <w:r w:rsidR="00F61AC8">
              <w:rPr>
                <w:noProof/>
                <w:webHidden/>
              </w:rPr>
            </w:r>
            <w:r w:rsidR="00F61AC8">
              <w:rPr>
                <w:noProof/>
                <w:webHidden/>
              </w:rPr>
              <w:fldChar w:fldCharType="separate"/>
            </w:r>
            <w:r w:rsidR="00F61AC8">
              <w:rPr>
                <w:noProof/>
                <w:webHidden/>
              </w:rPr>
              <w:t>44</w:t>
            </w:r>
            <w:r w:rsidR="00F61AC8">
              <w:rPr>
                <w:noProof/>
                <w:webHidden/>
              </w:rPr>
              <w:fldChar w:fldCharType="end"/>
            </w:r>
          </w:hyperlink>
        </w:p>
        <w:p w14:paraId="2CD8ACA0" w14:textId="536A98F1" w:rsidR="00F61AC8" w:rsidRDefault="00A8255A">
          <w:pPr>
            <w:pStyle w:val="Obsah2"/>
            <w:rPr>
              <w:rFonts w:asciiTheme="minorHAnsi" w:eastAsiaTheme="minorEastAsia" w:hAnsiTheme="minorHAnsi"/>
              <w:noProof/>
              <w:sz w:val="22"/>
              <w:lang w:eastAsia="cs-CZ"/>
            </w:rPr>
          </w:pPr>
          <w:hyperlink w:anchor="_Toc33281401" w:history="1">
            <w:r w:rsidR="00F61AC8" w:rsidRPr="00A9400A">
              <w:rPr>
                <w:rStyle w:val="Hypertextovodkaz"/>
                <w:noProof/>
              </w:rPr>
              <w:t>3.7</w:t>
            </w:r>
            <w:r w:rsidR="00F61AC8">
              <w:rPr>
                <w:rFonts w:asciiTheme="minorHAnsi" w:eastAsiaTheme="minorEastAsia" w:hAnsiTheme="minorHAnsi"/>
                <w:noProof/>
                <w:sz w:val="22"/>
                <w:lang w:eastAsia="cs-CZ"/>
              </w:rPr>
              <w:tab/>
            </w:r>
            <w:r w:rsidR="00F61AC8" w:rsidRPr="00A9400A">
              <w:rPr>
                <w:rStyle w:val="Hypertextovodkaz"/>
                <w:noProof/>
              </w:rPr>
              <w:t>Řízení činností při výběru systému</w:t>
            </w:r>
            <w:r w:rsidR="00F61AC8">
              <w:rPr>
                <w:noProof/>
                <w:webHidden/>
              </w:rPr>
              <w:tab/>
            </w:r>
            <w:r w:rsidR="00F61AC8">
              <w:rPr>
                <w:noProof/>
                <w:webHidden/>
              </w:rPr>
              <w:fldChar w:fldCharType="begin"/>
            </w:r>
            <w:r w:rsidR="00F61AC8">
              <w:rPr>
                <w:noProof/>
                <w:webHidden/>
              </w:rPr>
              <w:instrText xml:space="preserve"> PAGEREF _Toc33281401 \h </w:instrText>
            </w:r>
            <w:r w:rsidR="00F61AC8">
              <w:rPr>
                <w:noProof/>
                <w:webHidden/>
              </w:rPr>
            </w:r>
            <w:r w:rsidR="00F61AC8">
              <w:rPr>
                <w:noProof/>
                <w:webHidden/>
              </w:rPr>
              <w:fldChar w:fldCharType="separate"/>
            </w:r>
            <w:r w:rsidR="00F61AC8">
              <w:rPr>
                <w:noProof/>
                <w:webHidden/>
              </w:rPr>
              <w:t>45</w:t>
            </w:r>
            <w:r w:rsidR="00F61AC8">
              <w:rPr>
                <w:noProof/>
                <w:webHidden/>
              </w:rPr>
              <w:fldChar w:fldCharType="end"/>
            </w:r>
          </w:hyperlink>
        </w:p>
        <w:p w14:paraId="0F6331C5" w14:textId="13ED0640" w:rsidR="00F61AC8" w:rsidRDefault="00A8255A">
          <w:pPr>
            <w:pStyle w:val="Obsah2"/>
            <w:rPr>
              <w:rFonts w:asciiTheme="minorHAnsi" w:eastAsiaTheme="minorEastAsia" w:hAnsiTheme="minorHAnsi"/>
              <w:noProof/>
              <w:sz w:val="22"/>
              <w:lang w:eastAsia="cs-CZ"/>
            </w:rPr>
          </w:pPr>
          <w:hyperlink w:anchor="_Toc33281402" w:history="1">
            <w:r w:rsidR="00F61AC8" w:rsidRPr="00A9400A">
              <w:rPr>
                <w:rStyle w:val="Hypertextovodkaz"/>
                <w:noProof/>
              </w:rPr>
              <w:t>3.8</w:t>
            </w:r>
            <w:r w:rsidR="00F61AC8">
              <w:rPr>
                <w:rFonts w:asciiTheme="minorHAnsi" w:eastAsiaTheme="minorEastAsia" w:hAnsiTheme="minorHAnsi"/>
                <w:noProof/>
                <w:sz w:val="22"/>
                <w:lang w:eastAsia="cs-CZ"/>
              </w:rPr>
              <w:tab/>
            </w:r>
            <w:r w:rsidR="00F61AC8" w:rsidRPr="00A9400A">
              <w:rPr>
                <w:rStyle w:val="Hypertextovodkaz"/>
                <w:noProof/>
              </w:rPr>
              <w:t>Kontrola výběru systému</w:t>
            </w:r>
            <w:r w:rsidR="00F61AC8">
              <w:rPr>
                <w:noProof/>
                <w:webHidden/>
              </w:rPr>
              <w:tab/>
            </w:r>
            <w:r w:rsidR="00F61AC8">
              <w:rPr>
                <w:noProof/>
                <w:webHidden/>
              </w:rPr>
              <w:fldChar w:fldCharType="begin"/>
            </w:r>
            <w:r w:rsidR="00F61AC8">
              <w:rPr>
                <w:noProof/>
                <w:webHidden/>
              </w:rPr>
              <w:instrText xml:space="preserve"> PAGEREF _Toc33281402 \h </w:instrText>
            </w:r>
            <w:r w:rsidR="00F61AC8">
              <w:rPr>
                <w:noProof/>
                <w:webHidden/>
              </w:rPr>
            </w:r>
            <w:r w:rsidR="00F61AC8">
              <w:rPr>
                <w:noProof/>
                <w:webHidden/>
              </w:rPr>
              <w:fldChar w:fldCharType="separate"/>
            </w:r>
            <w:r w:rsidR="00F61AC8">
              <w:rPr>
                <w:noProof/>
                <w:webHidden/>
              </w:rPr>
              <w:t>47</w:t>
            </w:r>
            <w:r w:rsidR="00F61AC8">
              <w:rPr>
                <w:noProof/>
                <w:webHidden/>
              </w:rPr>
              <w:fldChar w:fldCharType="end"/>
            </w:r>
          </w:hyperlink>
        </w:p>
        <w:p w14:paraId="6B791C85" w14:textId="16D4882E" w:rsidR="00F61AC8" w:rsidRDefault="00A8255A">
          <w:pPr>
            <w:pStyle w:val="Obsah2"/>
            <w:rPr>
              <w:rFonts w:asciiTheme="minorHAnsi" w:eastAsiaTheme="minorEastAsia" w:hAnsiTheme="minorHAnsi"/>
              <w:noProof/>
              <w:sz w:val="22"/>
              <w:lang w:eastAsia="cs-CZ"/>
            </w:rPr>
          </w:pPr>
          <w:hyperlink w:anchor="_Toc33281403" w:history="1">
            <w:r w:rsidR="00F61AC8" w:rsidRPr="00A9400A">
              <w:rPr>
                <w:rStyle w:val="Hypertextovodkaz"/>
                <w:noProof/>
              </w:rPr>
              <w:t>3.9</w:t>
            </w:r>
            <w:r w:rsidR="00F61AC8">
              <w:rPr>
                <w:rFonts w:asciiTheme="minorHAnsi" w:eastAsiaTheme="minorEastAsia" w:hAnsiTheme="minorHAnsi"/>
                <w:noProof/>
                <w:sz w:val="22"/>
                <w:lang w:eastAsia="cs-CZ"/>
              </w:rPr>
              <w:tab/>
            </w:r>
            <w:r w:rsidR="00F61AC8" w:rsidRPr="00A9400A">
              <w:rPr>
                <w:rStyle w:val="Hypertextovodkaz"/>
                <w:noProof/>
              </w:rPr>
              <w:t>Uzavření výběru systému</w:t>
            </w:r>
            <w:r w:rsidR="00F61AC8">
              <w:rPr>
                <w:noProof/>
                <w:webHidden/>
              </w:rPr>
              <w:tab/>
            </w:r>
            <w:r w:rsidR="00F61AC8">
              <w:rPr>
                <w:noProof/>
                <w:webHidden/>
              </w:rPr>
              <w:fldChar w:fldCharType="begin"/>
            </w:r>
            <w:r w:rsidR="00F61AC8">
              <w:rPr>
                <w:noProof/>
                <w:webHidden/>
              </w:rPr>
              <w:instrText xml:space="preserve"> PAGEREF _Toc33281403 \h </w:instrText>
            </w:r>
            <w:r w:rsidR="00F61AC8">
              <w:rPr>
                <w:noProof/>
                <w:webHidden/>
              </w:rPr>
            </w:r>
            <w:r w:rsidR="00F61AC8">
              <w:rPr>
                <w:noProof/>
                <w:webHidden/>
              </w:rPr>
              <w:fldChar w:fldCharType="separate"/>
            </w:r>
            <w:r w:rsidR="00F61AC8">
              <w:rPr>
                <w:noProof/>
                <w:webHidden/>
              </w:rPr>
              <w:t>48</w:t>
            </w:r>
            <w:r w:rsidR="00F61AC8">
              <w:rPr>
                <w:noProof/>
                <w:webHidden/>
              </w:rPr>
              <w:fldChar w:fldCharType="end"/>
            </w:r>
          </w:hyperlink>
        </w:p>
        <w:p w14:paraId="2047FEDF" w14:textId="290A02F5" w:rsidR="00F61AC8" w:rsidRDefault="00A8255A">
          <w:pPr>
            <w:pStyle w:val="Obsah2"/>
            <w:rPr>
              <w:rFonts w:asciiTheme="minorHAnsi" w:eastAsiaTheme="minorEastAsia" w:hAnsiTheme="minorHAnsi"/>
              <w:noProof/>
              <w:sz w:val="22"/>
              <w:lang w:eastAsia="cs-CZ"/>
            </w:rPr>
          </w:pPr>
          <w:hyperlink w:anchor="_Toc33281404" w:history="1">
            <w:r w:rsidR="00F61AC8" w:rsidRPr="00A9400A">
              <w:rPr>
                <w:rStyle w:val="Hypertextovodkaz"/>
                <w:noProof/>
              </w:rPr>
              <w:t>3.10</w:t>
            </w:r>
            <w:r w:rsidR="00F61AC8">
              <w:rPr>
                <w:rFonts w:asciiTheme="minorHAnsi" w:eastAsiaTheme="minorEastAsia" w:hAnsiTheme="minorHAnsi"/>
                <w:noProof/>
                <w:sz w:val="22"/>
                <w:lang w:eastAsia="cs-CZ"/>
              </w:rPr>
              <w:tab/>
            </w:r>
            <w:r w:rsidR="00F61AC8" w:rsidRPr="00A9400A">
              <w:rPr>
                <w:rStyle w:val="Hypertextovodkaz"/>
                <w:noProof/>
              </w:rPr>
              <w:t>Desatero</w:t>
            </w:r>
            <w:r w:rsidR="00F61AC8">
              <w:rPr>
                <w:noProof/>
                <w:webHidden/>
              </w:rPr>
              <w:tab/>
            </w:r>
            <w:r w:rsidR="00F61AC8">
              <w:rPr>
                <w:noProof/>
                <w:webHidden/>
              </w:rPr>
              <w:fldChar w:fldCharType="begin"/>
            </w:r>
            <w:r w:rsidR="00F61AC8">
              <w:rPr>
                <w:noProof/>
                <w:webHidden/>
              </w:rPr>
              <w:instrText xml:space="preserve"> PAGEREF _Toc33281404 \h </w:instrText>
            </w:r>
            <w:r w:rsidR="00F61AC8">
              <w:rPr>
                <w:noProof/>
                <w:webHidden/>
              </w:rPr>
            </w:r>
            <w:r w:rsidR="00F61AC8">
              <w:rPr>
                <w:noProof/>
                <w:webHidden/>
              </w:rPr>
              <w:fldChar w:fldCharType="separate"/>
            </w:r>
            <w:r w:rsidR="00F61AC8">
              <w:rPr>
                <w:noProof/>
                <w:webHidden/>
              </w:rPr>
              <w:t>50</w:t>
            </w:r>
            <w:r w:rsidR="00F61AC8">
              <w:rPr>
                <w:noProof/>
                <w:webHidden/>
              </w:rPr>
              <w:fldChar w:fldCharType="end"/>
            </w:r>
          </w:hyperlink>
        </w:p>
        <w:p w14:paraId="050981DD" w14:textId="7749C98B" w:rsidR="00F61AC8" w:rsidRDefault="00A8255A">
          <w:pPr>
            <w:pStyle w:val="Obsah1"/>
            <w:tabs>
              <w:tab w:val="left" w:pos="880"/>
              <w:tab w:val="right" w:leader="dot" w:pos="9060"/>
            </w:tabs>
            <w:rPr>
              <w:rFonts w:asciiTheme="minorHAnsi" w:eastAsiaTheme="minorEastAsia" w:hAnsiTheme="minorHAnsi"/>
              <w:noProof/>
              <w:sz w:val="22"/>
              <w:lang w:eastAsia="cs-CZ"/>
            </w:rPr>
          </w:pPr>
          <w:hyperlink w:anchor="_Toc33281405" w:history="1">
            <w:r w:rsidR="00F61AC8" w:rsidRPr="00A9400A">
              <w:rPr>
                <w:rStyle w:val="Hypertextovodkaz"/>
                <w:noProof/>
              </w:rPr>
              <w:t>4</w:t>
            </w:r>
            <w:r w:rsidR="00F61AC8">
              <w:rPr>
                <w:rFonts w:asciiTheme="minorHAnsi" w:eastAsiaTheme="minorEastAsia" w:hAnsiTheme="minorHAnsi"/>
                <w:noProof/>
                <w:sz w:val="22"/>
                <w:lang w:eastAsia="cs-CZ"/>
              </w:rPr>
              <w:tab/>
            </w:r>
            <w:r w:rsidR="00F61AC8" w:rsidRPr="00A9400A">
              <w:rPr>
                <w:rStyle w:val="Hypertextovodkaz"/>
                <w:noProof/>
              </w:rPr>
              <w:t>ZÁVĚR</w:t>
            </w:r>
            <w:r w:rsidR="00F61AC8">
              <w:rPr>
                <w:noProof/>
                <w:webHidden/>
              </w:rPr>
              <w:tab/>
            </w:r>
            <w:r w:rsidR="00F61AC8">
              <w:rPr>
                <w:noProof/>
                <w:webHidden/>
              </w:rPr>
              <w:fldChar w:fldCharType="begin"/>
            </w:r>
            <w:r w:rsidR="00F61AC8">
              <w:rPr>
                <w:noProof/>
                <w:webHidden/>
              </w:rPr>
              <w:instrText xml:space="preserve"> PAGEREF _Toc33281405 \h </w:instrText>
            </w:r>
            <w:r w:rsidR="00F61AC8">
              <w:rPr>
                <w:noProof/>
                <w:webHidden/>
              </w:rPr>
            </w:r>
            <w:r w:rsidR="00F61AC8">
              <w:rPr>
                <w:noProof/>
                <w:webHidden/>
              </w:rPr>
              <w:fldChar w:fldCharType="separate"/>
            </w:r>
            <w:r w:rsidR="00F61AC8">
              <w:rPr>
                <w:noProof/>
                <w:webHidden/>
              </w:rPr>
              <w:t>53</w:t>
            </w:r>
            <w:r w:rsidR="00F61AC8">
              <w:rPr>
                <w:noProof/>
                <w:webHidden/>
              </w:rPr>
              <w:fldChar w:fldCharType="end"/>
            </w:r>
          </w:hyperlink>
        </w:p>
        <w:p w14:paraId="58C7AE63" w14:textId="24D4767B" w:rsidR="00F61AC8" w:rsidRDefault="00A8255A">
          <w:pPr>
            <w:pStyle w:val="Obsah1"/>
            <w:tabs>
              <w:tab w:val="right" w:leader="dot" w:pos="9060"/>
            </w:tabs>
            <w:rPr>
              <w:rFonts w:asciiTheme="minorHAnsi" w:eastAsiaTheme="minorEastAsia" w:hAnsiTheme="minorHAnsi"/>
              <w:noProof/>
              <w:sz w:val="22"/>
              <w:lang w:eastAsia="cs-CZ"/>
            </w:rPr>
          </w:pPr>
          <w:hyperlink w:anchor="_Toc33281406" w:history="1">
            <w:r w:rsidR="00F61AC8" w:rsidRPr="00A9400A">
              <w:rPr>
                <w:rStyle w:val="Hypertextovodkaz"/>
                <w:noProof/>
              </w:rPr>
              <w:t>POUŽITÁ LITERATURA</w:t>
            </w:r>
            <w:r w:rsidR="00F61AC8">
              <w:rPr>
                <w:noProof/>
                <w:webHidden/>
              </w:rPr>
              <w:tab/>
            </w:r>
            <w:r w:rsidR="00F61AC8">
              <w:rPr>
                <w:noProof/>
                <w:webHidden/>
              </w:rPr>
              <w:fldChar w:fldCharType="begin"/>
            </w:r>
            <w:r w:rsidR="00F61AC8">
              <w:rPr>
                <w:noProof/>
                <w:webHidden/>
              </w:rPr>
              <w:instrText xml:space="preserve"> PAGEREF _Toc33281406 \h </w:instrText>
            </w:r>
            <w:r w:rsidR="00F61AC8">
              <w:rPr>
                <w:noProof/>
                <w:webHidden/>
              </w:rPr>
            </w:r>
            <w:r w:rsidR="00F61AC8">
              <w:rPr>
                <w:noProof/>
                <w:webHidden/>
              </w:rPr>
              <w:fldChar w:fldCharType="separate"/>
            </w:r>
            <w:r w:rsidR="00F61AC8">
              <w:rPr>
                <w:noProof/>
                <w:webHidden/>
              </w:rPr>
              <w:t>55</w:t>
            </w:r>
            <w:r w:rsidR="00F61AC8">
              <w:rPr>
                <w:noProof/>
                <w:webHidden/>
              </w:rPr>
              <w:fldChar w:fldCharType="end"/>
            </w:r>
          </w:hyperlink>
        </w:p>
        <w:p w14:paraId="7F79E128" w14:textId="523A1CC7" w:rsidR="00F61AC8" w:rsidRDefault="00A8255A">
          <w:pPr>
            <w:pStyle w:val="Obsah1"/>
            <w:tabs>
              <w:tab w:val="right" w:leader="dot" w:pos="9060"/>
            </w:tabs>
            <w:rPr>
              <w:rFonts w:asciiTheme="minorHAnsi" w:eastAsiaTheme="minorEastAsia" w:hAnsiTheme="minorHAnsi"/>
              <w:noProof/>
              <w:sz w:val="22"/>
              <w:lang w:eastAsia="cs-CZ"/>
            </w:rPr>
          </w:pPr>
          <w:hyperlink w:anchor="_Toc33281407" w:history="1">
            <w:r w:rsidR="00F61AC8" w:rsidRPr="00A9400A">
              <w:rPr>
                <w:rStyle w:val="Hypertextovodkaz"/>
                <w:noProof/>
              </w:rPr>
              <w:t>POUŽITÉ ZKRATKY</w:t>
            </w:r>
            <w:r w:rsidR="00F61AC8">
              <w:rPr>
                <w:noProof/>
                <w:webHidden/>
              </w:rPr>
              <w:tab/>
            </w:r>
            <w:r w:rsidR="00F61AC8">
              <w:rPr>
                <w:noProof/>
                <w:webHidden/>
              </w:rPr>
              <w:fldChar w:fldCharType="begin"/>
            </w:r>
            <w:r w:rsidR="00F61AC8">
              <w:rPr>
                <w:noProof/>
                <w:webHidden/>
              </w:rPr>
              <w:instrText xml:space="preserve"> PAGEREF _Toc33281407 \h </w:instrText>
            </w:r>
            <w:r w:rsidR="00F61AC8">
              <w:rPr>
                <w:noProof/>
                <w:webHidden/>
              </w:rPr>
            </w:r>
            <w:r w:rsidR="00F61AC8">
              <w:rPr>
                <w:noProof/>
                <w:webHidden/>
              </w:rPr>
              <w:fldChar w:fldCharType="separate"/>
            </w:r>
            <w:r w:rsidR="00F61AC8">
              <w:rPr>
                <w:noProof/>
                <w:webHidden/>
              </w:rPr>
              <w:t>58</w:t>
            </w:r>
            <w:r w:rsidR="00F61AC8">
              <w:rPr>
                <w:noProof/>
                <w:webHidden/>
              </w:rPr>
              <w:fldChar w:fldCharType="end"/>
            </w:r>
          </w:hyperlink>
        </w:p>
        <w:p w14:paraId="01BFA988" w14:textId="76750EFD" w:rsidR="00F61AC8" w:rsidRDefault="00A8255A">
          <w:pPr>
            <w:pStyle w:val="Obsah1"/>
            <w:tabs>
              <w:tab w:val="right" w:leader="dot" w:pos="9060"/>
            </w:tabs>
            <w:rPr>
              <w:rFonts w:asciiTheme="minorHAnsi" w:eastAsiaTheme="minorEastAsia" w:hAnsiTheme="minorHAnsi"/>
              <w:noProof/>
              <w:sz w:val="22"/>
              <w:lang w:eastAsia="cs-CZ"/>
            </w:rPr>
          </w:pPr>
          <w:hyperlink w:anchor="_Toc33281408" w:history="1">
            <w:r w:rsidR="00F61AC8" w:rsidRPr="00A9400A">
              <w:rPr>
                <w:rStyle w:val="Hypertextovodkaz"/>
                <w:noProof/>
              </w:rPr>
              <w:t>SEZNAM OBRÁZKŮ:</w:t>
            </w:r>
            <w:r w:rsidR="00F61AC8">
              <w:rPr>
                <w:noProof/>
                <w:webHidden/>
              </w:rPr>
              <w:tab/>
            </w:r>
            <w:r w:rsidR="00F61AC8">
              <w:rPr>
                <w:noProof/>
                <w:webHidden/>
              </w:rPr>
              <w:fldChar w:fldCharType="begin"/>
            </w:r>
            <w:r w:rsidR="00F61AC8">
              <w:rPr>
                <w:noProof/>
                <w:webHidden/>
              </w:rPr>
              <w:instrText xml:space="preserve"> PAGEREF _Toc33281408 \h </w:instrText>
            </w:r>
            <w:r w:rsidR="00F61AC8">
              <w:rPr>
                <w:noProof/>
                <w:webHidden/>
              </w:rPr>
            </w:r>
            <w:r w:rsidR="00F61AC8">
              <w:rPr>
                <w:noProof/>
                <w:webHidden/>
              </w:rPr>
              <w:fldChar w:fldCharType="separate"/>
            </w:r>
            <w:r w:rsidR="00F61AC8">
              <w:rPr>
                <w:noProof/>
                <w:webHidden/>
              </w:rPr>
              <w:t>59</w:t>
            </w:r>
            <w:r w:rsidR="00F61AC8">
              <w:rPr>
                <w:noProof/>
                <w:webHidden/>
              </w:rPr>
              <w:fldChar w:fldCharType="end"/>
            </w:r>
          </w:hyperlink>
        </w:p>
        <w:p w14:paraId="30D76C65" w14:textId="78B5589C" w:rsidR="00F61AC8" w:rsidRDefault="00A8255A">
          <w:pPr>
            <w:pStyle w:val="Obsah1"/>
            <w:tabs>
              <w:tab w:val="right" w:leader="dot" w:pos="9060"/>
            </w:tabs>
            <w:rPr>
              <w:rFonts w:asciiTheme="minorHAnsi" w:eastAsiaTheme="minorEastAsia" w:hAnsiTheme="minorHAnsi"/>
              <w:noProof/>
              <w:sz w:val="22"/>
              <w:lang w:eastAsia="cs-CZ"/>
            </w:rPr>
          </w:pPr>
          <w:hyperlink w:anchor="_Toc33281409" w:history="1">
            <w:r w:rsidR="00F61AC8" w:rsidRPr="00A9400A">
              <w:rPr>
                <w:rStyle w:val="Hypertextovodkaz"/>
                <w:noProof/>
              </w:rPr>
              <w:t>SEZNAM TABULEK:</w:t>
            </w:r>
            <w:r w:rsidR="00F61AC8">
              <w:rPr>
                <w:noProof/>
                <w:webHidden/>
              </w:rPr>
              <w:tab/>
            </w:r>
            <w:r w:rsidR="00F61AC8">
              <w:rPr>
                <w:noProof/>
                <w:webHidden/>
              </w:rPr>
              <w:fldChar w:fldCharType="begin"/>
            </w:r>
            <w:r w:rsidR="00F61AC8">
              <w:rPr>
                <w:noProof/>
                <w:webHidden/>
              </w:rPr>
              <w:instrText xml:space="preserve"> PAGEREF _Toc33281409 \h </w:instrText>
            </w:r>
            <w:r w:rsidR="00F61AC8">
              <w:rPr>
                <w:noProof/>
                <w:webHidden/>
              </w:rPr>
            </w:r>
            <w:r w:rsidR="00F61AC8">
              <w:rPr>
                <w:noProof/>
                <w:webHidden/>
              </w:rPr>
              <w:fldChar w:fldCharType="separate"/>
            </w:r>
            <w:r w:rsidR="00F61AC8">
              <w:rPr>
                <w:noProof/>
                <w:webHidden/>
              </w:rPr>
              <w:t>60</w:t>
            </w:r>
            <w:r w:rsidR="00F61AC8">
              <w:rPr>
                <w:noProof/>
                <w:webHidden/>
              </w:rPr>
              <w:fldChar w:fldCharType="end"/>
            </w:r>
          </w:hyperlink>
        </w:p>
        <w:p w14:paraId="53663C0E" w14:textId="6F33E319" w:rsidR="00F61AC8" w:rsidRDefault="00A8255A">
          <w:pPr>
            <w:pStyle w:val="Obsah1"/>
            <w:tabs>
              <w:tab w:val="right" w:leader="dot" w:pos="9060"/>
            </w:tabs>
            <w:rPr>
              <w:rFonts w:asciiTheme="minorHAnsi" w:eastAsiaTheme="minorEastAsia" w:hAnsiTheme="minorHAnsi"/>
              <w:noProof/>
              <w:sz w:val="22"/>
              <w:lang w:eastAsia="cs-CZ"/>
            </w:rPr>
          </w:pPr>
          <w:hyperlink w:anchor="_Toc33281410" w:history="1">
            <w:r w:rsidR="00F61AC8" w:rsidRPr="00A9400A">
              <w:rPr>
                <w:rStyle w:val="Hypertextovodkaz"/>
                <w:noProof/>
              </w:rPr>
              <w:t>ANOTACE:</w:t>
            </w:r>
            <w:r w:rsidR="00F61AC8">
              <w:rPr>
                <w:noProof/>
                <w:webHidden/>
              </w:rPr>
              <w:tab/>
            </w:r>
            <w:r w:rsidR="00F61AC8">
              <w:rPr>
                <w:noProof/>
                <w:webHidden/>
              </w:rPr>
              <w:fldChar w:fldCharType="begin"/>
            </w:r>
            <w:r w:rsidR="00F61AC8">
              <w:rPr>
                <w:noProof/>
                <w:webHidden/>
              </w:rPr>
              <w:instrText xml:space="preserve"> PAGEREF _Toc33281410 \h </w:instrText>
            </w:r>
            <w:r w:rsidR="00F61AC8">
              <w:rPr>
                <w:noProof/>
                <w:webHidden/>
              </w:rPr>
            </w:r>
            <w:r w:rsidR="00F61AC8">
              <w:rPr>
                <w:noProof/>
                <w:webHidden/>
              </w:rPr>
              <w:fldChar w:fldCharType="separate"/>
            </w:r>
            <w:r w:rsidR="00F61AC8">
              <w:rPr>
                <w:noProof/>
                <w:webHidden/>
              </w:rPr>
              <w:t>61</w:t>
            </w:r>
            <w:r w:rsidR="00F61AC8">
              <w:rPr>
                <w:noProof/>
                <w:webHidden/>
              </w:rPr>
              <w:fldChar w:fldCharType="end"/>
            </w:r>
          </w:hyperlink>
        </w:p>
        <w:p w14:paraId="2A9BE387" w14:textId="18E662EB" w:rsidR="00C775F3" w:rsidRDefault="00C775F3">
          <w:r>
            <w:rPr>
              <w:b/>
              <w:bCs/>
            </w:rPr>
            <w:fldChar w:fldCharType="end"/>
          </w:r>
        </w:p>
      </w:sdtContent>
    </w:sdt>
    <w:p w14:paraId="3974860A" w14:textId="77777777" w:rsidR="00921410" w:rsidRDefault="00921410" w:rsidP="00B72F1D">
      <w:pPr>
        <w:ind w:firstLine="426"/>
      </w:pPr>
      <w:r>
        <w:br w:type="page"/>
      </w:r>
    </w:p>
    <w:p w14:paraId="4646F8DC" w14:textId="77777777" w:rsidR="00921410" w:rsidRDefault="00921410" w:rsidP="00921410">
      <w:pPr>
        <w:pStyle w:val="Nadpis1"/>
        <w:numPr>
          <w:ilvl w:val="0"/>
          <w:numId w:val="0"/>
        </w:numPr>
        <w:ind w:left="432" w:hanging="432"/>
      </w:pPr>
      <w:bookmarkStart w:id="3" w:name="_Toc33281376"/>
      <w:r>
        <w:lastRenderedPageBreak/>
        <w:t>ÚVOD</w:t>
      </w:r>
      <w:bookmarkEnd w:id="3"/>
    </w:p>
    <w:p w14:paraId="64C21732" w14:textId="4F52D6B2" w:rsidR="00921410" w:rsidRPr="00921410" w:rsidRDefault="00921410" w:rsidP="00921410">
      <w:r w:rsidRPr="00921410">
        <w:t xml:space="preserve">Součástí každého procesu je jeho začátek. Na začátku procesu </w:t>
      </w:r>
      <w:r w:rsidR="00884FA1">
        <w:t>existuje</w:t>
      </w:r>
      <w:r w:rsidRPr="00921410">
        <w:t xml:space="preserve"> představ</w:t>
      </w:r>
      <w:r w:rsidR="00884FA1">
        <w:t>a</w:t>
      </w:r>
      <w:r w:rsidRPr="00921410">
        <w:t xml:space="preserve"> o jeho průběhu, </w:t>
      </w:r>
      <w:r w:rsidR="00884FA1">
        <w:t xml:space="preserve">jsou </w:t>
      </w:r>
      <w:r w:rsidRPr="00921410">
        <w:t>stanov</w:t>
      </w:r>
      <w:r w:rsidR="00884FA1">
        <w:t>eny</w:t>
      </w:r>
      <w:r w:rsidRPr="00921410">
        <w:t xml:space="preserve"> primární a sekundární cíle a urč</w:t>
      </w:r>
      <w:r w:rsidR="00884FA1">
        <w:t>en</w:t>
      </w:r>
      <w:r w:rsidRPr="00921410">
        <w:t xml:space="preserve"> závěrečný cíl.  Stěžejním tématem bakalářské práce je návrh řešení náhrady geografického informačního systému. Pro zvládnutí daného tématu bude využ</w:t>
      </w:r>
      <w:r w:rsidR="00884FA1">
        <w:t>ito</w:t>
      </w:r>
      <w:r w:rsidRPr="00921410">
        <w:t xml:space="preserve"> metod, které jsou součástí managementu, a to zejména projektového managementu. </w:t>
      </w:r>
      <w:bookmarkStart w:id="4" w:name="_Toc511556810"/>
      <w:bookmarkStart w:id="5" w:name="_Toc511572119"/>
      <w:bookmarkStart w:id="6" w:name="_Toc526249709"/>
      <w:r w:rsidRPr="00921410">
        <w:t>Projektový management je rozsáhlý proces, který se týká jak jednotlivců, tak organizací. V </w:t>
      </w:r>
      <w:r w:rsidR="00884FA1">
        <w:t>bakalářské</w:t>
      </w:r>
      <w:r w:rsidRPr="00921410">
        <w:t xml:space="preserve"> práci se budeme seznamovat s jednotlivými kroky procesního řízení, </w:t>
      </w:r>
      <w:r w:rsidR="00884FA1">
        <w:t xml:space="preserve">budou </w:t>
      </w:r>
      <w:r w:rsidRPr="00921410">
        <w:t>stanov</w:t>
      </w:r>
      <w:r w:rsidR="00884FA1">
        <w:t>eny</w:t>
      </w:r>
      <w:r w:rsidRPr="00921410">
        <w:t xml:space="preserve"> důležité části a pop</w:t>
      </w:r>
      <w:r w:rsidR="00884FA1">
        <w:t xml:space="preserve">sány </w:t>
      </w:r>
      <w:r w:rsidRPr="00921410">
        <w:t>dopad</w:t>
      </w:r>
      <w:r w:rsidR="00884FA1">
        <w:t>y</w:t>
      </w:r>
      <w:r w:rsidRPr="00921410">
        <w:t xml:space="preserve"> </w:t>
      </w:r>
      <w:r w:rsidR="0090233F">
        <w:t>na</w:t>
      </w:r>
      <w:r w:rsidRPr="00921410">
        <w:t xml:space="preserve"> jednotlivé části při dosažení optimálního výsledku projektového řízení. </w:t>
      </w:r>
      <w:r w:rsidR="0090233F">
        <w:t xml:space="preserve">Práce </w:t>
      </w:r>
      <w:r w:rsidR="0038452B">
        <w:t>určuje</w:t>
      </w:r>
      <w:r w:rsidRPr="00921410">
        <w:t xml:space="preserve">, že jde o specifické penzum znalostí, aktivit a úkolů. Zdárné dokončení projektu a předání výstupu je podmíněné bezesporu nutností ovládat </w:t>
      </w:r>
      <w:r w:rsidR="0038452B" w:rsidRPr="00921410">
        <w:t xml:space="preserve">oblast </w:t>
      </w:r>
      <w:r w:rsidRPr="00921410">
        <w:t>minimálně v</w:t>
      </w:r>
      <w:r w:rsidR="0038452B">
        <w:t> </w:t>
      </w:r>
      <w:r w:rsidRPr="00921410">
        <w:t>případech</w:t>
      </w:r>
      <w:r w:rsidR="0038452B">
        <w:t xml:space="preserve"> projektového procesu</w:t>
      </w:r>
      <w:r w:rsidRPr="00921410">
        <w:t xml:space="preserve">, kdy </w:t>
      </w:r>
      <w:r w:rsidR="0090233F">
        <w:t>je zúčastněná osoba</w:t>
      </w:r>
      <w:r w:rsidRPr="00921410">
        <w:t xml:space="preserve"> součástí projektového týmu. Rozdělení jednotlivých částí projektového řízení dopomůže orientovat se v projektovém managementu. </w:t>
      </w:r>
      <w:bookmarkEnd w:id="4"/>
      <w:bookmarkEnd w:id="5"/>
      <w:bookmarkEnd w:id="6"/>
      <w:r w:rsidRPr="00921410">
        <w:t xml:space="preserve">Práce z tohoto důvodu bude </w:t>
      </w:r>
      <w:r w:rsidR="0038452B">
        <w:t>specifikovat</w:t>
      </w:r>
      <w:r w:rsidRPr="00921410">
        <w:t xml:space="preserve"> projektový management pomocí několika </w:t>
      </w:r>
      <w:r w:rsidR="0090233F">
        <w:t xml:space="preserve">vybraných </w:t>
      </w:r>
      <w:r w:rsidRPr="00921410">
        <w:t xml:space="preserve">základních pojmů. Primárně zde </w:t>
      </w:r>
      <w:r w:rsidR="0090233F">
        <w:t xml:space="preserve">bude využit </w:t>
      </w:r>
      <w:r w:rsidRPr="00921410">
        <w:t xml:space="preserve">rozsáhlý souhrn aktivit, které v sobě zahrnují plánování, organizování a </w:t>
      </w:r>
      <w:r w:rsidR="0090233F">
        <w:t>v neposlední řadě také</w:t>
      </w:r>
      <w:r w:rsidRPr="00921410">
        <w:t xml:space="preserve"> řízení včetně kontroly. V teoretické části dojde nejen k defin</w:t>
      </w:r>
      <w:r w:rsidR="008F381A">
        <w:t>ování</w:t>
      </w:r>
      <w:r w:rsidRPr="00921410">
        <w:t xml:space="preserve"> základních pojmů projektového managementu, ale také defin</w:t>
      </w:r>
      <w:r w:rsidR="008F381A">
        <w:t>ování</w:t>
      </w:r>
      <w:r w:rsidRPr="00921410">
        <w:t xml:space="preserve"> základních pojmů </w:t>
      </w:r>
      <w:r w:rsidR="0090233F">
        <w:t>obsažených</w:t>
      </w:r>
      <w:r w:rsidRPr="00921410">
        <w:t xml:space="preserve"> v bakalářské práci. S danou specifikací </w:t>
      </w:r>
      <w:r w:rsidR="008F381A">
        <w:t>budou využity</w:t>
      </w:r>
      <w:r w:rsidRPr="00921410">
        <w:t xml:space="preserve"> metody podnikových informačních systémů se zaměřením na geografický informační systém</w:t>
      </w:r>
      <w:r w:rsidR="00423308">
        <w:t xml:space="preserve"> </w:t>
      </w:r>
      <w:r w:rsidR="00333070">
        <w:t>(GIS)</w:t>
      </w:r>
      <w:r w:rsidRPr="00921410">
        <w:t>.</w:t>
      </w:r>
    </w:p>
    <w:p w14:paraId="755F4394" w14:textId="57CA1ADE" w:rsidR="0038452B" w:rsidRDefault="00921410" w:rsidP="00D7749E">
      <w:r w:rsidRPr="00921410">
        <w:t>Geografické informační technologie, které jsou specifickým prvkem tématu systému, jej</w:t>
      </w:r>
      <w:r w:rsidR="001F096E">
        <w:t>ich</w:t>
      </w:r>
      <w:r w:rsidRPr="00921410">
        <w:t xml:space="preserve"> přesah do technické disciplíny a charakteristika bude součástí bakalářské práce. Data, která jsou základním prostředkem pro využití systému budou </w:t>
      </w:r>
      <w:r w:rsidR="0038452B">
        <w:t>definována jak z pohledu získávání a použití v různých oblastech, tak v praktickém využití v geografickém informačním systému.</w:t>
      </w:r>
      <w:r w:rsidRPr="00921410">
        <w:t xml:space="preserve">  </w:t>
      </w:r>
      <w:r w:rsidR="0038452B">
        <w:t xml:space="preserve">V metodické části se bakalářská práce zabývá metodami a analýzami, které lze využít s ohledem na téma práce. Vybrané metody a analýzy jsou v následné praktické části využity </w:t>
      </w:r>
      <w:r w:rsidR="00AE260D">
        <w:br/>
      </w:r>
      <w:r w:rsidR="0038452B">
        <w:t>a aplikovány.</w:t>
      </w:r>
    </w:p>
    <w:p w14:paraId="18A38BB0" w14:textId="5C8729B2" w:rsidR="00D7749E" w:rsidRPr="00D7749E" w:rsidRDefault="00D7749E" w:rsidP="00D7749E">
      <w:r w:rsidRPr="00D7749E">
        <w:t xml:space="preserve">Cílem práce je porozumět projektovému managementu při řešení výběru geografického informačního systému pro vodohospodářskou společnost. Popsat proces projektového řízení, </w:t>
      </w:r>
      <w:r w:rsidRPr="00D7749E">
        <w:lastRenderedPageBreak/>
        <w:t>vytvořit a nastavit potřebné činnost</w:t>
      </w:r>
      <w:r>
        <w:t>i</w:t>
      </w:r>
      <w:r w:rsidRPr="00D7749E">
        <w:t xml:space="preserve"> pro návrh řešení. V procesu budou specifikovány </w:t>
      </w:r>
      <w:r w:rsidR="001337F8">
        <w:t>metody</w:t>
      </w:r>
      <w:r w:rsidRPr="00D7749E">
        <w:t xml:space="preserve"> v prováděné činnosti</w:t>
      </w:r>
      <w:r w:rsidR="001337F8">
        <w:t xml:space="preserve"> a aplikovány v praktické části</w:t>
      </w:r>
      <w:r w:rsidRPr="00D7749E">
        <w:t xml:space="preserve">. </w:t>
      </w:r>
      <w:r w:rsidR="001337F8">
        <w:t xml:space="preserve">Na základě popsaných informací v teoretické části bude přes metodiku prakticky využito získaných informací k realizaci výběru </w:t>
      </w:r>
      <w:r w:rsidR="00AE260D">
        <w:t xml:space="preserve">náhrady geografického informačního systému </w:t>
      </w:r>
      <w:r w:rsidR="001337F8">
        <w:t xml:space="preserve">a </w:t>
      </w:r>
      <w:r w:rsidRPr="00D7749E">
        <w:t xml:space="preserve">bude </w:t>
      </w:r>
      <w:r w:rsidR="001337F8">
        <w:t xml:space="preserve">vytvořen </w:t>
      </w:r>
      <w:r w:rsidR="001337F8" w:rsidRPr="00D7749E">
        <w:t>bodov</w:t>
      </w:r>
      <w:r w:rsidR="001337F8">
        <w:t>ý souhrn</w:t>
      </w:r>
      <w:r w:rsidRPr="00D7749E">
        <w:t xml:space="preserve"> </w:t>
      </w:r>
      <w:r w:rsidR="001337F8">
        <w:t>rad</w:t>
      </w:r>
      <w:r w:rsidRPr="00D7749E">
        <w:t>, kter</w:t>
      </w:r>
      <w:r w:rsidR="001337F8">
        <w:t>ý je možné</w:t>
      </w:r>
      <w:r w:rsidRPr="00D7749E">
        <w:t xml:space="preserve"> nazývat desaterem.</w:t>
      </w:r>
      <w:r w:rsidR="001337F8" w:rsidRPr="001337F8">
        <w:t xml:space="preserve"> </w:t>
      </w:r>
    </w:p>
    <w:p w14:paraId="3DF3C545" w14:textId="77777777" w:rsidR="00921410" w:rsidRDefault="00921410" w:rsidP="00C13675">
      <w:pPr>
        <w:pStyle w:val="Nadpis1"/>
        <w:pageBreakBefore/>
        <w:ind w:left="431" w:hanging="431"/>
      </w:pPr>
      <w:bookmarkStart w:id="7" w:name="_Toc33281377"/>
      <w:r>
        <w:lastRenderedPageBreak/>
        <w:t>TEORETICKÁ ČÁST</w:t>
      </w:r>
      <w:bookmarkEnd w:id="7"/>
    </w:p>
    <w:p w14:paraId="4BE3B4F1" w14:textId="77A7A1A3" w:rsidR="00921410" w:rsidRDefault="0013732D" w:rsidP="00921410">
      <w:r w:rsidRPr="0013732D">
        <w:t xml:space="preserve">Teoretická část je věnována </w:t>
      </w:r>
      <w:r>
        <w:t xml:space="preserve">spojení dat a geografického informačního systému. Definuje, co je konkrétním významem dat, jak jsou data vnímána a získávána. Podle různých odvětví popisuje </w:t>
      </w:r>
      <w:r w:rsidR="00C4147B">
        <w:t xml:space="preserve">nejen získávání, ale také </w:t>
      </w:r>
      <w:r>
        <w:t xml:space="preserve">využití dat. Spojením geografického systému rozvádí způsoby zobrazení a sdílení dat. </w:t>
      </w:r>
      <w:r w:rsidR="00C4147B">
        <w:t>Strohou řeč čísel a údajů překládá pro srozumitelné zobrazení právě informační systém</w:t>
      </w:r>
      <w:r w:rsidR="00465E1F">
        <w:t>.</w:t>
      </w:r>
      <w:r w:rsidR="00C4147B">
        <w:t xml:space="preserve"> </w:t>
      </w:r>
      <w:r>
        <w:t>V teoretické části je také náhled na veřejné sdílení</w:t>
      </w:r>
      <w:r w:rsidRPr="0013732D">
        <w:t xml:space="preserve"> poříz</w:t>
      </w:r>
      <w:r>
        <w:t xml:space="preserve">ených </w:t>
      </w:r>
      <w:r w:rsidRPr="0013732D">
        <w:t>dat</w:t>
      </w:r>
      <w:r>
        <w:t xml:space="preserve">. </w:t>
      </w:r>
      <w:r w:rsidR="00C4147B">
        <w:t>Hlavnímu tématu managementu</w:t>
      </w:r>
      <w:r w:rsidR="00C4147B" w:rsidRPr="00C4147B">
        <w:t xml:space="preserve"> procesu výběru</w:t>
      </w:r>
      <w:r w:rsidR="00C4147B">
        <w:t xml:space="preserve"> je věnována část projektového managementu, přes základní definici projektového managementu až po jeho proces. Proces je následně popsán v pěti jednotlivých krocích. </w:t>
      </w:r>
    </w:p>
    <w:p w14:paraId="79A16953" w14:textId="21FB0E37" w:rsidR="00921410" w:rsidRDefault="00C775F3" w:rsidP="00921410">
      <w:pPr>
        <w:pStyle w:val="Nadpis2"/>
      </w:pPr>
      <w:bookmarkStart w:id="8" w:name="_Toc33281378"/>
      <w:r>
        <w:t>Geografické informační technologie</w:t>
      </w:r>
      <w:bookmarkEnd w:id="8"/>
    </w:p>
    <w:p w14:paraId="405284F2" w14:textId="702470CD" w:rsidR="00C775F3" w:rsidRDefault="00C775F3" w:rsidP="00C775F3">
      <w:pPr>
        <w:rPr>
          <w:lang w:eastAsia="cs-CZ"/>
        </w:rPr>
      </w:pPr>
      <w:r w:rsidRPr="00E16CE8">
        <w:rPr>
          <w:lang w:eastAsia="cs-CZ"/>
        </w:rPr>
        <w:t xml:space="preserve">Současná doba je utvářena nepřeberným množstvím </w:t>
      </w:r>
      <w:r>
        <w:rPr>
          <w:lang w:eastAsia="cs-CZ"/>
        </w:rPr>
        <w:t xml:space="preserve">dat a </w:t>
      </w:r>
      <w:r w:rsidRPr="00E16CE8">
        <w:rPr>
          <w:lang w:eastAsia="cs-CZ"/>
        </w:rPr>
        <w:t>informací</w:t>
      </w:r>
      <w:r>
        <w:rPr>
          <w:lang w:eastAsia="cs-CZ"/>
        </w:rPr>
        <w:t xml:space="preserve">. Někteří vědci </w:t>
      </w:r>
      <w:r w:rsidR="00D7749E">
        <w:rPr>
          <w:lang w:eastAsia="cs-CZ"/>
        </w:rPr>
        <w:br/>
      </w:r>
      <w:r>
        <w:rPr>
          <w:lang w:eastAsia="cs-CZ"/>
        </w:rPr>
        <w:t xml:space="preserve">a badatelé označují jednadvacáté století jako dobu datovou. Sběr dat je dnes každodenní záležitostí. Data jsou vnímána jako </w:t>
      </w:r>
      <w:r w:rsidRPr="00FB1F4C">
        <w:rPr>
          <w:lang w:eastAsia="cs-CZ"/>
        </w:rPr>
        <w:t>numerick</w:t>
      </w:r>
      <w:r>
        <w:rPr>
          <w:lang w:eastAsia="cs-CZ"/>
        </w:rPr>
        <w:t>é</w:t>
      </w:r>
      <w:r w:rsidRPr="00FB1F4C">
        <w:rPr>
          <w:lang w:eastAsia="cs-CZ"/>
        </w:rPr>
        <w:t xml:space="preserve"> zobrazení hodnot, která jsou získávána sběrem, analýzou nebo výzkumem. Informace jsou pak srozumitelně přetransformovaná data</w:t>
      </w:r>
      <w:r w:rsidR="00BD7A72">
        <w:rPr>
          <w:rStyle w:val="Znakapoznpodarou"/>
          <w:lang w:eastAsia="cs-CZ"/>
        </w:rPr>
        <w:footnoteReference w:id="1"/>
      </w:r>
      <w:r w:rsidRPr="00FB1F4C">
        <w:rPr>
          <w:lang w:eastAsia="cs-CZ"/>
        </w:rPr>
        <w:t xml:space="preserve">.  </w:t>
      </w:r>
      <w:r>
        <w:rPr>
          <w:lang w:eastAsia="cs-CZ"/>
        </w:rPr>
        <w:t>Sběr dat probíhá ve všech různých oblastech a slouží k mnoha informačním výstupům, například:</w:t>
      </w:r>
    </w:p>
    <w:p w14:paraId="38C3120E" w14:textId="5E2EC652" w:rsidR="00C775F3" w:rsidRPr="00C775F3" w:rsidRDefault="00C775F3" w:rsidP="00C775F3">
      <w:pPr>
        <w:pStyle w:val="Odstavecseseznamem"/>
        <w:numPr>
          <w:ilvl w:val="0"/>
          <w:numId w:val="5"/>
        </w:numPr>
        <w:jc w:val="both"/>
        <w:rPr>
          <w:rFonts w:ascii="Times New Roman" w:hAnsi="Times New Roman" w:cs="Times New Roman"/>
          <w:sz w:val="24"/>
          <w:szCs w:val="24"/>
          <w:lang w:eastAsia="cs-CZ"/>
        </w:rPr>
      </w:pPr>
      <w:r w:rsidRPr="00C07010">
        <w:rPr>
          <w:rFonts w:ascii="Times New Roman" w:hAnsi="Times New Roman" w:cs="Times New Roman"/>
          <w:b/>
          <w:sz w:val="24"/>
          <w:szCs w:val="24"/>
          <w:lang w:eastAsia="cs-CZ"/>
        </w:rPr>
        <w:t>Obchod</w:t>
      </w:r>
      <w:r w:rsidRPr="00C775F3">
        <w:rPr>
          <w:rFonts w:ascii="Times New Roman" w:hAnsi="Times New Roman" w:cs="Times New Roman"/>
          <w:sz w:val="24"/>
          <w:szCs w:val="24"/>
          <w:lang w:eastAsia="cs-CZ"/>
        </w:rPr>
        <w:t xml:space="preserve"> – obchodníci pro roz</w:t>
      </w:r>
      <w:r w:rsidR="00C07010">
        <w:rPr>
          <w:rFonts w:ascii="Times New Roman" w:hAnsi="Times New Roman" w:cs="Times New Roman"/>
          <w:sz w:val="24"/>
          <w:szCs w:val="24"/>
          <w:lang w:eastAsia="cs-CZ"/>
        </w:rPr>
        <w:t>voj</w:t>
      </w:r>
      <w:r w:rsidRPr="00C775F3">
        <w:rPr>
          <w:rFonts w:ascii="Times New Roman" w:hAnsi="Times New Roman" w:cs="Times New Roman"/>
          <w:sz w:val="24"/>
          <w:szCs w:val="24"/>
          <w:lang w:eastAsia="cs-CZ"/>
        </w:rPr>
        <w:t xml:space="preserve"> svého obchodu potřebují co nejpodrobněji poznat svého zákazníka. Na základě dat pak vytvářejí mapu zákazníka. Sběr informací je možný u neidentifikovatelného zákazníka, kdy zejména v internetových obchodech je možné specifikovat chování zákazníka, jaké produkty si zákazník zobrazuje, zda ukončil objednávku. Sbíraná data lze přímo i konkretizovat. Pomocí registračních údajů, kdy zákazník zadá svoje osobní údaje na speciální zákaznickou kartu</w:t>
      </w:r>
      <w:r w:rsidR="00C07010">
        <w:rPr>
          <w:rFonts w:ascii="Times New Roman" w:hAnsi="Times New Roman" w:cs="Times New Roman"/>
          <w:sz w:val="24"/>
          <w:szCs w:val="24"/>
          <w:lang w:eastAsia="cs-CZ"/>
        </w:rPr>
        <w:t>. K</w:t>
      </w:r>
      <w:r w:rsidRPr="00C775F3">
        <w:rPr>
          <w:rFonts w:ascii="Times New Roman" w:hAnsi="Times New Roman" w:cs="Times New Roman"/>
          <w:sz w:val="24"/>
          <w:szCs w:val="24"/>
          <w:lang w:eastAsia="cs-CZ"/>
        </w:rPr>
        <w:t xml:space="preserve">omunikace probíhá po přihlášení přes tuto kartu </w:t>
      </w:r>
      <w:r w:rsidR="001F096E">
        <w:rPr>
          <w:rFonts w:ascii="Times New Roman" w:hAnsi="Times New Roman" w:cs="Times New Roman"/>
          <w:sz w:val="24"/>
          <w:szCs w:val="24"/>
          <w:lang w:eastAsia="cs-CZ"/>
        </w:rPr>
        <w:t xml:space="preserve">a </w:t>
      </w:r>
      <w:r w:rsidRPr="00C775F3">
        <w:rPr>
          <w:rFonts w:ascii="Times New Roman" w:hAnsi="Times New Roman" w:cs="Times New Roman"/>
          <w:sz w:val="24"/>
          <w:szCs w:val="24"/>
          <w:lang w:eastAsia="cs-CZ"/>
        </w:rPr>
        <w:t xml:space="preserve">umožňuje, aby obchodník tento sběr mohl provádět. Mezi nejčastěji vyhledávané informace patří četnost nákupů, jaké produkty zákazník preferuje, využití slevových akcí. Vyhodnocení informací pak vede k nastavení konkrétního seznamu produktů, které se zákazníkovi zobrazují k prodeji. Vyhodnocení také vede k změně strategie </w:t>
      </w:r>
      <w:r w:rsidRPr="00C775F3">
        <w:rPr>
          <w:rFonts w:ascii="Times New Roman" w:hAnsi="Times New Roman" w:cs="Times New Roman"/>
          <w:sz w:val="24"/>
          <w:szCs w:val="24"/>
          <w:lang w:eastAsia="cs-CZ"/>
        </w:rPr>
        <w:lastRenderedPageBreak/>
        <w:t xml:space="preserve">například obchodních řetězců. Na základě dat bylo vyhodnoceno, že zákazník preferuje rychlost a přehlednost. Obchodní řetězce tak nabízejí nejčastěji prodávané zboží ihned u vstupu a snaží se zákazníka udržet rychlostí a přehledností nákupu.  </w:t>
      </w:r>
    </w:p>
    <w:p w14:paraId="2E986A45" w14:textId="2C295BA9" w:rsidR="00C775F3" w:rsidRPr="00C775F3" w:rsidRDefault="00C775F3" w:rsidP="00C775F3">
      <w:pPr>
        <w:pStyle w:val="Odstavecseseznamem"/>
        <w:numPr>
          <w:ilvl w:val="0"/>
          <w:numId w:val="5"/>
        </w:numPr>
        <w:jc w:val="both"/>
        <w:rPr>
          <w:rFonts w:ascii="Times New Roman" w:hAnsi="Times New Roman" w:cs="Times New Roman"/>
          <w:sz w:val="24"/>
          <w:szCs w:val="24"/>
          <w:lang w:eastAsia="cs-CZ"/>
        </w:rPr>
      </w:pPr>
      <w:r w:rsidRPr="00C07010">
        <w:rPr>
          <w:rFonts w:ascii="Times New Roman" w:hAnsi="Times New Roman" w:cs="Times New Roman"/>
          <w:b/>
          <w:sz w:val="24"/>
          <w:szCs w:val="24"/>
          <w:lang w:eastAsia="cs-CZ"/>
        </w:rPr>
        <w:t>Technická infrastruktura</w:t>
      </w:r>
      <w:r w:rsidRPr="00C775F3">
        <w:rPr>
          <w:rFonts w:ascii="Times New Roman" w:hAnsi="Times New Roman" w:cs="Times New Roman"/>
          <w:sz w:val="24"/>
          <w:szCs w:val="24"/>
          <w:lang w:eastAsia="cs-CZ"/>
        </w:rPr>
        <w:t xml:space="preserve"> – možnost</w:t>
      </w:r>
      <w:r w:rsidR="00C07010">
        <w:rPr>
          <w:rFonts w:ascii="Times New Roman" w:hAnsi="Times New Roman" w:cs="Times New Roman"/>
          <w:sz w:val="24"/>
          <w:szCs w:val="24"/>
          <w:lang w:eastAsia="cs-CZ"/>
        </w:rPr>
        <w:t>í</w:t>
      </w:r>
      <w:r w:rsidRPr="00C775F3">
        <w:rPr>
          <w:rFonts w:ascii="Times New Roman" w:hAnsi="Times New Roman" w:cs="Times New Roman"/>
          <w:sz w:val="24"/>
          <w:szCs w:val="24"/>
          <w:lang w:eastAsia="cs-CZ"/>
        </w:rPr>
        <w:t xml:space="preserve"> sběru konkrétních dat a jejich charakter</w:t>
      </w:r>
      <w:r w:rsidR="00C07010">
        <w:rPr>
          <w:rFonts w:ascii="Times New Roman" w:hAnsi="Times New Roman" w:cs="Times New Roman"/>
          <w:sz w:val="24"/>
          <w:szCs w:val="24"/>
          <w:lang w:eastAsia="cs-CZ"/>
        </w:rPr>
        <w:t>em</w:t>
      </w:r>
      <w:r w:rsidRPr="00C775F3">
        <w:rPr>
          <w:rFonts w:ascii="Times New Roman" w:hAnsi="Times New Roman" w:cs="Times New Roman"/>
          <w:sz w:val="24"/>
          <w:szCs w:val="24"/>
          <w:lang w:eastAsia="cs-CZ"/>
        </w:rPr>
        <w:t xml:space="preserve"> u technických sítí se budeme zabývat níže v této práci. </w:t>
      </w:r>
      <w:r w:rsidR="009C173F">
        <w:rPr>
          <w:rFonts w:ascii="Times New Roman" w:hAnsi="Times New Roman" w:cs="Times New Roman"/>
          <w:sz w:val="24"/>
          <w:szCs w:val="24"/>
          <w:lang w:eastAsia="cs-CZ"/>
        </w:rPr>
        <w:t xml:space="preserve">Pokud uvažujeme za primární data informace o </w:t>
      </w:r>
      <w:r w:rsidR="00843419">
        <w:rPr>
          <w:rFonts w:ascii="Times New Roman" w:hAnsi="Times New Roman" w:cs="Times New Roman"/>
          <w:sz w:val="24"/>
          <w:szCs w:val="24"/>
          <w:lang w:eastAsia="cs-CZ"/>
        </w:rPr>
        <w:t xml:space="preserve">stavu </w:t>
      </w:r>
      <w:r w:rsidR="009C173F">
        <w:rPr>
          <w:rFonts w:ascii="Times New Roman" w:hAnsi="Times New Roman" w:cs="Times New Roman"/>
          <w:sz w:val="24"/>
          <w:szCs w:val="24"/>
          <w:lang w:eastAsia="cs-CZ"/>
        </w:rPr>
        <w:t>technické</w:t>
      </w:r>
      <w:r w:rsidR="00843419">
        <w:rPr>
          <w:rFonts w:ascii="Times New Roman" w:hAnsi="Times New Roman" w:cs="Times New Roman"/>
          <w:sz w:val="24"/>
          <w:szCs w:val="24"/>
          <w:lang w:eastAsia="cs-CZ"/>
        </w:rPr>
        <w:t xml:space="preserve">ho </w:t>
      </w:r>
      <w:r w:rsidR="009C173F">
        <w:rPr>
          <w:rFonts w:ascii="Times New Roman" w:hAnsi="Times New Roman" w:cs="Times New Roman"/>
          <w:sz w:val="24"/>
          <w:szCs w:val="24"/>
          <w:lang w:eastAsia="cs-CZ"/>
        </w:rPr>
        <w:t>zařízení, můžeme mezi sekundární data zařadit data o servis</w:t>
      </w:r>
      <w:r w:rsidR="00843419">
        <w:rPr>
          <w:rFonts w:ascii="Times New Roman" w:hAnsi="Times New Roman" w:cs="Times New Roman"/>
          <w:sz w:val="24"/>
          <w:szCs w:val="24"/>
          <w:lang w:eastAsia="cs-CZ"/>
        </w:rPr>
        <w:t xml:space="preserve"> tohoto zařízení. Často tak pod servis zařazujeme dispečinky takovýchto společností. Dispečink je centrum datového skladu, kde se ve většině případů sbíhá aktuální situace o spravovaném majetku. Na základě aktuálních dat tak dochází k vyhodnocování následných postupů pro optimální údržbu a servis zařízení. S</w:t>
      </w:r>
      <w:r w:rsidRPr="00C775F3">
        <w:rPr>
          <w:rFonts w:ascii="Times New Roman" w:hAnsi="Times New Roman" w:cs="Times New Roman"/>
          <w:sz w:val="24"/>
          <w:szCs w:val="24"/>
          <w:lang w:eastAsia="cs-CZ"/>
        </w:rPr>
        <w:t xml:space="preserve">mart </w:t>
      </w:r>
      <w:proofErr w:type="spellStart"/>
      <w:r w:rsidRPr="00C775F3">
        <w:rPr>
          <w:rFonts w:ascii="Times New Roman" w:hAnsi="Times New Roman" w:cs="Times New Roman"/>
          <w:sz w:val="24"/>
          <w:szCs w:val="24"/>
          <w:lang w:eastAsia="cs-CZ"/>
        </w:rPr>
        <w:t>metering</w:t>
      </w:r>
      <w:proofErr w:type="spellEnd"/>
      <w:r w:rsidRPr="00C775F3">
        <w:rPr>
          <w:rFonts w:ascii="Times New Roman" w:hAnsi="Times New Roman" w:cs="Times New Roman"/>
          <w:sz w:val="24"/>
          <w:szCs w:val="24"/>
          <w:lang w:eastAsia="cs-CZ"/>
        </w:rPr>
        <w:t xml:space="preserve"> jsou zařízení, která v reálném čase vyhodnocují spotřebu jednotlivých sítí a data předávají pro vyhodnocení. Vyhodnocení a analýzy jsou pak zpracovávány v různých informačních systémech včetně geografického. Na základě vyhodnocení dochází k optimalizaci ztrát na těchto zařízení a úspoře finančních prostředků.</w:t>
      </w:r>
    </w:p>
    <w:p w14:paraId="2831A1F9" w14:textId="277144D4" w:rsidR="00C775F3" w:rsidRPr="00C775F3" w:rsidRDefault="00C775F3" w:rsidP="00C775F3">
      <w:pPr>
        <w:pStyle w:val="Odstavecseseznamem"/>
        <w:numPr>
          <w:ilvl w:val="0"/>
          <w:numId w:val="5"/>
        </w:numPr>
        <w:jc w:val="both"/>
        <w:rPr>
          <w:rFonts w:ascii="Times New Roman" w:hAnsi="Times New Roman" w:cs="Times New Roman"/>
          <w:sz w:val="24"/>
          <w:szCs w:val="24"/>
          <w:lang w:eastAsia="cs-CZ"/>
        </w:rPr>
      </w:pPr>
      <w:r w:rsidRPr="00C07010">
        <w:rPr>
          <w:rFonts w:ascii="Times New Roman" w:hAnsi="Times New Roman" w:cs="Times New Roman"/>
          <w:b/>
          <w:sz w:val="24"/>
          <w:szCs w:val="24"/>
          <w:lang w:eastAsia="cs-CZ"/>
        </w:rPr>
        <w:t>Doprava</w:t>
      </w:r>
      <w:r w:rsidRPr="00C775F3">
        <w:rPr>
          <w:rFonts w:ascii="Times New Roman" w:hAnsi="Times New Roman" w:cs="Times New Roman"/>
          <w:sz w:val="24"/>
          <w:szCs w:val="24"/>
          <w:lang w:eastAsia="cs-CZ"/>
        </w:rPr>
        <w:t xml:space="preserve"> – vyhodnocení silničního provozuje je klíčové ve větších městech </w:t>
      </w:r>
      <w:r w:rsidR="00D7749E">
        <w:rPr>
          <w:rFonts w:ascii="Times New Roman" w:hAnsi="Times New Roman" w:cs="Times New Roman"/>
          <w:sz w:val="24"/>
          <w:szCs w:val="24"/>
          <w:lang w:eastAsia="cs-CZ"/>
        </w:rPr>
        <w:br/>
      </w:r>
      <w:r w:rsidRPr="00C775F3">
        <w:rPr>
          <w:rFonts w:ascii="Times New Roman" w:hAnsi="Times New Roman" w:cs="Times New Roman"/>
          <w:sz w:val="24"/>
          <w:szCs w:val="24"/>
          <w:lang w:eastAsia="cs-CZ"/>
        </w:rPr>
        <w:t xml:space="preserve">s hustou dopravou. Na základě pohybu dopravních prostředků, která je sledována přímo na semaforech nebo pomocí kamerového systému je možné regulovat dobu zdržení na jednotlivých křižovatkách a umožnit tak plynulejší provoz. Převedením těchto dat do mapy </w:t>
      </w:r>
      <w:r w:rsidR="00D7749E">
        <w:rPr>
          <w:rFonts w:ascii="Times New Roman" w:hAnsi="Times New Roman" w:cs="Times New Roman"/>
          <w:sz w:val="24"/>
          <w:szCs w:val="24"/>
          <w:lang w:eastAsia="cs-CZ"/>
        </w:rPr>
        <w:t>jsou získávány</w:t>
      </w:r>
      <w:r w:rsidRPr="00C775F3">
        <w:rPr>
          <w:rFonts w:ascii="Times New Roman" w:hAnsi="Times New Roman" w:cs="Times New Roman"/>
          <w:sz w:val="24"/>
          <w:szCs w:val="24"/>
          <w:lang w:eastAsia="cs-CZ"/>
        </w:rPr>
        <w:t xml:space="preserve"> informace o dopravních zácpách, kdy většinou červená linie v ulici značí neprůjezdnou část ulice. Informace jsou dostupné nejen řídícímu dispečinku, ale také uvolněny pro širokou veřejnost. Veřejnost tak sama může volit směr cesty čímž se může dopravní situace v krizovém úseku zmírnit. Sběr dat je dále využit ke sledování pohybu kamionové dopravy nebo veřejné dopravy. Pohyb kamionové dopravy, která využívá páteřní komunikace je sledován pomocí GPS a vyhodnocení vede například k optimalizaci umístění odpočinkových parkovišť na těchto komunikacích. Sběr dat u veřejné dopravy MHD je využíván pro vyhodnocení zpoždění různých spojů, sledování rychlosti </w:t>
      </w:r>
      <w:r w:rsidR="00D7749E">
        <w:rPr>
          <w:rFonts w:ascii="Times New Roman" w:hAnsi="Times New Roman" w:cs="Times New Roman"/>
          <w:sz w:val="24"/>
          <w:szCs w:val="24"/>
          <w:lang w:eastAsia="cs-CZ"/>
        </w:rPr>
        <w:br/>
      </w:r>
      <w:r w:rsidRPr="00C775F3">
        <w:rPr>
          <w:rFonts w:ascii="Times New Roman" w:hAnsi="Times New Roman" w:cs="Times New Roman"/>
          <w:sz w:val="24"/>
          <w:szCs w:val="24"/>
          <w:lang w:eastAsia="cs-CZ"/>
        </w:rPr>
        <w:lastRenderedPageBreak/>
        <w:t xml:space="preserve">a spotřeby jednotlivých vozů. Přínosem pro zákazníka MHD může být to, že přímo na zastávce vidí v reálném čase dojezd jednotlivých spojení přímo i s případným zpožděním spoje.  </w:t>
      </w:r>
    </w:p>
    <w:p w14:paraId="131F9D2F" w14:textId="47E98FD9" w:rsidR="00C775F3" w:rsidRPr="00C775F3" w:rsidRDefault="00C775F3" w:rsidP="00C775F3">
      <w:pPr>
        <w:pStyle w:val="Odstavecseseznamem"/>
        <w:numPr>
          <w:ilvl w:val="0"/>
          <w:numId w:val="5"/>
        </w:numPr>
        <w:jc w:val="both"/>
        <w:rPr>
          <w:rFonts w:ascii="Times New Roman" w:hAnsi="Times New Roman" w:cs="Times New Roman"/>
          <w:sz w:val="24"/>
          <w:szCs w:val="24"/>
          <w:lang w:eastAsia="cs-CZ"/>
        </w:rPr>
      </w:pPr>
      <w:r w:rsidRPr="000C09F6">
        <w:rPr>
          <w:rFonts w:ascii="Times New Roman" w:hAnsi="Times New Roman" w:cs="Times New Roman"/>
          <w:b/>
          <w:sz w:val="24"/>
          <w:szCs w:val="24"/>
          <w:lang w:eastAsia="cs-CZ"/>
        </w:rPr>
        <w:t>Smart city</w:t>
      </w:r>
      <w:r w:rsidRPr="00C775F3">
        <w:rPr>
          <w:rFonts w:ascii="Times New Roman" w:hAnsi="Times New Roman" w:cs="Times New Roman"/>
          <w:sz w:val="24"/>
          <w:szCs w:val="24"/>
          <w:lang w:eastAsia="cs-CZ"/>
        </w:rPr>
        <w:t xml:space="preserve"> – takzvané chytré město je již řadu let vhodným tématem představitelů samosprávy. Díky aplikací moderních řešení lze také sbírat řadu dat a přetvářet je v informace nejen pro zástupce veřejné správy</w:t>
      </w:r>
      <w:r w:rsidR="001F096E">
        <w:rPr>
          <w:rFonts w:ascii="Times New Roman" w:hAnsi="Times New Roman" w:cs="Times New Roman"/>
          <w:sz w:val="24"/>
          <w:szCs w:val="24"/>
          <w:lang w:eastAsia="cs-CZ"/>
        </w:rPr>
        <w:t>,</w:t>
      </w:r>
      <w:r w:rsidRPr="00C775F3">
        <w:rPr>
          <w:rFonts w:ascii="Times New Roman" w:hAnsi="Times New Roman" w:cs="Times New Roman"/>
          <w:sz w:val="24"/>
          <w:szCs w:val="24"/>
          <w:lang w:eastAsia="cs-CZ"/>
        </w:rPr>
        <w:t xml:space="preserve"> ale také pro občany. Mezi takto využívaná data patří již zmíněné informace o dopravě, ale také například </w:t>
      </w:r>
      <w:r w:rsidR="00D7749E">
        <w:rPr>
          <w:rFonts w:ascii="Times New Roman" w:hAnsi="Times New Roman" w:cs="Times New Roman"/>
          <w:sz w:val="24"/>
          <w:szCs w:val="24"/>
          <w:lang w:eastAsia="cs-CZ"/>
        </w:rPr>
        <w:br/>
      </w:r>
      <w:r w:rsidRPr="00C775F3">
        <w:rPr>
          <w:rFonts w:ascii="Times New Roman" w:hAnsi="Times New Roman" w:cs="Times New Roman"/>
          <w:sz w:val="24"/>
          <w:szCs w:val="24"/>
          <w:lang w:eastAsia="cs-CZ"/>
        </w:rPr>
        <w:t xml:space="preserve">o komunálním odpadu, spotřebách a poruchách veřejného </w:t>
      </w:r>
      <w:r w:rsidR="001F096E">
        <w:rPr>
          <w:rFonts w:ascii="Times New Roman" w:hAnsi="Times New Roman" w:cs="Times New Roman"/>
          <w:sz w:val="24"/>
          <w:szCs w:val="24"/>
          <w:lang w:eastAsia="cs-CZ"/>
        </w:rPr>
        <w:t>o</w:t>
      </w:r>
      <w:r w:rsidRPr="00C775F3">
        <w:rPr>
          <w:rFonts w:ascii="Times New Roman" w:hAnsi="Times New Roman" w:cs="Times New Roman"/>
          <w:sz w:val="24"/>
          <w:szCs w:val="24"/>
          <w:lang w:eastAsia="cs-CZ"/>
        </w:rPr>
        <w:t xml:space="preserve">světlení, fyzickém stavu zařízení a majetku města, hlášení incidentů městské policie nebo využití parkovacích míst. Díky senzorům v jednotlivých odpadních koších je možné nastavit intenzitu vyvážení a s převodem do mapového podkladu i optimální trasu při vývozu odpadu. Aplikace </w:t>
      </w:r>
      <w:r w:rsidR="001F096E">
        <w:rPr>
          <w:rFonts w:ascii="Times New Roman" w:hAnsi="Times New Roman" w:cs="Times New Roman"/>
          <w:sz w:val="24"/>
          <w:szCs w:val="24"/>
          <w:lang w:eastAsia="cs-CZ"/>
        </w:rPr>
        <w:t>DEJ TIP</w:t>
      </w:r>
      <w:r w:rsidRPr="00C775F3">
        <w:rPr>
          <w:rFonts w:ascii="Times New Roman" w:hAnsi="Times New Roman" w:cs="Times New Roman"/>
          <w:sz w:val="24"/>
          <w:szCs w:val="24"/>
          <w:lang w:eastAsia="cs-CZ"/>
        </w:rPr>
        <w:t xml:space="preserve"> shromažďuje informace občanů, kteří můžou hlásit různé poruchy zařízení, objektů, černé skládky a žádat nápravu. Díky senzorům v parkovacích halách či na parkovacích místech může občan obdržet informace o obsazenosti parkovacích míst a využít nejbližší parkovací místo. Vše lze také přenést do grafické podoby.   </w:t>
      </w:r>
    </w:p>
    <w:p w14:paraId="3EDDD1BE" w14:textId="6D590EC6" w:rsidR="00C775F3" w:rsidRPr="00C775F3" w:rsidRDefault="00C775F3" w:rsidP="00C775F3">
      <w:pPr>
        <w:pStyle w:val="Odstavecseseznamem"/>
        <w:numPr>
          <w:ilvl w:val="0"/>
          <w:numId w:val="5"/>
        </w:numPr>
        <w:jc w:val="both"/>
        <w:rPr>
          <w:rFonts w:ascii="Times New Roman" w:hAnsi="Times New Roman" w:cs="Times New Roman"/>
          <w:sz w:val="24"/>
          <w:szCs w:val="24"/>
          <w:lang w:eastAsia="cs-CZ"/>
        </w:rPr>
      </w:pPr>
      <w:r w:rsidRPr="000C09F6">
        <w:rPr>
          <w:rFonts w:ascii="Times New Roman" w:hAnsi="Times New Roman" w:cs="Times New Roman"/>
          <w:b/>
          <w:sz w:val="24"/>
          <w:szCs w:val="24"/>
          <w:lang w:eastAsia="cs-CZ"/>
        </w:rPr>
        <w:t>Zdravotnictví</w:t>
      </w:r>
      <w:r w:rsidRPr="00C775F3">
        <w:rPr>
          <w:rFonts w:ascii="Times New Roman" w:hAnsi="Times New Roman" w:cs="Times New Roman"/>
          <w:sz w:val="24"/>
          <w:szCs w:val="24"/>
          <w:lang w:eastAsia="cs-CZ"/>
        </w:rPr>
        <w:t xml:space="preserve"> – jak </w:t>
      </w:r>
      <w:r w:rsidR="00583E6A">
        <w:rPr>
          <w:rFonts w:ascii="Times New Roman" w:hAnsi="Times New Roman" w:cs="Times New Roman"/>
          <w:sz w:val="24"/>
          <w:szCs w:val="24"/>
          <w:lang w:eastAsia="cs-CZ"/>
        </w:rPr>
        <w:t>je v bakalářské práci uvedeno</w:t>
      </w:r>
      <w:r w:rsidR="00000F48">
        <w:rPr>
          <w:rFonts w:ascii="Times New Roman" w:hAnsi="Times New Roman" w:cs="Times New Roman"/>
          <w:sz w:val="24"/>
          <w:szCs w:val="24"/>
          <w:lang w:eastAsia="cs-CZ"/>
        </w:rPr>
        <w:t>,</w:t>
      </w:r>
      <w:r w:rsidRPr="00C775F3">
        <w:rPr>
          <w:rFonts w:ascii="Times New Roman" w:hAnsi="Times New Roman" w:cs="Times New Roman"/>
          <w:sz w:val="24"/>
          <w:szCs w:val="24"/>
          <w:lang w:eastAsia="cs-CZ"/>
        </w:rPr>
        <w:t xml:space="preserve"> data jsou čím dál více personifikována. Zosobnění je ve zdravotnictví nejvíce důležité. Pomocí informací o pacientovi je možné přistupovat k léčbě konkrétněji, cíleně a spolehlivěji. Například povinnost předepisovat elektronické recepty přes informační systém </w:t>
      </w:r>
      <w:proofErr w:type="spellStart"/>
      <w:r w:rsidRPr="00C775F3">
        <w:rPr>
          <w:rFonts w:ascii="Times New Roman" w:hAnsi="Times New Roman" w:cs="Times New Roman"/>
          <w:sz w:val="24"/>
          <w:szCs w:val="24"/>
          <w:lang w:eastAsia="cs-CZ"/>
        </w:rPr>
        <w:t>eRecept</w:t>
      </w:r>
      <w:proofErr w:type="spellEnd"/>
      <w:r w:rsidRPr="00C775F3">
        <w:rPr>
          <w:rFonts w:ascii="Times New Roman" w:hAnsi="Times New Roman" w:cs="Times New Roman"/>
          <w:sz w:val="24"/>
          <w:szCs w:val="24"/>
          <w:lang w:eastAsia="cs-CZ"/>
        </w:rPr>
        <w:t xml:space="preserve"> vede měsíčně k vydání více než šesti milionů předepsaných receptů</w:t>
      </w:r>
      <w:r w:rsidRPr="00C775F3">
        <w:rPr>
          <w:rFonts w:ascii="Times New Roman" w:hAnsi="Times New Roman" w:cs="Times New Roman"/>
          <w:sz w:val="24"/>
          <w:szCs w:val="24"/>
          <w:vertAlign w:val="superscript"/>
          <w:lang w:eastAsia="cs-CZ"/>
        </w:rPr>
        <w:footnoteReference w:id="2"/>
      </w:r>
      <w:r w:rsidRPr="00C775F3">
        <w:rPr>
          <w:rFonts w:ascii="Times New Roman" w:hAnsi="Times New Roman" w:cs="Times New Roman"/>
          <w:sz w:val="24"/>
          <w:szCs w:val="24"/>
          <w:lang w:eastAsia="cs-CZ"/>
        </w:rPr>
        <w:t>. Státní ústav pro kontrolu léčiv má tak v</w:t>
      </w:r>
      <w:r w:rsidR="00D865B0">
        <w:rPr>
          <w:rFonts w:ascii="Times New Roman" w:hAnsi="Times New Roman" w:cs="Times New Roman"/>
          <w:sz w:val="24"/>
          <w:szCs w:val="24"/>
          <w:lang w:eastAsia="cs-CZ"/>
        </w:rPr>
        <w:t> </w:t>
      </w:r>
      <w:r w:rsidRPr="00C775F3">
        <w:rPr>
          <w:rFonts w:ascii="Times New Roman" w:hAnsi="Times New Roman" w:cs="Times New Roman"/>
          <w:sz w:val="24"/>
          <w:szCs w:val="24"/>
          <w:lang w:eastAsia="cs-CZ"/>
        </w:rPr>
        <w:t>on</w:t>
      </w:r>
      <w:r w:rsidR="00D865B0">
        <w:rPr>
          <w:rFonts w:ascii="Times New Roman" w:hAnsi="Times New Roman" w:cs="Times New Roman"/>
          <w:sz w:val="24"/>
          <w:szCs w:val="24"/>
          <w:lang w:eastAsia="cs-CZ"/>
        </w:rPr>
        <w:t>-</w:t>
      </w:r>
      <w:r w:rsidRPr="00C775F3">
        <w:rPr>
          <w:rFonts w:ascii="Times New Roman" w:hAnsi="Times New Roman" w:cs="Times New Roman"/>
          <w:sz w:val="24"/>
          <w:szCs w:val="24"/>
          <w:lang w:eastAsia="cs-CZ"/>
        </w:rPr>
        <w:t>line podobě informace o zdravotnických zařízení</w:t>
      </w:r>
      <w:r w:rsidR="00D865B0">
        <w:rPr>
          <w:rFonts w:ascii="Times New Roman" w:hAnsi="Times New Roman" w:cs="Times New Roman"/>
          <w:sz w:val="24"/>
          <w:szCs w:val="24"/>
          <w:lang w:eastAsia="cs-CZ"/>
        </w:rPr>
        <w:t>ch</w:t>
      </w:r>
      <w:r w:rsidRPr="00C775F3">
        <w:rPr>
          <w:rFonts w:ascii="Times New Roman" w:hAnsi="Times New Roman" w:cs="Times New Roman"/>
          <w:sz w:val="24"/>
          <w:szCs w:val="24"/>
          <w:lang w:eastAsia="cs-CZ"/>
        </w:rPr>
        <w:t>,</w:t>
      </w:r>
      <w:r w:rsidR="00000F48">
        <w:rPr>
          <w:rFonts w:ascii="Times New Roman" w:hAnsi="Times New Roman" w:cs="Times New Roman"/>
          <w:sz w:val="24"/>
          <w:szCs w:val="24"/>
          <w:lang w:eastAsia="cs-CZ"/>
        </w:rPr>
        <w:t xml:space="preserve"> </w:t>
      </w:r>
      <w:r w:rsidRPr="00C775F3">
        <w:rPr>
          <w:rFonts w:ascii="Times New Roman" w:hAnsi="Times New Roman" w:cs="Times New Roman"/>
          <w:sz w:val="24"/>
          <w:szCs w:val="24"/>
          <w:lang w:eastAsia="cs-CZ"/>
        </w:rPr>
        <w:t>lékárnách a lékařích využívající elektronické recepty. Současně je nutné zmínit, že sekundární informací jsou informace o tom, jak se konkrétně čerpají léky, jaké množství a četnost v detailu na jednotlivé pacienty. Data lze zobrazit v informačních mapách se zaměřením na lokaci či se zaměřením na personu.</w:t>
      </w:r>
      <w:r w:rsidR="00000F48">
        <w:rPr>
          <w:rFonts w:ascii="Times New Roman" w:hAnsi="Times New Roman" w:cs="Times New Roman"/>
          <w:sz w:val="24"/>
          <w:szCs w:val="24"/>
          <w:lang w:eastAsia="cs-CZ"/>
        </w:rPr>
        <w:t xml:space="preserve"> Využití osobních dat využívá také nově spuštěné </w:t>
      </w:r>
      <w:proofErr w:type="spellStart"/>
      <w:r w:rsidR="00000F48" w:rsidRPr="00000F48">
        <w:rPr>
          <w:rFonts w:ascii="Times New Roman" w:hAnsi="Times New Roman" w:cs="Times New Roman"/>
          <w:sz w:val="24"/>
          <w:szCs w:val="24"/>
          <w:lang w:eastAsia="cs-CZ"/>
        </w:rPr>
        <w:t>eNeschopenky</w:t>
      </w:r>
      <w:proofErr w:type="spellEnd"/>
      <w:r w:rsidR="00000F48">
        <w:rPr>
          <w:rFonts w:ascii="Times New Roman" w:hAnsi="Times New Roman" w:cs="Times New Roman"/>
          <w:sz w:val="24"/>
          <w:szCs w:val="24"/>
          <w:lang w:eastAsia="cs-CZ"/>
        </w:rPr>
        <w:t xml:space="preserve">. Tato zákonem stanovená povinnost od nového roku 2020 nařizuje lékařům vystavení </w:t>
      </w:r>
      <w:r w:rsidR="00000F48">
        <w:rPr>
          <w:rFonts w:ascii="Times New Roman" w:hAnsi="Times New Roman" w:cs="Times New Roman"/>
          <w:sz w:val="24"/>
          <w:szCs w:val="24"/>
          <w:lang w:eastAsia="cs-CZ"/>
        </w:rPr>
        <w:lastRenderedPageBreak/>
        <w:t xml:space="preserve">neschopenky elektronicky.  </w:t>
      </w:r>
      <w:r w:rsidRPr="00C775F3">
        <w:rPr>
          <w:rFonts w:ascii="Times New Roman" w:hAnsi="Times New Roman" w:cs="Times New Roman"/>
          <w:sz w:val="24"/>
          <w:szCs w:val="24"/>
          <w:lang w:eastAsia="cs-CZ"/>
        </w:rPr>
        <w:t xml:space="preserve"> </w:t>
      </w:r>
      <w:r w:rsidR="00000F48">
        <w:rPr>
          <w:rFonts w:ascii="Times New Roman" w:hAnsi="Times New Roman" w:cs="Times New Roman"/>
          <w:sz w:val="24"/>
          <w:szCs w:val="24"/>
          <w:lang w:eastAsia="cs-CZ"/>
        </w:rPr>
        <w:t xml:space="preserve">Nahrazuje tak dosavadní praxi, kdy byla neschopenka vystavována papírově a nemocný zaměstnanec měl povinnost tuto papírovou podobu informace </w:t>
      </w:r>
      <w:r w:rsidR="00000F48" w:rsidRPr="00000F48">
        <w:rPr>
          <w:rFonts w:ascii="Times New Roman" w:hAnsi="Times New Roman" w:cs="Times New Roman"/>
          <w:sz w:val="24"/>
          <w:szCs w:val="24"/>
          <w:lang w:eastAsia="cs-CZ"/>
        </w:rPr>
        <w:t>o vzniku pracovní neschopnosti</w:t>
      </w:r>
      <w:r w:rsidR="00000F48">
        <w:rPr>
          <w:rFonts w:ascii="Times New Roman" w:hAnsi="Times New Roman" w:cs="Times New Roman"/>
          <w:sz w:val="24"/>
          <w:szCs w:val="24"/>
          <w:lang w:eastAsia="cs-CZ"/>
        </w:rPr>
        <w:t xml:space="preserve"> předat zaměstnavateli. Zavedení </w:t>
      </w:r>
      <w:proofErr w:type="spellStart"/>
      <w:r w:rsidR="00000F48">
        <w:rPr>
          <w:rFonts w:ascii="Times New Roman" w:hAnsi="Times New Roman" w:cs="Times New Roman"/>
          <w:sz w:val="24"/>
          <w:szCs w:val="24"/>
          <w:lang w:eastAsia="cs-CZ"/>
        </w:rPr>
        <w:t>eNeschopenky</w:t>
      </w:r>
      <w:proofErr w:type="spellEnd"/>
      <w:r w:rsidR="00000F48">
        <w:rPr>
          <w:rFonts w:ascii="Times New Roman" w:hAnsi="Times New Roman" w:cs="Times New Roman"/>
          <w:sz w:val="24"/>
          <w:szCs w:val="24"/>
          <w:lang w:eastAsia="cs-CZ"/>
        </w:rPr>
        <w:t xml:space="preserve"> umožňuje </w:t>
      </w:r>
      <w:r w:rsidR="002C34B2">
        <w:rPr>
          <w:rFonts w:ascii="Times New Roman" w:hAnsi="Times New Roman" w:cs="Times New Roman"/>
          <w:sz w:val="24"/>
          <w:szCs w:val="24"/>
          <w:lang w:eastAsia="cs-CZ"/>
        </w:rPr>
        <w:t xml:space="preserve">pohodlnější informační </w:t>
      </w:r>
      <w:r w:rsidR="00000F48">
        <w:rPr>
          <w:rFonts w:ascii="Times New Roman" w:hAnsi="Times New Roman" w:cs="Times New Roman"/>
          <w:sz w:val="24"/>
          <w:szCs w:val="24"/>
          <w:lang w:eastAsia="cs-CZ"/>
        </w:rPr>
        <w:t xml:space="preserve">vazbu </w:t>
      </w:r>
      <w:r w:rsidR="00000F48" w:rsidRPr="00000F48">
        <w:rPr>
          <w:rFonts w:ascii="Times New Roman" w:hAnsi="Times New Roman" w:cs="Times New Roman"/>
          <w:sz w:val="24"/>
          <w:szCs w:val="24"/>
          <w:lang w:eastAsia="cs-CZ"/>
        </w:rPr>
        <w:t xml:space="preserve">mezi lékařem, zaměstnavatelem a </w:t>
      </w:r>
      <w:r w:rsidR="002C34B2" w:rsidRPr="002C34B2">
        <w:rPr>
          <w:rFonts w:ascii="Times New Roman" w:hAnsi="Times New Roman" w:cs="Times New Roman"/>
          <w:sz w:val="24"/>
          <w:szCs w:val="24"/>
          <w:lang w:eastAsia="cs-CZ"/>
        </w:rPr>
        <w:t>Česk</w:t>
      </w:r>
      <w:r w:rsidR="002C34B2">
        <w:rPr>
          <w:rFonts w:ascii="Times New Roman" w:hAnsi="Times New Roman" w:cs="Times New Roman"/>
          <w:sz w:val="24"/>
          <w:szCs w:val="24"/>
          <w:lang w:eastAsia="cs-CZ"/>
        </w:rPr>
        <w:t>ou</w:t>
      </w:r>
      <w:r w:rsidR="002C34B2" w:rsidRPr="002C34B2">
        <w:rPr>
          <w:rFonts w:ascii="Times New Roman" w:hAnsi="Times New Roman" w:cs="Times New Roman"/>
          <w:sz w:val="24"/>
          <w:szCs w:val="24"/>
          <w:lang w:eastAsia="cs-CZ"/>
        </w:rPr>
        <w:t xml:space="preserve"> správ</w:t>
      </w:r>
      <w:r w:rsidR="002C34B2">
        <w:rPr>
          <w:rFonts w:ascii="Times New Roman" w:hAnsi="Times New Roman" w:cs="Times New Roman"/>
          <w:sz w:val="24"/>
          <w:szCs w:val="24"/>
          <w:lang w:eastAsia="cs-CZ"/>
        </w:rPr>
        <w:t>ou</w:t>
      </w:r>
      <w:r w:rsidR="002C34B2" w:rsidRPr="002C34B2">
        <w:rPr>
          <w:rFonts w:ascii="Times New Roman" w:hAnsi="Times New Roman" w:cs="Times New Roman"/>
          <w:sz w:val="24"/>
          <w:szCs w:val="24"/>
          <w:lang w:eastAsia="cs-CZ"/>
        </w:rPr>
        <w:t xml:space="preserve"> sociálního zabezpečení</w:t>
      </w:r>
      <w:r w:rsidR="002C34B2">
        <w:rPr>
          <w:rFonts w:ascii="Times New Roman" w:hAnsi="Times New Roman" w:cs="Times New Roman"/>
          <w:sz w:val="24"/>
          <w:szCs w:val="24"/>
          <w:lang w:eastAsia="cs-CZ"/>
        </w:rPr>
        <w:t xml:space="preserve">. </w:t>
      </w:r>
      <w:r w:rsidR="009F0C28" w:rsidRPr="009F0C28">
        <w:rPr>
          <w:rFonts w:ascii="Times New Roman" w:hAnsi="Times New Roman" w:cs="Times New Roman"/>
          <w:sz w:val="24"/>
          <w:szCs w:val="24"/>
          <w:lang w:eastAsia="cs-CZ"/>
        </w:rPr>
        <w:t xml:space="preserve">Analýza fungování </w:t>
      </w:r>
      <w:proofErr w:type="spellStart"/>
      <w:r w:rsidR="009F0C28" w:rsidRPr="009F0C28">
        <w:rPr>
          <w:rFonts w:ascii="Times New Roman" w:hAnsi="Times New Roman" w:cs="Times New Roman"/>
          <w:sz w:val="24"/>
          <w:szCs w:val="24"/>
          <w:lang w:eastAsia="cs-CZ"/>
        </w:rPr>
        <w:t>eNeschopenky</w:t>
      </w:r>
      <w:proofErr w:type="spellEnd"/>
      <w:r w:rsidR="009F0C28" w:rsidRPr="009F0C28">
        <w:rPr>
          <w:rFonts w:ascii="Times New Roman" w:hAnsi="Times New Roman" w:cs="Times New Roman"/>
          <w:sz w:val="24"/>
          <w:szCs w:val="24"/>
          <w:lang w:eastAsia="cs-CZ"/>
        </w:rPr>
        <w:t xml:space="preserve"> od 1. 1. 2020</w:t>
      </w:r>
      <w:r w:rsidR="009F0C28">
        <w:rPr>
          <w:rStyle w:val="Znakapoznpodarou"/>
          <w:rFonts w:ascii="Times New Roman" w:hAnsi="Times New Roman" w:cs="Times New Roman"/>
          <w:sz w:val="24"/>
          <w:szCs w:val="24"/>
          <w:lang w:eastAsia="cs-CZ"/>
        </w:rPr>
        <w:footnoteReference w:id="3"/>
      </w:r>
      <w:r w:rsidR="009F0C28">
        <w:rPr>
          <w:rFonts w:ascii="Times New Roman" w:hAnsi="Times New Roman" w:cs="Times New Roman"/>
          <w:sz w:val="24"/>
          <w:szCs w:val="24"/>
          <w:lang w:eastAsia="cs-CZ"/>
        </w:rPr>
        <w:t xml:space="preserve"> z 29. ledna uvádí, že </w:t>
      </w:r>
      <w:r w:rsidR="002C34B2" w:rsidRPr="002C34B2">
        <w:rPr>
          <w:rFonts w:ascii="Times New Roman" w:hAnsi="Times New Roman" w:cs="Times New Roman"/>
          <w:sz w:val="24"/>
          <w:szCs w:val="24"/>
          <w:lang w:eastAsia="cs-CZ"/>
        </w:rPr>
        <w:t>první pracovní den</w:t>
      </w:r>
      <w:r w:rsidR="009F0C28">
        <w:rPr>
          <w:rFonts w:ascii="Times New Roman" w:hAnsi="Times New Roman" w:cs="Times New Roman"/>
          <w:sz w:val="24"/>
          <w:szCs w:val="24"/>
          <w:lang w:eastAsia="cs-CZ"/>
        </w:rPr>
        <w:t xml:space="preserve"> po spuštění bylo </w:t>
      </w:r>
      <w:r w:rsidR="002C34B2" w:rsidRPr="002C34B2">
        <w:rPr>
          <w:rFonts w:ascii="Times New Roman" w:hAnsi="Times New Roman" w:cs="Times New Roman"/>
          <w:sz w:val="24"/>
          <w:szCs w:val="24"/>
          <w:lang w:eastAsia="cs-CZ"/>
        </w:rPr>
        <w:t xml:space="preserve">vystaveno </w:t>
      </w:r>
      <w:r w:rsidR="009F0C28">
        <w:rPr>
          <w:rFonts w:ascii="Times New Roman" w:hAnsi="Times New Roman" w:cs="Times New Roman"/>
          <w:sz w:val="24"/>
          <w:szCs w:val="24"/>
          <w:lang w:eastAsia="cs-CZ"/>
        </w:rPr>
        <w:t>kolem</w:t>
      </w:r>
      <w:r w:rsidR="002C34B2" w:rsidRPr="002C34B2">
        <w:rPr>
          <w:rFonts w:ascii="Times New Roman" w:hAnsi="Times New Roman" w:cs="Times New Roman"/>
          <w:sz w:val="24"/>
          <w:szCs w:val="24"/>
          <w:lang w:eastAsia="cs-CZ"/>
        </w:rPr>
        <w:t xml:space="preserve"> 11 500 </w:t>
      </w:r>
      <w:proofErr w:type="spellStart"/>
      <w:r w:rsidR="002C34B2" w:rsidRPr="002C34B2">
        <w:rPr>
          <w:rFonts w:ascii="Times New Roman" w:hAnsi="Times New Roman" w:cs="Times New Roman"/>
          <w:sz w:val="24"/>
          <w:szCs w:val="24"/>
          <w:lang w:eastAsia="cs-CZ"/>
        </w:rPr>
        <w:t>eNeschopenek</w:t>
      </w:r>
      <w:proofErr w:type="spellEnd"/>
      <w:r w:rsidR="002C34B2" w:rsidRPr="002C34B2">
        <w:rPr>
          <w:rFonts w:ascii="Times New Roman" w:hAnsi="Times New Roman" w:cs="Times New Roman"/>
          <w:sz w:val="24"/>
          <w:szCs w:val="24"/>
          <w:lang w:eastAsia="cs-CZ"/>
        </w:rPr>
        <w:t xml:space="preserve">. </w:t>
      </w:r>
      <w:r w:rsidR="009F0C28">
        <w:rPr>
          <w:rFonts w:ascii="Times New Roman" w:hAnsi="Times New Roman" w:cs="Times New Roman"/>
          <w:sz w:val="24"/>
          <w:szCs w:val="24"/>
          <w:lang w:eastAsia="cs-CZ"/>
        </w:rPr>
        <w:t xml:space="preserve">Největší počet </w:t>
      </w:r>
      <w:proofErr w:type="spellStart"/>
      <w:r w:rsidR="002C34B2" w:rsidRPr="002C34B2">
        <w:rPr>
          <w:rFonts w:ascii="Times New Roman" w:hAnsi="Times New Roman" w:cs="Times New Roman"/>
          <w:sz w:val="24"/>
          <w:szCs w:val="24"/>
          <w:lang w:eastAsia="cs-CZ"/>
        </w:rPr>
        <w:t>eNeschopen</w:t>
      </w:r>
      <w:r w:rsidR="009F0C28">
        <w:rPr>
          <w:rFonts w:ascii="Times New Roman" w:hAnsi="Times New Roman" w:cs="Times New Roman"/>
          <w:sz w:val="24"/>
          <w:szCs w:val="24"/>
          <w:lang w:eastAsia="cs-CZ"/>
        </w:rPr>
        <w:t>e</w:t>
      </w:r>
      <w:r w:rsidR="002C34B2" w:rsidRPr="002C34B2">
        <w:rPr>
          <w:rFonts w:ascii="Times New Roman" w:hAnsi="Times New Roman" w:cs="Times New Roman"/>
          <w:sz w:val="24"/>
          <w:szCs w:val="24"/>
          <w:lang w:eastAsia="cs-CZ"/>
        </w:rPr>
        <w:t>k</w:t>
      </w:r>
      <w:proofErr w:type="spellEnd"/>
      <w:r w:rsidR="002C34B2" w:rsidRPr="002C34B2">
        <w:rPr>
          <w:rFonts w:ascii="Times New Roman" w:hAnsi="Times New Roman" w:cs="Times New Roman"/>
          <w:sz w:val="24"/>
          <w:szCs w:val="24"/>
          <w:lang w:eastAsia="cs-CZ"/>
        </w:rPr>
        <w:t xml:space="preserve"> </w:t>
      </w:r>
      <w:r w:rsidR="009F0C28">
        <w:rPr>
          <w:rFonts w:ascii="Times New Roman" w:hAnsi="Times New Roman" w:cs="Times New Roman"/>
          <w:sz w:val="24"/>
          <w:szCs w:val="24"/>
          <w:lang w:eastAsia="cs-CZ"/>
        </w:rPr>
        <w:t>je dle dostupných dat vystaveno v</w:t>
      </w:r>
      <w:r w:rsidR="009B62E1">
        <w:rPr>
          <w:rFonts w:ascii="Times New Roman" w:hAnsi="Times New Roman" w:cs="Times New Roman"/>
          <w:sz w:val="24"/>
          <w:szCs w:val="24"/>
          <w:lang w:eastAsia="cs-CZ"/>
        </w:rPr>
        <w:t> </w:t>
      </w:r>
      <w:r w:rsidR="009F0C28">
        <w:rPr>
          <w:rFonts w:ascii="Times New Roman" w:hAnsi="Times New Roman" w:cs="Times New Roman"/>
          <w:sz w:val="24"/>
          <w:szCs w:val="24"/>
          <w:lang w:eastAsia="cs-CZ"/>
        </w:rPr>
        <w:t>pon</w:t>
      </w:r>
      <w:r w:rsidR="009B62E1">
        <w:rPr>
          <w:rFonts w:ascii="Times New Roman" w:hAnsi="Times New Roman" w:cs="Times New Roman"/>
          <w:sz w:val="24"/>
          <w:szCs w:val="24"/>
          <w:lang w:eastAsia="cs-CZ"/>
        </w:rPr>
        <w:t xml:space="preserve">dělí, kdy pravidelně dosahuje hranice </w:t>
      </w:r>
      <w:r w:rsidR="002C34B2" w:rsidRPr="002C34B2">
        <w:rPr>
          <w:rFonts w:ascii="Times New Roman" w:hAnsi="Times New Roman" w:cs="Times New Roman"/>
          <w:sz w:val="24"/>
          <w:szCs w:val="24"/>
          <w:lang w:eastAsia="cs-CZ"/>
        </w:rPr>
        <w:t>20 tisíc</w:t>
      </w:r>
      <w:r w:rsidR="009B62E1">
        <w:rPr>
          <w:rFonts w:ascii="Times New Roman" w:hAnsi="Times New Roman" w:cs="Times New Roman"/>
          <w:sz w:val="24"/>
          <w:szCs w:val="24"/>
          <w:lang w:eastAsia="cs-CZ"/>
        </w:rPr>
        <w:t xml:space="preserve"> elektronicky vystavených neschopenek</w:t>
      </w:r>
      <w:r w:rsidR="002C34B2" w:rsidRPr="002C34B2">
        <w:rPr>
          <w:rFonts w:ascii="Times New Roman" w:hAnsi="Times New Roman" w:cs="Times New Roman"/>
          <w:sz w:val="24"/>
          <w:szCs w:val="24"/>
          <w:lang w:eastAsia="cs-CZ"/>
        </w:rPr>
        <w:t>.</w:t>
      </w:r>
    </w:p>
    <w:p w14:paraId="5EC42C4E" w14:textId="19EE2EF6" w:rsidR="00C775F3" w:rsidRPr="00C775F3" w:rsidRDefault="00C775F3" w:rsidP="00C775F3">
      <w:pPr>
        <w:pStyle w:val="Odstavecseseznamem"/>
        <w:numPr>
          <w:ilvl w:val="0"/>
          <w:numId w:val="5"/>
        </w:numPr>
        <w:jc w:val="both"/>
        <w:rPr>
          <w:rFonts w:ascii="Times New Roman" w:hAnsi="Times New Roman" w:cs="Times New Roman"/>
          <w:sz w:val="24"/>
          <w:szCs w:val="24"/>
          <w:lang w:eastAsia="cs-CZ"/>
        </w:rPr>
      </w:pPr>
      <w:r w:rsidRPr="000C09F6">
        <w:rPr>
          <w:rFonts w:ascii="Times New Roman" w:hAnsi="Times New Roman" w:cs="Times New Roman"/>
          <w:b/>
          <w:sz w:val="24"/>
          <w:szCs w:val="24"/>
          <w:lang w:eastAsia="cs-CZ"/>
        </w:rPr>
        <w:t>Životní prostředí</w:t>
      </w:r>
      <w:r w:rsidRPr="00C775F3">
        <w:rPr>
          <w:rFonts w:ascii="Times New Roman" w:hAnsi="Times New Roman" w:cs="Times New Roman"/>
          <w:sz w:val="24"/>
          <w:szCs w:val="24"/>
          <w:lang w:eastAsia="cs-CZ"/>
        </w:rPr>
        <w:t xml:space="preserve"> – tak jak se mění životní styl, mění se i životní prostředí. Sběr dat o srážkách, průměrných ročních teplotách vzduchu, vyhodnocování údajů podzemních vod slouží po převedení do grafické podoby k vytvoření výstupu pomocí charakteristických map klimatu. Na stránkách Českého hydrometeorologického ústavu lze tak najít zmíněné informace jak v historickém sběru, tak aktuálně. Mezi data, která se zpracovávají aktuálně je stav ovzduší či záběry z družic. Díky těmto datům je možné zobrazit aktuální meteorologické stavy. Předpověď počasí je tak další geografickou informací zobrazenou pomocí geografických informačních systémů.</w:t>
      </w:r>
      <w:r w:rsidR="00465E1F">
        <w:rPr>
          <w:rFonts w:ascii="Times New Roman" w:hAnsi="Times New Roman" w:cs="Times New Roman"/>
          <w:sz w:val="24"/>
          <w:szCs w:val="24"/>
          <w:lang w:eastAsia="cs-CZ"/>
        </w:rPr>
        <w:t xml:space="preserve"> </w:t>
      </w:r>
      <w:r w:rsidR="00183D68">
        <w:rPr>
          <w:rFonts w:ascii="Times New Roman" w:hAnsi="Times New Roman" w:cs="Times New Roman"/>
          <w:sz w:val="24"/>
          <w:szCs w:val="24"/>
          <w:lang w:eastAsia="cs-CZ"/>
        </w:rPr>
        <w:t xml:space="preserve">Před znalostí jednoduchého překladu strohých čísel do geografické podoby byla předpověď počasí vysvětlována řadou čísel o nízkém či vysokém tlaku. Pokud už byla tato data zobrazena, byla zobrazena pomocí statických obrázků. Díky sběru dat je dnes možné predikovat vývoj počasí </w:t>
      </w:r>
      <w:r w:rsidR="002E5810">
        <w:rPr>
          <w:rFonts w:ascii="Times New Roman" w:hAnsi="Times New Roman" w:cs="Times New Roman"/>
          <w:sz w:val="24"/>
          <w:szCs w:val="24"/>
          <w:lang w:eastAsia="cs-CZ"/>
        </w:rPr>
        <w:t xml:space="preserve">a </w:t>
      </w:r>
      <w:r w:rsidR="00183D68">
        <w:rPr>
          <w:rFonts w:ascii="Times New Roman" w:hAnsi="Times New Roman" w:cs="Times New Roman"/>
          <w:sz w:val="24"/>
          <w:szCs w:val="24"/>
          <w:lang w:eastAsia="cs-CZ"/>
        </w:rPr>
        <w:t xml:space="preserve">tento vývoj zobrazit i graficky. </w:t>
      </w:r>
      <w:r w:rsidR="002E5810">
        <w:rPr>
          <w:rFonts w:ascii="Times New Roman" w:hAnsi="Times New Roman" w:cs="Times New Roman"/>
          <w:sz w:val="24"/>
          <w:szCs w:val="24"/>
          <w:lang w:eastAsia="cs-CZ"/>
        </w:rPr>
        <w:t xml:space="preserve">Za použití nástrojů geografického informačního systému vytvářet dvourozměrné nebo třírozměrné modely. </w:t>
      </w:r>
      <w:r w:rsidR="00183D68">
        <w:rPr>
          <w:rFonts w:ascii="Times New Roman" w:hAnsi="Times New Roman" w:cs="Times New Roman"/>
          <w:sz w:val="24"/>
          <w:szCs w:val="24"/>
          <w:lang w:eastAsia="cs-CZ"/>
        </w:rPr>
        <w:t xml:space="preserve">Takové </w:t>
      </w:r>
      <w:r w:rsidR="002E5810">
        <w:rPr>
          <w:rFonts w:ascii="Times New Roman" w:hAnsi="Times New Roman" w:cs="Times New Roman"/>
          <w:sz w:val="24"/>
          <w:szCs w:val="24"/>
          <w:lang w:eastAsia="cs-CZ"/>
        </w:rPr>
        <w:t xml:space="preserve">modely jsou následně </w:t>
      </w:r>
      <w:r w:rsidR="00183D68">
        <w:rPr>
          <w:rFonts w:ascii="Times New Roman" w:hAnsi="Times New Roman" w:cs="Times New Roman"/>
          <w:sz w:val="24"/>
          <w:szCs w:val="24"/>
          <w:lang w:eastAsia="cs-CZ"/>
        </w:rPr>
        <w:t>zobraz</w:t>
      </w:r>
      <w:r w:rsidR="002E5810">
        <w:rPr>
          <w:rFonts w:ascii="Times New Roman" w:hAnsi="Times New Roman" w:cs="Times New Roman"/>
          <w:sz w:val="24"/>
          <w:szCs w:val="24"/>
          <w:lang w:eastAsia="cs-CZ"/>
        </w:rPr>
        <w:t xml:space="preserve">ovány </w:t>
      </w:r>
      <w:r w:rsidR="00183D68">
        <w:rPr>
          <w:rFonts w:ascii="Times New Roman" w:hAnsi="Times New Roman" w:cs="Times New Roman"/>
          <w:sz w:val="24"/>
          <w:szCs w:val="24"/>
          <w:lang w:eastAsia="cs-CZ"/>
        </w:rPr>
        <w:t>pomocí logických značek větru</w:t>
      </w:r>
      <w:r w:rsidR="002E5810">
        <w:rPr>
          <w:rFonts w:ascii="Times New Roman" w:hAnsi="Times New Roman" w:cs="Times New Roman"/>
          <w:sz w:val="24"/>
          <w:szCs w:val="24"/>
          <w:lang w:eastAsia="cs-CZ"/>
        </w:rPr>
        <w:t xml:space="preserve"> a</w:t>
      </w:r>
      <w:r w:rsidR="00183D68">
        <w:rPr>
          <w:rFonts w:ascii="Times New Roman" w:hAnsi="Times New Roman" w:cs="Times New Roman"/>
          <w:sz w:val="24"/>
          <w:szCs w:val="24"/>
          <w:lang w:eastAsia="cs-CZ"/>
        </w:rPr>
        <w:t xml:space="preserve"> deště v</w:t>
      </w:r>
      <w:r w:rsidR="002E5810">
        <w:rPr>
          <w:rFonts w:ascii="Times New Roman" w:hAnsi="Times New Roman" w:cs="Times New Roman"/>
          <w:sz w:val="24"/>
          <w:szCs w:val="24"/>
          <w:lang w:eastAsia="cs-CZ"/>
        </w:rPr>
        <w:t xml:space="preserve"> každodenní předpovědi počasí. </w:t>
      </w:r>
      <w:r w:rsidR="00183D68">
        <w:rPr>
          <w:rFonts w:ascii="Times New Roman" w:hAnsi="Times New Roman" w:cs="Times New Roman"/>
          <w:sz w:val="24"/>
          <w:szCs w:val="24"/>
          <w:lang w:eastAsia="cs-CZ"/>
        </w:rPr>
        <w:t xml:space="preserve"> </w:t>
      </w:r>
    </w:p>
    <w:p w14:paraId="26E494B7" w14:textId="0C98A92F" w:rsidR="00C775F3" w:rsidRDefault="00C775F3" w:rsidP="00C775F3">
      <w:pPr>
        <w:rPr>
          <w:rFonts w:cs="Times New Roman"/>
          <w:szCs w:val="24"/>
          <w:lang w:eastAsia="cs-CZ"/>
        </w:rPr>
      </w:pPr>
      <w:r w:rsidRPr="00C775F3">
        <w:rPr>
          <w:rFonts w:cs="Times New Roman"/>
          <w:szCs w:val="24"/>
          <w:lang w:eastAsia="cs-CZ"/>
        </w:rPr>
        <w:t>Pro zvládání a orientaci v přísunu dat a informací je třeba ovládat rozeznávání a validaci předložených podkladů. Jak jsme si popsali jednotlivé oblasti sběru dat</w:t>
      </w:r>
      <w:r w:rsidR="00D865B0">
        <w:rPr>
          <w:rFonts w:cs="Times New Roman"/>
          <w:szCs w:val="24"/>
          <w:lang w:eastAsia="cs-CZ"/>
        </w:rPr>
        <w:t>,</w:t>
      </w:r>
      <w:r w:rsidRPr="00C775F3">
        <w:rPr>
          <w:rFonts w:cs="Times New Roman"/>
          <w:szCs w:val="24"/>
          <w:lang w:eastAsia="cs-CZ"/>
        </w:rPr>
        <w:t xml:space="preserve"> je jejich součástí </w:t>
      </w:r>
      <w:r w:rsidRPr="00C775F3">
        <w:rPr>
          <w:rFonts w:cs="Times New Roman"/>
          <w:szCs w:val="24"/>
          <w:lang w:eastAsia="cs-CZ"/>
        </w:rPr>
        <w:lastRenderedPageBreak/>
        <w:t>zobrazování dat v geografických informačních systémech. „</w:t>
      </w:r>
      <w:r w:rsidRPr="00C775F3">
        <w:rPr>
          <w:rFonts w:cs="Times New Roman"/>
          <w:i/>
          <w:szCs w:val="24"/>
          <w:lang w:eastAsia="cs-CZ"/>
        </w:rPr>
        <w:t>GIS je organizovaný, počítačově založený systém hardwaru, softwaru a geografických informací vyvinutý ke vstupu, správě, analytickému zpracování a prezentaci prostorových dat s důrazem na jejich prostorové analýzy.</w:t>
      </w:r>
      <w:r w:rsidRPr="00C775F3">
        <w:rPr>
          <w:rFonts w:cs="Times New Roman"/>
          <w:szCs w:val="24"/>
          <w:lang w:eastAsia="cs-CZ"/>
        </w:rPr>
        <w:t>“</w:t>
      </w:r>
      <w:r w:rsidRPr="00C775F3">
        <w:rPr>
          <w:vertAlign w:val="superscript"/>
          <w:lang w:eastAsia="cs-CZ"/>
        </w:rPr>
        <w:footnoteReference w:id="4"/>
      </w:r>
      <w:r w:rsidRPr="00C775F3">
        <w:rPr>
          <w:rFonts w:cs="Times New Roman"/>
          <w:szCs w:val="24"/>
          <w:lang w:eastAsia="cs-CZ"/>
        </w:rPr>
        <w:t xml:space="preserve"> </w:t>
      </w:r>
    </w:p>
    <w:p w14:paraId="1970AFD1" w14:textId="77777777" w:rsidR="00D7749E" w:rsidRPr="00D7749E" w:rsidRDefault="00D7749E" w:rsidP="00D7749E">
      <w:pPr>
        <w:pStyle w:val="Nadpis2"/>
      </w:pPr>
      <w:bookmarkStart w:id="11" w:name="_Toc28940005"/>
      <w:bookmarkStart w:id="12" w:name="_Toc33281379"/>
      <w:r w:rsidRPr="00D7749E">
        <w:t>Zobrazení dat v GIS</w:t>
      </w:r>
      <w:bookmarkEnd w:id="11"/>
      <w:bookmarkEnd w:id="12"/>
    </w:p>
    <w:p w14:paraId="0BB935B9" w14:textId="772B1200" w:rsidR="007D34D1" w:rsidRPr="007D34D1" w:rsidRDefault="007D34D1" w:rsidP="007D34D1">
      <w:pPr>
        <w:rPr>
          <w:lang w:eastAsia="cs-CZ"/>
        </w:rPr>
      </w:pPr>
      <w:r w:rsidRPr="007D34D1">
        <w:rPr>
          <w:lang w:eastAsia="cs-CZ"/>
        </w:rPr>
        <w:t xml:space="preserve">Vizuální prezentaci prostorových dat lze rozdělit do dvou typických formátů. Jedná se </w:t>
      </w:r>
      <w:r w:rsidR="00D7749E">
        <w:rPr>
          <w:lang w:eastAsia="cs-CZ"/>
        </w:rPr>
        <w:br/>
      </w:r>
      <w:r w:rsidRPr="007D34D1">
        <w:rPr>
          <w:lang w:eastAsia="cs-CZ"/>
        </w:rPr>
        <w:t xml:space="preserve">o vektorový formát, přesnější zobrazení reality a rastrový formát, který zobrazuje reálný svět pomocí buněk. </w:t>
      </w:r>
    </w:p>
    <w:p w14:paraId="5B4EA85D" w14:textId="4A5E93F1" w:rsidR="007D34D1" w:rsidRPr="007D34D1" w:rsidRDefault="007D34D1" w:rsidP="007D34D1">
      <w:pPr>
        <w:rPr>
          <w:lang w:eastAsia="cs-CZ"/>
        </w:rPr>
      </w:pPr>
      <w:r w:rsidRPr="00D7749E">
        <w:rPr>
          <w:b/>
          <w:lang w:eastAsia="cs-CZ"/>
        </w:rPr>
        <w:t xml:space="preserve">Vektorový formát </w:t>
      </w:r>
      <w:r w:rsidRPr="007D34D1">
        <w:rPr>
          <w:lang w:eastAsia="cs-CZ"/>
        </w:rPr>
        <w:t xml:space="preserve">využívá ke grafickému zobrazení základní prvky pomocí bodu, linie </w:t>
      </w:r>
      <w:r w:rsidR="00D7749E">
        <w:rPr>
          <w:lang w:eastAsia="cs-CZ"/>
        </w:rPr>
        <w:br/>
      </w:r>
      <w:r w:rsidRPr="007D34D1">
        <w:rPr>
          <w:lang w:eastAsia="cs-CZ"/>
        </w:rPr>
        <w:t xml:space="preserve">a plochy. Jsou vyjádřeny polohou na základě specifikace </w:t>
      </w:r>
      <w:r w:rsidRPr="007D34D1">
        <w:rPr>
          <w:i/>
          <w:lang w:eastAsia="cs-CZ"/>
        </w:rPr>
        <w:t>x</w:t>
      </w:r>
      <w:r w:rsidRPr="007D34D1">
        <w:rPr>
          <w:lang w:eastAsia="cs-CZ"/>
        </w:rPr>
        <w:t xml:space="preserve"> a </w:t>
      </w:r>
      <w:r w:rsidRPr="007D34D1">
        <w:rPr>
          <w:i/>
          <w:lang w:eastAsia="cs-CZ"/>
        </w:rPr>
        <w:t>y</w:t>
      </w:r>
      <w:r w:rsidRPr="007D34D1">
        <w:rPr>
          <w:lang w:eastAsia="cs-CZ"/>
        </w:rPr>
        <w:t xml:space="preserve"> souřadnice. Pomocí bodu jsou například zobrazovány stromy, armatury, popisky. Linie je spojnice dvou bodů, kdy body určují počátek, konec, směr a délku. U linie potrubí je také využita </w:t>
      </w:r>
      <w:proofErr w:type="gramStart"/>
      <w:r w:rsidRPr="007D34D1">
        <w:rPr>
          <w:i/>
          <w:lang w:eastAsia="cs-CZ"/>
        </w:rPr>
        <w:t>z</w:t>
      </w:r>
      <w:proofErr w:type="gramEnd"/>
      <w:r w:rsidRPr="007D34D1">
        <w:rPr>
          <w:lang w:eastAsia="cs-CZ"/>
        </w:rPr>
        <w:t xml:space="preserve"> souřadnice, která určuje hloubku uložení potrubí. Dále se linií kreslí například železnice, ulice, vrstevnice. Plocha je pak reprezentována uzavřením linie. Pomocí uzavřené linie neboli plochy jsou v systémech evidovány lesy, vodní plochy katastrální území.</w:t>
      </w:r>
    </w:p>
    <w:p w14:paraId="19E1B2DE" w14:textId="77777777" w:rsidR="00D7749E" w:rsidRDefault="007D34D1" w:rsidP="007D34D1">
      <w:pPr>
        <w:rPr>
          <w:lang w:eastAsia="cs-CZ"/>
        </w:rPr>
      </w:pPr>
      <w:r w:rsidRPr="00D7749E">
        <w:rPr>
          <w:b/>
          <w:lang w:eastAsia="cs-CZ"/>
        </w:rPr>
        <w:t>Rastrový formát</w:t>
      </w:r>
      <w:r w:rsidRPr="007D34D1">
        <w:rPr>
          <w:lang w:eastAsia="cs-CZ"/>
        </w:rPr>
        <w:t xml:space="preserve"> využívá ke svému zobrazení buňku. Nejčastěji se jedná o čtvercovou buňku zobrazenou ve čtvercové mřížce. U takovéhoto zobrazení je důležité porovnávat velikost buňky neboli rozlišení.</w:t>
      </w:r>
    </w:p>
    <w:p w14:paraId="276236D6" w14:textId="5F8212C2" w:rsidR="00D7749E" w:rsidRDefault="00D7749E" w:rsidP="00D7749E">
      <w:pPr>
        <w:pStyle w:val="Nadpis2"/>
        <w:rPr>
          <w:rFonts w:eastAsia="Times New Roman"/>
          <w:lang w:eastAsia="cs-CZ"/>
        </w:rPr>
      </w:pPr>
      <w:bookmarkStart w:id="13" w:name="_Toc28940006"/>
      <w:bookmarkStart w:id="14" w:name="_Toc33281380"/>
      <w:r w:rsidRPr="00D7749E">
        <w:rPr>
          <w:rFonts w:eastAsia="Times New Roman"/>
          <w:lang w:eastAsia="cs-CZ"/>
        </w:rPr>
        <w:t>Zdroje dat v</w:t>
      </w:r>
      <w:r w:rsidR="00621BBC">
        <w:rPr>
          <w:rFonts w:eastAsia="Times New Roman"/>
          <w:lang w:eastAsia="cs-CZ"/>
        </w:rPr>
        <w:t> </w:t>
      </w:r>
      <w:r w:rsidRPr="00D7749E">
        <w:rPr>
          <w:rFonts w:eastAsia="Times New Roman"/>
          <w:lang w:eastAsia="cs-CZ"/>
        </w:rPr>
        <w:t>GIS</w:t>
      </w:r>
      <w:bookmarkEnd w:id="13"/>
      <w:bookmarkEnd w:id="14"/>
    </w:p>
    <w:p w14:paraId="478E06A6" w14:textId="0A950299" w:rsidR="00621BBC" w:rsidRDefault="00621BBC" w:rsidP="00621BBC">
      <w:pPr>
        <w:rPr>
          <w:lang w:eastAsia="cs-CZ"/>
        </w:rPr>
      </w:pPr>
      <w:r w:rsidRPr="00621BBC">
        <w:rPr>
          <w:lang w:eastAsia="cs-CZ"/>
        </w:rPr>
        <w:t xml:space="preserve">Současně se sběrem dat dochází k postupnému uvolňování těchto dat. Data je možné od určitých organizací získávat zdarma po registraci a formou </w:t>
      </w:r>
      <w:r w:rsidRPr="00297386">
        <w:rPr>
          <w:lang w:eastAsia="cs-CZ"/>
        </w:rPr>
        <w:t>WMS</w:t>
      </w:r>
      <w:r w:rsidRPr="00621BBC">
        <w:rPr>
          <w:lang w:eastAsia="cs-CZ"/>
        </w:rPr>
        <w:t>, popřípadě nákupem, kdy se stanov</w:t>
      </w:r>
      <w:r w:rsidR="00D865B0">
        <w:rPr>
          <w:lang w:eastAsia="cs-CZ"/>
        </w:rPr>
        <w:t>í</w:t>
      </w:r>
      <w:r w:rsidRPr="00621BBC">
        <w:rPr>
          <w:lang w:eastAsia="cs-CZ"/>
        </w:rPr>
        <w:t xml:space="preserve"> rozsah dat buďto druhově, popřípadě lokalizačně a data je možné lokálně umístit do databáze.  Nejčastěji tak lze například pořizovat data od Českého statistického úřadu, kde </w:t>
      </w:r>
      <w:r w:rsidR="00D865B0">
        <w:rPr>
          <w:lang w:eastAsia="cs-CZ"/>
        </w:rPr>
        <w:t xml:space="preserve">je </w:t>
      </w:r>
      <w:r w:rsidRPr="00621BBC">
        <w:rPr>
          <w:lang w:eastAsia="cs-CZ"/>
        </w:rPr>
        <w:t xml:space="preserve">vhodnými daty databáze demografických údajů a přehled ekonomických ukazatelů </w:t>
      </w:r>
      <w:r w:rsidR="008A1396" w:rsidRPr="00621BBC">
        <w:rPr>
          <w:lang w:eastAsia="cs-CZ"/>
        </w:rPr>
        <w:t>České republiky</w:t>
      </w:r>
      <w:r w:rsidRPr="00621BBC">
        <w:rPr>
          <w:lang w:eastAsia="cs-CZ"/>
        </w:rPr>
        <w:t xml:space="preserve">. Český úřad zeměměřický a katastrální poskytuje základní bázi geografických dat České republiky, polygonová data hranic správních území se základními popisnými </w:t>
      </w:r>
      <w:r w:rsidRPr="00621BBC">
        <w:rPr>
          <w:lang w:eastAsia="cs-CZ"/>
        </w:rPr>
        <w:lastRenderedPageBreak/>
        <w:t xml:space="preserve">informacemi. Tyto hranice lze využít pro lokalizaci, analýzy rastrové mapy. Registr územní identifikace, adres a nemovitostí ve svých datech umožňuje popisné a lokalizační údaje </w:t>
      </w:r>
      <w:r w:rsidR="008A1396">
        <w:rPr>
          <w:lang w:eastAsia="cs-CZ"/>
        </w:rPr>
        <w:br/>
      </w:r>
      <w:r w:rsidRPr="00621BBC">
        <w:rPr>
          <w:lang w:eastAsia="cs-CZ"/>
        </w:rPr>
        <w:t>o adresách, územních prvcích, územně evidenčních jednotkách. Digitální technické mapy měst jsou zdroje informací o infrastruktuře v určité lokalitě. Na základ</w:t>
      </w:r>
      <w:r w:rsidR="00D865B0">
        <w:rPr>
          <w:lang w:eastAsia="cs-CZ"/>
        </w:rPr>
        <w:t>ě</w:t>
      </w:r>
      <w:r w:rsidRPr="00621BBC">
        <w:rPr>
          <w:lang w:eastAsia="cs-CZ"/>
        </w:rPr>
        <w:t xml:space="preserve"> dohody, které zastřešuje vedení města</w:t>
      </w:r>
      <w:r w:rsidR="00D865B0">
        <w:rPr>
          <w:lang w:eastAsia="cs-CZ"/>
        </w:rPr>
        <w:t>,</w:t>
      </w:r>
      <w:r w:rsidRPr="00621BBC">
        <w:rPr>
          <w:lang w:eastAsia="cs-CZ"/>
        </w:rPr>
        <w:t xml:space="preserve"> je umožněna přes správcovskou organizaci pravidelná výměna dat o poloze infrastruktury včetně polohopisu. Výměna dat je také mezinárodní iniciativou pod Evropskou komisí. Pravidla s možnost</w:t>
      </w:r>
      <w:r w:rsidR="00D865B0">
        <w:rPr>
          <w:lang w:eastAsia="cs-CZ"/>
        </w:rPr>
        <w:t>í</w:t>
      </w:r>
      <w:r w:rsidRPr="00621BBC">
        <w:rPr>
          <w:lang w:eastAsia="cs-CZ"/>
        </w:rPr>
        <w:t xml:space="preserve"> zobrazení dat tak řeší mezinárodní směrnice INSPIRE. Celosvětově lze využít zdroje dat od NASA a různých celosvětových organizací. </w:t>
      </w:r>
    </w:p>
    <w:p w14:paraId="55272D82" w14:textId="6BCEFE8B" w:rsidR="00621BBC" w:rsidRPr="00C7495E" w:rsidRDefault="00621BBC" w:rsidP="00C7495E">
      <w:pPr>
        <w:pStyle w:val="Nadpis2"/>
        <w:rPr>
          <w:rFonts w:eastAsia="Times New Roman"/>
          <w:lang w:eastAsia="cs-CZ"/>
        </w:rPr>
      </w:pPr>
      <w:bookmarkStart w:id="15" w:name="_Toc28940008"/>
      <w:bookmarkStart w:id="16" w:name="_Toc33281381"/>
      <w:r w:rsidRPr="00C7495E">
        <w:rPr>
          <w:rFonts w:eastAsia="Times New Roman"/>
          <w:lang w:eastAsia="cs-CZ"/>
        </w:rPr>
        <w:t>Definice projektového managementu</w:t>
      </w:r>
      <w:bookmarkEnd w:id="15"/>
      <w:bookmarkEnd w:id="16"/>
    </w:p>
    <w:p w14:paraId="5B09B8EE" w14:textId="2B88677B" w:rsidR="00621BBC" w:rsidRPr="00621BBC" w:rsidRDefault="00621BBC" w:rsidP="00621BBC">
      <w:pPr>
        <w:rPr>
          <w:lang w:eastAsia="cs-CZ"/>
        </w:rPr>
      </w:pPr>
      <w:r w:rsidRPr="00621BBC">
        <w:rPr>
          <w:lang w:eastAsia="cs-CZ"/>
        </w:rPr>
        <w:t xml:space="preserve">Projektový management je rozsáhlý souhrn aktivit, které v sobě zahrnují plánování, organizování a </w:t>
      </w:r>
      <w:r w:rsidR="00C7495E">
        <w:rPr>
          <w:lang w:eastAsia="cs-CZ"/>
        </w:rPr>
        <w:t>nezbytné</w:t>
      </w:r>
      <w:r w:rsidRPr="00621BBC">
        <w:rPr>
          <w:lang w:eastAsia="cs-CZ"/>
        </w:rPr>
        <w:t xml:space="preserve"> řízení včetně kontroly. Z tohoto důvodu je nutné definovat projektový management pomocí několika aspoň základních pojmů. Projektový management řeší jak dlouhodobé strategie, tak krátkodobé operativní úkoly. </w:t>
      </w:r>
    </w:p>
    <w:p w14:paraId="1F086119" w14:textId="5792D2D8" w:rsidR="00621BBC" w:rsidRPr="00621BBC" w:rsidRDefault="00621BBC" w:rsidP="00621BBC">
      <w:pPr>
        <w:rPr>
          <w:lang w:eastAsia="cs-CZ"/>
        </w:rPr>
      </w:pPr>
      <w:r w:rsidRPr="00C7495E">
        <w:rPr>
          <w:b/>
          <w:lang w:eastAsia="cs-CZ"/>
        </w:rPr>
        <w:t>Projektové řízení</w:t>
      </w:r>
      <w:r w:rsidRPr="00621BBC">
        <w:rPr>
          <w:lang w:eastAsia="cs-CZ"/>
        </w:rPr>
        <w:t xml:space="preserve"> – je proces, u kterého </w:t>
      </w:r>
      <w:r w:rsidR="00C7495E">
        <w:rPr>
          <w:lang w:eastAsia="cs-CZ"/>
        </w:rPr>
        <w:t xml:space="preserve">jsou využity </w:t>
      </w:r>
      <w:r w:rsidRPr="00621BBC">
        <w:rPr>
          <w:lang w:eastAsia="cs-CZ"/>
        </w:rPr>
        <w:t>zdroje organizace (materiální, finanční, lidské, budovy, stroje, informační technologie) za účelem realizace projektů. V procesu jde o způsob aplikace plánování</w:t>
      </w:r>
      <w:r w:rsidR="00D865B0">
        <w:rPr>
          <w:lang w:eastAsia="cs-CZ"/>
        </w:rPr>
        <w:t xml:space="preserve"> a</w:t>
      </w:r>
      <w:r w:rsidRPr="00621BBC">
        <w:rPr>
          <w:lang w:eastAsia="cs-CZ"/>
        </w:rPr>
        <w:t xml:space="preserve"> organizování tak, aby bylo dosaženo předem určených cílů.</w:t>
      </w:r>
      <w:r w:rsidR="00465D28" w:rsidRPr="00465D28">
        <w:rPr>
          <w:rStyle w:val="Znakapoznpodarou"/>
          <w:rFonts w:eastAsia="Times New Roman"/>
          <w:lang w:eastAsia="cs-CZ"/>
        </w:rPr>
        <w:t xml:space="preserve"> </w:t>
      </w:r>
      <w:r w:rsidR="00465D28">
        <w:rPr>
          <w:rStyle w:val="Znakapoznpodarou"/>
          <w:rFonts w:eastAsia="Times New Roman"/>
          <w:lang w:eastAsia="cs-CZ"/>
        </w:rPr>
        <w:footnoteReference w:id="5"/>
      </w:r>
    </w:p>
    <w:p w14:paraId="1F81BF5F" w14:textId="38A71702" w:rsidR="00621BBC" w:rsidRPr="00621BBC" w:rsidRDefault="00621BBC" w:rsidP="00621BBC">
      <w:pPr>
        <w:rPr>
          <w:lang w:eastAsia="cs-CZ"/>
        </w:rPr>
      </w:pPr>
      <w:r w:rsidRPr="00C7495E">
        <w:rPr>
          <w:b/>
          <w:lang w:eastAsia="cs-CZ"/>
        </w:rPr>
        <w:t>Projekt</w:t>
      </w:r>
      <w:r w:rsidRPr="00621BBC">
        <w:rPr>
          <w:lang w:eastAsia="cs-CZ"/>
        </w:rPr>
        <w:t xml:space="preserve"> – je ohraničený proces, který má svůj začátek a konec. Jedná se o jedinečný zdrojově vymezený prostor, který má své hranice jako cíl (co je předmětem projektu), čas (do jakého data bude realizace provedena), náklady (kolik finančních prostředků je na realizaci projektu uvolněno)</w:t>
      </w:r>
      <w:r w:rsidR="001138DD">
        <w:rPr>
          <w:rStyle w:val="Znakapoznpodarou"/>
          <w:lang w:eastAsia="cs-CZ"/>
        </w:rPr>
        <w:footnoteReference w:id="6"/>
      </w:r>
    </w:p>
    <w:p w14:paraId="4F975755" w14:textId="7F08056A" w:rsidR="00621BBC" w:rsidRPr="00621BBC" w:rsidRDefault="00621BBC" w:rsidP="00621BBC">
      <w:pPr>
        <w:rPr>
          <w:lang w:eastAsia="cs-CZ"/>
        </w:rPr>
      </w:pPr>
      <w:r w:rsidRPr="00C7495E">
        <w:rPr>
          <w:b/>
          <w:lang w:eastAsia="cs-CZ"/>
        </w:rPr>
        <w:t>Projektový manažer</w:t>
      </w:r>
      <w:r w:rsidRPr="00621BBC">
        <w:rPr>
          <w:lang w:eastAsia="cs-CZ"/>
        </w:rPr>
        <w:t xml:space="preserve"> – součástí projektového týmu je několik jeho členů. Projektový manažer se zabývá vedením projektového týmu a řídí projekt. Zabývá se strategií projektu. </w:t>
      </w:r>
      <w:r w:rsidRPr="00621BBC">
        <w:rPr>
          <w:lang w:eastAsia="cs-CZ"/>
        </w:rPr>
        <w:lastRenderedPageBreak/>
        <w:t>V případech krátkodobých úkolů je také manažer ten, který řeší rychlé změny. Zabývá se vztahy se zákazníkem a s klíčovými členy projektu.</w:t>
      </w:r>
      <w:r w:rsidR="001138DD">
        <w:rPr>
          <w:rStyle w:val="Znakapoznpodarou"/>
          <w:rFonts w:eastAsia="Times New Roman"/>
          <w:lang w:eastAsia="cs-CZ"/>
        </w:rPr>
        <w:footnoteReference w:id="7"/>
      </w:r>
      <w:r w:rsidRPr="00621BBC">
        <w:rPr>
          <w:lang w:eastAsia="cs-CZ"/>
        </w:rPr>
        <w:t xml:space="preserve"> </w:t>
      </w:r>
    </w:p>
    <w:p w14:paraId="7BFE3E14" w14:textId="77777777" w:rsidR="00621BBC" w:rsidRPr="00C7495E" w:rsidRDefault="00621BBC" w:rsidP="00C7495E">
      <w:pPr>
        <w:pStyle w:val="Nadpis2"/>
        <w:rPr>
          <w:rFonts w:eastAsia="Times New Roman"/>
          <w:lang w:eastAsia="cs-CZ"/>
        </w:rPr>
      </w:pPr>
      <w:bookmarkStart w:id="18" w:name="_Toc526249714"/>
      <w:bookmarkStart w:id="19" w:name="_Toc28940009"/>
      <w:bookmarkStart w:id="20" w:name="_Toc33281382"/>
      <w:r w:rsidRPr="00C7495E">
        <w:rPr>
          <w:rFonts w:eastAsia="Times New Roman"/>
          <w:lang w:eastAsia="cs-CZ"/>
        </w:rPr>
        <w:t>Projektový management a jeho proces</w:t>
      </w:r>
      <w:bookmarkEnd w:id="18"/>
      <w:bookmarkEnd w:id="19"/>
      <w:bookmarkEnd w:id="20"/>
    </w:p>
    <w:p w14:paraId="47B77ECC" w14:textId="77777777" w:rsidR="00F771DC" w:rsidRDefault="00621BBC" w:rsidP="00621BBC">
      <w:pPr>
        <w:rPr>
          <w:lang w:eastAsia="cs-CZ"/>
        </w:rPr>
      </w:pPr>
      <w:r w:rsidRPr="00621BBC">
        <w:rPr>
          <w:lang w:eastAsia="cs-CZ"/>
        </w:rPr>
        <w:t xml:space="preserve">Projektový management je používán různou formou ve většině společností. Společnosti </w:t>
      </w:r>
      <w:r w:rsidR="00C7495E">
        <w:rPr>
          <w:lang w:eastAsia="cs-CZ"/>
        </w:rPr>
        <w:t>lze</w:t>
      </w:r>
      <w:r w:rsidRPr="00621BBC">
        <w:rPr>
          <w:lang w:eastAsia="cs-CZ"/>
        </w:rPr>
        <w:t xml:space="preserve"> rozdělit na společnosti, které </w:t>
      </w:r>
      <w:r w:rsidR="00C7495E">
        <w:rPr>
          <w:lang w:eastAsia="cs-CZ"/>
        </w:rPr>
        <w:t>využívají</w:t>
      </w:r>
      <w:r w:rsidRPr="00621BBC">
        <w:rPr>
          <w:lang w:eastAsia="cs-CZ"/>
        </w:rPr>
        <w:t xml:space="preserve"> projektové řízení jako hlavní složku činnosti. Do těchto společností spadají například</w:t>
      </w:r>
      <w:r w:rsidR="00914246">
        <w:rPr>
          <w:lang w:eastAsia="cs-CZ"/>
        </w:rPr>
        <w:t>:</w:t>
      </w:r>
    </w:p>
    <w:p w14:paraId="08B9771F" w14:textId="77777777" w:rsidR="0097353F" w:rsidRPr="0097353F" w:rsidRDefault="00621BBC" w:rsidP="0097353F">
      <w:pPr>
        <w:pStyle w:val="Odstavecseseznamem"/>
        <w:numPr>
          <w:ilvl w:val="0"/>
          <w:numId w:val="5"/>
        </w:numPr>
        <w:jc w:val="both"/>
        <w:rPr>
          <w:rFonts w:ascii="Times New Roman" w:hAnsi="Times New Roman" w:cs="Times New Roman"/>
          <w:sz w:val="24"/>
          <w:szCs w:val="24"/>
          <w:lang w:eastAsia="cs-CZ"/>
        </w:rPr>
      </w:pPr>
      <w:r w:rsidRPr="0097353F">
        <w:rPr>
          <w:rFonts w:ascii="Times New Roman" w:hAnsi="Times New Roman" w:cs="Times New Roman"/>
          <w:sz w:val="24"/>
          <w:szCs w:val="24"/>
          <w:lang w:eastAsia="cs-CZ"/>
        </w:rPr>
        <w:t xml:space="preserve">poradenské společnosti, </w:t>
      </w:r>
    </w:p>
    <w:p w14:paraId="13DFC13F" w14:textId="77777777" w:rsidR="0097353F" w:rsidRPr="0097353F" w:rsidRDefault="00621BBC" w:rsidP="0097353F">
      <w:pPr>
        <w:pStyle w:val="Odstavecseseznamem"/>
        <w:numPr>
          <w:ilvl w:val="0"/>
          <w:numId w:val="5"/>
        </w:numPr>
        <w:jc w:val="both"/>
        <w:rPr>
          <w:rFonts w:ascii="Times New Roman" w:hAnsi="Times New Roman" w:cs="Times New Roman"/>
          <w:sz w:val="24"/>
          <w:szCs w:val="24"/>
          <w:lang w:eastAsia="cs-CZ"/>
        </w:rPr>
      </w:pPr>
      <w:r w:rsidRPr="0097353F">
        <w:rPr>
          <w:rFonts w:ascii="Times New Roman" w:hAnsi="Times New Roman" w:cs="Times New Roman"/>
          <w:sz w:val="24"/>
          <w:szCs w:val="24"/>
          <w:lang w:eastAsia="cs-CZ"/>
        </w:rPr>
        <w:t xml:space="preserve">společnosti zabývající se informační technologií, </w:t>
      </w:r>
    </w:p>
    <w:p w14:paraId="121191C1" w14:textId="77777777" w:rsidR="0097353F" w:rsidRPr="0097353F" w:rsidRDefault="00621BBC" w:rsidP="0097353F">
      <w:pPr>
        <w:pStyle w:val="Odstavecseseznamem"/>
        <w:numPr>
          <w:ilvl w:val="0"/>
          <w:numId w:val="5"/>
        </w:numPr>
        <w:jc w:val="both"/>
        <w:rPr>
          <w:rFonts w:ascii="Times New Roman" w:hAnsi="Times New Roman" w:cs="Times New Roman"/>
          <w:sz w:val="24"/>
          <w:szCs w:val="24"/>
          <w:lang w:eastAsia="cs-CZ"/>
        </w:rPr>
      </w:pPr>
      <w:r w:rsidRPr="0097353F">
        <w:rPr>
          <w:rFonts w:ascii="Times New Roman" w:hAnsi="Times New Roman" w:cs="Times New Roman"/>
          <w:sz w:val="24"/>
          <w:szCs w:val="24"/>
          <w:lang w:eastAsia="cs-CZ"/>
        </w:rPr>
        <w:t>výrobou speciálních výrobních nástrojů</w:t>
      </w:r>
      <w:r w:rsidR="0097353F" w:rsidRPr="0097353F">
        <w:rPr>
          <w:rFonts w:ascii="Times New Roman" w:hAnsi="Times New Roman" w:cs="Times New Roman"/>
          <w:sz w:val="24"/>
          <w:szCs w:val="24"/>
          <w:lang w:eastAsia="cs-CZ"/>
        </w:rPr>
        <w:t>,</w:t>
      </w:r>
    </w:p>
    <w:p w14:paraId="7E0D2A84" w14:textId="77777777" w:rsidR="0097353F" w:rsidRPr="0097353F" w:rsidRDefault="00621BBC" w:rsidP="0097353F">
      <w:pPr>
        <w:pStyle w:val="Odstavecseseznamem"/>
        <w:numPr>
          <w:ilvl w:val="0"/>
          <w:numId w:val="5"/>
        </w:numPr>
        <w:jc w:val="both"/>
        <w:rPr>
          <w:rFonts w:ascii="Times New Roman" w:hAnsi="Times New Roman" w:cs="Times New Roman"/>
          <w:sz w:val="24"/>
          <w:szCs w:val="24"/>
          <w:lang w:eastAsia="cs-CZ"/>
        </w:rPr>
      </w:pPr>
      <w:r w:rsidRPr="0097353F">
        <w:rPr>
          <w:rFonts w:ascii="Times New Roman" w:hAnsi="Times New Roman" w:cs="Times New Roman"/>
          <w:sz w:val="24"/>
          <w:szCs w:val="24"/>
          <w:lang w:eastAsia="cs-CZ"/>
        </w:rPr>
        <w:t xml:space="preserve">stavební společnosti. </w:t>
      </w:r>
    </w:p>
    <w:p w14:paraId="63A07C2D" w14:textId="00D6C3EF" w:rsidR="00621BBC" w:rsidRDefault="00621BBC" w:rsidP="00621BBC">
      <w:pPr>
        <w:rPr>
          <w:lang w:eastAsia="cs-CZ"/>
        </w:rPr>
      </w:pPr>
      <w:r w:rsidRPr="00621BBC">
        <w:rPr>
          <w:lang w:eastAsia="cs-CZ"/>
        </w:rPr>
        <w:t>Projektové řízení tak využívá organizační strukturu projektového manažera</w:t>
      </w:r>
      <w:r w:rsidR="00C7495E">
        <w:rPr>
          <w:lang w:eastAsia="cs-CZ"/>
        </w:rPr>
        <w:t xml:space="preserve"> </w:t>
      </w:r>
      <w:r w:rsidRPr="00621BBC">
        <w:rPr>
          <w:lang w:eastAsia="cs-CZ"/>
        </w:rPr>
        <w:t xml:space="preserve">a pracovní jednotky. Mezi základní znaky takového případu je řízení v nejistotě, řízení kvality podle plánu a preventivních opatření, proměnlivý počet pracovníků. Další kategorií jsou společnosti, které používají projektové řízení jako metodu vnitřních procesů. Zejména při aplikaci změn nebo nových produktů, investiční společnosti. Jde o společnosti liniového řízení nebo maticové organizační struktury. V rámci oddělení vniká plán projektu a pro jeho naplnění je využita další organizační jednotka nebo členové jiné organizační jednotky společnosti. </w:t>
      </w:r>
      <w:r w:rsidRPr="009C173F">
        <w:rPr>
          <w:lang w:eastAsia="cs-CZ"/>
        </w:rPr>
        <w:t>Liniové</w:t>
      </w:r>
      <w:r w:rsidR="0097353F" w:rsidRPr="009C173F">
        <w:rPr>
          <w:lang w:eastAsia="cs-CZ"/>
        </w:rPr>
        <w:t>,</w:t>
      </w:r>
      <w:r w:rsidRPr="009C173F">
        <w:rPr>
          <w:lang w:eastAsia="cs-CZ"/>
        </w:rPr>
        <w:t xml:space="preserve"> popřípadě maticové</w:t>
      </w:r>
      <w:r w:rsidRPr="00621BBC">
        <w:rPr>
          <w:lang w:eastAsia="cs-CZ"/>
        </w:rPr>
        <w:t xml:space="preserve"> řízení je nejrozšířenějším druhem v projektovém managementu.</w:t>
      </w:r>
    </w:p>
    <w:p w14:paraId="79B8B3FF" w14:textId="5273316E" w:rsidR="00E914EF" w:rsidRDefault="00E914EF" w:rsidP="00621BBC">
      <w:pPr>
        <w:rPr>
          <w:lang w:eastAsia="cs-CZ"/>
        </w:rPr>
      </w:pPr>
      <w:r>
        <w:rPr>
          <w:lang w:eastAsia="cs-CZ"/>
        </w:rPr>
        <w:t>Z</w:t>
      </w:r>
      <w:r w:rsidRPr="00E914EF">
        <w:rPr>
          <w:lang w:eastAsia="cs-CZ"/>
        </w:rPr>
        <w:t>jednodušený procesní model projektového managementu</w:t>
      </w:r>
      <w:r>
        <w:rPr>
          <w:lang w:eastAsia="cs-CZ"/>
        </w:rPr>
        <w:t xml:space="preserve">, který lze využít ve společnostech ukazuje následující obrázek. </w:t>
      </w:r>
      <w:r w:rsidR="006678EB">
        <w:rPr>
          <w:lang w:eastAsia="cs-CZ"/>
        </w:rPr>
        <w:t xml:space="preserve">Na obrázku je zobrazena část projektového prostředí, která obsahuje jeho jednotlivé kroky. Součástí tohoto prostředí je sponzor projektu </w:t>
      </w:r>
      <w:r w:rsidR="00C65D96">
        <w:rPr>
          <w:lang w:eastAsia="cs-CZ"/>
        </w:rPr>
        <w:br/>
      </w:r>
      <w:r w:rsidR="006678EB">
        <w:rPr>
          <w:lang w:eastAsia="cs-CZ"/>
        </w:rPr>
        <w:lastRenderedPageBreak/>
        <w:t xml:space="preserve">a výstupy projektu zejména směrem k zákazníkovi projektu. Vnějším vlivem projektového </w:t>
      </w:r>
      <w:bookmarkStart w:id="21" w:name="_Toc31296072"/>
      <w:r w:rsidR="00D04E69" w:rsidRPr="00530F47">
        <w:rPr>
          <w:b/>
          <w:noProof/>
          <w:lang w:eastAsia="cs-CZ"/>
        </w:rPr>
        <mc:AlternateContent>
          <mc:Choice Requires="wpg">
            <w:drawing>
              <wp:anchor distT="0" distB="0" distL="114300" distR="114300" simplePos="0" relativeHeight="251655168" behindDoc="0" locked="0" layoutInCell="1" allowOverlap="1" wp14:anchorId="60593F56" wp14:editId="1D5E2A5D">
                <wp:simplePos x="0" y="0"/>
                <wp:positionH relativeFrom="margin">
                  <wp:align>right</wp:align>
                </wp:positionH>
                <wp:positionV relativeFrom="margin">
                  <wp:posOffset>721995</wp:posOffset>
                </wp:positionV>
                <wp:extent cx="5749925" cy="5836285"/>
                <wp:effectExtent l="0" t="19050" r="22225" b="31115"/>
                <wp:wrapSquare wrapText="bothSides"/>
                <wp:docPr id="49" name="Skupina 49"/>
                <wp:cNvGraphicFramePr/>
                <a:graphic xmlns:a="http://schemas.openxmlformats.org/drawingml/2006/main">
                  <a:graphicData uri="http://schemas.microsoft.com/office/word/2010/wordprocessingGroup">
                    <wpg:wgp>
                      <wpg:cNvGrpSpPr/>
                      <wpg:grpSpPr>
                        <a:xfrm>
                          <a:off x="0" y="0"/>
                          <a:ext cx="5749925" cy="5836285"/>
                          <a:chOff x="0" y="0"/>
                          <a:chExt cx="5749962" cy="5836920"/>
                        </a:xfrm>
                      </wpg:grpSpPr>
                      <wps:wsp>
                        <wps:cNvPr id="50" name="Textové pole 50"/>
                        <wps:cNvSpPr txBox="1"/>
                        <wps:spPr>
                          <a:xfrm>
                            <a:off x="2840181" y="4959927"/>
                            <a:ext cx="1600200" cy="295835"/>
                          </a:xfrm>
                          <a:prstGeom prst="rect">
                            <a:avLst/>
                          </a:prstGeom>
                          <a:solidFill>
                            <a:schemeClr val="lt1"/>
                          </a:solidFill>
                          <a:ln w="6350">
                            <a:noFill/>
                          </a:ln>
                        </wps:spPr>
                        <wps:txbx>
                          <w:txbxContent>
                            <w:p w14:paraId="1DD536F3" w14:textId="77777777" w:rsidR="00D865B0" w:rsidRDefault="00D865B0" w:rsidP="00530F47">
                              <w:r>
                                <w:t>Výstupy projektu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 name="Skupina 51"/>
                        <wpg:cNvGrpSpPr/>
                        <wpg:grpSpPr>
                          <a:xfrm>
                            <a:off x="0" y="0"/>
                            <a:ext cx="5749962" cy="5836920"/>
                            <a:chOff x="0" y="0"/>
                            <a:chExt cx="5749962" cy="5836920"/>
                          </a:xfrm>
                        </wpg:grpSpPr>
                        <wpg:grpSp>
                          <wpg:cNvPr id="52" name="Skupina 52"/>
                          <wpg:cNvGrpSpPr/>
                          <wpg:grpSpPr>
                            <a:xfrm>
                              <a:off x="0" y="0"/>
                              <a:ext cx="5749962" cy="5836920"/>
                              <a:chOff x="0" y="0"/>
                              <a:chExt cx="5749962" cy="5836920"/>
                            </a:xfrm>
                          </wpg:grpSpPr>
                          <wpg:grpSp>
                            <wpg:cNvPr id="53" name="Skupina 53"/>
                            <wpg:cNvGrpSpPr/>
                            <wpg:grpSpPr>
                              <a:xfrm>
                                <a:off x="0" y="0"/>
                                <a:ext cx="5749962" cy="5836920"/>
                                <a:chOff x="0" y="0"/>
                                <a:chExt cx="5749962" cy="5836920"/>
                              </a:xfrm>
                            </wpg:grpSpPr>
                            <wpg:grpSp>
                              <wpg:cNvPr id="54" name="Skupina 54"/>
                              <wpg:cNvGrpSpPr/>
                              <wpg:grpSpPr>
                                <a:xfrm>
                                  <a:off x="0" y="0"/>
                                  <a:ext cx="5749962" cy="5836920"/>
                                  <a:chOff x="0" y="0"/>
                                  <a:chExt cx="5749962" cy="5836920"/>
                                </a:xfrm>
                              </wpg:grpSpPr>
                              <wpg:grpSp>
                                <wpg:cNvPr id="55" name="Skupina 55"/>
                                <wpg:cNvGrpSpPr/>
                                <wpg:grpSpPr>
                                  <a:xfrm>
                                    <a:off x="0" y="0"/>
                                    <a:ext cx="5749962" cy="5836920"/>
                                    <a:chOff x="0" y="0"/>
                                    <a:chExt cx="5749962" cy="5836920"/>
                                  </a:xfrm>
                                </wpg:grpSpPr>
                                <wpg:grpSp>
                                  <wpg:cNvPr id="56" name="Skupina 56"/>
                                  <wpg:cNvGrpSpPr/>
                                  <wpg:grpSpPr>
                                    <a:xfrm>
                                      <a:off x="0" y="0"/>
                                      <a:ext cx="5749962" cy="5836920"/>
                                      <a:chOff x="-4482" y="0"/>
                                      <a:chExt cx="5749962" cy="5836920"/>
                                    </a:xfrm>
                                  </wpg:grpSpPr>
                                  <wpg:grpSp>
                                    <wpg:cNvPr id="57" name="Skupina 57"/>
                                    <wpg:cNvGrpSpPr/>
                                    <wpg:grpSpPr>
                                      <a:xfrm>
                                        <a:off x="-4482" y="0"/>
                                        <a:ext cx="5749962" cy="5836920"/>
                                        <a:chOff x="-4482" y="0"/>
                                        <a:chExt cx="5749962" cy="5836920"/>
                                      </a:xfrm>
                                    </wpg:grpSpPr>
                                    <wps:wsp>
                                      <wps:cNvPr id="58" name="Šipka: doprava 58"/>
                                      <wps:cNvSpPr/>
                                      <wps:spPr>
                                        <a:xfrm>
                                          <a:off x="1013460" y="0"/>
                                          <a:ext cx="1394460" cy="1158240"/>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A9D5C2" w14:textId="77777777" w:rsidR="00D865B0" w:rsidRPr="00577A38" w:rsidRDefault="00D865B0" w:rsidP="00530F47">
                                            <w:pPr>
                                              <w:spacing w:after="0" w:line="240" w:lineRule="auto"/>
                                              <w:ind w:firstLine="0"/>
                                              <w:contextualSpacing/>
                                              <w:rPr>
                                                <w:sz w:val="20"/>
                                                <w:szCs w:val="20"/>
                                              </w:rPr>
                                            </w:pPr>
                                            <w:r w:rsidRPr="00577A38">
                                              <w:rPr>
                                                <w:sz w:val="20"/>
                                                <w:szCs w:val="20"/>
                                              </w:rPr>
                                              <w:t>Sponzor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Šipka: doprava 59"/>
                                      <wps:cNvSpPr/>
                                      <wps:spPr>
                                        <a:xfrm>
                                          <a:off x="-4482" y="790687"/>
                                          <a:ext cx="1394460" cy="1127760"/>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7A1FE8" w14:textId="77777777" w:rsidR="00D865B0" w:rsidRPr="00577A38" w:rsidRDefault="00D865B0" w:rsidP="00530F47">
                                            <w:pPr>
                                              <w:spacing w:after="0" w:line="240" w:lineRule="auto"/>
                                              <w:ind w:firstLine="0"/>
                                              <w:contextualSpacing/>
                                              <w:rPr>
                                                <w:sz w:val="20"/>
                                                <w:szCs w:val="20"/>
                                              </w:rPr>
                                            </w:pPr>
                                            <w:r w:rsidRPr="00577A38">
                                              <w:rPr>
                                                <w:sz w:val="20"/>
                                                <w:szCs w:val="20"/>
                                              </w:rPr>
                                              <w:t>Strategické zdroje podniku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Šipka: doprava 60"/>
                                      <wps:cNvSpPr/>
                                      <wps:spPr>
                                        <a:xfrm>
                                          <a:off x="4335780" y="4709160"/>
                                          <a:ext cx="1386840" cy="1127760"/>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26FC79" w14:textId="77777777" w:rsidR="00D865B0" w:rsidRPr="00577A38" w:rsidRDefault="00D865B0" w:rsidP="00530F47">
                                            <w:pPr>
                                              <w:spacing w:after="0" w:line="240" w:lineRule="auto"/>
                                              <w:ind w:firstLine="0"/>
                                              <w:contextualSpacing/>
                                              <w:rPr>
                                                <w:sz w:val="20"/>
                                                <w:szCs w:val="20"/>
                                              </w:rPr>
                                            </w:pPr>
                                            <w:r w:rsidRPr="00577A38">
                                              <w:rPr>
                                                <w:sz w:val="20"/>
                                                <w:szCs w:val="20"/>
                                              </w:rPr>
                                              <w:t>Zákazník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Šipka: doprava 61"/>
                                      <wps:cNvSpPr/>
                                      <wps:spPr>
                                        <a:xfrm>
                                          <a:off x="0" y="2240280"/>
                                          <a:ext cx="1379220" cy="1143000"/>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B064BB" w14:textId="77777777" w:rsidR="00D865B0" w:rsidRPr="00577A38" w:rsidRDefault="00D865B0" w:rsidP="00530F47">
                                            <w:pPr>
                                              <w:spacing w:after="0" w:line="240" w:lineRule="auto"/>
                                              <w:ind w:firstLine="0"/>
                                              <w:contextualSpacing/>
                                              <w:rPr>
                                                <w:sz w:val="20"/>
                                                <w:szCs w:val="20"/>
                                              </w:rPr>
                                            </w:pPr>
                                            <w:r w:rsidRPr="00577A38">
                                              <w:rPr>
                                                <w:sz w:val="20"/>
                                                <w:szCs w:val="20"/>
                                              </w:rPr>
                                              <w:t>Soubor podnikových procesů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Šipka: doprava 62"/>
                                      <wps:cNvSpPr/>
                                      <wps:spPr>
                                        <a:xfrm>
                                          <a:off x="0" y="3611880"/>
                                          <a:ext cx="1379220" cy="1135380"/>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152B4F" w14:textId="77777777" w:rsidR="00D865B0" w:rsidRPr="00577A38" w:rsidRDefault="00D865B0" w:rsidP="00530F47">
                                            <w:pPr>
                                              <w:spacing w:after="0" w:line="240" w:lineRule="auto"/>
                                              <w:ind w:firstLine="0"/>
                                              <w:contextualSpacing/>
                                              <w:rPr>
                                                <w:sz w:val="20"/>
                                                <w:szCs w:val="20"/>
                                              </w:rPr>
                                            </w:pPr>
                                            <w:r w:rsidRPr="00577A38">
                                              <w:rPr>
                                                <w:sz w:val="20"/>
                                                <w:szCs w:val="20"/>
                                              </w:rPr>
                                              <w:t xml:space="preserve">Faktory podnikového prostředí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Skupina 63"/>
                                      <wpg:cNvGrpSpPr/>
                                      <wpg:grpSpPr>
                                        <a:xfrm>
                                          <a:off x="2598420" y="480060"/>
                                          <a:ext cx="3147060" cy="4183380"/>
                                          <a:chOff x="0" y="0"/>
                                          <a:chExt cx="3147060" cy="4183380"/>
                                        </a:xfrm>
                                      </wpg:grpSpPr>
                                      <wpg:grpSp>
                                        <wpg:cNvPr id="64" name="Skupina 64" descr="projektové prostředí"/>
                                        <wpg:cNvGrpSpPr/>
                                        <wpg:grpSpPr>
                                          <a:xfrm>
                                            <a:off x="0" y="358140"/>
                                            <a:ext cx="3139440" cy="3825240"/>
                                            <a:chOff x="0" y="0"/>
                                            <a:chExt cx="3139440" cy="3825240"/>
                                          </a:xfrm>
                                        </wpg:grpSpPr>
                                        <wps:wsp>
                                          <wps:cNvPr id="65" name="Obdélník 65"/>
                                          <wps:cNvSpPr/>
                                          <wps:spPr>
                                            <a:xfrm>
                                              <a:off x="0" y="0"/>
                                              <a:ext cx="3139440" cy="3825240"/>
                                            </a:xfrm>
                                            <a:prstGeom prst="rect">
                                              <a:avLst/>
                                            </a:prstGeom>
                                            <a:solidFill>
                                              <a:schemeClr val="bg1">
                                                <a:lumMod val="95000"/>
                                              </a:schemeClr>
                                            </a:solidFill>
                                            <a:ln>
                                              <a:solidFill>
                                                <a:schemeClr val="bg1">
                                                  <a:lumMod val="9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Skupina 66"/>
                                          <wpg:cNvGrpSpPr/>
                                          <wpg:grpSpPr>
                                            <a:xfrm>
                                              <a:off x="160020" y="228600"/>
                                              <a:ext cx="2750820" cy="3368040"/>
                                              <a:chOff x="0" y="0"/>
                                              <a:chExt cx="2804160" cy="3169920"/>
                                            </a:xfrm>
                                          </wpg:grpSpPr>
                                          <wps:wsp>
                                            <wps:cNvPr id="67" name="Obdélník: se zakulacenými rohy 67"/>
                                            <wps:cNvSpPr/>
                                            <wps:spPr>
                                              <a:xfrm>
                                                <a:off x="0" y="670560"/>
                                                <a:ext cx="967740" cy="53340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2B3338" w14:textId="77777777" w:rsidR="00D865B0" w:rsidRPr="00577A38" w:rsidRDefault="00D865B0" w:rsidP="00530F47">
                                                  <w:pPr>
                                                    <w:spacing w:after="0" w:line="240" w:lineRule="auto"/>
                                                    <w:ind w:firstLine="0"/>
                                                    <w:jc w:val="center"/>
                                                    <w:rPr>
                                                      <w:sz w:val="20"/>
                                                      <w:szCs w:val="20"/>
                                                    </w:rPr>
                                                  </w:pPr>
                                                  <w:r w:rsidRPr="00577A38">
                                                    <w:rPr>
                                                      <w:sz w:val="20"/>
                                                      <w:szCs w:val="20"/>
                                                    </w:rPr>
                                                    <w:t>Plánování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bdélník: se zakulacenými rohy 68"/>
                                            <wps:cNvSpPr/>
                                            <wps:spPr>
                                              <a:xfrm>
                                                <a:off x="0" y="7620"/>
                                                <a:ext cx="967740" cy="53340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8A3B1" w14:textId="77777777" w:rsidR="00D865B0" w:rsidRPr="00577A38" w:rsidRDefault="00D865B0" w:rsidP="00530F47">
                                                  <w:pPr>
                                                    <w:spacing w:after="0" w:line="240" w:lineRule="auto"/>
                                                    <w:ind w:firstLine="0"/>
                                                    <w:jc w:val="center"/>
                                                    <w:rPr>
                                                      <w:sz w:val="20"/>
                                                      <w:szCs w:val="20"/>
                                                    </w:rPr>
                                                  </w:pPr>
                                                  <w:r w:rsidRPr="00577A38">
                                                    <w:rPr>
                                                      <w:sz w:val="20"/>
                                                      <w:szCs w:val="20"/>
                                                    </w:rPr>
                                                    <w:t xml:space="preserve">Iniciace </w:t>
                                                  </w:r>
                                                  <w:r w:rsidRPr="00577A38">
                                                    <w:rPr>
                                                      <w:sz w:val="20"/>
                                                      <w:szCs w:val="20"/>
                                                    </w:rPr>
                                                    <w:br/>
                                                    <w:t>a zahájení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bdélník: se zakulacenými rohy 69"/>
                                            <wps:cNvSpPr/>
                                            <wps:spPr>
                                              <a:xfrm>
                                                <a:off x="0" y="1333500"/>
                                                <a:ext cx="967740" cy="533400"/>
                                              </a:xfrm>
                                              <a:prstGeom prst="roundRect">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8C878E" w14:textId="77777777" w:rsidR="00D865B0" w:rsidRPr="00577A38" w:rsidRDefault="00D865B0" w:rsidP="00530F47">
                                                  <w:pPr>
                                                    <w:spacing w:after="0" w:line="240" w:lineRule="auto"/>
                                                    <w:ind w:firstLine="0"/>
                                                    <w:jc w:val="center"/>
                                                    <w:rPr>
                                                      <w:sz w:val="20"/>
                                                      <w:szCs w:val="20"/>
                                                    </w:rPr>
                                                  </w:pPr>
                                                  <w:r w:rsidRPr="00577A38">
                                                    <w:rPr>
                                                      <w:sz w:val="20"/>
                                                      <w:szCs w:val="20"/>
                                                    </w:rPr>
                                                    <w:t>Projektové dokumenty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bdélník: se zakulacenými rohy 70"/>
                                            <wps:cNvSpPr/>
                                            <wps:spPr>
                                              <a:xfrm>
                                                <a:off x="0" y="1988820"/>
                                                <a:ext cx="967740" cy="53340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392CA7" w14:textId="77777777" w:rsidR="00D865B0" w:rsidRPr="00577A38" w:rsidRDefault="00D865B0" w:rsidP="00530F47">
                                                  <w:pPr>
                                                    <w:spacing w:after="0" w:line="240" w:lineRule="auto"/>
                                                    <w:ind w:firstLine="0"/>
                                                    <w:jc w:val="center"/>
                                                    <w:rPr>
                                                      <w:sz w:val="20"/>
                                                      <w:szCs w:val="20"/>
                                                    </w:rPr>
                                                  </w:pPr>
                                                  <w:r w:rsidRPr="00577A38">
                                                    <w:rPr>
                                                      <w:sz w:val="20"/>
                                                      <w:szCs w:val="20"/>
                                                    </w:rPr>
                                                    <w:t>Řízení a koordinace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Obdélník: se zakulacenými rohy 71"/>
                                            <wps:cNvSpPr/>
                                            <wps:spPr>
                                              <a:xfrm>
                                                <a:off x="0" y="2636520"/>
                                                <a:ext cx="967740" cy="53340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72C2E1" w14:textId="77777777" w:rsidR="00D865B0" w:rsidRPr="00577A38" w:rsidRDefault="00D865B0" w:rsidP="00530F47">
                                                  <w:pPr>
                                                    <w:spacing w:after="0" w:line="240" w:lineRule="auto"/>
                                                    <w:ind w:firstLine="0"/>
                                                    <w:jc w:val="center"/>
                                                    <w:rPr>
                                                      <w:sz w:val="20"/>
                                                      <w:szCs w:val="20"/>
                                                    </w:rPr>
                                                  </w:pPr>
                                                  <w:r w:rsidRPr="00577A38">
                                                    <w:rPr>
                                                      <w:sz w:val="20"/>
                                                      <w:szCs w:val="20"/>
                                                    </w:rPr>
                                                    <w:t>Uzavření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bdélník: se zakulacenými rohy 72"/>
                                            <wps:cNvSpPr/>
                                            <wps:spPr>
                                              <a:xfrm>
                                                <a:off x="1630680" y="0"/>
                                                <a:ext cx="1173480" cy="316992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AB2521" w14:textId="77777777" w:rsidR="00D865B0" w:rsidRPr="00577A38" w:rsidRDefault="00D865B0" w:rsidP="00530F47">
                                                  <w:pPr>
                                                    <w:spacing w:after="0" w:line="240" w:lineRule="auto"/>
                                                    <w:ind w:firstLine="0"/>
                                                    <w:jc w:val="center"/>
                                                    <w:rPr>
                                                      <w:sz w:val="20"/>
                                                      <w:szCs w:val="20"/>
                                                    </w:rPr>
                                                  </w:pPr>
                                                  <w:r w:rsidRPr="00577A38">
                                                    <w:rPr>
                                                      <w:sz w:val="20"/>
                                                      <w:szCs w:val="20"/>
                                                    </w:rPr>
                                                    <w:t xml:space="preserve">Monitorování </w:t>
                                                  </w:r>
                                                  <w:r>
                                                    <w:rPr>
                                                      <w:sz w:val="20"/>
                                                      <w:szCs w:val="20"/>
                                                    </w:rPr>
                                                    <w:br/>
                                                  </w:r>
                                                  <w:r w:rsidRPr="00577A38">
                                                    <w:rPr>
                                                      <w:sz w:val="20"/>
                                                      <w:szCs w:val="20"/>
                                                    </w:rPr>
                                                    <w:t>a kontrola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3" name="Textové pole 73"/>
                                        <wps:cNvSpPr txBox="1"/>
                                        <wps:spPr>
                                          <a:xfrm>
                                            <a:off x="1371600" y="0"/>
                                            <a:ext cx="1775460" cy="342900"/>
                                          </a:xfrm>
                                          <a:prstGeom prst="rect">
                                            <a:avLst/>
                                          </a:prstGeom>
                                          <a:solidFill>
                                            <a:schemeClr val="lt1"/>
                                          </a:solidFill>
                                          <a:ln w="6350">
                                            <a:noFill/>
                                          </a:ln>
                                        </wps:spPr>
                                        <wps:txbx>
                                          <w:txbxContent>
                                            <w:p w14:paraId="3ABC3257" w14:textId="77777777" w:rsidR="00D865B0" w:rsidRDefault="00D865B0" w:rsidP="00530F47">
                                              <w:r>
                                                <w:t>Projektové prostředí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4" name="Spojnice: pravoúhlá 74"/>
                                    <wps:cNvCnPr/>
                                    <wps:spPr>
                                      <a:xfrm rot="5400000" flipV="1">
                                        <a:off x="2583495" y="411678"/>
                                        <a:ext cx="497207" cy="813083"/>
                                      </a:xfrm>
                                      <a:prstGeom prst="bentConnector3">
                                        <a:avLst>
                                          <a:gd name="adj1" fmla="val -667"/>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75" name="Spojnice: pravoúhlá 75"/>
                                  <wps:cNvCnPr/>
                                  <wps:spPr>
                                    <a:xfrm>
                                      <a:off x="1362075" y="1323975"/>
                                      <a:ext cx="1395787" cy="45719"/>
                                    </a:xfrm>
                                    <a:prstGeom prst="bentConnector3">
                                      <a:avLst>
                                        <a:gd name="adj1" fmla="val 808"/>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6" name="Přímá spojnice se šipkou 76"/>
                                  <wps:cNvCnPr/>
                                  <wps:spPr>
                                    <a:xfrm>
                                      <a:off x="3219450" y="1647825"/>
                                      <a:ext cx="0" cy="1376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Přímá spojnice se šipkou 77"/>
                                  <wps:cNvCnPr/>
                                  <wps:spPr>
                                    <a:xfrm>
                                      <a:off x="3219450" y="3028950"/>
                                      <a:ext cx="0" cy="18000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8" name="Přímá spojnice se šipkou 78"/>
                                  <wps:cNvCnPr/>
                                  <wps:spPr>
                                    <a:xfrm>
                                      <a:off x="3219450" y="2352675"/>
                                      <a:ext cx="0" cy="1376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Spojnice: pravoúhlá 79"/>
                                  <wps:cNvCnPr/>
                                  <wps:spPr>
                                    <a:xfrm>
                                      <a:off x="3209925" y="4438650"/>
                                      <a:ext cx="1115097" cy="851161"/>
                                    </a:xfrm>
                                    <a:prstGeom prst="bentConnector3">
                                      <a:avLst>
                                        <a:gd name="adj1" fmla="val -667"/>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80" name="Spojnice: pravoúhlá 80"/>
                                <wps:cNvCnPr/>
                                <wps:spPr>
                                  <a:xfrm>
                                    <a:off x="1350818" y="2777836"/>
                                    <a:ext cx="1252067" cy="62346"/>
                                  </a:xfrm>
                                  <a:prstGeom prst="bentConnector3">
                                    <a:avLst>
                                      <a:gd name="adj1" fmla="val 808"/>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1" name="Spojnice: pravoúhlá 81"/>
                                <wps:cNvCnPr/>
                                <wps:spPr>
                                  <a:xfrm>
                                    <a:off x="1350818" y="4128655"/>
                                    <a:ext cx="1252067" cy="69272"/>
                                  </a:xfrm>
                                  <a:prstGeom prst="bentConnector3">
                                    <a:avLst>
                                      <a:gd name="adj1" fmla="val 808"/>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2" name="Přímá spojnice se šipkou 82"/>
                                <wps:cNvCnPr/>
                                <wps:spPr>
                                  <a:xfrm>
                                    <a:off x="3228109" y="3733800"/>
                                    <a:ext cx="0" cy="13763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3" name="Spojnice: pravoúhlá 83"/>
                              <wps:cNvCnPr/>
                              <wps:spPr>
                                <a:xfrm>
                                  <a:off x="3713018" y="2722418"/>
                                  <a:ext cx="658091" cy="55418"/>
                                </a:xfrm>
                                <a:prstGeom prst="bentConnector3">
                                  <a:avLst>
                                    <a:gd name="adj1" fmla="val -245"/>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84" name="Spojnice: pravoúhlá 84"/>
                            <wps:cNvCnPr/>
                            <wps:spPr>
                              <a:xfrm flipH="1">
                                <a:off x="3997036" y="3747655"/>
                                <a:ext cx="366915" cy="62345"/>
                              </a:xfrm>
                              <a:prstGeom prst="bentConnector3">
                                <a:avLst>
                                  <a:gd name="adj1" fmla="val -245"/>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5" name="Spojnice: pravoúhlá 85"/>
                            <wps:cNvCnPr/>
                            <wps:spPr>
                              <a:xfrm flipH="1" flipV="1">
                                <a:off x="3713018" y="3449782"/>
                                <a:ext cx="297873" cy="360103"/>
                              </a:xfrm>
                              <a:prstGeom prst="bentConnector3">
                                <a:avLst>
                                  <a:gd name="adj1" fmla="val -667"/>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6" name="Spojnice: pravoúhlá 86"/>
                            <wps:cNvCnPr/>
                            <wps:spPr>
                              <a:xfrm flipH="1">
                                <a:off x="3706091" y="3816927"/>
                                <a:ext cx="304742" cy="339148"/>
                              </a:xfrm>
                              <a:prstGeom prst="bentConnector3">
                                <a:avLst>
                                  <a:gd name="adj1" fmla="val -667"/>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87" name="Spojnice: pravoúhlá 87"/>
                          <wps:cNvCnPr/>
                          <wps:spPr>
                            <a:xfrm rot="5400000" flipV="1">
                              <a:off x="4433454" y="526473"/>
                              <a:ext cx="138604" cy="942167"/>
                            </a:xfrm>
                            <a:prstGeom prst="bentConnector3">
                              <a:avLst>
                                <a:gd name="adj1" fmla="val -667"/>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88" name="Spojnice: pravoúhlá 88"/>
                          <wps:cNvCnPr/>
                          <wps:spPr>
                            <a:xfrm flipH="1">
                              <a:off x="3713018" y="928255"/>
                              <a:ext cx="338825" cy="1136072"/>
                            </a:xfrm>
                            <a:prstGeom prst="bentConnector3">
                              <a:avLst>
                                <a:gd name="adj1" fmla="val 5467"/>
                              </a:avLst>
                            </a:prstGeom>
                            <a:ln w="12700">
                              <a:tailEnd type="non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60593F56" id="Skupina 49" o:spid="_x0000_s1026" style="position:absolute;left:0;text-align:left;margin-left:401.55pt;margin-top:56.85pt;width:452.75pt;height:459.55pt;z-index:251655168;mso-position-horizontal:right;mso-position-horizontal-relative:margin;mso-position-vertical-relative:margin;mso-height-relative:margin" coordsize="57499,5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">
                <v:shapetype id="_x0000_t202" coordsize="21600,21600" o:spt="202" path="m,l,21600r21600,l21600,xe">
                  <v:stroke joinstyle="miter"/>
                  <v:path gradientshapeok="t" o:connecttype="rect"/>
                </v:shapetype>
                <v:shape id="Textové pole 50" o:spid="_x0000_s1027" type="#_x0000_t202" style="position:absolute;left:28401;top:49599;width:16002;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" fillcolor="white [3201]" stroked="f" strokeweight=".5pt">
                  <v:textbox>
                    <w:txbxContent>
                      <w:p w14:paraId="1DD536F3" w14:textId="77777777" w:rsidR="00D865B0" w:rsidRDefault="00D865B0" w:rsidP="00530F47">
                        <w:r>
                          <w:t>Výstupy projektu</w:t>
                        </w:r>
                      </w:p>
                    </w:txbxContent>
                  </v:textbox>
                </v:shape>
                <v:group id="Skupina 51" o:spid="_x0000_s1028" style="position:absolute;width:57499;height:58369" coordsize="57499,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Skupina 52" o:spid="_x0000_s1029" style="position:absolute;width:57499;height:58369" coordsize="57499,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Skupina 53" o:spid="_x0000_s1030" style="position:absolute;width:57499;height:58369" coordsize="57499,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Skupina 54" o:spid="_x0000_s1031" style="position:absolute;width:57499;height:58369" coordsize="57499,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Skupina 55" o:spid="_x0000_s1032" style="position:absolute;width:57499;height:58369" coordsize="57499,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Skupina 56" o:spid="_x0000_s1033" style="position:absolute;width:57499;height:58369" coordorigin="-44" coordsize="57499,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Skupina 57" o:spid="_x0000_s1034" style="position:absolute;left:-44;width:57498;height:58369" coordorigin="-44" coordsize="57499,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58" o:spid="_x0000_s1035" type="#_x0000_t13" style="position:absolute;left:10134;width:13945;height:1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" adj="12630" filled="f" strokecolor="black [3213]" strokeweight="1pt">
                                <v:textbox>
                                  <w:txbxContent>
                                    <w:p w14:paraId="17A9D5C2" w14:textId="77777777" w:rsidR="00D865B0" w:rsidRPr="00577A38" w:rsidRDefault="00D865B0" w:rsidP="00530F47">
                                      <w:pPr>
                                        <w:spacing w:after="0" w:line="240" w:lineRule="auto"/>
                                        <w:ind w:firstLine="0"/>
                                        <w:contextualSpacing/>
                                        <w:rPr>
                                          <w:sz w:val="20"/>
                                          <w:szCs w:val="20"/>
                                        </w:rPr>
                                      </w:pPr>
                                      <w:r w:rsidRPr="00577A38">
                                        <w:rPr>
                                          <w:sz w:val="20"/>
                                          <w:szCs w:val="20"/>
                                        </w:rPr>
                                        <w:t>Sponzor projektu</w:t>
                                      </w:r>
                                    </w:p>
                                  </w:txbxContent>
                                </v:textbox>
                              </v:shape>
                              <v:shape id="Šipka: doprava 59" o:spid="_x0000_s1036" type="#_x0000_t13" style="position:absolute;left:-44;top:7906;width:13943;height:1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" adj="12866" filled="f" strokecolor="black [3213]" strokeweight="1pt">
                                <v:textbox>
                                  <w:txbxContent>
                                    <w:p w14:paraId="697A1FE8" w14:textId="77777777" w:rsidR="00D865B0" w:rsidRPr="00577A38" w:rsidRDefault="00D865B0" w:rsidP="00530F47">
                                      <w:pPr>
                                        <w:spacing w:after="0" w:line="240" w:lineRule="auto"/>
                                        <w:ind w:firstLine="0"/>
                                        <w:contextualSpacing/>
                                        <w:rPr>
                                          <w:sz w:val="20"/>
                                          <w:szCs w:val="20"/>
                                        </w:rPr>
                                      </w:pPr>
                                      <w:r w:rsidRPr="00577A38">
                                        <w:rPr>
                                          <w:sz w:val="20"/>
                                          <w:szCs w:val="20"/>
                                        </w:rPr>
                                        <w:t>Strategické zdroje podniku</w:t>
                                      </w:r>
                                    </w:p>
                                  </w:txbxContent>
                                </v:textbox>
                              </v:shape>
                              <v:shape id="Šipka: doprava 60" o:spid="_x0000_s1037" type="#_x0000_t13" style="position:absolute;left:43357;top:47091;width:13869;height:1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" adj="12818" filled="f" strokecolor="black [3213]" strokeweight="1pt">
                                <v:textbox>
                                  <w:txbxContent>
                                    <w:p w14:paraId="0D26FC79" w14:textId="77777777" w:rsidR="00D865B0" w:rsidRPr="00577A38" w:rsidRDefault="00D865B0" w:rsidP="00530F47">
                                      <w:pPr>
                                        <w:spacing w:after="0" w:line="240" w:lineRule="auto"/>
                                        <w:ind w:firstLine="0"/>
                                        <w:contextualSpacing/>
                                        <w:rPr>
                                          <w:sz w:val="20"/>
                                          <w:szCs w:val="20"/>
                                        </w:rPr>
                                      </w:pPr>
                                      <w:r w:rsidRPr="00577A38">
                                        <w:rPr>
                                          <w:sz w:val="20"/>
                                          <w:szCs w:val="20"/>
                                        </w:rPr>
                                        <w:t>Zákazník Projektu</w:t>
                                      </w:r>
                                    </w:p>
                                  </w:txbxContent>
                                </v:textbox>
                              </v:shape>
                              <v:shape id="Šipka: doprava 61" o:spid="_x0000_s1038" type="#_x0000_t13" style="position:absolute;top:22402;width:1379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" adj="12650" filled="f" strokecolor="black [3213]" strokeweight="1pt">
                                <v:textbox>
                                  <w:txbxContent>
                                    <w:p w14:paraId="2BB064BB" w14:textId="77777777" w:rsidR="00D865B0" w:rsidRPr="00577A38" w:rsidRDefault="00D865B0" w:rsidP="00530F47">
                                      <w:pPr>
                                        <w:spacing w:after="0" w:line="240" w:lineRule="auto"/>
                                        <w:ind w:firstLine="0"/>
                                        <w:contextualSpacing/>
                                        <w:rPr>
                                          <w:sz w:val="20"/>
                                          <w:szCs w:val="20"/>
                                        </w:rPr>
                                      </w:pPr>
                                      <w:r w:rsidRPr="00577A38">
                                        <w:rPr>
                                          <w:sz w:val="20"/>
                                          <w:szCs w:val="20"/>
                                        </w:rPr>
                                        <w:t>Soubor podnikových procesů</w:t>
                                      </w:r>
                                    </w:p>
                                  </w:txbxContent>
                                </v:textbox>
                              </v:shape>
                              <v:shape id="Šipka: doprava 62" o:spid="_x0000_s1039" type="#_x0000_t13" style="position:absolute;top:36118;width:13792;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" adj="12709" filled="f" strokecolor="black [3213]" strokeweight="1pt">
                                <v:textbox>
                                  <w:txbxContent>
                                    <w:p w14:paraId="29152B4F" w14:textId="77777777" w:rsidR="00D865B0" w:rsidRPr="00577A38" w:rsidRDefault="00D865B0" w:rsidP="00530F47">
                                      <w:pPr>
                                        <w:spacing w:after="0" w:line="240" w:lineRule="auto"/>
                                        <w:ind w:firstLine="0"/>
                                        <w:contextualSpacing/>
                                        <w:rPr>
                                          <w:sz w:val="20"/>
                                          <w:szCs w:val="20"/>
                                        </w:rPr>
                                      </w:pPr>
                                      <w:r w:rsidRPr="00577A38">
                                        <w:rPr>
                                          <w:sz w:val="20"/>
                                          <w:szCs w:val="20"/>
                                        </w:rPr>
                                        <w:t xml:space="preserve">Faktory podnikového prostředí </w:t>
                                      </w:r>
                                    </w:p>
                                  </w:txbxContent>
                                </v:textbox>
                              </v:shape>
                              <v:group id="Skupina 63" o:spid="_x0000_s1040" style="position:absolute;left:25984;top:4800;width:31470;height:41834" coordsize="31470,4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Skupina 64" o:spid="_x0000_s1041" alt="projektové prostředí" style="position:absolute;top:3581;width:31394;height:38252" coordsize="31394,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Obdélník 65" o:spid="_x0000_s1042" style="position:absolute;width:31394;height:3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" fillcolor="#f2f2f2 [3052]" strokecolor="#f2f2f2 [3052]" strokeweight="1pt"/>
                                  <v:group id="Skupina 66" o:spid="_x0000_s1043" style="position:absolute;left:1600;top:2286;width:27508;height:33680" coordsize="2804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Obdélník: se zakulacenými rohy 67" o:spid="_x0000_s1044" style="position:absolute;top:6705;width:967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" fillcolor="white [3212]" strokecolor="black [3213]" strokeweight="1pt">
                                      <v:stroke joinstyle="miter"/>
                                      <v:textbox>
                                        <w:txbxContent>
                                          <w:p w14:paraId="2C2B3338" w14:textId="77777777" w:rsidR="00D865B0" w:rsidRPr="00577A38" w:rsidRDefault="00D865B0" w:rsidP="00530F47">
                                            <w:pPr>
                                              <w:spacing w:after="0" w:line="240" w:lineRule="auto"/>
                                              <w:ind w:firstLine="0"/>
                                              <w:jc w:val="center"/>
                                              <w:rPr>
                                                <w:sz w:val="20"/>
                                                <w:szCs w:val="20"/>
                                              </w:rPr>
                                            </w:pPr>
                                            <w:r w:rsidRPr="00577A38">
                                              <w:rPr>
                                                <w:sz w:val="20"/>
                                                <w:szCs w:val="20"/>
                                              </w:rPr>
                                              <w:t>Plánování</w:t>
                                            </w:r>
                                          </w:p>
                                        </w:txbxContent>
                                      </v:textbox>
                                    </v:roundrect>
                                    <v:roundrect id="Obdélník: se zakulacenými rohy 68" o:spid="_x0000_s1045" style="position:absolute;top:76;width:967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" fillcolor="white [3212]" strokecolor="black [3213]" strokeweight="1pt">
                                      <v:stroke joinstyle="miter"/>
                                      <v:textbox>
                                        <w:txbxContent>
                                          <w:p w14:paraId="1058A3B1" w14:textId="77777777" w:rsidR="00D865B0" w:rsidRPr="00577A38" w:rsidRDefault="00D865B0" w:rsidP="00530F47">
                                            <w:pPr>
                                              <w:spacing w:after="0" w:line="240" w:lineRule="auto"/>
                                              <w:ind w:firstLine="0"/>
                                              <w:jc w:val="center"/>
                                              <w:rPr>
                                                <w:sz w:val="20"/>
                                                <w:szCs w:val="20"/>
                                              </w:rPr>
                                            </w:pPr>
                                            <w:r w:rsidRPr="00577A38">
                                              <w:rPr>
                                                <w:sz w:val="20"/>
                                                <w:szCs w:val="20"/>
                                              </w:rPr>
                                              <w:t xml:space="preserve">Iniciace </w:t>
                                            </w:r>
                                            <w:r w:rsidRPr="00577A38">
                                              <w:rPr>
                                                <w:sz w:val="20"/>
                                                <w:szCs w:val="20"/>
                                              </w:rPr>
                                              <w:br/>
                                              <w:t>a zahájení</w:t>
                                            </w:r>
                                          </w:p>
                                        </w:txbxContent>
                                      </v:textbox>
                                    </v:roundrect>
                                    <v:roundrect id="Obdélník: se zakulacenými rohy 69" o:spid="_x0000_s1046" style="position:absolute;top:13335;width:967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" fillcolor="#d8d8d8 [2732]" strokecolor="black [3213]" strokeweight="1pt">
                                      <v:stroke joinstyle="miter"/>
                                      <v:textbox>
                                        <w:txbxContent>
                                          <w:p w14:paraId="338C878E" w14:textId="77777777" w:rsidR="00D865B0" w:rsidRPr="00577A38" w:rsidRDefault="00D865B0" w:rsidP="00530F47">
                                            <w:pPr>
                                              <w:spacing w:after="0" w:line="240" w:lineRule="auto"/>
                                              <w:ind w:firstLine="0"/>
                                              <w:jc w:val="center"/>
                                              <w:rPr>
                                                <w:sz w:val="20"/>
                                                <w:szCs w:val="20"/>
                                              </w:rPr>
                                            </w:pPr>
                                            <w:r w:rsidRPr="00577A38">
                                              <w:rPr>
                                                <w:sz w:val="20"/>
                                                <w:szCs w:val="20"/>
                                              </w:rPr>
                                              <w:t>Projektové dokumenty</w:t>
                                            </w:r>
                                          </w:p>
                                        </w:txbxContent>
                                      </v:textbox>
                                    </v:roundrect>
                                    <v:roundrect id="Obdélník: se zakulacenými rohy 70" o:spid="_x0000_s1047" style="position:absolute;top:19888;width:967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" fillcolor="white [3212]" strokecolor="black [3213]" strokeweight="1pt">
                                      <v:stroke joinstyle="miter"/>
                                      <v:textbox>
                                        <w:txbxContent>
                                          <w:p w14:paraId="31392CA7" w14:textId="77777777" w:rsidR="00D865B0" w:rsidRPr="00577A38" w:rsidRDefault="00D865B0" w:rsidP="00530F47">
                                            <w:pPr>
                                              <w:spacing w:after="0" w:line="240" w:lineRule="auto"/>
                                              <w:ind w:firstLine="0"/>
                                              <w:jc w:val="center"/>
                                              <w:rPr>
                                                <w:sz w:val="20"/>
                                                <w:szCs w:val="20"/>
                                              </w:rPr>
                                            </w:pPr>
                                            <w:r w:rsidRPr="00577A38">
                                              <w:rPr>
                                                <w:sz w:val="20"/>
                                                <w:szCs w:val="20"/>
                                              </w:rPr>
                                              <w:t>Řízení a koordinace</w:t>
                                            </w:r>
                                          </w:p>
                                        </w:txbxContent>
                                      </v:textbox>
                                    </v:roundrect>
                                    <v:roundrect id="Obdélník: se zakulacenými rohy 71" o:spid="_x0000_s1048" style="position:absolute;top:26365;width:967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" fillcolor="white [3212]" strokecolor="black [3213]" strokeweight="1pt">
                                      <v:stroke joinstyle="miter"/>
                                      <v:textbox>
                                        <w:txbxContent>
                                          <w:p w14:paraId="7972C2E1" w14:textId="77777777" w:rsidR="00D865B0" w:rsidRPr="00577A38" w:rsidRDefault="00D865B0" w:rsidP="00530F47">
                                            <w:pPr>
                                              <w:spacing w:after="0" w:line="240" w:lineRule="auto"/>
                                              <w:ind w:firstLine="0"/>
                                              <w:jc w:val="center"/>
                                              <w:rPr>
                                                <w:sz w:val="20"/>
                                                <w:szCs w:val="20"/>
                                              </w:rPr>
                                            </w:pPr>
                                            <w:r w:rsidRPr="00577A38">
                                              <w:rPr>
                                                <w:sz w:val="20"/>
                                                <w:szCs w:val="20"/>
                                              </w:rPr>
                                              <w:t>Uzavření</w:t>
                                            </w:r>
                                          </w:p>
                                        </w:txbxContent>
                                      </v:textbox>
                                    </v:roundrect>
                                    <v:roundrect id="Obdélník: se zakulacenými rohy 72" o:spid="_x0000_s1049" style="position:absolute;left:16306;width:11735;height:31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" fillcolor="white [3212]" strokecolor="black [3213]" strokeweight="1pt">
                                      <v:stroke joinstyle="miter"/>
                                      <v:textbox>
                                        <w:txbxContent>
                                          <w:p w14:paraId="42AB2521" w14:textId="77777777" w:rsidR="00D865B0" w:rsidRPr="00577A38" w:rsidRDefault="00D865B0" w:rsidP="00530F47">
                                            <w:pPr>
                                              <w:spacing w:after="0" w:line="240" w:lineRule="auto"/>
                                              <w:ind w:firstLine="0"/>
                                              <w:jc w:val="center"/>
                                              <w:rPr>
                                                <w:sz w:val="20"/>
                                                <w:szCs w:val="20"/>
                                              </w:rPr>
                                            </w:pPr>
                                            <w:r w:rsidRPr="00577A38">
                                              <w:rPr>
                                                <w:sz w:val="20"/>
                                                <w:szCs w:val="20"/>
                                              </w:rPr>
                                              <w:t xml:space="preserve">Monitorování </w:t>
                                            </w:r>
                                            <w:r>
                                              <w:rPr>
                                                <w:sz w:val="20"/>
                                                <w:szCs w:val="20"/>
                                              </w:rPr>
                                              <w:br/>
                                            </w:r>
                                            <w:r w:rsidRPr="00577A38">
                                              <w:rPr>
                                                <w:sz w:val="20"/>
                                                <w:szCs w:val="20"/>
                                              </w:rPr>
                                              <w:t>a kontrola</w:t>
                                            </w:r>
                                          </w:p>
                                        </w:txbxContent>
                                      </v:textbox>
                                    </v:roundrect>
                                  </v:group>
                                </v:group>
                                <v:shape id="Textové pole 73" o:spid="_x0000_s1050" type="#_x0000_t202" style="position:absolute;left:13716;width:177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3ABC3257" w14:textId="77777777" w:rsidR="00D865B0" w:rsidRDefault="00D865B0" w:rsidP="00530F47">
                                        <w:r>
                                          <w:t>Projektové prostředí</w:t>
                                        </w:r>
                                      </w:p>
                                    </w:txbxContent>
                                  </v:textbox>
                                </v:shape>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pojnice: pravoúhlá 74" o:spid="_x0000_s1051" type="#_x0000_t34" style="position:absolute;left:25835;top:4116;width:4972;height:813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" adj="-144" strokecolor="black [3200]" strokeweight="1pt">
                              <v:stroke endarrow="block"/>
                            </v:shape>
                          </v:group>
                          <v:shape id="Spojnice: pravoúhlá 75" o:spid="_x0000_s1052" type="#_x0000_t34" style="position:absolute;left:13620;top:13239;width:13958;height:4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" adj="175" strokecolor="black [3200]" strokeweight="1pt">
                            <v:stroke endarrow="block"/>
                          </v:shape>
                          <v:shapetype id="_x0000_t32" coordsize="21600,21600" o:spt="32" o:oned="t" path="m,l21600,21600e" filled="f">
                            <v:path arrowok="t" fillok="f" o:connecttype="none"/>
                            <o:lock v:ext="edit" shapetype="t"/>
                          </v:shapetype>
                          <v:shape id="Přímá spojnice se šipkou 76" o:spid="_x0000_s1053" type="#_x0000_t32" style="position:absolute;left:32194;top:16478;width:0;height:1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" strokecolor="black [3213]" strokeweight="1pt">
                            <v:stroke endarrow="block" joinstyle="miter"/>
                          </v:shape>
                          <v:shape id="Přímá spojnice se šipkou 77" o:spid="_x0000_s1054" type="#_x0000_t32" style="position:absolute;left:32194;top:30289;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" strokecolor="black [3213]" strokeweight="1pt">
                            <v:stroke startarrow="block" endarrow="block" joinstyle="miter"/>
                          </v:shape>
                          <v:shape id="Přímá spojnice se šipkou 78" o:spid="_x0000_s1055" type="#_x0000_t32" style="position:absolute;left:32194;top:23526;width:0;height:1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" strokecolor="black [3213]" strokeweight="1pt">
                            <v:stroke endarrow="block" joinstyle="miter"/>
                          </v:shape>
                          <v:shape id="Spojnice: pravoúhlá 79" o:spid="_x0000_s1056" type="#_x0000_t34" style="position:absolute;left:32099;top:44386;width:11151;height:85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" adj="-144" strokecolor="black [3200]" strokeweight="1pt">
                            <v:stroke endarrow="block"/>
                          </v:shape>
                        </v:group>
                        <v:shape id="Spojnice: pravoúhlá 80" o:spid="_x0000_s1057" type="#_x0000_t34" style="position:absolute;left:13508;top:27778;width:12520;height:62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" adj="175" strokecolor="black [3200]" strokeweight="1pt">
                          <v:stroke endarrow="block"/>
                        </v:shape>
                        <v:shape id="Spojnice: pravoúhlá 81" o:spid="_x0000_s1058" type="#_x0000_t34" style="position:absolute;left:13508;top:41286;width:12520;height:6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" adj="175" strokecolor="black [3200]" strokeweight="1pt">
                          <v:stroke endarrow="block"/>
                        </v:shape>
                        <v:shape id="Přímá spojnice se šipkou 82" o:spid="_x0000_s1059" type="#_x0000_t32" style="position:absolute;left:32281;top:37338;width:0;height:1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" strokecolor="black [3213]" strokeweight="1pt">
                          <v:stroke endarrow="block" joinstyle="miter"/>
                        </v:shape>
                      </v:group>
                      <v:shape id="Spojnice: pravoúhlá 83" o:spid="_x0000_s1060" type="#_x0000_t34" style="position:absolute;left:37130;top:27224;width:6581;height:5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" adj="-53" strokecolor="black [3200]" strokeweight="1pt">
                        <v:stroke endarrow="block"/>
                      </v:shape>
                    </v:group>
                    <v:shape id="Spojnice: pravoúhlá 84" o:spid="_x0000_s1061" type="#_x0000_t34" style="position:absolute;left:39970;top:37476;width:3669;height:6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" adj="-53" strokecolor="black [3200]" strokeweight="1pt">
                      <v:stroke endarrow="block"/>
                    </v:shape>
                    <v:shape id="Spojnice: pravoúhlá 85" o:spid="_x0000_s1062" type="#_x0000_t34" style="position:absolute;left:37130;top:34497;width:2978;height:360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" adj="-144" strokecolor="black [3200]" strokeweight="1pt">
                      <v:stroke endarrow="block"/>
                    </v:shape>
                    <v:shape id="Spojnice: pravoúhlá 86" o:spid="_x0000_s1063" type="#_x0000_t34" style="position:absolute;left:37060;top:38169;width:3048;height:339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" adj="-144" strokecolor="black [3200]" strokeweight="1pt">
                      <v:stroke endarrow="block"/>
                    </v:shape>
                  </v:group>
                  <v:shape id="Spojnice: pravoúhlá 87" o:spid="_x0000_s1064" type="#_x0000_t34" style="position:absolute;left:44334;top:5264;width:1386;height:942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" adj="-144" strokecolor="black [3200]" strokeweight="1pt">
                    <v:stroke endarrow="block"/>
                  </v:shape>
                  <v:shape id="Spojnice: pravoúhlá 88" o:spid="_x0000_s1065" type="#_x0000_t34" style="position:absolute;left:37130;top:9282;width:3388;height:1136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" adj="1181" strokecolor="black [3200]" strokeweight="1pt"/>
                </v:group>
                <w10:wrap type="square" anchorx="margin" anchory="margin"/>
              </v:group>
            </w:pict>
          </mc:Fallback>
        </mc:AlternateContent>
      </w:r>
      <w:bookmarkEnd w:id="21"/>
      <w:r w:rsidR="006678EB">
        <w:rPr>
          <w:lang w:eastAsia="cs-CZ"/>
        </w:rPr>
        <w:t>prostředí j</w:t>
      </w:r>
      <w:r w:rsidR="00D865B0">
        <w:rPr>
          <w:lang w:eastAsia="cs-CZ"/>
        </w:rPr>
        <w:t>e</w:t>
      </w:r>
      <w:r w:rsidR="006678EB">
        <w:rPr>
          <w:lang w:eastAsia="cs-CZ"/>
        </w:rPr>
        <w:t xml:space="preserve"> soubor podnikových procesů a faktory podnikového prostředí.</w:t>
      </w:r>
    </w:p>
    <w:p w14:paraId="76E436C6" w14:textId="494F7E77" w:rsidR="00D04E69" w:rsidRPr="00E0739C" w:rsidRDefault="00D04E69" w:rsidP="006A76A6">
      <w:pPr>
        <w:ind w:firstLine="0"/>
        <w:jc w:val="center"/>
        <w:rPr>
          <w:rFonts w:cs="Times New Roman"/>
          <w:bCs/>
          <w:sz w:val="20"/>
          <w:szCs w:val="20"/>
          <w:lang w:eastAsia="cs-CZ"/>
        </w:rPr>
      </w:pPr>
      <w:bookmarkStart w:id="22" w:name="_Toc32570985"/>
      <w:bookmarkStart w:id="23" w:name="_Toc35356902"/>
      <w:r w:rsidRPr="00E0739C">
        <w:rPr>
          <w:rFonts w:cs="Times New Roman"/>
          <w:bCs/>
          <w:sz w:val="20"/>
          <w:szCs w:val="20"/>
          <w:lang w:eastAsia="cs-CZ"/>
        </w:rPr>
        <w:t>Obr</w:t>
      </w:r>
      <w:r w:rsidR="006A76A6" w:rsidRPr="00E0739C">
        <w:rPr>
          <w:rFonts w:cs="Times New Roman"/>
          <w:bCs/>
          <w:sz w:val="20"/>
          <w:szCs w:val="20"/>
          <w:lang w:eastAsia="cs-CZ"/>
        </w:rPr>
        <w:t>.</w:t>
      </w:r>
      <w:r w:rsidRPr="00E0739C">
        <w:rPr>
          <w:rFonts w:cs="Times New Roman"/>
          <w:bCs/>
          <w:sz w:val="20"/>
          <w:szCs w:val="20"/>
          <w:lang w:eastAsia="cs-CZ"/>
        </w:rPr>
        <w:t xml:space="preserve"> </w:t>
      </w:r>
      <w:r w:rsidRPr="00E0739C">
        <w:rPr>
          <w:rFonts w:cs="Times New Roman"/>
          <w:bCs/>
          <w:sz w:val="20"/>
          <w:szCs w:val="20"/>
          <w:lang w:eastAsia="cs-CZ"/>
        </w:rPr>
        <w:fldChar w:fldCharType="begin"/>
      </w:r>
      <w:r w:rsidRPr="00E0739C">
        <w:rPr>
          <w:rFonts w:cs="Times New Roman"/>
          <w:bCs/>
          <w:sz w:val="20"/>
          <w:szCs w:val="20"/>
          <w:lang w:eastAsia="cs-CZ"/>
        </w:rPr>
        <w:instrText xml:space="preserve"> SEQ Obrázek \* ARABIC </w:instrText>
      </w:r>
      <w:r w:rsidRPr="00E0739C">
        <w:rPr>
          <w:rFonts w:cs="Times New Roman"/>
          <w:bCs/>
          <w:sz w:val="20"/>
          <w:szCs w:val="20"/>
          <w:lang w:eastAsia="cs-CZ"/>
        </w:rPr>
        <w:fldChar w:fldCharType="separate"/>
      </w:r>
      <w:r w:rsidR="00E56D71">
        <w:rPr>
          <w:rFonts w:cs="Times New Roman"/>
          <w:bCs/>
          <w:noProof/>
          <w:sz w:val="20"/>
          <w:szCs w:val="20"/>
          <w:lang w:eastAsia="cs-CZ"/>
        </w:rPr>
        <w:t>1</w:t>
      </w:r>
      <w:r w:rsidRPr="00E0739C">
        <w:rPr>
          <w:rFonts w:cs="Times New Roman"/>
          <w:sz w:val="20"/>
          <w:szCs w:val="20"/>
          <w:lang w:eastAsia="cs-CZ"/>
        </w:rPr>
        <w:fldChar w:fldCharType="end"/>
      </w:r>
      <w:r w:rsidRPr="00E0739C">
        <w:rPr>
          <w:rFonts w:cs="Times New Roman"/>
          <w:bCs/>
          <w:sz w:val="20"/>
          <w:szCs w:val="20"/>
          <w:lang w:eastAsia="cs-CZ"/>
        </w:rPr>
        <w:t xml:space="preserve"> – </w:t>
      </w:r>
      <w:bookmarkStart w:id="24" w:name="_Hlk32153265"/>
      <w:r w:rsidRPr="00E0739C">
        <w:rPr>
          <w:rFonts w:cs="Times New Roman"/>
          <w:bCs/>
          <w:sz w:val="20"/>
          <w:szCs w:val="20"/>
          <w:lang w:eastAsia="cs-CZ"/>
        </w:rPr>
        <w:t>zjednodušený procesní model projektového managementu</w:t>
      </w:r>
      <w:bookmarkEnd w:id="24"/>
      <w:r w:rsidRPr="00E0739C">
        <w:rPr>
          <w:rFonts w:cs="Times New Roman"/>
          <w:bCs/>
          <w:sz w:val="20"/>
          <w:szCs w:val="20"/>
          <w:vertAlign w:val="superscript"/>
          <w:lang w:eastAsia="cs-CZ"/>
        </w:rPr>
        <w:footnoteReference w:id="8"/>
      </w:r>
      <w:bookmarkEnd w:id="22"/>
      <w:bookmarkEnd w:id="23"/>
    </w:p>
    <w:p w14:paraId="27CD27B1" w14:textId="77777777" w:rsidR="00621BBC" w:rsidRPr="00621BBC" w:rsidRDefault="00621BBC" w:rsidP="00621BBC">
      <w:pPr>
        <w:numPr>
          <w:ilvl w:val="0"/>
          <w:numId w:val="6"/>
        </w:numPr>
        <w:rPr>
          <w:b/>
          <w:bCs/>
          <w:vanish/>
          <w:lang w:eastAsia="cs-CZ"/>
        </w:rPr>
      </w:pPr>
      <w:bookmarkStart w:id="25" w:name="_Toc27316888"/>
      <w:bookmarkStart w:id="26" w:name="_Toc27317346"/>
      <w:bookmarkStart w:id="27" w:name="_Toc27317618"/>
      <w:bookmarkStart w:id="28" w:name="_Toc27318440"/>
      <w:bookmarkStart w:id="29" w:name="_Toc27721317"/>
      <w:bookmarkStart w:id="30" w:name="_Toc27727143"/>
      <w:bookmarkStart w:id="31" w:name="_Toc27729649"/>
      <w:bookmarkStart w:id="32" w:name="_Toc27818328"/>
      <w:bookmarkStart w:id="33" w:name="_Toc27822049"/>
      <w:bookmarkStart w:id="34" w:name="_Toc27822192"/>
      <w:bookmarkStart w:id="35" w:name="_Toc27833341"/>
      <w:bookmarkStart w:id="36" w:name="_Toc27910637"/>
      <w:bookmarkStart w:id="37" w:name="_Toc27923204"/>
      <w:bookmarkStart w:id="38" w:name="_Toc27991819"/>
      <w:bookmarkStart w:id="39" w:name="_Toc28003299"/>
      <w:bookmarkStart w:id="40" w:name="_Toc28424932"/>
      <w:bookmarkStart w:id="41" w:name="_Toc28604456"/>
      <w:bookmarkStart w:id="42" w:name="_Toc28604574"/>
      <w:bookmarkStart w:id="43" w:name="_Toc28605005"/>
      <w:bookmarkStart w:id="44" w:name="_Toc28605111"/>
      <w:bookmarkStart w:id="45" w:name="_Toc28687523"/>
      <w:bookmarkStart w:id="46" w:name="_Toc28693223"/>
      <w:bookmarkStart w:id="47" w:name="_Toc28697906"/>
      <w:bookmarkStart w:id="48" w:name="_Toc2894001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4788C1E" w14:textId="77777777" w:rsidR="00621BBC" w:rsidRPr="00621BBC" w:rsidRDefault="00621BBC" w:rsidP="00621BBC">
      <w:pPr>
        <w:numPr>
          <w:ilvl w:val="0"/>
          <w:numId w:val="6"/>
        </w:numPr>
        <w:rPr>
          <w:b/>
          <w:bCs/>
          <w:vanish/>
          <w:lang w:eastAsia="cs-CZ"/>
        </w:rPr>
      </w:pPr>
      <w:bookmarkStart w:id="49" w:name="_Toc27316889"/>
      <w:bookmarkStart w:id="50" w:name="_Toc27317347"/>
      <w:bookmarkStart w:id="51" w:name="_Toc27317619"/>
      <w:bookmarkStart w:id="52" w:name="_Toc27318441"/>
      <w:bookmarkStart w:id="53" w:name="_Toc27721318"/>
      <w:bookmarkStart w:id="54" w:name="_Toc27727144"/>
      <w:bookmarkStart w:id="55" w:name="_Toc27729650"/>
      <w:bookmarkStart w:id="56" w:name="_Toc27818329"/>
      <w:bookmarkStart w:id="57" w:name="_Toc27822050"/>
      <w:bookmarkStart w:id="58" w:name="_Toc27822193"/>
      <w:bookmarkStart w:id="59" w:name="_Toc27833342"/>
      <w:bookmarkStart w:id="60" w:name="_Toc27910638"/>
      <w:bookmarkStart w:id="61" w:name="_Toc27923205"/>
      <w:bookmarkStart w:id="62" w:name="_Toc27991820"/>
      <w:bookmarkStart w:id="63" w:name="_Toc28003300"/>
      <w:bookmarkStart w:id="64" w:name="_Toc28424933"/>
      <w:bookmarkStart w:id="65" w:name="_Toc28604457"/>
      <w:bookmarkStart w:id="66" w:name="_Toc28604575"/>
      <w:bookmarkStart w:id="67" w:name="_Toc28605006"/>
      <w:bookmarkStart w:id="68" w:name="_Toc28605112"/>
      <w:bookmarkStart w:id="69" w:name="_Toc28687524"/>
      <w:bookmarkStart w:id="70" w:name="_Toc28693224"/>
      <w:bookmarkStart w:id="71" w:name="_Toc28697907"/>
      <w:bookmarkStart w:id="72" w:name="_Toc2894001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1FA41412" w14:textId="77777777" w:rsidR="00621BBC" w:rsidRPr="00621BBC" w:rsidRDefault="00621BBC" w:rsidP="00621BBC">
      <w:pPr>
        <w:numPr>
          <w:ilvl w:val="0"/>
          <w:numId w:val="6"/>
        </w:numPr>
        <w:rPr>
          <w:b/>
          <w:bCs/>
          <w:vanish/>
          <w:lang w:eastAsia="cs-CZ"/>
        </w:rPr>
      </w:pPr>
      <w:bookmarkStart w:id="73" w:name="_Toc27316890"/>
      <w:bookmarkStart w:id="74" w:name="_Toc27317348"/>
      <w:bookmarkStart w:id="75" w:name="_Toc27317620"/>
      <w:bookmarkStart w:id="76" w:name="_Toc27318442"/>
      <w:bookmarkStart w:id="77" w:name="_Toc27721319"/>
      <w:bookmarkStart w:id="78" w:name="_Toc27727145"/>
      <w:bookmarkStart w:id="79" w:name="_Toc27729651"/>
      <w:bookmarkStart w:id="80" w:name="_Toc27818330"/>
      <w:bookmarkStart w:id="81" w:name="_Toc27822051"/>
      <w:bookmarkStart w:id="82" w:name="_Toc27822194"/>
      <w:bookmarkStart w:id="83" w:name="_Toc27833343"/>
      <w:bookmarkStart w:id="84" w:name="_Toc27910639"/>
      <w:bookmarkStart w:id="85" w:name="_Toc27923206"/>
      <w:bookmarkStart w:id="86" w:name="_Toc27991821"/>
      <w:bookmarkStart w:id="87" w:name="_Toc28003301"/>
      <w:bookmarkStart w:id="88" w:name="_Toc28424934"/>
      <w:bookmarkStart w:id="89" w:name="_Toc28604458"/>
      <w:bookmarkStart w:id="90" w:name="_Toc28604576"/>
      <w:bookmarkStart w:id="91" w:name="_Toc28605007"/>
      <w:bookmarkStart w:id="92" w:name="_Toc28605113"/>
      <w:bookmarkStart w:id="93" w:name="_Toc28687525"/>
      <w:bookmarkStart w:id="94" w:name="_Toc28693225"/>
      <w:bookmarkStart w:id="95" w:name="_Toc28697908"/>
      <w:bookmarkStart w:id="96" w:name="_Toc2894001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74A2C0B7" w14:textId="16E9C593" w:rsidR="00621BBC" w:rsidRPr="00C7495E" w:rsidRDefault="00621BBC" w:rsidP="00C7495E">
      <w:pPr>
        <w:pStyle w:val="Nadpis2"/>
        <w:rPr>
          <w:rFonts w:eastAsia="Times New Roman"/>
          <w:lang w:eastAsia="cs-CZ"/>
        </w:rPr>
      </w:pPr>
      <w:bookmarkStart w:id="97" w:name="_Toc28940013"/>
      <w:bookmarkStart w:id="98" w:name="_Toc33281383"/>
      <w:bookmarkStart w:id="99" w:name="_Toc526249715"/>
      <w:r w:rsidRPr="00C7495E">
        <w:rPr>
          <w:rFonts w:eastAsia="Times New Roman"/>
          <w:lang w:eastAsia="cs-CZ"/>
        </w:rPr>
        <w:t>Zahájení projektu</w:t>
      </w:r>
      <w:bookmarkEnd w:id="97"/>
      <w:bookmarkEnd w:id="98"/>
      <w:r w:rsidRPr="00C7495E">
        <w:rPr>
          <w:rFonts w:eastAsia="Times New Roman"/>
          <w:lang w:eastAsia="cs-CZ"/>
        </w:rPr>
        <w:t xml:space="preserve"> </w:t>
      </w:r>
      <w:bookmarkEnd w:id="99"/>
    </w:p>
    <w:p w14:paraId="22C825F1" w14:textId="283C1DB5" w:rsidR="00621BBC" w:rsidRPr="00621BBC" w:rsidRDefault="00621BBC" w:rsidP="00621BBC">
      <w:pPr>
        <w:rPr>
          <w:lang w:eastAsia="cs-CZ"/>
        </w:rPr>
      </w:pPr>
      <w:r w:rsidRPr="00621BBC">
        <w:rPr>
          <w:lang w:eastAsia="cs-CZ"/>
        </w:rPr>
        <w:t xml:space="preserve">Mezi hlavní účely tohoto procesu je základní vytvoření definice projektu. V této fázi se definuje vznik určité potřeby a určují se její kritéria. Jednoznačně popisujeme vlastnosti výsledného produktu nebo výstupu. Pro určení správných cílů je možné využít i základních technik. Například technika SMART. Anglická zkratka pro souhrn pravidel stanovování cílů, která je vytvořena z anglických slov </w:t>
      </w:r>
      <w:proofErr w:type="spellStart"/>
      <w:r w:rsidRPr="00BD4D97">
        <w:rPr>
          <w:i/>
          <w:lang w:eastAsia="cs-CZ"/>
        </w:rPr>
        <w:t>specific</w:t>
      </w:r>
      <w:proofErr w:type="spellEnd"/>
      <w:r w:rsidRPr="00BD4D97">
        <w:rPr>
          <w:i/>
          <w:lang w:eastAsia="cs-CZ"/>
        </w:rPr>
        <w:t xml:space="preserve">, </w:t>
      </w:r>
      <w:proofErr w:type="spellStart"/>
      <w:r w:rsidRPr="00BD4D97">
        <w:rPr>
          <w:i/>
          <w:lang w:eastAsia="cs-CZ"/>
        </w:rPr>
        <w:t>measurable</w:t>
      </w:r>
      <w:proofErr w:type="spellEnd"/>
      <w:r w:rsidRPr="00BD4D97">
        <w:rPr>
          <w:i/>
          <w:lang w:eastAsia="cs-CZ"/>
        </w:rPr>
        <w:t xml:space="preserve">, </w:t>
      </w:r>
      <w:proofErr w:type="spellStart"/>
      <w:r w:rsidRPr="00BD4D97">
        <w:rPr>
          <w:i/>
          <w:lang w:eastAsia="cs-CZ"/>
        </w:rPr>
        <w:t>a</w:t>
      </w:r>
      <w:r w:rsidR="00BD4D97" w:rsidRPr="00BD4D97">
        <w:rPr>
          <w:i/>
          <w:lang w:eastAsia="cs-CZ"/>
        </w:rPr>
        <w:t>chievable</w:t>
      </w:r>
      <w:proofErr w:type="spellEnd"/>
      <w:r w:rsidR="00BD4D97" w:rsidRPr="00BD4D97">
        <w:rPr>
          <w:i/>
          <w:lang w:eastAsia="cs-CZ"/>
        </w:rPr>
        <w:t>,</w:t>
      </w:r>
      <w:r w:rsidRPr="00BD4D97">
        <w:rPr>
          <w:i/>
          <w:lang w:eastAsia="cs-CZ"/>
        </w:rPr>
        <w:t xml:space="preserve"> </w:t>
      </w:r>
      <w:proofErr w:type="spellStart"/>
      <w:r w:rsidRPr="00BD4D97">
        <w:rPr>
          <w:i/>
          <w:lang w:eastAsia="cs-CZ"/>
        </w:rPr>
        <w:t>re</w:t>
      </w:r>
      <w:r w:rsidR="00BD4D97" w:rsidRPr="00BD4D97">
        <w:rPr>
          <w:i/>
          <w:lang w:eastAsia="cs-CZ"/>
        </w:rPr>
        <w:t>levant</w:t>
      </w:r>
      <w:proofErr w:type="spellEnd"/>
      <w:r w:rsidR="00BD4D97" w:rsidRPr="00BD4D97">
        <w:rPr>
          <w:i/>
          <w:lang w:eastAsia="cs-CZ"/>
        </w:rPr>
        <w:t xml:space="preserve">, </w:t>
      </w:r>
      <w:proofErr w:type="spellStart"/>
      <w:r w:rsidR="00BD4D97" w:rsidRPr="00BD4D97">
        <w:rPr>
          <w:i/>
          <w:lang w:eastAsia="cs-CZ"/>
        </w:rPr>
        <w:t>Time-based</w:t>
      </w:r>
      <w:proofErr w:type="spellEnd"/>
      <w:r w:rsidR="00BD4D97" w:rsidRPr="00F5599D">
        <w:rPr>
          <w:rStyle w:val="Znakapoznpodarou"/>
          <w:lang w:eastAsia="cs-CZ"/>
        </w:rPr>
        <w:footnoteReference w:id="9"/>
      </w:r>
      <w:r w:rsidRPr="00621BBC">
        <w:rPr>
          <w:lang w:eastAsia="cs-CZ"/>
        </w:rPr>
        <w:t xml:space="preserve">. </w:t>
      </w:r>
    </w:p>
    <w:p w14:paraId="736452F5" w14:textId="77777777" w:rsidR="00621BBC" w:rsidRPr="00621BBC" w:rsidRDefault="00621BBC" w:rsidP="00621BBC">
      <w:pPr>
        <w:rPr>
          <w:lang w:eastAsia="cs-CZ"/>
        </w:rPr>
      </w:pPr>
      <w:r w:rsidRPr="00621BBC">
        <w:rPr>
          <w:lang w:eastAsia="cs-CZ"/>
        </w:rPr>
        <w:t xml:space="preserve">Zahájení projektu sebou také nese stanovení nákladů. Náklady projektu můžeme sledovat z pohledu dodavatele nebo z pohledu zákazníka. V případě, že se jedná o specifický projekt, je možné definovat náklady pomocí dílčích etap, které jsou rozpočteny dle reálně uplatněných časových náročností. Vždy však určujeme nejzazší hranici projektových nákladů. Se stanovenými náklady definujeme dobu návratnosti plánovaného projektu. Jsou projekty, </w:t>
      </w:r>
      <w:r w:rsidRPr="00621BBC">
        <w:rPr>
          <w:lang w:eastAsia="cs-CZ"/>
        </w:rPr>
        <w:br/>
        <w:t xml:space="preserve">u kterých nelze jednoznačně určit dobu návratnosti, protože není možné stanovit jejich přidanou hodnotu. Zejména v maticových organizacích při tvorbě metodických postupů </w:t>
      </w:r>
      <w:r w:rsidRPr="00621BBC">
        <w:rPr>
          <w:lang w:eastAsia="cs-CZ"/>
        </w:rPr>
        <w:br/>
        <w:t xml:space="preserve">a směrnic není projekt tvořen pro generování zisku.   </w:t>
      </w:r>
    </w:p>
    <w:p w14:paraId="6ACF7AFC" w14:textId="717E0A0E" w:rsidR="00621BBC" w:rsidRPr="00621BBC" w:rsidRDefault="00621BBC" w:rsidP="00621BBC">
      <w:pPr>
        <w:rPr>
          <w:lang w:eastAsia="cs-CZ"/>
        </w:rPr>
      </w:pPr>
      <w:r w:rsidRPr="00621BBC">
        <w:rPr>
          <w:lang w:eastAsia="cs-CZ"/>
        </w:rPr>
        <w:t>Při správném využití metod stanovení cíle vygenerujeme, jaká budou rizika budoucího projektu. Rizika jsou součástí projektového managementu a je třeba zahrnout je do projektového procesu a určit jakou měrou se podílejí na splnění stanoveného cíle. Každému riziku určíme hodnotu</w:t>
      </w:r>
      <w:r w:rsidR="00C7495E">
        <w:rPr>
          <w:lang w:eastAsia="cs-CZ"/>
        </w:rPr>
        <w:t>,</w:t>
      </w:r>
      <w:r w:rsidRPr="00621BBC">
        <w:rPr>
          <w:lang w:eastAsia="cs-CZ"/>
        </w:rPr>
        <w:t xml:space="preserve"> jak reálné je, aby vzniklo, a jakou hodnotou ohrožuje realizaci projektu. Na základě určených hodnot přistupujeme k popisu metod, jak budou rizika řízena.</w:t>
      </w:r>
    </w:p>
    <w:p w14:paraId="34AE0AA9" w14:textId="77777777" w:rsidR="00621BBC" w:rsidRPr="00621BBC" w:rsidRDefault="00621BBC" w:rsidP="00621BBC">
      <w:pPr>
        <w:rPr>
          <w:lang w:eastAsia="cs-CZ"/>
        </w:rPr>
      </w:pPr>
      <w:r w:rsidRPr="00621BBC">
        <w:rPr>
          <w:lang w:eastAsia="cs-CZ"/>
        </w:rPr>
        <w:t xml:space="preserve">Výstupem tohoto kroku je zadávací dokumentace projektu. Ve společnostech, které </w:t>
      </w:r>
      <w:proofErr w:type="spellStart"/>
      <w:r w:rsidRPr="00621BBC">
        <w:rPr>
          <w:lang w:eastAsia="cs-CZ"/>
        </w:rPr>
        <w:t>outsoursují</w:t>
      </w:r>
      <w:proofErr w:type="spellEnd"/>
      <w:r w:rsidRPr="00621BBC">
        <w:rPr>
          <w:lang w:eastAsia="cs-CZ"/>
        </w:rPr>
        <w:t xml:space="preserve"> projektové řízení je v této části výstupem dohoda mezi smluvními stranami </w:t>
      </w:r>
      <w:r w:rsidRPr="00621BBC">
        <w:rPr>
          <w:lang w:eastAsia="cs-CZ"/>
        </w:rPr>
        <w:br/>
        <w:t xml:space="preserve">o zahájení projektu.      </w:t>
      </w:r>
    </w:p>
    <w:p w14:paraId="13DBCBA4" w14:textId="77777777" w:rsidR="00621BBC" w:rsidRPr="00C7495E" w:rsidRDefault="00621BBC" w:rsidP="00C7495E">
      <w:pPr>
        <w:pStyle w:val="Nadpis2"/>
        <w:rPr>
          <w:rFonts w:eastAsia="Times New Roman"/>
          <w:lang w:eastAsia="cs-CZ"/>
        </w:rPr>
      </w:pPr>
      <w:bookmarkStart w:id="100" w:name="_Toc28940014"/>
      <w:bookmarkStart w:id="101" w:name="_Toc33281384"/>
      <w:bookmarkStart w:id="102" w:name="_Toc526249716"/>
      <w:r w:rsidRPr="00C7495E">
        <w:rPr>
          <w:rFonts w:eastAsia="Times New Roman"/>
          <w:lang w:eastAsia="cs-CZ"/>
        </w:rPr>
        <w:t>Plánování projektu</w:t>
      </w:r>
      <w:bookmarkEnd w:id="100"/>
      <w:bookmarkEnd w:id="101"/>
    </w:p>
    <w:bookmarkEnd w:id="102"/>
    <w:p w14:paraId="722008AC" w14:textId="3FC2F327" w:rsidR="00621BBC" w:rsidRPr="00621BBC" w:rsidRDefault="00621BBC" w:rsidP="00621BBC">
      <w:pPr>
        <w:rPr>
          <w:lang w:eastAsia="cs-CZ"/>
        </w:rPr>
      </w:pPr>
      <w:r w:rsidRPr="00621BBC">
        <w:rPr>
          <w:lang w:eastAsia="cs-CZ"/>
        </w:rPr>
        <w:t xml:space="preserve">Plánování projektu navazuje na strategické cíle určené při zahájení projektu. Zabývá se činnostmi, které jsou zaměřené na plán procesů, které vedou k stanovenému cíli. Cílem této </w:t>
      </w:r>
      <w:r w:rsidRPr="00621BBC">
        <w:rPr>
          <w:lang w:eastAsia="cs-CZ"/>
        </w:rPr>
        <w:lastRenderedPageBreak/>
        <w:t xml:space="preserve">části procesu je určit nejdůležitější výstupy předchozí části a sestavit dokumentační plán. Plán bude sloužit pro komunikaci a řízení uvnitř projektového týmu. Mezi složky obsažené v plánu bude patřit plánování komunikace, plánování lidských zdrojů, kvality, nákladů, podrobný rozpis prací a plán na řízení rizik. </w:t>
      </w:r>
    </w:p>
    <w:p w14:paraId="51F9B43B" w14:textId="77777777" w:rsidR="00621BBC" w:rsidRPr="00621BBC" w:rsidRDefault="00621BBC" w:rsidP="00621BBC">
      <w:pPr>
        <w:rPr>
          <w:lang w:eastAsia="cs-CZ"/>
        </w:rPr>
      </w:pPr>
      <w:r w:rsidRPr="0097353F">
        <w:rPr>
          <w:b/>
          <w:lang w:eastAsia="cs-CZ"/>
        </w:rPr>
        <w:t>Plánování komunikace</w:t>
      </w:r>
      <w:r w:rsidRPr="00621BBC">
        <w:rPr>
          <w:lang w:eastAsia="cs-CZ"/>
        </w:rPr>
        <w:t xml:space="preserve"> určuje, jaké jsou role a odpovědnost členů projektové skupiny, určuje organizační schéma pracovního týmu, definuje případné podpůrné procesy komunikace či komunikační kanály například formou </w:t>
      </w:r>
      <w:proofErr w:type="spellStart"/>
      <w:r w:rsidRPr="00621BBC">
        <w:rPr>
          <w:lang w:eastAsia="cs-CZ"/>
        </w:rPr>
        <w:t>helpdesku</w:t>
      </w:r>
      <w:proofErr w:type="spellEnd"/>
      <w:r w:rsidRPr="00621BBC">
        <w:rPr>
          <w:lang w:eastAsia="cs-CZ"/>
        </w:rPr>
        <w:t>, určuje maximální doby odezvy členů pracovní skupiny.</w:t>
      </w:r>
    </w:p>
    <w:p w14:paraId="73841E1D" w14:textId="34F6F3C3" w:rsidR="00621BBC" w:rsidRPr="00621BBC" w:rsidRDefault="00621BBC" w:rsidP="00621BBC">
      <w:pPr>
        <w:rPr>
          <w:lang w:eastAsia="cs-CZ"/>
        </w:rPr>
      </w:pPr>
      <w:r w:rsidRPr="0097353F">
        <w:rPr>
          <w:b/>
          <w:lang w:eastAsia="cs-CZ"/>
        </w:rPr>
        <w:t>Plánování lidských zdrojů</w:t>
      </w:r>
      <w:r w:rsidRPr="00621BBC">
        <w:rPr>
          <w:lang w:eastAsia="cs-CZ"/>
        </w:rPr>
        <w:t xml:space="preserve"> definuje využití jednotlivých pracovníků. Určuje případné nábory na pracovní pozice k posílení pracovního týmu. Při projektu uvnitř organice určuje</w:t>
      </w:r>
      <w:r w:rsidR="008A1396">
        <w:rPr>
          <w:lang w:eastAsia="cs-CZ"/>
        </w:rPr>
        <w:t>,</w:t>
      </w:r>
      <w:r w:rsidRPr="00621BBC">
        <w:rPr>
          <w:lang w:eastAsia="cs-CZ"/>
        </w:rPr>
        <w:t xml:space="preserve"> jaké oddělení a část organizace bude součástí projektového týmu. Definované pozice organizace budou mít určenou konkrétní rol</w:t>
      </w:r>
      <w:r w:rsidR="0097353F">
        <w:rPr>
          <w:lang w:eastAsia="cs-CZ"/>
        </w:rPr>
        <w:t>i</w:t>
      </w:r>
      <w:r w:rsidRPr="00621BBC">
        <w:rPr>
          <w:lang w:eastAsia="cs-CZ"/>
        </w:rPr>
        <w:t xml:space="preserve"> v projektu.  </w:t>
      </w:r>
    </w:p>
    <w:p w14:paraId="2E8420D8" w14:textId="77777777" w:rsidR="00621BBC" w:rsidRPr="00621BBC" w:rsidRDefault="00621BBC" w:rsidP="00621BBC">
      <w:pPr>
        <w:rPr>
          <w:lang w:eastAsia="cs-CZ"/>
        </w:rPr>
      </w:pPr>
      <w:r w:rsidRPr="0097353F">
        <w:rPr>
          <w:b/>
          <w:lang w:eastAsia="cs-CZ"/>
        </w:rPr>
        <w:t>Plánování kvality</w:t>
      </w:r>
      <w:r w:rsidRPr="00621BBC">
        <w:rPr>
          <w:lang w:eastAsia="cs-CZ"/>
        </w:rPr>
        <w:t xml:space="preserve"> má mít předem definovanou hodnotu. V těchto hodnotách musí být zastoupeno, co je to kvalita výstupu, jak je definovaná a jakým způsobem bude řízena. V případě služby je mezi definicemi například časová odezva, klíčové identifikátory výkonnosti a kritické identifikátory.</w:t>
      </w:r>
    </w:p>
    <w:p w14:paraId="1DECBDEF" w14:textId="6CD19518" w:rsidR="00621BBC" w:rsidRPr="00621BBC" w:rsidRDefault="00621BBC" w:rsidP="00621BBC">
      <w:pPr>
        <w:rPr>
          <w:lang w:eastAsia="cs-CZ"/>
        </w:rPr>
      </w:pPr>
      <w:r w:rsidRPr="0097353F">
        <w:rPr>
          <w:b/>
          <w:lang w:eastAsia="cs-CZ"/>
        </w:rPr>
        <w:t>Plánování nákladů</w:t>
      </w:r>
      <w:r w:rsidRPr="00621BBC">
        <w:rPr>
          <w:lang w:eastAsia="cs-CZ"/>
        </w:rPr>
        <w:t xml:space="preserve"> mají návaznost na podrobný rozpis prací. Náklady jsou v plánu jednoznačně přiděleny k daným etapám prací. Rozpisem se rozumí detailní harmonogram prováděných prací. Harmonogram kromě časového úseku také přiřazuje zodpovědnost k danému členov</w:t>
      </w:r>
      <w:r w:rsidR="003B60D3">
        <w:rPr>
          <w:lang w:eastAsia="cs-CZ"/>
        </w:rPr>
        <w:t>i</w:t>
      </w:r>
      <w:r w:rsidRPr="00621BBC">
        <w:rPr>
          <w:lang w:eastAsia="cs-CZ"/>
        </w:rPr>
        <w:t xml:space="preserve"> týmu nebo jeho skupině. Plán nákladů určuje jak jejich čerpání</w:t>
      </w:r>
      <w:r w:rsidR="00C7495E">
        <w:rPr>
          <w:lang w:eastAsia="cs-CZ"/>
        </w:rPr>
        <w:t>,</w:t>
      </w:r>
      <w:r w:rsidRPr="00621BBC">
        <w:rPr>
          <w:lang w:eastAsia="cs-CZ"/>
        </w:rPr>
        <w:t xml:space="preserve"> tak řízení. V plánování nákladů jsou možnosti vazby na takzvané člověkodny nebo člověkohodiny. Tento náklad vychází z průměrného mzdového nákladu na člověka projektového týmu.</w:t>
      </w:r>
    </w:p>
    <w:p w14:paraId="1E3F4DE5" w14:textId="31A92F2E" w:rsidR="00621BBC" w:rsidRPr="00621BBC" w:rsidRDefault="00621BBC" w:rsidP="00621BBC">
      <w:pPr>
        <w:rPr>
          <w:lang w:eastAsia="cs-CZ"/>
        </w:rPr>
      </w:pPr>
      <w:r w:rsidRPr="0097353F">
        <w:rPr>
          <w:b/>
          <w:lang w:eastAsia="cs-CZ"/>
        </w:rPr>
        <w:t>Plánování řízení rizik</w:t>
      </w:r>
      <w:r w:rsidRPr="00621BBC">
        <w:rPr>
          <w:lang w:eastAsia="cs-CZ"/>
        </w:rPr>
        <w:t xml:space="preserve"> vychází z definice, která již byla stanovena v části zahájení projektu. Registrovaná rizika jsou popsána a navržena jejich eliminace. Ta rizika, kter</w:t>
      </w:r>
      <w:r w:rsidR="003B60D3">
        <w:rPr>
          <w:lang w:eastAsia="cs-CZ"/>
        </w:rPr>
        <w:t>á</w:t>
      </w:r>
      <w:r w:rsidRPr="00621BBC">
        <w:rPr>
          <w:lang w:eastAsia="cs-CZ"/>
        </w:rPr>
        <w:t xml:space="preserve"> nejd</w:t>
      </w:r>
      <w:r w:rsidR="003B60D3">
        <w:rPr>
          <w:lang w:eastAsia="cs-CZ"/>
        </w:rPr>
        <w:t>ou</w:t>
      </w:r>
      <w:r w:rsidRPr="00621BBC">
        <w:rPr>
          <w:lang w:eastAsia="cs-CZ"/>
        </w:rPr>
        <w:t xml:space="preserve"> </w:t>
      </w:r>
      <w:r w:rsidRPr="00621BBC">
        <w:rPr>
          <w:lang w:eastAsia="cs-CZ"/>
        </w:rPr>
        <w:lastRenderedPageBreak/>
        <w:t>eliminovat zcela, jsou zařazena pod daný způsob kontroly a touto kontrolou jsou řízena. Kontrola je určena konkrétním členům pracovního týmu.</w:t>
      </w:r>
      <w:r w:rsidR="00FF2CAB">
        <w:rPr>
          <w:rStyle w:val="Znakapoznpodarou"/>
          <w:lang w:eastAsia="cs-CZ"/>
        </w:rPr>
        <w:footnoteReference w:id="10"/>
      </w:r>
      <w:r w:rsidRPr="00621BBC">
        <w:rPr>
          <w:lang w:eastAsia="cs-CZ"/>
        </w:rPr>
        <w:t xml:space="preserve"> </w:t>
      </w:r>
    </w:p>
    <w:p w14:paraId="7D9C1C62" w14:textId="77777777" w:rsidR="00621BBC" w:rsidRPr="00C7495E" w:rsidRDefault="00621BBC" w:rsidP="00C7495E">
      <w:pPr>
        <w:pStyle w:val="Nadpis2"/>
        <w:rPr>
          <w:rFonts w:eastAsia="Times New Roman"/>
          <w:lang w:eastAsia="cs-CZ"/>
        </w:rPr>
      </w:pPr>
      <w:bookmarkStart w:id="103" w:name="_Toc28940015"/>
      <w:bookmarkStart w:id="104" w:name="_Toc33281385"/>
      <w:r w:rsidRPr="00C7495E">
        <w:rPr>
          <w:rFonts w:eastAsia="Times New Roman"/>
          <w:lang w:eastAsia="cs-CZ"/>
        </w:rPr>
        <w:t>Řízení projektových prací</w:t>
      </w:r>
      <w:bookmarkEnd w:id="103"/>
      <w:bookmarkEnd w:id="104"/>
    </w:p>
    <w:p w14:paraId="68F9E5C4" w14:textId="1B3CA396" w:rsidR="00621BBC" w:rsidRPr="00621BBC" w:rsidRDefault="00621BBC" w:rsidP="00621BBC">
      <w:pPr>
        <w:rPr>
          <w:lang w:eastAsia="cs-CZ"/>
        </w:rPr>
      </w:pPr>
      <w:r w:rsidRPr="00621BBC">
        <w:rPr>
          <w:lang w:eastAsia="cs-CZ"/>
        </w:rPr>
        <w:t>V této fázi věnujeme pozornost komunikačním dovednostem projektového týmu.   „</w:t>
      </w:r>
      <w:r w:rsidRPr="00621BBC">
        <w:rPr>
          <w:i/>
          <w:lang w:eastAsia="cs-CZ"/>
        </w:rPr>
        <w:t>Vlastní řízení v průběhu projektu a koordinace je souhrnem všech aktivit, které jsou zaměřeny na výkon, časování a sladění interakcí plánovaných prací v projektu a jejich integraci do podoby předepsané v definici předmětu projektu.</w:t>
      </w:r>
      <w:r w:rsidRPr="00621BBC">
        <w:rPr>
          <w:lang w:eastAsia="cs-CZ"/>
        </w:rPr>
        <w:t>“</w:t>
      </w:r>
      <w:r w:rsidRPr="00621BBC">
        <w:rPr>
          <w:vertAlign w:val="superscript"/>
          <w:lang w:eastAsia="cs-CZ"/>
        </w:rPr>
        <w:footnoteReference w:id="11"/>
      </w:r>
      <w:r w:rsidRPr="00621BBC">
        <w:rPr>
          <w:lang w:eastAsia="cs-CZ"/>
        </w:rPr>
        <w:t xml:space="preserve"> Proces řízení je započat po ukončení a schválení projektových plánů. Projektový manažer v tomto kroku koordinuje veškeré způsoby komunikačních kanálů a postupuje dle stanovených naplánovaných procesů. V komunikačním procesu si musí být každý člen týmu jistý podporou projektového manažera a způsobem, jak využívat zpětnou vazbu při konzultaci projektových činností. Projektový manažer obsazuje pozice pracovního týmu z předem určených pracovních kapacit. Řeší jejich vzdělávání pro daný druh projektu formou školení či sdílením informací. Motivuje pracovní tým a pracovní činnosti deleguje na členy pracovního týmu. V případě, že má důvěru v členy pracovního týmu, deleguje i pravomoci. Takové delegování je prováděno ústně či písemně, je detailně vysvětleno </w:t>
      </w:r>
      <w:r w:rsidR="0019136D">
        <w:rPr>
          <w:lang w:eastAsia="cs-CZ"/>
        </w:rPr>
        <w:br/>
      </w:r>
      <w:r w:rsidRPr="00621BBC">
        <w:rPr>
          <w:lang w:eastAsia="cs-CZ"/>
        </w:rPr>
        <w:t xml:space="preserve">a oboustranně potvrzeno, že je předávaná činnost rozsahově srozumitelná. Součástí delegování jsou termíny pro dosažení cíle. Seznámení s úkoly může probíhat buďto samostatně s jednotlivými členy projektového týmu nebo hromadně, nejpozději však na zahajovací poradě pracovního týmu. Zde také dochází k seznámení jednotlivých členů pracovního týmu </w:t>
      </w:r>
      <w:r w:rsidR="0019136D">
        <w:rPr>
          <w:lang w:eastAsia="cs-CZ"/>
        </w:rPr>
        <w:br/>
      </w:r>
      <w:r w:rsidRPr="00621BBC">
        <w:rPr>
          <w:lang w:eastAsia="cs-CZ"/>
        </w:rPr>
        <w:t>a vysvětlení jednotlivých rolí každého člena. Ze zahajovací schůzky musí odcházet pracovní tým seznámen s</w:t>
      </w:r>
      <w:r w:rsidR="00097DDB">
        <w:rPr>
          <w:lang w:eastAsia="cs-CZ"/>
        </w:rPr>
        <w:t> </w:t>
      </w:r>
      <w:r w:rsidRPr="00621BBC">
        <w:rPr>
          <w:lang w:eastAsia="cs-CZ"/>
        </w:rPr>
        <w:t>tím</w:t>
      </w:r>
      <w:r w:rsidR="00097DDB">
        <w:rPr>
          <w:lang w:eastAsia="cs-CZ"/>
        </w:rPr>
        <w:t>,</w:t>
      </w:r>
      <w:r w:rsidRPr="00621BBC">
        <w:rPr>
          <w:lang w:eastAsia="cs-CZ"/>
        </w:rPr>
        <w:t xml:space="preserve"> jaký je cíl stanoveného projektu, časový plán, kompetence členů týmu </w:t>
      </w:r>
      <w:r w:rsidR="00471142">
        <w:rPr>
          <w:lang w:eastAsia="cs-CZ"/>
        </w:rPr>
        <w:br/>
      </w:r>
      <w:r w:rsidRPr="00621BBC">
        <w:rPr>
          <w:lang w:eastAsia="cs-CZ"/>
        </w:rPr>
        <w:t xml:space="preserve">a způsob kontroly. Zahajovací poradou může být dán harmonogram dalších porad a nastavení programu následné porady například ve výkazu plnění dílčích činností.  </w:t>
      </w:r>
    </w:p>
    <w:p w14:paraId="55F08E4E" w14:textId="77777777" w:rsidR="00621BBC" w:rsidRPr="00C7495E" w:rsidRDefault="00621BBC" w:rsidP="00C7495E">
      <w:pPr>
        <w:pStyle w:val="Nadpis2"/>
        <w:rPr>
          <w:rFonts w:eastAsia="Times New Roman"/>
          <w:lang w:eastAsia="cs-CZ"/>
        </w:rPr>
      </w:pPr>
      <w:r w:rsidRPr="00C7495E">
        <w:rPr>
          <w:rFonts w:eastAsia="Times New Roman"/>
          <w:lang w:eastAsia="cs-CZ"/>
        </w:rPr>
        <w:lastRenderedPageBreak/>
        <w:t xml:space="preserve"> </w:t>
      </w:r>
      <w:bookmarkStart w:id="105" w:name="_Toc28940016"/>
      <w:bookmarkStart w:id="106" w:name="_Toc33281386"/>
      <w:r w:rsidRPr="00C7495E">
        <w:rPr>
          <w:rFonts w:eastAsia="Times New Roman"/>
          <w:lang w:eastAsia="cs-CZ"/>
        </w:rPr>
        <w:t>Projektová kontrola</w:t>
      </w:r>
      <w:bookmarkEnd w:id="105"/>
      <w:bookmarkEnd w:id="106"/>
    </w:p>
    <w:p w14:paraId="08903B14" w14:textId="594C9A55" w:rsidR="00621BBC" w:rsidRPr="00621BBC" w:rsidRDefault="00621BBC" w:rsidP="00621BBC">
      <w:pPr>
        <w:rPr>
          <w:lang w:eastAsia="cs-CZ"/>
        </w:rPr>
      </w:pPr>
      <w:r w:rsidRPr="00621BBC">
        <w:rPr>
          <w:lang w:eastAsia="cs-CZ"/>
        </w:rPr>
        <w:t xml:space="preserve">Plánování projektu a jeho řízení nám stanovuje i způsob kontrol. V případě stanovení harmonogramu porad mohou být pravidelné setkání jedním z nástrojů kontroly. Účelem kontroly je mít přehled o aktuálním stavu projektových činností. Včasná informace o vývoji dopomáhá definovat odchylky od stanoveného cíle. Z naplánovaných částí </w:t>
      </w:r>
      <w:r w:rsidR="0090782A">
        <w:rPr>
          <w:lang w:eastAsia="cs-CZ"/>
        </w:rPr>
        <w:t xml:space="preserve">je </w:t>
      </w:r>
      <w:r w:rsidRPr="00621BBC">
        <w:rPr>
          <w:lang w:eastAsia="cs-CZ"/>
        </w:rPr>
        <w:t>tak zejména ře</w:t>
      </w:r>
      <w:r w:rsidR="0090782A">
        <w:rPr>
          <w:lang w:eastAsia="cs-CZ"/>
        </w:rPr>
        <w:t>šen</w:t>
      </w:r>
      <w:r w:rsidRPr="00621BBC">
        <w:rPr>
          <w:lang w:eastAsia="cs-CZ"/>
        </w:rPr>
        <w:t xml:space="preserve"> soulad</w:t>
      </w:r>
      <w:r w:rsidR="007A1EB9">
        <w:rPr>
          <w:lang w:eastAsia="cs-CZ"/>
        </w:rPr>
        <w:t xml:space="preserve"> </w:t>
      </w:r>
      <w:r w:rsidRPr="00621BBC">
        <w:rPr>
          <w:lang w:eastAsia="cs-CZ"/>
        </w:rPr>
        <w:t>s</w:t>
      </w:r>
      <w:r w:rsidR="007A1EB9">
        <w:rPr>
          <w:lang w:eastAsia="cs-CZ"/>
        </w:rPr>
        <w:t xml:space="preserve"> </w:t>
      </w:r>
      <w:r w:rsidRPr="00621BBC">
        <w:rPr>
          <w:lang w:eastAsia="cs-CZ"/>
        </w:rPr>
        <w:t>cílem projektu, naplánovanými náklady, časový harmonogram a kontrol</w:t>
      </w:r>
      <w:r w:rsidR="00097DDB">
        <w:rPr>
          <w:lang w:eastAsia="cs-CZ"/>
        </w:rPr>
        <w:t>a</w:t>
      </w:r>
      <w:r w:rsidRPr="00621BBC">
        <w:rPr>
          <w:lang w:eastAsia="cs-CZ"/>
        </w:rPr>
        <w:t xml:space="preserve"> definovaných rizik. Rizika byla určena a přiřazena ke kontrole cíleně. V projektové kontrole je úkolem zvládat definovaná </w:t>
      </w:r>
      <w:r w:rsidR="00A41066" w:rsidRPr="00621BBC">
        <w:rPr>
          <w:lang w:eastAsia="cs-CZ"/>
        </w:rPr>
        <w:t>rizika,</w:t>
      </w:r>
      <w:r w:rsidRPr="00621BBC">
        <w:rPr>
          <w:lang w:eastAsia="cs-CZ"/>
        </w:rPr>
        <w:t xml:space="preserve"> popřípadě rizika, která se vyskytnou v průběhu realizace. Nákladově řešíme odchylky od nastaveného plánu a odchýlení korigujeme do daných limitů. Časové odchýlení můžeme řešit využitím dalších zdrojů. Mezi tyto zdroje většinou spadá personální posílení projektového týmu nebo využití dalšího možného zdroje</w:t>
      </w:r>
      <w:r w:rsidR="00097DDB">
        <w:rPr>
          <w:lang w:eastAsia="cs-CZ"/>
        </w:rPr>
        <w:t>,</w:t>
      </w:r>
      <w:r w:rsidRPr="00621BBC">
        <w:rPr>
          <w:lang w:eastAsia="cs-CZ"/>
        </w:rPr>
        <w:t xml:space="preserve"> ať materiálního nebo informačního. Vždy je třeba mít na paměti, aby nedošlo k navýšení limitních nákladů.       </w:t>
      </w:r>
    </w:p>
    <w:p w14:paraId="20372198" w14:textId="77777777" w:rsidR="00621BBC" w:rsidRPr="00C7495E" w:rsidRDefault="00621BBC" w:rsidP="00C7495E">
      <w:pPr>
        <w:pStyle w:val="Nadpis2"/>
        <w:rPr>
          <w:rFonts w:eastAsia="Times New Roman"/>
          <w:lang w:eastAsia="cs-CZ"/>
        </w:rPr>
      </w:pPr>
      <w:bookmarkStart w:id="107" w:name="_Toc28940017"/>
      <w:bookmarkStart w:id="108" w:name="_Toc33281387"/>
      <w:r w:rsidRPr="00C7495E">
        <w:rPr>
          <w:rFonts w:eastAsia="Times New Roman"/>
          <w:lang w:eastAsia="cs-CZ"/>
        </w:rPr>
        <w:t>Uzavření projektu</w:t>
      </w:r>
      <w:bookmarkEnd w:id="107"/>
      <w:bookmarkEnd w:id="108"/>
    </w:p>
    <w:p w14:paraId="7E1087F3" w14:textId="51358504" w:rsidR="00621BBC" w:rsidRPr="00621BBC" w:rsidRDefault="00621BBC" w:rsidP="00621BBC">
      <w:pPr>
        <w:rPr>
          <w:lang w:eastAsia="cs-CZ"/>
        </w:rPr>
      </w:pPr>
      <w:r w:rsidRPr="00621BBC">
        <w:rPr>
          <w:lang w:eastAsia="cs-CZ"/>
        </w:rPr>
        <w:t xml:space="preserve">Finálním životním cyklem projektového managementu je uzavření projektu. V poslední fázi </w:t>
      </w:r>
      <w:r w:rsidR="0090782A">
        <w:rPr>
          <w:lang w:eastAsia="cs-CZ"/>
        </w:rPr>
        <w:t>jsou r</w:t>
      </w:r>
      <w:r w:rsidRPr="00621BBC">
        <w:rPr>
          <w:lang w:eastAsia="cs-CZ"/>
        </w:rPr>
        <w:t>ekapitul</w:t>
      </w:r>
      <w:r w:rsidR="0090782A">
        <w:rPr>
          <w:lang w:eastAsia="cs-CZ"/>
        </w:rPr>
        <w:t>ovány</w:t>
      </w:r>
      <w:r w:rsidRPr="00621BBC">
        <w:rPr>
          <w:lang w:eastAsia="cs-CZ"/>
        </w:rPr>
        <w:t xml:space="preserve"> realizované procesy a předáv</w:t>
      </w:r>
      <w:r w:rsidR="0090782A">
        <w:rPr>
          <w:lang w:eastAsia="cs-CZ"/>
        </w:rPr>
        <w:t>ány</w:t>
      </w:r>
      <w:r w:rsidRPr="00621BBC">
        <w:rPr>
          <w:lang w:eastAsia="cs-CZ"/>
        </w:rPr>
        <w:t xml:space="preserve"> výstupy stanovených cílů. Tak</w:t>
      </w:r>
      <w:r w:rsidR="00097DDB">
        <w:rPr>
          <w:lang w:eastAsia="cs-CZ"/>
        </w:rPr>
        <w:t>,</w:t>
      </w:r>
      <w:r w:rsidRPr="00621BBC">
        <w:rPr>
          <w:lang w:eastAsia="cs-CZ"/>
        </w:rPr>
        <w:t xml:space="preserve"> jak jednotlivě nebo kompletně byla realizována vstupní porada a seznámení s projektem, tak se při uzavření projektu jednotlivě nebo kompletně předávají závěrečné výstupy. Analyzuje se splnění plánovaných činností. Projekty, které jsou realizovány uvnitř společnosti, prochází kontrolou plánu projektu. Při využití dočasných lidských zdrojů je po analýze a předání výstupů ukončena spolupráce s organizační složkou. Společnosti, které realizaci projektu řeší jako dodávku služby, předávají projekt s ohledem na sepsanou dohodu nebo kontrakt. Následně pak dochází k fakturaci za poskytnutou službu. Součástí jsou dokumenty spojené s předáním služby. Mezi analýzy patří také hodnocení naplnění cílů</w:t>
      </w:r>
      <w:r w:rsidR="00876B92">
        <w:rPr>
          <w:lang w:eastAsia="cs-CZ"/>
        </w:rPr>
        <w:t>. P</w:t>
      </w:r>
      <w:r w:rsidRPr="00621BBC">
        <w:rPr>
          <w:lang w:eastAsia="cs-CZ"/>
        </w:rPr>
        <w:t xml:space="preserve">orovnání výstupu s plánovaným výstupem. V této části je možné poukázat na příčiny odchylek jejich důvod a jak bylo přistoupeno k jejich minimalizaci. Popisujeme také míru celkového dopadu na výsledek.  </w:t>
      </w:r>
    </w:p>
    <w:p w14:paraId="5B3C7D45" w14:textId="77777777" w:rsidR="00621BBC" w:rsidRPr="00C7495E" w:rsidRDefault="00621BBC" w:rsidP="00C7495E">
      <w:pPr>
        <w:pStyle w:val="Nadpis2"/>
        <w:rPr>
          <w:rFonts w:eastAsia="Times New Roman"/>
          <w:lang w:eastAsia="cs-CZ"/>
        </w:rPr>
      </w:pPr>
      <w:r w:rsidRPr="00C7495E">
        <w:rPr>
          <w:rFonts w:eastAsia="Times New Roman"/>
          <w:lang w:eastAsia="cs-CZ"/>
        </w:rPr>
        <w:t xml:space="preserve"> </w:t>
      </w:r>
      <w:bookmarkStart w:id="109" w:name="_Toc28940018"/>
      <w:bookmarkStart w:id="110" w:name="_Toc33281388"/>
      <w:r w:rsidRPr="00C7495E">
        <w:rPr>
          <w:rFonts w:eastAsia="Times New Roman"/>
          <w:lang w:eastAsia="cs-CZ"/>
        </w:rPr>
        <w:t>Softwarová podpora</w:t>
      </w:r>
      <w:bookmarkEnd w:id="109"/>
      <w:bookmarkEnd w:id="110"/>
    </w:p>
    <w:p w14:paraId="3A9EB3FB" w14:textId="721D65B9" w:rsidR="00621BBC" w:rsidRDefault="00621BBC" w:rsidP="00621BBC">
      <w:pPr>
        <w:rPr>
          <w:lang w:eastAsia="cs-CZ"/>
        </w:rPr>
      </w:pPr>
      <w:r w:rsidRPr="00621BBC">
        <w:rPr>
          <w:lang w:eastAsia="cs-CZ"/>
        </w:rPr>
        <w:t xml:space="preserve">Při řízení projektu je využíváno několik možných podpůrných procesů. Mezi nástroji se využívá softwarové podpory, statistických nástrojů a grafických technik. Na trhu lze nalézt jednoduché programové nástroje nebo náročné softwarové moduly. Při pořízení takové podpory </w:t>
      </w:r>
      <w:r w:rsidRPr="00621BBC">
        <w:rPr>
          <w:lang w:eastAsia="cs-CZ"/>
        </w:rPr>
        <w:lastRenderedPageBreak/>
        <w:t xml:space="preserve">je zapotřebí zvážit, pro jaké konkrétní účely bude programový nástroj využit a jak je flexibilní pro využití dalších projektů. Nedílnou součástí je také podpora vývojářské společnosti při úpravách či rozšíření nabízeného produktu. Na začátku spuštění softwarové podpory je důležité důsledné proškolení a nastavení případných dalších plánů pro školení. Nezbytnou součástí je bezpečnost takového nástroje. Kybernetické útoky jsou dnes součástí digitálního </w:t>
      </w:r>
      <w:r w:rsidR="005A6D8D" w:rsidRPr="00621BBC">
        <w:rPr>
          <w:lang w:eastAsia="cs-CZ"/>
        </w:rPr>
        <w:t>světa,</w:t>
      </w:r>
      <w:r w:rsidRPr="00621BBC">
        <w:rPr>
          <w:lang w:eastAsia="cs-CZ"/>
        </w:rPr>
        <w:t xml:space="preserve"> a proto je zabezpečení produktu nezbytné. Pro možnost popsání příkladu softwarového řešení této eseje byla vybrána softwarová podpora, která je volně přístupná na internetu. Z důvodu rizika nakládání s údaji bude tento nástroj využít pouze pro jednoduchý popis možností a nebudou v tomto systému ukládána žádná data. </w:t>
      </w:r>
    </w:p>
    <w:p w14:paraId="33F7F0F8" w14:textId="49E4259F" w:rsidR="00420370" w:rsidRDefault="0019136D" w:rsidP="0019136D">
      <w:pPr>
        <w:rPr>
          <w:lang w:eastAsia="cs-CZ"/>
        </w:rPr>
      </w:pPr>
      <w:r w:rsidRPr="00621BBC">
        <w:rPr>
          <w:lang w:eastAsia="cs-CZ"/>
        </w:rPr>
        <w:t xml:space="preserve">Po zobrazení stránek </w:t>
      </w:r>
      <w:r w:rsidRPr="00C7495E">
        <w:rPr>
          <w:lang w:eastAsia="cs-CZ"/>
        </w:rPr>
        <w:t>www.easyproject.cz</w:t>
      </w:r>
      <w:r w:rsidRPr="00621BBC">
        <w:rPr>
          <w:lang w:eastAsia="cs-CZ"/>
        </w:rPr>
        <w:t xml:space="preserve"> je popsáno zaměření daného webu. Mezi možnosti patří po registraci využít nabízený produkt ve zkušební verzi. Zkušební verze je aktivní v plném rozsahu třicet dní a následně se produkt může využívat jako zpoplatněná služba. Výhodou služby je shrnutí nejdůležitějších pravidel, analýz a technik při projektovém managementu. Metody a pravidla jsou zakomponovány do podpůrných nástrojů systému. Systém umožňuje vedení více projektů najednou a u každého projektu jde pomocí nástrojů pracovat s údaji jako stanovené úkoly, harmonogram, sledování nákladů a využití zdrojů. Zadáním konkrétních hodnot systém přiřazuje prováděné činnosti nejen do nákladů, ale také využívá odpracovaný čas jednotlivých pracovníků týmu a zobrazuje jejich vytížení.</w:t>
      </w:r>
    </w:p>
    <w:p w14:paraId="50842232" w14:textId="7DD37EA9" w:rsidR="00420370" w:rsidRDefault="00420370" w:rsidP="0019136D">
      <w:pPr>
        <w:rPr>
          <w:lang w:eastAsia="cs-CZ"/>
        </w:rPr>
      </w:pPr>
      <w:r>
        <w:rPr>
          <w:lang w:eastAsia="cs-CZ"/>
        </w:rPr>
        <w:t xml:space="preserve">Náhled na stránku </w:t>
      </w:r>
      <w:r w:rsidR="00312135">
        <w:rPr>
          <w:lang w:eastAsia="cs-CZ"/>
        </w:rPr>
        <w:t xml:space="preserve">webové </w:t>
      </w:r>
      <w:r>
        <w:rPr>
          <w:lang w:eastAsia="cs-CZ"/>
        </w:rPr>
        <w:t>aplikace je možné vidět v následujícím obrázku. Obrázek zobrazuje jednu z možných záložek. Daná záložka sleduje</w:t>
      </w:r>
      <w:r w:rsidR="00312135">
        <w:rPr>
          <w:lang w:eastAsia="cs-CZ"/>
        </w:rPr>
        <w:t xml:space="preserve"> úkoly jednotlivých složek projektového týmu včetně časového harmonogramu plnění.</w:t>
      </w:r>
      <w:r>
        <w:rPr>
          <w:lang w:eastAsia="cs-CZ"/>
        </w:rPr>
        <w:t xml:space="preserve"> </w:t>
      </w:r>
    </w:p>
    <w:p w14:paraId="756B7DF2" w14:textId="0F86730A" w:rsidR="00621BBC" w:rsidRPr="00621BBC" w:rsidRDefault="0019136D" w:rsidP="0019136D">
      <w:pPr>
        <w:rPr>
          <w:lang w:eastAsia="cs-CZ"/>
        </w:rPr>
      </w:pPr>
      <w:r w:rsidRPr="00621BBC">
        <w:rPr>
          <w:lang w:eastAsia="cs-CZ"/>
        </w:rPr>
        <w:lastRenderedPageBreak/>
        <w:t xml:space="preserve"> </w:t>
      </w:r>
      <w:r w:rsidR="00621BBC" w:rsidRPr="00621BBC">
        <w:rPr>
          <w:noProof/>
          <w:lang w:eastAsia="cs-CZ"/>
        </w:rPr>
        <w:drawing>
          <wp:inline distT="0" distB="0" distL="0" distR="0" wp14:anchorId="1E01B3B3" wp14:editId="408BEA22">
            <wp:extent cx="5760720" cy="3200048"/>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5644" cy="3213893"/>
                    </a:xfrm>
                    <a:prstGeom prst="rect">
                      <a:avLst/>
                    </a:prstGeom>
                    <a:noFill/>
                  </pic:spPr>
                </pic:pic>
              </a:graphicData>
            </a:graphic>
          </wp:inline>
        </w:drawing>
      </w:r>
    </w:p>
    <w:p w14:paraId="37CB9DFB" w14:textId="24D9AD53" w:rsidR="00621BBC" w:rsidRPr="00E0739C" w:rsidRDefault="00621BBC" w:rsidP="006A76A6">
      <w:pPr>
        <w:ind w:firstLine="0"/>
        <w:jc w:val="center"/>
        <w:rPr>
          <w:b/>
          <w:bCs/>
          <w:sz w:val="20"/>
          <w:szCs w:val="20"/>
          <w:lang w:eastAsia="cs-CZ"/>
        </w:rPr>
      </w:pPr>
      <w:bookmarkStart w:id="111" w:name="_Toc32570986"/>
      <w:bookmarkStart w:id="112" w:name="_Toc35356903"/>
      <w:r w:rsidRPr="00E0739C">
        <w:rPr>
          <w:bCs/>
          <w:sz w:val="20"/>
          <w:szCs w:val="20"/>
          <w:lang w:eastAsia="cs-CZ"/>
        </w:rPr>
        <w:t>Obr</w:t>
      </w:r>
      <w:r w:rsidR="00484BB0" w:rsidRPr="00E0739C">
        <w:rPr>
          <w:bCs/>
          <w:sz w:val="20"/>
          <w:szCs w:val="20"/>
          <w:lang w:eastAsia="cs-CZ"/>
        </w:rPr>
        <w:t>.</w:t>
      </w:r>
      <w:r w:rsidRPr="00E0739C">
        <w:rPr>
          <w:bCs/>
          <w:sz w:val="20"/>
          <w:szCs w:val="20"/>
          <w:lang w:eastAsia="cs-CZ"/>
        </w:rPr>
        <w:t xml:space="preserve"> </w:t>
      </w:r>
      <w:r w:rsidRPr="00E0739C">
        <w:rPr>
          <w:bCs/>
          <w:sz w:val="20"/>
          <w:szCs w:val="20"/>
          <w:lang w:eastAsia="cs-CZ"/>
        </w:rPr>
        <w:fldChar w:fldCharType="begin"/>
      </w:r>
      <w:r w:rsidRPr="00E0739C">
        <w:rPr>
          <w:bCs/>
          <w:sz w:val="20"/>
          <w:szCs w:val="20"/>
          <w:lang w:eastAsia="cs-CZ"/>
        </w:rPr>
        <w:instrText xml:space="preserve"> SEQ Obrázek \* ARABIC </w:instrText>
      </w:r>
      <w:r w:rsidRPr="00E0739C">
        <w:rPr>
          <w:bCs/>
          <w:sz w:val="20"/>
          <w:szCs w:val="20"/>
          <w:lang w:eastAsia="cs-CZ"/>
        </w:rPr>
        <w:fldChar w:fldCharType="separate"/>
      </w:r>
      <w:r w:rsidR="00E56D71">
        <w:rPr>
          <w:bCs/>
          <w:noProof/>
          <w:sz w:val="20"/>
          <w:szCs w:val="20"/>
          <w:lang w:eastAsia="cs-CZ"/>
        </w:rPr>
        <w:t>2</w:t>
      </w:r>
      <w:r w:rsidRPr="00E0739C">
        <w:rPr>
          <w:sz w:val="20"/>
          <w:szCs w:val="20"/>
          <w:lang w:eastAsia="cs-CZ"/>
        </w:rPr>
        <w:fldChar w:fldCharType="end"/>
      </w:r>
      <w:r w:rsidRPr="00E0739C">
        <w:rPr>
          <w:b/>
          <w:bCs/>
          <w:sz w:val="20"/>
          <w:szCs w:val="20"/>
          <w:lang w:eastAsia="cs-CZ"/>
        </w:rPr>
        <w:t xml:space="preserve"> </w:t>
      </w:r>
      <w:r w:rsidRPr="00E0739C">
        <w:rPr>
          <w:bCs/>
          <w:sz w:val="20"/>
          <w:szCs w:val="20"/>
          <w:lang w:eastAsia="cs-CZ"/>
        </w:rPr>
        <w:t xml:space="preserve">- </w:t>
      </w:r>
      <w:proofErr w:type="spellStart"/>
      <w:r w:rsidRPr="00E0739C">
        <w:rPr>
          <w:bCs/>
          <w:sz w:val="20"/>
          <w:szCs w:val="20"/>
          <w:lang w:eastAsia="cs-CZ"/>
        </w:rPr>
        <w:t>Easy</w:t>
      </w:r>
      <w:proofErr w:type="spellEnd"/>
      <w:r w:rsidRPr="00E0739C">
        <w:rPr>
          <w:bCs/>
          <w:sz w:val="20"/>
          <w:szCs w:val="20"/>
          <w:lang w:eastAsia="cs-CZ"/>
        </w:rPr>
        <w:t xml:space="preserve"> Project, software pro projektové řízení</w:t>
      </w:r>
      <w:r w:rsidRPr="00E0739C">
        <w:rPr>
          <w:bCs/>
          <w:sz w:val="20"/>
          <w:szCs w:val="20"/>
          <w:vertAlign w:val="superscript"/>
          <w:lang w:eastAsia="cs-CZ"/>
        </w:rPr>
        <w:t xml:space="preserve"> </w:t>
      </w:r>
      <w:r w:rsidRPr="00E0739C">
        <w:rPr>
          <w:bCs/>
          <w:sz w:val="20"/>
          <w:szCs w:val="20"/>
          <w:vertAlign w:val="superscript"/>
          <w:lang w:eastAsia="cs-CZ"/>
        </w:rPr>
        <w:footnoteReference w:id="12"/>
      </w:r>
      <w:bookmarkEnd w:id="111"/>
      <w:bookmarkEnd w:id="112"/>
    </w:p>
    <w:p w14:paraId="197883C6" w14:textId="0D3CBB01" w:rsidR="00621BBC" w:rsidRPr="00621BBC" w:rsidRDefault="00621BBC" w:rsidP="00621BBC">
      <w:pPr>
        <w:rPr>
          <w:lang w:eastAsia="cs-CZ"/>
        </w:rPr>
      </w:pPr>
      <w:r w:rsidRPr="00621BBC">
        <w:rPr>
          <w:lang w:eastAsia="cs-CZ"/>
        </w:rPr>
        <w:t xml:space="preserve">Pomocí předání úkolu je také možné sledovat jeho návaznost na časový harmonogram. Jedním přehledem zobrazuje probíhající úkoly jednotlivých členů týmu. Systém hlídá, kdy byl úkol předán, zda řešitel nepřekročil stanovenou dobu na řešení úkolu. Upozorňuje na překročení stanovených lhůt. Jako každý systém je třeba doplnit daty. V tomto případě jsou to nezbytná data o členech projektového týmu. Tím se také dostáváme do nevýhod systému. Otevřený systém nakládá s osobními údaji, pravděpodobně vychází z mutace zahraničního produktu, neboť překlad některých slov není proveden nebo má drobné intonační odchylky. Při spuštění systému má již předurčeno několik projektů, včetně již realizovaných procesů.      </w:t>
      </w:r>
    </w:p>
    <w:p w14:paraId="183A72B2" w14:textId="259FFAD6" w:rsidR="00876B92" w:rsidRPr="00876B92" w:rsidRDefault="00876B92" w:rsidP="005A6D8D">
      <w:pPr>
        <w:pStyle w:val="Nadpis1"/>
        <w:pageBreakBefore/>
        <w:ind w:left="454" w:hanging="454"/>
      </w:pPr>
      <w:bookmarkStart w:id="114" w:name="_Toc28940019"/>
      <w:bookmarkStart w:id="115" w:name="_Toc33281389"/>
      <w:r w:rsidRPr="00876B92">
        <w:lastRenderedPageBreak/>
        <w:t>M</w:t>
      </w:r>
      <w:r>
        <w:t>ETODIKA BAKALÁŘSKÉ PRÁCE</w:t>
      </w:r>
      <w:bookmarkEnd w:id="114"/>
      <w:bookmarkEnd w:id="115"/>
    </w:p>
    <w:p w14:paraId="154ED2AF" w14:textId="5493A0CC" w:rsidR="00876B92" w:rsidRPr="00876B92" w:rsidRDefault="009A15D0" w:rsidP="00876B92">
      <w:pPr>
        <w:rPr>
          <w:lang w:eastAsia="cs-CZ"/>
        </w:rPr>
      </w:pPr>
      <w:r>
        <w:rPr>
          <w:lang w:eastAsia="cs-CZ"/>
        </w:rPr>
        <w:t xml:space="preserve">Následná část </w:t>
      </w:r>
      <w:r w:rsidR="00A111E7">
        <w:rPr>
          <w:lang w:eastAsia="cs-CZ"/>
        </w:rPr>
        <w:t>bakalá</w:t>
      </w:r>
      <w:r>
        <w:rPr>
          <w:lang w:eastAsia="cs-CZ"/>
        </w:rPr>
        <w:t>řská práce uvádí metody a analýzy využité k danému tématu. Jako nejvhodnější je zvolena analýza rozhodování</w:t>
      </w:r>
      <w:r w:rsidR="00316F0E">
        <w:rPr>
          <w:lang w:eastAsia="cs-CZ"/>
        </w:rPr>
        <w:t xml:space="preserve">. Analýza rozhodování a jednotlivé kroky budou popsány a v závěru kapitoly porovnány s procesem řešení problému. Metodika bakalářské práce </w:t>
      </w:r>
      <w:r w:rsidR="007D522B">
        <w:rPr>
          <w:lang w:eastAsia="cs-CZ"/>
        </w:rPr>
        <w:t xml:space="preserve">bude doplněna </w:t>
      </w:r>
      <w:r w:rsidR="00624658">
        <w:rPr>
          <w:lang w:eastAsia="cs-CZ"/>
        </w:rPr>
        <w:t>základními principy projektového řízení v</w:t>
      </w:r>
      <w:r w:rsidR="00D71896">
        <w:rPr>
          <w:lang w:eastAsia="cs-CZ"/>
        </w:rPr>
        <w:t xml:space="preserve"> </w:t>
      </w:r>
      <w:r w:rsidR="00624658">
        <w:rPr>
          <w:lang w:eastAsia="cs-CZ"/>
        </w:rPr>
        <w:t xml:space="preserve">podobě </w:t>
      </w:r>
      <w:r w:rsidR="007D522B">
        <w:rPr>
          <w:lang w:eastAsia="cs-CZ"/>
        </w:rPr>
        <w:t>pěti základní</w:t>
      </w:r>
      <w:r w:rsidR="00624658">
        <w:rPr>
          <w:lang w:eastAsia="cs-CZ"/>
        </w:rPr>
        <w:t>ch</w:t>
      </w:r>
      <w:r w:rsidR="007D522B">
        <w:rPr>
          <w:lang w:eastAsia="cs-CZ"/>
        </w:rPr>
        <w:t xml:space="preserve"> otáz</w:t>
      </w:r>
      <w:r w:rsidR="00624658">
        <w:rPr>
          <w:lang w:eastAsia="cs-CZ"/>
        </w:rPr>
        <w:t>e</w:t>
      </w:r>
      <w:r w:rsidR="007D522B">
        <w:rPr>
          <w:lang w:eastAsia="cs-CZ"/>
        </w:rPr>
        <w:t>k úspěšného projektu</w:t>
      </w:r>
      <w:r>
        <w:rPr>
          <w:lang w:eastAsia="cs-CZ"/>
        </w:rPr>
        <w:t xml:space="preserve">. </w:t>
      </w:r>
      <w:r w:rsidR="00C93103">
        <w:rPr>
          <w:lang w:eastAsia="cs-CZ"/>
        </w:rPr>
        <w:t>V souladu s</w:t>
      </w:r>
      <w:r w:rsidR="00C37A10">
        <w:rPr>
          <w:lang w:eastAsia="cs-CZ"/>
        </w:rPr>
        <w:t xml:space="preserve"> </w:t>
      </w:r>
      <w:r w:rsidR="00C93103">
        <w:rPr>
          <w:lang w:eastAsia="cs-CZ"/>
        </w:rPr>
        <w:t>tématem práce</w:t>
      </w:r>
      <w:r>
        <w:rPr>
          <w:lang w:eastAsia="cs-CZ"/>
        </w:rPr>
        <w:t xml:space="preserve"> je n</w:t>
      </w:r>
      <w:r w:rsidR="00876B92" w:rsidRPr="00876B92">
        <w:rPr>
          <w:lang w:eastAsia="cs-CZ"/>
        </w:rPr>
        <w:t xml:space="preserve">ezbytnou součástí </w:t>
      </w:r>
      <w:r>
        <w:rPr>
          <w:lang w:eastAsia="cs-CZ"/>
        </w:rPr>
        <w:t xml:space="preserve">metoda SMART </w:t>
      </w:r>
      <w:r w:rsidR="00624658">
        <w:rPr>
          <w:lang w:eastAsia="cs-CZ"/>
        </w:rPr>
        <w:br/>
      </w:r>
      <w:r>
        <w:rPr>
          <w:lang w:eastAsia="cs-CZ"/>
        </w:rPr>
        <w:t xml:space="preserve">a </w:t>
      </w:r>
      <w:r w:rsidR="00876B92" w:rsidRPr="00876B92">
        <w:rPr>
          <w:lang w:eastAsia="cs-CZ"/>
        </w:rPr>
        <w:t xml:space="preserve">SWOT analýza. </w:t>
      </w:r>
    </w:p>
    <w:p w14:paraId="0BF54A03" w14:textId="1526227B" w:rsidR="00876B92" w:rsidRPr="00876B92" w:rsidRDefault="00876B92" w:rsidP="004427D1">
      <w:pPr>
        <w:pStyle w:val="Nadpis2"/>
        <w:ind w:left="578" w:hanging="578"/>
      </w:pPr>
      <w:bookmarkStart w:id="116" w:name="_Toc28940020"/>
      <w:bookmarkStart w:id="117" w:name="_Toc33281390"/>
      <w:r w:rsidRPr="00876B92">
        <w:t>Rozhodování</w:t>
      </w:r>
      <w:bookmarkEnd w:id="116"/>
      <w:bookmarkEnd w:id="117"/>
      <w:r w:rsidR="00AA3157" w:rsidRPr="00AA3157">
        <w:rPr>
          <w:noProof/>
        </w:rPr>
        <w:t xml:space="preserve"> </w:t>
      </w:r>
    </w:p>
    <w:p w14:paraId="08CB61E5" w14:textId="449DCA40" w:rsidR="00316F0E" w:rsidRDefault="00AA3157" w:rsidP="00316F0E">
      <w:pPr>
        <w:rPr>
          <w:lang w:eastAsia="cs-CZ"/>
        </w:rPr>
      </w:pPr>
      <w:r>
        <w:rPr>
          <w:lang w:eastAsia="cs-CZ"/>
        </w:rPr>
        <w:t>P</w:t>
      </w:r>
      <w:r w:rsidR="00316F0E" w:rsidRPr="00316F0E">
        <w:rPr>
          <w:lang w:eastAsia="cs-CZ"/>
        </w:rPr>
        <w:t>ro dosažení optimálního výsledku je důležité, dodržení několika základních pravidel rozhodovací</w:t>
      </w:r>
      <w:r>
        <w:rPr>
          <w:lang w:eastAsia="cs-CZ"/>
        </w:rPr>
        <w:t xml:space="preserve"> analýzy. Mezi tato pravidla patří:</w:t>
      </w:r>
    </w:p>
    <w:p w14:paraId="7BAE8607" w14:textId="62D3E05F" w:rsidR="00AA3157" w:rsidRDefault="00AA3157" w:rsidP="00AA3157">
      <w:pPr>
        <w:pStyle w:val="Odstavecseseznamem"/>
        <w:numPr>
          <w:ilvl w:val="0"/>
          <w:numId w:val="5"/>
        </w:numPr>
        <w:jc w:val="both"/>
        <w:rPr>
          <w:rFonts w:ascii="Times New Roman" w:hAnsi="Times New Roman" w:cs="Times New Roman"/>
          <w:sz w:val="24"/>
          <w:szCs w:val="24"/>
          <w:lang w:eastAsia="cs-CZ"/>
        </w:rPr>
      </w:pPr>
      <w:r w:rsidRPr="00AA3157">
        <w:rPr>
          <w:rFonts w:ascii="Times New Roman" w:hAnsi="Times New Roman" w:cs="Times New Roman"/>
          <w:b/>
          <w:sz w:val="24"/>
          <w:szCs w:val="24"/>
          <w:lang w:eastAsia="cs-CZ"/>
        </w:rPr>
        <w:t xml:space="preserve">Identifikace rozhodovacího problému </w:t>
      </w:r>
      <w:r w:rsidRPr="00C775F3">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p</w:t>
      </w:r>
      <w:r w:rsidRPr="00AA3157">
        <w:rPr>
          <w:rFonts w:ascii="Times New Roman" w:hAnsi="Times New Roman" w:cs="Times New Roman"/>
          <w:sz w:val="24"/>
          <w:szCs w:val="24"/>
          <w:lang w:eastAsia="cs-CZ"/>
        </w:rPr>
        <w:t xml:space="preserve">odstatou identifikace je uvědomění si problému. </w:t>
      </w:r>
    </w:p>
    <w:p w14:paraId="5C7B80E1" w14:textId="23FE4373" w:rsidR="00AA3157" w:rsidRPr="00AA3157" w:rsidRDefault="00AA3157" w:rsidP="00C2215B">
      <w:pPr>
        <w:pStyle w:val="Odstavecseseznamem"/>
        <w:numPr>
          <w:ilvl w:val="0"/>
          <w:numId w:val="5"/>
        </w:numPr>
        <w:jc w:val="both"/>
        <w:rPr>
          <w:rFonts w:ascii="Times New Roman" w:hAnsi="Times New Roman" w:cs="Times New Roman"/>
          <w:sz w:val="24"/>
          <w:szCs w:val="24"/>
          <w:lang w:eastAsia="cs-CZ"/>
        </w:rPr>
      </w:pPr>
      <w:r w:rsidRPr="00AA3157">
        <w:rPr>
          <w:rFonts w:ascii="Times New Roman" w:hAnsi="Times New Roman" w:cs="Times New Roman"/>
          <w:b/>
          <w:sz w:val="24"/>
          <w:szCs w:val="24"/>
          <w:lang w:eastAsia="cs-CZ"/>
        </w:rPr>
        <w:t>Analýza problému</w:t>
      </w:r>
      <w:r>
        <w:rPr>
          <w:rFonts w:ascii="Times New Roman" w:hAnsi="Times New Roman" w:cs="Times New Roman"/>
          <w:b/>
          <w:sz w:val="24"/>
          <w:szCs w:val="24"/>
          <w:lang w:eastAsia="cs-CZ"/>
        </w:rPr>
        <w:t xml:space="preserve"> – s</w:t>
      </w:r>
      <w:r w:rsidRPr="00AA3157">
        <w:rPr>
          <w:rFonts w:ascii="Times New Roman" w:hAnsi="Times New Roman" w:cs="Times New Roman"/>
          <w:sz w:val="24"/>
          <w:szCs w:val="24"/>
          <w:lang w:eastAsia="cs-CZ"/>
        </w:rPr>
        <w:t xml:space="preserve">právná analýza problému je základním prvkem pro následný postup vyřešení. Pokud není problém správně definován, nemusí být ani postup řešení problému správný a následně výsledek je mimo vhodnou variantu řešení. Základní otázkou u tohoto pravidla je, Co je problém? Analýza by také měla definovat závažnost problému, případně čas na vyřešení. </w:t>
      </w:r>
    </w:p>
    <w:p w14:paraId="3F2A7EFE" w14:textId="2C92C91C" w:rsidR="00AA3157" w:rsidRDefault="00316F0E" w:rsidP="00AA3157">
      <w:pPr>
        <w:pStyle w:val="Odstavecseseznamem"/>
        <w:numPr>
          <w:ilvl w:val="0"/>
          <w:numId w:val="5"/>
        </w:numPr>
        <w:jc w:val="both"/>
        <w:rPr>
          <w:rFonts w:ascii="Times New Roman" w:hAnsi="Times New Roman" w:cs="Times New Roman"/>
          <w:sz w:val="24"/>
          <w:szCs w:val="24"/>
          <w:lang w:eastAsia="cs-CZ"/>
        </w:rPr>
      </w:pPr>
      <w:r w:rsidRPr="00AA3157">
        <w:rPr>
          <w:rFonts w:ascii="Times New Roman" w:hAnsi="Times New Roman" w:cs="Times New Roman"/>
          <w:b/>
          <w:sz w:val="24"/>
          <w:szCs w:val="24"/>
          <w:lang w:eastAsia="cs-CZ"/>
        </w:rPr>
        <w:t>Stanovení variant rozhodování</w:t>
      </w:r>
      <w:r w:rsidR="00AA3157">
        <w:rPr>
          <w:rFonts w:ascii="Times New Roman" w:hAnsi="Times New Roman" w:cs="Times New Roman"/>
          <w:b/>
          <w:sz w:val="24"/>
          <w:szCs w:val="24"/>
          <w:lang w:eastAsia="cs-CZ"/>
        </w:rPr>
        <w:t xml:space="preserve"> </w:t>
      </w:r>
      <w:r w:rsidR="00AA3157" w:rsidRPr="00C775F3">
        <w:rPr>
          <w:rFonts w:ascii="Times New Roman" w:hAnsi="Times New Roman" w:cs="Times New Roman"/>
          <w:sz w:val="24"/>
          <w:szCs w:val="24"/>
          <w:lang w:eastAsia="cs-CZ"/>
        </w:rPr>
        <w:t xml:space="preserve">– </w:t>
      </w:r>
      <w:r w:rsidR="00AA3157">
        <w:rPr>
          <w:rFonts w:ascii="Times New Roman" w:hAnsi="Times New Roman" w:cs="Times New Roman"/>
          <w:sz w:val="24"/>
          <w:szCs w:val="24"/>
          <w:lang w:eastAsia="cs-CZ"/>
        </w:rPr>
        <w:t>v</w:t>
      </w:r>
      <w:r w:rsidR="00AA3157" w:rsidRPr="00AA3157">
        <w:rPr>
          <w:rFonts w:ascii="Times New Roman" w:hAnsi="Times New Roman" w:cs="Times New Roman"/>
          <w:sz w:val="24"/>
          <w:szCs w:val="24"/>
          <w:lang w:eastAsia="cs-CZ"/>
        </w:rPr>
        <w:t xml:space="preserve">arianty rozhodování by se měly vztahovat </w:t>
      </w:r>
      <w:r w:rsidR="007A2727">
        <w:rPr>
          <w:rFonts w:ascii="Times New Roman" w:hAnsi="Times New Roman" w:cs="Times New Roman"/>
          <w:sz w:val="24"/>
          <w:szCs w:val="24"/>
          <w:lang w:eastAsia="cs-CZ"/>
        </w:rPr>
        <w:br/>
      </w:r>
      <w:r w:rsidR="00AA3157" w:rsidRPr="00AA3157">
        <w:rPr>
          <w:rFonts w:ascii="Times New Roman" w:hAnsi="Times New Roman" w:cs="Times New Roman"/>
          <w:sz w:val="24"/>
          <w:szCs w:val="24"/>
          <w:lang w:eastAsia="cs-CZ"/>
        </w:rPr>
        <w:t>k definici získané analýzou. Tato část by měla určit, zda bude rozhodování prováděno jednotlivcem nebo skupinou. Při využití skupiny je možné využít konzultativního stylu, kdy se o problému hovoří s každým členem týmu zvlášť nebo je možné využít skupinové kreativní techniky, kdy jsou nápady na rozhodování předkládány hromadně. Stanoví postup. Definuje počet možných voleb.</w:t>
      </w:r>
    </w:p>
    <w:p w14:paraId="5C56A672" w14:textId="33DA017F" w:rsidR="00AA3157" w:rsidRDefault="00316F0E" w:rsidP="00AA3157">
      <w:pPr>
        <w:pStyle w:val="Odstavecseseznamem"/>
        <w:numPr>
          <w:ilvl w:val="0"/>
          <w:numId w:val="5"/>
        </w:numPr>
        <w:jc w:val="both"/>
        <w:rPr>
          <w:rFonts w:ascii="Times New Roman" w:hAnsi="Times New Roman" w:cs="Times New Roman"/>
          <w:sz w:val="24"/>
          <w:szCs w:val="24"/>
          <w:lang w:eastAsia="cs-CZ"/>
        </w:rPr>
      </w:pPr>
      <w:r w:rsidRPr="00AA3157">
        <w:rPr>
          <w:rFonts w:ascii="Times New Roman" w:hAnsi="Times New Roman" w:cs="Times New Roman"/>
          <w:b/>
          <w:sz w:val="24"/>
          <w:szCs w:val="24"/>
          <w:lang w:eastAsia="cs-CZ"/>
        </w:rPr>
        <w:t>Návrh kritérií hodnocení</w:t>
      </w:r>
      <w:r w:rsidR="00AA3157">
        <w:rPr>
          <w:rFonts w:ascii="Times New Roman" w:hAnsi="Times New Roman" w:cs="Times New Roman"/>
          <w:b/>
          <w:sz w:val="24"/>
          <w:szCs w:val="24"/>
          <w:lang w:eastAsia="cs-CZ"/>
        </w:rPr>
        <w:t xml:space="preserve"> </w:t>
      </w:r>
      <w:r w:rsidR="00AA3157" w:rsidRPr="00C775F3">
        <w:rPr>
          <w:rFonts w:ascii="Times New Roman" w:hAnsi="Times New Roman" w:cs="Times New Roman"/>
          <w:sz w:val="24"/>
          <w:szCs w:val="24"/>
          <w:lang w:eastAsia="cs-CZ"/>
        </w:rPr>
        <w:t xml:space="preserve">– </w:t>
      </w:r>
      <w:r w:rsidR="00AA3157">
        <w:rPr>
          <w:rFonts w:ascii="Times New Roman" w:hAnsi="Times New Roman" w:cs="Times New Roman"/>
          <w:sz w:val="24"/>
          <w:szCs w:val="24"/>
          <w:lang w:eastAsia="cs-CZ"/>
        </w:rPr>
        <w:t>v</w:t>
      </w:r>
      <w:r w:rsidR="00AA3157" w:rsidRPr="00AA3157">
        <w:rPr>
          <w:rFonts w:ascii="Times New Roman" w:hAnsi="Times New Roman" w:cs="Times New Roman"/>
          <w:sz w:val="24"/>
          <w:szCs w:val="24"/>
          <w:lang w:eastAsia="cs-CZ"/>
        </w:rPr>
        <w:t xml:space="preserve"> této části se stanovují měřítka pro posouzení zvolené varianty. Taková měřítka mohou být například časová náročnost, finanční náklady, dlouhodobost udržení zvolené varianty nebo pravděpodobnost úspěchu.</w:t>
      </w:r>
    </w:p>
    <w:p w14:paraId="37E7EA03" w14:textId="04B670A9" w:rsidR="00AA3157" w:rsidRDefault="00316F0E" w:rsidP="00AA3157">
      <w:pPr>
        <w:pStyle w:val="Odstavecseseznamem"/>
        <w:numPr>
          <w:ilvl w:val="0"/>
          <w:numId w:val="5"/>
        </w:numPr>
        <w:jc w:val="both"/>
        <w:rPr>
          <w:rFonts w:ascii="Times New Roman" w:hAnsi="Times New Roman" w:cs="Times New Roman"/>
          <w:sz w:val="24"/>
          <w:szCs w:val="24"/>
          <w:lang w:eastAsia="cs-CZ"/>
        </w:rPr>
      </w:pPr>
      <w:r w:rsidRPr="00AA3157">
        <w:rPr>
          <w:rFonts w:ascii="Times New Roman" w:hAnsi="Times New Roman" w:cs="Times New Roman"/>
          <w:b/>
          <w:sz w:val="24"/>
          <w:szCs w:val="24"/>
          <w:lang w:eastAsia="cs-CZ"/>
        </w:rPr>
        <w:lastRenderedPageBreak/>
        <w:t>Určení důsledků variant</w:t>
      </w:r>
      <w:r w:rsidR="00AA3157">
        <w:rPr>
          <w:rFonts w:ascii="Times New Roman" w:hAnsi="Times New Roman" w:cs="Times New Roman"/>
          <w:b/>
          <w:sz w:val="24"/>
          <w:szCs w:val="24"/>
          <w:lang w:eastAsia="cs-CZ"/>
        </w:rPr>
        <w:t xml:space="preserve"> </w:t>
      </w:r>
      <w:r w:rsidR="00AA3157" w:rsidRPr="00C775F3">
        <w:rPr>
          <w:rFonts w:ascii="Times New Roman" w:hAnsi="Times New Roman" w:cs="Times New Roman"/>
          <w:sz w:val="24"/>
          <w:szCs w:val="24"/>
          <w:lang w:eastAsia="cs-CZ"/>
        </w:rPr>
        <w:t xml:space="preserve">– </w:t>
      </w:r>
      <w:r w:rsidR="00990609">
        <w:rPr>
          <w:rFonts w:ascii="Times New Roman" w:hAnsi="Times New Roman" w:cs="Times New Roman"/>
          <w:sz w:val="24"/>
          <w:szCs w:val="24"/>
          <w:lang w:eastAsia="cs-CZ"/>
        </w:rPr>
        <w:t>n</w:t>
      </w:r>
      <w:r w:rsidR="00990609" w:rsidRPr="00990609">
        <w:rPr>
          <w:rFonts w:ascii="Times New Roman" w:hAnsi="Times New Roman" w:cs="Times New Roman"/>
          <w:sz w:val="24"/>
          <w:szCs w:val="24"/>
          <w:lang w:eastAsia="cs-CZ"/>
        </w:rPr>
        <w:t>astínění scénářů vývoje zvolených variant je řešeno v této části rozhodovacího procesu. Důsledky jsou řešeny nad každou variantou zvlášť. Pokud to charakter rozhodování umožňuje, je možné využít modelování důsledků pomocí počítačových simulací. Ke každé variantě přiřazujeme číselné hodnocení podle zvolené stupnice bodů. Zvolenou variantu posuzujeme také podle kladů a záporů. Hodnocení by mělo respektovat návrh kritérií.</w:t>
      </w:r>
    </w:p>
    <w:p w14:paraId="186D16C0" w14:textId="163A1343" w:rsidR="00990609" w:rsidRDefault="00316F0E" w:rsidP="002C1D64">
      <w:pPr>
        <w:pStyle w:val="Odstavecseseznamem"/>
        <w:numPr>
          <w:ilvl w:val="0"/>
          <w:numId w:val="5"/>
        </w:numPr>
        <w:jc w:val="both"/>
        <w:rPr>
          <w:rFonts w:ascii="Times New Roman" w:hAnsi="Times New Roman" w:cs="Times New Roman"/>
          <w:sz w:val="24"/>
          <w:szCs w:val="24"/>
          <w:lang w:eastAsia="cs-CZ"/>
        </w:rPr>
      </w:pPr>
      <w:r w:rsidRPr="00990609">
        <w:rPr>
          <w:rFonts w:ascii="Times New Roman" w:hAnsi="Times New Roman" w:cs="Times New Roman"/>
          <w:b/>
          <w:sz w:val="24"/>
          <w:szCs w:val="24"/>
          <w:lang w:eastAsia="cs-CZ"/>
        </w:rPr>
        <w:t>Výběr vhodné varianty k</w:t>
      </w:r>
      <w:r w:rsidR="00AA3157" w:rsidRPr="00990609">
        <w:rPr>
          <w:rFonts w:ascii="Times New Roman" w:hAnsi="Times New Roman" w:cs="Times New Roman"/>
          <w:b/>
          <w:sz w:val="24"/>
          <w:szCs w:val="24"/>
          <w:lang w:eastAsia="cs-CZ"/>
        </w:rPr>
        <w:t> </w:t>
      </w:r>
      <w:r w:rsidRPr="00990609">
        <w:rPr>
          <w:rFonts w:ascii="Times New Roman" w:hAnsi="Times New Roman" w:cs="Times New Roman"/>
          <w:b/>
          <w:sz w:val="24"/>
          <w:szCs w:val="24"/>
          <w:lang w:eastAsia="cs-CZ"/>
        </w:rPr>
        <w:t>realizaci</w:t>
      </w:r>
      <w:r w:rsidR="00AA3157" w:rsidRPr="00990609">
        <w:rPr>
          <w:rFonts w:ascii="Times New Roman" w:hAnsi="Times New Roman" w:cs="Times New Roman"/>
          <w:b/>
          <w:sz w:val="24"/>
          <w:szCs w:val="24"/>
          <w:lang w:eastAsia="cs-CZ"/>
        </w:rPr>
        <w:t xml:space="preserve"> </w:t>
      </w:r>
      <w:r w:rsidR="00AA3157" w:rsidRPr="00990609">
        <w:rPr>
          <w:rFonts w:ascii="Times New Roman" w:hAnsi="Times New Roman" w:cs="Times New Roman"/>
          <w:sz w:val="24"/>
          <w:szCs w:val="24"/>
          <w:lang w:eastAsia="cs-CZ"/>
        </w:rPr>
        <w:t xml:space="preserve">– </w:t>
      </w:r>
      <w:r w:rsidR="00990609">
        <w:rPr>
          <w:rFonts w:ascii="Times New Roman" w:hAnsi="Times New Roman" w:cs="Times New Roman"/>
          <w:sz w:val="24"/>
          <w:szCs w:val="24"/>
          <w:lang w:eastAsia="cs-CZ"/>
        </w:rPr>
        <w:t>p</w:t>
      </w:r>
      <w:r w:rsidR="00990609" w:rsidRPr="00990609">
        <w:rPr>
          <w:rFonts w:ascii="Times New Roman" w:hAnsi="Times New Roman" w:cs="Times New Roman"/>
          <w:sz w:val="24"/>
          <w:szCs w:val="24"/>
          <w:lang w:eastAsia="cs-CZ"/>
        </w:rPr>
        <w:t xml:space="preserve">rvní fází je vyřazení zcela nevyhovujících variant. Druhou fází je výběr vhodné varianty. Výběr takové, která se jeví jako nejvýhodnější. Při použití bodování je to tedy ta, která se umístila nejlépe </w:t>
      </w:r>
      <w:r w:rsidR="007A2727">
        <w:rPr>
          <w:rFonts w:ascii="Times New Roman" w:hAnsi="Times New Roman" w:cs="Times New Roman"/>
          <w:sz w:val="24"/>
          <w:szCs w:val="24"/>
          <w:lang w:eastAsia="cs-CZ"/>
        </w:rPr>
        <w:br/>
      </w:r>
      <w:r w:rsidR="00990609" w:rsidRPr="00990609">
        <w:rPr>
          <w:rFonts w:ascii="Times New Roman" w:hAnsi="Times New Roman" w:cs="Times New Roman"/>
          <w:sz w:val="24"/>
          <w:szCs w:val="24"/>
          <w:lang w:eastAsia="cs-CZ"/>
        </w:rPr>
        <w:t>v bodovacím procesu. Při více variantách se v této části varianty řadí podle jejich umístění od nejvhodnější po tu nejméně vhodnou.</w:t>
      </w:r>
    </w:p>
    <w:p w14:paraId="569D10A4" w14:textId="77777777" w:rsidR="00990609" w:rsidRDefault="00316F0E" w:rsidP="002C1D64">
      <w:pPr>
        <w:pStyle w:val="Odstavecseseznamem"/>
        <w:numPr>
          <w:ilvl w:val="0"/>
          <w:numId w:val="5"/>
        </w:numPr>
        <w:jc w:val="both"/>
        <w:rPr>
          <w:rFonts w:ascii="Times New Roman" w:hAnsi="Times New Roman" w:cs="Times New Roman"/>
          <w:sz w:val="24"/>
          <w:szCs w:val="24"/>
          <w:lang w:eastAsia="cs-CZ"/>
        </w:rPr>
      </w:pPr>
      <w:r w:rsidRPr="00990609">
        <w:rPr>
          <w:rFonts w:ascii="Times New Roman" w:hAnsi="Times New Roman" w:cs="Times New Roman"/>
          <w:b/>
          <w:sz w:val="24"/>
          <w:szCs w:val="24"/>
          <w:lang w:eastAsia="cs-CZ"/>
        </w:rPr>
        <w:t>Realizace vybraného rozhodnutí</w:t>
      </w:r>
      <w:r w:rsidR="00AA3157" w:rsidRPr="00990609">
        <w:rPr>
          <w:rFonts w:ascii="Times New Roman" w:hAnsi="Times New Roman" w:cs="Times New Roman"/>
          <w:b/>
          <w:sz w:val="24"/>
          <w:szCs w:val="24"/>
          <w:lang w:eastAsia="cs-CZ"/>
        </w:rPr>
        <w:t xml:space="preserve"> </w:t>
      </w:r>
      <w:r w:rsidR="00AA3157" w:rsidRPr="00990609">
        <w:rPr>
          <w:rFonts w:ascii="Times New Roman" w:hAnsi="Times New Roman" w:cs="Times New Roman"/>
          <w:sz w:val="24"/>
          <w:szCs w:val="24"/>
          <w:lang w:eastAsia="cs-CZ"/>
        </w:rPr>
        <w:t xml:space="preserve">– </w:t>
      </w:r>
      <w:r w:rsidR="00990609">
        <w:rPr>
          <w:rFonts w:ascii="Times New Roman" w:hAnsi="Times New Roman" w:cs="Times New Roman"/>
          <w:sz w:val="24"/>
          <w:szCs w:val="24"/>
          <w:lang w:eastAsia="cs-CZ"/>
        </w:rPr>
        <w:t>j</w:t>
      </w:r>
      <w:r w:rsidR="00990609" w:rsidRPr="00990609">
        <w:rPr>
          <w:rFonts w:ascii="Times New Roman" w:hAnsi="Times New Roman" w:cs="Times New Roman"/>
          <w:sz w:val="24"/>
          <w:szCs w:val="24"/>
          <w:lang w:eastAsia="cs-CZ"/>
        </w:rPr>
        <w:t>edná se o implementaci zvoleného rozhodnutí. Tato část vyžaduje od manažerů aktivní činnost při realizaci. Zásadní je srozumitelnost zvolené varianty implementátorům a jejich zainteresovanost. Manažer musí aktivně kontrolovat nasazení vybraného rozhodnutí, aby výsledek realizace byl shodný s rozhodnutou variantou.</w:t>
      </w:r>
    </w:p>
    <w:p w14:paraId="2477BCF1" w14:textId="499B3B80" w:rsidR="00AA3157" w:rsidRPr="00990609" w:rsidRDefault="00316F0E" w:rsidP="00224AA2">
      <w:pPr>
        <w:pStyle w:val="Odstavecseseznamem"/>
        <w:numPr>
          <w:ilvl w:val="0"/>
          <w:numId w:val="5"/>
        </w:numPr>
        <w:spacing w:after="160"/>
        <w:ind w:left="1173" w:hanging="357"/>
        <w:jc w:val="both"/>
        <w:rPr>
          <w:rFonts w:ascii="Times New Roman" w:hAnsi="Times New Roman" w:cs="Times New Roman"/>
          <w:sz w:val="24"/>
          <w:szCs w:val="24"/>
          <w:lang w:eastAsia="cs-CZ"/>
        </w:rPr>
      </w:pPr>
      <w:r w:rsidRPr="00990609">
        <w:rPr>
          <w:rFonts w:ascii="Times New Roman" w:hAnsi="Times New Roman" w:cs="Times New Roman"/>
          <w:b/>
          <w:sz w:val="24"/>
          <w:szCs w:val="24"/>
          <w:lang w:eastAsia="cs-CZ"/>
        </w:rPr>
        <w:t>Kontrola a vyhodnocení výsledků realizovaného rozhodnutí</w:t>
      </w:r>
      <w:r w:rsidR="00AA3157" w:rsidRPr="00990609">
        <w:rPr>
          <w:rFonts w:ascii="Times New Roman" w:hAnsi="Times New Roman" w:cs="Times New Roman"/>
          <w:b/>
          <w:sz w:val="24"/>
          <w:szCs w:val="24"/>
          <w:lang w:eastAsia="cs-CZ"/>
        </w:rPr>
        <w:t xml:space="preserve"> </w:t>
      </w:r>
      <w:r w:rsidR="00AA3157" w:rsidRPr="00990609">
        <w:rPr>
          <w:rFonts w:ascii="Times New Roman" w:hAnsi="Times New Roman" w:cs="Times New Roman"/>
          <w:sz w:val="24"/>
          <w:szCs w:val="24"/>
          <w:lang w:eastAsia="cs-CZ"/>
        </w:rPr>
        <w:t xml:space="preserve">– </w:t>
      </w:r>
      <w:r w:rsidR="00990609">
        <w:rPr>
          <w:rFonts w:ascii="Times New Roman" w:hAnsi="Times New Roman" w:cs="Times New Roman"/>
          <w:sz w:val="24"/>
          <w:szCs w:val="24"/>
          <w:lang w:eastAsia="cs-CZ"/>
        </w:rPr>
        <w:t>p</w:t>
      </w:r>
      <w:r w:rsidR="00990609" w:rsidRPr="00990609">
        <w:rPr>
          <w:rFonts w:ascii="Times New Roman" w:hAnsi="Times New Roman" w:cs="Times New Roman"/>
          <w:sz w:val="24"/>
          <w:szCs w:val="24"/>
          <w:lang w:eastAsia="cs-CZ"/>
        </w:rPr>
        <w:t>o realizaci rozhodnutí následuje kontrola nasazení. Zváží se, zda došlo k případným odchylkám. V případě, že se vyskytnou zásadnější odchylky, dojde k jejich definici a pomocí nového rozhodovacího procesu k jejich řešení.</w:t>
      </w:r>
    </w:p>
    <w:p w14:paraId="69E4D08B" w14:textId="77777777" w:rsidR="00224AA2" w:rsidRDefault="007D522B" w:rsidP="00990609">
      <w:pPr>
        <w:rPr>
          <w:lang w:eastAsia="cs-CZ"/>
        </w:rPr>
      </w:pPr>
      <w:r w:rsidRPr="007D522B">
        <w:rPr>
          <w:lang w:eastAsia="cs-CZ"/>
        </w:rPr>
        <w:t>Proces, který je výše popsán, se vztahuje na rozhodování. Rozhodování však můžeme také popsat jako řešení problému. Proces řešení problému popisuje ve své knize Desatero manažera František Bělohlávek</w:t>
      </w:r>
      <w:r w:rsidRPr="007D522B">
        <w:rPr>
          <w:vertAlign w:val="superscript"/>
          <w:lang w:eastAsia="cs-CZ"/>
        </w:rPr>
        <w:footnoteReference w:id="13"/>
      </w:r>
      <w:r w:rsidRPr="007D522B">
        <w:rPr>
          <w:lang w:eastAsia="cs-CZ"/>
        </w:rPr>
        <w:t xml:space="preserve"> následně: </w:t>
      </w:r>
    </w:p>
    <w:p w14:paraId="6430F1CC" w14:textId="360408D9" w:rsidR="00224AA2" w:rsidRPr="00D36CD8" w:rsidRDefault="00D36CD8" w:rsidP="00224AA2">
      <w:pPr>
        <w:pStyle w:val="Odstavecseseznamem"/>
        <w:numPr>
          <w:ilvl w:val="0"/>
          <w:numId w:val="5"/>
        </w:numPr>
        <w:jc w:val="both"/>
        <w:rPr>
          <w:rFonts w:ascii="Times New Roman" w:hAnsi="Times New Roman" w:cs="Times New Roman"/>
          <w:b/>
          <w:i/>
          <w:sz w:val="24"/>
          <w:szCs w:val="24"/>
          <w:lang w:eastAsia="cs-CZ"/>
        </w:rPr>
      </w:pPr>
      <w:r>
        <w:rPr>
          <w:rFonts w:ascii="Times New Roman" w:hAnsi="Times New Roman" w:cs="Times New Roman"/>
          <w:b/>
          <w:sz w:val="24"/>
          <w:szCs w:val="24"/>
          <w:lang w:eastAsia="cs-CZ"/>
        </w:rPr>
        <w:t>„</w:t>
      </w:r>
      <w:r w:rsidR="007D522B" w:rsidRPr="00D36CD8">
        <w:rPr>
          <w:rFonts w:ascii="Times New Roman" w:hAnsi="Times New Roman" w:cs="Times New Roman"/>
          <w:b/>
          <w:i/>
          <w:sz w:val="24"/>
          <w:szCs w:val="24"/>
          <w:lang w:eastAsia="cs-CZ"/>
        </w:rPr>
        <w:t>Formulujeme definici problému</w:t>
      </w:r>
    </w:p>
    <w:p w14:paraId="3593186A" w14:textId="77777777" w:rsidR="00224AA2" w:rsidRPr="00D36CD8" w:rsidRDefault="007D522B" w:rsidP="00224AA2">
      <w:pPr>
        <w:pStyle w:val="Odstavecseseznamem"/>
        <w:numPr>
          <w:ilvl w:val="0"/>
          <w:numId w:val="5"/>
        </w:numPr>
        <w:jc w:val="both"/>
        <w:rPr>
          <w:rFonts w:ascii="Times New Roman" w:hAnsi="Times New Roman" w:cs="Times New Roman"/>
          <w:b/>
          <w:i/>
          <w:sz w:val="24"/>
          <w:szCs w:val="24"/>
          <w:lang w:eastAsia="cs-CZ"/>
        </w:rPr>
      </w:pPr>
      <w:r w:rsidRPr="00D36CD8">
        <w:rPr>
          <w:rFonts w:ascii="Times New Roman" w:hAnsi="Times New Roman" w:cs="Times New Roman"/>
          <w:b/>
          <w:i/>
          <w:sz w:val="24"/>
          <w:szCs w:val="24"/>
          <w:lang w:eastAsia="cs-CZ"/>
        </w:rPr>
        <w:t>Analyzujeme problém</w:t>
      </w:r>
    </w:p>
    <w:p w14:paraId="2B549F19" w14:textId="4D8BFA93" w:rsidR="00224AA2" w:rsidRPr="00D36CD8" w:rsidRDefault="007D522B" w:rsidP="00224AA2">
      <w:pPr>
        <w:pStyle w:val="Odstavecseseznamem"/>
        <w:numPr>
          <w:ilvl w:val="0"/>
          <w:numId w:val="5"/>
        </w:numPr>
        <w:jc w:val="both"/>
        <w:rPr>
          <w:rFonts w:ascii="Times New Roman" w:hAnsi="Times New Roman" w:cs="Times New Roman"/>
          <w:b/>
          <w:i/>
          <w:sz w:val="24"/>
          <w:szCs w:val="24"/>
          <w:lang w:eastAsia="cs-CZ"/>
        </w:rPr>
      </w:pPr>
      <w:r w:rsidRPr="00D36CD8">
        <w:rPr>
          <w:rFonts w:ascii="Times New Roman" w:hAnsi="Times New Roman" w:cs="Times New Roman"/>
          <w:b/>
          <w:i/>
          <w:sz w:val="24"/>
          <w:szCs w:val="24"/>
          <w:lang w:eastAsia="cs-CZ"/>
        </w:rPr>
        <w:t>Vytvoř</w:t>
      </w:r>
      <w:r w:rsidR="00B855A4" w:rsidRPr="00D36CD8">
        <w:rPr>
          <w:rFonts w:ascii="Times New Roman" w:hAnsi="Times New Roman" w:cs="Times New Roman"/>
          <w:b/>
          <w:i/>
          <w:sz w:val="24"/>
          <w:szCs w:val="24"/>
          <w:lang w:eastAsia="cs-CZ"/>
        </w:rPr>
        <w:t>í</w:t>
      </w:r>
      <w:r w:rsidRPr="00D36CD8">
        <w:rPr>
          <w:rFonts w:ascii="Times New Roman" w:hAnsi="Times New Roman" w:cs="Times New Roman"/>
          <w:b/>
          <w:i/>
          <w:sz w:val="24"/>
          <w:szCs w:val="24"/>
          <w:lang w:eastAsia="cs-CZ"/>
        </w:rPr>
        <w:t>me varianty řešení</w:t>
      </w:r>
    </w:p>
    <w:p w14:paraId="612F0F9B" w14:textId="77777777" w:rsidR="00B855A4" w:rsidRPr="00D36CD8" w:rsidRDefault="007D522B" w:rsidP="00224AA2">
      <w:pPr>
        <w:pStyle w:val="Odstavecseseznamem"/>
        <w:numPr>
          <w:ilvl w:val="0"/>
          <w:numId w:val="5"/>
        </w:numPr>
        <w:jc w:val="both"/>
        <w:rPr>
          <w:rFonts w:ascii="Times New Roman" w:hAnsi="Times New Roman" w:cs="Times New Roman"/>
          <w:b/>
          <w:i/>
          <w:sz w:val="24"/>
          <w:szCs w:val="24"/>
          <w:lang w:eastAsia="cs-CZ"/>
        </w:rPr>
      </w:pPr>
      <w:r w:rsidRPr="00D36CD8">
        <w:rPr>
          <w:rFonts w:ascii="Times New Roman" w:hAnsi="Times New Roman" w:cs="Times New Roman"/>
          <w:b/>
          <w:i/>
          <w:sz w:val="24"/>
          <w:szCs w:val="24"/>
          <w:lang w:eastAsia="cs-CZ"/>
        </w:rPr>
        <w:lastRenderedPageBreak/>
        <w:t>Stanovíme kritéria pro hodnocení</w:t>
      </w:r>
    </w:p>
    <w:p w14:paraId="0D53DD96" w14:textId="77777777" w:rsidR="00B855A4" w:rsidRPr="00D36CD8" w:rsidRDefault="007D522B" w:rsidP="00224AA2">
      <w:pPr>
        <w:pStyle w:val="Odstavecseseznamem"/>
        <w:numPr>
          <w:ilvl w:val="0"/>
          <w:numId w:val="5"/>
        </w:numPr>
        <w:jc w:val="both"/>
        <w:rPr>
          <w:rFonts w:ascii="Times New Roman" w:hAnsi="Times New Roman" w:cs="Times New Roman"/>
          <w:b/>
          <w:i/>
          <w:sz w:val="24"/>
          <w:szCs w:val="24"/>
          <w:lang w:eastAsia="cs-CZ"/>
        </w:rPr>
      </w:pPr>
      <w:r w:rsidRPr="00D36CD8">
        <w:rPr>
          <w:rFonts w:ascii="Times New Roman" w:hAnsi="Times New Roman" w:cs="Times New Roman"/>
          <w:b/>
          <w:i/>
          <w:sz w:val="24"/>
          <w:szCs w:val="24"/>
          <w:lang w:eastAsia="cs-CZ"/>
        </w:rPr>
        <w:t>Zhodnotíme varianty vůči stanoveným kritériím</w:t>
      </w:r>
    </w:p>
    <w:p w14:paraId="4B3C6698" w14:textId="77777777" w:rsidR="00B855A4" w:rsidRPr="00D36CD8" w:rsidRDefault="007D522B" w:rsidP="00224AA2">
      <w:pPr>
        <w:pStyle w:val="Odstavecseseznamem"/>
        <w:numPr>
          <w:ilvl w:val="0"/>
          <w:numId w:val="5"/>
        </w:numPr>
        <w:jc w:val="both"/>
        <w:rPr>
          <w:rFonts w:ascii="Times New Roman" w:hAnsi="Times New Roman" w:cs="Times New Roman"/>
          <w:b/>
          <w:i/>
          <w:sz w:val="24"/>
          <w:szCs w:val="24"/>
          <w:lang w:eastAsia="cs-CZ"/>
        </w:rPr>
      </w:pPr>
      <w:r w:rsidRPr="00D36CD8">
        <w:rPr>
          <w:rFonts w:ascii="Times New Roman" w:hAnsi="Times New Roman" w:cs="Times New Roman"/>
          <w:b/>
          <w:i/>
          <w:sz w:val="24"/>
          <w:szCs w:val="24"/>
          <w:lang w:eastAsia="cs-CZ"/>
        </w:rPr>
        <w:t>Vybereme optimální variantu řešení</w:t>
      </w:r>
    </w:p>
    <w:p w14:paraId="237E9AE5" w14:textId="0DEBBCA7" w:rsidR="007D522B" w:rsidRPr="00224AA2" w:rsidRDefault="007D522B" w:rsidP="00224AA2">
      <w:pPr>
        <w:pStyle w:val="Odstavecseseznamem"/>
        <w:numPr>
          <w:ilvl w:val="0"/>
          <w:numId w:val="5"/>
        </w:numPr>
        <w:jc w:val="both"/>
        <w:rPr>
          <w:rFonts w:ascii="Times New Roman" w:hAnsi="Times New Roman" w:cs="Times New Roman"/>
          <w:b/>
          <w:sz w:val="24"/>
          <w:szCs w:val="24"/>
          <w:lang w:eastAsia="cs-CZ"/>
        </w:rPr>
      </w:pPr>
      <w:r w:rsidRPr="00D36CD8">
        <w:rPr>
          <w:rFonts w:ascii="Times New Roman" w:hAnsi="Times New Roman" w:cs="Times New Roman"/>
          <w:b/>
          <w:i/>
          <w:sz w:val="24"/>
          <w:szCs w:val="24"/>
          <w:lang w:eastAsia="cs-CZ"/>
        </w:rPr>
        <w:t>Implementujeme rozhodnutí.</w:t>
      </w:r>
      <w:r w:rsidR="00D36CD8">
        <w:rPr>
          <w:rFonts w:ascii="Times New Roman" w:hAnsi="Times New Roman" w:cs="Times New Roman"/>
          <w:b/>
          <w:sz w:val="24"/>
          <w:szCs w:val="24"/>
          <w:lang w:eastAsia="cs-CZ"/>
        </w:rPr>
        <w:t>“</w:t>
      </w:r>
      <w:r w:rsidR="00552B6F" w:rsidRPr="00552B6F">
        <w:rPr>
          <w:noProof/>
        </w:rPr>
        <w:t xml:space="preserve"> </w:t>
      </w:r>
    </w:p>
    <w:p w14:paraId="4B09116B" w14:textId="2F044EBE" w:rsidR="007D522B" w:rsidRPr="007D522B" w:rsidRDefault="007D522B" w:rsidP="007D522B">
      <w:pPr>
        <w:rPr>
          <w:lang w:eastAsia="cs-CZ"/>
        </w:rPr>
      </w:pPr>
      <w:r w:rsidRPr="007D522B">
        <w:rPr>
          <w:lang w:eastAsia="cs-CZ"/>
        </w:rPr>
        <w:t xml:space="preserve">Jak proces rozhodování, tak proces řešení problému je z větší části obdobný. Zásadním rozdílem je poslední část </w:t>
      </w:r>
      <w:r w:rsidR="007A2727" w:rsidRPr="007D522B">
        <w:rPr>
          <w:lang w:eastAsia="cs-CZ"/>
        </w:rPr>
        <w:t>rozhodování,</w:t>
      </w:r>
      <w:r w:rsidRPr="007D522B">
        <w:rPr>
          <w:lang w:eastAsia="cs-CZ"/>
        </w:rPr>
        <w:t xml:space="preserve"> a to kontrola a vyhodnocení rozhodnutí. Tato část není u řešení problému popsaná. Protože bez kontroly, zda bylo dodrženo analyzovaného problému nelze určit, zda došlo k splnění, dá se předpokládat, že toto částečně vyplývá z poslední etapy procesu Implementace.  </w:t>
      </w:r>
    </w:p>
    <w:p w14:paraId="124B056C" w14:textId="3862499D" w:rsidR="00876B92" w:rsidRDefault="007D522B" w:rsidP="007D522B">
      <w:pPr>
        <w:rPr>
          <w:lang w:eastAsia="cs-CZ"/>
        </w:rPr>
      </w:pPr>
      <w:r w:rsidRPr="007D522B">
        <w:rPr>
          <w:lang w:eastAsia="cs-CZ"/>
        </w:rPr>
        <w:t>Důležitost znalosti rozhodovacího procesu dokládá využitelnost tohoto procesu. I přesto, že byl proces porovnán s řešením problému, ukázalo se, že proces je obdobný a z větší části stejný. Osvojením rozhodovacího procesu tak můžeme tento proces aplikovat na řešení problémů, lze ho využít u předložené výzvy nebo také pokud nastane volba příležitosti.</w:t>
      </w:r>
    </w:p>
    <w:p w14:paraId="56F757CC" w14:textId="60423C77" w:rsidR="00BE27C1" w:rsidRDefault="00624658" w:rsidP="00876B92">
      <w:pPr>
        <w:pStyle w:val="Nadpis2"/>
      </w:pPr>
      <w:bookmarkStart w:id="119" w:name="_Toc33281391"/>
      <w:bookmarkStart w:id="120" w:name="_Toc28940021"/>
      <w:r>
        <w:t>Základní principy projektového řízení</w:t>
      </w:r>
      <w:bookmarkEnd w:id="119"/>
    </w:p>
    <w:p w14:paraId="7900021B" w14:textId="2DAEE128" w:rsidR="002C1D64" w:rsidRDefault="00C37A10" w:rsidP="00624658">
      <w:r>
        <w:t xml:space="preserve">Aplikace projektového řízení je obtížnou disciplínou s ohledem na různosti jednotlivých projektů. Jsou dány analytické postupy pro optimalizaci zvládnutí jednotlivých projektu a však vždy je třeba mít </w:t>
      </w:r>
      <w:r w:rsidR="00AE0EE0">
        <w:t xml:space="preserve">na mysli </w:t>
      </w:r>
      <w:r>
        <w:t>rozdílnost konkrétního projektu.</w:t>
      </w:r>
      <w:r w:rsidR="002C1D64">
        <w:t xml:space="preserve"> S ohledem na tuto rozdílnost je možné vycházet z pěti základních otázek, které dopomohou projekt úspěšně zvládnout. Pro úspěšné dovršení proje</w:t>
      </w:r>
      <w:r w:rsidR="00DB75CA">
        <w:t>k</w:t>
      </w:r>
      <w:r w:rsidR="002C1D64">
        <w:t>tu je třeba odpovědět na tyto otázky:</w:t>
      </w:r>
    </w:p>
    <w:p w14:paraId="4D5E5E0F" w14:textId="77777777" w:rsidR="002C1D64" w:rsidRPr="00AE0EE0" w:rsidRDefault="002C1D64" w:rsidP="00AE0EE0">
      <w:pPr>
        <w:pStyle w:val="Odstavecseseznamem"/>
        <w:numPr>
          <w:ilvl w:val="0"/>
          <w:numId w:val="5"/>
        </w:numPr>
        <w:jc w:val="both"/>
        <w:rPr>
          <w:rFonts w:ascii="Times New Roman" w:hAnsi="Times New Roman" w:cs="Times New Roman"/>
          <w:b/>
          <w:i/>
          <w:sz w:val="24"/>
          <w:szCs w:val="24"/>
          <w:lang w:eastAsia="cs-CZ"/>
        </w:rPr>
      </w:pPr>
      <w:r w:rsidRPr="00AE0EE0">
        <w:rPr>
          <w:rFonts w:ascii="Times New Roman" w:hAnsi="Times New Roman" w:cs="Times New Roman"/>
          <w:b/>
          <w:i/>
          <w:sz w:val="24"/>
          <w:szCs w:val="24"/>
          <w:lang w:eastAsia="cs-CZ"/>
        </w:rPr>
        <w:t>Čeho chceme vlastně dosáhnout?</w:t>
      </w:r>
    </w:p>
    <w:p w14:paraId="1C07D651" w14:textId="77777777" w:rsidR="002C1D64" w:rsidRPr="00AE0EE0" w:rsidRDefault="002C1D64" w:rsidP="00AE0EE0">
      <w:pPr>
        <w:pStyle w:val="Odstavecseseznamem"/>
        <w:numPr>
          <w:ilvl w:val="0"/>
          <w:numId w:val="5"/>
        </w:numPr>
        <w:jc w:val="both"/>
        <w:rPr>
          <w:rFonts w:ascii="Times New Roman" w:hAnsi="Times New Roman" w:cs="Times New Roman"/>
          <w:b/>
          <w:i/>
          <w:sz w:val="24"/>
          <w:szCs w:val="24"/>
          <w:lang w:eastAsia="cs-CZ"/>
        </w:rPr>
      </w:pPr>
      <w:r w:rsidRPr="00AE0EE0">
        <w:rPr>
          <w:rFonts w:ascii="Times New Roman" w:hAnsi="Times New Roman" w:cs="Times New Roman"/>
          <w:b/>
          <w:i/>
          <w:sz w:val="24"/>
          <w:szCs w:val="24"/>
          <w:lang w:eastAsia="cs-CZ"/>
        </w:rPr>
        <w:t>Co vše bude projekt obnášet?</w:t>
      </w:r>
    </w:p>
    <w:p w14:paraId="5B2BF9A3" w14:textId="77777777" w:rsidR="002C1D64" w:rsidRPr="00AE0EE0" w:rsidRDefault="002C1D64" w:rsidP="00AE0EE0">
      <w:pPr>
        <w:pStyle w:val="Odstavecseseznamem"/>
        <w:numPr>
          <w:ilvl w:val="0"/>
          <w:numId w:val="5"/>
        </w:numPr>
        <w:jc w:val="both"/>
        <w:rPr>
          <w:rFonts w:ascii="Times New Roman" w:hAnsi="Times New Roman" w:cs="Times New Roman"/>
          <w:b/>
          <w:i/>
          <w:sz w:val="24"/>
          <w:szCs w:val="24"/>
          <w:lang w:eastAsia="cs-CZ"/>
        </w:rPr>
      </w:pPr>
      <w:r w:rsidRPr="00AE0EE0">
        <w:rPr>
          <w:rFonts w:ascii="Times New Roman" w:hAnsi="Times New Roman" w:cs="Times New Roman"/>
          <w:b/>
          <w:i/>
          <w:sz w:val="24"/>
          <w:szCs w:val="24"/>
          <w:lang w:eastAsia="cs-CZ"/>
        </w:rPr>
        <w:t>Jak by měl projekt proběhnout? Co se může stát během realizace?</w:t>
      </w:r>
    </w:p>
    <w:p w14:paraId="4A95A93D" w14:textId="77777777" w:rsidR="002C1D64" w:rsidRPr="00AE0EE0" w:rsidRDefault="002C1D64" w:rsidP="00AE0EE0">
      <w:pPr>
        <w:pStyle w:val="Odstavecseseznamem"/>
        <w:numPr>
          <w:ilvl w:val="0"/>
          <w:numId w:val="5"/>
        </w:numPr>
        <w:jc w:val="both"/>
        <w:rPr>
          <w:rFonts w:ascii="Times New Roman" w:hAnsi="Times New Roman" w:cs="Times New Roman"/>
          <w:b/>
          <w:i/>
          <w:sz w:val="24"/>
          <w:szCs w:val="24"/>
          <w:lang w:eastAsia="cs-CZ"/>
        </w:rPr>
      </w:pPr>
      <w:r w:rsidRPr="00AE0EE0">
        <w:rPr>
          <w:rFonts w:ascii="Times New Roman" w:hAnsi="Times New Roman" w:cs="Times New Roman"/>
          <w:b/>
          <w:i/>
          <w:sz w:val="24"/>
          <w:szCs w:val="24"/>
          <w:lang w:eastAsia="cs-CZ"/>
        </w:rPr>
        <w:t>Jak projekt uřídit?</w:t>
      </w:r>
    </w:p>
    <w:p w14:paraId="68168DA6" w14:textId="26734308" w:rsidR="00624658" w:rsidRPr="00AE0EE0" w:rsidRDefault="00AE0EE0" w:rsidP="00AE0EE0">
      <w:pPr>
        <w:pStyle w:val="Odstavecseseznamem"/>
        <w:numPr>
          <w:ilvl w:val="0"/>
          <w:numId w:val="5"/>
        </w:numPr>
        <w:jc w:val="both"/>
        <w:rPr>
          <w:rFonts w:ascii="Times New Roman" w:hAnsi="Times New Roman" w:cs="Times New Roman"/>
          <w:b/>
          <w:i/>
          <w:sz w:val="24"/>
          <w:szCs w:val="24"/>
          <w:lang w:eastAsia="cs-CZ"/>
        </w:rPr>
      </w:pPr>
      <w:r w:rsidRPr="00AE0EE0">
        <w:rPr>
          <w:rFonts w:ascii="Times New Roman" w:hAnsi="Times New Roman" w:cs="Times New Roman"/>
          <w:b/>
          <w:i/>
          <w:sz w:val="24"/>
          <w:szCs w:val="24"/>
          <w:lang w:eastAsia="cs-CZ"/>
        </w:rPr>
        <w:t>J</w:t>
      </w:r>
      <w:r w:rsidR="002C1D64" w:rsidRPr="00AE0EE0">
        <w:rPr>
          <w:rFonts w:ascii="Times New Roman" w:hAnsi="Times New Roman" w:cs="Times New Roman"/>
          <w:b/>
          <w:i/>
          <w:sz w:val="24"/>
          <w:szCs w:val="24"/>
          <w:lang w:eastAsia="cs-CZ"/>
        </w:rPr>
        <w:t>ak</w:t>
      </w:r>
      <w:r w:rsidRPr="00AE0EE0">
        <w:rPr>
          <w:rFonts w:ascii="Times New Roman" w:hAnsi="Times New Roman" w:cs="Times New Roman"/>
          <w:b/>
          <w:i/>
          <w:sz w:val="24"/>
          <w:szCs w:val="24"/>
          <w:lang w:eastAsia="cs-CZ"/>
        </w:rPr>
        <w:t xml:space="preserve"> </w:t>
      </w:r>
      <w:r w:rsidR="002C1D64" w:rsidRPr="00AE0EE0">
        <w:rPr>
          <w:rFonts w:ascii="Times New Roman" w:hAnsi="Times New Roman" w:cs="Times New Roman"/>
          <w:b/>
          <w:i/>
          <w:sz w:val="24"/>
          <w:szCs w:val="24"/>
          <w:lang w:eastAsia="cs-CZ"/>
        </w:rPr>
        <w:t>projekt</w:t>
      </w:r>
      <w:r w:rsidRPr="00AE0EE0">
        <w:rPr>
          <w:rFonts w:ascii="Times New Roman" w:hAnsi="Times New Roman" w:cs="Times New Roman"/>
          <w:b/>
          <w:i/>
          <w:sz w:val="24"/>
          <w:szCs w:val="24"/>
          <w:lang w:eastAsia="cs-CZ"/>
        </w:rPr>
        <w:t xml:space="preserve"> správně zakončit?</w:t>
      </w:r>
      <w:r w:rsidRPr="00F5599D">
        <w:rPr>
          <w:rStyle w:val="Znakapoznpodarou"/>
          <w:rFonts w:ascii="Times New Roman" w:hAnsi="Times New Roman" w:cs="Times New Roman"/>
          <w:sz w:val="24"/>
          <w:szCs w:val="24"/>
          <w:lang w:eastAsia="cs-CZ"/>
        </w:rPr>
        <w:footnoteReference w:id="14"/>
      </w:r>
      <w:r w:rsidR="00C37A10" w:rsidRPr="00F5599D">
        <w:rPr>
          <w:rFonts w:ascii="Times New Roman" w:hAnsi="Times New Roman" w:cs="Times New Roman"/>
          <w:sz w:val="24"/>
          <w:szCs w:val="24"/>
          <w:lang w:eastAsia="cs-CZ"/>
        </w:rPr>
        <w:t xml:space="preserve"> </w:t>
      </w:r>
      <w:r w:rsidR="00C37A10" w:rsidRPr="00AE0EE0">
        <w:rPr>
          <w:rFonts w:ascii="Times New Roman" w:hAnsi="Times New Roman" w:cs="Times New Roman"/>
          <w:b/>
          <w:i/>
          <w:sz w:val="24"/>
          <w:szCs w:val="24"/>
          <w:lang w:eastAsia="cs-CZ"/>
        </w:rPr>
        <w:t xml:space="preserve">  </w:t>
      </w:r>
    </w:p>
    <w:p w14:paraId="631BBA27" w14:textId="0A5C2C23" w:rsidR="00876B92" w:rsidRDefault="00876B92" w:rsidP="00876B92">
      <w:pPr>
        <w:pStyle w:val="Nadpis2"/>
      </w:pPr>
      <w:bookmarkStart w:id="122" w:name="_Toc33281392"/>
      <w:r w:rsidRPr="00876B92">
        <w:lastRenderedPageBreak/>
        <w:t>SMART</w:t>
      </w:r>
      <w:bookmarkEnd w:id="120"/>
      <w:bookmarkEnd w:id="122"/>
    </w:p>
    <w:p w14:paraId="4375E5E0" w14:textId="64515C9B" w:rsidR="005D2310" w:rsidRDefault="0058634B" w:rsidP="0058634B">
      <w:r w:rsidRPr="005A6D8D">
        <w:t xml:space="preserve">Nezbytnou součástí </w:t>
      </w:r>
      <w:r>
        <w:t xml:space="preserve">bakalářské práce je dodržování </w:t>
      </w:r>
      <w:r w:rsidR="00581173">
        <w:t>techniky</w:t>
      </w:r>
      <w:r>
        <w:t xml:space="preserve"> SMART.</w:t>
      </w:r>
      <w:r w:rsidR="00581173">
        <w:t xml:space="preserve"> </w:t>
      </w:r>
      <w:r w:rsidR="0023110F">
        <w:t xml:space="preserve">Jedná se </w:t>
      </w:r>
      <w:r w:rsidR="00B269FE">
        <w:br/>
        <w:t>o a</w:t>
      </w:r>
      <w:r w:rsidR="00581173" w:rsidRPr="00581173">
        <w:t>nglick</w:t>
      </w:r>
      <w:r w:rsidR="00B269FE">
        <w:t>ou</w:t>
      </w:r>
      <w:r w:rsidR="00581173" w:rsidRPr="00581173">
        <w:t xml:space="preserve"> zkratk</w:t>
      </w:r>
      <w:r w:rsidR="00B269FE">
        <w:t>u</w:t>
      </w:r>
      <w:r w:rsidR="00581173" w:rsidRPr="00581173">
        <w:t xml:space="preserve"> pro souhrn pravidel stanovování cílů, která je vytvořena z anglických slov</w:t>
      </w:r>
      <w:r w:rsidR="005D2310">
        <w:t>:</w:t>
      </w:r>
    </w:p>
    <w:p w14:paraId="797D1718" w14:textId="49DDE0EE" w:rsidR="00964DE1" w:rsidRPr="00964DE1" w:rsidRDefault="00964DE1" w:rsidP="00964DE1">
      <w:pPr>
        <w:pStyle w:val="Odstavecseseznamem"/>
        <w:numPr>
          <w:ilvl w:val="0"/>
          <w:numId w:val="5"/>
        </w:numPr>
        <w:jc w:val="both"/>
        <w:rPr>
          <w:rFonts w:ascii="Times New Roman" w:hAnsi="Times New Roman" w:cs="Times New Roman"/>
          <w:b/>
          <w:sz w:val="24"/>
          <w:szCs w:val="24"/>
          <w:lang w:eastAsia="cs-CZ"/>
        </w:rPr>
      </w:pPr>
      <w:proofErr w:type="spellStart"/>
      <w:r w:rsidRPr="00964DE1">
        <w:rPr>
          <w:rFonts w:ascii="Times New Roman" w:hAnsi="Times New Roman" w:cs="Times New Roman"/>
          <w:b/>
          <w:sz w:val="24"/>
          <w:szCs w:val="24"/>
          <w:lang w:eastAsia="cs-CZ"/>
        </w:rPr>
        <w:t>Specific</w:t>
      </w:r>
      <w:proofErr w:type="spellEnd"/>
      <w:r w:rsidRPr="00964DE1">
        <w:rPr>
          <w:rFonts w:ascii="Times New Roman" w:hAnsi="Times New Roman" w:cs="Times New Roman"/>
          <w:b/>
          <w:sz w:val="24"/>
          <w:szCs w:val="24"/>
          <w:lang w:eastAsia="cs-CZ"/>
        </w:rPr>
        <w:t xml:space="preserve"> – </w:t>
      </w:r>
      <w:r w:rsidRPr="00964DE1">
        <w:rPr>
          <w:rFonts w:ascii="Times New Roman" w:hAnsi="Times New Roman" w:cs="Times New Roman"/>
          <w:sz w:val="24"/>
          <w:szCs w:val="24"/>
          <w:lang w:eastAsia="cs-CZ"/>
        </w:rPr>
        <w:t>konkrétní</w:t>
      </w:r>
      <w:r w:rsidR="00F0314C">
        <w:rPr>
          <w:rFonts w:ascii="Times New Roman" w:hAnsi="Times New Roman" w:cs="Times New Roman"/>
          <w:sz w:val="24"/>
          <w:szCs w:val="24"/>
          <w:lang w:eastAsia="cs-CZ"/>
        </w:rPr>
        <w:t>. P</w:t>
      </w:r>
      <w:r w:rsidR="00F0314C" w:rsidRPr="00F0314C">
        <w:rPr>
          <w:rFonts w:ascii="Times New Roman" w:hAnsi="Times New Roman" w:cs="Times New Roman"/>
          <w:sz w:val="24"/>
          <w:szCs w:val="24"/>
          <w:lang w:eastAsia="cs-CZ"/>
        </w:rPr>
        <w:t>rojekt, popřípadě cíl</w:t>
      </w:r>
      <w:r w:rsidR="00F0314C">
        <w:rPr>
          <w:rFonts w:ascii="Times New Roman" w:hAnsi="Times New Roman" w:cs="Times New Roman"/>
          <w:b/>
          <w:sz w:val="24"/>
          <w:szCs w:val="24"/>
          <w:lang w:eastAsia="cs-CZ"/>
        </w:rPr>
        <w:t xml:space="preserve"> </w:t>
      </w:r>
      <w:r w:rsidRPr="00964DE1">
        <w:rPr>
          <w:rFonts w:ascii="Times New Roman" w:hAnsi="Times New Roman" w:cs="Times New Roman"/>
          <w:sz w:val="24"/>
          <w:szCs w:val="24"/>
          <w:lang w:eastAsia="cs-CZ"/>
        </w:rPr>
        <w:t>musí být specifický a definovaný</w:t>
      </w:r>
      <w:r w:rsidR="00F0314C">
        <w:rPr>
          <w:rFonts w:ascii="Times New Roman" w:hAnsi="Times New Roman" w:cs="Times New Roman"/>
          <w:sz w:val="24"/>
          <w:szCs w:val="24"/>
          <w:lang w:eastAsia="cs-CZ"/>
        </w:rPr>
        <w:t>.</w:t>
      </w:r>
      <w:r>
        <w:rPr>
          <w:rFonts w:ascii="Times New Roman" w:hAnsi="Times New Roman" w:cs="Times New Roman"/>
          <w:b/>
          <w:sz w:val="24"/>
          <w:szCs w:val="24"/>
          <w:lang w:eastAsia="cs-CZ"/>
        </w:rPr>
        <w:t xml:space="preserve"> </w:t>
      </w:r>
    </w:p>
    <w:p w14:paraId="639338EC" w14:textId="55061A53" w:rsidR="00964DE1" w:rsidRPr="004B3F8D" w:rsidRDefault="00964DE1" w:rsidP="00964DE1">
      <w:pPr>
        <w:pStyle w:val="Odstavecseseznamem"/>
        <w:numPr>
          <w:ilvl w:val="0"/>
          <w:numId w:val="5"/>
        </w:numPr>
        <w:jc w:val="both"/>
        <w:rPr>
          <w:rFonts w:ascii="Times New Roman" w:hAnsi="Times New Roman" w:cs="Times New Roman"/>
          <w:sz w:val="24"/>
          <w:szCs w:val="24"/>
          <w:lang w:eastAsia="cs-CZ"/>
        </w:rPr>
      </w:pPr>
      <w:proofErr w:type="spellStart"/>
      <w:r w:rsidRPr="00964DE1">
        <w:rPr>
          <w:rFonts w:ascii="Times New Roman" w:hAnsi="Times New Roman" w:cs="Times New Roman"/>
          <w:b/>
          <w:sz w:val="24"/>
          <w:szCs w:val="24"/>
          <w:lang w:eastAsia="cs-CZ"/>
        </w:rPr>
        <w:t>Measurable</w:t>
      </w:r>
      <w:proofErr w:type="spellEnd"/>
      <w:r w:rsidRPr="00964DE1">
        <w:rPr>
          <w:rFonts w:ascii="Times New Roman" w:hAnsi="Times New Roman" w:cs="Times New Roman"/>
          <w:b/>
          <w:sz w:val="24"/>
          <w:szCs w:val="24"/>
          <w:lang w:eastAsia="cs-CZ"/>
        </w:rPr>
        <w:t xml:space="preserve"> – </w:t>
      </w:r>
      <w:r w:rsidR="004B3F8D" w:rsidRPr="004B3F8D">
        <w:rPr>
          <w:rFonts w:ascii="Times New Roman" w:hAnsi="Times New Roman" w:cs="Times New Roman"/>
          <w:sz w:val="24"/>
          <w:szCs w:val="24"/>
          <w:lang w:eastAsia="cs-CZ"/>
        </w:rPr>
        <w:t>měřitelný</w:t>
      </w:r>
      <w:r w:rsidR="00F0314C">
        <w:rPr>
          <w:rFonts w:ascii="Times New Roman" w:hAnsi="Times New Roman" w:cs="Times New Roman"/>
          <w:sz w:val="24"/>
          <w:szCs w:val="24"/>
          <w:lang w:eastAsia="cs-CZ"/>
        </w:rPr>
        <w:t>. P</w:t>
      </w:r>
      <w:r w:rsidR="004B3F8D" w:rsidRPr="004B3F8D">
        <w:rPr>
          <w:rFonts w:ascii="Times New Roman" w:hAnsi="Times New Roman" w:cs="Times New Roman"/>
          <w:sz w:val="24"/>
          <w:szCs w:val="24"/>
          <w:lang w:eastAsia="cs-CZ"/>
        </w:rPr>
        <w:t>okud jsou jednoznačně definovány cíle</w:t>
      </w:r>
      <w:r w:rsidR="00DB75CA">
        <w:rPr>
          <w:rFonts w:ascii="Times New Roman" w:hAnsi="Times New Roman" w:cs="Times New Roman"/>
          <w:sz w:val="24"/>
          <w:szCs w:val="24"/>
          <w:lang w:eastAsia="cs-CZ"/>
        </w:rPr>
        <w:t>,</w:t>
      </w:r>
      <w:r w:rsidR="004B3F8D" w:rsidRPr="004B3F8D">
        <w:rPr>
          <w:rFonts w:ascii="Times New Roman" w:hAnsi="Times New Roman" w:cs="Times New Roman"/>
          <w:sz w:val="24"/>
          <w:szCs w:val="24"/>
          <w:lang w:eastAsia="cs-CZ"/>
        </w:rPr>
        <w:t xml:space="preserve"> jsou </w:t>
      </w:r>
      <w:r w:rsidR="00DB75CA">
        <w:rPr>
          <w:rFonts w:ascii="Times New Roman" w:hAnsi="Times New Roman" w:cs="Times New Roman"/>
          <w:sz w:val="24"/>
          <w:szCs w:val="24"/>
          <w:lang w:eastAsia="cs-CZ"/>
        </w:rPr>
        <w:br/>
      </w:r>
      <w:r w:rsidR="004B3F8D" w:rsidRPr="004B3F8D">
        <w:rPr>
          <w:rFonts w:ascii="Times New Roman" w:hAnsi="Times New Roman" w:cs="Times New Roman"/>
          <w:sz w:val="24"/>
          <w:szCs w:val="24"/>
          <w:lang w:eastAsia="cs-CZ"/>
        </w:rPr>
        <w:t>i</w:t>
      </w:r>
      <w:r w:rsidR="00DB75CA">
        <w:rPr>
          <w:rFonts w:ascii="Times New Roman" w:hAnsi="Times New Roman" w:cs="Times New Roman"/>
          <w:sz w:val="24"/>
          <w:szCs w:val="24"/>
          <w:lang w:eastAsia="cs-CZ"/>
        </w:rPr>
        <w:t xml:space="preserve"> </w:t>
      </w:r>
      <w:r w:rsidR="004B3F8D" w:rsidRPr="004B3F8D">
        <w:rPr>
          <w:rFonts w:ascii="Times New Roman" w:hAnsi="Times New Roman" w:cs="Times New Roman"/>
          <w:sz w:val="24"/>
          <w:szCs w:val="24"/>
          <w:lang w:eastAsia="cs-CZ"/>
        </w:rPr>
        <w:t>objektivně měřitelné. Podle tohoto daného způsobu měření je následně hodnoceno, zda bylo dosaženo cíle.</w:t>
      </w:r>
    </w:p>
    <w:p w14:paraId="2DDE803C" w14:textId="331864C0" w:rsidR="00964DE1" w:rsidRPr="00964DE1" w:rsidRDefault="00964DE1" w:rsidP="00964DE1">
      <w:pPr>
        <w:pStyle w:val="Odstavecseseznamem"/>
        <w:numPr>
          <w:ilvl w:val="0"/>
          <w:numId w:val="5"/>
        </w:numPr>
        <w:jc w:val="both"/>
        <w:rPr>
          <w:rFonts w:ascii="Times New Roman" w:hAnsi="Times New Roman" w:cs="Times New Roman"/>
          <w:b/>
          <w:sz w:val="24"/>
          <w:szCs w:val="24"/>
          <w:lang w:eastAsia="cs-CZ"/>
        </w:rPr>
      </w:pPr>
      <w:proofErr w:type="spellStart"/>
      <w:r w:rsidRPr="00964DE1">
        <w:rPr>
          <w:rFonts w:ascii="Times New Roman" w:hAnsi="Times New Roman" w:cs="Times New Roman"/>
          <w:b/>
          <w:sz w:val="24"/>
          <w:szCs w:val="24"/>
          <w:lang w:eastAsia="cs-CZ"/>
        </w:rPr>
        <w:t>Achievable</w:t>
      </w:r>
      <w:proofErr w:type="spellEnd"/>
      <w:r w:rsidRPr="00964DE1">
        <w:rPr>
          <w:rFonts w:ascii="Times New Roman" w:hAnsi="Times New Roman" w:cs="Times New Roman"/>
          <w:b/>
          <w:sz w:val="24"/>
          <w:szCs w:val="24"/>
          <w:lang w:eastAsia="cs-CZ"/>
        </w:rPr>
        <w:t xml:space="preserve"> – </w:t>
      </w:r>
      <w:r w:rsidR="004B3F8D" w:rsidRPr="00D73917">
        <w:rPr>
          <w:rFonts w:ascii="Times New Roman" w:hAnsi="Times New Roman" w:cs="Times New Roman"/>
          <w:sz w:val="24"/>
          <w:szCs w:val="24"/>
          <w:lang w:eastAsia="cs-CZ"/>
        </w:rPr>
        <w:t>dosažitelný</w:t>
      </w:r>
      <w:r w:rsidR="00F0314C">
        <w:rPr>
          <w:rFonts w:ascii="Times New Roman" w:hAnsi="Times New Roman" w:cs="Times New Roman"/>
          <w:sz w:val="24"/>
          <w:szCs w:val="24"/>
          <w:lang w:eastAsia="cs-CZ"/>
        </w:rPr>
        <w:t>. C</w:t>
      </w:r>
      <w:r w:rsidR="004B3F8D" w:rsidRPr="00D73917">
        <w:rPr>
          <w:rFonts w:ascii="Times New Roman" w:hAnsi="Times New Roman" w:cs="Times New Roman"/>
          <w:sz w:val="24"/>
          <w:szCs w:val="24"/>
          <w:lang w:eastAsia="cs-CZ"/>
        </w:rPr>
        <w:t xml:space="preserve">íl musí být proveditelný </w:t>
      </w:r>
      <w:r w:rsidR="00D73917" w:rsidRPr="00D73917">
        <w:rPr>
          <w:rFonts w:ascii="Times New Roman" w:hAnsi="Times New Roman" w:cs="Times New Roman"/>
          <w:sz w:val="24"/>
          <w:szCs w:val="24"/>
          <w:lang w:eastAsia="cs-CZ"/>
        </w:rPr>
        <w:t>a přijatelný</w:t>
      </w:r>
      <w:r w:rsidR="00F0314C">
        <w:rPr>
          <w:rFonts w:ascii="Times New Roman" w:hAnsi="Times New Roman" w:cs="Times New Roman"/>
          <w:sz w:val="24"/>
          <w:szCs w:val="24"/>
          <w:lang w:eastAsia="cs-CZ"/>
        </w:rPr>
        <w:t>.</w:t>
      </w:r>
    </w:p>
    <w:p w14:paraId="4CC856BB" w14:textId="60D0534C" w:rsidR="00964DE1" w:rsidRPr="00964DE1" w:rsidRDefault="00964DE1" w:rsidP="00964DE1">
      <w:pPr>
        <w:pStyle w:val="Odstavecseseznamem"/>
        <w:numPr>
          <w:ilvl w:val="0"/>
          <w:numId w:val="5"/>
        </w:numPr>
        <w:jc w:val="both"/>
        <w:rPr>
          <w:rFonts w:ascii="Times New Roman" w:hAnsi="Times New Roman" w:cs="Times New Roman"/>
          <w:b/>
          <w:sz w:val="24"/>
          <w:szCs w:val="24"/>
          <w:lang w:eastAsia="cs-CZ"/>
        </w:rPr>
      </w:pPr>
      <w:proofErr w:type="spellStart"/>
      <w:r w:rsidRPr="00964DE1">
        <w:rPr>
          <w:rFonts w:ascii="Times New Roman" w:hAnsi="Times New Roman" w:cs="Times New Roman"/>
          <w:b/>
          <w:sz w:val="24"/>
          <w:szCs w:val="24"/>
          <w:lang w:eastAsia="cs-CZ"/>
        </w:rPr>
        <w:t>Relevant</w:t>
      </w:r>
      <w:proofErr w:type="spellEnd"/>
      <w:r w:rsidRPr="00964DE1">
        <w:rPr>
          <w:rFonts w:ascii="Times New Roman" w:hAnsi="Times New Roman" w:cs="Times New Roman"/>
          <w:b/>
          <w:sz w:val="24"/>
          <w:szCs w:val="24"/>
          <w:lang w:eastAsia="cs-CZ"/>
        </w:rPr>
        <w:t xml:space="preserve"> – </w:t>
      </w:r>
      <w:r w:rsidR="00F0314C" w:rsidRPr="00F0314C">
        <w:rPr>
          <w:rFonts w:ascii="Times New Roman" w:hAnsi="Times New Roman" w:cs="Times New Roman"/>
          <w:sz w:val="24"/>
          <w:szCs w:val="24"/>
          <w:lang w:eastAsia="cs-CZ"/>
        </w:rPr>
        <w:t>relevantní</w:t>
      </w:r>
      <w:r w:rsidR="00F0314C">
        <w:rPr>
          <w:rFonts w:ascii="Times New Roman" w:hAnsi="Times New Roman" w:cs="Times New Roman"/>
          <w:sz w:val="24"/>
          <w:szCs w:val="24"/>
          <w:lang w:eastAsia="cs-CZ"/>
        </w:rPr>
        <w:t>. C</w:t>
      </w:r>
      <w:r w:rsidR="00F0314C" w:rsidRPr="00F0314C">
        <w:rPr>
          <w:rFonts w:ascii="Times New Roman" w:hAnsi="Times New Roman" w:cs="Times New Roman"/>
          <w:sz w:val="24"/>
          <w:szCs w:val="24"/>
          <w:lang w:eastAsia="cs-CZ"/>
        </w:rPr>
        <w:t>íl musí odpovídat realisticky možným zdrojům</w:t>
      </w:r>
      <w:r w:rsidR="00F0314C">
        <w:rPr>
          <w:rFonts w:ascii="Times New Roman" w:hAnsi="Times New Roman" w:cs="Times New Roman"/>
          <w:sz w:val="24"/>
          <w:szCs w:val="24"/>
          <w:lang w:eastAsia="cs-CZ"/>
        </w:rPr>
        <w:t>, které jsou k dispozici.</w:t>
      </w:r>
      <w:r w:rsidR="00F0314C">
        <w:rPr>
          <w:rFonts w:ascii="Times New Roman" w:hAnsi="Times New Roman" w:cs="Times New Roman"/>
          <w:b/>
          <w:sz w:val="24"/>
          <w:szCs w:val="24"/>
          <w:lang w:eastAsia="cs-CZ"/>
        </w:rPr>
        <w:t xml:space="preserve"> </w:t>
      </w:r>
    </w:p>
    <w:p w14:paraId="0B771B1E" w14:textId="695D9AA0" w:rsidR="0058634B" w:rsidRPr="00D73917" w:rsidRDefault="00964DE1" w:rsidP="00964DE1">
      <w:pPr>
        <w:pStyle w:val="Odstavecseseznamem"/>
        <w:numPr>
          <w:ilvl w:val="0"/>
          <w:numId w:val="5"/>
        </w:numPr>
        <w:jc w:val="both"/>
      </w:pPr>
      <w:proofErr w:type="spellStart"/>
      <w:r w:rsidRPr="00964DE1">
        <w:rPr>
          <w:rFonts w:ascii="Times New Roman" w:hAnsi="Times New Roman" w:cs="Times New Roman"/>
          <w:b/>
          <w:sz w:val="24"/>
          <w:szCs w:val="24"/>
          <w:lang w:eastAsia="cs-CZ"/>
        </w:rPr>
        <w:t>Time-based</w:t>
      </w:r>
      <w:proofErr w:type="spellEnd"/>
      <w:r w:rsidR="00D73917">
        <w:rPr>
          <w:rFonts w:ascii="Times New Roman" w:hAnsi="Times New Roman" w:cs="Times New Roman"/>
          <w:b/>
          <w:sz w:val="24"/>
          <w:szCs w:val="24"/>
          <w:lang w:eastAsia="cs-CZ"/>
        </w:rPr>
        <w:t xml:space="preserve"> – </w:t>
      </w:r>
      <w:r w:rsidR="00D73917" w:rsidRPr="00D73917">
        <w:rPr>
          <w:rFonts w:ascii="Times New Roman" w:hAnsi="Times New Roman" w:cs="Times New Roman"/>
          <w:sz w:val="24"/>
          <w:szCs w:val="24"/>
          <w:lang w:eastAsia="cs-CZ"/>
        </w:rPr>
        <w:t>časově definovatelný</w:t>
      </w:r>
      <w:r w:rsidR="00F0314C">
        <w:rPr>
          <w:rFonts w:ascii="Times New Roman" w:hAnsi="Times New Roman" w:cs="Times New Roman"/>
          <w:sz w:val="24"/>
          <w:szCs w:val="24"/>
          <w:lang w:eastAsia="cs-CZ"/>
        </w:rPr>
        <w:t>. Stanovení časového cíle s ř</w:t>
      </w:r>
      <w:r w:rsidR="00DB75CA">
        <w:rPr>
          <w:rFonts w:ascii="Times New Roman" w:hAnsi="Times New Roman" w:cs="Times New Roman"/>
          <w:sz w:val="24"/>
          <w:szCs w:val="24"/>
          <w:lang w:eastAsia="cs-CZ"/>
        </w:rPr>
        <w:t>á</w:t>
      </w:r>
      <w:r w:rsidR="00F0314C">
        <w:rPr>
          <w:rFonts w:ascii="Times New Roman" w:hAnsi="Times New Roman" w:cs="Times New Roman"/>
          <w:sz w:val="24"/>
          <w:szCs w:val="24"/>
          <w:lang w:eastAsia="cs-CZ"/>
        </w:rPr>
        <w:t xml:space="preserve">dnými dílčími kontrolami průběhu projektu.  </w:t>
      </w:r>
    </w:p>
    <w:p w14:paraId="6317B187" w14:textId="701E04F9" w:rsidR="00C557B2" w:rsidRDefault="00876B92" w:rsidP="00876B92">
      <w:pPr>
        <w:pStyle w:val="Nadpis2"/>
      </w:pPr>
      <w:bookmarkStart w:id="123" w:name="_Toc28940022"/>
      <w:bookmarkStart w:id="124" w:name="_Toc33281393"/>
      <w:r w:rsidRPr="00876B92">
        <w:t>SWOT analýza</w:t>
      </w:r>
      <w:bookmarkEnd w:id="123"/>
      <w:bookmarkEnd w:id="124"/>
    </w:p>
    <w:p w14:paraId="4D8C4BEB" w14:textId="77777777" w:rsidR="00193562" w:rsidRDefault="001B4233" w:rsidP="005A6D8D">
      <w:r>
        <w:rPr>
          <w:lang w:eastAsia="cs-CZ"/>
        </w:rPr>
        <w:t xml:space="preserve">V souladu </w:t>
      </w:r>
      <w:bookmarkStart w:id="125" w:name="_Hlk32315238"/>
      <w:r>
        <w:rPr>
          <w:lang w:eastAsia="cs-CZ"/>
        </w:rPr>
        <w:t xml:space="preserve">s tématem práce se nabízí uplatnění </w:t>
      </w:r>
      <w:r w:rsidR="005A6D8D" w:rsidRPr="005A6D8D">
        <w:t>SWOT analýz</w:t>
      </w:r>
      <w:r>
        <w:t>y</w:t>
      </w:r>
      <w:r w:rsidR="005A6D8D" w:rsidRPr="005A6D8D">
        <w:t xml:space="preserve">. </w:t>
      </w:r>
      <w:r>
        <w:t>„</w:t>
      </w:r>
      <w:r w:rsidRPr="001B4233">
        <w:rPr>
          <w:i/>
        </w:rPr>
        <w:t>Tato analýza je základním nástrojem v</w:t>
      </w:r>
      <w:r w:rsidR="005A6D8D" w:rsidRPr="001B4233">
        <w:rPr>
          <w:i/>
        </w:rPr>
        <w:t>yužit</w:t>
      </w:r>
      <w:r w:rsidRPr="001B4233">
        <w:rPr>
          <w:i/>
        </w:rPr>
        <w:t>elným pro formulaci podnikové strategie. SWOT analýzu lze využít jednak jako samostatný nástroj, tak i jako přehlednou formu sumarizace poznatků z předcházejících analýz.</w:t>
      </w:r>
      <w:r>
        <w:t>“</w:t>
      </w:r>
      <w:r>
        <w:rPr>
          <w:rStyle w:val="Znakapoznpodarou"/>
        </w:rPr>
        <w:footnoteReference w:id="15"/>
      </w:r>
      <w:r>
        <w:t xml:space="preserve"> </w:t>
      </w:r>
      <w:r w:rsidR="00193562">
        <w:t>SWOT je a</w:t>
      </w:r>
      <w:r w:rsidR="00193562" w:rsidRPr="00193562">
        <w:t>nglická zkratka, která je vytvořena z anglických slov</w:t>
      </w:r>
      <w:r w:rsidR="00193562">
        <w:t>:</w:t>
      </w:r>
    </w:p>
    <w:p w14:paraId="0C47AE71" w14:textId="39777BE1" w:rsidR="00193562" w:rsidRPr="00193562" w:rsidRDefault="00193562" w:rsidP="00193562">
      <w:pPr>
        <w:pStyle w:val="Odstavecseseznamem"/>
        <w:numPr>
          <w:ilvl w:val="0"/>
          <w:numId w:val="5"/>
        </w:numPr>
        <w:jc w:val="both"/>
        <w:rPr>
          <w:rFonts w:ascii="Times New Roman" w:hAnsi="Times New Roman" w:cs="Times New Roman"/>
          <w:b/>
          <w:sz w:val="24"/>
          <w:szCs w:val="24"/>
          <w:lang w:eastAsia="cs-CZ"/>
        </w:rPr>
      </w:pPr>
      <w:proofErr w:type="spellStart"/>
      <w:r w:rsidRPr="00193562">
        <w:rPr>
          <w:rFonts w:ascii="Times New Roman" w:hAnsi="Times New Roman" w:cs="Times New Roman"/>
          <w:b/>
          <w:sz w:val="24"/>
          <w:szCs w:val="24"/>
          <w:lang w:eastAsia="cs-CZ"/>
        </w:rPr>
        <w:t>Strengths</w:t>
      </w:r>
      <w:proofErr w:type="spellEnd"/>
      <w:r>
        <w:rPr>
          <w:rFonts w:ascii="Times New Roman" w:hAnsi="Times New Roman" w:cs="Times New Roman"/>
          <w:b/>
          <w:sz w:val="24"/>
          <w:szCs w:val="24"/>
          <w:lang w:eastAsia="cs-CZ"/>
        </w:rPr>
        <w:t xml:space="preserve"> </w:t>
      </w:r>
      <w:r w:rsidRPr="008B5AFF">
        <w:rPr>
          <w:rFonts w:ascii="Times New Roman" w:hAnsi="Times New Roman" w:cs="Times New Roman"/>
          <w:sz w:val="24"/>
          <w:szCs w:val="24"/>
          <w:lang w:eastAsia="cs-CZ"/>
        </w:rPr>
        <w:t>– silné stránky</w:t>
      </w:r>
      <w:r w:rsidR="005D7B31">
        <w:rPr>
          <w:rFonts w:ascii="Times New Roman" w:hAnsi="Times New Roman" w:cs="Times New Roman"/>
          <w:sz w:val="24"/>
          <w:szCs w:val="24"/>
          <w:lang w:eastAsia="cs-CZ"/>
        </w:rPr>
        <w:t xml:space="preserve">. Možnosti, které máme pro podporu dosažení úspěšného cíle </w:t>
      </w:r>
    </w:p>
    <w:p w14:paraId="01285C05" w14:textId="67C533A1" w:rsidR="00193562" w:rsidRPr="00193562" w:rsidRDefault="00193562" w:rsidP="00193562">
      <w:pPr>
        <w:pStyle w:val="Odstavecseseznamem"/>
        <w:numPr>
          <w:ilvl w:val="0"/>
          <w:numId w:val="5"/>
        </w:numPr>
        <w:jc w:val="both"/>
        <w:rPr>
          <w:rFonts w:ascii="Times New Roman" w:hAnsi="Times New Roman" w:cs="Times New Roman"/>
          <w:b/>
          <w:sz w:val="24"/>
          <w:szCs w:val="24"/>
          <w:lang w:eastAsia="cs-CZ"/>
        </w:rPr>
      </w:pPr>
      <w:proofErr w:type="spellStart"/>
      <w:r w:rsidRPr="00193562">
        <w:rPr>
          <w:rFonts w:ascii="Times New Roman" w:hAnsi="Times New Roman" w:cs="Times New Roman"/>
          <w:b/>
          <w:sz w:val="24"/>
          <w:szCs w:val="24"/>
          <w:lang w:eastAsia="cs-CZ"/>
        </w:rPr>
        <w:t>Weaknesses</w:t>
      </w:r>
      <w:proofErr w:type="spellEnd"/>
      <w:r>
        <w:rPr>
          <w:rFonts w:ascii="Times New Roman" w:hAnsi="Times New Roman" w:cs="Times New Roman"/>
          <w:b/>
          <w:sz w:val="24"/>
          <w:szCs w:val="24"/>
          <w:lang w:eastAsia="cs-CZ"/>
        </w:rPr>
        <w:t xml:space="preserve"> </w:t>
      </w:r>
      <w:r w:rsidRPr="008B5AFF">
        <w:rPr>
          <w:rFonts w:ascii="Times New Roman" w:hAnsi="Times New Roman" w:cs="Times New Roman"/>
          <w:sz w:val="24"/>
          <w:szCs w:val="24"/>
          <w:lang w:eastAsia="cs-CZ"/>
        </w:rPr>
        <w:t>– slabé st</w:t>
      </w:r>
      <w:r w:rsidR="005D7B31">
        <w:rPr>
          <w:rFonts w:ascii="Times New Roman" w:hAnsi="Times New Roman" w:cs="Times New Roman"/>
          <w:sz w:val="24"/>
          <w:szCs w:val="24"/>
          <w:lang w:eastAsia="cs-CZ"/>
        </w:rPr>
        <w:t>r</w:t>
      </w:r>
      <w:r w:rsidRPr="008B5AFF">
        <w:rPr>
          <w:rFonts w:ascii="Times New Roman" w:hAnsi="Times New Roman" w:cs="Times New Roman"/>
          <w:sz w:val="24"/>
          <w:szCs w:val="24"/>
          <w:lang w:eastAsia="cs-CZ"/>
        </w:rPr>
        <w:t>ánky</w:t>
      </w:r>
      <w:r w:rsidR="005D7B31">
        <w:rPr>
          <w:rFonts w:ascii="Times New Roman" w:hAnsi="Times New Roman" w:cs="Times New Roman"/>
          <w:sz w:val="24"/>
          <w:szCs w:val="24"/>
          <w:lang w:eastAsia="cs-CZ"/>
        </w:rPr>
        <w:t xml:space="preserve">. Rizika, která nám hrozí interně a mohou narušit úspěšné dosažení. </w:t>
      </w:r>
    </w:p>
    <w:p w14:paraId="78870550" w14:textId="44B805CF" w:rsidR="00193562" w:rsidRPr="00193562" w:rsidRDefault="00193562" w:rsidP="00193562">
      <w:pPr>
        <w:pStyle w:val="Odstavecseseznamem"/>
        <w:numPr>
          <w:ilvl w:val="0"/>
          <w:numId w:val="5"/>
        </w:numPr>
        <w:jc w:val="both"/>
        <w:rPr>
          <w:rFonts w:ascii="Times New Roman" w:hAnsi="Times New Roman" w:cs="Times New Roman"/>
          <w:b/>
          <w:sz w:val="24"/>
          <w:szCs w:val="24"/>
          <w:lang w:eastAsia="cs-CZ"/>
        </w:rPr>
      </w:pPr>
      <w:proofErr w:type="spellStart"/>
      <w:r w:rsidRPr="00193562">
        <w:rPr>
          <w:rFonts w:ascii="Times New Roman" w:hAnsi="Times New Roman" w:cs="Times New Roman"/>
          <w:b/>
          <w:sz w:val="24"/>
          <w:szCs w:val="24"/>
          <w:lang w:eastAsia="cs-CZ"/>
        </w:rPr>
        <w:t>Opportunities</w:t>
      </w:r>
      <w:proofErr w:type="spellEnd"/>
      <w:r>
        <w:rPr>
          <w:rFonts w:ascii="Times New Roman" w:hAnsi="Times New Roman" w:cs="Times New Roman"/>
          <w:b/>
          <w:sz w:val="24"/>
          <w:szCs w:val="24"/>
          <w:lang w:eastAsia="cs-CZ"/>
        </w:rPr>
        <w:t xml:space="preserve"> </w:t>
      </w:r>
      <w:r w:rsidRPr="008B5AFF">
        <w:rPr>
          <w:rFonts w:ascii="Times New Roman" w:hAnsi="Times New Roman" w:cs="Times New Roman"/>
          <w:sz w:val="24"/>
          <w:szCs w:val="24"/>
          <w:lang w:eastAsia="cs-CZ"/>
        </w:rPr>
        <w:t>– příležitosti vnějšího prostředí</w:t>
      </w:r>
      <w:r w:rsidR="005D7B31">
        <w:rPr>
          <w:rFonts w:ascii="Times New Roman" w:hAnsi="Times New Roman" w:cs="Times New Roman"/>
          <w:sz w:val="24"/>
          <w:szCs w:val="24"/>
          <w:lang w:eastAsia="cs-CZ"/>
        </w:rPr>
        <w:t>. Analýza příležitostí vnějšího prostředí směrem k přínosu.</w:t>
      </w:r>
    </w:p>
    <w:p w14:paraId="01ACB01F" w14:textId="7012A9A5" w:rsidR="00193562" w:rsidRPr="00F961B6" w:rsidRDefault="00193562" w:rsidP="00193562">
      <w:pPr>
        <w:pStyle w:val="Odstavecseseznamem"/>
        <w:numPr>
          <w:ilvl w:val="0"/>
          <w:numId w:val="5"/>
        </w:numPr>
        <w:jc w:val="both"/>
        <w:rPr>
          <w:rFonts w:ascii="Times New Roman" w:hAnsi="Times New Roman" w:cs="Times New Roman"/>
          <w:b/>
          <w:sz w:val="24"/>
          <w:szCs w:val="24"/>
          <w:lang w:eastAsia="cs-CZ"/>
        </w:rPr>
      </w:pPr>
      <w:proofErr w:type="spellStart"/>
      <w:r w:rsidRPr="00193562">
        <w:rPr>
          <w:rFonts w:ascii="Times New Roman" w:hAnsi="Times New Roman" w:cs="Times New Roman"/>
          <w:b/>
          <w:sz w:val="24"/>
          <w:szCs w:val="24"/>
          <w:lang w:eastAsia="cs-CZ"/>
        </w:rPr>
        <w:t>Threats</w:t>
      </w:r>
      <w:proofErr w:type="spellEnd"/>
      <w:r>
        <w:rPr>
          <w:rFonts w:ascii="Times New Roman" w:hAnsi="Times New Roman" w:cs="Times New Roman"/>
          <w:b/>
          <w:sz w:val="24"/>
          <w:szCs w:val="24"/>
          <w:lang w:eastAsia="cs-CZ"/>
        </w:rPr>
        <w:t xml:space="preserve"> </w:t>
      </w:r>
      <w:r w:rsidRPr="008B5AFF">
        <w:rPr>
          <w:rFonts w:ascii="Times New Roman" w:hAnsi="Times New Roman" w:cs="Times New Roman"/>
          <w:sz w:val="24"/>
          <w:szCs w:val="24"/>
          <w:lang w:eastAsia="cs-CZ"/>
        </w:rPr>
        <w:t>– hrozby vyplývající z</w:t>
      </w:r>
      <w:r w:rsidR="00754860">
        <w:rPr>
          <w:rFonts w:ascii="Times New Roman" w:hAnsi="Times New Roman" w:cs="Times New Roman"/>
          <w:sz w:val="24"/>
          <w:szCs w:val="24"/>
          <w:lang w:eastAsia="cs-CZ"/>
        </w:rPr>
        <w:t xml:space="preserve"> </w:t>
      </w:r>
      <w:r w:rsidRPr="008B5AFF">
        <w:rPr>
          <w:rFonts w:ascii="Times New Roman" w:hAnsi="Times New Roman" w:cs="Times New Roman"/>
          <w:sz w:val="24"/>
          <w:szCs w:val="24"/>
          <w:lang w:eastAsia="cs-CZ"/>
        </w:rPr>
        <w:t>vnějšího prostředí</w:t>
      </w:r>
      <w:r w:rsidR="005D7B31">
        <w:rPr>
          <w:rFonts w:ascii="Times New Roman" w:hAnsi="Times New Roman" w:cs="Times New Roman"/>
          <w:sz w:val="24"/>
          <w:szCs w:val="24"/>
          <w:lang w:eastAsia="cs-CZ"/>
        </w:rPr>
        <w:t>.</w:t>
      </w:r>
      <w:r w:rsidR="005D7B31" w:rsidRPr="005D7B31">
        <w:rPr>
          <w:rFonts w:ascii="Times New Roman" w:hAnsi="Times New Roman" w:cs="Times New Roman"/>
          <w:sz w:val="24"/>
          <w:szCs w:val="24"/>
          <w:lang w:eastAsia="cs-CZ"/>
        </w:rPr>
        <w:t xml:space="preserve"> </w:t>
      </w:r>
      <w:r w:rsidR="005D7B31">
        <w:rPr>
          <w:rFonts w:ascii="Times New Roman" w:hAnsi="Times New Roman" w:cs="Times New Roman"/>
          <w:sz w:val="24"/>
          <w:szCs w:val="24"/>
          <w:lang w:eastAsia="cs-CZ"/>
        </w:rPr>
        <w:t xml:space="preserve">Analýza hrozeb vnějšího prostředí směrem k ohrožení dosažení cíle. </w:t>
      </w:r>
    </w:p>
    <w:bookmarkEnd w:id="125"/>
    <w:p w14:paraId="7C9B7FCF" w14:textId="77777777" w:rsidR="007911D6" w:rsidRDefault="00F961B6" w:rsidP="007911D6">
      <w:pPr>
        <w:keepNext/>
      </w:pPr>
      <w:r>
        <w:rPr>
          <w:noProof/>
        </w:rPr>
        <w:lastRenderedPageBreak/>
        <mc:AlternateContent>
          <mc:Choice Requires="wpg">
            <w:drawing>
              <wp:anchor distT="0" distB="0" distL="114300" distR="114300" simplePos="0" relativeHeight="251658240" behindDoc="0" locked="0" layoutInCell="1" allowOverlap="1" wp14:anchorId="0F616509" wp14:editId="52A1E49B">
                <wp:simplePos x="0" y="0"/>
                <wp:positionH relativeFrom="column">
                  <wp:align>center</wp:align>
                </wp:positionH>
                <wp:positionV relativeFrom="paragraph">
                  <wp:posOffset>20320</wp:posOffset>
                </wp:positionV>
                <wp:extent cx="3812400" cy="3585600"/>
                <wp:effectExtent l="19050" t="19050" r="36195" b="34290"/>
                <wp:wrapTopAndBottom/>
                <wp:docPr id="20" name="Skupina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12400" cy="3585600"/>
                          <a:chOff x="0" y="0"/>
                          <a:chExt cx="3811111" cy="3584892"/>
                        </a:xfrm>
                      </wpg:grpSpPr>
                      <wpg:grpSp>
                        <wpg:cNvPr id="21" name="Skupina 21"/>
                        <wpg:cNvGrpSpPr/>
                        <wpg:grpSpPr>
                          <a:xfrm>
                            <a:off x="0" y="0"/>
                            <a:ext cx="3768745" cy="1745130"/>
                            <a:chOff x="0" y="0"/>
                            <a:chExt cx="3768745" cy="1745130"/>
                          </a:xfrm>
                        </wpg:grpSpPr>
                        <wps:wsp>
                          <wps:cNvPr id="24" name="Obdélník: se zakulacenými rohy 24"/>
                          <wps:cNvSpPr/>
                          <wps:spPr>
                            <a:xfrm>
                              <a:off x="633153" y="692150"/>
                              <a:ext cx="1325842" cy="77993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86A9C9" w14:textId="77777777" w:rsidR="00D865B0" w:rsidRDefault="00D865B0" w:rsidP="00F961B6">
                                <w:pPr>
                                  <w:spacing w:after="0" w:line="240" w:lineRule="auto"/>
                                  <w:ind w:firstLine="0"/>
                                  <w:jc w:val="center"/>
                                  <w:rPr>
                                    <w:b/>
                                    <w:szCs w:val="24"/>
                                  </w:rPr>
                                </w:pPr>
                                <w:r w:rsidRPr="00883521">
                                  <w:rPr>
                                    <w:b/>
                                    <w:szCs w:val="24"/>
                                  </w:rPr>
                                  <w:t>S</w:t>
                                </w:r>
                              </w:p>
                              <w:p w14:paraId="052C7F05" w14:textId="77777777" w:rsidR="00D865B0" w:rsidRPr="00883521" w:rsidRDefault="00D865B0" w:rsidP="00F961B6">
                                <w:pPr>
                                  <w:spacing w:after="0" w:line="240" w:lineRule="auto"/>
                                  <w:ind w:firstLine="0"/>
                                  <w:jc w:val="center"/>
                                  <w:rPr>
                                    <w:b/>
                                    <w:szCs w:val="24"/>
                                  </w:rPr>
                                </w:pPr>
                                <w:r>
                                  <w:rPr>
                                    <w:b/>
                                    <w:szCs w:val="24"/>
                                  </w:rPr>
                                  <w:t xml:space="preserve">možnosti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Šipka: obousměrná vodorovná 25"/>
                          <wps:cNvSpPr/>
                          <wps:spPr>
                            <a:xfrm rot="16200000">
                              <a:off x="-389197" y="812800"/>
                              <a:ext cx="1321527" cy="543133"/>
                            </a:xfrm>
                            <a:prstGeom prst="lef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118968" w14:textId="77777777" w:rsidR="00D865B0" w:rsidRPr="00577A38" w:rsidRDefault="00D865B0" w:rsidP="00F961B6">
                                <w:pPr>
                                  <w:spacing w:after="0" w:line="240" w:lineRule="auto"/>
                                  <w:ind w:firstLine="0"/>
                                  <w:contextualSpacing/>
                                  <w:jc w:val="center"/>
                                  <w:rPr>
                                    <w:sz w:val="20"/>
                                    <w:szCs w:val="20"/>
                                  </w:rPr>
                                </w:pPr>
                                <w:r>
                                  <w:rPr>
                                    <w:sz w:val="20"/>
                                    <w:szCs w:val="20"/>
                                  </w:rPr>
                                  <w:t>Vnitřní prostředí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Šipka: obousměrná vodorovná 26"/>
                          <wps:cNvSpPr/>
                          <wps:spPr>
                            <a:xfrm>
                              <a:off x="633153" y="0"/>
                              <a:ext cx="1330495" cy="542982"/>
                            </a:xfrm>
                            <a:prstGeom prst="lef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D1232A" w14:textId="77777777" w:rsidR="00D865B0" w:rsidRPr="00577A38" w:rsidRDefault="00D865B0" w:rsidP="00F961B6">
                                <w:pPr>
                                  <w:spacing w:after="0" w:line="240" w:lineRule="auto"/>
                                  <w:ind w:firstLine="0"/>
                                  <w:contextualSpacing/>
                                  <w:jc w:val="center"/>
                                  <w:rPr>
                                    <w:sz w:val="20"/>
                                    <w:szCs w:val="20"/>
                                  </w:rPr>
                                </w:pPr>
                                <w:r>
                                  <w:rPr>
                                    <w:sz w:val="20"/>
                                    <w:szCs w:val="20"/>
                                  </w:rPr>
                                  <w:t>Silné stránky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Šipka: obousměrná vodorovná 27"/>
                          <wps:cNvSpPr/>
                          <wps:spPr>
                            <a:xfrm>
                              <a:off x="2398453" y="12700"/>
                              <a:ext cx="1326776" cy="533720"/>
                            </a:xfrm>
                            <a:prstGeom prst="lef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3EC790" w14:textId="77777777" w:rsidR="00D865B0" w:rsidRPr="00577A38" w:rsidRDefault="00D865B0" w:rsidP="00F961B6">
                                <w:pPr>
                                  <w:spacing w:after="0" w:line="240" w:lineRule="auto"/>
                                  <w:ind w:firstLine="0"/>
                                  <w:contextualSpacing/>
                                  <w:jc w:val="center"/>
                                  <w:rPr>
                                    <w:sz w:val="20"/>
                                    <w:szCs w:val="20"/>
                                  </w:rPr>
                                </w:pPr>
                                <w:r>
                                  <w:rPr>
                                    <w:sz w:val="20"/>
                                    <w:szCs w:val="20"/>
                                  </w:rPr>
                                  <w:t>Slabé stránky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bdélník: se zakulacenými rohy 28"/>
                          <wps:cNvSpPr/>
                          <wps:spPr>
                            <a:xfrm>
                              <a:off x="2442903" y="685800"/>
                              <a:ext cx="1325842" cy="77993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7AE031" w14:textId="77777777" w:rsidR="00D865B0" w:rsidRDefault="00D865B0" w:rsidP="00F961B6">
                                <w:pPr>
                                  <w:spacing w:after="0" w:line="240" w:lineRule="auto"/>
                                  <w:ind w:firstLine="0"/>
                                  <w:jc w:val="center"/>
                                  <w:rPr>
                                    <w:b/>
                                    <w:szCs w:val="24"/>
                                  </w:rPr>
                                </w:pPr>
                                <w:r w:rsidRPr="00883521">
                                  <w:rPr>
                                    <w:b/>
                                    <w:szCs w:val="24"/>
                                  </w:rPr>
                                  <w:t>W</w:t>
                                </w:r>
                              </w:p>
                              <w:p w14:paraId="0BF77B77" w14:textId="0C377429" w:rsidR="00D865B0" w:rsidRPr="00883521" w:rsidRDefault="00D865B0" w:rsidP="007911D6">
                                <w:pPr>
                                  <w:spacing w:after="0" w:line="240" w:lineRule="auto"/>
                                  <w:ind w:firstLine="0"/>
                                  <w:jc w:val="center"/>
                                  <w:rPr>
                                    <w:b/>
                                    <w:szCs w:val="24"/>
                                  </w:rPr>
                                </w:pPr>
                                <w:r>
                                  <w:rPr>
                                    <w:b/>
                                    <w:szCs w:val="24"/>
                                  </w:rPr>
                                  <w:t>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Skupina 29"/>
                        <wpg:cNvGrpSpPr/>
                        <wpg:grpSpPr>
                          <a:xfrm>
                            <a:off x="6350" y="717550"/>
                            <a:ext cx="3804761" cy="2867342"/>
                            <a:chOff x="0" y="0"/>
                            <a:chExt cx="3804761" cy="2867342"/>
                          </a:xfrm>
                        </wpg:grpSpPr>
                        <wps:wsp>
                          <wps:cNvPr id="30" name="Šipka: obousměrná vodorovná 30"/>
                          <wps:cNvSpPr/>
                          <wps:spPr>
                            <a:xfrm rot="16200000">
                              <a:off x="-437674" y="1571942"/>
                              <a:ext cx="1420496" cy="545148"/>
                            </a:xfrm>
                            <a:prstGeom prst="lef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483888" w14:textId="77777777" w:rsidR="00D865B0" w:rsidRPr="00577A38" w:rsidRDefault="00D865B0" w:rsidP="00F961B6">
                                <w:pPr>
                                  <w:spacing w:after="0" w:line="240" w:lineRule="auto"/>
                                  <w:ind w:firstLine="0"/>
                                  <w:contextualSpacing/>
                                  <w:jc w:val="center"/>
                                  <w:rPr>
                                    <w:sz w:val="20"/>
                                    <w:szCs w:val="20"/>
                                  </w:rPr>
                                </w:pPr>
                                <w:r>
                                  <w:rPr>
                                    <w:sz w:val="20"/>
                                    <w:szCs w:val="20"/>
                                  </w:rPr>
                                  <w:t>Vnější prostředí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Přímá spojnice 31"/>
                          <wps:cNvCnPr/>
                          <wps:spPr>
                            <a:xfrm flipV="1">
                              <a:off x="597376" y="1057592"/>
                              <a:ext cx="3169024" cy="896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Přímá spojnice 32"/>
                          <wps:cNvCnPr/>
                          <wps:spPr>
                            <a:xfrm rot="16200000" flipV="1">
                              <a:off x="1092676" y="1082992"/>
                              <a:ext cx="2174240" cy="8256"/>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Šipka: obousměrná vodorovná 33"/>
                          <wps:cNvSpPr/>
                          <wps:spPr>
                            <a:xfrm>
                              <a:off x="571976" y="2333942"/>
                              <a:ext cx="1331258" cy="533400"/>
                            </a:xfrm>
                            <a:prstGeom prst="lef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AD8B00" w14:textId="77777777" w:rsidR="00D865B0" w:rsidRPr="00577A38" w:rsidRDefault="00D865B0" w:rsidP="00F961B6">
                                <w:pPr>
                                  <w:spacing w:after="0" w:line="240" w:lineRule="auto"/>
                                  <w:ind w:firstLine="0"/>
                                  <w:contextualSpacing/>
                                  <w:jc w:val="center"/>
                                  <w:rPr>
                                    <w:sz w:val="20"/>
                                    <w:szCs w:val="20"/>
                                  </w:rPr>
                                </w:pPr>
                                <w:r>
                                  <w:rPr>
                                    <w:sz w:val="20"/>
                                    <w:szCs w:val="20"/>
                                  </w:rPr>
                                  <w:t>Příležitosti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Šipka: obousměrná vodorovná 34"/>
                          <wps:cNvSpPr/>
                          <wps:spPr>
                            <a:xfrm>
                              <a:off x="2483326" y="2302192"/>
                              <a:ext cx="1321435" cy="537434"/>
                            </a:xfrm>
                            <a:prstGeom prst="lef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BA77C8" w14:textId="77777777" w:rsidR="00D865B0" w:rsidRPr="00577A38" w:rsidRDefault="00D865B0" w:rsidP="00F961B6">
                                <w:pPr>
                                  <w:spacing w:after="0" w:line="240" w:lineRule="auto"/>
                                  <w:ind w:firstLine="0"/>
                                  <w:contextualSpacing/>
                                  <w:jc w:val="center"/>
                                  <w:rPr>
                                    <w:sz w:val="20"/>
                                    <w:szCs w:val="20"/>
                                  </w:rPr>
                                </w:pPr>
                                <w:r>
                                  <w:rPr>
                                    <w:sz w:val="20"/>
                                    <w:szCs w:val="20"/>
                                  </w:rPr>
                                  <w:t>Hrozby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bdélník: se zakulacenými rohy 35"/>
                          <wps:cNvSpPr/>
                          <wps:spPr>
                            <a:xfrm>
                              <a:off x="597376" y="1419542"/>
                              <a:ext cx="1325842" cy="77993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922C5E" w14:textId="77777777" w:rsidR="00D865B0" w:rsidRDefault="00D865B0" w:rsidP="00F961B6">
                                <w:pPr>
                                  <w:spacing w:after="0" w:line="240" w:lineRule="auto"/>
                                  <w:ind w:firstLine="0"/>
                                  <w:jc w:val="center"/>
                                  <w:rPr>
                                    <w:b/>
                                    <w:szCs w:val="24"/>
                                  </w:rPr>
                                </w:pPr>
                                <w:r w:rsidRPr="00883521">
                                  <w:rPr>
                                    <w:b/>
                                    <w:szCs w:val="24"/>
                                  </w:rPr>
                                  <w:t>O</w:t>
                                </w:r>
                              </w:p>
                              <w:p w14:paraId="2BBCDD87" w14:textId="77777777" w:rsidR="00D865B0" w:rsidRPr="00883521" w:rsidRDefault="00D865B0" w:rsidP="00F961B6">
                                <w:pPr>
                                  <w:spacing w:after="0" w:line="240" w:lineRule="auto"/>
                                  <w:ind w:firstLine="0"/>
                                  <w:jc w:val="center"/>
                                  <w:rPr>
                                    <w:b/>
                                    <w:szCs w:val="24"/>
                                  </w:rPr>
                                </w:pPr>
                                <w:r>
                                  <w:rPr>
                                    <w:b/>
                                    <w:szCs w:val="24"/>
                                  </w:rPr>
                                  <w:t>příležitosti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bdélník: se zakulacenými rohy 36"/>
                          <wps:cNvSpPr/>
                          <wps:spPr>
                            <a:xfrm>
                              <a:off x="2464276" y="1419542"/>
                              <a:ext cx="1325842" cy="779930"/>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8B538C" w14:textId="77777777" w:rsidR="00D865B0" w:rsidRDefault="00D865B0" w:rsidP="00F961B6">
                                <w:pPr>
                                  <w:spacing w:after="0" w:line="240" w:lineRule="auto"/>
                                  <w:ind w:firstLine="0"/>
                                  <w:jc w:val="center"/>
                                  <w:rPr>
                                    <w:b/>
                                    <w:szCs w:val="24"/>
                                  </w:rPr>
                                </w:pPr>
                                <w:r w:rsidRPr="00883521">
                                  <w:rPr>
                                    <w:b/>
                                    <w:szCs w:val="24"/>
                                  </w:rPr>
                                  <w:t>T</w:t>
                                </w:r>
                              </w:p>
                              <w:p w14:paraId="0710CAA0" w14:textId="77777777" w:rsidR="00D865B0" w:rsidRPr="00883521" w:rsidRDefault="00D865B0" w:rsidP="00F961B6">
                                <w:pPr>
                                  <w:spacing w:after="0" w:line="240" w:lineRule="auto"/>
                                  <w:ind w:firstLine="0"/>
                                  <w:jc w:val="center"/>
                                  <w:rPr>
                                    <w:b/>
                                    <w:szCs w:val="24"/>
                                  </w:rPr>
                                </w:pPr>
                                <w:r>
                                  <w:rPr>
                                    <w:b/>
                                    <w:szCs w:val="24"/>
                                  </w:rPr>
                                  <w:t>hrozby</w:t>
                                </w:r>
                                <w:r w:rsidRPr="00883521">
                                  <w:rPr>
                                    <w:b/>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616509" id="Skupina 20" o:spid="_x0000_s1066" style="position:absolute;left:0;text-align:left;margin-left:0;margin-top:1.6pt;width:300.2pt;height:282.35pt;z-index:251658240;mso-position-horizontal:center;mso-width-relative:margin;mso-height-relative:margin" coordsize="38111,3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">
                <o:lock v:ext="edit" aspectratio="t"/>
                <v:group id="Skupina 21" o:spid="_x0000_s1067" style="position:absolute;width:37687;height:17451" coordsize="37687,1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Obdélník: se zakulacenými rohy 24" o:spid="_x0000_s1068" style="position:absolute;left:6331;top:6921;width:13258;height:7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" fillcolor="white [3212]" strokecolor="black [3213]" strokeweight="1pt">
                    <v:stroke joinstyle="miter"/>
                    <v:textbox>
                      <w:txbxContent>
                        <w:p w14:paraId="6C86A9C9" w14:textId="77777777" w:rsidR="00D865B0" w:rsidRDefault="00D865B0" w:rsidP="00F961B6">
                          <w:pPr>
                            <w:spacing w:after="0" w:line="240" w:lineRule="auto"/>
                            <w:ind w:firstLine="0"/>
                            <w:jc w:val="center"/>
                            <w:rPr>
                              <w:b/>
                              <w:szCs w:val="24"/>
                            </w:rPr>
                          </w:pPr>
                          <w:r w:rsidRPr="00883521">
                            <w:rPr>
                              <w:b/>
                              <w:szCs w:val="24"/>
                            </w:rPr>
                            <w:t>S</w:t>
                          </w:r>
                        </w:p>
                        <w:p w14:paraId="052C7F05" w14:textId="77777777" w:rsidR="00D865B0" w:rsidRPr="00883521" w:rsidRDefault="00D865B0" w:rsidP="00F961B6">
                          <w:pPr>
                            <w:spacing w:after="0" w:line="240" w:lineRule="auto"/>
                            <w:ind w:firstLine="0"/>
                            <w:jc w:val="center"/>
                            <w:rPr>
                              <w:b/>
                              <w:szCs w:val="24"/>
                            </w:rPr>
                          </w:pPr>
                          <w:r>
                            <w:rPr>
                              <w:b/>
                              <w:szCs w:val="24"/>
                            </w:rPr>
                            <w:t xml:space="preserve">možnosti </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Šipka: obousměrná vodorovná 25" o:spid="_x0000_s1069" type="#_x0000_t69" style="position:absolute;left:-3892;top:8128;width:13215;height:5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" adj="4439" filled="f" strokecolor="black [3213]" strokeweight="1pt">
                    <v:textbox>
                      <w:txbxContent>
                        <w:p w14:paraId="17118968" w14:textId="77777777" w:rsidR="00D865B0" w:rsidRPr="00577A38" w:rsidRDefault="00D865B0" w:rsidP="00F961B6">
                          <w:pPr>
                            <w:spacing w:after="0" w:line="240" w:lineRule="auto"/>
                            <w:ind w:firstLine="0"/>
                            <w:contextualSpacing/>
                            <w:jc w:val="center"/>
                            <w:rPr>
                              <w:sz w:val="20"/>
                              <w:szCs w:val="20"/>
                            </w:rPr>
                          </w:pPr>
                          <w:r>
                            <w:rPr>
                              <w:sz w:val="20"/>
                              <w:szCs w:val="20"/>
                            </w:rPr>
                            <w:t>Vnitřní prostředí</w:t>
                          </w:r>
                        </w:p>
                      </w:txbxContent>
                    </v:textbox>
                  </v:shape>
                  <v:shape id="Šipka: obousměrná vodorovná 26" o:spid="_x0000_s1070" type="#_x0000_t69" style="position:absolute;left:6331;width:13305;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" adj="4408" filled="f" strokecolor="black [3213]" strokeweight="1pt">
                    <v:textbox>
                      <w:txbxContent>
                        <w:p w14:paraId="16D1232A" w14:textId="77777777" w:rsidR="00D865B0" w:rsidRPr="00577A38" w:rsidRDefault="00D865B0" w:rsidP="00F961B6">
                          <w:pPr>
                            <w:spacing w:after="0" w:line="240" w:lineRule="auto"/>
                            <w:ind w:firstLine="0"/>
                            <w:contextualSpacing/>
                            <w:jc w:val="center"/>
                            <w:rPr>
                              <w:sz w:val="20"/>
                              <w:szCs w:val="20"/>
                            </w:rPr>
                          </w:pPr>
                          <w:r>
                            <w:rPr>
                              <w:sz w:val="20"/>
                              <w:szCs w:val="20"/>
                            </w:rPr>
                            <w:t>Silné stránky</w:t>
                          </w:r>
                        </w:p>
                      </w:txbxContent>
                    </v:textbox>
                  </v:shape>
                  <v:shape id="Šipka: obousměrná vodorovná 27" o:spid="_x0000_s1071" type="#_x0000_t69" style="position:absolute;left:23984;top:127;width:13268;height:5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" adj="4344" filled="f" strokecolor="black [3213]" strokeweight="1pt">
                    <v:textbox>
                      <w:txbxContent>
                        <w:p w14:paraId="703EC790" w14:textId="77777777" w:rsidR="00D865B0" w:rsidRPr="00577A38" w:rsidRDefault="00D865B0" w:rsidP="00F961B6">
                          <w:pPr>
                            <w:spacing w:after="0" w:line="240" w:lineRule="auto"/>
                            <w:ind w:firstLine="0"/>
                            <w:contextualSpacing/>
                            <w:jc w:val="center"/>
                            <w:rPr>
                              <w:sz w:val="20"/>
                              <w:szCs w:val="20"/>
                            </w:rPr>
                          </w:pPr>
                          <w:r>
                            <w:rPr>
                              <w:sz w:val="20"/>
                              <w:szCs w:val="20"/>
                            </w:rPr>
                            <w:t>Slabé stránky</w:t>
                          </w:r>
                        </w:p>
                      </w:txbxContent>
                    </v:textbox>
                  </v:shape>
                  <v:roundrect id="Obdélník: se zakulacenými rohy 28" o:spid="_x0000_s1072" style="position:absolute;left:24429;top:6858;width:13258;height:7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" fillcolor="white [3212]" strokecolor="black [3213]" strokeweight="1pt">
                    <v:stroke joinstyle="miter"/>
                    <v:textbox>
                      <w:txbxContent>
                        <w:p w14:paraId="337AE031" w14:textId="77777777" w:rsidR="00D865B0" w:rsidRDefault="00D865B0" w:rsidP="00F961B6">
                          <w:pPr>
                            <w:spacing w:after="0" w:line="240" w:lineRule="auto"/>
                            <w:ind w:firstLine="0"/>
                            <w:jc w:val="center"/>
                            <w:rPr>
                              <w:b/>
                              <w:szCs w:val="24"/>
                            </w:rPr>
                          </w:pPr>
                          <w:r w:rsidRPr="00883521">
                            <w:rPr>
                              <w:b/>
                              <w:szCs w:val="24"/>
                            </w:rPr>
                            <w:t>W</w:t>
                          </w:r>
                        </w:p>
                        <w:p w14:paraId="0BF77B77" w14:textId="0C377429" w:rsidR="00D865B0" w:rsidRPr="00883521" w:rsidRDefault="00D865B0" w:rsidP="007911D6">
                          <w:pPr>
                            <w:spacing w:after="0" w:line="240" w:lineRule="auto"/>
                            <w:ind w:firstLine="0"/>
                            <w:jc w:val="center"/>
                            <w:rPr>
                              <w:b/>
                              <w:szCs w:val="24"/>
                            </w:rPr>
                          </w:pPr>
                          <w:r>
                            <w:rPr>
                              <w:b/>
                              <w:szCs w:val="24"/>
                            </w:rPr>
                            <w:t>rizika</w:t>
                          </w:r>
                        </w:p>
                      </w:txbxContent>
                    </v:textbox>
                  </v:roundrect>
                </v:group>
                <v:group id="Skupina 29" o:spid="_x0000_s1073" style="position:absolute;left:63;top:7175;width:38048;height:28673" coordsize="38047,2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Šipka: obousměrná vodorovná 30" o:spid="_x0000_s1074" type="#_x0000_t69" style="position:absolute;left:-4377;top:15719;width:14205;height:54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" adj="4145" filled="f" strokecolor="black [3213]" strokeweight="1pt">
                    <v:textbox>
                      <w:txbxContent>
                        <w:p w14:paraId="30483888" w14:textId="77777777" w:rsidR="00D865B0" w:rsidRPr="00577A38" w:rsidRDefault="00D865B0" w:rsidP="00F961B6">
                          <w:pPr>
                            <w:spacing w:after="0" w:line="240" w:lineRule="auto"/>
                            <w:ind w:firstLine="0"/>
                            <w:contextualSpacing/>
                            <w:jc w:val="center"/>
                            <w:rPr>
                              <w:sz w:val="20"/>
                              <w:szCs w:val="20"/>
                            </w:rPr>
                          </w:pPr>
                          <w:r>
                            <w:rPr>
                              <w:sz w:val="20"/>
                              <w:szCs w:val="20"/>
                            </w:rPr>
                            <w:t>Vnější prostředí</w:t>
                          </w:r>
                        </w:p>
                      </w:txbxContent>
                    </v:textbox>
                  </v:shape>
                  <v:line id="Přímá spojnice 31" o:spid="_x0000_s1075" style="position:absolute;flip:y;visibility:visible;mso-wrap-style:square" from="5973,10575" to="37664,10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" strokecolor="black [3213]" strokeweight="1.25pt">
                    <v:stroke joinstyle="miter"/>
                  </v:line>
                  <v:line id="Přímá spojnice 32" o:spid="_x0000_s1076" style="position:absolute;rotation:90;flip:y;visibility:visible;mso-wrap-style:square" from="10927,10829" to="32669,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" strokecolor="black [3213]" strokeweight="1.25pt">
                    <v:stroke joinstyle="miter"/>
                  </v:line>
                  <v:shape id="Šipka: obousměrná vodorovná 33" o:spid="_x0000_s1077" type="#_x0000_t69" style="position:absolute;left:5719;top:23339;width:1331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" adj="4327" filled="f" strokecolor="black [3213]" strokeweight="1pt">
                    <v:textbox>
                      <w:txbxContent>
                        <w:p w14:paraId="5DAD8B00" w14:textId="77777777" w:rsidR="00D865B0" w:rsidRPr="00577A38" w:rsidRDefault="00D865B0" w:rsidP="00F961B6">
                          <w:pPr>
                            <w:spacing w:after="0" w:line="240" w:lineRule="auto"/>
                            <w:ind w:firstLine="0"/>
                            <w:contextualSpacing/>
                            <w:jc w:val="center"/>
                            <w:rPr>
                              <w:sz w:val="20"/>
                              <w:szCs w:val="20"/>
                            </w:rPr>
                          </w:pPr>
                          <w:r>
                            <w:rPr>
                              <w:sz w:val="20"/>
                              <w:szCs w:val="20"/>
                            </w:rPr>
                            <w:t>Příležitosti</w:t>
                          </w:r>
                        </w:p>
                      </w:txbxContent>
                    </v:textbox>
                  </v:shape>
                  <v:shape id="Šipka: obousměrná vodorovná 34" o:spid="_x0000_s1078" type="#_x0000_t69" style="position:absolute;left:24833;top:23021;width:13214;height: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" adj="4392" filled="f" strokecolor="black [3213]" strokeweight="1pt">
                    <v:textbox>
                      <w:txbxContent>
                        <w:p w14:paraId="65BA77C8" w14:textId="77777777" w:rsidR="00D865B0" w:rsidRPr="00577A38" w:rsidRDefault="00D865B0" w:rsidP="00F961B6">
                          <w:pPr>
                            <w:spacing w:after="0" w:line="240" w:lineRule="auto"/>
                            <w:ind w:firstLine="0"/>
                            <w:contextualSpacing/>
                            <w:jc w:val="center"/>
                            <w:rPr>
                              <w:sz w:val="20"/>
                              <w:szCs w:val="20"/>
                            </w:rPr>
                          </w:pPr>
                          <w:r>
                            <w:rPr>
                              <w:sz w:val="20"/>
                              <w:szCs w:val="20"/>
                            </w:rPr>
                            <w:t>Hrozby</w:t>
                          </w:r>
                        </w:p>
                      </w:txbxContent>
                    </v:textbox>
                  </v:shape>
                  <v:roundrect id="Obdélník: se zakulacenými rohy 35" o:spid="_x0000_s1079" style="position:absolute;left:5973;top:14195;width:13259;height:7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" fillcolor="white [3212]" strokecolor="black [3213]" strokeweight="1pt">
                    <v:stroke joinstyle="miter"/>
                    <v:textbox>
                      <w:txbxContent>
                        <w:p w14:paraId="3D922C5E" w14:textId="77777777" w:rsidR="00D865B0" w:rsidRDefault="00D865B0" w:rsidP="00F961B6">
                          <w:pPr>
                            <w:spacing w:after="0" w:line="240" w:lineRule="auto"/>
                            <w:ind w:firstLine="0"/>
                            <w:jc w:val="center"/>
                            <w:rPr>
                              <w:b/>
                              <w:szCs w:val="24"/>
                            </w:rPr>
                          </w:pPr>
                          <w:r w:rsidRPr="00883521">
                            <w:rPr>
                              <w:b/>
                              <w:szCs w:val="24"/>
                            </w:rPr>
                            <w:t>O</w:t>
                          </w:r>
                        </w:p>
                        <w:p w14:paraId="2BBCDD87" w14:textId="77777777" w:rsidR="00D865B0" w:rsidRPr="00883521" w:rsidRDefault="00D865B0" w:rsidP="00F961B6">
                          <w:pPr>
                            <w:spacing w:after="0" w:line="240" w:lineRule="auto"/>
                            <w:ind w:firstLine="0"/>
                            <w:jc w:val="center"/>
                            <w:rPr>
                              <w:b/>
                              <w:szCs w:val="24"/>
                            </w:rPr>
                          </w:pPr>
                          <w:r>
                            <w:rPr>
                              <w:b/>
                              <w:szCs w:val="24"/>
                            </w:rPr>
                            <w:t>příležitosti</w:t>
                          </w:r>
                        </w:p>
                      </w:txbxContent>
                    </v:textbox>
                  </v:roundrect>
                  <v:roundrect id="Obdélník: se zakulacenými rohy 36" o:spid="_x0000_s1080" style="position:absolute;left:24642;top:14195;width:13259;height:7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" fillcolor="white [3212]" strokecolor="black [3213]" strokeweight="1pt">
                    <v:stroke joinstyle="miter"/>
                    <v:textbox>
                      <w:txbxContent>
                        <w:p w14:paraId="078B538C" w14:textId="77777777" w:rsidR="00D865B0" w:rsidRDefault="00D865B0" w:rsidP="00F961B6">
                          <w:pPr>
                            <w:spacing w:after="0" w:line="240" w:lineRule="auto"/>
                            <w:ind w:firstLine="0"/>
                            <w:jc w:val="center"/>
                            <w:rPr>
                              <w:b/>
                              <w:szCs w:val="24"/>
                            </w:rPr>
                          </w:pPr>
                          <w:r w:rsidRPr="00883521">
                            <w:rPr>
                              <w:b/>
                              <w:szCs w:val="24"/>
                            </w:rPr>
                            <w:t>T</w:t>
                          </w:r>
                        </w:p>
                        <w:p w14:paraId="0710CAA0" w14:textId="77777777" w:rsidR="00D865B0" w:rsidRPr="00883521" w:rsidRDefault="00D865B0" w:rsidP="00F961B6">
                          <w:pPr>
                            <w:spacing w:after="0" w:line="240" w:lineRule="auto"/>
                            <w:ind w:firstLine="0"/>
                            <w:jc w:val="center"/>
                            <w:rPr>
                              <w:b/>
                              <w:szCs w:val="24"/>
                            </w:rPr>
                          </w:pPr>
                          <w:r>
                            <w:rPr>
                              <w:b/>
                              <w:szCs w:val="24"/>
                            </w:rPr>
                            <w:t>hrozby</w:t>
                          </w:r>
                          <w:r w:rsidRPr="00883521">
                            <w:rPr>
                              <w:b/>
                              <w:szCs w:val="24"/>
                            </w:rPr>
                            <w:t xml:space="preserve"> </w:t>
                          </w:r>
                        </w:p>
                      </w:txbxContent>
                    </v:textbox>
                  </v:roundrect>
                </v:group>
                <w10:wrap type="topAndBottom"/>
              </v:group>
            </w:pict>
          </mc:Fallback>
        </mc:AlternateContent>
      </w:r>
    </w:p>
    <w:p w14:paraId="17031568" w14:textId="74CF1E81" w:rsidR="00F961B6" w:rsidRPr="00465D28" w:rsidRDefault="007911D6" w:rsidP="00484BB0">
      <w:pPr>
        <w:pStyle w:val="Titulek"/>
        <w:jc w:val="center"/>
        <w:rPr>
          <w:rFonts w:cs="Times New Roman"/>
          <w:b/>
          <w:bCs/>
          <w:i w:val="0"/>
          <w:iCs w:val="0"/>
          <w:color w:val="auto"/>
          <w:sz w:val="20"/>
          <w:szCs w:val="20"/>
          <w:lang w:eastAsia="cs-CZ"/>
        </w:rPr>
      </w:pPr>
      <w:bookmarkStart w:id="127" w:name="_Toc32570987"/>
      <w:bookmarkStart w:id="128" w:name="_Toc35356904"/>
      <w:r w:rsidRPr="00465D28">
        <w:rPr>
          <w:rFonts w:cs="Times New Roman"/>
          <w:bCs/>
          <w:i w:val="0"/>
          <w:iCs w:val="0"/>
          <w:color w:val="auto"/>
          <w:sz w:val="20"/>
          <w:szCs w:val="20"/>
          <w:lang w:eastAsia="cs-CZ"/>
        </w:rPr>
        <w:t>Obr</w:t>
      </w:r>
      <w:r w:rsidR="00484BB0" w:rsidRPr="00465D28">
        <w:rPr>
          <w:rFonts w:cs="Times New Roman"/>
          <w:bCs/>
          <w:i w:val="0"/>
          <w:iCs w:val="0"/>
          <w:color w:val="auto"/>
          <w:sz w:val="20"/>
          <w:szCs w:val="20"/>
          <w:lang w:eastAsia="cs-CZ"/>
        </w:rPr>
        <w:t>.</w:t>
      </w:r>
      <w:r w:rsidRPr="00465D28">
        <w:rPr>
          <w:rFonts w:cs="Times New Roman"/>
          <w:bCs/>
          <w:i w:val="0"/>
          <w:iCs w:val="0"/>
          <w:color w:val="auto"/>
          <w:sz w:val="20"/>
          <w:szCs w:val="20"/>
          <w:lang w:eastAsia="cs-CZ"/>
        </w:rPr>
        <w:t xml:space="preserve"> </w:t>
      </w:r>
      <w:r w:rsidR="00FB4DCC" w:rsidRPr="00465D28">
        <w:rPr>
          <w:rFonts w:cs="Times New Roman"/>
          <w:bCs/>
          <w:i w:val="0"/>
          <w:iCs w:val="0"/>
          <w:color w:val="auto"/>
          <w:sz w:val="20"/>
          <w:szCs w:val="20"/>
          <w:lang w:eastAsia="cs-CZ"/>
        </w:rPr>
        <w:fldChar w:fldCharType="begin"/>
      </w:r>
      <w:r w:rsidR="00FB4DCC" w:rsidRPr="00465D28">
        <w:rPr>
          <w:rFonts w:cs="Times New Roman"/>
          <w:bCs/>
          <w:i w:val="0"/>
          <w:iCs w:val="0"/>
          <w:color w:val="auto"/>
          <w:sz w:val="20"/>
          <w:szCs w:val="20"/>
          <w:lang w:eastAsia="cs-CZ"/>
        </w:rPr>
        <w:instrText xml:space="preserve"> SEQ Obrázek \* ARABIC </w:instrText>
      </w:r>
      <w:r w:rsidR="00FB4DCC" w:rsidRPr="00465D28">
        <w:rPr>
          <w:rFonts w:cs="Times New Roman"/>
          <w:bCs/>
          <w:i w:val="0"/>
          <w:iCs w:val="0"/>
          <w:color w:val="auto"/>
          <w:sz w:val="20"/>
          <w:szCs w:val="20"/>
          <w:lang w:eastAsia="cs-CZ"/>
        </w:rPr>
        <w:fldChar w:fldCharType="separate"/>
      </w:r>
      <w:r w:rsidR="00E56D71">
        <w:rPr>
          <w:rFonts w:cs="Times New Roman"/>
          <w:bCs/>
          <w:i w:val="0"/>
          <w:iCs w:val="0"/>
          <w:noProof/>
          <w:color w:val="auto"/>
          <w:sz w:val="20"/>
          <w:szCs w:val="20"/>
          <w:lang w:eastAsia="cs-CZ"/>
        </w:rPr>
        <w:t>3</w:t>
      </w:r>
      <w:r w:rsidR="00FB4DCC" w:rsidRPr="00465D28">
        <w:rPr>
          <w:rFonts w:cs="Times New Roman"/>
          <w:bCs/>
          <w:i w:val="0"/>
          <w:iCs w:val="0"/>
          <w:color w:val="auto"/>
          <w:sz w:val="20"/>
          <w:szCs w:val="20"/>
          <w:lang w:eastAsia="cs-CZ"/>
        </w:rPr>
        <w:fldChar w:fldCharType="end"/>
      </w:r>
      <w:r w:rsidR="00295255" w:rsidRPr="00465D28">
        <w:rPr>
          <w:rFonts w:cs="Times New Roman"/>
          <w:b/>
          <w:bCs/>
          <w:i w:val="0"/>
          <w:iCs w:val="0"/>
          <w:color w:val="auto"/>
          <w:sz w:val="20"/>
          <w:szCs w:val="20"/>
          <w:lang w:eastAsia="cs-CZ"/>
        </w:rPr>
        <w:t xml:space="preserve"> </w:t>
      </w:r>
      <w:r w:rsidR="00295255" w:rsidRPr="00465D28">
        <w:rPr>
          <w:rFonts w:cs="Times New Roman"/>
          <w:bCs/>
          <w:i w:val="0"/>
          <w:iCs w:val="0"/>
          <w:color w:val="auto"/>
          <w:sz w:val="20"/>
          <w:szCs w:val="20"/>
          <w:lang w:eastAsia="cs-CZ"/>
        </w:rPr>
        <w:t>– schéma SWOT analýzy</w:t>
      </w:r>
      <w:bookmarkEnd w:id="127"/>
      <w:r w:rsidR="00C376A1" w:rsidRPr="00465D28">
        <w:rPr>
          <w:rStyle w:val="Znakapoznpodarou"/>
          <w:rFonts w:cs="Times New Roman"/>
          <w:bCs/>
          <w:i w:val="0"/>
          <w:iCs w:val="0"/>
          <w:color w:val="auto"/>
          <w:sz w:val="20"/>
          <w:szCs w:val="20"/>
          <w:lang w:eastAsia="cs-CZ"/>
        </w:rPr>
        <w:footnoteReference w:id="16"/>
      </w:r>
      <w:bookmarkEnd w:id="128"/>
    </w:p>
    <w:p w14:paraId="407415EF" w14:textId="3544E3DA" w:rsidR="008B5AFF" w:rsidRDefault="000272A9" w:rsidP="008B5AFF">
      <w:pPr>
        <w:rPr>
          <w:rFonts w:cs="Times New Roman"/>
          <w:szCs w:val="24"/>
          <w:lang w:eastAsia="cs-CZ"/>
        </w:rPr>
      </w:pPr>
      <w:r>
        <w:rPr>
          <w:rFonts w:cs="Times New Roman"/>
          <w:szCs w:val="24"/>
          <w:lang w:eastAsia="cs-CZ"/>
        </w:rPr>
        <w:t xml:space="preserve">Při zpracování SWOT analýzy je důležité klást důraz, aby jednotlivé části nebyly popisovány formálně, na základě omezeného přehledu </w:t>
      </w:r>
      <w:r w:rsidR="00C82935">
        <w:rPr>
          <w:rFonts w:cs="Times New Roman"/>
          <w:szCs w:val="24"/>
          <w:lang w:eastAsia="cs-CZ"/>
        </w:rPr>
        <w:t>a bez znalosti problematiky. V jednotlivých segmentech je vhodné určovat hodnotově prioritu daných položek.</w:t>
      </w:r>
      <w:r>
        <w:rPr>
          <w:rFonts w:cs="Times New Roman"/>
          <w:szCs w:val="24"/>
          <w:lang w:eastAsia="cs-CZ"/>
        </w:rPr>
        <w:t xml:space="preserve"> </w:t>
      </w:r>
      <w:r w:rsidR="00C82935">
        <w:rPr>
          <w:rFonts w:cs="Times New Roman"/>
          <w:szCs w:val="24"/>
          <w:lang w:eastAsia="cs-CZ"/>
        </w:rPr>
        <w:t xml:space="preserve">Jako nástroj pro stanovení mantinelů budoucí strategie čili budoucích cílů není žádoucí skrývat informace při zpracování. </w:t>
      </w:r>
      <w:r w:rsidRPr="000272A9">
        <w:rPr>
          <w:rFonts w:cs="Times New Roman"/>
          <w:szCs w:val="24"/>
          <w:lang w:eastAsia="cs-CZ"/>
        </w:rPr>
        <w:t xml:space="preserve">Rozdělení do jednotlivých částí </w:t>
      </w:r>
      <w:r>
        <w:rPr>
          <w:rFonts w:cs="Times New Roman"/>
          <w:szCs w:val="24"/>
          <w:lang w:eastAsia="cs-CZ"/>
        </w:rPr>
        <w:t xml:space="preserve">zobrazuje </w:t>
      </w:r>
      <w:r w:rsidR="008A0C0D">
        <w:rPr>
          <w:rFonts w:cs="Times New Roman"/>
          <w:szCs w:val="24"/>
          <w:lang w:eastAsia="cs-CZ"/>
        </w:rPr>
        <w:t xml:space="preserve">výše uvedený </w:t>
      </w:r>
      <w:r>
        <w:rPr>
          <w:rFonts w:cs="Times New Roman"/>
          <w:szCs w:val="24"/>
          <w:lang w:eastAsia="cs-CZ"/>
        </w:rPr>
        <w:t>obrázek</w:t>
      </w:r>
      <w:r w:rsidR="008A0C0D">
        <w:rPr>
          <w:rFonts w:cs="Times New Roman"/>
          <w:szCs w:val="24"/>
          <w:lang w:eastAsia="cs-CZ"/>
        </w:rPr>
        <w:t xml:space="preserve"> 3</w:t>
      </w:r>
      <w:r>
        <w:rPr>
          <w:rFonts w:cs="Times New Roman"/>
          <w:szCs w:val="24"/>
          <w:lang w:eastAsia="cs-CZ"/>
        </w:rPr>
        <w:t>.</w:t>
      </w:r>
    </w:p>
    <w:p w14:paraId="437E766C" w14:textId="1CA4776F" w:rsidR="00883521" w:rsidRDefault="00883521" w:rsidP="00883521">
      <w:pPr>
        <w:rPr>
          <w:rFonts w:cs="Times New Roman"/>
          <w:szCs w:val="24"/>
          <w:lang w:eastAsia="cs-CZ"/>
        </w:rPr>
      </w:pPr>
    </w:p>
    <w:p w14:paraId="179A8F39" w14:textId="07206A89" w:rsidR="00C557B2" w:rsidRPr="00C557B2" w:rsidRDefault="00C557B2" w:rsidP="005A6D8D">
      <w:pPr>
        <w:pStyle w:val="Nadpis1"/>
        <w:pageBreakBefore/>
        <w:ind w:left="454" w:hanging="454"/>
      </w:pPr>
      <w:bookmarkStart w:id="130" w:name="_Toc28940023"/>
      <w:bookmarkStart w:id="131" w:name="_Toc33281394"/>
      <w:r w:rsidRPr="00C557B2">
        <w:lastRenderedPageBreak/>
        <w:t>P</w:t>
      </w:r>
      <w:r>
        <w:t>RAKTICKÁ ČÁST</w:t>
      </w:r>
      <w:bookmarkEnd w:id="130"/>
      <w:bookmarkEnd w:id="131"/>
    </w:p>
    <w:p w14:paraId="1F753D06" w14:textId="51B2203D" w:rsidR="00C557B2" w:rsidRPr="00C557B2" w:rsidRDefault="00C557B2" w:rsidP="00C557B2">
      <w:r w:rsidRPr="00C557B2">
        <w:t>V praktické části budou předchozí sdělení implementována.  Praktická část se bude zabývat konkrétním postupem procesu v</w:t>
      </w:r>
      <w:r w:rsidR="00B53D9B">
        <w:t xml:space="preserve"> </w:t>
      </w:r>
      <w:r w:rsidRPr="00C557B2">
        <w:t>konkrétní společnosti. Touto společností je vodohospodářská firma provozující vodohospodářské sítě a objekty zejména v jižních, východních a západních Čechách. Systém, který je popisován využívají také sesterské společnosti v severních a severozápadních Čechách. Systém patří mezi klíčové systémy společností a denně je využíván více jak stovkou uživatelů. Téma je zvoleno s ohledem na reálnou situaci, kdy vodohospodářská společnost řeší ukončení podpory, vývoje a prodeje GIS systému. V procesu budou zmíněny základní použité kroky z</w:t>
      </w:r>
      <w:r w:rsidR="00B53D9B">
        <w:t xml:space="preserve"> </w:t>
      </w:r>
      <w:r w:rsidRPr="00C557B2">
        <w:t xml:space="preserve">teoretické části, složení realizačního týmu, jak došlo k výběru realizačního týmu a také doporučení na konkrétního dodavatele systému. V praktické části budou konkretizovány požadavky uživatelů na systém </w:t>
      </w:r>
      <w:r w:rsidR="00A13A75">
        <w:br/>
      </w:r>
      <w:r w:rsidRPr="00C557B2">
        <w:t xml:space="preserve">a požadavky správců takzvaných administrátorů systému. S vědomím požadavků došlo k testování vybraných systémů a u každé varianty ke specifikaci výhod a nevýhod konkrétního systému. Výhody, nevýhody budou popsány formou silných stránek, slabých stránek. Přidáním příležitostí a hrozeb ve formátu SWOT analýzy tak dostáváme další podíl praktické části. </w:t>
      </w:r>
    </w:p>
    <w:p w14:paraId="6FB2D54F" w14:textId="7CE646E0" w:rsidR="00C557B2" w:rsidRPr="00C557B2" w:rsidRDefault="00EF1C9C" w:rsidP="00C557B2">
      <w:pPr>
        <w:pStyle w:val="Nadpis2"/>
      </w:pPr>
      <w:bookmarkStart w:id="132" w:name="_Toc33281395"/>
      <w:bookmarkStart w:id="133" w:name="_Toc28940024"/>
      <w:r>
        <w:t xml:space="preserve">Charakteristika </w:t>
      </w:r>
      <w:r w:rsidR="009149BB">
        <w:t>společnost</w:t>
      </w:r>
      <w:r w:rsidR="00104448">
        <w:t>i</w:t>
      </w:r>
      <w:bookmarkEnd w:id="132"/>
      <w:r w:rsidR="009149BB">
        <w:t xml:space="preserve"> </w:t>
      </w:r>
      <w:bookmarkEnd w:id="133"/>
    </w:p>
    <w:p w14:paraId="3AAE3880" w14:textId="77777777" w:rsidR="00C557B2" w:rsidRPr="00C557B2" w:rsidRDefault="00C557B2" w:rsidP="00C557B2">
      <w:r w:rsidRPr="00C557B2">
        <w:t xml:space="preserve">Před samotným popisem geografického systému bude popsána společnost, ve které je tento systém používán a je nositelem metodického postupu a garantem provozuschopnosti systému. Spolu s popisem hlavní společnosti bude definován provozovatelský rozsah hlavních společností, kterým je poskytován servis a podpora geografického informačního systému. </w:t>
      </w:r>
    </w:p>
    <w:p w14:paraId="63DDE074" w14:textId="6F7DD3B2" w:rsidR="006D1914" w:rsidRDefault="006D1914" w:rsidP="00C557B2">
      <w:r w:rsidRPr="00C557B2">
        <w:t>Společnost ČEVAK a.s. vznikla 1. května 2010 sloučením firem 1. JVS a.s. a společnosti Vodovody a kanalizace Jižní Čechy</w:t>
      </w:r>
      <w:r w:rsidR="00DB75CA">
        <w:t xml:space="preserve"> </w:t>
      </w:r>
      <w:r w:rsidRPr="00C557B2">
        <w:t xml:space="preserve">a.s. Organizační struktura společnosti ČEVAK a.s. je rozdělena na ekonomický, provozní, technický a interní úsek, dále na úsek služeb </w:t>
      </w:r>
      <w:r>
        <w:br/>
      </w:r>
      <w:r w:rsidRPr="00C557B2">
        <w:t>a strategického rozvoje. Celou organizac</w:t>
      </w:r>
      <w:r w:rsidR="00DB75CA">
        <w:t>i</w:t>
      </w:r>
      <w:r w:rsidRPr="00C557B2">
        <w:t xml:space="preserve"> zastřešuje předseda představenstva. Správa systému GIS spadá pod technický úsek oddělení vyjadřovací činnosti a GIS. Dodávky pitné vody </w:t>
      </w:r>
      <w:r>
        <w:br/>
      </w:r>
      <w:r w:rsidRPr="00C557B2">
        <w:t>a odvádění vody odpadní zajišťuje společnost v lokalitách Jihočeského kraje a částí krajů Plzeňského a Vysočina. Společnost ČEVAK a.s. je vlastněna společností ENERGIE AG Bohemia s. r. o.</w:t>
      </w:r>
      <w:r w:rsidR="00DB75CA">
        <w:t>,</w:t>
      </w:r>
      <w:r w:rsidRPr="00C557B2">
        <w:t xml:space="preserve"> která má 100% podíl základního kapitálu. „Hlavním předmětem činnosti </w:t>
      </w:r>
      <w:r w:rsidRPr="00C557B2">
        <w:lastRenderedPageBreak/>
        <w:t>společnosti ČEVAK a.s. je provozování vodovodů a kanalizací. Počet zásobených obyvatel pitnou vodou je přes 499 tisíc. Producentů odpadní vody napojených na provozované kanalizační stoky je zhruba 450 tisíc.“</w:t>
      </w:r>
      <w:r w:rsidRPr="002C2A01">
        <w:rPr>
          <w:bCs/>
          <w:vertAlign w:val="superscript"/>
        </w:rPr>
        <w:footnoteReference w:id="17"/>
      </w:r>
      <w:r w:rsidRPr="00C557B2">
        <w:rPr>
          <w:b/>
          <w:bCs/>
          <w:vertAlign w:val="superscript"/>
        </w:rPr>
        <w:t xml:space="preserve"> </w:t>
      </w:r>
      <w:r w:rsidRPr="00C557B2">
        <w:t xml:space="preserve"> </w:t>
      </w:r>
    </w:p>
    <w:p w14:paraId="03D67A4D" w14:textId="78FF035D" w:rsidR="00465D28" w:rsidRDefault="00C557B2" w:rsidP="006D1914">
      <w:r w:rsidRPr="00C557B2">
        <w:t xml:space="preserve">Společnost ČEVAK a.s. je společnost, která zastřešuje geografický informační systém jako správce, poskytovatel a servisní společnost. </w:t>
      </w:r>
      <w:r w:rsidR="006D1914" w:rsidRPr="00C557B2">
        <w:t>Dále společnost ČEVAK a.s. poskytuje systém GIS dalším společnostem ve skupině ENERGIE AG Bohemia s. r. o. Podpora a vývoj geografického systému je ve společnostech Vodovody</w:t>
      </w:r>
      <w:r w:rsidR="006D1914">
        <w:t xml:space="preserve"> </w:t>
      </w:r>
      <w:r w:rsidR="006D1914" w:rsidRPr="00C557B2">
        <w:t>a kanalizace Beroun a.s., VS Chrudim a.s., VODOS Kolín s.r.o. a AQUA SERVIS a.s.</w:t>
      </w:r>
      <w:r w:rsidR="00513293">
        <w:t>,</w:t>
      </w:r>
      <w:r w:rsidR="00186C91">
        <w:t xml:space="preserve"> což graficky zobrazuje obrázek </w:t>
      </w:r>
      <w:r w:rsidR="00186C91" w:rsidRPr="00186C91">
        <w:t>schéma vlastnické struktury a servisu GIS</w:t>
      </w:r>
      <w:r w:rsidR="00465D28" w:rsidRPr="00465D28">
        <w:rPr>
          <w:noProof/>
        </w:rPr>
        <w:t xml:space="preserve"> </w:t>
      </w:r>
    </w:p>
    <w:p w14:paraId="3F663949" w14:textId="77777777" w:rsidR="00D97FB1" w:rsidRDefault="00465D28" w:rsidP="00D97FB1">
      <w:pPr>
        <w:keepNext/>
        <w:jc w:val="center"/>
      </w:pPr>
      <w:r w:rsidRPr="00465D28">
        <w:rPr>
          <w:noProof/>
        </w:rPr>
        <w:drawing>
          <wp:inline distT="0" distB="0" distL="0" distR="0" wp14:anchorId="5605A252" wp14:editId="27CBE860">
            <wp:extent cx="4488873" cy="3185025"/>
            <wp:effectExtent l="0" t="0" r="698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7233" cy="3190957"/>
                    </a:xfrm>
                    <a:prstGeom prst="rect">
                      <a:avLst/>
                    </a:prstGeom>
                  </pic:spPr>
                </pic:pic>
              </a:graphicData>
            </a:graphic>
          </wp:inline>
        </w:drawing>
      </w:r>
    </w:p>
    <w:p w14:paraId="056E331C" w14:textId="5A302D0B" w:rsidR="006D1914" w:rsidRPr="00D97FB1" w:rsidRDefault="00D97FB1" w:rsidP="00D97FB1">
      <w:pPr>
        <w:pStyle w:val="Titulek"/>
        <w:jc w:val="center"/>
        <w:rPr>
          <w:i w:val="0"/>
          <w:sz w:val="20"/>
          <w:szCs w:val="20"/>
        </w:rPr>
      </w:pPr>
      <w:bookmarkStart w:id="134" w:name="_Toc35356905"/>
      <w:r w:rsidRPr="00D97FB1">
        <w:rPr>
          <w:i w:val="0"/>
          <w:iCs w:val="0"/>
          <w:color w:val="auto"/>
          <w:sz w:val="20"/>
          <w:szCs w:val="20"/>
        </w:rPr>
        <w:t xml:space="preserve">Obr. </w:t>
      </w:r>
      <w:r w:rsidRPr="00D97FB1">
        <w:rPr>
          <w:i w:val="0"/>
          <w:iCs w:val="0"/>
          <w:color w:val="auto"/>
          <w:sz w:val="20"/>
          <w:szCs w:val="20"/>
        </w:rPr>
        <w:fldChar w:fldCharType="begin"/>
      </w:r>
      <w:r w:rsidRPr="00D97FB1">
        <w:rPr>
          <w:i w:val="0"/>
          <w:iCs w:val="0"/>
          <w:color w:val="auto"/>
          <w:sz w:val="20"/>
          <w:szCs w:val="20"/>
        </w:rPr>
        <w:instrText xml:space="preserve"> SEQ Obrázek \* ARABIC </w:instrText>
      </w:r>
      <w:r w:rsidRPr="00D97FB1">
        <w:rPr>
          <w:i w:val="0"/>
          <w:iCs w:val="0"/>
          <w:color w:val="auto"/>
          <w:sz w:val="20"/>
          <w:szCs w:val="20"/>
        </w:rPr>
        <w:fldChar w:fldCharType="separate"/>
      </w:r>
      <w:r w:rsidR="00E56D71">
        <w:rPr>
          <w:i w:val="0"/>
          <w:iCs w:val="0"/>
          <w:noProof/>
          <w:color w:val="auto"/>
          <w:sz w:val="20"/>
          <w:szCs w:val="20"/>
        </w:rPr>
        <w:t>4</w:t>
      </w:r>
      <w:r w:rsidRPr="00D97FB1">
        <w:rPr>
          <w:i w:val="0"/>
          <w:iCs w:val="0"/>
          <w:color w:val="auto"/>
          <w:sz w:val="20"/>
          <w:szCs w:val="20"/>
        </w:rPr>
        <w:fldChar w:fldCharType="end"/>
      </w:r>
      <w:r w:rsidRPr="00D97FB1">
        <w:rPr>
          <w:i w:val="0"/>
          <w:sz w:val="20"/>
          <w:szCs w:val="20"/>
        </w:rPr>
        <w:t xml:space="preserve"> </w:t>
      </w:r>
      <w:r w:rsidRPr="00D97FB1">
        <w:rPr>
          <w:i w:val="0"/>
          <w:iCs w:val="0"/>
          <w:color w:val="auto"/>
          <w:sz w:val="20"/>
          <w:szCs w:val="20"/>
        </w:rPr>
        <w:t>-</w:t>
      </w:r>
      <w:r w:rsidRPr="00D97FB1">
        <w:rPr>
          <w:i w:val="0"/>
          <w:sz w:val="20"/>
          <w:szCs w:val="20"/>
        </w:rPr>
        <w:t xml:space="preserve"> </w:t>
      </w:r>
      <w:r w:rsidRPr="00D97FB1">
        <w:rPr>
          <w:i w:val="0"/>
          <w:iCs w:val="0"/>
          <w:color w:val="auto"/>
          <w:sz w:val="20"/>
          <w:szCs w:val="20"/>
        </w:rPr>
        <w:t>schéma vlastnické struktury a servisu GIS</w:t>
      </w:r>
      <w:r w:rsidRPr="00D97FB1">
        <w:rPr>
          <w:rStyle w:val="Znakapoznpodarou"/>
          <w:rFonts w:cs="Times New Roman"/>
          <w:color w:val="auto"/>
          <w:sz w:val="20"/>
          <w:szCs w:val="20"/>
        </w:rPr>
        <w:footnoteReference w:id="18"/>
      </w:r>
      <w:bookmarkEnd w:id="134"/>
    </w:p>
    <w:p w14:paraId="48BA69A1" w14:textId="596F5475" w:rsidR="00C557B2" w:rsidRPr="00C557B2" w:rsidRDefault="00C557B2" w:rsidP="00C557B2">
      <w:r w:rsidRPr="00C557B2">
        <w:t xml:space="preserve">ČEVAK a.s. zajišťuje licenci těžkého klienta včetně </w:t>
      </w:r>
      <w:proofErr w:type="spellStart"/>
      <w:r w:rsidRPr="00C557B2">
        <w:t>Subscription</w:t>
      </w:r>
      <w:proofErr w:type="spellEnd"/>
      <w:r w:rsidRPr="00C557B2">
        <w:t xml:space="preserve">. Licence pro lehkého klienta a mobilního klienta včetně </w:t>
      </w:r>
      <w:proofErr w:type="spellStart"/>
      <w:r w:rsidRPr="00C557B2">
        <w:t>Maintenance</w:t>
      </w:r>
      <w:proofErr w:type="spellEnd"/>
      <w:r w:rsidRPr="00C557B2">
        <w:t xml:space="preserve"> </w:t>
      </w:r>
      <w:proofErr w:type="spellStart"/>
      <w:r w:rsidRPr="00C557B2">
        <w:t>Subscription</w:t>
      </w:r>
      <w:proofErr w:type="spellEnd"/>
      <w:r w:rsidRPr="00C557B2">
        <w:t xml:space="preserve">. Definice klientů jsou specifikovány v části popisu systému GIS. Správce dále zajišťuje servery (Databázový, </w:t>
      </w:r>
      <w:r w:rsidRPr="00C557B2">
        <w:lastRenderedPageBreak/>
        <w:t xml:space="preserve">Aplikační, Management server, </w:t>
      </w:r>
      <w:proofErr w:type="spellStart"/>
      <w:r w:rsidRPr="00C557B2">
        <w:t>Citrix</w:t>
      </w:r>
      <w:proofErr w:type="spellEnd"/>
      <w:r w:rsidRPr="00C557B2">
        <w:t xml:space="preserve"> server). Ostatní společnosti ve skupině ENERGIE AG Bohemia s. r. o. využívají těžkého klienta GIS pro editaci dat (pořizování a aktualizace dat, prostřednictvím vlastního pracovníka – operátora GIS), lehkého klienta pro náhled do různých map (mapových aplikací), přičemž v závislosti na příslušnosti k uživatelské skupině jsou dle oprávnění umožněny také vybrané editace atributů</w:t>
      </w:r>
      <w:r w:rsidR="00F5599D">
        <w:t xml:space="preserve"> </w:t>
      </w:r>
      <w:r w:rsidRPr="00C557B2">
        <w:t xml:space="preserve">i geometrií. Posledním klientem je tzv. super </w:t>
      </w:r>
      <w:bookmarkStart w:id="135" w:name="_Hlk33268140"/>
      <w:r w:rsidRPr="00C557B2">
        <w:t>lehký klient (SLK), který umožňuje výhradně náhled do mapy v rozsahu dle oprávnění uživatele. Jedná se o webovou aplikaci, která lze použít i na mobilních zařízeních. Servisní služby poskytuje ČEVAK a.s. na základě SLA smlouvy (</w:t>
      </w:r>
      <w:proofErr w:type="spellStart"/>
      <w:r w:rsidRPr="00C557B2">
        <w:t>Service</w:t>
      </w:r>
      <w:proofErr w:type="spellEnd"/>
      <w:r w:rsidRPr="00C557B2">
        <w:t xml:space="preserve"> </w:t>
      </w:r>
      <w:proofErr w:type="spellStart"/>
      <w:r w:rsidRPr="00C557B2">
        <w:t>Level</w:t>
      </w:r>
      <w:proofErr w:type="spellEnd"/>
      <w:r w:rsidRPr="00C557B2">
        <w:t xml:space="preserve"> </w:t>
      </w:r>
      <w:proofErr w:type="spellStart"/>
      <w:r w:rsidRPr="00C557B2">
        <w:t>Agreement</w:t>
      </w:r>
      <w:proofErr w:type="spellEnd"/>
      <w:r w:rsidRPr="00C557B2">
        <w:t xml:space="preserve">) </w:t>
      </w:r>
      <w:bookmarkEnd w:id="135"/>
      <w:r w:rsidRPr="00C557B2">
        <w:t xml:space="preserve">– Smlouva o úrovni, kvalitě poskytovaných služeb.  Smlouva ve své specifikaci řeší rozsah poskytovaných služeb do detailu správy a aktualizace datového modelu, poskytování poradenství v oblasti jednotlivých modulů aplikace, podporu vyjadřovacího portálu včetně napojení na ostatní systémy jednotlivých společností s pravidelným školením uživatelů. Součástí služeb je </w:t>
      </w:r>
      <w:r w:rsidR="00F5599D">
        <w:br/>
      </w:r>
      <w:r w:rsidRPr="00C557B2">
        <w:t xml:space="preserve">i aktualizace dat </w:t>
      </w:r>
      <w:bookmarkStart w:id="136" w:name="_Hlk27907998"/>
      <w:r w:rsidRPr="00C557B2">
        <w:t xml:space="preserve">Registru územní identifikace, adres a nemovitostí </w:t>
      </w:r>
      <w:bookmarkEnd w:id="136"/>
      <w:r w:rsidRPr="00C557B2">
        <w:t xml:space="preserve">(RÚIAN) a nezbytnou součástí je zajištění licenční politiky. Přístup uživatelů lehkého klienta zaznamená okolo </w:t>
      </w:r>
      <w:r w:rsidR="00A9484F">
        <w:br/>
      </w:r>
      <w:r w:rsidRPr="00C557B2">
        <w:t xml:space="preserve">60 </w:t>
      </w:r>
      <w:r w:rsidR="00A9484F">
        <w:t>tisíc</w:t>
      </w:r>
      <w:r w:rsidRPr="00C557B2">
        <w:t xml:space="preserve"> přístupů ročně za všechny společnosti, tedy okolo 160 přístupů denně. Lehkého klienta využívá okolo 230 aktivních uživatelů s minimálně jedním přístupem týdně ze všech společností. Četností využití se tedy GIS řadí mezi klíčové informační systémy společnosti jako je USYS </w:t>
      </w:r>
      <w:r w:rsidR="003D50FE">
        <w:br/>
      </w:r>
      <w:r w:rsidRPr="00C557B2">
        <w:t>a Helios Green. Stav systému GIS má přímý vliv na kvalitu provozování sítí.</w:t>
      </w:r>
    </w:p>
    <w:p w14:paraId="32732B3E" w14:textId="4BF3149F" w:rsidR="00C557B2" w:rsidRPr="00C557B2" w:rsidRDefault="00C557B2" w:rsidP="00C557B2">
      <w:pPr>
        <w:pStyle w:val="Nadpis2"/>
      </w:pPr>
      <w:bookmarkStart w:id="137" w:name="_Toc28940025"/>
      <w:bookmarkStart w:id="138" w:name="_Toc33281396"/>
      <w:r w:rsidRPr="00C557B2">
        <w:t>Společnosti využívající GIS</w:t>
      </w:r>
      <w:bookmarkEnd w:id="137"/>
      <w:bookmarkEnd w:id="138"/>
    </w:p>
    <w:p w14:paraId="074EB6A1" w14:textId="69281579" w:rsidR="00C557B2" w:rsidRPr="00C557B2" w:rsidRDefault="006D1914" w:rsidP="00C557B2">
      <w:r>
        <w:t>S</w:t>
      </w:r>
      <w:r w:rsidR="00C557B2" w:rsidRPr="00C557B2">
        <w:t>polečnost</w:t>
      </w:r>
      <w:r w:rsidR="00E67B30">
        <w:t>i, kterým společnost</w:t>
      </w:r>
      <w:r w:rsidR="00C557B2" w:rsidRPr="00C557B2">
        <w:t xml:space="preserve"> ČEVAK a.s. poskytuje </w:t>
      </w:r>
      <w:r w:rsidR="00E67B30">
        <w:t xml:space="preserve">služby </w:t>
      </w:r>
      <w:r w:rsidR="00C557B2" w:rsidRPr="00C557B2">
        <w:t>systém</w:t>
      </w:r>
      <w:r w:rsidR="00E67B30">
        <w:t>u</w:t>
      </w:r>
      <w:r w:rsidR="00C557B2" w:rsidRPr="00C557B2">
        <w:t xml:space="preserve"> GIS </w:t>
      </w:r>
      <w:r w:rsidR="00E67B30">
        <w:t xml:space="preserve">jsou zobrazeny v níže uvedené tabulce i se základními daty o podílu vlastníka </w:t>
      </w:r>
      <w:r w:rsidR="00E67B30" w:rsidRPr="00E67B30">
        <w:t>ENERGIE AG BOHEMIA s.r.o.</w:t>
      </w:r>
      <w:r w:rsidR="00E67B30">
        <w:t xml:space="preserve">  délce sítí, provozních objektech a počtu zaměstnanců.</w:t>
      </w:r>
    </w:p>
    <w:p w14:paraId="676011F2" w14:textId="5E1C2E15" w:rsidR="00E67B30" w:rsidRPr="007055BB" w:rsidRDefault="00E67B30" w:rsidP="00484BB0">
      <w:pPr>
        <w:pStyle w:val="Titulek"/>
        <w:keepNext/>
        <w:ind w:firstLine="0"/>
        <w:jc w:val="center"/>
        <w:rPr>
          <w:rFonts w:eastAsia="Calibri" w:cs="Times New Roman"/>
          <w:b/>
          <w:bCs/>
          <w:i w:val="0"/>
          <w:iCs w:val="0"/>
          <w:color w:val="auto"/>
          <w:sz w:val="20"/>
          <w:szCs w:val="20"/>
        </w:rPr>
      </w:pPr>
      <w:bookmarkStart w:id="139" w:name="_Hlk32571080"/>
      <w:r w:rsidRPr="007055BB">
        <w:rPr>
          <w:rFonts w:eastAsia="Calibri" w:cs="Times New Roman"/>
          <w:bCs/>
          <w:i w:val="0"/>
          <w:iCs w:val="0"/>
          <w:color w:val="auto"/>
          <w:sz w:val="20"/>
          <w:szCs w:val="20"/>
        </w:rPr>
        <w:lastRenderedPageBreak/>
        <w:t>Tab</w:t>
      </w:r>
      <w:r w:rsidR="00484BB0" w:rsidRPr="007055BB">
        <w:rPr>
          <w:rFonts w:eastAsia="Calibri" w:cs="Times New Roman"/>
          <w:bCs/>
          <w:i w:val="0"/>
          <w:iCs w:val="0"/>
          <w:color w:val="auto"/>
          <w:sz w:val="20"/>
          <w:szCs w:val="20"/>
        </w:rPr>
        <w:t>.</w:t>
      </w:r>
      <w:r w:rsidRPr="007055BB">
        <w:rPr>
          <w:rFonts w:eastAsia="Calibri" w:cs="Times New Roman"/>
          <w:bCs/>
          <w:i w:val="0"/>
          <w:iCs w:val="0"/>
          <w:color w:val="auto"/>
          <w:sz w:val="20"/>
          <w:szCs w:val="20"/>
        </w:rPr>
        <w:t xml:space="preserve"> </w:t>
      </w:r>
      <w:r w:rsidRPr="007055BB">
        <w:rPr>
          <w:rFonts w:eastAsia="Calibri" w:cs="Times New Roman"/>
          <w:bCs/>
          <w:i w:val="0"/>
          <w:iCs w:val="0"/>
          <w:color w:val="auto"/>
          <w:sz w:val="20"/>
          <w:szCs w:val="20"/>
        </w:rPr>
        <w:fldChar w:fldCharType="begin"/>
      </w:r>
      <w:r w:rsidRPr="007055BB">
        <w:rPr>
          <w:rFonts w:eastAsia="Calibri" w:cs="Times New Roman"/>
          <w:bCs/>
          <w:i w:val="0"/>
          <w:iCs w:val="0"/>
          <w:color w:val="auto"/>
          <w:sz w:val="20"/>
          <w:szCs w:val="20"/>
        </w:rPr>
        <w:instrText xml:space="preserve"> SEQ Tabulka \* ARABIC </w:instrText>
      </w:r>
      <w:r w:rsidRPr="007055BB">
        <w:rPr>
          <w:rFonts w:eastAsia="Calibri" w:cs="Times New Roman"/>
          <w:bCs/>
          <w:i w:val="0"/>
          <w:iCs w:val="0"/>
          <w:color w:val="auto"/>
          <w:sz w:val="20"/>
          <w:szCs w:val="20"/>
        </w:rPr>
        <w:fldChar w:fldCharType="separate"/>
      </w:r>
      <w:r w:rsidRPr="007055BB">
        <w:rPr>
          <w:rFonts w:eastAsia="Calibri" w:cs="Times New Roman"/>
          <w:bCs/>
          <w:i w:val="0"/>
          <w:iCs w:val="0"/>
          <w:color w:val="auto"/>
          <w:sz w:val="20"/>
          <w:szCs w:val="20"/>
        </w:rPr>
        <w:t>1</w:t>
      </w:r>
      <w:r w:rsidRPr="007055BB">
        <w:rPr>
          <w:rFonts w:eastAsia="Calibri" w:cs="Times New Roman"/>
          <w:bCs/>
          <w:i w:val="0"/>
          <w:iCs w:val="0"/>
          <w:color w:val="auto"/>
          <w:sz w:val="20"/>
          <w:szCs w:val="20"/>
        </w:rPr>
        <w:fldChar w:fldCharType="end"/>
      </w:r>
      <w:r w:rsidRPr="007055BB">
        <w:rPr>
          <w:rFonts w:eastAsia="Calibri" w:cs="Times New Roman"/>
          <w:b/>
          <w:bCs/>
          <w:i w:val="0"/>
          <w:iCs w:val="0"/>
          <w:color w:val="auto"/>
          <w:sz w:val="20"/>
          <w:szCs w:val="20"/>
        </w:rPr>
        <w:t xml:space="preserve"> </w:t>
      </w:r>
      <w:r w:rsidRPr="007055BB">
        <w:rPr>
          <w:rFonts w:eastAsia="Calibri" w:cs="Times New Roman"/>
          <w:bCs/>
          <w:i w:val="0"/>
          <w:iCs w:val="0"/>
          <w:color w:val="auto"/>
          <w:sz w:val="20"/>
          <w:szCs w:val="20"/>
        </w:rPr>
        <w:t>– provozní informace o společnostech</w:t>
      </w:r>
      <w:r w:rsidRPr="007055BB">
        <w:rPr>
          <w:sz w:val="20"/>
          <w:szCs w:val="20"/>
        </w:rPr>
        <w:t xml:space="preserve"> </w:t>
      </w:r>
      <w:r w:rsidRPr="007055BB">
        <w:rPr>
          <w:rFonts w:eastAsia="Calibri" w:cs="Times New Roman"/>
          <w:bCs/>
          <w:i w:val="0"/>
          <w:iCs w:val="0"/>
          <w:color w:val="auto"/>
          <w:sz w:val="20"/>
          <w:szCs w:val="20"/>
        </w:rPr>
        <w:t>ENERGIE AG BOHEMIA s.r.o</w:t>
      </w:r>
      <w:bookmarkEnd w:id="139"/>
      <w:r w:rsidRPr="007055BB">
        <w:rPr>
          <w:rFonts w:eastAsia="Calibri" w:cs="Times New Roman"/>
          <w:bCs/>
          <w:i w:val="0"/>
          <w:iCs w:val="0"/>
          <w:color w:val="auto"/>
          <w:sz w:val="20"/>
          <w:szCs w:val="20"/>
        </w:rPr>
        <w:t>.</w:t>
      </w:r>
      <w:r w:rsidR="005E2312" w:rsidRPr="007055BB">
        <w:rPr>
          <w:rStyle w:val="Znakapoznpodarou"/>
          <w:rFonts w:eastAsia="Calibri" w:cs="Times New Roman"/>
          <w:bCs/>
          <w:i w:val="0"/>
          <w:iCs w:val="0"/>
          <w:color w:val="auto"/>
          <w:sz w:val="20"/>
          <w:szCs w:val="20"/>
        </w:rPr>
        <w:footnoteReference w:id="19"/>
      </w:r>
    </w:p>
    <w:tbl>
      <w:tblPr>
        <w:tblpPr w:leftFromText="141" w:rightFromText="141" w:vertAnchor="text" w:horzAnchor="margin" w:tblpY="-26"/>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5"/>
        <w:gridCol w:w="1180"/>
        <w:gridCol w:w="1191"/>
        <w:gridCol w:w="1191"/>
        <w:gridCol w:w="1191"/>
        <w:gridCol w:w="1059"/>
        <w:gridCol w:w="1275"/>
      </w:tblGrid>
      <w:tr w:rsidR="006D1914" w:rsidRPr="00E14D61" w14:paraId="06311E72" w14:textId="77777777" w:rsidTr="006D1914">
        <w:trPr>
          <w:trHeight w:val="777"/>
        </w:trPr>
        <w:tc>
          <w:tcPr>
            <w:tcW w:w="1925" w:type="dxa"/>
            <w:shd w:val="clear" w:color="000000" w:fill="C5D9F1"/>
            <w:noWrap/>
            <w:vAlign w:val="center"/>
            <w:hideMark/>
          </w:tcPr>
          <w:p w14:paraId="772E2912" w14:textId="77777777" w:rsidR="006D1914" w:rsidRPr="00643089" w:rsidRDefault="006D1914" w:rsidP="006D1914">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SPOLEČNOST</w:t>
            </w:r>
          </w:p>
        </w:tc>
        <w:tc>
          <w:tcPr>
            <w:tcW w:w="1180" w:type="dxa"/>
            <w:shd w:val="clear" w:color="000000" w:fill="C5D9F1"/>
            <w:noWrap/>
            <w:vAlign w:val="center"/>
            <w:hideMark/>
          </w:tcPr>
          <w:p w14:paraId="40EA9AE3" w14:textId="5365D552" w:rsidR="006D1914" w:rsidRPr="00643089" w:rsidRDefault="006D1914" w:rsidP="006D1914">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Vlastnický podíl</w:t>
            </w:r>
            <w:r w:rsidR="00A07FA4" w:rsidRPr="00643089">
              <w:rPr>
                <w:rFonts w:eastAsia="Times New Roman" w:cs="Times New Roman"/>
                <w:b/>
                <w:bCs/>
                <w:color w:val="000000"/>
                <w:sz w:val="20"/>
                <w:szCs w:val="20"/>
                <w:lang w:eastAsia="cs-CZ"/>
              </w:rPr>
              <w:t xml:space="preserve"> v %</w:t>
            </w:r>
          </w:p>
        </w:tc>
        <w:tc>
          <w:tcPr>
            <w:tcW w:w="1191" w:type="dxa"/>
            <w:shd w:val="clear" w:color="000000" w:fill="C5D9F1"/>
            <w:vAlign w:val="center"/>
          </w:tcPr>
          <w:p w14:paraId="0344E058" w14:textId="10278C99" w:rsidR="006D1914" w:rsidRPr="00643089" w:rsidRDefault="006D1914" w:rsidP="006D1914">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 xml:space="preserve">Délka vodovodní sítě v </w:t>
            </w:r>
            <w:r w:rsidR="00A9484F">
              <w:rPr>
                <w:rFonts w:eastAsia="Times New Roman" w:cs="Times New Roman"/>
                <w:b/>
                <w:bCs/>
                <w:color w:val="000000"/>
                <w:sz w:val="20"/>
                <w:szCs w:val="20"/>
                <w:lang w:eastAsia="cs-CZ"/>
              </w:rPr>
              <w:t>k</w:t>
            </w:r>
            <w:r w:rsidRPr="00643089">
              <w:rPr>
                <w:rFonts w:eastAsia="Times New Roman" w:cs="Times New Roman"/>
                <w:b/>
                <w:bCs/>
                <w:color w:val="000000"/>
                <w:sz w:val="20"/>
                <w:szCs w:val="20"/>
                <w:lang w:eastAsia="cs-CZ"/>
              </w:rPr>
              <w:t>m</w:t>
            </w:r>
          </w:p>
        </w:tc>
        <w:tc>
          <w:tcPr>
            <w:tcW w:w="1191" w:type="dxa"/>
            <w:shd w:val="clear" w:color="000000" w:fill="C5D9F1"/>
            <w:vAlign w:val="center"/>
          </w:tcPr>
          <w:p w14:paraId="045F3656" w14:textId="159A6246" w:rsidR="006D1914" w:rsidRPr="00643089" w:rsidRDefault="006D1914" w:rsidP="006D1914">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 xml:space="preserve">Délka kanalizační sítě v </w:t>
            </w:r>
            <w:r w:rsidR="00A9484F">
              <w:rPr>
                <w:rFonts w:eastAsia="Times New Roman" w:cs="Times New Roman"/>
                <w:b/>
                <w:bCs/>
                <w:color w:val="000000"/>
                <w:sz w:val="20"/>
                <w:szCs w:val="20"/>
                <w:lang w:eastAsia="cs-CZ"/>
              </w:rPr>
              <w:t>k</w:t>
            </w:r>
            <w:r w:rsidRPr="00643089">
              <w:rPr>
                <w:rFonts w:eastAsia="Times New Roman" w:cs="Times New Roman"/>
                <w:b/>
                <w:bCs/>
                <w:color w:val="000000"/>
                <w:sz w:val="20"/>
                <w:szCs w:val="20"/>
                <w:lang w:eastAsia="cs-CZ"/>
              </w:rPr>
              <w:t>m</w:t>
            </w:r>
          </w:p>
        </w:tc>
        <w:tc>
          <w:tcPr>
            <w:tcW w:w="1191" w:type="dxa"/>
            <w:shd w:val="clear" w:color="000000" w:fill="C5D9F1"/>
            <w:vAlign w:val="center"/>
          </w:tcPr>
          <w:p w14:paraId="53B434B8" w14:textId="77777777" w:rsidR="006D1914" w:rsidRPr="00643089" w:rsidRDefault="006D1914" w:rsidP="006D1914">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Počet úpraven</w:t>
            </w:r>
          </w:p>
        </w:tc>
        <w:tc>
          <w:tcPr>
            <w:tcW w:w="1059" w:type="dxa"/>
            <w:shd w:val="clear" w:color="000000" w:fill="C5D9F1"/>
            <w:noWrap/>
            <w:vAlign w:val="center"/>
            <w:hideMark/>
          </w:tcPr>
          <w:p w14:paraId="43575F82" w14:textId="77777777" w:rsidR="006D1914" w:rsidRPr="00643089" w:rsidRDefault="006D1914" w:rsidP="006D1914">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Počet ČOV</w:t>
            </w:r>
          </w:p>
        </w:tc>
        <w:tc>
          <w:tcPr>
            <w:tcW w:w="1275" w:type="dxa"/>
            <w:shd w:val="clear" w:color="000000" w:fill="C5D9F1"/>
            <w:vAlign w:val="center"/>
            <w:hideMark/>
          </w:tcPr>
          <w:p w14:paraId="09F7E5A2" w14:textId="77777777" w:rsidR="006D1914" w:rsidRPr="00643089" w:rsidRDefault="006D1914" w:rsidP="006D1914">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Počet zaměstnanců</w:t>
            </w:r>
          </w:p>
        </w:tc>
      </w:tr>
      <w:tr w:rsidR="006D1914" w:rsidRPr="00E14D61" w14:paraId="09DC52F6" w14:textId="77777777" w:rsidTr="008A5322">
        <w:trPr>
          <w:trHeight w:val="304"/>
        </w:trPr>
        <w:tc>
          <w:tcPr>
            <w:tcW w:w="1925" w:type="dxa"/>
            <w:shd w:val="clear" w:color="auto" w:fill="auto"/>
            <w:noWrap/>
            <w:vAlign w:val="bottom"/>
            <w:hideMark/>
          </w:tcPr>
          <w:p w14:paraId="25699D6F" w14:textId="77777777" w:rsidR="006D1914" w:rsidRPr="00E14D61" w:rsidRDefault="006D1914" w:rsidP="006D1914">
            <w:pPr>
              <w:keepNext/>
              <w:spacing w:after="0" w:line="240" w:lineRule="auto"/>
              <w:ind w:firstLine="0"/>
              <w:jc w:val="left"/>
              <w:rPr>
                <w:rFonts w:eastAsia="Times New Roman" w:cs="Times New Roman"/>
                <w:color w:val="000000"/>
                <w:sz w:val="20"/>
                <w:szCs w:val="20"/>
                <w:lang w:eastAsia="cs-CZ"/>
              </w:rPr>
            </w:pPr>
            <w:r w:rsidRPr="00E14D61">
              <w:rPr>
                <w:rFonts w:eastAsia="Times New Roman" w:cs="Times New Roman"/>
                <w:color w:val="000000"/>
                <w:sz w:val="20"/>
                <w:szCs w:val="20"/>
                <w:lang w:eastAsia="cs-CZ"/>
              </w:rPr>
              <w:t>ČEVAK a.s.</w:t>
            </w:r>
          </w:p>
        </w:tc>
        <w:tc>
          <w:tcPr>
            <w:tcW w:w="1180" w:type="dxa"/>
            <w:shd w:val="clear" w:color="auto" w:fill="auto"/>
            <w:noWrap/>
            <w:vAlign w:val="center"/>
            <w:hideMark/>
          </w:tcPr>
          <w:p w14:paraId="5FC970A2" w14:textId="5E01D5CE"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100</w:t>
            </w:r>
            <w:r w:rsidR="008A5322">
              <w:rPr>
                <w:rFonts w:eastAsia="Times New Roman" w:cs="Times New Roman"/>
                <w:color w:val="000000"/>
                <w:sz w:val="20"/>
                <w:szCs w:val="20"/>
                <w:lang w:eastAsia="cs-CZ"/>
              </w:rPr>
              <w:t>,00</w:t>
            </w:r>
          </w:p>
        </w:tc>
        <w:tc>
          <w:tcPr>
            <w:tcW w:w="1191" w:type="dxa"/>
            <w:vAlign w:val="center"/>
          </w:tcPr>
          <w:p w14:paraId="4DF2D15D"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4 616</w:t>
            </w:r>
          </w:p>
        </w:tc>
        <w:tc>
          <w:tcPr>
            <w:tcW w:w="1191" w:type="dxa"/>
            <w:vAlign w:val="center"/>
          </w:tcPr>
          <w:p w14:paraId="7756C6CE"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2 823</w:t>
            </w:r>
          </w:p>
        </w:tc>
        <w:tc>
          <w:tcPr>
            <w:tcW w:w="1191" w:type="dxa"/>
            <w:vAlign w:val="center"/>
          </w:tcPr>
          <w:p w14:paraId="5715CDDD"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142</w:t>
            </w:r>
          </w:p>
        </w:tc>
        <w:tc>
          <w:tcPr>
            <w:tcW w:w="1059" w:type="dxa"/>
            <w:shd w:val="clear" w:color="auto" w:fill="auto"/>
            <w:noWrap/>
            <w:vAlign w:val="center"/>
            <w:hideMark/>
          </w:tcPr>
          <w:p w14:paraId="7A876907"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208</w:t>
            </w:r>
          </w:p>
        </w:tc>
        <w:tc>
          <w:tcPr>
            <w:tcW w:w="1275" w:type="dxa"/>
            <w:shd w:val="clear" w:color="auto" w:fill="auto"/>
            <w:noWrap/>
            <w:vAlign w:val="center"/>
            <w:hideMark/>
          </w:tcPr>
          <w:p w14:paraId="37D53844"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876</w:t>
            </w:r>
          </w:p>
        </w:tc>
      </w:tr>
      <w:tr w:rsidR="006D1914" w:rsidRPr="00E14D61" w14:paraId="60A24FE4" w14:textId="77777777" w:rsidTr="008A5322">
        <w:trPr>
          <w:trHeight w:val="304"/>
        </w:trPr>
        <w:tc>
          <w:tcPr>
            <w:tcW w:w="1925" w:type="dxa"/>
            <w:shd w:val="clear" w:color="auto" w:fill="auto"/>
            <w:noWrap/>
            <w:vAlign w:val="bottom"/>
            <w:hideMark/>
          </w:tcPr>
          <w:p w14:paraId="64675B11" w14:textId="77777777" w:rsidR="006D1914" w:rsidRPr="00E14D61" w:rsidRDefault="006D1914" w:rsidP="006D1914">
            <w:pPr>
              <w:keepNext/>
              <w:spacing w:after="0" w:line="240" w:lineRule="auto"/>
              <w:ind w:firstLine="0"/>
              <w:jc w:val="left"/>
              <w:rPr>
                <w:rFonts w:eastAsia="Times New Roman" w:cs="Times New Roman"/>
                <w:color w:val="000000"/>
                <w:sz w:val="20"/>
                <w:szCs w:val="20"/>
                <w:lang w:eastAsia="cs-CZ"/>
              </w:rPr>
            </w:pPr>
            <w:r w:rsidRPr="00E14D61">
              <w:rPr>
                <w:rFonts w:eastAsia="Times New Roman" w:cs="Times New Roman"/>
                <w:color w:val="000000"/>
                <w:sz w:val="20"/>
                <w:szCs w:val="20"/>
                <w:lang w:eastAsia="cs-CZ"/>
              </w:rPr>
              <w:t>V</w:t>
            </w:r>
            <w:r>
              <w:rPr>
                <w:rFonts w:eastAsia="Times New Roman" w:cs="Times New Roman"/>
                <w:color w:val="000000"/>
                <w:sz w:val="20"/>
                <w:szCs w:val="20"/>
                <w:lang w:eastAsia="cs-CZ"/>
              </w:rPr>
              <w:t xml:space="preserve">AK Beroun </w:t>
            </w:r>
            <w:r w:rsidRPr="00E14D61">
              <w:rPr>
                <w:rFonts w:eastAsia="Times New Roman" w:cs="Times New Roman"/>
                <w:color w:val="000000"/>
                <w:sz w:val="20"/>
                <w:szCs w:val="20"/>
                <w:lang w:eastAsia="cs-CZ"/>
              </w:rPr>
              <w:t xml:space="preserve">a.s. </w:t>
            </w:r>
          </w:p>
        </w:tc>
        <w:tc>
          <w:tcPr>
            <w:tcW w:w="1180" w:type="dxa"/>
            <w:shd w:val="clear" w:color="auto" w:fill="auto"/>
            <w:noWrap/>
            <w:vAlign w:val="center"/>
            <w:hideMark/>
          </w:tcPr>
          <w:p w14:paraId="6C1D81C0" w14:textId="4188B35A" w:rsidR="006D1914" w:rsidRPr="003161D7" w:rsidRDefault="006D1914" w:rsidP="008A5322">
            <w:pPr>
              <w:keepNext/>
              <w:spacing w:after="0" w:line="240" w:lineRule="auto"/>
              <w:ind w:firstLine="0"/>
              <w:jc w:val="right"/>
              <w:rPr>
                <w:rFonts w:eastAsia="Times New Roman" w:cs="Times New Roman"/>
                <w:color w:val="000000"/>
                <w:sz w:val="20"/>
                <w:szCs w:val="20"/>
                <w:lang w:eastAsia="cs-CZ"/>
              </w:rPr>
            </w:pPr>
            <w:r w:rsidRPr="003161D7">
              <w:rPr>
                <w:sz w:val="20"/>
                <w:szCs w:val="20"/>
              </w:rPr>
              <w:t>59,20</w:t>
            </w:r>
          </w:p>
        </w:tc>
        <w:tc>
          <w:tcPr>
            <w:tcW w:w="1191" w:type="dxa"/>
            <w:vAlign w:val="center"/>
          </w:tcPr>
          <w:p w14:paraId="43079624" w14:textId="77777777" w:rsidR="006D1914" w:rsidRPr="003161D7" w:rsidRDefault="006D1914" w:rsidP="008A5322">
            <w:pPr>
              <w:keepNext/>
              <w:spacing w:after="0" w:line="240" w:lineRule="auto"/>
              <w:ind w:firstLine="0"/>
              <w:jc w:val="right"/>
              <w:rPr>
                <w:rFonts w:eastAsia="Times New Roman" w:cs="Times New Roman"/>
                <w:color w:val="000000"/>
                <w:sz w:val="20"/>
                <w:szCs w:val="20"/>
                <w:lang w:eastAsia="cs-CZ"/>
              </w:rPr>
            </w:pPr>
            <w:r w:rsidRPr="003161D7">
              <w:rPr>
                <w:rFonts w:eastAsia="Times New Roman" w:cs="Times New Roman"/>
                <w:color w:val="000000"/>
                <w:sz w:val="20"/>
                <w:szCs w:val="20"/>
                <w:lang w:eastAsia="cs-CZ"/>
              </w:rPr>
              <w:t>951</w:t>
            </w:r>
          </w:p>
        </w:tc>
        <w:tc>
          <w:tcPr>
            <w:tcW w:w="1191" w:type="dxa"/>
            <w:vAlign w:val="center"/>
          </w:tcPr>
          <w:p w14:paraId="1517B26E" w14:textId="77777777" w:rsidR="006D1914" w:rsidRPr="003161D7" w:rsidRDefault="006D1914" w:rsidP="008A5322">
            <w:pPr>
              <w:keepNext/>
              <w:spacing w:after="0" w:line="240" w:lineRule="auto"/>
              <w:ind w:firstLine="0"/>
              <w:jc w:val="right"/>
              <w:rPr>
                <w:rFonts w:eastAsia="Times New Roman" w:cs="Times New Roman"/>
                <w:color w:val="000000"/>
                <w:sz w:val="20"/>
                <w:szCs w:val="20"/>
                <w:lang w:eastAsia="cs-CZ"/>
              </w:rPr>
            </w:pPr>
            <w:r w:rsidRPr="003161D7">
              <w:rPr>
                <w:rFonts w:eastAsia="Times New Roman" w:cs="Times New Roman"/>
                <w:color w:val="000000"/>
                <w:sz w:val="20"/>
                <w:szCs w:val="20"/>
                <w:lang w:eastAsia="cs-CZ"/>
              </w:rPr>
              <w:t>642</w:t>
            </w:r>
          </w:p>
        </w:tc>
        <w:tc>
          <w:tcPr>
            <w:tcW w:w="1191" w:type="dxa"/>
            <w:vAlign w:val="center"/>
          </w:tcPr>
          <w:p w14:paraId="4924E726" w14:textId="77777777" w:rsidR="006D1914" w:rsidRPr="003161D7" w:rsidRDefault="006D1914" w:rsidP="008A5322">
            <w:pPr>
              <w:keepNext/>
              <w:spacing w:after="0" w:line="240" w:lineRule="auto"/>
              <w:ind w:firstLine="0"/>
              <w:jc w:val="right"/>
              <w:rPr>
                <w:rFonts w:eastAsia="Times New Roman" w:cs="Times New Roman"/>
                <w:color w:val="000000"/>
                <w:sz w:val="20"/>
                <w:szCs w:val="20"/>
                <w:lang w:eastAsia="cs-CZ"/>
              </w:rPr>
            </w:pPr>
            <w:r w:rsidRPr="003161D7">
              <w:rPr>
                <w:rFonts w:eastAsia="Times New Roman" w:cs="Times New Roman"/>
                <w:color w:val="000000"/>
                <w:sz w:val="20"/>
                <w:szCs w:val="20"/>
                <w:lang w:eastAsia="cs-CZ"/>
              </w:rPr>
              <w:t>11</w:t>
            </w:r>
          </w:p>
        </w:tc>
        <w:tc>
          <w:tcPr>
            <w:tcW w:w="1059" w:type="dxa"/>
            <w:shd w:val="clear" w:color="auto" w:fill="auto"/>
            <w:noWrap/>
            <w:vAlign w:val="center"/>
            <w:hideMark/>
          </w:tcPr>
          <w:p w14:paraId="27C477B2" w14:textId="77777777" w:rsidR="006D1914" w:rsidRPr="003161D7" w:rsidRDefault="006D1914" w:rsidP="008A5322">
            <w:pPr>
              <w:keepNext/>
              <w:spacing w:after="0" w:line="240" w:lineRule="auto"/>
              <w:ind w:firstLine="0"/>
              <w:jc w:val="right"/>
              <w:rPr>
                <w:rFonts w:eastAsia="Times New Roman" w:cs="Times New Roman"/>
                <w:color w:val="000000"/>
                <w:sz w:val="20"/>
                <w:szCs w:val="20"/>
                <w:lang w:eastAsia="cs-CZ"/>
              </w:rPr>
            </w:pPr>
            <w:r w:rsidRPr="003161D7">
              <w:rPr>
                <w:rFonts w:eastAsia="Times New Roman" w:cs="Times New Roman"/>
                <w:color w:val="000000"/>
                <w:sz w:val="20"/>
                <w:szCs w:val="20"/>
                <w:lang w:eastAsia="cs-CZ"/>
              </w:rPr>
              <w:t>43</w:t>
            </w:r>
          </w:p>
        </w:tc>
        <w:tc>
          <w:tcPr>
            <w:tcW w:w="1275" w:type="dxa"/>
            <w:shd w:val="clear" w:color="auto" w:fill="auto"/>
            <w:noWrap/>
            <w:vAlign w:val="center"/>
            <w:hideMark/>
          </w:tcPr>
          <w:p w14:paraId="3730A7CE" w14:textId="77777777" w:rsidR="006D1914" w:rsidRPr="003161D7" w:rsidRDefault="006D1914" w:rsidP="008A5322">
            <w:pPr>
              <w:keepNext/>
              <w:spacing w:after="0" w:line="240" w:lineRule="auto"/>
              <w:ind w:firstLine="0"/>
              <w:jc w:val="right"/>
              <w:rPr>
                <w:rFonts w:eastAsia="Times New Roman" w:cs="Times New Roman"/>
                <w:color w:val="000000"/>
                <w:sz w:val="20"/>
                <w:szCs w:val="20"/>
                <w:lang w:eastAsia="cs-CZ"/>
              </w:rPr>
            </w:pPr>
            <w:r w:rsidRPr="003161D7">
              <w:rPr>
                <w:rFonts w:eastAsia="Times New Roman" w:cs="Times New Roman"/>
                <w:color w:val="000000"/>
                <w:sz w:val="20"/>
                <w:szCs w:val="20"/>
                <w:lang w:eastAsia="cs-CZ"/>
              </w:rPr>
              <w:t>143</w:t>
            </w:r>
          </w:p>
        </w:tc>
      </w:tr>
      <w:tr w:rsidR="006D1914" w:rsidRPr="00E14D61" w14:paraId="35E9C1CD" w14:textId="77777777" w:rsidTr="008A5322">
        <w:trPr>
          <w:trHeight w:val="304"/>
        </w:trPr>
        <w:tc>
          <w:tcPr>
            <w:tcW w:w="1925" w:type="dxa"/>
            <w:shd w:val="clear" w:color="auto" w:fill="auto"/>
            <w:noWrap/>
            <w:vAlign w:val="bottom"/>
            <w:hideMark/>
          </w:tcPr>
          <w:p w14:paraId="4DDFD7A9" w14:textId="77777777" w:rsidR="006D1914" w:rsidRPr="00E14D61" w:rsidRDefault="006D1914" w:rsidP="006D1914">
            <w:pPr>
              <w:keepNext/>
              <w:spacing w:after="0" w:line="240" w:lineRule="auto"/>
              <w:ind w:firstLine="0"/>
              <w:jc w:val="left"/>
              <w:rPr>
                <w:rFonts w:eastAsia="Times New Roman" w:cs="Times New Roman"/>
                <w:color w:val="000000"/>
                <w:sz w:val="20"/>
                <w:szCs w:val="20"/>
                <w:lang w:eastAsia="cs-CZ"/>
              </w:rPr>
            </w:pPr>
            <w:r w:rsidRPr="00E14D61">
              <w:rPr>
                <w:rFonts w:eastAsia="Times New Roman" w:cs="Times New Roman"/>
                <w:color w:val="000000"/>
                <w:sz w:val="20"/>
                <w:szCs w:val="20"/>
                <w:lang w:eastAsia="cs-CZ"/>
              </w:rPr>
              <w:t>VS Chrudim a.s.</w:t>
            </w:r>
          </w:p>
        </w:tc>
        <w:tc>
          <w:tcPr>
            <w:tcW w:w="1180" w:type="dxa"/>
            <w:shd w:val="clear" w:color="auto" w:fill="auto"/>
            <w:noWrap/>
            <w:vAlign w:val="center"/>
            <w:hideMark/>
          </w:tcPr>
          <w:p w14:paraId="1F615593" w14:textId="507E27B9"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sidRPr="003161D7">
              <w:rPr>
                <w:rFonts w:eastAsia="Times New Roman" w:cs="Times New Roman"/>
                <w:color w:val="000000"/>
                <w:sz w:val="20"/>
                <w:szCs w:val="20"/>
                <w:lang w:eastAsia="cs-CZ"/>
              </w:rPr>
              <w:t>9</w:t>
            </w:r>
            <w:r>
              <w:rPr>
                <w:rFonts w:eastAsia="Times New Roman" w:cs="Times New Roman"/>
                <w:color w:val="000000"/>
                <w:sz w:val="20"/>
                <w:szCs w:val="20"/>
                <w:lang w:eastAsia="cs-CZ"/>
              </w:rPr>
              <w:t>5</w:t>
            </w:r>
            <w:r w:rsidR="008A5322">
              <w:rPr>
                <w:rFonts w:eastAsia="Times New Roman" w:cs="Times New Roman"/>
                <w:color w:val="000000"/>
                <w:sz w:val="20"/>
                <w:szCs w:val="20"/>
                <w:lang w:eastAsia="cs-CZ"/>
              </w:rPr>
              <w:t>,00</w:t>
            </w:r>
          </w:p>
        </w:tc>
        <w:tc>
          <w:tcPr>
            <w:tcW w:w="1191" w:type="dxa"/>
            <w:vAlign w:val="center"/>
          </w:tcPr>
          <w:p w14:paraId="741CA072"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891</w:t>
            </w:r>
          </w:p>
        </w:tc>
        <w:tc>
          <w:tcPr>
            <w:tcW w:w="1191" w:type="dxa"/>
            <w:vAlign w:val="center"/>
          </w:tcPr>
          <w:p w14:paraId="09443086"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230</w:t>
            </w:r>
          </w:p>
        </w:tc>
        <w:tc>
          <w:tcPr>
            <w:tcW w:w="1191" w:type="dxa"/>
            <w:vAlign w:val="center"/>
          </w:tcPr>
          <w:p w14:paraId="180648F1"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7</w:t>
            </w:r>
          </w:p>
        </w:tc>
        <w:tc>
          <w:tcPr>
            <w:tcW w:w="1059" w:type="dxa"/>
            <w:shd w:val="clear" w:color="auto" w:fill="auto"/>
            <w:noWrap/>
            <w:vAlign w:val="center"/>
            <w:hideMark/>
          </w:tcPr>
          <w:p w14:paraId="44290B3C"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12</w:t>
            </w:r>
          </w:p>
        </w:tc>
        <w:tc>
          <w:tcPr>
            <w:tcW w:w="1275" w:type="dxa"/>
            <w:shd w:val="clear" w:color="auto" w:fill="auto"/>
            <w:noWrap/>
            <w:vAlign w:val="center"/>
            <w:hideMark/>
          </w:tcPr>
          <w:p w14:paraId="75A0D3C9"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134</w:t>
            </w:r>
          </w:p>
        </w:tc>
      </w:tr>
      <w:tr w:rsidR="006D1914" w:rsidRPr="00E14D61" w14:paraId="48BE4FF1" w14:textId="77777777" w:rsidTr="008A5322">
        <w:trPr>
          <w:trHeight w:val="304"/>
        </w:trPr>
        <w:tc>
          <w:tcPr>
            <w:tcW w:w="1925" w:type="dxa"/>
            <w:shd w:val="clear" w:color="auto" w:fill="auto"/>
            <w:noWrap/>
            <w:vAlign w:val="bottom"/>
            <w:hideMark/>
          </w:tcPr>
          <w:p w14:paraId="63BCB202" w14:textId="77777777" w:rsidR="006D1914" w:rsidRPr="00E14D61" w:rsidRDefault="006D1914" w:rsidP="006D1914">
            <w:pPr>
              <w:keepNext/>
              <w:spacing w:after="0" w:line="240" w:lineRule="auto"/>
              <w:ind w:firstLine="0"/>
              <w:jc w:val="left"/>
              <w:rPr>
                <w:rFonts w:eastAsia="Times New Roman" w:cs="Times New Roman"/>
                <w:color w:val="000000"/>
                <w:sz w:val="20"/>
                <w:szCs w:val="20"/>
                <w:lang w:eastAsia="cs-CZ"/>
              </w:rPr>
            </w:pPr>
            <w:r w:rsidRPr="006E2F35">
              <w:rPr>
                <w:rFonts w:eastAsia="Times New Roman" w:cs="Times New Roman"/>
                <w:color w:val="000000"/>
                <w:sz w:val="20"/>
                <w:szCs w:val="20"/>
                <w:lang w:eastAsia="cs-CZ"/>
              </w:rPr>
              <w:t>Energie AG Kolín a.s.</w:t>
            </w:r>
          </w:p>
        </w:tc>
        <w:tc>
          <w:tcPr>
            <w:tcW w:w="1180" w:type="dxa"/>
            <w:shd w:val="clear" w:color="auto" w:fill="auto"/>
            <w:noWrap/>
            <w:vAlign w:val="center"/>
            <w:hideMark/>
          </w:tcPr>
          <w:p w14:paraId="5905DD14" w14:textId="49A1A610"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sidRPr="006E2F35">
              <w:rPr>
                <w:rFonts w:eastAsia="Times New Roman" w:cs="Times New Roman"/>
                <w:color w:val="000000"/>
                <w:sz w:val="20"/>
                <w:szCs w:val="20"/>
                <w:lang w:eastAsia="cs-CZ"/>
              </w:rPr>
              <w:t>97,32</w:t>
            </w:r>
          </w:p>
        </w:tc>
        <w:tc>
          <w:tcPr>
            <w:tcW w:w="1191" w:type="dxa"/>
            <w:vAlign w:val="center"/>
          </w:tcPr>
          <w:p w14:paraId="50FF26C0"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588</w:t>
            </w:r>
          </w:p>
        </w:tc>
        <w:tc>
          <w:tcPr>
            <w:tcW w:w="1191" w:type="dxa"/>
            <w:vAlign w:val="center"/>
          </w:tcPr>
          <w:p w14:paraId="677E6F76"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297</w:t>
            </w:r>
          </w:p>
        </w:tc>
        <w:tc>
          <w:tcPr>
            <w:tcW w:w="1191" w:type="dxa"/>
            <w:vAlign w:val="center"/>
          </w:tcPr>
          <w:p w14:paraId="7886E84B"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7</w:t>
            </w:r>
          </w:p>
        </w:tc>
        <w:tc>
          <w:tcPr>
            <w:tcW w:w="1059" w:type="dxa"/>
            <w:shd w:val="clear" w:color="auto" w:fill="auto"/>
            <w:noWrap/>
            <w:vAlign w:val="center"/>
            <w:hideMark/>
          </w:tcPr>
          <w:p w14:paraId="6A8A6AB2"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20</w:t>
            </w:r>
          </w:p>
        </w:tc>
        <w:tc>
          <w:tcPr>
            <w:tcW w:w="1275" w:type="dxa"/>
            <w:shd w:val="clear" w:color="auto" w:fill="auto"/>
            <w:noWrap/>
            <w:vAlign w:val="center"/>
            <w:hideMark/>
          </w:tcPr>
          <w:p w14:paraId="5B2C2CC4" w14:textId="77777777" w:rsidR="006D1914" w:rsidRPr="00E14D61"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95</w:t>
            </w:r>
          </w:p>
        </w:tc>
      </w:tr>
      <w:tr w:rsidR="006D1914" w:rsidRPr="00E14D61" w14:paraId="1A84A9C4" w14:textId="77777777" w:rsidTr="008A5322">
        <w:trPr>
          <w:trHeight w:val="304"/>
        </w:trPr>
        <w:tc>
          <w:tcPr>
            <w:tcW w:w="1925" w:type="dxa"/>
            <w:shd w:val="clear" w:color="auto" w:fill="auto"/>
            <w:noWrap/>
            <w:vAlign w:val="bottom"/>
          </w:tcPr>
          <w:p w14:paraId="480DAA3D" w14:textId="77777777" w:rsidR="006D1914" w:rsidRPr="00E14D61" w:rsidRDefault="006D1914" w:rsidP="006D1914">
            <w:pPr>
              <w:keepNext/>
              <w:spacing w:after="0" w:line="240" w:lineRule="auto"/>
              <w:ind w:firstLine="0"/>
              <w:jc w:val="left"/>
              <w:rPr>
                <w:rFonts w:eastAsia="Times New Roman" w:cs="Times New Roman"/>
                <w:color w:val="000000"/>
                <w:sz w:val="20"/>
                <w:szCs w:val="20"/>
                <w:lang w:eastAsia="cs-CZ"/>
              </w:rPr>
            </w:pPr>
            <w:r w:rsidRPr="00E14D61">
              <w:rPr>
                <w:rFonts w:eastAsia="Times New Roman" w:cs="Times New Roman"/>
                <w:color w:val="000000"/>
                <w:sz w:val="20"/>
                <w:szCs w:val="20"/>
                <w:lang w:eastAsia="cs-CZ"/>
              </w:rPr>
              <w:t>AQUA SERVIS, a.s.</w:t>
            </w:r>
          </w:p>
        </w:tc>
        <w:tc>
          <w:tcPr>
            <w:tcW w:w="1180" w:type="dxa"/>
            <w:shd w:val="clear" w:color="auto" w:fill="auto"/>
            <w:noWrap/>
            <w:vAlign w:val="center"/>
          </w:tcPr>
          <w:p w14:paraId="4F48D042" w14:textId="72E12052" w:rsidR="006D1914" w:rsidRPr="006E2F35" w:rsidRDefault="006D1914" w:rsidP="008A5322">
            <w:pPr>
              <w:keepNext/>
              <w:spacing w:after="0" w:line="240" w:lineRule="auto"/>
              <w:ind w:firstLine="0"/>
              <w:jc w:val="right"/>
              <w:rPr>
                <w:rFonts w:eastAsia="Times New Roman" w:cs="Times New Roman"/>
                <w:color w:val="000000"/>
                <w:sz w:val="20"/>
                <w:szCs w:val="20"/>
                <w:lang w:eastAsia="cs-CZ"/>
              </w:rPr>
            </w:pPr>
            <w:r>
              <w:rPr>
                <w:rFonts w:eastAsia="Times New Roman" w:cs="Times New Roman"/>
                <w:color w:val="000000"/>
                <w:sz w:val="20"/>
                <w:szCs w:val="20"/>
                <w:lang w:eastAsia="cs-CZ"/>
              </w:rPr>
              <w:t>66</w:t>
            </w:r>
            <w:r w:rsidR="008A5322">
              <w:rPr>
                <w:rFonts w:eastAsia="Times New Roman" w:cs="Times New Roman"/>
                <w:color w:val="000000"/>
                <w:sz w:val="20"/>
                <w:szCs w:val="20"/>
                <w:lang w:eastAsia="cs-CZ"/>
              </w:rPr>
              <w:t>,00</w:t>
            </w:r>
          </w:p>
        </w:tc>
        <w:tc>
          <w:tcPr>
            <w:tcW w:w="1191" w:type="dxa"/>
            <w:vAlign w:val="center"/>
          </w:tcPr>
          <w:p w14:paraId="376A559C" w14:textId="77777777" w:rsidR="006D1914" w:rsidRPr="006E2F35" w:rsidRDefault="006D1914" w:rsidP="008A5322">
            <w:pPr>
              <w:keepNext/>
              <w:spacing w:after="0" w:line="240" w:lineRule="auto"/>
              <w:ind w:firstLine="0"/>
              <w:jc w:val="right"/>
              <w:rPr>
                <w:rFonts w:eastAsia="Times New Roman" w:cs="Times New Roman"/>
                <w:color w:val="000000"/>
                <w:sz w:val="20"/>
                <w:szCs w:val="20"/>
                <w:lang w:eastAsia="cs-CZ"/>
              </w:rPr>
            </w:pPr>
            <w:r w:rsidRPr="006E2F35">
              <w:rPr>
                <w:rFonts w:eastAsia="Times New Roman" w:cs="Times New Roman"/>
                <w:color w:val="000000"/>
                <w:sz w:val="20"/>
                <w:szCs w:val="20"/>
                <w:lang w:eastAsia="cs-CZ"/>
              </w:rPr>
              <w:t xml:space="preserve">524 </w:t>
            </w:r>
          </w:p>
        </w:tc>
        <w:tc>
          <w:tcPr>
            <w:tcW w:w="1191" w:type="dxa"/>
            <w:vAlign w:val="center"/>
          </w:tcPr>
          <w:p w14:paraId="05630F27" w14:textId="77777777" w:rsidR="006D1914" w:rsidRPr="006E2F35" w:rsidRDefault="006D1914" w:rsidP="008A5322">
            <w:pPr>
              <w:keepNext/>
              <w:spacing w:after="0" w:line="240" w:lineRule="auto"/>
              <w:ind w:firstLine="0"/>
              <w:jc w:val="right"/>
              <w:rPr>
                <w:rFonts w:eastAsia="Times New Roman" w:cs="Times New Roman"/>
                <w:color w:val="000000"/>
                <w:sz w:val="20"/>
                <w:szCs w:val="20"/>
                <w:lang w:eastAsia="cs-CZ"/>
              </w:rPr>
            </w:pPr>
            <w:r w:rsidRPr="006E2F35">
              <w:rPr>
                <w:sz w:val="20"/>
                <w:szCs w:val="20"/>
              </w:rPr>
              <w:t xml:space="preserve">193 </w:t>
            </w:r>
          </w:p>
        </w:tc>
        <w:tc>
          <w:tcPr>
            <w:tcW w:w="1191" w:type="dxa"/>
            <w:vAlign w:val="center"/>
          </w:tcPr>
          <w:p w14:paraId="4448F79A" w14:textId="77777777" w:rsidR="006D1914" w:rsidRPr="006E2F35" w:rsidRDefault="006D1914" w:rsidP="008A5322">
            <w:pPr>
              <w:keepNext/>
              <w:spacing w:after="0" w:line="240" w:lineRule="auto"/>
              <w:ind w:firstLine="0"/>
              <w:jc w:val="right"/>
              <w:rPr>
                <w:rFonts w:eastAsia="Times New Roman" w:cs="Times New Roman"/>
                <w:color w:val="000000"/>
                <w:sz w:val="20"/>
                <w:szCs w:val="20"/>
                <w:lang w:eastAsia="cs-CZ"/>
              </w:rPr>
            </w:pPr>
            <w:r w:rsidRPr="006E2F35">
              <w:rPr>
                <w:rFonts w:eastAsia="Times New Roman" w:cs="Times New Roman"/>
                <w:color w:val="000000"/>
                <w:sz w:val="20"/>
                <w:szCs w:val="20"/>
                <w:lang w:eastAsia="cs-CZ"/>
              </w:rPr>
              <w:t>6</w:t>
            </w:r>
          </w:p>
        </w:tc>
        <w:tc>
          <w:tcPr>
            <w:tcW w:w="1059" w:type="dxa"/>
            <w:shd w:val="clear" w:color="auto" w:fill="auto"/>
            <w:noWrap/>
            <w:vAlign w:val="center"/>
          </w:tcPr>
          <w:p w14:paraId="3E4F9DC5" w14:textId="77777777" w:rsidR="006D1914" w:rsidRPr="006E2F35" w:rsidRDefault="006D1914" w:rsidP="008A5322">
            <w:pPr>
              <w:keepNext/>
              <w:spacing w:after="0" w:line="240" w:lineRule="auto"/>
              <w:ind w:firstLine="0"/>
              <w:jc w:val="right"/>
              <w:rPr>
                <w:rFonts w:eastAsia="Times New Roman" w:cs="Times New Roman"/>
                <w:color w:val="000000"/>
                <w:sz w:val="20"/>
                <w:szCs w:val="20"/>
                <w:lang w:eastAsia="cs-CZ"/>
              </w:rPr>
            </w:pPr>
            <w:r w:rsidRPr="006E2F35">
              <w:rPr>
                <w:rFonts w:eastAsia="Times New Roman" w:cs="Times New Roman"/>
                <w:color w:val="000000"/>
                <w:sz w:val="20"/>
                <w:szCs w:val="20"/>
                <w:lang w:eastAsia="cs-CZ"/>
              </w:rPr>
              <w:t>17</w:t>
            </w:r>
          </w:p>
        </w:tc>
        <w:tc>
          <w:tcPr>
            <w:tcW w:w="1275" w:type="dxa"/>
            <w:shd w:val="clear" w:color="auto" w:fill="auto"/>
            <w:noWrap/>
            <w:vAlign w:val="center"/>
          </w:tcPr>
          <w:p w14:paraId="0F646BB5" w14:textId="77777777" w:rsidR="006D1914" w:rsidRPr="006E2F35" w:rsidRDefault="006D1914" w:rsidP="008A5322">
            <w:pPr>
              <w:keepNext/>
              <w:spacing w:after="0" w:line="240" w:lineRule="auto"/>
              <w:ind w:firstLine="0"/>
              <w:jc w:val="right"/>
              <w:rPr>
                <w:rFonts w:eastAsia="Times New Roman" w:cs="Times New Roman"/>
                <w:color w:val="000000"/>
                <w:sz w:val="20"/>
                <w:szCs w:val="20"/>
                <w:lang w:eastAsia="cs-CZ"/>
              </w:rPr>
            </w:pPr>
            <w:r w:rsidRPr="006E2F35">
              <w:rPr>
                <w:rFonts w:eastAsia="Times New Roman" w:cs="Times New Roman"/>
                <w:color w:val="000000"/>
                <w:sz w:val="20"/>
                <w:szCs w:val="20"/>
                <w:lang w:eastAsia="cs-CZ"/>
              </w:rPr>
              <w:t>108</w:t>
            </w:r>
          </w:p>
        </w:tc>
      </w:tr>
    </w:tbl>
    <w:p w14:paraId="395319E6" w14:textId="0F4348CA" w:rsidR="00C557B2" w:rsidRPr="00C557B2" w:rsidRDefault="00C557B2" w:rsidP="00C71EC6">
      <w:pPr>
        <w:spacing w:before="160"/>
      </w:pPr>
      <w:r w:rsidRPr="00C557B2">
        <w:t xml:space="preserve">Souhrnem podle údajů sesterských společností včetně společnosti ČEVAK a.s. jsou v systému GIS vedena data o 7 570 </w:t>
      </w:r>
      <w:r w:rsidR="00A9484F">
        <w:t>k</w:t>
      </w:r>
      <w:r w:rsidR="00A07FA4">
        <w:t>m</w:t>
      </w:r>
      <w:r w:rsidRPr="00C557B2">
        <w:t xml:space="preserve"> vodovodních řadů. Kanalizační stoky eviduje v rozsahu 4 185 </w:t>
      </w:r>
      <w:r w:rsidR="00A9484F">
        <w:t>k</w:t>
      </w:r>
      <w:r w:rsidR="00A07FA4">
        <w:t>m</w:t>
      </w:r>
      <w:r w:rsidRPr="00C557B2">
        <w:t>. Počet specifických objektů jako úpravny vody, čistírny odpadních vod a vodojemů je v systému přes tisíc.</w:t>
      </w:r>
    </w:p>
    <w:p w14:paraId="44156246" w14:textId="778288DF" w:rsidR="00C557B2" w:rsidRPr="00C557B2" w:rsidRDefault="00C557B2" w:rsidP="00C557B2">
      <w:r w:rsidRPr="00C557B2">
        <w:t>Společnost ENERGIE AG Bohemia s. r. o. se v </w:t>
      </w:r>
      <w:r w:rsidR="00A9484F">
        <w:t>Č</w:t>
      </w:r>
      <w:r w:rsidRPr="00C557B2">
        <w:t xml:space="preserve">eské republice zabývá nejen segmentem voda, ale také segmentem teplo. Kromě zmíněných společností tak na českém trhu společnost vlastní různé podíly základního kapitálu také ve společnostech Energie AG Kolín a.s., Tepelné zásobování </w:t>
      </w:r>
      <w:proofErr w:type="spellStart"/>
      <w:r w:rsidRPr="00C557B2">
        <w:t>Rakovnik</w:t>
      </w:r>
      <w:proofErr w:type="spellEnd"/>
      <w:r w:rsidRPr="00C557B2">
        <w:t xml:space="preserve"> s.r.o., SATEZA a.s., Energie AG Teplo Vimperk s.r.o., Energie AG Teplo Rokycany s.r.o., Démos s.r.o., </w:t>
      </w:r>
      <w:r w:rsidR="00A9484F" w:rsidRPr="00C557B2">
        <w:t>Démos – správa</w:t>
      </w:r>
      <w:r w:rsidRPr="00C557B2">
        <w:t xml:space="preserve"> s.r.o.</w:t>
      </w:r>
    </w:p>
    <w:p w14:paraId="0367E97B" w14:textId="72705F98" w:rsidR="00C557B2" w:rsidRPr="00C557B2" w:rsidRDefault="00C557B2" w:rsidP="00C557B2">
      <w:r w:rsidRPr="00C557B2">
        <w:t>Přehled společností pod skupinou ENERGIE AG Bohemia s. r. o.</w:t>
      </w:r>
      <w:r w:rsidR="00A9484F">
        <w:t>,</w:t>
      </w:r>
      <w:r w:rsidRPr="00C557B2">
        <w:t xml:space="preserve"> ve kterých je využíván GIS, popřípadě jsou poskytovány služby spojené s geografickým systémem a rozsah provozovaného území dokládá mapa společností ENERGIE AG Bohemia s. r. o.</w:t>
      </w:r>
    </w:p>
    <w:p w14:paraId="4474C330" w14:textId="2450E62E" w:rsidR="00C557B2" w:rsidRPr="00CC1F21" w:rsidRDefault="00C557B2" w:rsidP="00484BB0">
      <w:pPr>
        <w:ind w:firstLine="0"/>
        <w:jc w:val="center"/>
        <w:rPr>
          <w:b/>
          <w:szCs w:val="24"/>
        </w:rPr>
      </w:pPr>
      <w:bookmarkStart w:id="141" w:name="_Toc32570989"/>
      <w:bookmarkStart w:id="142" w:name="_Toc35356906"/>
      <w:r w:rsidRPr="00C557B2">
        <w:rPr>
          <w:noProof/>
        </w:rPr>
        <w:lastRenderedPageBreak/>
        <w:drawing>
          <wp:inline distT="0" distB="0" distL="0" distR="0" wp14:anchorId="5F3C3092" wp14:editId="549E6B16">
            <wp:extent cx="5697220" cy="377888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220" cy="3778885"/>
                    </a:xfrm>
                    <a:prstGeom prst="rect">
                      <a:avLst/>
                    </a:prstGeom>
                  </pic:spPr>
                </pic:pic>
              </a:graphicData>
            </a:graphic>
          </wp:inline>
        </w:drawing>
      </w:r>
      <w:bookmarkStart w:id="143" w:name="_Toc527637855"/>
      <w:r w:rsidRPr="007055BB">
        <w:rPr>
          <w:sz w:val="20"/>
          <w:szCs w:val="20"/>
        </w:rPr>
        <w:t>Obr</w:t>
      </w:r>
      <w:r w:rsidR="00484BB0" w:rsidRPr="007055BB">
        <w:rPr>
          <w:sz w:val="20"/>
          <w:szCs w:val="20"/>
        </w:rPr>
        <w:t>.</w:t>
      </w:r>
      <w:r w:rsidRPr="007055BB">
        <w:rPr>
          <w:sz w:val="20"/>
          <w:szCs w:val="20"/>
        </w:rPr>
        <w:t xml:space="preserve"> </w:t>
      </w:r>
      <w:r w:rsidR="00FB4DCC" w:rsidRPr="007055BB">
        <w:rPr>
          <w:sz w:val="20"/>
          <w:szCs w:val="20"/>
        </w:rPr>
        <w:fldChar w:fldCharType="begin"/>
      </w:r>
      <w:r w:rsidR="00FB4DCC" w:rsidRPr="007055BB">
        <w:rPr>
          <w:sz w:val="20"/>
          <w:szCs w:val="20"/>
        </w:rPr>
        <w:instrText xml:space="preserve"> SEQ Obrázek \* ARABIC </w:instrText>
      </w:r>
      <w:r w:rsidR="00FB4DCC" w:rsidRPr="007055BB">
        <w:rPr>
          <w:sz w:val="20"/>
          <w:szCs w:val="20"/>
        </w:rPr>
        <w:fldChar w:fldCharType="separate"/>
      </w:r>
      <w:r w:rsidR="00E56D71">
        <w:rPr>
          <w:noProof/>
          <w:sz w:val="20"/>
          <w:szCs w:val="20"/>
        </w:rPr>
        <w:t>5</w:t>
      </w:r>
      <w:r w:rsidR="00FB4DCC" w:rsidRPr="007055BB">
        <w:rPr>
          <w:noProof/>
          <w:sz w:val="20"/>
          <w:szCs w:val="20"/>
        </w:rPr>
        <w:fldChar w:fldCharType="end"/>
      </w:r>
      <w:r w:rsidRPr="007055BB">
        <w:rPr>
          <w:b/>
          <w:sz w:val="20"/>
          <w:szCs w:val="20"/>
        </w:rPr>
        <w:t xml:space="preserve"> </w:t>
      </w:r>
      <w:r w:rsidRPr="007055BB">
        <w:rPr>
          <w:sz w:val="20"/>
          <w:szCs w:val="20"/>
        </w:rPr>
        <w:t>– mapa společností ENERGIE AG Bohemia s. r. o.</w:t>
      </w:r>
      <w:bookmarkEnd w:id="141"/>
      <w:bookmarkEnd w:id="143"/>
      <w:r w:rsidR="00F5599D" w:rsidRPr="007055BB">
        <w:rPr>
          <w:rStyle w:val="Znakapoznpodarou"/>
          <w:sz w:val="20"/>
          <w:szCs w:val="20"/>
        </w:rPr>
        <w:footnoteReference w:id="20"/>
      </w:r>
      <w:bookmarkEnd w:id="142"/>
    </w:p>
    <w:p w14:paraId="4E70E86C" w14:textId="56079C3B" w:rsidR="00C557B2" w:rsidRPr="00C557B2" w:rsidRDefault="009149BB" w:rsidP="00C557B2">
      <w:pPr>
        <w:pStyle w:val="Nadpis2"/>
      </w:pPr>
      <w:bookmarkStart w:id="145" w:name="_Toc33281397"/>
      <w:bookmarkStart w:id="146" w:name="_Toc28940026"/>
      <w:r w:rsidRPr="009149BB">
        <w:t>Geografický informační systém</w:t>
      </w:r>
      <w:bookmarkEnd w:id="145"/>
      <w:r w:rsidRPr="009149BB">
        <w:t xml:space="preserve"> </w:t>
      </w:r>
      <w:bookmarkEnd w:id="146"/>
    </w:p>
    <w:p w14:paraId="5C9144DC" w14:textId="77777777" w:rsidR="00C557B2" w:rsidRPr="00C557B2" w:rsidRDefault="00C557B2" w:rsidP="00C557B2">
      <w:r w:rsidRPr="00C557B2">
        <w:t xml:space="preserve">Geografický informační systém lze rozdělit do tří částí. Jedna část je primární pro zpracování dat do systému tak zvaný těžký klient a další dvě části slouží pro uživatelský náhled na data vodohospodářských sítí, lehký klient a super lehký klient. Ve společnosti je využíván systém od společnosti Autodesk, produkty Autodesk </w:t>
      </w:r>
      <w:proofErr w:type="spellStart"/>
      <w:r w:rsidRPr="00C557B2">
        <w:t>AutoCAD</w:t>
      </w:r>
      <w:proofErr w:type="spellEnd"/>
      <w:r w:rsidRPr="00C557B2">
        <w:t xml:space="preserve"> Map </w:t>
      </w:r>
      <w:proofErr w:type="gramStart"/>
      <w:r w:rsidRPr="00C557B2">
        <w:t>3D</w:t>
      </w:r>
      <w:proofErr w:type="gramEnd"/>
      <w:r w:rsidRPr="00C557B2">
        <w:t>. Poskytovatelem licence a servisní podpory je na základě svého autorizačního statutu Autodesk Gold Partner společnost CAD Studio s.r.o.</w:t>
      </w:r>
    </w:p>
    <w:p w14:paraId="4C0B8CA7" w14:textId="56B73FF9" w:rsidR="00C557B2" w:rsidRPr="00C557B2" w:rsidRDefault="00C557B2" w:rsidP="00C557B2">
      <w:r w:rsidRPr="00C557B2">
        <w:rPr>
          <w:b/>
        </w:rPr>
        <w:t>Těžký klient</w:t>
      </w:r>
      <w:r w:rsidRPr="00C557B2">
        <w:t xml:space="preserve"> je využíván v deseti licencích </w:t>
      </w:r>
      <w:proofErr w:type="spellStart"/>
      <w:r w:rsidRPr="00C557B2">
        <w:t>AutoCAD</w:t>
      </w:r>
      <w:proofErr w:type="spellEnd"/>
      <w:r w:rsidRPr="00C557B2">
        <w:t xml:space="preserve"> Map </w:t>
      </w:r>
      <w:proofErr w:type="gramStart"/>
      <w:r w:rsidRPr="00C557B2">
        <w:t>3D</w:t>
      </w:r>
      <w:proofErr w:type="gramEnd"/>
      <w:r w:rsidRPr="00C557B2">
        <w:t>. Vzhledem k tomu, že jsou operátoři přistupující k databázi umístěni jak v sesterských společnostech, tak v provozovaných oblastech</w:t>
      </w:r>
      <w:r w:rsidR="00921741">
        <w:t>,</w:t>
      </w:r>
      <w:r w:rsidRPr="00C557B2">
        <w:t xml:space="preserve"> je přístup zajištěn pomocí technologie </w:t>
      </w:r>
      <w:proofErr w:type="spellStart"/>
      <w:r w:rsidRPr="00C557B2">
        <w:t>Citrix</w:t>
      </w:r>
      <w:proofErr w:type="spellEnd"/>
      <w:r w:rsidRPr="00C557B2">
        <w:t xml:space="preserve">. Databázová platforma je vystavěna nad produktem společnosti </w:t>
      </w:r>
      <w:proofErr w:type="spellStart"/>
      <w:r w:rsidRPr="00C557B2">
        <w:t>Oracle</w:t>
      </w:r>
      <w:proofErr w:type="spellEnd"/>
      <w:r w:rsidRPr="00C557B2">
        <w:t xml:space="preserve"> jako jednotném datovém úložišti. Při zpracování dat operátorem se využívá systém dlouhých transakcí, úloh. Dlouhé transakce umožňují oddělit editaci dat od </w:t>
      </w:r>
      <w:r w:rsidRPr="00C557B2">
        <w:lastRenderedPageBreak/>
        <w:t xml:space="preserve">dat využívaných ostatními uživateli a takto nově vzniklá data aktivovat po schválení v jednom okamžiku. Systém tak poskytuje vždy konzistentní data a kompletní informace o historii. Operátor provádí vlastní správu a údržbu datové základny GIS provádí hromadné aktualizace dat zajišťuje ověření správnosti vložených dat u garantů z provozního, ekonomického </w:t>
      </w:r>
      <w:r w:rsidR="00D706B7">
        <w:br/>
      </w:r>
      <w:r w:rsidRPr="00C557B2">
        <w:t xml:space="preserve">a technického úseku. Práva operátora umožňují provádět analýzy, reporty, hromadné výstupy a tisky větších formátů. </w:t>
      </w:r>
    </w:p>
    <w:p w14:paraId="721FCF9C" w14:textId="7D0F061E" w:rsidR="00C557B2" w:rsidRPr="00C557B2" w:rsidRDefault="00C557B2" w:rsidP="00C557B2">
      <w:r w:rsidRPr="00C557B2">
        <w:rPr>
          <w:b/>
        </w:rPr>
        <w:t>Lehký klient</w:t>
      </w:r>
      <w:r w:rsidRPr="00C557B2">
        <w:t xml:space="preserve"> umožňuje pokrýt nejširší základnu uživatelů. Na základě dvou procesorových licencí Autodesk </w:t>
      </w:r>
      <w:proofErr w:type="spellStart"/>
      <w:r w:rsidRPr="00C557B2">
        <w:t>Infrastructure</w:t>
      </w:r>
      <w:proofErr w:type="spellEnd"/>
      <w:r w:rsidRPr="00C557B2">
        <w:t xml:space="preserve"> Map Server (AIMS) slouží aplikační server pro zajištění přístupu pomocí webového prohlížeče. Přes lehkého klienta přistupuje do GIS zhruba </w:t>
      </w:r>
      <w:r w:rsidR="00921741">
        <w:t xml:space="preserve">160 </w:t>
      </w:r>
      <w:r w:rsidRPr="00C557B2">
        <w:t xml:space="preserve">uživatelů denně. Uživatelé jsou zejména z řad pracovníků provozního, ekonomického </w:t>
      </w:r>
      <w:r w:rsidR="00921741">
        <w:br/>
      </w:r>
      <w:r w:rsidRPr="00C557B2">
        <w:t xml:space="preserve">a technického úseku. Spuštění LK je možné jak z interního počítače společnosti, tak přes webové rozhraní na jakémkoliv počítači. Doporučené je spouštět v prohlížeči Internet Explorer verze min. 9. Většina funkcionalit je zachována i v prohlížečích </w:t>
      </w:r>
      <w:proofErr w:type="spellStart"/>
      <w:r w:rsidRPr="00C557B2">
        <w:t>Firefox</w:t>
      </w:r>
      <w:proofErr w:type="spellEnd"/>
      <w:r w:rsidRPr="00C557B2">
        <w:t xml:space="preserve">, Chrome </w:t>
      </w:r>
      <w:r w:rsidR="00D706B7">
        <w:br/>
      </w:r>
      <w:r w:rsidRPr="00C557B2">
        <w:t xml:space="preserve">a </w:t>
      </w:r>
      <w:proofErr w:type="spellStart"/>
      <w:r w:rsidRPr="00C557B2">
        <w:t>Edge</w:t>
      </w:r>
      <w:proofErr w:type="spellEnd"/>
      <w:r w:rsidRPr="00C557B2">
        <w:t>. Přístup je na základě identifikace uživatele a bez přístupových hesel není možné systém spustit. Mezi nástroje, které lze v LK využít patří:</w:t>
      </w:r>
    </w:p>
    <w:p w14:paraId="496C97EC"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Změna hesla</w:t>
      </w:r>
      <w:r w:rsidRPr="009149BB">
        <w:rPr>
          <w:rFonts w:ascii="Times New Roman" w:hAnsi="Times New Roman" w:cs="Times New Roman"/>
          <w:sz w:val="24"/>
          <w:szCs w:val="24"/>
          <w:lang w:eastAsia="cs-CZ"/>
        </w:rPr>
        <w:t xml:space="preserve"> – každý uživatel při žádosti o přístup obdrží jméno uživatele a heslo. V případě potřeby si uživatel může v části nastavení změnit uživatelské heslo.</w:t>
      </w:r>
    </w:p>
    <w:p w14:paraId="660D0323"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Vyhledávání</w:t>
      </w:r>
      <w:r w:rsidRPr="009149BB">
        <w:rPr>
          <w:rFonts w:ascii="Times New Roman" w:hAnsi="Times New Roman" w:cs="Times New Roman"/>
          <w:sz w:val="24"/>
          <w:szCs w:val="24"/>
          <w:lang w:eastAsia="cs-CZ"/>
        </w:rPr>
        <w:t xml:space="preserve"> – v systému lze vyhledat podle několika možností. Adresa hierarchicky; obce výběr; okres, obce, KU; okres, obce ZSJ; ORP, obce, ZSJ; parcely; prvek; prvek přes atributy. </w:t>
      </w:r>
    </w:p>
    <w:p w14:paraId="1C3E3DB8"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Tlaková pásma</w:t>
      </w:r>
      <w:r w:rsidRPr="009149BB">
        <w:rPr>
          <w:rFonts w:ascii="Times New Roman" w:hAnsi="Times New Roman" w:cs="Times New Roman"/>
          <w:sz w:val="24"/>
          <w:szCs w:val="24"/>
          <w:lang w:eastAsia="cs-CZ"/>
        </w:rPr>
        <w:t xml:space="preserve"> – vodovodní síť podbarví tlaková pásma a barevně oddělí rozsah těchto pásem. Hladina se zobrazuje do měřítka 1:50 000.</w:t>
      </w:r>
    </w:p>
    <w:p w14:paraId="1AD273D1" w14:textId="1F4856BB"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Provozní tlaky</w:t>
      </w:r>
      <w:r w:rsidRPr="009149BB">
        <w:rPr>
          <w:rFonts w:ascii="Times New Roman" w:hAnsi="Times New Roman" w:cs="Times New Roman"/>
          <w:sz w:val="24"/>
          <w:szCs w:val="24"/>
          <w:lang w:eastAsia="cs-CZ"/>
        </w:rPr>
        <w:t xml:space="preserve"> – je možné zobrazit informaci o tlaku na vodovodní síti. Jsou použity údaje z modelů pomocí specifického softwaru MIKE URBAN </w:t>
      </w:r>
      <w:r w:rsidR="00D706B7">
        <w:rPr>
          <w:rFonts w:ascii="Times New Roman" w:hAnsi="Times New Roman" w:cs="Times New Roman"/>
          <w:sz w:val="24"/>
          <w:szCs w:val="24"/>
          <w:lang w:eastAsia="cs-CZ"/>
        </w:rPr>
        <w:br/>
      </w:r>
      <w:r w:rsidRPr="009149BB">
        <w:rPr>
          <w:rFonts w:ascii="Times New Roman" w:hAnsi="Times New Roman" w:cs="Times New Roman"/>
          <w:sz w:val="24"/>
          <w:szCs w:val="24"/>
          <w:lang w:eastAsia="cs-CZ"/>
        </w:rPr>
        <w:t>a skutečného měření na síti, které se provádělo v terénu pomocí snímacích senzorů. Rozbalením hladiny se zobrazí grafické vysvětlení zobrazených symbolů. Hladina se zobrazuje do měřítka 1:100 000</w:t>
      </w:r>
    </w:p>
    <w:p w14:paraId="16B1E6B4" w14:textId="446ABA4A"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Zrušené sítě</w:t>
      </w:r>
      <w:r w:rsidRPr="009149BB">
        <w:rPr>
          <w:rFonts w:ascii="Times New Roman" w:hAnsi="Times New Roman" w:cs="Times New Roman"/>
          <w:sz w:val="24"/>
          <w:szCs w:val="24"/>
          <w:lang w:eastAsia="cs-CZ"/>
        </w:rPr>
        <w:t xml:space="preserve"> – je možné zobrazit objekty a sítě, které se fyzicky nacházejí v reálním světě ovšem nejsou v provozu. Takové sítě již není možné uvést do </w:t>
      </w:r>
      <w:r w:rsidRPr="009149BB">
        <w:rPr>
          <w:rFonts w:ascii="Times New Roman" w:hAnsi="Times New Roman" w:cs="Times New Roman"/>
          <w:sz w:val="24"/>
          <w:szCs w:val="24"/>
          <w:lang w:eastAsia="cs-CZ"/>
        </w:rPr>
        <w:lastRenderedPageBreak/>
        <w:t xml:space="preserve">provozu, protože došlo k jejich přerušení. Typicky vodovodní či kanalizační potrubí, které bylo nahrazeno v jiné trase a původní bylo ponecháno v zemi. Na prvcích jsou také informace mimo provoz, což jsou sítě, které byly pouze uzavřené a je možné za určitých podmínek, je zprovoznit. </w:t>
      </w:r>
    </w:p>
    <w:p w14:paraId="41EC4FB2" w14:textId="4D79796E"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Generel kanalizace</w:t>
      </w:r>
      <w:r w:rsidRPr="009149BB">
        <w:rPr>
          <w:rFonts w:ascii="Times New Roman" w:hAnsi="Times New Roman" w:cs="Times New Roman"/>
          <w:sz w:val="24"/>
          <w:szCs w:val="24"/>
          <w:lang w:eastAsia="cs-CZ"/>
        </w:rPr>
        <w:t xml:space="preserve"> – nad částí provozovaných lokalit je možné zobrazit údaje </w:t>
      </w:r>
      <w:r w:rsidR="00D706B7">
        <w:rPr>
          <w:rFonts w:ascii="Times New Roman" w:hAnsi="Times New Roman" w:cs="Times New Roman"/>
          <w:sz w:val="24"/>
          <w:szCs w:val="24"/>
          <w:lang w:eastAsia="cs-CZ"/>
        </w:rPr>
        <w:br/>
      </w:r>
      <w:r w:rsidRPr="009149BB">
        <w:rPr>
          <w:rFonts w:ascii="Times New Roman" w:hAnsi="Times New Roman" w:cs="Times New Roman"/>
          <w:sz w:val="24"/>
          <w:szCs w:val="24"/>
          <w:lang w:eastAsia="cs-CZ"/>
        </w:rPr>
        <w:t>o přetížení kanalizace. Tato informace vychází z modelového chování kanalizační sítě</w:t>
      </w:r>
      <w:r w:rsidR="00921741">
        <w:rPr>
          <w:rFonts w:ascii="Times New Roman" w:hAnsi="Times New Roman" w:cs="Times New Roman"/>
          <w:sz w:val="24"/>
          <w:szCs w:val="24"/>
          <w:lang w:eastAsia="cs-CZ"/>
        </w:rPr>
        <w:t>.</w:t>
      </w:r>
      <w:r w:rsidRPr="009149BB">
        <w:rPr>
          <w:rFonts w:ascii="Times New Roman" w:hAnsi="Times New Roman" w:cs="Times New Roman"/>
          <w:sz w:val="24"/>
          <w:szCs w:val="24"/>
          <w:lang w:eastAsia="cs-CZ"/>
        </w:rPr>
        <w:t xml:space="preserve"> Pod rozbalenou hladinou lze zatrhnout „Přetížení“ případně „Přehledná situace“. Rozbalením hladiny se zobrazí grafické vysvětlení zobrazených symbolů. Hladina se zobrazuje do měřítka 1:100 000</w:t>
      </w:r>
    </w:p>
    <w:p w14:paraId="21BA445F"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Schematizace sítí</w:t>
      </w:r>
      <w:r w:rsidRPr="009149BB">
        <w:rPr>
          <w:rFonts w:ascii="Times New Roman" w:hAnsi="Times New Roman" w:cs="Times New Roman"/>
          <w:sz w:val="24"/>
          <w:szCs w:val="24"/>
          <w:lang w:eastAsia="cs-CZ"/>
        </w:rPr>
        <w:t xml:space="preserve"> – vodovodní rozvody lze zobrazit v pohledu schematizace. Jsou patrné trasy sítí a uzavírací armatury společně se symbolem hydrantů zobrazit ve větších měřítkách. Nejideálnější zobrazení je v rozmezí měřítek 1:2 001 do 1:5 000. </w:t>
      </w:r>
    </w:p>
    <w:p w14:paraId="01DDA8C9"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Tematizace vlastníků</w:t>
      </w:r>
      <w:r w:rsidRPr="009149BB">
        <w:rPr>
          <w:rFonts w:ascii="Times New Roman" w:hAnsi="Times New Roman" w:cs="Times New Roman"/>
          <w:sz w:val="24"/>
          <w:szCs w:val="24"/>
          <w:lang w:eastAsia="cs-CZ"/>
        </w:rPr>
        <w:t xml:space="preserve"> – sítě jsou graficky podbarvené podle vlastníka. Pomocí formuláře lze definovat konkrétního vlastníka sítí a graficky zobrazit podbarvení jeho sítě. Lze využít při rozhraní dvou vlastníků.</w:t>
      </w:r>
    </w:p>
    <w:p w14:paraId="2FA0EA4E"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Funkce pro výstup plánů obnovy</w:t>
      </w:r>
      <w:r w:rsidRPr="009149BB">
        <w:rPr>
          <w:rFonts w:ascii="Times New Roman" w:hAnsi="Times New Roman" w:cs="Times New Roman"/>
          <w:sz w:val="24"/>
          <w:szCs w:val="24"/>
          <w:lang w:eastAsia="cs-CZ"/>
        </w:rPr>
        <w:t xml:space="preserve"> – číselně a graficky zobrazeny informace například procento opotřebení sítě, průměrné stáří, zastoupení materiálu. </w:t>
      </w:r>
    </w:p>
    <w:p w14:paraId="4B499086"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Šablona pro výpis údajů majetkové evidence</w:t>
      </w:r>
      <w:r w:rsidRPr="009149BB">
        <w:rPr>
          <w:rFonts w:ascii="Times New Roman" w:hAnsi="Times New Roman" w:cs="Times New Roman"/>
          <w:sz w:val="24"/>
          <w:szCs w:val="24"/>
          <w:lang w:eastAsia="cs-CZ"/>
        </w:rPr>
        <w:t xml:space="preserve"> – v rozsahu materiálu, velikosti potrubí a cena majetku dle metodiky Ministerstva zemědělství. </w:t>
      </w:r>
    </w:p>
    <w:p w14:paraId="603A3B85"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Informace z katastru nemovitostí</w:t>
      </w:r>
      <w:r w:rsidRPr="009149BB">
        <w:rPr>
          <w:rFonts w:ascii="Times New Roman" w:hAnsi="Times New Roman" w:cs="Times New Roman"/>
          <w:sz w:val="24"/>
          <w:szCs w:val="24"/>
          <w:lang w:eastAsia="cs-CZ"/>
        </w:rPr>
        <w:t xml:space="preserve"> – formuláře parcel zobrazují odkaz na Český úřad zeměměřický a katastrální nebo přímo informace o vlastníkovi pozemku. Katastrální mapa, definiční body, čísla parcel nebo čísla </w:t>
      </w:r>
      <w:proofErr w:type="gramStart"/>
      <w:r w:rsidRPr="009149BB">
        <w:rPr>
          <w:rFonts w:ascii="Times New Roman" w:hAnsi="Times New Roman" w:cs="Times New Roman"/>
          <w:sz w:val="24"/>
          <w:szCs w:val="24"/>
          <w:lang w:eastAsia="cs-CZ"/>
        </w:rPr>
        <w:t>budov</w:t>
      </w:r>
      <w:proofErr w:type="gramEnd"/>
      <w:r w:rsidRPr="009149BB">
        <w:rPr>
          <w:rFonts w:ascii="Times New Roman" w:hAnsi="Times New Roman" w:cs="Times New Roman"/>
          <w:sz w:val="24"/>
          <w:szCs w:val="24"/>
          <w:lang w:eastAsia="cs-CZ"/>
        </w:rPr>
        <w:t xml:space="preserve"> popřípadě přímo nad parcelou do služby nahlížení do KN.</w:t>
      </w:r>
    </w:p>
    <w:p w14:paraId="350A4B2A" w14:textId="2EF70929"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Ortofoto</w:t>
      </w:r>
      <w:r w:rsidRPr="009149BB">
        <w:rPr>
          <w:rFonts w:ascii="Times New Roman" w:hAnsi="Times New Roman" w:cs="Times New Roman"/>
          <w:sz w:val="24"/>
          <w:szCs w:val="24"/>
          <w:lang w:eastAsia="cs-CZ"/>
        </w:rPr>
        <w:t xml:space="preserve"> – samostatn</w:t>
      </w:r>
      <w:r w:rsidR="00921741">
        <w:rPr>
          <w:rFonts w:ascii="Times New Roman" w:hAnsi="Times New Roman" w:cs="Times New Roman"/>
          <w:sz w:val="24"/>
          <w:szCs w:val="24"/>
          <w:lang w:eastAsia="cs-CZ"/>
        </w:rPr>
        <w:t>á</w:t>
      </w:r>
      <w:r w:rsidRPr="009149BB">
        <w:rPr>
          <w:rFonts w:ascii="Times New Roman" w:hAnsi="Times New Roman" w:cs="Times New Roman"/>
          <w:sz w:val="24"/>
          <w:szCs w:val="24"/>
          <w:lang w:eastAsia="cs-CZ"/>
        </w:rPr>
        <w:t xml:space="preserve"> hladin</w:t>
      </w:r>
      <w:r w:rsidR="00921741">
        <w:rPr>
          <w:rFonts w:ascii="Times New Roman" w:hAnsi="Times New Roman" w:cs="Times New Roman"/>
          <w:sz w:val="24"/>
          <w:szCs w:val="24"/>
          <w:lang w:eastAsia="cs-CZ"/>
        </w:rPr>
        <w:t>a</w:t>
      </w:r>
      <w:r w:rsidRPr="009149BB">
        <w:rPr>
          <w:rFonts w:ascii="Times New Roman" w:hAnsi="Times New Roman" w:cs="Times New Roman"/>
          <w:sz w:val="24"/>
          <w:szCs w:val="24"/>
          <w:lang w:eastAsia="cs-CZ"/>
        </w:rPr>
        <w:t xml:space="preserve"> ortofoto 2004. Zde je ortofoto mapa snímkovaní v roce 2004. Aktuální ortofoto snímky poskytované přímo z ČUZK lze připojit v další hladině </w:t>
      </w:r>
    </w:p>
    <w:p w14:paraId="66F248AC" w14:textId="29505EA8"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Evidence staveb</w:t>
      </w:r>
      <w:r w:rsidRPr="009149BB">
        <w:rPr>
          <w:rFonts w:ascii="Times New Roman" w:hAnsi="Times New Roman" w:cs="Times New Roman"/>
          <w:sz w:val="24"/>
          <w:szCs w:val="24"/>
          <w:lang w:eastAsia="cs-CZ"/>
        </w:rPr>
        <w:t xml:space="preserve"> – jedná se o polygon, který graficky zahrnuje rozsah vodohospodářských staveb a obsahuje základní informace o celé stavbě. </w:t>
      </w:r>
      <w:r w:rsidR="00D706B7">
        <w:rPr>
          <w:rFonts w:ascii="Times New Roman" w:hAnsi="Times New Roman" w:cs="Times New Roman"/>
          <w:sz w:val="24"/>
          <w:szCs w:val="24"/>
          <w:lang w:eastAsia="cs-CZ"/>
        </w:rPr>
        <w:br/>
      </w:r>
      <w:r w:rsidRPr="009149BB">
        <w:rPr>
          <w:rFonts w:ascii="Times New Roman" w:hAnsi="Times New Roman" w:cs="Times New Roman"/>
          <w:sz w:val="24"/>
          <w:szCs w:val="24"/>
          <w:lang w:eastAsia="cs-CZ"/>
        </w:rPr>
        <w:lastRenderedPageBreak/>
        <w:t>Z formuláře Evidence staveb lze použít tlačítka, která odkazují na jednotlivé prvky stavby a zobrazuje se do měřítka 1:10 000.</w:t>
      </w:r>
    </w:p>
    <w:p w14:paraId="77DAD416"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Poruchy</w:t>
      </w:r>
      <w:r w:rsidRPr="009149BB">
        <w:rPr>
          <w:rFonts w:ascii="Times New Roman" w:hAnsi="Times New Roman" w:cs="Times New Roman"/>
          <w:sz w:val="24"/>
          <w:szCs w:val="24"/>
          <w:lang w:eastAsia="cs-CZ"/>
        </w:rPr>
        <w:t xml:space="preserve"> – jde o grafické zobrazení místa, kde došlo k poruše sítě. Symbol poruchy se umisťuje na základě karty poruchy a opravy dodávané pracovníky provozu. Poruchy jsou viditelné do měřítka 1:10 000. Detail poruchy včetně oskenovaného dokumentu lze zobrazit na grafickém symbolu poruchy. </w:t>
      </w:r>
    </w:p>
    <w:p w14:paraId="21073586" w14:textId="7777777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Připomínkování</w:t>
      </w:r>
      <w:r w:rsidRPr="009149BB">
        <w:rPr>
          <w:rFonts w:ascii="Times New Roman" w:hAnsi="Times New Roman" w:cs="Times New Roman"/>
          <w:sz w:val="24"/>
          <w:szCs w:val="24"/>
          <w:lang w:eastAsia="cs-CZ"/>
        </w:rPr>
        <w:t xml:space="preserve"> – umožňuje uživateli zakreslit pomocí bodů, linií nebo polygonů podklad, na </w:t>
      </w:r>
      <w:proofErr w:type="gramStart"/>
      <w:r w:rsidRPr="009149BB">
        <w:rPr>
          <w:rFonts w:ascii="Times New Roman" w:hAnsi="Times New Roman" w:cs="Times New Roman"/>
          <w:sz w:val="24"/>
          <w:szCs w:val="24"/>
          <w:lang w:eastAsia="cs-CZ"/>
        </w:rPr>
        <w:t>základě</w:t>
      </w:r>
      <w:proofErr w:type="gramEnd"/>
      <w:r w:rsidRPr="009149BB">
        <w:rPr>
          <w:rFonts w:ascii="Times New Roman" w:hAnsi="Times New Roman" w:cs="Times New Roman"/>
          <w:sz w:val="24"/>
          <w:szCs w:val="24"/>
          <w:lang w:eastAsia="cs-CZ"/>
        </w:rPr>
        <w:t xml:space="preserve"> kterého následně operátor GIS změnu zapracuje. Ve formuláři je možné připomínkování náležitě popsat a lze k němu připojit další dokumenty (foto, kladečské schéma atd.). </w:t>
      </w:r>
    </w:p>
    <w:p w14:paraId="2C9D0DF4" w14:textId="73C50FE7" w:rsidR="00C557B2" w:rsidRPr="009149BB" w:rsidRDefault="00C557B2" w:rsidP="009149BB">
      <w:pPr>
        <w:pStyle w:val="Odstavecseseznamem"/>
        <w:numPr>
          <w:ilvl w:val="0"/>
          <w:numId w:val="5"/>
        </w:numPr>
        <w:jc w:val="both"/>
        <w:rPr>
          <w:rFonts w:ascii="Times New Roman" w:hAnsi="Times New Roman" w:cs="Times New Roman"/>
          <w:sz w:val="24"/>
          <w:szCs w:val="24"/>
          <w:lang w:eastAsia="cs-CZ"/>
        </w:rPr>
      </w:pPr>
      <w:r w:rsidRPr="009149BB">
        <w:rPr>
          <w:rFonts w:ascii="Times New Roman" w:hAnsi="Times New Roman" w:cs="Times New Roman"/>
          <w:b/>
          <w:sz w:val="24"/>
          <w:szCs w:val="24"/>
          <w:lang w:eastAsia="cs-CZ"/>
        </w:rPr>
        <w:t>Zobrazení údajů ze ZIS</w:t>
      </w:r>
      <w:r w:rsidRPr="009149BB">
        <w:rPr>
          <w:rFonts w:ascii="Times New Roman" w:hAnsi="Times New Roman" w:cs="Times New Roman"/>
          <w:sz w:val="24"/>
          <w:szCs w:val="24"/>
          <w:lang w:eastAsia="cs-CZ"/>
        </w:rPr>
        <w:t xml:space="preserve"> – graficky je možné zobrazit informace ze ZIS jako vodné, stočné, vlastní zdroj, zálivka.  Zobrazení od 1:1 500, funkční do 1: 10 000.</w:t>
      </w:r>
      <w:r w:rsidR="001A7CF1">
        <w:rPr>
          <w:rStyle w:val="Znakapoznpodarou"/>
          <w:rFonts w:ascii="Times New Roman" w:hAnsi="Times New Roman" w:cs="Times New Roman"/>
          <w:sz w:val="24"/>
          <w:szCs w:val="24"/>
          <w:lang w:eastAsia="cs-CZ"/>
        </w:rPr>
        <w:footnoteReference w:id="21"/>
      </w:r>
    </w:p>
    <w:p w14:paraId="3B2D99D4" w14:textId="77777777" w:rsidR="00A33EDE" w:rsidRDefault="00C557B2" w:rsidP="00A33EDE">
      <w:pPr>
        <w:keepNext/>
        <w:ind w:firstLine="0"/>
      </w:pPr>
      <w:r w:rsidRPr="00C557B2">
        <w:rPr>
          <w:noProof/>
        </w:rPr>
        <w:drawing>
          <wp:inline distT="0" distB="0" distL="0" distR="0" wp14:anchorId="25AF192D" wp14:editId="5C7F1E61">
            <wp:extent cx="5745480" cy="3132455"/>
            <wp:effectExtent l="0" t="0" r="762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5480" cy="3132455"/>
                    </a:xfrm>
                    <a:prstGeom prst="rect">
                      <a:avLst/>
                    </a:prstGeom>
                  </pic:spPr>
                </pic:pic>
              </a:graphicData>
            </a:graphic>
          </wp:inline>
        </w:drawing>
      </w:r>
    </w:p>
    <w:p w14:paraId="202D0CEE" w14:textId="1130F681" w:rsidR="00C557B2" w:rsidRPr="001A7CF1" w:rsidRDefault="00A33EDE" w:rsidP="00484BB0">
      <w:pPr>
        <w:pStyle w:val="Titulek"/>
        <w:ind w:firstLine="0"/>
        <w:jc w:val="center"/>
        <w:rPr>
          <w:b/>
          <w:bCs/>
          <w:i w:val="0"/>
          <w:iCs w:val="0"/>
          <w:color w:val="auto"/>
          <w:sz w:val="20"/>
          <w:szCs w:val="20"/>
          <w:lang w:eastAsia="cs-CZ"/>
        </w:rPr>
      </w:pPr>
      <w:bookmarkStart w:id="147" w:name="_Toc32570990"/>
      <w:bookmarkStart w:id="148" w:name="_Toc35356907"/>
      <w:r w:rsidRPr="001A7CF1">
        <w:rPr>
          <w:bCs/>
          <w:i w:val="0"/>
          <w:iCs w:val="0"/>
          <w:color w:val="auto"/>
          <w:sz w:val="20"/>
          <w:szCs w:val="20"/>
          <w:lang w:eastAsia="cs-CZ"/>
        </w:rPr>
        <w:t>Obr</w:t>
      </w:r>
      <w:r w:rsidR="00484BB0" w:rsidRPr="001A7CF1">
        <w:rPr>
          <w:bCs/>
          <w:i w:val="0"/>
          <w:iCs w:val="0"/>
          <w:color w:val="auto"/>
          <w:sz w:val="20"/>
          <w:szCs w:val="20"/>
          <w:lang w:eastAsia="cs-CZ"/>
        </w:rPr>
        <w:t>.</w:t>
      </w:r>
      <w:r w:rsidRPr="001A7CF1">
        <w:rPr>
          <w:bCs/>
          <w:i w:val="0"/>
          <w:iCs w:val="0"/>
          <w:color w:val="auto"/>
          <w:sz w:val="20"/>
          <w:szCs w:val="20"/>
          <w:lang w:eastAsia="cs-CZ"/>
        </w:rPr>
        <w:t xml:space="preserve"> </w:t>
      </w:r>
      <w:r w:rsidRPr="001A7CF1">
        <w:rPr>
          <w:bCs/>
          <w:i w:val="0"/>
          <w:iCs w:val="0"/>
          <w:color w:val="auto"/>
          <w:sz w:val="20"/>
          <w:szCs w:val="20"/>
          <w:lang w:eastAsia="cs-CZ"/>
        </w:rPr>
        <w:fldChar w:fldCharType="begin"/>
      </w:r>
      <w:r w:rsidRPr="001A7CF1">
        <w:rPr>
          <w:bCs/>
          <w:i w:val="0"/>
          <w:iCs w:val="0"/>
          <w:color w:val="auto"/>
          <w:sz w:val="20"/>
          <w:szCs w:val="20"/>
          <w:lang w:eastAsia="cs-CZ"/>
        </w:rPr>
        <w:instrText xml:space="preserve"> SEQ Obrázek \* ARABIC </w:instrText>
      </w:r>
      <w:r w:rsidRPr="001A7CF1">
        <w:rPr>
          <w:bCs/>
          <w:i w:val="0"/>
          <w:iCs w:val="0"/>
          <w:color w:val="auto"/>
          <w:sz w:val="20"/>
          <w:szCs w:val="20"/>
          <w:lang w:eastAsia="cs-CZ"/>
        </w:rPr>
        <w:fldChar w:fldCharType="separate"/>
      </w:r>
      <w:r w:rsidR="00E56D71">
        <w:rPr>
          <w:bCs/>
          <w:i w:val="0"/>
          <w:iCs w:val="0"/>
          <w:noProof/>
          <w:color w:val="auto"/>
          <w:sz w:val="20"/>
          <w:szCs w:val="20"/>
          <w:lang w:eastAsia="cs-CZ"/>
        </w:rPr>
        <w:t>6</w:t>
      </w:r>
      <w:r w:rsidRPr="001A7CF1">
        <w:rPr>
          <w:bCs/>
          <w:i w:val="0"/>
          <w:iCs w:val="0"/>
          <w:color w:val="auto"/>
          <w:sz w:val="20"/>
          <w:szCs w:val="20"/>
          <w:lang w:eastAsia="cs-CZ"/>
        </w:rPr>
        <w:fldChar w:fldCharType="end"/>
      </w:r>
      <w:r w:rsidR="00FC1B75" w:rsidRPr="001A7CF1">
        <w:rPr>
          <w:b/>
          <w:bCs/>
          <w:i w:val="0"/>
          <w:iCs w:val="0"/>
          <w:color w:val="auto"/>
          <w:sz w:val="20"/>
          <w:szCs w:val="20"/>
          <w:lang w:eastAsia="cs-CZ"/>
        </w:rPr>
        <w:t xml:space="preserve"> </w:t>
      </w:r>
      <w:r w:rsidR="00FC1B75" w:rsidRPr="001A7CF1">
        <w:rPr>
          <w:bCs/>
          <w:i w:val="0"/>
          <w:iCs w:val="0"/>
          <w:color w:val="auto"/>
          <w:sz w:val="20"/>
          <w:szCs w:val="20"/>
          <w:lang w:eastAsia="cs-CZ"/>
        </w:rPr>
        <w:t>– náhled na prostředí lehkého klienta</w:t>
      </w:r>
      <w:bookmarkEnd w:id="147"/>
      <w:r w:rsidR="00754897" w:rsidRPr="001A7CF1">
        <w:rPr>
          <w:rStyle w:val="Znakapoznpodarou"/>
          <w:bCs/>
          <w:i w:val="0"/>
          <w:iCs w:val="0"/>
          <w:color w:val="auto"/>
          <w:sz w:val="20"/>
          <w:szCs w:val="20"/>
          <w:lang w:eastAsia="cs-CZ"/>
        </w:rPr>
        <w:footnoteReference w:id="22"/>
      </w:r>
      <w:bookmarkEnd w:id="148"/>
    </w:p>
    <w:p w14:paraId="7B55BE47" w14:textId="2947AAF5" w:rsidR="00C557B2" w:rsidRPr="00C557B2" w:rsidRDefault="00C557B2" w:rsidP="00C557B2">
      <w:r w:rsidRPr="00C557B2">
        <w:rPr>
          <w:b/>
        </w:rPr>
        <w:t>Super lehký klient</w:t>
      </w:r>
      <w:r w:rsidRPr="00C557B2">
        <w:t xml:space="preserve"> byl vyvinut zejména na práci v terénu pro možnost zobrazovat grafická data co možná nejrychleji. Jde o systém, který byl vyvinut nad lehkým klientem a není zatížen </w:t>
      </w:r>
      <w:r w:rsidRPr="00C557B2">
        <w:lastRenderedPageBreak/>
        <w:t>licenčním závazkem. Jedná se o on</w:t>
      </w:r>
      <w:r w:rsidR="00654D37">
        <w:t>-</w:t>
      </w:r>
      <w:r w:rsidRPr="00C557B2">
        <w:t>line aplikaci, která je zejména využívána v mobilních zařízení</w:t>
      </w:r>
      <w:r w:rsidR="00654D37">
        <w:t>ch</w:t>
      </w:r>
      <w:r w:rsidRPr="00C557B2">
        <w:t xml:space="preserve"> díky responzivní funkci, která umožní přizpůsobení se displeji každého zařízení. Průměrně je do systému přes super lehkého klienta zaznamenáno kolem padesáti přístupů denně. Prostředí lze také zobrazit na jednotlivých stanicích osobních počítačů. Super lehký klient je výhodný nejen v možnosti zobrazovat data i v terénu, ale také díky své rychlosti zobrazení dat a jednoduchosti. Jednoduchost spočívá ve využití nejdůležitějších uživatelských potřeb. Aplikace umožňuje po spuštění lokalizovat přístroj a zobrazit data v konkrétním místě výskytu uživatele. Uživatel tak nemusí složitě vyhledávat lokalizaci. Pokud je potřeba</w:t>
      </w:r>
      <w:r w:rsidR="00654D37">
        <w:t>,</w:t>
      </w:r>
      <w:r w:rsidRPr="00C557B2">
        <w:t xml:space="preserve"> je možné vybrat lokalizaci zobrazených dat, a to podle adresy nebo parcelního čísla. Pro komfortní vyhledávání je zde nastaven našeptávač, který po pár zadaných znacích porovná informace s databází registru územní identifikace, adres a nemovitostí a nabídne finální adresu či katastrální území. Další funkce, které může uživatel využít už lze zvolit díky šesti tlačítkům zapnuto či vypnuto. Uživatel tak volí, zda chce mít zobrazen či nezobrazen vodovodní systém včetně všech navázaných prvků, kanalizační systém včetně zařízení a objektů, sítě Jihočeského vodárenského svazu, ochranná pásma, digitálně technickou mapu města, katastrální mapu aktuální přenesenou díky webové mapové službě. Samostatně lze pod zobrazené sítě vybrat podkladovou mapu. Aplikace umožnuje v základním nastavení upravenou specifickou mapu zhotovenou pouze pro toto zařízení, popřípadě zvolit ortofoto mapu, </w:t>
      </w:r>
      <w:proofErr w:type="spellStart"/>
      <w:r w:rsidRPr="00C557B2">
        <w:t>OpenStreetMapu</w:t>
      </w:r>
      <w:proofErr w:type="spellEnd"/>
      <w:r w:rsidRPr="00C557B2">
        <w:t xml:space="preserve"> nebo zvolit </w:t>
      </w:r>
      <w:proofErr w:type="spellStart"/>
      <w:r w:rsidRPr="00C557B2">
        <w:t>bezpodkladové</w:t>
      </w:r>
      <w:proofErr w:type="spellEnd"/>
      <w:r w:rsidRPr="00C557B2">
        <w:t xml:space="preserve"> mapy. Uživatel, který si aplikaci zobrazí na osobním počítači má navíc možnost tisku situace s předdefinovanou legendou.       </w:t>
      </w:r>
    </w:p>
    <w:p w14:paraId="2371B65C" w14:textId="77777777" w:rsidR="00C557B2" w:rsidRPr="00C557B2" w:rsidRDefault="00C557B2" w:rsidP="00C557B2">
      <w:pPr>
        <w:pStyle w:val="Nadpis2"/>
      </w:pPr>
      <w:bookmarkStart w:id="149" w:name="_Toc28940027"/>
      <w:bookmarkStart w:id="150" w:name="_Toc33281398"/>
      <w:r w:rsidRPr="00C557B2">
        <w:t>Systémy propojené s GIS</w:t>
      </w:r>
      <w:bookmarkEnd w:id="149"/>
      <w:bookmarkEnd w:id="150"/>
    </w:p>
    <w:p w14:paraId="5C6DB7F8" w14:textId="77777777" w:rsidR="00C557B2" w:rsidRPr="00C557B2" w:rsidRDefault="00C557B2" w:rsidP="00C557B2">
      <w:r w:rsidRPr="00C557B2">
        <w:t xml:space="preserve">Součástí geografické informačního systém jsou další subsystémy, které budou konkrétněji definovány níže. GIS má uzpůsobené rozhraní s ostatními systémy společnosti. Tento interface je nastaven, jak jednostranně to znamená předáváním dat z GIS do dalšího systému nebo obousměrně. </w:t>
      </w:r>
    </w:p>
    <w:p w14:paraId="7837890C" w14:textId="7C0D9FE7" w:rsidR="00C557B2" w:rsidRPr="00C557B2" w:rsidRDefault="00C557B2" w:rsidP="00C557B2">
      <w:r w:rsidRPr="00C557B2">
        <w:t xml:space="preserve">Jednostrannou cestou je import dat třetích stran. Pravidelně dochází jednou měsíčně k importu dat Registru územní identifikace, adres a nemovitostí, na úrovni databáze k importu aktuálních dat vodohospodářských sítí Jihočeského vodárenského svazu. Jednou za rok dochází k aktualizaci dat z Českého úřadu zeměměřického a katastrálního. Průběžně nebo podle potřeby </w:t>
      </w:r>
      <w:r w:rsidRPr="00C557B2">
        <w:lastRenderedPageBreak/>
        <w:t xml:space="preserve">je v jednosměrné komunikaci systému využita služba WMS. Webové mapové služby jsou pod samostatnou hladinou připojenou online s katastrální mapou katastru nemovitostí z Českého úřadu zeměměřického a katastrálního. Pod touto službou jsou přístupné ortofoto mapy </w:t>
      </w:r>
      <w:r w:rsidR="00D706B7">
        <w:br/>
      </w:r>
      <w:r w:rsidRPr="00C557B2">
        <w:t>a aktuální věcná břemena v definovaných katastrálních mapách. Pomocí služby WMS je také možné nahlížení na list vlastnictví po vyvolání konkrétního parcelního čísla. Jednosměrné cesty využívá vyjadřovací portál. Přes aplikaci vyjadřovacího portálu je definován střet provozovaných sítí a v GIS připravena mapa provozovaných sítí. Současně jsou vygenerována data v digitální podobě a zvolena šablona vyjádření dle zadaného požadavku. Tyto dokumenty jsou předány do ZIS, kde dohází k dalšímu kroku zpracování žádosti, popřípadě při splnění daných kritérií automatickému odeslání žádosti včetně vyhotovených příloh na e</w:t>
      </w:r>
      <w:r w:rsidR="00654D37">
        <w:t>-</w:t>
      </w:r>
      <w:r w:rsidRPr="00C557B2">
        <w:t>mail žadatele.</w:t>
      </w:r>
    </w:p>
    <w:p w14:paraId="0591770A" w14:textId="62BECCB6" w:rsidR="00C557B2" w:rsidRPr="00C557B2" w:rsidRDefault="00C557B2" w:rsidP="00C557B2">
      <w:r w:rsidRPr="00C557B2">
        <w:t xml:space="preserve">Obousměrné propojení je například se systémem zákaznického informačního systému. Zde jsou ze ZIS do GIS přenášeny informace o odběrných místech v detailu velikosti spotřeby, verifikace smluvního vztahu, umístění vodoměrné sestavy. Informace o velikosti spotřeby </w:t>
      </w:r>
      <w:r w:rsidR="00D706B7">
        <w:br/>
      </w:r>
      <w:r w:rsidRPr="00C557B2">
        <w:t xml:space="preserve">a verifikace smluvního vztahu jsou přetvářeny do grafické podoby a dle údajů graficky zobrazí velikost kruhového obrazce a její danou výseč. Uživatel tak v grafické podobě na první pohled pozná, zda příslušné odběrné místo má uzavřenou smlouvu a zda je smlouva uzavřena na odběr pitné vody i na odvádění odpadních vod. Graficky je také zobrazena informace v další výseči kruhového obrazce o využití vody z jiného zdroje nebo platbě za odvádění dešťových vod. Velikost kruhu zobrazí průměrnou spotřebu. Obousměrné propojení lze využít po potvrzení přístupu z GIS do ZIS a v systému zákaznického prostředí zobrazit další informace vedené </w:t>
      </w:r>
      <w:r w:rsidR="00D706B7">
        <w:br/>
      </w:r>
      <w:r w:rsidRPr="00C557B2">
        <w:t xml:space="preserve">u odběrného místa. Hromadně tak lze podle zájmového polygonu vyznačeném v GIS vyexportovat adresní místa v případě způsobené poruchy vodovodních řadů a informovat odběratele o uzavírce. Obousměrné propojení také využívá GIS u technického informačního systému. Ve variantě předávání informací z TIS do GIS jsou graficky zobrazeny identifikační čísla u vybraných prvků. Vybrané prvky jsou definovány zejména v důsledku potřeby pravidelné údržby. Lze tak v TIS vydefinovat prvky pravidelné údržby a pomocí propojení je graficky zobrazit v GIS. Tato situace slouží k orientaci příslušného pracovníka kde se prvky naházejí a napomáhá stanovení optimální cesty při provádění pravidelné údržby. Zpětná cesta </w:t>
      </w:r>
      <w:r w:rsidRPr="00C557B2">
        <w:lastRenderedPageBreak/>
        <w:t xml:space="preserve">z GIS do TIS umožňuje zobrazit u konkrétních prvků detailnější informace. Lze tak například zjistit hloubku vrtu, kapacitu čerpadla v tomto vrtu a jeho příkon. </w:t>
      </w:r>
    </w:p>
    <w:p w14:paraId="389080D7" w14:textId="4CC050B6" w:rsidR="00C557B2" w:rsidRPr="00C557B2" w:rsidRDefault="00C557B2" w:rsidP="00C557B2">
      <w:r w:rsidRPr="00C557B2">
        <w:t xml:space="preserve"> </w:t>
      </w:r>
      <w:r w:rsidRPr="00C557B2">
        <w:rPr>
          <w:b/>
        </w:rPr>
        <w:t>Vyjadřovací portál</w:t>
      </w:r>
      <w:r w:rsidRPr="00C557B2">
        <w:t xml:space="preserve"> je jedním z nástrojů, které jsou jednoznačně spojeny se systémem GIS.  Hlavní úlohou vyjadřovacího portálu je obsluha zákazníka, který žádá společnost </w:t>
      </w:r>
      <w:r w:rsidR="00D706B7">
        <w:br/>
      </w:r>
      <w:r w:rsidRPr="00C557B2">
        <w:t xml:space="preserve">o informace týkající se vodohospodářských zařízení. </w:t>
      </w:r>
      <w:bookmarkStart w:id="151" w:name="_Hlk27985847"/>
      <w:r w:rsidRPr="00C557B2">
        <w:t>Souběžně z nástroje těží pracovníci technického úseku. Varianty žádostí jsou od jednoduché, kdy je možné vydávat pouze informace o zákresu sítí</w:t>
      </w:r>
      <w:bookmarkEnd w:id="151"/>
      <w:r w:rsidRPr="00C557B2">
        <w:t xml:space="preserve">, až po velký rozsah možností. Mezi </w:t>
      </w:r>
      <w:bookmarkStart w:id="152" w:name="_Hlk27986046"/>
      <w:r w:rsidRPr="00C557B2">
        <w:t>obsáhlejší možnosti patří například vyjádření pro územní nebo stavební řízení bez záměru napojení na vodohospodářské sítě, se záměrem napojení domu na vodohospodářské sítě. Vodohospodářská stavba – územní řízení, stavební řízení.</w:t>
      </w:r>
      <w:bookmarkEnd w:id="152"/>
      <w:r w:rsidRPr="00C557B2">
        <w:t xml:space="preserve"> Žádost o změnu velikosti vodoměru, popřípadě likvidace odpadních vod. Zadání, tvorba a vyřízení žádosti probíhá v několika krocích:   </w:t>
      </w:r>
    </w:p>
    <w:p w14:paraId="1AAB9984" w14:textId="77777777" w:rsidR="00C557B2" w:rsidRPr="00363381" w:rsidRDefault="00C557B2" w:rsidP="00363381">
      <w:pPr>
        <w:pStyle w:val="Odstavecseseznamem"/>
        <w:numPr>
          <w:ilvl w:val="0"/>
          <w:numId w:val="5"/>
        </w:numPr>
        <w:jc w:val="both"/>
        <w:rPr>
          <w:rFonts w:ascii="Times New Roman" w:hAnsi="Times New Roman" w:cs="Times New Roman"/>
          <w:sz w:val="24"/>
          <w:szCs w:val="24"/>
          <w:lang w:eastAsia="cs-CZ"/>
        </w:rPr>
      </w:pPr>
      <w:r w:rsidRPr="00363381">
        <w:rPr>
          <w:rFonts w:ascii="Times New Roman" w:hAnsi="Times New Roman" w:cs="Times New Roman"/>
          <w:b/>
          <w:sz w:val="24"/>
          <w:szCs w:val="24"/>
          <w:lang w:eastAsia="cs-CZ"/>
        </w:rPr>
        <w:t>Zadání strukturovaných informací o žadateli</w:t>
      </w:r>
      <w:r w:rsidRPr="00363381">
        <w:rPr>
          <w:rFonts w:ascii="Times New Roman" w:hAnsi="Times New Roman" w:cs="Times New Roman"/>
          <w:sz w:val="24"/>
          <w:szCs w:val="24"/>
          <w:lang w:eastAsia="cs-CZ"/>
        </w:rPr>
        <w:t xml:space="preserve"> – identifikace žadatele zadáním adresy, popřípadě vyplnění informací o stavebníkovi, zadání důvodu stavby, zda zákazník požaduje digitální formát dat a popřípadě v jakém formátu.</w:t>
      </w:r>
    </w:p>
    <w:p w14:paraId="442D1586" w14:textId="77777777" w:rsidR="00C557B2" w:rsidRPr="00363381" w:rsidRDefault="00C557B2" w:rsidP="00363381">
      <w:pPr>
        <w:pStyle w:val="Odstavecseseznamem"/>
        <w:numPr>
          <w:ilvl w:val="0"/>
          <w:numId w:val="5"/>
        </w:numPr>
        <w:jc w:val="both"/>
        <w:rPr>
          <w:rFonts w:ascii="Times New Roman" w:hAnsi="Times New Roman" w:cs="Times New Roman"/>
          <w:sz w:val="24"/>
          <w:szCs w:val="24"/>
          <w:lang w:eastAsia="cs-CZ"/>
        </w:rPr>
      </w:pPr>
      <w:r w:rsidRPr="00363381">
        <w:rPr>
          <w:rFonts w:ascii="Times New Roman" w:hAnsi="Times New Roman" w:cs="Times New Roman"/>
          <w:b/>
          <w:sz w:val="24"/>
          <w:szCs w:val="24"/>
          <w:lang w:eastAsia="cs-CZ"/>
        </w:rPr>
        <w:t>Zákres zájmové oblasti na mapovém podkladu</w:t>
      </w:r>
      <w:r w:rsidRPr="00363381">
        <w:rPr>
          <w:rFonts w:ascii="Times New Roman" w:hAnsi="Times New Roman" w:cs="Times New Roman"/>
          <w:sz w:val="24"/>
          <w:szCs w:val="24"/>
          <w:lang w:eastAsia="cs-CZ"/>
        </w:rPr>
        <w:t xml:space="preserve"> – jednoduché kreslení polygonu nad podkladem katastrální mapy, popřípadě nad ortofoto mapou</w:t>
      </w:r>
    </w:p>
    <w:p w14:paraId="109F94D8" w14:textId="77777777" w:rsidR="00C557B2" w:rsidRPr="00363381" w:rsidRDefault="00C557B2" w:rsidP="00363381">
      <w:pPr>
        <w:pStyle w:val="Odstavecseseznamem"/>
        <w:numPr>
          <w:ilvl w:val="0"/>
          <w:numId w:val="5"/>
        </w:numPr>
        <w:jc w:val="both"/>
        <w:rPr>
          <w:rFonts w:ascii="Times New Roman" w:hAnsi="Times New Roman" w:cs="Times New Roman"/>
          <w:sz w:val="24"/>
          <w:szCs w:val="24"/>
          <w:lang w:eastAsia="cs-CZ"/>
        </w:rPr>
      </w:pPr>
      <w:r w:rsidRPr="00363381">
        <w:rPr>
          <w:rFonts w:ascii="Times New Roman" w:hAnsi="Times New Roman" w:cs="Times New Roman"/>
          <w:b/>
          <w:sz w:val="24"/>
          <w:szCs w:val="24"/>
          <w:lang w:eastAsia="cs-CZ"/>
        </w:rPr>
        <w:t>Ověření žadatele a forma odeslání</w:t>
      </w:r>
      <w:r w:rsidRPr="00363381">
        <w:rPr>
          <w:rFonts w:ascii="Times New Roman" w:hAnsi="Times New Roman" w:cs="Times New Roman"/>
          <w:sz w:val="24"/>
          <w:szCs w:val="24"/>
          <w:lang w:eastAsia="cs-CZ"/>
        </w:rPr>
        <w:t xml:space="preserve"> – kontrola správnosti údajů formou druhého zadání emailové adresy. Bezpečnostní ověření žadatele přepisem bezpečnostního kódu.</w:t>
      </w:r>
    </w:p>
    <w:p w14:paraId="551DC9CE" w14:textId="08E533DB" w:rsidR="00C557B2" w:rsidRPr="00363381" w:rsidRDefault="00C557B2" w:rsidP="00363381">
      <w:pPr>
        <w:pStyle w:val="Odstavecseseznamem"/>
        <w:numPr>
          <w:ilvl w:val="0"/>
          <w:numId w:val="5"/>
        </w:numPr>
        <w:jc w:val="both"/>
        <w:rPr>
          <w:rFonts w:ascii="Times New Roman" w:hAnsi="Times New Roman" w:cs="Times New Roman"/>
          <w:sz w:val="24"/>
          <w:szCs w:val="24"/>
          <w:lang w:eastAsia="cs-CZ"/>
        </w:rPr>
      </w:pPr>
      <w:r w:rsidRPr="00363381">
        <w:rPr>
          <w:rFonts w:ascii="Times New Roman" w:hAnsi="Times New Roman" w:cs="Times New Roman"/>
          <w:b/>
          <w:sz w:val="24"/>
          <w:szCs w:val="24"/>
          <w:lang w:eastAsia="cs-CZ"/>
        </w:rPr>
        <w:t>Rekapitulace a odeslání</w:t>
      </w:r>
      <w:r w:rsidRPr="00363381">
        <w:rPr>
          <w:rFonts w:ascii="Times New Roman" w:hAnsi="Times New Roman" w:cs="Times New Roman"/>
          <w:sz w:val="24"/>
          <w:szCs w:val="24"/>
          <w:lang w:eastAsia="cs-CZ"/>
        </w:rPr>
        <w:t xml:space="preserve"> – v posledním kroku zákazník kontroluje jím zadané údaje ve stručném přehledu a souhlasí s tím, že se seznámil s informacemi </w:t>
      </w:r>
      <w:r w:rsidR="00D706B7">
        <w:rPr>
          <w:rFonts w:ascii="Times New Roman" w:hAnsi="Times New Roman" w:cs="Times New Roman"/>
          <w:sz w:val="24"/>
          <w:szCs w:val="24"/>
          <w:lang w:eastAsia="cs-CZ"/>
        </w:rPr>
        <w:br/>
      </w:r>
      <w:r w:rsidRPr="00363381">
        <w:rPr>
          <w:rFonts w:ascii="Times New Roman" w:hAnsi="Times New Roman" w:cs="Times New Roman"/>
          <w:sz w:val="24"/>
          <w:szCs w:val="24"/>
          <w:lang w:eastAsia="cs-CZ"/>
        </w:rPr>
        <w:t>o zpracování osobních údajů. V tomto posledním kroku má stále možnost návratu na jakoukoliv předchozí stranu pro úpravu zadaných informací. V případě správně zadaných hodnot volí zákazník odeslání žádosti. Po úspěšném zadání je obratem na emailovou adresu zákazníka odeslána zpráva obsahující potvrzení žádosti včetně rekapitulace (ve formátu .</w:t>
      </w:r>
      <w:proofErr w:type="spellStart"/>
      <w:r w:rsidRPr="00363381">
        <w:rPr>
          <w:rFonts w:ascii="Times New Roman" w:hAnsi="Times New Roman" w:cs="Times New Roman"/>
          <w:sz w:val="24"/>
          <w:szCs w:val="24"/>
          <w:lang w:eastAsia="cs-CZ"/>
        </w:rPr>
        <w:t>pdf</w:t>
      </w:r>
      <w:proofErr w:type="spellEnd"/>
      <w:r w:rsidRPr="00363381">
        <w:rPr>
          <w:rFonts w:ascii="Times New Roman" w:hAnsi="Times New Roman" w:cs="Times New Roman"/>
          <w:sz w:val="24"/>
          <w:szCs w:val="24"/>
          <w:lang w:eastAsia="cs-CZ"/>
        </w:rPr>
        <w:t xml:space="preserve">). V textu zprávy je vygenerováno konkrétní číslo jednací, které je možné použít při komunikaci či dohledání žádosti.  </w:t>
      </w:r>
    </w:p>
    <w:p w14:paraId="72D3CB89" w14:textId="1F321EB0" w:rsidR="00C557B2" w:rsidRPr="00363381" w:rsidRDefault="00C557B2" w:rsidP="00363381">
      <w:pPr>
        <w:pStyle w:val="Odstavecseseznamem"/>
        <w:numPr>
          <w:ilvl w:val="0"/>
          <w:numId w:val="5"/>
        </w:numPr>
        <w:jc w:val="both"/>
        <w:rPr>
          <w:rFonts w:ascii="Times New Roman" w:hAnsi="Times New Roman" w:cs="Times New Roman"/>
          <w:sz w:val="24"/>
          <w:szCs w:val="24"/>
          <w:lang w:eastAsia="cs-CZ"/>
        </w:rPr>
      </w:pPr>
      <w:r w:rsidRPr="00363381">
        <w:rPr>
          <w:rFonts w:ascii="Times New Roman" w:hAnsi="Times New Roman" w:cs="Times New Roman"/>
          <w:b/>
          <w:sz w:val="24"/>
          <w:szCs w:val="24"/>
          <w:lang w:eastAsia="cs-CZ"/>
        </w:rPr>
        <w:t>Provedené vyjádření</w:t>
      </w:r>
      <w:r w:rsidRPr="00363381">
        <w:rPr>
          <w:rFonts w:ascii="Times New Roman" w:hAnsi="Times New Roman" w:cs="Times New Roman"/>
          <w:sz w:val="24"/>
          <w:szCs w:val="24"/>
          <w:lang w:eastAsia="cs-CZ"/>
        </w:rPr>
        <w:t xml:space="preserve"> – způsob vyřízení je rozdělen do dvou způsobů. Varianty žádostí jednoduché, kde se jedná o zákres sítí s možností výdeje digitálních dat jsou </w:t>
      </w:r>
      <w:r w:rsidRPr="00363381">
        <w:rPr>
          <w:rFonts w:ascii="Times New Roman" w:hAnsi="Times New Roman" w:cs="Times New Roman"/>
          <w:sz w:val="24"/>
          <w:szCs w:val="24"/>
          <w:lang w:eastAsia="cs-CZ"/>
        </w:rPr>
        <w:lastRenderedPageBreak/>
        <w:t>při dodržení určité velikosti polygonu zájmového území vyřízeny automaticky. Takto vyřízená žádost automaticky odchází obratem na email zákazníka do deseti minut.  Obsáhlejší možnosti mezi které patří vyjádření pro územní nebo stavební řízení se záměrem napojení domu na vodohospodářské sítě, vodohospodářská stavba – územní řízení, stavební řízení a další jsou předány k ručnímu zpracování. Takto předaná žádost spadá k příslušnému referentov</w:t>
      </w:r>
      <w:r w:rsidR="00654D37">
        <w:rPr>
          <w:rFonts w:ascii="Times New Roman" w:hAnsi="Times New Roman" w:cs="Times New Roman"/>
          <w:sz w:val="24"/>
          <w:szCs w:val="24"/>
          <w:lang w:eastAsia="cs-CZ"/>
        </w:rPr>
        <w:t>i</w:t>
      </w:r>
      <w:r w:rsidRPr="00363381">
        <w:rPr>
          <w:rFonts w:ascii="Times New Roman" w:hAnsi="Times New Roman" w:cs="Times New Roman"/>
          <w:sz w:val="24"/>
          <w:szCs w:val="24"/>
          <w:lang w:eastAsia="cs-CZ"/>
        </w:rPr>
        <w:t xml:space="preserve"> vyjadřovací činnosti a je vyřízena podle zákonné povinnosti do 30 dní. </w:t>
      </w:r>
    </w:p>
    <w:p w14:paraId="42342F98" w14:textId="77777777" w:rsidR="00C557B2" w:rsidRPr="00C557B2" w:rsidRDefault="00C557B2" w:rsidP="00C557B2">
      <w:r w:rsidRPr="00C557B2">
        <w:t xml:space="preserve">V pozadí služby vyjadřovacího portálu běží několik druhů operací. Odeslání vyplněné žádosti z online formuláře vyjadřovacího portálu do databáze GIS. Ve třídě vyjádření jsou žádosti uchovány včetně všech popisných údajů a polygonu v mapě. Popisné údaje včetně příloh výtisku mapy zájmového území z GIS </w:t>
      </w:r>
      <w:bookmarkStart w:id="153" w:name="_Hlk27987906"/>
      <w:r w:rsidRPr="00C557B2">
        <w:t>(formát .</w:t>
      </w:r>
      <w:proofErr w:type="spellStart"/>
      <w:r w:rsidRPr="00C557B2">
        <w:t>pdf</w:t>
      </w:r>
      <w:proofErr w:type="spellEnd"/>
      <w:r w:rsidRPr="00C557B2">
        <w:t>)</w:t>
      </w:r>
      <w:bookmarkEnd w:id="153"/>
      <w:r w:rsidRPr="00C557B2">
        <w:t>, předvyplněná šablona vyjádření včetně identifikačních údajů zvolená dle typu, způsobu doručení (formát .</w:t>
      </w:r>
      <w:proofErr w:type="spellStart"/>
      <w:r w:rsidRPr="00C557B2">
        <w:t>docx</w:t>
      </w:r>
      <w:proofErr w:type="spellEnd"/>
      <w:r w:rsidRPr="00C557B2">
        <w:t>) šablona vyjádření, která je možná využít pro schválení nebo přímému odeslání (formát .</w:t>
      </w:r>
      <w:proofErr w:type="spellStart"/>
      <w:r w:rsidRPr="00C557B2">
        <w:t>pdf</w:t>
      </w:r>
      <w:proofErr w:type="spellEnd"/>
      <w:r w:rsidRPr="00C557B2">
        <w:t xml:space="preserve">). vše je službou odesláno do zákaznického systému. </w:t>
      </w:r>
    </w:p>
    <w:p w14:paraId="6712B88D" w14:textId="7F45CF6F" w:rsidR="00C557B2" w:rsidRPr="00C557B2" w:rsidRDefault="00C557B2" w:rsidP="00C557B2">
      <w:r w:rsidRPr="00C557B2">
        <w:t>Vyjadřovací portál je spuštěn ve společnosti ČEVAK a.s. od 1. 2. 2014. Upgrade verze proběhl v lednu 2015 a od 17. 9. 2015</w:t>
      </w:r>
      <w:r w:rsidR="00654D37">
        <w:t xml:space="preserve"> byla</w:t>
      </w:r>
      <w:r w:rsidRPr="00C557B2">
        <w:t xml:space="preserve"> spuštěna automatizace zákresu sítí. V květnu 2017 byla spuštěna III. verze vyjadřovacího portálu. Ve společnosti VS Chrudim a.s. došlo ke spuštění vyjadřovacího portálu od ledna 2015 a automatizace odesílání vyjádření byla spuštěna od ledna 2016. Ve společnosti VODOS Kolín s.r.o. byl vyjadřovací portál spuštěn od června 2015 nastavená automatizace odesílání vyjádření proběhla v březnu 2018. </w:t>
      </w:r>
      <w:r w:rsidR="00654D37">
        <w:t xml:space="preserve">Společnost </w:t>
      </w:r>
      <w:r w:rsidRPr="00C557B2">
        <w:t>Vodovody a kanalizace Beroun a.s. spustil</w:t>
      </w:r>
      <w:r w:rsidR="00654D37">
        <w:t>a</w:t>
      </w:r>
      <w:r w:rsidRPr="00C557B2">
        <w:t xml:space="preserve"> pro vybrané projektanty službu v červnu 2015 a od září 2015 byl vyjadřovací portál zpřístupněn široké veřejnosti. AQUA SERVIS a.s. nejdříve spustil portál pro interní potřeby a po šesti měsících v březnu 2019 byl spuštěn pro veřejnost. Automatizace procesu vyjádření zde není spuštěna. Přehled počtu vyjádření za období od 20. 12. 2018 do 20. 12. 2019 je možné vidět v tabulce počet vyjádření. Tabulka uvádí jednotlivé společnosti využívající vyjadřovací portál. Počet vyjádření, které vyjadřovací portál zpracoval automaticky a zákazník tak obdržel vyjádření do pár minut. Součástí údajů je také hodnota počtu vyjádření, která byla zpracována ručně konkrétním referentem vyjadřovací činnosti.  Z tabulky je patrné, že počet žádostí, které zákazníci zadali přes vyjadřovací portál během </w:t>
      </w:r>
      <w:r w:rsidRPr="00C557B2">
        <w:lastRenderedPageBreak/>
        <w:t>jednoho roku je přes</w:t>
      </w:r>
      <w:r w:rsidR="00654D37">
        <w:t xml:space="preserve"> </w:t>
      </w:r>
      <w:r w:rsidRPr="00C557B2">
        <w:t xml:space="preserve">23 tisíc. Automaticky vyřízených žádostí bez zásahu lidské ruky bylo provedeno 10 667 kusů. Tento objem vyjádření odpovídá náplni 17 pracovníků vyjadřovací činnosti.    </w:t>
      </w:r>
    </w:p>
    <w:p w14:paraId="5546BDA3" w14:textId="1D4E4927" w:rsidR="00D7281F" w:rsidRPr="001A7CF1" w:rsidRDefault="00D7281F" w:rsidP="00484BB0">
      <w:pPr>
        <w:keepNext/>
        <w:spacing w:after="200" w:line="240" w:lineRule="auto"/>
        <w:ind w:firstLine="0"/>
        <w:jc w:val="center"/>
        <w:rPr>
          <w:rFonts w:eastAsia="Calibri" w:cs="Times New Roman"/>
          <w:bCs/>
          <w:sz w:val="20"/>
          <w:szCs w:val="20"/>
        </w:rPr>
      </w:pPr>
      <w:r w:rsidRPr="001A7CF1">
        <w:rPr>
          <w:rFonts w:eastAsia="Calibri" w:cs="Times New Roman"/>
          <w:bCs/>
          <w:sz w:val="20"/>
          <w:szCs w:val="20"/>
        </w:rPr>
        <w:t>Tab</w:t>
      </w:r>
      <w:r w:rsidR="00484BB0" w:rsidRPr="001A7CF1">
        <w:rPr>
          <w:rFonts w:eastAsia="Calibri" w:cs="Times New Roman"/>
          <w:bCs/>
          <w:sz w:val="20"/>
          <w:szCs w:val="20"/>
        </w:rPr>
        <w:t>.</w:t>
      </w:r>
      <w:r w:rsidRPr="001A7CF1">
        <w:rPr>
          <w:rFonts w:eastAsia="Calibri" w:cs="Times New Roman"/>
          <w:bCs/>
          <w:sz w:val="20"/>
          <w:szCs w:val="20"/>
        </w:rPr>
        <w:t xml:space="preserve"> </w:t>
      </w:r>
      <w:r w:rsidRPr="001A7CF1">
        <w:rPr>
          <w:rFonts w:eastAsia="Calibri" w:cs="Times New Roman"/>
          <w:bCs/>
          <w:sz w:val="20"/>
          <w:szCs w:val="20"/>
        </w:rPr>
        <w:fldChar w:fldCharType="begin"/>
      </w:r>
      <w:r w:rsidRPr="001A7CF1">
        <w:rPr>
          <w:rFonts w:eastAsia="Calibri" w:cs="Times New Roman"/>
          <w:bCs/>
          <w:sz w:val="20"/>
          <w:szCs w:val="20"/>
        </w:rPr>
        <w:instrText xml:space="preserve"> SEQ tabulka \* ARABIC </w:instrText>
      </w:r>
      <w:r w:rsidRPr="001A7CF1">
        <w:rPr>
          <w:rFonts w:eastAsia="Calibri" w:cs="Times New Roman"/>
          <w:bCs/>
          <w:sz w:val="20"/>
          <w:szCs w:val="20"/>
        </w:rPr>
        <w:fldChar w:fldCharType="separate"/>
      </w:r>
      <w:r w:rsidR="00E67B30" w:rsidRPr="001A7CF1">
        <w:rPr>
          <w:rFonts w:eastAsia="Calibri" w:cs="Times New Roman"/>
          <w:bCs/>
          <w:noProof/>
          <w:sz w:val="20"/>
          <w:szCs w:val="20"/>
        </w:rPr>
        <w:t>2</w:t>
      </w:r>
      <w:r w:rsidRPr="001A7CF1">
        <w:rPr>
          <w:rFonts w:eastAsia="Calibri" w:cs="Times New Roman"/>
          <w:bCs/>
          <w:sz w:val="20"/>
          <w:szCs w:val="20"/>
        </w:rPr>
        <w:fldChar w:fldCharType="end"/>
      </w:r>
      <w:r w:rsidRPr="001A7CF1">
        <w:rPr>
          <w:rFonts w:eastAsia="Calibri" w:cs="Times New Roman"/>
          <w:b/>
          <w:bCs/>
          <w:sz w:val="20"/>
          <w:szCs w:val="20"/>
        </w:rPr>
        <w:t xml:space="preserve"> </w:t>
      </w:r>
      <w:r w:rsidRPr="001A7CF1">
        <w:rPr>
          <w:rFonts w:eastAsia="Calibri" w:cs="Times New Roman"/>
          <w:bCs/>
          <w:sz w:val="20"/>
          <w:szCs w:val="20"/>
        </w:rPr>
        <w:t>- počet vyjádření</w:t>
      </w:r>
      <w:r w:rsidRPr="001A7CF1">
        <w:rPr>
          <w:rFonts w:eastAsia="Calibri" w:cs="Times New Roman"/>
          <w:bCs/>
          <w:sz w:val="20"/>
          <w:szCs w:val="20"/>
          <w:vertAlign w:val="superscript"/>
        </w:rPr>
        <w:footnoteReference w:id="23"/>
      </w:r>
    </w:p>
    <w:tbl>
      <w:tblPr>
        <w:tblW w:w="9002" w:type="dxa"/>
        <w:tblInd w:w="55" w:type="dxa"/>
        <w:tblCellMar>
          <w:left w:w="70" w:type="dxa"/>
          <w:right w:w="70" w:type="dxa"/>
        </w:tblCellMar>
        <w:tblLook w:val="04A0" w:firstRow="1" w:lastRow="0" w:firstColumn="1" w:lastColumn="0" w:noHBand="0" w:noVBand="1"/>
      </w:tblPr>
      <w:tblGrid>
        <w:gridCol w:w="2215"/>
        <w:gridCol w:w="3024"/>
        <w:gridCol w:w="1013"/>
        <w:gridCol w:w="2750"/>
      </w:tblGrid>
      <w:tr w:rsidR="00D7281F" w:rsidRPr="00D7281F" w14:paraId="32AC451F" w14:textId="77777777" w:rsidTr="00D7281F">
        <w:trPr>
          <w:trHeight w:val="777"/>
        </w:trPr>
        <w:tc>
          <w:tcPr>
            <w:tcW w:w="2215" w:type="dxa"/>
            <w:tcBorders>
              <w:top w:val="single" w:sz="12" w:space="0" w:color="auto"/>
              <w:left w:val="single" w:sz="12" w:space="0" w:color="auto"/>
              <w:bottom w:val="nil"/>
              <w:right w:val="single" w:sz="4" w:space="0" w:color="auto"/>
            </w:tcBorders>
            <w:shd w:val="clear" w:color="000000" w:fill="C5D9F1"/>
            <w:noWrap/>
            <w:vAlign w:val="center"/>
            <w:hideMark/>
          </w:tcPr>
          <w:p w14:paraId="15E5E857" w14:textId="77777777" w:rsidR="00D7281F" w:rsidRPr="00643089" w:rsidRDefault="00D7281F" w:rsidP="00D7281F">
            <w:pPr>
              <w:keepNext/>
              <w:spacing w:after="0" w:line="240" w:lineRule="auto"/>
              <w:ind w:firstLine="0"/>
              <w:jc w:val="center"/>
              <w:rPr>
                <w:rFonts w:eastAsia="Times New Roman" w:cs="Times New Roman"/>
                <w:b/>
                <w:bCs/>
                <w:color w:val="000000"/>
                <w:sz w:val="20"/>
                <w:szCs w:val="20"/>
                <w:lang w:eastAsia="cs-CZ"/>
              </w:rPr>
            </w:pPr>
            <w:bookmarkStart w:id="154" w:name="_Hlk32402351"/>
            <w:r w:rsidRPr="00643089">
              <w:rPr>
                <w:rFonts w:eastAsia="Times New Roman" w:cs="Times New Roman"/>
                <w:b/>
                <w:bCs/>
                <w:color w:val="000000"/>
                <w:sz w:val="20"/>
                <w:szCs w:val="20"/>
                <w:lang w:eastAsia="cs-CZ"/>
              </w:rPr>
              <w:t>SPOLEČNOST</w:t>
            </w:r>
          </w:p>
        </w:tc>
        <w:tc>
          <w:tcPr>
            <w:tcW w:w="3024" w:type="dxa"/>
            <w:tcBorders>
              <w:top w:val="single" w:sz="12" w:space="0" w:color="auto"/>
              <w:left w:val="nil"/>
              <w:bottom w:val="nil"/>
              <w:right w:val="single" w:sz="4" w:space="0" w:color="auto"/>
            </w:tcBorders>
            <w:shd w:val="clear" w:color="000000" w:fill="C5D9F1"/>
            <w:noWrap/>
            <w:vAlign w:val="center"/>
            <w:hideMark/>
          </w:tcPr>
          <w:p w14:paraId="300F0814" w14:textId="77777777" w:rsidR="00D7281F" w:rsidRPr="00643089" w:rsidRDefault="00D7281F" w:rsidP="00D7281F">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ZPŮSOB ZPRACOVÁNÍ</w:t>
            </w:r>
          </w:p>
        </w:tc>
        <w:tc>
          <w:tcPr>
            <w:tcW w:w="1013" w:type="dxa"/>
            <w:tcBorders>
              <w:top w:val="single" w:sz="12" w:space="0" w:color="auto"/>
              <w:left w:val="nil"/>
              <w:bottom w:val="nil"/>
              <w:right w:val="single" w:sz="4" w:space="0" w:color="auto"/>
            </w:tcBorders>
            <w:shd w:val="clear" w:color="000000" w:fill="C5D9F1"/>
            <w:noWrap/>
            <w:vAlign w:val="center"/>
            <w:hideMark/>
          </w:tcPr>
          <w:p w14:paraId="4BB5C321" w14:textId="77777777" w:rsidR="00D7281F" w:rsidRPr="00643089" w:rsidRDefault="00D7281F" w:rsidP="00D7281F">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POČET</w:t>
            </w:r>
          </w:p>
        </w:tc>
        <w:tc>
          <w:tcPr>
            <w:tcW w:w="2750" w:type="dxa"/>
            <w:tcBorders>
              <w:top w:val="single" w:sz="12" w:space="0" w:color="auto"/>
              <w:left w:val="nil"/>
              <w:bottom w:val="nil"/>
              <w:right w:val="single" w:sz="12" w:space="0" w:color="auto"/>
            </w:tcBorders>
            <w:shd w:val="clear" w:color="000000" w:fill="C5D9F1"/>
            <w:vAlign w:val="center"/>
            <w:hideMark/>
          </w:tcPr>
          <w:p w14:paraId="170B96FE" w14:textId="77777777" w:rsidR="00D7281F" w:rsidRPr="00643089" w:rsidRDefault="00D7281F" w:rsidP="00D7281F">
            <w:pPr>
              <w:keepNext/>
              <w:spacing w:after="0" w:line="240" w:lineRule="auto"/>
              <w:ind w:firstLine="0"/>
              <w:jc w:val="center"/>
              <w:rPr>
                <w:rFonts w:eastAsia="Times New Roman" w:cs="Times New Roman"/>
                <w:b/>
                <w:bCs/>
                <w:color w:val="000000"/>
                <w:sz w:val="20"/>
                <w:szCs w:val="20"/>
                <w:lang w:eastAsia="cs-CZ"/>
              </w:rPr>
            </w:pPr>
            <w:r w:rsidRPr="00643089">
              <w:rPr>
                <w:rFonts w:eastAsia="Times New Roman" w:cs="Times New Roman"/>
                <w:b/>
                <w:bCs/>
                <w:color w:val="000000"/>
                <w:sz w:val="20"/>
                <w:szCs w:val="20"/>
                <w:lang w:eastAsia="cs-CZ"/>
              </w:rPr>
              <w:t>CELKEM PŘES VYJADŘOVACÍ PORTÁL</w:t>
            </w:r>
          </w:p>
        </w:tc>
      </w:tr>
      <w:tr w:rsidR="00D7281F" w:rsidRPr="00D7281F" w14:paraId="719A766A" w14:textId="77777777" w:rsidTr="00D7281F">
        <w:trPr>
          <w:trHeight w:val="299"/>
        </w:trPr>
        <w:tc>
          <w:tcPr>
            <w:tcW w:w="2215" w:type="dxa"/>
            <w:tcBorders>
              <w:top w:val="single" w:sz="8" w:space="0" w:color="auto"/>
              <w:left w:val="single" w:sz="12" w:space="0" w:color="auto"/>
              <w:right w:val="single" w:sz="4" w:space="0" w:color="auto"/>
            </w:tcBorders>
            <w:shd w:val="clear" w:color="auto" w:fill="auto"/>
            <w:noWrap/>
            <w:vAlign w:val="bottom"/>
            <w:hideMark/>
          </w:tcPr>
          <w:p w14:paraId="15E48E9B"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ČEVAK a.s.</w:t>
            </w:r>
          </w:p>
        </w:tc>
        <w:tc>
          <w:tcPr>
            <w:tcW w:w="3024" w:type="dxa"/>
            <w:tcBorders>
              <w:top w:val="single" w:sz="8" w:space="0" w:color="auto"/>
              <w:left w:val="nil"/>
              <w:bottom w:val="single" w:sz="4" w:space="0" w:color="auto"/>
              <w:right w:val="single" w:sz="4" w:space="0" w:color="auto"/>
            </w:tcBorders>
            <w:shd w:val="clear" w:color="auto" w:fill="auto"/>
            <w:noWrap/>
            <w:vAlign w:val="bottom"/>
            <w:hideMark/>
          </w:tcPr>
          <w:p w14:paraId="7C3F89B3"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k zpracování</w:t>
            </w:r>
          </w:p>
        </w:tc>
        <w:tc>
          <w:tcPr>
            <w:tcW w:w="1013" w:type="dxa"/>
            <w:tcBorders>
              <w:top w:val="single" w:sz="8" w:space="0" w:color="auto"/>
              <w:left w:val="nil"/>
              <w:bottom w:val="single" w:sz="4" w:space="0" w:color="auto"/>
              <w:right w:val="single" w:sz="4" w:space="0" w:color="auto"/>
            </w:tcBorders>
            <w:shd w:val="clear" w:color="auto" w:fill="auto"/>
            <w:noWrap/>
            <w:vAlign w:val="bottom"/>
            <w:hideMark/>
          </w:tcPr>
          <w:p w14:paraId="2C929D7A"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7 473</w:t>
            </w:r>
          </w:p>
        </w:tc>
        <w:tc>
          <w:tcPr>
            <w:tcW w:w="2750" w:type="dxa"/>
            <w:tcBorders>
              <w:top w:val="single" w:sz="8" w:space="0" w:color="auto"/>
              <w:left w:val="nil"/>
              <w:bottom w:val="nil"/>
              <w:right w:val="single" w:sz="12" w:space="0" w:color="auto"/>
            </w:tcBorders>
            <w:shd w:val="clear" w:color="auto" w:fill="auto"/>
            <w:noWrap/>
            <w:vAlign w:val="bottom"/>
            <w:hideMark/>
          </w:tcPr>
          <w:p w14:paraId="0FB01821"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17 138</w:t>
            </w:r>
          </w:p>
        </w:tc>
      </w:tr>
      <w:tr w:rsidR="00D7281F" w:rsidRPr="00D7281F" w14:paraId="5420F7F6" w14:textId="77777777" w:rsidTr="00D7281F">
        <w:trPr>
          <w:trHeight w:val="314"/>
        </w:trPr>
        <w:tc>
          <w:tcPr>
            <w:tcW w:w="2215" w:type="dxa"/>
            <w:tcBorders>
              <w:top w:val="nil"/>
              <w:left w:val="single" w:sz="12" w:space="0" w:color="auto"/>
              <w:bottom w:val="single" w:sz="8" w:space="0" w:color="auto"/>
              <w:right w:val="single" w:sz="4" w:space="0" w:color="auto"/>
            </w:tcBorders>
            <w:shd w:val="clear" w:color="auto" w:fill="auto"/>
            <w:noWrap/>
            <w:vAlign w:val="bottom"/>
            <w:hideMark/>
          </w:tcPr>
          <w:p w14:paraId="4DBDA4D6"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p>
        </w:tc>
        <w:tc>
          <w:tcPr>
            <w:tcW w:w="3024" w:type="dxa"/>
            <w:tcBorders>
              <w:top w:val="nil"/>
              <w:left w:val="nil"/>
              <w:bottom w:val="single" w:sz="8" w:space="0" w:color="auto"/>
              <w:right w:val="single" w:sz="4" w:space="0" w:color="auto"/>
            </w:tcBorders>
            <w:shd w:val="clear" w:color="auto" w:fill="auto"/>
            <w:noWrap/>
            <w:vAlign w:val="bottom"/>
            <w:hideMark/>
          </w:tcPr>
          <w:p w14:paraId="7F6987F8"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k tomu vyřízeno Automat</w:t>
            </w:r>
          </w:p>
        </w:tc>
        <w:tc>
          <w:tcPr>
            <w:tcW w:w="1013" w:type="dxa"/>
            <w:tcBorders>
              <w:top w:val="nil"/>
              <w:left w:val="nil"/>
              <w:bottom w:val="single" w:sz="8" w:space="0" w:color="auto"/>
              <w:right w:val="single" w:sz="4" w:space="0" w:color="auto"/>
            </w:tcBorders>
            <w:shd w:val="clear" w:color="auto" w:fill="auto"/>
            <w:noWrap/>
            <w:vAlign w:val="bottom"/>
            <w:hideMark/>
          </w:tcPr>
          <w:p w14:paraId="0E923A52"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9 665</w:t>
            </w:r>
          </w:p>
        </w:tc>
        <w:tc>
          <w:tcPr>
            <w:tcW w:w="2750" w:type="dxa"/>
            <w:tcBorders>
              <w:top w:val="nil"/>
              <w:left w:val="nil"/>
              <w:bottom w:val="single" w:sz="8" w:space="0" w:color="auto"/>
              <w:right w:val="single" w:sz="12" w:space="0" w:color="auto"/>
            </w:tcBorders>
            <w:shd w:val="clear" w:color="auto" w:fill="auto"/>
            <w:noWrap/>
            <w:vAlign w:val="bottom"/>
            <w:hideMark/>
          </w:tcPr>
          <w:p w14:paraId="1AD40DC5"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 </w:t>
            </w:r>
          </w:p>
        </w:tc>
      </w:tr>
      <w:tr w:rsidR="00D7281F" w:rsidRPr="00D7281F" w14:paraId="17A4C2CD" w14:textId="77777777" w:rsidTr="00D7281F">
        <w:trPr>
          <w:trHeight w:val="299"/>
        </w:trPr>
        <w:tc>
          <w:tcPr>
            <w:tcW w:w="2215" w:type="dxa"/>
            <w:tcBorders>
              <w:top w:val="nil"/>
              <w:left w:val="single" w:sz="12" w:space="0" w:color="auto"/>
              <w:right w:val="single" w:sz="4" w:space="0" w:color="auto"/>
            </w:tcBorders>
            <w:shd w:val="clear" w:color="auto" w:fill="auto"/>
            <w:noWrap/>
            <w:vAlign w:val="bottom"/>
            <w:hideMark/>
          </w:tcPr>
          <w:p w14:paraId="0FD57774"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 xml:space="preserve">VS Chrudim a.s. </w:t>
            </w:r>
          </w:p>
        </w:tc>
        <w:tc>
          <w:tcPr>
            <w:tcW w:w="3024" w:type="dxa"/>
            <w:tcBorders>
              <w:top w:val="nil"/>
              <w:left w:val="nil"/>
              <w:bottom w:val="single" w:sz="4" w:space="0" w:color="auto"/>
              <w:right w:val="single" w:sz="4" w:space="0" w:color="auto"/>
            </w:tcBorders>
            <w:shd w:val="clear" w:color="auto" w:fill="auto"/>
            <w:noWrap/>
            <w:vAlign w:val="bottom"/>
            <w:hideMark/>
          </w:tcPr>
          <w:p w14:paraId="0B5463E0"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k zpracování</w:t>
            </w:r>
          </w:p>
        </w:tc>
        <w:tc>
          <w:tcPr>
            <w:tcW w:w="1013" w:type="dxa"/>
            <w:tcBorders>
              <w:top w:val="nil"/>
              <w:left w:val="nil"/>
              <w:bottom w:val="single" w:sz="4" w:space="0" w:color="auto"/>
              <w:right w:val="single" w:sz="4" w:space="0" w:color="auto"/>
            </w:tcBorders>
            <w:shd w:val="clear" w:color="auto" w:fill="auto"/>
            <w:noWrap/>
            <w:vAlign w:val="bottom"/>
            <w:hideMark/>
          </w:tcPr>
          <w:p w14:paraId="3F884DD5"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1 277</w:t>
            </w:r>
          </w:p>
        </w:tc>
        <w:tc>
          <w:tcPr>
            <w:tcW w:w="2750" w:type="dxa"/>
            <w:tcBorders>
              <w:top w:val="nil"/>
              <w:left w:val="nil"/>
              <w:bottom w:val="nil"/>
              <w:right w:val="single" w:sz="12" w:space="0" w:color="auto"/>
            </w:tcBorders>
            <w:shd w:val="clear" w:color="auto" w:fill="auto"/>
            <w:noWrap/>
            <w:vAlign w:val="bottom"/>
            <w:hideMark/>
          </w:tcPr>
          <w:p w14:paraId="6B1ECCD4"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1 818</w:t>
            </w:r>
          </w:p>
        </w:tc>
      </w:tr>
      <w:tr w:rsidR="00D7281F" w:rsidRPr="00D7281F" w14:paraId="56E85134" w14:textId="77777777" w:rsidTr="00D7281F">
        <w:trPr>
          <w:trHeight w:val="314"/>
        </w:trPr>
        <w:tc>
          <w:tcPr>
            <w:tcW w:w="2215" w:type="dxa"/>
            <w:tcBorders>
              <w:top w:val="nil"/>
              <w:left w:val="single" w:sz="12" w:space="0" w:color="auto"/>
              <w:bottom w:val="single" w:sz="8" w:space="0" w:color="auto"/>
              <w:right w:val="single" w:sz="4" w:space="0" w:color="auto"/>
            </w:tcBorders>
            <w:shd w:val="clear" w:color="auto" w:fill="auto"/>
            <w:noWrap/>
            <w:vAlign w:val="bottom"/>
          </w:tcPr>
          <w:p w14:paraId="26D1E799"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p>
        </w:tc>
        <w:tc>
          <w:tcPr>
            <w:tcW w:w="3024" w:type="dxa"/>
            <w:tcBorders>
              <w:top w:val="nil"/>
              <w:left w:val="nil"/>
              <w:bottom w:val="single" w:sz="8" w:space="0" w:color="auto"/>
              <w:right w:val="single" w:sz="4" w:space="0" w:color="auto"/>
            </w:tcBorders>
            <w:shd w:val="clear" w:color="auto" w:fill="auto"/>
            <w:noWrap/>
            <w:vAlign w:val="bottom"/>
            <w:hideMark/>
          </w:tcPr>
          <w:p w14:paraId="5DAEAA1A"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k tomu vyřízeno Automat</w:t>
            </w:r>
          </w:p>
        </w:tc>
        <w:tc>
          <w:tcPr>
            <w:tcW w:w="1013" w:type="dxa"/>
            <w:tcBorders>
              <w:top w:val="nil"/>
              <w:left w:val="nil"/>
              <w:bottom w:val="single" w:sz="8" w:space="0" w:color="auto"/>
              <w:right w:val="single" w:sz="4" w:space="0" w:color="auto"/>
            </w:tcBorders>
            <w:shd w:val="clear" w:color="auto" w:fill="auto"/>
            <w:noWrap/>
            <w:vAlign w:val="bottom"/>
            <w:hideMark/>
          </w:tcPr>
          <w:p w14:paraId="10C09944"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541</w:t>
            </w:r>
          </w:p>
        </w:tc>
        <w:tc>
          <w:tcPr>
            <w:tcW w:w="2750" w:type="dxa"/>
            <w:tcBorders>
              <w:top w:val="nil"/>
              <w:left w:val="nil"/>
              <w:bottom w:val="single" w:sz="8" w:space="0" w:color="auto"/>
              <w:right w:val="single" w:sz="12" w:space="0" w:color="auto"/>
            </w:tcBorders>
            <w:shd w:val="clear" w:color="auto" w:fill="auto"/>
            <w:noWrap/>
            <w:vAlign w:val="bottom"/>
            <w:hideMark/>
          </w:tcPr>
          <w:p w14:paraId="47C475CF"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 </w:t>
            </w:r>
          </w:p>
        </w:tc>
      </w:tr>
      <w:tr w:rsidR="00D7281F" w:rsidRPr="00D7281F" w14:paraId="4AB876C9" w14:textId="77777777" w:rsidTr="00D7281F">
        <w:trPr>
          <w:trHeight w:val="299"/>
        </w:trPr>
        <w:tc>
          <w:tcPr>
            <w:tcW w:w="2215" w:type="dxa"/>
            <w:tcBorders>
              <w:top w:val="nil"/>
              <w:left w:val="single" w:sz="12" w:space="0" w:color="auto"/>
              <w:right w:val="single" w:sz="4" w:space="0" w:color="auto"/>
            </w:tcBorders>
            <w:shd w:val="clear" w:color="auto" w:fill="auto"/>
            <w:noWrap/>
            <w:vAlign w:val="bottom"/>
            <w:hideMark/>
          </w:tcPr>
          <w:p w14:paraId="29800AEA"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 xml:space="preserve">VODOS Kolín s.r.o. </w:t>
            </w:r>
          </w:p>
        </w:tc>
        <w:tc>
          <w:tcPr>
            <w:tcW w:w="3024" w:type="dxa"/>
            <w:tcBorders>
              <w:top w:val="nil"/>
              <w:left w:val="nil"/>
              <w:bottom w:val="single" w:sz="4" w:space="0" w:color="auto"/>
              <w:right w:val="single" w:sz="4" w:space="0" w:color="auto"/>
            </w:tcBorders>
            <w:shd w:val="clear" w:color="auto" w:fill="auto"/>
            <w:noWrap/>
            <w:vAlign w:val="bottom"/>
            <w:hideMark/>
          </w:tcPr>
          <w:p w14:paraId="302F7060"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k zpracování</w:t>
            </w:r>
          </w:p>
        </w:tc>
        <w:tc>
          <w:tcPr>
            <w:tcW w:w="1013" w:type="dxa"/>
            <w:tcBorders>
              <w:top w:val="nil"/>
              <w:left w:val="nil"/>
              <w:bottom w:val="single" w:sz="4" w:space="0" w:color="auto"/>
              <w:right w:val="single" w:sz="4" w:space="0" w:color="auto"/>
            </w:tcBorders>
            <w:shd w:val="clear" w:color="auto" w:fill="auto"/>
            <w:noWrap/>
            <w:vAlign w:val="bottom"/>
            <w:hideMark/>
          </w:tcPr>
          <w:p w14:paraId="26F6E3A6"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1 020</w:t>
            </w:r>
          </w:p>
        </w:tc>
        <w:tc>
          <w:tcPr>
            <w:tcW w:w="2750" w:type="dxa"/>
            <w:tcBorders>
              <w:top w:val="nil"/>
              <w:left w:val="nil"/>
              <w:bottom w:val="nil"/>
              <w:right w:val="single" w:sz="12" w:space="0" w:color="auto"/>
            </w:tcBorders>
            <w:shd w:val="clear" w:color="auto" w:fill="auto"/>
            <w:noWrap/>
            <w:vAlign w:val="bottom"/>
            <w:hideMark/>
          </w:tcPr>
          <w:p w14:paraId="688829CC"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1 361</w:t>
            </w:r>
          </w:p>
        </w:tc>
      </w:tr>
      <w:tr w:rsidR="00D7281F" w:rsidRPr="00D7281F" w14:paraId="6F5555B8" w14:textId="77777777" w:rsidTr="00D7281F">
        <w:trPr>
          <w:trHeight w:val="314"/>
        </w:trPr>
        <w:tc>
          <w:tcPr>
            <w:tcW w:w="2215" w:type="dxa"/>
            <w:tcBorders>
              <w:top w:val="nil"/>
              <w:left w:val="single" w:sz="12" w:space="0" w:color="auto"/>
              <w:bottom w:val="single" w:sz="8" w:space="0" w:color="auto"/>
              <w:right w:val="single" w:sz="4" w:space="0" w:color="auto"/>
            </w:tcBorders>
            <w:shd w:val="clear" w:color="auto" w:fill="auto"/>
            <w:noWrap/>
            <w:vAlign w:val="bottom"/>
            <w:hideMark/>
          </w:tcPr>
          <w:p w14:paraId="21B1EAA4"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p>
        </w:tc>
        <w:tc>
          <w:tcPr>
            <w:tcW w:w="3024" w:type="dxa"/>
            <w:tcBorders>
              <w:top w:val="nil"/>
              <w:left w:val="nil"/>
              <w:bottom w:val="single" w:sz="8" w:space="0" w:color="auto"/>
              <w:right w:val="single" w:sz="4" w:space="0" w:color="auto"/>
            </w:tcBorders>
            <w:shd w:val="clear" w:color="auto" w:fill="auto"/>
            <w:noWrap/>
            <w:vAlign w:val="bottom"/>
            <w:hideMark/>
          </w:tcPr>
          <w:p w14:paraId="41836574"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k tomu vyřízeno Automat</w:t>
            </w:r>
          </w:p>
        </w:tc>
        <w:tc>
          <w:tcPr>
            <w:tcW w:w="1013" w:type="dxa"/>
            <w:tcBorders>
              <w:top w:val="nil"/>
              <w:left w:val="nil"/>
              <w:bottom w:val="single" w:sz="8" w:space="0" w:color="auto"/>
              <w:right w:val="single" w:sz="4" w:space="0" w:color="auto"/>
            </w:tcBorders>
            <w:shd w:val="clear" w:color="auto" w:fill="auto"/>
            <w:noWrap/>
            <w:vAlign w:val="bottom"/>
            <w:hideMark/>
          </w:tcPr>
          <w:p w14:paraId="68D7DEBE"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341</w:t>
            </w:r>
          </w:p>
        </w:tc>
        <w:tc>
          <w:tcPr>
            <w:tcW w:w="2750" w:type="dxa"/>
            <w:tcBorders>
              <w:top w:val="nil"/>
              <w:left w:val="nil"/>
              <w:bottom w:val="single" w:sz="8" w:space="0" w:color="auto"/>
              <w:right w:val="single" w:sz="12" w:space="0" w:color="auto"/>
            </w:tcBorders>
            <w:shd w:val="clear" w:color="auto" w:fill="auto"/>
            <w:noWrap/>
            <w:vAlign w:val="bottom"/>
            <w:hideMark/>
          </w:tcPr>
          <w:p w14:paraId="3C89036E"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 </w:t>
            </w:r>
          </w:p>
        </w:tc>
      </w:tr>
      <w:tr w:rsidR="00D7281F" w:rsidRPr="00D7281F" w14:paraId="173E5C04" w14:textId="77777777" w:rsidTr="00D7281F">
        <w:trPr>
          <w:trHeight w:val="314"/>
        </w:trPr>
        <w:tc>
          <w:tcPr>
            <w:tcW w:w="2215" w:type="dxa"/>
            <w:tcBorders>
              <w:top w:val="nil"/>
              <w:left w:val="single" w:sz="12" w:space="0" w:color="auto"/>
              <w:bottom w:val="nil"/>
              <w:right w:val="single" w:sz="4" w:space="0" w:color="auto"/>
            </w:tcBorders>
            <w:shd w:val="clear" w:color="auto" w:fill="auto"/>
            <w:noWrap/>
            <w:vAlign w:val="bottom"/>
            <w:hideMark/>
          </w:tcPr>
          <w:p w14:paraId="37C66DFA"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proofErr w:type="spellStart"/>
            <w:r w:rsidRPr="00FF2CAB">
              <w:rPr>
                <w:rFonts w:eastAsia="Times New Roman" w:cs="Times New Roman"/>
                <w:color w:val="000000"/>
                <w:sz w:val="20"/>
                <w:szCs w:val="20"/>
                <w:lang w:eastAsia="cs-CZ"/>
              </w:rPr>
              <w:t>VaK</w:t>
            </w:r>
            <w:proofErr w:type="spellEnd"/>
            <w:r w:rsidRPr="00FF2CAB">
              <w:rPr>
                <w:rFonts w:eastAsia="Times New Roman" w:cs="Times New Roman"/>
                <w:color w:val="000000"/>
                <w:sz w:val="20"/>
                <w:szCs w:val="20"/>
                <w:lang w:eastAsia="cs-CZ"/>
              </w:rPr>
              <w:t xml:space="preserve"> Beroun a.s. </w:t>
            </w:r>
          </w:p>
        </w:tc>
        <w:tc>
          <w:tcPr>
            <w:tcW w:w="3024" w:type="dxa"/>
            <w:tcBorders>
              <w:top w:val="nil"/>
              <w:left w:val="nil"/>
              <w:bottom w:val="single" w:sz="4" w:space="0" w:color="auto"/>
              <w:right w:val="single" w:sz="4" w:space="0" w:color="auto"/>
            </w:tcBorders>
            <w:shd w:val="clear" w:color="auto" w:fill="auto"/>
            <w:noWrap/>
            <w:vAlign w:val="bottom"/>
            <w:hideMark/>
          </w:tcPr>
          <w:p w14:paraId="5275ECA8"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k zpracování</w:t>
            </w:r>
          </w:p>
        </w:tc>
        <w:tc>
          <w:tcPr>
            <w:tcW w:w="1013" w:type="dxa"/>
            <w:tcBorders>
              <w:top w:val="nil"/>
              <w:left w:val="nil"/>
              <w:bottom w:val="single" w:sz="4" w:space="0" w:color="auto"/>
              <w:right w:val="single" w:sz="4" w:space="0" w:color="auto"/>
            </w:tcBorders>
            <w:shd w:val="clear" w:color="auto" w:fill="auto"/>
            <w:noWrap/>
            <w:vAlign w:val="bottom"/>
            <w:hideMark/>
          </w:tcPr>
          <w:p w14:paraId="1104C4E6"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1 660</w:t>
            </w:r>
          </w:p>
        </w:tc>
        <w:tc>
          <w:tcPr>
            <w:tcW w:w="2750" w:type="dxa"/>
            <w:tcBorders>
              <w:top w:val="nil"/>
              <w:left w:val="nil"/>
              <w:bottom w:val="nil"/>
              <w:right w:val="single" w:sz="12" w:space="0" w:color="auto"/>
            </w:tcBorders>
            <w:shd w:val="clear" w:color="auto" w:fill="auto"/>
            <w:noWrap/>
            <w:vAlign w:val="bottom"/>
            <w:hideMark/>
          </w:tcPr>
          <w:p w14:paraId="7F025330"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1 780</w:t>
            </w:r>
          </w:p>
        </w:tc>
      </w:tr>
      <w:tr w:rsidR="00D7281F" w:rsidRPr="00D7281F" w14:paraId="489E379F" w14:textId="77777777" w:rsidTr="00D7281F">
        <w:trPr>
          <w:trHeight w:val="314"/>
        </w:trPr>
        <w:tc>
          <w:tcPr>
            <w:tcW w:w="2215" w:type="dxa"/>
            <w:tcBorders>
              <w:top w:val="nil"/>
              <w:left w:val="single" w:sz="12" w:space="0" w:color="auto"/>
              <w:bottom w:val="single" w:sz="8" w:space="0" w:color="auto"/>
              <w:right w:val="single" w:sz="4" w:space="0" w:color="auto"/>
            </w:tcBorders>
            <w:shd w:val="clear" w:color="auto" w:fill="auto"/>
            <w:noWrap/>
            <w:vAlign w:val="bottom"/>
          </w:tcPr>
          <w:p w14:paraId="4E5CB76E"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p>
        </w:tc>
        <w:tc>
          <w:tcPr>
            <w:tcW w:w="3024" w:type="dxa"/>
            <w:tcBorders>
              <w:top w:val="single" w:sz="4" w:space="0" w:color="auto"/>
              <w:left w:val="nil"/>
              <w:bottom w:val="single" w:sz="8" w:space="0" w:color="auto"/>
              <w:right w:val="single" w:sz="4" w:space="0" w:color="auto"/>
            </w:tcBorders>
            <w:shd w:val="clear" w:color="auto" w:fill="auto"/>
            <w:noWrap/>
            <w:vAlign w:val="bottom"/>
          </w:tcPr>
          <w:p w14:paraId="55F5D6B8"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k tomu vyřízeno Automat</w:t>
            </w:r>
          </w:p>
        </w:tc>
        <w:tc>
          <w:tcPr>
            <w:tcW w:w="1013" w:type="dxa"/>
            <w:tcBorders>
              <w:top w:val="single" w:sz="4" w:space="0" w:color="auto"/>
              <w:left w:val="nil"/>
              <w:bottom w:val="single" w:sz="8" w:space="0" w:color="auto"/>
              <w:right w:val="single" w:sz="4" w:space="0" w:color="auto"/>
            </w:tcBorders>
            <w:shd w:val="clear" w:color="auto" w:fill="auto"/>
            <w:noWrap/>
            <w:vAlign w:val="bottom"/>
          </w:tcPr>
          <w:p w14:paraId="533B2FED"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120</w:t>
            </w:r>
          </w:p>
        </w:tc>
        <w:tc>
          <w:tcPr>
            <w:tcW w:w="2750" w:type="dxa"/>
            <w:tcBorders>
              <w:top w:val="nil"/>
              <w:left w:val="nil"/>
              <w:bottom w:val="single" w:sz="8" w:space="0" w:color="auto"/>
              <w:right w:val="single" w:sz="12" w:space="0" w:color="auto"/>
            </w:tcBorders>
            <w:shd w:val="clear" w:color="auto" w:fill="auto"/>
            <w:noWrap/>
            <w:vAlign w:val="bottom"/>
          </w:tcPr>
          <w:p w14:paraId="20AA8432"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p>
        </w:tc>
      </w:tr>
      <w:tr w:rsidR="00D7281F" w:rsidRPr="00D7281F" w14:paraId="43066145" w14:textId="77777777" w:rsidTr="00D7281F">
        <w:trPr>
          <w:trHeight w:val="314"/>
        </w:trPr>
        <w:tc>
          <w:tcPr>
            <w:tcW w:w="2215" w:type="dxa"/>
            <w:tcBorders>
              <w:top w:val="single" w:sz="8" w:space="0" w:color="auto"/>
              <w:left w:val="single" w:sz="12" w:space="0" w:color="auto"/>
              <w:bottom w:val="single" w:sz="12" w:space="0" w:color="auto"/>
              <w:right w:val="single" w:sz="4" w:space="0" w:color="auto"/>
            </w:tcBorders>
            <w:shd w:val="clear" w:color="auto" w:fill="auto"/>
            <w:noWrap/>
            <w:vAlign w:val="bottom"/>
          </w:tcPr>
          <w:p w14:paraId="78C8B735"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AQUA SERVIS, a.s.</w:t>
            </w:r>
          </w:p>
        </w:tc>
        <w:tc>
          <w:tcPr>
            <w:tcW w:w="3024" w:type="dxa"/>
            <w:tcBorders>
              <w:top w:val="single" w:sz="8" w:space="0" w:color="auto"/>
              <w:left w:val="nil"/>
              <w:bottom w:val="single" w:sz="12" w:space="0" w:color="auto"/>
              <w:right w:val="single" w:sz="4" w:space="0" w:color="auto"/>
            </w:tcBorders>
            <w:shd w:val="clear" w:color="auto" w:fill="auto"/>
            <w:noWrap/>
            <w:vAlign w:val="bottom"/>
          </w:tcPr>
          <w:p w14:paraId="47297466" w14:textId="77777777" w:rsidR="00D7281F" w:rsidRPr="00FF2CAB" w:rsidRDefault="00D7281F" w:rsidP="00D7281F">
            <w:pPr>
              <w:keepNext/>
              <w:spacing w:after="0" w:line="240" w:lineRule="auto"/>
              <w:ind w:firstLine="0"/>
              <w:jc w:val="left"/>
              <w:rPr>
                <w:rFonts w:eastAsia="Times New Roman" w:cs="Times New Roman"/>
                <w:color w:val="000000"/>
                <w:sz w:val="20"/>
                <w:szCs w:val="20"/>
                <w:lang w:eastAsia="cs-CZ"/>
              </w:rPr>
            </w:pPr>
            <w:r w:rsidRPr="00FF2CAB">
              <w:rPr>
                <w:rFonts w:eastAsia="Times New Roman" w:cs="Times New Roman"/>
                <w:color w:val="000000"/>
                <w:sz w:val="20"/>
                <w:szCs w:val="20"/>
                <w:lang w:eastAsia="cs-CZ"/>
              </w:rPr>
              <w:t>k zpracování</w:t>
            </w:r>
          </w:p>
        </w:tc>
        <w:tc>
          <w:tcPr>
            <w:tcW w:w="1013" w:type="dxa"/>
            <w:tcBorders>
              <w:top w:val="single" w:sz="8" w:space="0" w:color="auto"/>
              <w:left w:val="nil"/>
              <w:bottom w:val="single" w:sz="12" w:space="0" w:color="auto"/>
              <w:right w:val="single" w:sz="4" w:space="0" w:color="auto"/>
            </w:tcBorders>
            <w:shd w:val="clear" w:color="auto" w:fill="auto"/>
            <w:noWrap/>
            <w:vAlign w:val="bottom"/>
          </w:tcPr>
          <w:p w14:paraId="1C63488B"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1 120</w:t>
            </w:r>
          </w:p>
        </w:tc>
        <w:tc>
          <w:tcPr>
            <w:tcW w:w="2750" w:type="dxa"/>
            <w:tcBorders>
              <w:top w:val="single" w:sz="8" w:space="0" w:color="auto"/>
              <w:left w:val="nil"/>
              <w:bottom w:val="single" w:sz="12" w:space="0" w:color="auto"/>
              <w:right w:val="single" w:sz="12" w:space="0" w:color="auto"/>
            </w:tcBorders>
            <w:shd w:val="clear" w:color="auto" w:fill="auto"/>
            <w:noWrap/>
            <w:vAlign w:val="bottom"/>
          </w:tcPr>
          <w:p w14:paraId="27E2CE05" w14:textId="77777777" w:rsidR="00D7281F" w:rsidRPr="00FF2CAB" w:rsidRDefault="00D7281F" w:rsidP="00D7281F">
            <w:pPr>
              <w:keepNext/>
              <w:spacing w:after="0" w:line="240" w:lineRule="auto"/>
              <w:ind w:firstLine="0"/>
              <w:jc w:val="right"/>
              <w:rPr>
                <w:rFonts w:eastAsia="Times New Roman" w:cs="Times New Roman"/>
                <w:color w:val="000000"/>
                <w:sz w:val="20"/>
                <w:szCs w:val="20"/>
                <w:lang w:eastAsia="cs-CZ"/>
              </w:rPr>
            </w:pPr>
            <w:r w:rsidRPr="00FF2CAB">
              <w:rPr>
                <w:rFonts w:eastAsia="Times New Roman" w:cs="Times New Roman"/>
                <w:color w:val="000000"/>
                <w:sz w:val="20"/>
                <w:szCs w:val="20"/>
                <w:lang w:eastAsia="cs-CZ"/>
              </w:rPr>
              <w:t>1 120</w:t>
            </w:r>
          </w:p>
        </w:tc>
      </w:tr>
    </w:tbl>
    <w:bookmarkEnd w:id="154"/>
    <w:p w14:paraId="22882EB0" w14:textId="5C0314F3" w:rsidR="00C557B2" w:rsidRPr="00C557B2" w:rsidRDefault="00C557B2" w:rsidP="007063D5">
      <w:pPr>
        <w:spacing w:before="160"/>
      </w:pPr>
      <w:r w:rsidRPr="00C557B2">
        <w:rPr>
          <w:b/>
        </w:rPr>
        <w:t>Zákaznický informační systém</w:t>
      </w:r>
      <w:r w:rsidRPr="00C557B2">
        <w:t xml:space="preserve"> využívají pracovníci ekonomického a technického úseku pravidelně, ostatní pracovníci s menší pravidelností než denně. Poskytovatelem servisní podpory je společnost UTILITIES SYSTEMS a.s. Systém, který je od této společnosti je </w:t>
      </w:r>
      <w:r w:rsidR="00D706B7">
        <w:br/>
      </w:r>
      <w:r w:rsidRPr="00C557B2">
        <w:t xml:space="preserve">is-USYS®.net. Využití lze rozdělit do dvou částí, z níž jedna je věnována evidenci smluvních vztahů a druhá část je evidence pošty. V rámci procesu založení nového zákazníka je v systému vygenerován příslušný formulář, který eviduje informace o zákazníkovi a generuje novou smlouvu o dodávce pitné vody a odvádění odpadních vod. Po částečném potvrzení smlouvy ze strany zákazníka dochází k osazení odběrného místa vodoměrem.  Po osazení měřícím místem se stává smlouva aktivní. V rámci vedení informací o odběrném místě jsou v ZIS uchovány informace o odběrateli, pravidelných zálohách, fakturaci a velikosti spotřeby. V rámci osazení vodoměrné soustavy je evidována velikost vodoměru včetně místa osazení a průměr vodovodní přípojky. Vzhledem k povinnosti pravidelných výměn měřícího zařízení umožňuje systém nastavení kalendáře pro stanovení data výměny. Údaje vedené u odběrného místa jsou částečně využity v systému GIS.   </w:t>
      </w:r>
    </w:p>
    <w:p w14:paraId="5D73C7B0" w14:textId="422E1A63" w:rsidR="00C557B2" w:rsidRPr="00C557B2" w:rsidRDefault="00C557B2" w:rsidP="00C557B2">
      <w:r w:rsidRPr="00C557B2">
        <w:lastRenderedPageBreak/>
        <w:t xml:space="preserve">Část sloužící k evidenci pošty eviduje veškeré příchozí a odchozí pošty do společnosti. Pomocí správců jsou pošty zapisovány na podatelnách a přiřazeny garantům, kteří poštu zpracovávají nebo vyřizují. Poštu lze přijímat fyzicky popřípadě importem z emailové zprávy nebo z datových schránek nebo vyjadřovacího portálu systémovým procesem. Podatelna při převzetí zejména fyzické pošty označí došlou poštu razítkem s vyznačením data a číslem došlé pošty, pod kterým je písemnost zavedena do systému. V tomto systému zavede partnera to znamená odesílatele, předmět – čeho se písemnost týká, číslo pošty, garanta písemnosti – osobu nebo oddělení, které má dle dostupných informací podatelny písemnost řešit případně komu na vědomí. Po zavedení do systému pošty a označení písemnosti, fyzicky předá písemnost garantovi nebo mu ji zašle vnitrofiremní poštou. Ten, kdo je v rozdělovníku zapsán a není garant, tuto písemnost již fyzicky nedostává. Předmět pošty má své předepsané pořadí identifikačních údajů a je chronologicky napsán od nejobecnější identifikace po podrobnější – tj. město/obec, část města/obce, ulice, parcelní číslo. Za touto identifikací následuje, k čemu doručná pošta slouží neboli záměr žádosti (zákres sítí, vyjádření k projektové dokumentaci </w:t>
      </w:r>
      <w:r w:rsidR="00D706B7">
        <w:br/>
      </w:r>
      <w:r w:rsidRPr="00C557B2">
        <w:t xml:space="preserve">v rozpracovanosti, územní řízení, stavební řízení, územní a stavební </w:t>
      </w:r>
      <w:r w:rsidR="009B54A7" w:rsidRPr="00C557B2">
        <w:t>řízení</w:t>
      </w:r>
      <w:r w:rsidRPr="00C557B2">
        <w:t xml:space="preserve"> atd.). Garant při obdržení pošty označí poštu za přečtenou a řeší její vyřízení. Po sepsání odpovědi ve formuláři odchozí pošty předává fyzicky dokument na podatelnu a volí etapu života k odeslání. Poté</w:t>
      </w:r>
      <w:r w:rsidR="009C3B6E">
        <w:t>,</w:t>
      </w:r>
      <w:r w:rsidRPr="00C557B2">
        <w:t xml:space="preserve"> co pracovníci podatelny dokument předají do obálky a poštovnímu kurýrovi</w:t>
      </w:r>
      <w:r w:rsidR="009C3B6E">
        <w:t>,</w:t>
      </w:r>
      <w:r w:rsidRPr="00C557B2">
        <w:t xml:space="preserve"> je status pošty změněn na odesláno. Pošty odeslané emailem a datovou zprávou je možné podle daných práv odeslat přímo garantem. Sytém také umožňuje vytváření složek. Složka slouží k uchování propojení mezi jednotlivými písemnostmi, smlouvami a dalšími dokumenty</w:t>
      </w:r>
      <w:r w:rsidR="009C3B6E">
        <w:t>.</w:t>
      </w:r>
      <w:r w:rsidRPr="00C557B2">
        <w:t xml:space="preserve"> Složku si lze představit jako virtuální šanon, do kterého jsou shromažďovány informace o konkrétním případu, stavbě nebo problému. V jedné složce tak lze nalézt komunikaci z různých časových období týkající se jedné záležitosti. Přístup do systému má každý pracovník společnosti a podle určených práv je tak schopen nahlížet na dokumenty uložené v tomto systému.      </w:t>
      </w:r>
    </w:p>
    <w:p w14:paraId="3DC09C28" w14:textId="6387C7E7" w:rsidR="00C557B2" w:rsidRPr="00C557B2" w:rsidRDefault="00C557B2" w:rsidP="00C557B2">
      <w:r w:rsidRPr="00C557B2">
        <w:rPr>
          <w:b/>
        </w:rPr>
        <w:t>Technický informační systém</w:t>
      </w:r>
      <w:r w:rsidRPr="00C557B2">
        <w:t xml:space="preserve"> je dalším systémem propojeným s GIS a využívají ho zejména pracovníci provozního i technického úseku. Poskytovatelem servisní podpory je společnost </w:t>
      </w:r>
      <w:proofErr w:type="spellStart"/>
      <w:r w:rsidRPr="00C557B2">
        <w:t>Popron</w:t>
      </w:r>
      <w:proofErr w:type="spellEnd"/>
      <w:r w:rsidRPr="00C557B2">
        <w:t xml:space="preserve"> Systems s.r.o. Technický informační systém je specializovaná nadstavba informačního systému HELIOS Green, určená pro komplexní podporu procesu preventivní </w:t>
      </w:r>
      <w:r w:rsidR="00D706B7">
        <w:br/>
      </w:r>
      <w:r w:rsidRPr="00C557B2">
        <w:lastRenderedPageBreak/>
        <w:t xml:space="preserve">a periodické údržby, revize, opravy, plánování, řešení havarijních stavů, realizací </w:t>
      </w:r>
      <w:r w:rsidR="00D706B7">
        <w:br/>
      </w:r>
      <w:r w:rsidRPr="00C557B2">
        <w:t xml:space="preserve">a vyhodnocování investičních akcí. </w:t>
      </w:r>
    </w:p>
    <w:p w14:paraId="21336F9E" w14:textId="1BBBA09D" w:rsidR="00C557B2" w:rsidRPr="004D28B9" w:rsidRDefault="00C557B2" w:rsidP="004D28B9">
      <w:pPr>
        <w:pStyle w:val="Nadpis2"/>
      </w:pPr>
      <w:bookmarkStart w:id="155" w:name="_Toc28940028"/>
      <w:bookmarkStart w:id="156" w:name="_Toc33281399"/>
      <w:bookmarkStart w:id="157" w:name="_Hlk32308324"/>
      <w:r w:rsidRPr="004D28B9">
        <w:t xml:space="preserve">Proces </w:t>
      </w:r>
      <w:r w:rsidR="009133FD">
        <w:t>zahájení</w:t>
      </w:r>
      <w:r w:rsidR="00BA3F88">
        <w:t xml:space="preserve"> výběru s</w:t>
      </w:r>
      <w:r w:rsidRPr="004D28B9">
        <w:t>ystému</w:t>
      </w:r>
      <w:bookmarkEnd w:id="155"/>
      <w:bookmarkEnd w:id="156"/>
    </w:p>
    <w:bookmarkEnd w:id="157"/>
    <w:p w14:paraId="4D4DC602" w14:textId="75E08A46" w:rsidR="00C557B2" w:rsidRPr="00C557B2" w:rsidRDefault="00C557B2" w:rsidP="00C557B2">
      <w:r w:rsidRPr="00C557B2">
        <w:t xml:space="preserve">Proces </w:t>
      </w:r>
      <w:r w:rsidR="00BA3F88">
        <w:t xml:space="preserve">zahájení </w:t>
      </w:r>
      <w:r w:rsidRPr="00C557B2">
        <w:t>výběru geografického informačního systému byl odstartován oficiálním vyjádření</w:t>
      </w:r>
      <w:r w:rsidR="009C3B6E">
        <w:t>m</w:t>
      </w:r>
      <w:r w:rsidRPr="00C557B2">
        <w:t xml:space="preserve"> společnosti Autodesk, Inc</w:t>
      </w:r>
      <w:r w:rsidR="009C3B6E">
        <w:t>.</w:t>
      </w:r>
      <w:r w:rsidRPr="00C557B2">
        <w:t xml:space="preserve"> na začátku ledna 2018. V tomto vyjádření společnost oznámila ukončení podpory a vývoje produktu Autodesk </w:t>
      </w:r>
      <w:proofErr w:type="spellStart"/>
      <w:r w:rsidRPr="00C557B2">
        <w:t>Infrastructure</w:t>
      </w:r>
      <w:proofErr w:type="spellEnd"/>
      <w:r w:rsidRPr="00C557B2">
        <w:t xml:space="preserve"> Map Server</w:t>
      </w:r>
      <w:r w:rsidRPr="00C557B2">
        <w:rPr>
          <w:vertAlign w:val="superscript"/>
        </w:rPr>
        <w:footnoteReference w:id="24"/>
      </w:r>
      <w:r w:rsidRPr="00C557B2">
        <w:t xml:space="preserve">. Produkt se využíval ve dvou licencích a umožňoval využívat lehkého klienta.  Souběžně s vyjádřením oznámil Autodesk, Inc. navázání partnerství se společností </w:t>
      </w:r>
      <w:proofErr w:type="spellStart"/>
      <w:r w:rsidRPr="00C557B2">
        <w:t>Esri</w:t>
      </w:r>
      <w:proofErr w:type="spellEnd"/>
      <w:r w:rsidRPr="00C557B2">
        <w:rPr>
          <w:vertAlign w:val="superscript"/>
        </w:rPr>
        <w:footnoteReference w:id="25"/>
      </w:r>
      <w:r w:rsidRPr="00C557B2">
        <w:t xml:space="preserve">, což je globálně největší dodavatel GIS řešení. Součástí oznámení byla speciální nabídka, jako náhrada za ukončení produktu AIMS, kterou bylo možné využít zdarma. Nabídka zahrnovala možnou náhradu licencí za lehkého klienta AIMS v podobě softwaru </w:t>
      </w:r>
      <w:proofErr w:type="spellStart"/>
      <w:r w:rsidRPr="00C557B2">
        <w:t>ArcGIS</w:t>
      </w:r>
      <w:proofErr w:type="spellEnd"/>
      <w:r w:rsidRPr="00C557B2">
        <w:t xml:space="preserve"> od firmy </w:t>
      </w:r>
      <w:proofErr w:type="spellStart"/>
      <w:r w:rsidRPr="00C557B2">
        <w:t>Esri</w:t>
      </w:r>
      <w:proofErr w:type="spellEnd"/>
      <w:r w:rsidRPr="00C557B2">
        <w:t xml:space="preserve">. </w:t>
      </w:r>
      <w:bookmarkStart w:id="158" w:name="_Hlk32315813"/>
      <w:r w:rsidRPr="00C557B2">
        <w:t xml:space="preserve">Z oznámení Autodesk, Inc. nevyplývá žádný konkrétní postup, jak AIMS nahradit. Pouze bylo využito výše zmíněné nabídky a zažádáno o poskytnutí licencí zdarma na produkty </w:t>
      </w:r>
      <w:proofErr w:type="spellStart"/>
      <w:r w:rsidRPr="00C557B2">
        <w:t>ArcGIS</w:t>
      </w:r>
      <w:proofErr w:type="spellEnd"/>
      <w:r w:rsidRPr="00C557B2">
        <w:t xml:space="preserve"> konkurenční společnosti </w:t>
      </w:r>
      <w:proofErr w:type="spellStart"/>
      <w:r w:rsidRPr="00C557B2">
        <w:t>Esri</w:t>
      </w:r>
      <w:proofErr w:type="spellEnd"/>
      <w:r w:rsidRPr="00C557B2">
        <w:t>. Z tohoto pohledu se nabízejí tyto dvě varianty:</w:t>
      </w:r>
    </w:p>
    <w:bookmarkEnd w:id="158"/>
    <w:p w14:paraId="3BB20AC0" w14:textId="4538D794" w:rsidR="00C557B2" w:rsidRPr="00D7281F" w:rsidRDefault="00C557B2" w:rsidP="00D7281F">
      <w:pPr>
        <w:pStyle w:val="Odstavecseseznamem"/>
        <w:numPr>
          <w:ilvl w:val="0"/>
          <w:numId w:val="5"/>
        </w:numPr>
        <w:jc w:val="both"/>
        <w:rPr>
          <w:rFonts w:ascii="Times New Roman" w:hAnsi="Times New Roman" w:cs="Times New Roman"/>
          <w:sz w:val="24"/>
          <w:szCs w:val="24"/>
          <w:lang w:eastAsia="cs-CZ"/>
        </w:rPr>
      </w:pPr>
      <w:r w:rsidRPr="00D7281F">
        <w:rPr>
          <w:rFonts w:ascii="Times New Roman" w:hAnsi="Times New Roman" w:cs="Times New Roman"/>
          <w:b/>
          <w:sz w:val="24"/>
          <w:szCs w:val="24"/>
          <w:lang w:eastAsia="cs-CZ"/>
        </w:rPr>
        <w:t xml:space="preserve">Nahradit pouze původní AIMS technologií </w:t>
      </w:r>
      <w:proofErr w:type="spellStart"/>
      <w:r w:rsidRPr="00D7281F">
        <w:rPr>
          <w:rFonts w:ascii="Times New Roman" w:hAnsi="Times New Roman" w:cs="Times New Roman"/>
          <w:b/>
          <w:sz w:val="24"/>
          <w:szCs w:val="24"/>
          <w:lang w:eastAsia="cs-CZ"/>
        </w:rPr>
        <w:t>Esri</w:t>
      </w:r>
      <w:proofErr w:type="spellEnd"/>
      <w:r w:rsidRPr="00D7281F">
        <w:rPr>
          <w:rFonts w:ascii="Times New Roman" w:hAnsi="Times New Roman" w:cs="Times New Roman"/>
          <w:sz w:val="24"/>
          <w:szCs w:val="24"/>
          <w:lang w:eastAsia="cs-CZ"/>
        </w:rPr>
        <w:t xml:space="preserve"> – data pak nadále pořizovat ve stávajících těžkých klientech </w:t>
      </w:r>
      <w:proofErr w:type="spellStart"/>
      <w:r w:rsidRPr="00D7281F">
        <w:rPr>
          <w:rFonts w:ascii="Times New Roman" w:hAnsi="Times New Roman" w:cs="Times New Roman"/>
          <w:sz w:val="24"/>
          <w:szCs w:val="24"/>
          <w:lang w:eastAsia="cs-CZ"/>
        </w:rPr>
        <w:t>AutoCAD</w:t>
      </w:r>
      <w:proofErr w:type="spellEnd"/>
      <w:r w:rsidRPr="00D7281F">
        <w:rPr>
          <w:rFonts w:ascii="Times New Roman" w:hAnsi="Times New Roman" w:cs="Times New Roman"/>
          <w:sz w:val="24"/>
          <w:szCs w:val="24"/>
          <w:lang w:eastAsia="cs-CZ"/>
        </w:rPr>
        <w:t xml:space="preserve"> Map </w:t>
      </w:r>
      <w:proofErr w:type="gramStart"/>
      <w:r w:rsidRPr="00D7281F">
        <w:rPr>
          <w:rFonts w:ascii="Times New Roman" w:hAnsi="Times New Roman" w:cs="Times New Roman"/>
          <w:sz w:val="24"/>
          <w:szCs w:val="24"/>
          <w:lang w:eastAsia="cs-CZ"/>
        </w:rPr>
        <w:t>3D</w:t>
      </w:r>
      <w:proofErr w:type="gramEnd"/>
      <w:r w:rsidRPr="00D7281F">
        <w:rPr>
          <w:rFonts w:ascii="Times New Roman" w:hAnsi="Times New Roman" w:cs="Times New Roman"/>
          <w:sz w:val="24"/>
          <w:szCs w:val="24"/>
          <w:lang w:eastAsia="cs-CZ"/>
        </w:rPr>
        <w:t xml:space="preserve">. Tato varianta byla posouzena jako nevyhovující. Především z technických důvodů, dvě různé technologie </w:t>
      </w:r>
      <w:r w:rsidR="00D706B7">
        <w:rPr>
          <w:rFonts w:ascii="Times New Roman" w:hAnsi="Times New Roman" w:cs="Times New Roman"/>
          <w:sz w:val="24"/>
          <w:szCs w:val="24"/>
          <w:lang w:eastAsia="cs-CZ"/>
        </w:rPr>
        <w:br/>
      </w:r>
      <w:r w:rsidRPr="00D7281F">
        <w:rPr>
          <w:rFonts w:ascii="Times New Roman" w:hAnsi="Times New Roman" w:cs="Times New Roman"/>
          <w:sz w:val="24"/>
          <w:szCs w:val="24"/>
          <w:lang w:eastAsia="cs-CZ"/>
        </w:rPr>
        <w:t>a z toho vyplývající velká omezení celého systému GIS a jeho funkcionalit.</w:t>
      </w:r>
    </w:p>
    <w:p w14:paraId="3853414A" w14:textId="77777777" w:rsidR="00C557B2" w:rsidRPr="00D7281F" w:rsidRDefault="00C557B2" w:rsidP="009C3B6E">
      <w:pPr>
        <w:pStyle w:val="Odstavecseseznamem"/>
        <w:numPr>
          <w:ilvl w:val="0"/>
          <w:numId w:val="5"/>
        </w:numPr>
        <w:spacing w:after="160"/>
        <w:ind w:left="1173" w:hanging="357"/>
        <w:jc w:val="both"/>
        <w:rPr>
          <w:rFonts w:ascii="Times New Roman" w:hAnsi="Times New Roman" w:cs="Times New Roman"/>
          <w:sz w:val="24"/>
          <w:szCs w:val="24"/>
          <w:lang w:eastAsia="cs-CZ"/>
        </w:rPr>
      </w:pPr>
      <w:r w:rsidRPr="00D7281F">
        <w:rPr>
          <w:rFonts w:ascii="Times New Roman" w:hAnsi="Times New Roman" w:cs="Times New Roman"/>
          <w:b/>
          <w:sz w:val="24"/>
          <w:szCs w:val="24"/>
          <w:lang w:eastAsia="cs-CZ"/>
        </w:rPr>
        <w:t xml:space="preserve">Úplná náhrada stávajícího systému GIS novou technologií </w:t>
      </w:r>
      <w:proofErr w:type="spellStart"/>
      <w:r w:rsidRPr="00D7281F">
        <w:rPr>
          <w:rFonts w:ascii="Times New Roman" w:hAnsi="Times New Roman" w:cs="Times New Roman"/>
          <w:b/>
          <w:sz w:val="24"/>
          <w:szCs w:val="24"/>
          <w:lang w:eastAsia="cs-CZ"/>
        </w:rPr>
        <w:t>Esri</w:t>
      </w:r>
      <w:proofErr w:type="spellEnd"/>
      <w:r w:rsidRPr="00D7281F">
        <w:rPr>
          <w:rFonts w:ascii="Times New Roman" w:hAnsi="Times New Roman" w:cs="Times New Roman"/>
          <w:sz w:val="24"/>
          <w:szCs w:val="24"/>
          <w:lang w:eastAsia="cs-CZ"/>
        </w:rPr>
        <w:t xml:space="preserve"> – tato varianta byla vyhodnocena jako přijatelná a byla předmětem dalšího testování.</w:t>
      </w:r>
    </w:p>
    <w:p w14:paraId="6CFC900B" w14:textId="30B332DE" w:rsidR="00C557B2" w:rsidRPr="00C557B2" w:rsidRDefault="00C557B2" w:rsidP="00C557B2">
      <w:r w:rsidRPr="00C557B2">
        <w:t xml:space="preserve">Na vzniklou situaci reagoval poskytovatel systému, se kterým má společnost ČEVAK a.s. uzavřenou smlouvu o poskytování technické podpory systému GIS. </w:t>
      </w:r>
      <w:r w:rsidRPr="00C557B2">
        <w:rPr>
          <w:i/>
        </w:rPr>
        <w:t xml:space="preserve">„Společnost CAD Studio je držitelem nejvyššího partnerského statusu Autodesk, je autorizovaným školicím </w:t>
      </w:r>
      <w:r w:rsidR="00D706B7">
        <w:rPr>
          <w:i/>
        </w:rPr>
        <w:br/>
      </w:r>
      <w:r w:rsidRPr="00C557B2">
        <w:rPr>
          <w:i/>
        </w:rPr>
        <w:t xml:space="preserve">a konzultačním partnerem </w:t>
      </w:r>
      <w:proofErr w:type="spellStart"/>
      <w:r w:rsidRPr="00C557B2">
        <w:rPr>
          <w:i/>
        </w:rPr>
        <w:t>Autodesku</w:t>
      </w:r>
      <w:proofErr w:type="spellEnd"/>
      <w:r w:rsidRPr="00C557B2">
        <w:rPr>
          <w:i/>
        </w:rPr>
        <w:t xml:space="preserve">, členem Autodesk Developer Network a podílí se na lokalizacích produktů Autodesk do češtiny. CAD Studio je součástí skupiny AUTOCONT </w:t>
      </w:r>
      <w:r w:rsidRPr="00C557B2">
        <w:rPr>
          <w:i/>
        </w:rPr>
        <w:lastRenderedPageBreak/>
        <w:t>(</w:t>
      </w:r>
      <w:proofErr w:type="spellStart"/>
      <w:r w:rsidRPr="00C557B2">
        <w:rPr>
          <w:i/>
        </w:rPr>
        <w:t>Aricoma</w:t>
      </w:r>
      <w:proofErr w:type="spellEnd"/>
      <w:r w:rsidRPr="00C557B2">
        <w:rPr>
          <w:i/>
        </w:rPr>
        <w:t xml:space="preserve"> Group, KKCG).</w:t>
      </w:r>
      <w:r w:rsidRPr="00C557B2">
        <w:rPr>
          <w:vertAlign w:val="superscript"/>
        </w:rPr>
        <w:footnoteReference w:id="26"/>
      </w:r>
      <w:r w:rsidRPr="00C557B2">
        <w:t>“ Firma CAD Studio s.r.o. reagovala na vzniklou situaci vlastním řešením, které spolupracuje se současnými technologiemi firmy Autodesk, Inc. CAD Studio s.r.o. nabídlo tyto varianty:</w:t>
      </w:r>
    </w:p>
    <w:p w14:paraId="302EDFDF" w14:textId="7DBDB696" w:rsidR="00C557B2" w:rsidRPr="00D7281F" w:rsidRDefault="00C557B2" w:rsidP="00D7281F">
      <w:pPr>
        <w:pStyle w:val="Odstavecseseznamem"/>
        <w:numPr>
          <w:ilvl w:val="0"/>
          <w:numId w:val="5"/>
        </w:numPr>
        <w:jc w:val="both"/>
        <w:rPr>
          <w:rFonts w:ascii="Times New Roman" w:hAnsi="Times New Roman" w:cs="Times New Roman"/>
          <w:sz w:val="24"/>
          <w:szCs w:val="24"/>
          <w:lang w:eastAsia="cs-CZ"/>
        </w:rPr>
      </w:pPr>
      <w:r w:rsidRPr="00D7281F">
        <w:rPr>
          <w:rFonts w:ascii="Times New Roman" w:hAnsi="Times New Roman" w:cs="Times New Roman"/>
          <w:b/>
          <w:sz w:val="24"/>
          <w:szCs w:val="24"/>
          <w:lang w:eastAsia="cs-CZ"/>
        </w:rPr>
        <w:t xml:space="preserve">Webová aplikace </w:t>
      </w:r>
      <w:proofErr w:type="spellStart"/>
      <w:r w:rsidRPr="00D7281F">
        <w:rPr>
          <w:rFonts w:ascii="Times New Roman" w:hAnsi="Times New Roman" w:cs="Times New Roman"/>
          <w:b/>
          <w:sz w:val="24"/>
          <w:szCs w:val="24"/>
          <w:lang w:eastAsia="cs-CZ"/>
        </w:rPr>
        <w:t>twiGIS</w:t>
      </w:r>
      <w:proofErr w:type="spellEnd"/>
      <w:r w:rsidRPr="00D7281F">
        <w:rPr>
          <w:rFonts w:ascii="Times New Roman" w:hAnsi="Times New Roman" w:cs="Times New Roman"/>
          <w:sz w:val="24"/>
          <w:szCs w:val="24"/>
          <w:lang w:eastAsia="cs-CZ"/>
        </w:rPr>
        <w:t xml:space="preserve"> – tato varianta byla posouzena jako přijatelná a byla předmětem dalšího testování.</w:t>
      </w:r>
    </w:p>
    <w:p w14:paraId="114F3AD1" w14:textId="4FD342C4" w:rsidR="00C557B2" w:rsidRPr="00D7281F" w:rsidRDefault="00C557B2" w:rsidP="00D7281F">
      <w:pPr>
        <w:pStyle w:val="Odstavecseseznamem"/>
        <w:numPr>
          <w:ilvl w:val="0"/>
          <w:numId w:val="5"/>
        </w:numPr>
        <w:jc w:val="both"/>
        <w:rPr>
          <w:rFonts w:ascii="Times New Roman" w:hAnsi="Times New Roman" w:cs="Times New Roman"/>
          <w:sz w:val="24"/>
          <w:szCs w:val="24"/>
          <w:lang w:eastAsia="cs-CZ"/>
        </w:rPr>
      </w:pPr>
      <w:r w:rsidRPr="00D7281F">
        <w:rPr>
          <w:rFonts w:ascii="Times New Roman" w:hAnsi="Times New Roman" w:cs="Times New Roman"/>
          <w:b/>
          <w:sz w:val="24"/>
          <w:szCs w:val="24"/>
          <w:lang w:eastAsia="cs-CZ"/>
        </w:rPr>
        <w:t xml:space="preserve">Webová aplikace </w:t>
      </w:r>
      <w:proofErr w:type="spellStart"/>
      <w:r w:rsidRPr="00D7281F">
        <w:rPr>
          <w:rFonts w:ascii="Times New Roman" w:hAnsi="Times New Roman" w:cs="Times New Roman"/>
          <w:b/>
          <w:sz w:val="24"/>
          <w:szCs w:val="24"/>
          <w:lang w:eastAsia="cs-CZ"/>
        </w:rPr>
        <w:t>twiGIS</w:t>
      </w:r>
      <w:proofErr w:type="spellEnd"/>
      <w:r w:rsidRPr="00D7281F">
        <w:rPr>
          <w:rFonts w:ascii="Times New Roman" w:hAnsi="Times New Roman" w:cs="Times New Roman"/>
          <w:b/>
          <w:sz w:val="24"/>
          <w:szCs w:val="24"/>
          <w:lang w:eastAsia="cs-CZ"/>
        </w:rPr>
        <w:t xml:space="preserve"> v kombinaci s desktopovou aplikací </w:t>
      </w:r>
      <w:proofErr w:type="spellStart"/>
      <w:r w:rsidRPr="00D7281F">
        <w:rPr>
          <w:rFonts w:ascii="Times New Roman" w:hAnsi="Times New Roman" w:cs="Times New Roman"/>
          <w:b/>
          <w:sz w:val="24"/>
          <w:szCs w:val="24"/>
          <w:lang w:eastAsia="cs-CZ"/>
        </w:rPr>
        <w:t>MapEdit</w:t>
      </w:r>
      <w:proofErr w:type="spellEnd"/>
      <w:r w:rsidRPr="00D7281F">
        <w:rPr>
          <w:rFonts w:ascii="Times New Roman" w:hAnsi="Times New Roman" w:cs="Times New Roman"/>
          <w:sz w:val="24"/>
          <w:szCs w:val="24"/>
          <w:lang w:eastAsia="cs-CZ"/>
        </w:rPr>
        <w:t xml:space="preserve"> – aplikace </w:t>
      </w:r>
      <w:proofErr w:type="spellStart"/>
      <w:r w:rsidRPr="00D7281F">
        <w:rPr>
          <w:rFonts w:ascii="Times New Roman" w:hAnsi="Times New Roman" w:cs="Times New Roman"/>
          <w:sz w:val="24"/>
          <w:szCs w:val="24"/>
          <w:lang w:eastAsia="cs-CZ"/>
        </w:rPr>
        <w:t>MapEdit</w:t>
      </w:r>
      <w:proofErr w:type="spellEnd"/>
      <w:r w:rsidRPr="00D7281F">
        <w:rPr>
          <w:rFonts w:ascii="Times New Roman" w:hAnsi="Times New Roman" w:cs="Times New Roman"/>
          <w:sz w:val="24"/>
          <w:szCs w:val="24"/>
          <w:lang w:eastAsia="cs-CZ"/>
        </w:rPr>
        <w:t xml:space="preserve"> by mohla být tzv. „středním klientem“, který nabízí více funkcionalit pro klíčové uživatele. </w:t>
      </w:r>
      <w:proofErr w:type="spellStart"/>
      <w:r w:rsidRPr="00D7281F">
        <w:rPr>
          <w:rFonts w:ascii="Times New Roman" w:hAnsi="Times New Roman" w:cs="Times New Roman"/>
          <w:sz w:val="24"/>
          <w:szCs w:val="24"/>
          <w:lang w:eastAsia="cs-CZ"/>
        </w:rPr>
        <w:t>MapEdit</w:t>
      </w:r>
      <w:proofErr w:type="spellEnd"/>
      <w:r w:rsidRPr="00D7281F">
        <w:rPr>
          <w:rFonts w:ascii="Times New Roman" w:hAnsi="Times New Roman" w:cs="Times New Roman"/>
          <w:sz w:val="24"/>
          <w:szCs w:val="24"/>
          <w:lang w:eastAsia="cs-CZ"/>
        </w:rPr>
        <w:t xml:space="preserve"> je samostatná desktopová aplikace vyvíjená německou společností </w:t>
      </w:r>
      <w:proofErr w:type="spellStart"/>
      <w:r w:rsidRPr="00D7281F">
        <w:rPr>
          <w:rFonts w:ascii="Times New Roman" w:hAnsi="Times New Roman" w:cs="Times New Roman"/>
          <w:sz w:val="24"/>
          <w:szCs w:val="24"/>
          <w:lang w:eastAsia="cs-CZ"/>
        </w:rPr>
        <w:t>Mensch</w:t>
      </w:r>
      <w:proofErr w:type="spellEnd"/>
      <w:r w:rsidRPr="00D7281F">
        <w:rPr>
          <w:rFonts w:ascii="Times New Roman" w:hAnsi="Times New Roman" w:cs="Times New Roman"/>
          <w:sz w:val="24"/>
          <w:szCs w:val="24"/>
          <w:lang w:eastAsia="cs-CZ"/>
        </w:rPr>
        <w:t xml:space="preserve"> </w:t>
      </w:r>
      <w:proofErr w:type="spellStart"/>
      <w:r w:rsidRPr="00D7281F">
        <w:rPr>
          <w:rFonts w:ascii="Times New Roman" w:hAnsi="Times New Roman" w:cs="Times New Roman"/>
          <w:sz w:val="24"/>
          <w:szCs w:val="24"/>
          <w:lang w:eastAsia="cs-CZ"/>
        </w:rPr>
        <w:t>und</w:t>
      </w:r>
      <w:proofErr w:type="spellEnd"/>
      <w:r w:rsidRPr="00D7281F">
        <w:rPr>
          <w:rFonts w:ascii="Times New Roman" w:hAnsi="Times New Roman" w:cs="Times New Roman"/>
          <w:sz w:val="24"/>
          <w:szCs w:val="24"/>
          <w:lang w:eastAsia="cs-CZ"/>
        </w:rPr>
        <w:t xml:space="preserve"> </w:t>
      </w:r>
      <w:proofErr w:type="spellStart"/>
      <w:r w:rsidRPr="00D7281F">
        <w:rPr>
          <w:rFonts w:ascii="Times New Roman" w:hAnsi="Times New Roman" w:cs="Times New Roman"/>
          <w:sz w:val="24"/>
          <w:szCs w:val="24"/>
          <w:lang w:eastAsia="cs-CZ"/>
        </w:rPr>
        <w:t>Maschine</w:t>
      </w:r>
      <w:proofErr w:type="spellEnd"/>
      <w:r w:rsidRPr="00D7281F">
        <w:rPr>
          <w:rFonts w:ascii="Times New Roman" w:hAnsi="Times New Roman" w:cs="Times New Roman"/>
          <w:sz w:val="24"/>
          <w:szCs w:val="24"/>
          <w:lang w:eastAsia="cs-CZ"/>
        </w:rPr>
        <w:t xml:space="preserve"> Software SE. Nemá však lokalizaci do češtiny a je postavena na </w:t>
      </w:r>
      <w:proofErr w:type="spellStart"/>
      <w:r w:rsidRPr="00D7281F">
        <w:rPr>
          <w:rFonts w:ascii="Times New Roman" w:hAnsi="Times New Roman" w:cs="Times New Roman"/>
          <w:sz w:val="24"/>
          <w:szCs w:val="24"/>
          <w:lang w:eastAsia="cs-CZ"/>
        </w:rPr>
        <w:t>opensource</w:t>
      </w:r>
      <w:proofErr w:type="spellEnd"/>
      <w:r w:rsidRPr="00D7281F">
        <w:rPr>
          <w:rFonts w:ascii="Times New Roman" w:hAnsi="Times New Roman" w:cs="Times New Roman"/>
          <w:sz w:val="24"/>
          <w:szCs w:val="24"/>
          <w:lang w:eastAsia="cs-CZ"/>
        </w:rPr>
        <w:t xml:space="preserve"> řešení </w:t>
      </w:r>
      <w:proofErr w:type="spellStart"/>
      <w:r w:rsidRPr="00D7281F">
        <w:rPr>
          <w:rFonts w:ascii="Times New Roman" w:hAnsi="Times New Roman" w:cs="Times New Roman"/>
          <w:sz w:val="24"/>
          <w:szCs w:val="24"/>
          <w:lang w:eastAsia="cs-CZ"/>
        </w:rPr>
        <w:t>MapGuide</w:t>
      </w:r>
      <w:proofErr w:type="spellEnd"/>
      <w:r w:rsidRPr="00D7281F">
        <w:rPr>
          <w:rFonts w:ascii="Times New Roman" w:hAnsi="Times New Roman" w:cs="Times New Roman"/>
          <w:sz w:val="24"/>
          <w:szCs w:val="24"/>
          <w:lang w:eastAsia="cs-CZ"/>
        </w:rPr>
        <w:t>, které vychází z původní verze AIMS</w:t>
      </w:r>
      <w:r w:rsidR="002C46AB">
        <w:rPr>
          <w:rFonts w:ascii="Times New Roman" w:hAnsi="Times New Roman" w:cs="Times New Roman"/>
          <w:sz w:val="24"/>
          <w:szCs w:val="24"/>
          <w:lang w:eastAsia="cs-CZ"/>
        </w:rPr>
        <w:t xml:space="preserve">, je zde </w:t>
      </w:r>
      <w:r w:rsidRPr="00D7281F">
        <w:rPr>
          <w:rFonts w:ascii="Times New Roman" w:hAnsi="Times New Roman" w:cs="Times New Roman"/>
          <w:sz w:val="24"/>
          <w:szCs w:val="24"/>
          <w:lang w:eastAsia="cs-CZ"/>
        </w:rPr>
        <w:t>nejistota udržitelnosti. Tato varianta byla posouzena jako nevyhovující.</w:t>
      </w:r>
    </w:p>
    <w:p w14:paraId="27901E5F" w14:textId="4FD153FA" w:rsidR="00C557B2" w:rsidRDefault="00C557B2" w:rsidP="009C3B6E">
      <w:pPr>
        <w:pStyle w:val="Odstavecseseznamem"/>
        <w:numPr>
          <w:ilvl w:val="0"/>
          <w:numId w:val="5"/>
        </w:numPr>
        <w:spacing w:after="160"/>
        <w:ind w:left="1173" w:hanging="357"/>
        <w:jc w:val="both"/>
        <w:rPr>
          <w:rFonts w:ascii="Times New Roman" w:hAnsi="Times New Roman" w:cs="Times New Roman"/>
          <w:sz w:val="24"/>
          <w:szCs w:val="24"/>
          <w:lang w:eastAsia="cs-CZ"/>
        </w:rPr>
      </w:pPr>
      <w:r w:rsidRPr="00D7281F">
        <w:rPr>
          <w:rFonts w:ascii="Times New Roman" w:hAnsi="Times New Roman" w:cs="Times New Roman"/>
          <w:b/>
          <w:sz w:val="24"/>
          <w:szCs w:val="24"/>
          <w:lang w:eastAsia="cs-CZ"/>
        </w:rPr>
        <w:t>Nedělat nic</w:t>
      </w:r>
      <w:r w:rsidRPr="00D7281F">
        <w:rPr>
          <w:rFonts w:ascii="Times New Roman" w:hAnsi="Times New Roman" w:cs="Times New Roman"/>
          <w:sz w:val="24"/>
          <w:szCs w:val="24"/>
          <w:lang w:eastAsia="cs-CZ"/>
        </w:rPr>
        <w:t xml:space="preserve"> – tato varianta by nevyžadovala žádné finance, ale není jisté, jak dlouho bude současná verze AIMS </w:t>
      </w:r>
      <w:r w:rsidR="000D2B4F" w:rsidRPr="00D7281F">
        <w:rPr>
          <w:rFonts w:ascii="Times New Roman" w:hAnsi="Times New Roman" w:cs="Times New Roman"/>
          <w:sz w:val="24"/>
          <w:szCs w:val="24"/>
          <w:lang w:eastAsia="cs-CZ"/>
        </w:rPr>
        <w:t>funkční,</w:t>
      </w:r>
      <w:r w:rsidRPr="00D7281F">
        <w:rPr>
          <w:rFonts w:ascii="Times New Roman" w:hAnsi="Times New Roman" w:cs="Times New Roman"/>
          <w:sz w:val="24"/>
          <w:szCs w:val="24"/>
          <w:lang w:eastAsia="cs-CZ"/>
        </w:rPr>
        <w:t xml:space="preserve"> a tedy celé řešení udržitelné. Jednalo by se pouze o pozdržení nákladů na nové řešení s rizikem nepředvídatelné náhlé ztráty funkčnosti stávajícího řešení (ztráta podpory webových prohlížečů atd.)</w:t>
      </w:r>
    </w:p>
    <w:p w14:paraId="3BAC0283" w14:textId="2D733F05" w:rsidR="00FF652F" w:rsidRDefault="00241C0B" w:rsidP="00FF652F">
      <w:r w:rsidRPr="00D706B7">
        <w:t>Následující obrázek graficky zobrazuje jednotlivé části stávajícího systému G</w:t>
      </w:r>
      <w:r w:rsidR="00F7222A">
        <w:t xml:space="preserve">IS. </w:t>
      </w:r>
      <w:r w:rsidR="00FF652F">
        <w:br/>
      </w:r>
      <w:r w:rsidR="00F7222A">
        <w:t xml:space="preserve">V porovnání je zde graficky znázorněna také </w:t>
      </w:r>
      <w:r w:rsidRPr="00D706B7">
        <w:t>navrhnut</w:t>
      </w:r>
      <w:r w:rsidR="00F7222A">
        <w:t>á</w:t>
      </w:r>
      <w:r w:rsidRPr="00D706B7">
        <w:t xml:space="preserve"> variant</w:t>
      </w:r>
      <w:r w:rsidR="00F7222A">
        <w:t>a</w:t>
      </w:r>
      <w:r w:rsidRPr="00D706B7">
        <w:t xml:space="preserve"> od stávajícího poskytovatele</w:t>
      </w:r>
      <w:r w:rsidR="00FF652F">
        <w:t xml:space="preserve"> </w:t>
      </w:r>
      <w:r w:rsidRPr="00D706B7">
        <w:t>(</w:t>
      </w:r>
      <w:proofErr w:type="spellStart"/>
      <w:r w:rsidRPr="00D706B7">
        <w:t>twiGIS</w:t>
      </w:r>
      <w:proofErr w:type="spellEnd"/>
      <w:r w:rsidRPr="00D706B7">
        <w:t>)</w:t>
      </w:r>
      <w:r w:rsidR="00FF652F">
        <w:t>. Na obrázku jsou také graficky znázorněny</w:t>
      </w:r>
      <w:r w:rsidRPr="00D706B7">
        <w:t xml:space="preserve"> a variant</w:t>
      </w:r>
      <w:r w:rsidR="00FF652F">
        <w:t>y jednotlivých částí</w:t>
      </w:r>
      <w:r w:rsidRPr="00D706B7">
        <w:t>, kter</w:t>
      </w:r>
      <w:r w:rsidR="00FF652F">
        <w:t xml:space="preserve">é </w:t>
      </w:r>
      <w:r w:rsidRPr="00D706B7">
        <w:t>nabízí nový partner</w:t>
      </w:r>
      <w:r w:rsidR="00F7222A">
        <w:t xml:space="preserve"> </w:t>
      </w:r>
      <w:r w:rsidRPr="00D706B7">
        <w:t>(</w:t>
      </w:r>
      <w:proofErr w:type="spellStart"/>
      <w:r w:rsidRPr="00D706B7">
        <w:t>ArcGIS</w:t>
      </w:r>
      <w:proofErr w:type="spellEnd"/>
      <w:r w:rsidRPr="00D706B7">
        <w:t>)</w:t>
      </w:r>
      <w:r w:rsidR="00FF652F">
        <w:t>.</w:t>
      </w:r>
    </w:p>
    <w:p w14:paraId="44CF2686" w14:textId="6D88FF03" w:rsidR="00F7222A" w:rsidRDefault="001A7CF1" w:rsidP="00FF652F">
      <w:pPr>
        <w:jc w:val="center"/>
      </w:pPr>
      <w:r>
        <w:lastRenderedPageBreak/>
        <w:t xml:space="preserve"> </w:t>
      </w:r>
      <w:r w:rsidR="00FF652F" w:rsidRPr="00F7222A">
        <w:rPr>
          <w:noProof/>
        </w:rPr>
        <w:drawing>
          <wp:inline distT="0" distB="0" distL="0" distR="0" wp14:anchorId="0356DAB8" wp14:editId="13BD64F4">
            <wp:extent cx="5385818" cy="3588327"/>
            <wp:effectExtent l="0" t="0" r="5715"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4974" cy="3674378"/>
                    </a:xfrm>
                    <a:prstGeom prst="rect">
                      <a:avLst/>
                    </a:prstGeom>
                  </pic:spPr>
                </pic:pic>
              </a:graphicData>
            </a:graphic>
          </wp:inline>
        </w:drawing>
      </w:r>
      <w:r>
        <w:t xml:space="preserve"> </w:t>
      </w:r>
    </w:p>
    <w:p w14:paraId="19C1FC40" w14:textId="455C4A02" w:rsidR="00F7222A" w:rsidRPr="001A7CF1" w:rsidRDefault="00F7222A" w:rsidP="00F7222A">
      <w:pPr>
        <w:pStyle w:val="Titulek"/>
        <w:jc w:val="center"/>
        <w:rPr>
          <w:noProof/>
          <w:sz w:val="20"/>
          <w:szCs w:val="20"/>
        </w:rPr>
      </w:pPr>
      <w:bookmarkStart w:id="160" w:name="_Toc35356908"/>
      <w:r w:rsidRPr="00F7222A">
        <w:rPr>
          <w:bCs/>
          <w:i w:val="0"/>
          <w:iCs w:val="0"/>
          <w:color w:val="auto"/>
          <w:sz w:val="20"/>
          <w:szCs w:val="20"/>
        </w:rPr>
        <w:t>Obr</w:t>
      </w:r>
      <w:r>
        <w:rPr>
          <w:bCs/>
          <w:i w:val="0"/>
          <w:iCs w:val="0"/>
          <w:color w:val="auto"/>
          <w:sz w:val="20"/>
          <w:szCs w:val="20"/>
        </w:rPr>
        <w:t>.</w:t>
      </w:r>
      <w:r w:rsidRPr="00F7222A">
        <w:rPr>
          <w:bCs/>
          <w:i w:val="0"/>
          <w:iCs w:val="0"/>
          <w:color w:val="auto"/>
          <w:sz w:val="20"/>
          <w:szCs w:val="20"/>
        </w:rPr>
        <w:t xml:space="preserve"> </w:t>
      </w:r>
      <w:r w:rsidRPr="00F7222A">
        <w:rPr>
          <w:bCs/>
          <w:i w:val="0"/>
          <w:iCs w:val="0"/>
          <w:color w:val="auto"/>
          <w:sz w:val="20"/>
          <w:szCs w:val="20"/>
        </w:rPr>
        <w:fldChar w:fldCharType="begin"/>
      </w:r>
      <w:r w:rsidRPr="00F7222A">
        <w:rPr>
          <w:bCs/>
          <w:i w:val="0"/>
          <w:iCs w:val="0"/>
          <w:color w:val="auto"/>
          <w:sz w:val="20"/>
          <w:szCs w:val="20"/>
        </w:rPr>
        <w:instrText xml:space="preserve"> SEQ Obrázek \* ARABIC </w:instrText>
      </w:r>
      <w:r w:rsidRPr="00F7222A">
        <w:rPr>
          <w:bCs/>
          <w:i w:val="0"/>
          <w:iCs w:val="0"/>
          <w:color w:val="auto"/>
          <w:sz w:val="20"/>
          <w:szCs w:val="20"/>
        </w:rPr>
        <w:fldChar w:fldCharType="separate"/>
      </w:r>
      <w:r w:rsidR="00E56D71">
        <w:rPr>
          <w:bCs/>
          <w:i w:val="0"/>
          <w:iCs w:val="0"/>
          <w:noProof/>
          <w:color w:val="auto"/>
          <w:sz w:val="20"/>
          <w:szCs w:val="20"/>
        </w:rPr>
        <w:t>7</w:t>
      </w:r>
      <w:r w:rsidRPr="00F7222A">
        <w:rPr>
          <w:bCs/>
          <w:i w:val="0"/>
          <w:iCs w:val="0"/>
          <w:color w:val="auto"/>
          <w:sz w:val="20"/>
          <w:szCs w:val="20"/>
        </w:rPr>
        <w:fldChar w:fldCharType="end"/>
      </w:r>
      <w:r w:rsidRPr="001A7CF1">
        <w:rPr>
          <w:bCs/>
          <w:i w:val="0"/>
          <w:iCs w:val="0"/>
          <w:color w:val="auto"/>
          <w:sz w:val="20"/>
          <w:szCs w:val="20"/>
        </w:rPr>
        <w:t xml:space="preserve">– schéma stávajícího systému a navržených </w:t>
      </w:r>
      <w:r w:rsidRPr="00F7222A">
        <w:rPr>
          <w:bCs/>
          <w:i w:val="0"/>
          <w:iCs w:val="0"/>
          <w:color w:val="auto"/>
          <w:sz w:val="20"/>
          <w:szCs w:val="20"/>
        </w:rPr>
        <w:t>variant</w:t>
      </w:r>
      <w:r w:rsidRPr="00F7222A">
        <w:rPr>
          <w:rStyle w:val="Znakapoznpodarou"/>
          <w:i w:val="0"/>
          <w:color w:val="auto"/>
          <w:sz w:val="20"/>
          <w:szCs w:val="20"/>
        </w:rPr>
        <w:footnoteReference w:id="27"/>
      </w:r>
      <w:bookmarkEnd w:id="160"/>
    </w:p>
    <w:p w14:paraId="5EE9F010" w14:textId="53E0526E" w:rsidR="00C557B2" w:rsidRPr="004D28B9" w:rsidRDefault="00BA3F88" w:rsidP="004D28B9">
      <w:pPr>
        <w:pStyle w:val="Nadpis2"/>
      </w:pPr>
      <w:bookmarkStart w:id="161" w:name="_Toc28940029"/>
      <w:bookmarkStart w:id="162" w:name="_Toc33281400"/>
      <w:r>
        <w:t xml:space="preserve">Plánování </w:t>
      </w:r>
      <w:r w:rsidR="00C557B2" w:rsidRPr="004D28B9">
        <w:t>výběru</w:t>
      </w:r>
      <w:bookmarkEnd w:id="161"/>
      <w:r>
        <w:t xml:space="preserve"> systému</w:t>
      </w:r>
      <w:bookmarkEnd w:id="162"/>
      <w:r w:rsidR="00C557B2" w:rsidRPr="004D28B9">
        <w:t xml:space="preserve"> </w:t>
      </w:r>
    </w:p>
    <w:p w14:paraId="25BF9742" w14:textId="5D07CE99" w:rsidR="00BA3F88" w:rsidRDefault="00C557B2" w:rsidP="00C557B2">
      <w:r w:rsidRPr="00C557B2">
        <w:t xml:space="preserve">S ohledem na možnosti, které byly nabídnuty byl zahájen proces výběru a stanoven cíl. </w:t>
      </w:r>
      <w:r w:rsidR="00241C0B">
        <w:t>Zahájení</w:t>
      </w:r>
      <w:r w:rsidR="00B53D9B">
        <w:t>m</w:t>
      </w:r>
      <w:r w:rsidR="00241C0B">
        <w:t xml:space="preserve"> procesu bylo pro společnost</w:t>
      </w:r>
      <w:r w:rsidRPr="00C557B2">
        <w:t xml:space="preserve"> ČEVAK a.s. reagovat na současnou situaci, která představuje riziko v podobě ukončení vývoje AIMS.  </w:t>
      </w:r>
      <w:r w:rsidR="00241C0B">
        <w:t>Cílem bylo stanoveno</w:t>
      </w:r>
      <w:r w:rsidR="00A63505">
        <w:t xml:space="preserve"> </w:t>
      </w:r>
      <w:r w:rsidR="00A63505" w:rsidRPr="00A63505">
        <w:t xml:space="preserve">posoudit důsledky ukončení podpory produktu Autodesk </w:t>
      </w:r>
      <w:proofErr w:type="spellStart"/>
      <w:r w:rsidR="00A63505" w:rsidRPr="00A63505">
        <w:t>Infrastructure</w:t>
      </w:r>
      <w:proofErr w:type="spellEnd"/>
      <w:r w:rsidR="00A63505" w:rsidRPr="00A63505">
        <w:t xml:space="preserve"> Map Server, doporučit, jak v této situaci postupovat</w:t>
      </w:r>
      <w:r w:rsidR="000F5646" w:rsidRPr="000F5646">
        <w:t xml:space="preserve"> </w:t>
      </w:r>
      <w:r w:rsidR="000F5646">
        <w:t xml:space="preserve">a </w:t>
      </w:r>
      <w:r w:rsidR="000F5646" w:rsidRPr="00A63505">
        <w:t xml:space="preserve">navrhnout možná řešení </w:t>
      </w:r>
      <w:r w:rsidR="000F5646">
        <w:t>náhrady lehkého klienta</w:t>
      </w:r>
      <w:r w:rsidR="00A63505" w:rsidRPr="00A63505">
        <w:t>.</w:t>
      </w:r>
      <w:r w:rsidR="00BA3F88" w:rsidRPr="00BA3F88">
        <w:t xml:space="preserve"> </w:t>
      </w:r>
    </w:p>
    <w:p w14:paraId="4FAB6F93" w14:textId="346B9EEF" w:rsidR="00C557B2" w:rsidRPr="00C557B2" w:rsidRDefault="00BA3F88" w:rsidP="006F1DA0">
      <w:r>
        <w:t xml:space="preserve">Po identifikaci problému, byl problém definován a navrhnut postup, jak situaci řešit s co nejmenším dopadem na uživatele systému. V této fázi tak došlo k zodpovězení otázky, </w:t>
      </w:r>
      <w:r w:rsidRPr="003E1866">
        <w:rPr>
          <w:b/>
        </w:rPr>
        <w:t>proč se to má dělat?</w:t>
      </w:r>
      <w:r>
        <w:t xml:space="preserve"> Také byla zodpovězena otázka, </w:t>
      </w:r>
      <w:r w:rsidRPr="003E1866">
        <w:rPr>
          <w:b/>
        </w:rPr>
        <w:t>co je cílem?</w:t>
      </w:r>
      <w:r w:rsidR="00825CED">
        <w:t xml:space="preserve"> Vzhledem k tomu, že společnost </w:t>
      </w:r>
      <w:r w:rsidR="00825CED" w:rsidRPr="00C557B2">
        <w:t>ČEVAK a.s.</w:t>
      </w:r>
      <w:r w:rsidR="00825CED">
        <w:t xml:space="preserve"> disponuje samostatným oddělením GIS byla vyřešena i otázka </w:t>
      </w:r>
      <w:r w:rsidR="00825CED" w:rsidRPr="003E1866">
        <w:rPr>
          <w:b/>
        </w:rPr>
        <w:t>kdo to zajistí?</w:t>
      </w:r>
      <w:r w:rsidR="00825CED">
        <w:t xml:space="preserve"> Pro tuto činnost </w:t>
      </w:r>
      <w:r w:rsidR="00825CED" w:rsidRPr="00825CED">
        <w:t xml:space="preserve">byla sestavena pracovní skupina ve složení </w:t>
      </w:r>
      <w:r w:rsidR="006F1DA0" w:rsidRPr="006F1DA0">
        <w:t>vedoucí oddělení vyjadřovací činnosti a GIS</w:t>
      </w:r>
      <w:r w:rsidR="006F1DA0">
        <w:t xml:space="preserve">, </w:t>
      </w:r>
      <w:r w:rsidR="006F1DA0" w:rsidRPr="006F1DA0">
        <w:t>specialista správy GIS aplikací</w:t>
      </w:r>
      <w:r w:rsidR="006F1DA0">
        <w:t xml:space="preserve">, </w:t>
      </w:r>
      <w:r w:rsidR="006F1DA0" w:rsidRPr="006F1DA0">
        <w:t>specialista aplikační podpory IT</w:t>
      </w:r>
      <w:r w:rsidR="006F1DA0">
        <w:t xml:space="preserve">, </w:t>
      </w:r>
      <w:r w:rsidR="006F1DA0" w:rsidRPr="006F1DA0">
        <w:t>projektový mana</w:t>
      </w:r>
      <w:r w:rsidR="00F868E0">
        <w:t>ž</w:t>
      </w:r>
      <w:r w:rsidR="006F1DA0" w:rsidRPr="006F1DA0">
        <w:t xml:space="preserve">er </w:t>
      </w:r>
      <w:r w:rsidR="006F1DA0" w:rsidRPr="006F1DA0">
        <w:lastRenderedPageBreak/>
        <w:t>IT</w:t>
      </w:r>
      <w:r w:rsidR="00F868E0">
        <w:t xml:space="preserve">. Nezodpovězená otázka tak zůstávala do kdy? Termín splnění byl určen s ohledem na stávající systém. Nejdříve bylo nutné systém stabilizovat a to tím, že byl proveden </w:t>
      </w:r>
      <w:r w:rsidR="00F868E0" w:rsidRPr="00F868E0">
        <w:t>upgrade systému</w:t>
      </w:r>
      <w:r w:rsidR="00F868E0">
        <w:t xml:space="preserve"> na poslední poskytnutou variantu lehkého klienta </w:t>
      </w:r>
      <w:r w:rsidR="00F868E0" w:rsidRPr="00F868E0">
        <w:t xml:space="preserve">Autodesk </w:t>
      </w:r>
      <w:proofErr w:type="spellStart"/>
      <w:r w:rsidR="00F868E0" w:rsidRPr="00F868E0">
        <w:t>Infrastructure</w:t>
      </w:r>
      <w:proofErr w:type="spellEnd"/>
      <w:r w:rsidR="00F868E0" w:rsidRPr="00F868E0">
        <w:t xml:space="preserve"> Map Server 2017</w:t>
      </w:r>
      <w:r w:rsidR="00F868E0">
        <w:t xml:space="preserve"> a aktuální variantu těžkého klienta </w:t>
      </w:r>
      <w:proofErr w:type="spellStart"/>
      <w:r w:rsidR="00F868E0" w:rsidRPr="00F868E0">
        <w:t>AutoCAD</w:t>
      </w:r>
      <w:proofErr w:type="spellEnd"/>
      <w:r w:rsidR="00F868E0" w:rsidRPr="00F868E0">
        <w:t xml:space="preserve"> Map </w:t>
      </w:r>
      <w:proofErr w:type="gramStart"/>
      <w:r w:rsidR="00F868E0" w:rsidRPr="00F868E0">
        <w:t>3D</w:t>
      </w:r>
      <w:proofErr w:type="gramEnd"/>
      <w:r w:rsidR="00F868E0" w:rsidRPr="00F868E0">
        <w:t xml:space="preserve"> 2018</w:t>
      </w:r>
      <w:r w:rsidR="00F868E0">
        <w:t>. S ohledem na to, že se poslední upgrade prováděl z verze 2013</w:t>
      </w:r>
      <w:r w:rsidR="009C3B6E">
        <w:t>,</w:t>
      </w:r>
      <w:r w:rsidR="00F868E0">
        <w:t xml:space="preserve"> byla zajištěna </w:t>
      </w:r>
      <w:r w:rsidR="00A373AF">
        <w:t xml:space="preserve">stabilita systému ve využívaných produktech minimálně na stejné období. Pro splnění stanoveného cíle však stabilita systému je pouze jedním z důležitých faktorů. Dalším důležitým faktorem jsou investice. Příprava investic je pravidelný a dlouhodobý proces. </w:t>
      </w:r>
      <w:r w:rsidR="003E1866">
        <w:t xml:space="preserve">S ohledem na plánovaní investic tak bylo rozhodnuto, že doporučení výběru systému musí být provedeno před zhotovením plánu investic na rok 2020/2021. Tento termín je květen 2020. </w:t>
      </w:r>
      <w:r w:rsidR="009C3B6E">
        <w:t>T</w:t>
      </w:r>
      <w:r w:rsidR="003E1866">
        <w:t xml:space="preserve">ím tak byla dána odpověď na poslední otázku </w:t>
      </w:r>
      <w:r w:rsidR="003E1866" w:rsidRPr="003E1866">
        <w:rPr>
          <w:b/>
        </w:rPr>
        <w:t>kdy to bude hotové?</w:t>
      </w:r>
      <w:r w:rsidR="003E1866">
        <w:t xml:space="preserve"> </w:t>
      </w:r>
      <w:r w:rsidR="00A373AF">
        <w:t xml:space="preserve">  </w:t>
      </w:r>
      <w:r w:rsidR="00F868E0">
        <w:t xml:space="preserve">  </w:t>
      </w:r>
      <w:r w:rsidR="006F1DA0" w:rsidRPr="006F1DA0">
        <w:t xml:space="preserve">  </w:t>
      </w:r>
    </w:p>
    <w:p w14:paraId="1730181B" w14:textId="0F8D9AF4" w:rsidR="00C557B2" w:rsidRDefault="00C557B2" w:rsidP="004D28B9">
      <w:pPr>
        <w:pStyle w:val="Nadpis2"/>
      </w:pPr>
      <w:bookmarkStart w:id="163" w:name="_Toc28940031"/>
      <w:bookmarkStart w:id="164" w:name="_Toc33281401"/>
      <w:r w:rsidRPr="004D28B9">
        <w:t>Řízení činností při výběru systému</w:t>
      </w:r>
      <w:bookmarkEnd w:id="163"/>
      <w:bookmarkEnd w:id="164"/>
    </w:p>
    <w:p w14:paraId="55C74B1B" w14:textId="77777777" w:rsidR="000F5646" w:rsidRDefault="000F5646" w:rsidP="000F5646">
      <w:r>
        <w:t>Řízení činnosti není možné bez detailních informací. Pro získání přehledu bylo stanoveno několik okruhů, které je potřeba zvládat, ovládat a disponovat co nejširšími informacemi. Okruhy byly rozděleny do těchto skupin:</w:t>
      </w:r>
    </w:p>
    <w:p w14:paraId="1B753F6D" w14:textId="5344CFB8" w:rsidR="008F7AA2" w:rsidRPr="000F5646" w:rsidRDefault="008F7AA2" w:rsidP="008F7AA2">
      <w:pPr>
        <w:pStyle w:val="Odstavecseseznamem"/>
        <w:numPr>
          <w:ilvl w:val="0"/>
          <w:numId w:val="5"/>
        </w:numPr>
        <w:jc w:val="both"/>
        <w:rPr>
          <w:rFonts w:ascii="Times New Roman" w:hAnsi="Times New Roman" w:cs="Times New Roman"/>
          <w:b/>
          <w:sz w:val="24"/>
          <w:szCs w:val="24"/>
          <w:lang w:eastAsia="cs-CZ"/>
        </w:rPr>
      </w:pPr>
      <w:r w:rsidRPr="000F5646">
        <w:rPr>
          <w:rFonts w:ascii="Times New Roman" w:hAnsi="Times New Roman" w:cs="Times New Roman"/>
          <w:b/>
          <w:sz w:val="24"/>
          <w:szCs w:val="24"/>
          <w:lang w:eastAsia="cs-CZ"/>
        </w:rPr>
        <w:t>Informace o procesech uživatelů systému</w:t>
      </w:r>
      <w:r w:rsidR="001205F3">
        <w:rPr>
          <w:rFonts w:ascii="Times New Roman" w:hAnsi="Times New Roman" w:cs="Times New Roman"/>
          <w:b/>
          <w:sz w:val="24"/>
          <w:szCs w:val="24"/>
          <w:lang w:eastAsia="cs-CZ"/>
        </w:rPr>
        <w:t>.</w:t>
      </w:r>
    </w:p>
    <w:p w14:paraId="3BCE3266" w14:textId="11E1ADEC" w:rsidR="000F5646" w:rsidRPr="000F5646" w:rsidRDefault="000F5646" w:rsidP="000F5646">
      <w:pPr>
        <w:pStyle w:val="Odstavecseseznamem"/>
        <w:numPr>
          <w:ilvl w:val="0"/>
          <w:numId w:val="5"/>
        </w:numPr>
        <w:jc w:val="both"/>
        <w:rPr>
          <w:rFonts w:ascii="Times New Roman" w:hAnsi="Times New Roman" w:cs="Times New Roman"/>
          <w:b/>
          <w:sz w:val="24"/>
          <w:szCs w:val="24"/>
          <w:lang w:eastAsia="cs-CZ"/>
        </w:rPr>
      </w:pPr>
      <w:r w:rsidRPr="000F5646">
        <w:rPr>
          <w:rFonts w:ascii="Times New Roman" w:hAnsi="Times New Roman" w:cs="Times New Roman"/>
          <w:b/>
          <w:sz w:val="24"/>
          <w:szCs w:val="24"/>
          <w:lang w:eastAsia="cs-CZ"/>
        </w:rPr>
        <w:t>Informace o navržených variantách</w:t>
      </w:r>
      <w:r w:rsidR="001205F3">
        <w:rPr>
          <w:rFonts w:ascii="Times New Roman" w:hAnsi="Times New Roman" w:cs="Times New Roman"/>
          <w:b/>
          <w:sz w:val="24"/>
          <w:szCs w:val="24"/>
          <w:lang w:eastAsia="cs-CZ"/>
        </w:rPr>
        <w:t>.</w:t>
      </w:r>
    </w:p>
    <w:p w14:paraId="467E2E2D" w14:textId="19D9F5AD" w:rsidR="000F5646" w:rsidRDefault="000F5646" w:rsidP="006677B3">
      <w:pPr>
        <w:pStyle w:val="Odstavecseseznamem"/>
        <w:numPr>
          <w:ilvl w:val="0"/>
          <w:numId w:val="5"/>
        </w:numPr>
        <w:spacing w:after="160"/>
        <w:ind w:left="1173" w:hanging="357"/>
        <w:jc w:val="both"/>
        <w:rPr>
          <w:rFonts w:ascii="Times New Roman" w:hAnsi="Times New Roman" w:cs="Times New Roman"/>
          <w:b/>
          <w:sz w:val="24"/>
          <w:szCs w:val="24"/>
          <w:lang w:eastAsia="cs-CZ"/>
        </w:rPr>
      </w:pPr>
      <w:r w:rsidRPr="000F5646">
        <w:rPr>
          <w:rFonts w:ascii="Times New Roman" w:hAnsi="Times New Roman" w:cs="Times New Roman"/>
          <w:b/>
          <w:sz w:val="24"/>
          <w:szCs w:val="24"/>
          <w:lang w:eastAsia="cs-CZ"/>
        </w:rPr>
        <w:t>Informace o variantách systémů GIS</w:t>
      </w:r>
      <w:r w:rsidR="001205F3">
        <w:rPr>
          <w:rFonts w:ascii="Times New Roman" w:hAnsi="Times New Roman" w:cs="Times New Roman"/>
          <w:b/>
          <w:sz w:val="24"/>
          <w:szCs w:val="24"/>
          <w:lang w:eastAsia="cs-CZ"/>
        </w:rPr>
        <w:t>.</w:t>
      </w:r>
    </w:p>
    <w:p w14:paraId="27C29581" w14:textId="15D55B3B" w:rsidR="004D1D61" w:rsidRPr="004D1D61" w:rsidRDefault="006677B3" w:rsidP="004D1D61">
      <w:pPr>
        <w:rPr>
          <w:rFonts w:cs="Times New Roman"/>
          <w:b/>
          <w:szCs w:val="24"/>
          <w:lang w:eastAsia="cs-CZ"/>
        </w:rPr>
      </w:pPr>
      <w:r w:rsidRPr="000F5646">
        <w:rPr>
          <w:rFonts w:cs="Times New Roman"/>
          <w:b/>
          <w:szCs w:val="24"/>
          <w:lang w:eastAsia="cs-CZ"/>
        </w:rPr>
        <w:t>Informace o procesech uživatelů systému</w:t>
      </w:r>
      <w:r w:rsidR="008F7AA2">
        <w:rPr>
          <w:rFonts w:ascii="Verdana" w:hAnsi="Verdana"/>
          <w:sz w:val="20"/>
        </w:rPr>
        <w:t xml:space="preserve">. </w:t>
      </w:r>
      <w:r w:rsidR="008F7AA2">
        <w:rPr>
          <w:rFonts w:cs="Times New Roman"/>
          <w:szCs w:val="24"/>
        </w:rPr>
        <w:t>A</w:t>
      </w:r>
      <w:r w:rsidR="004D1D61" w:rsidRPr="008F7AA2">
        <w:rPr>
          <w:rFonts w:cs="Times New Roman"/>
          <w:szCs w:val="24"/>
          <w:lang w:eastAsia="cs-CZ"/>
        </w:rPr>
        <w:t>bychom</w:t>
      </w:r>
      <w:r w:rsidR="004D1D61" w:rsidRPr="004D1D61">
        <w:rPr>
          <w:rFonts w:cs="Times New Roman"/>
          <w:szCs w:val="24"/>
          <w:lang w:eastAsia="cs-CZ"/>
        </w:rPr>
        <w:t xml:space="preserve"> mohli lépe stanovit požadavky na aplikaci lehkého klienta, </w:t>
      </w:r>
      <w:r w:rsidR="008F7AA2">
        <w:rPr>
          <w:rFonts w:cs="Times New Roman"/>
          <w:szCs w:val="24"/>
          <w:lang w:eastAsia="cs-CZ"/>
        </w:rPr>
        <w:t>byl proveden</w:t>
      </w:r>
      <w:r w:rsidR="004D1D61" w:rsidRPr="004D1D61">
        <w:rPr>
          <w:rFonts w:cs="Times New Roman"/>
          <w:szCs w:val="24"/>
          <w:lang w:eastAsia="cs-CZ"/>
        </w:rPr>
        <w:t xml:space="preserve"> nejprve průzkum mezi uživateli stávajícího lehkého klienta formou </w:t>
      </w:r>
      <w:r w:rsidR="008F7AA2">
        <w:rPr>
          <w:rFonts w:cs="Times New Roman"/>
          <w:szCs w:val="24"/>
          <w:lang w:eastAsia="cs-CZ"/>
        </w:rPr>
        <w:t>dotazů</w:t>
      </w:r>
      <w:r w:rsidR="004D1D61" w:rsidRPr="004D1D61">
        <w:rPr>
          <w:rFonts w:cs="Times New Roman"/>
          <w:szCs w:val="24"/>
          <w:lang w:eastAsia="cs-CZ"/>
        </w:rPr>
        <w:t xml:space="preserve">. </w:t>
      </w:r>
      <w:r w:rsidR="008F7AA2">
        <w:rPr>
          <w:rFonts w:cs="Times New Roman"/>
          <w:szCs w:val="24"/>
          <w:lang w:eastAsia="cs-CZ"/>
        </w:rPr>
        <w:t xml:space="preserve">Uživatelé systému měli tyto nejčastější požadavky: </w:t>
      </w:r>
    </w:p>
    <w:p w14:paraId="44A2FE86"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V co nejkratší době zobrazit provozované sítě v podkladové mapě.</w:t>
      </w:r>
    </w:p>
    <w:p w14:paraId="3C0B32B9"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rychlou lokalizaci dle adresy, parcely nebo názvu prvku.</w:t>
      </w:r>
    </w:p>
    <w:p w14:paraId="14A5A718"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vytištění připravené situace se všemi náležitostmi v libovolném měřítku a na libovolný formát papíru jednoduchým procesem.</w:t>
      </w:r>
    </w:p>
    <w:p w14:paraId="32080CED"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rychlé zobrazení informací o vybraném prvku.</w:t>
      </w:r>
    </w:p>
    <w:p w14:paraId="79E4A554"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propojení se systémy ZIS a TIS.</w:t>
      </w:r>
    </w:p>
    <w:p w14:paraId="5C1CFA74"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plynulý pohyb v mapě.</w:t>
      </w:r>
    </w:p>
    <w:p w14:paraId="5EC11565"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lastRenderedPageBreak/>
        <w:t>Umožnit ovládání většího množství hladin.</w:t>
      </w:r>
    </w:p>
    <w:p w14:paraId="305EBB0E"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grafický výběr více prvků výběrovým polygonem.</w:t>
      </w:r>
    </w:p>
    <w:p w14:paraId="3D3AC920"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snadné připomínkování (text i geometrie) k okomentování situace.</w:t>
      </w:r>
    </w:p>
    <w:p w14:paraId="13429D94"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měření plochy a délky.</w:t>
      </w:r>
    </w:p>
    <w:p w14:paraId="7DA3FF25"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snadno filtrovat (dotazovat) dle kritérií napříč vybranými třídami prvků.</w:t>
      </w:r>
    </w:p>
    <w:p w14:paraId="17801A1E"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Umožnit trasování nad zakreslenými daty.</w:t>
      </w:r>
    </w:p>
    <w:p w14:paraId="6AA98740" w14:textId="77777777" w:rsidR="004D1D61" w:rsidRPr="008F7AA2" w:rsidRDefault="004D1D61" w:rsidP="008F7AA2">
      <w:pPr>
        <w:pStyle w:val="Odstavecseseznamem"/>
        <w:numPr>
          <w:ilvl w:val="0"/>
          <w:numId w:val="5"/>
        </w:numPr>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Nabídnout přehledné prostředí pro správu stylizací, struktury hladin, ale i funkcionalit, které mohou být v lehkém klientu použity.</w:t>
      </w:r>
    </w:p>
    <w:p w14:paraId="04B69F29" w14:textId="77777777" w:rsidR="004D1D61" w:rsidRPr="008F7AA2" w:rsidRDefault="004D1D61" w:rsidP="008F7AA2">
      <w:pPr>
        <w:pStyle w:val="Odstavecseseznamem"/>
        <w:numPr>
          <w:ilvl w:val="0"/>
          <w:numId w:val="5"/>
        </w:numPr>
        <w:spacing w:after="160"/>
        <w:ind w:left="1173" w:hanging="357"/>
        <w:jc w:val="both"/>
        <w:rPr>
          <w:rFonts w:ascii="Times New Roman" w:hAnsi="Times New Roman" w:cs="Times New Roman"/>
          <w:b/>
          <w:sz w:val="24"/>
          <w:szCs w:val="24"/>
          <w:lang w:eastAsia="cs-CZ"/>
        </w:rPr>
      </w:pPr>
      <w:r w:rsidRPr="008F7AA2">
        <w:rPr>
          <w:rFonts w:ascii="Times New Roman" w:hAnsi="Times New Roman" w:cs="Times New Roman"/>
          <w:b/>
          <w:sz w:val="24"/>
          <w:szCs w:val="24"/>
          <w:lang w:eastAsia="cs-CZ"/>
        </w:rPr>
        <w:t>Nabídnout přehlednou evidenci uživatelů, uživatelských skupin a politiky hesel.</w:t>
      </w:r>
    </w:p>
    <w:p w14:paraId="63DC8290" w14:textId="1FBD008E" w:rsidR="008F7AA2" w:rsidRDefault="008F7AA2" w:rsidP="008F7AA2">
      <w:pPr>
        <w:rPr>
          <w:rFonts w:cs="Times New Roman"/>
          <w:szCs w:val="24"/>
          <w:lang w:eastAsia="cs-CZ"/>
        </w:rPr>
      </w:pPr>
      <w:r w:rsidRPr="006677B3">
        <w:rPr>
          <w:rFonts w:cs="Times New Roman"/>
          <w:b/>
          <w:szCs w:val="24"/>
          <w:lang w:eastAsia="cs-CZ"/>
        </w:rPr>
        <w:t>Informace o navržených variantách</w:t>
      </w:r>
      <w:r>
        <w:rPr>
          <w:rFonts w:cs="Times New Roman"/>
          <w:b/>
          <w:szCs w:val="24"/>
          <w:lang w:eastAsia="cs-CZ"/>
        </w:rPr>
        <w:t xml:space="preserve"> </w:t>
      </w:r>
      <w:r w:rsidRPr="006677B3">
        <w:rPr>
          <w:rFonts w:cs="Times New Roman"/>
          <w:szCs w:val="24"/>
          <w:lang w:eastAsia="cs-CZ"/>
        </w:rPr>
        <w:t>jsou definovány v</w:t>
      </w:r>
      <w:r>
        <w:rPr>
          <w:rFonts w:cs="Times New Roman"/>
          <w:szCs w:val="24"/>
          <w:lang w:eastAsia="cs-CZ"/>
        </w:rPr>
        <w:t xml:space="preserve"> </w:t>
      </w:r>
      <w:r w:rsidRPr="006677B3">
        <w:rPr>
          <w:rFonts w:cs="Times New Roman"/>
          <w:szCs w:val="24"/>
          <w:lang w:eastAsia="cs-CZ"/>
        </w:rPr>
        <w:t>úvodu</w:t>
      </w:r>
      <w:r w:rsidRPr="006677B3">
        <w:t xml:space="preserve"> </w:t>
      </w:r>
      <w:r w:rsidRPr="006677B3">
        <w:rPr>
          <w:rFonts w:cs="Times New Roman"/>
          <w:szCs w:val="24"/>
          <w:lang w:eastAsia="cs-CZ"/>
        </w:rPr>
        <w:t>proces</w:t>
      </w:r>
      <w:r w:rsidR="009C3B6E">
        <w:rPr>
          <w:rFonts w:cs="Times New Roman"/>
          <w:szCs w:val="24"/>
          <w:lang w:eastAsia="cs-CZ"/>
        </w:rPr>
        <w:t>u</w:t>
      </w:r>
      <w:r w:rsidRPr="006677B3">
        <w:rPr>
          <w:rFonts w:cs="Times New Roman"/>
          <w:szCs w:val="24"/>
          <w:lang w:eastAsia="cs-CZ"/>
        </w:rPr>
        <w:t xml:space="preserve"> zahájení výběru systému</w:t>
      </w:r>
      <w:r>
        <w:rPr>
          <w:rFonts w:cs="Times New Roman"/>
          <w:szCs w:val="24"/>
          <w:lang w:eastAsia="cs-CZ"/>
        </w:rPr>
        <w:t xml:space="preserve">. Seznámení se vyžadovalo iniciovat pracovní schůzky s poskytovatelem systémů </w:t>
      </w:r>
      <w:r w:rsidR="00EA27AE">
        <w:rPr>
          <w:rFonts w:cs="Times New Roman"/>
          <w:szCs w:val="24"/>
          <w:lang w:eastAsia="cs-CZ"/>
        </w:rPr>
        <w:br/>
      </w:r>
      <w:r>
        <w:rPr>
          <w:rFonts w:cs="Times New Roman"/>
          <w:szCs w:val="24"/>
          <w:lang w:eastAsia="cs-CZ"/>
        </w:rPr>
        <w:t xml:space="preserve">a získat co nejlepší přehled o systémech. Optimální bylo nasazení systému ve společnosti. Po dohodě došlo k </w:t>
      </w:r>
      <w:r w:rsidRPr="006677B3">
        <w:rPr>
          <w:rFonts w:cs="Times New Roman"/>
          <w:szCs w:val="24"/>
          <w:lang w:eastAsia="cs-CZ"/>
        </w:rPr>
        <w:t>implementac</w:t>
      </w:r>
      <w:r>
        <w:rPr>
          <w:rFonts w:cs="Times New Roman"/>
          <w:szCs w:val="24"/>
          <w:lang w:eastAsia="cs-CZ"/>
        </w:rPr>
        <w:t>i</w:t>
      </w:r>
      <w:r w:rsidRPr="006677B3">
        <w:rPr>
          <w:rFonts w:cs="Times New Roman"/>
          <w:szCs w:val="24"/>
          <w:lang w:eastAsia="cs-CZ"/>
        </w:rPr>
        <w:t xml:space="preserve"> </w:t>
      </w:r>
      <w:r>
        <w:rPr>
          <w:rFonts w:cs="Times New Roman"/>
          <w:szCs w:val="24"/>
          <w:lang w:eastAsia="cs-CZ"/>
        </w:rPr>
        <w:t>a</w:t>
      </w:r>
      <w:r w:rsidRPr="006677B3">
        <w:rPr>
          <w:rFonts w:cs="Times New Roman"/>
          <w:szCs w:val="24"/>
          <w:lang w:eastAsia="cs-CZ"/>
        </w:rPr>
        <w:t xml:space="preserve"> migr</w:t>
      </w:r>
      <w:r>
        <w:rPr>
          <w:rFonts w:cs="Times New Roman"/>
          <w:szCs w:val="24"/>
          <w:lang w:eastAsia="cs-CZ"/>
        </w:rPr>
        <w:t xml:space="preserve">aci dat do obou variant systémů. Byl </w:t>
      </w:r>
      <w:r w:rsidRPr="006677B3">
        <w:rPr>
          <w:rFonts w:cs="Times New Roman"/>
          <w:szCs w:val="24"/>
          <w:lang w:eastAsia="cs-CZ"/>
        </w:rPr>
        <w:t>vytvoř</w:t>
      </w:r>
      <w:r>
        <w:rPr>
          <w:rFonts w:cs="Times New Roman"/>
          <w:szCs w:val="24"/>
          <w:lang w:eastAsia="cs-CZ"/>
        </w:rPr>
        <w:t>en</w:t>
      </w:r>
      <w:r w:rsidRPr="006677B3">
        <w:rPr>
          <w:rFonts w:cs="Times New Roman"/>
          <w:szCs w:val="24"/>
          <w:lang w:eastAsia="cs-CZ"/>
        </w:rPr>
        <w:t xml:space="preserve"> datový model a zjednodušený model zobrazení.</w:t>
      </w:r>
      <w:r w:rsidRPr="00180547">
        <w:t xml:space="preserve"> </w:t>
      </w:r>
      <w:r w:rsidRPr="00180547">
        <w:rPr>
          <w:rFonts w:cs="Times New Roman"/>
          <w:szCs w:val="24"/>
          <w:lang w:eastAsia="cs-CZ"/>
        </w:rPr>
        <w:t>Pro otestování dvou vybraných systémů byl vybrán vzorek uživatelů stávajícího lehkého klienta GIS. Uživatelé otestovali oba systémy pomocí jednoduchých úkolů, které byly připraveny tak, aby je bylo možné dokončit v obou systémech.</w:t>
      </w:r>
      <w:r>
        <w:rPr>
          <w:rFonts w:cs="Times New Roman"/>
          <w:szCs w:val="24"/>
          <w:lang w:eastAsia="cs-CZ"/>
        </w:rPr>
        <w:t xml:space="preserve"> Tyto úkoly respektovaly nejčastější požadavky uživatelů a nejběžnější činnosti v systému.</w:t>
      </w:r>
      <w:r w:rsidRPr="00180547">
        <w:rPr>
          <w:rFonts w:cs="Times New Roman"/>
          <w:szCs w:val="24"/>
          <w:lang w:eastAsia="cs-CZ"/>
        </w:rPr>
        <w:t xml:space="preserve"> </w:t>
      </w:r>
      <w:r>
        <w:rPr>
          <w:rFonts w:cs="Times New Roman"/>
          <w:szCs w:val="24"/>
          <w:lang w:eastAsia="cs-CZ"/>
        </w:rPr>
        <w:t xml:space="preserve">Mezi jednoduchými úkoly bylo například </w:t>
      </w:r>
      <w:r w:rsidR="009C0540">
        <w:rPr>
          <w:rFonts w:cs="Times New Roman"/>
          <w:szCs w:val="24"/>
          <w:lang w:eastAsia="cs-CZ"/>
        </w:rPr>
        <w:t xml:space="preserve">provedení jednoduchých operací jako </w:t>
      </w:r>
      <w:r>
        <w:rPr>
          <w:rFonts w:cs="Times New Roman"/>
          <w:szCs w:val="24"/>
          <w:lang w:eastAsia="cs-CZ"/>
        </w:rPr>
        <w:t>p</w:t>
      </w:r>
      <w:r w:rsidRPr="00982286">
        <w:rPr>
          <w:rFonts w:cs="Times New Roman"/>
          <w:szCs w:val="24"/>
          <w:lang w:eastAsia="cs-CZ"/>
        </w:rPr>
        <w:t xml:space="preserve">ohyb </w:t>
      </w:r>
      <w:r w:rsidR="00EA27AE">
        <w:rPr>
          <w:rFonts w:cs="Times New Roman"/>
          <w:szCs w:val="24"/>
          <w:lang w:eastAsia="cs-CZ"/>
        </w:rPr>
        <w:br/>
      </w:r>
      <w:r w:rsidRPr="00982286">
        <w:rPr>
          <w:rFonts w:cs="Times New Roman"/>
          <w:szCs w:val="24"/>
          <w:lang w:eastAsia="cs-CZ"/>
        </w:rPr>
        <w:t xml:space="preserve">v mapě – zoom, </w:t>
      </w:r>
      <w:r>
        <w:rPr>
          <w:rFonts w:cs="Times New Roman"/>
          <w:szCs w:val="24"/>
          <w:lang w:eastAsia="cs-CZ"/>
        </w:rPr>
        <w:t>z</w:t>
      </w:r>
      <w:r w:rsidRPr="00982286">
        <w:rPr>
          <w:rFonts w:cs="Times New Roman"/>
          <w:szCs w:val="24"/>
          <w:lang w:eastAsia="cs-CZ"/>
        </w:rPr>
        <w:t>měna podkladové mapy</w:t>
      </w:r>
      <w:r>
        <w:rPr>
          <w:rFonts w:cs="Times New Roman"/>
          <w:szCs w:val="24"/>
          <w:lang w:eastAsia="cs-CZ"/>
        </w:rPr>
        <w:t>, v</w:t>
      </w:r>
      <w:r w:rsidRPr="00982286">
        <w:rPr>
          <w:rFonts w:cs="Times New Roman"/>
          <w:szCs w:val="24"/>
          <w:lang w:eastAsia="cs-CZ"/>
        </w:rPr>
        <w:t>yhledání zadané adresy</w:t>
      </w:r>
      <w:r>
        <w:rPr>
          <w:rFonts w:cs="Times New Roman"/>
          <w:szCs w:val="24"/>
          <w:lang w:eastAsia="cs-CZ"/>
        </w:rPr>
        <w:t>, v</w:t>
      </w:r>
      <w:r w:rsidRPr="00982286">
        <w:rPr>
          <w:rFonts w:cs="Times New Roman"/>
          <w:szCs w:val="24"/>
          <w:lang w:eastAsia="cs-CZ"/>
        </w:rPr>
        <w:t>yhledání konkrétního prvku</w:t>
      </w:r>
      <w:r>
        <w:rPr>
          <w:rFonts w:cs="Times New Roman"/>
          <w:szCs w:val="24"/>
          <w:lang w:eastAsia="cs-CZ"/>
        </w:rPr>
        <w:t>, g</w:t>
      </w:r>
      <w:r w:rsidRPr="00982286">
        <w:rPr>
          <w:rFonts w:cs="Times New Roman"/>
          <w:szCs w:val="24"/>
          <w:lang w:eastAsia="cs-CZ"/>
        </w:rPr>
        <w:t xml:space="preserve">rafický výběr více prvků </w:t>
      </w:r>
      <w:r>
        <w:rPr>
          <w:rFonts w:cs="Times New Roman"/>
          <w:szCs w:val="24"/>
          <w:lang w:eastAsia="cs-CZ"/>
        </w:rPr>
        <w:t>–</w:t>
      </w:r>
      <w:r w:rsidRPr="00982286">
        <w:rPr>
          <w:rFonts w:cs="Times New Roman"/>
          <w:szCs w:val="24"/>
          <w:lang w:eastAsia="cs-CZ"/>
        </w:rPr>
        <w:t xml:space="preserve"> hydranty</w:t>
      </w:r>
      <w:r>
        <w:rPr>
          <w:rFonts w:cs="Times New Roman"/>
          <w:szCs w:val="24"/>
          <w:lang w:eastAsia="cs-CZ"/>
        </w:rPr>
        <w:t>, e</w:t>
      </w:r>
      <w:r w:rsidRPr="00982286">
        <w:rPr>
          <w:rFonts w:cs="Times New Roman"/>
          <w:szCs w:val="24"/>
          <w:lang w:eastAsia="cs-CZ"/>
        </w:rPr>
        <w:t>xport do Excelu</w:t>
      </w:r>
      <w:r>
        <w:rPr>
          <w:rFonts w:cs="Times New Roman"/>
          <w:szCs w:val="24"/>
          <w:lang w:eastAsia="cs-CZ"/>
        </w:rPr>
        <w:t>, v</w:t>
      </w:r>
      <w:r w:rsidRPr="00982286">
        <w:rPr>
          <w:rFonts w:cs="Times New Roman"/>
          <w:szCs w:val="24"/>
          <w:lang w:eastAsia="cs-CZ"/>
        </w:rPr>
        <w:t>yhledání dle kritérií – potrubí vodovodu</w:t>
      </w:r>
      <w:r>
        <w:rPr>
          <w:rFonts w:cs="Times New Roman"/>
          <w:szCs w:val="24"/>
          <w:lang w:eastAsia="cs-CZ"/>
        </w:rPr>
        <w:t>, m</w:t>
      </w:r>
      <w:r w:rsidRPr="00982286">
        <w:rPr>
          <w:rFonts w:cs="Times New Roman"/>
          <w:szCs w:val="24"/>
          <w:lang w:eastAsia="cs-CZ"/>
        </w:rPr>
        <w:t>ěření délky a plochy</w:t>
      </w:r>
      <w:r>
        <w:rPr>
          <w:rFonts w:cs="Times New Roman"/>
          <w:szCs w:val="24"/>
          <w:lang w:eastAsia="cs-CZ"/>
        </w:rPr>
        <w:t>, k</w:t>
      </w:r>
      <w:r w:rsidRPr="00982286">
        <w:rPr>
          <w:rFonts w:cs="Times New Roman"/>
          <w:szCs w:val="24"/>
          <w:lang w:eastAsia="cs-CZ"/>
        </w:rPr>
        <w:t>reslení</w:t>
      </w:r>
      <w:r>
        <w:rPr>
          <w:rFonts w:cs="Times New Roman"/>
          <w:szCs w:val="24"/>
          <w:lang w:eastAsia="cs-CZ"/>
        </w:rPr>
        <w:t>, t</w:t>
      </w:r>
      <w:r w:rsidRPr="00982286">
        <w:rPr>
          <w:rFonts w:cs="Times New Roman"/>
          <w:szCs w:val="24"/>
          <w:lang w:eastAsia="cs-CZ"/>
        </w:rPr>
        <w:t>isk</w:t>
      </w:r>
      <w:r>
        <w:rPr>
          <w:rFonts w:cs="Times New Roman"/>
          <w:szCs w:val="24"/>
          <w:lang w:eastAsia="cs-CZ"/>
        </w:rPr>
        <w:t xml:space="preserve">. Při testování bylo požadováno hodnocení provedení a </w:t>
      </w:r>
      <w:r w:rsidRPr="002B008B">
        <w:rPr>
          <w:rFonts w:cs="Times New Roman"/>
          <w:szCs w:val="24"/>
          <w:lang w:eastAsia="cs-CZ"/>
        </w:rPr>
        <w:t xml:space="preserve">komfortní chování </w:t>
      </w:r>
      <w:r>
        <w:rPr>
          <w:rFonts w:cs="Times New Roman"/>
          <w:szCs w:val="24"/>
          <w:lang w:eastAsia="cs-CZ"/>
        </w:rPr>
        <w:t xml:space="preserve">testovacího úkolu. </w:t>
      </w:r>
      <w:r w:rsidRPr="00180547">
        <w:rPr>
          <w:rFonts w:cs="Times New Roman"/>
          <w:szCs w:val="24"/>
          <w:lang w:eastAsia="cs-CZ"/>
        </w:rPr>
        <w:t>Známkování bylo stanoveno jako ve škole: 1</w:t>
      </w:r>
      <w:r w:rsidR="009B54A7">
        <w:rPr>
          <w:rFonts w:cs="Times New Roman"/>
          <w:szCs w:val="24"/>
          <w:lang w:eastAsia="cs-CZ"/>
        </w:rPr>
        <w:t xml:space="preserve"> </w:t>
      </w:r>
      <w:r w:rsidRPr="00180547">
        <w:rPr>
          <w:rFonts w:cs="Times New Roman"/>
          <w:szCs w:val="24"/>
          <w:lang w:eastAsia="cs-CZ"/>
        </w:rPr>
        <w:t>–</w:t>
      </w:r>
      <w:r w:rsidR="009B54A7">
        <w:rPr>
          <w:rFonts w:cs="Times New Roman"/>
          <w:szCs w:val="24"/>
          <w:lang w:eastAsia="cs-CZ"/>
        </w:rPr>
        <w:t xml:space="preserve"> </w:t>
      </w:r>
      <w:r w:rsidRPr="00180547">
        <w:rPr>
          <w:rFonts w:cs="Times New Roman"/>
          <w:szCs w:val="24"/>
          <w:lang w:eastAsia="cs-CZ"/>
        </w:rPr>
        <w:t>nejlepší, 5</w:t>
      </w:r>
      <w:r w:rsidR="009B54A7">
        <w:rPr>
          <w:rFonts w:cs="Times New Roman"/>
          <w:szCs w:val="24"/>
          <w:lang w:eastAsia="cs-CZ"/>
        </w:rPr>
        <w:t xml:space="preserve"> </w:t>
      </w:r>
      <w:r w:rsidRPr="00180547">
        <w:rPr>
          <w:rFonts w:cs="Times New Roman"/>
          <w:szCs w:val="24"/>
          <w:lang w:eastAsia="cs-CZ"/>
        </w:rPr>
        <w:t>–</w:t>
      </w:r>
      <w:r w:rsidR="009B54A7">
        <w:rPr>
          <w:rFonts w:cs="Times New Roman"/>
          <w:szCs w:val="24"/>
          <w:lang w:eastAsia="cs-CZ"/>
        </w:rPr>
        <w:t xml:space="preserve"> </w:t>
      </w:r>
      <w:r w:rsidRPr="00180547">
        <w:rPr>
          <w:rFonts w:cs="Times New Roman"/>
          <w:szCs w:val="24"/>
          <w:lang w:eastAsia="cs-CZ"/>
        </w:rPr>
        <w:t>nejhorší.</w:t>
      </w:r>
    </w:p>
    <w:p w14:paraId="704C030C" w14:textId="7A807F84" w:rsidR="00132347" w:rsidRDefault="006677B3" w:rsidP="00132347">
      <w:pPr>
        <w:rPr>
          <w:rFonts w:cs="Times New Roman"/>
          <w:szCs w:val="24"/>
          <w:lang w:eastAsia="cs-CZ"/>
        </w:rPr>
      </w:pPr>
      <w:r w:rsidRPr="006677B3">
        <w:rPr>
          <w:rFonts w:cs="Times New Roman"/>
          <w:b/>
          <w:szCs w:val="24"/>
          <w:lang w:eastAsia="cs-CZ"/>
        </w:rPr>
        <w:t>Informace o variantách systémů GIS</w:t>
      </w:r>
      <w:r w:rsidR="00FD589B">
        <w:rPr>
          <w:rFonts w:cs="Times New Roman"/>
          <w:b/>
          <w:szCs w:val="24"/>
          <w:lang w:eastAsia="cs-CZ"/>
        </w:rPr>
        <w:t xml:space="preserve">. </w:t>
      </w:r>
      <w:r w:rsidR="00FD589B" w:rsidRPr="00FD589B">
        <w:rPr>
          <w:rFonts w:cs="Times New Roman"/>
          <w:szCs w:val="24"/>
          <w:lang w:eastAsia="cs-CZ"/>
        </w:rPr>
        <w:t>Během testování</w:t>
      </w:r>
      <w:r w:rsidR="00FD589B" w:rsidRPr="00FD589B">
        <w:t xml:space="preserve"> </w:t>
      </w:r>
      <w:r w:rsidR="00416BDA">
        <w:rPr>
          <w:rFonts w:cs="Times New Roman"/>
          <w:szCs w:val="24"/>
          <w:lang w:eastAsia="cs-CZ"/>
        </w:rPr>
        <w:t>probíhalo</w:t>
      </w:r>
      <w:r w:rsidR="00FD589B" w:rsidRPr="00FD589B">
        <w:rPr>
          <w:rFonts w:cs="Times New Roman"/>
          <w:szCs w:val="24"/>
          <w:lang w:eastAsia="cs-CZ"/>
        </w:rPr>
        <w:t xml:space="preserve"> průběžn</w:t>
      </w:r>
      <w:r w:rsidR="00416BDA">
        <w:rPr>
          <w:rFonts w:cs="Times New Roman"/>
          <w:szCs w:val="24"/>
          <w:lang w:eastAsia="cs-CZ"/>
        </w:rPr>
        <w:t>é</w:t>
      </w:r>
      <w:r w:rsidR="00FD589B" w:rsidRPr="00FD589B">
        <w:rPr>
          <w:rFonts w:cs="Times New Roman"/>
          <w:szCs w:val="24"/>
          <w:lang w:eastAsia="cs-CZ"/>
        </w:rPr>
        <w:t xml:space="preserve"> informov</w:t>
      </w:r>
      <w:r w:rsidR="00416BDA">
        <w:rPr>
          <w:rFonts w:cs="Times New Roman"/>
          <w:szCs w:val="24"/>
          <w:lang w:eastAsia="cs-CZ"/>
        </w:rPr>
        <w:t>ání</w:t>
      </w:r>
      <w:r w:rsidR="00FD589B" w:rsidRPr="00FD589B">
        <w:rPr>
          <w:rFonts w:cs="Times New Roman"/>
          <w:szCs w:val="24"/>
          <w:lang w:eastAsia="cs-CZ"/>
        </w:rPr>
        <w:t xml:space="preserve"> o jiných řešeních GIS. </w:t>
      </w:r>
      <w:r w:rsidR="00416BDA">
        <w:rPr>
          <w:rFonts w:cs="Times New Roman"/>
          <w:szCs w:val="24"/>
          <w:lang w:eastAsia="cs-CZ"/>
        </w:rPr>
        <w:t xml:space="preserve">Proběhlo několik referenčních návštěv například ve společnosti </w:t>
      </w:r>
      <w:r w:rsidR="00416BDA" w:rsidRPr="00416BDA">
        <w:rPr>
          <w:rFonts w:cs="Times New Roman"/>
          <w:szCs w:val="24"/>
          <w:lang w:eastAsia="cs-CZ"/>
        </w:rPr>
        <w:t>E.ON Distribuce a.s.</w:t>
      </w:r>
      <w:r w:rsidR="00416BDA">
        <w:rPr>
          <w:rFonts w:cs="Times New Roman"/>
          <w:szCs w:val="24"/>
          <w:lang w:eastAsia="cs-CZ"/>
        </w:rPr>
        <w:t xml:space="preserve">, </w:t>
      </w:r>
      <w:r w:rsidR="00416BDA" w:rsidRPr="00416BDA">
        <w:rPr>
          <w:rFonts w:cs="Times New Roman"/>
          <w:szCs w:val="24"/>
          <w:lang w:eastAsia="cs-CZ"/>
        </w:rPr>
        <w:t>Severočeské vodovody a kanalizace a.s.</w:t>
      </w:r>
      <w:r w:rsidR="00416BDA">
        <w:rPr>
          <w:rFonts w:cs="Times New Roman"/>
          <w:szCs w:val="24"/>
          <w:lang w:eastAsia="cs-CZ"/>
        </w:rPr>
        <w:t xml:space="preserve">, </w:t>
      </w:r>
      <w:r w:rsidR="00416BDA" w:rsidRPr="00416BDA">
        <w:rPr>
          <w:rFonts w:cs="Times New Roman"/>
          <w:szCs w:val="24"/>
          <w:lang w:eastAsia="cs-CZ"/>
        </w:rPr>
        <w:t>ČEPS a.s.</w:t>
      </w:r>
      <w:r w:rsidR="00416BDA">
        <w:rPr>
          <w:rFonts w:cs="Times New Roman"/>
          <w:szCs w:val="24"/>
          <w:lang w:eastAsia="cs-CZ"/>
        </w:rPr>
        <w:t xml:space="preserve">, </w:t>
      </w:r>
      <w:r w:rsidR="00416BDA" w:rsidRPr="00416BDA">
        <w:rPr>
          <w:rFonts w:cs="Times New Roman"/>
          <w:szCs w:val="24"/>
          <w:lang w:eastAsia="cs-CZ"/>
        </w:rPr>
        <w:t>ČEZ distribuce a.s.</w:t>
      </w:r>
      <w:r w:rsidR="00416BDA">
        <w:rPr>
          <w:rFonts w:cs="Times New Roman"/>
          <w:szCs w:val="24"/>
          <w:lang w:eastAsia="cs-CZ"/>
        </w:rPr>
        <w:t xml:space="preserve"> nebo </w:t>
      </w:r>
      <w:r w:rsidR="00416BDA" w:rsidRPr="00416BDA">
        <w:rPr>
          <w:rFonts w:cs="Times New Roman"/>
          <w:szCs w:val="24"/>
          <w:lang w:eastAsia="cs-CZ"/>
        </w:rPr>
        <w:lastRenderedPageBreak/>
        <w:t xml:space="preserve">Řízení letového provozu České republiky </w:t>
      </w:r>
      <w:proofErr w:type="spellStart"/>
      <w:r w:rsidR="00416BDA" w:rsidRPr="00416BDA">
        <w:rPr>
          <w:rFonts w:cs="Times New Roman"/>
          <w:szCs w:val="24"/>
          <w:lang w:eastAsia="cs-CZ"/>
        </w:rPr>
        <w:t>s.p</w:t>
      </w:r>
      <w:proofErr w:type="spellEnd"/>
      <w:r w:rsidR="00416BDA" w:rsidRPr="00416BDA">
        <w:rPr>
          <w:rFonts w:cs="Times New Roman"/>
          <w:szCs w:val="24"/>
          <w:lang w:eastAsia="cs-CZ"/>
        </w:rPr>
        <w:t>.</w:t>
      </w:r>
      <w:r w:rsidR="00416BDA">
        <w:rPr>
          <w:rFonts w:cs="Times New Roman"/>
          <w:szCs w:val="24"/>
          <w:lang w:eastAsia="cs-CZ"/>
        </w:rPr>
        <w:t xml:space="preserve"> </w:t>
      </w:r>
      <w:r w:rsidR="00FD589B" w:rsidRPr="00FD589B">
        <w:rPr>
          <w:rFonts w:cs="Times New Roman"/>
          <w:szCs w:val="24"/>
          <w:lang w:eastAsia="cs-CZ"/>
        </w:rPr>
        <w:t>Všechna zkoumaná řešení nabízí těžkého klienta (určeného pro editace a zákresy změn operátorem GIS), lehkého klienta ve formě webové aplikace a některá též mobilního klienta.</w:t>
      </w:r>
      <w:r w:rsidR="00416BDA">
        <w:rPr>
          <w:rFonts w:cs="Times New Roman"/>
          <w:szCs w:val="24"/>
          <w:lang w:eastAsia="cs-CZ"/>
        </w:rPr>
        <w:t xml:space="preserve"> </w:t>
      </w:r>
      <w:r w:rsidR="00132347">
        <w:rPr>
          <w:rFonts w:cs="Times New Roman"/>
          <w:szCs w:val="24"/>
          <w:lang w:eastAsia="cs-CZ"/>
        </w:rPr>
        <w:t>O</w:t>
      </w:r>
      <w:r w:rsidR="00416BDA">
        <w:rPr>
          <w:rFonts w:cs="Times New Roman"/>
          <w:szCs w:val="24"/>
          <w:lang w:eastAsia="cs-CZ"/>
        </w:rPr>
        <w:t>perační systémy, které jsou přiměřené oblasti zpracování dat a rozsahem datového modelu</w:t>
      </w:r>
      <w:r w:rsidR="00132347">
        <w:rPr>
          <w:rFonts w:cs="Times New Roman"/>
          <w:szCs w:val="24"/>
          <w:lang w:eastAsia="cs-CZ"/>
        </w:rPr>
        <w:t xml:space="preserve"> lze zmínit:</w:t>
      </w:r>
      <w:r w:rsidR="00416BDA">
        <w:rPr>
          <w:rFonts w:cs="Times New Roman"/>
          <w:szCs w:val="24"/>
          <w:lang w:eastAsia="cs-CZ"/>
        </w:rPr>
        <w:t xml:space="preserve"> </w:t>
      </w:r>
      <w:r w:rsidR="00FD589B" w:rsidRPr="00FD589B">
        <w:rPr>
          <w:rFonts w:cs="Times New Roman"/>
          <w:szCs w:val="24"/>
          <w:lang w:eastAsia="cs-CZ"/>
        </w:rPr>
        <w:t xml:space="preserve"> </w:t>
      </w:r>
    </w:p>
    <w:p w14:paraId="6B6074F1" w14:textId="77777777" w:rsidR="00132347" w:rsidRPr="00132347" w:rsidRDefault="00FD589B" w:rsidP="00132347">
      <w:pPr>
        <w:pStyle w:val="Odstavecseseznamem"/>
        <w:numPr>
          <w:ilvl w:val="0"/>
          <w:numId w:val="5"/>
        </w:numPr>
        <w:jc w:val="both"/>
        <w:rPr>
          <w:rFonts w:ascii="Times New Roman" w:hAnsi="Times New Roman" w:cs="Times New Roman"/>
          <w:sz w:val="24"/>
          <w:szCs w:val="24"/>
          <w:lang w:eastAsia="cs-CZ"/>
        </w:rPr>
      </w:pPr>
      <w:r w:rsidRPr="00132347">
        <w:rPr>
          <w:rFonts w:ascii="Times New Roman" w:hAnsi="Times New Roman" w:cs="Times New Roman"/>
          <w:b/>
          <w:sz w:val="24"/>
          <w:szCs w:val="24"/>
          <w:lang w:eastAsia="cs-CZ"/>
        </w:rPr>
        <w:t xml:space="preserve">Hexagon </w:t>
      </w:r>
      <w:r w:rsidRPr="00132347">
        <w:rPr>
          <w:rFonts w:ascii="Times New Roman" w:hAnsi="Times New Roman" w:cs="Times New Roman"/>
          <w:sz w:val="24"/>
          <w:szCs w:val="24"/>
          <w:lang w:eastAsia="cs-CZ"/>
        </w:rPr>
        <w:t xml:space="preserve">(původně </w:t>
      </w:r>
      <w:proofErr w:type="spellStart"/>
      <w:r w:rsidRPr="00132347">
        <w:rPr>
          <w:rFonts w:ascii="Times New Roman" w:hAnsi="Times New Roman" w:cs="Times New Roman"/>
          <w:sz w:val="24"/>
          <w:szCs w:val="24"/>
          <w:lang w:eastAsia="cs-CZ"/>
        </w:rPr>
        <w:t>Intergraph</w:t>
      </w:r>
      <w:proofErr w:type="spellEnd"/>
      <w:r w:rsidRPr="00132347">
        <w:rPr>
          <w:rFonts w:ascii="Times New Roman" w:hAnsi="Times New Roman" w:cs="Times New Roman"/>
          <w:sz w:val="24"/>
          <w:szCs w:val="24"/>
          <w:lang w:eastAsia="cs-CZ"/>
        </w:rPr>
        <w:t>)</w:t>
      </w:r>
      <w:r w:rsidR="00132347" w:rsidRPr="00132347">
        <w:rPr>
          <w:rFonts w:ascii="Times New Roman" w:hAnsi="Times New Roman" w:cs="Times New Roman"/>
          <w:sz w:val="24"/>
          <w:szCs w:val="24"/>
          <w:lang w:eastAsia="cs-CZ"/>
        </w:rPr>
        <w:t xml:space="preserve"> – p</w:t>
      </w:r>
      <w:r w:rsidRPr="00132347">
        <w:rPr>
          <w:rFonts w:ascii="Times New Roman" w:hAnsi="Times New Roman" w:cs="Times New Roman"/>
          <w:sz w:val="24"/>
          <w:szCs w:val="24"/>
          <w:lang w:eastAsia="cs-CZ"/>
        </w:rPr>
        <w:t xml:space="preserve">ůvodní společnost </w:t>
      </w:r>
      <w:proofErr w:type="spellStart"/>
      <w:r w:rsidRPr="00132347">
        <w:rPr>
          <w:rFonts w:ascii="Times New Roman" w:hAnsi="Times New Roman" w:cs="Times New Roman"/>
          <w:sz w:val="24"/>
          <w:szCs w:val="24"/>
          <w:lang w:eastAsia="cs-CZ"/>
        </w:rPr>
        <w:t>Intergraph</w:t>
      </w:r>
      <w:proofErr w:type="spellEnd"/>
      <w:r w:rsidRPr="00132347">
        <w:rPr>
          <w:rFonts w:ascii="Times New Roman" w:hAnsi="Times New Roman" w:cs="Times New Roman"/>
          <w:sz w:val="24"/>
          <w:szCs w:val="24"/>
          <w:lang w:eastAsia="cs-CZ"/>
        </w:rPr>
        <w:t xml:space="preserve"> začala vyvíjet svůj GIS na přelomu 80. a 90. let. Tento systém je používán např. ve společnosti </w:t>
      </w:r>
      <w:proofErr w:type="spellStart"/>
      <w:r w:rsidRPr="00132347">
        <w:rPr>
          <w:rFonts w:ascii="Times New Roman" w:hAnsi="Times New Roman" w:cs="Times New Roman"/>
          <w:sz w:val="24"/>
          <w:szCs w:val="24"/>
          <w:lang w:eastAsia="cs-CZ"/>
        </w:rPr>
        <w:t>Anglian</w:t>
      </w:r>
      <w:proofErr w:type="spellEnd"/>
      <w:r w:rsidRPr="00132347">
        <w:rPr>
          <w:rFonts w:ascii="Times New Roman" w:hAnsi="Times New Roman" w:cs="Times New Roman"/>
          <w:sz w:val="24"/>
          <w:szCs w:val="24"/>
          <w:lang w:eastAsia="cs-CZ"/>
        </w:rPr>
        <w:t xml:space="preserve"> </w:t>
      </w:r>
      <w:proofErr w:type="spellStart"/>
      <w:r w:rsidRPr="00132347">
        <w:rPr>
          <w:rFonts w:ascii="Times New Roman" w:hAnsi="Times New Roman" w:cs="Times New Roman"/>
          <w:sz w:val="24"/>
          <w:szCs w:val="24"/>
          <w:lang w:eastAsia="cs-CZ"/>
        </w:rPr>
        <w:t>Water</w:t>
      </w:r>
      <w:proofErr w:type="spellEnd"/>
      <w:r w:rsidRPr="00132347">
        <w:rPr>
          <w:rFonts w:ascii="Times New Roman" w:hAnsi="Times New Roman" w:cs="Times New Roman"/>
          <w:sz w:val="24"/>
          <w:szCs w:val="24"/>
          <w:lang w:eastAsia="cs-CZ"/>
        </w:rPr>
        <w:t xml:space="preserve"> </w:t>
      </w:r>
      <w:proofErr w:type="spellStart"/>
      <w:r w:rsidRPr="00132347">
        <w:rPr>
          <w:rFonts w:ascii="Times New Roman" w:hAnsi="Times New Roman" w:cs="Times New Roman"/>
          <w:sz w:val="24"/>
          <w:szCs w:val="24"/>
          <w:lang w:eastAsia="cs-CZ"/>
        </w:rPr>
        <w:t>Services</w:t>
      </w:r>
      <w:proofErr w:type="spellEnd"/>
      <w:r w:rsidRPr="00132347">
        <w:rPr>
          <w:rFonts w:ascii="Times New Roman" w:hAnsi="Times New Roman" w:cs="Times New Roman"/>
          <w:sz w:val="24"/>
          <w:szCs w:val="24"/>
          <w:lang w:eastAsia="cs-CZ"/>
        </w:rPr>
        <w:t xml:space="preserve"> Ltd. Absolvovali jsme referenční návštěvu ve společnosti E.ON Distribuce, a.s., kde tento systém používají.</w:t>
      </w:r>
    </w:p>
    <w:p w14:paraId="3E5DAAC8" w14:textId="287316B3" w:rsidR="00FD589B" w:rsidRPr="00132347" w:rsidRDefault="00FD589B" w:rsidP="00132347">
      <w:pPr>
        <w:pStyle w:val="Odstavecseseznamem"/>
        <w:numPr>
          <w:ilvl w:val="0"/>
          <w:numId w:val="5"/>
        </w:numPr>
        <w:jc w:val="both"/>
        <w:rPr>
          <w:rFonts w:ascii="Times New Roman" w:hAnsi="Times New Roman" w:cs="Times New Roman"/>
          <w:sz w:val="24"/>
          <w:szCs w:val="24"/>
          <w:lang w:eastAsia="cs-CZ"/>
        </w:rPr>
      </w:pPr>
      <w:r w:rsidRPr="00132347">
        <w:rPr>
          <w:rFonts w:ascii="Times New Roman" w:hAnsi="Times New Roman" w:cs="Times New Roman"/>
          <w:b/>
          <w:sz w:val="24"/>
          <w:szCs w:val="24"/>
          <w:lang w:eastAsia="cs-CZ"/>
        </w:rPr>
        <w:t xml:space="preserve">LIDS </w:t>
      </w:r>
      <w:r w:rsidRPr="00132347">
        <w:rPr>
          <w:rFonts w:ascii="Times New Roman" w:hAnsi="Times New Roman" w:cs="Times New Roman"/>
          <w:sz w:val="24"/>
          <w:szCs w:val="24"/>
          <w:lang w:eastAsia="cs-CZ"/>
        </w:rPr>
        <w:t>(</w:t>
      </w:r>
      <w:proofErr w:type="spellStart"/>
      <w:r w:rsidRPr="00132347">
        <w:rPr>
          <w:rFonts w:ascii="Times New Roman" w:hAnsi="Times New Roman" w:cs="Times New Roman"/>
          <w:sz w:val="24"/>
          <w:szCs w:val="24"/>
          <w:lang w:eastAsia="cs-CZ"/>
        </w:rPr>
        <w:t>Asseco</w:t>
      </w:r>
      <w:proofErr w:type="spellEnd"/>
      <w:r w:rsidRPr="00132347">
        <w:rPr>
          <w:rFonts w:ascii="Times New Roman" w:hAnsi="Times New Roman" w:cs="Times New Roman"/>
          <w:sz w:val="24"/>
          <w:szCs w:val="24"/>
          <w:lang w:eastAsia="cs-CZ"/>
        </w:rPr>
        <w:t xml:space="preserve"> </w:t>
      </w:r>
      <w:proofErr w:type="spellStart"/>
      <w:r w:rsidRPr="00132347">
        <w:rPr>
          <w:rFonts w:ascii="Times New Roman" w:hAnsi="Times New Roman" w:cs="Times New Roman"/>
          <w:sz w:val="24"/>
          <w:szCs w:val="24"/>
          <w:lang w:eastAsia="cs-CZ"/>
        </w:rPr>
        <w:t>Central</w:t>
      </w:r>
      <w:proofErr w:type="spellEnd"/>
      <w:r w:rsidRPr="00132347">
        <w:rPr>
          <w:rFonts w:ascii="Times New Roman" w:hAnsi="Times New Roman" w:cs="Times New Roman"/>
          <w:sz w:val="24"/>
          <w:szCs w:val="24"/>
          <w:lang w:eastAsia="cs-CZ"/>
        </w:rPr>
        <w:t xml:space="preserve"> </w:t>
      </w:r>
      <w:proofErr w:type="spellStart"/>
      <w:r w:rsidRPr="00132347">
        <w:rPr>
          <w:rFonts w:ascii="Times New Roman" w:hAnsi="Times New Roman" w:cs="Times New Roman"/>
          <w:sz w:val="24"/>
          <w:szCs w:val="24"/>
          <w:lang w:eastAsia="cs-CZ"/>
        </w:rPr>
        <w:t>Europe</w:t>
      </w:r>
      <w:proofErr w:type="spellEnd"/>
      <w:r w:rsidRPr="00132347">
        <w:rPr>
          <w:rFonts w:ascii="Times New Roman" w:hAnsi="Times New Roman" w:cs="Times New Roman"/>
          <w:sz w:val="24"/>
          <w:szCs w:val="24"/>
          <w:lang w:eastAsia="cs-CZ"/>
        </w:rPr>
        <w:t>, a.s.)</w:t>
      </w:r>
      <w:r w:rsidR="00132347" w:rsidRPr="00132347">
        <w:rPr>
          <w:rFonts w:ascii="Times New Roman" w:hAnsi="Times New Roman" w:cs="Times New Roman"/>
          <w:sz w:val="24"/>
          <w:szCs w:val="24"/>
          <w:lang w:eastAsia="cs-CZ"/>
        </w:rPr>
        <w:t xml:space="preserve"> – j</w:t>
      </w:r>
      <w:r w:rsidRPr="00132347">
        <w:rPr>
          <w:rFonts w:ascii="Times New Roman" w:hAnsi="Times New Roman" w:cs="Times New Roman"/>
          <w:sz w:val="24"/>
          <w:szCs w:val="24"/>
          <w:lang w:eastAsia="cs-CZ"/>
        </w:rPr>
        <w:t xml:space="preserve">edná se o podobné řešení, jaké poskytuje Autodesk, Inc., kdy je těžký klient postaven jako nadstavba nějakého CAD řešení, v tomto případě </w:t>
      </w:r>
      <w:proofErr w:type="spellStart"/>
      <w:r w:rsidRPr="00132347">
        <w:rPr>
          <w:rFonts w:ascii="Times New Roman" w:hAnsi="Times New Roman" w:cs="Times New Roman"/>
          <w:sz w:val="24"/>
          <w:szCs w:val="24"/>
          <w:lang w:eastAsia="cs-CZ"/>
        </w:rPr>
        <w:t>Bentley</w:t>
      </w:r>
      <w:proofErr w:type="spellEnd"/>
      <w:r w:rsidRPr="00132347">
        <w:rPr>
          <w:rFonts w:ascii="Times New Roman" w:hAnsi="Times New Roman" w:cs="Times New Roman"/>
          <w:sz w:val="24"/>
          <w:szCs w:val="24"/>
          <w:lang w:eastAsia="cs-CZ"/>
        </w:rPr>
        <w:t xml:space="preserve"> </w:t>
      </w:r>
      <w:proofErr w:type="spellStart"/>
      <w:r w:rsidRPr="00132347">
        <w:rPr>
          <w:rFonts w:ascii="Times New Roman" w:hAnsi="Times New Roman" w:cs="Times New Roman"/>
          <w:sz w:val="24"/>
          <w:szCs w:val="24"/>
          <w:lang w:eastAsia="cs-CZ"/>
        </w:rPr>
        <w:t>Microstation</w:t>
      </w:r>
      <w:proofErr w:type="spellEnd"/>
      <w:r w:rsidRPr="00132347">
        <w:rPr>
          <w:rFonts w:ascii="Times New Roman" w:hAnsi="Times New Roman" w:cs="Times New Roman"/>
          <w:sz w:val="24"/>
          <w:szCs w:val="24"/>
          <w:lang w:eastAsia="cs-CZ"/>
        </w:rPr>
        <w:t xml:space="preserve">. Před rokem 2010, ještě jako produkt spol. BERIT, byl LIDS V6 používán také ve společnosti </w:t>
      </w:r>
      <w:proofErr w:type="spellStart"/>
      <w:r w:rsidRPr="00132347">
        <w:rPr>
          <w:rFonts w:ascii="Times New Roman" w:hAnsi="Times New Roman" w:cs="Times New Roman"/>
          <w:sz w:val="24"/>
          <w:szCs w:val="24"/>
          <w:lang w:eastAsia="cs-CZ"/>
        </w:rPr>
        <w:t>VaK</w:t>
      </w:r>
      <w:proofErr w:type="spellEnd"/>
      <w:r w:rsidRPr="00132347">
        <w:rPr>
          <w:rFonts w:ascii="Times New Roman" w:hAnsi="Times New Roman" w:cs="Times New Roman"/>
          <w:sz w:val="24"/>
          <w:szCs w:val="24"/>
          <w:lang w:eastAsia="cs-CZ"/>
        </w:rPr>
        <w:t xml:space="preserve"> JČ a.s. V současnosti </w:t>
      </w:r>
      <w:proofErr w:type="spellStart"/>
      <w:r w:rsidRPr="00132347">
        <w:rPr>
          <w:rFonts w:ascii="Times New Roman" w:hAnsi="Times New Roman" w:cs="Times New Roman"/>
          <w:sz w:val="24"/>
          <w:szCs w:val="24"/>
          <w:lang w:eastAsia="cs-CZ"/>
        </w:rPr>
        <w:t>Asseco</w:t>
      </w:r>
      <w:proofErr w:type="spellEnd"/>
      <w:r w:rsidRPr="00132347">
        <w:rPr>
          <w:rFonts w:ascii="Times New Roman" w:hAnsi="Times New Roman" w:cs="Times New Roman"/>
          <w:sz w:val="24"/>
          <w:szCs w:val="24"/>
          <w:lang w:eastAsia="cs-CZ"/>
        </w:rPr>
        <w:t xml:space="preserve"> </w:t>
      </w:r>
      <w:proofErr w:type="spellStart"/>
      <w:r w:rsidRPr="00132347">
        <w:rPr>
          <w:rFonts w:ascii="Times New Roman" w:hAnsi="Times New Roman" w:cs="Times New Roman"/>
          <w:sz w:val="24"/>
          <w:szCs w:val="24"/>
          <w:lang w:eastAsia="cs-CZ"/>
        </w:rPr>
        <w:t>Central</w:t>
      </w:r>
      <w:proofErr w:type="spellEnd"/>
      <w:r w:rsidRPr="00132347">
        <w:rPr>
          <w:rFonts w:ascii="Times New Roman" w:hAnsi="Times New Roman" w:cs="Times New Roman"/>
          <w:sz w:val="24"/>
          <w:szCs w:val="24"/>
          <w:lang w:eastAsia="cs-CZ"/>
        </w:rPr>
        <w:t xml:space="preserve"> </w:t>
      </w:r>
      <w:proofErr w:type="spellStart"/>
      <w:r w:rsidRPr="00132347">
        <w:rPr>
          <w:rFonts w:ascii="Times New Roman" w:hAnsi="Times New Roman" w:cs="Times New Roman"/>
          <w:sz w:val="24"/>
          <w:szCs w:val="24"/>
          <w:lang w:eastAsia="cs-CZ"/>
        </w:rPr>
        <w:t>Europe</w:t>
      </w:r>
      <w:proofErr w:type="spellEnd"/>
      <w:r w:rsidRPr="00132347">
        <w:rPr>
          <w:rFonts w:ascii="Times New Roman" w:hAnsi="Times New Roman" w:cs="Times New Roman"/>
          <w:sz w:val="24"/>
          <w:szCs w:val="24"/>
          <w:lang w:eastAsia="cs-CZ"/>
        </w:rPr>
        <w:t>, a.s. nabízí verzi LIDS7. LIDS je v ČR stále ještě používán několika vodárenskými společnostmi (Brněnské vodárny a kanalizace, a. s., Vodárna Plzeň a.s.).</w:t>
      </w:r>
    </w:p>
    <w:p w14:paraId="46E9E316" w14:textId="50986EBD" w:rsidR="00FD589B" w:rsidRPr="00132347" w:rsidRDefault="00FD589B" w:rsidP="00132347">
      <w:pPr>
        <w:pStyle w:val="Odstavecseseznamem"/>
        <w:numPr>
          <w:ilvl w:val="0"/>
          <w:numId w:val="5"/>
        </w:numPr>
        <w:jc w:val="both"/>
        <w:rPr>
          <w:rFonts w:ascii="Times New Roman" w:hAnsi="Times New Roman" w:cs="Times New Roman"/>
          <w:sz w:val="24"/>
          <w:szCs w:val="24"/>
          <w:lang w:eastAsia="cs-CZ"/>
        </w:rPr>
      </w:pPr>
      <w:proofErr w:type="spellStart"/>
      <w:r w:rsidRPr="00132347">
        <w:rPr>
          <w:rFonts w:ascii="Times New Roman" w:hAnsi="Times New Roman" w:cs="Times New Roman"/>
          <w:b/>
          <w:sz w:val="24"/>
          <w:szCs w:val="24"/>
          <w:lang w:eastAsia="cs-CZ"/>
        </w:rPr>
        <w:t>Smallworld</w:t>
      </w:r>
      <w:proofErr w:type="spellEnd"/>
      <w:r w:rsidRPr="00132347">
        <w:rPr>
          <w:rFonts w:ascii="Times New Roman" w:hAnsi="Times New Roman" w:cs="Times New Roman"/>
          <w:b/>
          <w:sz w:val="24"/>
          <w:szCs w:val="24"/>
          <w:lang w:eastAsia="cs-CZ"/>
        </w:rPr>
        <w:t xml:space="preserve"> GIS </w:t>
      </w:r>
      <w:r w:rsidRPr="00132347">
        <w:rPr>
          <w:rFonts w:ascii="Times New Roman" w:hAnsi="Times New Roman" w:cs="Times New Roman"/>
          <w:sz w:val="24"/>
          <w:szCs w:val="24"/>
          <w:lang w:eastAsia="cs-CZ"/>
        </w:rPr>
        <w:t xml:space="preserve">(GE </w:t>
      </w:r>
      <w:proofErr w:type="spellStart"/>
      <w:r w:rsidRPr="00132347">
        <w:rPr>
          <w:rFonts w:ascii="Times New Roman" w:hAnsi="Times New Roman" w:cs="Times New Roman"/>
          <w:sz w:val="24"/>
          <w:szCs w:val="24"/>
          <w:lang w:eastAsia="cs-CZ"/>
        </w:rPr>
        <w:t>Energy</w:t>
      </w:r>
      <w:proofErr w:type="spellEnd"/>
      <w:r w:rsidRPr="00132347">
        <w:rPr>
          <w:rFonts w:ascii="Times New Roman" w:hAnsi="Times New Roman" w:cs="Times New Roman"/>
          <w:sz w:val="24"/>
          <w:szCs w:val="24"/>
          <w:lang w:eastAsia="cs-CZ"/>
        </w:rPr>
        <w:t xml:space="preserve"> </w:t>
      </w:r>
      <w:proofErr w:type="spellStart"/>
      <w:r w:rsidRPr="00132347">
        <w:rPr>
          <w:rFonts w:ascii="Times New Roman" w:hAnsi="Times New Roman" w:cs="Times New Roman"/>
          <w:sz w:val="24"/>
          <w:szCs w:val="24"/>
          <w:lang w:eastAsia="cs-CZ"/>
        </w:rPr>
        <w:t>Connection</w:t>
      </w:r>
      <w:proofErr w:type="spellEnd"/>
      <w:r w:rsidRPr="00132347">
        <w:rPr>
          <w:rFonts w:ascii="Times New Roman" w:hAnsi="Times New Roman" w:cs="Times New Roman"/>
          <w:sz w:val="24"/>
          <w:szCs w:val="24"/>
          <w:lang w:eastAsia="cs-CZ"/>
        </w:rPr>
        <w:t>)</w:t>
      </w:r>
      <w:r w:rsidR="00132347" w:rsidRPr="00132347">
        <w:rPr>
          <w:rFonts w:ascii="Times New Roman" w:hAnsi="Times New Roman" w:cs="Times New Roman"/>
          <w:sz w:val="24"/>
          <w:szCs w:val="24"/>
          <w:lang w:eastAsia="cs-CZ"/>
        </w:rPr>
        <w:t xml:space="preserve"> – s</w:t>
      </w:r>
      <w:r w:rsidRPr="00132347">
        <w:rPr>
          <w:rFonts w:ascii="Times New Roman" w:hAnsi="Times New Roman" w:cs="Times New Roman"/>
          <w:sz w:val="24"/>
          <w:szCs w:val="24"/>
          <w:lang w:eastAsia="cs-CZ"/>
        </w:rPr>
        <w:t>ystém je vyvíjen od roku 1988. Je využíván v naší mateřské společnosti Energie AG. Podle dostupných informací neexistuje v ČR žádná vodárenská společnost, která využívá toto řešení.</w:t>
      </w:r>
    </w:p>
    <w:p w14:paraId="26AC8F38" w14:textId="3208C2A3" w:rsidR="006677B3" w:rsidRPr="00132347" w:rsidRDefault="00FD589B" w:rsidP="00132347">
      <w:pPr>
        <w:pStyle w:val="Odstavecseseznamem"/>
        <w:numPr>
          <w:ilvl w:val="0"/>
          <w:numId w:val="5"/>
        </w:numPr>
        <w:jc w:val="both"/>
        <w:rPr>
          <w:rFonts w:ascii="Times New Roman" w:hAnsi="Times New Roman" w:cs="Times New Roman"/>
          <w:sz w:val="24"/>
          <w:szCs w:val="24"/>
          <w:lang w:eastAsia="cs-CZ"/>
        </w:rPr>
      </w:pPr>
      <w:r w:rsidRPr="00132347">
        <w:rPr>
          <w:rFonts w:ascii="Times New Roman" w:hAnsi="Times New Roman" w:cs="Times New Roman"/>
          <w:b/>
          <w:sz w:val="24"/>
          <w:szCs w:val="24"/>
          <w:lang w:eastAsia="cs-CZ"/>
        </w:rPr>
        <w:t>QGIS</w:t>
      </w:r>
      <w:r w:rsidR="00132347" w:rsidRPr="00132347">
        <w:rPr>
          <w:rFonts w:ascii="Times New Roman" w:hAnsi="Times New Roman" w:cs="Times New Roman"/>
          <w:b/>
          <w:sz w:val="24"/>
          <w:szCs w:val="24"/>
          <w:lang w:eastAsia="cs-CZ"/>
        </w:rPr>
        <w:t xml:space="preserve"> </w:t>
      </w:r>
      <w:r w:rsidR="00132347" w:rsidRPr="00132347">
        <w:rPr>
          <w:rFonts w:ascii="Times New Roman" w:hAnsi="Times New Roman" w:cs="Times New Roman"/>
          <w:sz w:val="24"/>
          <w:szCs w:val="24"/>
          <w:lang w:eastAsia="cs-CZ"/>
        </w:rPr>
        <w:t>– j</w:t>
      </w:r>
      <w:r w:rsidRPr="00132347">
        <w:rPr>
          <w:rFonts w:ascii="Times New Roman" w:hAnsi="Times New Roman" w:cs="Times New Roman"/>
          <w:sz w:val="24"/>
          <w:szCs w:val="24"/>
          <w:lang w:eastAsia="cs-CZ"/>
        </w:rPr>
        <w:t xml:space="preserve">edná se o open source geografický informační systém (GIS) publikovaný pod všeobecnou licencí GNU GPL. Mezi hlavní výhody patří zejména rychlost vývoje a rozšiřování jeho funkcionalit. Nevýhodou je neexistující komerční podpora. Lze využívat zdarma, přičemž nabízí veškeré </w:t>
      </w:r>
      <w:proofErr w:type="spellStart"/>
      <w:r w:rsidRPr="00132347">
        <w:rPr>
          <w:rFonts w:ascii="Times New Roman" w:hAnsi="Times New Roman" w:cs="Times New Roman"/>
          <w:sz w:val="24"/>
          <w:szCs w:val="24"/>
          <w:lang w:eastAsia="cs-CZ"/>
        </w:rPr>
        <w:t>GISové</w:t>
      </w:r>
      <w:proofErr w:type="spellEnd"/>
      <w:r w:rsidRPr="00132347">
        <w:rPr>
          <w:rFonts w:ascii="Times New Roman" w:hAnsi="Times New Roman" w:cs="Times New Roman"/>
          <w:sz w:val="24"/>
          <w:szCs w:val="24"/>
          <w:lang w:eastAsia="cs-CZ"/>
        </w:rPr>
        <w:t xml:space="preserve"> funkcionality. </w:t>
      </w:r>
    </w:p>
    <w:p w14:paraId="2B1991A9" w14:textId="68171EA3" w:rsidR="00C557B2" w:rsidRDefault="00C557B2" w:rsidP="004D28B9">
      <w:pPr>
        <w:pStyle w:val="Nadpis2"/>
      </w:pPr>
      <w:bookmarkStart w:id="165" w:name="_Toc28940032"/>
      <w:bookmarkStart w:id="166" w:name="_Toc33281402"/>
      <w:r w:rsidRPr="004D28B9">
        <w:t>Kontrola výběru systému</w:t>
      </w:r>
      <w:bookmarkEnd w:id="165"/>
      <w:bookmarkEnd w:id="166"/>
    </w:p>
    <w:p w14:paraId="629DFB86" w14:textId="77777777" w:rsidR="00572276" w:rsidRDefault="001D05BA" w:rsidP="001D05BA">
      <w:r>
        <w:t>S ohledem na velikost projektu a jeho složitost, docházelo v rámci procesu k pravidelným schůzkám projektového týmu. Při dílčích krocích byla také podávána informace vedení společnosti a o jednotlivých fázích projektu a budoucím vývoji. Docházelo tak ke křížové kontrole nejen od přímých nadřízených jednotlivých členů projektového týmu, ale také týmem samotným. Před samotným ukončením je možné aplikovat techniku SMART</w:t>
      </w:r>
      <w:r w:rsidR="00572276">
        <w:t xml:space="preserve"> a na jednotlivých stupních shrnout pro kontrolu provedené kroky</w:t>
      </w:r>
      <w:r>
        <w:t xml:space="preserve">. </w:t>
      </w:r>
    </w:p>
    <w:p w14:paraId="500C54F0" w14:textId="77777777" w:rsidR="005D602B" w:rsidRDefault="00572276" w:rsidP="00EA27AE">
      <w:pPr>
        <w:spacing w:after="0"/>
        <w:rPr>
          <w:rFonts w:cs="Times New Roman"/>
          <w:szCs w:val="24"/>
          <w:lang w:eastAsia="cs-CZ"/>
        </w:rPr>
      </w:pPr>
      <w:proofErr w:type="spellStart"/>
      <w:r w:rsidRPr="00572276">
        <w:rPr>
          <w:rFonts w:cs="Times New Roman"/>
          <w:b/>
          <w:szCs w:val="24"/>
          <w:lang w:eastAsia="cs-CZ"/>
        </w:rPr>
        <w:lastRenderedPageBreak/>
        <w:t>S</w:t>
      </w:r>
      <w:r w:rsidR="001D05BA" w:rsidRPr="00572276">
        <w:rPr>
          <w:rFonts w:cs="Times New Roman"/>
          <w:b/>
          <w:szCs w:val="24"/>
          <w:lang w:eastAsia="cs-CZ"/>
        </w:rPr>
        <w:t>pecific</w:t>
      </w:r>
      <w:proofErr w:type="spellEnd"/>
      <w:r w:rsidR="001D05BA" w:rsidRPr="00572276">
        <w:rPr>
          <w:rFonts w:cs="Times New Roman"/>
          <w:b/>
          <w:szCs w:val="24"/>
          <w:lang w:eastAsia="cs-CZ"/>
        </w:rPr>
        <w:t xml:space="preserve"> </w:t>
      </w:r>
      <w:r w:rsidR="001D05BA" w:rsidRPr="00572276">
        <w:rPr>
          <w:rFonts w:cs="Times New Roman"/>
          <w:szCs w:val="24"/>
          <w:lang w:eastAsia="cs-CZ"/>
        </w:rPr>
        <w:t xml:space="preserve">– konkrétní. </w:t>
      </w:r>
      <w:r>
        <w:rPr>
          <w:rFonts w:cs="Times New Roman"/>
          <w:szCs w:val="24"/>
          <w:lang w:eastAsia="cs-CZ"/>
        </w:rPr>
        <w:t>Cíl</w:t>
      </w:r>
      <w:r w:rsidR="005D602B">
        <w:rPr>
          <w:rFonts w:cs="Times New Roman"/>
          <w:szCs w:val="24"/>
          <w:lang w:eastAsia="cs-CZ"/>
        </w:rPr>
        <w:t>em</w:t>
      </w:r>
      <w:r>
        <w:rPr>
          <w:rFonts w:cs="Times New Roman"/>
          <w:szCs w:val="24"/>
          <w:lang w:eastAsia="cs-CZ"/>
        </w:rPr>
        <w:t xml:space="preserve"> projektu </w:t>
      </w:r>
      <w:bookmarkStart w:id="167" w:name="_Hlk32313796"/>
      <w:r>
        <w:rPr>
          <w:rFonts w:cs="Times New Roman"/>
          <w:szCs w:val="24"/>
          <w:lang w:eastAsia="cs-CZ"/>
        </w:rPr>
        <w:t>byl</w:t>
      </w:r>
      <w:r w:rsidR="005D602B">
        <w:rPr>
          <w:rFonts w:cs="Times New Roman"/>
          <w:szCs w:val="24"/>
          <w:lang w:eastAsia="cs-CZ"/>
        </w:rPr>
        <w:t>o</w:t>
      </w:r>
      <w:r>
        <w:rPr>
          <w:rFonts w:cs="Times New Roman"/>
          <w:szCs w:val="24"/>
          <w:lang w:eastAsia="cs-CZ"/>
        </w:rPr>
        <w:t xml:space="preserve"> </w:t>
      </w:r>
      <w:r w:rsidRPr="00572276">
        <w:rPr>
          <w:rFonts w:cs="Times New Roman"/>
          <w:szCs w:val="24"/>
          <w:lang w:eastAsia="cs-CZ"/>
        </w:rPr>
        <w:t xml:space="preserve">posoudit důsledky ukončení podpory produktu Autodesk </w:t>
      </w:r>
      <w:proofErr w:type="spellStart"/>
      <w:r w:rsidRPr="00572276">
        <w:rPr>
          <w:rFonts w:cs="Times New Roman"/>
          <w:szCs w:val="24"/>
          <w:lang w:eastAsia="cs-CZ"/>
        </w:rPr>
        <w:t>Infrastructure</w:t>
      </w:r>
      <w:proofErr w:type="spellEnd"/>
      <w:r w:rsidRPr="00572276">
        <w:rPr>
          <w:rFonts w:cs="Times New Roman"/>
          <w:szCs w:val="24"/>
          <w:lang w:eastAsia="cs-CZ"/>
        </w:rPr>
        <w:t xml:space="preserve"> Map Server, doporučit, jak v této situaci postupovat a navrhnout možná řešení náhrady lehkého klienta.</w:t>
      </w:r>
      <w:bookmarkEnd w:id="167"/>
      <w:r w:rsidR="001D05BA" w:rsidRPr="00572276">
        <w:rPr>
          <w:rFonts w:cs="Times New Roman"/>
          <w:szCs w:val="24"/>
          <w:lang w:eastAsia="cs-CZ"/>
        </w:rPr>
        <w:t xml:space="preserve"> </w:t>
      </w:r>
    </w:p>
    <w:p w14:paraId="45FFB838" w14:textId="52D2E7C1" w:rsidR="00B3626D" w:rsidRDefault="001D05BA" w:rsidP="00EA27AE">
      <w:pPr>
        <w:spacing w:after="0"/>
        <w:rPr>
          <w:rFonts w:cs="Times New Roman"/>
          <w:szCs w:val="24"/>
          <w:lang w:eastAsia="cs-CZ"/>
        </w:rPr>
      </w:pPr>
      <w:proofErr w:type="spellStart"/>
      <w:r w:rsidRPr="00572276">
        <w:rPr>
          <w:rFonts w:cs="Times New Roman"/>
          <w:b/>
          <w:szCs w:val="24"/>
          <w:lang w:eastAsia="cs-CZ"/>
        </w:rPr>
        <w:t>Measurable</w:t>
      </w:r>
      <w:proofErr w:type="spellEnd"/>
      <w:r w:rsidRPr="00572276">
        <w:rPr>
          <w:rFonts w:cs="Times New Roman"/>
          <w:b/>
          <w:szCs w:val="24"/>
          <w:lang w:eastAsia="cs-CZ"/>
        </w:rPr>
        <w:t xml:space="preserve"> </w:t>
      </w:r>
      <w:r w:rsidRPr="005D602B">
        <w:rPr>
          <w:rFonts w:cs="Times New Roman"/>
          <w:szCs w:val="24"/>
          <w:lang w:eastAsia="cs-CZ"/>
        </w:rPr>
        <w:t xml:space="preserve">– měřitelný. </w:t>
      </w:r>
      <w:r w:rsidR="005D602B">
        <w:rPr>
          <w:rFonts w:cs="Times New Roman"/>
          <w:szCs w:val="24"/>
          <w:lang w:eastAsia="cs-CZ"/>
        </w:rPr>
        <w:t>J</w:t>
      </w:r>
      <w:r w:rsidRPr="005D602B">
        <w:rPr>
          <w:rFonts w:cs="Times New Roman"/>
          <w:szCs w:val="24"/>
          <w:lang w:eastAsia="cs-CZ"/>
        </w:rPr>
        <w:t>ednoznačn</w:t>
      </w:r>
      <w:r w:rsidR="005D602B">
        <w:rPr>
          <w:rFonts w:cs="Times New Roman"/>
          <w:szCs w:val="24"/>
          <w:lang w:eastAsia="cs-CZ"/>
        </w:rPr>
        <w:t xml:space="preserve">ou definicí je navrhnout </w:t>
      </w:r>
      <w:r w:rsidR="00B3626D">
        <w:rPr>
          <w:rFonts w:cs="Times New Roman"/>
          <w:szCs w:val="24"/>
          <w:lang w:eastAsia="cs-CZ"/>
        </w:rPr>
        <w:t xml:space="preserve">řešení </w:t>
      </w:r>
      <w:r w:rsidR="005D602B">
        <w:rPr>
          <w:rFonts w:cs="Times New Roman"/>
          <w:szCs w:val="24"/>
          <w:lang w:eastAsia="cs-CZ"/>
        </w:rPr>
        <w:t>náhrad</w:t>
      </w:r>
      <w:r w:rsidR="00B3626D">
        <w:rPr>
          <w:rFonts w:cs="Times New Roman"/>
          <w:szCs w:val="24"/>
          <w:lang w:eastAsia="cs-CZ"/>
        </w:rPr>
        <w:t>y</w:t>
      </w:r>
      <w:r w:rsidR="005D602B">
        <w:rPr>
          <w:rFonts w:cs="Times New Roman"/>
          <w:szCs w:val="24"/>
          <w:lang w:eastAsia="cs-CZ"/>
        </w:rPr>
        <w:t xml:space="preserve"> lehkého klienta. </w:t>
      </w:r>
      <w:r w:rsidR="00B3626D">
        <w:rPr>
          <w:rFonts w:cs="Times New Roman"/>
          <w:szCs w:val="24"/>
          <w:lang w:eastAsia="cs-CZ"/>
        </w:rPr>
        <w:t xml:space="preserve">S ohledem na stovky uživatelů, kteří klienta využívají došlo k rozklíčování </w:t>
      </w:r>
      <w:r w:rsidR="00B3626D" w:rsidRPr="00B3626D">
        <w:rPr>
          <w:rFonts w:cs="Times New Roman"/>
          <w:szCs w:val="24"/>
          <w:lang w:eastAsia="cs-CZ"/>
        </w:rPr>
        <w:t>proces</w:t>
      </w:r>
      <w:r w:rsidR="00B3626D">
        <w:rPr>
          <w:rFonts w:cs="Times New Roman"/>
          <w:szCs w:val="24"/>
          <w:lang w:eastAsia="cs-CZ"/>
        </w:rPr>
        <w:t>ů</w:t>
      </w:r>
      <w:r w:rsidR="00B3626D" w:rsidRPr="00B3626D">
        <w:rPr>
          <w:rFonts w:cs="Times New Roman"/>
          <w:szCs w:val="24"/>
          <w:lang w:eastAsia="cs-CZ"/>
        </w:rPr>
        <w:t xml:space="preserve"> uživatelů systému</w:t>
      </w:r>
      <w:r w:rsidR="00B3626D">
        <w:rPr>
          <w:rFonts w:cs="Times New Roman"/>
          <w:szCs w:val="24"/>
          <w:lang w:eastAsia="cs-CZ"/>
        </w:rPr>
        <w:t xml:space="preserve"> a navržené varianty byly</w:t>
      </w:r>
      <w:r w:rsidRPr="005D602B">
        <w:rPr>
          <w:rFonts w:cs="Times New Roman"/>
          <w:szCs w:val="24"/>
          <w:lang w:eastAsia="cs-CZ"/>
        </w:rPr>
        <w:t xml:space="preserve"> objektivně měřitelné</w:t>
      </w:r>
      <w:r w:rsidR="00B3626D">
        <w:rPr>
          <w:rFonts w:cs="Times New Roman"/>
          <w:szCs w:val="24"/>
          <w:lang w:eastAsia="cs-CZ"/>
        </w:rPr>
        <w:t xml:space="preserve"> a hodnocené</w:t>
      </w:r>
      <w:r w:rsidRPr="005D602B">
        <w:rPr>
          <w:rFonts w:cs="Times New Roman"/>
          <w:szCs w:val="24"/>
          <w:lang w:eastAsia="cs-CZ"/>
        </w:rPr>
        <w:t xml:space="preserve">. </w:t>
      </w:r>
    </w:p>
    <w:p w14:paraId="40087F72" w14:textId="06F4A6C4" w:rsidR="00C721FA" w:rsidRDefault="001D05BA" w:rsidP="00EA27AE">
      <w:pPr>
        <w:spacing w:after="0"/>
        <w:rPr>
          <w:rFonts w:cs="Times New Roman"/>
          <w:szCs w:val="24"/>
          <w:lang w:eastAsia="cs-CZ"/>
        </w:rPr>
      </w:pPr>
      <w:proofErr w:type="spellStart"/>
      <w:r w:rsidRPr="00572276">
        <w:rPr>
          <w:rFonts w:cs="Times New Roman"/>
          <w:b/>
          <w:szCs w:val="24"/>
          <w:lang w:eastAsia="cs-CZ"/>
        </w:rPr>
        <w:t>Achievable</w:t>
      </w:r>
      <w:proofErr w:type="spellEnd"/>
      <w:r w:rsidRPr="00572276">
        <w:rPr>
          <w:rFonts w:cs="Times New Roman"/>
          <w:b/>
          <w:szCs w:val="24"/>
          <w:lang w:eastAsia="cs-CZ"/>
        </w:rPr>
        <w:t xml:space="preserve"> </w:t>
      </w:r>
      <w:r w:rsidRPr="00B3626D">
        <w:rPr>
          <w:rFonts w:cs="Times New Roman"/>
          <w:szCs w:val="24"/>
          <w:lang w:eastAsia="cs-CZ"/>
        </w:rPr>
        <w:t xml:space="preserve">– dosažitelný. </w:t>
      </w:r>
      <w:r w:rsidR="00C721FA">
        <w:rPr>
          <w:rFonts w:cs="Times New Roman"/>
          <w:szCs w:val="24"/>
          <w:lang w:eastAsia="cs-CZ"/>
        </w:rPr>
        <w:t>Pro splnění cíle byl vytvořen projektový tým, který se skládá z odborníků na danou problematiku. Projektový tým se na stanovení cílů podílel a cíl projektu přijal.</w:t>
      </w:r>
      <w:r w:rsidR="00C721FA" w:rsidRPr="00B3626D">
        <w:rPr>
          <w:rFonts w:cs="Times New Roman"/>
          <w:szCs w:val="24"/>
          <w:lang w:eastAsia="cs-CZ"/>
        </w:rPr>
        <w:t xml:space="preserve"> </w:t>
      </w:r>
    </w:p>
    <w:p w14:paraId="66658C7B" w14:textId="480DE7C3" w:rsidR="00E12D9B" w:rsidRDefault="001D05BA" w:rsidP="00EA27AE">
      <w:pPr>
        <w:spacing w:after="0"/>
        <w:rPr>
          <w:rFonts w:cs="Times New Roman"/>
          <w:szCs w:val="24"/>
          <w:lang w:eastAsia="cs-CZ"/>
        </w:rPr>
      </w:pPr>
      <w:proofErr w:type="spellStart"/>
      <w:r w:rsidRPr="00572276">
        <w:rPr>
          <w:rFonts w:cs="Times New Roman"/>
          <w:b/>
          <w:szCs w:val="24"/>
          <w:lang w:eastAsia="cs-CZ"/>
        </w:rPr>
        <w:t>Relevant</w:t>
      </w:r>
      <w:proofErr w:type="spellEnd"/>
      <w:r w:rsidRPr="00572276">
        <w:rPr>
          <w:rFonts w:cs="Times New Roman"/>
          <w:b/>
          <w:szCs w:val="24"/>
          <w:lang w:eastAsia="cs-CZ"/>
        </w:rPr>
        <w:t xml:space="preserve"> </w:t>
      </w:r>
      <w:r w:rsidRPr="00B3626D">
        <w:rPr>
          <w:rFonts w:cs="Times New Roman"/>
          <w:szCs w:val="24"/>
          <w:lang w:eastAsia="cs-CZ"/>
        </w:rPr>
        <w:t xml:space="preserve">– relevantní. </w:t>
      </w:r>
      <w:r w:rsidR="00C721FA">
        <w:rPr>
          <w:rFonts w:cs="Times New Roman"/>
          <w:szCs w:val="24"/>
          <w:lang w:eastAsia="cs-CZ"/>
        </w:rPr>
        <w:t xml:space="preserve">Možnosti pro úspěšné splnění po personální stránce jsou nejen </w:t>
      </w:r>
      <w:r w:rsidR="00EA27AE">
        <w:rPr>
          <w:rFonts w:cs="Times New Roman"/>
          <w:szCs w:val="24"/>
          <w:lang w:eastAsia="cs-CZ"/>
        </w:rPr>
        <w:br/>
      </w:r>
      <w:r w:rsidR="00C721FA">
        <w:rPr>
          <w:rFonts w:cs="Times New Roman"/>
          <w:szCs w:val="24"/>
          <w:lang w:eastAsia="cs-CZ"/>
        </w:rPr>
        <w:t>v</w:t>
      </w:r>
      <w:r w:rsidR="00B3626D">
        <w:rPr>
          <w:rFonts w:cs="Times New Roman"/>
          <w:szCs w:val="24"/>
          <w:lang w:eastAsia="cs-CZ"/>
        </w:rPr>
        <w:t xml:space="preserve"> projektov</w:t>
      </w:r>
      <w:r w:rsidR="00C721FA">
        <w:rPr>
          <w:rFonts w:cs="Times New Roman"/>
          <w:szCs w:val="24"/>
          <w:lang w:eastAsia="cs-CZ"/>
        </w:rPr>
        <w:t>ém</w:t>
      </w:r>
      <w:r w:rsidR="00B3626D">
        <w:rPr>
          <w:rFonts w:cs="Times New Roman"/>
          <w:szCs w:val="24"/>
          <w:lang w:eastAsia="cs-CZ"/>
        </w:rPr>
        <w:t xml:space="preserve"> tým</w:t>
      </w:r>
      <w:r w:rsidR="00C721FA">
        <w:rPr>
          <w:rFonts w:cs="Times New Roman"/>
          <w:szCs w:val="24"/>
          <w:lang w:eastAsia="cs-CZ"/>
        </w:rPr>
        <w:t>u</w:t>
      </w:r>
      <w:r w:rsidR="00B3626D">
        <w:rPr>
          <w:rFonts w:cs="Times New Roman"/>
          <w:szCs w:val="24"/>
          <w:lang w:eastAsia="cs-CZ"/>
        </w:rPr>
        <w:t xml:space="preserve">, </w:t>
      </w:r>
      <w:r w:rsidR="00C721FA">
        <w:rPr>
          <w:rFonts w:cs="Times New Roman"/>
          <w:szCs w:val="24"/>
          <w:lang w:eastAsia="cs-CZ"/>
        </w:rPr>
        <w:t>ale také v možnosti využít zástupce uživatelů. Využití finančních zdrojů bylo stanoveno odhadem nákladů na implementaci a nasazení testovacího prostředí daných variant</w:t>
      </w:r>
      <w:r w:rsidR="00C721FA" w:rsidRPr="00C721FA">
        <w:rPr>
          <w:rFonts w:cs="Times New Roman"/>
          <w:szCs w:val="24"/>
          <w:lang w:eastAsia="cs-CZ"/>
        </w:rPr>
        <w:t>.</w:t>
      </w:r>
      <w:r w:rsidR="00B3626D">
        <w:rPr>
          <w:rFonts w:cs="Times New Roman"/>
          <w:szCs w:val="24"/>
          <w:lang w:eastAsia="cs-CZ"/>
        </w:rPr>
        <w:t xml:space="preserve"> </w:t>
      </w:r>
    </w:p>
    <w:p w14:paraId="1D863FDE" w14:textId="7C551076" w:rsidR="006F1DA0" w:rsidRPr="00E12D9B" w:rsidRDefault="001D05BA" w:rsidP="00E12D9B">
      <w:pPr>
        <w:rPr>
          <w:rFonts w:cs="Times New Roman"/>
          <w:szCs w:val="24"/>
          <w:lang w:eastAsia="cs-CZ"/>
        </w:rPr>
      </w:pPr>
      <w:proofErr w:type="spellStart"/>
      <w:r w:rsidRPr="00572276">
        <w:rPr>
          <w:rFonts w:cs="Times New Roman"/>
          <w:b/>
          <w:szCs w:val="24"/>
          <w:lang w:eastAsia="cs-CZ"/>
        </w:rPr>
        <w:t>Time-based</w:t>
      </w:r>
      <w:proofErr w:type="spellEnd"/>
      <w:r w:rsidRPr="00572276">
        <w:rPr>
          <w:rFonts w:cs="Times New Roman"/>
          <w:b/>
          <w:szCs w:val="24"/>
          <w:lang w:eastAsia="cs-CZ"/>
        </w:rPr>
        <w:t xml:space="preserve"> </w:t>
      </w:r>
      <w:r w:rsidRPr="00B3626D">
        <w:rPr>
          <w:rFonts w:cs="Times New Roman"/>
          <w:szCs w:val="24"/>
          <w:lang w:eastAsia="cs-CZ"/>
        </w:rPr>
        <w:t xml:space="preserve">– časově definovatelný. Stanovení </w:t>
      </w:r>
      <w:r w:rsidR="00C721FA">
        <w:rPr>
          <w:rFonts w:cs="Times New Roman"/>
          <w:szCs w:val="24"/>
          <w:lang w:eastAsia="cs-CZ"/>
        </w:rPr>
        <w:t xml:space="preserve">vyřešení daného </w:t>
      </w:r>
      <w:r w:rsidRPr="00B3626D">
        <w:rPr>
          <w:rFonts w:cs="Times New Roman"/>
          <w:szCs w:val="24"/>
          <w:lang w:eastAsia="cs-CZ"/>
        </w:rPr>
        <w:t xml:space="preserve">cíle </w:t>
      </w:r>
      <w:r w:rsidR="00B3626D">
        <w:rPr>
          <w:rFonts w:cs="Times New Roman"/>
          <w:szCs w:val="24"/>
          <w:lang w:eastAsia="cs-CZ"/>
        </w:rPr>
        <w:t xml:space="preserve">bylo určeno do </w:t>
      </w:r>
      <w:r w:rsidR="00B3626D" w:rsidRPr="00B3626D">
        <w:rPr>
          <w:rFonts w:cs="Times New Roman"/>
          <w:szCs w:val="24"/>
          <w:lang w:eastAsia="cs-CZ"/>
        </w:rPr>
        <w:t>květn</w:t>
      </w:r>
      <w:r w:rsidR="00B3626D">
        <w:rPr>
          <w:rFonts w:cs="Times New Roman"/>
          <w:szCs w:val="24"/>
          <w:lang w:eastAsia="cs-CZ"/>
        </w:rPr>
        <w:t>a</w:t>
      </w:r>
      <w:r w:rsidR="00B3626D" w:rsidRPr="00B3626D">
        <w:rPr>
          <w:rFonts w:cs="Times New Roman"/>
          <w:szCs w:val="24"/>
          <w:lang w:eastAsia="cs-CZ"/>
        </w:rPr>
        <w:t xml:space="preserve"> 2020</w:t>
      </w:r>
      <w:r w:rsidRPr="00B3626D">
        <w:rPr>
          <w:rFonts w:cs="Times New Roman"/>
          <w:szCs w:val="24"/>
          <w:lang w:eastAsia="cs-CZ"/>
        </w:rPr>
        <w:t>.</w:t>
      </w:r>
      <w:r w:rsidRPr="00572276">
        <w:rPr>
          <w:rFonts w:cs="Times New Roman"/>
          <w:b/>
          <w:szCs w:val="24"/>
          <w:lang w:eastAsia="cs-CZ"/>
        </w:rPr>
        <w:t xml:space="preserve">  </w:t>
      </w:r>
    </w:p>
    <w:p w14:paraId="3FF76FED" w14:textId="77777777" w:rsidR="00A17BDC" w:rsidRDefault="00C557B2" w:rsidP="0041628C">
      <w:pPr>
        <w:pStyle w:val="Nadpis2"/>
      </w:pPr>
      <w:bookmarkStart w:id="168" w:name="_Toc28940033"/>
      <w:bookmarkStart w:id="169" w:name="_Toc33281403"/>
      <w:r w:rsidRPr="0041628C">
        <w:t>Uzavření</w:t>
      </w:r>
      <w:r w:rsidR="0041628C" w:rsidRPr="0041628C">
        <w:t xml:space="preserve"> </w:t>
      </w:r>
      <w:r w:rsidRPr="0041628C">
        <w:t>výběru systému</w:t>
      </w:r>
      <w:bookmarkEnd w:id="168"/>
      <w:bookmarkEnd w:id="169"/>
    </w:p>
    <w:p w14:paraId="18A1D584" w14:textId="57463108" w:rsidR="00202D7A" w:rsidRDefault="003534BC" w:rsidP="00494A82">
      <w:r w:rsidRPr="003534BC">
        <w:t>Z oznámení Autodesk, Inc.</w:t>
      </w:r>
      <w:r>
        <w:t xml:space="preserve"> o</w:t>
      </w:r>
      <w:r w:rsidRPr="003534BC">
        <w:t xml:space="preserve"> navázání partnerství se společností </w:t>
      </w:r>
      <w:proofErr w:type="spellStart"/>
      <w:r w:rsidRPr="003534BC">
        <w:t>Esri</w:t>
      </w:r>
      <w:proofErr w:type="spellEnd"/>
      <w:r w:rsidRPr="003534BC">
        <w:t xml:space="preserve"> </w:t>
      </w:r>
      <w:r>
        <w:t xml:space="preserve">vyplynul </w:t>
      </w:r>
      <w:r w:rsidRPr="003534BC">
        <w:t>postup</w:t>
      </w:r>
      <w:r>
        <w:t xml:space="preserve"> ve využití </w:t>
      </w:r>
      <w:r w:rsidRPr="003534BC">
        <w:t>nabídky</w:t>
      </w:r>
      <w:r w:rsidR="00FB4DCC">
        <w:t xml:space="preserve"> společnosti </w:t>
      </w:r>
      <w:proofErr w:type="spellStart"/>
      <w:r w:rsidR="00FB4DCC">
        <w:t>Esri</w:t>
      </w:r>
      <w:proofErr w:type="spellEnd"/>
      <w:r w:rsidR="00F121C8">
        <w:t>. Po žádosti byl</w:t>
      </w:r>
      <w:r w:rsidR="00676533">
        <w:t>a</w:t>
      </w:r>
      <w:r w:rsidR="00F121C8">
        <w:t xml:space="preserve"> získán</w:t>
      </w:r>
      <w:r w:rsidR="00FB4DCC">
        <w:t>a</w:t>
      </w:r>
      <w:r w:rsidR="00F121C8">
        <w:t xml:space="preserve"> </w:t>
      </w:r>
      <w:r w:rsidRPr="003534BC">
        <w:t>licenc</w:t>
      </w:r>
      <w:r w:rsidR="00FB4DCC">
        <w:t>e</w:t>
      </w:r>
      <w:r w:rsidRPr="003534BC">
        <w:t xml:space="preserve"> zdarma na produkty </w:t>
      </w:r>
      <w:proofErr w:type="spellStart"/>
      <w:r w:rsidRPr="003534BC">
        <w:t>ArcGIS</w:t>
      </w:r>
      <w:proofErr w:type="spellEnd"/>
      <w:r w:rsidRPr="003534BC">
        <w:t xml:space="preserve">. </w:t>
      </w:r>
      <w:r w:rsidR="00F121C8">
        <w:t>S</w:t>
      </w:r>
      <w:r>
        <w:t xml:space="preserve">polečnost </w:t>
      </w:r>
      <w:r w:rsidR="00F121C8" w:rsidRPr="00F121C8">
        <w:t xml:space="preserve">ČEVAK a.s. </w:t>
      </w:r>
      <w:r w:rsidR="00F121C8">
        <w:t xml:space="preserve">má tím k dispozici licence na platformy </w:t>
      </w:r>
      <w:proofErr w:type="spellStart"/>
      <w:r w:rsidR="00F121C8" w:rsidRPr="00F121C8">
        <w:t>twiGIS</w:t>
      </w:r>
      <w:proofErr w:type="spellEnd"/>
      <w:r w:rsidR="00F121C8">
        <w:t xml:space="preserve"> a </w:t>
      </w:r>
      <w:proofErr w:type="spellStart"/>
      <w:r w:rsidR="00F121C8" w:rsidRPr="00F121C8">
        <w:t>ArcGIS</w:t>
      </w:r>
      <w:proofErr w:type="spellEnd"/>
      <w:r w:rsidR="00F121C8">
        <w:t xml:space="preserve">. </w:t>
      </w:r>
      <w:r w:rsidRPr="003534BC">
        <w:t xml:space="preserve">Z tohoto pohledu </w:t>
      </w:r>
      <w:r w:rsidR="00F121C8">
        <w:t>došlo k</w:t>
      </w:r>
      <w:r w:rsidR="00202D7A">
        <w:t xml:space="preserve"> </w:t>
      </w:r>
      <w:r w:rsidR="00F121C8">
        <w:t>testování zmíněných systémů</w:t>
      </w:r>
      <w:r w:rsidR="00FB4DCC">
        <w:t xml:space="preserve"> a </w:t>
      </w:r>
      <w:r w:rsidR="00F121C8">
        <w:t xml:space="preserve">vyhodnocení. </w:t>
      </w:r>
      <w:r w:rsidR="00FB4DCC">
        <w:t xml:space="preserve">Před samostatným vyhodnocením přinesla situace také možnost analýzy stávajícího systému GIS. </w:t>
      </w:r>
      <w:r w:rsidR="00F121C8">
        <w:t xml:space="preserve">Pro přehlednou formu sumarizace poznatků byla </w:t>
      </w:r>
      <w:r w:rsidR="00A17BDC">
        <w:t>uplatněn</w:t>
      </w:r>
      <w:r w:rsidR="00F121C8">
        <w:t>a</w:t>
      </w:r>
      <w:r w:rsidR="00A17BDC">
        <w:t xml:space="preserve"> SWOT analýz</w:t>
      </w:r>
      <w:r w:rsidR="00F121C8">
        <w:t>a</w:t>
      </w:r>
      <w:r w:rsidR="00A17BDC">
        <w:t>.</w:t>
      </w:r>
      <w:r w:rsidR="00202D7A">
        <w:t xml:space="preserve"> </w:t>
      </w:r>
      <w:r w:rsidR="00494A82">
        <w:t xml:space="preserve">V následujícím obrázku jsou zmíněny </w:t>
      </w:r>
      <w:r w:rsidR="00202D7A">
        <w:t>silné stránky</w:t>
      </w:r>
      <w:r w:rsidR="00494A82">
        <w:t xml:space="preserve">, </w:t>
      </w:r>
      <w:r w:rsidR="00202D7A">
        <w:t>slabé stránky</w:t>
      </w:r>
      <w:r w:rsidR="00494A82">
        <w:t xml:space="preserve">, </w:t>
      </w:r>
      <w:r w:rsidR="00202D7A">
        <w:t xml:space="preserve">příležitosti </w:t>
      </w:r>
      <w:r w:rsidR="00494A82">
        <w:t>a hrozby stávajícího systému.</w:t>
      </w:r>
    </w:p>
    <w:p w14:paraId="744F313E" w14:textId="77777777" w:rsidR="00E56D71" w:rsidRDefault="00E56D71" w:rsidP="00E56D71">
      <w:pPr>
        <w:keepNext/>
        <w:ind w:firstLine="0"/>
        <w:jc w:val="center"/>
      </w:pPr>
      <w:r w:rsidRPr="00E56D71">
        <w:rPr>
          <w:noProof/>
        </w:rPr>
        <w:lastRenderedPageBreak/>
        <w:drawing>
          <wp:inline distT="0" distB="0" distL="0" distR="0" wp14:anchorId="188D8E12" wp14:editId="052F0136">
            <wp:extent cx="5759450" cy="3825875"/>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825875"/>
                    </a:xfrm>
                    <a:prstGeom prst="rect">
                      <a:avLst/>
                    </a:prstGeom>
                  </pic:spPr>
                </pic:pic>
              </a:graphicData>
            </a:graphic>
          </wp:inline>
        </w:drawing>
      </w:r>
    </w:p>
    <w:p w14:paraId="516D1456" w14:textId="44DB648A" w:rsidR="00E56D71" w:rsidRPr="00E56D71" w:rsidRDefault="00E56D71" w:rsidP="00E56D71">
      <w:pPr>
        <w:pStyle w:val="Titulek"/>
        <w:jc w:val="center"/>
        <w:rPr>
          <w:i w:val="0"/>
          <w:color w:val="auto"/>
          <w:sz w:val="20"/>
          <w:szCs w:val="20"/>
        </w:rPr>
      </w:pPr>
      <w:bookmarkStart w:id="170" w:name="_Toc35356909"/>
      <w:r w:rsidRPr="00E56D71">
        <w:rPr>
          <w:i w:val="0"/>
          <w:color w:val="auto"/>
          <w:sz w:val="20"/>
          <w:szCs w:val="20"/>
        </w:rPr>
        <w:t>Obr</w:t>
      </w:r>
      <w:r>
        <w:rPr>
          <w:i w:val="0"/>
          <w:color w:val="auto"/>
          <w:sz w:val="20"/>
          <w:szCs w:val="20"/>
        </w:rPr>
        <w:t>.</w:t>
      </w:r>
      <w:r w:rsidRPr="00E56D71">
        <w:rPr>
          <w:i w:val="0"/>
          <w:color w:val="auto"/>
          <w:sz w:val="20"/>
          <w:szCs w:val="20"/>
        </w:rPr>
        <w:t xml:space="preserve"> </w:t>
      </w:r>
      <w:r w:rsidRPr="00E56D71">
        <w:rPr>
          <w:i w:val="0"/>
          <w:color w:val="auto"/>
          <w:sz w:val="20"/>
          <w:szCs w:val="20"/>
        </w:rPr>
        <w:fldChar w:fldCharType="begin"/>
      </w:r>
      <w:r w:rsidRPr="00E56D71">
        <w:rPr>
          <w:i w:val="0"/>
          <w:color w:val="auto"/>
          <w:sz w:val="20"/>
          <w:szCs w:val="20"/>
        </w:rPr>
        <w:instrText xml:space="preserve"> SEQ Obrázek \* ARABIC </w:instrText>
      </w:r>
      <w:r w:rsidRPr="00E56D71">
        <w:rPr>
          <w:i w:val="0"/>
          <w:color w:val="auto"/>
          <w:sz w:val="20"/>
          <w:szCs w:val="20"/>
        </w:rPr>
        <w:fldChar w:fldCharType="separate"/>
      </w:r>
      <w:r w:rsidRPr="00E56D71">
        <w:rPr>
          <w:i w:val="0"/>
          <w:noProof/>
          <w:color w:val="auto"/>
          <w:sz w:val="20"/>
          <w:szCs w:val="20"/>
        </w:rPr>
        <w:t>8</w:t>
      </w:r>
      <w:r w:rsidRPr="00E56D71">
        <w:rPr>
          <w:i w:val="0"/>
          <w:color w:val="auto"/>
          <w:sz w:val="20"/>
          <w:szCs w:val="20"/>
        </w:rPr>
        <w:fldChar w:fldCharType="end"/>
      </w:r>
      <w:r w:rsidRPr="00E56D71">
        <w:rPr>
          <w:i w:val="0"/>
          <w:color w:val="auto"/>
          <w:sz w:val="20"/>
          <w:szCs w:val="20"/>
        </w:rPr>
        <w:t>– SWOT analýza stávajícího systému GIS</w:t>
      </w:r>
      <w:r>
        <w:rPr>
          <w:rStyle w:val="Znakapoznpodarou"/>
          <w:i w:val="0"/>
          <w:color w:val="auto"/>
          <w:sz w:val="20"/>
          <w:szCs w:val="20"/>
        </w:rPr>
        <w:footnoteReference w:id="28"/>
      </w:r>
      <w:bookmarkEnd w:id="170"/>
    </w:p>
    <w:p w14:paraId="0EF5CFAC" w14:textId="67A39304" w:rsidR="00C557B2" w:rsidRDefault="00494A82" w:rsidP="00202D7A">
      <w:r>
        <w:t>Z obrázku je patrné vědomí silných stránek ve vnitřním prostředí. Doporučením je zaměřit se na rozvoj slabých stránek ve vnitřním prostředí. V slabých stránkách</w:t>
      </w:r>
      <w:r w:rsidR="00676533">
        <w:t xml:space="preserve"> figuruje v</w:t>
      </w:r>
      <w:r>
        <w:t>elké rozprostření uživatelů, které je zde uvedeno na prvním místě</w:t>
      </w:r>
      <w:r w:rsidR="00676533">
        <w:t>. Toto rozprostření</w:t>
      </w:r>
      <w:r>
        <w:t xml:space="preserve"> je nezbytnou součástí tak rozsáhlého systému. Rozprostření lze redukovat na menší skup</w:t>
      </w:r>
      <w:r w:rsidR="0009044D">
        <w:t>i</w:t>
      </w:r>
      <w:r>
        <w:t xml:space="preserve">ny uživatelů </w:t>
      </w:r>
      <w:r w:rsidR="00F67540">
        <w:br/>
      </w:r>
      <w:r w:rsidR="0009044D">
        <w:t xml:space="preserve">a </w:t>
      </w:r>
      <w:r>
        <w:t>doporučit zvol</w:t>
      </w:r>
      <w:r w:rsidR="0009044D">
        <w:t>ení</w:t>
      </w:r>
      <w:r>
        <w:t xml:space="preserve"> klíčového uživatel</w:t>
      </w:r>
      <w:r w:rsidR="0009044D">
        <w:t>e</w:t>
      </w:r>
      <w:r>
        <w:t>, který by byl zástupcem jedn</w:t>
      </w:r>
      <w:r w:rsidR="0009044D">
        <w:t>otlivých skupin. R</w:t>
      </w:r>
      <w:r>
        <w:t>ozdílné požadavky na SW</w:t>
      </w:r>
      <w:r w:rsidR="0009044D">
        <w:t xml:space="preserve">, </w:t>
      </w:r>
      <w:r>
        <w:t>procesy práce</w:t>
      </w:r>
      <w:r w:rsidR="0009044D">
        <w:t xml:space="preserve"> a rozdílnost návyků pro změnu </w:t>
      </w:r>
      <w:r w:rsidR="00E505C7">
        <w:t>prvků je</w:t>
      </w:r>
      <w:r w:rsidR="0009044D">
        <w:t xml:space="preserve"> možné zdolat přijetím jednotné metodiky a zajistit její dodržování. </w:t>
      </w:r>
      <w:r>
        <w:t>Absence testovacího prostředí</w:t>
      </w:r>
      <w:r w:rsidR="00E505C7">
        <w:t xml:space="preserve"> může být součástí řešených problémů pří výběru nového řešení. Vnější prostředí nám definuje příležitosti </w:t>
      </w:r>
      <w:r w:rsidR="00372C3A">
        <w:br/>
      </w:r>
      <w:r w:rsidR="00E505C7">
        <w:t xml:space="preserve">a hrozby. Přestože popsané hrozby je velmi obtížné řídit a některé až zcela nemožné, mohou mít na chod společnosti zásadní dopad. Návrhem je soustředění se na popsané hrozby, které jsou částečně možné převzít jako identifikovatelné příležitosti a za včasného využití těchto </w:t>
      </w:r>
      <w:r w:rsidR="00E505C7">
        <w:lastRenderedPageBreak/>
        <w:t>příležitostí z pozice silného zastoupení společnosti využít k výhodě. Příležitosti vnějšího prostředí lze jednoznačně využít při zdokonalování systému a výběru nového řešení.</w:t>
      </w:r>
    </w:p>
    <w:p w14:paraId="208A86BD" w14:textId="1633AAAA" w:rsidR="00423737" w:rsidRDefault="00423737" w:rsidP="00676533">
      <w:r>
        <w:t>U</w:t>
      </w:r>
      <w:r w:rsidR="00676533">
        <w:t>zavření procesu</w:t>
      </w:r>
      <w:r>
        <w:t xml:space="preserve"> po </w:t>
      </w:r>
      <w:r w:rsidR="00965213" w:rsidRPr="00965213">
        <w:t xml:space="preserve">získaných informací </w:t>
      </w:r>
      <w:r>
        <w:t xml:space="preserve">a </w:t>
      </w:r>
      <w:r w:rsidR="00965213">
        <w:t xml:space="preserve">provedených </w:t>
      </w:r>
      <w:r>
        <w:t>analýzách je možné vyjádřit díky manažerskému shrnutí následným způsobem:</w:t>
      </w:r>
    </w:p>
    <w:p w14:paraId="6281DE96" w14:textId="2582807E" w:rsidR="00676533" w:rsidRDefault="00423737" w:rsidP="00676533">
      <w:r>
        <w:t>V rámci sběru informací stanoveného projektu byla n</w:t>
      </w:r>
      <w:r w:rsidR="00676533">
        <w:t>ejprve proved</w:t>
      </w:r>
      <w:r>
        <w:t xml:space="preserve">ena rešerše </w:t>
      </w:r>
      <w:r w:rsidRPr="00423737">
        <w:t xml:space="preserve">o procesech uživatelů systému </w:t>
      </w:r>
      <w:r w:rsidR="00676533">
        <w:t>GIS za účelem zjištění využívaných funkcí lehkého klienta a stanovení požadavků a parametrů na lehkého klienta GIS pro přesnou specifikaci zadání.</w:t>
      </w:r>
      <w:r>
        <w:t xml:space="preserve"> Z </w:t>
      </w:r>
      <w:r w:rsidR="00676533">
        <w:t xml:space="preserve">uvažovaných řešení a analýzy požadavků na lehkého klienta </w:t>
      </w:r>
      <w:r>
        <w:t>došlo k výběru klíčových uživatelů jako</w:t>
      </w:r>
      <w:r w:rsidR="00676533">
        <w:t xml:space="preserve"> nejvhodnější</w:t>
      </w:r>
      <w:r>
        <w:t>ch</w:t>
      </w:r>
      <w:r w:rsidR="00676533">
        <w:t xml:space="preserve"> kandidát</w:t>
      </w:r>
      <w:r>
        <w:t>ů</w:t>
      </w:r>
      <w:r w:rsidR="00676533">
        <w:t xml:space="preserve"> pro testování. Po nasazení testovacích prostředí </w:t>
      </w:r>
      <w:proofErr w:type="spellStart"/>
      <w:r w:rsidR="00676533">
        <w:t>twiGIS</w:t>
      </w:r>
      <w:proofErr w:type="spellEnd"/>
      <w:r w:rsidR="00676533">
        <w:t xml:space="preserve"> a </w:t>
      </w:r>
      <w:proofErr w:type="spellStart"/>
      <w:r w:rsidR="00676533">
        <w:t>ArcGIS</w:t>
      </w:r>
      <w:proofErr w:type="spellEnd"/>
      <w:r w:rsidR="00676533">
        <w:t xml:space="preserve"> klíčoví uživatelé stávajícího lehkého klienta GIS otestovali a ohodnotili oba systémy na základě hodnocení typických operací</w:t>
      </w:r>
      <w:r w:rsidR="009C0540">
        <w:t>.</w:t>
      </w:r>
    </w:p>
    <w:p w14:paraId="5783BDFD" w14:textId="7B7A8EC7" w:rsidR="00FB4DCC" w:rsidRDefault="00676533" w:rsidP="00676533">
      <w:r>
        <w:t xml:space="preserve">Na základě proběhlých kroků a referenčních návštěv </w:t>
      </w:r>
      <w:r w:rsidR="00423737">
        <w:t xml:space="preserve">proběhlo </w:t>
      </w:r>
      <w:r>
        <w:t>doporuč</w:t>
      </w:r>
      <w:r w:rsidR="00423737">
        <w:t xml:space="preserve">ení </w:t>
      </w:r>
      <w:r>
        <w:t xml:space="preserve">provést analýzu přechodu současného systému GIS na kompletní řešení od společnosti </w:t>
      </w:r>
      <w:proofErr w:type="spellStart"/>
      <w:r>
        <w:t>Esri</w:t>
      </w:r>
      <w:proofErr w:type="spellEnd"/>
      <w:r>
        <w:t xml:space="preserve">. </w:t>
      </w:r>
      <w:r w:rsidR="00423737">
        <w:t>Ř</w:t>
      </w:r>
      <w:r>
        <w:t xml:space="preserve">ešení </w:t>
      </w:r>
      <w:proofErr w:type="spellStart"/>
      <w:r>
        <w:t>twiGIS</w:t>
      </w:r>
      <w:proofErr w:type="spellEnd"/>
      <w:r>
        <w:t xml:space="preserve"> ne</w:t>
      </w:r>
      <w:r w:rsidR="00423737">
        <w:t>bylo shledáno</w:t>
      </w:r>
      <w:r>
        <w:t xml:space="preserve"> plnohodnotnou náhradou lehkého klienta. Navíc toto řešení, tedy spojení dvou softwarů Autodesk, Inc. a </w:t>
      </w:r>
      <w:proofErr w:type="spellStart"/>
      <w:r>
        <w:t>twiGIS</w:t>
      </w:r>
      <w:proofErr w:type="spellEnd"/>
      <w:r>
        <w:t xml:space="preserve"> není bez rizik. </w:t>
      </w:r>
      <w:r w:rsidR="00423737">
        <w:t>Důležitým prvkem zde je</w:t>
      </w:r>
      <w:r w:rsidR="006F4CA8">
        <w:t xml:space="preserve"> </w:t>
      </w:r>
      <w:r>
        <w:t>nejistot</w:t>
      </w:r>
      <w:r w:rsidR="006F4CA8">
        <w:t>a</w:t>
      </w:r>
      <w:r>
        <w:t xml:space="preserve"> udržitelnosti těžkého klienta GIS ze strany Autodesk, Inc. a následného ukončení podpory tohoto řešení. Tato rizika musí být zvážena při tak důležitém rozhodnutí a finanční náročnosti celého projektu.</w:t>
      </w:r>
      <w:r w:rsidR="006F4CA8">
        <w:t xml:space="preserve"> </w:t>
      </w:r>
      <w:r>
        <w:t>Cenu tohoto přechodu je možné stanovit pouze na základě analýzy implementace jednotlivých řešení.</w:t>
      </w:r>
    </w:p>
    <w:p w14:paraId="604A6221" w14:textId="77777777" w:rsidR="007063D5" w:rsidRPr="007063D5" w:rsidRDefault="007063D5" w:rsidP="007063D5">
      <w:pPr>
        <w:pStyle w:val="Nadpis2"/>
      </w:pPr>
      <w:bookmarkStart w:id="171" w:name="_Toc28940035"/>
      <w:bookmarkStart w:id="172" w:name="_Toc33281404"/>
      <w:r w:rsidRPr="007063D5">
        <w:t>Desatero</w:t>
      </w:r>
      <w:bookmarkEnd w:id="171"/>
      <w:bookmarkEnd w:id="172"/>
    </w:p>
    <w:p w14:paraId="20A3739E" w14:textId="12718413" w:rsidR="007063D5" w:rsidRPr="007063D5" w:rsidRDefault="007063D5" w:rsidP="007063D5">
      <w:pPr>
        <w:pStyle w:val="Odstavecseseznamem"/>
        <w:numPr>
          <w:ilvl w:val="0"/>
          <w:numId w:val="5"/>
        </w:numPr>
        <w:jc w:val="both"/>
        <w:rPr>
          <w:rFonts w:ascii="Times New Roman" w:hAnsi="Times New Roman" w:cs="Times New Roman"/>
          <w:sz w:val="24"/>
          <w:szCs w:val="24"/>
          <w:lang w:eastAsia="cs-CZ"/>
        </w:rPr>
      </w:pPr>
      <w:r w:rsidRPr="007063D5">
        <w:rPr>
          <w:rFonts w:ascii="Times New Roman" w:hAnsi="Times New Roman" w:cs="Times New Roman"/>
          <w:b/>
          <w:sz w:val="24"/>
          <w:szCs w:val="24"/>
          <w:lang w:eastAsia="cs-CZ"/>
        </w:rPr>
        <w:t xml:space="preserve">Stanovte si cíl. </w:t>
      </w:r>
      <w:r w:rsidRPr="007063D5">
        <w:rPr>
          <w:rFonts w:ascii="Times New Roman" w:hAnsi="Times New Roman" w:cs="Times New Roman"/>
          <w:sz w:val="24"/>
          <w:szCs w:val="24"/>
          <w:lang w:eastAsia="cs-CZ"/>
        </w:rPr>
        <w:t xml:space="preserve">Na začátku každého projektu je nezbytně důležité určit si co je třeba provést. Stanovení cíle je primární částí projektu. Pokud je správně stanoven cíl, je velká pravděpodobnost úspěšnosti projektu. Cíl je třeba respektovat v rámci celé pracovní skupiny. Pokud je cíl definován mějte definici cíle neustále na paměti </w:t>
      </w:r>
      <w:r w:rsidR="00984472">
        <w:rPr>
          <w:rFonts w:ascii="Times New Roman" w:hAnsi="Times New Roman" w:cs="Times New Roman"/>
          <w:sz w:val="24"/>
          <w:szCs w:val="24"/>
          <w:lang w:eastAsia="cs-CZ"/>
        </w:rPr>
        <w:br/>
      </w:r>
      <w:r w:rsidRPr="007063D5">
        <w:rPr>
          <w:rFonts w:ascii="Times New Roman" w:hAnsi="Times New Roman" w:cs="Times New Roman"/>
          <w:sz w:val="24"/>
          <w:szCs w:val="24"/>
          <w:lang w:eastAsia="cs-CZ"/>
        </w:rPr>
        <w:t>a v počátečních fázích projektu nejlépe i vizuálně před sebou.</w:t>
      </w:r>
    </w:p>
    <w:p w14:paraId="39972FE4" w14:textId="43E81474" w:rsidR="007063D5" w:rsidRPr="007063D5" w:rsidRDefault="007063D5" w:rsidP="007063D5">
      <w:pPr>
        <w:pStyle w:val="Odstavecseseznamem"/>
        <w:numPr>
          <w:ilvl w:val="0"/>
          <w:numId w:val="5"/>
        </w:numPr>
        <w:jc w:val="both"/>
        <w:rPr>
          <w:rFonts w:ascii="Times New Roman" w:hAnsi="Times New Roman" w:cs="Times New Roman"/>
          <w:b/>
          <w:sz w:val="24"/>
          <w:szCs w:val="24"/>
          <w:lang w:eastAsia="cs-CZ"/>
        </w:rPr>
      </w:pPr>
      <w:r w:rsidRPr="007063D5">
        <w:rPr>
          <w:rFonts w:ascii="Times New Roman" w:hAnsi="Times New Roman" w:cs="Times New Roman"/>
          <w:b/>
          <w:sz w:val="24"/>
          <w:szCs w:val="24"/>
          <w:lang w:eastAsia="cs-CZ"/>
        </w:rPr>
        <w:t>Složte si projektový tým.</w:t>
      </w:r>
      <w:r w:rsidR="00915968">
        <w:rPr>
          <w:rFonts w:ascii="Times New Roman" w:hAnsi="Times New Roman" w:cs="Times New Roman"/>
          <w:sz w:val="24"/>
          <w:szCs w:val="24"/>
          <w:lang w:eastAsia="cs-CZ"/>
        </w:rPr>
        <w:t xml:space="preserve"> Specifická činnost vyžaduje specifický přístup. V projektovém týmu je žádoucí obsadit pozice specialisty na danou problematiku. </w:t>
      </w:r>
      <w:r>
        <w:rPr>
          <w:rFonts w:ascii="Times New Roman" w:hAnsi="Times New Roman" w:cs="Times New Roman"/>
          <w:b/>
          <w:sz w:val="24"/>
          <w:szCs w:val="24"/>
          <w:lang w:eastAsia="cs-CZ"/>
        </w:rPr>
        <w:t xml:space="preserve"> </w:t>
      </w:r>
      <w:r w:rsidRPr="007063D5">
        <w:rPr>
          <w:rFonts w:ascii="Times New Roman" w:hAnsi="Times New Roman" w:cs="Times New Roman"/>
          <w:b/>
          <w:sz w:val="24"/>
          <w:szCs w:val="24"/>
          <w:lang w:eastAsia="cs-CZ"/>
        </w:rPr>
        <w:t xml:space="preserve"> </w:t>
      </w:r>
    </w:p>
    <w:p w14:paraId="461FE0A6" w14:textId="06BD5BAF" w:rsidR="009477B2" w:rsidRPr="007063D5" w:rsidRDefault="009477B2" w:rsidP="009477B2">
      <w:pPr>
        <w:pStyle w:val="Odstavecseseznamem"/>
        <w:numPr>
          <w:ilvl w:val="0"/>
          <w:numId w:val="5"/>
        </w:numPr>
        <w:jc w:val="both"/>
        <w:rPr>
          <w:rFonts w:ascii="Times New Roman" w:hAnsi="Times New Roman" w:cs="Times New Roman"/>
          <w:sz w:val="24"/>
          <w:szCs w:val="24"/>
          <w:lang w:eastAsia="cs-CZ"/>
        </w:rPr>
      </w:pPr>
      <w:r w:rsidRPr="007063D5">
        <w:rPr>
          <w:rFonts w:ascii="Times New Roman" w:hAnsi="Times New Roman" w:cs="Times New Roman"/>
          <w:b/>
          <w:sz w:val="24"/>
          <w:szCs w:val="24"/>
          <w:lang w:eastAsia="cs-CZ"/>
        </w:rPr>
        <w:lastRenderedPageBreak/>
        <w:t xml:space="preserve">Úspěchem je vědomí.  </w:t>
      </w:r>
      <w:r w:rsidRPr="007063D5">
        <w:rPr>
          <w:rFonts w:ascii="Times New Roman" w:hAnsi="Times New Roman" w:cs="Times New Roman"/>
          <w:sz w:val="24"/>
          <w:szCs w:val="24"/>
          <w:lang w:eastAsia="cs-CZ"/>
        </w:rPr>
        <w:t xml:space="preserve">Členové týmu musí vědět proč, z jakého důvodu a co je cílem. Neochvějnost v těchto bodech je klíčová. Ti, co si uvědomují proč a z jakého důvodu, </w:t>
      </w:r>
      <w:r w:rsidR="00873E23">
        <w:rPr>
          <w:rFonts w:ascii="Times New Roman" w:hAnsi="Times New Roman" w:cs="Times New Roman"/>
          <w:sz w:val="24"/>
          <w:szCs w:val="24"/>
          <w:lang w:eastAsia="cs-CZ"/>
        </w:rPr>
        <w:t xml:space="preserve">přistupují k </w:t>
      </w:r>
      <w:r w:rsidRPr="007063D5">
        <w:rPr>
          <w:rFonts w:ascii="Times New Roman" w:hAnsi="Times New Roman" w:cs="Times New Roman"/>
          <w:sz w:val="24"/>
          <w:szCs w:val="24"/>
          <w:lang w:eastAsia="cs-CZ"/>
        </w:rPr>
        <w:t>projekt</w:t>
      </w:r>
      <w:r w:rsidR="00873E23">
        <w:rPr>
          <w:rFonts w:ascii="Times New Roman" w:hAnsi="Times New Roman" w:cs="Times New Roman"/>
          <w:sz w:val="24"/>
          <w:szCs w:val="24"/>
          <w:lang w:eastAsia="cs-CZ"/>
        </w:rPr>
        <w:t>u</w:t>
      </w:r>
      <w:r w:rsidRPr="007063D5">
        <w:rPr>
          <w:rFonts w:ascii="Times New Roman" w:hAnsi="Times New Roman" w:cs="Times New Roman"/>
          <w:sz w:val="24"/>
          <w:szCs w:val="24"/>
          <w:lang w:eastAsia="cs-CZ"/>
        </w:rPr>
        <w:t xml:space="preserve"> svědomitě a s nejlepším přesvědčením směrem </w:t>
      </w:r>
      <w:r w:rsidR="00FF133F">
        <w:rPr>
          <w:rFonts w:ascii="Times New Roman" w:hAnsi="Times New Roman" w:cs="Times New Roman"/>
          <w:sz w:val="24"/>
          <w:szCs w:val="24"/>
          <w:lang w:eastAsia="cs-CZ"/>
        </w:rPr>
        <w:br/>
      </w:r>
      <w:r w:rsidRPr="007063D5">
        <w:rPr>
          <w:rFonts w:ascii="Times New Roman" w:hAnsi="Times New Roman" w:cs="Times New Roman"/>
          <w:sz w:val="24"/>
          <w:szCs w:val="24"/>
          <w:lang w:eastAsia="cs-CZ"/>
        </w:rPr>
        <w:t>k úspěšnému dosažení stanoveného cíle.</w:t>
      </w:r>
    </w:p>
    <w:p w14:paraId="74498EC4" w14:textId="77777777" w:rsidR="009477B2" w:rsidRPr="007063D5" w:rsidRDefault="009477B2" w:rsidP="009477B2">
      <w:pPr>
        <w:pStyle w:val="Odstavecseseznamem"/>
        <w:numPr>
          <w:ilvl w:val="0"/>
          <w:numId w:val="5"/>
        </w:numPr>
        <w:jc w:val="both"/>
        <w:rPr>
          <w:rFonts w:ascii="Times New Roman" w:hAnsi="Times New Roman" w:cs="Times New Roman"/>
          <w:b/>
          <w:sz w:val="24"/>
          <w:szCs w:val="24"/>
          <w:lang w:eastAsia="cs-CZ"/>
        </w:rPr>
      </w:pPr>
      <w:r w:rsidRPr="007063D5">
        <w:rPr>
          <w:rFonts w:ascii="Times New Roman" w:hAnsi="Times New Roman" w:cs="Times New Roman"/>
          <w:b/>
          <w:sz w:val="24"/>
          <w:szCs w:val="24"/>
          <w:lang w:eastAsia="cs-CZ"/>
        </w:rPr>
        <w:t>Schvalovací tým</w:t>
      </w:r>
      <w:r>
        <w:rPr>
          <w:rFonts w:ascii="Times New Roman" w:hAnsi="Times New Roman" w:cs="Times New Roman"/>
          <w:b/>
          <w:sz w:val="24"/>
          <w:szCs w:val="24"/>
          <w:lang w:eastAsia="cs-CZ"/>
        </w:rPr>
        <w:t xml:space="preserve">. </w:t>
      </w:r>
      <w:r>
        <w:rPr>
          <w:rFonts w:ascii="Times New Roman" w:hAnsi="Times New Roman" w:cs="Times New Roman"/>
          <w:sz w:val="24"/>
          <w:szCs w:val="24"/>
          <w:lang w:eastAsia="cs-CZ"/>
        </w:rPr>
        <w:t>Pokud v projektovém týmu nejsou zastoupeny všechny složky odborníků, je důležité konzultovat plánované kroky se těmito odborníky.</w:t>
      </w:r>
    </w:p>
    <w:p w14:paraId="63B50888" w14:textId="6F9EDE5D" w:rsidR="009477B2" w:rsidRPr="007063D5" w:rsidRDefault="009477B2" w:rsidP="009477B2">
      <w:pPr>
        <w:pStyle w:val="Odstavecseseznamem"/>
        <w:numPr>
          <w:ilvl w:val="0"/>
          <w:numId w:val="5"/>
        </w:numPr>
        <w:jc w:val="both"/>
        <w:rPr>
          <w:rFonts w:ascii="Times New Roman" w:hAnsi="Times New Roman" w:cs="Times New Roman"/>
          <w:b/>
          <w:sz w:val="24"/>
          <w:szCs w:val="24"/>
          <w:lang w:eastAsia="cs-CZ"/>
        </w:rPr>
      </w:pPr>
      <w:r w:rsidRPr="007063D5">
        <w:rPr>
          <w:rFonts w:ascii="Times New Roman" w:hAnsi="Times New Roman" w:cs="Times New Roman"/>
          <w:b/>
          <w:sz w:val="24"/>
          <w:szCs w:val="24"/>
          <w:lang w:eastAsia="cs-CZ"/>
        </w:rPr>
        <w:t>Supervizor Kontrolní tým</w:t>
      </w:r>
      <w:r>
        <w:rPr>
          <w:rFonts w:ascii="Times New Roman" w:hAnsi="Times New Roman" w:cs="Times New Roman"/>
          <w:b/>
          <w:sz w:val="24"/>
          <w:szCs w:val="24"/>
          <w:lang w:eastAsia="cs-CZ"/>
        </w:rPr>
        <w:t xml:space="preserve">. </w:t>
      </w:r>
      <w:r w:rsidRPr="00915968">
        <w:rPr>
          <w:rFonts w:ascii="Times New Roman" w:hAnsi="Times New Roman" w:cs="Times New Roman"/>
          <w:sz w:val="24"/>
          <w:szCs w:val="24"/>
          <w:lang w:eastAsia="cs-CZ"/>
        </w:rPr>
        <w:t>Na začátku projektu</w:t>
      </w:r>
      <w:r>
        <w:rPr>
          <w:rFonts w:ascii="Times New Roman" w:hAnsi="Times New Roman" w:cs="Times New Roman"/>
          <w:sz w:val="24"/>
          <w:szCs w:val="24"/>
          <w:lang w:eastAsia="cs-CZ"/>
        </w:rPr>
        <w:t xml:space="preserve"> je znám sponzor neboli investor projektu. Tento sponzor volí kontrolní tým</w:t>
      </w:r>
      <w:r w:rsidR="00E1783C">
        <w:rPr>
          <w:rFonts w:ascii="Times New Roman" w:hAnsi="Times New Roman" w:cs="Times New Roman"/>
          <w:sz w:val="24"/>
          <w:szCs w:val="24"/>
          <w:lang w:eastAsia="cs-CZ"/>
        </w:rPr>
        <w:t>,</w:t>
      </w:r>
      <w:r>
        <w:rPr>
          <w:rFonts w:ascii="Times New Roman" w:hAnsi="Times New Roman" w:cs="Times New Roman"/>
          <w:sz w:val="24"/>
          <w:szCs w:val="24"/>
          <w:lang w:eastAsia="cs-CZ"/>
        </w:rPr>
        <w:t xml:space="preserve"> popřípadě se sám stává kontrolním orgánem.</w:t>
      </w:r>
      <w:r>
        <w:rPr>
          <w:rFonts w:ascii="Times New Roman" w:hAnsi="Times New Roman" w:cs="Times New Roman"/>
          <w:b/>
          <w:sz w:val="24"/>
          <w:szCs w:val="24"/>
          <w:lang w:eastAsia="cs-CZ"/>
        </w:rPr>
        <w:t xml:space="preserve"> </w:t>
      </w:r>
      <w:r w:rsidRPr="00915968">
        <w:rPr>
          <w:rFonts w:ascii="Times New Roman" w:hAnsi="Times New Roman" w:cs="Times New Roman"/>
          <w:b/>
          <w:sz w:val="24"/>
          <w:szCs w:val="24"/>
          <w:lang w:eastAsia="cs-CZ"/>
        </w:rPr>
        <w:t xml:space="preserve"> </w:t>
      </w:r>
    </w:p>
    <w:p w14:paraId="6C92565E" w14:textId="2EA8D1C2" w:rsidR="007063D5" w:rsidRPr="009477B2" w:rsidRDefault="007063D5" w:rsidP="00885684">
      <w:pPr>
        <w:pStyle w:val="Odstavecseseznamem"/>
        <w:numPr>
          <w:ilvl w:val="0"/>
          <w:numId w:val="5"/>
        </w:numPr>
        <w:jc w:val="both"/>
        <w:rPr>
          <w:rFonts w:ascii="Times New Roman" w:hAnsi="Times New Roman" w:cs="Times New Roman"/>
          <w:sz w:val="24"/>
          <w:szCs w:val="24"/>
          <w:lang w:eastAsia="cs-CZ"/>
        </w:rPr>
      </w:pPr>
      <w:r w:rsidRPr="00885684">
        <w:rPr>
          <w:rFonts w:ascii="Times New Roman" w:hAnsi="Times New Roman" w:cs="Times New Roman"/>
          <w:b/>
          <w:sz w:val="24"/>
          <w:szCs w:val="24"/>
          <w:lang w:eastAsia="cs-CZ"/>
        </w:rPr>
        <w:t>Komunikujte</w:t>
      </w:r>
      <w:r w:rsidR="00915968" w:rsidRPr="00885684">
        <w:rPr>
          <w:rFonts w:ascii="Times New Roman" w:hAnsi="Times New Roman" w:cs="Times New Roman"/>
          <w:b/>
          <w:sz w:val="24"/>
          <w:szCs w:val="24"/>
          <w:lang w:eastAsia="cs-CZ"/>
        </w:rPr>
        <w:t>.</w:t>
      </w:r>
      <w:r w:rsidR="00885684">
        <w:rPr>
          <w:rFonts w:ascii="Times New Roman" w:hAnsi="Times New Roman" w:cs="Times New Roman"/>
          <w:sz w:val="24"/>
          <w:szCs w:val="24"/>
          <w:lang w:eastAsia="cs-CZ"/>
        </w:rPr>
        <w:t xml:space="preserve"> </w:t>
      </w:r>
      <w:r w:rsidR="00885684" w:rsidRPr="009477B2">
        <w:rPr>
          <w:rFonts w:ascii="Times New Roman" w:hAnsi="Times New Roman" w:cs="Times New Roman"/>
          <w:sz w:val="24"/>
          <w:szCs w:val="24"/>
          <w:lang w:eastAsia="cs-CZ"/>
        </w:rPr>
        <w:t>Komunikace je důležito</w:t>
      </w:r>
      <w:r w:rsidR="009477B2" w:rsidRPr="009477B2">
        <w:rPr>
          <w:rFonts w:ascii="Times New Roman" w:hAnsi="Times New Roman" w:cs="Times New Roman"/>
          <w:sz w:val="24"/>
          <w:szCs w:val="24"/>
          <w:lang w:eastAsia="cs-CZ"/>
        </w:rPr>
        <w:t>u</w:t>
      </w:r>
      <w:r w:rsidR="00885684" w:rsidRPr="009477B2">
        <w:rPr>
          <w:rFonts w:ascii="Times New Roman" w:hAnsi="Times New Roman" w:cs="Times New Roman"/>
          <w:sz w:val="24"/>
          <w:szCs w:val="24"/>
          <w:lang w:eastAsia="cs-CZ"/>
        </w:rPr>
        <w:t xml:space="preserve"> složkou nejen</w:t>
      </w:r>
      <w:r w:rsidR="009477B2">
        <w:rPr>
          <w:rFonts w:ascii="Times New Roman" w:hAnsi="Times New Roman" w:cs="Times New Roman"/>
          <w:b/>
          <w:sz w:val="24"/>
          <w:szCs w:val="24"/>
          <w:lang w:eastAsia="cs-CZ"/>
        </w:rPr>
        <w:t xml:space="preserve"> </w:t>
      </w:r>
      <w:r w:rsidR="009477B2" w:rsidRPr="009477B2">
        <w:rPr>
          <w:rFonts w:ascii="Times New Roman" w:hAnsi="Times New Roman" w:cs="Times New Roman"/>
          <w:sz w:val="24"/>
          <w:szCs w:val="24"/>
          <w:lang w:eastAsia="cs-CZ"/>
        </w:rPr>
        <w:t>projektového procesu.</w:t>
      </w:r>
      <w:r w:rsidR="009477B2">
        <w:rPr>
          <w:rFonts w:ascii="Times New Roman" w:hAnsi="Times New Roman" w:cs="Times New Roman"/>
          <w:sz w:val="24"/>
          <w:szCs w:val="24"/>
          <w:lang w:eastAsia="cs-CZ"/>
        </w:rPr>
        <w:t xml:space="preserve"> Smysluplnou a vhodnou komunikací je možné odvrátit hro</w:t>
      </w:r>
      <w:r w:rsidR="00E23929">
        <w:rPr>
          <w:rFonts w:ascii="Times New Roman" w:hAnsi="Times New Roman" w:cs="Times New Roman"/>
          <w:sz w:val="24"/>
          <w:szCs w:val="24"/>
          <w:lang w:eastAsia="cs-CZ"/>
        </w:rPr>
        <w:t>z</w:t>
      </w:r>
      <w:r w:rsidR="009477B2">
        <w:rPr>
          <w:rFonts w:ascii="Times New Roman" w:hAnsi="Times New Roman" w:cs="Times New Roman"/>
          <w:sz w:val="24"/>
          <w:szCs w:val="24"/>
          <w:lang w:eastAsia="cs-CZ"/>
        </w:rPr>
        <w:t>by a neúspěch celého projektu.</w:t>
      </w:r>
      <w:r w:rsidR="009477B2">
        <w:rPr>
          <w:rFonts w:ascii="Times New Roman" w:hAnsi="Times New Roman" w:cs="Times New Roman"/>
          <w:b/>
          <w:sz w:val="24"/>
          <w:szCs w:val="24"/>
          <w:lang w:eastAsia="cs-CZ"/>
        </w:rPr>
        <w:t xml:space="preserve"> </w:t>
      </w:r>
      <w:r w:rsidR="009477B2" w:rsidRPr="009477B2">
        <w:rPr>
          <w:rFonts w:ascii="Times New Roman" w:hAnsi="Times New Roman" w:cs="Times New Roman"/>
          <w:sz w:val="24"/>
          <w:szCs w:val="24"/>
          <w:lang w:eastAsia="cs-CZ"/>
        </w:rPr>
        <w:t>Vhodnou komunikací je možné získat informace, potvrdit si, že se projekt ubírá s</w:t>
      </w:r>
      <w:r w:rsidR="00E1783C">
        <w:rPr>
          <w:rFonts w:ascii="Times New Roman" w:hAnsi="Times New Roman" w:cs="Times New Roman"/>
          <w:sz w:val="24"/>
          <w:szCs w:val="24"/>
          <w:lang w:eastAsia="cs-CZ"/>
        </w:rPr>
        <w:t>tanoveným</w:t>
      </w:r>
      <w:r w:rsidR="009477B2" w:rsidRPr="009477B2">
        <w:rPr>
          <w:rFonts w:ascii="Times New Roman" w:hAnsi="Times New Roman" w:cs="Times New Roman"/>
          <w:sz w:val="24"/>
          <w:szCs w:val="24"/>
          <w:lang w:eastAsia="cs-CZ"/>
        </w:rPr>
        <w:t xml:space="preserve"> směrem a ujistit se, že členové týmu jsou si vědomí svých činností.</w:t>
      </w:r>
      <w:r w:rsidR="00885684" w:rsidRPr="009477B2">
        <w:rPr>
          <w:rFonts w:ascii="Times New Roman" w:hAnsi="Times New Roman" w:cs="Times New Roman"/>
          <w:sz w:val="24"/>
          <w:szCs w:val="24"/>
          <w:lang w:eastAsia="cs-CZ"/>
        </w:rPr>
        <w:t xml:space="preserve"> </w:t>
      </w:r>
    </w:p>
    <w:p w14:paraId="6831D98D" w14:textId="1D83BB0C" w:rsidR="007063D5" w:rsidRPr="00885684" w:rsidRDefault="007063D5" w:rsidP="00885684">
      <w:pPr>
        <w:pStyle w:val="Odstavecseseznamem"/>
        <w:numPr>
          <w:ilvl w:val="0"/>
          <w:numId w:val="5"/>
        </w:numPr>
        <w:jc w:val="both"/>
        <w:rPr>
          <w:rFonts w:ascii="Times New Roman" w:hAnsi="Times New Roman" w:cs="Times New Roman"/>
          <w:b/>
          <w:sz w:val="24"/>
          <w:szCs w:val="24"/>
          <w:lang w:eastAsia="cs-CZ"/>
        </w:rPr>
      </w:pPr>
      <w:r w:rsidRPr="00885684">
        <w:rPr>
          <w:rFonts w:ascii="Times New Roman" w:hAnsi="Times New Roman" w:cs="Times New Roman"/>
          <w:b/>
          <w:sz w:val="24"/>
          <w:szCs w:val="24"/>
          <w:lang w:eastAsia="cs-CZ"/>
        </w:rPr>
        <w:t>Licenční politika</w:t>
      </w:r>
      <w:r w:rsidR="009477B2">
        <w:rPr>
          <w:rFonts w:ascii="Times New Roman" w:hAnsi="Times New Roman" w:cs="Times New Roman"/>
          <w:b/>
          <w:sz w:val="24"/>
          <w:szCs w:val="24"/>
          <w:lang w:eastAsia="cs-CZ"/>
        </w:rPr>
        <w:t xml:space="preserve">. </w:t>
      </w:r>
      <w:r w:rsidR="009477B2">
        <w:rPr>
          <w:rFonts w:ascii="Times New Roman" w:hAnsi="Times New Roman" w:cs="Times New Roman"/>
          <w:sz w:val="24"/>
          <w:szCs w:val="24"/>
          <w:lang w:eastAsia="cs-CZ"/>
        </w:rPr>
        <w:t>U softwarových řešení je znalost licenční politiky klíčová. Nejen že je rozdílná s rozdílností produktů, ale také má jiná pravidla. Pokud ovládáme znalost licenční politiky</w:t>
      </w:r>
      <w:r w:rsidR="00E23929">
        <w:rPr>
          <w:rFonts w:ascii="Times New Roman" w:hAnsi="Times New Roman" w:cs="Times New Roman"/>
          <w:sz w:val="24"/>
          <w:szCs w:val="24"/>
          <w:lang w:eastAsia="cs-CZ"/>
        </w:rPr>
        <w:t>,</w:t>
      </w:r>
      <w:r w:rsidR="009477B2">
        <w:rPr>
          <w:rFonts w:ascii="Times New Roman" w:hAnsi="Times New Roman" w:cs="Times New Roman"/>
          <w:sz w:val="24"/>
          <w:szCs w:val="24"/>
          <w:lang w:eastAsia="cs-CZ"/>
        </w:rPr>
        <w:t xml:space="preserve"> umíme odpovědět na </w:t>
      </w:r>
      <w:r w:rsidR="009D0A9A">
        <w:rPr>
          <w:rFonts w:ascii="Times New Roman" w:hAnsi="Times New Roman" w:cs="Times New Roman"/>
          <w:sz w:val="24"/>
          <w:szCs w:val="24"/>
          <w:lang w:eastAsia="cs-CZ"/>
        </w:rPr>
        <w:t>to,</w:t>
      </w:r>
      <w:r w:rsidR="009477B2">
        <w:rPr>
          <w:rFonts w:ascii="Times New Roman" w:hAnsi="Times New Roman" w:cs="Times New Roman"/>
          <w:sz w:val="24"/>
          <w:szCs w:val="24"/>
          <w:lang w:eastAsia="cs-CZ"/>
        </w:rPr>
        <w:t xml:space="preserve"> jak je možné produkt využít, pro koho je možné produkt využít a jaká bude cena produktu.</w:t>
      </w:r>
    </w:p>
    <w:p w14:paraId="4CD8D99B" w14:textId="61AB7E58" w:rsidR="009477B2" w:rsidRPr="007063D5" w:rsidRDefault="009477B2" w:rsidP="009477B2">
      <w:pPr>
        <w:pStyle w:val="Odstavecseseznamem"/>
        <w:numPr>
          <w:ilvl w:val="0"/>
          <w:numId w:val="5"/>
        </w:numPr>
        <w:jc w:val="both"/>
        <w:rPr>
          <w:rFonts w:ascii="Times New Roman" w:hAnsi="Times New Roman" w:cs="Times New Roman"/>
          <w:sz w:val="24"/>
          <w:szCs w:val="24"/>
          <w:lang w:eastAsia="cs-CZ"/>
        </w:rPr>
      </w:pPr>
      <w:r w:rsidRPr="007063D5">
        <w:rPr>
          <w:rFonts w:ascii="Times New Roman" w:hAnsi="Times New Roman" w:cs="Times New Roman"/>
          <w:b/>
          <w:sz w:val="24"/>
          <w:szCs w:val="24"/>
          <w:lang w:eastAsia="cs-CZ"/>
        </w:rPr>
        <w:t xml:space="preserve">Implementujte. </w:t>
      </w:r>
      <w:r w:rsidRPr="007063D5">
        <w:rPr>
          <w:rFonts w:ascii="Times New Roman" w:hAnsi="Times New Roman" w:cs="Times New Roman"/>
          <w:sz w:val="24"/>
          <w:szCs w:val="24"/>
          <w:lang w:eastAsia="cs-CZ"/>
        </w:rPr>
        <w:t xml:space="preserve">Ukázky systémů při referenčních návštěvách je určitě praktická </w:t>
      </w:r>
      <w:r w:rsidR="00FF133F">
        <w:rPr>
          <w:rFonts w:ascii="Times New Roman" w:hAnsi="Times New Roman" w:cs="Times New Roman"/>
          <w:sz w:val="24"/>
          <w:szCs w:val="24"/>
          <w:lang w:eastAsia="cs-CZ"/>
        </w:rPr>
        <w:br/>
      </w:r>
      <w:r w:rsidRPr="007063D5">
        <w:rPr>
          <w:rFonts w:ascii="Times New Roman" w:hAnsi="Times New Roman" w:cs="Times New Roman"/>
          <w:sz w:val="24"/>
          <w:szCs w:val="24"/>
          <w:lang w:eastAsia="cs-CZ"/>
        </w:rPr>
        <w:t>a vhodná činnost. Nejlepší je však vyzkoušet systém na reálných datech používaných ve společnosti. Pokud je to možné technicky a finančně, implementujte data do systému, který zvažujete. Testování dat, které uživatel zná</w:t>
      </w:r>
      <w:r w:rsidR="00E23929">
        <w:rPr>
          <w:rFonts w:ascii="Times New Roman" w:hAnsi="Times New Roman" w:cs="Times New Roman"/>
          <w:sz w:val="24"/>
          <w:szCs w:val="24"/>
          <w:lang w:eastAsia="cs-CZ"/>
        </w:rPr>
        <w:t>,</w:t>
      </w:r>
      <w:r w:rsidRPr="007063D5">
        <w:rPr>
          <w:rFonts w:ascii="Times New Roman" w:hAnsi="Times New Roman" w:cs="Times New Roman"/>
          <w:sz w:val="24"/>
          <w:szCs w:val="24"/>
          <w:lang w:eastAsia="cs-CZ"/>
        </w:rPr>
        <w:t xml:space="preserve"> může znamenat rychlejší orientaci v testovaném systému.  Zda do testovaného systému implementujete data společnosti či se pohybujete v demo prostředí je důležité zvolit správný okruh lidí, kteří provádí testování. Nejlépe je vybírat mezi klíčovými uživateli. Jsou to tací, kteří budou používat nebo používají systém </w:t>
      </w:r>
      <w:r w:rsidR="00FF133F">
        <w:rPr>
          <w:rFonts w:ascii="Times New Roman" w:hAnsi="Times New Roman" w:cs="Times New Roman"/>
          <w:sz w:val="24"/>
          <w:szCs w:val="24"/>
          <w:lang w:eastAsia="cs-CZ"/>
        </w:rPr>
        <w:br/>
      </w:r>
      <w:r w:rsidRPr="007063D5">
        <w:rPr>
          <w:rFonts w:ascii="Times New Roman" w:hAnsi="Times New Roman" w:cs="Times New Roman"/>
          <w:sz w:val="24"/>
          <w:szCs w:val="24"/>
          <w:lang w:eastAsia="cs-CZ"/>
        </w:rPr>
        <w:t xml:space="preserve">a nastavují metodiky zpracování dat.   </w:t>
      </w:r>
    </w:p>
    <w:p w14:paraId="4D36C47B" w14:textId="50ED1D83" w:rsidR="009477B2" w:rsidRPr="00885684" w:rsidRDefault="009477B2" w:rsidP="009477B2">
      <w:pPr>
        <w:pStyle w:val="Odstavecseseznamem"/>
        <w:numPr>
          <w:ilvl w:val="0"/>
          <w:numId w:val="5"/>
        </w:numPr>
        <w:jc w:val="both"/>
        <w:rPr>
          <w:rFonts w:ascii="Times New Roman" w:hAnsi="Times New Roman" w:cs="Times New Roman"/>
          <w:b/>
          <w:sz w:val="24"/>
          <w:szCs w:val="24"/>
          <w:lang w:eastAsia="cs-CZ"/>
        </w:rPr>
      </w:pPr>
      <w:r w:rsidRPr="00885684">
        <w:rPr>
          <w:rFonts w:ascii="Times New Roman" w:hAnsi="Times New Roman" w:cs="Times New Roman"/>
          <w:b/>
          <w:sz w:val="24"/>
          <w:szCs w:val="24"/>
          <w:lang w:eastAsia="cs-CZ"/>
        </w:rPr>
        <w:t>Prezentujte výsledky</w:t>
      </w:r>
      <w:r>
        <w:rPr>
          <w:rFonts w:ascii="Times New Roman" w:hAnsi="Times New Roman" w:cs="Times New Roman"/>
          <w:b/>
          <w:sz w:val="24"/>
          <w:szCs w:val="24"/>
          <w:lang w:eastAsia="cs-CZ"/>
        </w:rPr>
        <w:t>.</w:t>
      </w:r>
      <w:r>
        <w:rPr>
          <w:rFonts w:ascii="Times New Roman" w:hAnsi="Times New Roman" w:cs="Times New Roman"/>
          <w:sz w:val="24"/>
          <w:szCs w:val="24"/>
          <w:lang w:eastAsia="cs-CZ"/>
        </w:rPr>
        <w:t xml:space="preserve"> Průběžně a </w:t>
      </w:r>
      <w:r w:rsidR="00873E23">
        <w:rPr>
          <w:rFonts w:ascii="Times New Roman" w:hAnsi="Times New Roman" w:cs="Times New Roman"/>
          <w:sz w:val="24"/>
          <w:szCs w:val="24"/>
          <w:lang w:eastAsia="cs-CZ"/>
        </w:rPr>
        <w:t>po částech je důležité seznamování nejen uživatelů ale zejména investorů s fází projektu. Prezentace výsledků vnese jasno</w:t>
      </w:r>
      <w:r w:rsidR="00E1783C" w:rsidRPr="00E1783C">
        <w:t xml:space="preserve"> </w:t>
      </w:r>
      <w:proofErr w:type="spellStart"/>
      <w:r w:rsidR="00E1783C" w:rsidRPr="00E1783C">
        <w:rPr>
          <w:rFonts w:ascii="Times New Roman" w:hAnsi="Times New Roman" w:cs="Times New Roman"/>
          <w:sz w:val="24"/>
          <w:szCs w:val="24"/>
          <w:lang w:eastAsia="cs-CZ"/>
        </w:rPr>
        <w:lastRenderedPageBreak/>
        <w:t>stakeholder</w:t>
      </w:r>
      <w:r w:rsidR="00E1783C">
        <w:rPr>
          <w:rFonts w:ascii="Times New Roman" w:hAnsi="Times New Roman" w:cs="Times New Roman"/>
          <w:sz w:val="24"/>
          <w:szCs w:val="24"/>
          <w:lang w:eastAsia="cs-CZ"/>
        </w:rPr>
        <w:t>ům</w:t>
      </w:r>
      <w:proofErr w:type="spellEnd"/>
      <w:r w:rsidR="00873E23">
        <w:rPr>
          <w:rFonts w:ascii="Times New Roman" w:hAnsi="Times New Roman" w:cs="Times New Roman"/>
          <w:sz w:val="24"/>
          <w:szCs w:val="24"/>
          <w:lang w:eastAsia="cs-CZ"/>
        </w:rPr>
        <w:t xml:space="preserve"> do </w:t>
      </w:r>
      <w:r w:rsidR="00E1783C">
        <w:rPr>
          <w:rFonts w:ascii="Times New Roman" w:hAnsi="Times New Roman" w:cs="Times New Roman"/>
          <w:sz w:val="24"/>
          <w:szCs w:val="24"/>
          <w:lang w:eastAsia="cs-CZ"/>
        </w:rPr>
        <w:t>realizovaných činností a vytvoří pocit spolupodílení se na projektu.</w:t>
      </w:r>
    </w:p>
    <w:p w14:paraId="27C46A12" w14:textId="3C19643D" w:rsidR="007063D5" w:rsidRPr="00394754" w:rsidRDefault="007063D5" w:rsidP="00C1384E">
      <w:pPr>
        <w:pStyle w:val="Odstavecseseznamem"/>
        <w:numPr>
          <w:ilvl w:val="0"/>
          <w:numId w:val="5"/>
        </w:numPr>
        <w:jc w:val="both"/>
        <w:rPr>
          <w:rFonts w:ascii="Times New Roman" w:hAnsi="Times New Roman" w:cs="Times New Roman"/>
          <w:b/>
          <w:sz w:val="24"/>
          <w:szCs w:val="24"/>
          <w:lang w:eastAsia="cs-CZ"/>
        </w:rPr>
      </w:pPr>
      <w:r w:rsidRPr="00394754">
        <w:rPr>
          <w:rFonts w:ascii="Times New Roman" w:hAnsi="Times New Roman" w:cs="Times New Roman"/>
          <w:b/>
          <w:sz w:val="24"/>
          <w:szCs w:val="24"/>
          <w:lang w:eastAsia="cs-CZ"/>
        </w:rPr>
        <w:t>Kon</w:t>
      </w:r>
      <w:r w:rsidR="00394754" w:rsidRPr="00394754">
        <w:rPr>
          <w:rFonts w:ascii="Times New Roman" w:hAnsi="Times New Roman" w:cs="Times New Roman"/>
          <w:b/>
          <w:sz w:val="24"/>
          <w:szCs w:val="24"/>
          <w:lang w:eastAsia="cs-CZ"/>
        </w:rPr>
        <w:t>trola a uzavření</w:t>
      </w:r>
      <w:r w:rsidR="006C0A59" w:rsidRPr="00394754">
        <w:rPr>
          <w:rFonts w:ascii="Times New Roman" w:hAnsi="Times New Roman" w:cs="Times New Roman"/>
          <w:b/>
          <w:sz w:val="24"/>
          <w:szCs w:val="24"/>
          <w:lang w:eastAsia="cs-CZ"/>
        </w:rPr>
        <w:t xml:space="preserve">. </w:t>
      </w:r>
      <w:r w:rsidR="00394754" w:rsidRPr="00394754">
        <w:rPr>
          <w:rFonts w:ascii="Times New Roman" w:hAnsi="Times New Roman" w:cs="Times New Roman"/>
          <w:sz w:val="24"/>
          <w:szCs w:val="24"/>
          <w:lang w:eastAsia="cs-CZ"/>
        </w:rPr>
        <w:t>Kontrola probíhá celým procesem projektového řízení. Je důležité stále mít na paměti cíl projektu a kontrolovat jeho plnění.</w:t>
      </w:r>
      <w:r w:rsidR="00394754">
        <w:rPr>
          <w:rFonts w:ascii="Times New Roman" w:hAnsi="Times New Roman" w:cs="Times New Roman"/>
          <w:sz w:val="24"/>
          <w:szCs w:val="24"/>
          <w:lang w:eastAsia="cs-CZ"/>
        </w:rPr>
        <w:t xml:space="preserve"> Při zadávání úkolů jasně definovat úkol a určit termín splnění úkolu. Při vágním zadání bez termínu se projekt pouze zdržuje a odchyluje od stanoveného cíle. Včasnou </w:t>
      </w:r>
      <w:r w:rsidR="00FF133F">
        <w:rPr>
          <w:rFonts w:ascii="Times New Roman" w:hAnsi="Times New Roman" w:cs="Times New Roman"/>
          <w:sz w:val="24"/>
          <w:szCs w:val="24"/>
          <w:lang w:eastAsia="cs-CZ"/>
        </w:rPr>
        <w:br/>
      </w:r>
      <w:r w:rsidR="00394754">
        <w:rPr>
          <w:rFonts w:ascii="Times New Roman" w:hAnsi="Times New Roman" w:cs="Times New Roman"/>
          <w:sz w:val="24"/>
          <w:szCs w:val="24"/>
          <w:lang w:eastAsia="cs-CZ"/>
        </w:rPr>
        <w:t xml:space="preserve">a důslednou kontrolou je projekt řízen stanoveným směrem. Po kontrole projektového týmu srovnáním výsledků ku stanovenému cíli, je možné </w:t>
      </w:r>
      <w:r w:rsidR="00FF133F">
        <w:rPr>
          <w:rFonts w:ascii="Times New Roman" w:hAnsi="Times New Roman" w:cs="Times New Roman"/>
          <w:sz w:val="24"/>
          <w:szCs w:val="24"/>
          <w:lang w:eastAsia="cs-CZ"/>
        </w:rPr>
        <w:t>předat ukončený</w:t>
      </w:r>
      <w:r w:rsidR="00394754">
        <w:rPr>
          <w:rFonts w:ascii="Times New Roman" w:hAnsi="Times New Roman" w:cs="Times New Roman"/>
          <w:sz w:val="24"/>
          <w:szCs w:val="24"/>
          <w:lang w:eastAsia="cs-CZ"/>
        </w:rPr>
        <w:t xml:space="preserve"> projekt investorovi projektu.</w:t>
      </w:r>
      <w:r w:rsidR="00394754" w:rsidRPr="00394754">
        <w:rPr>
          <w:rFonts w:ascii="Times New Roman" w:hAnsi="Times New Roman" w:cs="Times New Roman"/>
          <w:sz w:val="24"/>
          <w:szCs w:val="24"/>
          <w:lang w:eastAsia="cs-CZ"/>
        </w:rPr>
        <w:t xml:space="preserve"> </w:t>
      </w:r>
    </w:p>
    <w:p w14:paraId="072CB3B5" w14:textId="10FF8FE6" w:rsidR="00C557B2" w:rsidRPr="00BF77F8" w:rsidRDefault="00C557B2" w:rsidP="00BF77F8">
      <w:pPr>
        <w:pStyle w:val="Nadpis1"/>
        <w:pageBreakBefore/>
        <w:ind w:left="431" w:hanging="431"/>
      </w:pPr>
      <w:bookmarkStart w:id="173" w:name="_Toc28940034"/>
      <w:bookmarkStart w:id="174" w:name="_Toc33281405"/>
      <w:r w:rsidRPr="00BF77F8">
        <w:lastRenderedPageBreak/>
        <w:t>Z</w:t>
      </w:r>
      <w:r w:rsidR="00BF77F8">
        <w:t>ÁVĚR</w:t>
      </w:r>
      <w:bookmarkEnd w:id="173"/>
      <w:bookmarkEnd w:id="174"/>
    </w:p>
    <w:p w14:paraId="358AF0B5" w14:textId="069B4A4F" w:rsidR="002F74DE" w:rsidRDefault="00C557B2" w:rsidP="002F74DE">
      <w:r w:rsidRPr="00C557B2">
        <w:t xml:space="preserve">V této práci </w:t>
      </w:r>
      <w:r w:rsidR="00534451">
        <w:t>byl popsán</w:t>
      </w:r>
      <w:r w:rsidRPr="00C557B2">
        <w:t xml:space="preserve"> průběh projektového managementu. Je patrné, že se skládá z několika důležitých složek. Projektové řízení je zde popsáno v pěti po sobě jdoucích krocích. Zejména krok zahájení projektu, plánování projektu a řízení projektových prací má zásadní vliv na konečný výstup. U prvního kroku </w:t>
      </w:r>
      <w:r w:rsidR="00534451">
        <w:t xml:space="preserve">byla připomenuta jedna </w:t>
      </w:r>
      <w:r w:rsidRPr="00C557B2">
        <w:t>ze základních technik pro definování cíle a společně zde také nacházíme vznik celého procesu pomocí posouzení potřeb na zahájení projektového plánování. Plánování v</w:t>
      </w:r>
      <w:r w:rsidR="00534451">
        <w:t xml:space="preserve"> </w:t>
      </w:r>
      <w:r w:rsidRPr="00C557B2">
        <w:t>popsané části uvádí nejdůležitější složky, kterým je třeba se věnovat a které následně v procesu hrají svou důležitou roly. Například plánování lidských zdrojů, nákladů nebo řízení rizik. Kapitola uvádí i další důležité složky. Realizaci projektového plánování dále v </w:t>
      </w:r>
      <w:r w:rsidR="002F74DE">
        <w:t>práci</w:t>
      </w:r>
      <w:r w:rsidRPr="00C557B2">
        <w:t xml:space="preserve"> rozvíjíme pomocí následných činností řízení projektových prací a projektové kontroly. Tyto části se týkají zejména projektového manažera. Komunikační dovednosti, delegování a práce s pracovním týmem je nezbytná </w:t>
      </w:r>
      <w:r w:rsidR="002F74DE">
        <w:t>součást dovedností</w:t>
      </w:r>
      <w:r w:rsidRPr="00C557B2">
        <w:t>. Průběh projektového managementu pak završuje uzavření projektu. Způsob předání výstupů a druh dokumentace je popsán v</w:t>
      </w:r>
      <w:r w:rsidR="00534451">
        <w:t xml:space="preserve"> </w:t>
      </w:r>
      <w:r w:rsidRPr="00C557B2">
        <w:t>poslední složce postupu projektového managementu. Podpůrný proces je zde zastoupen informací</w:t>
      </w:r>
      <w:r w:rsidR="00BF77F8">
        <w:t xml:space="preserve"> </w:t>
      </w:r>
      <w:r w:rsidRPr="00C557B2">
        <w:t>o softwarovém řešení. Programový nástroj umožňuje usnadnění projektového managementu má však své zápory. Klady a přínosy tohoto způsobu podpůrného nástroje jsou uvedeny v kapitole softwarová podpora.</w:t>
      </w:r>
    </w:p>
    <w:p w14:paraId="65CB173A" w14:textId="0E7E770B" w:rsidR="00FF133F" w:rsidRPr="00C557B2" w:rsidRDefault="00FF133F" w:rsidP="00FF133F">
      <w:r w:rsidRPr="00C557B2">
        <w:t>Praktická část využi</w:t>
      </w:r>
      <w:r>
        <w:t>la</w:t>
      </w:r>
      <w:r w:rsidRPr="00C557B2">
        <w:t xml:space="preserve"> projektového managementu a </w:t>
      </w:r>
      <w:r w:rsidR="00C1384E">
        <w:t xml:space="preserve">spojením metod a analýz stanovených v metodické části konkretizovala proces výběru náhrady </w:t>
      </w:r>
      <w:r w:rsidR="00C1384E" w:rsidRPr="00C1384E">
        <w:t>geografického informačního systému</w:t>
      </w:r>
      <w:r w:rsidR="006622EA">
        <w:t>.</w:t>
      </w:r>
      <w:r w:rsidR="00C1384E" w:rsidRPr="00C1384E">
        <w:t xml:space="preserve"> </w:t>
      </w:r>
      <w:r w:rsidR="006622EA">
        <w:t>S</w:t>
      </w:r>
      <w:r w:rsidR="00A93814">
        <w:t xml:space="preserve"> </w:t>
      </w:r>
      <w:r w:rsidR="006622EA">
        <w:t>ohledem na využití projektového řízení v pr</w:t>
      </w:r>
      <w:r w:rsidR="00A93814">
        <w:t>ax</w:t>
      </w:r>
      <w:r w:rsidR="006622EA">
        <w:t>i uvádí praktická část konkrétní vodohospodářskou společnost. V</w:t>
      </w:r>
      <w:r w:rsidR="009A0137">
        <w:t xml:space="preserve"> </w:t>
      </w:r>
      <w:r w:rsidR="006622EA">
        <w:t>první</w:t>
      </w:r>
      <w:r w:rsidR="009A0137">
        <w:t>ch</w:t>
      </w:r>
      <w:r w:rsidR="006622EA">
        <w:t xml:space="preserve"> odstavcích je společnost charakterizována včetně svého vlastníka a sesterských společností, kterým poskytuje servis geografického informačního systému. </w:t>
      </w:r>
      <w:r w:rsidR="009A0137">
        <w:t>P</w:t>
      </w:r>
      <w:r w:rsidRPr="00C557B2">
        <w:t>raktick</w:t>
      </w:r>
      <w:r w:rsidR="009A0137">
        <w:t>á</w:t>
      </w:r>
      <w:r w:rsidRPr="00C557B2">
        <w:t xml:space="preserve"> část</w:t>
      </w:r>
      <w:r w:rsidR="00C1384E">
        <w:t xml:space="preserve"> </w:t>
      </w:r>
      <w:r w:rsidR="009A0137">
        <w:t>pokračuje</w:t>
      </w:r>
      <w:r w:rsidR="00C1384E">
        <w:t xml:space="preserve"> </w:t>
      </w:r>
      <w:r w:rsidR="006622EA">
        <w:t>následn</w:t>
      </w:r>
      <w:r w:rsidR="009A0137">
        <w:t>ou</w:t>
      </w:r>
      <w:r w:rsidRPr="00C557B2">
        <w:t xml:space="preserve"> defin</w:t>
      </w:r>
      <w:r w:rsidR="009A0137">
        <w:t>icí</w:t>
      </w:r>
      <w:r w:rsidR="00C1384E">
        <w:t xml:space="preserve"> konkrétní</w:t>
      </w:r>
      <w:r w:rsidR="009A0137">
        <w:t>ch</w:t>
      </w:r>
      <w:r w:rsidR="00C1384E">
        <w:t xml:space="preserve"> aplikac</w:t>
      </w:r>
      <w:r w:rsidR="009A0137">
        <w:t>í</w:t>
      </w:r>
      <w:r w:rsidR="00C1384E">
        <w:t xml:space="preserve"> a nástroj</w:t>
      </w:r>
      <w:r w:rsidR="009A0137">
        <w:t>ů</w:t>
      </w:r>
      <w:r w:rsidR="00C1384E">
        <w:t xml:space="preserve"> systému</w:t>
      </w:r>
      <w:r w:rsidR="006622EA">
        <w:t>. Proces zahájení systému shrnuje, z jakého důvodu byla vyvolána potřeba změny stávajícího systému a uvádí možná řešení navržená poskytovatelem systému.</w:t>
      </w:r>
      <w:r w:rsidR="00A93814">
        <w:t xml:space="preserve"> </w:t>
      </w:r>
      <w:r w:rsidR="009A0137">
        <w:t>Č</w:t>
      </w:r>
      <w:r w:rsidR="00A93814">
        <w:t xml:space="preserve">ást plánování výběru je </w:t>
      </w:r>
      <w:r w:rsidR="009A0137">
        <w:t xml:space="preserve">věnována </w:t>
      </w:r>
      <w:r w:rsidR="00A93814">
        <w:t>navržen</w:t>
      </w:r>
      <w:r w:rsidR="009A0137">
        <w:t>í</w:t>
      </w:r>
      <w:r w:rsidR="00A93814">
        <w:t xml:space="preserve"> postup</w:t>
      </w:r>
      <w:r w:rsidR="009A0137">
        <w:t>u</w:t>
      </w:r>
      <w:r w:rsidR="00A93814">
        <w:t xml:space="preserve"> projektu. </w:t>
      </w:r>
      <w:r w:rsidR="00781C07">
        <w:t>V</w:t>
      </w:r>
      <w:r w:rsidR="009A0137">
        <w:t xml:space="preserve"> </w:t>
      </w:r>
      <w:r w:rsidR="00781C07">
        <w:t>rámci ř</w:t>
      </w:r>
      <w:r w:rsidR="00A93814">
        <w:t>ízení</w:t>
      </w:r>
      <w:r w:rsidR="00044799">
        <w:t xml:space="preserve"> je důležité disponovat širokým přehledem</w:t>
      </w:r>
      <w:r w:rsidR="009A0137">
        <w:t xml:space="preserve"> </w:t>
      </w:r>
      <w:r w:rsidR="00044799">
        <w:t xml:space="preserve">o problematice. Z tohoto důvodu je v části řízení činností podrobně specifikován </w:t>
      </w:r>
      <w:r w:rsidR="009A0137">
        <w:t xml:space="preserve">pracovní </w:t>
      </w:r>
      <w:r w:rsidR="00044799">
        <w:t xml:space="preserve">proces uživatelů včetně potřeb a požadavků, rozšířena část navržených variant o testování </w:t>
      </w:r>
      <w:r w:rsidR="009A0137">
        <w:br/>
      </w:r>
      <w:r w:rsidR="00044799">
        <w:t xml:space="preserve">a popsány další varianty systémů GIS. V rámci uzavření projektu došlo k využití </w:t>
      </w:r>
      <w:bookmarkStart w:id="175" w:name="_Hlk32570339"/>
      <w:r w:rsidR="00044799">
        <w:t xml:space="preserve">získaných </w:t>
      </w:r>
      <w:r w:rsidR="00044799">
        <w:lastRenderedPageBreak/>
        <w:t>informací</w:t>
      </w:r>
      <w:bookmarkEnd w:id="175"/>
      <w:r w:rsidR="009A0137">
        <w:t xml:space="preserve"> </w:t>
      </w:r>
      <w:r w:rsidR="00044799">
        <w:t xml:space="preserve">a metod a </w:t>
      </w:r>
      <w:r w:rsidR="00BC2812">
        <w:t>definováno</w:t>
      </w:r>
      <w:r w:rsidR="00965213">
        <w:t xml:space="preserve"> manažerské shrnutí projektu</w:t>
      </w:r>
      <w:r w:rsidR="00C1384E">
        <w:t xml:space="preserve">. </w:t>
      </w:r>
      <w:r w:rsidRPr="00C557B2">
        <w:t xml:space="preserve">Na základě </w:t>
      </w:r>
      <w:r w:rsidR="00BC2812">
        <w:t>kompletního</w:t>
      </w:r>
      <w:r w:rsidR="00C1384E">
        <w:t xml:space="preserve"> procesu</w:t>
      </w:r>
      <w:r w:rsidRPr="00C557B2">
        <w:t xml:space="preserve"> </w:t>
      </w:r>
      <w:r w:rsidR="00C1384E">
        <w:t xml:space="preserve">byl </w:t>
      </w:r>
      <w:r w:rsidR="00C1384E" w:rsidRPr="00C1384E">
        <w:t xml:space="preserve">vytvořen bodový souhrn rad </w:t>
      </w:r>
      <w:r w:rsidR="00C1384E">
        <w:t xml:space="preserve">pro </w:t>
      </w:r>
      <w:r w:rsidR="00C1384E" w:rsidRPr="00C557B2">
        <w:t>optimální proces výběru geografického informačního systému</w:t>
      </w:r>
      <w:r w:rsidR="00534451">
        <w:t>,</w:t>
      </w:r>
      <w:r w:rsidR="00C1384E">
        <w:t xml:space="preserve"> tento souhrn je uveden v</w:t>
      </w:r>
      <w:r w:rsidR="006622EA">
        <w:t xml:space="preserve"> poslední </w:t>
      </w:r>
      <w:r w:rsidR="00C1384E">
        <w:t>části desater</w:t>
      </w:r>
      <w:r w:rsidR="006622EA">
        <w:t>em</w:t>
      </w:r>
      <w:r w:rsidR="00C1384E">
        <w:t>.</w:t>
      </w:r>
      <w:r w:rsidRPr="00C557B2">
        <w:t xml:space="preserve">  </w:t>
      </w:r>
    </w:p>
    <w:p w14:paraId="54D15A2B" w14:textId="77777777" w:rsidR="00C557B2" w:rsidRPr="00C557B2" w:rsidRDefault="00C557B2" w:rsidP="00C557B2"/>
    <w:p w14:paraId="62361D03" w14:textId="77777777" w:rsidR="006B4623" w:rsidRDefault="006B4623" w:rsidP="006B4623">
      <w:pPr>
        <w:pStyle w:val="Nadpis1"/>
        <w:pageBreakBefore/>
        <w:numPr>
          <w:ilvl w:val="0"/>
          <w:numId w:val="0"/>
        </w:numPr>
        <w:ind w:left="432" w:hanging="432"/>
      </w:pPr>
      <w:bookmarkStart w:id="176" w:name="_Toc33281406"/>
      <w:bookmarkStart w:id="177" w:name="_Toc28940036"/>
      <w:r>
        <w:lastRenderedPageBreak/>
        <w:t>POUŽITÁ LITERATURA</w:t>
      </w:r>
      <w:bookmarkEnd w:id="176"/>
    </w:p>
    <w:p w14:paraId="5103EF67" w14:textId="77777777" w:rsidR="006B4623" w:rsidRPr="00153324" w:rsidRDefault="006B4623" w:rsidP="006B4623">
      <w:pPr>
        <w:ind w:firstLine="0"/>
        <w:rPr>
          <w:b/>
        </w:rPr>
      </w:pPr>
      <w:r w:rsidRPr="00153324">
        <w:rPr>
          <w:b/>
        </w:rPr>
        <w:t>Odborné publikace:</w:t>
      </w:r>
    </w:p>
    <w:p w14:paraId="09CF492C" w14:textId="77777777" w:rsidR="00465D28" w:rsidRDefault="00465D28" w:rsidP="006B4623">
      <w:r w:rsidRPr="00465D28">
        <w:t xml:space="preserve">AMEIR, Omar, Daniela NAVRÁTILOVÁ a Miroslav RÖSSLER. </w:t>
      </w:r>
      <w:r w:rsidRPr="00465D28">
        <w:rPr>
          <w:i/>
          <w:iCs/>
        </w:rPr>
        <w:t>MANAGEMENT 1.</w:t>
      </w:r>
      <w:r w:rsidRPr="00465D28">
        <w:t xml:space="preserve"> vyd. Moravská vysoká škola Olomouc, 2018. 176 s. ISBN: 978-80-</w:t>
      </w:r>
      <w:proofErr w:type="gramStart"/>
      <w:r w:rsidRPr="00465D28">
        <w:t>7455- 082</w:t>
      </w:r>
      <w:proofErr w:type="gramEnd"/>
      <w:r w:rsidRPr="00465D28">
        <w:t>-9.</w:t>
      </w:r>
    </w:p>
    <w:p w14:paraId="1F04312A" w14:textId="2898D27A" w:rsidR="006B4623" w:rsidRDefault="001138DD" w:rsidP="006B4623">
      <w:r w:rsidRPr="001138DD">
        <w:t xml:space="preserve">AMEIR, Omar, Daniela NAVRÁTILOVÁ a Miroslav RÖSSLER. </w:t>
      </w:r>
      <w:r w:rsidRPr="001138DD">
        <w:rPr>
          <w:i/>
          <w:iCs/>
        </w:rPr>
        <w:t>MANAGEMENT 2.</w:t>
      </w:r>
      <w:r w:rsidRPr="001138DD">
        <w:t xml:space="preserve"> vyd. Moravská vysoká škola Olomouc, 2018. 189 s. ISBN: 978-80-7455-083-6.</w:t>
      </w:r>
      <w:r w:rsidR="006B4623" w:rsidRPr="00DC21B9">
        <w:t xml:space="preserve"> </w:t>
      </w:r>
    </w:p>
    <w:p w14:paraId="7EDEDD90" w14:textId="77777777" w:rsidR="006B4623" w:rsidRDefault="006B4623" w:rsidP="006B4623">
      <w:r w:rsidRPr="00A367CA">
        <w:t xml:space="preserve">BĚLOHLÁVEK, František. </w:t>
      </w:r>
      <w:r w:rsidRPr="009E3A21">
        <w:rPr>
          <w:rFonts w:cs="Times New Roman"/>
          <w:i/>
        </w:rPr>
        <w:t>Desatero manažera</w:t>
      </w:r>
      <w:r w:rsidRPr="00A367CA">
        <w:t xml:space="preserve">. </w:t>
      </w:r>
      <w:r>
        <w:t>v</w:t>
      </w:r>
      <w:r w:rsidRPr="00A367CA">
        <w:t xml:space="preserve">yd. 1. Praha: </w:t>
      </w:r>
      <w:proofErr w:type="spellStart"/>
      <w:r w:rsidRPr="00A367CA">
        <w:t>Computer</w:t>
      </w:r>
      <w:proofErr w:type="spellEnd"/>
      <w:r w:rsidRPr="00A367CA">
        <w:t xml:space="preserve"> </w:t>
      </w:r>
      <w:proofErr w:type="spellStart"/>
      <w:r w:rsidRPr="00A367CA">
        <w:t>Press</w:t>
      </w:r>
      <w:proofErr w:type="spellEnd"/>
      <w:r w:rsidRPr="00A367CA">
        <w:t>, 2003. 90 s. Rozvoj osobnosti (</w:t>
      </w:r>
      <w:proofErr w:type="spellStart"/>
      <w:r w:rsidRPr="00A367CA">
        <w:t>Computer</w:t>
      </w:r>
      <w:proofErr w:type="spellEnd"/>
      <w:r w:rsidRPr="00A367CA">
        <w:t xml:space="preserve"> </w:t>
      </w:r>
      <w:proofErr w:type="spellStart"/>
      <w:r w:rsidRPr="00A367CA">
        <w:t>Press</w:t>
      </w:r>
      <w:proofErr w:type="spellEnd"/>
      <w:r w:rsidRPr="00A367CA">
        <w:t xml:space="preserve">). ISBN 80-7226-873-2. </w:t>
      </w:r>
    </w:p>
    <w:p w14:paraId="46E6DE30" w14:textId="77777777" w:rsidR="006B4623" w:rsidRDefault="006B4623" w:rsidP="006B4623">
      <w:r w:rsidRPr="00A367CA">
        <w:t xml:space="preserve">DOLEŽAL, Jan. </w:t>
      </w:r>
      <w:r w:rsidRPr="00A367CA">
        <w:rPr>
          <w:i/>
          <w:iCs/>
        </w:rPr>
        <w:t xml:space="preserve">5 kroků k úspěšnému projektu: 22 šablon klíčových dokumentů a 3 kompletní reálné projekty. </w:t>
      </w:r>
      <w:r w:rsidRPr="00A367CA">
        <w:t xml:space="preserve">1. vyd. Praha: </w:t>
      </w:r>
      <w:proofErr w:type="spellStart"/>
      <w:r w:rsidRPr="00A367CA">
        <w:t>Grada</w:t>
      </w:r>
      <w:proofErr w:type="spellEnd"/>
      <w:r w:rsidRPr="00A367CA">
        <w:t>, 2013. 181 s. Management. ISBN 978-80-247-4631-9.</w:t>
      </w:r>
    </w:p>
    <w:p w14:paraId="21E6C177" w14:textId="77777777" w:rsidR="006B4623" w:rsidRPr="00C557B2" w:rsidRDefault="006B4623" w:rsidP="006B4623">
      <w:r w:rsidRPr="00C557B2">
        <w:t xml:space="preserve">DOLEŽAL, J., MÁCHAL, P., LACKO, B. </w:t>
      </w:r>
      <w:r w:rsidRPr="00C557B2">
        <w:rPr>
          <w:i/>
        </w:rPr>
        <w:t>Projektový management podle</w:t>
      </w:r>
      <w:r w:rsidRPr="00C557B2">
        <w:t xml:space="preserve"> IPMA. 1. vyd. Praha: </w:t>
      </w:r>
      <w:proofErr w:type="spellStart"/>
      <w:r w:rsidRPr="00C557B2">
        <w:t>Grada</w:t>
      </w:r>
      <w:proofErr w:type="spellEnd"/>
      <w:r w:rsidRPr="00C557B2">
        <w:t xml:space="preserve"> </w:t>
      </w:r>
      <w:proofErr w:type="spellStart"/>
      <w:r w:rsidRPr="00C557B2">
        <w:t>Publishing</w:t>
      </w:r>
      <w:proofErr w:type="spellEnd"/>
      <w:r w:rsidRPr="00C557B2">
        <w:t xml:space="preserve">, 2012. ISBN 978-80-247-4275-5. </w:t>
      </w:r>
    </w:p>
    <w:p w14:paraId="65A0D5F4" w14:textId="77777777" w:rsidR="008D3F49" w:rsidRDefault="008D3F49" w:rsidP="008D3F49">
      <w:r w:rsidRPr="00A367CA">
        <w:rPr>
          <w:rFonts w:cs="Times New Roman"/>
          <w:szCs w:val="24"/>
        </w:rPr>
        <w:t xml:space="preserve">HUGHES, J., A. MALLETT. </w:t>
      </w:r>
      <w:proofErr w:type="spellStart"/>
      <w:r w:rsidRPr="00A367CA">
        <w:rPr>
          <w:rFonts w:cs="Times New Roman"/>
          <w:i/>
          <w:iCs/>
          <w:szCs w:val="24"/>
        </w:rPr>
        <w:t>Successful</w:t>
      </w:r>
      <w:proofErr w:type="spellEnd"/>
      <w:r w:rsidRPr="00A367CA">
        <w:rPr>
          <w:rFonts w:cs="Times New Roman"/>
          <w:i/>
          <w:iCs/>
          <w:szCs w:val="24"/>
        </w:rPr>
        <w:t xml:space="preserve"> </w:t>
      </w:r>
      <w:proofErr w:type="spellStart"/>
      <w:r w:rsidRPr="00A367CA">
        <w:rPr>
          <w:rFonts w:cs="Times New Roman"/>
          <w:i/>
          <w:iCs/>
          <w:szCs w:val="24"/>
        </w:rPr>
        <w:t>Meetings</w:t>
      </w:r>
      <w:proofErr w:type="spellEnd"/>
      <w:r w:rsidRPr="00A367CA">
        <w:rPr>
          <w:rFonts w:cs="Times New Roman"/>
          <w:szCs w:val="24"/>
        </w:rPr>
        <w:t xml:space="preserve">. Oxford University </w:t>
      </w:r>
      <w:proofErr w:type="spellStart"/>
      <w:r w:rsidRPr="00A367CA">
        <w:rPr>
          <w:rFonts w:cs="Times New Roman"/>
          <w:szCs w:val="24"/>
        </w:rPr>
        <w:t>Press</w:t>
      </w:r>
      <w:proofErr w:type="spellEnd"/>
      <w:r w:rsidRPr="00A367CA">
        <w:rPr>
          <w:rFonts w:cs="Times New Roman"/>
          <w:szCs w:val="24"/>
        </w:rPr>
        <w:t>, 2012. ISBN 978-0-19-476839-9</w:t>
      </w:r>
      <w:r w:rsidRPr="008D3F49">
        <w:t xml:space="preserve"> </w:t>
      </w:r>
    </w:p>
    <w:p w14:paraId="75D42039" w14:textId="2075E361" w:rsidR="008D3F49" w:rsidRDefault="008D3F49" w:rsidP="008D3F49">
      <w:r w:rsidRPr="00C407F3">
        <w:t>CHLOPECKÝ</w:t>
      </w:r>
      <w:r w:rsidRPr="00C557B2">
        <w:t xml:space="preserve">, </w:t>
      </w:r>
      <w:r w:rsidRPr="00C407F3">
        <w:t>Jakub</w:t>
      </w:r>
      <w:r w:rsidRPr="00C557B2">
        <w:t xml:space="preserve">. </w:t>
      </w:r>
      <w:r w:rsidRPr="00C407F3">
        <w:rPr>
          <w:i/>
          <w:iCs/>
        </w:rPr>
        <w:t>PROCESNÍ A PROJEKTOVÝ MANAGEMENT</w:t>
      </w:r>
      <w:r>
        <w:rPr>
          <w:i/>
          <w:iCs/>
        </w:rPr>
        <w:t>.</w:t>
      </w:r>
      <w:r w:rsidRPr="00C557B2">
        <w:t xml:space="preserve"> </w:t>
      </w:r>
      <w:r>
        <w:t>v</w:t>
      </w:r>
      <w:r w:rsidRPr="00DC21B9">
        <w:t>yd</w:t>
      </w:r>
      <w:r>
        <w:t xml:space="preserve">. </w:t>
      </w:r>
      <w:r w:rsidRPr="00DC21B9">
        <w:t>Moravská vysoká škola Olomouc</w:t>
      </w:r>
      <w:r>
        <w:t>, 2018.</w:t>
      </w:r>
      <w:r w:rsidRPr="00DC21B9">
        <w:t xml:space="preserve"> </w:t>
      </w:r>
    </w:p>
    <w:p w14:paraId="10561FBC" w14:textId="60975FDC" w:rsidR="008D3F49" w:rsidRDefault="008D3F49" w:rsidP="008D3F49">
      <w:pPr>
        <w:rPr>
          <w:szCs w:val="24"/>
        </w:rPr>
      </w:pPr>
      <w:r>
        <w:rPr>
          <w:szCs w:val="24"/>
        </w:rPr>
        <w:t>KESTLER, Petr.</w:t>
      </w:r>
      <w:r w:rsidR="008135CF">
        <w:rPr>
          <w:szCs w:val="24"/>
        </w:rPr>
        <w:t xml:space="preserve"> </w:t>
      </w:r>
      <w:r w:rsidRPr="000320B8">
        <w:rPr>
          <w:i/>
          <w:szCs w:val="24"/>
        </w:rPr>
        <w:t>Projektové řízení</w:t>
      </w:r>
      <w:r>
        <w:rPr>
          <w:i/>
          <w:szCs w:val="24"/>
        </w:rPr>
        <w:t>.</w:t>
      </w:r>
      <w:r w:rsidR="008135CF">
        <w:rPr>
          <w:szCs w:val="24"/>
        </w:rPr>
        <w:t xml:space="preserve"> Olomouc, 2018. Esej m</w:t>
      </w:r>
      <w:r w:rsidR="004247BC" w:rsidRPr="008135CF">
        <w:rPr>
          <w:szCs w:val="24"/>
        </w:rPr>
        <w:t>anagement 2</w:t>
      </w:r>
      <w:r w:rsidR="008135CF">
        <w:rPr>
          <w:szCs w:val="24"/>
        </w:rPr>
        <w:t xml:space="preserve">. </w:t>
      </w:r>
      <w:r w:rsidR="008135CF" w:rsidRPr="008135CF">
        <w:rPr>
          <w:szCs w:val="24"/>
        </w:rPr>
        <w:t>Moravská vysoká škola Olomouc,</w:t>
      </w:r>
      <w:r w:rsidR="008135CF" w:rsidRPr="008135CF">
        <w:t xml:space="preserve"> </w:t>
      </w:r>
      <w:r w:rsidR="008135CF" w:rsidRPr="008135CF">
        <w:rPr>
          <w:szCs w:val="24"/>
        </w:rPr>
        <w:t>Podniková ekonomika a management</w:t>
      </w:r>
      <w:r w:rsidR="008135CF">
        <w:rPr>
          <w:szCs w:val="24"/>
        </w:rPr>
        <w:t xml:space="preserve">, </w:t>
      </w:r>
      <w:r w:rsidR="008135CF" w:rsidRPr="008135CF">
        <w:rPr>
          <w:szCs w:val="24"/>
        </w:rPr>
        <w:t>Ekonomika a management</w:t>
      </w:r>
      <w:r w:rsidR="008135CF">
        <w:rPr>
          <w:szCs w:val="24"/>
        </w:rPr>
        <w:t xml:space="preserve">. </w:t>
      </w:r>
      <w:r w:rsidRPr="00C557B2">
        <w:t>Dostupné z:</w:t>
      </w:r>
      <w:r>
        <w:t xml:space="preserve"> </w:t>
      </w:r>
      <w:r w:rsidRPr="00A367CA">
        <w:rPr>
          <w:szCs w:val="24"/>
        </w:rPr>
        <w:t>https://stag-mvso.zcu.cz/portal/studium/moje-studium/odevzdavani-praci.html</w:t>
      </w:r>
    </w:p>
    <w:p w14:paraId="1ABC2F1A" w14:textId="77777777" w:rsidR="006A3ACF" w:rsidRDefault="006A3ACF" w:rsidP="006A3ACF">
      <w:pPr>
        <w:rPr>
          <w:szCs w:val="24"/>
        </w:rPr>
      </w:pPr>
      <w:r>
        <w:rPr>
          <w:szCs w:val="24"/>
        </w:rPr>
        <w:t xml:space="preserve">KESTLER, Petr. </w:t>
      </w:r>
      <w:r>
        <w:rPr>
          <w:i/>
          <w:szCs w:val="24"/>
        </w:rPr>
        <w:t>R</w:t>
      </w:r>
      <w:r w:rsidRPr="001029F9">
        <w:rPr>
          <w:i/>
          <w:szCs w:val="24"/>
        </w:rPr>
        <w:t>ozhodování</w:t>
      </w:r>
      <w:r>
        <w:rPr>
          <w:i/>
          <w:szCs w:val="24"/>
        </w:rPr>
        <w:t xml:space="preserve">. </w:t>
      </w:r>
      <w:r>
        <w:rPr>
          <w:szCs w:val="24"/>
        </w:rPr>
        <w:t>Olomouc, 2018. Esej m</w:t>
      </w:r>
      <w:r w:rsidRPr="008135CF">
        <w:rPr>
          <w:szCs w:val="24"/>
        </w:rPr>
        <w:t xml:space="preserve">anagement </w:t>
      </w:r>
      <w:r>
        <w:rPr>
          <w:szCs w:val="24"/>
        </w:rPr>
        <w:t xml:space="preserve">1. </w:t>
      </w:r>
      <w:bookmarkStart w:id="178" w:name="_Hlk33267727"/>
      <w:r w:rsidRPr="008135CF">
        <w:rPr>
          <w:szCs w:val="24"/>
        </w:rPr>
        <w:t>Moravská vysoká škola Olomouc,</w:t>
      </w:r>
      <w:r w:rsidRPr="008135CF">
        <w:t xml:space="preserve"> </w:t>
      </w:r>
      <w:r w:rsidRPr="008135CF">
        <w:rPr>
          <w:szCs w:val="24"/>
        </w:rPr>
        <w:t xml:space="preserve">Podniková </w:t>
      </w:r>
      <w:bookmarkEnd w:id="178"/>
      <w:r w:rsidRPr="008135CF">
        <w:rPr>
          <w:szCs w:val="24"/>
        </w:rPr>
        <w:t>ekonomika a management</w:t>
      </w:r>
      <w:r>
        <w:rPr>
          <w:szCs w:val="24"/>
        </w:rPr>
        <w:t xml:space="preserve">, </w:t>
      </w:r>
      <w:r w:rsidRPr="008135CF">
        <w:rPr>
          <w:szCs w:val="24"/>
        </w:rPr>
        <w:t>Ekonomika a management</w:t>
      </w:r>
      <w:r>
        <w:rPr>
          <w:szCs w:val="24"/>
        </w:rPr>
        <w:t xml:space="preserve">. </w:t>
      </w:r>
      <w:r w:rsidRPr="00C557B2">
        <w:t>Dostupné z:</w:t>
      </w:r>
      <w:r>
        <w:t xml:space="preserve"> </w:t>
      </w:r>
      <w:r w:rsidRPr="00A367CA">
        <w:rPr>
          <w:szCs w:val="24"/>
        </w:rPr>
        <w:t>https://stag-mvso.zcu.cz/portal/studium/</w:t>
      </w:r>
      <w:r>
        <w:rPr>
          <w:szCs w:val="24"/>
        </w:rPr>
        <w:t xml:space="preserve"> </w:t>
      </w:r>
      <w:r w:rsidRPr="00A367CA">
        <w:rPr>
          <w:szCs w:val="24"/>
        </w:rPr>
        <w:t>moje-studium/odevzdavani-praci.html</w:t>
      </w:r>
      <w:r w:rsidRPr="000320B8">
        <w:rPr>
          <w:szCs w:val="24"/>
        </w:rPr>
        <w:t xml:space="preserve"> </w:t>
      </w:r>
    </w:p>
    <w:p w14:paraId="5B543AFE" w14:textId="77777777" w:rsidR="00296411" w:rsidRDefault="0049271B" w:rsidP="00296411">
      <w:bookmarkStart w:id="179" w:name="_Hlk33277356"/>
      <w:r w:rsidRPr="0049271B">
        <w:lastRenderedPageBreak/>
        <w:t xml:space="preserve">NEWTON, Richard. </w:t>
      </w:r>
      <w:r w:rsidRPr="0049271B">
        <w:rPr>
          <w:i/>
          <w:iCs/>
        </w:rPr>
        <w:t xml:space="preserve">Úspěšný projektový manažer: [jak se stát mistrem projektového managementu]. </w:t>
      </w:r>
      <w:r w:rsidRPr="0049271B">
        <w:t xml:space="preserve">1. vyd. Praha: </w:t>
      </w:r>
      <w:proofErr w:type="spellStart"/>
      <w:r w:rsidRPr="0049271B">
        <w:t>Grada</w:t>
      </w:r>
      <w:proofErr w:type="spellEnd"/>
      <w:r w:rsidRPr="0049271B">
        <w:t xml:space="preserve"> </w:t>
      </w:r>
      <w:proofErr w:type="spellStart"/>
      <w:r w:rsidRPr="0049271B">
        <w:t>Publishing</w:t>
      </w:r>
      <w:proofErr w:type="spellEnd"/>
      <w:r w:rsidRPr="0049271B">
        <w:t>, 2008. 255 s. Manažer. ISBN 978-80-247-2544-4.</w:t>
      </w:r>
      <w:bookmarkEnd w:id="179"/>
      <w:r w:rsidR="00296411" w:rsidRPr="00296411">
        <w:t xml:space="preserve"> </w:t>
      </w:r>
    </w:p>
    <w:p w14:paraId="6E541BDC" w14:textId="29EBEF9E" w:rsidR="00296411" w:rsidRDefault="00296411" w:rsidP="00296411">
      <w:r w:rsidRPr="00BD7A72">
        <w:t xml:space="preserve">NOVOTNÁ, Marie. </w:t>
      </w:r>
      <w:r w:rsidRPr="00BD7A72">
        <w:rPr>
          <w:i/>
        </w:rPr>
        <w:t>Geografické informační systémy ve školách</w:t>
      </w:r>
      <w:r w:rsidRPr="00BD7A72">
        <w:t>. Plzeň: Vydavatelství a nakladatelství Aleš Čeněk, 2012. 154 s. ISBN 978-80-7380-385-8.</w:t>
      </w:r>
    </w:p>
    <w:p w14:paraId="2C98A688" w14:textId="1C1FE4FF" w:rsidR="006B4623" w:rsidRPr="00C557B2" w:rsidRDefault="006B4623" w:rsidP="006B4623">
      <w:r w:rsidRPr="00C557B2">
        <w:t xml:space="preserve">SVOZILOVÁ, Alena. </w:t>
      </w:r>
      <w:r w:rsidRPr="00C557B2">
        <w:rPr>
          <w:i/>
          <w:iCs/>
        </w:rPr>
        <w:t xml:space="preserve">Projektový management: systémový přístup k řízení projektů. </w:t>
      </w:r>
      <w:r w:rsidRPr="00C557B2">
        <w:t xml:space="preserve">3., aktualizované a rozšířené vydání. Praha: </w:t>
      </w:r>
      <w:proofErr w:type="spellStart"/>
      <w:r w:rsidRPr="00C557B2">
        <w:t>Grada</w:t>
      </w:r>
      <w:proofErr w:type="spellEnd"/>
      <w:r w:rsidRPr="00C557B2">
        <w:t>, 2016. 421 stran. ISBN 978-80-271-0075-0.</w:t>
      </w:r>
    </w:p>
    <w:p w14:paraId="77398100" w14:textId="77777777" w:rsidR="006B4623" w:rsidRDefault="006B4623" w:rsidP="006B4623">
      <w:bookmarkStart w:id="180" w:name="_Hlk28604312"/>
      <w:r w:rsidRPr="00A367CA">
        <w:t xml:space="preserve">VOCHOZKA, Marek a kol. </w:t>
      </w:r>
      <w:r w:rsidRPr="00A367CA">
        <w:rPr>
          <w:i/>
          <w:iCs/>
        </w:rPr>
        <w:t xml:space="preserve">Podniková ekonomika. </w:t>
      </w:r>
      <w:r w:rsidRPr="00A367CA">
        <w:t xml:space="preserve">1. vyd. Praha: </w:t>
      </w:r>
      <w:proofErr w:type="spellStart"/>
      <w:r w:rsidRPr="00A367CA">
        <w:t>Grada</w:t>
      </w:r>
      <w:proofErr w:type="spellEnd"/>
      <w:r w:rsidRPr="00A367CA">
        <w:t>, 2012. 570 s. Finanční řízení. ISBN 978-80-247-4372-1.</w:t>
      </w:r>
    </w:p>
    <w:p w14:paraId="7416D5C8" w14:textId="77777777" w:rsidR="006B4623" w:rsidRPr="00C557B2" w:rsidRDefault="006B4623" w:rsidP="006B4623">
      <w:r w:rsidRPr="00C557B2">
        <w:t xml:space="preserve">VOŽENÍLEK, Vít. </w:t>
      </w:r>
      <w:r w:rsidRPr="00C557B2">
        <w:rPr>
          <w:i/>
          <w:iCs/>
        </w:rPr>
        <w:t xml:space="preserve">Geografické informační systémy. </w:t>
      </w:r>
      <w:r w:rsidRPr="00C557B2">
        <w:t>1. vyd. Olomouc: Vydavatelství Univerzity Palackého, 1998. 173 s. ISBN 80-7067-802-X.</w:t>
      </w:r>
      <w:bookmarkEnd w:id="180"/>
    </w:p>
    <w:p w14:paraId="1891F284" w14:textId="77777777" w:rsidR="006B4623" w:rsidRPr="009E3A21" w:rsidRDefault="006B4623" w:rsidP="006B4623">
      <w:pPr>
        <w:ind w:firstLine="0"/>
      </w:pPr>
      <w:r w:rsidRPr="00153324">
        <w:rPr>
          <w:b/>
        </w:rPr>
        <w:t>Elektronické zdroje:</w:t>
      </w:r>
    </w:p>
    <w:p w14:paraId="1ED8101B" w14:textId="77777777" w:rsidR="00F25DAB" w:rsidRPr="00A367CA" w:rsidRDefault="00F25DAB" w:rsidP="00F25DAB">
      <w:pPr>
        <w:rPr>
          <w:szCs w:val="24"/>
        </w:rPr>
      </w:pPr>
      <w:r>
        <w:rPr>
          <w:szCs w:val="24"/>
        </w:rPr>
        <w:t xml:space="preserve">AUTODESK. </w:t>
      </w:r>
      <w:proofErr w:type="spellStart"/>
      <w:r>
        <w:rPr>
          <w:i/>
          <w:szCs w:val="24"/>
        </w:rPr>
        <w:t>I</w:t>
      </w:r>
      <w:r w:rsidRPr="00791344">
        <w:rPr>
          <w:i/>
          <w:szCs w:val="24"/>
        </w:rPr>
        <w:t>nfrastructure</w:t>
      </w:r>
      <w:proofErr w:type="spellEnd"/>
      <w:r w:rsidRPr="00791344">
        <w:rPr>
          <w:i/>
          <w:szCs w:val="24"/>
        </w:rPr>
        <w:t xml:space="preserve"> map server</w:t>
      </w:r>
      <w:r>
        <w:rPr>
          <w:i/>
          <w:szCs w:val="24"/>
        </w:rPr>
        <w:t xml:space="preserve"> </w:t>
      </w:r>
      <w:r w:rsidRPr="00A367CA">
        <w:rPr>
          <w:szCs w:val="24"/>
        </w:rPr>
        <w:t>[online]. [cit. 20</w:t>
      </w:r>
      <w:r>
        <w:rPr>
          <w:szCs w:val="24"/>
        </w:rPr>
        <w:t>20</w:t>
      </w:r>
      <w:r w:rsidRPr="00A367CA">
        <w:rPr>
          <w:szCs w:val="24"/>
        </w:rPr>
        <w:t>-2-</w:t>
      </w:r>
      <w:r>
        <w:rPr>
          <w:szCs w:val="24"/>
        </w:rPr>
        <w:t>8</w:t>
      </w:r>
      <w:r w:rsidRPr="00A367CA">
        <w:rPr>
          <w:szCs w:val="24"/>
        </w:rPr>
        <w:t>]. Dostupné z</w:t>
      </w:r>
      <w:r>
        <w:rPr>
          <w:szCs w:val="24"/>
        </w:rPr>
        <w:t>:</w:t>
      </w:r>
      <w:r w:rsidRPr="00A367CA">
        <w:rPr>
          <w:szCs w:val="24"/>
        </w:rPr>
        <w:t xml:space="preserve"> https://www.autodesk.com/products/infrastructure-map-server/overview</w:t>
      </w:r>
    </w:p>
    <w:p w14:paraId="61EEA250" w14:textId="77777777" w:rsidR="00F25DAB" w:rsidRDefault="00F25DAB" w:rsidP="00F25DAB">
      <w:pPr>
        <w:rPr>
          <w:rFonts w:cs="Times New Roman"/>
        </w:rPr>
      </w:pPr>
      <w:r>
        <w:rPr>
          <w:szCs w:val="24"/>
        </w:rPr>
        <w:t xml:space="preserve">AUTODESK. </w:t>
      </w:r>
      <w:r w:rsidRPr="00CF52ED">
        <w:rPr>
          <w:i/>
          <w:lang w:val="en-US"/>
        </w:rPr>
        <w:t>Autodesk Infrastructure Map Server End of Life FAQ</w:t>
      </w:r>
      <w:r>
        <w:rPr>
          <w:i/>
          <w:lang w:val="en-US"/>
        </w:rPr>
        <w:t xml:space="preserve"> </w:t>
      </w:r>
      <w:r w:rsidRPr="00A367CA">
        <w:rPr>
          <w:szCs w:val="24"/>
        </w:rPr>
        <w:t xml:space="preserve">[online]. </w:t>
      </w:r>
      <w:r>
        <w:rPr>
          <w:szCs w:val="24"/>
        </w:rPr>
        <w:br/>
      </w:r>
      <w:r w:rsidRPr="00A367CA">
        <w:rPr>
          <w:szCs w:val="24"/>
        </w:rPr>
        <w:t>[cit. 20</w:t>
      </w:r>
      <w:r>
        <w:rPr>
          <w:szCs w:val="24"/>
        </w:rPr>
        <w:t>20</w:t>
      </w:r>
      <w:r w:rsidRPr="00A367CA">
        <w:rPr>
          <w:szCs w:val="24"/>
        </w:rPr>
        <w:t>-2-</w:t>
      </w:r>
      <w:r>
        <w:rPr>
          <w:szCs w:val="24"/>
        </w:rPr>
        <w:t>8</w:t>
      </w:r>
      <w:r w:rsidRPr="00A367CA">
        <w:rPr>
          <w:szCs w:val="24"/>
        </w:rPr>
        <w:t>].</w:t>
      </w:r>
      <w:r>
        <w:rPr>
          <w:szCs w:val="24"/>
        </w:rPr>
        <w:t xml:space="preserve"> </w:t>
      </w:r>
      <w:r w:rsidRPr="00A367CA">
        <w:rPr>
          <w:szCs w:val="24"/>
        </w:rPr>
        <w:t>Dostupné z</w:t>
      </w:r>
      <w:r>
        <w:rPr>
          <w:szCs w:val="24"/>
        </w:rPr>
        <w:t xml:space="preserve">: </w:t>
      </w:r>
      <w:r w:rsidRPr="00286D48">
        <w:rPr>
          <w:rFonts w:cs="Times New Roman"/>
        </w:rPr>
        <w:t>https://knowledge.autodesk.com/search-result/caas/simplecontent/</w:t>
      </w:r>
      <w:r>
        <w:rPr>
          <w:rFonts w:cs="Times New Roman"/>
        </w:rPr>
        <w:t xml:space="preserve"> </w:t>
      </w:r>
      <w:proofErr w:type="spellStart"/>
      <w:r w:rsidRPr="00286D48">
        <w:rPr>
          <w:rFonts w:cs="Times New Roman"/>
        </w:rPr>
        <w:t>content</w:t>
      </w:r>
      <w:proofErr w:type="spellEnd"/>
      <w:r w:rsidRPr="00286D48">
        <w:rPr>
          <w:rFonts w:cs="Times New Roman"/>
        </w:rPr>
        <w:t>/autodesk-infrastructure-map-server-end-life-faq.html</w:t>
      </w:r>
    </w:p>
    <w:p w14:paraId="1AD5D458" w14:textId="77777777" w:rsidR="00F25DAB" w:rsidRPr="00A367CA" w:rsidRDefault="00F25DAB" w:rsidP="00F25DAB">
      <w:pPr>
        <w:rPr>
          <w:szCs w:val="24"/>
        </w:rPr>
      </w:pPr>
      <w:r>
        <w:rPr>
          <w:szCs w:val="24"/>
        </w:rPr>
        <w:t xml:space="preserve">CAD STUDIO. </w:t>
      </w:r>
      <w:r w:rsidRPr="00CE5458">
        <w:rPr>
          <w:i/>
          <w:szCs w:val="24"/>
        </w:rPr>
        <w:t>CAD Studio s.r.o. - profil firmy</w:t>
      </w:r>
      <w:r>
        <w:rPr>
          <w:szCs w:val="24"/>
        </w:rPr>
        <w:t xml:space="preserve">. </w:t>
      </w:r>
      <w:r w:rsidRPr="00A367CA">
        <w:rPr>
          <w:szCs w:val="24"/>
        </w:rPr>
        <w:t>[online]. [cit. 20</w:t>
      </w:r>
      <w:r>
        <w:rPr>
          <w:szCs w:val="24"/>
        </w:rPr>
        <w:t>20</w:t>
      </w:r>
      <w:r w:rsidRPr="00A367CA">
        <w:rPr>
          <w:szCs w:val="24"/>
        </w:rPr>
        <w:t>-2-</w:t>
      </w:r>
      <w:r>
        <w:rPr>
          <w:szCs w:val="24"/>
        </w:rPr>
        <w:t>8</w:t>
      </w:r>
      <w:r w:rsidRPr="00A367CA">
        <w:rPr>
          <w:szCs w:val="24"/>
        </w:rPr>
        <w:t>]. Dostupné z</w:t>
      </w:r>
      <w:r>
        <w:rPr>
          <w:szCs w:val="24"/>
        </w:rPr>
        <w:t>:</w:t>
      </w:r>
      <w:r w:rsidRPr="00A367CA">
        <w:rPr>
          <w:szCs w:val="24"/>
        </w:rPr>
        <w:t xml:space="preserve"> </w:t>
      </w:r>
      <w:r w:rsidRPr="00C73131">
        <w:rPr>
          <w:szCs w:val="24"/>
        </w:rPr>
        <w:t>https://www.cadstudio.cz/company.asp</w:t>
      </w:r>
    </w:p>
    <w:p w14:paraId="32115EB0" w14:textId="49D86641" w:rsidR="006B4623" w:rsidRPr="00C557B2" w:rsidRDefault="006B4623" w:rsidP="006B4623">
      <w:proofErr w:type="spellStart"/>
      <w:r w:rsidRPr="00C557B2">
        <w:t>Easy</w:t>
      </w:r>
      <w:proofErr w:type="spellEnd"/>
      <w:r w:rsidRPr="00C557B2">
        <w:t xml:space="preserve"> Project, software pro projektové řízení. </w:t>
      </w:r>
      <w:proofErr w:type="spellStart"/>
      <w:r w:rsidRPr="00C557B2">
        <w:rPr>
          <w:i/>
          <w:iCs/>
        </w:rPr>
        <w:t>Easyproject</w:t>
      </w:r>
      <w:proofErr w:type="spellEnd"/>
      <w:r w:rsidRPr="00C557B2">
        <w:t xml:space="preserve"> [online]. [cit. 201</w:t>
      </w:r>
      <w:r w:rsidR="00E52772">
        <w:t>9</w:t>
      </w:r>
      <w:r w:rsidRPr="00C557B2">
        <w:t>-12-25]. Dostupné z: https://www.easyproject.cz/nejnovejsi-verze-easy-project</w:t>
      </w:r>
    </w:p>
    <w:p w14:paraId="5F6A4A45" w14:textId="4D6E31F6" w:rsidR="006B4623" w:rsidRPr="00A367CA" w:rsidRDefault="00791344" w:rsidP="006B4623">
      <w:pPr>
        <w:rPr>
          <w:szCs w:val="24"/>
        </w:rPr>
      </w:pPr>
      <w:r w:rsidRPr="00791344">
        <w:rPr>
          <w:szCs w:val="24"/>
        </w:rPr>
        <w:t>ERECEPT.</w:t>
      </w:r>
      <w:r w:rsidRPr="00791344">
        <w:rPr>
          <w:i/>
          <w:szCs w:val="24"/>
        </w:rPr>
        <w:t xml:space="preserve"> Statistika elektronické preskripce</w:t>
      </w:r>
      <w:r>
        <w:rPr>
          <w:i/>
          <w:szCs w:val="24"/>
        </w:rPr>
        <w:t xml:space="preserve"> </w:t>
      </w:r>
      <w:r w:rsidRPr="00C557B2">
        <w:t>[online]. [cit. 20</w:t>
      </w:r>
      <w:r>
        <w:t>20</w:t>
      </w:r>
      <w:r w:rsidRPr="00C557B2">
        <w:t>-1-</w:t>
      </w:r>
      <w:r>
        <w:t>10</w:t>
      </w:r>
      <w:r w:rsidRPr="00C557B2">
        <w:t>].</w:t>
      </w:r>
      <w:r>
        <w:t xml:space="preserve"> </w:t>
      </w:r>
      <w:r w:rsidRPr="00C557B2">
        <w:t xml:space="preserve">Dostupné </w:t>
      </w:r>
      <w:proofErr w:type="gramStart"/>
      <w:r w:rsidRPr="00C557B2">
        <w:t>z</w:t>
      </w:r>
      <w:r>
        <w:t>:</w:t>
      </w:r>
      <w:r w:rsidRPr="00C557B2">
        <w:t xml:space="preserve"> </w:t>
      </w:r>
      <w:r w:rsidRPr="00791344">
        <w:rPr>
          <w:szCs w:val="24"/>
        </w:rPr>
        <w:t xml:space="preserve"> </w:t>
      </w:r>
      <w:r w:rsidR="006B4623" w:rsidRPr="00A367CA">
        <w:rPr>
          <w:szCs w:val="24"/>
        </w:rPr>
        <w:t>https://www.epreskripce.cz/statistika-elektronicke-preskripce</w:t>
      </w:r>
      <w:proofErr w:type="gramEnd"/>
    </w:p>
    <w:p w14:paraId="0BB02C16" w14:textId="06FB27D0" w:rsidR="006B4623" w:rsidRDefault="00791344" w:rsidP="006B4623">
      <w:pPr>
        <w:rPr>
          <w:szCs w:val="24"/>
        </w:rPr>
      </w:pPr>
      <w:r>
        <w:rPr>
          <w:szCs w:val="24"/>
        </w:rPr>
        <w:t xml:space="preserve">MPSV. </w:t>
      </w:r>
      <w:r w:rsidRPr="00791344">
        <w:rPr>
          <w:i/>
          <w:szCs w:val="24"/>
        </w:rPr>
        <w:t xml:space="preserve">Analýza fungování </w:t>
      </w:r>
      <w:proofErr w:type="spellStart"/>
      <w:r w:rsidRPr="00791344">
        <w:rPr>
          <w:i/>
          <w:szCs w:val="24"/>
        </w:rPr>
        <w:t>eNeschopenky</w:t>
      </w:r>
      <w:proofErr w:type="spellEnd"/>
      <w:r w:rsidRPr="00791344">
        <w:rPr>
          <w:i/>
          <w:szCs w:val="24"/>
        </w:rPr>
        <w:t xml:space="preserve"> od 1. 1. 2020</w:t>
      </w:r>
      <w:r>
        <w:rPr>
          <w:i/>
          <w:szCs w:val="24"/>
        </w:rPr>
        <w:t xml:space="preserve"> </w:t>
      </w:r>
      <w:r w:rsidRPr="00C557B2">
        <w:t>[online]. [cit. 20</w:t>
      </w:r>
      <w:r>
        <w:t>20</w:t>
      </w:r>
      <w:r w:rsidRPr="00C557B2">
        <w:t>-1-</w:t>
      </w:r>
      <w:r>
        <w:t>10</w:t>
      </w:r>
      <w:r w:rsidRPr="00C557B2">
        <w:t xml:space="preserve">]. </w:t>
      </w:r>
      <w:r>
        <w:rPr>
          <w:szCs w:val="24"/>
        </w:rPr>
        <w:t xml:space="preserve"> </w:t>
      </w:r>
      <w:r w:rsidRPr="00C557B2">
        <w:t>Dostupné z</w:t>
      </w:r>
      <w:r>
        <w:t>:</w:t>
      </w:r>
      <w:r w:rsidRPr="00A367CA">
        <w:rPr>
          <w:szCs w:val="24"/>
        </w:rPr>
        <w:t xml:space="preserve"> </w:t>
      </w:r>
      <w:r w:rsidR="006B4623" w:rsidRPr="00A367CA">
        <w:rPr>
          <w:szCs w:val="24"/>
        </w:rPr>
        <w:t>https://www.mpsv.cz/documents/20142/1248138/29_01_2020++Anal%C3%</w:t>
      </w:r>
      <w:r>
        <w:rPr>
          <w:szCs w:val="24"/>
        </w:rPr>
        <w:t xml:space="preserve"> </w:t>
      </w:r>
      <w:r w:rsidR="006B4623" w:rsidRPr="00A367CA">
        <w:rPr>
          <w:szCs w:val="24"/>
        </w:rPr>
        <w:lastRenderedPageBreak/>
        <w:t>BDza+fungov%C3%A1n%C3%AD+eNeschopenky+od+1_1_2020_rev.pdf/4a788dac-dccf-ff54-a5b0-d06a1cc97e0e</w:t>
      </w:r>
    </w:p>
    <w:p w14:paraId="47C879AE" w14:textId="35CEA1C1" w:rsidR="004633FA" w:rsidRPr="00A367CA" w:rsidRDefault="004633FA" w:rsidP="004633FA">
      <w:pPr>
        <w:rPr>
          <w:szCs w:val="24"/>
        </w:rPr>
      </w:pPr>
      <w:r>
        <w:rPr>
          <w:szCs w:val="24"/>
        </w:rPr>
        <w:t>Veřejný rejstřík a Sbírka listin</w:t>
      </w:r>
      <w:r>
        <w:rPr>
          <w:i/>
          <w:szCs w:val="24"/>
        </w:rPr>
        <w:t xml:space="preserve">. </w:t>
      </w:r>
      <w:r w:rsidRPr="00A367CA">
        <w:rPr>
          <w:i/>
          <w:szCs w:val="24"/>
        </w:rPr>
        <w:t>Výroční zpráva [2017] AQUA SERVIS, a.s.</w:t>
      </w:r>
      <w:r w:rsidRPr="00A367CA">
        <w:rPr>
          <w:szCs w:val="24"/>
        </w:rPr>
        <w:t xml:space="preserve">, číslo listiny B 1114/SL59/KSHK [online]. [cit. 2019-12-21]. Dostupné </w:t>
      </w:r>
      <w:proofErr w:type="gramStart"/>
      <w:r w:rsidRPr="00A367CA">
        <w:rPr>
          <w:szCs w:val="24"/>
        </w:rPr>
        <w:t>z</w:t>
      </w:r>
      <w:r w:rsidR="00791344">
        <w:rPr>
          <w:szCs w:val="24"/>
        </w:rPr>
        <w:t>:</w:t>
      </w:r>
      <w:r w:rsidRPr="00A367CA">
        <w:rPr>
          <w:szCs w:val="24"/>
        </w:rPr>
        <w:t xml:space="preserve">  https://or.justice.cz/ias/ui/vypis-sl-firma?subjektId=127753</w:t>
      </w:r>
      <w:proofErr w:type="gramEnd"/>
      <w:r w:rsidRPr="00A367CA">
        <w:rPr>
          <w:szCs w:val="24"/>
        </w:rPr>
        <w:t xml:space="preserve">  </w:t>
      </w:r>
    </w:p>
    <w:p w14:paraId="0097F481" w14:textId="53202EDF" w:rsidR="006B4623" w:rsidRDefault="00E52772" w:rsidP="006B4623">
      <w:pPr>
        <w:rPr>
          <w:szCs w:val="24"/>
        </w:rPr>
      </w:pPr>
      <w:r>
        <w:rPr>
          <w:szCs w:val="24"/>
        </w:rPr>
        <w:t xml:space="preserve">Veřejný rejstřík a Sbírka listin. </w:t>
      </w:r>
      <w:r w:rsidR="006B4623" w:rsidRPr="00A367CA">
        <w:rPr>
          <w:i/>
          <w:szCs w:val="24"/>
        </w:rPr>
        <w:t>Výroční zpráva společnosti ČEVAK a.s. 2017/2018</w:t>
      </w:r>
      <w:r w:rsidR="006B4623" w:rsidRPr="00A367CA">
        <w:rPr>
          <w:szCs w:val="24"/>
        </w:rPr>
        <w:t xml:space="preserve">, číslo listiny B 657/SL102/KSCB [online]. [cit. 2019-12-21]. Dostupné </w:t>
      </w:r>
      <w:proofErr w:type="gramStart"/>
      <w:r w:rsidR="006B4623" w:rsidRPr="00A367CA">
        <w:rPr>
          <w:szCs w:val="24"/>
        </w:rPr>
        <w:t>z</w:t>
      </w:r>
      <w:r w:rsidR="00791344">
        <w:rPr>
          <w:szCs w:val="24"/>
        </w:rPr>
        <w:t>:</w:t>
      </w:r>
      <w:r w:rsidR="006B4623" w:rsidRPr="00A367CA">
        <w:rPr>
          <w:szCs w:val="24"/>
        </w:rPr>
        <w:t xml:space="preserve">  zhttps://or.justice.cz</w:t>
      </w:r>
      <w:proofErr w:type="gramEnd"/>
      <w:r>
        <w:rPr>
          <w:szCs w:val="24"/>
        </w:rPr>
        <w:t xml:space="preserve"> </w:t>
      </w:r>
      <w:r w:rsidR="006B4623" w:rsidRPr="00A367CA">
        <w:rPr>
          <w:szCs w:val="24"/>
        </w:rPr>
        <w:t>/</w:t>
      </w:r>
      <w:proofErr w:type="spellStart"/>
      <w:r w:rsidR="006B4623" w:rsidRPr="00A367CA">
        <w:rPr>
          <w:szCs w:val="24"/>
        </w:rPr>
        <w:t>ias</w:t>
      </w:r>
      <w:proofErr w:type="spellEnd"/>
      <w:r w:rsidR="006B4623" w:rsidRPr="00A367CA">
        <w:rPr>
          <w:szCs w:val="24"/>
        </w:rPr>
        <w:t>/</w:t>
      </w:r>
      <w:proofErr w:type="spellStart"/>
      <w:r w:rsidR="006B4623" w:rsidRPr="00A367CA">
        <w:rPr>
          <w:szCs w:val="24"/>
        </w:rPr>
        <w:t>ui</w:t>
      </w:r>
      <w:proofErr w:type="spellEnd"/>
      <w:r w:rsidR="006B4623" w:rsidRPr="00A367CA">
        <w:rPr>
          <w:szCs w:val="24"/>
        </w:rPr>
        <w:t>/</w:t>
      </w:r>
      <w:proofErr w:type="spellStart"/>
      <w:r w:rsidR="006B4623" w:rsidRPr="00A367CA">
        <w:rPr>
          <w:szCs w:val="24"/>
        </w:rPr>
        <w:t>vypis-sl-firma?subjektId</w:t>
      </w:r>
      <w:proofErr w:type="spellEnd"/>
      <w:r w:rsidR="006B4623" w:rsidRPr="00A367CA">
        <w:rPr>
          <w:szCs w:val="24"/>
        </w:rPr>
        <w:t>=715369</w:t>
      </w:r>
    </w:p>
    <w:p w14:paraId="608BA84B" w14:textId="14B2FEFA" w:rsidR="006B4623" w:rsidRPr="00A367CA" w:rsidRDefault="00E52772" w:rsidP="006B4623">
      <w:pPr>
        <w:rPr>
          <w:szCs w:val="24"/>
        </w:rPr>
      </w:pPr>
      <w:r>
        <w:rPr>
          <w:szCs w:val="24"/>
        </w:rPr>
        <w:t>Veřejný rejstřík a Sbírka listin.</w:t>
      </w:r>
      <w:r w:rsidRPr="00A367CA">
        <w:rPr>
          <w:i/>
          <w:szCs w:val="24"/>
        </w:rPr>
        <w:t xml:space="preserve"> </w:t>
      </w:r>
      <w:r w:rsidR="006B4623" w:rsidRPr="00A367CA">
        <w:rPr>
          <w:i/>
          <w:szCs w:val="24"/>
        </w:rPr>
        <w:t>Výroční zpráva [2018] společnosti VAK Beroun a.s. 2017/2018</w:t>
      </w:r>
      <w:r w:rsidR="006B4623" w:rsidRPr="00A367CA">
        <w:rPr>
          <w:szCs w:val="24"/>
        </w:rPr>
        <w:t xml:space="preserve">, číslo listiny B 2378/SL103/MSPH [online]. [cit. 2019-12-21]. Dostupné </w:t>
      </w:r>
      <w:proofErr w:type="gramStart"/>
      <w:r w:rsidR="006B4623" w:rsidRPr="00A367CA">
        <w:rPr>
          <w:szCs w:val="24"/>
        </w:rPr>
        <w:t>z</w:t>
      </w:r>
      <w:r w:rsidR="00791344">
        <w:rPr>
          <w:szCs w:val="24"/>
        </w:rPr>
        <w:t>:</w:t>
      </w:r>
      <w:r w:rsidR="006B4623" w:rsidRPr="00A367CA">
        <w:rPr>
          <w:szCs w:val="24"/>
        </w:rPr>
        <w:t xml:space="preserve">  https://or.justice.cz/ias/ui/vypis-sl-firma?subjektId=419844</w:t>
      </w:r>
      <w:proofErr w:type="gramEnd"/>
    </w:p>
    <w:p w14:paraId="68C41E43" w14:textId="31EC67C1" w:rsidR="006B4623" w:rsidRPr="00A367CA" w:rsidRDefault="00E52772" w:rsidP="006B4623">
      <w:pPr>
        <w:rPr>
          <w:szCs w:val="24"/>
        </w:rPr>
      </w:pPr>
      <w:r>
        <w:rPr>
          <w:szCs w:val="24"/>
        </w:rPr>
        <w:t>Veřejný rejstřík a Sbírka listin.</w:t>
      </w:r>
      <w:r w:rsidRPr="00A367CA">
        <w:rPr>
          <w:i/>
          <w:szCs w:val="24"/>
        </w:rPr>
        <w:t xml:space="preserve"> </w:t>
      </w:r>
      <w:r w:rsidR="006B4623" w:rsidRPr="00A367CA">
        <w:rPr>
          <w:i/>
          <w:szCs w:val="24"/>
        </w:rPr>
        <w:t>Výroční zpráva 2017/2018 Vodárenská společnost Chrudim, a.s.</w:t>
      </w:r>
      <w:r w:rsidR="006B4623" w:rsidRPr="00A367CA">
        <w:rPr>
          <w:szCs w:val="24"/>
        </w:rPr>
        <w:t xml:space="preserve">, číslo listiny B 2471/SL57/KSHK [online]. [cit. 2019-12-21]. Dostupné </w:t>
      </w:r>
      <w:proofErr w:type="gramStart"/>
      <w:r w:rsidR="006B4623" w:rsidRPr="00A367CA">
        <w:rPr>
          <w:szCs w:val="24"/>
        </w:rPr>
        <w:t>z</w:t>
      </w:r>
      <w:r w:rsidR="00791344">
        <w:rPr>
          <w:szCs w:val="24"/>
        </w:rPr>
        <w:t>:</w:t>
      </w:r>
      <w:r w:rsidR="006B4623" w:rsidRPr="00A367CA">
        <w:rPr>
          <w:szCs w:val="24"/>
        </w:rPr>
        <w:t xml:space="preserve">  https://or.justice.cz/ias/ui/vypis-sl-firma?subjektId=36187</w:t>
      </w:r>
      <w:proofErr w:type="gramEnd"/>
    </w:p>
    <w:p w14:paraId="46C9CD8D" w14:textId="55553406" w:rsidR="006B4623" w:rsidRPr="00A367CA" w:rsidRDefault="00E52772" w:rsidP="006B4623">
      <w:pPr>
        <w:rPr>
          <w:szCs w:val="24"/>
        </w:rPr>
      </w:pPr>
      <w:r>
        <w:rPr>
          <w:szCs w:val="24"/>
        </w:rPr>
        <w:t>Veřejný rejstřík a Sbírka listin</w:t>
      </w:r>
      <w:r>
        <w:rPr>
          <w:i/>
          <w:szCs w:val="24"/>
        </w:rPr>
        <w:t xml:space="preserve">. </w:t>
      </w:r>
      <w:r w:rsidR="006B4623" w:rsidRPr="00A367CA">
        <w:rPr>
          <w:i/>
          <w:szCs w:val="24"/>
        </w:rPr>
        <w:t>Výroční zpráva [2018] Energie AG Kolín a.s.</w:t>
      </w:r>
      <w:r w:rsidR="006B4623" w:rsidRPr="00A367CA">
        <w:rPr>
          <w:szCs w:val="24"/>
        </w:rPr>
        <w:t xml:space="preserve">, číslo listiny C 18281/SL66/MSPH [online]. [cit. 2019-12-21]. Dostupné </w:t>
      </w:r>
      <w:proofErr w:type="gramStart"/>
      <w:r w:rsidR="006B4623" w:rsidRPr="00A367CA">
        <w:rPr>
          <w:szCs w:val="24"/>
        </w:rPr>
        <w:t>z</w:t>
      </w:r>
      <w:r w:rsidR="00791344">
        <w:rPr>
          <w:szCs w:val="24"/>
        </w:rPr>
        <w:t>:</w:t>
      </w:r>
      <w:r w:rsidR="006B4623" w:rsidRPr="00A367CA">
        <w:rPr>
          <w:szCs w:val="24"/>
        </w:rPr>
        <w:t xml:space="preserve">  https://or.justice.cz/ias/ui/vypis-sl-firma?subjektId=430620</w:t>
      </w:r>
      <w:proofErr w:type="gramEnd"/>
    </w:p>
    <w:p w14:paraId="69E3AC61" w14:textId="55AE67FC" w:rsidR="006B4623" w:rsidRPr="00876B92" w:rsidRDefault="006B4623" w:rsidP="006B4623">
      <w:pPr>
        <w:pStyle w:val="Nadpis2"/>
        <w:numPr>
          <w:ilvl w:val="0"/>
          <w:numId w:val="0"/>
        </w:numPr>
        <w:ind w:left="576"/>
      </w:pPr>
    </w:p>
    <w:p w14:paraId="5E58EDC3" w14:textId="6A0A0445" w:rsidR="006B4623" w:rsidRDefault="006B4623" w:rsidP="00E0739C">
      <w:pPr>
        <w:pStyle w:val="Nadpis1"/>
        <w:pageBreakBefore/>
        <w:numPr>
          <w:ilvl w:val="0"/>
          <w:numId w:val="0"/>
        </w:numPr>
        <w:ind w:left="432" w:hanging="432"/>
      </w:pPr>
      <w:bookmarkStart w:id="181" w:name="_Toc33281407"/>
      <w:r>
        <w:lastRenderedPageBreak/>
        <w:t>P</w:t>
      </w:r>
      <w:r w:rsidR="00520C36">
        <w:t>OUŽITÉ ZKRATKY</w:t>
      </w:r>
      <w:bookmarkEnd w:id="181"/>
    </w:p>
    <w:p w14:paraId="15BB7403" w14:textId="77777777" w:rsidR="008951AE" w:rsidRPr="008951AE" w:rsidRDefault="008951AE" w:rsidP="008951AE">
      <w:r w:rsidRPr="008951AE">
        <w:t>a.s. – Akciová společnost</w:t>
      </w:r>
    </w:p>
    <w:p w14:paraId="535E5594" w14:textId="77777777" w:rsidR="008951AE" w:rsidRPr="008951AE" w:rsidRDefault="008951AE" w:rsidP="008951AE">
      <w:r w:rsidRPr="008951AE">
        <w:t xml:space="preserve">AIMS – Autodesk </w:t>
      </w:r>
      <w:proofErr w:type="spellStart"/>
      <w:r w:rsidRPr="008951AE">
        <w:t>Infrastructure</w:t>
      </w:r>
      <w:proofErr w:type="spellEnd"/>
      <w:r w:rsidRPr="008951AE">
        <w:t xml:space="preserve"> Map Server </w:t>
      </w:r>
    </w:p>
    <w:p w14:paraId="6505FB56" w14:textId="77777777" w:rsidR="008951AE" w:rsidRPr="008951AE" w:rsidRDefault="008951AE" w:rsidP="008951AE">
      <w:r w:rsidRPr="008951AE">
        <w:t>GIS – Geografický informační systém</w:t>
      </w:r>
    </w:p>
    <w:p w14:paraId="3187F3A6" w14:textId="77777777" w:rsidR="008951AE" w:rsidRPr="008951AE" w:rsidRDefault="008951AE" w:rsidP="008951AE">
      <w:r w:rsidRPr="008951AE">
        <w:t>GPS – Globální polohový systém</w:t>
      </w:r>
    </w:p>
    <w:p w14:paraId="479B063D" w14:textId="77777777" w:rsidR="008951AE" w:rsidRPr="008951AE" w:rsidRDefault="008951AE" w:rsidP="008951AE">
      <w:r w:rsidRPr="008951AE">
        <w:t xml:space="preserve">INSPIRE – Infrastruktura pro prostorové informace v Evropském společenství </w:t>
      </w:r>
    </w:p>
    <w:p w14:paraId="214B3152" w14:textId="77777777" w:rsidR="008951AE" w:rsidRPr="008951AE" w:rsidRDefault="008951AE" w:rsidP="008951AE">
      <w:r w:rsidRPr="008951AE">
        <w:t>IS/STAG – Portál Moravské vysoké školy Olomouc</w:t>
      </w:r>
    </w:p>
    <w:p w14:paraId="5CAFE47D" w14:textId="77777777" w:rsidR="008951AE" w:rsidRPr="008951AE" w:rsidRDefault="008951AE" w:rsidP="008951AE">
      <w:r w:rsidRPr="008951AE">
        <w:t>LK – lehký klient</w:t>
      </w:r>
    </w:p>
    <w:p w14:paraId="62DD771C" w14:textId="77777777" w:rsidR="008951AE" w:rsidRPr="008951AE" w:rsidRDefault="008951AE" w:rsidP="008951AE">
      <w:r w:rsidRPr="008951AE">
        <w:t>MHD – Městská hromadná doprava</w:t>
      </w:r>
    </w:p>
    <w:p w14:paraId="652F55FF" w14:textId="77777777" w:rsidR="008951AE" w:rsidRPr="008951AE" w:rsidRDefault="008951AE" w:rsidP="008951AE">
      <w:r w:rsidRPr="008951AE">
        <w:t>NASA – Národní úřad pro letectví a kosmonautiku</w:t>
      </w:r>
    </w:p>
    <w:p w14:paraId="6402F5E5" w14:textId="77777777" w:rsidR="008951AE" w:rsidRPr="008951AE" w:rsidRDefault="008951AE" w:rsidP="008951AE">
      <w:r w:rsidRPr="008951AE">
        <w:t>RÚIAN – Registr územní identifikace, adres a nemovitostí</w:t>
      </w:r>
    </w:p>
    <w:p w14:paraId="60A03F5C" w14:textId="77777777" w:rsidR="008951AE" w:rsidRPr="008951AE" w:rsidRDefault="008951AE" w:rsidP="008951AE">
      <w:r w:rsidRPr="008951AE">
        <w:t>s. r. o. – Společnost s ručením omezeným</w:t>
      </w:r>
    </w:p>
    <w:p w14:paraId="7EAB9F35" w14:textId="77777777" w:rsidR="008951AE" w:rsidRPr="008951AE" w:rsidRDefault="008951AE" w:rsidP="008951AE">
      <w:r w:rsidRPr="008951AE">
        <w:t xml:space="preserve">SLA – Smlouva </w:t>
      </w:r>
      <w:proofErr w:type="spellStart"/>
      <w:r w:rsidRPr="008951AE">
        <w:t>Service</w:t>
      </w:r>
      <w:proofErr w:type="spellEnd"/>
      <w:r w:rsidRPr="008951AE">
        <w:t xml:space="preserve"> </w:t>
      </w:r>
      <w:proofErr w:type="spellStart"/>
      <w:r w:rsidRPr="008951AE">
        <w:t>Level</w:t>
      </w:r>
      <w:proofErr w:type="spellEnd"/>
      <w:r w:rsidRPr="008951AE">
        <w:t xml:space="preserve"> </w:t>
      </w:r>
      <w:proofErr w:type="spellStart"/>
      <w:r w:rsidRPr="008951AE">
        <w:t>Agreement</w:t>
      </w:r>
      <w:proofErr w:type="spellEnd"/>
    </w:p>
    <w:p w14:paraId="1907BEF3" w14:textId="77777777" w:rsidR="008951AE" w:rsidRPr="008951AE" w:rsidRDefault="008951AE" w:rsidP="008951AE">
      <w:r w:rsidRPr="008951AE">
        <w:t xml:space="preserve">SLK – Super lehký klient </w:t>
      </w:r>
    </w:p>
    <w:p w14:paraId="59352C25" w14:textId="77777777" w:rsidR="008951AE" w:rsidRPr="008951AE" w:rsidRDefault="008951AE" w:rsidP="008951AE">
      <w:r w:rsidRPr="008951AE">
        <w:t>TK – Těžký klient</w:t>
      </w:r>
    </w:p>
    <w:p w14:paraId="285874DE" w14:textId="67EB664C" w:rsidR="006B4623" w:rsidRPr="008951AE" w:rsidRDefault="008951AE" w:rsidP="008951AE">
      <w:pPr>
        <w:rPr>
          <w:lang w:eastAsia="cs-CZ"/>
        </w:rPr>
      </w:pPr>
      <w:r w:rsidRPr="008951AE">
        <w:t>WMS – Webové mapové služby</w:t>
      </w:r>
    </w:p>
    <w:p w14:paraId="4B5B48AB" w14:textId="5021FE7A" w:rsidR="00C557B2" w:rsidRPr="006A6E10" w:rsidRDefault="009E3A21" w:rsidP="009E3A21">
      <w:pPr>
        <w:pStyle w:val="Nadpis1"/>
        <w:pageBreakBefore/>
        <w:numPr>
          <w:ilvl w:val="0"/>
          <w:numId w:val="0"/>
        </w:numPr>
        <w:ind w:left="432" w:hanging="432"/>
      </w:pPr>
      <w:bookmarkStart w:id="182" w:name="_Toc33281408"/>
      <w:r>
        <w:lastRenderedPageBreak/>
        <w:t>SEZNAM OBRÁZKŮ</w:t>
      </w:r>
      <w:r w:rsidR="00C557B2" w:rsidRPr="006A6E10">
        <w:t>:</w:t>
      </w:r>
      <w:bookmarkEnd w:id="177"/>
      <w:bookmarkEnd w:id="182"/>
    </w:p>
    <w:p w14:paraId="543C2D58" w14:textId="52BCEAF4" w:rsidR="00FB18D4" w:rsidRDefault="00C557B2">
      <w:pPr>
        <w:pStyle w:val="Seznamobrzk"/>
        <w:tabs>
          <w:tab w:val="right" w:leader="dot" w:pos="9060"/>
        </w:tabs>
        <w:rPr>
          <w:rFonts w:asciiTheme="minorHAnsi" w:eastAsiaTheme="minorEastAsia" w:hAnsiTheme="minorHAnsi"/>
          <w:noProof/>
          <w:sz w:val="22"/>
          <w:lang w:eastAsia="cs-CZ"/>
        </w:rPr>
      </w:pPr>
      <w:r w:rsidRPr="00C557B2">
        <w:rPr>
          <w:bCs/>
        </w:rPr>
        <w:fldChar w:fldCharType="begin"/>
      </w:r>
      <w:r w:rsidRPr="00C557B2">
        <w:rPr>
          <w:bCs/>
        </w:rPr>
        <w:instrText xml:space="preserve"> TOC \h \z \c "Obrázek" </w:instrText>
      </w:r>
      <w:r w:rsidRPr="00C557B2">
        <w:rPr>
          <w:bCs/>
        </w:rPr>
        <w:fldChar w:fldCharType="separate"/>
      </w:r>
      <w:hyperlink w:anchor="_Toc35356902" w:history="1">
        <w:r w:rsidR="00FB18D4" w:rsidRPr="00E34B38">
          <w:rPr>
            <w:rStyle w:val="Hypertextovodkaz"/>
            <w:rFonts w:cs="Times New Roman"/>
            <w:bCs/>
            <w:noProof/>
            <w:lang w:eastAsia="cs-CZ"/>
          </w:rPr>
          <w:t>Obr. 1 – zjednodušený procesní model projektového managementu</w:t>
        </w:r>
        <w:r w:rsidR="00FB18D4">
          <w:rPr>
            <w:noProof/>
            <w:webHidden/>
          </w:rPr>
          <w:tab/>
        </w:r>
        <w:r w:rsidR="00FB18D4">
          <w:rPr>
            <w:noProof/>
            <w:webHidden/>
          </w:rPr>
          <w:fldChar w:fldCharType="begin"/>
        </w:r>
        <w:r w:rsidR="00FB18D4">
          <w:rPr>
            <w:noProof/>
            <w:webHidden/>
          </w:rPr>
          <w:instrText xml:space="preserve"> PAGEREF _Toc35356902 \h </w:instrText>
        </w:r>
        <w:r w:rsidR="00FB18D4">
          <w:rPr>
            <w:noProof/>
            <w:webHidden/>
          </w:rPr>
        </w:r>
        <w:r w:rsidR="00FB18D4">
          <w:rPr>
            <w:noProof/>
            <w:webHidden/>
          </w:rPr>
          <w:fldChar w:fldCharType="separate"/>
        </w:r>
        <w:r w:rsidR="00FB18D4">
          <w:rPr>
            <w:noProof/>
            <w:webHidden/>
          </w:rPr>
          <w:t>17</w:t>
        </w:r>
        <w:r w:rsidR="00FB18D4">
          <w:rPr>
            <w:noProof/>
            <w:webHidden/>
          </w:rPr>
          <w:fldChar w:fldCharType="end"/>
        </w:r>
      </w:hyperlink>
    </w:p>
    <w:p w14:paraId="23A46B47" w14:textId="74EB33FA" w:rsidR="00FB18D4" w:rsidRDefault="00A8255A">
      <w:pPr>
        <w:pStyle w:val="Seznamobrzk"/>
        <w:tabs>
          <w:tab w:val="right" w:leader="dot" w:pos="9060"/>
        </w:tabs>
        <w:rPr>
          <w:rFonts w:asciiTheme="minorHAnsi" w:eastAsiaTheme="minorEastAsia" w:hAnsiTheme="minorHAnsi"/>
          <w:noProof/>
          <w:sz w:val="22"/>
          <w:lang w:eastAsia="cs-CZ"/>
        </w:rPr>
      </w:pPr>
      <w:hyperlink w:anchor="_Toc35356903" w:history="1">
        <w:r w:rsidR="00FB18D4" w:rsidRPr="00E34B38">
          <w:rPr>
            <w:rStyle w:val="Hypertextovodkaz"/>
            <w:bCs/>
            <w:noProof/>
            <w:lang w:eastAsia="cs-CZ"/>
          </w:rPr>
          <w:t>Obr. 2</w:t>
        </w:r>
        <w:r w:rsidR="00FB18D4" w:rsidRPr="00E34B38">
          <w:rPr>
            <w:rStyle w:val="Hypertextovodkaz"/>
            <w:b/>
            <w:bCs/>
            <w:noProof/>
            <w:lang w:eastAsia="cs-CZ"/>
          </w:rPr>
          <w:t xml:space="preserve"> </w:t>
        </w:r>
        <w:r w:rsidR="00FB18D4" w:rsidRPr="00E34B38">
          <w:rPr>
            <w:rStyle w:val="Hypertextovodkaz"/>
            <w:bCs/>
            <w:noProof/>
            <w:lang w:eastAsia="cs-CZ"/>
          </w:rPr>
          <w:t>- Easy Project, software pro projektové řízení</w:t>
        </w:r>
        <w:r w:rsidR="00FB18D4" w:rsidRPr="00E34B38">
          <w:rPr>
            <w:rStyle w:val="Hypertextovodkaz"/>
            <w:bCs/>
            <w:noProof/>
            <w:vertAlign w:val="superscript"/>
            <w:lang w:eastAsia="cs-CZ"/>
          </w:rPr>
          <w:t xml:space="preserve"> </w:t>
        </w:r>
        <w:r w:rsidR="00FB18D4">
          <w:rPr>
            <w:noProof/>
            <w:webHidden/>
          </w:rPr>
          <w:tab/>
        </w:r>
        <w:r w:rsidR="00FB18D4">
          <w:rPr>
            <w:noProof/>
            <w:webHidden/>
          </w:rPr>
          <w:fldChar w:fldCharType="begin"/>
        </w:r>
        <w:r w:rsidR="00FB18D4">
          <w:rPr>
            <w:noProof/>
            <w:webHidden/>
          </w:rPr>
          <w:instrText xml:space="preserve"> PAGEREF _Toc35356903 \h </w:instrText>
        </w:r>
        <w:r w:rsidR="00FB18D4">
          <w:rPr>
            <w:noProof/>
            <w:webHidden/>
          </w:rPr>
        </w:r>
        <w:r w:rsidR="00FB18D4">
          <w:rPr>
            <w:noProof/>
            <w:webHidden/>
          </w:rPr>
          <w:fldChar w:fldCharType="separate"/>
        </w:r>
        <w:r w:rsidR="00FB18D4">
          <w:rPr>
            <w:noProof/>
            <w:webHidden/>
          </w:rPr>
          <w:t>23</w:t>
        </w:r>
        <w:r w:rsidR="00FB18D4">
          <w:rPr>
            <w:noProof/>
            <w:webHidden/>
          </w:rPr>
          <w:fldChar w:fldCharType="end"/>
        </w:r>
      </w:hyperlink>
    </w:p>
    <w:p w14:paraId="75B44241" w14:textId="197D0DD1" w:rsidR="00FB18D4" w:rsidRDefault="00A8255A">
      <w:pPr>
        <w:pStyle w:val="Seznamobrzk"/>
        <w:tabs>
          <w:tab w:val="right" w:leader="dot" w:pos="9060"/>
        </w:tabs>
        <w:rPr>
          <w:rFonts w:asciiTheme="minorHAnsi" w:eastAsiaTheme="minorEastAsia" w:hAnsiTheme="minorHAnsi"/>
          <w:noProof/>
          <w:sz w:val="22"/>
          <w:lang w:eastAsia="cs-CZ"/>
        </w:rPr>
      </w:pPr>
      <w:hyperlink w:anchor="_Toc35356904" w:history="1">
        <w:r w:rsidR="00FB18D4" w:rsidRPr="00E34B38">
          <w:rPr>
            <w:rStyle w:val="Hypertextovodkaz"/>
            <w:rFonts w:cs="Times New Roman"/>
            <w:bCs/>
            <w:noProof/>
            <w:lang w:eastAsia="cs-CZ"/>
          </w:rPr>
          <w:t>Obr. 3</w:t>
        </w:r>
        <w:r w:rsidR="00FB18D4" w:rsidRPr="00E34B38">
          <w:rPr>
            <w:rStyle w:val="Hypertextovodkaz"/>
            <w:rFonts w:cs="Times New Roman"/>
            <w:b/>
            <w:bCs/>
            <w:noProof/>
            <w:lang w:eastAsia="cs-CZ"/>
          </w:rPr>
          <w:t xml:space="preserve"> </w:t>
        </w:r>
        <w:r w:rsidR="00FB18D4" w:rsidRPr="00E34B38">
          <w:rPr>
            <w:rStyle w:val="Hypertextovodkaz"/>
            <w:rFonts w:cs="Times New Roman"/>
            <w:bCs/>
            <w:noProof/>
            <w:lang w:eastAsia="cs-CZ"/>
          </w:rPr>
          <w:t>– schéma SWOT analýzy</w:t>
        </w:r>
        <w:r w:rsidR="00FB18D4">
          <w:rPr>
            <w:noProof/>
            <w:webHidden/>
          </w:rPr>
          <w:tab/>
        </w:r>
        <w:r w:rsidR="00FB18D4">
          <w:rPr>
            <w:noProof/>
            <w:webHidden/>
          </w:rPr>
          <w:fldChar w:fldCharType="begin"/>
        </w:r>
        <w:r w:rsidR="00FB18D4">
          <w:rPr>
            <w:noProof/>
            <w:webHidden/>
          </w:rPr>
          <w:instrText xml:space="preserve"> PAGEREF _Toc35356904 \h </w:instrText>
        </w:r>
        <w:r w:rsidR="00FB18D4">
          <w:rPr>
            <w:noProof/>
            <w:webHidden/>
          </w:rPr>
        </w:r>
        <w:r w:rsidR="00FB18D4">
          <w:rPr>
            <w:noProof/>
            <w:webHidden/>
          </w:rPr>
          <w:fldChar w:fldCharType="separate"/>
        </w:r>
        <w:r w:rsidR="00FB18D4">
          <w:rPr>
            <w:noProof/>
            <w:webHidden/>
          </w:rPr>
          <w:t>28</w:t>
        </w:r>
        <w:r w:rsidR="00FB18D4">
          <w:rPr>
            <w:noProof/>
            <w:webHidden/>
          </w:rPr>
          <w:fldChar w:fldCharType="end"/>
        </w:r>
      </w:hyperlink>
    </w:p>
    <w:p w14:paraId="1F5EB20C" w14:textId="19DD05AB" w:rsidR="00FB18D4" w:rsidRDefault="00A8255A">
      <w:pPr>
        <w:pStyle w:val="Seznamobrzk"/>
        <w:tabs>
          <w:tab w:val="right" w:leader="dot" w:pos="9060"/>
        </w:tabs>
        <w:rPr>
          <w:rFonts w:asciiTheme="minorHAnsi" w:eastAsiaTheme="minorEastAsia" w:hAnsiTheme="minorHAnsi"/>
          <w:noProof/>
          <w:sz w:val="22"/>
          <w:lang w:eastAsia="cs-CZ"/>
        </w:rPr>
      </w:pPr>
      <w:hyperlink w:anchor="_Toc35356905" w:history="1">
        <w:r w:rsidR="00FB18D4" w:rsidRPr="00E34B38">
          <w:rPr>
            <w:rStyle w:val="Hypertextovodkaz"/>
            <w:noProof/>
          </w:rPr>
          <w:t>Obr. 4 - schéma vlastnické struktury a servisu GIS</w:t>
        </w:r>
        <w:r w:rsidR="00FB18D4">
          <w:rPr>
            <w:noProof/>
            <w:webHidden/>
          </w:rPr>
          <w:tab/>
        </w:r>
        <w:r w:rsidR="00FB18D4">
          <w:rPr>
            <w:noProof/>
            <w:webHidden/>
          </w:rPr>
          <w:fldChar w:fldCharType="begin"/>
        </w:r>
        <w:r w:rsidR="00FB18D4">
          <w:rPr>
            <w:noProof/>
            <w:webHidden/>
          </w:rPr>
          <w:instrText xml:space="preserve"> PAGEREF _Toc35356905 \h </w:instrText>
        </w:r>
        <w:r w:rsidR="00FB18D4">
          <w:rPr>
            <w:noProof/>
            <w:webHidden/>
          </w:rPr>
        </w:r>
        <w:r w:rsidR="00FB18D4">
          <w:rPr>
            <w:noProof/>
            <w:webHidden/>
          </w:rPr>
          <w:fldChar w:fldCharType="separate"/>
        </w:r>
        <w:r w:rsidR="00FB18D4">
          <w:rPr>
            <w:noProof/>
            <w:webHidden/>
          </w:rPr>
          <w:t>30</w:t>
        </w:r>
        <w:r w:rsidR="00FB18D4">
          <w:rPr>
            <w:noProof/>
            <w:webHidden/>
          </w:rPr>
          <w:fldChar w:fldCharType="end"/>
        </w:r>
      </w:hyperlink>
    </w:p>
    <w:p w14:paraId="0EE148B5" w14:textId="5B0BD38F" w:rsidR="00FB18D4" w:rsidRDefault="00A8255A">
      <w:pPr>
        <w:pStyle w:val="Seznamobrzk"/>
        <w:tabs>
          <w:tab w:val="right" w:leader="dot" w:pos="9060"/>
        </w:tabs>
        <w:rPr>
          <w:rFonts w:asciiTheme="minorHAnsi" w:eastAsiaTheme="minorEastAsia" w:hAnsiTheme="minorHAnsi"/>
          <w:noProof/>
          <w:sz w:val="22"/>
          <w:lang w:eastAsia="cs-CZ"/>
        </w:rPr>
      </w:pPr>
      <w:hyperlink w:anchor="_Toc35356906" w:history="1">
        <w:r w:rsidR="00FB18D4" w:rsidRPr="00E34B38">
          <w:rPr>
            <w:rStyle w:val="Hypertextovodkaz"/>
            <w:noProof/>
          </w:rPr>
          <w:t>Obr. 5</w:t>
        </w:r>
        <w:r w:rsidR="00FB18D4" w:rsidRPr="00E34B38">
          <w:rPr>
            <w:rStyle w:val="Hypertextovodkaz"/>
            <w:b/>
            <w:noProof/>
          </w:rPr>
          <w:t xml:space="preserve"> </w:t>
        </w:r>
        <w:r w:rsidR="00FB18D4" w:rsidRPr="00E34B38">
          <w:rPr>
            <w:rStyle w:val="Hypertextovodkaz"/>
            <w:noProof/>
          </w:rPr>
          <w:t>– mapa společností ENERGIE AG Bohemia s. r. o.</w:t>
        </w:r>
        <w:r w:rsidR="00FB18D4">
          <w:rPr>
            <w:noProof/>
            <w:webHidden/>
          </w:rPr>
          <w:tab/>
        </w:r>
        <w:r w:rsidR="00FB18D4">
          <w:rPr>
            <w:noProof/>
            <w:webHidden/>
          </w:rPr>
          <w:fldChar w:fldCharType="begin"/>
        </w:r>
        <w:r w:rsidR="00FB18D4">
          <w:rPr>
            <w:noProof/>
            <w:webHidden/>
          </w:rPr>
          <w:instrText xml:space="preserve"> PAGEREF _Toc35356906 \h </w:instrText>
        </w:r>
        <w:r w:rsidR="00FB18D4">
          <w:rPr>
            <w:noProof/>
            <w:webHidden/>
          </w:rPr>
        </w:r>
        <w:r w:rsidR="00FB18D4">
          <w:rPr>
            <w:noProof/>
            <w:webHidden/>
          </w:rPr>
          <w:fldChar w:fldCharType="separate"/>
        </w:r>
        <w:r w:rsidR="00FB18D4">
          <w:rPr>
            <w:noProof/>
            <w:webHidden/>
          </w:rPr>
          <w:t>33</w:t>
        </w:r>
        <w:r w:rsidR="00FB18D4">
          <w:rPr>
            <w:noProof/>
            <w:webHidden/>
          </w:rPr>
          <w:fldChar w:fldCharType="end"/>
        </w:r>
      </w:hyperlink>
    </w:p>
    <w:p w14:paraId="73AF1321" w14:textId="7779F988" w:rsidR="00FB18D4" w:rsidRDefault="00A8255A">
      <w:pPr>
        <w:pStyle w:val="Seznamobrzk"/>
        <w:tabs>
          <w:tab w:val="right" w:leader="dot" w:pos="9060"/>
        </w:tabs>
        <w:rPr>
          <w:rFonts w:asciiTheme="minorHAnsi" w:eastAsiaTheme="minorEastAsia" w:hAnsiTheme="minorHAnsi"/>
          <w:noProof/>
          <w:sz w:val="22"/>
          <w:lang w:eastAsia="cs-CZ"/>
        </w:rPr>
      </w:pPr>
      <w:hyperlink w:anchor="_Toc35356907" w:history="1">
        <w:r w:rsidR="00FB18D4" w:rsidRPr="00E34B38">
          <w:rPr>
            <w:rStyle w:val="Hypertextovodkaz"/>
            <w:bCs/>
            <w:noProof/>
            <w:lang w:eastAsia="cs-CZ"/>
          </w:rPr>
          <w:t>Obr. 6</w:t>
        </w:r>
        <w:r w:rsidR="00FB18D4" w:rsidRPr="00E34B38">
          <w:rPr>
            <w:rStyle w:val="Hypertextovodkaz"/>
            <w:b/>
            <w:bCs/>
            <w:noProof/>
            <w:lang w:eastAsia="cs-CZ"/>
          </w:rPr>
          <w:t xml:space="preserve"> </w:t>
        </w:r>
        <w:r w:rsidR="00FB18D4" w:rsidRPr="00E34B38">
          <w:rPr>
            <w:rStyle w:val="Hypertextovodkaz"/>
            <w:bCs/>
            <w:noProof/>
            <w:lang w:eastAsia="cs-CZ"/>
          </w:rPr>
          <w:t>– náhled na prostředí lehkého klienta</w:t>
        </w:r>
        <w:r w:rsidR="00FB18D4">
          <w:rPr>
            <w:noProof/>
            <w:webHidden/>
          </w:rPr>
          <w:tab/>
        </w:r>
        <w:r w:rsidR="00FB18D4">
          <w:rPr>
            <w:noProof/>
            <w:webHidden/>
          </w:rPr>
          <w:fldChar w:fldCharType="begin"/>
        </w:r>
        <w:r w:rsidR="00FB18D4">
          <w:rPr>
            <w:noProof/>
            <w:webHidden/>
          </w:rPr>
          <w:instrText xml:space="preserve"> PAGEREF _Toc35356907 \h </w:instrText>
        </w:r>
        <w:r w:rsidR="00FB18D4">
          <w:rPr>
            <w:noProof/>
            <w:webHidden/>
          </w:rPr>
        </w:r>
        <w:r w:rsidR="00FB18D4">
          <w:rPr>
            <w:noProof/>
            <w:webHidden/>
          </w:rPr>
          <w:fldChar w:fldCharType="separate"/>
        </w:r>
        <w:r w:rsidR="00FB18D4">
          <w:rPr>
            <w:noProof/>
            <w:webHidden/>
          </w:rPr>
          <w:t>36</w:t>
        </w:r>
        <w:r w:rsidR="00FB18D4">
          <w:rPr>
            <w:noProof/>
            <w:webHidden/>
          </w:rPr>
          <w:fldChar w:fldCharType="end"/>
        </w:r>
      </w:hyperlink>
    </w:p>
    <w:p w14:paraId="1E7DCEDA" w14:textId="2D7D87AA" w:rsidR="00FB18D4" w:rsidRDefault="00A8255A">
      <w:pPr>
        <w:pStyle w:val="Seznamobrzk"/>
        <w:tabs>
          <w:tab w:val="right" w:leader="dot" w:pos="9060"/>
        </w:tabs>
        <w:rPr>
          <w:rFonts w:asciiTheme="minorHAnsi" w:eastAsiaTheme="minorEastAsia" w:hAnsiTheme="minorHAnsi"/>
          <w:noProof/>
          <w:sz w:val="22"/>
          <w:lang w:eastAsia="cs-CZ"/>
        </w:rPr>
      </w:pPr>
      <w:hyperlink w:anchor="_Toc35356908" w:history="1">
        <w:r w:rsidR="00FB18D4" w:rsidRPr="00E34B38">
          <w:rPr>
            <w:rStyle w:val="Hypertextovodkaz"/>
            <w:bCs/>
            <w:noProof/>
          </w:rPr>
          <w:t>Obr. 7– schéma stávajícího systému a navržených variant</w:t>
        </w:r>
        <w:r w:rsidR="00FB18D4">
          <w:rPr>
            <w:noProof/>
            <w:webHidden/>
          </w:rPr>
          <w:tab/>
        </w:r>
        <w:r w:rsidR="00FB18D4">
          <w:rPr>
            <w:noProof/>
            <w:webHidden/>
          </w:rPr>
          <w:fldChar w:fldCharType="begin"/>
        </w:r>
        <w:r w:rsidR="00FB18D4">
          <w:rPr>
            <w:noProof/>
            <w:webHidden/>
          </w:rPr>
          <w:instrText xml:space="preserve"> PAGEREF _Toc35356908 \h </w:instrText>
        </w:r>
        <w:r w:rsidR="00FB18D4">
          <w:rPr>
            <w:noProof/>
            <w:webHidden/>
          </w:rPr>
        </w:r>
        <w:r w:rsidR="00FB18D4">
          <w:rPr>
            <w:noProof/>
            <w:webHidden/>
          </w:rPr>
          <w:fldChar w:fldCharType="separate"/>
        </w:r>
        <w:r w:rsidR="00FB18D4">
          <w:rPr>
            <w:noProof/>
            <w:webHidden/>
          </w:rPr>
          <w:t>45</w:t>
        </w:r>
        <w:r w:rsidR="00FB18D4">
          <w:rPr>
            <w:noProof/>
            <w:webHidden/>
          </w:rPr>
          <w:fldChar w:fldCharType="end"/>
        </w:r>
      </w:hyperlink>
    </w:p>
    <w:p w14:paraId="5B755065" w14:textId="4986FFB0" w:rsidR="00FB18D4" w:rsidRDefault="00A8255A">
      <w:pPr>
        <w:pStyle w:val="Seznamobrzk"/>
        <w:tabs>
          <w:tab w:val="right" w:leader="dot" w:pos="9060"/>
        </w:tabs>
        <w:rPr>
          <w:rFonts w:asciiTheme="minorHAnsi" w:eastAsiaTheme="minorEastAsia" w:hAnsiTheme="minorHAnsi"/>
          <w:noProof/>
          <w:sz w:val="22"/>
          <w:lang w:eastAsia="cs-CZ"/>
        </w:rPr>
      </w:pPr>
      <w:hyperlink w:anchor="_Toc35356909" w:history="1">
        <w:r w:rsidR="00FB18D4" w:rsidRPr="00E34B38">
          <w:rPr>
            <w:rStyle w:val="Hypertextovodkaz"/>
            <w:noProof/>
          </w:rPr>
          <w:t>Obr. 8– SWOT analýza stávajícího systému GIS</w:t>
        </w:r>
        <w:r w:rsidR="00FB18D4">
          <w:rPr>
            <w:noProof/>
            <w:webHidden/>
          </w:rPr>
          <w:tab/>
        </w:r>
        <w:r w:rsidR="00FB18D4">
          <w:rPr>
            <w:noProof/>
            <w:webHidden/>
          </w:rPr>
          <w:fldChar w:fldCharType="begin"/>
        </w:r>
        <w:r w:rsidR="00FB18D4">
          <w:rPr>
            <w:noProof/>
            <w:webHidden/>
          </w:rPr>
          <w:instrText xml:space="preserve"> PAGEREF _Toc35356909 \h </w:instrText>
        </w:r>
        <w:r w:rsidR="00FB18D4">
          <w:rPr>
            <w:noProof/>
            <w:webHidden/>
          </w:rPr>
        </w:r>
        <w:r w:rsidR="00FB18D4">
          <w:rPr>
            <w:noProof/>
            <w:webHidden/>
          </w:rPr>
          <w:fldChar w:fldCharType="separate"/>
        </w:r>
        <w:r w:rsidR="00FB18D4">
          <w:rPr>
            <w:noProof/>
            <w:webHidden/>
          </w:rPr>
          <w:t>50</w:t>
        </w:r>
        <w:r w:rsidR="00FB18D4">
          <w:rPr>
            <w:noProof/>
            <w:webHidden/>
          </w:rPr>
          <w:fldChar w:fldCharType="end"/>
        </w:r>
      </w:hyperlink>
    </w:p>
    <w:p w14:paraId="33DA1886" w14:textId="4B2136B2" w:rsidR="00C557B2" w:rsidRDefault="00C557B2" w:rsidP="00C557B2">
      <w:r w:rsidRPr="00C557B2">
        <w:fldChar w:fldCharType="end"/>
      </w:r>
    </w:p>
    <w:p w14:paraId="438C409C" w14:textId="026E3439" w:rsidR="0071510E" w:rsidRPr="006A6E10" w:rsidRDefault="009E3A21" w:rsidP="009E3A21">
      <w:pPr>
        <w:pStyle w:val="Nadpis1"/>
        <w:pageBreakBefore/>
        <w:numPr>
          <w:ilvl w:val="0"/>
          <w:numId w:val="0"/>
        </w:numPr>
        <w:ind w:left="431" w:hanging="431"/>
      </w:pPr>
      <w:bookmarkStart w:id="183" w:name="_Toc33281409"/>
      <w:r>
        <w:lastRenderedPageBreak/>
        <w:t>SEZNAM TABULEK</w:t>
      </w:r>
      <w:r w:rsidR="0071510E" w:rsidRPr="006A6E10">
        <w:t>:</w:t>
      </w:r>
      <w:bookmarkEnd w:id="183"/>
    </w:p>
    <w:p w14:paraId="2BF82C10" w14:textId="237F47B0" w:rsidR="00B44EFF" w:rsidRDefault="0071510E">
      <w:pPr>
        <w:pStyle w:val="Seznamobrzk"/>
        <w:tabs>
          <w:tab w:val="right" w:leader="dot" w:pos="9060"/>
        </w:tabs>
        <w:rPr>
          <w:rFonts w:asciiTheme="minorHAnsi" w:eastAsiaTheme="minorEastAsia" w:hAnsiTheme="minorHAnsi"/>
          <w:noProof/>
          <w:sz w:val="22"/>
          <w:lang w:eastAsia="cs-CZ"/>
        </w:rPr>
      </w:pPr>
      <w:r w:rsidRPr="00C557B2">
        <w:rPr>
          <w:bCs/>
        </w:rPr>
        <w:fldChar w:fldCharType="begin"/>
      </w:r>
      <w:r w:rsidRPr="00C557B2">
        <w:rPr>
          <w:bCs/>
        </w:rPr>
        <w:instrText xml:space="preserve"> TOC \h \z \c "Obrázek" </w:instrText>
      </w:r>
      <w:r w:rsidRPr="00C557B2">
        <w:rPr>
          <w:bCs/>
        </w:rPr>
        <w:fldChar w:fldCharType="separate"/>
      </w:r>
      <w:hyperlink w:anchor="_Toc32570985" w:history="1">
        <w:r w:rsidR="00B44EFF" w:rsidRPr="00484BB0">
          <w:rPr>
            <w:rStyle w:val="Hypertextovodkaz"/>
            <w:bCs/>
            <w:noProof/>
            <w:lang w:eastAsia="cs-CZ"/>
          </w:rPr>
          <w:t>Tab</w:t>
        </w:r>
        <w:r w:rsidR="00484BB0" w:rsidRPr="00484BB0">
          <w:rPr>
            <w:rStyle w:val="Hypertextovodkaz"/>
            <w:bCs/>
            <w:noProof/>
            <w:lang w:eastAsia="cs-CZ"/>
          </w:rPr>
          <w:t>.</w:t>
        </w:r>
        <w:r w:rsidR="00B44EFF" w:rsidRPr="00484BB0">
          <w:rPr>
            <w:rStyle w:val="Hypertextovodkaz"/>
            <w:bCs/>
            <w:noProof/>
            <w:lang w:eastAsia="cs-CZ"/>
          </w:rPr>
          <w:t xml:space="preserve"> 1</w:t>
        </w:r>
        <w:r w:rsidR="00B44EFF" w:rsidRPr="00B44EFF">
          <w:rPr>
            <w:rStyle w:val="Hypertextovodkaz"/>
            <w:b/>
            <w:bCs/>
            <w:noProof/>
            <w:lang w:eastAsia="cs-CZ"/>
          </w:rPr>
          <w:t xml:space="preserve"> – </w:t>
        </w:r>
        <w:r w:rsidR="00B44EFF" w:rsidRPr="00B44EFF">
          <w:rPr>
            <w:rStyle w:val="Hypertextovodkaz"/>
            <w:bCs/>
            <w:noProof/>
            <w:lang w:eastAsia="cs-CZ"/>
          </w:rPr>
          <w:t>provozní informace o společnostech ENERGIE AG BOHEMIA s.r.o</w:t>
        </w:r>
        <w:r w:rsidR="00B44EFF">
          <w:rPr>
            <w:noProof/>
            <w:webHidden/>
          </w:rPr>
          <w:tab/>
        </w:r>
        <w:r w:rsidR="004417AE">
          <w:rPr>
            <w:noProof/>
            <w:webHidden/>
          </w:rPr>
          <w:t>3</w:t>
        </w:r>
        <w:r w:rsidR="00B44EFF">
          <w:rPr>
            <w:noProof/>
            <w:webHidden/>
          </w:rPr>
          <w:t>2</w:t>
        </w:r>
      </w:hyperlink>
    </w:p>
    <w:p w14:paraId="6ABF3009" w14:textId="246DD5FA" w:rsidR="00B44EFF" w:rsidRDefault="00A8255A">
      <w:pPr>
        <w:pStyle w:val="Seznamobrzk"/>
        <w:tabs>
          <w:tab w:val="right" w:leader="dot" w:pos="9060"/>
        </w:tabs>
        <w:rPr>
          <w:rFonts w:asciiTheme="minorHAnsi" w:eastAsiaTheme="minorEastAsia" w:hAnsiTheme="minorHAnsi"/>
          <w:noProof/>
          <w:sz w:val="22"/>
          <w:lang w:eastAsia="cs-CZ"/>
        </w:rPr>
      </w:pPr>
      <w:hyperlink w:anchor="_Toc32570986" w:history="1">
        <w:r w:rsidR="00631783" w:rsidRPr="00484BB0">
          <w:rPr>
            <w:rStyle w:val="Hypertextovodkaz"/>
            <w:bCs/>
            <w:noProof/>
            <w:lang w:eastAsia="cs-CZ"/>
          </w:rPr>
          <w:t>Tab</w:t>
        </w:r>
        <w:r w:rsidR="00484BB0" w:rsidRPr="00484BB0">
          <w:rPr>
            <w:rStyle w:val="Hypertextovodkaz"/>
            <w:bCs/>
            <w:noProof/>
            <w:lang w:eastAsia="cs-CZ"/>
          </w:rPr>
          <w:t>.</w:t>
        </w:r>
        <w:r w:rsidR="00631783" w:rsidRPr="00484BB0">
          <w:rPr>
            <w:rStyle w:val="Hypertextovodkaz"/>
            <w:bCs/>
            <w:noProof/>
            <w:lang w:eastAsia="cs-CZ"/>
          </w:rPr>
          <w:t xml:space="preserve"> 2</w:t>
        </w:r>
        <w:r w:rsidR="00631783" w:rsidRPr="00631783">
          <w:rPr>
            <w:rStyle w:val="Hypertextovodkaz"/>
            <w:b/>
            <w:bCs/>
            <w:noProof/>
            <w:lang w:eastAsia="cs-CZ"/>
          </w:rPr>
          <w:t xml:space="preserve"> – </w:t>
        </w:r>
        <w:r w:rsidR="00631783" w:rsidRPr="00631783">
          <w:rPr>
            <w:rStyle w:val="Hypertextovodkaz"/>
            <w:bCs/>
            <w:noProof/>
            <w:lang w:eastAsia="cs-CZ"/>
          </w:rPr>
          <w:t>počet vyjádření</w:t>
        </w:r>
        <w:r w:rsidR="00B44EFF" w:rsidRPr="00216863">
          <w:rPr>
            <w:rStyle w:val="Hypertextovodkaz"/>
            <w:bCs/>
            <w:noProof/>
            <w:vertAlign w:val="superscript"/>
            <w:lang w:eastAsia="cs-CZ"/>
          </w:rPr>
          <w:t xml:space="preserve"> </w:t>
        </w:r>
        <w:r w:rsidR="00B44EFF">
          <w:rPr>
            <w:noProof/>
            <w:webHidden/>
          </w:rPr>
          <w:tab/>
        </w:r>
        <w:r w:rsidR="004417AE">
          <w:rPr>
            <w:noProof/>
            <w:webHidden/>
          </w:rPr>
          <w:t>41</w:t>
        </w:r>
      </w:hyperlink>
    </w:p>
    <w:p w14:paraId="0E6E9664" w14:textId="44C09A9C" w:rsidR="0071510E" w:rsidRPr="00C557B2" w:rsidRDefault="0071510E" w:rsidP="0071510E">
      <w:r w:rsidRPr="00C557B2">
        <w:fldChar w:fldCharType="end"/>
      </w:r>
    </w:p>
    <w:p w14:paraId="53097417" w14:textId="428FD81C" w:rsidR="009E3A21" w:rsidRDefault="009E3A21" w:rsidP="009E3A21">
      <w:pPr>
        <w:pStyle w:val="Nadpis1"/>
        <w:pageBreakBefore/>
        <w:numPr>
          <w:ilvl w:val="0"/>
          <w:numId w:val="0"/>
        </w:numPr>
        <w:ind w:left="432" w:hanging="432"/>
      </w:pPr>
      <w:bookmarkStart w:id="184" w:name="_Toc33281410"/>
      <w:bookmarkStart w:id="185" w:name="_Toc526249724"/>
      <w:bookmarkStart w:id="186" w:name="_Toc28940037"/>
      <w:r>
        <w:lastRenderedPageBreak/>
        <w:t>ANOTACE:</w:t>
      </w:r>
      <w:bookmarkEnd w:id="184"/>
    </w:p>
    <w:p w14:paraId="5381C6B7" w14:textId="1DB47C1A" w:rsidR="004D16C9" w:rsidRDefault="004D16C9" w:rsidP="00F5781A">
      <w:pPr>
        <w:ind w:firstLine="0"/>
      </w:pPr>
      <w:r>
        <w:rPr>
          <w:noProof/>
        </w:rPr>
        <mc:AlternateContent>
          <mc:Choice Requires="wps">
            <w:drawing>
              <wp:anchor distT="0" distB="0" distL="114300" distR="114300" simplePos="0" relativeHeight="251659264" behindDoc="0" locked="0" layoutInCell="1" allowOverlap="1" wp14:anchorId="31FA619D" wp14:editId="674E6FBD">
                <wp:simplePos x="0" y="0"/>
                <wp:positionH relativeFrom="margin">
                  <wp:posOffset>4445</wp:posOffset>
                </wp:positionH>
                <wp:positionV relativeFrom="paragraph">
                  <wp:posOffset>744855</wp:posOffset>
                </wp:positionV>
                <wp:extent cx="5760720" cy="22860"/>
                <wp:effectExtent l="0" t="0" r="30480" b="34290"/>
                <wp:wrapNone/>
                <wp:docPr id="99" name="Přímá spojnice 99"/>
                <wp:cNvGraphicFramePr/>
                <a:graphic xmlns:a="http://schemas.openxmlformats.org/drawingml/2006/main">
                  <a:graphicData uri="http://schemas.microsoft.com/office/word/2010/wordprocessingShape">
                    <wps:wsp>
                      <wps:cNvCnPr/>
                      <wps:spPr>
                        <a:xfrm flipV="1">
                          <a:off x="0" y="0"/>
                          <a:ext cx="5760720" cy="2286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C5B11" id="Přímá spojnice 99"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58.65pt" to="453.9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" strokecolor="black [3200]">
                <v:stroke joinstyle="miter"/>
                <w10:wrap anchorx="margin"/>
              </v:line>
            </w:pict>
          </mc:Fallback>
        </mc:AlternateContent>
      </w:r>
      <w:r w:rsidR="007F3AA5" w:rsidRPr="004D16C9">
        <w:t>Bibliografický údaj</w:t>
      </w:r>
      <w:r w:rsidRPr="004D16C9">
        <w:t>: K</w:t>
      </w:r>
      <w:r w:rsidR="005A1BF1">
        <w:t>ESTLER</w:t>
      </w:r>
      <w:r w:rsidRPr="004D16C9">
        <w:t xml:space="preserve">, Petr. </w:t>
      </w:r>
      <w:bookmarkStart w:id="187" w:name="_Hlk33273280"/>
      <w:r w:rsidRPr="004D16C9">
        <w:rPr>
          <w:i/>
        </w:rPr>
        <w:t>Management procesu výběru geografického informačního systému pro vodohospodářskou společnost</w:t>
      </w:r>
      <w:r>
        <w:t>.</w:t>
      </w:r>
      <w:bookmarkEnd w:id="187"/>
      <w:r>
        <w:t xml:space="preserve"> Olomouc</w:t>
      </w:r>
      <w:r w:rsidR="00543129">
        <w:t>,</w:t>
      </w:r>
      <w:r>
        <w:t xml:space="preserve"> 2020. Bakalářská práce. </w:t>
      </w:r>
      <w:r w:rsidRPr="004D16C9">
        <w:t>Moravská vysoká škola Olomouc</w:t>
      </w:r>
      <w:r>
        <w:t xml:space="preserve">. </w:t>
      </w:r>
      <w:r w:rsidRPr="004D16C9">
        <w:t>Vedoucí práce</w:t>
      </w:r>
      <w:r>
        <w:t xml:space="preserve">: </w:t>
      </w:r>
      <w:r w:rsidRPr="004D16C9">
        <w:t xml:space="preserve">RNDr. Ing. Miroslav RÖSSLER, </w:t>
      </w:r>
      <w:proofErr w:type="spellStart"/>
      <w:r w:rsidRPr="004D16C9">
        <w:t>CSc</w:t>
      </w:r>
      <w:proofErr w:type="spellEnd"/>
      <w:r w:rsidRPr="004D16C9">
        <w:t>, MBA</w:t>
      </w:r>
    </w:p>
    <w:p w14:paraId="192E8DB2" w14:textId="471888A8" w:rsidR="004D16C9" w:rsidRDefault="00C8510F" w:rsidP="00F5781A">
      <w:pPr>
        <w:ind w:firstLine="0"/>
      </w:pPr>
      <w:r w:rsidRPr="004D16C9">
        <w:t>Název práce:</w:t>
      </w:r>
      <w:r w:rsidR="004D16C9">
        <w:tab/>
      </w:r>
      <w:r w:rsidR="004D16C9" w:rsidRPr="004D16C9">
        <w:t>Management procesu výběru geografického informačního systému pro vodohospodářskou společnost.</w:t>
      </w:r>
    </w:p>
    <w:p w14:paraId="106452F9" w14:textId="0F1593EC" w:rsidR="00C8510F" w:rsidRPr="004D16C9" w:rsidRDefault="004D16C9" w:rsidP="00F5781A">
      <w:pPr>
        <w:ind w:firstLine="0"/>
      </w:pPr>
      <w:r>
        <w:t>Autor:</w:t>
      </w:r>
      <w:r>
        <w:tab/>
      </w:r>
      <w:r>
        <w:tab/>
        <w:t>Kestler Petr</w:t>
      </w:r>
      <w:r w:rsidR="00F5781A" w:rsidRPr="004D16C9">
        <w:tab/>
      </w:r>
      <w:r w:rsidR="00F5781A" w:rsidRPr="004D16C9">
        <w:tab/>
      </w:r>
      <w:r w:rsidR="00F5781A" w:rsidRPr="004D16C9">
        <w:tab/>
      </w:r>
      <w:r w:rsidR="00F5781A" w:rsidRPr="004D16C9">
        <w:tab/>
      </w:r>
      <w:r w:rsidR="00F5781A" w:rsidRPr="004D16C9">
        <w:tab/>
      </w:r>
    </w:p>
    <w:p w14:paraId="7233B464" w14:textId="18D1D848" w:rsidR="004D16C9" w:rsidRDefault="004D16C9" w:rsidP="00F5781A">
      <w:pPr>
        <w:ind w:firstLine="0"/>
      </w:pPr>
      <w:r>
        <w:t>Ústav:</w:t>
      </w:r>
      <w:r>
        <w:tab/>
      </w:r>
      <w:r>
        <w:tab/>
        <w:t>Ústav marketingu a managementu</w:t>
      </w:r>
    </w:p>
    <w:p w14:paraId="6CB576BD" w14:textId="354BD699" w:rsidR="004D16C9" w:rsidRDefault="004D16C9" w:rsidP="00F5781A">
      <w:pPr>
        <w:ind w:firstLine="0"/>
      </w:pPr>
      <w:r w:rsidRPr="004D16C9">
        <w:t>Vedoucí práce</w:t>
      </w:r>
      <w:r>
        <w:t xml:space="preserve">: </w:t>
      </w:r>
      <w:r w:rsidRPr="004D16C9">
        <w:t xml:space="preserve">RNDr. Ing. Miroslav RÖSSLER, </w:t>
      </w:r>
      <w:proofErr w:type="spellStart"/>
      <w:r w:rsidRPr="004D16C9">
        <w:t>CSc</w:t>
      </w:r>
      <w:proofErr w:type="spellEnd"/>
      <w:r w:rsidRPr="004D16C9">
        <w:t>, MBA</w:t>
      </w:r>
      <w:r>
        <w:t>.</w:t>
      </w:r>
    </w:p>
    <w:p w14:paraId="6592DB2E" w14:textId="4952AD95" w:rsidR="00180834" w:rsidRDefault="004D16C9" w:rsidP="00F5781A">
      <w:pPr>
        <w:ind w:firstLine="0"/>
      </w:pPr>
      <w:r>
        <w:t>Abstrakt:</w:t>
      </w:r>
      <w:r w:rsidR="00732A5A">
        <w:t xml:space="preserve"> Bakalářská práce se věnuje výběru geografického informačního systému pro vodohospodářskou společnost. V tomto procesu</w:t>
      </w:r>
      <w:r w:rsidR="00364DC6">
        <w:t xml:space="preserve"> se pomocí</w:t>
      </w:r>
      <w:r w:rsidR="00732A5A">
        <w:t xml:space="preserve"> projektov</w:t>
      </w:r>
      <w:r w:rsidR="00364DC6">
        <w:t>ého</w:t>
      </w:r>
      <w:r w:rsidR="00732A5A">
        <w:t xml:space="preserve"> management</w:t>
      </w:r>
      <w:r w:rsidR="00364DC6">
        <w:t>u definují</w:t>
      </w:r>
      <w:r w:rsidR="00732A5A">
        <w:t xml:space="preserve"> jeho jednotlivé kroky. </w:t>
      </w:r>
      <w:r w:rsidR="001B669C" w:rsidRPr="00732A5A">
        <w:t xml:space="preserve">Právě </w:t>
      </w:r>
      <w:r w:rsidR="001B669C">
        <w:t>téma</w:t>
      </w:r>
      <w:r w:rsidR="001B669C" w:rsidRPr="00732A5A">
        <w:t xml:space="preserve"> optimálního procesu </w:t>
      </w:r>
      <w:r w:rsidR="001B669C">
        <w:t>je nedílnou</w:t>
      </w:r>
      <w:r w:rsidR="001B669C" w:rsidRPr="00732A5A">
        <w:t xml:space="preserve"> součástí bakalářské práce.</w:t>
      </w:r>
      <w:r w:rsidR="001B669C">
        <w:t xml:space="preserve"> </w:t>
      </w:r>
      <w:r w:rsidR="001B669C" w:rsidRPr="001B669C">
        <w:t>Práce</w:t>
      </w:r>
      <w:r w:rsidR="001B669C">
        <w:t xml:space="preserve"> specifikuje</w:t>
      </w:r>
      <w:r w:rsidR="001B669C" w:rsidRPr="001B669C">
        <w:t xml:space="preserve">, </w:t>
      </w:r>
      <w:r w:rsidR="00186F28">
        <w:t>jaké</w:t>
      </w:r>
      <w:r w:rsidR="001B669C" w:rsidRPr="001B669C">
        <w:t xml:space="preserve"> penzum znalostí, aktivit a úkolů</w:t>
      </w:r>
      <w:r w:rsidR="004370E9">
        <w:t xml:space="preserve"> je důležité ovládat</w:t>
      </w:r>
      <w:r w:rsidR="001B669C" w:rsidRPr="001B669C">
        <w:t>.</w:t>
      </w:r>
      <w:r w:rsidR="001B669C">
        <w:t xml:space="preserve"> </w:t>
      </w:r>
      <w:r w:rsidR="00732A5A">
        <w:t>V</w:t>
      </w:r>
      <w:r w:rsidR="007D451C">
        <w:t> </w:t>
      </w:r>
      <w:r w:rsidR="00732A5A">
        <w:t>první</w:t>
      </w:r>
      <w:r w:rsidR="007D451C">
        <w:t xml:space="preserve"> </w:t>
      </w:r>
      <w:r w:rsidR="00732A5A">
        <w:t>teoretické</w:t>
      </w:r>
      <w:r w:rsidR="00732A5A" w:rsidRPr="00732A5A">
        <w:t xml:space="preserve"> část</w:t>
      </w:r>
      <w:r w:rsidR="00732A5A">
        <w:t xml:space="preserve">i je práce zaměřena </w:t>
      </w:r>
      <w:r w:rsidR="00B84C59">
        <w:t xml:space="preserve">na </w:t>
      </w:r>
      <w:r w:rsidR="00732A5A">
        <w:t xml:space="preserve">popsání průběhu </w:t>
      </w:r>
      <w:r w:rsidR="00732A5A" w:rsidRPr="00732A5A">
        <w:t>procesu projektového managementu</w:t>
      </w:r>
      <w:r w:rsidR="00B84C59">
        <w:t>.</w:t>
      </w:r>
      <w:r w:rsidR="007D451C">
        <w:t xml:space="preserve"> </w:t>
      </w:r>
      <w:r w:rsidR="004370E9">
        <w:t>Této kapitole</w:t>
      </w:r>
      <w:r w:rsidR="007D451C">
        <w:t xml:space="preserve"> předchází pohled na využití dat v návaznosti na informační systémy. Transformac</w:t>
      </w:r>
      <w:r w:rsidR="004370E9">
        <w:t>í</w:t>
      </w:r>
      <w:r w:rsidR="007D451C">
        <w:t xml:space="preserve"> dat do grafické</w:t>
      </w:r>
      <w:r w:rsidR="004370E9">
        <w:t xml:space="preserve">ho informačního systému tak lze získat další pohled na získané informace. </w:t>
      </w:r>
      <w:r w:rsidR="00B84C59">
        <w:t xml:space="preserve">V metodické části je popsáno, </w:t>
      </w:r>
      <w:r w:rsidR="00732A5A" w:rsidRPr="00732A5A">
        <w:t xml:space="preserve">pomocí jakých metod či analýz </w:t>
      </w:r>
      <w:r w:rsidR="00732A5A">
        <w:t>lze</w:t>
      </w:r>
      <w:r w:rsidR="00732A5A" w:rsidRPr="00732A5A">
        <w:t xml:space="preserve"> postupov</w:t>
      </w:r>
      <w:r w:rsidR="00732A5A">
        <w:t>at</w:t>
      </w:r>
      <w:r w:rsidR="004370E9">
        <w:t xml:space="preserve"> k úspěšnému splnění daného </w:t>
      </w:r>
      <w:r w:rsidR="000E5D42">
        <w:t>úkolu</w:t>
      </w:r>
      <w:r w:rsidR="004370E9">
        <w:t>.</w:t>
      </w:r>
      <w:r w:rsidR="00732A5A" w:rsidRPr="00732A5A">
        <w:t xml:space="preserve"> </w:t>
      </w:r>
      <w:r w:rsidR="00364DC6">
        <w:t>P</w:t>
      </w:r>
      <w:r w:rsidR="00732A5A" w:rsidRPr="00732A5A">
        <w:t>raktick</w:t>
      </w:r>
      <w:r w:rsidR="00364DC6">
        <w:t>á</w:t>
      </w:r>
      <w:r w:rsidR="00732A5A" w:rsidRPr="00732A5A">
        <w:t xml:space="preserve"> část bakalářské práce </w:t>
      </w:r>
      <w:r w:rsidR="00732A5A">
        <w:t>je pak</w:t>
      </w:r>
      <w:r w:rsidR="00364DC6">
        <w:t xml:space="preserve"> zaměřena </w:t>
      </w:r>
      <w:r w:rsidR="00732A5A">
        <w:t>na samotné využití</w:t>
      </w:r>
      <w:r w:rsidR="00732A5A" w:rsidRPr="00732A5A">
        <w:t xml:space="preserve"> proces</w:t>
      </w:r>
      <w:r w:rsidR="00732A5A">
        <w:t xml:space="preserve">u, </w:t>
      </w:r>
      <w:r w:rsidR="00732A5A" w:rsidRPr="00732A5A">
        <w:t xml:space="preserve">současně </w:t>
      </w:r>
      <w:r w:rsidR="00364DC6">
        <w:br/>
      </w:r>
      <w:r w:rsidR="00732A5A" w:rsidRPr="00732A5A">
        <w:t xml:space="preserve">s </w:t>
      </w:r>
      <w:r w:rsidR="00A9271F">
        <w:t>definovanými</w:t>
      </w:r>
      <w:r w:rsidR="00732A5A" w:rsidRPr="00732A5A">
        <w:t xml:space="preserve"> metodami a analýzami. </w:t>
      </w:r>
      <w:r w:rsidR="00241204">
        <w:t xml:space="preserve">V této části jsou informace o vodohospodářské společnosti, vlastnické struktuře a pohled na způsob poskytování služeb geografického informačního systému. Systém je zde popsán včetně nejrozšířenějších nástrojů a specifikován </w:t>
      </w:r>
      <w:r w:rsidR="00364DC6">
        <w:t>důvod</w:t>
      </w:r>
      <w:r w:rsidR="00241204">
        <w:t xml:space="preserve"> náhrady stávajícího systému. </w:t>
      </w:r>
      <w:r w:rsidR="003A4209">
        <w:t>O</w:t>
      </w:r>
      <w:r w:rsidR="003A4209" w:rsidRPr="003A4209">
        <w:t>bjasnění</w:t>
      </w:r>
      <w:r w:rsidR="003A4209">
        <w:t>m</w:t>
      </w:r>
      <w:r w:rsidR="003A4209" w:rsidRPr="003A4209">
        <w:t xml:space="preserve"> obsahu </w:t>
      </w:r>
      <w:r w:rsidR="00241204">
        <w:t xml:space="preserve">z teoretické a metodické </w:t>
      </w:r>
      <w:r w:rsidR="003A4209">
        <w:t>části dochází v praktické části k</w:t>
      </w:r>
      <w:r w:rsidR="000E5D42">
        <w:t> </w:t>
      </w:r>
      <w:r w:rsidR="003A4209">
        <w:t>využití</w:t>
      </w:r>
      <w:r w:rsidR="000E5D42">
        <w:t xml:space="preserve"> </w:t>
      </w:r>
      <w:r w:rsidR="003A4209">
        <w:t>v</w:t>
      </w:r>
      <w:r w:rsidR="000E5D42">
        <w:t xml:space="preserve"> </w:t>
      </w:r>
      <w:r w:rsidR="00241204">
        <w:t xml:space="preserve">rámci projektového řízení. </w:t>
      </w:r>
      <w:r w:rsidR="00732A5A" w:rsidRPr="00732A5A">
        <w:t xml:space="preserve">Součástí </w:t>
      </w:r>
      <w:r w:rsidR="00364DC6">
        <w:t xml:space="preserve">praktické </w:t>
      </w:r>
      <w:r w:rsidR="00732A5A" w:rsidRPr="00732A5A">
        <w:t xml:space="preserve">práce </w:t>
      </w:r>
      <w:r w:rsidR="00B84C59">
        <w:t>je</w:t>
      </w:r>
      <w:r w:rsidR="00732A5A" w:rsidRPr="00732A5A">
        <w:t xml:space="preserve"> shrnutí jednoduchého desatera optimálního procesu výběru geografického informačního systému.  </w:t>
      </w:r>
    </w:p>
    <w:p w14:paraId="23C72F12" w14:textId="147EF53D" w:rsidR="00F5781A" w:rsidRPr="004D16C9" w:rsidRDefault="006D7CCD" w:rsidP="00F5781A">
      <w:pPr>
        <w:ind w:firstLine="0"/>
      </w:pPr>
      <w:r>
        <w:rPr>
          <w:noProof/>
        </w:rPr>
        <mc:AlternateContent>
          <mc:Choice Requires="wps">
            <w:drawing>
              <wp:anchor distT="0" distB="0" distL="114300" distR="114300" simplePos="0" relativeHeight="251661312" behindDoc="0" locked="0" layoutInCell="1" allowOverlap="1" wp14:anchorId="2FA24CB6" wp14:editId="6D1EB122">
                <wp:simplePos x="0" y="0"/>
                <wp:positionH relativeFrom="margin">
                  <wp:align>right</wp:align>
                </wp:positionH>
                <wp:positionV relativeFrom="paragraph">
                  <wp:posOffset>498475</wp:posOffset>
                </wp:positionV>
                <wp:extent cx="5760720" cy="22860"/>
                <wp:effectExtent l="0" t="0" r="30480" b="34290"/>
                <wp:wrapNone/>
                <wp:docPr id="103" name="Přímá spojnice 103"/>
                <wp:cNvGraphicFramePr/>
                <a:graphic xmlns:a="http://schemas.openxmlformats.org/drawingml/2006/main">
                  <a:graphicData uri="http://schemas.microsoft.com/office/word/2010/wordprocessingShape">
                    <wps:wsp>
                      <wps:cNvCnPr/>
                      <wps:spPr>
                        <a:xfrm flipV="1">
                          <a:off x="0" y="0"/>
                          <a:ext cx="5760720" cy="2286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85B38" id="Přímá spojnice 103"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4pt,39.25pt" to="856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" strokecolor="black [3200]">
                <v:stroke joinstyle="miter"/>
                <w10:wrap anchorx="margin"/>
              </v:line>
            </w:pict>
          </mc:Fallback>
        </mc:AlternateContent>
      </w:r>
      <w:r w:rsidR="004D16C9">
        <w:t xml:space="preserve">Klíčová slova: </w:t>
      </w:r>
      <w:r w:rsidR="00F5781A" w:rsidRPr="004D16C9">
        <w:t xml:space="preserve">Management, </w:t>
      </w:r>
      <w:r w:rsidR="002C5889" w:rsidRPr="004D16C9">
        <w:t xml:space="preserve">Projektové řízení, Informační systémy, </w:t>
      </w:r>
      <w:r w:rsidR="00F5781A" w:rsidRPr="004D16C9">
        <w:t>Geografický informační systém,</w:t>
      </w:r>
      <w:r w:rsidR="002C5889" w:rsidRPr="004D16C9">
        <w:t xml:space="preserve"> </w:t>
      </w:r>
      <w:r w:rsidR="001D60CA">
        <w:t>Vodohospodářská společnost</w:t>
      </w:r>
      <w:r w:rsidR="002C5889" w:rsidRPr="004D16C9">
        <w:t>, Rozhodování</w:t>
      </w:r>
      <w:r w:rsidR="008F2594">
        <w:t>.</w:t>
      </w:r>
    </w:p>
    <w:p w14:paraId="53130BBC" w14:textId="72DDE7C3" w:rsidR="00F5781A" w:rsidRDefault="006D7CCD" w:rsidP="006D7CCD">
      <w:pPr>
        <w:ind w:firstLine="0"/>
      </w:pPr>
      <w:proofErr w:type="spellStart"/>
      <w:r>
        <w:lastRenderedPageBreak/>
        <w:t>Title</w:t>
      </w:r>
      <w:proofErr w:type="spellEnd"/>
      <w:r>
        <w:t xml:space="preserve">: </w:t>
      </w:r>
      <w:proofErr w:type="spellStart"/>
      <w:r>
        <w:t>The</w:t>
      </w:r>
      <w:proofErr w:type="spellEnd"/>
      <w:r>
        <w:t xml:space="preserve"> Management </w:t>
      </w:r>
      <w:proofErr w:type="spellStart"/>
      <w:r>
        <w:t>of</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Geographical</w:t>
      </w:r>
      <w:proofErr w:type="spellEnd"/>
      <w:r>
        <w:t xml:space="preserve"> </w:t>
      </w:r>
      <w:proofErr w:type="spellStart"/>
      <w:r>
        <w:t>Information</w:t>
      </w:r>
      <w:proofErr w:type="spellEnd"/>
      <w:r>
        <w:t xml:space="preserve"> </w:t>
      </w:r>
      <w:proofErr w:type="spellStart"/>
      <w:r>
        <w:t>System</w:t>
      </w:r>
      <w:proofErr w:type="spellEnd"/>
      <w:r>
        <w:t xml:space="preserve"> </w:t>
      </w:r>
      <w:proofErr w:type="spellStart"/>
      <w:r>
        <w:t>Competition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Water</w:t>
      </w:r>
      <w:proofErr w:type="spellEnd"/>
      <w:r>
        <w:t xml:space="preserve"> Management </w:t>
      </w:r>
      <w:proofErr w:type="spellStart"/>
      <w:r>
        <w:t>Company</w:t>
      </w:r>
      <w:proofErr w:type="spellEnd"/>
      <w:r>
        <w:t>.</w:t>
      </w:r>
    </w:p>
    <w:p w14:paraId="46112158" w14:textId="6D2C647D" w:rsidR="006D7CCD" w:rsidRDefault="006D7CCD" w:rsidP="006D7CCD">
      <w:pPr>
        <w:ind w:firstLine="0"/>
      </w:pPr>
      <w:proofErr w:type="spellStart"/>
      <w:r>
        <w:t>Author</w:t>
      </w:r>
      <w:proofErr w:type="spellEnd"/>
      <w:r>
        <w:t>:</w:t>
      </w:r>
      <w:r>
        <w:tab/>
        <w:t>Kestler Petr</w:t>
      </w:r>
    </w:p>
    <w:p w14:paraId="5B17F550" w14:textId="12EBC8DB" w:rsidR="006D7CCD" w:rsidRDefault="006D7CCD" w:rsidP="006D7CCD">
      <w:pPr>
        <w:ind w:firstLine="0"/>
      </w:pPr>
      <w:r>
        <w:t xml:space="preserve">Department: </w:t>
      </w:r>
      <w:r>
        <w:tab/>
        <w:t xml:space="preserve">Institute </w:t>
      </w:r>
      <w:proofErr w:type="spellStart"/>
      <w:r>
        <w:t>of</w:t>
      </w:r>
      <w:proofErr w:type="spellEnd"/>
      <w:r>
        <w:t xml:space="preserve"> Marketing and Management</w:t>
      </w:r>
    </w:p>
    <w:p w14:paraId="1C6DC490" w14:textId="3E9A6674" w:rsidR="006D7CCD" w:rsidRDefault="006D7CCD" w:rsidP="006D7CCD">
      <w:pPr>
        <w:ind w:firstLine="0"/>
      </w:pPr>
      <w:proofErr w:type="spellStart"/>
      <w:r>
        <w:t>Supervisor</w:t>
      </w:r>
      <w:proofErr w:type="spellEnd"/>
      <w:r>
        <w:t>:</w:t>
      </w:r>
      <w:r>
        <w:tab/>
      </w:r>
      <w:r w:rsidRPr="004D16C9">
        <w:t xml:space="preserve">RNDr. Ing. Miroslav RÖSSLER, </w:t>
      </w:r>
      <w:proofErr w:type="spellStart"/>
      <w:r w:rsidRPr="004D16C9">
        <w:t>CSc</w:t>
      </w:r>
      <w:proofErr w:type="spellEnd"/>
      <w:r w:rsidRPr="004D16C9">
        <w:t>, MBA</w:t>
      </w:r>
      <w:r>
        <w:t>.</w:t>
      </w:r>
    </w:p>
    <w:p w14:paraId="27F02827" w14:textId="72167550" w:rsidR="00175278" w:rsidRDefault="006D7CCD" w:rsidP="006D7CCD">
      <w:pPr>
        <w:ind w:firstLine="0"/>
      </w:pPr>
      <w:proofErr w:type="spellStart"/>
      <w:r>
        <w:t>Abstra</w:t>
      </w:r>
      <w:r w:rsidR="0033468A">
        <w:t>c</w:t>
      </w:r>
      <w:r>
        <w:t>t</w:t>
      </w:r>
      <w:proofErr w:type="spellEnd"/>
      <w:r>
        <w:t>:</w:t>
      </w:r>
      <w:r w:rsidR="00175278">
        <w:t xml:space="preserve"> </w:t>
      </w:r>
      <w:proofErr w:type="spellStart"/>
      <w:r w:rsidR="00175278" w:rsidRPr="00175278">
        <w:t>This</w:t>
      </w:r>
      <w:proofErr w:type="spellEnd"/>
      <w:r w:rsidR="00175278" w:rsidRPr="00175278">
        <w:t xml:space="preserve"> </w:t>
      </w:r>
      <w:proofErr w:type="spellStart"/>
      <w:r w:rsidR="00175278" w:rsidRPr="00175278">
        <w:t>bachelor</w:t>
      </w:r>
      <w:proofErr w:type="spellEnd"/>
      <w:r w:rsidR="00175278" w:rsidRPr="00175278">
        <w:t xml:space="preserve"> thesis </w:t>
      </w:r>
      <w:proofErr w:type="spellStart"/>
      <w:r w:rsidR="00175278" w:rsidRPr="00175278">
        <w:t>deals</w:t>
      </w:r>
      <w:proofErr w:type="spellEnd"/>
      <w:r w:rsidR="00175278" w:rsidRPr="00175278">
        <w:t xml:space="preserve"> </w:t>
      </w:r>
      <w:proofErr w:type="spellStart"/>
      <w:r w:rsidR="00175278" w:rsidRPr="00175278">
        <w:t>with</w:t>
      </w:r>
      <w:proofErr w:type="spellEnd"/>
      <w:r w:rsidR="00175278" w:rsidRPr="00175278">
        <w:t xml:space="preserve"> </w:t>
      </w:r>
      <w:proofErr w:type="spellStart"/>
      <w:r w:rsidR="006A06D5">
        <w:t>geographical</w:t>
      </w:r>
      <w:proofErr w:type="spellEnd"/>
      <w:r w:rsidR="006A06D5">
        <w:t xml:space="preserve"> </w:t>
      </w:r>
      <w:proofErr w:type="spellStart"/>
      <w:r w:rsidR="006A06D5">
        <w:t>information</w:t>
      </w:r>
      <w:proofErr w:type="spellEnd"/>
      <w:r w:rsidR="006A06D5">
        <w:t xml:space="preserve"> </w:t>
      </w:r>
      <w:proofErr w:type="spellStart"/>
      <w:r w:rsidR="006A06D5">
        <w:t>system</w:t>
      </w:r>
      <w:proofErr w:type="spellEnd"/>
      <w:r w:rsidR="006A06D5">
        <w:t xml:space="preserve"> </w:t>
      </w:r>
      <w:proofErr w:type="spellStart"/>
      <w:r w:rsidR="006A06D5">
        <w:t>competition</w:t>
      </w:r>
      <w:proofErr w:type="spellEnd"/>
      <w:r w:rsidR="006A06D5">
        <w:t xml:space="preserve"> </w:t>
      </w:r>
      <w:proofErr w:type="spellStart"/>
      <w:r w:rsidR="006A06D5">
        <w:t>for</w:t>
      </w:r>
      <w:proofErr w:type="spellEnd"/>
      <w:r w:rsidR="006A06D5">
        <w:t xml:space="preserve"> </w:t>
      </w:r>
      <w:proofErr w:type="spellStart"/>
      <w:r w:rsidR="006A06D5">
        <w:t>the</w:t>
      </w:r>
      <w:proofErr w:type="spellEnd"/>
      <w:r w:rsidR="006A06D5">
        <w:t xml:space="preserve"> </w:t>
      </w:r>
      <w:proofErr w:type="spellStart"/>
      <w:r w:rsidR="006A06D5">
        <w:t>water</w:t>
      </w:r>
      <w:proofErr w:type="spellEnd"/>
      <w:r w:rsidR="006A06D5">
        <w:t xml:space="preserve"> management </w:t>
      </w:r>
      <w:proofErr w:type="spellStart"/>
      <w:r w:rsidR="006A06D5">
        <w:t>company</w:t>
      </w:r>
      <w:proofErr w:type="spellEnd"/>
      <w:r w:rsidR="00175278" w:rsidRPr="00175278">
        <w:t xml:space="preserve">. In </w:t>
      </w:r>
      <w:proofErr w:type="spellStart"/>
      <w:r w:rsidR="00175278" w:rsidRPr="00175278">
        <w:t>this</w:t>
      </w:r>
      <w:proofErr w:type="spellEnd"/>
      <w:r w:rsidR="00175278" w:rsidRPr="00175278">
        <w:t xml:space="preserve"> </w:t>
      </w:r>
      <w:r w:rsidR="006A06D5">
        <w:t xml:space="preserve">proces </w:t>
      </w:r>
      <w:proofErr w:type="spellStart"/>
      <w:r w:rsidR="006A06D5">
        <w:t>all</w:t>
      </w:r>
      <w:proofErr w:type="spellEnd"/>
      <w:r w:rsidR="006A06D5">
        <w:t xml:space="preserve"> </w:t>
      </w:r>
      <w:proofErr w:type="spellStart"/>
      <w:r w:rsidR="006A06D5">
        <w:t>individual</w:t>
      </w:r>
      <w:proofErr w:type="spellEnd"/>
      <w:r w:rsidR="00175278" w:rsidRPr="00175278">
        <w:t xml:space="preserve"> </w:t>
      </w:r>
      <w:proofErr w:type="spellStart"/>
      <w:r w:rsidR="006A06D5">
        <w:t>steps</w:t>
      </w:r>
      <w:proofErr w:type="spellEnd"/>
      <w:r w:rsidR="006A06D5">
        <w:t xml:space="preserve"> are </w:t>
      </w:r>
      <w:proofErr w:type="spellStart"/>
      <w:r w:rsidR="006A06D5">
        <w:t>defined</w:t>
      </w:r>
      <w:proofErr w:type="spellEnd"/>
      <w:r w:rsidR="006A06D5">
        <w:t xml:space="preserve"> by </w:t>
      </w:r>
      <w:proofErr w:type="spellStart"/>
      <w:r w:rsidR="006A06D5">
        <w:t>the</w:t>
      </w:r>
      <w:proofErr w:type="spellEnd"/>
      <w:r w:rsidR="006A06D5">
        <w:t xml:space="preserve"> </w:t>
      </w:r>
      <w:proofErr w:type="spellStart"/>
      <w:r w:rsidR="006A06D5">
        <w:t>project</w:t>
      </w:r>
      <w:proofErr w:type="spellEnd"/>
      <w:r w:rsidR="006A06D5">
        <w:t xml:space="preserve"> management</w:t>
      </w:r>
      <w:r w:rsidR="00175278" w:rsidRPr="00175278">
        <w:t xml:space="preserve">. </w:t>
      </w:r>
      <w:proofErr w:type="spellStart"/>
      <w:r w:rsidR="00175278" w:rsidRPr="00175278">
        <w:t>The</w:t>
      </w:r>
      <w:proofErr w:type="spellEnd"/>
      <w:r w:rsidR="00175278" w:rsidRPr="00175278">
        <w:t xml:space="preserve"> </w:t>
      </w:r>
      <w:proofErr w:type="spellStart"/>
      <w:r w:rsidR="00175278" w:rsidRPr="00175278">
        <w:t>topic</w:t>
      </w:r>
      <w:proofErr w:type="spellEnd"/>
      <w:r w:rsidR="00175278" w:rsidRPr="00175278">
        <w:t xml:space="preserve"> </w:t>
      </w:r>
      <w:proofErr w:type="spellStart"/>
      <w:r w:rsidR="00175278" w:rsidRPr="00175278">
        <w:t>of</w:t>
      </w:r>
      <w:proofErr w:type="spellEnd"/>
      <w:r w:rsidR="00175278" w:rsidRPr="00175278">
        <w:t xml:space="preserve"> </w:t>
      </w:r>
      <w:proofErr w:type="spellStart"/>
      <w:r w:rsidR="00175278" w:rsidRPr="00175278">
        <w:t>the</w:t>
      </w:r>
      <w:proofErr w:type="spellEnd"/>
      <w:r w:rsidR="00175278" w:rsidRPr="00175278">
        <w:t xml:space="preserve"> </w:t>
      </w:r>
      <w:proofErr w:type="spellStart"/>
      <w:r w:rsidR="00175278" w:rsidRPr="00175278">
        <w:t>optimal</w:t>
      </w:r>
      <w:proofErr w:type="spellEnd"/>
      <w:r w:rsidR="00175278" w:rsidRPr="00175278">
        <w:t xml:space="preserve"> </w:t>
      </w:r>
      <w:proofErr w:type="spellStart"/>
      <w:r w:rsidR="00175278" w:rsidRPr="00175278">
        <w:t>process</w:t>
      </w:r>
      <w:proofErr w:type="spellEnd"/>
      <w:r w:rsidR="00175278" w:rsidRPr="00175278">
        <w:t xml:space="preserve"> </w:t>
      </w:r>
      <w:proofErr w:type="spellStart"/>
      <w:r w:rsidR="00175278" w:rsidRPr="00175278">
        <w:t>is</w:t>
      </w:r>
      <w:proofErr w:type="spellEnd"/>
      <w:r w:rsidR="00175278" w:rsidRPr="00175278">
        <w:t xml:space="preserve"> </w:t>
      </w:r>
      <w:proofErr w:type="spellStart"/>
      <w:r w:rsidR="00175278" w:rsidRPr="00175278">
        <w:t>an</w:t>
      </w:r>
      <w:proofErr w:type="spellEnd"/>
      <w:r w:rsidR="00175278" w:rsidRPr="00175278">
        <w:t xml:space="preserve"> </w:t>
      </w:r>
      <w:proofErr w:type="spellStart"/>
      <w:r w:rsidR="00175278" w:rsidRPr="00175278">
        <w:t>integral</w:t>
      </w:r>
      <w:proofErr w:type="spellEnd"/>
      <w:r w:rsidR="00175278" w:rsidRPr="00175278">
        <w:t xml:space="preserve"> part </w:t>
      </w:r>
      <w:proofErr w:type="spellStart"/>
      <w:r w:rsidR="00175278" w:rsidRPr="00175278">
        <w:t>of</w:t>
      </w:r>
      <w:proofErr w:type="spellEnd"/>
      <w:r w:rsidR="00175278" w:rsidRPr="00175278">
        <w:t xml:space="preserve"> </w:t>
      </w:r>
      <w:proofErr w:type="spellStart"/>
      <w:r w:rsidR="00175278" w:rsidRPr="00175278">
        <w:t>the</w:t>
      </w:r>
      <w:proofErr w:type="spellEnd"/>
      <w:r w:rsidR="00175278" w:rsidRPr="00175278">
        <w:t xml:space="preserve"> thesis. </w:t>
      </w:r>
      <w:proofErr w:type="spellStart"/>
      <w:r w:rsidR="00175278" w:rsidRPr="00175278">
        <w:t>The</w:t>
      </w:r>
      <w:proofErr w:type="spellEnd"/>
      <w:r w:rsidR="00175278" w:rsidRPr="00175278">
        <w:t xml:space="preserve"> thesis </w:t>
      </w:r>
      <w:proofErr w:type="spellStart"/>
      <w:r w:rsidR="00175278" w:rsidRPr="00175278">
        <w:t>specifies</w:t>
      </w:r>
      <w:proofErr w:type="spellEnd"/>
      <w:r w:rsidR="00175278" w:rsidRPr="00175278">
        <w:t xml:space="preserve"> </w:t>
      </w:r>
      <w:proofErr w:type="spellStart"/>
      <w:r w:rsidR="00175278" w:rsidRPr="00175278">
        <w:t>what</w:t>
      </w:r>
      <w:proofErr w:type="spellEnd"/>
      <w:r w:rsidR="00175278" w:rsidRPr="00175278">
        <w:t xml:space="preserve"> </w:t>
      </w:r>
      <w:proofErr w:type="spellStart"/>
      <w:r w:rsidR="00175278" w:rsidRPr="00175278">
        <w:t>level</w:t>
      </w:r>
      <w:proofErr w:type="spellEnd"/>
      <w:r w:rsidR="00175278" w:rsidRPr="00175278">
        <w:t xml:space="preserve"> </w:t>
      </w:r>
      <w:proofErr w:type="spellStart"/>
      <w:r w:rsidR="00175278" w:rsidRPr="00175278">
        <w:t>of</w:t>
      </w:r>
      <w:proofErr w:type="spellEnd"/>
      <w:r w:rsidR="00175278" w:rsidRPr="00175278">
        <w:t xml:space="preserve"> </w:t>
      </w:r>
      <w:proofErr w:type="spellStart"/>
      <w:r w:rsidR="00175278" w:rsidRPr="00175278">
        <w:t>knowledge</w:t>
      </w:r>
      <w:proofErr w:type="spellEnd"/>
      <w:r w:rsidR="00175278" w:rsidRPr="00175278">
        <w:t xml:space="preserve">, </w:t>
      </w:r>
      <w:proofErr w:type="spellStart"/>
      <w:r w:rsidR="00175278" w:rsidRPr="00175278">
        <w:t>activities</w:t>
      </w:r>
      <w:proofErr w:type="spellEnd"/>
      <w:r w:rsidR="00175278" w:rsidRPr="00175278">
        <w:t xml:space="preserve"> and </w:t>
      </w:r>
      <w:proofErr w:type="spellStart"/>
      <w:r w:rsidR="00175278" w:rsidRPr="00175278">
        <w:t>tasks</w:t>
      </w:r>
      <w:proofErr w:type="spellEnd"/>
      <w:r w:rsidR="00175278" w:rsidRPr="00175278">
        <w:t xml:space="preserve"> are </w:t>
      </w:r>
      <w:proofErr w:type="spellStart"/>
      <w:r w:rsidR="00175278" w:rsidRPr="00175278">
        <w:t>important</w:t>
      </w:r>
      <w:proofErr w:type="spellEnd"/>
      <w:r w:rsidR="00175278" w:rsidRPr="00175278">
        <w:t xml:space="preserve"> </w:t>
      </w:r>
      <w:r w:rsidR="006A06D5">
        <w:t>to handle</w:t>
      </w:r>
      <w:r w:rsidR="00175278" w:rsidRPr="00175278">
        <w:t xml:space="preserve">. </w:t>
      </w:r>
      <w:proofErr w:type="spellStart"/>
      <w:r w:rsidR="00175278" w:rsidRPr="00175278">
        <w:t>The</w:t>
      </w:r>
      <w:proofErr w:type="spellEnd"/>
      <w:r w:rsidR="00175278" w:rsidRPr="00175278">
        <w:t xml:space="preserve"> </w:t>
      </w:r>
      <w:proofErr w:type="spellStart"/>
      <w:r w:rsidR="00175278" w:rsidRPr="00175278">
        <w:t>first</w:t>
      </w:r>
      <w:proofErr w:type="spellEnd"/>
      <w:r w:rsidR="00175278" w:rsidRPr="00175278">
        <w:t xml:space="preserve"> </w:t>
      </w:r>
      <w:proofErr w:type="spellStart"/>
      <w:r w:rsidR="00175278" w:rsidRPr="00175278">
        <w:t>theoretical</w:t>
      </w:r>
      <w:proofErr w:type="spellEnd"/>
      <w:r w:rsidR="00175278" w:rsidRPr="00175278">
        <w:t xml:space="preserve"> part </w:t>
      </w:r>
      <w:proofErr w:type="spellStart"/>
      <w:r w:rsidR="00175278" w:rsidRPr="00175278">
        <w:t>is</w:t>
      </w:r>
      <w:proofErr w:type="spellEnd"/>
      <w:r w:rsidR="00175278" w:rsidRPr="00175278">
        <w:t xml:space="preserve"> </w:t>
      </w:r>
      <w:proofErr w:type="spellStart"/>
      <w:r w:rsidR="00175278" w:rsidRPr="00175278">
        <w:t>focused</w:t>
      </w:r>
      <w:proofErr w:type="spellEnd"/>
      <w:r w:rsidR="00175278" w:rsidRPr="00175278">
        <w:t xml:space="preserve"> on </w:t>
      </w:r>
      <w:proofErr w:type="spellStart"/>
      <w:r w:rsidR="00175278" w:rsidRPr="00175278">
        <w:t>describing</w:t>
      </w:r>
      <w:proofErr w:type="spellEnd"/>
      <w:r w:rsidR="00175278" w:rsidRPr="00175278">
        <w:t xml:space="preserve"> </w:t>
      </w:r>
      <w:proofErr w:type="spellStart"/>
      <w:r w:rsidR="00175278" w:rsidRPr="00175278">
        <w:t>the</w:t>
      </w:r>
      <w:proofErr w:type="spellEnd"/>
      <w:r w:rsidR="00175278" w:rsidRPr="00175278">
        <w:t xml:space="preserve"> </w:t>
      </w:r>
      <w:proofErr w:type="spellStart"/>
      <w:r w:rsidR="00175278" w:rsidRPr="00175278">
        <w:t>course</w:t>
      </w:r>
      <w:proofErr w:type="spellEnd"/>
      <w:r w:rsidR="00175278" w:rsidRPr="00175278">
        <w:t xml:space="preserve"> </w:t>
      </w:r>
      <w:proofErr w:type="spellStart"/>
      <w:r w:rsidR="00175278" w:rsidRPr="00175278">
        <w:t>of</w:t>
      </w:r>
      <w:proofErr w:type="spellEnd"/>
      <w:r w:rsidR="00175278" w:rsidRPr="00175278">
        <w:t xml:space="preserve"> </w:t>
      </w:r>
      <w:proofErr w:type="spellStart"/>
      <w:r w:rsidR="00175278" w:rsidRPr="00175278">
        <w:t>the</w:t>
      </w:r>
      <w:proofErr w:type="spellEnd"/>
      <w:r w:rsidR="00175278" w:rsidRPr="00175278">
        <w:t xml:space="preserve"> </w:t>
      </w:r>
      <w:proofErr w:type="spellStart"/>
      <w:r w:rsidR="00175278" w:rsidRPr="00175278">
        <w:t>project</w:t>
      </w:r>
      <w:proofErr w:type="spellEnd"/>
      <w:r w:rsidR="00175278" w:rsidRPr="00175278">
        <w:t xml:space="preserve"> management </w:t>
      </w:r>
      <w:proofErr w:type="spellStart"/>
      <w:r w:rsidR="00175278" w:rsidRPr="00175278">
        <w:t>process</w:t>
      </w:r>
      <w:proofErr w:type="spellEnd"/>
      <w:r w:rsidR="00175278" w:rsidRPr="00175278">
        <w:t xml:space="preserve">. </w:t>
      </w:r>
      <w:proofErr w:type="spellStart"/>
      <w:r w:rsidR="00175278" w:rsidRPr="00175278">
        <w:t>This</w:t>
      </w:r>
      <w:proofErr w:type="spellEnd"/>
      <w:r w:rsidR="00175278" w:rsidRPr="00175278">
        <w:t xml:space="preserve"> </w:t>
      </w:r>
      <w:proofErr w:type="spellStart"/>
      <w:r w:rsidR="006A06D5">
        <w:t>chapter</w:t>
      </w:r>
      <w:proofErr w:type="spellEnd"/>
      <w:r w:rsidR="00175278" w:rsidRPr="00175278">
        <w:t xml:space="preserve"> </w:t>
      </w:r>
      <w:proofErr w:type="spellStart"/>
      <w:r w:rsidR="00175278" w:rsidRPr="00175278">
        <w:t>is</w:t>
      </w:r>
      <w:proofErr w:type="spellEnd"/>
      <w:r w:rsidR="00175278" w:rsidRPr="00175278">
        <w:t xml:space="preserve"> </w:t>
      </w:r>
      <w:proofErr w:type="spellStart"/>
      <w:r w:rsidR="00175278" w:rsidRPr="00175278">
        <w:t>preceded</w:t>
      </w:r>
      <w:proofErr w:type="spellEnd"/>
      <w:r w:rsidR="00175278" w:rsidRPr="00175278">
        <w:t xml:space="preserve"> by a </w:t>
      </w:r>
      <w:proofErr w:type="spellStart"/>
      <w:r w:rsidR="00175278" w:rsidRPr="00175278">
        <w:t>view</w:t>
      </w:r>
      <w:proofErr w:type="spellEnd"/>
      <w:r w:rsidR="00175278" w:rsidRPr="00175278">
        <w:t xml:space="preserve"> on </w:t>
      </w:r>
      <w:proofErr w:type="spellStart"/>
      <w:r w:rsidR="00175278" w:rsidRPr="00175278">
        <w:t>the</w:t>
      </w:r>
      <w:proofErr w:type="spellEnd"/>
      <w:r w:rsidR="00175278" w:rsidRPr="00175278">
        <w:t xml:space="preserve"> use </w:t>
      </w:r>
      <w:proofErr w:type="spellStart"/>
      <w:r w:rsidR="00175278" w:rsidRPr="00175278">
        <w:t>of</w:t>
      </w:r>
      <w:proofErr w:type="spellEnd"/>
      <w:r w:rsidR="00175278" w:rsidRPr="00175278">
        <w:t xml:space="preserve"> data in </w:t>
      </w:r>
      <w:proofErr w:type="spellStart"/>
      <w:r w:rsidR="00175278" w:rsidRPr="00175278">
        <w:t>connection</w:t>
      </w:r>
      <w:proofErr w:type="spellEnd"/>
      <w:r w:rsidR="00175278" w:rsidRPr="00175278">
        <w:t xml:space="preserve"> </w:t>
      </w:r>
      <w:proofErr w:type="spellStart"/>
      <w:r w:rsidR="00175278" w:rsidRPr="00175278">
        <w:t>with</w:t>
      </w:r>
      <w:proofErr w:type="spellEnd"/>
      <w:r w:rsidR="00175278" w:rsidRPr="00175278">
        <w:t xml:space="preserve"> </w:t>
      </w:r>
      <w:proofErr w:type="spellStart"/>
      <w:r w:rsidR="00175278" w:rsidRPr="00175278">
        <w:t>information</w:t>
      </w:r>
      <w:proofErr w:type="spellEnd"/>
      <w:r w:rsidR="00175278" w:rsidRPr="00175278">
        <w:t xml:space="preserve"> </w:t>
      </w:r>
      <w:proofErr w:type="spellStart"/>
      <w:r w:rsidR="00175278" w:rsidRPr="00175278">
        <w:t>systems</w:t>
      </w:r>
      <w:proofErr w:type="spellEnd"/>
      <w:r w:rsidR="00175278" w:rsidRPr="00175278">
        <w:t xml:space="preserve">. </w:t>
      </w:r>
      <w:proofErr w:type="spellStart"/>
      <w:r w:rsidR="00175278" w:rsidRPr="00175278">
        <w:t>Transforming</w:t>
      </w:r>
      <w:proofErr w:type="spellEnd"/>
      <w:r w:rsidR="00175278" w:rsidRPr="00175278">
        <w:t xml:space="preserve"> data </w:t>
      </w:r>
      <w:proofErr w:type="spellStart"/>
      <w:r w:rsidR="00175278" w:rsidRPr="00175278">
        <w:t>into</w:t>
      </w:r>
      <w:proofErr w:type="spellEnd"/>
      <w:r w:rsidR="00175278" w:rsidRPr="00175278">
        <w:t xml:space="preserve"> a </w:t>
      </w:r>
      <w:proofErr w:type="spellStart"/>
      <w:r w:rsidR="00175278" w:rsidRPr="00175278">
        <w:t>graphical</w:t>
      </w:r>
      <w:proofErr w:type="spellEnd"/>
      <w:r w:rsidR="00175278" w:rsidRPr="00175278">
        <w:t xml:space="preserve"> </w:t>
      </w:r>
      <w:proofErr w:type="spellStart"/>
      <w:r w:rsidR="00175278" w:rsidRPr="00175278">
        <w:t>information</w:t>
      </w:r>
      <w:proofErr w:type="spellEnd"/>
      <w:r w:rsidR="00175278" w:rsidRPr="00175278">
        <w:t xml:space="preserve"> </w:t>
      </w:r>
      <w:proofErr w:type="spellStart"/>
      <w:r w:rsidR="00175278" w:rsidRPr="00175278">
        <w:t>system</w:t>
      </w:r>
      <w:proofErr w:type="spellEnd"/>
      <w:r w:rsidR="00175278" w:rsidRPr="00175278">
        <w:t xml:space="preserve"> </w:t>
      </w:r>
      <w:proofErr w:type="spellStart"/>
      <w:r w:rsidR="00175278" w:rsidRPr="00175278">
        <w:t>allows</w:t>
      </w:r>
      <w:proofErr w:type="spellEnd"/>
      <w:r w:rsidR="00175278" w:rsidRPr="00175278">
        <w:t xml:space="preserve"> </w:t>
      </w:r>
      <w:proofErr w:type="spellStart"/>
      <w:r w:rsidR="00175278" w:rsidRPr="00175278">
        <w:t>you</w:t>
      </w:r>
      <w:proofErr w:type="spellEnd"/>
      <w:r w:rsidR="00175278" w:rsidRPr="00175278">
        <w:t xml:space="preserve"> to </w:t>
      </w:r>
      <w:proofErr w:type="spellStart"/>
      <w:r w:rsidR="00175278" w:rsidRPr="00175278">
        <w:t>look</w:t>
      </w:r>
      <w:proofErr w:type="spellEnd"/>
      <w:r w:rsidR="00175278" w:rsidRPr="00175278">
        <w:t xml:space="preserve"> </w:t>
      </w:r>
      <w:proofErr w:type="spellStart"/>
      <w:r w:rsidR="006A06D5">
        <w:t>at</w:t>
      </w:r>
      <w:proofErr w:type="spellEnd"/>
      <w:r w:rsidR="006A06D5">
        <w:t xml:space="preserve"> </w:t>
      </w:r>
      <w:proofErr w:type="spellStart"/>
      <w:r w:rsidR="006A06D5">
        <w:t>obtained</w:t>
      </w:r>
      <w:proofErr w:type="spellEnd"/>
      <w:r w:rsidR="00175278" w:rsidRPr="00175278">
        <w:t xml:space="preserve"> </w:t>
      </w:r>
      <w:proofErr w:type="spellStart"/>
      <w:r w:rsidR="00175278" w:rsidRPr="00175278">
        <w:t>information</w:t>
      </w:r>
      <w:proofErr w:type="spellEnd"/>
      <w:r w:rsidR="006A06D5">
        <w:t xml:space="preserve"> </w:t>
      </w:r>
      <w:proofErr w:type="spellStart"/>
      <w:r w:rsidR="006A06D5">
        <w:t>from</w:t>
      </w:r>
      <w:proofErr w:type="spellEnd"/>
      <w:r w:rsidR="006A06D5">
        <w:t xml:space="preserve"> a </w:t>
      </w:r>
      <w:proofErr w:type="spellStart"/>
      <w:r w:rsidR="006A06D5">
        <w:t>differen</w:t>
      </w:r>
      <w:r w:rsidR="00A77EA3">
        <w:t>t</w:t>
      </w:r>
      <w:proofErr w:type="spellEnd"/>
      <w:r w:rsidR="00A77EA3">
        <w:t xml:space="preserve"> </w:t>
      </w:r>
      <w:proofErr w:type="spellStart"/>
      <w:r w:rsidR="00A77EA3">
        <w:t>perspective</w:t>
      </w:r>
      <w:proofErr w:type="spellEnd"/>
      <w:r w:rsidR="00A77EA3">
        <w:t>.</w:t>
      </w:r>
      <w:r w:rsidR="00175278" w:rsidRPr="00175278">
        <w:t xml:space="preserve"> In </w:t>
      </w:r>
      <w:proofErr w:type="spellStart"/>
      <w:r w:rsidR="00175278" w:rsidRPr="00175278">
        <w:t>the</w:t>
      </w:r>
      <w:proofErr w:type="spellEnd"/>
      <w:r w:rsidR="00175278" w:rsidRPr="00175278">
        <w:t xml:space="preserve"> </w:t>
      </w:r>
      <w:proofErr w:type="spellStart"/>
      <w:r w:rsidR="00175278" w:rsidRPr="00175278">
        <w:t>methodological</w:t>
      </w:r>
      <w:proofErr w:type="spellEnd"/>
      <w:r w:rsidR="00175278" w:rsidRPr="00175278">
        <w:t xml:space="preserve"> </w:t>
      </w:r>
      <w:proofErr w:type="spellStart"/>
      <w:r w:rsidR="00175278" w:rsidRPr="00175278">
        <w:t>section</w:t>
      </w:r>
      <w:proofErr w:type="spellEnd"/>
      <w:r w:rsidR="00A77EA3">
        <w:t xml:space="preserve"> </w:t>
      </w:r>
      <w:proofErr w:type="spellStart"/>
      <w:r w:rsidR="00A77EA3">
        <w:t>there</w:t>
      </w:r>
      <w:proofErr w:type="spellEnd"/>
      <w:r w:rsidR="00A77EA3">
        <w:t xml:space="preserve"> </w:t>
      </w:r>
      <w:proofErr w:type="spellStart"/>
      <w:r w:rsidR="00A77EA3">
        <w:t>is</w:t>
      </w:r>
      <w:proofErr w:type="spellEnd"/>
      <w:r w:rsidR="00A77EA3">
        <w:t xml:space="preserve"> </w:t>
      </w:r>
      <w:proofErr w:type="spellStart"/>
      <w:r w:rsidR="00A77EA3">
        <w:t>the</w:t>
      </w:r>
      <w:proofErr w:type="spellEnd"/>
      <w:r w:rsidR="00A77EA3">
        <w:t xml:space="preserve"> </w:t>
      </w:r>
      <w:proofErr w:type="spellStart"/>
      <w:r w:rsidR="00A77EA3">
        <w:t>description</w:t>
      </w:r>
      <w:proofErr w:type="spellEnd"/>
      <w:r w:rsidR="00A77EA3">
        <w:t xml:space="preserve"> </w:t>
      </w:r>
      <w:proofErr w:type="spellStart"/>
      <w:r w:rsidR="00A77EA3">
        <w:t>of</w:t>
      </w:r>
      <w:proofErr w:type="spellEnd"/>
      <w:r w:rsidR="00A77EA3">
        <w:t xml:space="preserve"> </w:t>
      </w:r>
      <w:proofErr w:type="spellStart"/>
      <w:r w:rsidR="00A77EA3">
        <w:t>the</w:t>
      </w:r>
      <w:proofErr w:type="spellEnd"/>
      <w:r w:rsidR="00A77EA3">
        <w:t xml:space="preserve"> </w:t>
      </w:r>
      <w:proofErr w:type="spellStart"/>
      <w:r w:rsidR="00A77EA3">
        <w:t>methods</w:t>
      </w:r>
      <w:proofErr w:type="spellEnd"/>
      <w:r w:rsidR="00A77EA3">
        <w:t xml:space="preserve"> </w:t>
      </w:r>
      <w:proofErr w:type="spellStart"/>
      <w:r w:rsidR="00A77EA3">
        <w:t>or</w:t>
      </w:r>
      <w:proofErr w:type="spellEnd"/>
      <w:r w:rsidR="00A77EA3">
        <w:t xml:space="preserve"> </w:t>
      </w:r>
      <w:proofErr w:type="spellStart"/>
      <w:r w:rsidR="00A77EA3">
        <w:t>analyses</w:t>
      </w:r>
      <w:proofErr w:type="spellEnd"/>
      <w:r w:rsidR="00A77EA3">
        <w:t xml:space="preserve"> </w:t>
      </w:r>
      <w:proofErr w:type="spellStart"/>
      <w:r w:rsidR="00A77EA3">
        <w:t>that</w:t>
      </w:r>
      <w:proofErr w:type="spellEnd"/>
      <w:r w:rsidR="00A77EA3">
        <w:t xml:space="preserve"> are </w:t>
      </w:r>
      <w:proofErr w:type="spellStart"/>
      <w:r w:rsidR="00A77EA3">
        <w:t>possible</w:t>
      </w:r>
      <w:proofErr w:type="spellEnd"/>
      <w:r w:rsidR="00A77EA3">
        <w:t xml:space="preserve"> to use to </w:t>
      </w:r>
      <w:proofErr w:type="spellStart"/>
      <w:r w:rsidR="00A77EA3">
        <w:t>accomplish</w:t>
      </w:r>
      <w:proofErr w:type="spellEnd"/>
      <w:r w:rsidR="00A77EA3">
        <w:t xml:space="preserve"> </w:t>
      </w:r>
      <w:proofErr w:type="spellStart"/>
      <w:r w:rsidR="00A77EA3">
        <w:t>the</w:t>
      </w:r>
      <w:proofErr w:type="spellEnd"/>
      <w:r w:rsidR="00A77EA3">
        <w:t xml:space="preserve"> </w:t>
      </w:r>
      <w:proofErr w:type="spellStart"/>
      <w:r w:rsidR="00A77EA3">
        <w:t>task</w:t>
      </w:r>
      <w:proofErr w:type="spellEnd"/>
      <w:r w:rsidR="00A77EA3">
        <w:t xml:space="preserve"> </w:t>
      </w:r>
      <w:proofErr w:type="spellStart"/>
      <w:r w:rsidR="00A77EA3">
        <w:t>successfully</w:t>
      </w:r>
      <w:proofErr w:type="spellEnd"/>
      <w:r w:rsidR="00175278" w:rsidRPr="00175278">
        <w:t xml:space="preserve">. </w:t>
      </w:r>
      <w:proofErr w:type="spellStart"/>
      <w:r w:rsidR="00A77EA3">
        <w:t>Practical</w:t>
      </w:r>
      <w:proofErr w:type="spellEnd"/>
      <w:r w:rsidR="00A77EA3">
        <w:t xml:space="preserve"> part </w:t>
      </w:r>
      <w:proofErr w:type="spellStart"/>
      <w:r w:rsidR="00A77EA3">
        <w:t>of</w:t>
      </w:r>
      <w:proofErr w:type="spellEnd"/>
      <w:r w:rsidR="00A77EA3">
        <w:t xml:space="preserve"> </w:t>
      </w:r>
      <w:proofErr w:type="spellStart"/>
      <w:r w:rsidR="00A77EA3">
        <w:t>the</w:t>
      </w:r>
      <w:proofErr w:type="spellEnd"/>
      <w:r w:rsidR="00A77EA3">
        <w:t xml:space="preserve"> thesis </w:t>
      </w:r>
      <w:proofErr w:type="spellStart"/>
      <w:r w:rsidR="00A77EA3">
        <w:t>is</w:t>
      </w:r>
      <w:proofErr w:type="spellEnd"/>
      <w:r w:rsidR="00A77EA3">
        <w:t xml:space="preserve"> </w:t>
      </w:r>
      <w:proofErr w:type="spellStart"/>
      <w:r w:rsidR="00A77EA3">
        <w:t>focused</w:t>
      </w:r>
      <w:proofErr w:type="spellEnd"/>
      <w:r w:rsidR="00A77EA3">
        <w:t xml:space="preserve"> on </w:t>
      </w:r>
      <w:proofErr w:type="spellStart"/>
      <w:r w:rsidR="00A77EA3">
        <w:t>the</w:t>
      </w:r>
      <w:proofErr w:type="spellEnd"/>
      <w:r w:rsidR="00A77EA3">
        <w:t xml:space="preserve"> </w:t>
      </w:r>
      <w:proofErr w:type="spellStart"/>
      <w:r w:rsidR="00A77EA3">
        <w:t>usage</w:t>
      </w:r>
      <w:proofErr w:type="spellEnd"/>
      <w:r w:rsidR="00A77EA3">
        <w:t xml:space="preserve"> </w:t>
      </w:r>
      <w:proofErr w:type="spellStart"/>
      <w:r w:rsidR="00A77EA3">
        <w:t>of</w:t>
      </w:r>
      <w:proofErr w:type="spellEnd"/>
      <w:r w:rsidR="00A77EA3">
        <w:t xml:space="preserve"> </w:t>
      </w:r>
      <w:proofErr w:type="spellStart"/>
      <w:r w:rsidR="00A77EA3">
        <w:t>the</w:t>
      </w:r>
      <w:proofErr w:type="spellEnd"/>
      <w:r w:rsidR="00A77EA3">
        <w:t xml:space="preserve"> </w:t>
      </w:r>
      <w:proofErr w:type="spellStart"/>
      <w:r w:rsidR="00A77EA3">
        <w:t>process</w:t>
      </w:r>
      <w:proofErr w:type="spellEnd"/>
      <w:r w:rsidR="00A77EA3">
        <w:t xml:space="preserve"> </w:t>
      </w:r>
      <w:proofErr w:type="spellStart"/>
      <w:r w:rsidR="00A77EA3">
        <w:t>together</w:t>
      </w:r>
      <w:proofErr w:type="spellEnd"/>
      <w:r w:rsidR="00A77EA3">
        <w:t xml:space="preserve"> </w:t>
      </w:r>
      <w:proofErr w:type="spellStart"/>
      <w:r w:rsidR="00A77EA3">
        <w:t>with</w:t>
      </w:r>
      <w:proofErr w:type="spellEnd"/>
      <w:r w:rsidR="00A77EA3">
        <w:t xml:space="preserve"> </w:t>
      </w:r>
      <w:proofErr w:type="spellStart"/>
      <w:r w:rsidR="00A77EA3">
        <w:t>defined</w:t>
      </w:r>
      <w:proofErr w:type="spellEnd"/>
      <w:r w:rsidR="00A77EA3">
        <w:t xml:space="preserve"> </w:t>
      </w:r>
      <w:proofErr w:type="spellStart"/>
      <w:r w:rsidR="00A77EA3">
        <w:t>metods</w:t>
      </w:r>
      <w:proofErr w:type="spellEnd"/>
      <w:r w:rsidR="00A77EA3">
        <w:t xml:space="preserve"> and </w:t>
      </w:r>
      <w:proofErr w:type="spellStart"/>
      <w:r w:rsidR="00A77EA3">
        <w:t>analyses</w:t>
      </w:r>
      <w:proofErr w:type="spellEnd"/>
      <w:r w:rsidR="00175278" w:rsidRPr="00175278">
        <w:t xml:space="preserve">. </w:t>
      </w:r>
      <w:proofErr w:type="spellStart"/>
      <w:r w:rsidR="00175278" w:rsidRPr="00175278">
        <w:t>This</w:t>
      </w:r>
      <w:proofErr w:type="spellEnd"/>
      <w:r w:rsidR="00175278" w:rsidRPr="00175278">
        <w:t xml:space="preserve"> </w:t>
      </w:r>
      <w:proofErr w:type="spellStart"/>
      <w:r w:rsidR="00175278" w:rsidRPr="00175278">
        <w:t>section</w:t>
      </w:r>
      <w:proofErr w:type="spellEnd"/>
      <w:r w:rsidR="00175278" w:rsidRPr="00175278">
        <w:t xml:space="preserve"> </w:t>
      </w:r>
      <w:proofErr w:type="spellStart"/>
      <w:r w:rsidR="00175278" w:rsidRPr="00175278">
        <w:t>contains</w:t>
      </w:r>
      <w:proofErr w:type="spellEnd"/>
      <w:r w:rsidR="00175278" w:rsidRPr="00175278">
        <w:t xml:space="preserve"> </w:t>
      </w:r>
      <w:proofErr w:type="spellStart"/>
      <w:r w:rsidR="00175278" w:rsidRPr="00175278">
        <w:t>information</w:t>
      </w:r>
      <w:proofErr w:type="spellEnd"/>
      <w:r w:rsidR="00175278" w:rsidRPr="00175278">
        <w:t xml:space="preserve"> </w:t>
      </w:r>
      <w:proofErr w:type="spellStart"/>
      <w:r w:rsidR="00175278" w:rsidRPr="00175278">
        <w:t>about</w:t>
      </w:r>
      <w:proofErr w:type="spellEnd"/>
      <w:r w:rsidR="00175278" w:rsidRPr="00175278">
        <w:t xml:space="preserve"> </w:t>
      </w:r>
      <w:proofErr w:type="spellStart"/>
      <w:r w:rsidR="00175278" w:rsidRPr="00175278">
        <w:t>the</w:t>
      </w:r>
      <w:proofErr w:type="spellEnd"/>
      <w:r w:rsidR="00175278" w:rsidRPr="00175278">
        <w:t xml:space="preserve"> </w:t>
      </w:r>
      <w:proofErr w:type="spellStart"/>
      <w:r w:rsidR="00175278" w:rsidRPr="00175278">
        <w:t>water</w:t>
      </w:r>
      <w:proofErr w:type="spellEnd"/>
      <w:r w:rsidR="00175278" w:rsidRPr="00175278">
        <w:t xml:space="preserve"> management </w:t>
      </w:r>
      <w:proofErr w:type="spellStart"/>
      <w:r w:rsidR="00175278" w:rsidRPr="00175278">
        <w:t>company</w:t>
      </w:r>
      <w:proofErr w:type="spellEnd"/>
      <w:r w:rsidR="00175278" w:rsidRPr="00175278">
        <w:t xml:space="preserve">, </w:t>
      </w:r>
      <w:proofErr w:type="spellStart"/>
      <w:r w:rsidR="00175278" w:rsidRPr="00175278">
        <w:t>ownership</w:t>
      </w:r>
      <w:proofErr w:type="spellEnd"/>
      <w:r w:rsidR="00175278" w:rsidRPr="00175278">
        <w:t xml:space="preserve"> </w:t>
      </w:r>
      <w:proofErr w:type="spellStart"/>
      <w:r w:rsidR="00175278" w:rsidRPr="00175278">
        <w:t>structure</w:t>
      </w:r>
      <w:proofErr w:type="spellEnd"/>
      <w:r w:rsidR="00175278" w:rsidRPr="00175278">
        <w:t xml:space="preserve"> and </w:t>
      </w:r>
      <w:proofErr w:type="spellStart"/>
      <w:r w:rsidR="00A77EA3">
        <w:t>the</w:t>
      </w:r>
      <w:proofErr w:type="spellEnd"/>
      <w:r w:rsidR="00A77EA3">
        <w:t xml:space="preserve"> </w:t>
      </w:r>
      <w:proofErr w:type="spellStart"/>
      <w:r w:rsidR="00175278" w:rsidRPr="00175278">
        <w:t>view</w:t>
      </w:r>
      <w:proofErr w:type="spellEnd"/>
      <w:r w:rsidR="00175278" w:rsidRPr="00175278">
        <w:t xml:space="preserve"> </w:t>
      </w:r>
      <w:proofErr w:type="spellStart"/>
      <w:r w:rsidR="00175278" w:rsidRPr="00175278">
        <w:t>of</w:t>
      </w:r>
      <w:proofErr w:type="spellEnd"/>
      <w:r w:rsidR="00175278" w:rsidRPr="00175278">
        <w:t xml:space="preserve"> </w:t>
      </w:r>
      <w:proofErr w:type="spellStart"/>
      <w:r w:rsidR="00A77EA3">
        <w:t>practical</w:t>
      </w:r>
      <w:proofErr w:type="spellEnd"/>
      <w:r w:rsidR="00A77EA3">
        <w:t xml:space="preserve"> </w:t>
      </w:r>
      <w:proofErr w:type="spellStart"/>
      <w:r w:rsidR="00175278" w:rsidRPr="00175278">
        <w:t>providing</w:t>
      </w:r>
      <w:proofErr w:type="spellEnd"/>
      <w:r w:rsidR="00175278" w:rsidRPr="00175278">
        <w:t xml:space="preserve"> </w:t>
      </w:r>
      <w:proofErr w:type="spellStart"/>
      <w:r w:rsidR="00175278" w:rsidRPr="00175278">
        <w:t>services</w:t>
      </w:r>
      <w:proofErr w:type="spellEnd"/>
      <w:r w:rsidR="00175278" w:rsidRPr="00175278">
        <w:t xml:space="preserve"> </w:t>
      </w:r>
      <w:proofErr w:type="spellStart"/>
      <w:r w:rsidR="00175278" w:rsidRPr="00175278">
        <w:t>of</w:t>
      </w:r>
      <w:proofErr w:type="spellEnd"/>
      <w:r w:rsidR="00175278" w:rsidRPr="00175278">
        <w:t xml:space="preserve"> </w:t>
      </w:r>
      <w:proofErr w:type="spellStart"/>
      <w:r w:rsidR="00175278" w:rsidRPr="00175278">
        <w:t>the</w:t>
      </w:r>
      <w:proofErr w:type="spellEnd"/>
      <w:r w:rsidR="00175278" w:rsidRPr="00175278">
        <w:t xml:space="preserve"> </w:t>
      </w:r>
      <w:proofErr w:type="spellStart"/>
      <w:r w:rsidR="00175278" w:rsidRPr="00175278">
        <w:t>geographic</w:t>
      </w:r>
      <w:r w:rsidR="00A77EA3">
        <w:t>al</w:t>
      </w:r>
      <w:proofErr w:type="spellEnd"/>
      <w:r w:rsidR="00175278" w:rsidRPr="00175278">
        <w:t xml:space="preserve"> </w:t>
      </w:r>
      <w:proofErr w:type="spellStart"/>
      <w:r w:rsidR="00175278" w:rsidRPr="00175278">
        <w:t>information</w:t>
      </w:r>
      <w:proofErr w:type="spellEnd"/>
      <w:r w:rsidR="00175278" w:rsidRPr="00175278">
        <w:t xml:space="preserve"> </w:t>
      </w:r>
      <w:proofErr w:type="spellStart"/>
      <w:r w:rsidR="00175278" w:rsidRPr="00175278">
        <w:t>system</w:t>
      </w:r>
      <w:proofErr w:type="spellEnd"/>
      <w:r w:rsidR="00175278" w:rsidRPr="00175278">
        <w:t xml:space="preserve">. </w:t>
      </w:r>
      <w:proofErr w:type="spellStart"/>
      <w:r w:rsidR="00175278" w:rsidRPr="00175278">
        <w:t>The</w:t>
      </w:r>
      <w:proofErr w:type="spellEnd"/>
      <w:r w:rsidR="00175278" w:rsidRPr="00175278">
        <w:t xml:space="preserve"> </w:t>
      </w:r>
      <w:proofErr w:type="spellStart"/>
      <w:r w:rsidR="00175278" w:rsidRPr="00175278">
        <w:t>system</w:t>
      </w:r>
      <w:proofErr w:type="spellEnd"/>
      <w:r w:rsidR="00175278" w:rsidRPr="00175278">
        <w:t xml:space="preserve"> </w:t>
      </w:r>
      <w:proofErr w:type="spellStart"/>
      <w:r w:rsidR="00175278" w:rsidRPr="00175278">
        <w:t>is</w:t>
      </w:r>
      <w:proofErr w:type="spellEnd"/>
      <w:r w:rsidR="00175278" w:rsidRPr="00175278">
        <w:t xml:space="preserve"> </w:t>
      </w:r>
      <w:proofErr w:type="spellStart"/>
      <w:r w:rsidR="00175278" w:rsidRPr="00175278">
        <w:t>described</w:t>
      </w:r>
      <w:proofErr w:type="spellEnd"/>
      <w:r w:rsidR="00175278" w:rsidRPr="00175278">
        <w:t xml:space="preserve"> </w:t>
      </w:r>
      <w:proofErr w:type="spellStart"/>
      <w:r w:rsidR="00175278" w:rsidRPr="00175278">
        <w:t>here</w:t>
      </w:r>
      <w:proofErr w:type="spellEnd"/>
      <w:r w:rsidR="00175278" w:rsidRPr="00175278">
        <w:t xml:space="preserve">, </w:t>
      </w:r>
      <w:proofErr w:type="spellStart"/>
      <w:r w:rsidR="00175278" w:rsidRPr="00175278">
        <w:t>including</w:t>
      </w:r>
      <w:proofErr w:type="spellEnd"/>
      <w:r w:rsidR="00175278" w:rsidRPr="00175278">
        <w:t xml:space="preserve"> </w:t>
      </w:r>
      <w:proofErr w:type="spellStart"/>
      <w:r w:rsidR="00175278" w:rsidRPr="00175278">
        <w:t>the</w:t>
      </w:r>
      <w:proofErr w:type="spellEnd"/>
      <w:r w:rsidR="00175278" w:rsidRPr="00175278">
        <w:t xml:space="preserve"> most </w:t>
      </w:r>
      <w:proofErr w:type="spellStart"/>
      <w:r w:rsidR="00175278" w:rsidRPr="00175278">
        <w:t>widespread</w:t>
      </w:r>
      <w:proofErr w:type="spellEnd"/>
      <w:r w:rsidR="00175278" w:rsidRPr="00175278">
        <w:t xml:space="preserve"> </w:t>
      </w:r>
      <w:proofErr w:type="spellStart"/>
      <w:r w:rsidR="00175278" w:rsidRPr="00175278">
        <w:t>tools</w:t>
      </w:r>
      <w:proofErr w:type="spellEnd"/>
      <w:r w:rsidR="00175278" w:rsidRPr="00175278">
        <w:t xml:space="preserve"> and </w:t>
      </w:r>
      <w:proofErr w:type="spellStart"/>
      <w:r w:rsidR="00A77EA3">
        <w:t>there</w:t>
      </w:r>
      <w:proofErr w:type="spellEnd"/>
      <w:r w:rsidR="00A77EA3">
        <w:t xml:space="preserve"> </w:t>
      </w:r>
      <w:proofErr w:type="spellStart"/>
      <w:r w:rsidR="00A77EA3">
        <w:t>is</w:t>
      </w:r>
      <w:proofErr w:type="spellEnd"/>
      <w:r w:rsidR="00A77EA3">
        <w:t xml:space="preserve"> </w:t>
      </w:r>
      <w:proofErr w:type="spellStart"/>
      <w:r w:rsidR="00A77EA3">
        <w:t>specified</w:t>
      </w:r>
      <w:proofErr w:type="spellEnd"/>
      <w:r w:rsidR="00A77EA3">
        <w:t xml:space="preserve"> </w:t>
      </w:r>
      <w:proofErr w:type="spellStart"/>
      <w:r w:rsidR="00A77EA3">
        <w:t>the</w:t>
      </w:r>
      <w:proofErr w:type="spellEnd"/>
      <w:r w:rsidR="00A77EA3">
        <w:t xml:space="preserve"> </w:t>
      </w:r>
      <w:proofErr w:type="spellStart"/>
      <w:r w:rsidR="00A77EA3">
        <w:t>reason</w:t>
      </w:r>
      <w:proofErr w:type="spellEnd"/>
      <w:r w:rsidR="00A77EA3">
        <w:t xml:space="preserve"> to </w:t>
      </w:r>
      <w:proofErr w:type="spellStart"/>
      <w:r w:rsidR="00A77EA3">
        <w:t>replace</w:t>
      </w:r>
      <w:proofErr w:type="spellEnd"/>
      <w:r w:rsidR="00A77EA3">
        <w:t xml:space="preserve"> </w:t>
      </w:r>
      <w:proofErr w:type="spellStart"/>
      <w:r w:rsidR="00A77EA3">
        <w:t>the</w:t>
      </w:r>
      <w:proofErr w:type="spellEnd"/>
      <w:r w:rsidR="00A77EA3">
        <w:t xml:space="preserve"> </w:t>
      </w:r>
      <w:proofErr w:type="spellStart"/>
      <w:r w:rsidR="00A77EA3">
        <w:t>existing</w:t>
      </w:r>
      <w:proofErr w:type="spellEnd"/>
      <w:r w:rsidR="00A77EA3">
        <w:t xml:space="preserve"> systém</w:t>
      </w:r>
      <w:r w:rsidR="00175278" w:rsidRPr="00175278">
        <w:t xml:space="preserve">. </w:t>
      </w:r>
      <w:r w:rsidR="00A77EA3">
        <w:t xml:space="preserve">As a </w:t>
      </w:r>
      <w:proofErr w:type="spellStart"/>
      <w:r w:rsidR="00A77EA3">
        <w:t>conclusion</w:t>
      </w:r>
      <w:proofErr w:type="spellEnd"/>
      <w:r w:rsidR="00A77EA3">
        <w:t xml:space="preserve"> </w:t>
      </w:r>
      <w:proofErr w:type="spellStart"/>
      <w:r w:rsidR="00A77EA3">
        <w:t>practical</w:t>
      </w:r>
      <w:proofErr w:type="spellEnd"/>
      <w:r w:rsidR="00A77EA3">
        <w:t xml:space="preserve"> part </w:t>
      </w:r>
      <w:proofErr w:type="spellStart"/>
      <w:r w:rsidR="00A77EA3">
        <w:t>implements</w:t>
      </w:r>
      <w:proofErr w:type="spellEnd"/>
      <w:r w:rsidR="00A77EA3">
        <w:t xml:space="preserve"> </w:t>
      </w:r>
      <w:proofErr w:type="spellStart"/>
      <w:r w:rsidR="00A77EA3">
        <w:t>all</w:t>
      </w:r>
      <w:proofErr w:type="spellEnd"/>
      <w:r w:rsidR="00A77EA3">
        <w:t xml:space="preserve"> </w:t>
      </w:r>
      <w:proofErr w:type="spellStart"/>
      <w:r w:rsidR="00A77EA3">
        <w:t>information</w:t>
      </w:r>
      <w:proofErr w:type="spellEnd"/>
      <w:r w:rsidR="00A77EA3">
        <w:t xml:space="preserve"> </w:t>
      </w:r>
      <w:proofErr w:type="spellStart"/>
      <w:r w:rsidR="00A77EA3">
        <w:t>from</w:t>
      </w:r>
      <w:proofErr w:type="spellEnd"/>
      <w:r w:rsidR="00A77EA3">
        <w:t xml:space="preserve"> </w:t>
      </w:r>
      <w:proofErr w:type="spellStart"/>
      <w:r w:rsidR="00A77EA3">
        <w:t>theoretical</w:t>
      </w:r>
      <w:proofErr w:type="spellEnd"/>
      <w:r w:rsidR="00A77EA3">
        <w:t xml:space="preserve"> and </w:t>
      </w:r>
      <w:proofErr w:type="spellStart"/>
      <w:r w:rsidR="00A77EA3">
        <w:t>methodological</w:t>
      </w:r>
      <w:proofErr w:type="spellEnd"/>
      <w:r w:rsidR="00A77EA3">
        <w:t xml:space="preserve"> part in projekt manageme</w:t>
      </w:r>
      <w:r w:rsidR="00086279">
        <w:t>nt</w:t>
      </w:r>
      <w:r w:rsidR="00175278" w:rsidRPr="00175278">
        <w:t xml:space="preserve">. </w:t>
      </w:r>
      <w:proofErr w:type="spellStart"/>
      <w:r w:rsidR="00086279">
        <w:t>P</w:t>
      </w:r>
      <w:r w:rsidR="001C1EE0">
        <w:t>ractical</w:t>
      </w:r>
      <w:proofErr w:type="spellEnd"/>
      <w:r w:rsidR="00086279">
        <w:t xml:space="preserve"> p</w:t>
      </w:r>
      <w:r w:rsidR="00175278" w:rsidRPr="00175278">
        <w:t xml:space="preserve">art </w:t>
      </w:r>
      <w:proofErr w:type="spellStart"/>
      <w:r w:rsidR="00086279">
        <w:t>includes</w:t>
      </w:r>
      <w:proofErr w:type="spellEnd"/>
      <w:r w:rsidR="00086279">
        <w:t xml:space="preserve"> ten </w:t>
      </w:r>
      <w:proofErr w:type="spellStart"/>
      <w:r w:rsidR="00086279">
        <w:t>essential</w:t>
      </w:r>
      <w:proofErr w:type="spellEnd"/>
      <w:r w:rsidR="00086279">
        <w:t xml:space="preserve"> </w:t>
      </w:r>
      <w:proofErr w:type="spellStart"/>
      <w:r w:rsidR="00086279">
        <w:t>rules</w:t>
      </w:r>
      <w:proofErr w:type="spellEnd"/>
      <w:r w:rsidR="00086279">
        <w:t xml:space="preserve"> </w:t>
      </w:r>
      <w:proofErr w:type="spellStart"/>
      <w:r w:rsidR="00086279">
        <w:t>of</w:t>
      </w:r>
      <w:proofErr w:type="spellEnd"/>
      <w:r w:rsidR="00086279">
        <w:t xml:space="preserve"> </w:t>
      </w:r>
      <w:proofErr w:type="spellStart"/>
      <w:r w:rsidR="00086279">
        <w:t>optimal</w:t>
      </w:r>
      <w:proofErr w:type="spellEnd"/>
      <w:r w:rsidR="00175278" w:rsidRPr="00175278">
        <w:t xml:space="preserve"> </w:t>
      </w:r>
      <w:proofErr w:type="spellStart"/>
      <w:r w:rsidR="00175278" w:rsidRPr="00175278">
        <w:t>process</w:t>
      </w:r>
      <w:proofErr w:type="spellEnd"/>
      <w:r w:rsidR="00175278" w:rsidRPr="00175278">
        <w:t xml:space="preserve"> </w:t>
      </w:r>
      <w:proofErr w:type="spellStart"/>
      <w:r w:rsidR="00175278" w:rsidRPr="00175278">
        <w:t>of</w:t>
      </w:r>
      <w:proofErr w:type="spellEnd"/>
      <w:r w:rsidR="00175278" w:rsidRPr="00175278">
        <w:t xml:space="preserve"> </w:t>
      </w:r>
      <w:proofErr w:type="spellStart"/>
      <w:r w:rsidR="00175278" w:rsidRPr="00175278">
        <w:t>geographic</w:t>
      </w:r>
      <w:r w:rsidR="00086279">
        <w:t>al</w:t>
      </w:r>
      <w:proofErr w:type="spellEnd"/>
      <w:r w:rsidR="00175278" w:rsidRPr="00175278">
        <w:t xml:space="preserve"> </w:t>
      </w:r>
      <w:proofErr w:type="spellStart"/>
      <w:r w:rsidR="00175278" w:rsidRPr="00175278">
        <w:t>information</w:t>
      </w:r>
      <w:proofErr w:type="spellEnd"/>
      <w:r w:rsidR="00175278" w:rsidRPr="00175278">
        <w:t xml:space="preserve"> </w:t>
      </w:r>
      <w:r w:rsidR="00086279">
        <w:t xml:space="preserve">systém </w:t>
      </w:r>
      <w:proofErr w:type="spellStart"/>
      <w:r w:rsidR="00086279">
        <w:t>competition</w:t>
      </w:r>
      <w:proofErr w:type="spellEnd"/>
      <w:r w:rsidR="00175278" w:rsidRPr="00175278">
        <w:t>.</w:t>
      </w:r>
    </w:p>
    <w:p w14:paraId="739DCD6D" w14:textId="34742106" w:rsidR="007D34D1" w:rsidRPr="007D34D1" w:rsidRDefault="006D7CCD" w:rsidP="000C2F4D">
      <w:pPr>
        <w:ind w:firstLine="0"/>
        <w:rPr>
          <w:lang w:eastAsia="cs-CZ"/>
        </w:rPr>
      </w:pPr>
      <w:proofErr w:type="spellStart"/>
      <w:r>
        <w:t>Keywords</w:t>
      </w:r>
      <w:proofErr w:type="spellEnd"/>
      <w:r>
        <w:t>:</w:t>
      </w:r>
      <w:r w:rsidR="001D60CA" w:rsidRPr="001D60CA">
        <w:t xml:space="preserve"> </w:t>
      </w:r>
      <w:r w:rsidR="001D60CA">
        <w:t xml:space="preserve">Management, </w:t>
      </w:r>
      <w:r w:rsidR="001D60CA" w:rsidRPr="001D60CA">
        <w:t xml:space="preserve">Project Management, </w:t>
      </w:r>
      <w:proofErr w:type="spellStart"/>
      <w:r w:rsidR="001D60CA" w:rsidRPr="001D60CA">
        <w:t>Information</w:t>
      </w:r>
      <w:proofErr w:type="spellEnd"/>
      <w:r w:rsidR="001D60CA" w:rsidRPr="001D60CA">
        <w:t xml:space="preserve"> Systems,</w:t>
      </w:r>
      <w:r w:rsidR="001D60CA">
        <w:t xml:space="preserve"> </w:t>
      </w:r>
      <w:proofErr w:type="spellStart"/>
      <w:r w:rsidR="001D60CA">
        <w:t>Geographical</w:t>
      </w:r>
      <w:proofErr w:type="spellEnd"/>
      <w:r w:rsidR="001D60CA">
        <w:t xml:space="preserve"> </w:t>
      </w:r>
      <w:proofErr w:type="spellStart"/>
      <w:r w:rsidR="001D60CA">
        <w:t>Information</w:t>
      </w:r>
      <w:proofErr w:type="spellEnd"/>
      <w:r w:rsidR="001D60CA">
        <w:t xml:space="preserve"> </w:t>
      </w:r>
      <w:proofErr w:type="spellStart"/>
      <w:r w:rsidR="001D60CA">
        <w:t>Syst</w:t>
      </w:r>
      <w:r w:rsidR="0071770B">
        <w:t>e</w:t>
      </w:r>
      <w:r w:rsidR="001D60CA">
        <w:t>m</w:t>
      </w:r>
      <w:proofErr w:type="spellEnd"/>
      <w:r w:rsidR="001D60CA">
        <w:t xml:space="preserve">, </w:t>
      </w:r>
      <w:proofErr w:type="spellStart"/>
      <w:r w:rsidR="001D60CA">
        <w:t>Water</w:t>
      </w:r>
      <w:proofErr w:type="spellEnd"/>
      <w:r w:rsidR="001D60CA">
        <w:t xml:space="preserve"> Management </w:t>
      </w:r>
      <w:proofErr w:type="spellStart"/>
      <w:r w:rsidR="001D60CA">
        <w:t>Company</w:t>
      </w:r>
      <w:proofErr w:type="spellEnd"/>
      <w:r w:rsidR="001D60CA">
        <w:t xml:space="preserve">, </w:t>
      </w:r>
      <w:proofErr w:type="spellStart"/>
      <w:r w:rsidR="001D60CA" w:rsidRPr="001D60CA">
        <w:t>Deci</w:t>
      </w:r>
      <w:r w:rsidR="00086279">
        <w:t>ding</w:t>
      </w:r>
      <w:proofErr w:type="spellEnd"/>
      <w:r w:rsidR="001D60CA">
        <w:t>.</w:t>
      </w:r>
      <w:bookmarkEnd w:id="185"/>
      <w:bookmarkEnd w:id="186"/>
      <w:r w:rsidR="007D34D1" w:rsidRPr="007D34D1">
        <w:rPr>
          <w:lang w:eastAsia="cs-CZ"/>
        </w:rPr>
        <w:t xml:space="preserve"> </w:t>
      </w:r>
    </w:p>
    <w:p w14:paraId="5462C9D1" w14:textId="77777777" w:rsidR="00C775F3" w:rsidRPr="00C775F3" w:rsidRDefault="00C775F3" w:rsidP="00C775F3">
      <w:pPr>
        <w:rPr>
          <w:lang w:eastAsia="cs-CZ"/>
        </w:rPr>
      </w:pPr>
    </w:p>
    <w:p w14:paraId="6CE52A05" w14:textId="77777777" w:rsidR="00C775F3" w:rsidRPr="00C775F3" w:rsidRDefault="00C775F3" w:rsidP="00C775F3">
      <w:pPr>
        <w:pStyle w:val="Odstavecseseznamem"/>
        <w:ind w:left="1174"/>
      </w:pPr>
    </w:p>
    <w:sectPr w:rsidR="00C775F3" w:rsidRPr="00C775F3" w:rsidSect="00B6419B">
      <w:headerReference w:type="default" r:id="rId20"/>
      <w:footerReference w:type="default" r:id="rId21"/>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B0AB0" w14:textId="77777777" w:rsidR="00265E5F" w:rsidRDefault="00265E5F" w:rsidP="00B72F1D">
      <w:pPr>
        <w:spacing w:after="0" w:line="240" w:lineRule="auto"/>
      </w:pPr>
      <w:r>
        <w:separator/>
      </w:r>
    </w:p>
  </w:endnote>
  <w:endnote w:type="continuationSeparator" w:id="0">
    <w:p w14:paraId="10370D8D" w14:textId="77777777" w:rsidR="00265E5F" w:rsidRDefault="00265E5F" w:rsidP="00B7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74359" w14:textId="77777777" w:rsidR="00D865B0" w:rsidRDefault="00D865B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5A20D" w14:textId="77777777" w:rsidR="00D865B0" w:rsidRDefault="00D865B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049429"/>
      <w:docPartObj>
        <w:docPartGallery w:val="Page Numbers (Bottom of Page)"/>
        <w:docPartUnique/>
      </w:docPartObj>
    </w:sdtPr>
    <w:sdtEndPr/>
    <w:sdtContent>
      <w:p w14:paraId="1B309D5E" w14:textId="77777777" w:rsidR="00D865B0" w:rsidRDefault="00D865B0">
        <w:pPr>
          <w:pStyle w:val="Zpat"/>
          <w:jc w:val="center"/>
        </w:pPr>
        <w:r>
          <w:fldChar w:fldCharType="begin"/>
        </w:r>
        <w:r>
          <w:instrText>PAGE   \* MERGEFORMAT</w:instrText>
        </w:r>
        <w:r>
          <w:fldChar w:fldCharType="separate"/>
        </w:r>
        <w:r>
          <w:t>2</w:t>
        </w:r>
        <w:r>
          <w:fldChar w:fldCharType="end"/>
        </w:r>
      </w:p>
    </w:sdtContent>
  </w:sdt>
  <w:p w14:paraId="3311D1BA" w14:textId="77777777" w:rsidR="00D865B0" w:rsidRDefault="00D865B0" w:rsidP="00921410">
    <w:pPr>
      <w:pStyle w:val="Zpat"/>
      <w:tabs>
        <w:tab w:val="clear" w:pos="4536"/>
        <w:tab w:val="clear" w:pos="9072"/>
        <w:tab w:val="left" w:pos="2970"/>
      </w:tabs>
    </w:pPr>
  </w:p>
  <w:p w14:paraId="5CF63296" w14:textId="77777777" w:rsidR="00D865B0" w:rsidRDefault="00D865B0"/>
  <w:p w14:paraId="52E61C28" w14:textId="77777777" w:rsidR="00D865B0" w:rsidRDefault="00D865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44BED" w14:textId="77777777" w:rsidR="00265E5F" w:rsidRDefault="00265E5F" w:rsidP="00B72F1D">
      <w:pPr>
        <w:spacing w:after="0" w:line="240" w:lineRule="auto"/>
      </w:pPr>
      <w:r>
        <w:separator/>
      </w:r>
    </w:p>
  </w:footnote>
  <w:footnote w:type="continuationSeparator" w:id="0">
    <w:p w14:paraId="4A5A8BAD" w14:textId="77777777" w:rsidR="00265E5F" w:rsidRDefault="00265E5F" w:rsidP="00B72F1D">
      <w:pPr>
        <w:spacing w:after="0" w:line="240" w:lineRule="auto"/>
      </w:pPr>
      <w:r>
        <w:continuationSeparator/>
      </w:r>
    </w:p>
  </w:footnote>
  <w:footnote w:id="1">
    <w:p w14:paraId="41086108" w14:textId="5A08A190" w:rsidR="00D865B0" w:rsidRPr="00BD7A72" w:rsidRDefault="00D865B0">
      <w:pPr>
        <w:pStyle w:val="Textpoznpodarou"/>
        <w:rPr>
          <w:rFonts w:ascii="Times New Roman" w:hAnsi="Times New Roman" w:cs="Times New Roman"/>
        </w:rPr>
      </w:pPr>
      <w:r w:rsidRPr="00BD7A72">
        <w:rPr>
          <w:rStyle w:val="Znakapoznpodarou"/>
          <w:rFonts w:ascii="Times New Roman" w:hAnsi="Times New Roman" w:cs="Times New Roman"/>
        </w:rPr>
        <w:footnoteRef/>
      </w:r>
      <w:r w:rsidRPr="00BD7A72">
        <w:rPr>
          <w:rFonts w:ascii="Times New Roman" w:hAnsi="Times New Roman" w:cs="Times New Roman"/>
        </w:rPr>
        <w:t xml:space="preserve"> NOVOTNÁ, Marie. </w:t>
      </w:r>
      <w:r w:rsidRPr="00BD7A72">
        <w:rPr>
          <w:rFonts w:ascii="Times New Roman" w:hAnsi="Times New Roman" w:cs="Times New Roman"/>
          <w:i/>
        </w:rPr>
        <w:t>Geografické informační systémy ve školách</w:t>
      </w:r>
      <w:r w:rsidRPr="00BD7A72">
        <w:rPr>
          <w:rFonts w:ascii="Times New Roman" w:hAnsi="Times New Roman" w:cs="Times New Roman"/>
        </w:rPr>
        <w:t>. Plzeň: Vydavatelství a nakladatelství Aleš Čeněk, 2012. 154 s. ISBN 978-80-7380-385-8.</w:t>
      </w:r>
    </w:p>
  </w:footnote>
  <w:footnote w:id="2">
    <w:p w14:paraId="345F964B" w14:textId="77777777" w:rsidR="00D865B0" w:rsidRDefault="00D865B0" w:rsidP="00C775F3">
      <w:pPr>
        <w:pStyle w:val="Textpoznpodarou"/>
      </w:pPr>
      <w:r w:rsidRPr="00F5599D">
        <w:rPr>
          <w:rStyle w:val="Znakapoznpodarou"/>
          <w:rFonts w:ascii="Times New Roman" w:hAnsi="Times New Roman" w:cs="Times New Roman"/>
        </w:rPr>
        <w:footnoteRef/>
      </w:r>
      <w:r w:rsidRPr="00F5599D">
        <w:rPr>
          <w:rFonts w:ascii="Times New Roman" w:hAnsi="Times New Roman" w:cs="Times New Roman"/>
        </w:rPr>
        <w:t xml:space="preserve"> </w:t>
      </w:r>
      <w:r w:rsidRPr="008C0ED4">
        <w:rPr>
          <w:rFonts w:ascii="Times New Roman" w:hAnsi="Times New Roman" w:cs="Times New Roman"/>
        </w:rPr>
        <w:t xml:space="preserve">Zdroj: </w:t>
      </w:r>
      <w:bookmarkStart w:id="9" w:name="_Hlk32773137"/>
      <w:r w:rsidRPr="008C0ED4">
        <w:rPr>
          <w:rFonts w:ascii="Times New Roman" w:hAnsi="Times New Roman" w:cs="Times New Roman"/>
        </w:rPr>
        <w:t>https://www.epreskripce.cz/statistika-elektronicke-preskripce</w:t>
      </w:r>
    </w:p>
    <w:bookmarkEnd w:id="9"/>
  </w:footnote>
  <w:footnote w:id="3">
    <w:p w14:paraId="57DD7F76" w14:textId="1B52D869" w:rsidR="00D865B0" w:rsidRDefault="00D865B0">
      <w:pPr>
        <w:pStyle w:val="Textpoznpodarou"/>
      </w:pPr>
      <w:r w:rsidRPr="00F5599D">
        <w:rPr>
          <w:rStyle w:val="Znakapoznpodarou"/>
          <w:rFonts w:ascii="Times New Roman" w:hAnsi="Times New Roman" w:cs="Times New Roman"/>
        </w:rPr>
        <w:footnoteRef/>
      </w:r>
      <w:r w:rsidRPr="00F5599D">
        <w:rPr>
          <w:rFonts w:ascii="Times New Roman" w:hAnsi="Times New Roman" w:cs="Times New Roman"/>
        </w:rPr>
        <w:t xml:space="preserve"> </w:t>
      </w:r>
      <w:bookmarkStart w:id="10" w:name="_Hlk32773171"/>
      <w:r w:rsidRPr="008C0ED4">
        <w:rPr>
          <w:rFonts w:ascii="Times New Roman" w:hAnsi="Times New Roman" w:cs="Times New Roman"/>
        </w:rPr>
        <w:t>Zdroj:</w:t>
      </w:r>
      <w:r w:rsidRPr="00465E1F">
        <w:rPr>
          <w:rFonts w:ascii="Times New Roman" w:hAnsi="Times New Roman" w:cs="Times New Roman"/>
        </w:rPr>
        <w:t>https://www.mpsv.cz/documents/20142/1248138/29_01_2020+-+Anal%C3%BDza+fungov%C3%A1n%</w:t>
      </w:r>
      <w:r>
        <w:rPr>
          <w:rFonts w:ascii="Times New Roman" w:hAnsi="Times New Roman" w:cs="Times New Roman"/>
        </w:rPr>
        <w:t xml:space="preserve"> </w:t>
      </w:r>
      <w:r w:rsidRPr="00465E1F">
        <w:rPr>
          <w:rFonts w:ascii="Times New Roman" w:hAnsi="Times New Roman" w:cs="Times New Roman"/>
        </w:rPr>
        <w:t>C3%AD+eNeschopenky+od+1_1_2020_rev.pdf/4a788dac-dccf-ff54-a5b0-d06a1cc97e0e</w:t>
      </w:r>
      <w:bookmarkEnd w:id="10"/>
    </w:p>
  </w:footnote>
  <w:footnote w:id="4">
    <w:p w14:paraId="52158AE5" w14:textId="77777777" w:rsidR="00D865B0" w:rsidRDefault="00D865B0" w:rsidP="00C775F3">
      <w:pPr>
        <w:pStyle w:val="Textpoznpodarou"/>
      </w:pPr>
      <w:r w:rsidRPr="006602EA">
        <w:rPr>
          <w:rStyle w:val="Znakapoznpodarou"/>
          <w:rFonts w:ascii="Times New Roman" w:hAnsi="Times New Roman" w:cs="Times New Roman"/>
        </w:rPr>
        <w:footnoteRef/>
      </w:r>
      <w:r>
        <w:t xml:space="preserve"> </w:t>
      </w:r>
      <w:r w:rsidRPr="006602EA">
        <w:rPr>
          <w:rFonts w:ascii="Times New Roman" w:hAnsi="Times New Roman" w:cs="Times New Roman"/>
        </w:rPr>
        <w:t>VOŽENÍLEK, Vít. Geografické informační systémy. 1. vyd. Olomouc: Vydavatelství Univerzity Palackého, 1998. 173 s. ISBN 80-7067-802-X.</w:t>
      </w:r>
    </w:p>
  </w:footnote>
  <w:footnote w:id="5">
    <w:p w14:paraId="23018926" w14:textId="5DB9C1B2" w:rsidR="00D865B0" w:rsidRDefault="00D865B0" w:rsidP="00465D28">
      <w:pPr>
        <w:pStyle w:val="Textpoznpodarou"/>
      </w:pPr>
      <w:r>
        <w:rPr>
          <w:rStyle w:val="Znakapoznpodarou"/>
        </w:rPr>
        <w:footnoteRef/>
      </w:r>
      <w:r>
        <w:t xml:space="preserve"> </w:t>
      </w:r>
      <w:r w:rsidRPr="00C13675">
        <w:rPr>
          <w:rFonts w:ascii="Times New Roman" w:hAnsi="Times New Roman" w:cs="Times New Roman"/>
        </w:rPr>
        <w:t xml:space="preserve">AMEIR, Omar, Daniela NAVRÁTILOVÁ a Miroslav RÖSSLER. </w:t>
      </w:r>
      <w:r w:rsidRPr="00C13675">
        <w:rPr>
          <w:rFonts w:ascii="Times New Roman" w:hAnsi="Times New Roman" w:cs="Times New Roman"/>
          <w:i/>
          <w:iCs/>
        </w:rPr>
        <w:t>MANAGEMENT 2.</w:t>
      </w:r>
      <w:r w:rsidRPr="00C13675">
        <w:rPr>
          <w:rFonts w:ascii="Times New Roman" w:hAnsi="Times New Roman" w:cs="Times New Roman"/>
        </w:rPr>
        <w:t xml:space="preserve"> vyd. Moravská vysoká škola Olomouc, 2018. 189 s. ISBN: 978-80-7455-083-6.</w:t>
      </w:r>
    </w:p>
  </w:footnote>
  <w:footnote w:id="6">
    <w:p w14:paraId="7D2A683D" w14:textId="3F660DDE" w:rsidR="00D865B0" w:rsidRPr="00296411" w:rsidRDefault="00D865B0">
      <w:pPr>
        <w:pStyle w:val="Textpoznpodarou"/>
      </w:pPr>
      <w:r>
        <w:rPr>
          <w:rStyle w:val="Znakapoznpodarou"/>
        </w:rPr>
        <w:footnoteRef/>
      </w:r>
      <w:r>
        <w:t xml:space="preserve"> </w:t>
      </w:r>
      <w:r w:rsidRPr="00296411">
        <w:rPr>
          <w:rFonts w:ascii="Times New Roman" w:eastAsia="Times New Roman" w:hAnsi="Times New Roman" w:cs="Times New Roman"/>
          <w:lang w:eastAsia="cs-CZ"/>
        </w:rPr>
        <w:t xml:space="preserve">SVOZILOVÁ, Alena. </w:t>
      </w:r>
      <w:r w:rsidRPr="00296411">
        <w:rPr>
          <w:rFonts w:ascii="Times New Roman" w:eastAsia="Times New Roman" w:hAnsi="Times New Roman" w:cs="Times New Roman"/>
          <w:i/>
          <w:iCs/>
          <w:lang w:eastAsia="cs-CZ"/>
        </w:rPr>
        <w:t xml:space="preserve">Projektový management: systémový přístup k řízení projektů. </w:t>
      </w:r>
      <w:r w:rsidRPr="00296411">
        <w:rPr>
          <w:rFonts w:ascii="Times New Roman" w:eastAsia="Times New Roman" w:hAnsi="Times New Roman" w:cs="Times New Roman"/>
          <w:lang w:eastAsia="cs-CZ"/>
        </w:rPr>
        <w:t xml:space="preserve">3., aktualizované </w:t>
      </w:r>
      <w:r w:rsidRPr="00296411">
        <w:rPr>
          <w:rFonts w:ascii="Times New Roman" w:eastAsia="Times New Roman" w:hAnsi="Times New Roman" w:cs="Times New Roman"/>
          <w:lang w:eastAsia="cs-CZ"/>
        </w:rPr>
        <w:br/>
        <w:t>a rozšířené vydání. Praha: Grada, 2016. 421 stran. ISBN 978-80-271-0075-0.</w:t>
      </w:r>
    </w:p>
  </w:footnote>
  <w:footnote w:id="7">
    <w:p w14:paraId="762111D6" w14:textId="77777777" w:rsidR="00D865B0" w:rsidRPr="00C13675" w:rsidRDefault="00D865B0" w:rsidP="001138DD">
      <w:pPr>
        <w:pStyle w:val="Textpoznpodarou"/>
        <w:rPr>
          <w:rFonts w:ascii="Times New Roman" w:hAnsi="Times New Roman" w:cs="Times New Roman"/>
        </w:rPr>
      </w:pPr>
      <w:r w:rsidRPr="00C13675">
        <w:rPr>
          <w:rStyle w:val="Znakapoznpodarou"/>
          <w:rFonts w:ascii="Times New Roman" w:hAnsi="Times New Roman" w:cs="Times New Roman"/>
        </w:rPr>
        <w:footnoteRef/>
      </w:r>
      <w:r w:rsidRPr="00C13675">
        <w:rPr>
          <w:rFonts w:ascii="Times New Roman" w:hAnsi="Times New Roman" w:cs="Times New Roman"/>
        </w:rPr>
        <w:t xml:space="preserve"> </w:t>
      </w:r>
      <w:bookmarkStart w:id="17" w:name="_Hlk33259815"/>
      <w:r w:rsidRPr="00C13675">
        <w:rPr>
          <w:rFonts w:ascii="Times New Roman" w:hAnsi="Times New Roman" w:cs="Times New Roman"/>
        </w:rPr>
        <w:t xml:space="preserve">NEWTON, Richard. </w:t>
      </w:r>
      <w:r w:rsidRPr="00C13675">
        <w:rPr>
          <w:rFonts w:ascii="Times New Roman" w:hAnsi="Times New Roman" w:cs="Times New Roman"/>
          <w:i/>
          <w:iCs/>
        </w:rPr>
        <w:t xml:space="preserve">Úspěšný projektový manažer: [jak se stát mistrem projektového managementu]. </w:t>
      </w:r>
      <w:r w:rsidRPr="00C13675">
        <w:rPr>
          <w:rFonts w:ascii="Times New Roman" w:hAnsi="Times New Roman" w:cs="Times New Roman"/>
        </w:rPr>
        <w:t>1. vyd. Praha: Grada Publishing, 2008. 255 s. Manažer. ISBN 978-80-247-2544-4.</w:t>
      </w:r>
    </w:p>
    <w:bookmarkEnd w:id="17"/>
    <w:p w14:paraId="71C4BB80" w14:textId="00B11D16" w:rsidR="00D865B0" w:rsidRDefault="00D865B0" w:rsidP="001138DD">
      <w:pPr>
        <w:pStyle w:val="Textpoznpodarou"/>
      </w:pPr>
    </w:p>
  </w:footnote>
  <w:footnote w:id="8">
    <w:p w14:paraId="2C1651A0" w14:textId="77777777" w:rsidR="00D865B0" w:rsidRDefault="00D865B0" w:rsidP="00D04E69">
      <w:pPr>
        <w:pStyle w:val="Textpoznpodarou"/>
        <w:jc w:val="both"/>
      </w:pPr>
      <w:r w:rsidRPr="00F5599D">
        <w:rPr>
          <w:rStyle w:val="Znakapoznpodarou"/>
          <w:rFonts w:ascii="Times New Roman" w:hAnsi="Times New Roman" w:cs="Times New Roman"/>
        </w:rPr>
        <w:footnoteRef/>
      </w:r>
      <w:r w:rsidRPr="00F5599D">
        <w:rPr>
          <w:rFonts w:ascii="Times New Roman" w:hAnsi="Times New Roman" w:cs="Times New Roman"/>
        </w:rPr>
        <w:t xml:space="preserve"> </w:t>
      </w:r>
      <w:r w:rsidRPr="005465D3">
        <w:rPr>
          <w:rFonts w:ascii="Times New Roman" w:eastAsia="Times New Roman" w:hAnsi="Times New Roman" w:cs="Times New Roman"/>
          <w:color w:val="333333"/>
          <w:lang w:eastAsia="cs-CZ"/>
        </w:rPr>
        <w:t xml:space="preserve">SVOZILOVÁ, Alena. </w:t>
      </w:r>
      <w:r w:rsidRPr="005465D3">
        <w:rPr>
          <w:rFonts w:ascii="Times New Roman" w:eastAsia="Times New Roman" w:hAnsi="Times New Roman" w:cs="Times New Roman"/>
          <w:i/>
          <w:iCs/>
          <w:color w:val="333333"/>
          <w:lang w:eastAsia="cs-CZ"/>
        </w:rPr>
        <w:t xml:space="preserve">Projektový management: systémový přístup k řízení projektů. </w:t>
      </w:r>
      <w:r w:rsidRPr="005465D3">
        <w:rPr>
          <w:rFonts w:ascii="Times New Roman" w:eastAsia="Times New Roman" w:hAnsi="Times New Roman" w:cs="Times New Roman"/>
          <w:color w:val="333333"/>
          <w:lang w:eastAsia="cs-CZ"/>
        </w:rPr>
        <w:t xml:space="preserve">3., aktualizované </w:t>
      </w:r>
      <w:r>
        <w:rPr>
          <w:rFonts w:ascii="Times New Roman" w:eastAsia="Times New Roman" w:hAnsi="Times New Roman" w:cs="Times New Roman"/>
          <w:color w:val="333333"/>
          <w:lang w:eastAsia="cs-CZ"/>
        </w:rPr>
        <w:br/>
      </w:r>
      <w:r w:rsidRPr="005465D3">
        <w:rPr>
          <w:rFonts w:ascii="Times New Roman" w:eastAsia="Times New Roman" w:hAnsi="Times New Roman" w:cs="Times New Roman"/>
          <w:color w:val="333333"/>
          <w:lang w:eastAsia="cs-CZ"/>
        </w:rPr>
        <w:t>a rozšířené vydání. Praha: Grada, 2016. 421 stran. ISBN 978-80-271-0075-0.</w:t>
      </w:r>
    </w:p>
  </w:footnote>
  <w:footnote w:id="9">
    <w:p w14:paraId="1B7E5A3D" w14:textId="1EE65596" w:rsidR="00D865B0" w:rsidRPr="00BD4D97" w:rsidRDefault="00D865B0" w:rsidP="00F5599D">
      <w:pPr>
        <w:ind w:firstLine="0"/>
        <w:rPr>
          <w:rFonts w:cs="Times New Roman"/>
          <w:sz w:val="20"/>
          <w:szCs w:val="20"/>
        </w:rPr>
      </w:pPr>
      <w:r w:rsidRPr="00F5599D">
        <w:rPr>
          <w:rStyle w:val="Znakapoznpodarou"/>
          <w:sz w:val="20"/>
          <w:szCs w:val="20"/>
        </w:rPr>
        <w:footnoteRef/>
      </w:r>
      <w:r>
        <w:t xml:space="preserve"> </w:t>
      </w:r>
      <w:r w:rsidRPr="00BD4D97">
        <w:rPr>
          <w:rFonts w:cs="Times New Roman"/>
          <w:sz w:val="20"/>
          <w:szCs w:val="20"/>
        </w:rPr>
        <w:t>HUGHES, J., A.</w:t>
      </w:r>
      <w:r>
        <w:rPr>
          <w:rFonts w:cs="Times New Roman"/>
          <w:sz w:val="20"/>
          <w:szCs w:val="20"/>
        </w:rPr>
        <w:t xml:space="preserve"> </w:t>
      </w:r>
      <w:r w:rsidRPr="00BD4D97">
        <w:rPr>
          <w:rFonts w:cs="Times New Roman"/>
          <w:sz w:val="20"/>
          <w:szCs w:val="20"/>
        </w:rPr>
        <w:t>MALLETT</w:t>
      </w:r>
      <w:r>
        <w:rPr>
          <w:rFonts w:cs="Times New Roman"/>
          <w:sz w:val="20"/>
          <w:szCs w:val="20"/>
        </w:rPr>
        <w:t>.</w:t>
      </w:r>
      <w:r w:rsidRPr="00BD4D97">
        <w:rPr>
          <w:rFonts w:cs="Times New Roman"/>
          <w:sz w:val="20"/>
          <w:szCs w:val="20"/>
        </w:rPr>
        <w:t xml:space="preserve"> </w:t>
      </w:r>
      <w:r w:rsidRPr="00BD4D97">
        <w:rPr>
          <w:rFonts w:cs="Times New Roman"/>
          <w:i/>
          <w:iCs/>
          <w:sz w:val="20"/>
          <w:szCs w:val="20"/>
        </w:rPr>
        <w:t>Successful Meetings</w:t>
      </w:r>
      <w:r w:rsidRPr="00BD4D97">
        <w:rPr>
          <w:rFonts w:cs="Times New Roman"/>
          <w:sz w:val="20"/>
          <w:szCs w:val="20"/>
        </w:rPr>
        <w:t>. Oxford University Press, 2012. ISBN 978-0-19-476839-9</w:t>
      </w:r>
    </w:p>
    <w:p w14:paraId="5C730A0B" w14:textId="10B243E9" w:rsidR="00D865B0" w:rsidRDefault="00D865B0">
      <w:pPr>
        <w:pStyle w:val="Textpoznpodarou"/>
      </w:pPr>
    </w:p>
  </w:footnote>
  <w:footnote w:id="10">
    <w:p w14:paraId="6C3D1559" w14:textId="63239489" w:rsidR="00D865B0" w:rsidRDefault="00D865B0" w:rsidP="00C13675">
      <w:pPr>
        <w:pStyle w:val="Textpoznpodarou"/>
        <w:jc w:val="both"/>
      </w:pPr>
      <w:r>
        <w:rPr>
          <w:rStyle w:val="Znakapoznpodarou"/>
        </w:rPr>
        <w:footnoteRef/>
      </w:r>
      <w:r>
        <w:t xml:space="preserve"> </w:t>
      </w:r>
      <w:r w:rsidRPr="00AE0EE0">
        <w:rPr>
          <w:rFonts w:ascii="Times New Roman" w:hAnsi="Times New Roman" w:cs="Times New Roman"/>
          <w:color w:val="212529"/>
        </w:rPr>
        <w:t xml:space="preserve">DOLEŽAL, Jan. </w:t>
      </w:r>
      <w:r w:rsidRPr="00AE0EE0">
        <w:rPr>
          <w:rFonts w:ascii="Times New Roman" w:hAnsi="Times New Roman" w:cs="Times New Roman"/>
          <w:i/>
          <w:iCs/>
          <w:color w:val="212529"/>
        </w:rPr>
        <w:t xml:space="preserve">5 kroků k úspěšnému projektu: 22 šablon klíčových dokumentů a 3 kompletní reálné projekty. </w:t>
      </w:r>
      <w:r w:rsidRPr="00AE0EE0">
        <w:rPr>
          <w:rFonts w:ascii="Times New Roman" w:hAnsi="Times New Roman" w:cs="Times New Roman"/>
          <w:color w:val="212529"/>
        </w:rPr>
        <w:t>1. vyd. Praha: Grada, 2013. 181 s. Management. ISBN 978-80-247-4631-9.</w:t>
      </w:r>
    </w:p>
  </w:footnote>
  <w:footnote w:id="11">
    <w:p w14:paraId="1D15B48F" w14:textId="77777777" w:rsidR="00D865B0" w:rsidRPr="005465D3" w:rsidRDefault="00D865B0" w:rsidP="00C13675">
      <w:pPr>
        <w:spacing w:after="0" w:line="240" w:lineRule="auto"/>
        <w:ind w:firstLine="0"/>
        <w:rPr>
          <w:rFonts w:eastAsia="Times New Roman" w:cs="Times New Roman"/>
          <w:color w:val="333333"/>
          <w:sz w:val="20"/>
          <w:szCs w:val="20"/>
          <w:lang w:eastAsia="cs-CZ"/>
        </w:rPr>
      </w:pPr>
      <w:r w:rsidRPr="00F5599D">
        <w:rPr>
          <w:rStyle w:val="Znakapoznpodarou"/>
          <w:sz w:val="20"/>
          <w:szCs w:val="20"/>
        </w:rPr>
        <w:footnoteRef/>
      </w:r>
      <w:r w:rsidRPr="00F5599D">
        <w:rPr>
          <w:sz w:val="20"/>
          <w:szCs w:val="20"/>
        </w:rPr>
        <w:t xml:space="preserve"> </w:t>
      </w:r>
      <w:r w:rsidRPr="005465D3">
        <w:rPr>
          <w:rFonts w:eastAsia="Times New Roman" w:cs="Times New Roman"/>
          <w:color w:val="333333"/>
          <w:sz w:val="20"/>
          <w:szCs w:val="20"/>
          <w:lang w:eastAsia="cs-CZ"/>
        </w:rPr>
        <w:t xml:space="preserve">SVOZILOVÁ, Alena. </w:t>
      </w:r>
      <w:r w:rsidRPr="005465D3">
        <w:rPr>
          <w:rFonts w:eastAsia="Times New Roman" w:cs="Times New Roman"/>
          <w:i/>
          <w:iCs/>
          <w:color w:val="333333"/>
          <w:sz w:val="20"/>
          <w:szCs w:val="20"/>
          <w:lang w:eastAsia="cs-CZ"/>
        </w:rPr>
        <w:t xml:space="preserve">Projektový management: systémový přístup k řízení projektů. </w:t>
      </w:r>
      <w:r w:rsidRPr="005465D3">
        <w:rPr>
          <w:rFonts w:eastAsia="Times New Roman" w:cs="Times New Roman"/>
          <w:color w:val="333333"/>
          <w:sz w:val="20"/>
          <w:szCs w:val="20"/>
          <w:lang w:eastAsia="cs-CZ"/>
        </w:rPr>
        <w:t xml:space="preserve">3., aktualizované </w:t>
      </w:r>
      <w:r>
        <w:rPr>
          <w:rFonts w:eastAsia="Times New Roman" w:cs="Times New Roman"/>
          <w:color w:val="333333"/>
          <w:sz w:val="20"/>
          <w:szCs w:val="20"/>
          <w:lang w:eastAsia="cs-CZ"/>
        </w:rPr>
        <w:br/>
      </w:r>
      <w:r w:rsidRPr="005465D3">
        <w:rPr>
          <w:rFonts w:eastAsia="Times New Roman" w:cs="Times New Roman"/>
          <w:color w:val="333333"/>
          <w:sz w:val="20"/>
          <w:szCs w:val="20"/>
          <w:lang w:eastAsia="cs-CZ"/>
        </w:rPr>
        <w:t>a rozšířené vydání. Praha: Grada, 2016. 421 stran. ISBN 978-80-271-0075-0.</w:t>
      </w:r>
    </w:p>
    <w:p w14:paraId="64BCA4D1" w14:textId="77777777" w:rsidR="00D865B0" w:rsidRDefault="00D865B0" w:rsidP="00621BBC">
      <w:pPr>
        <w:pStyle w:val="Textpoznpodarou"/>
      </w:pPr>
    </w:p>
  </w:footnote>
  <w:footnote w:id="12">
    <w:p w14:paraId="340BE215" w14:textId="77777777" w:rsidR="00D865B0" w:rsidRDefault="00D865B0" w:rsidP="00621BBC">
      <w:pPr>
        <w:pStyle w:val="Textpoznpodarou"/>
        <w:jc w:val="both"/>
      </w:pPr>
      <w:r w:rsidRPr="00F5599D">
        <w:rPr>
          <w:rStyle w:val="Znakapoznpodarou"/>
          <w:rFonts w:ascii="Times New Roman" w:hAnsi="Times New Roman" w:cs="Times New Roman"/>
        </w:rPr>
        <w:footnoteRef/>
      </w:r>
      <w:r>
        <w:t xml:space="preserve"> </w:t>
      </w:r>
      <w:bookmarkStart w:id="113" w:name="_Hlk32773081"/>
      <w:r w:rsidRPr="004A07BA">
        <w:rPr>
          <w:rFonts w:ascii="Times New Roman" w:hAnsi="Times New Roman" w:cs="Times New Roman"/>
          <w:color w:val="333333"/>
        </w:rPr>
        <w:t>Easy Project, software pro projektové řízení</w:t>
      </w:r>
      <w:r w:rsidRPr="00600187">
        <w:rPr>
          <w:rFonts w:ascii="Times New Roman" w:hAnsi="Times New Roman" w:cs="Times New Roman"/>
          <w:color w:val="333333"/>
        </w:rPr>
        <w:t xml:space="preserve">. </w:t>
      </w:r>
      <w:r w:rsidRPr="00600187">
        <w:rPr>
          <w:rFonts w:ascii="Times New Roman" w:hAnsi="Times New Roman" w:cs="Times New Roman"/>
          <w:i/>
          <w:iCs/>
          <w:color w:val="333333"/>
        </w:rPr>
        <w:t>Easyproject</w:t>
      </w:r>
      <w:r w:rsidRPr="00600187">
        <w:rPr>
          <w:rFonts w:ascii="Times New Roman" w:hAnsi="Times New Roman" w:cs="Times New Roman"/>
          <w:color w:val="333333"/>
        </w:rPr>
        <w:t xml:space="preserve"> [online]. [cit. 2018-1</w:t>
      </w:r>
      <w:r>
        <w:rPr>
          <w:rFonts w:ascii="Times New Roman" w:hAnsi="Times New Roman" w:cs="Times New Roman"/>
          <w:color w:val="333333"/>
        </w:rPr>
        <w:t>2-25</w:t>
      </w:r>
      <w:r w:rsidRPr="00600187">
        <w:rPr>
          <w:rFonts w:ascii="Times New Roman" w:hAnsi="Times New Roman" w:cs="Times New Roman"/>
          <w:color w:val="333333"/>
        </w:rPr>
        <w:t xml:space="preserve">]. Dostupné z: </w:t>
      </w:r>
      <w:r w:rsidRPr="00A5571E">
        <w:rPr>
          <w:rFonts w:ascii="Times New Roman" w:hAnsi="Times New Roman" w:cs="Times New Roman"/>
          <w:color w:val="333333"/>
        </w:rPr>
        <w:t>https://www.easyproject.cz/nejnovejsi-verze-easy-project</w:t>
      </w:r>
      <w:r>
        <w:rPr>
          <w:rFonts w:ascii="Times New Roman" w:hAnsi="Times New Roman" w:cs="Times New Roman"/>
          <w:color w:val="333333"/>
        </w:rPr>
        <w:t>.</w:t>
      </w:r>
      <w:bookmarkEnd w:id="113"/>
    </w:p>
  </w:footnote>
  <w:footnote w:id="13">
    <w:p w14:paraId="06C1231B" w14:textId="77777777" w:rsidR="00D865B0" w:rsidRPr="003E0AEB" w:rsidRDefault="00D865B0" w:rsidP="007D522B">
      <w:pPr>
        <w:pStyle w:val="Textpoznpodarou"/>
        <w:rPr>
          <w:rFonts w:ascii="Times New Roman" w:hAnsi="Times New Roman" w:cs="Times New Roman"/>
        </w:rPr>
      </w:pPr>
      <w:r w:rsidRPr="00F5599D">
        <w:rPr>
          <w:rStyle w:val="Znakapoznpodarou"/>
          <w:rFonts w:ascii="Times New Roman" w:hAnsi="Times New Roman" w:cs="Times New Roman"/>
        </w:rPr>
        <w:footnoteRef/>
      </w:r>
      <w:r>
        <w:t xml:space="preserve"> </w:t>
      </w:r>
      <w:bookmarkStart w:id="118" w:name="_Hlk32773240"/>
      <w:r w:rsidRPr="003E0AEB">
        <w:rPr>
          <w:rFonts w:ascii="Times New Roman" w:hAnsi="Times New Roman" w:cs="Times New Roman"/>
        </w:rPr>
        <w:t>BĚLOHLÁVEK, František. Desatero manažera. Vyd. 1. Praha: Computer Press, 2003. 90 s.</w:t>
      </w:r>
      <w:r>
        <w:rPr>
          <w:rFonts w:ascii="Times New Roman" w:hAnsi="Times New Roman" w:cs="Times New Roman"/>
        </w:rPr>
        <w:t xml:space="preserve"> </w:t>
      </w:r>
      <w:r w:rsidRPr="003E0AEB">
        <w:rPr>
          <w:rFonts w:ascii="Times New Roman" w:hAnsi="Times New Roman" w:cs="Times New Roman"/>
        </w:rPr>
        <w:t>Rozvoj osobnosti (Computer Press). ISBN 80-7226-873-2.</w:t>
      </w:r>
      <w:r>
        <w:rPr>
          <w:rFonts w:ascii="Times New Roman" w:hAnsi="Times New Roman" w:cs="Times New Roman"/>
        </w:rPr>
        <w:t xml:space="preserve"> Strana 77- 79</w:t>
      </w:r>
      <w:bookmarkEnd w:id="118"/>
    </w:p>
  </w:footnote>
  <w:footnote w:id="14">
    <w:p w14:paraId="2EDF483F" w14:textId="575CB37F" w:rsidR="00D865B0" w:rsidRDefault="00D865B0">
      <w:pPr>
        <w:pStyle w:val="Textpoznpodarou"/>
      </w:pPr>
      <w:r w:rsidRPr="00F5599D">
        <w:rPr>
          <w:rStyle w:val="Znakapoznpodarou"/>
          <w:rFonts w:ascii="Times New Roman" w:hAnsi="Times New Roman" w:cs="Times New Roman"/>
        </w:rPr>
        <w:footnoteRef/>
      </w:r>
      <w:r w:rsidRPr="00AE0EE0">
        <w:rPr>
          <w:rFonts w:ascii="Times New Roman" w:hAnsi="Times New Roman" w:cs="Times New Roman"/>
        </w:rPr>
        <w:t xml:space="preserve"> </w:t>
      </w:r>
      <w:bookmarkStart w:id="121" w:name="_Hlk32773280"/>
      <w:r w:rsidRPr="00AE0EE0">
        <w:rPr>
          <w:rFonts w:ascii="Times New Roman" w:hAnsi="Times New Roman" w:cs="Times New Roman"/>
          <w:color w:val="212529"/>
        </w:rPr>
        <w:t xml:space="preserve">DOLEŽAL, Jan. </w:t>
      </w:r>
      <w:r w:rsidRPr="00AE0EE0">
        <w:rPr>
          <w:rFonts w:ascii="Times New Roman" w:hAnsi="Times New Roman" w:cs="Times New Roman"/>
          <w:i/>
          <w:iCs/>
          <w:color w:val="212529"/>
        </w:rPr>
        <w:t xml:space="preserve">5 kroků k úspěšnému projektu: 22 šablon klíčových dokumentů a 3 kompletní reálné projekty. </w:t>
      </w:r>
      <w:r w:rsidRPr="00AE0EE0">
        <w:rPr>
          <w:rFonts w:ascii="Times New Roman" w:hAnsi="Times New Roman" w:cs="Times New Roman"/>
          <w:color w:val="212529"/>
        </w:rPr>
        <w:t>1. vyd. Praha: Grada, 2013. 181 s. Management. ISBN 978-80-247-4631-9.</w:t>
      </w:r>
      <w:bookmarkEnd w:id="121"/>
    </w:p>
  </w:footnote>
  <w:footnote w:id="15">
    <w:p w14:paraId="46C8FC19" w14:textId="32BE017E" w:rsidR="00D865B0" w:rsidRPr="00193562" w:rsidRDefault="00D865B0">
      <w:pPr>
        <w:pStyle w:val="Textpoznpodarou"/>
        <w:rPr>
          <w:rFonts w:ascii="Times New Roman" w:hAnsi="Times New Roman" w:cs="Times New Roman"/>
        </w:rPr>
      </w:pPr>
      <w:r w:rsidRPr="00465D28">
        <w:rPr>
          <w:rStyle w:val="Znakapoznpodarou"/>
          <w:rFonts w:ascii="Times New Roman" w:hAnsi="Times New Roman" w:cs="Times New Roman"/>
        </w:rPr>
        <w:footnoteRef/>
      </w:r>
      <w:r w:rsidRPr="00465D28">
        <w:t xml:space="preserve"> </w:t>
      </w:r>
      <w:bookmarkStart w:id="126" w:name="_Hlk32773319"/>
      <w:r w:rsidRPr="00465D28">
        <w:rPr>
          <w:rFonts w:ascii="Times New Roman" w:hAnsi="Times New Roman" w:cs="Times New Roman"/>
        </w:rPr>
        <w:t xml:space="preserve">VOCHOZKA, Marek a kol. </w:t>
      </w:r>
      <w:r w:rsidRPr="00465D28">
        <w:rPr>
          <w:rFonts w:ascii="Times New Roman" w:hAnsi="Times New Roman" w:cs="Times New Roman"/>
          <w:i/>
          <w:iCs/>
        </w:rPr>
        <w:t xml:space="preserve">Podniková ekonomika. </w:t>
      </w:r>
      <w:r w:rsidRPr="00465D28">
        <w:rPr>
          <w:rFonts w:ascii="Times New Roman" w:hAnsi="Times New Roman" w:cs="Times New Roman"/>
        </w:rPr>
        <w:t>1. vyd. Praha: Grada, 2012. 570 s. Finanční řízení. ISBN 978-80-247-4372-1.</w:t>
      </w:r>
      <w:bookmarkEnd w:id="126"/>
    </w:p>
  </w:footnote>
  <w:footnote w:id="16">
    <w:p w14:paraId="12A59CDB" w14:textId="7BB8610F" w:rsidR="00D865B0" w:rsidRDefault="00D865B0" w:rsidP="00C13675">
      <w:pPr>
        <w:pStyle w:val="Textpoznpodarou"/>
        <w:jc w:val="both"/>
      </w:pPr>
      <w:r>
        <w:rPr>
          <w:rStyle w:val="Znakapoznpodarou"/>
        </w:rPr>
        <w:footnoteRef/>
      </w:r>
      <w:r>
        <w:t xml:space="preserve"> </w:t>
      </w:r>
      <w:bookmarkStart w:id="129" w:name="_Hlk33260674"/>
      <w:r w:rsidRPr="00C13675">
        <w:rPr>
          <w:rFonts w:ascii="Times New Roman" w:hAnsi="Times New Roman" w:cs="Times New Roman"/>
        </w:rPr>
        <w:t xml:space="preserve">AMEIR, Omar, Daniela NAVRÁTILOVÁ a Miroslav RÖSSLER. </w:t>
      </w:r>
      <w:r w:rsidRPr="00C13675">
        <w:rPr>
          <w:rFonts w:ascii="Times New Roman" w:hAnsi="Times New Roman" w:cs="Times New Roman"/>
          <w:i/>
          <w:iCs/>
        </w:rPr>
        <w:t>MANAGEMENT 1.</w:t>
      </w:r>
      <w:r w:rsidRPr="00C13675">
        <w:rPr>
          <w:rFonts w:ascii="Times New Roman" w:hAnsi="Times New Roman" w:cs="Times New Roman"/>
        </w:rPr>
        <w:t xml:space="preserve"> vyd. Moravská vysoká škola Olomouc, 2018. 176 s. ISBN: 978-80-7455- 082-9.</w:t>
      </w:r>
      <w:bookmarkEnd w:id="129"/>
    </w:p>
  </w:footnote>
  <w:footnote w:id="17">
    <w:p w14:paraId="6AD19D7C" w14:textId="77777777" w:rsidR="00D865B0" w:rsidRDefault="00D865B0" w:rsidP="00992C70">
      <w:pPr>
        <w:pStyle w:val="Textpoznpodarou"/>
        <w:jc w:val="both"/>
      </w:pPr>
      <w:r w:rsidRPr="00F5599D">
        <w:rPr>
          <w:rStyle w:val="Znakapoznpodarou"/>
          <w:rFonts w:ascii="Times New Roman" w:hAnsi="Times New Roman" w:cs="Times New Roman"/>
        </w:rPr>
        <w:footnoteRef/>
      </w:r>
      <w:r>
        <w:t xml:space="preserve"> </w:t>
      </w:r>
      <w:r w:rsidRPr="00AD136E">
        <w:rPr>
          <w:rFonts w:ascii="Times New Roman" w:hAnsi="Times New Roman" w:cs="Times New Roman"/>
          <w:i/>
        </w:rPr>
        <w:t>Výroční zpráva společnosti ČEVAK a.s. 201</w:t>
      </w:r>
      <w:r>
        <w:rPr>
          <w:rFonts w:ascii="Times New Roman" w:hAnsi="Times New Roman" w:cs="Times New Roman"/>
          <w:i/>
        </w:rPr>
        <w:t>7</w:t>
      </w:r>
      <w:r w:rsidRPr="00AD136E">
        <w:rPr>
          <w:rFonts w:ascii="Times New Roman" w:hAnsi="Times New Roman" w:cs="Times New Roman"/>
          <w:i/>
        </w:rPr>
        <w:t>/201</w:t>
      </w:r>
      <w:r>
        <w:rPr>
          <w:rFonts w:ascii="Times New Roman" w:hAnsi="Times New Roman" w:cs="Times New Roman"/>
          <w:i/>
        </w:rPr>
        <w:t>8</w:t>
      </w:r>
      <w:r w:rsidRPr="00AD136E">
        <w:rPr>
          <w:rFonts w:ascii="Times New Roman" w:hAnsi="Times New Roman" w:cs="Times New Roman"/>
        </w:rPr>
        <w:t xml:space="preserve">, číslo listiny </w:t>
      </w:r>
      <w:r w:rsidRPr="004377D5">
        <w:rPr>
          <w:rFonts w:ascii="Times New Roman" w:hAnsi="Times New Roman" w:cs="Times New Roman"/>
        </w:rPr>
        <w:t xml:space="preserve">B 657/SL102/KSCB </w:t>
      </w:r>
      <w:r w:rsidRPr="00AD136E">
        <w:rPr>
          <w:rFonts w:ascii="Times New Roman" w:hAnsi="Times New Roman" w:cs="Times New Roman"/>
        </w:rPr>
        <w:t>[online]. [cit. 201</w:t>
      </w:r>
      <w:r>
        <w:rPr>
          <w:rFonts w:ascii="Times New Roman" w:hAnsi="Times New Roman" w:cs="Times New Roman"/>
        </w:rPr>
        <w:t>9</w:t>
      </w:r>
      <w:r w:rsidRPr="00AD136E">
        <w:rPr>
          <w:rFonts w:ascii="Times New Roman" w:hAnsi="Times New Roman" w:cs="Times New Roman"/>
        </w:rPr>
        <w:t>-</w:t>
      </w:r>
      <w:r>
        <w:rPr>
          <w:rFonts w:ascii="Times New Roman" w:hAnsi="Times New Roman" w:cs="Times New Roman"/>
        </w:rPr>
        <w:t>12</w:t>
      </w:r>
      <w:r w:rsidRPr="00AD136E">
        <w:rPr>
          <w:rFonts w:ascii="Times New Roman" w:hAnsi="Times New Roman" w:cs="Times New Roman"/>
        </w:rPr>
        <w:t>-</w:t>
      </w:r>
      <w:r>
        <w:rPr>
          <w:rFonts w:ascii="Times New Roman" w:hAnsi="Times New Roman" w:cs="Times New Roman"/>
        </w:rPr>
        <w:t>21</w:t>
      </w:r>
      <w:r w:rsidRPr="00AD136E">
        <w:rPr>
          <w:rFonts w:ascii="Times New Roman" w:hAnsi="Times New Roman" w:cs="Times New Roman"/>
        </w:rPr>
        <w:t>]. Dostupné z  zhttps://or.justice.cz/ias/ui/vypis-sl-firma?subjektId=715369</w:t>
      </w:r>
    </w:p>
  </w:footnote>
  <w:footnote w:id="18">
    <w:p w14:paraId="1851880D" w14:textId="182D1164" w:rsidR="00D865B0" w:rsidRPr="00186C91" w:rsidRDefault="00D865B0" w:rsidP="00992C70">
      <w:pPr>
        <w:pStyle w:val="Textpoznpodarou"/>
        <w:jc w:val="both"/>
        <w:rPr>
          <w:rFonts w:ascii="Times New Roman" w:hAnsi="Times New Roman" w:cs="Times New Roman"/>
        </w:rPr>
      </w:pPr>
      <w:r w:rsidRPr="00186C91">
        <w:rPr>
          <w:rStyle w:val="Znakapoznpodarou"/>
          <w:rFonts w:ascii="Times New Roman" w:hAnsi="Times New Roman" w:cs="Times New Roman"/>
        </w:rPr>
        <w:footnoteRef/>
      </w:r>
      <w:r>
        <w:t xml:space="preserve"> </w:t>
      </w:r>
      <w:r w:rsidRPr="00186C91">
        <w:rPr>
          <w:rFonts w:ascii="Times New Roman" w:hAnsi="Times New Roman" w:cs="Times New Roman"/>
        </w:rPr>
        <w:t>Zdroj: https://www.energieag.cz/Společnost</w:t>
      </w:r>
    </w:p>
  </w:footnote>
  <w:footnote w:id="19">
    <w:p w14:paraId="21105D0C" w14:textId="578EC9D1" w:rsidR="00D865B0" w:rsidRDefault="00D865B0" w:rsidP="00992C70">
      <w:pPr>
        <w:pStyle w:val="Textpoznpodarou"/>
        <w:jc w:val="both"/>
        <w:rPr>
          <w:rFonts w:ascii="Times New Roman" w:hAnsi="Times New Roman" w:cs="Times New Roman"/>
        </w:rPr>
      </w:pPr>
      <w:r w:rsidRPr="00F5599D">
        <w:rPr>
          <w:rStyle w:val="Znakapoznpodarou"/>
          <w:rFonts w:ascii="Times New Roman" w:hAnsi="Times New Roman" w:cs="Times New Roman"/>
        </w:rPr>
        <w:footnoteRef/>
      </w:r>
      <w:bookmarkStart w:id="140" w:name="_Hlk32773423"/>
      <w:r w:rsidRPr="00AD136E">
        <w:rPr>
          <w:rFonts w:ascii="Times New Roman" w:hAnsi="Times New Roman" w:cs="Times New Roman"/>
          <w:i/>
        </w:rPr>
        <w:t xml:space="preserve">Výroční zpráva </w:t>
      </w:r>
      <w:r w:rsidRPr="007E30EC">
        <w:rPr>
          <w:rFonts w:ascii="Times New Roman" w:hAnsi="Times New Roman" w:cs="Times New Roman"/>
          <w:i/>
        </w:rPr>
        <w:t>[2018]</w:t>
      </w:r>
      <w:r>
        <w:rPr>
          <w:rFonts w:ascii="Times New Roman" w:hAnsi="Times New Roman" w:cs="Times New Roman"/>
          <w:i/>
        </w:rPr>
        <w:t xml:space="preserve"> </w:t>
      </w:r>
      <w:r w:rsidRPr="00AD136E">
        <w:rPr>
          <w:rFonts w:ascii="Times New Roman" w:hAnsi="Times New Roman" w:cs="Times New Roman"/>
          <w:i/>
        </w:rPr>
        <w:t xml:space="preserve">společnosti </w:t>
      </w:r>
      <w:r>
        <w:rPr>
          <w:rFonts w:ascii="Times New Roman" w:hAnsi="Times New Roman" w:cs="Times New Roman"/>
          <w:i/>
        </w:rPr>
        <w:t>VAK Beroun</w:t>
      </w:r>
      <w:r w:rsidRPr="00AD136E">
        <w:rPr>
          <w:rFonts w:ascii="Times New Roman" w:hAnsi="Times New Roman" w:cs="Times New Roman"/>
          <w:i/>
        </w:rPr>
        <w:t xml:space="preserve"> a.s. 201</w:t>
      </w:r>
      <w:r>
        <w:rPr>
          <w:rFonts w:ascii="Times New Roman" w:hAnsi="Times New Roman" w:cs="Times New Roman"/>
          <w:i/>
        </w:rPr>
        <w:t>7</w:t>
      </w:r>
      <w:r w:rsidRPr="00AD136E">
        <w:rPr>
          <w:rFonts w:ascii="Times New Roman" w:hAnsi="Times New Roman" w:cs="Times New Roman"/>
          <w:i/>
        </w:rPr>
        <w:t>/201</w:t>
      </w:r>
      <w:r>
        <w:rPr>
          <w:rFonts w:ascii="Times New Roman" w:hAnsi="Times New Roman" w:cs="Times New Roman"/>
          <w:i/>
        </w:rPr>
        <w:t>8</w:t>
      </w:r>
      <w:r w:rsidRPr="00AD136E">
        <w:rPr>
          <w:rFonts w:ascii="Times New Roman" w:hAnsi="Times New Roman" w:cs="Times New Roman"/>
        </w:rPr>
        <w:t xml:space="preserve">, číslo listiny </w:t>
      </w:r>
      <w:r w:rsidRPr="004377D5">
        <w:rPr>
          <w:rFonts w:ascii="Times New Roman" w:hAnsi="Times New Roman" w:cs="Times New Roman"/>
        </w:rPr>
        <w:t xml:space="preserve">B 2378/SL103/MSPH </w:t>
      </w:r>
      <w:r w:rsidRPr="00AD136E">
        <w:rPr>
          <w:rFonts w:ascii="Times New Roman" w:hAnsi="Times New Roman" w:cs="Times New Roman"/>
        </w:rPr>
        <w:t>[online]. [cit. 201</w:t>
      </w:r>
      <w:r>
        <w:rPr>
          <w:rFonts w:ascii="Times New Roman" w:hAnsi="Times New Roman" w:cs="Times New Roman"/>
        </w:rPr>
        <w:t>9</w:t>
      </w:r>
      <w:r w:rsidRPr="00AD136E">
        <w:rPr>
          <w:rFonts w:ascii="Times New Roman" w:hAnsi="Times New Roman" w:cs="Times New Roman"/>
        </w:rPr>
        <w:t>-</w:t>
      </w:r>
      <w:r>
        <w:rPr>
          <w:rFonts w:ascii="Times New Roman" w:hAnsi="Times New Roman" w:cs="Times New Roman"/>
        </w:rPr>
        <w:t>12</w:t>
      </w:r>
      <w:r w:rsidRPr="00AD136E">
        <w:rPr>
          <w:rFonts w:ascii="Times New Roman" w:hAnsi="Times New Roman" w:cs="Times New Roman"/>
        </w:rPr>
        <w:t>-</w:t>
      </w:r>
      <w:r>
        <w:rPr>
          <w:rFonts w:ascii="Times New Roman" w:hAnsi="Times New Roman" w:cs="Times New Roman"/>
        </w:rPr>
        <w:t>21</w:t>
      </w:r>
      <w:r w:rsidRPr="00AD136E">
        <w:rPr>
          <w:rFonts w:ascii="Times New Roman" w:hAnsi="Times New Roman" w:cs="Times New Roman"/>
        </w:rPr>
        <w:t xml:space="preserve">]. Dostupné z  </w:t>
      </w:r>
      <w:r w:rsidRPr="00C541B8">
        <w:rPr>
          <w:rFonts w:ascii="Times New Roman" w:hAnsi="Times New Roman" w:cs="Times New Roman"/>
        </w:rPr>
        <w:t>https://or.justice.cz/ias/ui/vypis-sl-firma?subjektId=419844</w:t>
      </w:r>
    </w:p>
    <w:p w14:paraId="752E5468" w14:textId="1A93CEBD" w:rsidR="00D865B0" w:rsidRDefault="00D865B0" w:rsidP="00992C70">
      <w:pPr>
        <w:pStyle w:val="Textpoznpodarou"/>
        <w:spacing w:before="120"/>
        <w:jc w:val="both"/>
        <w:rPr>
          <w:rFonts w:ascii="Times New Roman" w:hAnsi="Times New Roman" w:cs="Times New Roman"/>
        </w:rPr>
      </w:pPr>
      <w:r w:rsidRPr="004377D5">
        <w:rPr>
          <w:rFonts w:ascii="Times New Roman" w:hAnsi="Times New Roman" w:cs="Times New Roman"/>
          <w:i/>
        </w:rPr>
        <w:t>Výroční zpráva 2017/2018</w:t>
      </w:r>
      <w:r>
        <w:rPr>
          <w:rFonts w:ascii="Times New Roman" w:hAnsi="Times New Roman" w:cs="Times New Roman"/>
          <w:i/>
        </w:rPr>
        <w:t xml:space="preserve"> </w:t>
      </w:r>
      <w:r w:rsidRPr="004377D5">
        <w:rPr>
          <w:rFonts w:ascii="Times New Roman" w:hAnsi="Times New Roman" w:cs="Times New Roman"/>
          <w:i/>
        </w:rPr>
        <w:t>Vodárenská společnost Chrudim, a.s.</w:t>
      </w:r>
      <w:r w:rsidRPr="00AD136E">
        <w:rPr>
          <w:rFonts w:ascii="Times New Roman" w:hAnsi="Times New Roman" w:cs="Times New Roman"/>
        </w:rPr>
        <w:t xml:space="preserve">, číslo listiny </w:t>
      </w:r>
      <w:r w:rsidRPr="004377D5">
        <w:rPr>
          <w:rFonts w:ascii="Times New Roman" w:hAnsi="Times New Roman" w:cs="Times New Roman"/>
        </w:rPr>
        <w:t xml:space="preserve">B 2471/SL57/KSHK </w:t>
      </w:r>
      <w:r w:rsidRPr="00AD136E">
        <w:rPr>
          <w:rFonts w:ascii="Times New Roman" w:hAnsi="Times New Roman" w:cs="Times New Roman"/>
        </w:rPr>
        <w:t>[online]. [cit. 201</w:t>
      </w:r>
      <w:r>
        <w:rPr>
          <w:rFonts w:ascii="Times New Roman" w:hAnsi="Times New Roman" w:cs="Times New Roman"/>
        </w:rPr>
        <w:t>9</w:t>
      </w:r>
      <w:r w:rsidRPr="00AD136E">
        <w:rPr>
          <w:rFonts w:ascii="Times New Roman" w:hAnsi="Times New Roman" w:cs="Times New Roman"/>
        </w:rPr>
        <w:t>-</w:t>
      </w:r>
      <w:r>
        <w:rPr>
          <w:rFonts w:ascii="Times New Roman" w:hAnsi="Times New Roman" w:cs="Times New Roman"/>
        </w:rPr>
        <w:t>12</w:t>
      </w:r>
      <w:r w:rsidRPr="00AD136E">
        <w:rPr>
          <w:rFonts w:ascii="Times New Roman" w:hAnsi="Times New Roman" w:cs="Times New Roman"/>
        </w:rPr>
        <w:t>-</w:t>
      </w:r>
      <w:r>
        <w:rPr>
          <w:rFonts w:ascii="Times New Roman" w:hAnsi="Times New Roman" w:cs="Times New Roman"/>
        </w:rPr>
        <w:t>21</w:t>
      </w:r>
      <w:r w:rsidRPr="00AD136E">
        <w:rPr>
          <w:rFonts w:ascii="Times New Roman" w:hAnsi="Times New Roman" w:cs="Times New Roman"/>
        </w:rPr>
        <w:t xml:space="preserve">]. Dostupné z  </w:t>
      </w:r>
      <w:r w:rsidRPr="00633F17">
        <w:rPr>
          <w:rFonts w:ascii="Times New Roman" w:hAnsi="Times New Roman" w:cs="Times New Roman"/>
        </w:rPr>
        <w:t>https://or.justice.cz/ias/ui/vypis-sl-firma?subjektId=36187</w:t>
      </w:r>
    </w:p>
    <w:p w14:paraId="69C2DCAF" w14:textId="42F0EEFE" w:rsidR="00D865B0" w:rsidRDefault="00D865B0" w:rsidP="00992C70">
      <w:pPr>
        <w:pStyle w:val="Textpoznpodarou"/>
        <w:spacing w:before="120"/>
        <w:jc w:val="both"/>
        <w:rPr>
          <w:rFonts w:ascii="Times New Roman" w:hAnsi="Times New Roman" w:cs="Times New Roman"/>
        </w:rPr>
      </w:pPr>
      <w:r>
        <w:rPr>
          <w:rFonts w:ascii="Times New Roman" w:hAnsi="Times New Roman" w:cs="Times New Roman"/>
          <w:i/>
        </w:rPr>
        <w:t>V</w:t>
      </w:r>
      <w:r w:rsidRPr="004970FB">
        <w:rPr>
          <w:rFonts w:ascii="Times New Roman" w:hAnsi="Times New Roman" w:cs="Times New Roman"/>
          <w:i/>
        </w:rPr>
        <w:t>ýroční zpráva [2018]</w:t>
      </w:r>
      <w:r>
        <w:rPr>
          <w:rFonts w:ascii="Times New Roman" w:hAnsi="Times New Roman" w:cs="Times New Roman"/>
          <w:i/>
        </w:rPr>
        <w:t xml:space="preserve"> </w:t>
      </w:r>
      <w:r w:rsidRPr="004970FB">
        <w:rPr>
          <w:rFonts w:ascii="Times New Roman" w:hAnsi="Times New Roman" w:cs="Times New Roman"/>
          <w:i/>
        </w:rPr>
        <w:t>Energie AG Kolín a.s.</w:t>
      </w:r>
      <w:r w:rsidRPr="00AD136E">
        <w:rPr>
          <w:rFonts w:ascii="Times New Roman" w:hAnsi="Times New Roman" w:cs="Times New Roman"/>
        </w:rPr>
        <w:t xml:space="preserve">, číslo listiny </w:t>
      </w:r>
      <w:r w:rsidRPr="000C38B1">
        <w:rPr>
          <w:rFonts w:ascii="Times New Roman" w:hAnsi="Times New Roman" w:cs="Times New Roman"/>
        </w:rPr>
        <w:t xml:space="preserve">C 18281/SL66/MSPH </w:t>
      </w:r>
      <w:r w:rsidRPr="00AD136E">
        <w:rPr>
          <w:rFonts w:ascii="Times New Roman" w:hAnsi="Times New Roman" w:cs="Times New Roman"/>
        </w:rPr>
        <w:t>[online]. [cit. 201</w:t>
      </w:r>
      <w:r>
        <w:rPr>
          <w:rFonts w:ascii="Times New Roman" w:hAnsi="Times New Roman" w:cs="Times New Roman"/>
        </w:rPr>
        <w:t>9</w:t>
      </w:r>
      <w:r w:rsidRPr="00AD136E">
        <w:rPr>
          <w:rFonts w:ascii="Times New Roman" w:hAnsi="Times New Roman" w:cs="Times New Roman"/>
        </w:rPr>
        <w:t>-</w:t>
      </w:r>
      <w:r>
        <w:rPr>
          <w:rFonts w:ascii="Times New Roman" w:hAnsi="Times New Roman" w:cs="Times New Roman"/>
        </w:rPr>
        <w:t>12</w:t>
      </w:r>
      <w:r w:rsidRPr="00AD136E">
        <w:rPr>
          <w:rFonts w:ascii="Times New Roman" w:hAnsi="Times New Roman" w:cs="Times New Roman"/>
        </w:rPr>
        <w:t>-</w:t>
      </w:r>
      <w:r>
        <w:rPr>
          <w:rFonts w:ascii="Times New Roman" w:hAnsi="Times New Roman" w:cs="Times New Roman"/>
        </w:rPr>
        <w:t>21</w:t>
      </w:r>
      <w:r w:rsidRPr="00AD136E">
        <w:rPr>
          <w:rFonts w:ascii="Times New Roman" w:hAnsi="Times New Roman" w:cs="Times New Roman"/>
        </w:rPr>
        <w:t xml:space="preserve">]. Dostupné z  </w:t>
      </w:r>
      <w:r w:rsidRPr="00633F17">
        <w:rPr>
          <w:rFonts w:ascii="Times New Roman" w:hAnsi="Times New Roman" w:cs="Times New Roman"/>
        </w:rPr>
        <w:t>https://or.justice.cz/ias/ui/vypis-sl-firma?subjektId=430620</w:t>
      </w:r>
    </w:p>
    <w:p w14:paraId="6C7A545C" w14:textId="4426C190" w:rsidR="00D865B0" w:rsidRDefault="00D865B0" w:rsidP="00992C70">
      <w:pPr>
        <w:pStyle w:val="Textpoznpodarou"/>
        <w:spacing w:before="120"/>
        <w:jc w:val="both"/>
        <w:rPr>
          <w:rFonts w:ascii="Times New Roman" w:hAnsi="Times New Roman" w:cs="Times New Roman"/>
        </w:rPr>
      </w:pPr>
      <w:r>
        <w:rPr>
          <w:rFonts w:ascii="Times New Roman" w:hAnsi="Times New Roman" w:cs="Times New Roman"/>
          <w:i/>
        </w:rPr>
        <w:t>V</w:t>
      </w:r>
      <w:r w:rsidRPr="004970FB">
        <w:rPr>
          <w:rFonts w:ascii="Times New Roman" w:hAnsi="Times New Roman" w:cs="Times New Roman"/>
          <w:i/>
        </w:rPr>
        <w:t>ýroční zpráva [201</w:t>
      </w:r>
      <w:r>
        <w:rPr>
          <w:rFonts w:ascii="Times New Roman" w:hAnsi="Times New Roman" w:cs="Times New Roman"/>
          <w:i/>
        </w:rPr>
        <w:t>7</w:t>
      </w:r>
      <w:r w:rsidRPr="004970FB">
        <w:rPr>
          <w:rFonts w:ascii="Times New Roman" w:hAnsi="Times New Roman" w:cs="Times New Roman"/>
          <w:i/>
        </w:rPr>
        <w:t>]</w:t>
      </w:r>
      <w:r>
        <w:rPr>
          <w:rFonts w:ascii="Times New Roman" w:hAnsi="Times New Roman" w:cs="Times New Roman"/>
          <w:i/>
        </w:rPr>
        <w:t xml:space="preserve"> </w:t>
      </w:r>
      <w:r w:rsidRPr="00325A9A">
        <w:rPr>
          <w:rFonts w:ascii="Times New Roman" w:hAnsi="Times New Roman" w:cs="Times New Roman"/>
          <w:i/>
        </w:rPr>
        <w:t>AQUA SERVIS, a.s.</w:t>
      </w:r>
      <w:r w:rsidRPr="00AD136E">
        <w:rPr>
          <w:rFonts w:ascii="Times New Roman" w:hAnsi="Times New Roman" w:cs="Times New Roman"/>
        </w:rPr>
        <w:t xml:space="preserve">, číslo listiny </w:t>
      </w:r>
      <w:r w:rsidRPr="00325A9A">
        <w:rPr>
          <w:rFonts w:ascii="Times New Roman" w:hAnsi="Times New Roman" w:cs="Times New Roman"/>
        </w:rPr>
        <w:t xml:space="preserve">B 1114/SL59/KSHK </w:t>
      </w:r>
      <w:r w:rsidRPr="00AD136E">
        <w:rPr>
          <w:rFonts w:ascii="Times New Roman" w:hAnsi="Times New Roman" w:cs="Times New Roman"/>
        </w:rPr>
        <w:t>[online]. [cit. 201</w:t>
      </w:r>
      <w:r>
        <w:rPr>
          <w:rFonts w:ascii="Times New Roman" w:hAnsi="Times New Roman" w:cs="Times New Roman"/>
        </w:rPr>
        <w:t>9</w:t>
      </w:r>
      <w:r w:rsidRPr="00AD136E">
        <w:rPr>
          <w:rFonts w:ascii="Times New Roman" w:hAnsi="Times New Roman" w:cs="Times New Roman"/>
        </w:rPr>
        <w:t>-</w:t>
      </w:r>
      <w:r>
        <w:rPr>
          <w:rFonts w:ascii="Times New Roman" w:hAnsi="Times New Roman" w:cs="Times New Roman"/>
        </w:rPr>
        <w:t>12</w:t>
      </w:r>
      <w:r w:rsidRPr="00AD136E">
        <w:rPr>
          <w:rFonts w:ascii="Times New Roman" w:hAnsi="Times New Roman" w:cs="Times New Roman"/>
        </w:rPr>
        <w:t>-</w:t>
      </w:r>
      <w:r>
        <w:rPr>
          <w:rFonts w:ascii="Times New Roman" w:hAnsi="Times New Roman" w:cs="Times New Roman"/>
        </w:rPr>
        <w:t>21</w:t>
      </w:r>
      <w:r w:rsidRPr="00AD136E">
        <w:rPr>
          <w:rFonts w:ascii="Times New Roman" w:hAnsi="Times New Roman" w:cs="Times New Roman"/>
        </w:rPr>
        <w:t xml:space="preserve">]. Dostupné z  </w:t>
      </w:r>
      <w:r w:rsidRPr="00325A9A">
        <w:rPr>
          <w:rFonts w:ascii="Times New Roman" w:hAnsi="Times New Roman" w:cs="Times New Roman"/>
        </w:rPr>
        <w:t>https://or.justice.cz/ias/ui/vypis-sl-firma?subjektId=127753</w:t>
      </w:r>
      <w:r>
        <w:rPr>
          <w:rFonts w:ascii="Times New Roman" w:hAnsi="Times New Roman" w:cs="Times New Roman"/>
        </w:rPr>
        <w:t xml:space="preserve">  </w:t>
      </w:r>
    </w:p>
    <w:bookmarkEnd w:id="140"/>
    <w:p w14:paraId="45C3043E" w14:textId="1F3FC521" w:rsidR="00D865B0" w:rsidRDefault="00D865B0">
      <w:pPr>
        <w:pStyle w:val="Textpoznpodarou"/>
      </w:pPr>
      <w:r>
        <w:t xml:space="preserve"> </w:t>
      </w:r>
    </w:p>
  </w:footnote>
  <w:footnote w:id="20">
    <w:p w14:paraId="738F45E4" w14:textId="2FEF6FD1" w:rsidR="00D865B0" w:rsidRDefault="00D865B0">
      <w:pPr>
        <w:pStyle w:val="Textpoznpodarou"/>
      </w:pPr>
      <w:r w:rsidRPr="00F5599D">
        <w:rPr>
          <w:rStyle w:val="Znakapoznpodarou"/>
          <w:rFonts w:ascii="Times New Roman" w:hAnsi="Times New Roman" w:cs="Times New Roman"/>
        </w:rPr>
        <w:footnoteRef/>
      </w:r>
      <w:r w:rsidRPr="00F5599D">
        <w:rPr>
          <w:rFonts w:ascii="Times New Roman" w:hAnsi="Times New Roman" w:cs="Times New Roman"/>
        </w:rPr>
        <w:t xml:space="preserve"> Zdroj: </w:t>
      </w:r>
      <w:bookmarkStart w:id="144" w:name="_Hlk33263053"/>
      <w:r w:rsidRPr="00F5599D">
        <w:rPr>
          <w:rFonts w:ascii="Times New Roman" w:hAnsi="Times New Roman" w:cs="Times New Roman"/>
        </w:rPr>
        <w:t>data společnosti ČEVAK a.s.</w:t>
      </w:r>
      <w:r>
        <w:rPr>
          <w:rFonts w:ascii="Times New Roman" w:hAnsi="Times New Roman" w:cs="Times New Roman"/>
        </w:rPr>
        <w:t>, zpracováno autorem</w:t>
      </w:r>
      <w:r>
        <w:t xml:space="preserve"> </w:t>
      </w:r>
      <w:bookmarkEnd w:id="144"/>
    </w:p>
  </w:footnote>
  <w:footnote w:id="21">
    <w:p w14:paraId="69FFF7DE" w14:textId="1EAE5EB9" w:rsidR="00D865B0" w:rsidRPr="001A7CF1" w:rsidRDefault="00D865B0">
      <w:pPr>
        <w:pStyle w:val="Textpoznpodarou"/>
        <w:rPr>
          <w:rFonts w:ascii="Times New Roman" w:hAnsi="Times New Roman" w:cs="Times New Roman"/>
        </w:rPr>
      </w:pPr>
      <w:r w:rsidRPr="001A7CF1">
        <w:rPr>
          <w:rStyle w:val="Znakapoznpodarou"/>
          <w:rFonts w:ascii="Times New Roman" w:hAnsi="Times New Roman" w:cs="Times New Roman"/>
        </w:rPr>
        <w:footnoteRef/>
      </w:r>
      <w:r w:rsidRPr="001A7CF1">
        <w:rPr>
          <w:rFonts w:ascii="Times New Roman" w:hAnsi="Times New Roman" w:cs="Times New Roman"/>
        </w:rPr>
        <w:t xml:space="preserve"> Zdroj: </w:t>
      </w:r>
      <w:r w:rsidRPr="00F5599D">
        <w:rPr>
          <w:rFonts w:ascii="Times New Roman" w:hAnsi="Times New Roman" w:cs="Times New Roman"/>
        </w:rPr>
        <w:t>data společnosti ČEVAK a.s.</w:t>
      </w:r>
      <w:r>
        <w:rPr>
          <w:rFonts w:ascii="Times New Roman" w:hAnsi="Times New Roman" w:cs="Times New Roman"/>
        </w:rPr>
        <w:t>, zpracováno autorem</w:t>
      </w:r>
    </w:p>
  </w:footnote>
  <w:footnote w:id="22">
    <w:p w14:paraId="01B632BF" w14:textId="3A20EC30" w:rsidR="00D865B0" w:rsidRDefault="00D865B0">
      <w:pPr>
        <w:pStyle w:val="Textpoznpodarou"/>
      </w:pPr>
      <w:r w:rsidRPr="0098698D">
        <w:rPr>
          <w:rStyle w:val="Znakapoznpodarou"/>
          <w:rFonts w:ascii="Times New Roman" w:hAnsi="Times New Roman" w:cs="Times New Roman"/>
        </w:rPr>
        <w:footnoteRef/>
      </w:r>
      <w:r w:rsidRPr="0098698D">
        <w:rPr>
          <w:rFonts w:ascii="Times New Roman" w:hAnsi="Times New Roman" w:cs="Times New Roman"/>
        </w:rPr>
        <w:t xml:space="preserve"> </w:t>
      </w:r>
      <w:r w:rsidRPr="00F5599D">
        <w:rPr>
          <w:rFonts w:ascii="Times New Roman" w:hAnsi="Times New Roman" w:cs="Times New Roman"/>
        </w:rPr>
        <w:t xml:space="preserve">Zdroj: </w:t>
      </w:r>
      <w:r>
        <w:rPr>
          <w:rFonts w:ascii="Times New Roman" w:hAnsi="Times New Roman" w:cs="Times New Roman"/>
        </w:rPr>
        <w:t>náhled na geografický systém společnosti</w:t>
      </w:r>
      <w:r w:rsidRPr="00F5599D">
        <w:rPr>
          <w:rFonts w:ascii="Times New Roman" w:hAnsi="Times New Roman" w:cs="Times New Roman"/>
        </w:rPr>
        <w:t xml:space="preserve"> ČEVAK a.s.</w:t>
      </w:r>
    </w:p>
  </w:footnote>
  <w:footnote w:id="23">
    <w:p w14:paraId="66CE6A88" w14:textId="77777777" w:rsidR="00D865B0" w:rsidRDefault="00D865B0" w:rsidP="00D7281F">
      <w:pPr>
        <w:pStyle w:val="Textpoznpodarou"/>
      </w:pPr>
      <w:r w:rsidRPr="0098698D">
        <w:rPr>
          <w:rStyle w:val="Znakapoznpodarou"/>
          <w:rFonts w:ascii="Times New Roman" w:hAnsi="Times New Roman" w:cs="Times New Roman"/>
        </w:rPr>
        <w:footnoteRef/>
      </w:r>
      <w:r w:rsidRPr="0098698D">
        <w:rPr>
          <w:rFonts w:ascii="Times New Roman" w:hAnsi="Times New Roman" w:cs="Times New Roman"/>
        </w:rPr>
        <w:t xml:space="preserve"> </w:t>
      </w:r>
      <w:r w:rsidRPr="001205F3">
        <w:rPr>
          <w:rFonts w:ascii="Times New Roman" w:hAnsi="Times New Roman" w:cs="Times New Roman"/>
        </w:rPr>
        <w:t>Zdroj: data společnosti ČEVAK a.s.</w:t>
      </w:r>
    </w:p>
  </w:footnote>
  <w:footnote w:id="24">
    <w:p w14:paraId="75797096" w14:textId="77777777" w:rsidR="00D865B0" w:rsidRPr="00286D48" w:rsidRDefault="00D865B0" w:rsidP="00C557B2">
      <w:pPr>
        <w:pStyle w:val="Textpoznpodarou"/>
        <w:rPr>
          <w:rFonts w:ascii="Times New Roman" w:hAnsi="Times New Roman" w:cs="Times New Roman"/>
        </w:rPr>
      </w:pPr>
      <w:r w:rsidRPr="00286D48">
        <w:rPr>
          <w:rStyle w:val="Znakapoznpodarou"/>
          <w:rFonts w:ascii="Times New Roman" w:hAnsi="Times New Roman" w:cs="Times New Roman"/>
        </w:rPr>
        <w:footnoteRef/>
      </w:r>
      <w:r w:rsidRPr="00286D48">
        <w:rPr>
          <w:rFonts w:ascii="Times New Roman" w:hAnsi="Times New Roman" w:cs="Times New Roman"/>
        </w:rPr>
        <w:t xml:space="preserve"> Zdroj: https://www.autodesk.com/products/infrastructure-map-server/overview</w:t>
      </w:r>
    </w:p>
  </w:footnote>
  <w:footnote w:id="25">
    <w:p w14:paraId="4EE126B9" w14:textId="77777777" w:rsidR="00D865B0" w:rsidRPr="00286D48" w:rsidRDefault="00D865B0" w:rsidP="00C557B2">
      <w:pPr>
        <w:pStyle w:val="Textpoznpodarou"/>
        <w:rPr>
          <w:rFonts w:ascii="Times New Roman" w:hAnsi="Times New Roman" w:cs="Times New Roman"/>
        </w:rPr>
      </w:pPr>
      <w:r w:rsidRPr="00286D48">
        <w:rPr>
          <w:rStyle w:val="Znakapoznpodarou"/>
          <w:rFonts w:ascii="Times New Roman" w:hAnsi="Times New Roman" w:cs="Times New Roman"/>
        </w:rPr>
        <w:footnoteRef/>
      </w:r>
      <w:r w:rsidRPr="00286D48">
        <w:rPr>
          <w:rFonts w:ascii="Times New Roman" w:hAnsi="Times New Roman" w:cs="Times New Roman"/>
        </w:rPr>
        <w:t xml:space="preserve"> Zdroj: https://knowledge.autodesk.com/search-result/caas/simplecontent/content/autodesk-infrastructure-map-server-end-life-faq.html</w:t>
      </w:r>
    </w:p>
  </w:footnote>
  <w:footnote w:id="26">
    <w:p w14:paraId="2E976757" w14:textId="77777777" w:rsidR="00D865B0" w:rsidRPr="005942B2" w:rsidRDefault="00D865B0" w:rsidP="00C557B2">
      <w:pPr>
        <w:pStyle w:val="Textpoznpodarou"/>
        <w:rPr>
          <w:rFonts w:ascii="Times New Roman" w:hAnsi="Times New Roman" w:cs="Times New Roman"/>
        </w:rPr>
      </w:pPr>
      <w:r w:rsidRPr="005942B2">
        <w:rPr>
          <w:rStyle w:val="Znakapoznpodarou"/>
          <w:rFonts w:ascii="Times New Roman" w:hAnsi="Times New Roman" w:cs="Times New Roman"/>
        </w:rPr>
        <w:footnoteRef/>
      </w:r>
      <w:r w:rsidRPr="005942B2">
        <w:rPr>
          <w:rFonts w:ascii="Times New Roman" w:hAnsi="Times New Roman" w:cs="Times New Roman"/>
        </w:rPr>
        <w:t xml:space="preserve"> Zdroj: </w:t>
      </w:r>
      <w:bookmarkStart w:id="159" w:name="_Hlk32773531"/>
      <w:r w:rsidRPr="005942B2">
        <w:rPr>
          <w:rFonts w:ascii="Times New Roman" w:hAnsi="Times New Roman" w:cs="Times New Roman"/>
        </w:rPr>
        <w:t>https://www.cadstudio.cz/company.asp</w:t>
      </w:r>
      <w:bookmarkEnd w:id="159"/>
    </w:p>
  </w:footnote>
  <w:footnote w:id="27">
    <w:p w14:paraId="0C123CE9" w14:textId="7205DD60" w:rsidR="00D865B0" w:rsidRPr="00186C91" w:rsidRDefault="00D865B0" w:rsidP="00F7222A">
      <w:pPr>
        <w:pStyle w:val="Textpoznpodarou"/>
        <w:rPr>
          <w:rFonts w:ascii="Times New Roman" w:hAnsi="Times New Roman" w:cs="Times New Roman"/>
        </w:rPr>
      </w:pPr>
      <w:r w:rsidRPr="00186C91">
        <w:rPr>
          <w:rStyle w:val="Znakapoznpodarou"/>
          <w:rFonts w:ascii="Times New Roman" w:hAnsi="Times New Roman" w:cs="Times New Roman"/>
        </w:rPr>
        <w:footnoteRef/>
      </w:r>
      <w:r w:rsidRPr="00186C91">
        <w:rPr>
          <w:rFonts w:ascii="Times New Roman" w:hAnsi="Times New Roman" w:cs="Times New Roman"/>
        </w:rPr>
        <w:t xml:space="preserve"> </w:t>
      </w:r>
      <w:r w:rsidRPr="005942B2">
        <w:rPr>
          <w:rFonts w:ascii="Times New Roman" w:hAnsi="Times New Roman" w:cs="Times New Roman"/>
        </w:rPr>
        <w:t xml:space="preserve">Zdroj: </w:t>
      </w:r>
      <w:r w:rsidRPr="00F5599D">
        <w:rPr>
          <w:rFonts w:ascii="Times New Roman" w:hAnsi="Times New Roman" w:cs="Times New Roman"/>
        </w:rPr>
        <w:t>data společnosti ČEVAK a.s.</w:t>
      </w:r>
      <w:r>
        <w:rPr>
          <w:rFonts w:ascii="Times New Roman" w:hAnsi="Times New Roman" w:cs="Times New Roman"/>
        </w:rPr>
        <w:t>, zpracováno autorem</w:t>
      </w:r>
    </w:p>
  </w:footnote>
  <w:footnote w:id="28">
    <w:p w14:paraId="2FACDC7F" w14:textId="6EA1C77D" w:rsidR="00D865B0" w:rsidRPr="00E56D71" w:rsidRDefault="00D865B0">
      <w:pPr>
        <w:pStyle w:val="Textpoznpodarou"/>
        <w:rPr>
          <w:rFonts w:ascii="Times New Roman" w:hAnsi="Times New Roman" w:cs="Times New Roman"/>
        </w:rPr>
      </w:pPr>
      <w:r w:rsidRPr="00E56D71">
        <w:rPr>
          <w:rStyle w:val="Znakapoznpodarou"/>
          <w:rFonts w:ascii="Times New Roman" w:hAnsi="Times New Roman" w:cs="Times New Roman"/>
        </w:rPr>
        <w:footnoteRef/>
      </w:r>
      <w:r w:rsidRPr="00E56D71">
        <w:rPr>
          <w:rFonts w:ascii="Times New Roman" w:hAnsi="Times New Roman" w:cs="Times New Roman"/>
        </w:rPr>
        <w:t xml:space="preserve"> Zdroj: </w:t>
      </w:r>
      <w:r>
        <w:rPr>
          <w:rFonts w:ascii="Times New Roman" w:hAnsi="Times New Roman" w:cs="Times New Roman"/>
        </w:rPr>
        <w:t>Z</w:t>
      </w:r>
      <w:r w:rsidRPr="00B61817">
        <w:rPr>
          <w:rFonts w:ascii="Times New Roman" w:hAnsi="Times New Roman" w:cs="Times New Roman"/>
        </w:rPr>
        <w:t>pracováno autorem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11605" w14:textId="77777777" w:rsidR="00D865B0" w:rsidRDefault="00D865B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9097" w14:textId="77777777" w:rsidR="00D865B0" w:rsidRDefault="00D865B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50C21" w14:textId="77777777" w:rsidR="00D865B0" w:rsidRDefault="00D865B0">
    <w:pPr>
      <w:pStyle w:val="Zhlav"/>
    </w:pPr>
  </w:p>
  <w:p w14:paraId="2DF39A44" w14:textId="77777777" w:rsidR="00D865B0" w:rsidRDefault="00D865B0"/>
  <w:p w14:paraId="35215261" w14:textId="77777777" w:rsidR="00D865B0" w:rsidRDefault="00D865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1FE8"/>
    <w:multiLevelType w:val="hybridMultilevel"/>
    <w:tmpl w:val="E61A07BA"/>
    <w:lvl w:ilvl="0" w:tplc="04050005">
      <w:start w:val="1"/>
      <w:numFmt w:val="bullet"/>
      <w:lvlText w:val=""/>
      <w:lvlJc w:val="left"/>
      <w:pPr>
        <w:ind w:left="720" w:hanging="360"/>
      </w:pPr>
      <w:rPr>
        <w:rFonts w:ascii="Wingdings" w:hAnsi="Wingdings" w:hint="default"/>
        <w:b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B537D1"/>
    <w:multiLevelType w:val="hybridMultilevel"/>
    <w:tmpl w:val="F47E3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7769DF"/>
    <w:multiLevelType w:val="multilevel"/>
    <w:tmpl w:val="D362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D7001"/>
    <w:multiLevelType w:val="multilevel"/>
    <w:tmpl w:val="8140E5DE"/>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color w:val="auto"/>
      </w:rPr>
    </w:lvl>
    <w:lvl w:ilvl="2">
      <w:start w:val="1"/>
      <w:numFmt w:val="decimal"/>
      <w:lvlText w:val="%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F2F0265"/>
    <w:multiLevelType w:val="hybridMultilevel"/>
    <w:tmpl w:val="24C60568"/>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5" w15:restartNumberingAfterBreak="0">
    <w:nsid w:val="2F632760"/>
    <w:multiLevelType w:val="hybridMultilevel"/>
    <w:tmpl w:val="E5EE9C64"/>
    <w:lvl w:ilvl="0" w:tplc="04050005">
      <w:start w:val="1"/>
      <w:numFmt w:val="bullet"/>
      <w:lvlText w:val=""/>
      <w:lvlJc w:val="left"/>
      <w:pPr>
        <w:ind w:left="720" w:hanging="360"/>
      </w:pPr>
      <w:rPr>
        <w:rFonts w:ascii="Wingdings" w:hAnsi="Wingdings" w:hint="default"/>
        <w:b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9C0318"/>
    <w:multiLevelType w:val="hybridMultilevel"/>
    <w:tmpl w:val="A1106C9C"/>
    <w:lvl w:ilvl="0" w:tplc="03A4FEA2">
      <w:start w:val="1"/>
      <w:numFmt w:val="decimal"/>
      <w:lvlText w:val="%1."/>
      <w:lvlJc w:val="left"/>
      <w:pPr>
        <w:tabs>
          <w:tab w:val="num" w:pos="720"/>
        </w:tabs>
        <w:ind w:left="720" w:hanging="360"/>
      </w:pPr>
    </w:lvl>
    <w:lvl w:ilvl="1" w:tplc="59906CCC" w:tentative="1">
      <w:start w:val="1"/>
      <w:numFmt w:val="decimal"/>
      <w:lvlText w:val="%2."/>
      <w:lvlJc w:val="left"/>
      <w:pPr>
        <w:tabs>
          <w:tab w:val="num" w:pos="1440"/>
        </w:tabs>
        <w:ind w:left="1440" w:hanging="360"/>
      </w:pPr>
    </w:lvl>
    <w:lvl w:ilvl="2" w:tplc="588ED42E" w:tentative="1">
      <w:start w:val="1"/>
      <w:numFmt w:val="decimal"/>
      <w:lvlText w:val="%3."/>
      <w:lvlJc w:val="left"/>
      <w:pPr>
        <w:tabs>
          <w:tab w:val="num" w:pos="2160"/>
        </w:tabs>
        <w:ind w:left="2160" w:hanging="360"/>
      </w:pPr>
    </w:lvl>
    <w:lvl w:ilvl="3" w:tplc="A658F928" w:tentative="1">
      <w:start w:val="1"/>
      <w:numFmt w:val="decimal"/>
      <w:lvlText w:val="%4."/>
      <w:lvlJc w:val="left"/>
      <w:pPr>
        <w:tabs>
          <w:tab w:val="num" w:pos="2880"/>
        </w:tabs>
        <w:ind w:left="2880" w:hanging="360"/>
      </w:pPr>
    </w:lvl>
    <w:lvl w:ilvl="4" w:tplc="128003DE" w:tentative="1">
      <w:start w:val="1"/>
      <w:numFmt w:val="decimal"/>
      <w:lvlText w:val="%5."/>
      <w:lvlJc w:val="left"/>
      <w:pPr>
        <w:tabs>
          <w:tab w:val="num" w:pos="3600"/>
        </w:tabs>
        <w:ind w:left="3600" w:hanging="360"/>
      </w:pPr>
    </w:lvl>
    <w:lvl w:ilvl="5" w:tplc="C95A3A6C" w:tentative="1">
      <w:start w:val="1"/>
      <w:numFmt w:val="decimal"/>
      <w:lvlText w:val="%6."/>
      <w:lvlJc w:val="left"/>
      <w:pPr>
        <w:tabs>
          <w:tab w:val="num" w:pos="4320"/>
        </w:tabs>
        <w:ind w:left="4320" w:hanging="360"/>
      </w:pPr>
    </w:lvl>
    <w:lvl w:ilvl="6" w:tplc="BBAADA3A" w:tentative="1">
      <w:start w:val="1"/>
      <w:numFmt w:val="decimal"/>
      <w:lvlText w:val="%7."/>
      <w:lvlJc w:val="left"/>
      <w:pPr>
        <w:tabs>
          <w:tab w:val="num" w:pos="5040"/>
        </w:tabs>
        <w:ind w:left="5040" w:hanging="360"/>
      </w:pPr>
    </w:lvl>
    <w:lvl w:ilvl="7" w:tplc="76F047E6" w:tentative="1">
      <w:start w:val="1"/>
      <w:numFmt w:val="decimal"/>
      <w:lvlText w:val="%8."/>
      <w:lvlJc w:val="left"/>
      <w:pPr>
        <w:tabs>
          <w:tab w:val="num" w:pos="5760"/>
        </w:tabs>
        <w:ind w:left="5760" w:hanging="360"/>
      </w:pPr>
    </w:lvl>
    <w:lvl w:ilvl="8" w:tplc="CD56ED56" w:tentative="1">
      <w:start w:val="1"/>
      <w:numFmt w:val="decimal"/>
      <w:lvlText w:val="%9."/>
      <w:lvlJc w:val="left"/>
      <w:pPr>
        <w:tabs>
          <w:tab w:val="num" w:pos="6480"/>
        </w:tabs>
        <w:ind w:left="6480" w:hanging="360"/>
      </w:pPr>
    </w:lvl>
  </w:abstractNum>
  <w:abstractNum w:abstractNumId="7" w15:restartNumberingAfterBreak="0">
    <w:nsid w:val="38C238C0"/>
    <w:multiLevelType w:val="hybridMultilevel"/>
    <w:tmpl w:val="B8007B9E"/>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B2C49C7"/>
    <w:multiLevelType w:val="hybridMultilevel"/>
    <w:tmpl w:val="84A89FA0"/>
    <w:lvl w:ilvl="0" w:tplc="04050005">
      <w:start w:val="1"/>
      <w:numFmt w:val="bullet"/>
      <w:lvlText w:val=""/>
      <w:lvlJc w:val="left"/>
      <w:pPr>
        <w:ind w:left="720" w:hanging="360"/>
      </w:pPr>
      <w:rPr>
        <w:rFonts w:ascii="Wingdings" w:hAnsi="Wingdings" w:hint="default"/>
        <w:b w:val="0"/>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E6B4F58"/>
    <w:multiLevelType w:val="hybridMultilevel"/>
    <w:tmpl w:val="6FDA6BB8"/>
    <w:lvl w:ilvl="0" w:tplc="0405000B">
      <w:start w:val="1"/>
      <w:numFmt w:val="bullet"/>
      <w:lvlText w:val=""/>
      <w:lvlJc w:val="left"/>
      <w:pPr>
        <w:ind w:left="502" w:hanging="360"/>
      </w:pPr>
      <w:rPr>
        <w:rFonts w:ascii="Wingdings" w:hAnsi="Wingdings"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0" w15:restartNumberingAfterBreak="0">
    <w:nsid w:val="45B867AE"/>
    <w:multiLevelType w:val="multilevel"/>
    <w:tmpl w:val="88A2487C"/>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9F86CE8"/>
    <w:multiLevelType w:val="hybridMultilevel"/>
    <w:tmpl w:val="EA04426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7C85D5F"/>
    <w:multiLevelType w:val="singleLevel"/>
    <w:tmpl w:val="49C0A560"/>
    <w:lvl w:ilvl="0">
      <w:start w:val="1"/>
      <w:numFmt w:val="decimal"/>
      <w:lvlText w:val="%1."/>
      <w:legacy w:legacy="1" w:legacySpace="0" w:legacyIndent="254"/>
      <w:lvlJc w:val="left"/>
      <w:rPr>
        <w:rFonts w:ascii="Times New Roman" w:hAnsi="Times New Roman" w:cs="Times New Roman" w:hint="default"/>
      </w:rPr>
    </w:lvl>
  </w:abstractNum>
  <w:abstractNum w:abstractNumId="13" w15:restartNumberingAfterBreak="0">
    <w:nsid w:val="5D060556"/>
    <w:multiLevelType w:val="hybridMultilevel"/>
    <w:tmpl w:val="D74C2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FD65ACA"/>
    <w:multiLevelType w:val="hybridMultilevel"/>
    <w:tmpl w:val="65E8146E"/>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15" w15:restartNumberingAfterBreak="0">
    <w:nsid w:val="630E6CF7"/>
    <w:multiLevelType w:val="hybridMultilevel"/>
    <w:tmpl w:val="15DE49A6"/>
    <w:lvl w:ilvl="0" w:tplc="E7121B9E">
      <w:start w:val="1"/>
      <w:numFmt w:val="bullet"/>
      <w:lvlText w:val="•"/>
      <w:lvlJc w:val="left"/>
      <w:pPr>
        <w:tabs>
          <w:tab w:val="num" w:pos="720"/>
        </w:tabs>
        <w:ind w:left="720" w:hanging="360"/>
      </w:pPr>
      <w:rPr>
        <w:rFonts w:ascii="Arial" w:hAnsi="Arial" w:hint="default"/>
      </w:rPr>
    </w:lvl>
    <w:lvl w:ilvl="1" w:tplc="E0D6F2B4" w:tentative="1">
      <w:start w:val="1"/>
      <w:numFmt w:val="bullet"/>
      <w:lvlText w:val="•"/>
      <w:lvlJc w:val="left"/>
      <w:pPr>
        <w:tabs>
          <w:tab w:val="num" w:pos="1440"/>
        </w:tabs>
        <w:ind w:left="1440" w:hanging="360"/>
      </w:pPr>
      <w:rPr>
        <w:rFonts w:ascii="Arial" w:hAnsi="Arial" w:hint="default"/>
      </w:rPr>
    </w:lvl>
    <w:lvl w:ilvl="2" w:tplc="9072C7A6" w:tentative="1">
      <w:start w:val="1"/>
      <w:numFmt w:val="bullet"/>
      <w:lvlText w:val="•"/>
      <w:lvlJc w:val="left"/>
      <w:pPr>
        <w:tabs>
          <w:tab w:val="num" w:pos="2160"/>
        </w:tabs>
        <w:ind w:left="2160" w:hanging="360"/>
      </w:pPr>
      <w:rPr>
        <w:rFonts w:ascii="Arial" w:hAnsi="Arial" w:hint="default"/>
      </w:rPr>
    </w:lvl>
    <w:lvl w:ilvl="3" w:tplc="DD580962" w:tentative="1">
      <w:start w:val="1"/>
      <w:numFmt w:val="bullet"/>
      <w:lvlText w:val="•"/>
      <w:lvlJc w:val="left"/>
      <w:pPr>
        <w:tabs>
          <w:tab w:val="num" w:pos="2880"/>
        </w:tabs>
        <w:ind w:left="2880" w:hanging="360"/>
      </w:pPr>
      <w:rPr>
        <w:rFonts w:ascii="Arial" w:hAnsi="Arial" w:hint="default"/>
      </w:rPr>
    </w:lvl>
    <w:lvl w:ilvl="4" w:tplc="5254BA5A" w:tentative="1">
      <w:start w:val="1"/>
      <w:numFmt w:val="bullet"/>
      <w:lvlText w:val="•"/>
      <w:lvlJc w:val="left"/>
      <w:pPr>
        <w:tabs>
          <w:tab w:val="num" w:pos="3600"/>
        </w:tabs>
        <w:ind w:left="3600" w:hanging="360"/>
      </w:pPr>
      <w:rPr>
        <w:rFonts w:ascii="Arial" w:hAnsi="Arial" w:hint="default"/>
      </w:rPr>
    </w:lvl>
    <w:lvl w:ilvl="5" w:tplc="A9581994" w:tentative="1">
      <w:start w:val="1"/>
      <w:numFmt w:val="bullet"/>
      <w:lvlText w:val="•"/>
      <w:lvlJc w:val="left"/>
      <w:pPr>
        <w:tabs>
          <w:tab w:val="num" w:pos="4320"/>
        </w:tabs>
        <w:ind w:left="4320" w:hanging="360"/>
      </w:pPr>
      <w:rPr>
        <w:rFonts w:ascii="Arial" w:hAnsi="Arial" w:hint="default"/>
      </w:rPr>
    </w:lvl>
    <w:lvl w:ilvl="6" w:tplc="B53E830A" w:tentative="1">
      <w:start w:val="1"/>
      <w:numFmt w:val="bullet"/>
      <w:lvlText w:val="•"/>
      <w:lvlJc w:val="left"/>
      <w:pPr>
        <w:tabs>
          <w:tab w:val="num" w:pos="5040"/>
        </w:tabs>
        <w:ind w:left="5040" w:hanging="360"/>
      </w:pPr>
      <w:rPr>
        <w:rFonts w:ascii="Arial" w:hAnsi="Arial" w:hint="default"/>
      </w:rPr>
    </w:lvl>
    <w:lvl w:ilvl="7" w:tplc="91BC69AE" w:tentative="1">
      <w:start w:val="1"/>
      <w:numFmt w:val="bullet"/>
      <w:lvlText w:val="•"/>
      <w:lvlJc w:val="left"/>
      <w:pPr>
        <w:tabs>
          <w:tab w:val="num" w:pos="5760"/>
        </w:tabs>
        <w:ind w:left="5760" w:hanging="360"/>
      </w:pPr>
      <w:rPr>
        <w:rFonts w:ascii="Arial" w:hAnsi="Arial" w:hint="default"/>
      </w:rPr>
    </w:lvl>
    <w:lvl w:ilvl="8" w:tplc="9BAC7AC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9397E9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15:restartNumberingAfterBreak="0">
    <w:nsid w:val="7F941DA3"/>
    <w:multiLevelType w:val="hybridMultilevel"/>
    <w:tmpl w:val="553A1EBE"/>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num w:numId="1">
    <w:abstractNumId w:val="16"/>
  </w:num>
  <w:num w:numId="2">
    <w:abstractNumId w:val="11"/>
  </w:num>
  <w:num w:numId="3">
    <w:abstractNumId w:val="4"/>
  </w:num>
  <w:num w:numId="4">
    <w:abstractNumId w:val="14"/>
  </w:num>
  <w:num w:numId="5">
    <w:abstractNumId w:val="17"/>
  </w:num>
  <w:num w:numId="6">
    <w:abstractNumId w:val="10"/>
  </w:num>
  <w:num w:numId="7">
    <w:abstractNumId w:val="16"/>
  </w:num>
  <w:num w:numId="8">
    <w:abstractNumId w:val="16"/>
  </w:num>
  <w:num w:numId="9">
    <w:abstractNumId w:val="3"/>
  </w:num>
  <w:num w:numId="10">
    <w:abstractNumId w:val="16"/>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16"/>
  </w:num>
  <w:num w:numId="21">
    <w:abstractNumId w:val="16"/>
  </w:num>
  <w:num w:numId="22">
    <w:abstractNumId w:val="13"/>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2"/>
  </w:num>
  <w:num w:numId="35">
    <w:abstractNumId w:val="6"/>
  </w:num>
  <w:num w:numId="36">
    <w:abstractNumId w:val="7"/>
  </w:num>
  <w:num w:numId="37">
    <w:abstractNumId w:val="15"/>
  </w:num>
  <w:num w:numId="38">
    <w:abstractNumId w:val="2"/>
  </w:num>
  <w:num w:numId="39">
    <w:abstractNumId w:val="5"/>
  </w:num>
  <w:num w:numId="40">
    <w:abstractNumId w:val="8"/>
  </w:num>
  <w:num w:numId="41">
    <w:abstractNumId w:val="0"/>
  </w:num>
  <w:num w:numId="42">
    <w:abstractNumId w:val="16"/>
  </w:num>
  <w:num w:numId="43">
    <w:abstractNumId w:val="1"/>
  </w:num>
  <w:num w:numId="44">
    <w:abstractNumId w:val="9"/>
  </w:num>
  <w:num w:numId="45">
    <w:abstractNumId w:val="16"/>
  </w:num>
  <w:num w:numId="46">
    <w:abstractNumId w:val="16"/>
  </w:num>
  <w:num w:numId="47">
    <w:abstractNumId w:val="16"/>
  </w:num>
  <w:num w:numId="48">
    <w:abstractNumId w:val="16"/>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19B"/>
    <w:rsid w:val="00000F48"/>
    <w:rsid w:val="00020C9C"/>
    <w:rsid w:val="000256B0"/>
    <w:rsid w:val="00027189"/>
    <w:rsid w:val="000272A9"/>
    <w:rsid w:val="000320B8"/>
    <w:rsid w:val="00044799"/>
    <w:rsid w:val="000560F4"/>
    <w:rsid w:val="00057E5E"/>
    <w:rsid w:val="000615A3"/>
    <w:rsid w:val="000640F9"/>
    <w:rsid w:val="00072037"/>
    <w:rsid w:val="00086279"/>
    <w:rsid w:val="0009044D"/>
    <w:rsid w:val="00097DDB"/>
    <w:rsid w:val="000C09F6"/>
    <w:rsid w:val="000C2F4D"/>
    <w:rsid w:val="000D2B4F"/>
    <w:rsid w:val="000D7108"/>
    <w:rsid w:val="000E017B"/>
    <w:rsid w:val="000E5D42"/>
    <w:rsid w:val="000F5646"/>
    <w:rsid w:val="00101A9E"/>
    <w:rsid w:val="001029F9"/>
    <w:rsid w:val="00104448"/>
    <w:rsid w:val="001138DD"/>
    <w:rsid w:val="001205F3"/>
    <w:rsid w:val="00132347"/>
    <w:rsid w:val="001337F8"/>
    <w:rsid w:val="0013732D"/>
    <w:rsid w:val="00140C41"/>
    <w:rsid w:val="0014182B"/>
    <w:rsid w:val="00153324"/>
    <w:rsid w:val="0016124D"/>
    <w:rsid w:val="00175278"/>
    <w:rsid w:val="00180547"/>
    <w:rsid w:val="00180834"/>
    <w:rsid w:val="00183D68"/>
    <w:rsid w:val="00186C91"/>
    <w:rsid w:val="00186F28"/>
    <w:rsid w:val="0019136D"/>
    <w:rsid w:val="00193562"/>
    <w:rsid w:val="001A77BD"/>
    <w:rsid w:val="001A7CF1"/>
    <w:rsid w:val="001B4233"/>
    <w:rsid w:val="001B669C"/>
    <w:rsid w:val="001C1EE0"/>
    <w:rsid w:val="001D05BA"/>
    <w:rsid w:val="001D4BA5"/>
    <w:rsid w:val="001D60CA"/>
    <w:rsid w:val="001F096E"/>
    <w:rsid w:val="00202D7A"/>
    <w:rsid w:val="00217772"/>
    <w:rsid w:val="00224AA2"/>
    <w:rsid w:val="0023110F"/>
    <w:rsid w:val="00241204"/>
    <w:rsid w:val="00241B07"/>
    <w:rsid w:val="00241C0B"/>
    <w:rsid w:val="00265E5F"/>
    <w:rsid w:val="00271B4C"/>
    <w:rsid w:val="00273C72"/>
    <w:rsid w:val="00275BFA"/>
    <w:rsid w:val="0029059F"/>
    <w:rsid w:val="00295255"/>
    <w:rsid w:val="00296411"/>
    <w:rsid w:val="00297386"/>
    <w:rsid w:val="002B008B"/>
    <w:rsid w:val="002C1D64"/>
    <w:rsid w:val="002C2A01"/>
    <w:rsid w:val="002C34B2"/>
    <w:rsid w:val="002C46AB"/>
    <w:rsid w:val="002C5889"/>
    <w:rsid w:val="002E5810"/>
    <w:rsid w:val="002E5E9F"/>
    <w:rsid w:val="002F74DE"/>
    <w:rsid w:val="00310872"/>
    <w:rsid w:val="00312135"/>
    <w:rsid w:val="003161D7"/>
    <w:rsid w:val="00316C31"/>
    <w:rsid w:val="00316F0E"/>
    <w:rsid w:val="00323D73"/>
    <w:rsid w:val="00326BAD"/>
    <w:rsid w:val="00333070"/>
    <w:rsid w:val="0033468A"/>
    <w:rsid w:val="003534BC"/>
    <w:rsid w:val="00357665"/>
    <w:rsid w:val="00363381"/>
    <w:rsid w:val="00364DC6"/>
    <w:rsid w:val="00372C3A"/>
    <w:rsid w:val="00382647"/>
    <w:rsid w:val="0038452B"/>
    <w:rsid w:val="00385503"/>
    <w:rsid w:val="00394754"/>
    <w:rsid w:val="003A4209"/>
    <w:rsid w:val="003B60D3"/>
    <w:rsid w:val="003D50FE"/>
    <w:rsid w:val="003E1866"/>
    <w:rsid w:val="003F0507"/>
    <w:rsid w:val="0041157E"/>
    <w:rsid w:val="0041628C"/>
    <w:rsid w:val="00416BDA"/>
    <w:rsid w:val="00420370"/>
    <w:rsid w:val="00423308"/>
    <w:rsid w:val="00423737"/>
    <w:rsid w:val="004247BC"/>
    <w:rsid w:val="004370E9"/>
    <w:rsid w:val="004403A5"/>
    <w:rsid w:val="004417AE"/>
    <w:rsid w:val="004427D1"/>
    <w:rsid w:val="00445EA2"/>
    <w:rsid w:val="004633FA"/>
    <w:rsid w:val="00465D28"/>
    <w:rsid w:val="00465E1F"/>
    <w:rsid w:val="00471142"/>
    <w:rsid w:val="00484BB0"/>
    <w:rsid w:val="00486774"/>
    <w:rsid w:val="0049271B"/>
    <w:rsid w:val="004928C2"/>
    <w:rsid w:val="00494A82"/>
    <w:rsid w:val="004A0A85"/>
    <w:rsid w:val="004A60A7"/>
    <w:rsid w:val="004B3F8D"/>
    <w:rsid w:val="004D16C9"/>
    <w:rsid w:val="004D1D61"/>
    <w:rsid w:val="004D28B9"/>
    <w:rsid w:val="004E063A"/>
    <w:rsid w:val="004E7FD6"/>
    <w:rsid w:val="004F6CF3"/>
    <w:rsid w:val="00513293"/>
    <w:rsid w:val="00520C36"/>
    <w:rsid w:val="00522450"/>
    <w:rsid w:val="00522CF0"/>
    <w:rsid w:val="00530F47"/>
    <w:rsid w:val="00534451"/>
    <w:rsid w:val="00534C2E"/>
    <w:rsid w:val="00537DF4"/>
    <w:rsid w:val="00543129"/>
    <w:rsid w:val="00552B6F"/>
    <w:rsid w:val="00563304"/>
    <w:rsid w:val="00572276"/>
    <w:rsid w:val="005729B4"/>
    <w:rsid w:val="00581173"/>
    <w:rsid w:val="00583E6A"/>
    <w:rsid w:val="0058634B"/>
    <w:rsid w:val="0059260A"/>
    <w:rsid w:val="005A1BF1"/>
    <w:rsid w:val="005A3B81"/>
    <w:rsid w:val="005A60CF"/>
    <w:rsid w:val="005A6D8D"/>
    <w:rsid w:val="005C7FFD"/>
    <w:rsid w:val="005D2310"/>
    <w:rsid w:val="005D602B"/>
    <w:rsid w:val="005D7B31"/>
    <w:rsid w:val="005E00C5"/>
    <w:rsid w:val="005E093F"/>
    <w:rsid w:val="005E2312"/>
    <w:rsid w:val="006002FE"/>
    <w:rsid w:val="00616013"/>
    <w:rsid w:val="00617B7B"/>
    <w:rsid w:val="00621BBC"/>
    <w:rsid w:val="00624658"/>
    <w:rsid w:val="006276E4"/>
    <w:rsid w:val="00631783"/>
    <w:rsid w:val="00633F17"/>
    <w:rsid w:val="00643089"/>
    <w:rsid w:val="00654D37"/>
    <w:rsid w:val="006622EA"/>
    <w:rsid w:val="006677B3"/>
    <w:rsid w:val="006678EB"/>
    <w:rsid w:val="00676533"/>
    <w:rsid w:val="00687043"/>
    <w:rsid w:val="00690292"/>
    <w:rsid w:val="006A06D5"/>
    <w:rsid w:val="006A3ACF"/>
    <w:rsid w:val="006A6E10"/>
    <w:rsid w:val="006A76A6"/>
    <w:rsid w:val="006B4623"/>
    <w:rsid w:val="006C0A59"/>
    <w:rsid w:val="006C782D"/>
    <w:rsid w:val="006D1914"/>
    <w:rsid w:val="006D6234"/>
    <w:rsid w:val="006D7CCD"/>
    <w:rsid w:val="006E2F35"/>
    <w:rsid w:val="006F1DA0"/>
    <w:rsid w:val="006F3717"/>
    <w:rsid w:val="006F4CA8"/>
    <w:rsid w:val="007055BB"/>
    <w:rsid w:val="007063D5"/>
    <w:rsid w:val="00714EBE"/>
    <w:rsid w:val="0071510E"/>
    <w:rsid w:val="0071770B"/>
    <w:rsid w:val="0071781D"/>
    <w:rsid w:val="00732A5A"/>
    <w:rsid w:val="00743D20"/>
    <w:rsid w:val="00754860"/>
    <w:rsid w:val="00754897"/>
    <w:rsid w:val="00760B4C"/>
    <w:rsid w:val="007655A3"/>
    <w:rsid w:val="00781C07"/>
    <w:rsid w:val="007911D6"/>
    <w:rsid w:val="00791344"/>
    <w:rsid w:val="007A1EB9"/>
    <w:rsid w:val="007A2727"/>
    <w:rsid w:val="007B00E1"/>
    <w:rsid w:val="007B393E"/>
    <w:rsid w:val="007C37EB"/>
    <w:rsid w:val="007D34D1"/>
    <w:rsid w:val="007D451C"/>
    <w:rsid w:val="007D522B"/>
    <w:rsid w:val="007E51D3"/>
    <w:rsid w:val="007E5A04"/>
    <w:rsid w:val="007F3AA5"/>
    <w:rsid w:val="008068EE"/>
    <w:rsid w:val="008135CF"/>
    <w:rsid w:val="00825CED"/>
    <w:rsid w:val="00843419"/>
    <w:rsid w:val="008507DB"/>
    <w:rsid w:val="00853645"/>
    <w:rsid w:val="00855F2F"/>
    <w:rsid w:val="008618CF"/>
    <w:rsid w:val="00873E23"/>
    <w:rsid w:val="00876B92"/>
    <w:rsid w:val="00883521"/>
    <w:rsid w:val="00884FA1"/>
    <w:rsid w:val="00885684"/>
    <w:rsid w:val="008951AE"/>
    <w:rsid w:val="008A0C0D"/>
    <w:rsid w:val="008A1396"/>
    <w:rsid w:val="008A5322"/>
    <w:rsid w:val="008B045D"/>
    <w:rsid w:val="008B5AFF"/>
    <w:rsid w:val="008D3F49"/>
    <w:rsid w:val="008D50F1"/>
    <w:rsid w:val="008E1D0B"/>
    <w:rsid w:val="008F2594"/>
    <w:rsid w:val="008F381A"/>
    <w:rsid w:val="008F7AA2"/>
    <w:rsid w:val="0090233F"/>
    <w:rsid w:val="0090782A"/>
    <w:rsid w:val="0091270D"/>
    <w:rsid w:val="009133FD"/>
    <w:rsid w:val="00914246"/>
    <w:rsid w:val="009149BB"/>
    <w:rsid w:val="00915968"/>
    <w:rsid w:val="00921410"/>
    <w:rsid w:val="00921741"/>
    <w:rsid w:val="0092753A"/>
    <w:rsid w:val="00927938"/>
    <w:rsid w:val="00940C37"/>
    <w:rsid w:val="009477B2"/>
    <w:rsid w:val="00960536"/>
    <w:rsid w:val="00964DE1"/>
    <w:rsid w:val="00965213"/>
    <w:rsid w:val="00972F06"/>
    <w:rsid w:val="0097353F"/>
    <w:rsid w:val="00977CDB"/>
    <w:rsid w:val="00982286"/>
    <w:rsid w:val="00984472"/>
    <w:rsid w:val="0098698D"/>
    <w:rsid w:val="00990609"/>
    <w:rsid w:val="00992C70"/>
    <w:rsid w:val="009A0137"/>
    <w:rsid w:val="009A15D0"/>
    <w:rsid w:val="009B54A7"/>
    <w:rsid w:val="009B62E1"/>
    <w:rsid w:val="009C0540"/>
    <w:rsid w:val="009C173F"/>
    <w:rsid w:val="009C1A7D"/>
    <w:rsid w:val="009C3B6E"/>
    <w:rsid w:val="009D0A9A"/>
    <w:rsid w:val="009D5AB7"/>
    <w:rsid w:val="009E3A21"/>
    <w:rsid w:val="009F0C28"/>
    <w:rsid w:val="009F2BDE"/>
    <w:rsid w:val="00A07FA4"/>
    <w:rsid w:val="00A111E7"/>
    <w:rsid w:val="00A13A75"/>
    <w:rsid w:val="00A15F1D"/>
    <w:rsid w:val="00A17BDC"/>
    <w:rsid w:val="00A33EDE"/>
    <w:rsid w:val="00A367CA"/>
    <w:rsid w:val="00A373AF"/>
    <w:rsid w:val="00A41066"/>
    <w:rsid w:val="00A43DAB"/>
    <w:rsid w:val="00A46F85"/>
    <w:rsid w:val="00A534B5"/>
    <w:rsid w:val="00A579AF"/>
    <w:rsid w:val="00A63505"/>
    <w:rsid w:val="00A77EA3"/>
    <w:rsid w:val="00A8255A"/>
    <w:rsid w:val="00A9271F"/>
    <w:rsid w:val="00A93814"/>
    <w:rsid w:val="00A9484F"/>
    <w:rsid w:val="00A94936"/>
    <w:rsid w:val="00AA3157"/>
    <w:rsid w:val="00AB0381"/>
    <w:rsid w:val="00AC732E"/>
    <w:rsid w:val="00AE0EE0"/>
    <w:rsid w:val="00AE260D"/>
    <w:rsid w:val="00B030BF"/>
    <w:rsid w:val="00B10B4F"/>
    <w:rsid w:val="00B269FE"/>
    <w:rsid w:val="00B3626D"/>
    <w:rsid w:val="00B436AC"/>
    <w:rsid w:val="00B44EFF"/>
    <w:rsid w:val="00B51F31"/>
    <w:rsid w:val="00B52B00"/>
    <w:rsid w:val="00B53D9B"/>
    <w:rsid w:val="00B61817"/>
    <w:rsid w:val="00B6419B"/>
    <w:rsid w:val="00B65885"/>
    <w:rsid w:val="00B72F1D"/>
    <w:rsid w:val="00B73390"/>
    <w:rsid w:val="00B84C59"/>
    <w:rsid w:val="00B855A4"/>
    <w:rsid w:val="00B8586C"/>
    <w:rsid w:val="00B9185D"/>
    <w:rsid w:val="00BA1CD5"/>
    <w:rsid w:val="00BA3F88"/>
    <w:rsid w:val="00BA4AB0"/>
    <w:rsid w:val="00BC2812"/>
    <w:rsid w:val="00BD4D97"/>
    <w:rsid w:val="00BD7A72"/>
    <w:rsid w:val="00BE27C1"/>
    <w:rsid w:val="00BE6791"/>
    <w:rsid w:val="00BF77F8"/>
    <w:rsid w:val="00C01884"/>
    <w:rsid w:val="00C0529B"/>
    <w:rsid w:val="00C07010"/>
    <w:rsid w:val="00C13675"/>
    <w:rsid w:val="00C1384E"/>
    <w:rsid w:val="00C2215B"/>
    <w:rsid w:val="00C23A71"/>
    <w:rsid w:val="00C376A1"/>
    <w:rsid w:val="00C37A10"/>
    <w:rsid w:val="00C407F3"/>
    <w:rsid w:val="00C4147B"/>
    <w:rsid w:val="00C541B8"/>
    <w:rsid w:val="00C557B2"/>
    <w:rsid w:val="00C65D96"/>
    <w:rsid w:val="00C71EC6"/>
    <w:rsid w:val="00C721FA"/>
    <w:rsid w:val="00C73131"/>
    <w:rsid w:val="00C7495E"/>
    <w:rsid w:val="00C774F7"/>
    <w:rsid w:val="00C775F3"/>
    <w:rsid w:val="00C77934"/>
    <w:rsid w:val="00C8283D"/>
    <w:rsid w:val="00C82935"/>
    <w:rsid w:val="00C8510F"/>
    <w:rsid w:val="00C93103"/>
    <w:rsid w:val="00CA629F"/>
    <w:rsid w:val="00CC1F21"/>
    <w:rsid w:val="00CE5458"/>
    <w:rsid w:val="00CF52ED"/>
    <w:rsid w:val="00D04E69"/>
    <w:rsid w:val="00D107B0"/>
    <w:rsid w:val="00D36CD8"/>
    <w:rsid w:val="00D40206"/>
    <w:rsid w:val="00D454DD"/>
    <w:rsid w:val="00D706B7"/>
    <w:rsid w:val="00D71896"/>
    <w:rsid w:val="00D7281F"/>
    <w:rsid w:val="00D73917"/>
    <w:rsid w:val="00D7749E"/>
    <w:rsid w:val="00D77FA3"/>
    <w:rsid w:val="00D865B0"/>
    <w:rsid w:val="00D91642"/>
    <w:rsid w:val="00D97FB1"/>
    <w:rsid w:val="00DB75CA"/>
    <w:rsid w:val="00DC18D9"/>
    <w:rsid w:val="00DC21B9"/>
    <w:rsid w:val="00DE4CA6"/>
    <w:rsid w:val="00E048D4"/>
    <w:rsid w:val="00E0526A"/>
    <w:rsid w:val="00E0739C"/>
    <w:rsid w:val="00E12D9B"/>
    <w:rsid w:val="00E14D61"/>
    <w:rsid w:val="00E15D96"/>
    <w:rsid w:val="00E1783C"/>
    <w:rsid w:val="00E23929"/>
    <w:rsid w:val="00E31936"/>
    <w:rsid w:val="00E32698"/>
    <w:rsid w:val="00E42A93"/>
    <w:rsid w:val="00E505C7"/>
    <w:rsid w:val="00E52772"/>
    <w:rsid w:val="00E53D62"/>
    <w:rsid w:val="00E56D71"/>
    <w:rsid w:val="00E67B30"/>
    <w:rsid w:val="00E728E3"/>
    <w:rsid w:val="00E914EF"/>
    <w:rsid w:val="00EA27AE"/>
    <w:rsid w:val="00EB7C47"/>
    <w:rsid w:val="00EC02BB"/>
    <w:rsid w:val="00EC637D"/>
    <w:rsid w:val="00EE75C3"/>
    <w:rsid w:val="00EF1C9C"/>
    <w:rsid w:val="00F0314C"/>
    <w:rsid w:val="00F121C8"/>
    <w:rsid w:val="00F22F06"/>
    <w:rsid w:val="00F25DAB"/>
    <w:rsid w:val="00F542B7"/>
    <w:rsid w:val="00F54A2E"/>
    <w:rsid w:val="00F5599D"/>
    <w:rsid w:val="00F5781A"/>
    <w:rsid w:val="00F61AC8"/>
    <w:rsid w:val="00F61D8B"/>
    <w:rsid w:val="00F67401"/>
    <w:rsid w:val="00F67540"/>
    <w:rsid w:val="00F7222A"/>
    <w:rsid w:val="00F771DC"/>
    <w:rsid w:val="00F851E1"/>
    <w:rsid w:val="00F868E0"/>
    <w:rsid w:val="00F961B6"/>
    <w:rsid w:val="00FA7B97"/>
    <w:rsid w:val="00FB18D4"/>
    <w:rsid w:val="00FB4DCC"/>
    <w:rsid w:val="00FC1B75"/>
    <w:rsid w:val="00FC764F"/>
    <w:rsid w:val="00FD368D"/>
    <w:rsid w:val="00FD52B1"/>
    <w:rsid w:val="00FD589B"/>
    <w:rsid w:val="00FF133F"/>
    <w:rsid w:val="00FF2CAB"/>
    <w:rsid w:val="00FF65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F614CD"/>
  <w15:chartTrackingRefBased/>
  <w15:docId w15:val="{D06504B7-61B5-40F9-87B1-00075D8FB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73390"/>
    <w:pPr>
      <w:spacing w:line="360" w:lineRule="auto"/>
      <w:ind w:firstLine="454"/>
      <w:jc w:val="both"/>
    </w:pPr>
    <w:rPr>
      <w:rFonts w:ascii="Times New Roman" w:hAnsi="Times New Roman"/>
      <w:sz w:val="24"/>
    </w:rPr>
  </w:style>
  <w:style w:type="paragraph" w:styleId="Nadpis1">
    <w:name w:val="heading 1"/>
    <w:basedOn w:val="Normln"/>
    <w:next w:val="Normln"/>
    <w:link w:val="Nadpis1Char"/>
    <w:uiPriority w:val="9"/>
    <w:qFormat/>
    <w:rsid w:val="00921410"/>
    <w:pPr>
      <w:keepNext/>
      <w:keepLines/>
      <w:numPr>
        <w:numId w:val="1"/>
      </w:numPr>
      <w:spacing w:before="240" w:after="120"/>
      <w:outlineLvl w:val="0"/>
    </w:pPr>
    <w:rPr>
      <w:rFonts w:eastAsiaTheme="majorEastAsia" w:cstheme="majorBidi"/>
      <w:b/>
      <w:color w:val="000000" w:themeColor="text1"/>
      <w:szCs w:val="32"/>
    </w:rPr>
  </w:style>
  <w:style w:type="paragraph" w:styleId="Nadpis2">
    <w:name w:val="heading 2"/>
    <w:basedOn w:val="Normln"/>
    <w:next w:val="Normln"/>
    <w:link w:val="Nadpis2Char"/>
    <w:uiPriority w:val="9"/>
    <w:unhideWhenUsed/>
    <w:qFormat/>
    <w:rsid w:val="00C775F3"/>
    <w:pPr>
      <w:keepNext/>
      <w:keepLines/>
      <w:numPr>
        <w:ilvl w:val="1"/>
        <w:numId w:val="1"/>
      </w:numPr>
      <w:spacing w:before="40" w:after="0"/>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7E51D3"/>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unhideWhenUsed/>
    <w:qFormat/>
    <w:rsid w:val="007E51D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7E51D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qFormat/>
    <w:rsid w:val="007E51D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unhideWhenUsed/>
    <w:qFormat/>
    <w:rsid w:val="007E51D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unhideWhenUsed/>
    <w:qFormat/>
    <w:rsid w:val="007E51D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7E51D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21410"/>
    <w:rPr>
      <w:rFonts w:ascii="Times New Roman" w:eastAsiaTheme="majorEastAsia" w:hAnsi="Times New Roman" w:cstheme="majorBidi"/>
      <w:b/>
      <w:color w:val="000000" w:themeColor="text1"/>
      <w:sz w:val="24"/>
      <w:szCs w:val="32"/>
    </w:rPr>
  </w:style>
  <w:style w:type="character" w:customStyle="1" w:styleId="Nadpis2Char">
    <w:name w:val="Nadpis 2 Char"/>
    <w:basedOn w:val="Standardnpsmoodstavce"/>
    <w:link w:val="Nadpis2"/>
    <w:uiPriority w:val="9"/>
    <w:rsid w:val="00C775F3"/>
    <w:rPr>
      <w:rFonts w:ascii="Times New Roman" w:eastAsiaTheme="majorEastAsia" w:hAnsi="Times New Roman" w:cstheme="majorBidi"/>
      <w:b/>
      <w:sz w:val="24"/>
      <w:szCs w:val="26"/>
    </w:rPr>
  </w:style>
  <w:style w:type="character" w:customStyle="1" w:styleId="Nadpis3Char">
    <w:name w:val="Nadpis 3 Char"/>
    <w:basedOn w:val="Standardnpsmoodstavce"/>
    <w:link w:val="Nadpis3"/>
    <w:uiPriority w:val="9"/>
    <w:semiHidden/>
    <w:rsid w:val="007E51D3"/>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7E51D3"/>
    <w:rPr>
      <w:rFonts w:asciiTheme="majorHAnsi" w:eastAsiaTheme="majorEastAsia" w:hAnsiTheme="majorHAnsi" w:cstheme="majorBidi"/>
      <w:i/>
      <w:iCs/>
      <w:color w:val="2F5496" w:themeColor="accent1" w:themeShade="BF"/>
      <w:sz w:val="24"/>
    </w:rPr>
  </w:style>
  <w:style w:type="character" w:customStyle="1" w:styleId="Nadpis5Char">
    <w:name w:val="Nadpis 5 Char"/>
    <w:basedOn w:val="Standardnpsmoodstavce"/>
    <w:link w:val="Nadpis5"/>
    <w:uiPriority w:val="9"/>
    <w:semiHidden/>
    <w:rsid w:val="007E51D3"/>
    <w:rPr>
      <w:rFonts w:asciiTheme="majorHAnsi" w:eastAsiaTheme="majorEastAsia" w:hAnsiTheme="majorHAnsi" w:cstheme="majorBidi"/>
      <w:color w:val="2F5496" w:themeColor="accent1" w:themeShade="BF"/>
      <w:sz w:val="24"/>
    </w:rPr>
  </w:style>
  <w:style w:type="character" w:customStyle="1" w:styleId="Nadpis6Char">
    <w:name w:val="Nadpis 6 Char"/>
    <w:basedOn w:val="Standardnpsmoodstavce"/>
    <w:link w:val="Nadpis6"/>
    <w:uiPriority w:val="9"/>
    <w:semiHidden/>
    <w:rsid w:val="007E51D3"/>
    <w:rPr>
      <w:rFonts w:asciiTheme="majorHAnsi" w:eastAsiaTheme="majorEastAsia" w:hAnsiTheme="majorHAnsi" w:cstheme="majorBidi"/>
      <w:color w:val="1F3763" w:themeColor="accent1" w:themeShade="7F"/>
      <w:sz w:val="24"/>
    </w:rPr>
  </w:style>
  <w:style w:type="character" w:customStyle="1" w:styleId="Nadpis7Char">
    <w:name w:val="Nadpis 7 Char"/>
    <w:basedOn w:val="Standardnpsmoodstavce"/>
    <w:link w:val="Nadpis7"/>
    <w:uiPriority w:val="9"/>
    <w:semiHidden/>
    <w:rsid w:val="007E51D3"/>
    <w:rPr>
      <w:rFonts w:asciiTheme="majorHAnsi" w:eastAsiaTheme="majorEastAsia" w:hAnsiTheme="majorHAnsi" w:cstheme="majorBidi"/>
      <w:i/>
      <w:iCs/>
      <w:color w:val="1F3763" w:themeColor="accent1" w:themeShade="7F"/>
      <w:sz w:val="24"/>
    </w:rPr>
  </w:style>
  <w:style w:type="character" w:customStyle="1" w:styleId="Nadpis8Char">
    <w:name w:val="Nadpis 8 Char"/>
    <w:basedOn w:val="Standardnpsmoodstavce"/>
    <w:link w:val="Nadpis8"/>
    <w:uiPriority w:val="9"/>
    <w:semiHidden/>
    <w:rsid w:val="007E51D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7E51D3"/>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uiPriority w:val="99"/>
    <w:unhideWhenUsed/>
    <w:rsid w:val="00B72F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2F1D"/>
    <w:rPr>
      <w:rFonts w:ascii="Times New Roman" w:hAnsi="Times New Roman"/>
      <w:sz w:val="24"/>
    </w:rPr>
  </w:style>
  <w:style w:type="paragraph" w:styleId="Zpat">
    <w:name w:val="footer"/>
    <w:basedOn w:val="Normln"/>
    <w:link w:val="ZpatChar"/>
    <w:uiPriority w:val="99"/>
    <w:unhideWhenUsed/>
    <w:rsid w:val="00B72F1D"/>
    <w:pPr>
      <w:tabs>
        <w:tab w:val="center" w:pos="4536"/>
        <w:tab w:val="right" w:pos="9072"/>
      </w:tabs>
      <w:spacing w:after="0" w:line="240" w:lineRule="auto"/>
    </w:pPr>
  </w:style>
  <w:style w:type="character" w:customStyle="1" w:styleId="ZpatChar">
    <w:name w:val="Zápatí Char"/>
    <w:basedOn w:val="Standardnpsmoodstavce"/>
    <w:link w:val="Zpat"/>
    <w:uiPriority w:val="99"/>
    <w:rsid w:val="00B72F1D"/>
    <w:rPr>
      <w:rFonts w:ascii="Times New Roman" w:hAnsi="Times New Roman"/>
      <w:sz w:val="24"/>
    </w:rPr>
  </w:style>
  <w:style w:type="paragraph" w:styleId="Nadpisobsahu">
    <w:name w:val="TOC Heading"/>
    <w:basedOn w:val="Nadpis1"/>
    <w:next w:val="Normln"/>
    <w:uiPriority w:val="39"/>
    <w:unhideWhenUsed/>
    <w:qFormat/>
    <w:rsid w:val="00921410"/>
    <w:pPr>
      <w:numPr>
        <w:numId w:val="0"/>
      </w:numPr>
      <w:spacing w:after="0" w:line="259" w:lineRule="auto"/>
      <w:jc w:val="left"/>
      <w:outlineLvl w:val="9"/>
    </w:pPr>
    <w:rPr>
      <w:rFonts w:asciiTheme="majorHAnsi" w:hAnsiTheme="majorHAnsi"/>
      <w:color w:val="2F5496" w:themeColor="accent1" w:themeShade="BF"/>
      <w:sz w:val="32"/>
      <w:lang w:eastAsia="cs-CZ"/>
    </w:rPr>
  </w:style>
  <w:style w:type="paragraph" w:styleId="Textbubliny">
    <w:name w:val="Balloon Text"/>
    <w:basedOn w:val="Normln"/>
    <w:link w:val="TextbublinyChar"/>
    <w:uiPriority w:val="99"/>
    <w:semiHidden/>
    <w:unhideWhenUsed/>
    <w:rsid w:val="0092141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21410"/>
    <w:rPr>
      <w:rFonts w:ascii="Segoe UI" w:hAnsi="Segoe UI" w:cs="Segoe UI"/>
      <w:sz w:val="18"/>
      <w:szCs w:val="18"/>
    </w:rPr>
  </w:style>
  <w:style w:type="character" w:styleId="Odkaznakoment">
    <w:name w:val="annotation reference"/>
    <w:basedOn w:val="Standardnpsmoodstavce"/>
    <w:uiPriority w:val="99"/>
    <w:semiHidden/>
    <w:unhideWhenUsed/>
    <w:rsid w:val="00921410"/>
    <w:rPr>
      <w:sz w:val="16"/>
      <w:szCs w:val="16"/>
    </w:rPr>
  </w:style>
  <w:style w:type="paragraph" w:styleId="Textkomente">
    <w:name w:val="annotation text"/>
    <w:basedOn w:val="Normln"/>
    <w:link w:val="TextkomenteChar"/>
    <w:uiPriority w:val="99"/>
    <w:semiHidden/>
    <w:unhideWhenUsed/>
    <w:rsid w:val="00921410"/>
    <w:pPr>
      <w:spacing w:after="0" w:line="240" w:lineRule="auto"/>
      <w:ind w:firstLine="0"/>
      <w:jc w:val="left"/>
    </w:pPr>
    <w:rPr>
      <w:rFonts w:asciiTheme="minorHAnsi" w:hAnsiTheme="minorHAnsi"/>
      <w:sz w:val="20"/>
      <w:szCs w:val="20"/>
    </w:rPr>
  </w:style>
  <w:style w:type="character" w:customStyle="1" w:styleId="TextkomenteChar">
    <w:name w:val="Text komentáře Char"/>
    <w:basedOn w:val="Standardnpsmoodstavce"/>
    <w:link w:val="Textkomente"/>
    <w:uiPriority w:val="99"/>
    <w:semiHidden/>
    <w:rsid w:val="00921410"/>
    <w:rPr>
      <w:sz w:val="20"/>
      <w:szCs w:val="20"/>
    </w:rPr>
  </w:style>
  <w:style w:type="character" w:styleId="Znakapoznpodarou">
    <w:name w:val="footnote reference"/>
    <w:basedOn w:val="Standardnpsmoodstavce"/>
    <w:uiPriority w:val="99"/>
    <w:semiHidden/>
    <w:unhideWhenUsed/>
    <w:rsid w:val="00C775F3"/>
    <w:rPr>
      <w:vertAlign w:val="superscript"/>
    </w:rPr>
  </w:style>
  <w:style w:type="paragraph" w:styleId="Textpoznpodarou">
    <w:name w:val="footnote text"/>
    <w:basedOn w:val="Normln"/>
    <w:link w:val="TextpoznpodarouChar"/>
    <w:uiPriority w:val="99"/>
    <w:unhideWhenUsed/>
    <w:rsid w:val="00C775F3"/>
    <w:pPr>
      <w:spacing w:after="0" w:line="240" w:lineRule="auto"/>
      <w:ind w:firstLine="0"/>
      <w:jc w:val="left"/>
    </w:pPr>
    <w:rPr>
      <w:rFonts w:asciiTheme="minorHAnsi" w:hAnsiTheme="minorHAnsi"/>
      <w:sz w:val="20"/>
      <w:szCs w:val="20"/>
    </w:rPr>
  </w:style>
  <w:style w:type="character" w:customStyle="1" w:styleId="TextpoznpodarouChar">
    <w:name w:val="Text pozn. pod čarou Char"/>
    <w:basedOn w:val="Standardnpsmoodstavce"/>
    <w:link w:val="Textpoznpodarou"/>
    <w:uiPriority w:val="99"/>
    <w:rsid w:val="00C775F3"/>
    <w:rPr>
      <w:sz w:val="20"/>
      <w:szCs w:val="20"/>
    </w:rPr>
  </w:style>
  <w:style w:type="paragraph" w:styleId="Odstavecseseznamem">
    <w:name w:val="List Paragraph"/>
    <w:basedOn w:val="Normln"/>
    <w:uiPriority w:val="34"/>
    <w:qFormat/>
    <w:rsid w:val="00C775F3"/>
    <w:pPr>
      <w:spacing w:after="0"/>
      <w:ind w:left="720" w:firstLine="0"/>
      <w:contextualSpacing/>
      <w:jc w:val="left"/>
    </w:pPr>
    <w:rPr>
      <w:rFonts w:asciiTheme="minorHAnsi" w:hAnsiTheme="minorHAnsi"/>
      <w:sz w:val="22"/>
    </w:rPr>
  </w:style>
  <w:style w:type="paragraph" w:styleId="Obsah1">
    <w:name w:val="toc 1"/>
    <w:basedOn w:val="Normln"/>
    <w:next w:val="Normln"/>
    <w:autoRedefine/>
    <w:uiPriority w:val="39"/>
    <w:unhideWhenUsed/>
    <w:rsid w:val="00C775F3"/>
    <w:pPr>
      <w:spacing w:after="100"/>
    </w:pPr>
  </w:style>
  <w:style w:type="paragraph" w:styleId="Obsah2">
    <w:name w:val="toc 2"/>
    <w:basedOn w:val="Normln"/>
    <w:next w:val="Normln"/>
    <w:autoRedefine/>
    <w:uiPriority w:val="39"/>
    <w:unhideWhenUsed/>
    <w:rsid w:val="008D50F1"/>
    <w:pPr>
      <w:tabs>
        <w:tab w:val="left" w:pos="1418"/>
        <w:tab w:val="right" w:leader="dot" w:pos="9060"/>
      </w:tabs>
      <w:spacing w:after="100"/>
      <w:ind w:left="240"/>
    </w:pPr>
  </w:style>
  <w:style w:type="character" w:styleId="Hypertextovodkaz">
    <w:name w:val="Hyperlink"/>
    <w:basedOn w:val="Standardnpsmoodstavce"/>
    <w:uiPriority w:val="99"/>
    <w:unhideWhenUsed/>
    <w:rsid w:val="00C775F3"/>
    <w:rPr>
      <w:color w:val="0563C1" w:themeColor="hyperlink"/>
      <w:u w:val="single"/>
    </w:rPr>
  </w:style>
  <w:style w:type="paragraph" w:styleId="Titulek">
    <w:name w:val="caption"/>
    <w:basedOn w:val="Normln"/>
    <w:next w:val="Normln"/>
    <w:uiPriority w:val="35"/>
    <w:unhideWhenUsed/>
    <w:qFormat/>
    <w:rsid w:val="005A60CF"/>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5A60CF"/>
    <w:pPr>
      <w:spacing w:after="0"/>
    </w:pPr>
  </w:style>
  <w:style w:type="character" w:styleId="Nevyeenzmnka">
    <w:name w:val="Unresolved Mention"/>
    <w:basedOn w:val="Standardnpsmoodstavce"/>
    <w:uiPriority w:val="99"/>
    <w:semiHidden/>
    <w:unhideWhenUsed/>
    <w:rsid w:val="00621BBC"/>
    <w:rPr>
      <w:color w:val="605E5C"/>
      <w:shd w:val="clear" w:color="auto" w:fill="E1DFDD"/>
    </w:rPr>
  </w:style>
  <w:style w:type="paragraph" w:styleId="Pedmtkomente">
    <w:name w:val="annotation subject"/>
    <w:basedOn w:val="Textkomente"/>
    <w:next w:val="Textkomente"/>
    <w:link w:val="PedmtkomenteChar"/>
    <w:uiPriority w:val="99"/>
    <w:semiHidden/>
    <w:unhideWhenUsed/>
    <w:rsid w:val="00C7495E"/>
    <w:pPr>
      <w:spacing w:after="160"/>
      <w:ind w:firstLine="454"/>
      <w:jc w:val="both"/>
    </w:pPr>
    <w:rPr>
      <w:rFonts w:ascii="Times New Roman" w:hAnsi="Times New Roman"/>
      <w:b/>
      <w:bCs/>
    </w:rPr>
  </w:style>
  <w:style w:type="character" w:customStyle="1" w:styleId="PedmtkomenteChar">
    <w:name w:val="Předmět komentáře Char"/>
    <w:basedOn w:val="TextkomenteChar"/>
    <w:link w:val="Pedmtkomente"/>
    <w:uiPriority w:val="99"/>
    <w:semiHidden/>
    <w:rsid w:val="00C7495E"/>
    <w:rPr>
      <w:rFonts w:ascii="Times New Roman" w:hAnsi="Times New Roman"/>
      <w:b/>
      <w:bCs/>
      <w:sz w:val="20"/>
      <w:szCs w:val="20"/>
    </w:rPr>
  </w:style>
  <w:style w:type="character" w:styleId="Siln">
    <w:name w:val="Strong"/>
    <w:basedOn w:val="Standardnpsmoodstavce"/>
    <w:uiPriority w:val="22"/>
    <w:qFormat/>
    <w:rsid w:val="000272A9"/>
    <w:rPr>
      <w:b/>
      <w:bCs/>
    </w:rPr>
  </w:style>
  <w:style w:type="paragraph" w:styleId="Normlnweb">
    <w:name w:val="Normal (Web)"/>
    <w:basedOn w:val="Normln"/>
    <w:uiPriority w:val="99"/>
    <w:semiHidden/>
    <w:unhideWhenUsed/>
    <w:rsid w:val="000272A9"/>
    <w:pPr>
      <w:spacing w:before="240" w:after="240" w:line="240" w:lineRule="auto"/>
      <w:ind w:firstLine="0"/>
      <w:jc w:val="left"/>
    </w:pPr>
    <w:rPr>
      <w:rFonts w:eastAsia="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727340">
      <w:bodyDiv w:val="1"/>
      <w:marLeft w:val="0"/>
      <w:marRight w:val="0"/>
      <w:marTop w:val="0"/>
      <w:marBottom w:val="0"/>
      <w:divBdr>
        <w:top w:val="none" w:sz="0" w:space="0" w:color="auto"/>
        <w:left w:val="none" w:sz="0" w:space="0" w:color="auto"/>
        <w:bottom w:val="none" w:sz="0" w:space="0" w:color="auto"/>
        <w:right w:val="none" w:sz="0" w:space="0" w:color="auto"/>
      </w:divBdr>
      <w:divsChild>
        <w:div w:id="1923752396">
          <w:marLeft w:val="0"/>
          <w:marRight w:val="0"/>
          <w:marTop w:val="0"/>
          <w:marBottom w:val="0"/>
          <w:divBdr>
            <w:top w:val="none" w:sz="0" w:space="0" w:color="auto"/>
            <w:left w:val="none" w:sz="0" w:space="0" w:color="auto"/>
            <w:bottom w:val="none" w:sz="0" w:space="0" w:color="auto"/>
            <w:right w:val="none" w:sz="0" w:space="0" w:color="auto"/>
          </w:divBdr>
          <w:divsChild>
            <w:div w:id="970091841">
              <w:marLeft w:val="0"/>
              <w:marRight w:val="0"/>
              <w:marTop w:val="0"/>
              <w:marBottom w:val="0"/>
              <w:divBdr>
                <w:top w:val="none" w:sz="0" w:space="0" w:color="auto"/>
                <w:left w:val="none" w:sz="0" w:space="0" w:color="auto"/>
                <w:bottom w:val="none" w:sz="0" w:space="0" w:color="auto"/>
                <w:right w:val="none" w:sz="0" w:space="0" w:color="auto"/>
              </w:divBdr>
              <w:divsChild>
                <w:div w:id="385109789">
                  <w:marLeft w:val="0"/>
                  <w:marRight w:val="0"/>
                  <w:marTop w:val="100"/>
                  <w:marBottom w:val="100"/>
                  <w:divBdr>
                    <w:top w:val="none" w:sz="0" w:space="0" w:color="auto"/>
                    <w:left w:val="none" w:sz="0" w:space="0" w:color="auto"/>
                    <w:bottom w:val="none" w:sz="0" w:space="0" w:color="auto"/>
                    <w:right w:val="none" w:sz="0" w:space="0" w:color="auto"/>
                  </w:divBdr>
                  <w:divsChild>
                    <w:div w:id="780490312">
                      <w:marLeft w:val="0"/>
                      <w:marRight w:val="0"/>
                      <w:marTop w:val="0"/>
                      <w:marBottom w:val="600"/>
                      <w:divBdr>
                        <w:top w:val="none" w:sz="0" w:space="0" w:color="auto"/>
                        <w:left w:val="none" w:sz="0" w:space="0" w:color="auto"/>
                        <w:bottom w:val="none" w:sz="0" w:space="0" w:color="auto"/>
                        <w:right w:val="none" w:sz="0" w:space="0" w:color="auto"/>
                      </w:divBdr>
                      <w:divsChild>
                        <w:div w:id="687486501">
                          <w:marLeft w:val="0"/>
                          <w:marRight w:val="0"/>
                          <w:marTop w:val="0"/>
                          <w:marBottom w:val="300"/>
                          <w:divBdr>
                            <w:top w:val="none" w:sz="0" w:space="0" w:color="auto"/>
                            <w:left w:val="none" w:sz="0" w:space="0" w:color="auto"/>
                            <w:bottom w:val="none" w:sz="0" w:space="0" w:color="auto"/>
                            <w:right w:val="none" w:sz="0" w:space="0" w:color="auto"/>
                          </w:divBdr>
                          <w:divsChild>
                            <w:div w:id="13647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793636">
      <w:bodyDiv w:val="1"/>
      <w:marLeft w:val="0"/>
      <w:marRight w:val="0"/>
      <w:marTop w:val="0"/>
      <w:marBottom w:val="0"/>
      <w:divBdr>
        <w:top w:val="none" w:sz="0" w:space="0" w:color="auto"/>
        <w:left w:val="none" w:sz="0" w:space="0" w:color="auto"/>
        <w:bottom w:val="none" w:sz="0" w:space="0" w:color="auto"/>
        <w:right w:val="none" w:sz="0" w:space="0" w:color="auto"/>
      </w:divBdr>
      <w:divsChild>
        <w:div w:id="1358431384">
          <w:marLeft w:val="720"/>
          <w:marRight w:val="0"/>
          <w:marTop w:val="120"/>
          <w:marBottom w:val="0"/>
          <w:divBdr>
            <w:top w:val="none" w:sz="0" w:space="0" w:color="auto"/>
            <w:left w:val="none" w:sz="0" w:space="0" w:color="auto"/>
            <w:bottom w:val="none" w:sz="0" w:space="0" w:color="auto"/>
            <w:right w:val="none" w:sz="0" w:space="0" w:color="auto"/>
          </w:divBdr>
        </w:div>
      </w:divsChild>
    </w:div>
    <w:div w:id="1503012470">
      <w:bodyDiv w:val="1"/>
      <w:marLeft w:val="0"/>
      <w:marRight w:val="0"/>
      <w:marTop w:val="0"/>
      <w:marBottom w:val="0"/>
      <w:divBdr>
        <w:top w:val="none" w:sz="0" w:space="0" w:color="auto"/>
        <w:left w:val="none" w:sz="0" w:space="0" w:color="auto"/>
        <w:bottom w:val="none" w:sz="0" w:space="0" w:color="auto"/>
        <w:right w:val="none" w:sz="0" w:space="0" w:color="auto"/>
      </w:divBdr>
      <w:divsChild>
        <w:div w:id="209990478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442D6-9429-4FA7-9CBB-D5A62A74C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13827</Words>
  <Characters>81584</Characters>
  <Application>Microsoft Office Word</Application>
  <DocSecurity>0</DocSecurity>
  <Lines>679</Lines>
  <Paragraphs>190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Kestler Petr</dc:creator>
  <cp:keywords/>
  <dc:description/>
  <cp:lastModifiedBy>Kestler Petr</cp:lastModifiedBy>
  <cp:revision>3</cp:revision>
  <dcterms:created xsi:type="dcterms:W3CDTF">2020-03-18T10:21:00Z</dcterms:created>
  <dcterms:modified xsi:type="dcterms:W3CDTF">2020-03-18T10:23:00Z</dcterms:modified>
</cp:coreProperties>
</file>