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0FB32" w14:textId="77777777" w:rsidR="003F19F9" w:rsidRPr="00685FF2" w:rsidRDefault="003F19F9" w:rsidP="003F19F9">
      <w:pPr>
        <w:jc w:val="center"/>
        <w:rPr>
          <w:rFonts w:ascii="Times New Roman" w:eastAsia="Calibri" w:hAnsi="Times New Roman" w:cs="Times New Roman"/>
          <w:b/>
          <w:iCs/>
          <w:sz w:val="32"/>
          <w:szCs w:val="32"/>
        </w:rPr>
      </w:pPr>
      <w:r w:rsidRPr="00685FF2">
        <w:rPr>
          <w:rFonts w:ascii="Times New Roman" w:eastAsia="Calibri" w:hAnsi="Times New Roman" w:cs="Times New Roman"/>
          <w:b/>
          <w:iCs/>
          <w:sz w:val="32"/>
          <w:szCs w:val="32"/>
        </w:rPr>
        <w:t>UNIVERZITA PALACKÉHO V OLOMOUCI</w:t>
      </w:r>
    </w:p>
    <w:p w14:paraId="1D617925" w14:textId="77777777" w:rsidR="003F19F9" w:rsidRPr="00685FF2" w:rsidRDefault="003F19F9" w:rsidP="003F19F9">
      <w:pPr>
        <w:jc w:val="center"/>
        <w:rPr>
          <w:rFonts w:ascii="Times New Roman" w:eastAsia="Calibri" w:hAnsi="Times New Roman" w:cs="Times New Roman"/>
          <w:b/>
          <w:iCs/>
          <w:sz w:val="28"/>
          <w:szCs w:val="28"/>
        </w:rPr>
      </w:pPr>
      <w:r w:rsidRPr="00685FF2">
        <w:rPr>
          <w:rFonts w:ascii="Times New Roman" w:eastAsia="Calibri" w:hAnsi="Times New Roman" w:cs="Times New Roman"/>
          <w:b/>
          <w:iCs/>
          <w:sz w:val="28"/>
          <w:szCs w:val="28"/>
        </w:rPr>
        <w:t>FILOZOFICKÁ FAKULTA</w:t>
      </w:r>
    </w:p>
    <w:p w14:paraId="3F713AF6" w14:textId="77777777" w:rsidR="003F19F9" w:rsidRPr="00685FF2" w:rsidRDefault="003F19F9" w:rsidP="003F19F9">
      <w:pPr>
        <w:jc w:val="center"/>
        <w:rPr>
          <w:rFonts w:ascii="Times New Roman" w:eastAsia="Calibri" w:hAnsi="Times New Roman" w:cs="Times New Roman"/>
          <w:b/>
          <w:iCs/>
          <w:sz w:val="28"/>
          <w:szCs w:val="28"/>
        </w:rPr>
      </w:pPr>
      <w:r w:rsidRPr="00685FF2">
        <w:rPr>
          <w:rFonts w:ascii="Times New Roman" w:eastAsia="Calibri" w:hAnsi="Times New Roman" w:cs="Times New Roman"/>
          <w:b/>
          <w:iCs/>
          <w:sz w:val="28"/>
          <w:szCs w:val="28"/>
        </w:rPr>
        <w:t>Katedra historie</w:t>
      </w:r>
    </w:p>
    <w:p w14:paraId="75EFC3E2" w14:textId="77777777" w:rsidR="003F19F9" w:rsidRPr="00685FF2" w:rsidRDefault="003F19F9" w:rsidP="003F19F9">
      <w:pPr>
        <w:jc w:val="center"/>
        <w:rPr>
          <w:rFonts w:ascii="Times New Roman" w:eastAsia="Calibri" w:hAnsi="Times New Roman" w:cs="Times New Roman"/>
          <w:iCs/>
          <w:sz w:val="24"/>
          <w:szCs w:val="24"/>
        </w:rPr>
      </w:pPr>
    </w:p>
    <w:p w14:paraId="0A3AB11D" w14:textId="77777777" w:rsidR="003F19F9" w:rsidRPr="00685FF2" w:rsidRDefault="003F19F9" w:rsidP="003F19F9">
      <w:pPr>
        <w:jc w:val="center"/>
        <w:rPr>
          <w:rFonts w:ascii="Times New Roman" w:eastAsia="Calibri" w:hAnsi="Times New Roman" w:cs="Times New Roman"/>
          <w:iCs/>
          <w:sz w:val="24"/>
          <w:szCs w:val="24"/>
        </w:rPr>
      </w:pPr>
    </w:p>
    <w:p w14:paraId="08A94A54" w14:textId="77777777" w:rsidR="003F19F9" w:rsidRPr="00685FF2" w:rsidRDefault="003F19F9" w:rsidP="003F19F9">
      <w:pPr>
        <w:jc w:val="center"/>
        <w:rPr>
          <w:rFonts w:ascii="Times New Roman" w:eastAsia="Calibri" w:hAnsi="Times New Roman" w:cs="Times New Roman"/>
          <w:iCs/>
          <w:sz w:val="28"/>
          <w:szCs w:val="28"/>
        </w:rPr>
      </w:pPr>
    </w:p>
    <w:p w14:paraId="6195331C" w14:textId="77777777" w:rsidR="003F19F9" w:rsidRPr="00685FF2" w:rsidRDefault="003F19F9" w:rsidP="003F19F9">
      <w:pPr>
        <w:jc w:val="center"/>
        <w:rPr>
          <w:rFonts w:ascii="Times New Roman" w:eastAsia="Calibri" w:hAnsi="Times New Roman" w:cs="Times New Roman"/>
          <w:iCs/>
          <w:sz w:val="28"/>
          <w:szCs w:val="28"/>
        </w:rPr>
      </w:pPr>
    </w:p>
    <w:p w14:paraId="33D694A9" w14:textId="77777777" w:rsidR="003F19F9" w:rsidRPr="00685FF2" w:rsidRDefault="003F19F9" w:rsidP="003F19F9">
      <w:pPr>
        <w:jc w:val="center"/>
        <w:rPr>
          <w:rFonts w:ascii="Times New Roman" w:eastAsia="Calibri" w:hAnsi="Times New Roman" w:cs="Times New Roman"/>
          <w:iCs/>
          <w:sz w:val="28"/>
          <w:szCs w:val="28"/>
        </w:rPr>
      </w:pPr>
    </w:p>
    <w:p w14:paraId="4A11E8EB" w14:textId="77777777" w:rsidR="003F19F9" w:rsidRPr="00685FF2" w:rsidRDefault="003F19F9" w:rsidP="003F19F9">
      <w:pPr>
        <w:jc w:val="center"/>
        <w:rPr>
          <w:rFonts w:ascii="Times New Roman" w:eastAsia="Calibri" w:hAnsi="Times New Roman" w:cs="Times New Roman"/>
          <w:b/>
          <w:iCs/>
          <w:sz w:val="28"/>
          <w:szCs w:val="28"/>
        </w:rPr>
      </w:pPr>
      <w:r w:rsidRPr="00685FF2">
        <w:rPr>
          <w:rFonts w:ascii="Times New Roman" w:eastAsia="Calibri" w:hAnsi="Times New Roman" w:cs="Times New Roman"/>
          <w:b/>
          <w:iCs/>
          <w:sz w:val="28"/>
          <w:szCs w:val="28"/>
        </w:rPr>
        <w:t>Aneta Vyroubalová</w:t>
      </w:r>
    </w:p>
    <w:p w14:paraId="2C214AD3" w14:textId="77777777" w:rsidR="003F19F9" w:rsidRDefault="003F19F9" w:rsidP="003F19F9">
      <w:pPr>
        <w:jc w:val="center"/>
        <w:rPr>
          <w:rFonts w:ascii="Times New Roman" w:eastAsia="Calibri" w:hAnsi="Times New Roman" w:cs="Times New Roman"/>
          <w:iCs/>
          <w:sz w:val="24"/>
          <w:szCs w:val="24"/>
        </w:rPr>
      </w:pPr>
    </w:p>
    <w:p w14:paraId="1440571F" w14:textId="77777777" w:rsidR="003F19F9" w:rsidRPr="00685FF2" w:rsidRDefault="003F19F9" w:rsidP="003F19F9">
      <w:pPr>
        <w:jc w:val="center"/>
        <w:rPr>
          <w:rFonts w:ascii="Times New Roman" w:eastAsia="Calibri" w:hAnsi="Times New Roman" w:cs="Times New Roman"/>
          <w:iCs/>
          <w:sz w:val="28"/>
          <w:szCs w:val="28"/>
        </w:rPr>
      </w:pPr>
    </w:p>
    <w:p w14:paraId="035B0B45" w14:textId="77777777" w:rsidR="003F19F9" w:rsidRPr="00685FF2" w:rsidRDefault="003F19F9" w:rsidP="003F19F9">
      <w:pPr>
        <w:jc w:val="center"/>
        <w:rPr>
          <w:rFonts w:ascii="Times New Roman" w:eastAsia="Calibri" w:hAnsi="Times New Roman" w:cs="Times New Roman"/>
          <w:b/>
          <w:iCs/>
          <w:sz w:val="28"/>
          <w:szCs w:val="28"/>
        </w:rPr>
      </w:pPr>
    </w:p>
    <w:p w14:paraId="56CC02B9" w14:textId="77777777" w:rsidR="003F19F9" w:rsidRPr="00685FF2" w:rsidRDefault="003F19F9" w:rsidP="003F19F9">
      <w:pPr>
        <w:jc w:val="center"/>
        <w:rPr>
          <w:rFonts w:ascii="Times New Roman" w:eastAsia="Calibri" w:hAnsi="Times New Roman" w:cs="Times New Roman"/>
          <w:iCs/>
          <w:sz w:val="28"/>
          <w:szCs w:val="28"/>
        </w:rPr>
      </w:pPr>
      <w:r>
        <w:rPr>
          <w:rFonts w:ascii="Times New Roman" w:eastAsia="Calibri" w:hAnsi="Times New Roman" w:cs="Times New Roman"/>
          <w:b/>
          <w:bCs/>
          <w:iCs/>
          <w:sz w:val="40"/>
          <w:szCs w:val="40"/>
        </w:rPr>
        <w:t>České turistické průvodce po antických památkách do roku 1945</w:t>
      </w:r>
    </w:p>
    <w:p w14:paraId="6B9156EF" w14:textId="77777777" w:rsidR="003F19F9" w:rsidRPr="00685FF2" w:rsidRDefault="003F19F9" w:rsidP="003F19F9">
      <w:pPr>
        <w:jc w:val="center"/>
        <w:rPr>
          <w:rFonts w:ascii="Times New Roman" w:eastAsia="Calibri" w:hAnsi="Times New Roman" w:cs="Times New Roman"/>
          <w:iCs/>
          <w:sz w:val="28"/>
          <w:szCs w:val="28"/>
        </w:rPr>
      </w:pPr>
    </w:p>
    <w:p w14:paraId="41C105F6" w14:textId="77777777" w:rsidR="003F19F9" w:rsidRPr="00685FF2" w:rsidRDefault="003F19F9" w:rsidP="003F19F9">
      <w:pPr>
        <w:jc w:val="center"/>
        <w:rPr>
          <w:rFonts w:ascii="Times New Roman" w:eastAsia="Calibri" w:hAnsi="Times New Roman" w:cs="Times New Roman"/>
          <w:iCs/>
          <w:sz w:val="28"/>
          <w:szCs w:val="28"/>
        </w:rPr>
      </w:pPr>
    </w:p>
    <w:p w14:paraId="250E8104" w14:textId="77777777" w:rsidR="003F19F9" w:rsidRPr="00685FF2" w:rsidRDefault="003F19F9" w:rsidP="003F19F9">
      <w:pPr>
        <w:jc w:val="center"/>
        <w:rPr>
          <w:rFonts w:ascii="Times New Roman" w:eastAsia="Calibri" w:hAnsi="Times New Roman" w:cs="Times New Roman"/>
          <w:iCs/>
          <w:sz w:val="28"/>
          <w:szCs w:val="28"/>
        </w:rPr>
      </w:pPr>
    </w:p>
    <w:p w14:paraId="38783758" w14:textId="77777777" w:rsidR="003F19F9" w:rsidRPr="00685FF2" w:rsidRDefault="003F19F9" w:rsidP="003F19F9">
      <w:pPr>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Bakalářská práce</w:t>
      </w:r>
    </w:p>
    <w:p w14:paraId="76EFE9FB" w14:textId="77777777" w:rsidR="003F19F9" w:rsidRPr="00685FF2" w:rsidRDefault="003F19F9" w:rsidP="003F19F9">
      <w:pPr>
        <w:rPr>
          <w:rFonts w:ascii="Times New Roman" w:eastAsia="Calibri" w:hAnsi="Times New Roman" w:cs="Times New Roman"/>
          <w:iCs/>
          <w:sz w:val="24"/>
          <w:szCs w:val="24"/>
        </w:rPr>
      </w:pPr>
    </w:p>
    <w:p w14:paraId="6CF0392B" w14:textId="77777777" w:rsidR="003F19F9" w:rsidRPr="00685FF2" w:rsidRDefault="003F19F9" w:rsidP="003F19F9">
      <w:pPr>
        <w:rPr>
          <w:rFonts w:ascii="Times New Roman" w:eastAsia="Calibri" w:hAnsi="Times New Roman" w:cs="Times New Roman"/>
          <w:iCs/>
          <w:sz w:val="24"/>
          <w:szCs w:val="24"/>
        </w:rPr>
      </w:pPr>
    </w:p>
    <w:p w14:paraId="56CE118B" w14:textId="77777777" w:rsidR="003F19F9" w:rsidRPr="00685FF2" w:rsidRDefault="003F19F9" w:rsidP="003F19F9">
      <w:pPr>
        <w:rPr>
          <w:rFonts w:ascii="Times New Roman" w:eastAsia="Calibri" w:hAnsi="Times New Roman" w:cs="Times New Roman"/>
          <w:iCs/>
          <w:sz w:val="24"/>
          <w:szCs w:val="24"/>
        </w:rPr>
      </w:pPr>
    </w:p>
    <w:p w14:paraId="3A83E321" w14:textId="77777777" w:rsidR="003A569F" w:rsidRDefault="003A569F" w:rsidP="003F19F9">
      <w:pPr>
        <w:rPr>
          <w:rFonts w:ascii="Times New Roman" w:eastAsia="Calibri" w:hAnsi="Times New Roman" w:cs="Times New Roman"/>
          <w:iCs/>
          <w:sz w:val="24"/>
          <w:szCs w:val="24"/>
        </w:rPr>
      </w:pPr>
    </w:p>
    <w:p w14:paraId="70AD3676" w14:textId="77777777" w:rsidR="003F19F9" w:rsidRPr="00516013" w:rsidRDefault="003F19F9" w:rsidP="00427838">
      <w:pPr>
        <w:jc w:val="center"/>
        <w:rPr>
          <w:rFonts w:ascii="Times New Roman" w:eastAsia="Calibri" w:hAnsi="Times New Roman" w:cs="Times New Roman"/>
          <w:iCs/>
          <w:sz w:val="24"/>
          <w:szCs w:val="24"/>
        </w:rPr>
      </w:pPr>
      <w:r w:rsidRPr="00685FF2">
        <w:rPr>
          <w:rFonts w:ascii="Times New Roman" w:eastAsia="Calibri" w:hAnsi="Times New Roman" w:cs="Times New Roman"/>
          <w:iCs/>
          <w:sz w:val="24"/>
          <w:szCs w:val="24"/>
        </w:rPr>
        <w:t xml:space="preserve">Vedoucí práce: </w:t>
      </w:r>
      <w:r w:rsidR="00E814AC">
        <w:rPr>
          <w:rFonts w:ascii="Times New Roman" w:eastAsia="Calibri" w:hAnsi="Times New Roman" w:cs="Times New Roman"/>
          <w:iCs/>
          <w:sz w:val="24"/>
          <w:szCs w:val="24"/>
        </w:rPr>
        <w:t>PhDr. Ivana Koucká</w:t>
      </w:r>
    </w:p>
    <w:p w14:paraId="400F4607" w14:textId="77777777" w:rsidR="003F19F9" w:rsidRDefault="003F19F9"/>
    <w:p w14:paraId="24FE4972" w14:textId="77777777" w:rsidR="003A569F" w:rsidRDefault="003A569F"/>
    <w:p w14:paraId="4A545828" w14:textId="77777777" w:rsidR="003A569F" w:rsidRDefault="003A569F"/>
    <w:p w14:paraId="20C6C3C9" w14:textId="77777777" w:rsidR="003A569F" w:rsidRDefault="003A569F"/>
    <w:p w14:paraId="0451B3EA" w14:textId="77777777" w:rsidR="003A569F" w:rsidRDefault="003A569F"/>
    <w:p w14:paraId="4D6FCCD5" w14:textId="77777777" w:rsidR="003A569F" w:rsidRDefault="003A569F"/>
    <w:p w14:paraId="5511E364" w14:textId="77777777" w:rsidR="003A569F" w:rsidRDefault="003A569F"/>
    <w:p w14:paraId="2A4D4F44" w14:textId="77777777" w:rsidR="003A569F" w:rsidRPr="003A569F" w:rsidRDefault="003A569F" w:rsidP="003A569F"/>
    <w:p w14:paraId="72E6B8AB" w14:textId="77777777" w:rsidR="003A569F" w:rsidRPr="003A569F" w:rsidRDefault="003A569F" w:rsidP="003A569F"/>
    <w:p w14:paraId="18477794" w14:textId="77777777" w:rsidR="003A569F" w:rsidRPr="003A569F" w:rsidRDefault="003A569F" w:rsidP="003A569F"/>
    <w:p w14:paraId="08C31B32" w14:textId="77777777" w:rsidR="003A569F" w:rsidRPr="003A569F" w:rsidRDefault="003A569F" w:rsidP="003A569F"/>
    <w:p w14:paraId="3FF70A02" w14:textId="77777777" w:rsidR="003A569F" w:rsidRPr="003A569F" w:rsidRDefault="003A569F" w:rsidP="003A569F"/>
    <w:p w14:paraId="0347B517" w14:textId="77777777" w:rsidR="003A569F" w:rsidRPr="003A569F" w:rsidRDefault="003A569F" w:rsidP="003A569F"/>
    <w:p w14:paraId="70FAD5F8" w14:textId="77777777" w:rsidR="003A569F" w:rsidRPr="003A569F" w:rsidRDefault="003A569F" w:rsidP="003A569F"/>
    <w:p w14:paraId="61EF8826" w14:textId="77777777" w:rsidR="003A569F" w:rsidRPr="003A569F" w:rsidRDefault="003A569F" w:rsidP="003A569F"/>
    <w:p w14:paraId="3D4710B7" w14:textId="77777777" w:rsidR="003A569F" w:rsidRPr="003A569F" w:rsidRDefault="003A569F" w:rsidP="003A569F"/>
    <w:p w14:paraId="6A59206F" w14:textId="77777777" w:rsidR="003A569F" w:rsidRPr="003A569F" w:rsidRDefault="003A569F" w:rsidP="003A569F"/>
    <w:p w14:paraId="783E2800" w14:textId="77777777" w:rsidR="003A569F" w:rsidRPr="003A569F" w:rsidRDefault="003A569F" w:rsidP="003A569F"/>
    <w:p w14:paraId="03917480" w14:textId="77777777" w:rsidR="003A569F" w:rsidRPr="003A569F" w:rsidRDefault="003A569F" w:rsidP="003A569F"/>
    <w:p w14:paraId="7E2F0692" w14:textId="77777777" w:rsidR="003A569F" w:rsidRPr="003A569F" w:rsidRDefault="003A569F" w:rsidP="003A569F"/>
    <w:p w14:paraId="6D1C1875" w14:textId="77777777" w:rsidR="003A569F" w:rsidRPr="003A569F" w:rsidRDefault="003A569F" w:rsidP="003A569F"/>
    <w:p w14:paraId="69E31F70" w14:textId="77777777" w:rsidR="003A569F" w:rsidRPr="003A569F" w:rsidRDefault="003A569F" w:rsidP="003A569F"/>
    <w:p w14:paraId="4939EAEC" w14:textId="77777777" w:rsidR="003A569F" w:rsidRPr="003A569F" w:rsidRDefault="003A569F" w:rsidP="003A569F"/>
    <w:p w14:paraId="4DF63467" w14:textId="77777777" w:rsidR="003A569F" w:rsidRPr="003A569F" w:rsidRDefault="003A569F" w:rsidP="003A569F"/>
    <w:p w14:paraId="794536FF" w14:textId="77777777" w:rsidR="003A569F" w:rsidRPr="003A569F" w:rsidRDefault="003A569F" w:rsidP="003A569F"/>
    <w:p w14:paraId="6F5BBDD5" w14:textId="77777777" w:rsidR="003A569F" w:rsidRPr="003A569F" w:rsidRDefault="003A569F" w:rsidP="003A569F"/>
    <w:p w14:paraId="2D8E957B" w14:textId="77777777" w:rsidR="003A569F" w:rsidRPr="003A569F" w:rsidRDefault="003A569F" w:rsidP="003A569F"/>
    <w:p w14:paraId="52096853" w14:textId="77777777" w:rsidR="003A569F" w:rsidRPr="003A569F" w:rsidRDefault="003A569F" w:rsidP="003A569F"/>
    <w:p w14:paraId="4DF40D6C" w14:textId="77777777" w:rsidR="003A569F" w:rsidRPr="003A569F" w:rsidRDefault="003A569F" w:rsidP="003A569F"/>
    <w:p w14:paraId="26B3B6D6" w14:textId="77777777" w:rsidR="003A569F" w:rsidRPr="003A569F" w:rsidRDefault="003A569F" w:rsidP="003A569F"/>
    <w:p w14:paraId="5779F7F9" w14:textId="793A52D8" w:rsidR="003A569F" w:rsidRPr="003A569F" w:rsidRDefault="003A569F" w:rsidP="003A569F">
      <w:pPr>
        <w:rPr>
          <w:rFonts w:ascii="Times New Roman" w:hAnsi="Times New Roman" w:cs="Times New Roman"/>
          <w:iCs/>
          <w:sz w:val="24"/>
          <w:szCs w:val="24"/>
        </w:rPr>
      </w:pPr>
      <w:r w:rsidRPr="003A569F">
        <w:rPr>
          <w:rFonts w:ascii="Times New Roman" w:hAnsi="Times New Roman" w:cs="Times New Roman"/>
          <w:iCs/>
          <w:sz w:val="24"/>
          <w:szCs w:val="24"/>
        </w:rPr>
        <w:t xml:space="preserve">Prohlašuji tímto, že jsem </w:t>
      </w:r>
      <w:r>
        <w:rPr>
          <w:rFonts w:ascii="Times New Roman" w:hAnsi="Times New Roman" w:cs="Times New Roman"/>
          <w:iCs/>
          <w:sz w:val="24"/>
          <w:szCs w:val="24"/>
        </w:rPr>
        <w:t xml:space="preserve">bakalářskou </w:t>
      </w:r>
      <w:r w:rsidRPr="003A569F">
        <w:rPr>
          <w:rFonts w:ascii="Times New Roman" w:hAnsi="Times New Roman" w:cs="Times New Roman"/>
          <w:iCs/>
          <w:sz w:val="24"/>
          <w:szCs w:val="24"/>
        </w:rPr>
        <w:t>práci na téma „</w:t>
      </w:r>
      <w:r>
        <w:rPr>
          <w:rFonts w:ascii="Times New Roman" w:hAnsi="Times New Roman" w:cs="Times New Roman"/>
          <w:iCs/>
          <w:sz w:val="24"/>
          <w:szCs w:val="24"/>
        </w:rPr>
        <w:t>České turistické průvodce po antických památkách do roku 1945</w:t>
      </w:r>
      <w:r w:rsidRPr="003A569F">
        <w:rPr>
          <w:rFonts w:ascii="Times New Roman" w:hAnsi="Times New Roman" w:cs="Times New Roman"/>
          <w:iCs/>
          <w:sz w:val="24"/>
          <w:szCs w:val="24"/>
        </w:rPr>
        <w:t>” vypracovala samostatně a uvedla jsem</w:t>
      </w:r>
      <w:r w:rsidR="00530F5E">
        <w:rPr>
          <w:rFonts w:ascii="Times New Roman" w:hAnsi="Times New Roman" w:cs="Times New Roman"/>
          <w:iCs/>
          <w:sz w:val="24"/>
          <w:szCs w:val="24"/>
        </w:rPr>
        <w:t xml:space="preserve"> vešker</w:t>
      </w:r>
      <w:r w:rsidR="00F678B1">
        <w:rPr>
          <w:rFonts w:ascii="Times New Roman" w:hAnsi="Times New Roman" w:cs="Times New Roman"/>
          <w:iCs/>
          <w:sz w:val="24"/>
          <w:szCs w:val="24"/>
        </w:rPr>
        <w:t>é</w:t>
      </w:r>
      <w:r w:rsidR="00530F5E">
        <w:rPr>
          <w:rFonts w:ascii="Times New Roman" w:hAnsi="Times New Roman" w:cs="Times New Roman"/>
          <w:iCs/>
          <w:sz w:val="24"/>
          <w:szCs w:val="24"/>
        </w:rPr>
        <w:t xml:space="preserve"> použité prameny a literaturu.</w:t>
      </w:r>
    </w:p>
    <w:p w14:paraId="7D2AE930" w14:textId="77777777" w:rsidR="003A569F" w:rsidRPr="003A569F" w:rsidRDefault="003A569F" w:rsidP="003A569F">
      <w:pPr>
        <w:rPr>
          <w:rFonts w:ascii="Times New Roman" w:hAnsi="Times New Roman" w:cs="Times New Roman"/>
          <w:iCs/>
          <w:sz w:val="24"/>
          <w:szCs w:val="24"/>
        </w:rPr>
      </w:pPr>
    </w:p>
    <w:p w14:paraId="7240DF8E" w14:textId="77777777" w:rsidR="003A569F" w:rsidRPr="003A569F" w:rsidRDefault="003A569F" w:rsidP="003A569F">
      <w:pPr>
        <w:rPr>
          <w:rFonts w:ascii="Times New Roman" w:hAnsi="Times New Roman" w:cs="Times New Roman"/>
          <w:iCs/>
          <w:sz w:val="24"/>
          <w:szCs w:val="24"/>
        </w:rPr>
      </w:pPr>
      <w:r w:rsidRPr="003A569F">
        <w:rPr>
          <w:rFonts w:ascii="Times New Roman" w:hAnsi="Times New Roman" w:cs="Times New Roman"/>
          <w:iCs/>
          <w:sz w:val="24"/>
          <w:szCs w:val="24"/>
        </w:rPr>
        <w:t>V………………………………. dne………………….</w:t>
      </w:r>
    </w:p>
    <w:p w14:paraId="3DCD3403" w14:textId="77777777" w:rsidR="003A569F" w:rsidRPr="003A569F" w:rsidRDefault="003A569F" w:rsidP="003A569F">
      <w:pPr>
        <w:rPr>
          <w:rFonts w:ascii="Times New Roman" w:hAnsi="Times New Roman" w:cs="Times New Roman"/>
          <w:iCs/>
          <w:sz w:val="24"/>
          <w:szCs w:val="24"/>
        </w:rPr>
      </w:pPr>
    </w:p>
    <w:p w14:paraId="04512073" w14:textId="77777777" w:rsidR="003A569F" w:rsidRPr="00427838" w:rsidRDefault="003A569F" w:rsidP="003A569F">
      <w:pPr>
        <w:rPr>
          <w:rFonts w:ascii="Times New Roman" w:hAnsi="Times New Roman" w:cs="Times New Roman"/>
          <w:iCs/>
          <w:sz w:val="24"/>
          <w:szCs w:val="24"/>
        </w:rPr>
      </w:pPr>
      <w:r w:rsidRPr="003A569F">
        <w:rPr>
          <w:rFonts w:ascii="Times New Roman" w:hAnsi="Times New Roman" w:cs="Times New Roman"/>
          <w:iCs/>
          <w:sz w:val="24"/>
          <w:szCs w:val="24"/>
        </w:rPr>
        <w:t>Podpis…………………………………….</w:t>
      </w:r>
    </w:p>
    <w:p w14:paraId="37568896" w14:textId="77777777" w:rsidR="007049E1" w:rsidRPr="007049E1" w:rsidRDefault="007049E1" w:rsidP="003A569F">
      <w:pPr>
        <w:tabs>
          <w:tab w:val="left" w:pos="1170"/>
        </w:tabs>
        <w:rPr>
          <w:rFonts w:ascii="Times New Roman" w:hAnsi="Times New Roman" w:cs="Times New Roman"/>
          <w:b/>
          <w:bCs/>
          <w:sz w:val="24"/>
          <w:szCs w:val="24"/>
        </w:rPr>
      </w:pPr>
      <w:r w:rsidRPr="007049E1">
        <w:rPr>
          <w:rFonts w:ascii="Times New Roman" w:hAnsi="Times New Roman" w:cs="Times New Roman"/>
          <w:b/>
          <w:bCs/>
          <w:sz w:val="24"/>
          <w:szCs w:val="24"/>
        </w:rPr>
        <w:lastRenderedPageBreak/>
        <w:t>Poděkování</w:t>
      </w:r>
    </w:p>
    <w:p w14:paraId="0DC2ADCC" w14:textId="2952AA14" w:rsidR="003A569F" w:rsidRDefault="007049E1" w:rsidP="003A569F">
      <w:pPr>
        <w:tabs>
          <w:tab w:val="left" w:pos="1170"/>
        </w:tabs>
        <w:rPr>
          <w:rFonts w:ascii="Times New Roman" w:hAnsi="Times New Roman" w:cs="Times New Roman"/>
          <w:sz w:val="24"/>
          <w:szCs w:val="24"/>
        </w:rPr>
      </w:pPr>
      <w:r w:rsidRPr="007049E1">
        <w:rPr>
          <w:rFonts w:ascii="Times New Roman" w:hAnsi="Times New Roman" w:cs="Times New Roman"/>
          <w:sz w:val="24"/>
          <w:szCs w:val="24"/>
        </w:rPr>
        <w:t xml:space="preserve">Ráda bych na tomto místě poděkovala své vedoucí práce PhDr. Ivaně Koucké </w:t>
      </w:r>
      <w:r w:rsidR="00FB6818">
        <w:rPr>
          <w:rFonts w:ascii="Times New Roman" w:hAnsi="Times New Roman" w:cs="Times New Roman"/>
          <w:sz w:val="24"/>
          <w:szCs w:val="24"/>
        </w:rPr>
        <w:t xml:space="preserve">nejen </w:t>
      </w:r>
      <w:r w:rsidRPr="007049E1">
        <w:rPr>
          <w:rFonts w:ascii="Times New Roman" w:hAnsi="Times New Roman" w:cs="Times New Roman"/>
          <w:sz w:val="24"/>
          <w:szCs w:val="24"/>
        </w:rPr>
        <w:t xml:space="preserve">za </w:t>
      </w:r>
      <w:r w:rsidR="00F6688E">
        <w:rPr>
          <w:rFonts w:ascii="Times New Roman" w:hAnsi="Times New Roman" w:cs="Times New Roman"/>
          <w:sz w:val="24"/>
          <w:szCs w:val="24"/>
        </w:rPr>
        <w:t xml:space="preserve">nápad ohledně tématu mé práce, </w:t>
      </w:r>
      <w:r w:rsidR="00FB6818">
        <w:rPr>
          <w:rFonts w:ascii="Times New Roman" w:hAnsi="Times New Roman" w:cs="Times New Roman"/>
          <w:sz w:val="24"/>
          <w:szCs w:val="24"/>
        </w:rPr>
        <w:t xml:space="preserve">ale rovněž za </w:t>
      </w:r>
      <w:r w:rsidRPr="007049E1">
        <w:rPr>
          <w:rFonts w:ascii="Times New Roman" w:hAnsi="Times New Roman" w:cs="Times New Roman"/>
          <w:sz w:val="24"/>
          <w:szCs w:val="24"/>
        </w:rPr>
        <w:t>její ochotu, trpělivost</w:t>
      </w:r>
      <w:r w:rsidR="00FB6818">
        <w:rPr>
          <w:rFonts w:ascii="Times New Roman" w:hAnsi="Times New Roman" w:cs="Times New Roman"/>
          <w:sz w:val="24"/>
          <w:szCs w:val="24"/>
        </w:rPr>
        <w:t>, čas</w:t>
      </w:r>
      <w:r w:rsidR="00F6688E">
        <w:rPr>
          <w:rFonts w:ascii="Times New Roman" w:hAnsi="Times New Roman" w:cs="Times New Roman"/>
          <w:sz w:val="24"/>
          <w:szCs w:val="24"/>
        </w:rPr>
        <w:t xml:space="preserve"> </w:t>
      </w:r>
      <w:r w:rsidRPr="007049E1">
        <w:rPr>
          <w:rFonts w:ascii="Times New Roman" w:hAnsi="Times New Roman" w:cs="Times New Roman"/>
          <w:sz w:val="24"/>
          <w:szCs w:val="24"/>
        </w:rPr>
        <w:t>a</w:t>
      </w:r>
      <w:r w:rsidR="00FB6818">
        <w:rPr>
          <w:rFonts w:ascii="Times New Roman" w:hAnsi="Times New Roman" w:cs="Times New Roman"/>
          <w:sz w:val="24"/>
          <w:szCs w:val="24"/>
        </w:rPr>
        <w:t xml:space="preserve"> mnoho </w:t>
      </w:r>
      <w:r w:rsidRPr="007049E1">
        <w:rPr>
          <w:rFonts w:ascii="Times New Roman" w:hAnsi="Times New Roman" w:cs="Times New Roman"/>
          <w:sz w:val="24"/>
          <w:szCs w:val="24"/>
        </w:rPr>
        <w:t>cenn</w:t>
      </w:r>
      <w:r w:rsidR="00FB6818">
        <w:rPr>
          <w:rFonts w:ascii="Times New Roman" w:hAnsi="Times New Roman" w:cs="Times New Roman"/>
          <w:sz w:val="24"/>
          <w:szCs w:val="24"/>
        </w:rPr>
        <w:t>ých rad, jež mi v průběhu psaní poskytovala.</w:t>
      </w:r>
    </w:p>
    <w:p w14:paraId="009233A5" w14:textId="77777777" w:rsidR="007049E1" w:rsidRDefault="007049E1" w:rsidP="003A569F">
      <w:pPr>
        <w:tabs>
          <w:tab w:val="left" w:pos="1170"/>
        </w:tabs>
        <w:rPr>
          <w:rFonts w:ascii="Times New Roman" w:hAnsi="Times New Roman" w:cs="Times New Roman"/>
          <w:sz w:val="24"/>
          <w:szCs w:val="24"/>
        </w:rPr>
      </w:pPr>
    </w:p>
    <w:p w14:paraId="03D3EDD4" w14:textId="77777777" w:rsidR="007049E1" w:rsidRDefault="007049E1" w:rsidP="003A569F">
      <w:pPr>
        <w:tabs>
          <w:tab w:val="left" w:pos="1170"/>
        </w:tabs>
        <w:rPr>
          <w:rFonts w:ascii="Times New Roman" w:hAnsi="Times New Roman" w:cs="Times New Roman"/>
          <w:sz w:val="24"/>
          <w:szCs w:val="24"/>
        </w:rPr>
      </w:pPr>
    </w:p>
    <w:p w14:paraId="745789EC" w14:textId="77777777" w:rsidR="007049E1" w:rsidRDefault="007049E1" w:rsidP="003A569F">
      <w:pPr>
        <w:tabs>
          <w:tab w:val="left" w:pos="1170"/>
        </w:tabs>
        <w:rPr>
          <w:rFonts w:ascii="Times New Roman" w:hAnsi="Times New Roman" w:cs="Times New Roman"/>
          <w:sz w:val="24"/>
          <w:szCs w:val="24"/>
        </w:rPr>
      </w:pPr>
    </w:p>
    <w:p w14:paraId="5D531901" w14:textId="77777777" w:rsidR="007049E1" w:rsidRDefault="007049E1" w:rsidP="003A569F">
      <w:pPr>
        <w:tabs>
          <w:tab w:val="left" w:pos="1170"/>
        </w:tabs>
        <w:rPr>
          <w:rFonts w:ascii="Times New Roman" w:hAnsi="Times New Roman" w:cs="Times New Roman"/>
          <w:sz w:val="24"/>
          <w:szCs w:val="24"/>
        </w:rPr>
      </w:pPr>
    </w:p>
    <w:p w14:paraId="57F3161A" w14:textId="77777777" w:rsidR="007049E1" w:rsidRDefault="007049E1" w:rsidP="003A569F">
      <w:pPr>
        <w:tabs>
          <w:tab w:val="left" w:pos="1170"/>
        </w:tabs>
        <w:rPr>
          <w:rFonts w:ascii="Times New Roman" w:hAnsi="Times New Roman" w:cs="Times New Roman"/>
          <w:sz w:val="24"/>
          <w:szCs w:val="24"/>
        </w:rPr>
      </w:pPr>
    </w:p>
    <w:p w14:paraId="23A3BC03" w14:textId="77777777" w:rsidR="007049E1" w:rsidRDefault="007049E1" w:rsidP="003A569F">
      <w:pPr>
        <w:tabs>
          <w:tab w:val="left" w:pos="1170"/>
        </w:tabs>
        <w:rPr>
          <w:rFonts w:ascii="Times New Roman" w:hAnsi="Times New Roman" w:cs="Times New Roman"/>
          <w:sz w:val="24"/>
          <w:szCs w:val="24"/>
        </w:rPr>
      </w:pPr>
    </w:p>
    <w:p w14:paraId="5B708D63" w14:textId="77777777" w:rsidR="007049E1" w:rsidRDefault="007049E1" w:rsidP="003A569F">
      <w:pPr>
        <w:tabs>
          <w:tab w:val="left" w:pos="1170"/>
        </w:tabs>
        <w:rPr>
          <w:rFonts w:ascii="Times New Roman" w:hAnsi="Times New Roman" w:cs="Times New Roman"/>
          <w:sz w:val="24"/>
          <w:szCs w:val="24"/>
        </w:rPr>
      </w:pPr>
    </w:p>
    <w:p w14:paraId="07ED080D" w14:textId="77777777" w:rsidR="007049E1" w:rsidRDefault="007049E1" w:rsidP="003A569F">
      <w:pPr>
        <w:tabs>
          <w:tab w:val="left" w:pos="1170"/>
        </w:tabs>
        <w:rPr>
          <w:rFonts w:ascii="Times New Roman" w:hAnsi="Times New Roman" w:cs="Times New Roman"/>
          <w:sz w:val="24"/>
          <w:szCs w:val="24"/>
        </w:rPr>
      </w:pPr>
    </w:p>
    <w:p w14:paraId="2B5AA295" w14:textId="77777777" w:rsidR="007049E1" w:rsidRDefault="007049E1" w:rsidP="003A569F">
      <w:pPr>
        <w:tabs>
          <w:tab w:val="left" w:pos="1170"/>
        </w:tabs>
        <w:rPr>
          <w:rFonts w:ascii="Times New Roman" w:hAnsi="Times New Roman" w:cs="Times New Roman"/>
          <w:sz w:val="24"/>
          <w:szCs w:val="24"/>
        </w:rPr>
      </w:pPr>
    </w:p>
    <w:p w14:paraId="4F1BE906" w14:textId="77777777" w:rsidR="007049E1" w:rsidRDefault="007049E1" w:rsidP="003A569F">
      <w:pPr>
        <w:tabs>
          <w:tab w:val="left" w:pos="1170"/>
        </w:tabs>
        <w:rPr>
          <w:rFonts w:ascii="Times New Roman" w:hAnsi="Times New Roman" w:cs="Times New Roman"/>
          <w:sz w:val="24"/>
          <w:szCs w:val="24"/>
        </w:rPr>
      </w:pPr>
    </w:p>
    <w:p w14:paraId="7CC75C2C" w14:textId="77777777" w:rsidR="007049E1" w:rsidRDefault="007049E1" w:rsidP="003A569F">
      <w:pPr>
        <w:tabs>
          <w:tab w:val="left" w:pos="1170"/>
        </w:tabs>
        <w:rPr>
          <w:rFonts w:ascii="Times New Roman" w:hAnsi="Times New Roman" w:cs="Times New Roman"/>
          <w:sz w:val="24"/>
          <w:szCs w:val="24"/>
        </w:rPr>
      </w:pPr>
    </w:p>
    <w:p w14:paraId="072811C1" w14:textId="77777777" w:rsidR="007049E1" w:rsidRDefault="007049E1" w:rsidP="003A569F">
      <w:pPr>
        <w:tabs>
          <w:tab w:val="left" w:pos="1170"/>
        </w:tabs>
        <w:rPr>
          <w:rFonts w:ascii="Times New Roman" w:hAnsi="Times New Roman" w:cs="Times New Roman"/>
          <w:sz w:val="24"/>
          <w:szCs w:val="24"/>
        </w:rPr>
      </w:pPr>
    </w:p>
    <w:p w14:paraId="273DBFB4" w14:textId="77777777" w:rsidR="007049E1" w:rsidRDefault="007049E1" w:rsidP="003A569F">
      <w:pPr>
        <w:tabs>
          <w:tab w:val="left" w:pos="1170"/>
        </w:tabs>
        <w:rPr>
          <w:rFonts w:ascii="Times New Roman" w:hAnsi="Times New Roman" w:cs="Times New Roman"/>
          <w:sz w:val="24"/>
          <w:szCs w:val="24"/>
        </w:rPr>
      </w:pPr>
    </w:p>
    <w:p w14:paraId="06F024C6" w14:textId="77777777" w:rsidR="007049E1" w:rsidRDefault="007049E1" w:rsidP="003A569F">
      <w:pPr>
        <w:tabs>
          <w:tab w:val="left" w:pos="1170"/>
        </w:tabs>
        <w:rPr>
          <w:rFonts w:ascii="Times New Roman" w:hAnsi="Times New Roman" w:cs="Times New Roman"/>
          <w:sz w:val="24"/>
          <w:szCs w:val="24"/>
        </w:rPr>
      </w:pPr>
    </w:p>
    <w:p w14:paraId="45BF853D" w14:textId="77777777" w:rsidR="007049E1" w:rsidRDefault="007049E1" w:rsidP="003A569F">
      <w:pPr>
        <w:tabs>
          <w:tab w:val="left" w:pos="1170"/>
        </w:tabs>
        <w:rPr>
          <w:rFonts w:ascii="Times New Roman" w:hAnsi="Times New Roman" w:cs="Times New Roman"/>
          <w:sz w:val="24"/>
          <w:szCs w:val="24"/>
        </w:rPr>
      </w:pPr>
    </w:p>
    <w:p w14:paraId="5F674FAC" w14:textId="77777777" w:rsidR="007049E1" w:rsidRDefault="007049E1" w:rsidP="003A569F">
      <w:pPr>
        <w:tabs>
          <w:tab w:val="left" w:pos="1170"/>
        </w:tabs>
        <w:rPr>
          <w:rFonts w:ascii="Times New Roman" w:hAnsi="Times New Roman" w:cs="Times New Roman"/>
          <w:sz w:val="24"/>
          <w:szCs w:val="24"/>
        </w:rPr>
      </w:pPr>
    </w:p>
    <w:p w14:paraId="19686383" w14:textId="77777777" w:rsidR="007049E1" w:rsidRDefault="007049E1" w:rsidP="003A569F">
      <w:pPr>
        <w:tabs>
          <w:tab w:val="left" w:pos="1170"/>
        </w:tabs>
        <w:rPr>
          <w:rFonts w:ascii="Times New Roman" w:hAnsi="Times New Roman" w:cs="Times New Roman"/>
          <w:sz w:val="24"/>
          <w:szCs w:val="24"/>
        </w:rPr>
      </w:pPr>
    </w:p>
    <w:p w14:paraId="54BE4CE4" w14:textId="77777777" w:rsidR="007049E1" w:rsidRDefault="007049E1" w:rsidP="003A569F">
      <w:pPr>
        <w:tabs>
          <w:tab w:val="left" w:pos="1170"/>
        </w:tabs>
        <w:rPr>
          <w:rFonts w:ascii="Times New Roman" w:hAnsi="Times New Roman" w:cs="Times New Roman"/>
          <w:sz w:val="24"/>
          <w:szCs w:val="24"/>
        </w:rPr>
      </w:pPr>
    </w:p>
    <w:p w14:paraId="2398986D" w14:textId="77777777" w:rsidR="007049E1" w:rsidRDefault="007049E1" w:rsidP="003A569F">
      <w:pPr>
        <w:tabs>
          <w:tab w:val="left" w:pos="1170"/>
        </w:tabs>
        <w:rPr>
          <w:rFonts w:ascii="Times New Roman" w:hAnsi="Times New Roman" w:cs="Times New Roman"/>
          <w:sz w:val="24"/>
          <w:szCs w:val="24"/>
        </w:rPr>
      </w:pPr>
    </w:p>
    <w:p w14:paraId="301C6005" w14:textId="77777777" w:rsidR="007049E1" w:rsidRDefault="007049E1" w:rsidP="003A569F">
      <w:pPr>
        <w:tabs>
          <w:tab w:val="left" w:pos="1170"/>
        </w:tabs>
        <w:rPr>
          <w:rFonts w:ascii="Times New Roman" w:hAnsi="Times New Roman" w:cs="Times New Roman"/>
          <w:sz w:val="24"/>
          <w:szCs w:val="24"/>
        </w:rPr>
      </w:pPr>
    </w:p>
    <w:p w14:paraId="4B9C722A" w14:textId="77777777" w:rsidR="007049E1" w:rsidRDefault="007049E1" w:rsidP="003A569F">
      <w:pPr>
        <w:tabs>
          <w:tab w:val="left" w:pos="1170"/>
        </w:tabs>
        <w:rPr>
          <w:rFonts w:ascii="Times New Roman" w:hAnsi="Times New Roman" w:cs="Times New Roman"/>
          <w:sz w:val="24"/>
          <w:szCs w:val="24"/>
        </w:rPr>
      </w:pPr>
    </w:p>
    <w:p w14:paraId="4BD480A3" w14:textId="77777777" w:rsidR="007049E1" w:rsidRDefault="007049E1" w:rsidP="003A569F">
      <w:pPr>
        <w:tabs>
          <w:tab w:val="left" w:pos="1170"/>
        </w:tabs>
        <w:rPr>
          <w:rFonts w:ascii="Times New Roman" w:hAnsi="Times New Roman" w:cs="Times New Roman"/>
          <w:sz w:val="24"/>
          <w:szCs w:val="24"/>
        </w:rPr>
      </w:pPr>
    </w:p>
    <w:p w14:paraId="3257BCB7" w14:textId="77777777" w:rsidR="007049E1" w:rsidRDefault="007049E1" w:rsidP="003A569F">
      <w:pPr>
        <w:tabs>
          <w:tab w:val="left" w:pos="1170"/>
        </w:tabs>
        <w:rPr>
          <w:rFonts w:ascii="Times New Roman" w:hAnsi="Times New Roman" w:cs="Times New Roman"/>
          <w:sz w:val="24"/>
          <w:szCs w:val="24"/>
        </w:rPr>
      </w:pPr>
    </w:p>
    <w:p w14:paraId="6AEF879A" w14:textId="77777777" w:rsidR="007049E1" w:rsidRDefault="007049E1" w:rsidP="003A569F">
      <w:pPr>
        <w:tabs>
          <w:tab w:val="left" w:pos="1170"/>
        </w:tabs>
        <w:rPr>
          <w:rFonts w:ascii="Times New Roman" w:hAnsi="Times New Roman" w:cs="Times New Roman"/>
          <w:sz w:val="24"/>
          <w:szCs w:val="24"/>
        </w:rPr>
      </w:pPr>
    </w:p>
    <w:p w14:paraId="023217F5" w14:textId="77777777" w:rsidR="007049E1" w:rsidRDefault="007049E1" w:rsidP="003A569F">
      <w:pPr>
        <w:tabs>
          <w:tab w:val="left" w:pos="1170"/>
        </w:tabs>
        <w:rPr>
          <w:rFonts w:ascii="Times New Roman" w:hAnsi="Times New Roman" w:cs="Times New Roman"/>
          <w:sz w:val="24"/>
          <w:szCs w:val="24"/>
        </w:rPr>
      </w:pPr>
    </w:p>
    <w:p w14:paraId="56CDD2F7" w14:textId="77777777" w:rsidR="007049E1" w:rsidRDefault="007049E1" w:rsidP="003A569F">
      <w:pPr>
        <w:tabs>
          <w:tab w:val="left" w:pos="1170"/>
        </w:tabs>
        <w:rPr>
          <w:rFonts w:ascii="Times New Roman" w:hAnsi="Times New Roman" w:cs="Times New Roman"/>
          <w:sz w:val="24"/>
          <w:szCs w:val="24"/>
        </w:rPr>
      </w:pPr>
    </w:p>
    <w:p w14:paraId="2F77F4C6" w14:textId="77777777" w:rsidR="007049E1" w:rsidRDefault="007049E1" w:rsidP="003A569F">
      <w:pPr>
        <w:tabs>
          <w:tab w:val="left" w:pos="1170"/>
        </w:tabs>
        <w:rPr>
          <w:rFonts w:ascii="Times New Roman" w:hAnsi="Times New Roman" w:cs="Times New Roman"/>
          <w:sz w:val="24"/>
          <w:szCs w:val="24"/>
        </w:rPr>
      </w:pPr>
    </w:p>
    <w:p w14:paraId="27F60BCD" w14:textId="77777777" w:rsidR="007049E1" w:rsidRDefault="007049E1" w:rsidP="00DD08D1">
      <w:pPr>
        <w:pStyle w:val="Nadpis1"/>
        <w:numPr>
          <w:ilvl w:val="0"/>
          <w:numId w:val="0"/>
        </w:numPr>
        <w:ind w:left="432"/>
        <w:jc w:val="center"/>
        <w:rPr>
          <w:rFonts w:ascii="Times New Roman" w:hAnsi="Times New Roman" w:cs="Times New Roman"/>
          <w:b/>
          <w:bCs/>
          <w:color w:val="000000" w:themeColor="text1"/>
        </w:rPr>
      </w:pPr>
      <w:bookmarkStart w:id="0" w:name="_Toc81383877"/>
      <w:bookmarkStart w:id="1" w:name="_Toc81652484"/>
      <w:bookmarkStart w:id="2" w:name="_Toc81653064"/>
      <w:bookmarkStart w:id="3" w:name="_Toc82634968"/>
      <w:bookmarkStart w:id="4" w:name="_Toc87219447"/>
      <w:bookmarkStart w:id="5" w:name="_Toc87966091"/>
      <w:bookmarkStart w:id="6" w:name="_Toc91633255"/>
      <w:r w:rsidRPr="007049E1">
        <w:rPr>
          <w:rFonts w:ascii="Times New Roman" w:hAnsi="Times New Roman" w:cs="Times New Roman"/>
          <w:b/>
          <w:bCs/>
          <w:color w:val="000000" w:themeColor="text1"/>
        </w:rPr>
        <w:lastRenderedPageBreak/>
        <w:t>Obsah</w:t>
      </w:r>
      <w:bookmarkEnd w:id="0"/>
      <w:bookmarkEnd w:id="1"/>
      <w:bookmarkEnd w:id="2"/>
      <w:bookmarkEnd w:id="3"/>
      <w:bookmarkEnd w:id="4"/>
      <w:bookmarkEnd w:id="5"/>
      <w:bookmarkEnd w:id="6"/>
    </w:p>
    <w:p w14:paraId="252F6FF8" w14:textId="77777777" w:rsidR="007049E1" w:rsidRDefault="007049E1" w:rsidP="007049E1"/>
    <w:sdt>
      <w:sdtPr>
        <w:rPr>
          <w:rFonts w:asciiTheme="minorHAnsi" w:eastAsiaTheme="minorHAnsi" w:hAnsiTheme="minorHAnsi" w:cstheme="minorBidi"/>
          <w:color w:val="auto"/>
          <w:sz w:val="22"/>
          <w:szCs w:val="22"/>
          <w:lang w:eastAsia="en-US"/>
        </w:rPr>
        <w:id w:val="950900206"/>
        <w:docPartObj>
          <w:docPartGallery w:val="Table of Contents"/>
          <w:docPartUnique/>
        </w:docPartObj>
      </w:sdtPr>
      <w:sdtEndPr>
        <w:rPr>
          <w:b/>
          <w:bCs/>
        </w:rPr>
      </w:sdtEndPr>
      <w:sdtContent>
        <w:p w14:paraId="5F4CE11C" w14:textId="13FF0BE1" w:rsidR="00432389" w:rsidRPr="007C1E26" w:rsidRDefault="00432389">
          <w:pPr>
            <w:pStyle w:val="Nadpisobsahu"/>
            <w:rPr>
              <w:rStyle w:val="Nadpis1Char"/>
              <w:rFonts w:ascii="Times New Roman" w:hAnsi="Times New Roman" w:cs="Times New Roman"/>
              <w:b/>
              <w:bCs/>
              <w:color w:val="000000" w:themeColor="text1"/>
            </w:rPr>
          </w:pPr>
        </w:p>
        <w:p w14:paraId="4E19DEA9" w14:textId="64391133" w:rsidR="007C1E26" w:rsidRDefault="00432389">
          <w:pPr>
            <w:pStyle w:val="Obsah1"/>
            <w:tabs>
              <w:tab w:val="right" w:leader="dot" w:pos="7870"/>
            </w:tabs>
            <w:rPr>
              <w:rFonts w:eastAsiaTheme="minorEastAsia"/>
              <w:noProof/>
              <w:lang w:eastAsia="cs-CZ"/>
            </w:rPr>
          </w:pPr>
          <w:r>
            <w:fldChar w:fldCharType="begin"/>
          </w:r>
          <w:r>
            <w:instrText xml:space="preserve"> TOC \o "1-3" \h \z \u </w:instrText>
          </w:r>
          <w:r>
            <w:fldChar w:fldCharType="separate"/>
          </w:r>
        </w:p>
        <w:p w14:paraId="517FE43E" w14:textId="3D2FB875" w:rsidR="007C1E26" w:rsidRDefault="00000000">
          <w:pPr>
            <w:pStyle w:val="Obsah1"/>
            <w:tabs>
              <w:tab w:val="right" w:leader="dot" w:pos="7870"/>
            </w:tabs>
            <w:rPr>
              <w:rFonts w:eastAsiaTheme="minorEastAsia"/>
              <w:noProof/>
              <w:lang w:eastAsia="cs-CZ"/>
            </w:rPr>
          </w:pPr>
          <w:hyperlink w:anchor="_Toc91633256" w:history="1">
            <w:r w:rsidR="007C1E26" w:rsidRPr="00F72C6C">
              <w:rPr>
                <w:rStyle w:val="Hypertextovodkaz"/>
                <w:rFonts w:ascii="Times New Roman" w:hAnsi="Times New Roman" w:cs="Times New Roman"/>
                <w:b/>
                <w:bCs/>
                <w:noProof/>
              </w:rPr>
              <w:t>Úvod</w:t>
            </w:r>
            <w:r w:rsidR="007C1E26">
              <w:rPr>
                <w:noProof/>
                <w:webHidden/>
              </w:rPr>
              <w:tab/>
            </w:r>
            <w:r w:rsidR="007C1E26">
              <w:rPr>
                <w:noProof/>
                <w:webHidden/>
              </w:rPr>
              <w:fldChar w:fldCharType="begin"/>
            </w:r>
            <w:r w:rsidR="007C1E26">
              <w:rPr>
                <w:noProof/>
                <w:webHidden/>
              </w:rPr>
              <w:instrText xml:space="preserve"> PAGEREF _Toc91633256 \h </w:instrText>
            </w:r>
            <w:r w:rsidR="007C1E26">
              <w:rPr>
                <w:noProof/>
                <w:webHidden/>
              </w:rPr>
            </w:r>
            <w:r w:rsidR="007C1E26">
              <w:rPr>
                <w:noProof/>
                <w:webHidden/>
              </w:rPr>
              <w:fldChar w:fldCharType="separate"/>
            </w:r>
            <w:r w:rsidR="007C1E26">
              <w:rPr>
                <w:noProof/>
                <w:webHidden/>
              </w:rPr>
              <w:t>1</w:t>
            </w:r>
            <w:r w:rsidR="007C1E26">
              <w:rPr>
                <w:noProof/>
                <w:webHidden/>
              </w:rPr>
              <w:fldChar w:fldCharType="end"/>
            </w:r>
          </w:hyperlink>
        </w:p>
        <w:p w14:paraId="3263F91D" w14:textId="4033F8B9" w:rsidR="007C1E26" w:rsidRDefault="00000000">
          <w:pPr>
            <w:pStyle w:val="Obsah2"/>
            <w:tabs>
              <w:tab w:val="right" w:leader="dot" w:pos="7870"/>
            </w:tabs>
            <w:rPr>
              <w:rFonts w:eastAsiaTheme="minorEastAsia"/>
              <w:noProof/>
              <w:lang w:eastAsia="cs-CZ"/>
            </w:rPr>
          </w:pPr>
          <w:hyperlink w:anchor="_Toc91633257" w:history="1">
            <w:r w:rsidR="007C1E26" w:rsidRPr="00F72C6C">
              <w:rPr>
                <w:rStyle w:val="Hypertextovodkaz"/>
                <w:rFonts w:ascii="Times New Roman" w:hAnsi="Times New Roman" w:cs="Times New Roman"/>
                <w:b/>
                <w:bCs/>
                <w:noProof/>
              </w:rPr>
              <w:t>P</w:t>
            </w:r>
            <w:r w:rsidR="007C1E26">
              <w:rPr>
                <w:rStyle w:val="Hypertextovodkaz"/>
                <w:rFonts w:ascii="Times New Roman" w:hAnsi="Times New Roman" w:cs="Times New Roman"/>
                <w:b/>
                <w:bCs/>
                <w:noProof/>
              </w:rPr>
              <w:t>rameny a literatura</w:t>
            </w:r>
            <w:r w:rsidR="007C1E26">
              <w:rPr>
                <w:noProof/>
                <w:webHidden/>
              </w:rPr>
              <w:tab/>
            </w:r>
            <w:r w:rsidR="007C1E26">
              <w:rPr>
                <w:noProof/>
                <w:webHidden/>
              </w:rPr>
              <w:fldChar w:fldCharType="begin"/>
            </w:r>
            <w:r w:rsidR="007C1E26">
              <w:rPr>
                <w:noProof/>
                <w:webHidden/>
              </w:rPr>
              <w:instrText xml:space="preserve"> PAGEREF _Toc91633257 \h </w:instrText>
            </w:r>
            <w:r w:rsidR="007C1E26">
              <w:rPr>
                <w:noProof/>
                <w:webHidden/>
              </w:rPr>
            </w:r>
            <w:r w:rsidR="007C1E26">
              <w:rPr>
                <w:noProof/>
                <w:webHidden/>
              </w:rPr>
              <w:fldChar w:fldCharType="separate"/>
            </w:r>
            <w:r w:rsidR="007C1E26">
              <w:rPr>
                <w:noProof/>
                <w:webHidden/>
              </w:rPr>
              <w:t>4</w:t>
            </w:r>
            <w:r w:rsidR="007C1E26">
              <w:rPr>
                <w:noProof/>
                <w:webHidden/>
              </w:rPr>
              <w:fldChar w:fldCharType="end"/>
            </w:r>
          </w:hyperlink>
        </w:p>
        <w:p w14:paraId="4058982A" w14:textId="5F1B3EC5" w:rsidR="007C1E26" w:rsidRDefault="00000000">
          <w:pPr>
            <w:pStyle w:val="Obsah1"/>
            <w:tabs>
              <w:tab w:val="left" w:pos="440"/>
              <w:tab w:val="right" w:leader="dot" w:pos="7870"/>
            </w:tabs>
            <w:rPr>
              <w:rFonts w:eastAsiaTheme="minorEastAsia"/>
              <w:noProof/>
              <w:lang w:eastAsia="cs-CZ"/>
            </w:rPr>
          </w:pPr>
          <w:hyperlink w:anchor="_Toc91633258" w:history="1">
            <w:r w:rsidR="007C1E26" w:rsidRPr="00F72C6C">
              <w:rPr>
                <w:rStyle w:val="Hypertextovodkaz"/>
                <w:rFonts w:ascii="Times New Roman" w:hAnsi="Times New Roman" w:cs="Times New Roman"/>
                <w:b/>
                <w:bCs/>
                <w:noProof/>
              </w:rPr>
              <w:t>1</w:t>
            </w:r>
            <w:r w:rsidR="007C1E26">
              <w:rPr>
                <w:rFonts w:eastAsiaTheme="minorEastAsia"/>
                <w:noProof/>
                <w:lang w:eastAsia="cs-CZ"/>
              </w:rPr>
              <w:tab/>
            </w:r>
            <w:r w:rsidR="007C1E26" w:rsidRPr="00F72C6C">
              <w:rPr>
                <w:rStyle w:val="Hypertextovodkaz"/>
                <w:rFonts w:ascii="Times New Roman" w:hAnsi="Times New Roman" w:cs="Times New Roman"/>
                <w:b/>
                <w:bCs/>
                <w:noProof/>
              </w:rPr>
              <w:t>Cestování v českých zemích</w:t>
            </w:r>
            <w:r w:rsidR="007C1E26">
              <w:rPr>
                <w:noProof/>
                <w:webHidden/>
              </w:rPr>
              <w:tab/>
            </w:r>
            <w:r w:rsidR="007C1E26">
              <w:rPr>
                <w:noProof/>
                <w:webHidden/>
              </w:rPr>
              <w:fldChar w:fldCharType="begin"/>
            </w:r>
            <w:r w:rsidR="007C1E26">
              <w:rPr>
                <w:noProof/>
                <w:webHidden/>
              </w:rPr>
              <w:instrText xml:space="preserve"> PAGEREF _Toc91633258 \h </w:instrText>
            </w:r>
            <w:r w:rsidR="007C1E26">
              <w:rPr>
                <w:noProof/>
                <w:webHidden/>
              </w:rPr>
            </w:r>
            <w:r w:rsidR="007C1E26">
              <w:rPr>
                <w:noProof/>
                <w:webHidden/>
              </w:rPr>
              <w:fldChar w:fldCharType="separate"/>
            </w:r>
            <w:r w:rsidR="007C1E26">
              <w:rPr>
                <w:noProof/>
                <w:webHidden/>
              </w:rPr>
              <w:t>8</w:t>
            </w:r>
            <w:r w:rsidR="007C1E26">
              <w:rPr>
                <w:noProof/>
                <w:webHidden/>
              </w:rPr>
              <w:fldChar w:fldCharType="end"/>
            </w:r>
          </w:hyperlink>
        </w:p>
        <w:p w14:paraId="21D259CD" w14:textId="7CD1EEBB" w:rsidR="007C1E26" w:rsidRDefault="00000000">
          <w:pPr>
            <w:pStyle w:val="Obsah2"/>
            <w:tabs>
              <w:tab w:val="left" w:pos="880"/>
              <w:tab w:val="right" w:leader="dot" w:pos="7870"/>
            </w:tabs>
            <w:rPr>
              <w:rFonts w:eastAsiaTheme="minorEastAsia"/>
              <w:noProof/>
              <w:lang w:eastAsia="cs-CZ"/>
            </w:rPr>
          </w:pPr>
          <w:hyperlink w:anchor="_Toc91633259" w:history="1">
            <w:r w:rsidR="007C1E26" w:rsidRPr="00F72C6C">
              <w:rPr>
                <w:rStyle w:val="Hypertextovodkaz"/>
                <w:rFonts w:ascii="Times New Roman" w:hAnsi="Times New Roman" w:cs="Times New Roman"/>
                <w:b/>
                <w:bCs/>
                <w:noProof/>
              </w:rPr>
              <w:t>1.1</w:t>
            </w:r>
            <w:r w:rsidR="007C1E26">
              <w:rPr>
                <w:rFonts w:eastAsiaTheme="minorEastAsia"/>
                <w:noProof/>
                <w:lang w:eastAsia="cs-CZ"/>
              </w:rPr>
              <w:tab/>
            </w:r>
            <w:r w:rsidR="007C1E26" w:rsidRPr="00F72C6C">
              <w:rPr>
                <w:rStyle w:val="Hypertextovodkaz"/>
                <w:rFonts w:ascii="Times New Roman" w:hAnsi="Times New Roman" w:cs="Times New Roman"/>
                <w:b/>
                <w:bCs/>
                <w:noProof/>
              </w:rPr>
              <w:t>Příčiny cestování</w:t>
            </w:r>
            <w:r w:rsidR="007C1E26">
              <w:rPr>
                <w:noProof/>
                <w:webHidden/>
              </w:rPr>
              <w:tab/>
            </w:r>
            <w:r w:rsidR="007C1E26">
              <w:rPr>
                <w:noProof/>
                <w:webHidden/>
              </w:rPr>
              <w:fldChar w:fldCharType="begin"/>
            </w:r>
            <w:r w:rsidR="007C1E26">
              <w:rPr>
                <w:noProof/>
                <w:webHidden/>
              </w:rPr>
              <w:instrText xml:space="preserve"> PAGEREF _Toc91633259 \h </w:instrText>
            </w:r>
            <w:r w:rsidR="007C1E26">
              <w:rPr>
                <w:noProof/>
                <w:webHidden/>
              </w:rPr>
            </w:r>
            <w:r w:rsidR="007C1E26">
              <w:rPr>
                <w:noProof/>
                <w:webHidden/>
              </w:rPr>
              <w:fldChar w:fldCharType="separate"/>
            </w:r>
            <w:r w:rsidR="007C1E26">
              <w:rPr>
                <w:noProof/>
                <w:webHidden/>
              </w:rPr>
              <w:t>8</w:t>
            </w:r>
            <w:r w:rsidR="007C1E26">
              <w:rPr>
                <w:noProof/>
                <w:webHidden/>
              </w:rPr>
              <w:fldChar w:fldCharType="end"/>
            </w:r>
          </w:hyperlink>
        </w:p>
        <w:p w14:paraId="1DCBDF72" w14:textId="59732827" w:rsidR="007C1E26" w:rsidRDefault="00000000">
          <w:pPr>
            <w:pStyle w:val="Obsah2"/>
            <w:tabs>
              <w:tab w:val="left" w:pos="880"/>
              <w:tab w:val="right" w:leader="dot" w:pos="7870"/>
            </w:tabs>
            <w:rPr>
              <w:rFonts w:eastAsiaTheme="minorEastAsia"/>
              <w:noProof/>
              <w:lang w:eastAsia="cs-CZ"/>
            </w:rPr>
          </w:pPr>
          <w:hyperlink w:anchor="_Toc91633260" w:history="1">
            <w:r w:rsidR="007C1E26" w:rsidRPr="00F72C6C">
              <w:rPr>
                <w:rStyle w:val="Hypertextovodkaz"/>
                <w:rFonts w:ascii="Times New Roman" w:hAnsi="Times New Roman" w:cs="Times New Roman"/>
                <w:b/>
                <w:bCs/>
                <w:noProof/>
              </w:rPr>
              <w:t>1.2</w:t>
            </w:r>
            <w:r w:rsidR="007C1E26">
              <w:rPr>
                <w:rFonts w:eastAsiaTheme="minorEastAsia"/>
                <w:noProof/>
                <w:lang w:eastAsia="cs-CZ"/>
              </w:rPr>
              <w:tab/>
            </w:r>
            <w:r w:rsidR="007C1E26" w:rsidRPr="00F72C6C">
              <w:rPr>
                <w:rStyle w:val="Hypertextovodkaz"/>
                <w:rFonts w:ascii="Times New Roman" w:hAnsi="Times New Roman" w:cs="Times New Roman"/>
                <w:b/>
                <w:bCs/>
                <w:noProof/>
              </w:rPr>
              <w:t>Podpora českých cestovatelů</w:t>
            </w:r>
            <w:r w:rsidR="007C1E26">
              <w:rPr>
                <w:noProof/>
                <w:webHidden/>
              </w:rPr>
              <w:tab/>
            </w:r>
            <w:r w:rsidR="007C1E26">
              <w:rPr>
                <w:noProof/>
                <w:webHidden/>
              </w:rPr>
              <w:fldChar w:fldCharType="begin"/>
            </w:r>
            <w:r w:rsidR="007C1E26">
              <w:rPr>
                <w:noProof/>
                <w:webHidden/>
              </w:rPr>
              <w:instrText xml:space="preserve"> PAGEREF _Toc91633260 \h </w:instrText>
            </w:r>
            <w:r w:rsidR="007C1E26">
              <w:rPr>
                <w:noProof/>
                <w:webHidden/>
              </w:rPr>
            </w:r>
            <w:r w:rsidR="007C1E26">
              <w:rPr>
                <w:noProof/>
                <w:webHidden/>
              </w:rPr>
              <w:fldChar w:fldCharType="separate"/>
            </w:r>
            <w:r w:rsidR="007C1E26">
              <w:rPr>
                <w:noProof/>
                <w:webHidden/>
              </w:rPr>
              <w:t>12</w:t>
            </w:r>
            <w:r w:rsidR="007C1E26">
              <w:rPr>
                <w:noProof/>
                <w:webHidden/>
              </w:rPr>
              <w:fldChar w:fldCharType="end"/>
            </w:r>
          </w:hyperlink>
        </w:p>
        <w:p w14:paraId="3147E751" w14:textId="60A51262" w:rsidR="007C1E26" w:rsidRDefault="00000000">
          <w:pPr>
            <w:pStyle w:val="Obsah2"/>
            <w:tabs>
              <w:tab w:val="left" w:pos="880"/>
              <w:tab w:val="right" w:leader="dot" w:pos="7870"/>
            </w:tabs>
            <w:rPr>
              <w:rFonts w:eastAsiaTheme="minorEastAsia"/>
              <w:noProof/>
              <w:lang w:eastAsia="cs-CZ"/>
            </w:rPr>
          </w:pPr>
          <w:hyperlink w:anchor="_Toc91633261" w:history="1">
            <w:r w:rsidR="007C1E26" w:rsidRPr="00F72C6C">
              <w:rPr>
                <w:rStyle w:val="Hypertextovodkaz"/>
                <w:rFonts w:ascii="Times New Roman" w:hAnsi="Times New Roman" w:cs="Times New Roman"/>
                <w:b/>
                <w:bCs/>
                <w:noProof/>
              </w:rPr>
              <w:t>1.3</w:t>
            </w:r>
            <w:r w:rsidR="007C1E26">
              <w:rPr>
                <w:rFonts w:eastAsiaTheme="minorEastAsia"/>
                <w:noProof/>
                <w:lang w:eastAsia="cs-CZ"/>
              </w:rPr>
              <w:tab/>
            </w:r>
            <w:r w:rsidR="007C1E26" w:rsidRPr="00F72C6C">
              <w:rPr>
                <w:rStyle w:val="Hypertextovodkaz"/>
                <w:rFonts w:ascii="Times New Roman" w:hAnsi="Times New Roman" w:cs="Times New Roman"/>
                <w:b/>
                <w:bCs/>
                <w:noProof/>
              </w:rPr>
              <w:t>Antika ve vzdělávání a v literatuře českých zemí 19. a 20. století</w:t>
            </w:r>
            <w:r w:rsidR="007C1E26">
              <w:rPr>
                <w:noProof/>
                <w:webHidden/>
              </w:rPr>
              <w:tab/>
            </w:r>
            <w:r w:rsidR="007C1E26">
              <w:rPr>
                <w:noProof/>
                <w:webHidden/>
              </w:rPr>
              <w:fldChar w:fldCharType="begin"/>
            </w:r>
            <w:r w:rsidR="007C1E26">
              <w:rPr>
                <w:noProof/>
                <w:webHidden/>
              </w:rPr>
              <w:instrText xml:space="preserve"> PAGEREF _Toc91633261 \h </w:instrText>
            </w:r>
            <w:r w:rsidR="007C1E26">
              <w:rPr>
                <w:noProof/>
                <w:webHidden/>
              </w:rPr>
            </w:r>
            <w:r w:rsidR="007C1E26">
              <w:rPr>
                <w:noProof/>
                <w:webHidden/>
              </w:rPr>
              <w:fldChar w:fldCharType="separate"/>
            </w:r>
            <w:r w:rsidR="007C1E26">
              <w:rPr>
                <w:noProof/>
                <w:webHidden/>
              </w:rPr>
              <w:t>18</w:t>
            </w:r>
            <w:r w:rsidR="007C1E26">
              <w:rPr>
                <w:noProof/>
                <w:webHidden/>
              </w:rPr>
              <w:fldChar w:fldCharType="end"/>
            </w:r>
          </w:hyperlink>
        </w:p>
        <w:bookmarkStart w:id="7" w:name="_Hlk121426035"/>
        <w:p w14:paraId="2E81CC2B" w14:textId="7C5D3348" w:rsidR="007C1E26" w:rsidRDefault="00000000">
          <w:pPr>
            <w:pStyle w:val="Obsah1"/>
            <w:tabs>
              <w:tab w:val="left" w:pos="440"/>
              <w:tab w:val="right" w:leader="dot" w:pos="7870"/>
            </w:tabs>
            <w:rPr>
              <w:rFonts w:eastAsiaTheme="minorEastAsia"/>
              <w:noProof/>
              <w:lang w:eastAsia="cs-CZ"/>
            </w:rPr>
          </w:pPr>
          <w:r>
            <w:fldChar w:fldCharType="begin"/>
          </w:r>
          <w:r>
            <w:instrText>HYPERLINK \l "_Toc91633262"</w:instrText>
          </w:r>
          <w:r>
            <w:fldChar w:fldCharType="separate"/>
          </w:r>
          <w:r w:rsidR="007C1E26" w:rsidRPr="00F72C6C">
            <w:rPr>
              <w:rStyle w:val="Hypertextovodkaz"/>
              <w:rFonts w:ascii="Times New Roman" w:hAnsi="Times New Roman" w:cs="Times New Roman"/>
              <w:b/>
              <w:bCs/>
              <w:noProof/>
            </w:rPr>
            <w:t>2</w:t>
          </w:r>
          <w:r w:rsidR="007C1E26">
            <w:rPr>
              <w:rFonts w:eastAsiaTheme="minorEastAsia"/>
              <w:noProof/>
              <w:lang w:eastAsia="cs-CZ"/>
            </w:rPr>
            <w:tab/>
          </w:r>
          <w:r w:rsidR="007C1E26" w:rsidRPr="00F72C6C">
            <w:rPr>
              <w:rStyle w:val="Hypertextovodkaz"/>
              <w:rFonts w:ascii="Times New Roman" w:hAnsi="Times New Roman" w:cs="Times New Roman"/>
              <w:b/>
              <w:bCs/>
              <w:noProof/>
            </w:rPr>
            <w:t>České cestovní průvodce za antikou vydané do roku 1945</w:t>
          </w:r>
          <w:r w:rsidR="007C1E26">
            <w:rPr>
              <w:noProof/>
              <w:webHidden/>
            </w:rPr>
            <w:tab/>
          </w:r>
          <w:r w:rsidR="007C1E26">
            <w:rPr>
              <w:noProof/>
              <w:webHidden/>
            </w:rPr>
            <w:fldChar w:fldCharType="begin"/>
          </w:r>
          <w:r w:rsidR="007C1E26">
            <w:rPr>
              <w:noProof/>
              <w:webHidden/>
            </w:rPr>
            <w:instrText xml:space="preserve"> PAGEREF _Toc91633262 \h </w:instrText>
          </w:r>
          <w:r w:rsidR="007C1E26">
            <w:rPr>
              <w:noProof/>
              <w:webHidden/>
            </w:rPr>
          </w:r>
          <w:r w:rsidR="007C1E26">
            <w:rPr>
              <w:noProof/>
              <w:webHidden/>
            </w:rPr>
            <w:fldChar w:fldCharType="separate"/>
          </w:r>
          <w:r w:rsidR="007C1E26">
            <w:rPr>
              <w:noProof/>
              <w:webHidden/>
            </w:rPr>
            <w:t>22</w:t>
          </w:r>
          <w:r w:rsidR="007C1E26">
            <w:rPr>
              <w:noProof/>
              <w:webHidden/>
            </w:rPr>
            <w:fldChar w:fldCharType="end"/>
          </w:r>
          <w:r>
            <w:rPr>
              <w:noProof/>
            </w:rPr>
            <w:fldChar w:fldCharType="end"/>
          </w:r>
          <w:bookmarkEnd w:id="7"/>
        </w:p>
        <w:p w14:paraId="44825ADF" w14:textId="6039A862" w:rsidR="007C1E26" w:rsidRDefault="00000000">
          <w:pPr>
            <w:pStyle w:val="Obsah2"/>
            <w:tabs>
              <w:tab w:val="left" w:pos="880"/>
              <w:tab w:val="right" w:leader="dot" w:pos="7870"/>
            </w:tabs>
            <w:rPr>
              <w:rFonts w:eastAsiaTheme="minorEastAsia"/>
              <w:noProof/>
              <w:lang w:eastAsia="cs-CZ"/>
            </w:rPr>
          </w:pPr>
          <w:hyperlink w:anchor="_Toc91633263" w:history="1">
            <w:r w:rsidR="007C1E26" w:rsidRPr="00F72C6C">
              <w:rPr>
                <w:rStyle w:val="Hypertextovodkaz"/>
                <w:rFonts w:ascii="Times New Roman" w:hAnsi="Times New Roman" w:cs="Times New Roman"/>
                <w:b/>
                <w:bCs/>
                <w:noProof/>
              </w:rPr>
              <w:t>2.1</w:t>
            </w:r>
            <w:r w:rsidR="007C1E26">
              <w:rPr>
                <w:rFonts w:eastAsiaTheme="minorEastAsia"/>
                <w:noProof/>
                <w:lang w:eastAsia="cs-CZ"/>
              </w:rPr>
              <w:tab/>
            </w:r>
            <w:r w:rsidR="007C1E26" w:rsidRPr="00F72C6C">
              <w:rPr>
                <w:rStyle w:val="Hypertextovodkaz"/>
                <w:rFonts w:ascii="Times New Roman" w:hAnsi="Times New Roman" w:cs="Times New Roman"/>
                <w:b/>
                <w:bCs/>
                <w:noProof/>
              </w:rPr>
              <w:t>Vývoj cestovní literatury-od topografií k průvodcům</w:t>
            </w:r>
            <w:r w:rsidR="007C1E26">
              <w:rPr>
                <w:noProof/>
                <w:webHidden/>
              </w:rPr>
              <w:tab/>
            </w:r>
            <w:r w:rsidR="007C1E26">
              <w:rPr>
                <w:noProof/>
                <w:webHidden/>
              </w:rPr>
              <w:fldChar w:fldCharType="begin"/>
            </w:r>
            <w:r w:rsidR="007C1E26">
              <w:rPr>
                <w:noProof/>
                <w:webHidden/>
              </w:rPr>
              <w:instrText xml:space="preserve"> PAGEREF _Toc91633263 \h </w:instrText>
            </w:r>
            <w:r w:rsidR="007C1E26">
              <w:rPr>
                <w:noProof/>
                <w:webHidden/>
              </w:rPr>
            </w:r>
            <w:r w:rsidR="007C1E26">
              <w:rPr>
                <w:noProof/>
                <w:webHidden/>
              </w:rPr>
              <w:fldChar w:fldCharType="separate"/>
            </w:r>
            <w:r w:rsidR="007C1E26">
              <w:rPr>
                <w:noProof/>
                <w:webHidden/>
              </w:rPr>
              <w:t>22</w:t>
            </w:r>
            <w:r w:rsidR="007C1E26">
              <w:rPr>
                <w:noProof/>
                <w:webHidden/>
              </w:rPr>
              <w:fldChar w:fldCharType="end"/>
            </w:r>
          </w:hyperlink>
        </w:p>
        <w:p w14:paraId="57E50144" w14:textId="75C07FF2" w:rsidR="007C1E26" w:rsidRDefault="00000000">
          <w:pPr>
            <w:pStyle w:val="Obsah3"/>
            <w:tabs>
              <w:tab w:val="left" w:pos="1320"/>
              <w:tab w:val="right" w:leader="dot" w:pos="7870"/>
            </w:tabs>
            <w:rPr>
              <w:rFonts w:eastAsiaTheme="minorEastAsia"/>
              <w:noProof/>
              <w:lang w:eastAsia="cs-CZ"/>
            </w:rPr>
          </w:pPr>
          <w:hyperlink w:anchor="_Toc91633264" w:history="1">
            <w:r w:rsidR="007C1E26" w:rsidRPr="00F72C6C">
              <w:rPr>
                <w:rStyle w:val="Hypertextovodkaz"/>
                <w:rFonts w:ascii="Times New Roman" w:hAnsi="Times New Roman" w:cs="Times New Roman"/>
                <w:b/>
                <w:bCs/>
                <w:noProof/>
              </w:rPr>
              <w:t>2.1.1</w:t>
            </w:r>
            <w:r w:rsidR="007C1E26">
              <w:rPr>
                <w:rFonts w:eastAsiaTheme="minorEastAsia"/>
                <w:noProof/>
                <w:lang w:eastAsia="cs-CZ"/>
              </w:rPr>
              <w:tab/>
            </w:r>
            <w:r w:rsidR="007C1E26" w:rsidRPr="00F72C6C">
              <w:rPr>
                <w:rStyle w:val="Hypertextovodkaz"/>
                <w:rFonts w:ascii="Times New Roman" w:hAnsi="Times New Roman" w:cs="Times New Roman"/>
                <w:b/>
                <w:bCs/>
                <w:noProof/>
              </w:rPr>
              <w:t>Od počátků českých průvodců za antikou do roku 1918</w:t>
            </w:r>
            <w:r w:rsidR="007C1E26">
              <w:rPr>
                <w:noProof/>
                <w:webHidden/>
              </w:rPr>
              <w:tab/>
            </w:r>
            <w:r w:rsidR="007C1E26">
              <w:rPr>
                <w:noProof/>
                <w:webHidden/>
              </w:rPr>
              <w:fldChar w:fldCharType="begin"/>
            </w:r>
            <w:r w:rsidR="007C1E26">
              <w:rPr>
                <w:noProof/>
                <w:webHidden/>
              </w:rPr>
              <w:instrText xml:space="preserve"> PAGEREF _Toc91633264 \h </w:instrText>
            </w:r>
            <w:r w:rsidR="007C1E26">
              <w:rPr>
                <w:noProof/>
                <w:webHidden/>
              </w:rPr>
            </w:r>
            <w:r w:rsidR="007C1E26">
              <w:rPr>
                <w:noProof/>
                <w:webHidden/>
              </w:rPr>
              <w:fldChar w:fldCharType="separate"/>
            </w:r>
            <w:r w:rsidR="007C1E26">
              <w:rPr>
                <w:noProof/>
                <w:webHidden/>
              </w:rPr>
              <w:t>26</w:t>
            </w:r>
            <w:r w:rsidR="007C1E26">
              <w:rPr>
                <w:noProof/>
                <w:webHidden/>
              </w:rPr>
              <w:fldChar w:fldCharType="end"/>
            </w:r>
          </w:hyperlink>
        </w:p>
        <w:p w14:paraId="076E68E5" w14:textId="17943517" w:rsidR="007C1E26" w:rsidRDefault="00000000">
          <w:pPr>
            <w:pStyle w:val="Obsah3"/>
            <w:tabs>
              <w:tab w:val="left" w:pos="1320"/>
              <w:tab w:val="right" w:leader="dot" w:pos="7870"/>
            </w:tabs>
            <w:rPr>
              <w:rFonts w:eastAsiaTheme="minorEastAsia"/>
              <w:noProof/>
              <w:lang w:eastAsia="cs-CZ"/>
            </w:rPr>
          </w:pPr>
          <w:hyperlink w:anchor="_Toc91633265" w:history="1">
            <w:r w:rsidR="007C1E26" w:rsidRPr="00F72C6C">
              <w:rPr>
                <w:rStyle w:val="Hypertextovodkaz"/>
                <w:rFonts w:ascii="Times New Roman" w:hAnsi="Times New Roman" w:cs="Times New Roman"/>
                <w:b/>
                <w:bCs/>
                <w:noProof/>
              </w:rPr>
              <w:t>2.1.2</w:t>
            </w:r>
            <w:r w:rsidR="007C1E26">
              <w:rPr>
                <w:rFonts w:eastAsiaTheme="minorEastAsia"/>
                <w:noProof/>
                <w:lang w:eastAsia="cs-CZ"/>
              </w:rPr>
              <w:tab/>
            </w:r>
            <w:r w:rsidR="007C1E26" w:rsidRPr="00F72C6C">
              <w:rPr>
                <w:rStyle w:val="Hypertextovodkaz"/>
                <w:rFonts w:ascii="Times New Roman" w:hAnsi="Times New Roman" w:cs="Times New Roman"/>
                <w:b/>
                <w:bCs/>
                <w:noProof/>
              </w:rPr>
              <w:t>České průvodce za antikou vydané v letech 1918-1945</w:t>
            </w:r>
            <w:r w:rsidR="007C1E26">
              <w:rPr>
                <w:noProof/>
                <w:webHidden/>
              </w:rPr>
              <w:tab/>
            </w:r>
            <w:r w:rsidR="007C1E26">
              <w:rPr>
                <w:noProof/>
                <w:webHidden/>
              </w:rPr>
              <w:fldChar w:fldCharType="begin"/>
            </w:r>
            <w:r w:rsidR="007C1E26">
              <w:rPr>
                <w:noProof/>
                <w:webHidden/>
              </w:rPr>
              <w:instrText xml:space="preserve"> PAGEREF _Toc91633265 \h </w:instrText>
            </w:r>
            <w:r w:rsidR="007C1E26">
              <w:rPr>
                <w:noProof/>
                <w:webHidden/>
              </w:rPr>
            </w:r>
            <w:r w:rsidR="007C1E26">
              <w:rPr>
                <w:noProof/>
                <w:webHidden/>
              </w:rPr>
              <w:fldChar w:fldCharType="separate"/>
            </w:r>
            <w:r w:rsidR="007C1E26">
              <w:rPr>
                <w:noProof/>
                <w:webHidden/>
              </w:rPr>
              <w:t>76</w:t>
            </w:r>
            <w:r w:rsidR="007C1E26">
              <w:rPr>
                <w:noProof/>
                <w:webHidden/>
              </w:rPr>
              <w:fldChar w:fldCharType="end"/>
            </w:r>
          </w:hyperlink>
        </w:p>
        <w:p w14:paraId="31BACED7" w14:textId="07AC06E8" w:rsidR="007C1E26" w:rsidRDefault="00000000">
          <w:pPr>
            <w:pStyle w:val="Obsah1"/>
            <w:tabs>
              <w:tab w:val="right" w:leader="dot" w:pos="7870"/>
            </w:tabs>
            <w:rPr>
              <w:rFonts w:eastAsiaTheme="minorEastAsia"/>
              <w:noProof/>
              <w:lang w:eastAsia="cs-CZ"/>
            </w:rPr>
          </w:pPr>
          <w:hyperlink w:anchor="_Toc91633266" w:history="1">
            <w:r w:rsidR="007C1E26" w:rsidRPr="00F72C6C">
              <w:rPr>
                <w:rStyle w:val="Hypertextovodkaz"/>
                <w:rFonts w:ascii="Times New Roman" w:hAnsi="Times New Roman" w:cs="Times New Roman"/>
                <w:b/>
                <w:bCs/>
                <w:noProof/>
              </w:rPr>
              <w:t>Závěr</w:t>
            </w:r>
            <w:r w:rsidR="007C1E26">
              <w:rPr>
                <w:noProof/>
                <w:webHidden/>
              </w:rPr>
              <w:tab/>
            </w:r>
            <w:r w:rsidR="007C1E26">
              <w:rPr>
                <w:noProof/>
                <w:webHidden/>
              </w:rPr>
              <w:fldChar w:fldCharType="begin"/>
            </w:r>
            <w:r w:rsidR="007C1E26">
              <w:rPr>
                <w:noProof/>
                <w:webHidden/>
              </w:rPr>
              <w:instrText xml:space="preserve"> PAGEREF _Toc91633266 \h </w:instrText>
            </w:r>
            <w:r w:rsidR="007C1E26">
              <w:rPr>
                <w:noProof/>
                <w:webHidden/>
              </w:rPr>
            </w:r>
            <w:r w:rsidR="007C1E26">
              <w:rPr>
                <w:noProof/>
                <w:webHidden/>
              </w:rPr>
              <w:fldChar w:fldCharType="separate"/>
            </w:r>
            <w:r w:rsidR="007C1E26">
              <w:rPr>
                <w:noProof/>
                <w:webHidden/>
              </w:rPr>
              <w:t>105</w:t>
            </w:r>
            <w:r w:rsidR="007C1E26">
              <w:rPr>
                <w:noProof/>
                <w:webHidden/>
              </w:rPr>
              <w:fldChar w:fldCharType="end"/>
            </w:r>
          </w:hyperlink>
        </w:p>
        <w:p w14:paraId="669DEA0A" w14:textId="5B240606" w:rsidR="007C1E26" w:rsidRDefault="00000000">
          <w:pPr>
            <w:pStyle w:val="Obsah1"/>
            <w:tabs>
              <w:tab w:val="right" w:leader="dot" w:pos="7870"/>
            </w:tabs>
            <w:rPr>
              <w:rFonts w:eastAsiaTheme="minorEastAsia"/>
              <w:noProof/>
              <w:lang w:eastAsia="cs-CZ"/>
            </w:rPr>
          </w:pPr>
          <w:hyperlink w:anchor="_Toc91633267" w:history="1">
            <w:r w:rsidR="007C1E26" w:rsidRPr="00F72C6C">
              <w:rPr>
                <w:rStyle w:val="Hypertextovodkaz"/>
                <w:rFonts w:ascii="Times New Roman" w:hAnsi="Times New Roman" w:cs="Times New Roman"/>
                <w:b/>
                <w:bCs/>
                <w:noProof/>
              </w:rPr>
              <w:t>Summary</w:t>
            </w:r>
            <w:r w:rsidR="007C1E26">
              <w:rPr>
                <w:noProof/>
                <w:webHidden/>
              </w:rPr>
              <w:tab/>
            </w:r>
            <w:r w:rsidR="007C1E26">
              <w:rPr>
                <w:noProof/>
                <w:webHidden/>
              </w:rPr>
              <w:fldChar w:fldCharType="begin"/>
            </w:r>
            <w:r w:rsidR="007C1E26">
              <w:rPr>
                <w:noProof/>
                <w:webHidden/>
              </w:rPr>
              <w:instrText xml:space="preserve"> PAGEREF _Toc91633267 \h </w:instrText>
            </w:r>
            <w:r w:rsidR="007C1E26">
              <w:rPr>
                <w:noProof/>
                <w:webHidden/>
              </w:rPr>
            </w:r>
            <w:r w:rsidR="007C1E26">
              <w:rPr>
                <w:noProof/>
                <w:webHidden/>
              </w:rPr>
              <w:fldChar w:fldCharType="separate"/>
            </w:r>
            <w:r w:rsidR="007C1E26">
              <w:rPr>
                <w:noProof/>
                <w:webHidden/>
              </w:rPr>
              <w:t>109</w:t>
            </w:r>
            <w:r w:rsidR="007C1E26">
              <w:rPr>
                <w:noProof/>
                <w:webHidden/>
              </w:rPr>
              <w:fldChar w:fldCharType="end"/>
            </w:r>
          </w:hyperlink>
        </w:p>
        <w:p w14:paraId="53287CF7" w14:textId="651E027D" w:rsidR="007C1E26" w:rsidRDefault="00000000">
          <w:pPr>
            <w:pStyle w:val="Obsah1"/>
            <w:tabs>
              <w:tab w:val="right" w:leader="dot" w:pos="7870"/>
            </w:tabs>
            <w:rPr>
              <w:rFonts w:eastAsiaTheme="minorEastAsia"/>
              <w:noProof/>
              <w:lang w:eastAsia="cs-CZ"/>
            </w:rPr>
          </w:pPr>
          <w:hyperlink w:anchor="_Toc91633268" w:history="1">
            <w:r w:rsidR="007C1E26" w:rsidRPr="00F72C6C">
              <w:rPr>
                <w:rStyle w:val="Hypertextovodkaz"/>
                <w:rFonts w:ascii="Times New Roman" w:hAnsi="Times New Roman" w:cs="Times New Roman"/>
                <w:b/>
                <w:bCs/>
                <w:noProof/>
              </w:rPr>
              <w:t>Prameny</w:t>
            </w:r>
            <w:r w:rsidR="007C1E26">
              <w:rPr>
                <w:noProof/>
                <w:webHidden/>
              </w:rPr>
              <w:tab/>
            </w:r>
            <w:r w:rsidR="007C1E26">
              <w:rPr>
                <w:noProof/>
                <w:webHidden/>
              </w:rPr>
              <w:fldChar w:fldCharType="begin"/>
            </w:r>
            <w:r w:rsidR="007C1E26">
              <w:rPr>
                <w:noProof/>
                <w:webHidden/>
              </w:rPr>
              <w:instrText xml:space="preserve"> PAGEREF _Toc91633268 \h </w:instrText>
            </w:r>
            <w:r w:rsidR="007C1E26">
              <w:rPr>
                <w:noProof/>
                <w:webHidden/>
              </w:rPr>
            </w:r>
            <w:r w:rsidR="007C1E26">
              <w:rPr>
                <w:noProof/>
                <w:webHidden/>
              </w:rPr>
              <w:fldChar w:fldCharType="separate"/>
            </w:r>
            <w:r w:rsidR="007C1E26">
              <w:rPr>
                <w:noProof/>
                <w:webHidden/>
              </w:rPr>
              <w:t>110</w:t>
            </w:r>
            <w:r w:rsidR="007C1E26">
              <w:rPr>
                <w:noProof/>
                <w:webHidden/>
              </w:rPr>
              <w:fldChar w:fldCharType="end"/>
            </w:r>
          </w:hyperlink>
        </w:p>
        <w:p w14:paraId="534EE8D2" w14:textId="412B50EC" w:rsidR="007C1E26" w:rsidRDefault="00000000">
          <w:pPr>
            <w:pStyle w:val="Obsah2"/>
            <w:tabs>
              <w:tab w:val="right" w:leader="dot" w:pos="7870"/>
            </w:tabs>
            <w:rPr>
              <w:rFonts w:eastAsiaTheme="minorEastAsia"/>
              <w:noProof/>
              <w:lang w:eastAsia="cs-CZ"/>
            </w:rPr>
          </w:pPr>
          <w:hyperlink w:anchor="_Toc91633269" w:history="1">
            <w:r w:rsidR="007C1E26" w:rsidRPr="00F72C6C">
              <w:rPr>
                <w:rStyle w:val="Hypertextovodkaz"/>
                <w:rFonts w:ascii="Times New Roman" w:hAnsi="Times New Roman" w:cs="Times New Roman"/>
                <w:b/>
                <w:bCs/>
                <w:noProof/>
              </w:rPr>
              <w:t>Cestovní průvodce</w:t>
            </w:r>
            <w:r w:rsidR="007C1E26">
              <w:rPr>
                <w:noProof/>
                <w:webHidden/>
              </w:rPr>
              <w:tab/>
            </w:r>
            <w:r w:rsidR="007C1E26">
              <w:rPr>
                <w:noProof/>
                <w:webHidden/>
              </w:rPr>
              <w:fldChar w:fldCharType="begin"/>
            </w:r>
            <w:r w:rsidR="007C1E26">
              <w:rPr>
                <w:noProof/>
                <w:webHidden/>
              </w:rPr>
              <w:instrText xml:space="preserve"> PAGEREF _Toc91633269 \h </w:instrText>
            </w:r>
            <w:r w:rsidR="007C1E26">
              <w:rPr>
                <w:noProof/>
                <w:webHidden/>
              </w:rPr>
            </w:r>
            <w:r w:rsidR="007C1E26">
              <w:rPr>
                <w:noProof/>
                <w:webHidden/>
              </w:rPr>
              <w:fldChar w:fldCharType="separate"/>
            </w:r>
            <w:r w:rsidR="007C1E26">
              <w:rPr>
                <w:noProof/>
                <w:webHidden/>
              </w:rPr>
              <w:t>110</w:t>
            </w:r>
            <w:r w:rsidR="007C1E26">
              <w:rPr>
                <w:noProof/>
                <w:webHidden/>
              </w:rPr>
              <w:fldChar w:fldCharType="end"/>
            </w:r>
          </w:hyperlink>
        </w:p>
        <w:p w14:paraId="15469902" w14:textId="0F228E08" w:rsidR="007C1E26" w:rsidRDefault="00000000">
          <w:pPr>
            <w:pStyle w:val="Obsah2"/>
            <w:tabs>
              <w:tab w:val="right" w:leader="dot" w:pos="7870"/>
            </w:tabs>
            <w:rPr>
              <w:rFonts w:eastAsiaTheme="minorEastAsia"/>
              <w:noProof/>
              <w:lang w:eastAsia="cs-CZ"/>
            </w:rPr>
          </w:pPr>
          <w:hyperlink w:anchor="_Toc91633270" w:history="1">
            <w:r w:rsidR="007C1E26" w:rsidRPr="00F72C6C">
              <w:rPr>
                <w:rStyle w:val="Hypertextovodkaz"/>
                <w:rFonts w:ascii="Times New Roman" w:hAnsi="Times New Roman" w:cs="Times New Roman"/>
                <w:b/>
                <w:bCs/>
                <w:noProof/>
              </w:rPr>
              <w:t>Cestopisy</w:t>
            </w:r>
            <w:r w:rsidR="007C1E26">
              <w:rPr>
                <w:noProof/>
                <w:webHidden/>
              </w:rPr>
              <w:tab/>
            </w:r>
            <w:r w:rsidR="007C1E26">
              <w:rPr>
                <w:noProof/>
                <w:webHidden/>
              </w:rPr>
              <w:fldChar w:fldCharType="begin"/>
            </w:r>
            <w:r w:rsidR="007C1E26">
              <w:rPr>
                <w:noProof/>
                <w:webHidden/>
              </w:rPr>
              <w:instrText xml:space="preserve"> PAGEREF _Toc91633270 \h </w:instrText>
            </w:r>
            <w:r w:rsidR="007C1E26">
              <w:rPr>
                <w:noProof/>
                <w:webHidden/>
              </w:rPr>
            </w:r>
            <w:r w:rsidR="007C1E26">
              <w:rPr>
                <w:noProof/>
                <w:webHidden/>
              </w:rPr>
              <w:fldChar w:fldCharType="separate"/>
            </w:r>
            <w:r w:rsidR="007C1E26">
              <w:rPr>
                <w:noProof/>
                <w:webHidden/>
              </w:rPr>
              <w:t>111</w:t>
            </w:r>
            <w:r w:rsidR="007C1E26">
              <w:rPr>
                <w:noProof/>
                <w:webHidden/>
              </w:rPr>
              <w:fldChar w:fldCharType="end"/>
            </w:r>
          </w:hyperlink>
        </w:p>
        <w:p w14:paraId="50689799" w14:textId="198A3C3F" w:rsidR="007C1E26" w:rsidRDefault="00000000">
          <w:pPr>
            <w:pStyle w:val="Obsah2"/>
            <w:tabs>
              <w:tab w:val="right" w:leader="dot" w:pos="7870"/>
            </w:tabs>
            <w:rPr>
              <w:rFonts w:eastAsiaTheme="minorEastAsia"/>
              <w:noProof/>
              <w:lang w:eastAsia="cs-CZ"/>
            </w:rPr>
          </w:pPr>
          <w:hyperlink w:anchor="_Toc91633271" w:history="1">
            <w:r w:rsidR="007C1E26" w:rsidRPr="00F72C6C">
              <w:rPr>
                <w:rStyle w:val="Hypertextovodkaz"/>
                <w:rFonts w:ascii="Times New Roman" w:hAnsi="Times New Roman" w:cs="Times New Roman"/>
                <w:b/>
                <w:bCs/>
                <w:noProof/>
              </w:rPr>
              <w:t>Ostatní prameny</w:t>
            </w:r>
            <w:r w:rsidR="007C1E26">
              <w:rPr>
                <w:noProof/>
                <w:webHidden/>
              </w:rPr>
              <w:tab/>
            </w:r>
            <w:r w:rsidR="007C1E26">
              <w:rPr>
                <w:noProof/>
                <w:webHidden/>
              </w:rPr>
              <w:fldChar w:fldCharType="begin"/>
            </w:r>
            <w:r w:rsidR="007C1E26">
              <w:rPr>
                <w:noProof/>
                <w:webHidden/>
              </w:rPr>
              <w:instrText xml:space="preserve"> PAGEREF _Toc91633271 \h </w:instrText>
            </w:r>
            <w:r w:rsidR="007C1E26">
              <w:rPr>
                <w:noProof/>
                <w:webHidden/>
              </w:rPr>
            </w:r>
            <w:r w:rsidR="007C1E26">
              <w:rPr>
                <w:noProof/>
                <w:webHidden/>
              </w:rPr>
              <w:fldChar w:fldCharType="separate"/>
            </w:r>
            <w:r w:rsidR="007C1E26">
              <w:rPr>
                <w:noProof/>
                <w:webHidden/>
              </w:rPr>
              <w:t>111</w:t>
            </w:r>
            <w:r w:rsidR="007C1E26">
              <w:rPr>
                <w:noProof/>
                <w:webHidden/>
              </w:rPr>
              <w:fldChar w:fldCharType="end"/>
            </w:r>
          </w:hyperlink>
        </w:p>
        <w:p w14:paraId="578CB96C" w14:textId="4E2023B9" w:rsidR="007C1E26" w:rsidRDefault="00000000">
          <w:pPr>
            <w:pStyle w:val="Obsah1"/>
            <w:tabs>
              <w:tab w:val="right" w:leader="dot" w:pos="7870"/>
            </w:tabs>
            <w:rPr>
              <w:rFonts w:eastAsiaTheme="minorEastAsia"/>
              <w:noProof/>
              <w:lang w:eastAsia="cs-CZ"/>
            </w:rPr>
          </w:pPr>
          <w:hyperlink w:anchor="_Toc91633272" w:history="1">
            <w:r w:rsidR="007C1E26" w:rsidRPr="00F72C6C">
              <w:rPr>
                <w:rStyle w:val="Hypertextovodkaz"/>
                <w:rFonts w:ascii="Times New Roman" w:hAnsi="Times New Roman" w:cs="Times New Roman"/>
                <w:b/>
                <w:bCs/>
                <w:noProof/>
              </w:rPr>
              <w:t>Literatura</w:t>
            </w:r>
            <w:r w:rsidR="007C1E26">
              <w:rPr>
                <w:noProof/>
                <w:webHidden/>
              </w:rPr>
              <w:tab/>
            </w:r>
            <w:r w:rsidR="007C1E26">
              <w:rPr>
                <w:noProof/>
                <w:webHidden/>
              </w:rPr>
              <w:fldChar w:fldCharType="begin"/>
            </w:r>
            <w:r w:rsidR="007C1E26">
              <w:rPr>
                <w:noProof/>
                <w:webHidden/>
              </w:rPr>
              <w:instrText xml:space="preserve"> PAGEREF _Toc91633272 \h </w:instrText>
            </w:r>
            <w:r w:rsidR="007C1E26">
              <w:rPr>
                <w:noProof/>
                <w:webHidden/>
              </w:rPr>
            </w:r>
            <w:r w:rsidR="007C1E26">
              <w:rPr>
                <w:noProof/>
                <w:webHidden/>
              </w:rPr>
              <w:fldChar w:fldCharType="separate"/>
            </w:r>
            <w:r w:rsidR="007C1E26">
              <w:rPr>
                <w:noProof/>
                <w:webHidden/>
              </w:rPr>
              <w:t>112</w:t>
            </w:r>
            <w:r w:rsidR="007C1E26">
              <w:rPr>
                <w:noProof/>
                <w:webHidden/>
              </w:rPr>
              <w:fldChar w:fldCharType="end"/>
            </w:r>
          </w:hyperlink>
        </w:p>
        <w:p w14:paraId="4CB25334" w14:textId="62E98CBE" w:rsidR="007C1E26" w:rsidRDefault="00000000">
          <w:pPr>
            <w:pStyle w:val="Obsah1"/>
            <w:tabs>
              <w:tab w:val="right" w:leader="dot" w:pos="7870"/>
            </w:tabs>
            <w:rPr>
              <w:rFonts w:eastAsiaTheme="minorEastAsia"/>
              <w:noProof/>
              <w:lang w:eastAsia="cs-CZ"/>
            </w:rPr>
          </w:pPr>
          <w:hyperlink w:anchor="_Toc91633273" w:history="1">
            <w:r w:rsidR="00100E19">
              <w:rPr>
                <w:rStyle w:val="Hypertextovodkaz"/>
                <w:rFonts w:ascii="Times New Roman" w:hAnsi="Times New Roman" w:cs="Times New Roman"/>
                <w:b/>
                <w:bCs/>
                <w:noProof/>
              </w:rPr>
              <w:t>Internetové</w:t>
            </w:r>
            <w:r w:rsidR="007C1E26" w:rsidRPr="00F72C6C">
              <w:rPr>
                <w:rStyle w:val="Hypertextovodkaz"/>
                <w:rFonts w:ascii="Times New Roman" w:hAnsi="Times New Roman" w:cs="Times New Roman"/>
                <w:b/>
                <w:bCs/>
                <w:noProof/>
              </w:rPr>
              <w:t xml:space="preserve"> stránky</w:t>
            </w:r>
            <w:r w:rsidR="007C1E26">
              <w:rPr>
                <w:noProof/>
                <w:webHidden/>
              </w:rPr>
              <w:tab/>
            </w:r>
            <w:r w:rsidR="007C1E26">
              <w:rPr>
                <w:noProof/>
                <w:webHidden/>
              </w:rPr>
              <w:fldChar w:fldCharType="begin"/>
            </w:r>
            <w:r w:rsidR="007C1E26">
              <w:rPr>
                <w:noProof/>
                <w:webHidden/>
              </w:rPr>
              <w:instrText xml:space="preserve"> PAGEREF _Toc91633273 \h </w:instrText>
            </w:r>
            <w:r w:rsidR="007C1E26">
              <w:rPr>
                <w:noProof/>
                <w:webHidden/>
              </w:rPr>
            </w:r>
            <w:r w:rsidR="007C1E26">
              <w:rPr>
                <w:noProof/>
                <w:webHidden/>
              </w:rPr>
              <w:fldChar w:fldCharType="separate"/>
            </w:r>
            <w:r w:rsidR="007C1E26">
              <w:rPr>
                <w:noProof/>
                <w:webHidden/>
              </w:rPr>
              <w:t>119</w:t>
            </w:r>
            <w:r w:rsidR="007C1E26">
              <w:rPr>
                <w:noProof/>
                <w:webHidden/>
              </w:rPr>
              <w:fldChar w:fldCharType="end"/>
            </w:r>
          </w:hyperlink>
        </w:p>
        <w:p w14:paraId="2364DF44" w14:textId="702ECC1A" w:rsidR="00432389" w:rsidRDefault="00432389">
          <w:r>
            <w:rPr>
              <w:b/>
              <w:bCs/>
            </w:rPr>
            <w:fldChar w:fldCharType="end"/>
          </w:r>
        </w:p>
      </w:sdtContent>
    </w:sdt>
    <w:p w14:paraId="27E75549" w14:textId="77777777" w:rsidR="00204544" w:rsidRDefault="00204544" w:rsidP="007049E1"/>
    <w:p w14:paraId="70BFA357" w14:textId="77777777" w:rsidR="00204544" w:rsidRDefault="00204544" w:rsidP="007049E1"/>
    <w:p w14:paraId="02EA27F0" w14:textId="77777777" w:rsidR="00204544" w:rsidRDefault="00204544" w:rsidP="007049E1"/>
    <w:p w14:paraId="6C0AC1E1" w14:textId="77777777" w:rsidR="00204544" w:rsidRDefault="00204544" w:rsidP="007049E1"/>
    <w:p w14:paraId="73BCCE92" w14:textId="77777777" w:rsidR="00204544" w:rsidRDefault="00204544" w:rsidP="007049E1"/>
    <w:p w14:paraId="2D4DB54B" w14:textId="77777777" w:rsidR="00204544" w:rsidRDefault="00204544" w:rsidP="007049E1"/>
    <w:p w14:paraId="1930DAA3" w14:textId="77777777" w:rsidR="00204544" w:rsidRDefault="00204544" w:rsidP="007049E1"/>
    <w:p w14:paraId="02405145" w14:textId="77777777" w:rsidR="00204544" w:rsidRDefault="00204544" w:rsidP="007049E1"/>
    <w:p w14:paraId="787A846D" w14:textId="77777777" w:rsidR="00204544" w:rsidRDefault="00204544" w:rsidP="007049E1"/>
    <w:p w14:paraId="637B8DB5" w14:textId="15F85609" w:rsidR="00882CD0" w:rsidRDefault="00882CD0" w:rsidP="00882CD0">
      <w:pPr>
        <w:tabs>
          <w:tab w:val="left" w:pos="1035"/>
        </w:tabs>
        <w:sectPr w:rsidR="00882CD0" w:rsidSect="00F83927">
          <w:headerReference w:type="even" r:id="rId11"/>
          <w:headerReference w:type="default" r:id="rId12"/>
          <w:footerReference w:type="even" r:id="rId13"/>
          <w:footerReference w:type="default" r:id="rId14"/>
          <w:headerReference w:type="first" r:id="rId15"/>
          <w:footerReference w:type="first" r:id="rId16"/>
          <w:pgSz w:w="11906" w:h="16838"/>
          <w:pgMar w:top="1440" w:right="1758" w:bottom="1440" w:left="2268" w:header="709" w:footer="709" w:gutter="0"/>
          <w:pgNumType w:start="1"/>
          <w:cols w:space="708"/>
          <w:titlePg/>
          <w:docGrid w:linePitch="360"/>
        </w:sectPr>
      </w:pPr>
    </w:p>
    <w:p w14:paraId="3F4596FE" w14:textId="35724225" w:rsidR="00D2523F" w:rsidRDefault="00D2523F" w:rsidP="00DD08D1">
      <w:pPr>
        <w:pStyle w:val="Nadpis1"/>
        <w:numPr>
          <w:ilvl w:val="0"/>
          <w:numId w:val="0"/>
        </w:numPr>
        <w:ind w:left="432" w:hanging="432"/>
        <w:jc w:val="center"/>
      </w:pPr>
      <w:bookmarkStart w:id="8" w:name="_Toc91633256"/>
      <w:r>
        <w:rPr>
          <w:rFonts w:ascii="Times New Roman" w:hAnsi="Times New Roman" w:cs="Times New Roman"/>
          <w:b/>
          <w:bCs/>
          <w:color w:val="auto"/>
          <w:sz w:val="36"/>
          <w:szCs w:val="36"/>
        </w:rPr>
        <w:lastRenderedPageBreak/>
        <w:t>Úvod</w:t>
      </w:r>
      <w:bookmarkEnd w:id="8"/>
    </w:p>
    <w:p w14:paraId="61A71AE3" w14:textId="6AB0444C" w:rsidR="00DD08D1" w:rsidRPr="00DD08D1" w:rsidRDefault="00DD08D1" w:rsidP="00DD08D1">
      <w:pPr>
        <w:spacing w:before="100" w:beforeAutospacing="1" w:after="100" w:afterAutospacing="1" w:line="360" w:lineRule="auto"/>
        <w:ind w:firstLine="709"/>
        <w:rPr>
          <w:rFonts w:ascii="Times New Roman" w:hAnsi="Times New Roman" w:cs="Times New Roman"/>
          <w:sz w:val="24"/>
          <w:szCs w:val="24"/>
        </w:rPr>
      </w:pPr>
      <w:r w:rsidRPr="00DD08D1">
        <w:rPr>
          <w:rFonts w:ascii="Times New Roman" w:hAnsi="Times New Roman" w:cs="Times New Roman"/>
          <w:sz w:val="24"/>
          <w:szCs w:val="24"/>
        </w:rPr>
        <w:t>Čeho se v této práci pokusím</w:t>
      </w:r>
      <w:r w:rsidR="005520C3">
        <w:rPr>
          <w:rFonts w:ascii="Times New Roman" w:hAnsi="Times New Roman" w:cs="Times New Roman"/>
          <w:sz w:val="24"/>
          <w:szCs w:val="24"/>
        </w:rPr>
        <w:t>e</w:t>
      </w:r>
      <w:r w:rsidRPr="00DD08D1">
        <w:rPr>
          <w:rFonts w:ascii="Times New Roman" w:hAnsi="Times New Roman" w:cs="Times New Roman"/>
          <w:sz w:val="24"/>
          <w:szCs w:val="24"/>
        </w:rPr>
        <w:t xml:space="preserve"> dosáhnout, bude představení českých</w:t>
      </w:r>
      <w:r w:rsidRPr="00DD08D1">
        <w:rPr>
          <w:rFonts w:ascii="Times New Roman" w:hAnsi="Times New Roman" w:cs="Times New Roman"/>
          <w:sz w:val="24"/>
          <w:szCs w:val="24"/>
          <w:vertAlign w:val="superscript"/>
        </w:rPr>
        <w:footnoteReference w:id="1"/>
      </w:r>
      <w:r w:rsidRPr="00DD08D1">
        <w:rPr>
          <w:rFonts w:ascii="Times New Roman" w:hAnsi="Times New Roman" w:cs="Times New Roman"/>
          <w:sz w:val="24"/>
          <w:szCs w:val="24"/>
        </w:rPr>
        <w:t xml:space="preserve"> tištěných průvodců vydaných na českém území až do roku 1945, které se soustředí na antiku</w:t>
      </w:r>
      <w:r w:rsidR="006042E7">
        <w:rPr>
          <w:rFonts w:ascii="Times New Roman" w:hAnsi="Times New Roman" w:cs="Times New Roman"/>
          <w:sz w:val="24"/>
          <w:szCs w:val="24"/>
        </w:rPr>
        <w:t>, a dojít k závěru ohledně jejich společných, případně rozdílných rysů</w:t>
      </w:r>
      <w:r w:rsidRPr="00DD08D1">
        <w:rPr>
          <w:rFonts w:ascii="Times New Roman" w:hAnsi="Times New Roman" w:cs="Times New Roman"/>
          <w:sz w:val="24"/>
          <w:szCs w:val="24"/>
        </w:rPr>
        <w:t>. Vzhledem k tomu, o jaký druh žánru a období se jedná, bylo nutné smířit se s faktem, že není v</w:t>
      </w:r>
      <w:r w:rsidR="005520C3">
        <w:rPr>
          <w:rFonts w:ascii="Times New Roman" w:hAnsi="Times New Roman" w:cs="Times New Roman"/>
          <w:sz w:val="24"/>
          <w:szCs w:val="24"/>
        </w:rPr>
        <w:t xml:space="preserve"> našich </w:t>
      </w:r>
      <w:r w:rsidRPr="00DD08D1">
        <w:rPr>
          <w:rFonts w:ascii="Times New Roman" w:hAnsi="Times New Roman" w:cs="Times New Roman"/>
          <w:sz w:val="24"/>
          <w:szCs w:val="24"/>
        </w:rPr>
        <w:t>silách nalézt veškeré průvodce, které do této kategorie spadají. Buď nebylo možné dohledat exempláře, u nichž js</w:t>
      </w:r>
      <w:r w:rsidR="005520C3">
        <w:rPr>
          <w:rFonts w:ascii="Times New Roman" w:hAnsi="Times New Roman" w:cs="Times New Roman"/>
          <w:sz w:val="24"/>
          <w:szCs w:val="24"/>
        </w:rPr>
        <w:t>me měli</w:t>
      </w:r>
      <w:r w:rsidRPr="00DD08D1">
        <w:rPr>
          <w:rFonts w:ascii="Times New Roman" w:hAnsi="Times New Roman" w:cs="Times New Roman"/>
          <w:sz w:val="24"/>
          <w:szCs w:val="24"/>
        </w:rPr>
        <w:t xml:space="preserve"> povědomí o jejich existenci, nebo se, a to je vzhledem k žalostnému počtu nalezených vzorků pravděpodobné, ani ostatní nenalezené průvodce nenacházejí nikde zkatalogizované.</w:t>
      </w:r>
      <w:r w:rsidR="000B1B64">
        <w:rPr>
          <w:rFonts w:ascii="Times New Roman" w:hAnsi="Times New Roman" w:cs="Times New Roman"/>
          <w:sz w:val="24"/>
          <w:szCs w:val="24"/>
        </w:rPr>
        <w:t xml:space="preserve"> </w:t>
      </w:r>
      <w:r w:rsidR="000B19B7">
        <w:rPr>
          <w:rFonts w:ascii="Times New Roman" w:hAnsi="Times New Roman" w:cs="Times New Roman"/>
          <w:sz w:val="24"/>
          <w:szCs w:val="24"/>
        </w:rPr>
        <w:t>V tomto ohledu nás alespoň částečně uklidňuje jeden z námi zkoumaných průvodců od Michala Navrátila.</w:t>
      </w:r>
      <w:r w:rsidR="00841CBE">
        <w:rPr>
          <w:rStyle w:val="Znakapoznpodarou"/>
          <w:rFonts w:ascii="Times New Roman" w:hAnsi="Times New Roman" w:cs="Times New Roman"/>
          <w:sz w:val="24"/>
          <w:szCs w:val="24"/>
        </w:rPr>
        <w:footnoteReference w:id="2"/>
      </w:r>
    </w:p>
    <w:p w14:paraId="62BF5AF1" w14:textId="4B70EFD0" w:rsidR="00DD08D1" w:rsidRDefault="00DD08D1" w:rsidP="00DD08D1">
      <w:pPr>
        <w:spacing w:before="100" w:beforeAutospacing="1" w:after="100" w:afterAutospacing="1" w:line="360" w:lineRule="auto"/>
        <w:ind w:firstLine="709"/>
        <w:rPr>
          <w:rFonts w:ascii="Times New Roman" w:hAnsi="Times New Roman" w:cs="Times New Roman"/>
          <w:sz w:val="24"/>
          <w:szCs w:val="24"/>
        </w:rPr>
      </w:pPr>
      <w:r w:rsidRPr="00DD08D1">
        <w:rPr>
          <w:rFonts w:ascii="Times New Roman" w:hAnsi="Times New Roman" w:cs="Times New Roman"/>
          <w:sz w:val="24"/>
          <w:szCs w:val="24"/>
        </w:rPr>
        <w:t>V rámci zkoumání průvodců bylo možné vydat se kromě místa vzniku a</w:t>
      </w:r>
      <w:r w:rsidR="00A23EBC">
        <w:rPr>
          <w:rFonts w:ascii="Times New Roman" w:hAnsi="Times New Roman" w:cs="Times New Roman"/>
          <w:sz w:val="24"/>
          <w:szCs w:val="24"/>
        </w:rPr>
        <w:t> </w:t>
      </w:r>
      <w:r w:rsidRPr="00DD08D1">
        <w:rPr>
          <w:rFonts w:ascii="Times New Roman" w:hAnsi="Times New Roman" w:cs="Times New Roman"/>
          <w:sz w:val="24"/>
          <w:szCs w:val="24"/>
        </w:rPr>
        <w:t>jazyka také několika dalšími směry, jimiž byla například časová období. Zcela přirozeně bylo nejsnazší řídit se v tomto ohledu nejzásadnějšími časovými mezníky českého historického vývoje, tj., nejprve rokem 1918, značícím vznik samostatné Československé republiky a konec monarchie, rokem 1945 a pádem nacismu, dále ro</w:t>
      </w:r>
      <w:r w:rsidR="009F3A8D">
        <w:rPr>
          <w:rFonts w:ascii="Times New Roman" w:hAnsi="Times New Roman" w:cs="Times New Roman"/>
          <w:sz w:val="24"/>
          <w:szCs w:val="24"/>
        </w:rPr>
        <w:t>kem</w:t>
      </w:r>
      <w:r w:rsidRPr="00DD08D1">
        <w:rPr>
          <w:rFonts w:ascii="Times New Roman" w:hAnsi="Times New Roman" w:cs="Times New Roman"/>
          <w:sz w:val="24"/>
          <w:szCs w:val="24"/>
        </w:rPr>
        <w:t xml:space="preserve"> 1968 a srpnovou okupací, a konečně datem 1989, opět znamenajícím změnu režimu. Celkově js</w:t>
      </w:r>
      <w:r w:rsidR="005520C3">
        <w:rPr>
          <w:rFonts w:ascii="Times New Roman" w:hAnsi="Times New Roman" w:cs="Times New Roman"/>
          <w:sz w:val="24"/>
          <w:szCs w:val="24"/>
        </w:rPr>
        <w:t>me tedy měli</w:t>
      </w:r>
      <w:r w:rsidRPr="00DD08D1">
        <w:rPr>
          <w:rFonts w:ascii="Times New Roman" w:hAnsi="Times New Roman" w:cs="Times New Roman"/>
          <w:sz w:val="24"/>
          <w:szCs w:val="24"/>
        </w:rPr>
        <w:t xml:space="preserve"> na výběr z pěti časových období ohraničených úseky před rokem 1918 a po roce 1989, přičemž jako vhodné se rovněž zdálo označení let 1918 a 1968 za jakási pouhá „mezidobí</w:t>
      </w:r>
      <w:r w:rsidR="00C748AF">
        <w:rPr>
          <w:rFonts w:ascii="Times New Roman" w:hAnsi="Times New Roman" w:cs="Times New Roman"/>
          <w:sz w:val="24"/>
          <w:szCs w:val="24"/>
        </w:rPr>
        <w:t>.</w:t>
      </w:r>
      <w:r w:rsidRPr="00DD08D1">
        <w:rPr>
          <w:rFonts w:ascii="Times New Roman" w:hAnsi="Times New Roman" w:cs="Times New Roman"/>
          <w:sz w:val="24"/>
          <w:szCs w:val="24"/>
        </w:rPr>
        <w:t>“</w:t>
      </w:r>
      <w:r w:rsidR="00C748AF">
        <w:rPr>
          <w:rFonts w:ascii="Times New Roman" w:hAnsi="Times New Roman" w:cs="Times New Roman"/>
          <w:sz w:val="24"/>
          <w:szCs w:val="24"/>
        </w:rPr>
        <w:t xml:space="preserve"> </w:t>
      </w:r>
      <w:r w:rsidR="001D0E4A">
        <w:rPr>
          <w:rFonts w:ascii="Times New Roman" w:hAnsi="Times New Roman" w:cs="Times New Roman"/>
          <w:sz w:val="24"/>
          <w:szCs w:val="24"/>
        </w:rPr>
        <w:t>Časovým c</w:t>
      </w:r>
      <w:r w:rsidRPr="00DD08D1">
        <w:rPr>
          <w:rFonts w:ascii="Times New Roman" w:hAnsi="Times New Roman" w:cs="Times New Roman"/>
          <w:sz w:val="24"/>
          <w:szCs w:val="24"/>
        </w:rPr>
        <w:t>elkem, kterému</w:t>
      </w:r>
      <w:r w:rsidR="005520C3">
        <w:rPr>
          <w:rFonts w:ascii="Times New Roman" w:hAnsi="Times New Roman" w:cs="Times New Roman"/>
          <w:sz w:val="24"/>
          <w:szCs w:val="24"/>
        </w:rPr>
        <w:t xml:space="preserve"> se </w:t>
      </w:r>
      <w:r w:rsidR="00D50BFE">
        <w:rPr>
          <w:rFonts w:ascii="Times New Roman" w:hAnsi="Times New Roman" w:cs="Times New Roman"/>
          <w:sz w:val="24"/>
          <w:szCs w:val="24"/>
        </w:rPr>
        <w:t>v</w:t>
      </w:r>
      <w:r w:rsidR="005520C3">
        <w:rPr>
          <w:rFonts w:ascii="Times New Roman" w:hAnsi="Times New Roman" w:cs="Times New Roman"/>
          <w:sz w:val="24"/>
          <w:szCs w:val="24"/>
        </w:rPr>
        <w:t xml:space="preserve"> této </w:t>
      </w:r>
      <w:r w:rsidR="00D50BFE">
        <w:rPr>
          <w:rFonts w:ascii="Times New Roman" w:hAnsi="Times New Roman" w:cs="Times New Roman"/>
          <w:sz w:val="24"/>
          <w:szCs w:val="24"/>
        </w:rPr>
        <w:t xml:space="preserve">bakalářské práci </w:t>
      </w:r>
      <w:r w:rsidRPr="00DD08D1">
        <w:rPr>
          <w:rFonts w:ascii="Times New Roman" w:hAnsi="Times New Roman" w:cs="Times New Roman"/>
          <w:sz w:val="24"/>
          <w:szCs w:val="24"/>
        </w:rPr>
        <w:t xml:space="preserve">z čistě chronologických důvodů </w:t>
      </w:r>
      <w:r w:rsidR="005520C3">
        <w:rPr>
          <w:rFonts w:ascii="Times New Roman" w:hAnsi="Times New Roman" w:cs="Times New Roman"/>
          <w:sz w:val="24"/>
          <w:szCs w:val="24"/>
        </w:rPr>
        <w:t xml:space="preserve">budeme </w:t>
      </w:r>
      <w:r w:rsidRPr="00DD08D1">
        <w:rPr>
          <w:rFonts w:ascii="Times New Roman" w:hAnsi="Times New Roman" w:cs="Times New Roman"/>
          <w:sz w:val="24"/>
          <w:szCs w:val="24"/>
        </w:rPr>
        <w:t>věnovat bez ohledu na dostupnost pramenů, je tedy období do roku 1945.</w:t>
      </w:r>
    </w:p>
    <w:p w14:paraId="0FBB1A7A" w14:textId="09D7AEFA" w:rsidR="00B454ED" w:rsidRDefault="005520C3" w:rsidP="004F11D4">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Nalezené exempláře nebudou analyzovány izolovaně, n</w:t>
      </w:r>
      <w:r w:rsidR="00A23EBC">
        <w:rPr>
          <w:rFonts w:ascii="Times New Roman" w:hAnsi="Times New Roman" w:cs="Times New Roman"/>
          <w:sz w:val="24"/>
          <w:szCs w:val="24"/>
        </w:rPr>
        <w:t>eboť je budeme por</w:t>
      </w:r>
      <w:r>
        <w:rPr>
          <w:rFonts w:ascii="Times New Roman" w:hAnsi="Times New Roman" w:cs="Times New Roman"/>
          <w:sz w:val="24"/>
          <w:szCs w:val="24"/>
        </w:rPr>
        <w:t>ovná</w:t>
      </w:r>
      <w:r w:rsidR="00A23EBC">
        <w:rPr>
          <w:rFonts w:ascii="Times New Roman" w:hAnsi="Times New Roman" w:cs="Times New Roman"/>
          <w:sz w:val="24"/>
          <w:szCs w:val="24"/>
        </w:rPr>
        <w:t>vat</w:t>
      </w:r>
      <w:r>
        <w:rPr>
          <w:rFonts w:ascii="Times New Roman" w:hAnsi="Times New Roman" w:cs="Times New Roman"/>
          <w:sz w:val="24"/>
          <w:szCs w:val="24"/>
        </w:rPr>
        <w:t xml:space="preserve"> </w:t>
      </w:r>
      <w:r w:rsidR="00970786">
        <w:rPr>
          <w:rFonts w:ascii="Times New Roman" w:hAnsi="Times New Roman" w:cs="Times New Roman"/>
          <w:sz w:val="24"/>
          <w:szCs w:val="24"/>
        </w:rPr>
        <w:t xml:space="preserve">mezi sebou, a to jak v rovině čistě </w:t>
      </w:r>
      <w:r w:rsidR="001B3A36">
        <w:rPr>
          <w:rFonts w:ascii="Times New Roman" w:hAnsi="Times New Roman" w:cs="Times New Roman"/>
          <w:sz w:val="24"/>
          <w:szCs w:val="24"/>
        </w:rPr>
        <w:t xml:space="preserve">poutnických </w:t>
      </w:r>
      <w:r w:rsidR="00970786">
        <w:rPr>
          <w:rFonts w:ascii="Times New Roman" w:hAnsi="Times New Roman" w:cs="Times New Roman"/>
          <w:sz w:val="24"/>
          <w:szCs w:val="24"/>
        </w:rPr>
        <w:t xml:space="preserve">či čistě turistických </w:t>
      </w:r>
      <w:r w:rsidR="00970786">
        <w:rPr>
          <w:rFonts w:ascii="Times New Roman" w:hAnsi="Times New Roman" w:cs="Times New Roman"/>
          <w:sz w:val="24"/>
          <w:szCs w:val="24"/>
        </w:rPr>
        <w:lastRenderedPageBreak/>
        <w:t xml:space="preserve">průvodců, tak </w:t>
      </w:r>
      <w:r w:rsidR="00A23EBC">
        <w:rPr>
          <w:rFonts w:ascii="Times New Roman" w:hAnsi="Times New Roman" w:cs="Times New Roman"/>
          <w:sz w:val="24"/>
          <w:szCs w:val="24"/>
        </w:rPr>
        <w:t>obě skupiny navzájem</w:t>
      </w:r>
      <w:r w:rsidR="00970786">
        <w:rPr>
          <w:rFonts w:ascii="Times New Roman" w:hAnsi="Times New Roman" w:cs="Times New Roman"/>
          <w:sz w:val="24"/>
          <w:szCs w:val="24"/>
        </w:rPr>
        <w:t xml:space="preserve">. </w:t>
      </w:r>
      <w:r w:rsidR="00A23EBC">
        <w:rPr>
          <w:rFonts w:ascii="Times New Roman" w:hAnsi="Times New Roman" w:cs="Times New Roman"/>
          <w:sz w:val="24"/>
          <w:szCs w:val="24"/>
        </w:rPr>
        <w:t>K tomuto kroku nás vede</w:t>
      </w:r>
      <w:r w:rsidR="00970786">
        <w:rPr>
          <w:rFonts w:ascii="Times New Roman" w:hAnsi="Times New Roman" w:cs="Times New Roman"/>
          <w:sz w:val="24"/>
          <w:szCs w:val="24"/>
        </w:rPr>
        <w:t> silná podobnost obou kategorií, v nichž primární cíl cesty je sice jiný, ale průběh se kromě lokací nijak razantně</w:t>
      </w:r>
      <w:r w:rsidR="001B3A36">
        <w:rPr>
          <w:rFonts w:ascii="Times New Roman" w:hAnsi="Times New Roman" w:cs="Times New Roman"/>
          <w:sz w:val="24"/>
          <w:szCs w:val="24"/>
        </w:rPr>
        <w:t xml:space="preserve"> neodlišuje</w:t>
      </w:r>
      <w:r w:rsidR="00970786">
        <w:rPr>
          <w:rFonts w:ascii="Times New Roman" w:hAnsi="Times New Roman" w:cs="Times New Roman"/>
          <w:sz w:val="24"/>
          <w:szCs w:val="24"/>
        </w:rPr>
        <w:t>.</w:t>
      </w:r>
      <w:r w:rsidR="00896507">
        <w:rPr>
          <w:rFonts w:ascii="Times New Roman" w:hAnsi="Times New Roman" w:cs="Times New Roman"/>
          <w:sz w:val="24"/>
          <w:szCs w:val="24"/>
        </w:rPr>
        <w:t xml:space="preserve"> Ani obě časová období nebyla považována za skutečnou překážku, neboť, jak ještě uvidíme, ani v tomto případě rozdíl i</w:t>
      </w:r>
      <w:r w:rsidR="00A23EBC">
        <w:rPr>
          <w:rFonts w:ascii="Times New Roman" w:hAnsi="Times New Roman" w:cs="Times New Roman"/>
          <w:sz w:val="24"/>
          <w:szCs w:val="24"/>
        </w:rPr>
        <w:t> </w:t>
      </w:r>
      <w:r w:rsidR="00896507">
        <w:rPr>
          <w:rFonts w:ascii="Times New Roman" w:hAnsi="Times New Roman" w:cs="Times New Roman"/>
          <w:sz w:val="24"/>
          <w:szCs w:val="24"/>
        </w:rPr>
        <w:t>několika desítek let nehraje v podobě či obsahu průvodců nijak zásadní roli.</w:t>
      </w:r>
      <w:r w:rsidR="00F07F8F">
        <w:rPr>
          <w:rFonts w:ascii="Times New Roman" w:hAnsi="Times New Roman" w:cs="Times New Roman"/>
          <w:sz w:val="24"/>
          <w:szCs w:val="24"/>
        </w:rPr>
        <w:t xml:space="preserve"> </w:t>
      </w:r>
    </w:p>
    <w:p w14:paraId="03122769" w14:textId="4F065D78" w:rsidR="004F11D4" w:rsidRDefault="004F11D4" w:rsidP="004F11D4">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Protože se naše průvodce dočkaly svého vzniku v době, kdy svět již znal svého </w:t>
      </w:r>
      <w:r w:rsidR="003F14EC">
        <w:rPr>
          <w:rFonts w:ascii="Times New Roman" w:hAnsi="Times New Roman" w:cs="Times New Roman"/>
          <w:sz w:val="24"/>
          <w:szCs w:val="24"/>
        </w:rPr>
        <w:t>„</w:t>
      </w:r>
      <w:proofErr w:type="spellStart"/>
      <w:r w:rsidR="003F14EC">
        <w:rPr>
          <w:rFonts w:ascii="Times New Roman" w:hAnsi="Times New Roman" w:cs="Times New Roman"/>
          <w:sz w:val="24"/>
          <w:szCs w:val="24"/>
        </w:rPr>
        <w:t>b</w:t>
      </w:r>
      <w:r>
        <w:rPr>
          <w:rFonts w:ascii="Times New Roman" w:hAnsi="Times New Roman" w:cs="Times New Roman"/>
          <w:sz w:val="24"/>
          <w:szCs w:val="24"/>
        </w:rPr>
        <w:t>aedekera</w:t>
      </w:r>
      <w:proofErr w:type="spellEnd"/>
      <w:r w:rsidR="003F14EC">
        <w:rPr>
          <w:rFonts w:ascii="Times New Roman" w:hAnsi="Times New Roman" w:cs="Times New Roman"/>
          <w:sz w:val="24"/>
          <w:szCs w:val="24"/>
        </w:rPr>
        <w:t>“</w:t>
      </w:r>
      <w:r>
        <w:rPr>
          <w:rFonts w:ascii="Times New Roman" w:hAnsi="Times New Roman" w:cs="Times New Roman"/>
          <w:sz w:val="24"/>
          <w:szCs w:val="24"/>
        </w:rPr>
        <w:t xml:space="preserve"> a jiné cestovní příručky, nabízí se i srovnání s touto rozsáhlou a</w:t>
      </w:r>
      <w:r w:rsidR="00F51A6B">
        <w:rPr>
          <w:rFonts w:ascii="Times New Roman" w:hAnsi="Times New Roman" w:cs="Times New Roman"/>
          <w:sz w:val="24"/>
          <w:szCs w:val="24"/>
        </w:rPr>
        <w:t> </w:t>
      </w:r>
      <w:r>
        <w:rPr>
          <w:rFonts w:ascii="Times New Roman" w:hAnsi="Times New Roman" w:cs="Times New Roman"/>
          <w:sz w:val="24"/>
          <w:szCs w:val="24"/>
        </w:rPr>
        <w:t>nebývale oblíbenou knižní edicí.</w:t>
      </w:r>
      <w:r w:rsidR="006C7A78">
        <w:rPr>
          <w:rFonts w:ascii="Times New Roman" w:hAnsi="Times New Roman" w:cs="Times New Roman"/>
          <w:sz w:val="24"/>
          <w:szCs w:val="24"/>
        </w:rPr>
        <w:t xml:space="preserve"> Tohoto počinu se jí dostane zejména v kapitole o Šulcových průvodcích, české paralele </w:t>
      </w:r>
      <w:r w:rsidR="009A344E">
        <w:rPr>
          <w:rFonts w:ascii="Times New Roman" w:hAnsi="Times New Roman" w:cs="Times New Roman"/>
          <w:sz w:val="24"/>
          <w:szCs w:val="24"/>
        </w:rPr>
        <w:t xml:space="preserve">onoho </w:t>
      </w:r>
      <w:r w:rsidR="006C7A78">
        <w:rPr>
          <w:rFonts w:ascii="Times New Roman" w:hAnsi="Times New Roman" w:cs="Times New Roman"/>
          <w:sz w:val="24"/>
          <w:szCs w:val="24"/>
        </w:rPr>
        <w:t>německého fenoménu.</w:t>
      </w:r>
      <w:r w:rsidR="00EE7C1B">
        <w:rPr>
          <w:rFonts w:ascii="Times New Roman" w:hAnsi="Times New Roman" w:cs="Times New Roman"/>
          <w:sz w:val="24"/>
          <w:szCs w:val="24"/>
        </w:rPr>
        <w:t xml:space="preserve"> Není rovněž od věci si uvědomit, že </w:t>
      </w:r>
      <w:proofErr w:type="spellStart"/>
      <w:r w:rsidR="00EE7C1B">
        <w:rPr>
          <w:rFonts w:ascii="Times New Roman" w:hAnsi="Times New Roman" w:cs="Times New Roman"/>
          <w:sz w:val="24"/>
          <w:szCs w:val="24"/>
        </w:rPr>
        <w:t>Baedekrův</w:t>
      </w:r>
      <w:proofErr w:type="spellEnd"/>
      <w:r w:rsidR="00EE7C1B">
        <w:rPr>
          <w:rFonts w:ascii="Times New Roman" w:hAnsi="Times New Roman" w:cs="Times New Roman"/>
          <w:sz w:val="24"/>
          <w:szCs w:val="24"/>
        </w:rPr>
        <w:t xml:space="preserve"> průvodce skutečně </w:t>
      </w:r>
      <w:r w:rsidR="00432952">
        <w:rPr>
          <w:rFonts w:ascii="Times New Roman" w:hAnsi="Times New Roman" w:cs="Times New Roman"/>
          <w:sz w:val="24"/>
          <w:szCs w:val="24"/>
        </w:rPr>
        <w:t xml:space="preserve">mohl být </w:t>
      </w:r>
      <w:r w:rsidR="00EE7C1B">
        <w:rPr>
          <w:rFonts w:ascii="Times New Roman" w:hAnsi="Times New Roman" w:cs="Times New Roman"/>
          <w:sz w:val="24"/>
          <w:szCs w:val="24"/>
        </w:rPr>
        <w:t>jakýmsi protikladem k</w:t>
      </w:r>
      <w:r w:rsidR="00432952">
        <w:rPr>
          <w:rFonts w:ascii="Times New Roman" w:hAnsi="Times New Roman" w:cs="Times New Roman"/>
          <w:sz w:val="24"/>
          <w:szCs w:val="24"/>
        </w:rPr>
        <w:t> </w:t>
      </w:r>
      <w:r w:rsidR="00EE7C1B">
        <w:rPr>
          <w:rFonts w:ascii="Times New Roman" w:hAnsi="Times New Roman" w:cs="Times New Roman"/>
          <w:sz w:val="24"/>
          <w:szCs w:val="24"/>
        </w:rPr>
        <w:t>Šulcovi</w:t>
      </w:r>
      <w:r w:rsidR="00432952">
        <w:rPr>
          <w:rFonts w:ascii="Times New Roman" w:hAnsi="Times New Roman" w:cs="Times New Roman"/>
          <w:sz w:val="24"/>
          <w:szCs w:val="24"/>
        </w:rPr>
        <w:t xml:space="preserve">. K takové domněnce nás pak vedou nejen jazykové předpoklady česko-německého obyvatelstva uvnitř rakouského soustátí, ale také </w:t>
      </w:r>
      <w:r w:rsidR="00F127FB">
        <w:rPr>
          <w:rFonts w:ascii="Times New Roman" w:hAnsi="Times New Roman" w:cs="Times New Roman"/>
          <w:sz w:val="24"/>
          <w:szCs w:val="24"/>
        </w:rPr>
        <w:t xml:space="preserve">možný </w:t>
      </w:r>
      <w:r w:rsidR="00432952">
        <w:rPr>
          <w:rFonts w:ascii="Times New Roman" w:hAnsi="Times New Roman" w:cs="Times New Roman"/>
          <w:sz w:val="24"/>
          <w:szCs w:val="24"/>
        </w:rPr>
        <w:t xml:space="preserve">nedostatek české turistické literatury za antikou, s prvním </w:t>
      </w:r>
      <w:r w:rsidR="00B454ED">
        <w:rPr>
          <w:rFonts w:ascii="Times New Roman" w:hAnsi="Times New Roman" w:cs="Times New Roman"/>
          <w:sz w:val="24"/>
          <w:szCs w:val="24"/>
        </w:rPr>
        <w:t>zaznamenaným</w:t>
      </w:r>
      <w:r w:rsidR="00432952">
        <w:rPr>
          <w:rFonts w:ascii="Times New Roman" w:hAnsi="Times New Roman" w:cs="Times New Roman"/>
          <w:sz w:val="24"/>
          <w:szCs w:val="24"/>
        </w:rPr>
        <w:t xml:space="preserve"> exemplářem až z roku 1881.</w:t>
      </w:r>
    </w:p>
    <w:p w14:paraId="4ECCB7DA" w14:textId="19885EC4" w:rsidR="00F127FB" w:rsidRDefault="00205311" w:rsidP="004F11D4">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Důležitou otázkou zůstává, co vlastně budeme na vybraných průvodcích zohledňovat. Jelikož nutnou podmínkou pro zařazení jakéhokoli průvodce do této práce byl kromě odpovídajícího období a jazyka také cíl cesty (antické oblasti), bude míra a způsob soustředěnosti autorů na antické památky jedním z témat u</w:t>
      </w:r>
      <w:r w:rsidR="00893A6F">
        <w:rPr>
          <w:rFonts w:ascii="Times New Roman" w:hAnsi="Times New Roman" w:cs="Times New Roman"/>
          <w:sz w:val="24"/>
          <w:szCs w:val="24"/>
        </w:rPr>
        <w:t> </w:t>
      </w:r>
      <w:r>
        <w:rPr>
          <w:rFonts w:ascii="Times New Roman" w:hAnsi="Times New Roman" w:cs="Times New Roman"/>
          <w:sz w:val="24"/>
          <w:szCs w:val="24"/>
        </w:rPr>
        <w:t>každého z</w:t>
      </w:r>
      <w:r w:rsidR="000F0C15">
        <w:rPr>
          <w:rFonts w:ascii="Times New Roman" w:hAnsi="Times New Roman" w:cs="Times New Roman"/>
          <w:sz w:val="24"/>
          <w:szCs w:val="24"/>
        </w:rPr>
        <w:t> </w:t>
      </w:r>
      <w:r>
        <w:rPr>
          <w:rFonts w:ascii="Times New Roman" w:hAnsi="Times New Roman" w:cs="Times New Roman"/>
          <w:sz w:val="24"/>
          <w:szCs w:val="24"/>
        </w:rPr>
        <w:t>průvodců</w:t>
      </w:r>
      <w:r w:rsidR="000F0C15">
        <w:rPr>
          <w:rFonts w:ascii="Times New Roman" w:hAnsi="Times New Roman" w:cs="Times New Roman"/>
          <w:sz w:val="24"/>
          <w:szCs w:val="24"/>
        </w:rPr>
        <w:t>. Naší snahou ovšem není dopodrobna rozebrat vešker</w:t>
      </w:r>
      <w:r w:rsidR="00640127">
        <w:rPr>
          <w:rFonts w:ascii="Times New Roman" w:hAnsi="Times New Roman" w:cs="Times New Roman"/>
          <w:sz w:val="24"/>
          <w:szCs w:val="24"/>
        </w:rPr>
        <w:t xml:space="preserve">ý text </w:t>
      </w:r>
      <w:r w:rsidR="000F0C15">
        <w:rPr>
          <w:rFonts w:ascii="Times New Roman" w:hAnsi="Times New Roman" w:cs="Times New Roman"/>
          <w:sz w:val="24"/>
          <w:szCs w:val="24"/>
        </w:rPr>
        <w:t>na jejich účet sepsan</w:t>
      </w:r>
      <w:r w:rsidR="00640127">
        <w:rPr>
          <w:rFonts w:ascii="Times New Roman" w:hAnsi="Times New Roman" w:cs="Times New Roman"/>
          <w:sz w:val="24"/>
          <w:szCs w:val="24"/>
        </w:rPr>
        <w:t>ý</w:t>
      </w:r>
      <w:r w:rsidR="00643AD7">
        <w:rPr>
          <w:rFonts w:ascii="Times New Roman" w:hAnsi="Times New Roman" w:cs="Times New Roman"/>
          <w:sz w:val="24"/>
          <w:szCs w:val="24"/>
        </w:rPr>
        <w:t>. Naopak se pokusíme antiku v průvodcích pouze shrnout a</w:t>
      </w:r>
      <w:r w:rsidR="00893A6F">
        <w:rPr>
          <w:rFonts w:ascii="Times New Roman" w:hAnsi="Times New Roman" w:cs="Times New Roman"/>
          <w:sz w:val="24"/>
          <w:szCs w:val="24"/>
        </w:rPr>
        <w:t> </w:t>
      </w:r>
      <w:r w:rsidR="00643AD7">
        <w:rPr>
          <w:rFonts w:ascii="Times New Roman" w:hAnsi="Times New Roman" w:cs="Times New Roman"/>
          <w:sz w:val="24"/>
          <w:szCs w:val="24"/>
        </w:rPr>
        <w:t>informace stále se opakující (tím myslíme obecné informace o</w:t>
      </w:r>
      <w:r w:rsidR="00402727">
        <w:rPr>
          <w:rFonts w:ascii="Times New Roman" w:hAnsi="Times New Roman" w:cs="Times New Roman"/>
          <w:sz w:val="24"/>
          <w:szCs w:val="24"/>
        </w:rPr>
        <w:t> </w:t>
      </w:r>
      <w:r w:rsidR="00643AD7">
        <w:rPr>
          <w:rFonts w:ascii="Times New Roman" w:hAnsi="Times New Roman" w:cs="Times New Roman"/>
          <w:sz w:val="24"/>
          <w:szCs w:val="24"/>
        </w:rPr>
        <w:t>monumentech, jejich historii atd.)</w:t>
      </w:r>
      <w:r w:rsidR="001D1198">
        <w:rPr>
          <w:rFonts w:ascii="Times New Roman" w:hAnsi="Times New Roman" w:cs="Times New Roman"/>
          <w:sz w:val="24"/>
          <w:szCs w:val="24"/>
        </w:rPr>
        <w:t xml:space="preserve"> takřka vynecháme.</w:t>
      </w:r>
      <w:r w:rsidR="001C67FE">
        <w:rPr>
          <w:rFonts w:ascii="Times New Roman" w:hAnsi="Times New Roman" w:cs="Times New Roman"/>
          <w:sz w:val="24"/>
          <w:szCs w:val="24"/>
        </w:rPr>
        <w:t xml:space="preserve"> Důležitý pro nás bude především celkový přístup auto</w:t>
      </w:r>
      <w:r w:rsidR="00766440">
        <w:rPr>
          <w:rFonts w:ascii="Times New Roman" w:hAnsi="Times New Roman" w:cs="Times New Roman"/>
          <w:sz w:val="24"/>
          <w:szCs w:val="24"/>
        </w:rPr>
        <w:t>rů, někdy více, někdy méně rozdílný.</w:t>
      </w:r>
      <w:r w:rsidR="001C7C59">
        <w:rPr>
          <w:rFonts w:ascii="Times New Roman" w:hAnsi="Times New Roman" w:cs="Times New Roman"/>
          <w:sz w:val="24"/>
          <w:szCs w:val="24"/>
        </w:rPr>
        <w:t xml:space="preserve"> Právě kvůli míře stále </w:t>
      </w:r>
      <w:r w:rsidR="00402727">
        <w:rPr>
          <w:rFonts w:ascii="Times New Roman" w:hAnsi="Times New Roman" w:cs="Times New Roman"/>
          <w:sz w:val="24"/>
          <w:szCs w:val="24"/>
        </w:rPr>
        <w:t xml:space="preserve">se </w:t>
      </w:r>
      <w:r w:rsidR="001C7C59">
        <w:rPr>
          <w:rFonts w:ascii="Times New Roman" w:hAnsi="Times New Roman" w:cs="Times New Roman"/>
          <w:sz w:val="24"/>
          <w:szCs w:val="24"/>
        </w:rPr>
        <w:t>opakujících některých prvků</w:t>
      </w:r>
      <w:r w:rsidR="00402727">
        <w:rPr>
          <w:rFonts w:ascii="Times New Roman" w:hAnsi="Times New Roman" w:cs="Times New Roman"/>
          <w:sz w:val="24"/>
          <w:szCs w:val="24"/>
        </w:rPr>
        <w:t>, která je ovšem různá průvodce od průvodce,</w:t>
      </w:r>
      <w:r w:rsidR="001C7C59">
        <w:rPr>
          <w:rFonts w:ascii="Times New Roman" w:hAnsi="Times New Roman" w:cs="Times New Roman"/>
          <w:sz w:val="24"/>
          <w:szCs w:val="24"/>
        </w:rPr>
        <w:t xml:space="preserve"> bude</w:t>
      </w:r>
      <w:r w:rsidR="00402727">
        <w:rPr>
          <w:rFonts w:ascii="Times New Roman" w:hAnsi="Times New Roman" w:cs="Times New Roman"/>
          <w:sz w:val="24"/>
          <w:szCs w:val="24"/>
        </w:rPr>
        <w:t xml:space="preserve"> náš </w:t>
      </w:r>
      <w:r w:rsidR="001C7C59">
        <w:rPr>
          <w:rFonts w:ascii="Times New Roman" w:hAnsi="Times New Roman" w:cs="Times New Roman"/>
          <w:sz w:val="24"/>
          <w:szCs w:val="24"/>
        </w:rPr>
        <w:t>přístup k</w:t>
      </w:r>
      <w:r w:rsidR="00402727">
        <w:rPr>
          <w:rFonts w:ascii="Times New Roman" w:hAnsi="Times New Roman" w:cs="Times New Roman"/>
          <w:sz w:val="24"/>
          <w:szCs w:val="24"/>
        </w:rPr>
        <w:t xml:space="preserve"> rozboru </w:t>
      </w:r>
      <w:r w:rsidR="001C7C59">
        <w:rPr>
          <w:rFonts w:ascii="Times New Roman" w:hAnsi="Times New Roman" w:cs="Times New Roman"/>
          <w:sz w:val="24"/>
          <w:szCs w:val="24"/>
        </w:rPr>
        <w:t>recepc</w:t>
      </w:r>
      <w:r w:rsidR="00402727">
        <w:rPr>
          <w:rFonts w:ascii="Times New Roman" w:hAnsi="Times New Roman" w:cs="Times New Roman"/>
          <w:sz w:val="24"/>
          <w:szCs w:val="24"/>
        </w:rPr>
        <w:t>e</w:t>
      </w:r>
      <w:r w:rsidR="001C7C59">
        <w:rPr>
          <w:rFonts w:ascii="Times New Roman" w:hAnsi="Times New Roman" w:cs="Times New Roman"/>
          <w:sz w:val="24"/>
          <w:szCs w:val="24"/>
        </w:rPr>
        <w:t xml:space="preserve"> antiky </w:t>
      </w:r>
      <w:r w:rsidR="00402727">
        <w:rPr>
          <w:rFonts w:ascii="Times New Roman" w:hAnsi="Times New Roman" w:cs="Times New Roman"/>
          <w:sz w:val="24"/>
          <w:szCs w:val="24"/>
        </w:rPr>
        <w:t>u ka</w:t>
      </w:r>
      <w:r w:rsidR="001C7C59">
        <w:rPr>
          <w:rFonts w:ascii="Times New Roman" w:hAnsi="Times New Roman" w:cs="Times New Roman"/>
          <w:sz w:val="24"/>
          <w:szCs w:val="24"/>
        </w:rPr>
        <w:t>ždé</w:t>
      </w:r>
      <w:r w:rsidR="00402727">
        <w:rPr>
          <w:rFonts w:ascii="Times New Roman" w:hAnsi="Times New Roman" w:cs="Times New Roman"/>
          <w:sz w:val="24"/>
          <w:szCs w:val="24"/>
        </w:rPr>
        <w:t>ho</w:t>
      </w:r>
      <w:r w:rsidR="001C7C59">
        <w:rPr>
          <w:rFonts w:ascii="Times New Roman" w:hAnsi="Times New Roman" w:cs="Times New Roman"/>
          <w:sz w:val="24"/>
          <w:szCs w:val="24"/>
        </w:rPr>
        <w:t xml:space="preserve"> průvodc</w:t>
      </w:r>
      <w:r w:rsidR="00402727">
        <w:rPr>
          <w:rFonts w:ascii="Times New Roman" w:hAnsi="Times New Roman" w:cs="Times New Roman"/>
          <w:sz w:val="24"/>
          <w:szCs w:val="24"/>
        </w:rPr>
        <w:t>e</w:t>
      </w:r>
      <w:r w:rsidR="001C7C59">
        <w:rPr>
          <w:rFonts w:ascii="Times New Roman" w:hAnsi="Times New Roman" w:cs="Times New Roman"/>
          <w:sz w:val="24"/>
          <w:szCs w:val="24"/>
        </w:rPr>
        <w:t xml:space="preserve"> individuální co do rozsahu</w:t>
      </w:r>
      <w:r w:rsidR="00CF0903">
        <w:rPr>
          <w:rFonts w:ascii="Times New Roman" w:hAnsi="Times New Roman" w:cs="Times New Roman"/>
          <w:sz w:val="24"/>
          <w:szCs w:val="24"/>
        </w:rPr>
        <w:t xml:space="preserve"> i </w:t>
      </w:r>
      <w:r w:rsidR="00540FE3">
        <w:rPr>
          <w:rFonts w:ascii="Times New Roman" w:hAnsi="Times New Roman" w:cs="Times New Roman"/>
          <w:sz w:val="24"/>
          <w:szCs w:val="24"/>
        </w:rPr>
        <w:t xml:space="preserve">konkrétnějšího </w:t>
      </w:r>
      <w:r w:rsidR="003C4636">
        <w:rPr>
          <w:rFonts w:ascii="Times New Roman" w:hAnsi="Times New Roman" w:cs="Times New Roman"/>
          <w:sz w:val="24"/>
          <w:szCs w:val="24"/>
        </w:rPr>
        <w:t>záběru.</w:t>
      </w:r>
    </w:p>
    <w:p w14:paraId="5F3DBDC0" w14:textId="2A379B7C" w:rsidR="004A2277" w:rsidRDefault="004A2277" w:rsidP="004F11D4">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Ostatně individualita přístupu ke každému průvodci se nebude týkat jen antiky</w:t>
      </w:r>
      <w:r w:rsidR="001362ED">
        <w:rPr>
          <w:rFonts w:ascii="Times New Roman" w:hAnsi="Times New Roman" w:cs="Times New Roman"/>
          <w:sz w:val="24"/>
          <w:szCs w:val="24"/>
        </w:rPr>
        <w:t xml:space="preserve"> a obsahové stránky výkladu</w:t>
      </w:r>
      <w:r>
        <w:rPr>
          <w:rFonts w:ascii="Times New Roman" w:hAnsi="Times New Roman" w:cs="Times New Roman"/>
          <w:sz w:val="24"/>
          <w:szCs w:val="24"/>
        </w:rPr>
        <w:t>. Další kritéria našeho hodnocení budou představovat také jazyk</w:t>
      </w:r>
      <w:r w:rsidR="001362ED">
        <w:rPr>
          <w:rFonts w:ascii="Times New Roman" w:hAnsi="Times New Roman" w:cs="Times New Roman"/>
          <w:sz w:val="24"/>
          <w:szCs w:val="24"/>
        </w:rPr>
        <w:t xml:space="preserve">, </w:t>
      </w:r>
      <w:r>
        <w:rPr>
          <w:rFonts w:ascii="Times New Roman" w:hAnsi="Times New Roman" w:cs="Times New Roman"/>
          <w:sz w:val="24"/>
          <w:szCs w:val="24"/>
        </w:rPr>
        <w:t>grafická stránka</w:t>
      </w:r>
      <w:r w:rsidR="001362ED">
        <w:rPr>
          <w:rFonts w:ascii="Times New Roman" w:hAnsi="Times New Roman" w:cs="Times New Roman"/>
          <w:sz w:val="24"/>
          <w:szCs w:val="24"/>
        </w:rPr>
        <w:t xml:space="preserve"> a část praktická s doporučeními, cenami, jízdními řády a podobně</w:t>
      </w:r>
      <w:r>
        <w:rPr>
          <w:rFonts w:ascii="Times New Roman" w:hAnsi="Times New Roman" w:cs="Times New Roman"/>
          <w:sz w:val="24"/>
          <w:szCs w:val="24"/>
        </w:rPr>
        <w:t xml:space="preserve">, </w:t>
      </w:r>
      <w:r w:rsidR="0097103F">
        <w:rPr>
          <w:rFonts w:ascii="Times New Roman" w:hAnsi="Times New Roman" w:cs="Times New Roman"/>
          <w:sz w:val="24"/>
          <w:szCs w:val="24"/>
        </w:rPr>
        <w:t>ale rovněž</w:t>
      </w:r>
      <w:r>
        <w:rPr>
          <w:rFonts w:ascii="Times New Roman" w:hAnsi="Times New Roman" w:cs="Times New Roman"/>
          <w:sz w:val="24"/>
          <w:szCs w:val="24"/>
        </w:rPr>
        <w:t xml:space="preserve"> již zmíněná destinace a trasa</w:t>
      </w:r>
      <w:r w:rsidR="003B6022">
        <w:rPr>
          <w:rFonts w:ascii="Times New Roman" w:hAnsi="Times New Roman" w:cs="Times New Roman"/>
          <w:sz w:val="24"/>
          <w:szCs w:val="24"/>
        </w:rPr>
        <w:t>, zahrnující vedle antických oblastí další území.</w:t>
      </w:r>
      <w:r w:rsidR="00526D5F">
        <w:rPr>
          <w:rFonts w:ascii="Times New Roman" w:hAnsi="Times New Roman" w:cs="Times New Roman"/>
          <w:sz w:val="24"/>
          <w:szCs w:val="24"/>
        </w:rPr>
        <w:t xml:space="preserve"> Protože</w:t>
      </w:r>
      <w:r w:rsidR="004D610D">
        <w:rPr>
          <w:rFonts w:ascii="Times New Roman" w:hAnsi="Times New Roman" w:cs="Times New Roman"/>
          <w:sz w:val="24"/>
          <w:szCs w:val="24"/>
        </w:rPr>
        <w:t xml:space="preserve"> pod pojmem „antika“ se </w:t>
      </w:r>
      <w:r w:rsidR="004D610D">
        <w:rPr>
          <w:rFonts w:ascii="Times New Roman" w:hAnsi="Times New Roman" w:cs="Times New Roman"/>
          <w:sz w:val="24"/>
          <w:szCs w:val="24"/>
        </w:rPr>
        <w:lastRenderedPageBreak/>
        <w:t>obecně rozumí kultura starověkého Řecka a Říma</w:t>
      </w:r>
      <w:r w:rsidR="004E3DD8">
        <w:rPr>
          <w:rFonts w:ascii="Times New Roman" w:hAnsi="Times New Roman" w:cs="Times New Roman"/>
          <w:sz w:val="24"/>
          <w:szCs w:val="24"/>
        </w:rPr>
        <w:t xml:space="preserve"> v nejširším slova smyslu,</w:t>
      </w:r>
      <w:r w:rsidR="004D610D">
        <w:rPr>
          <w:rStyle w:val="Znakapoznpodarou"/>
          <w:rFonts w:ascii="Times New Roman" w:hAnsi="Times New Roman" w:cs="Times New Roman"/>
          <w:sz w:val="24"/>
          <w:szCs w:val="24"/>
        </w:rPr>
        <w:footnoteReference w:id="3"/>
      </w:r>
      <w:r w:rsidR="004E3DD8">
        <w:rPr>
          <w:rFonts w:ascii="Times New Roman" w:hAnsi="Times New Roman" w:cs="Times New Roman"/>
          <w:sz w:val="24"/>
          <w:szCs w:val="24"/>
        </w:rPr>
        <w:t xml:space="preserve"> </w:t>
      </w:r>
      <w:r w:rsidR="00640127">
        <w:rPr>
          <w:rFonts w:ascii="Times New Roman" w:hAnsi="Times New Roman" w:cs="Times New Roman"/>
          <w:sz w:val="24"/>
          <w:szCs w:val="24"/>
        </w:rPr>
        <w:t xml:space="preserve">tj., </w:t>
      </w:r>
      <w:r w:rsidR="00B454C9">
        <w:rPr>
          <w:rFonts w:ascii="Times New Roman" w:hAnsi="Times New Roman" w:cs="Times New Roman"/>
          <w:sz w:val="24"/>
          <w:szCs w:val="24"/>
        </w:rPr>
        <w:t>i</w:t>
      </w:r>
      <w:r w:rsidR="004D379B">
        <w:rPr>
          <w:rFonts w:ascii="Times New Roman" w:hAnsi="Times New Roman" w:cs="Times New Roman"/>
          <w:sz w:val="24"/>
          <w:szCs w:val="24"/>
        </w:rPr>
        <w:t> </w:t>
      </w:r>
      <w:r w:rsidR="00B454C9">
        <w:rPr>
          <w:rFonts w:ascii="Times New Roman" w:hAnsi="Times New Roman" w:cs="Times New Roman"/>
          <w:sz w:val="24"/>
          <w:szCs w:val="24"/>
        </w:rPr>
        <w:t xml:space="preserve">řecká nebo římská kultura, jež se nemusela nutně nacházet jen na řeckém nebo římském území. Z tohoto důvodu </w:t>
      </w:r>
      <w:r w:rsidR="004E3DD8">
        <w:rPr>
          <w:rFonts w:ascii="Times New Roman" w:hAnsi="Times New Roman" w:cs="Times New Roman"/>
          <w:sz w:val="24"/>
          <w:szCs w:val="24"/>
        </w:rPr>
        <w:t>nebyly vyhledávány průvodce vztahující se výhradně k</w:t>
      </w:r>
      <w:r w:rsidR="00B454C9">
        <w:rPr>
          <w:rFonts w:ascii="Times New Roman" w:hAnsi="Times New Roman" w:cs="Times New Roman"/>
          <w:sz w:val="24"/>
          <w:szCs w:val="24"/>
        </w:rPr>
        <w:t> Řecku nebo Římu</w:t>
      </w:r>
      <w:r w:rsidR="004E3DD8">
        <w:rPr>
          <w:rFonts w:ascii="Times New Roman" w:hAnsi="Times New Roman" w:cs="Times New Roman"/>
          <w:sz w:val="24"/>
          <w:szCs w:val="24"/>
        </w:rPr>
        <w:t xml:space="preserve">, nýbrž </w:t>
      </w:r>
      <w:r w:rsidR="003A6771">
        <w:rPr>
          <w:rFonts w:ascii="Times New Roman" w:hAnsi="Times New Roman" w:cs="Times New Roman"/>
          <w:sz w:val="24"/>
          <w:szCs w:val="24"/>
        </w:rPr>
        <w:t>příručky sloužící poutníkovi či turistovi i na antikou v</w:t>
      </w:r>
      <w:r w:rsidR="0019071F">
        <w:rPr>
          <w:rFonts w:ascii="Times New Roman" w:hAnsi="Times New Roman" w:cs="Times New Roman"/>
          <w:sz w:val="24"/>
          <w:szCs w:val="24"/>
        </w:rPr>
        <w:t xml:space="preserve"> období </w:t>
      </w:r>
      <w:r w:rsidR="003A6771">
        <w:rPr>
          <w:rFonts w:ascii="Times New Roman" w:hAnsi="Times New Roman" w:cs="Times New Roman"/>
          <w:sz w:val="24"/>
          <w:szCs w:val="24"/>
        </w:rPr>
        <w:t>starověku méně ovlivněných místech</w:t>
      </w:r>
      <w:r w:rsidR="004D379B">
        <w:rPr>
          <w:rFonts w:ascii="Times New Roman" w:hAnsi="Times New Roman" w:cs="Times New Roman"/>
          <w:sz w:val="24"/>
          <w:szCs w:val="24"/>
        </w:rPr>
        <w:t>, tedy v zemích v některé své vývojové fázi silně poznamenaných řeckou nebo římskou kulturou</w:t>
      </w:r>
      <w:r w:rsidR="0019071F">
        <w:rPr>
          <w:rFonts w:ascii="Times New Roman" w:hAnsi="Times New Roman" w:cs="Times New Roman"/>
          <w:sz w:val="24"/>
          <w:szCs w:val="24"/>
        </w:rPr>
        <w:t>. Mezi tyto oblasti jsme zařadili také dnešní Turecko, Sýrii, Egypt, Svatou zemi a</w:t>
      </w:r>
      <w:r w:rsidR="00CB52CA">
        <w:rPr>
          <w:rFonts w:ascii="Times New Roman" w:hAnsi="Times New Roman" w:cs="Times New Roman"/>
          <w:sz w:val="24"/>
          <w:szCs w:val="24"/>
        </w:rPr>
        <w:t xml:space="preserve"> zbytek italského území.</w:t>
      </w:r>
      <w:r w:rsidR="00892150">
        <w:rPr>
          <w:rFonts w:ascii="Times New Roman" w:hAnsi="Times New Roman" w:cs="Times New Roman"/>
          <w:sz w:val="24"/>
          <w:szCs w:val="24"/>
        </w:rPr>
        <w:t xml:space="preserve"> </w:t>
      </w:r>
      <w:r w:rsidR="00C05D6C">
        <w:rPr>
          <w:rFonts w:ascii="Times New Roman" w:hAnsi="Times New Roman" w:cs="Times New Roman"/>
          <w:sz w:val="24"/>
          <w:szCs w:val="24"/>
        </w:rPr>
        <w:t>Kdyby bylo cílem této práce být co nejpřesnější a</w:t>
      </w:r>
      <w:r w:rsidR="00D861B6">
        <w:rPr>
          <w:rFonts w:ascii="Times New Roman" w:hAnsi="Times New Roman" w:cs="Times New Roman"/>
          <w:sz w:val="24"/>
          <w:szCs w:val="24"/>
        </w:rPr>
        <w:t> </w:t>
      </w:r>
      <w:r w:rsidR="00C05D6C">
        <w:rPr>
          <w:rFonts w:ascii="Times New Roman" w:hAnsi="Times New Roman" w:cs="Times New Roman"/>
          <w:sz w:val="24"/>
          <w:szCs w:val="24"/>
        </w:rPr>
        <w:t xml:space="preserve">nejobsáhlejší, jistě bychom mohli zahrnout i další lokality </w:t>
      </w:r>
      <w:r w:rsidR="00AC17BB">
        <w:rPr>
          <w:rFonts w:ascii="Times New Roman" w:hAnsi="Times New Roman" w:cs="Times New Roman"/>
          <w:sz w:val="24"/>
          <w:szCs w:val="24"/>
        </w:rPr>
        <w:t>poznamenané římskou expanzí</w:t>
      </w:r>
      <w:r w:rsidR="00200AC1">
        <w:rPr>
          <w:rFonts w:ascii="Times New Roman" w:hAnsi="Times New Roman" w:cs="Times New Roman"/>
          <w:sz w:val="24"/>
          <w:szCs w:val="24"/>
        </w:rPr>
        <w:t>, např. Dalmácii</w:t>
      </w:r>
      <w:r w:rsidR="00C05D6C">
        <w:rPr>
          <w:rFonts w:ascii="Times New Roman" w:hAnsi="Times New Roman" w:cs="Times New Roman"/>
          <w:sz w:val="24"/>
          <w:szCs w:val="24"/>
        </w:rPr>
        <w:t xml:space="preserve">. </w:t>
      </w:r>
      <w:r w:rsidR="001558D0">
        <w:rPr>
          <w:rFonts w:ascii="Times New Roman" w:hAnsi="Times New Roman" w:cs="Times New Roman"/>
          <w:sz w:val="24"/>
          <w:szCs w:val="24"/>
        </w:rPr>
        <w:t xml:space="preserve">Z praktických důvodů se však spokojíme </w:t>
      </w:r>
      <w:r w:rsidR="00121169">
        <w:rPr>
          <w:rFonts w:ascii="Times New Roman" w:hAnsi="Times New Roman" w:cs="Times New Roman"/>
          <w:sz w:val="24"/>
          <w:szCs w:val="24"/>
        </w:rPr>
        <w:t xml:space="preserve">pouze </w:t>
      </w:r>
      <w:r w:rsidR="001558D0">
        <w:rPr>
          <w:rFonts w:ascii="Times New Roman" w:hAnsi="Times New Roman" w:cs="Times New Roman"/>
          <w:sz w:val="24"/>
          <w:szCs w:val="24"/>
        </w:rPr>
        <w:t xml:space="preserve">s výše zmíněnými </w:t>
      </w:r>
      <w:r w:rsidR="00121169">
        <w:rPr>
          <w:rFonts w:ascii="Times New Roman" w:hAnsi="Times New Roman" w:cs="Times New Roman"/>
          <w:sz w:val="24"/>
          <w:szCs w:val="24"/>
        </w:rPr>
        <w:t>destinacemi</w:t>
      </w:r>
      <w:r w:rsidR="00AC17BB">
        <w:rPr>
          <w:rFonts w:ascii="Times New Roman" w:hAnsi="Times New Roman" w:cs="Times New Roman"/>
          <w:sz w:val="24"/>
          <w:szCs w:val="24"/>
        </w:rPr>
        <w:t>, z nichž i tak nebylo možné zahrnout tak důležitou oblast jako samotné Řecko (či Turecko a Sýrii)</w:t>
      </w:r>
      <w:r w:rsidR="00C71029">
        <w:rPr>
          <w:rFonts w:ascii="Times New Roman" w:hAnsi="Times New Roman" w:cs="Times New Roman"/>
          <w:sz w:val="24"/>
          <w:szCs w:val="24"/>
        </w:rPr>
        <w:t>, které se ani zdaleka svou oblíbeností nerovnalo např. Itálii</w:t>
      </w:r>
      <w:r w:rsidR="00AC17BB">
        <w:rPr>
          <w:rFonts w:ascii="Times New Roman" w:hAnsi="Times New Roman" w:cs="Times New Roman"/>
          <w:sz w:val="24"/>
          <w:szCs w:val="24"/>
        </w:rPr>
        <w:t xml:space="preserve">. </w:t>
      </w:r>
      <w:r w:rsidR="001E1FAD">
        <w:rPr>
          <w:rFonts w:ascii="Times New Roman" w:hAnsi="Times New Roman" w:cs="Times New Roman"/>
          <w:sz w:val="24"/>
          <w:szCs w:val="24"/>
        </w:rPr>
        <w:t>V našem rozboru se j</w:t>
      </w:r>
      <w:r w:rsidR="00AC17BB">
        <w:rPr>
          <w:rFonts w:ascii="Times New Roman" w:hAnsi="Times New Roman" w:cs="Times New Roman"/>
          <w:sz w:val="24"/>
          <w:szCs w:val="24"/>
        </w:rPr>
        <w:t>edná o velkou ztrátu, s níž ale do jisté míry bylo možné počítat, jak si zdůvodníme v druhé kapitole.</w:t>
      </w:r>
      <w:r w:rsidR="004E566A">
        <w:rPr>
          <w:rStyle w:val="Znakapoznpodarou"/>
          <w:rFonts w:ascii="Times New Roman" w:hAnsi="Times New Roman" w:cs="Times New Roman"/>
          <w:sz w:val="24"/>
          <w:szCs w:val="24"/>
        </w:rPr>
        <w:footnoteReference w:id="4"/>
      </w:r>
      <w:r w:rsidR="00FD6CBC">
        <w:rPr>
          <w:rFonts w:ascii="Times New Roman" w:hAnsi="Times New Roman" w:cs="Times New Roman"/>
          <w:sz w:val="24"/>
          <w:szCs w:val="24"/>
        </w:rPr>
        <w:t xml:space="preserve"> Všechny tři státy tedy musíme vypustit z naší práce a pouze Řecko pro jeho význam dále zmíníme v</w:t>
      </w:r>
      <w:r w:rsidR="009B7773">
        <w:rPr>
          <w:rFonts w:ascii="Times New Roman" w:hAnsi="Times New Roman" w:cs="Times New Roman"/>
          <w:sz w:val="24"/>
          <w:szCs w:val="24"/>
        </w:rPr>
        <w:t> téže kapitole.</w:t>
      </w:r>
    </w:p>
    <w:p w14:paraId="15ADA178" w14:textId="0C967F1C" w:rsidR="00F54F50" w:rsidRDefault="007F112D" w:rsidP="00F54F50">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Nedílnou součástí práce o průvodcích je medailonek autorů, jejichž literární tvorba cestovatelská je přímo závislá na </w:t>
      </w:r>
      <w:r w:rsidR="000D67BC">
        <w:rPr>
          <w:rFonts w:ascii="Times New Roman" w:hAnsi="Times New Roman" w:cs="Times New Roman"/>
          <w:sz w:val="24"/>
          <w:szCs w:val="24"/>
        </w:rPr>
        <w:t xml:space="preserve">jejich </w:t>
      </w:r>
      <w:r w:rsidR="00EB1377">
        <w:rPr>
          <w:rFonts w:ascii="Times New Roman" w:hAnsi="Times New Roman" w:cs="Times New Roman"/>
          <w:sz w:val="24"/>
          <w:szCs w:val="24"/>
        </w:rPr>
        <w:t>životních zkušenostech a</w:t>
      </w:r>
      <w:r w:rsidR="00D861B6">
        <w:rPr>
          <w:rFonts w:ascii="Times New Roman" w:hAnsi="Times New Roman" w:cs="Times New Roman"/>
          <w:sz w:val="24"/>
          <w:szCs w:val="24"/>
        </w:rPr>
        <w:t> </w:t>
      </w:r>
      <w:r w:rsidR="00EB1377">
        <w:rPr>
          <w:rFonts w:ascii="Times New Roman" w:hAnsi="Times New Roman" w:cs="Times New Roman"/>
          <w:sz w:val="24"/>
          <w:szCs w:val="24"/>
        </w:rPr>
        <w:t>zálibách</w:t>
      </w:r>
      <w:r w:rsidR="00BF6AB8">
        <w:rPr>
          <w:rFonts w:ascii="Times New Roman" w:hAnsi="Times New Roman" w:cs="Times New Roman"/>
          <w:sz w:val="24"/>
          <w:szCs w:val="24"/>
        </w:rPr>
        <w:t>.</w:t>
      </w:r>
      <w:r w:rsidR="008C710D">
        <w:rPr>
          <w:rFonts w:ascii="Times New Roman" w:hAnsi="Times New Roman" w:cs="Times New Roman"/>
          <w:sz w:val="24"/>
          <w:szCs w:val="24"/>
        </w:rPr>
        <w:t xml:space="preserve"> Jak zjistíme ve </w:t>
      </w:r>
      <w:r w:rsidR="00E347DF">
        <w:rPr>
          <w:rFonts w:ascii="Times New Roman" w:hAnsi="Times New Roman" w:cs="Times New Roman"/>
          <w:sz w:val="24"/>
          <w:szCs w:val="24"/>
        </w:rPr>
        <w:t>druhé</w:t>
      </w:r>
      <w:r w:rsidR="008C710D">
        <w:rPr>
          <w:rFonts w:ascii="Times New Roman" w:hAnsi="Times New Roman" w:cs="Times New Roman"/>
          <w:sz w:val="24"/>
          <w:szCs w:val="24"/>
        </w:rPr>
        <w:t xml:space="preserve"> kapitole, jejíž součástí je také rozbor průvodců a</w:t>
      </w:r>
      <w:r w:rsidR="00F51A6B">
        <w:rPr>
          <w:rFonts w:ascii="Times New Roman" w:hAnsi="Times New Roman" w:cs="Times New Roman"/>
          <w:sz w:val="24"/>
          <w:szCs w:val="24"/>
        </w:rPr>
        <w:t> </w:t>
      </w:r>
      <w:r w:rsidR="008C710D">
        <w:rPr>
          <w:rFonts w:ascii="Times New Roman" w:hAnsi="Times New Roman" w:cs="Times New Roman"/>
          <w:sz w:val="24"/>
          <w:szCs w:val="24"/>
        </w:rPr>
        <w:t>představení autorů, dotyčné osoby měly často mnoho společného, což se podepisovalo i na výsledcích jejich literární činnosti</w:t>
      </w:r>
      <w:r w:rsidR="00F54F50">
        <w:rPr>
          <w:rFonts w:ascii="Times New Roman" w:hAnsi="Times New Roman" w:cs="Times New Roman"/>
          <w:sz w:val="24"/>
          <w:szCs w:val="24"/>
        </w:rPr>
        <w:t xml:space="preserve">, </w:t>
      </w:r>
      <w:r w:rsidR="00D87AD1">
        <w:rPr>
          <w:rFonts w:ascii="Times New Roman" w:hAnsi="Times New Roman" w:cs="Times New Roman"/>
          <w:sz w:val="24"/>
          <w:szCs w:val="24"/>
        </w:rPr>
        <w:t>a hlavně orientaci průvodců.</w:t>
      </w:r>
      <w:r w:rsidR="00F54F50">
        <w:rPr>
          <w:rFonts w:ascii="Times New Roman" w:hAnsi="Times New Roman" w:cs="Times New Roman"/>
          <w:sz w:val="24"/>
          <w:szCs w:val="24"/>
        </w:rPr>
        <w:t xml:space="preserve">  Katoličtí kněží tak psali poutní průvodce se zvláštním ohledem na Řím</w:t>
      </w:r>
      <w:r w:rsidR="009C0B38">
        <w:rPr>
          <w:rFonts w:ascii="Times New Roman" w:hAnsi="Times New Roman" w:cs="Times New Roman"/>
          <w:sz w:val="24"/>
          <w:szCs w:val="24"/>
        </w:rPr>
        <w:t xml:space="preserve">, </w:t>
      </w:r>
      <w:r w:rsidR="00F54F50">
        <w:rPr>
          <w:rFonts w:ascii="Times New Roman" w:hAnsi="Times New Roman" w:cs="Times New Roman"/>
          <w:sz w:val="24"/>
          <w:szCs w:val="24"/>
        </w:rPr>
        <w:t xml:space="preserve">Svatou zemi a jejich církevní instituce, zatímco ostatní autoři si drželi od náboženství odstup a koncentrovali se </w:t>
      </w:r>
      <w:r w:rsidR="009C0B38">
        <w:rPr>
          <w:rFonts w:ascii="Times New Roman" w:hAnsi="Times New Roman" w:cs="Times New Roman"/>
          <w:sz w:val="24"/>
          <w:szCs w:val="24"/>
        </w:rPr>
        <w:t>na Itálii ve větší šíři.</w:t>
      </w:r>
      <w:r w:rsidR="001362ED">
        <w:rPr>
          <w:rFonts w:ascii="Times New Roman" w:hAnsi="Times New Roman" w:cs="Times New Roman"/>
          <w:sz w:val="24"/>
          <w:szCs w:val="24"/>
        </w:rPr>
        <w:t xml:space="preserve"> </w:t>
      </w:r>
    </w:p>
    <w:p w14:paraId="4E4CC526" w14:textId="16A9A4AF" w:rsidR="00027702" w:rsidRDefault="00722D9B" w:rsidP="00314045">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Předtím, než se začneme věnovat právě autorům a jejich průvodcům, podíváme se nejprve v první kapitole </w:t>
      </w:r>
      <w:r w:rsidR="002905E8">
        <w:rPr>
          <w:rFonts w:ascii="Times New Roman" w:hAnsi="Times New Roman" w:cs="Times New Roman"/>
          <w:i/>
          <w:iCs/>
          <w:sz w:val="24"/>
          <w:szCs w:val="24"/>
        </w:rPr>
        <w:t xml:space="preserve">Cestování v českých zemích </w:t>
      </w:r>
      <w:r>
        <w:rPr>
          <w:rFonts w:ascii="Times New Roman" w:hAnsi="Times New Roman" w:cs="Times New Roman"/>
          <w:sz w:val="24"/>
          <w:szCs w:val="24"/>
        </w:rPr>
        <w:t xml:space="preserve">na cestování v historii </w:t>
      </w:r>
      <w:r w:rsidR="00314045">
        <w:rPr>
          <w:rFonts w:ascii="Times New Roman" w:hAnsi="Times New Roman" w:cs="Times New Roman"/>
          <w:sz w:val="24"/>
          <w:szCs w:val="24"/>
        </w:rPr>
        <w:t xml:space="preserve">českých zemí </w:t>
      </w:r>
      <w:r>
        <w:rPr>
          <w:rFonts w:ascii="Times New Roman" w:hAnsi="Times New Roman" w:cs="Times New Roman"/>
          <w:sz w:val="24"/>
          <w:szCs w:val="24"/>
        </w:rPr>
        <w:t xml:space="preserve">obecně, ale především na konkrétní důvody cestování </w:t>
      </w:r>
      <w:r>
        <w:rPr>
          <w:rFonts w:ascii="Times New Roman" w:hAnsi="Times New Roman" w:cs="Times New Roman"/>
          <w:sz w:val="24"/>
          <w:szCs w:val="24"/>
        </w:rPr>
        <w:lastRenderedPageBreak/>
        <w:t>a</w:t>
      </w:r>
      <w:r w:rsidR="00216916">
        <w:rPr>
          <w:rFonts w:ascii="Times New Roman" w:hAnsi="Times New Roman" w:cs="Times New Roman"/>
          <w:sz w:val="24"/>
          <w:szCs w:val="24"/>
        </w:rPr>
        <w:t> </w:t>
      </w:r>
      <w:r>
        <w:rPr>
          <w:rFonts w:ascii="Times New Roman" w:hAnsi="Times New Roman" w:cs="Times New Roman"/>
          <w:sz w:val="24"/>
          <w:szCs w:val="24"/>
        </w:rPr>
        <w:t>s</w:t>
      </w:r>
      <w:r w:rsidR="00216916">
        <w:rPr>
          <w:rFonts w:ascii="Times New Roman" w:hAnsi="Times New Roman" w:cs="Times New Roman"/>
          <w:sz w:val="24"/>
          <w:szCs w:val="24"/>
        </w:rPr>
        <w:t> </w:t>
      </w:r>
      <w:r>
        <w:rPr>
          <w:rFonts w:ascii="Times New Roman" w:hAnsi="Times New Roman" w:cs="Times New Roman"/>
          <w:sz w:val="24"/>
          <w:szCs w:val="24"/>
        </w:rPr>
        <w:t>tím i spojenou otázku, kdo se tedy za tímto účelem na cest</w:t>
      </w:r>
      <w:r w:rsidR="0046312F">
        <w:rPr>
          <w:rFonts w:ascii="Times New Roman" w:hAnsi="Times New Roman" w:cs="Times New Roman"/>
          <w:sz w:val="24"/>
          <w:szCs w:val="24"/>
        </w:rPr>
        <w:t>y</w:t>
      </w:r>
      <w:r>
        <w:rPr>
          <w:rFonts w:ascii="Times New Roman" w:hAnsi="Times New Roman" w:cs="Times New Roman"/>
          <w:sz w:val="24"/>
          <w:szCs w:val="24"/>
        </w:rPr>
        <w:t xml:space="preserve"> vydával</w:t>
      </w:r>
      <w:r w:rsidR="00FF32AC">
        <w:rPr>
          <w:rFonts w:ascii="Times New Roman" w:hAnsi="Times New Roman" w:cs="Times New Roman"/>
          <w:sz w:val="24"/>
          <w:szCs w:val="24"/>
        </w:rPr>
        <w:t xml:space="preserve"> (dobrodruzi, poutníci, studenti, profesoři a</w:t>
      </w:r>
      <w:r w:rsidR="00F51A6B">
        <w:rPr>
          <w:rFonts w:ascii="Times New Roman" w:hAnsi="Times New Roman" w:cs="Times New Roman"/>
          <w:sz w:val="24"/>
          <w:szCs w:val="24"/>
        </w:rPr>
        <w:t> </w:t>
      </w:r>
      <w:r w:rsidR="00FF32AC">
        <w:rPr>
          <w:rFonts w:ascii="Times New Roman" w:hAnsi="Times New Roman" w:cs="Times New Roman"/>
          <w:sz w:val="24"/>
          <w:szCs w:val="24"/>
        </w:rPr>
        <w:t>další)</w:t>
      </w:r>
      <w:r>
        <w:rPr>
          <w:rFonts w:ascii="Times New Roman" w:hAnsi="Times New Roman" w:cs="Times New Roman"/>
          <w:sz w:val="24"/>
          <w:szCs w:val="24"/>
        </w:rPr>
        <w:t xml:space="preserve"> a kam. V této části </w:t>
      </w:r>
      <w:r w:rsidR="0046312F">
        <w:rPr>
          <w:rFonts w:ascii="Times New Roman" w:hAnsi="Times New Roman" w:cs="Times New Roman"/>
          <w:sz w:val="24"/>
          <w:szCs w:val="24"/>
        </w:rPr>
        <w:t>se nebudeme zaměřovat pouze na</w:t>
      </w:r>
      <w:r>
        <w:rPr>
          <w:rFonts w:ascii="Times New Roman" w:hAnsi="Times New Roman" w:cs="Times New Roman"/>
          <w:sz w:val="24"/>
          <w:szCs w:val="24"/>
        </w:rPr>
        <w:t xml:space="preserve"> cestování za antikou, i</w:t>
      </w:r>
      <w:r w:rsidR="00F51A6B">
        <w:rPr>
          <w:rFonts w:ascii="Times New Roman" w:hAnsi="Times New Roman" w:cs="Times New Roman"/>
          <w:sz w:val="24"/>
          <w:szCs w:val="24"/>
        </w:rPr>
        <w:t> </w:t>
      </w:r>
      <w:r>
        <w:rPr>
          <w:rFonts w:ascii="Times New Roman" w:hAnsi="Times New Roman" w:cs="Times New Roman"/>
          <w:sz w:val="24"/>
          <w:szCs w:val="24"/>
        </w:rPr>
        <w:t>když o</w:t>
      </w:r>
      <w:r w:rsidR="0046312F">
        <w:rPr>
          <w:rFonts w:ascii="Times New Roman" w:hAnsi="Times New Roman" w:cs="Times New Roman"/>
          <w:sz w:val="24"/>
          <w:szCs w:val="24"/>
        </w:rPr>
        <w:t xml:space="preserve"> antických</w:t>
      </w:r>
      <w:r>
        <w:rPr>
          <w:rFonts w:ascii="Times New Roman" w:hAnsi="Times New Roman" w:cs="Times New Roman"/>
          <w:sz w:val="24"/>
          <w:szCs w:val="24"/>
        </w:rPr>
        <w:t xml:space="preserve"> lokalitách </w:t>
      </w:r>
      <w:r w:rsidR="00E95B1C">
        <w:rPr>
          <w:rFonts w:ascii="Times New Roman" w:hAnsi="Times New Roman" w:cs="Times New Roman"/>
          <w:sz w:val="24"/>
          <w:szCs w:val="24"/>
        </w:rPr>
        <w:t xml:space="preserve">se </w:t>
      </w:r>
      <w:r>
        <w:rPr>
          <w:rFonts w:ascii="Times New Roman" w:hAnsi="Times New Roman" w:cs="Times New Roman"/>
          <w:sz w:val="24"/>
          <w:szCs w:val="24"/>
        </w:rPr>
        <w:t xml:space="preserve">samozřejmě </w:t>
      </w:r>
      <w:r w:rsidR="00E95B1C">
        <w:rPr>
          <w:rFonts w:ascii="Times New Roman" w:hAnsi="Times New Roman" w:cs="Times New Roman"/>
          <w:sz w:val="24"/>
          <w:szCs w:val="24"/>
        </w:rPr>
        <w:t>také zmíníme</w:t>
      </w:r>
      <w:r>
        <w:rPr>
          <w:rFonts w:ascii="Times New Roman" w:hAnsi="Times New Roman" w:cs="Times New Roman"/>
          <w:sz w:val="24"/>
          <w:szCs w:val="24"/>
        </w:rPr>
        <w:t>.</w:t>
      </w:r>
      <w:r w:rsidR="00BF20DA">
        <w:rPr>
          <w:rFonts w:ascii="Times New Roman" w:hAnsi="Times New Roman" w:cs="Times New Roman"/>
          <w:sz w:val="24"/>
          <w:szCs w:val="24"/>
        </w:rPr>
        <w:t xml:space="preserve"> </w:t>
      </w:r>
    </w:p>
    <w:p w14:paraId="22087AF3" w14:textId="448EB7A2" w:rsidR="00027702" w:rsidRDefault="00027702" w:rsidP="00027702">
      <w:pPr>
        <w:spacing w:before="100" w:beforeAutospacing="1" w:after="100" w:afterAutospacing="1" w:line="360" w:lineRule="auto"/>
        <w:ind w:firstLine="709"/>
        <w:rPr>
          <w:rFonts w:ascii="Times New Roman" w:hAnsi="Times New Roman" w:cs="Times New Roman"/>
          <w:sz w:val="24"/>
          <w:szCs w:val="24"/>
        </w:rPr>
      </w:pPr>
      <w:r w:rsidRPr="00027702">
        <w:rPr>
          <w:rFonts w:ascii="Times New Roman" w:hAnsi="Times New Roman" w:cs="Times New Roman"/>
          <w:sz w:val="24"/>
          <w:szCs w:val="24"/>
        </w:rPr>
        <w:t xml:space="preserve">Protože řecký a římský vliv se projevoval ve všech kulturních sférách a přičinil se o rostoucí zájem o významné starověké oblasti, zejména o Itálii, rostl zájem i ze strany vědců i státu. Proto si představíme i instituce, které v daných oblastech české cestovatele finančně podporovaly. Ústavy, jež českým návštěvníkům daných zemí nabízely svou pomoc, byly též církevního charakteru a setkáváme se s nimi převážně v Římě nebo Palestině, kde poskytovaly zázemí poutníkům. </w:t>
      </w:r>
    </w:p>
    <w:p w14:paraId="2495ABC1" w14:textId="0C6D336C" w:rsidR="003F14EC" w:rsidRDefault="00314045" w:rsidP="00314045">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Dále se blíže </w:t>
      </w:r>
      <w:r w:rsidR="00BF20DA">
        <w:rPr>
          <w:rFonts w:ascii="Times New Roman" w:hAnsi="Times New Roman" w:cs="Times New Roman"/>
          <w:sz w:val="24"/>
          <w:szCs w:val="24"/>
        </w:rPr>
        <w:t>podíváme</w:t>
      </w:r>
      <w:r>
        <w:rPr>
          <w:rFonts w:ascii="Times New Roman" w:hAnsi="Times New Roman" w:cs="Times New Roman"/>
          <w:sz w:val="24"/>
          <w:szCs w:val="24"/>
        </w:rPr>
        <w:t xml:space="preserve"> </w:t>
      </w:r>
      <w:r w:rsidR="00BF20DA">
        <w:rPr>
          <w:rFonts w:ascii="Times New Roman" w:hAnsi="Times New Roman" w:cs="Times New Roman"/>
          <w:sz w:val="24"/>
          <w:szCs w:val="24"/>
        </w:rPr>
        <w:t>na cestování od devatenáctého století, kdy se již díky technickému rozmachu a</w:t>
      </w:r>
      <w:r>
        <w:rPr>
          <w:rFonts w:ascii="Times New Roman" w:hAnsi="Times New Roman" w:cs="Times New Roman"/>
          <w:sz w:val="24"/>
          <w:szCs w:val="24"/>
        </w:rPr>
        <w:t> </w:t>
      </w:r>
      <w:r w:rsidR="00BF20DA">
        <w:rPr>
          <w:rFonts w:ascii="Times New Roman" w:hAnsi="Times New Roman" w:cs="Times New Roman"/>
          <w:sz w:val="24"/>
          <w:szCs w:val="24"/>
        </w:rPr>
        <w:t>globalizaci setkáváme s cestováním v masivnější formě a jeho novými podobami. Tuto novou éru cestování doprovází vznik cestovních kanceláří, klubů, organizovaných výprav, cestovních průvodců a</w:t>
      </w:r>
      <w:r w:rsidR="00027702">
        <w:rPr>
          <w:rFonts w:ascii="Times New Roman" w:hAnsi="Times New Roman" w:cs="Times New Roman"/>
          <w:sz w:val="24"/>
          <w:szCs w:val="24"/>
        </w:rPr>
        <w:t> </w:t>
      </w:r>
      <w:r w:rsidR="00BF20DA">
        <w:rPr>
          <w:rFonts w:ascii="Times New Roman" w:hAnsi="Times New Roman" w:cs="Times New Roman"/>
          <w:sz w:val="24"/>
          <w:szCs w:val="24"/>
        </w:rPr>
        <w:t>obecného rozvoje „tu</w:t>
      </w:r>
      <w:r w:rsidR="0013368A">
        <w:rPr>
          <w:rFonts w:ascii="Times New Roman" w:hAnsi="Times New Roman" w:cs="Times New Roman"/>
          <w:sz w:val="24"/>
          <w:szCs w:val="24"/>
        </w:rPr>
        <w:t>rismu,“ tedy cestování z vlastního zájmu a ve svém volném čase.</w:t>
      </w:r>
      <w:r w:rsidR="0013368A">
        <w:rPr>
          <w:rStyle w:val="Znakapoznpodarou"/>
          <w:rFonts w:ascii="Times New Roman" w:hAnsi="Times New Roman" w:cs="Times New Roman"/>
          <w:sz w:val="24"/>
          <w:szCs w:val="24"/>
        </w:rPr>
        <w:footnoteReference w:id="5"/>
      </w:r>
      <w:r w:rsidR="00FB548A">
        <w:rPr>
          <w:rFonts w:ascii="Times New Roman" w:hAnsi="Times New Roman" w:cs="Times New Roman"/>
          <w:sz w:val="24"/>
          <w:szCs w:val="24"/>
        </w:rPr>
        <w:t xml:space="preserve"> Nevyhneme se ani českému území, zde ale budeme opět velice obecní.</w:t>
      </w:r>
      <w:r>
        <w:rPr>
          <w:rFonts w:ascii="Times New Roman" w:hAnsi="Times New Roman" w:cs="Times New Roman"/>
          <w:sz w:val="24"/>
          <w:szCs w:val="24"/>
        </w:rPr>
        <w:t xml:space="preserve"> </w:t>
      </w:r>
      <w:r w:rsidR="003B18B4">
        <w:rPr>
          <w:rFonts w:ascii="Times New Roman" w:hAnsi="Times New Roman" w:cs="Times New Roman"/>
          <w:sz w:val="24"/>
          <w:szCs w:val="24"/>
        </w:rPr>
        <w:t>Záběr rozšíříme také o</w:t>
      </w:r>
      <w:r>
        <w:rPr>
          <w:rFonts w:ascii="Times New Roman" w:hAnsi="Times New Roman" w:cs="Times New Roman"/>
          <w:sz w:val="24"/>
          <w:szCs w:val="24"/>
        </w:rPr>
        <w:t> </w:t>
      </w:r>
      <w:r w:rsidR="003B18B4">
        <w:rPr>
          <w:rFonts w:ascii="Times New Roman" w:hAnsi="Times New Roman" w:cs="Times New Roman"/>
          <w:sz w:val="24"/>
          <w:szCs w:val="24"/>
        </w:rPr>
        <w:t>konkr</w:t>
      </w:r>
      <w:r w:rsidR="00027702">
        <w:rPr>
          <w:rFonts w:ascii="Times New Roman" w:hAnsi="Times New Roman" w:cs="Times New Roman"/>
          <w:sz w:val="24"/>
          <w:szCs w:val="24"/>
        </w:rPr>
        <w:t>étní příklady</w:t>
      </w:r>
      <w:r w:rsidR="003B18B4">
        <w:rPr>
          <w:rFonts w:ascii="Times New Roman" w:hAnsi="Times New Roman" w:cs="Times New Roman"/>
          <w:sz w:val="24"/>
          <w:szCs w:val="24"/>
        </w:rPr>
        <w:t xml:space="preserve"> </w:t>
      </w:r>
      <w:r w:rsidR="00027702">
        <w:rPr>
          <w:rFonts w:ascii="Times New Roman" w:hAnsi="Times New Roman" w:cs="Times New Roman"/>
          <w:sz w:val="24"/>
          <w:szCs w:val="24"/>
        </w:rPr>
        <w:t xml:space="preserve">cestovatelských </w:t>
      </w:r>
      <w:r w:rsidR="003B18B4">
        <w:rPr>
          <w:rFonts w:ascii="Times New Roman" w:hAnsi="Times New Roman" w:cs="Times New Roman"/>
          <w:sz w:val="24"/>
          <w:szCs w:val="24"/>
        </w:rPr>
        <w:t>výprav</w:t>
      </w:r>
      <w:r w:rsidR="00027702">
        <w:rPr>
          <w:rFonts w:ascii="Times New Roman" w:hAnsi="Times New Roman" w:cs="Times New Roman"/>
          <w:sz w:val="24"/>
          <w:szCs w:val="24"/>
        </w:rPr>
        <w:t>.</w:t>
      </w:r>
      <w:r w:rsidR="00BE6CB7">
        <w:rPr>
          <w:rFonts w:ascii="Times New Roman" w:hAnsi="Times New Roman" w:cs="Times New Roman"/>
          <w:sz w:val="24"/>
          <w:szCs w:val="24"/>
        </w:rPr>
        <w:t xml:space="preserve"> Posledním celkem, na nějž se podíváme před přechodem k samotnému rozboru</w:t>
      </w:r>
      <w:r w:rsidR="007361FE">
        <w:rPr>
          <w:rFonts w:ascii="Times New Roman" w:hAnsi="Times New Roman" w:cs="Times New Roman"/>
          <w:sz w:val="24"/>
          <w:szCs w:val="24"/>
        </w:rPr>
        <w:t xml:space="preserve"> v rámci druhé kapitoly </w:t>
      </w:r>
      <w:r w:rsidR="00831DC6">
        <w:rPr>
          <w:rFonts w:ascii="Times New Roman" w:hAnsi="Times New Roman" w:cs="Times New Roman"/>
          <w:sz w:val="24"/>
          <w:szCs w:val="24"/>
        </w:rPr>
        <w:t xml:space="preserve">nazvané </w:t>
      </w:r>
      <w:r w:rsidR="00D155A0">
        <w:rPr>
          <w:rFonts w:ascii="Times New Roman" w:hAnsi="Times New Roman" w:cs="Times New Roman"/>
          <w:sz w:val="24"/>
          <w:szCs w:val="24"/>
        </w:rPr>
        <w:t>podobně</w:t>
      </w:r>
      <w:r w:rsidR="00831DC6">
        <w:rPr>
          <w:rFonts w:ascii="Times New Roman" w:hAnsi="Times New Roman" w:cs="Times New Roman"/>
          <w:sz w:val="24"/>
          <w:szCs w:val="24"/>
        </w:rPr>
        <w:t xml:space="preserve"> jako tato práce </w:t>
      </w:r>
      <w:r w:rsidR="00D155A0">
        <w:rPr>
          <w:rFonts w:ascii="Times New Roman" w:hAnsi="Times New Roman" w:cs="Times New Roman"/>
          <w:i/>
          <w:iCs/>
          <w:sz w:val="24"/>
          <w:szCs w:val="24"/>
        </w:rPr>
        <w:t>České cestovní průvodce vydané do roku 1945</w:t>
      </w:r>
      <w:r w:rsidR="00BE6CB7">
        <w:rPr>
          <w:rFonts w:ascii="Times New Roman" w:hAnsi="Times New Roman" w:cs="Times New Roman"/>
          <w:sz w:val="24"/>
          <w:szCs w:val="24"/>
        </w:rPr>
        <w:t>, bude i antika, jak ji mohli poznat naši autoři-jedná se hlavně o antiku vyučovanou ve školách a nacházející se v</w:t>
      </w:r>
      <w:r w:rsidR="001344F9">
        <w:rPr>
          <w:rFonts w:ascii="Times New Roman" w:hAnsi="Times New Roman" w:cs="Times New Roman"/>
          <w:sz w:val="24"/>
          <w:szCs w:val="24"/>
        </w:rPr>
        <w:t> </w:t>
      </w:r>
      <w:r w:rsidR="00BE6CB7">
        <w:rPr>
          <w:rFonts w:ascii="Times New Roman" w:hAnsi="Times New Roman" w:cs="Times New Roman"/>
          <w:sz w:val="24"/>
          <w:szCs w:val="24"/>
        </w:rPr>
        <w:t>literatuře</w:t>
      </w:r>
      <w:r w:rsidR="001344F9">
        <w:rPr>
          <w:rFonts w:ascii="Times New Roman" w:hAnsi="Times New Roman" w:cs="Times New Roman"/>
          <w:sz w:val="24"/>
          <w:szCs w:val="24"/>
        </w:rPr>
        <w:t xml:space="preserve"> 19. století.</w:t>
      </w:r>
    </w:p>
    <w:p w14:paraId="1EE21985" w14:textId="0842DEF8" w:rsidR="00773860" w:rsidRDefault="00773860" w:rsidP="008C5CE3">
      <w:pPr>
        <w:pStyle w:val="Nadpis2"/>
        <w:numPr>
          <w:ilvl w:val="0"/>
          <w:numId w:val="0"/>
        </w:numPr>
        <w:jc w:val="center"/>
      </w:pPr>
      <w:bookmarkStart w:id="9" w:name="_Toc91633257"/>
      <w:r>
        <w:rPr>
          <w:rFonts w:ascii="Times New Roman" w:hAnsi="Times New Roman" w:cs="Times New Roman"/>
          <w:b/>
          <w:bCs/>
          <w:color w:val="000000" w:themeColor="text1"/>
          <w:sz w:val="24"/>
          <w:szCs w:val="24"/>
        </w:rPr>
        <w:t>PRAMENY A LITERATURA</w:t>
      </w:r>
      <w:bookmarkEnd w:id="9"/>
    </w:p>
    <w:p w14:paraId="4837E400" w14:textId="1F478860" w:rsidR="002719F2" w:rsidRDefault="00F36F7F" w:rsidP="002719F2">
      <w:pPr>
        <w:spacing w:before="100" w:beforeAutospacing="1" w:after="100" w:afterAutospacing="1" w:line="360" w:lineRule="auto"/>
        <w:ind w:firstLine="709"/>
        <w:rPr>
          <w:rFonts w:ascii="Times New Roman" w:hAnsi="Times New Roman" w:cs="Times New Roman"/>
          <w:sz w:val="24"/>
          <w:szCs w:val="24"/>
        </w:rPr>
      </w:pPr>
      <w:r w:rsidRPr="00F36F7F">
        <w:rPr>
          <w:rFonts w:ascii="Times New Roman" w:hAnsi="Times New Roman" w:cs="Times New Roman"/>
          <w:sz w:val="24"/>
          <w:szCs w:val="24"/>
        </w:rPr>
        <w:t xml:space="preserve">Jelikož se tato práce soustředí především na průvodce jako takové, budou její </w:t>
      </w:r>
      <w:r w:rsidR="002719F2">
        <w:rPr>
          <w:rFonts w:ascii="Times New Roman" w:hAnsi="Times New Roman" w:cs="Times New Roman"/>
          <w:sz w:val="24"/>
          <w:szCs w:val="24"/>
        </w:rPr>
        <w:t xml:space="preserve">hlavní </w:t>
      </w:r>
      <w:r w:rsidRPr="00F36F7F">
        <w:rPr>
          <w:rFonts w:ascii="Times New Roman" w:hAnsi="Times New Roman" w:cs="Times New Roman"/>
          <w:sz w:val="24"/>
          <w:szCs w:val="24"/>
        </w:rPr>
        <w:t>pramennou základnou právě ony. Konkrétně se bude jednat o dvanáct průvodců, z nichž devět spadá svým vznikem do doby před rokem 1918 a tři do období následujícího (jejich přesný seznam je k nalezení v</w:t>
      </w:r>
      <w:r>
        <w:rPr>
          <w:rFonts w:ascii="Times New Roman" w:hAnsi="Times New Roman" w:cs="Times New Roman"/>
          <w:sz w:val="24"/>
          <w:szCs w:val="24"/>
        </w:rPr>
        <w:t> </w:t>
      </w:r>
      <w:r w:rsidRPr="00F36F7F">
        <w:rPr>
          <w:rFonts w:ascii="Times New Roman" w:hAnsi="Times New Roman" w:cs="Times New Roman"/>
          <w:sz w:val="24"/>
          <w:szCs w:val="24"/>
        </w:rPr>
        <w:t>podkapitolách</w:t>
      </w:r>
      <w:r>
        <w:rPr>
          <w:rFonts w:ascii="Times New Roman" w:hAnsi="Times New Roman" w:cs="Times New Roman"/>
          <w:sz w:val="24"/>
          <w:szCs w:val="24"/>
        </w:rPr>
        <w:t xml:space="preserve"> </w:t>
      </w:r>
      <w:r>
        <w:rPr>
          <w:rFonts w:ascii="Times New Roman" w:hAnsi="Times New Roman" w:cs="Times New Roman"/>
          <w:i/>
          <w:iCs/>
          <w:sz w:val="24"/>
          <w:szCs w:val="24"/>
        </w:rPr>
        <w:t>Od počátku českých průvodců za antikou do roku 1918</w:t>
      </w:r>
      <w:r w:rsidR="006864F6">
        <w:rPr>
          <w:rFonts w:ascii="Times New Roman" w:hAnsi="Times New Roman" w:cs="Times New Roman"/>
          <w:i/>
          <w:iCs/>
          <w:sz w:val="24"/>
          <w:szCs w:val="24"/>
        </w:rPr>
        <w:t xml:space="preserve"> </w:t>
      </w:r>
      <w:r w:rsidR="006864F6">
        <w:rPr>
          <w:rFonts w:ascii="Times New Roman" w:hAnsi="Times New Roman" w:cs="Times New Roman"/>
          <w:sz w:val="24"/>
          <w:szCs w:val="24"/>
        </w:rPr>
        <w:t xml:space="preserve">a </w:t>
      </w:r>
      <w:r w:rsidR="006864F6">
        <w:rPr>
          <w:rFonts w:ascii="Times New Roman" w:hAnsi="Times New Roman" w:cs="Times New Roman"/>
          <w:i/>
          <w:iCs/>
          <w:sz w:val="24"/>
          <w:szCs w:val="24"/>
        </w:rPr>
        <w:t xml:space="preserve">České průvodce za antikou </w:t>
      </w:r>
      <w:r w:rsidR="006864F6">
        <w:rPr>
          <w:rFonts w:ascii="Times New Roman" w:hAnsi="Times New Roman" w:cs="Times New Roman"/>
          <w:i/>
          <w:iCs/>
          <w:sz w:val="24"/>
          <w:szCs w:val="24"/>
        </w:rPr>
        <w:lastRenderedPageBreak/>
        <w:t>vydané v letech 1918-1945</w:t>
      </w:r>
      <w:r w:rsidR="001866D5">
        <w:rPr>
          <w:rFonts w:ascii="Times New Roman" w:hAnsi="Times New Roman" w:cs="Times New Roman"/>
          <w:sz w:val="24"/>
          <w:szCs w:val="24"/>
        </w:rPr>
        <w:t xml:space="preserve">, viz </w:t>
      </w:r>
      <w:r w:rsidR="00CB2640">
        <w:rPr>
          <w:rFonts w:ascii="Times New Roman" w:hAnsi="Times New Roman" w:cs="Times New Roman"/>
          <w:sz w:val="24"/>
          <w:szCs w:val="24"/>
        </w:rPr>
        <w:t>druhá</w:t>
      </w:r>
      <w:r w:rsidR="001866D5">
        <w:rPr>
          <w:rFonts w:ascii="Times New Roman" w:hAnsi="Times New Roman" w:cs="Times New Roman"/>
          <w:sz w:val="24"/>
          <w:szCs w:val="24"/>
        </w:rPr>
        <w:t xml:space="preserve"> kapitola</w:t>
      </w:r>
      <w:r w:rsidR="00532AAD">
        <w:rPr>
          <w:rFonts w:ascii="Times New Roman" w:hAnsi="Times New Roman" w:cs="Times New Roman"/>
          <w:sz w:val="24"/>
          <w:szCs w:val="24"/>
        </w:rPr>
        <w:t xml:space="preserve"> </w:t>
      </w:r>
      <w:r w:rsidR="00532AAD" w:rsidRPr="00532AAD">
        <w:rPr>
          <w:rFonts w:ascii="Times New Roman" w:hAnsi="Times New Roman" w:cs="Times New Roman"/>
          <w:i/>
          <w:iCs/>
          <w:sz w:val="24"/>
          <w:szCs w:val="24"/>
        </w:rPr>
        <w:t>České cestovní průvodce za antikou vydané do roku 194</w:t>
      </w:r>
      <w:r w:rsidR="00532AAD" w:rsidRPr="00532AAD">
        <w:rPr>
          <w:rFonts w:ascii="Times New Roman" w:hAnsi="Times New Roman" w:cs="Times New Roman"/>
          <w:i/>
          <w:iCs/>
          <w:sz w:val="24"/>
          <w:szCs w:val="24"/>
        </w:rPr>
        <w:t>5</w:t>
      </w:r>
      <w:r>
        <w:rPr>
          <w:rFonts w:ascii="Times New Roman" w:hAnsi="Times New Roman" w:cs="Times New Roman"/>
          <w:sz w:val="24"/>
          <w:szCs w:val="24"/>
        </w:rPr>
        <w:t>)</w:t>
      </w:r>
      <w:r w:rsidR="00BF4C4C">
        <w:rPr>
          <w:rFonts w:ascii="Times New Roman" w:hAnsi="Times New Roman" w:cs="Times New Roman"/>
          <w:sz w:val="24"/>
          <w:szCs w:val="24"/>
        </w:rPr>
        <w:t xml:space="preserve">. </w:t>
      </w:r>
    </w:p>
    <w:p w14:paraId="5E4588FD" w14:textId="77777777" w:rsidR="00AE2A7C" w:rsidRDefault="002719F2" w:rsidP="00A60B59">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V první kapitole </w:t>
      </w:r>
      <w:r>
        <w:rPr>
          <w:rFonts w:ascii="Times New Roman" w:hAnsi="Times New Roman" w:cs="Times New Roman"/>
          <w:i/>
          <w:iCs/>
          <w:sz w:val="24"/>
          <w:szCs w:val="24"/>
        </w:rPr>
        <w:t>Cestování v</w:t>
      </w:r>
      <w:r w:rsidR="00AB649D">
        <w:rPr>
          <w:rFonts w:ascii="Times New Roman" w:hAnsi="Times New Roman" w:cs="Times New Roman"/>
          <w:i/>
          <w:iCs/>
          <w:sz w:val="24"/>
          <w:szCs w:val="24"/>
        </w:rPr>
        <w:t> českých zemích</w:t>
      </w:r>
      <w:r>
        <w:rPr>
          <w:rFonts w:ascii="Times New Roman" w:hAnsi="Times New Roman" w:cs="Times New Roman"/>
          <w:i/>
          <w:iCs/>
          <w:sz w:val="24"/>
          <w:szCs w:val="24"/>
        </w:rPr>
        <w:t xml:space="preserve"> </w:t>
      </w:r>
      <w:r>
        <w:rPr>
          <w:rFonts w:ascii="Times New Roman" w:hAnsi="Times New Roman" w:cs="Times New Roman"/>
          <w:sz w:val="24"/>
          <w:szCs w:val="24"/>
        </w:rPr>
        <w:t xml:space="preserve">však k těmto průvodcům ještě nesaháme a spíše se orientujeme na obecnou </w:t>
      </w:r>
      <w:r w:rsidR="0005097F">
        <w:rPr>
          <w:rFonts w:ascii="Times New Roman" w:hAnsi="Times New Roman" w:cs="Times New Roman"/>
          <w:sz w:val="24"/>
          <w:szCs w:val="24"/>
        </w:rPr>
        <w:t>literaturu</w:t>
      </w:r>
      <w:r>
        <w:rPr>
          <w:rFonts w:ascii="Times New Roman" w:hAnsi="Times New Roman" w:cs="Times New Roman"/>
          <w:sz w:val="24"/>
          <w:szCs w:val="24"/>
        </w:rPr>
        <w:t xml:space="preserve"> k cestování a </w:t>
      </w:r>
      <w:r w:rsidR="00DD3785">
        <w:rPr>
          <w:rFonts w:ascii="Times New Roman" w:hAnsi="Times New Roman" w:cs="Times New Roman"/>
          <w:sz w:val="24"/>
          <w:szCs w:val="24"/>
        </w:rPr>
        <w:t xml:space="preserve">na </w:t>
      </w:r>
      <w:r>
        <w:rPr>
          <w:rFonts w:ascii="Times New Roman" w:hAnsi="Times New Roman" w:cs="Times New Roman"/>
          <w:sz w:val="24"/>
          <w:szCs w:val="24"/>
        </w:rPr>
        <w:t>několik konkrétnějších monografií. Pro cestování</w:t>
      </w:r>
      <w:r w:rsidR="00C33F96">
        <w:rPr>
          <w:rFonts w:ascii="Times New Roman" w:hAnsi="Times New Roman" w:cs="Times New Roman"/>
          <w:sz w:val="24"/>
          <w:szCs w:val="24"/>
        </w:rPr>
        <w:t xml:space="preserve"> ve starším</w:t>
      </w:r>
      <w:r>
        <w:rPr>
          <w:rFonts w:ascii="Times New Roman" w:hAnsi="Times New Roman" w:cs="Times New Roman"/>
          <w:sz w:val="24"/>
          <w:szCs w:val="24"/>
        </w:rPr>
        <w:t xml:space="preserve"> období </w:t>
      </w:r>
      <w:r w:rsidR="00CB722B">
        <w:rPr>
          <w:rFonts w:ascii="Times New Roman" w:hAnsi="Times New Roman" w:cs="Times New Roman"/>
          <w:sz w:val="24"/>
          <w:szCs w:val="24"/>
        </w:rPr>
        <w:t xml:space="preserve">do roku 1918 </w:t>
      </w:r>
      <w:r>
        <w:rPr>
          <w:rFonts w:ascii="Times New Roman" w:hAnsi="Times New Roman" w:cs="Times New Roman"/>
          <w:sz w:val="24"/>
          <w:szCs w:val="24"/>
        </w:rPr>
        <w:t>jsme volili literaturu tematicky užší, např. podle účelu cestování</w:t>
      </w:r>
      <w:r w:rsidR="00DD3785">
        <w:rPr>
          <w:rFonts w:ascii="Times New Roman" w:hAnsi="Times New Roman" w:cs="Times New Roman"/>
          <w:sz w:val="24"/>
          <w:szCs w:val="24"/>
        </w:rPr>
        <w:t xml:space="preserve"> jako </w:t>
      </w:r>
      <w:r w:rsidR="00DD3785" w:rsidRPr="00902AB2">
        <w:rPr>
          <w:rFonts w:ascii="Times New Roman" w:hAnsi="Times New Roman" w:cs="Times New Roman"/>
          <w:i/>
          <w:iCs/>
          <w:sz w:val="24"/>
          <w:szCs w:val="24"/>
        </w:rPr>
        <w:t>Zrození renesančního kavalíra: výchova a vzdělávání šlechty z českých zemí na prahu novověku (1500-1620</w:t>
      </w:r>
      <w:r w:rsidR="00DD3785" w:rsidRPr="00902AB2">
        <w:rPr>
          <w:rFonts w:ascii="Times New Roman" w:hAnsi="Times New Roman" w:cs="Times New Roman"/>
          <w:sz w:val="24"/>
          <w:szCs w:val="24"/>
        </w:rPr>
        <w:t>)</w:t>
      </w:r>
      <w:r w:rsidR="00542E3C" w:rsidRPr="00542E3C">
        <w:rPr>
          <w:rFonts w:ascii="Times New Roman" w:hAnsi="Times New Roman" w:cs="Times New Roman"/>
          <w:sz w:val="24"/>
          <w:szCs w:val="24"/>
          <w:vertAlign w:val="superscript"/>
        </w:rPr>
        <w:t xml:space="preserve"> </w:t>
      </w:r>
      <w:r w:rsidR="00542E3C" w:rsidRPr="00542E3C">
        <w:rPr>
          <w:rFonts w:ascii="Times New Roman" w:hAnsi="Times New Roman" w:cs="Times New Roman"/>
          <w:sz w:val="24"/>
          <w:szCs w:val="24"/>
          <w:vertAlign w:val="superscript"/>
        </w:rPr>
        <w:footnoteReference w:id="6"/>
      </w:r>
      <w:r w:rsidR="00DD3785">
        <w:rPr>
          <w:rFonts w:ascii="Times New Roman" w:hAnsi="Times New Roman" w:cs="Times New Roman"/>
          <w:sz w:val="24"/>
          <w:szCs w:val="24"/>
        </w:rPr>
        <w:t xml:space="preserve"> od Martina Holého </w:t>
      </w:r>
      <w:r w:rsidR="00B47E64">
        <w:rPr>
          <w:rFonts w:ascii="Times New Roman" w:hAnsi="Times New Roman" w:cs="Times New Roman"/>
          <w:sz w:val="24"/>
          <w:szCs w:val="24"/>
        </w:rPr>
        <w:t xml:space="preserve">nebo kapitolu </w:t>
      </w:r>
      <w:r w:rsidR="00B47E64">
        <w:rPr>
          <w:rFonts w:ascii="Times New Roman" w:hAnsi="Times New Roman" w:cs="Times New Roman"/>
          <w:i/>
          <w:iCs/>
          <w:sz w:val="24"/>
          <w:szCs w:val="24"/>
        </w:rPr>
        <w:t>Cestovatel</w:t>
      </w:r>
      <w:r w:rsidR="00E55465">
        <w:rPr>
          <w:rFonts w:ascii="Times New Roman" w:hAnsi="Times New Roman" w:cs="Times New Roman"/>
          <w:i/>
          <w:iCs/>
          <w:sz w:val="24"/>
          <w:szCs w:val="24"/>
        </w:rPr>
        <w:t xml:space="preserve"> </w:t>
      </w:r>
      <w:r w:rsidR="00542E3C" w:rsidRPr="00E55465">
        <w:rPr>
          <w:rStyle w:val="Znakapoznpodarou"/>
          <w:rFonts w:ascii="Times New Roman" w:hAnsi="Times New Roman" w:cs="Times New Roman"/>
          <w:sz w:val="24"/>
          <w:szCs w:val="24"/>
        </w:rPr>
        <w:footnoteReference w:id="7"/>
      </w:r>
      <w:r w:rsidR="00B47E64">
        <w:rPr>
          <w:rFonts w:ascii="Times New Roman" w:hAnsi="Times New Roman" w:cs="Times New Roman"/>
          <w:i/>
          <w:iCs/>
          <w:sz w:val="24"/>
          <w:szCs w:val="24"/>
        </w:rPr>
        <w:t xml:space="preserve"> </w:t>
      </w:r>
      <w:r w:rsidR="00B47E64">
        <w:rPr>
          <w:rFonts w:ascii="Times New Roman" w:hAnsi="Times New Roman" w:cs="Times New Roman"/>
          <w:sz w:val="24"/>
          <w:szCs w:val="24"/>
        </w:rPr>
        <w:t xml:space="preserve">od Mileny </w:t>
      </w:r>
      <w:proofErr w:type="spellStart"/>
      <w:r w:rsidR="00B47E64">
        <w:rPr>
          <w:rFonts w:ascii="Times New Roman" w:hAnsi="Times New Roman" w:cs="Times New Roman"/>
          <w:sz w:val="24"/>
          <w:szCs w:val="24"/>
        </w:rPr>
        <w:t>Lenderové</w:t>
      </w:r>
      <w:proofErr w:type="spellEnd"/>
      <w:r w:rsidR="00B47E64">
        <w:rPr>
          <w:rFonts w:ascii="Times New Roman" w:hAnsi="Times New Roman" w:cs="Times New Roman"/>
          <w:sz w:val="24"/>
          <w:szCs w:val="24"/>
        </w:rPr>
        <w:t>, v níž se autorka zabývá tou</w:t>
      </w:r>
      <w:r w:rsidR="00D50A36">
        <w:rPr>
          <w:rFonts w:ascii="Times New Roman" w:hAnsi="Times New Roman" w:cs="Times New Roman"/>
          <w:sz w:val="24"/>
          <w:szCs w:val="24"/>
        </w:rPr>
        <w:t>též</w:t>
      </w:r>
      <w:r w:rsidR="00B47E64">
        <w:rPr>
          <w:rFonts w:ascii="Times New Roman" w:hAnsi="Times New Roman" w:cs="Times New Roman"/>
          <w:sz w:val="24"/>
          <w:szCs w:val="24"/>
        </w:rPr>
        <w:t xml:space="preserve"> problematikou.</w:t>
      </w:r>
      <w:r w:rsidR="00941F78">
        <w:rPr>
          <w:rFonts w:ascii="Times New Roman" w:hAnsi="Times New Roman" w:cs="Times New Roman"/>
          <w:sz w:val="24"/>
          <w:szCs w:val="24"/>
        </w:rPr>
        <w:t xml:space="preserve"> </w:t>
      </w:r>
    </w:p>
    <w:p w14:paraId="67F45DCC" w14:textId="374EC36D" w:rsidR="00152E05" w:rsidRPr="00486D4D" w:rsidRDefault="00941F78" w:rsidP="00A60B59">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Pro novější období </w:t>
      </w:r>
      <w:r w:rsidR="00AE2A7C">
        <w:rPr>
          <w:rFonts w:ascii="Times New Roman" w:hAnsi="Times New Roman" w:cs="Times New Roman"/>
          <w:sz w:val="24"/>
          <w:szCs w:val="24"/>
        </w:rPr>
        <w:t xml:space="preserve">mezi lety 1918 až 1945 </w:t>
      </w:r>
      <w:r>
        <w:rPr>
          <w:rFonts w:ascii="Times New Roman" w:hAnsi="Times New Roman" w:cs="Times New Roman"/>
          <w:sz w:val="24"/>
          <w:szCs w:val="24"/>
        </w:rPr>
        <w:t xml:space="preserve">jsme čerpali z obecněji zaměřených děl, </w:t>
      </w:r>
      <w:r w:rsidR="00D72DD9">
        <w:rPr>
          <w:rFonts w:ascii="Times New Roman" w:hAnsi="Times New Roman" w:cs="Times New Roman"/>
          <w:sz w:val="24"/>
          <w:szCs w:val="24"/>
        </w:rPr>
        <w:t xml:space="preserve">například ze Štemberkových </w:t>
      </w:r>
      <w:r w:rsidR="00D72DD9" w:rsidRPr="00902AB2">
        <w:rPr>
          <w:rFonts w:ascii="Times New Roman" w:hAnsi="Times New Roman" w:cs="Times New Roman"/>
          <w:i/>
          <w:iCs/>
          <w:sz w:val="24"/>
          <w:szCs w:val="24"/>
        </w:rPr>
        <w:t>Kapitol z dějin cestovního ruchu</w:t>
      </w:r>
      <w:r w:rsidR="00E55465">
        <w:rPr>
          <w:rFonts w:ascii="Times New Roman" w:hAnsi="Times New Roman" w:cs="Times New Roman"/>
          <w:i/>
          <w:iCs/>
          <w:sz w:val="24"/>
          <w:szCs w:val="24"/>
        </w:rPr>
        <w:t xml:space="preserve"> </w:t>
      </w:r>
      <w:r w:rsidR="00542E3C" w:rsidRPr="00542E3C">
        <w:rPr>
          <w:rStyle w:val="Znakapoznpodarou"/>
          <w:rFonts w:ascii="Times New Roman" w:hAnsi="Times New Roman" w:cs="Times New Roman"/>
          <w:sz w:val="24"/>
          <w:szCs w:val="24"/>
        </w:rPr>
        <w:footnoteReference w:id="8"/>
      </w:r>
      <w:r w:rsidR="00D72DD9">
        <w:rPr>
          <w:rFonts w:ascii="Times New Roman" w:hAnsi="Times New Roman" w:cs="Times New Roman"/>
          <w:i/>
          <w:iCs/>
          <w:sz w:val="24"/>
          <w:szCs w:val="24"/>
        </w:rPr>
        <w:t xml:space="preserve"> </w:t>
      </w:r>
      <w:r w:rsidR="00D72DD9">
        <w:rPr>
          <w:rFonts w:ascii="Times New Roman" w:hAnsi="Times New Roman" w:cs="Times New Roman"/>
          <w:sz w:val="24"/>
          <w:szCs w:val="24"/>
        </w:rPr>
        <w:t>nebo z</w:t>
      </w:r>
      <w:r w:rsidR="00D72DD9">
        <w:rPr>
          <w:rFonts w:ascii="Times New Roman" w:hAnsi="Times New Roman" w:cs="Times New Roman"/>
          <w:i/>
          <w:iCs/>
          <w:sz w:val="24"/>
          <w:szCs w:val="24"/>
        </w:rPr>
        <w:t xml:space="preserve"> </w:t>
      </w:r>
      <w:r w:rsidR="00D72DD9" w:rsidRPr="00902AB2">
        <w:rPr>
          <w:rFonts w:ascii="Times New Roman" w:hAnsi="Times New Roman" w:cs="Times New Roman"/>
          <w:i/>
          <w:iCs/>
          <w:sz w:val="24"/>
          <w:szCs w:val="24"/>
        </w:rPr>
        <w:t>Cestování před sto lety; aneb všude dobře, doma nejlépe</w:t>
      </w:r>
      <w:r w:rsidR="00E55465">
        <w:rPr>
          <w:rFonts w:ascii="Times New Roman" w:hAnsi="Times New Roman" w:cs="Times New Roman"/>
          <w:i/>
          <w:iCs/>
          <w:sz w:val="24"/>
          <w:szCs w:val="24"/>
        </w:rPr>
        <w:t xml:space="preserve"> </w:t>
      </w:r>
      <w:r w:rsidR="00542E3C">
        <w:rPr>
          <w:rStyle w:val="Znakapoznpodarou"/>
          <w:rFonts w:ascii="Times New Roman" w:hAnsi="Times New Roman" w:cs="Times New Roman"/>
          <w:i/>
          <w:iCs/>
          <w:sz w:val="24"/>
          <w:szCs w:val="24"/>
        </w:rPr>
        <w:footnoteReference w:id="9"/>
      </w:r>
      <w:r w:rsidR="00D72DD9">
        <w:rPr>
          <w:rFonts w:ascii="Times New Roman" w:hAnsi="Times New Roman" w:cs="Times New Roman"/>
          <w:i/>
          <w:iCs/>
          <w:sz w:val="24"/>
          <w:szCs w:val="24"/>
        </w:rPr>
        <w:t xml:space="preserve"> </w:t>
      </w:r>
      <w:r w:rsidR="00D72DD9">
        <w:rPr>
          <w:rFonts w:ascii="Times New Roman" w:hAnsi="Times New Roman" w:cs="Times New Roman"/>
          <w:sz w:val="24"/>
          <w:szCs w:val="24"/>
        </w:rPr>
        <w:t>od Kristýny Ulmanové.</w:t>
      </w:r>
      <w:r w:rsidR="00D870FD">
        <w:rPr>
          <w:rFonts w:ascii="Times New Roman" w:hAnsi="Times New Roman" w:cs="Times New Roman"/>
          <w:sz w:val="24"/>
          <w:szCs w:val="24"/>
        </w:rPr>
        <w:t xml:space="preserve"> </w:t>
      </w:r>
      <w:r w:rsidR="00267952">
        <w:rPr>
          <w:rFonts w:ascii="Times New Roman" w:hAnsi="Times New Roman" w:cs="Times New Roman"/>
          <w:sz w:val="24"/>
          <w:szCs w:val="24"/>
        </w:rPr>
        <w:t xml:space="preserve">Užitečným se nám stal také Pojarův </w:t>
      </w:r>
      <w:r w:rsidR="00267952" w:rsidRPr="00267952">
        <w:rPr>
          <w:rFonts w:ascii="Times New Roman" w:hAnsi="Times New Roman" w:cs="Times New Roman"/>
          <w:i/>
          <w:iCs/>
          <w:sz w:val="24"/>
          <w:szCs w:val="24"/>
        </w:rPr>
        <w:t>Cestovní průvodce po Praze 1789-1914: produkce, aktéři</w:t>
      </w:r>
      <w:r w:rsidR="00C950C9">
        <w:rPr>
          <w:rFonts w:ascii="Times New Roman" w:hAnsi="Times New Roman" w:cs="Times New Roman"/>
          <w:i/>
          <w:iCs/>
          <w:sz w:val="24"/>
          <w:szCs w:val="24"/>
        </w:rPr>
        <w:t>,</w:t>
      </w:r>
      <w:r w:rsidR="00267952" w:rsidRPr="00267952">
        <w:rPr>
          <w:rFonts w:ascii="Times New Roman" w:hAnsi="Times New Roman" w:cs="Times New Roman"/>
          <w:i/>
          <w:iCs/>
          <w:sz w:val="24"/>
          <w:szCs w:val="24"/>
        </w:rPr>
        <w:t xml:space="preserve"> kolektivní pam</w:t>
      </w:r>
      <w:r w:rsidR="00267952">
        <w:rPr>
          <w:rFonts w:ascii="Times New Roman" w:hAnsi="Times New Roman" w:cs="Times New Roman"/>
          <w:i/>
          <w:iCs/>
          <w:sz w:val="24"/>
          <w:szCs w:val="24"/>
        </w:rPr>
        <w:t>ěť</w:t>
      </w:r>
      <w:r w:rsidR="00C950C9">
        <w:rPr>
          <w:rFonts w:ascii="Times New Roman" w:hAnsi="Times New Roman" w:cs="Times New Roman"/>
          <w:sz w:val="24"/>
          <w:szCs w:val="24"/>
        </w:rPr>
        <w:t>,</w:t>
      </w:r>
      <w:r w:rsidR="00C950C9">
        <w:rPr>
          <w:rFonts w:ascii="Times New Roman" w:hAnsi="Times New Roman" w:cs="Times New Roman"/>
          <w:i/>
          <w:iCs/>
          <w:sz w:val="24"/>
          <w:szCs w:val="24"/>
        </w:rPr>
        <w:t xml:space="preserve"> </w:t>
      </w:r>
      <w:r w:rsidR="00267952" w:rsidRPr="00267952">
        <w:rPr>
          <w:rStyle w:val="Znakapoznpodarou"/>
          <w:rFonts w:ascii="Times New Roman" w:hAnsi="Times New Roman" w:cs="Times New Roman"/>
          <w:sz w:val="24"/>
          <w:szCs w:val="24"/>
        </w:rPr>
        <w:footnoteReference w:id="10"/>
      </w:r>
      <w:r w:rsidR="00C950C9">
        <w:rPr>
          <w:rFonts w:ascii="Times New Roman" w:hAnsi="Times New Roman" w:cs="Times New Roman"/>
          <w:i/>
          <w:iCs/>
          <w:sz w:val="24"/>
          <w:szCs w:val="24"/>
        </w:rPr>
        <w:t xml:space="preserve"> </w:t>
      </w:r>
      <w:r w:rsidR="00C950C9">
        <w:rPr>
          <w:rFonts w:ascii="Times New Roman" w:hAnsi="Times New Roman" w:cs="Times New Roman"/>
          <w:sz w:val="24"/>
          <w:szCs w:val="24"/>
        </w:rPr>
        <w:t xml:space="preserve">jenž dobře shrnuje </w:t>
      </w:r>
      <w:r w:rsidR="00641CDB">
        <w:rPr>
          <w:rFonts w:ascii="Times New Roman" w:hAnsi="Times New Roman" w:cs="Times New Roman"/>
          <w:sz w:val="24"/>
          <w:szCs w:val="24"/>
        </w:rPr>
        <w:t xml:space="preserve">obecný </w:t>
      </w:r>
      <w:r w:rsidR="00C950C9">
        <w:rPr>
          <w:rFonts w:ascii="Times New Roman" w:hAnsi="Times New Roman" w:cs="Times New Roman"/>
          <w:sz w:val="24"/>
          <w:szCs w:val="24"/>
        </w:rPr>
        <w:t xml:space="preserve">vývoj průvodců </w:t>
      </w:r>
      <w:r w:rsidR="00E60505">
        <w:rPr>
          <w:rFonts w:ascii="Times New Roman" w:hAnsi="Times New Roman" w:cs="Times New Roman"/>
          <w:sz w:val="24"/>
          <w:szCs w:val="24"/>
        </w:rPr>
        <w:t xml:space="preserve">u nás i v zahraničí (mimo jiné se věnuje i </w:t>
      </w:r>
      <w:proofErr w:type="spellStart"/>
      <w:r w:rsidR="00E60505">
        <w:rPr>
          <w:rFonts w:ascii="Times New Roman" w:hAnsi="Times New Roman" w:cs="Times New Roman"/>
          <w:sz w:val="24"/>
          <w:szCs w:val="24"/>
        </w:rPr>
        <w:t>Baedekerovi</w:t>
      </w:r>
      <w:proofErr w:type="spellEnd"/>
      <w:r w:rsidR="00E60505">
        <w:rPr>
          <w:rFonts w:ascii="Times New Roman" w:hAnsi="Times New Roman" w:cs="Times New Roman"/>
          <w:sz w:val="24"/>
          <w:szCs w:val="24"/>
        </w:rPr>
        <w:t>)</w:t>
      </w:r>
      <w:r w:rsidR="00430969">
        <w:rPr>
          <w:rFonts w:ascii="Times New Roman" w:hAnsi="Times New Roman" w:cs="Times New Roman"/>
          <w:sz w:val="24"/>
          <w:szCs w:val="24"/>
        </w:rPr>
        <w:t xml:space="preserve">. Stejně činí i Milena </w:t>
      </w:r>
      <w:proofErr w:type="spellStart"/>
      <w:r w:rsidR="00430969">
        <w:rPr>
          <w:rFonts w:ascii="Times New Roman" w:hAnsi="Times New Roman" w:cs="Times New Roman"/>
          <w:sz w:val="24"/>
          <w:szCs w:val="24"/>
        </w:rPr>
        <w:t>Lenderová</w:t>
      </w:r>
      <w:proofErr w:type="spellEnd"/>
      <w:r w:rsidR="00430969">
        <w:rPr>
          <w:rFonts w:ascii="Times New Roman" w:hAnsi="Times New Roman" w:cs="Times New Roman"/>
          <w:sz w:val="24"/>
          <w:szCs w:val="24"/>
        </w:rPr>
        <w:t xml:space="preserve"> v </w:t>
      </w:r>
      <w:r w:rsidR="00303D25" w:rsidRPr="00902AB2">
        <w:rPr>
          <w:rFonts w:ascii="Times New Roman" w:hAnsi="Times New Roman" w:cs="Times New Roman"/>
          <w:i/>
          <w:iCs/>
          <w:sz w:val="24"/>
          <w:szCs w:val="24"/>
        </w:rPr>
        <w:t>Knižní</w:t>
      </w:r>
      <w:r w:rsidR="00430969">
        <w:rPr>
          <w:rFonts w:ascii="Times New Roman" w:hAnsi="Times New Roman" w:cs="Times New Roman"/>
          <w:i/>
          <w:iCs/>
          <w:sz w:val="24"/>
          <w:szCs w:val="24"/>
        </w:rPr>
        <w:t>ch</w:t>
      </w:r>
      <w:r w:rsidR="00303D25" w:rsidRPr="00902AB2">
        <w:rPr>
          <w:rFonts w:ascii="Times New Roman" w:hAnsi="Times New Roman" w:cs="Times New Roman"/>
          <w:i/>
          <w:iCs/>
          <w:sz w:val="24"/>
          <w:szCs w:val="24"/>
        </w:rPr>
        <w:t xml:space="preserve"> cestovní</w:t>
      </w:r>
      <w:r w:rsidR="00430969">
        <w:rPr>
          <w:rFonts w:ascii="Times New Roman" w:hAnsi="Times New Roman" w:cs="Times New Roman"/>
          <w:i/>
          <w:iCs/>
          <w:sz w:val="24"/>
          <w:szCs w:val="24"/>
        </w:rPr>
        <w:t>ch</w:t>
      </w:r>
      <w:r w:rsidR="00303D25" w:rsidRPr="00902AB2">
        <w:rPr>
          <w:rFonts w:ascii="Times New Roman" w:hAnsi="Times New Roman" w:cs="Times New Roman"/>
          <w:i/>
          <w:iCs/>
          <w:sz w:val="24"/>
          <w:szCs w:val="24"/>
        </w:rPr>
        <w:t xml:space="preserve"> průvod</w:t>
      </w:r>
      <w:r w:rsidR="00430969">
        <w:rPr>
          <w:rFonts w:ascii="Times New Roman" w:hAnsi="Times New Roman" w:cs="Times New Roman"/>
          <w:i/>
          <w:iCs/>
          <w:sz w:val="24"/>
          <w:szCs w:val="24"/>
        </w:rPr>
        <w:t>cích</w:t>
      </w:r>
      <w:r w:rsidR="00303D25" w:rsidRPr="00902AB2">
        <w:rPr>
          <w:rFonts w:ascii="Times New Roman" w:hAnsi="Times New Roman" w:cs="Times New Roman"/>
          <w:i/>
          <w:iCs/>
          <w:sz w:val="24"/>
          <w:szCs w:val="24"/>
        </w:rPr>
        <w:t xml:space="preserve"> jako pramen</w:t>
      </w:r>
      <w:r w:rsidR="00430969">
        <w:rPr>
          <w:rFonts w:ascii="Times New Roman" w:hAnsi="Times New Roman" w:cs="Times New Roman"/>
          <w:i/>
          <w:iCs/>
          <w:sz w:val="24"/>
          <w:szCs w:val="24"/>
        </w:rPr>
        <w:t>u</w:t>
      </w:r>
      <w:r w:rsidR="00303D25" w:rsidRPr="00902AB2">
        <w:rPr>
          <w:rFonts w:ascii="Times New Roman" w:hAnsi="Times New Roman" w:cs="Times New Roman"/>
          <w:i/>
          <w:iCs/>
          <w:sz w:val="24"/>
          <w:szCs w:val="24"/>
        </w:rPr>
        <w:t xml:space="preserve"> ke každodennosti cestování: příklad Itálie dlouhého 19.</w:t>
      </w:r>
      <w:r w:rsidR="007B51E9">
        <w:rPr>
          <w:rFonts w:ascii="Times New Roman" w:hAnsi="Times New Roman" w:cs="Times New Roman"/>
          <w:i/>
          <w:iCs/>
          <w:sz w:val="24"/>
          <w:szCs w:val="24"/>
        </w:rPr>
        <w:t> </w:t>
      </w:r>
      <w:r w:rsidR="00303D25" w:rsidRPr="00902AB2">
        <w:rPr>
          <w:rFonts w:ascii="Times New Roman" w:hAnsi="Times New Roman" w:cs="Times New Roman"/>
          <w:i/>
          <w:iCs/>
          <w:sz w:val="24"/>
          <w:szCs w:val="24"/>
        </w:rPr>
        <w:t>století</w:t>
      </w:r>
      <w:r w:rsidR="00303D25">
        <w:rPr>
          <w:rFonts w:ascii="Times New Roman" w:hAnsi="Times New Roman" w:cs="Times New Roman"/>
          <w:i/>
          <w:iCs/>
          <w:sz w:val="24"/>
          <w:szCs w:val="24"/>
        </w:rPr>
        <w:t>,</w:t>
      </w:r>
      <w:r w:rsidR="00287EE8" w:rsidRPr="00606FDA">
        <w:rPr>
          <w:rStyle w:val="Znakapoznpodarou"/>
          <w:rFonts w:ascii="Times New Roman" w:hAnsi="Times New Roman" w:cs="Times New Roman"/>
          <w:sz w:val="24"/>
          <w:szCs w:val="24"/>
        </w:rPr>
        <w:footnoteReference w:id="11"/>
      </w:r>
      <w:r w:rsidR="00ED3A50">
        <w:rPr>
          <w:rFonts w:ascii="Times New Roman" w:hAnsi="Times New Roman" w:cs="Times New Roman"/>
          <w:i/>
          <w:iCs/>
          <w:sz w:val="24"/>
          <w:szCs w:val="24"/>
        </w:rPr>
        <w:t xml:space="preserve"> </w:t>
      </w:r>
      <w:r w:rsidR="00C92BDB">
        <w:rPr>
          <w:rFonts w:ascii="Times New Roman" w:hAnsi="Times New Roman" w:cs="Times New Roman"/>
          <w:sz w:val="24"/>
          <w:szCs w:val="24"/>
        </w:rPr>
        <w:t>jejíž</w:t>
      </w:r>
      <w:r w:rsidR="00A16232">
        <w:rPr>
          <w:rFonts w:ascii="Times New Roman" w:hAnsi="Times New Roman" w:cs="Times New Roman"/>
          <w:sz w:val="24"/>
          <w:szCs w:val="24"/>
        </w:rPr>
        <w:t xml:space="preserve"> práce jsme využili.</w:t>
      </w:r>
      <w:r w:rsidR="00825FD7">
        <w:rPr>
          <w:rFonts w:ascii="Times New Roman" w:hAnsi="Times New Roman" w:cs="Times New Roman"/>
          <w:sz w:val="24"/>
          <w:szCs w:val="24"/>
        </w:rPr>
        <w:t xml:space="preserve"> Významnou knižní připomínkou k poutím do Palestiny jsou </w:t>
      </w:r>
      <w:proofErr w:type="spellStart"/>
      <w:r w:rsidR="00825FD7">
        <w:rPr>
          <w:rFonts w:ascii="Times New Roman" w:hAnsi="Times New Roman" w:cs="Times New Roman"/>
          <w:sz w:val="24"/>
          <w:szCs w:val="24"/>
        </w:rPr>
        <w:t>Hojdovy</w:t>
      </w:r>
      <w:proofErr w:type="spellEnd"/>
      <w:r w:rsidR="00825FD7">
        <w:rPr>
          <w:rFonts w:ascii="Times New Roman" w:hAnsi="Times New Roman" w:cs="Times New Roman"/>
          <w:sz w:val="24"/>
          <w:szCs w:val="24"/>
        </w:rPr>
        <w:t xml:space="preserve"> </w:t>
      </w:r>
      <w:r w:rsidR="00825FD7" w:rsidRPr="00825FD7">
        <w:rPr>
          <w:rFonts w:ascii="Times New Roman" w:hAnsi="Times New Roman" w:cs="Times New Roman"/>
          <w:i/>
          <w:iCs/>
          <w:sz w:val="24"/>
          <w:szCs w:val="24"/>
        </w:rPr>
        <w:t>Organizované pouti do Palestiny v 19. století</w:t>
      </w:r>
      <w:r w:rsidR="00486D4D">
        <w:rPr>
          <w:rFonts w:ascii="Times New Roman" w:hAnsi="Times New Roman" w:cs="Times New Roman"/>
          <w:i/>
          <w:iCs/>
          <w:sz w:val="24"/>
          <w:szCs w:val="24"/>
        </w:rPr>
        <w:t>.</w:t>
      </w:r>
      <w:r w:rsidR="00825FD7" w:rsidRPr="000151D0">
        <w:rPr>
          <w:rStyle w:val="Znakapoznpodarou"/>
          <w:rFonts w:ascii="Times New Roman" w:hAnsi="Times New Roman" w:cs="Times New Roman"/>
          <w:sz w:val="24"/>
          <w:szCs w:val="24"/>
        </w:rPr>
        <w:footnoteReference w:id="12"/>
      </w:r>
      <w:r w:rsidR="00486D4D">
        <w:rPr>
          <w:rFonts w:ascii="Times New Roman" w:hAnsi="Times New Roman" w:cs="Times New Roman"/>
          <w:i/>
          <w:iCs/>
          <w:sz w:val="24"/>
          <w:szCs w:val="24"/>
        </w:rPr>
        <w:t xml:space="preserve"> </w:t>
      </w:r>
      <w:r w:rsidR="00486D4D">
        <w:rPr>
          <w:rFonts w:ascii="Times New Roman" w:hAnsi="Times New Roman" w:cs="Times New Roman"/>
          <w:sz w:val="24"/>
          <w:szCs w:val="24"/>
        </w:rPr>
        <w:t xml:space="preserve">Velice přínosnou literaturou se nám stala ta od Jany </w:t>
      </w:r>
      <w:proofErr w:type="spellStart"/>
      <w:r w:rsidR="00486D4D">
        <w:rPr>
          <w:rFonts w:ascii="Times New Roman" w:hAnsi="Times New Roman" w:cs="Times New Roman"/>
          <w:sz w:val="24"/>
          <w:szCs w:val="24"/>
        </w:rPr>
        <w:t>Kepartové</w:t>
      </w:r>
      <w:proofErr w:type="spellEnd"/>
      <w:r w:rsidR="00486D4D">
        <w:rPr>
          <w:rFonts w:ascii="Times New Roman" w:hAnsi="Times New Roman" w:cs="Times New Roman"/>
          <w:sz w:val="24"/>
          <w:szCs w:val="24"/>
        </w:rPr>
        <w:t xml:space="preserve">, ponejvíce její nejaktuálnější publikace </w:t>
      </w:r>
      <w:r w:rsidR="00486D4D" w:rsidRPr="00486D4D">
        <w:rPr>
          <w:rFonts w:ascii="Times New Roman" w:hAnsi="Times New Roman" w:cs="Times New Roman"/>
          <w:i/>
          <w:iCs/>
          <w:sz w:val="24"/>
          <w:szCs w:val="24"/>
        </w:rPr>
        <w:t xml:space="preserve">Pompeje </w:t>
      </w:r>
      <w:r w:rsidR="00486D4D" w:rsidRPr="00486D4D">
        <w:rPr>
          <w:rFonts w:ascii="Times New Roman" w:hAnsi="Times New Roman" w:cs="Times New Roman"/>
          <w:i/>
          <w:iCs/>
          <w:sz w:val="24"/>
          <w:szCs w:val="24"/>
        </w:rPr>
        <w:lastRenderedPageBreak/>
        <w:t>v Čechách 1748-1948</w:t>
      </w:r>
      <w:r w:rsidR="00486D4D">
        <w:rPr>
          <w:rFonts w:ascii="Times New Roman" w:hAnsi="Times New Roman" w:cs="Times New Roman"/>
          <w:i/>
          <w:iCs/>
          <w:sz w:val="24"/>
          <w:szCs w:val="24"/>
        </w:rPr>
        <w:t>,</w:t>
      </w:r>
      <w:r w:rsidR="00486D4D">
        <w:rPr>
          <w:rStyle w:val="Znakapoznpodarou"/>
          <w:rFonts w:ascii="Times New Roman" w:hAnsi="Times New Roman" w:cs="Times New Roman"/>
          <w:sz w:val="24"/>
          <w:szCs w:val="24"/>
        </w:rPr>
        <w:footnoteReference w:id="13"/>
      </w:r>
      <w:r w:rsidR="00486D4D">
        <w:rPr>
          <w:rFonts w:ascii="Times New Roman" w:hAnsi="Times New Roman" w:cs="Times New Roman"/>
          <w:i/>
          <w:iCs/>
          <w:sz w:val="24"/>
          <w:szCs w:val="24"/>
        </w:rPr>
        <w:t xml:space="preserve"> </w:t>
      </w:r>
      <w:r w:rsidR="00486D4D">
        <w:rPr>
          <w:rFonts w:ascii="Times New Roman" w:hAnsi="Times New Roman" w:cs="Times New Roman"/>
          <w:sz w:val="24"/>
          <w:szCs w:val="24"/>
        </w:rPr>
        <w:t>jíž užíváme zejména ke shrnutí nejpodstatnějších zdrojů informací o antice ve sledovaném období v českém prostředí, stejně jako později k porovnání informací uváděných v průvodcích a v</w:t>
      </w:r>
      <w:r w:rsidR="00BA6B27">
        <w:rPr>
          <w:rFonts w:ascii="Times New Roman" w:hAnsi="Times New Roman" w:cs="Times New Roman"/>
          <w:sz w:val="24"/>
          <w:szCs w:val="24"/>
        </w:rPr>
        <w:t>e zmíněné</w:t>
      </w:r>
      <w:r w:rsidR="00486D4D">
        <w:rPr>
          <w:rFonts w:ascii="Times New Roman" w:hAnsi="Times New Roman" w:cs="Times New Roman"/>
          <w:sz w:val="24"/>
          <w:szCs w:val="24"/>
        </w:rPr>
        <w:t xml:space="preserve"> publikaci.</w:t>
      </w:r>
      <w:r w:rsidR="00BA6B27">
        <w:rPr>
          <w:rFonts w:ascii="Times New Roman" w:hAnsi="Times New Roman" w:cs="Times New Roman"/>
          <w:sz w:val="24"/>
          <w:szCs w:val="24"/>
        </w:rPr>
        <w:t xml:space="preserve"> Nutno dodati, že některé průvodce skutečně ani nemohou obsahovat všechny podstatné nálezy-</w:t>
      </w:r>
      <w:r w:rsidR="00D65DAB">
        <w:rPr>
          <w:rFonts w:ascii="Times New Roman" w:hAnsi="Times New Roman" w:cs="Times New Roman"/>
          <w:sz w:val="24"/>
          <w:szCs w:val="24"/>
        </w:rPr>
        <w:t xml:space="preserve">vykopávky probíhaly bez ustání i po vydání našich průvodců, došlo například k odhalení Vily mystérií nebo nekropole, ty zmiňuje např. Jaroslav Maria, jak později ještě uvidíme. Také probíhaly další výkopy na severozápad od </w:t>
      </w:r>
      <w:proofErr w:type="spellStart"/>
      <w:r w:rsidR="00D65DAB">
        <w:rPr>
          <w:rFonts w:ascii="Times New Roman" w:hAnsi="Times New Roman" w:cs="Times New Roman"/>
          <w:sz w:val="24"/>
          <w:szCs w:val="24"/>
        </w:rPr>
        <w:t>Stabijské</w:t>
      </w:r>
      <w:proofErr w:type="spellEnd"/>
      <w:r w:rsidR="00D65DAB">
        <w:rPr>
          <w:rFonts w:ascii="Times New Roman" w:hAnsi="Times New Roman" w:cs="Times New Roman"/>
          <w:sz w:val="24"/>
          <w:szCs w:val="24"/>
        </w:rPr>
        <w:t xml:space="preserve"> a západ od </w:t>
      </w:r>
      <w:proofErr w:type="spellStart"/>
      <w:r w:rsidR="00D65DAB">
        <w:rPr>
          <w:rFonts w:ascii="Times New Roman" w:hAnsi="Times New Roman" w:cs="Times New Roman"/>
          <w:sz w:val="24"/>
          <w:szCs w:val="24"/>
        </w:rPr>
        <w:t>Herkulánské</w:t>
      </w:r>
      <w:proofErr w:type="spellEnd"/>
      <w:r w:rsidR="00D65DAB">
        <w:rPr>
          <w:rFonts w:ascii="Times New Roman" w:hAnsi="Times New Roman" w:cs="Times New Roman"/>
          <w:sz w:val="24"/>
          <w:szCs w:val="24"/>
        </w:rPr>
        <w:t xml:space="preserve"> brány. Nejpůsobivější část města představuj</w:t>
      </w:r>
      <w:r w:rsidR="00140517">
        <w:rPr>
          <w:rFonts w:ascii="Times New Roman" w:hAnsi="Times New Roman" w:cs="Times New Roman"/>
          <w:sz w:val="24"/>
          <w:szCs w:val="24"/>
        </w:rPr>
        <w:t>í</w:t>
      </w:r>
      <w:r w:rsidR="00D65DAB">
        <w:rPr>
          <w:rFonts w:ascii="Times New Roman" w:hAnsi="Times New Roman" w:cs="Times New Roman"/>
          <w:sz w:val="24"/>
          <w:szCs w:val="24"/>
        </w:rPr>
        <w:t xml:space="preserve"> tzv. </w:t>
      </w:r>
      <w:proofErr w:type="spellStart"/>
      <w:r w:rsidR="00D65DAB">
        <w:rPr>
          <w:rFonts w:ascii="Times New Roman" w:hAnsi="Times New Roman" w:cs="Times New Roman"/>
          <w:sz w:val="24"/>
          <w:szCs w:val="24"/>
        </w:rPr>
        <w:t>nuovi</w:t>
      </w:r>
      <w:proofErr w:type="spellEnd"/>
      <w:r w:rsidR="00D65DAB">
        <w:rPr>
          <w:rFonts w:ascii="Times New Roman" w:hAnsi="Times New Roman" w:cs="Times New Roman"/>
          <w:sz w:val="24"/>
          <w:szCs w:val="24"/>
        </w:rPr>
        <w:t xml:space="preserve"> </w:t>
      </w:r>
      <w:proofErr w:type="spellStart"/>
      <w:r w:rsidR="00D65DAB">
        <w:rPr>
          <w:rFonts w:ascii="Times New Roman" w:hAnsi="Times New Roman" w:cs="Times New Roman"/>
          <w:sz w:val="24"/>
          <w:szCs w:val="24"/>
        </w:rPr>
        <w:t>scavi</w:t>
      </w:r>
      <w:proofErr w:type="spellEnd"/>
      <w:r w:rsidR="00F00F57">
        <w:rPr>
          <w:rFonts w:ascii="Times New Roman" w:hAnsi="Times New Roman" w:cs="Times New Roman"/>
          <w:sz w:val="24"/>
          <w:szCs w:val="24"/>
        </w:rPr>
        <w:t xml:space="preserve"> </w:t>
      </w:r>
      <w:r w:rsidR="00D65DAB">
        <w:rPr>
          <w:rFonts w:ascii="Times New Roman" w:hAnsi="Times New Roman" w:cs="Times New Roman"/>
          <w:sz w:val="24"/>
          <w:szCs w:val="24"/>
        </w:rPr>
        <w:t xml:space="preserve">neboli „nové vykopávky,“ technicky nejpropracovanější </w:t>
      </w:r>
      <w:r w:rsidR="001C63C4">
        <w:rPr>
          <w:rFonts w:ascii="Times New Roman" w:hAnsi="Times New Roman" w:cs="Times New Roman"/>
          <w:sz w:val="24"/>
          <w:szCs w:val="24"/>
        </w:rPr>
        <w:t xml:space="preserve">pompejské </w:t>
      </w:r>
      <w:r w:rsidR="00D65DAB">
        <w:rPr>
          <w:rFonts w:ascii="Times New Roman" w:hAnsi="Times New Roman" w:cs="Times New Roman"/>
          <w:sz w:val="24"/>
          <w:szCs w:val="24"/>
        </w:rPr>
        <w:t>výkopy.</w:t>
      </w:r>
      <w:r w:rsidR="00140517">
        <w:rPr>
          <w:rFonts w:ascii="Times New Roman" w:hAnsi="Times New Roman" w:cs="Times New Roman"/>
          <w:sz w:val="24"/>
          <w:szCs w:val="24"/>
        </w:rPr>
        <w:t xml:space="preserve"> I ty bohužel nenalezneme</w:t>
      </w:r>
      <w:r w:rsidR="00721E0A">
        <w:rPr>
          <w:rFonts w:ascii="Times New Roman" w:hAnsi="Times New Roman" w:cs="Times New Roman"/>
          <w:sz w:val="24"/>
          <w:szCs w:val="24"/>
        </w:rPr>
        <w:t xml:space="preserve"> jinde než u Mariova průvodce.</w:t>
      </w:r>
      <w:r w:rsidR="00140517">
        <w:rPr>
          <w:rFonts w:ascii="Times New Roman" w:hAnsi="Times New Roman" w:cs="Times New Roman"/>
          <w:sz w:val="24"/>
          <w:szCs w:val="24"/>
        </w:rPr>
        <w:t xml:space="preserve"> </w:t>
      </w:r>
      <w:r w:rsidR="00AA3E9E">
        <w:rPr>
          <w:rStyle w:val="Znakapoznpodarou"/>
          <w:rFonts w:ascii="Times New Roman" w:hAnsi="Times New Roman" w:cs="Times New Roman"/>
          <w:sz w:val="24"/>
          <w:szCs w:val="24"/>
        </w:rPr>
        <w:footnoteReference w:id="14"/>
      </w:r>
    </w:p>
    <w:p w14:paraId="5E921402" w14:textId="6B34CA89" w:rsidR="00BA6B27" w:rsidRPr="00B1120F" w:rsidRDefault="00527321" w:rsidP="00CB7BC0">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Ve </w:t>
      </w:r>
      <w:r w:rsidR="00A60B59">
        <w:rPr>
          <w:rFonts w:ascii="Times New Roman" w:hAnsi="Times New Roman" w:cs="Times New Roman"/>
          <w:sz w:val="24"/>
          <w:szCs w:val="24"/>
        </w:rPr>
        <w:t>druhé</w:t>
      </w:r>
      <w:r>
        <w:rPr>
          <w:rFonts w:ascii="Times New Roman" w:hAnsi="Times New Roman" w:cs="Times New Roman"/>
          <w:sz w:val="24"/>
          <w:szCs w:val="24"/>
        </w:rPr>
        <w:t xml:space="preserve"> </w:t>
      </w:r>
      <w:r w:rsidR="00FD4FDA">
        <w:rPr>
          <w:rFonts w:ascii="Times New Roman" w:hAnsi="Times New Roman" w:cs="Times New Roman"/>
          <w:sz w:val="24"/>
          <w:szCs w:val="24"/>
        </w:rPr>
        <w:t xml:space="preserve">části práce </w:t>
      </w:r>
      <w:r>
        <w:rPr>
          <w:rFonts w:ascii="Times New Roman" w:hAnsi="Times New Roman" w:cs="Times New Roman"/>
          <w:sz w:val="24"/>
          <w:szCs w:val="24"/>
        </w:rPr>
        <w:t xml:space="preserve">se tedy již dostáváme přímo k našim průvodcům, </w:t>
      </w:r>
      <w:r w:rsidR="00486A20">
        <w:rPr>
          <w:rFonts w:ascii="Times New Roman" w:hAnsi="Times New Roman" w:cs="Times New Roman"/>
          <w:sz w:val="24"/>
          <w:szCs w:val="24"/>
        </w:rPr>
        <w:t>které srovnáváme mezi sebou, hlavními zdroji informací se t</w:t>
      </w:r>
      <w:r w:rsidR="00285A41">
        <w:rPr>
          <w:rFonts w:ascii="Times New Roman" w:hAnsi="Times New Roman" w:cs="Times New Roman"/>
          <w:sz w:val="24"/>
          <w:szCs w:val="24"/>
        </w:rPr>
        <w:t xml:space="preserve">ak </w:t>
      </w:r>
      <w:r w:rsidR="00486A20">
        <w:rPr>
          <w:rFonts w:ascii="Times New Roman" w:hAnsi="Times New Roman" w:cs="Times New Roman"/>
          <w:sz w:val="24"/>
          <w:szCs w:val="24"/>
        </w:rPr>
        <w:t xml:space="preserve">stanou tyto prameny. </w:t>
      </w:r>
      <w:r w:rsidR="002319FE">
        <w:rPr>
          <w:rFonts w:ascii="Times New Roman" w:hAnsi="Times New Roman" w:cs="Times New Roman"/>
          <w:sz w:val="24"/>
          <w:szCs w:val="24"/>
        </w:rPr>
        <w:t>Zejména v </w:t>
      </w:r>
      <w:r w:rsidR="00A076BB">
        <w:rPr>
          <w:rFonts w:ascii="Times New Roman" w:hAnsi="Times New Roman" w:cs="Times New Roman"/>
          <w:sz w:val="24"/>
          <w:szCs w:val="24"/>
        </w:rPr>
        <w:t>podkapitole</w:t>
      </w:r>
      <w:r w:rsidR="002319FE">
        <w:rPr>
          <w:rFonts w:ascii="Times New Roman" w:hAnsi="Times New Roman" w:cs="Times New Roman"/>
          <w:sz w:val="24"/>
          <w:szCs w:val="24"/>
        </w:rPr>
        <w:t xml:space="preserve"> u Šulce si pak dovolíme i drobné srovnání s</w:t>
      </w:r>
      <w:r w:rsidR="00D51067">
        <w:rPr>
          <w:rFonts w:ascii="Times New Roman" w:hAnsi="Times New Roman" w:cs="Times New Roman"/>
          <w:sz w:val="24"/>
          <w:szCs w:val="24"/>
        </w:rPr>
        <w:t> jeho německým protějškem</w:t>
      </w:r>
      <w:r w:rsidR="002319FE">
        <w:rPr>
          <w:rFonts w:ascii="Times New Roman" w:hAnsi="Times New Roman" w:cs="Times New Roman"/>
          <w:sz w:val="24"/>
          <w:szCs w:val="24"/>
        </w:rPr>
        <w:t xml:space="preserve"> </w:t>
      </w:r>
      <w:r w:rsidR="00D51067">
        <w:rPr>
          <w:rFonts w:ascii="Times New Roman" w:hAnsi="Times New Roman" w:cs="Times New Roman"/>
          <w:sz w:val="24"/>
          <w:szCs w:val="24"/>
        </w:rPr>
        <w:t>Baedekerem,</w:t>
      </w:r>
      <w:r w:rsidR="002319FE">
        <w:rPr>
          <w:rFonts w:ascii="Times New Roman" w:hAnsi="Times New Roman" w:cs="Times New Roman"/>
          <w:sz w:val="24"/>
          <w:szCs w:val="24"/>
        </w:rPr>
        <w:t xml:space="preserve"> nakonec velmi podobným. </w:t>
      </w:r>
      <w:r w:rsidR="00486A20">
        <w:rPr>
          <w:rFonts w:ascii="Times New Roman" w:hAnsi="Times New Roman" w:cs="Times New Roman"/>
          <w:sz w:val="24"/>
          <w:szCs w:val="24"/>
        </w:rPr>
        <w:t>Přestože autoři uvedených exemplářů byli v jistém smyslu odborníci, nemůžeme se spoléhat na správnost veškerých uvedených informací, což se nám i potvrdilo při jejich kontrole. K té jsme využili různých monografií s konkrétním i obecným zaměřením</w:t>
      </w:r>
      <w:r w:rsidR="00C30D29">
        <w:rPr>
          <w:rFonts w:ascii="Times New Roman" w:hAnsi="Times New Roman" w:cs="Times New Roman"/>
          <w:sz w:val="24"/>
          <w:szCs w:val="24"/>
        </w:rPr>
        <w:t xml:space="preserve"> podle obtížnosti poskytnutých dat.</w:t>
      </w:r>
      <w:r>
        <w:rPr>
          <w:rFonts w:ascii="Times New Roman" w:hAnsi="Times New Roman" w:cs="Times New Roman"/>
          <w:sz w:val="24"/>
          <w:szCs w:val="24"/>
        </w:rPr>
        <w:t xml:space="preserve"> </w:t>
      </w:r>
      <w:r w:rsidR="00D15E2E">
        <w:rPr>
          <w:rFonts w:ascii="Times New Roman" w:hAnsi="Times New Roman" w:cs="Times New Roman"/>
          <w:sz w:val="24"/>
          <w:szCs w:val="24"/>
        </w:rPr>
        <w:t xml:space="preserve">Jelikož </w:t>
      </w:r>
      <w:r w:rsidR="00132692">
        <w:rPr>
          <w:rFonts w:ascii="Times New Roman" w:hAnsi="Times New Roman" w:cs="Times New Roman"/>
          <w:sz w:val="24"/>
          <w:szCs w:val="24"/>
        </w:rPr>
        <w:t xml:space="preserve">se </w:t>
      </w:r>
      <w:r w:rsidR="00D15E2E">
        <w:rPr>
          <w:rFonts w:ascii="Times New Roman" w:hAnsi="Times New Roman" w:cs="Times New Roman"/>
          <w:sz w:val="24"/>
          <w:szCs w:val="24"/>
        </w:rPr>
        <w:t xml:space="preserve">drtivá většina zkoumaných průvodců vztahovala k Itálii, logicky </w:t>
      </w:r>
      <w:r w:rsidR="00132692">
        <w:rPr>
          <w:rFonts w:ascii="Times New Roman" w:hAnsi="Times New Roman" w:cs="Times New Roman"/>
          <w:sz w:val="24"/>
          <w:szCs w:val="24"/>
        </w:rPr>
        <w:t xml:space="preserve">šlo </w:t>
      </w:r>
      <w:r w:rsidR="00D15E2E">
        <w:rPr>
          <w:rFonts w:ascii="Times New Roman" w:hAnsi="Times New Roman" w:cs="Times New Roman"/>
          <w:sz w:val="24"/>
          <w:szCs w:val="24"/>
        </w:rPr>
        <w:t xml:space="preserve">i naše pátrání nejčastěji tímto směrem. </w:t>
      </w:r>
      <w:r w:rsidR="00132692">
        <w:rPr>
          <w:rFonts w:ascii="Times New Roman" w:hAnsi="Times New Roman" w:cs="Times New Roman"/>
          <w:sz w:val="24"/>
          <w:szCs w:val="24"/>
        </w:rPr>
        <w:t>K</w:t>
      </w:r>
      <w:r w:rsidR="00D15E2E">
        <w:rPr>
          <w:rFonts w:ascii="Times New Roman" w:hAnsi="Times New Roman" w:cs="Times New Roman"/>
          <w:sz w:val="24"/>
          <w:szCs w:val="24"/>
        </w:rPr>
        <w:t>valita informací k</w:t>
      </w:r>
      <w:r w:rsidR="00132692">
        <w:rPr>
          <w:rFonts w:ascii="Times New Roman" w:hAnsi="Times New Roman" w:cs="Times New Roman"/>
          <w:sz w:val="24"/>
          <w:szCs w:val="24"/>
        </w:rPr>
        <w:t> </w:t>
      </w:r>
      <w:r w:rsidR="00D15E2E">
        <w:rPr>
          <w:rFonts w:ascii="Times New Roman" w:hAnsi="Times New Roman" w:cs="Times New Roman"/>
          <w:sz w:val="24"/>
          <w:szCs w:val="24"/>
        </w:rPr>
        <w:t>histori</w:t>
      </w:r>
      <w:r w:rsidR="00132692">
        <w:rPr>
          <w:rFonts w:ascii="Times New Roman" w:hAnsi="Times New Roman" w:cs="Times New Roman"/>
          <w:sz w:val="24"/>
          <w:szCs w:val="24"/>
        </w:rPr>
        <w:t xml:space="preserve">ckým tématům </w:t>
      </w:r>
      <w:r w:rsidR="00D15E2E">
        <w:rPr>
          <w:rFonts w:ascii="Times New Roman" w:hAnsi="Times New Roman" w:cs="Times New Roman"/>
          <w:sz w:val="24"/>
          <w:szCs w:val="24"/>
        </w:rPr>
        <w:t xml:space="preserve">je vždy minimálně </w:t>
      </w:r>
      <w:proofErr w:type="spellStart"/>
      <w:r w:rsidR="00D15E2E">
        <w:rPr>
          <w:rFonts w:ascii="Times New Roman" w:hAnsi="Times New Roman" w:cs="Times New Roman"/>
          <w:sz w:val="24"/>
          <w:szCs w:val="24"/>
        </w:rPr>
        <w:t>ošemetná</w:t>
      </w:r>
      <w:r w:rsidR="006A5BC0">
        <w:rPr>
          <w:rFonts w:ascii="Times New Roman" w:hAnsi="Times New Roman" w:cs="Times New Roman"/>
          <w:sz w:val="24"/>
          <w:szCs w:val="24"/>
        </w:rPr>
        <w:t>-</w:t>
      </w:r>
      <w:r w:rsidR="00D15E2E">
        <w:rPr>
          <w:rFonts w:ascii="Times New Roman" w:hAnsi="Times New Roman" w:cs="Times New Roman"/>
          <w:sz w:val="24"/>
          <w:szCs w:val="24"/>
        </w:rPr>
        <w:t>probíhají</w:t>
      </w:r>
      <w:proofErr w:type="spellEnd"/>
      <w:r w:rsidR="00D15E2E">
        <w:rPr>
          <w:rFonts w:ascii="Times New Roman" w:hAnsi="Times New Roman" w:cs="Times New Roman"/>
          <w:sz w:val="24"/>
          <w:szCs w:val="24"/>
        </w:rPr>
        <w:t xml:space="preserve"> nové výzkumy, neustále se vědci vrací k týmž tématům, objevují se nové perspektivy, metody, prameny atd., </w:t>
      </w:r>
      <w:r w:rsidR="006A5BC0">
        <w:rPr>
          <w:rFonts w:ascii="Times New Roman" w:hAnsi="Times New Roman" w:cs="Times New Roman"/>
          <w:sz w:val="24"/>
          <w:szCs w:val="24"/>
        </w:rPr>
        <w:t xml:space="preserve">proto </w:t>
      </w:r>
      <w:r w:rsidR="00D15E2E">
        <w:rPr>
          <w:rFonts w:ascii="Times New Roman" w:hAnsi="Times New Roman" w:cs="Times New Roman"/>
          <w:sz w:val="24"/>
          <w:szCs w:val="24"/>
        </w:rPr>
        <w:t xml:space="preserve">bylo nutné se s kontrolou </w:t>
      </w:r>
      <w:r w:rsidR="00132692">
        <w:rPr>
          <w:rFonts w:ascii="Times New Roman" w:hAnsi="Times New Roman" w:cs="Times New Roman"/>
          <w:sz w:val="24"/>
          <w:szCs w:val="24"/>
        </w:rPr>
        <w:t xml:space="preserve">omezit </w:t>
      </w:r>
      <w:r w:rsidR="00D15E2E">
        <w:rPr>
          <w:rFonts w:ascii="Times New Roman" w:hAnsi="Times New Roman" w:cs="Times New Roman"/>
          <w:sz w:val="24"/>
          <w:szCs w:val="24"/>
        </w:rPr>
        <w:t>na literaturu časově alespoň zhruba korespondující s prameny. Nejpřínosnější pro ověřování údajů k Římu jako takovému se zdála být</w:t>
      </w:r>
      <w:r w:rsidR="006A5BC0">
        <w:rPr>
          <w:rFonts w:ascii="Times New Roman" w:hAnsi="Times New Roman" w:cs="Times New Roman"/>
          <w:sz w:val="24"/>
          <w:szCs w:val="24"/>
        </w:rPr>
        <w:t xml:space="preserve"> </w:t>
      </w:r>
      <w:r w:rsidR="00D15E2E">
        <w:rPr>
          <w:rFonts w:ascii="Times New Roman" w:hAnsi="Times New Roman" w:cs="Times New Roman"/>
          <w:i/>
          <w:iCs/>
          <w:sz w:val="24"/>
          <w:szCs w:val="24"/>
        </w:rPr>
        <w:t>Topografie starověkého Říma</w:t>
      </w:r>
      <w:r w:rsidR="001A6A9A" w:rsidRPr="001A6A9A">
        <w:rPr>
          <w:rStyle w:val="Znakapoznpodarou"/>
          <w:rFonts w:ascii="Times New Roman" w:hAnsi="Times New Roman" w:cs="Times New Roman"/>
          <w:sz w:val="24"/>
          <w:szCs w:val="24"/>
        </w:rPr>
        <w:footnoteReference w:id="15"/>
      </w:r>
      <w:r w:rsidR="00D15E2E">
        <w:rPr>
          <w:rFonts w:ascii="Times New Roman" w:hAnsi="Times New Roman" w:cs="Times New Roman"/>
          <w:i/>
          <w:iCs/>
          <w:sz w:val="24"/>
          <w:szCs w:val="24"/>
        </w:rPr>
        <w:t xml:space="preserve"> </w:t>
      </w:r>
      <w:r w:rsidR="00D15E2E">
        <w:rPr>
          <w:rFonts w:ascii="Times New Roman" w:hAnsi="Times New Roman" w:cs="Times New Roman"/>
          <w:sz w:val="24"/>
          <w:szCs w:val="24"/>
        </w:rPr>
        <w:t xml:space="preserve">od </w:t>
      </w:r>
      <w:r w:rsidR="003F3ED0">
        <w:rPr>
          <w:rFonts w:ascii="Times New Roman" w:hAnsi="Times New Roman" w:cs="Times New Roman"/>
          <w:sz w:val="24"/>
          <w:szCs w:val="24"/>
        </w:rPr>
        <w:t xml:space="preserve">středoškolského profesora </w:t>
      </w:r>
      <w:r w:rsidR="00D15E2E">
        <w:rPr>
          <w:rFonts w:ascii="Times New Roman" w:hAnsi="Times New Roman" w:cs="Times New Roman"/>
          <w:sz w:val="24"/>
          <w:szCs w:val="24"/>
        </w:rPr>
        <w:t>Ladislava Brtnického</w:t>
      </w:r>
      <w:r w:rsidR="003F3ED0">
        <w:rPr>
          <w:rFonts w:ascii="Times New Roman" w:hAnsi="Times New Roman" w:cs="Times New Roman"/>
          <w:sz w:val="24"/>
          <w:szCs w:val="24"/>
        </w:rPr>
        <w:t>, pro reálie k dalším oblastem jsme však již čerpali z </w:t>
      </w:r>
      <w:r w:rsidR="00DD45C1">
        <w:rPr>
          <w:rFonts w:ascii="Times New Roman" w:hAnsi="Times New Roman" w:cs="Times New Roman"/>
          <w:sz w:val="24"/>
          <w:szCs w:val="24"/>
        </w:rPr>
        <w:t>jiných</w:t>
      </w:r>
      <w:r w:rsidR="003F3ED0">
        <w:rPr>
          <w:rFonts w:ascii="Times New Roman" w:hAnsi="Times New Roman" w:cs="Times New Roman"/>
          <w:sz w:val="24"/>
          <w:szCs w:val="24"/>
        </w:rPr>
        <w:t>, většinou konkrétněj</w:t>
      </w:r>
      <w:r w:rsidR="00DD45C1">
        <w:rPr>
          <w:rFonts w:ascii="Times New Roman" w:hAnsi="Times New Roman" w:cs="Times New Roman"/>
          <w:sz w:val="24"/>
          <w:szCs w:val="24"/>
        </w:rPr>
        <w:t xml:space="preserve">i </w:t>
      </w:r>
      <w:r w:rsidR="00A5233F">
        <w:rPr>
          <w:rFonts w:ascii="Times New Roman" w:hAnsi="Times New Roman" w:cs="Times New Roman"/>
          <w:sz w:val="24"/>
          <w:szCs w:val="24"/>
        </w:rPr>
        <w:t>i obecněji zaměřených</w:t>
      </w:r>
      <w:r w:rsidR="003F3ED0">
        <w:rPr>
          <w:rFonts w:ascii="Times New Roman" w:hAnsi="Times New Roman" w:cs="Times New Roman"/>
          <w:sz w:val="24"/>
          <w:szCs w:val="24"/>
        </w:rPr>
        <w:t xml:space="preserve"> zdrojů</w:t>
      </w:r>
      <w:r w:rsidR="00865379">
        <w:rPr>
          <w:rFonts w:ascii="Times New Roman" w:hAnsi="Times New Roman" w:cs="Times New Roman"/>
          <w:sz w:val="24"/>
          <w:szCs w:val="24"/>
        </w:rPr>
        <w:t xml:space="preserve"> a bez výraznějšího ohledu na jazyk</w:t>
      </w:r>
      <w:r w:rsidR="00DD45C1">
        <w:rPr>
          <w:rFonts w:ascii="Times New Roman" w:hAnsi="Times New Roman" w:cs="Times New Roman"/>
          <w:sz w:val="24"/>
          <w:szCs w:val="24"/>
        </w:rPr>
        <w:t xml:space="preserve">, mezi </w:t>
      </w:r>
      <w:r w:rsidR="00F61D6E">
        <w:rPr>
          <w:rFonts w:ascii="Times New Roman" w:hAnsi="Times New Roman" w:cs="Times New Roman"/>
          <w:sz w:val="24"/>
          <w:szCs w:val="24"/>
        </w:rPr>
        <w:t>jinými</w:t>
      </w:r>
      <w:r w:rsidR="00DD45C1">
        <w:rPr>
          <w:rFonts w:ascii="Times New Roman" w:hAnsi="Times New Roman" w:cs="Times New Roman"/>
          <w:sz w:val="24"/>
          <w:szCs w:val="24"/>
        </w:rPr>
        <w:t xml:space="preserve"> například z</w:t>
      </w:r>
      <w:r w:rsidR="005A26A8">
        <w:rPr>
          <w:rFonts w:ascii="Times New Roman" w:hAnsi="Times New Roman" w:cs="Times New Roman"/>
          <w:sz w:val="24"/>
          <w:szCs w:val="24"/>
        </w:rPr>
        <w:t> </w:t>
      </w:r>
      <w:proofErr w:type="spellStart"/>
      <w:r w:rsidR="005A26A8">
        <w:rPr>
          <w:rFonts w:ascii="Times New Roman" w:hAnsi="Times New Roman" w:cs="Times New Roman"/>
          <w:i/>
          <w:iCs/>
          <w:sz w:val="24"/>
          <w:szCs w:val="24"/>
        </w:rPr>
        <w:t>The</w:t>
      </w:r>
      <w:proofErr w:type="spellEnd"/>
      <w:r w:rsidR="005A26A8">
        <w:rPr>
          <w:rFonts w:ascii="Times New Roman" w:hAnsi="Times New Roman" w:cs="Times New Roman"/>
          <w:i/>
          <w:iCs/>
          <w:sz w:val="24"/>
          <w:szCs w:val="24"/>
        </w:rPr>
        <w:t xml:space="preserve"> </w:t>
      </w:r>
      <w:proofErr w:type="spellStart"/>
      <w:r w:rsidR="005A26A8">
        <w:rPr>
          <w:rFonts w:ascii="Times New Roman" w:hAnsi="Times New Roman" w:cs="Times New Roman"/>
          <w:i/>
          <w:iCs/>
          <w:sz w:val="24"/>
          <w:szCs w:val="24"/>
        </w:rPr>
        <w:t>Architectural</w:t>
      </w:r>
      <w:proofErr w:type="spellEnd"/>
      <w:r w:rsidR="005A26A8">
        <w:rPr>
          <w:rFonts w:ascii="Times New Roman" w:hAnsi="Times New Roman" w:cs="Times New Roman"/>
          <w:i/>
          <w:iCs/>
          <w:sz w:val="24"/>
          <w:szCs w:val="24"/>
        </w:rPr>
        <w:t xml:space="preserve"> </w:t>
      </w:r>
      <w:proofErr w:type="spellStart"/>
      <w:r w:rsidR="005A26A8">
        <w:rPr>
          <w:rFonts w:ascii="Times New Roman" w:hAnsi="Times New Roman" w:cs="Times New Roman"/>
          <w:i/>
          <w:iCs/>
          <w:sz w:val="24"/>
          <w:szCs w:val="24"/>
        </w:rPr>
        <w:t>History</w:t>
      </w:r>
      <w:proofErr w:type="spellEnd"/>
      <w:r w:rsidR="005A26A8">
        <w:rPr>
          <w:rFonts w:ascii="Times New Roman" w:hAnsi="Times New Roman" w:cs="Times New Roman"/>
          <w:i/>
          <w:iCs/>
          <w:sz w:val="24"/>
          <w:szCs w:val="24"/>
        </w:rPr>
        <w:t xml:space="preserve"> </w:t>
      </w:r>
      <w:proofErr w:type="spellStart"/>
      <w:r w:rsidR="00F61D6E">
        <w:rPr>
          <w:rFonts w:ascii="Times New Roman" w:hAnsi="Times New Roman" w:cs="Times New Roman"/>
          <w:i/>
          <w:iCs/>
          <w:sz w:val="24"/>
          <w:szCs w:val="24"/>
        </w:rPr>
        <w:t>of</w:t>
      </w:r>
      <w:proofErr w:type="spellEnd"/>
      <w:r w:rsidR="00F61D6E">
        <w:rPr>
          <w:rFonts w:ascii="Times New Roman" w:hAnsi="Times New Roman" w:cs="Times New Roman"/>
          <w:i/>
          <w:iCs/>
          <w:sz w:val="24"/>
          <w:szCs w:val="24"/>
        </w:rPr>
        <w:t xml:space="preserve"> </w:t>
      </w:r>
      <w:proofErr w:type="spellStart"/>
      <w:r w:rsidR="00260ECA">
        <w:rPr>
          <w:rFonts w:ascii="Times New Roman" w:hAnsi="Times New Roman" w:cs="Times New Roman"/>
          <w:i/>
          <w:iCs/>
          <w:sz w:val="24"/>
          <w:szCs w:val="24"/>
        </w:rPr>
        <w:t>t</w:t>
      </w:r>
      <w:r w:rsidR="00F61D6E">
        <w:rPr>
          <w:rFonts w:ascii="Times New Roman" w:hAnsi="Times New Roman" w:cs="Times New Roman"/>
          <w:i/>
          <w:iCs/>
          <w:sz w:val="24"/>
          <w:szCs w:val="24"/>
        </w:rPr>
        <w:t>he</w:t>
      </w:r>
      <w:proofErr w:type="spellEnd"/>
      <w:r w:rsidR="00F61D6E">
        <w:rPr>
          <w:rFonts w:ascii="Times New Roman" w:hAnsi="Times New Roman" w:cs="Times New Roman"/>
          <w:i/>
          <w:iCs/>
          <w:sz w:val="24"/>
          <w:szCs w:val="24"/>
        </w:rPr>
        <w:t xml:space="preserve"> University </w:t>
      </w:r>
      <w:proofErr w:type="spellStart"/>
      <w:r w:rsidR="00F61D6E">
        <w:rPr>
          <w:rFonts w:ascii="Times New Roman" w:hAnsi="Times New Roman" w:cs="Times New Roman"/>
          <w:i/>
          <w:iCs/>
          <w:sz w:val="24"/>
          <w:szCs w:val="24"/>
        </w:rPr>
        <w:t>of</w:t>
      </w:r>
      <w:proofErr w:type="spellEnd"/>
      <w:r w:rsidR="00F61D6E">
        <w:rPr>
          <w:rFonts w:ascii="Times New Roman" w:hAnsi="Times New Roman" w:cs="Times New Roman"/>
          <w:i/>
          <w:iCs/>
          <w:sz w:val="24"/>
          <w:szCs w:val="24"/>
        </w:rPr>
        <w:t xml:space="preserve"> Cambridge </w:t>
      </w:r>
      <w:r w:rsidR="00F61D6E">
        <w:rPr>
          <w:rFonts w:ascii="Times New Roman" w:hAnsi="Times New Roman" w:cs="Times New Roman"/>
          <w:sz w:val="24"/>
          <w:szCs w:val="24"/>
        </w:rPr>
        <w:lastRenderedPageBreak/>
        <w:t xml:space="preserve">od </w:t>
      </w:r>
      <w:bookmarkStart w:id="11" w:name="_Hlk85054167"/>
      <w:r w:rsidR="00F61D6E">
        <w:rPr>
          <w:rFonts w:ascii="Times New Roman" w:hAnsi="Times New Roman" w:cs="Times New Roman"/>
          <w:sz w:val="24"/>
          <w:szCs w:val="24"/>
        </w:rPr>
        <w:t xml:space="preserve">Roberta </w:t>
      </w:r>
      <w:proofErr w:type="spellStart"/>
      <w:r w:rsidR="00F61D6E">
        <w:rPr>
          <w:rFonts w:ascii="Times New Roman" w:hAnsi="Times New Roman" w:cs="Times New Roman"/>
          <w:sz w:val="24"/>
          <w:szCs w:val="24"/>
        </w:rPr>
        <w:t>Willise</w:t>
      </w:r>
      <w:proofErr w:type="spellEnd"/>
      <w:r w:rsidR="00F61D6E">
        <w:rPr>
          <w:rFonts w:ascii="Times New Roman" w:hAnsi="Times New Roman" w:cs="Times New Roman"/>
          <w:sz w:val="24"/>
          <w:szCs w:val="24"/>
        </w:rPr>
        <w:t xml:space="preserve"> a </w:t>
      </w:r>
      <w:r w:rsidR="00260ECA">
        <w:rPr>
          <w:rFonts w:ascii="Times New Roman" w:hAnsi="Times New Roman" w:cs="Times New Roman"/>
          <w:sz w:val="24"/>
          <w:szCs w:val="24"/>
        </w:rPr>
        <w:t>J</w:t>
      </w:r>
      <w:r w:rsidR="00F61D6E">
        <w:rPr>
          <w:rFonts w:ascii="Times New Roman" w:hAnsi="Times New Roman" w:cs="Times New Roman"/>
          <w:sz w:val="24"/>
          <w:szCs w:val="24"/>
        </w:rPr>
        <w:t xml:space="preserve">ohna </w:t>
      </w:r>
      <w:proofErr w:type="spellStart"/>
      <w:r w:rsidR="00F61D6E">
        <w:rPr>
          <w:rFonts w:ascii="Times New Roman" w:hAnsi="Times New Roman" w:cs="Times New Roman"/>
          <w:sz w:val="24"/>
          <w:szCs w:val="24"/>
        </w:rPr>
        <w:t>Willise</w:t>
      </w:r>
      <w:proofErr w:type="spellEnd"/>
      <w:r w:rsidR="00F61D6E">
        <w:rPr>
          <w:rFonts w:ascii="Times New Roman" w:hAnsi="Times New Roman" w:cs="Times New Roman"/>
          <w:sz w:val="24"/>
          <w:szCs w:val="24"/>
        </w:rPr>
        <w:t xml:space="preserve"> Clarka</w:t>
      </w:r>
      <w:bookmarkEnd w:id="11"/>
      <w:r w:rsidR="00260ECA">
        <w:rPr>
          <w:rStyle w:val="Znakapoznpodarou"/>
          <w:rFonts w:ascii="Times New Roman" w:hAnsi="Times New Roman" w:cs="Times New Roman"/>
          <w:sz w:val="24"/>
          <w:szCs w:val="24"/>
        </w:rPr>
        <w:footnoteReference w:id="16"/>
      </w:r>
      <w:r w:rsidR="00BE1D0B">
        <w:rPr>
          <w:rFonts w:ascii="Times New Roman" w:hAnsi="Times New Roman" w:cs="Times New Roman"/>
          <w:sz w:val="24"/>
          <w:szCs w:val="24"/>
        </w:rPr>
        <w:t xml:space="preserve"> </w:t>
      </w:r>
      <w:r w:rsidR="009C06DC">
        <w:rPr>
          <w:rFonts w:ascii="Times New Roman" w:hAnsi="Times New Roman" w:cs="Times New Roman"/>
          <w:sz w:val="24"/>
          <w:szCs w:val="24"/>
        </w:rPr>
        <w:t>nebo z </w:t>
      </w:r>
      <w:bookmarkStart w:id="12" w:name="_Hlk85055239"/>
      <w:proofErr w:type="spellStart"/>
      <w:r w:rsidR="009C06DC">
        <w:rPr>
          <w:rFonts w:ascii="Times New Roman" w:hAnsi="Times New Roman" w:cs="Times New Roman"/>
          <w:i/>
          <w:iCs/>
          <w:sz w:val="24"/>
          <w:szCs w:val="24"/>
        </w:rPr>
        <w:t>The</w:t>
      </w:r>
      <w:proofErr w:type="spellEnd"/>
      <w:r w:rsidR="009C06DC">
        <w:rPr>
          <w:rFonts w:ascii="Times New Roman" w:hAnsi="Times New Roman" w:cs="Times New Roman"/>
          <w:i/>
          <w:iCs/>
          <w:sz w:val="24"/>
          <w:szCs w:val="24"/>
        </w:rPr>
        <w:t xml:space="preserve"> Cambridge </w:t>
      </w:r>
      <w:proofErr w:type="spellStart"/>
      <w:r w:rsidR="009C06DC">
        <w:rPr>
          <w:rFonts w:ascii="Times New Roman" w:hAnsi="Times New Roman" w:cs="Times New Roman"/>
          <w:i/>
          <w:iCs/>
          <w:sz w:val="24"/>
          <w:szCs w:val="24"/>
        </w:rPr>
        <w:t>Ancient</w:t>
      </w:r>
      <w:proofErr w:type="spellEnd"/>
      <w:r w:rsidR="009C06DC">
        <w:rPr>
          <w:rFonts w:ascii="Times New Roman" w:hAnsi="Times New Roman" w:cs="Times New Roman"/>
          <w:i/>
          <w:iCs/>
          <w:sz w:val="24"/>
          <w:szCs w:val="24"/>
        </w:rPr>
        <w:t xml:space="preserve"> </w:t>
      </w:r>
      <w:proofErr w:type="spellStart"/>
      <w:r w:rsidR="009C06DC">
        <w:rPr>
          <w:rFonts w:ascii="Times New Roman" w:hAnsi="Times New Roman" w:cs="Times New Roman"/>
          <w:i/>
          <w:iCs/>
          <w:sz w:val="24"/>
          <w:szCs w:val="24"/>
        </w:rPr>
        <w:t>History</w:t>
      </w:r>
      <w:bookmarkEnd w:id="12"/>
      <w:proofErr w:type="spellEnd"/>
      <w:r w:rsidR="009C06DC">
        <w:rPr>
          <w:rFonts w:ascii="Times New Roman" w:hAnsi="Times New Roman" w:cs="Times New Roman"/>
          <w:i/>
          <w:iCs/>
          <w:sz w:val="24"/>
          <w:szCs w:val="24"/>
        </w:rPr>
        <w:t xml:space="preserve"> </w:t>
      </w:r>
      <w:r w:rsidR="009C06DC">
        <w:rPr>
          <w:rFonts w:ascii="Times New Roman" w:hAnsi="Times New Roman" w:cs="Times New Roman"/>
          <w:sz w:val="24"/>
          <w:szCs w:val="24"/>
        </w:rPr>
        <w:t xml:space="preserve">od S. A. </w:t>
      </w:r>
      <w:proofErr w:type="spellStart"/>
      <w:r w:rsidR="009C06DC">
        <w:rPr>
          <w:rFonts w:ascii="Times New Roman" w:hAnsi="Times New Roman" w:cs="Times New Roman"/>
          <w:sz w:val="24"/>
          <w:szCs w:val="24"/>
        </w:rPr>
        <w:t>Cooka</w:t>
      </w:r>
      <w:proofErr w:type="spellEnd"/>
      <w:r w:rsidR="009C06DC">
        <w:rPr>
          <w:rFonts w:ascii="Times New Roman" w:hAnsi="Times New Roman" w:cs="Times New Roman"/>
          <w:sz w:val="24"/>
          <w:szCs w:val="24"/>
        </w:rPr>
        <w:t xml:space="preserve"> a kolektivu.</w:t>
      </w:r>
      <w:r w:rsidR="00835313">
        <w:rPr>
          <w:rStyle w:val="Znakapoznpodarou"/>
          <w:rFonts w:ascii="Times New Roman" w:hAnsi="Times New Roman" w:cs="Times New Roman"/>
          <w:sz w:val="24"/>
          <w:szCs w:val="24"/>
        </w:rPr>
        <w:footnoteReference w:id="17"/>
      </w:r>
      <w:r w:rsidR="009C06DC">
        <w:rPr>
          <w:rFonts w:ascii="Times New Roman" w:hAnsi="Times New Roman" w:cs="Times New Roman"/>
          <w:sz w:val="24"/>
          <w:szCs w:val="24"/>
        </w:rPr>
        <w:t xml:space="preserve"> </w:t>
      </w:r>
      <w:r w:rsidR="00723B0D">
        <w:rPr>
          <w:rFonts w:ascii="Times New Roman" w:hAnsi="Times New Roman" w:cs="Times New Roman"/>
          <w:sz w:val="24"/>
          <w:szCs w:val="24"/>
        </w:rPr>
        <w:t xml:space="preserve">Také literatura ještě monarchických či prvorepublikových profesorů a historiků, která sloužila primárně ke středoškolské či </w:t>
      </w:r>
      <w:proofErr w:type="spellStart"/>
      <w:r w:rsidR="00723B0D">
        <w:rPr>
          <w:rFonts w:ascii="Times New Roman" w:hAnsi="Times New Roman" w:cs="Times New Roman"/>
          <w:sz w:val="24"/>
          <w:szCs w:val="24"/>
        </w:rPr>
        <w:t>yysokoškolské</w:t>
      </w:r>
      <w:proofErr w:type="spellEnd"/>
      <w:r w:rsidR="00723B0D">
        <w:rPr>
          <w:rFonts w:ascii="Times New Roman" w:hAnsi="Times New Roman" w:cs="Times New Roman"/>
          <w:sz w:val="24"/>
          <w:szCs w:val="24"/>
        </w:rPr>
        <w:t xml:space="preserve"> výuce, nám sloužila jako prostředek k ověřování uváděných faktů, jmenovitě </w:t>
      </w:r>
      <w:r w:rsidR="00723B0D" w:rsidRPr="00723B0D">
        <w:rPr>
          <w:rFonts w:ascii="Times New Roman" w:hAnsi="Times New Roman" w:cs="Times New Roman"/>
          <w:sz w:val="24"/>
          <w:szCs w:val="24"/>
        </w:rPr>
        <w:t xml:space="preserve">Kubelkovy </w:t>
      </w:r>
      <w:r w:rsidR="00723B0D" w:rsidRPr="00723B0D">
        <w:rPr>
          <w:rFonts w:ascii="Times New Roman" w:hAnsi="Times New Roman" w:cs="Times New Roman"/>
          <w:i/>
          <w:iCs/>
          <w:sz w:val="24"/>
          <w:szCs w:val="24"/>
        </w:rPr>
        <w:t>Římské reálie a literatur</w:t>
      </w:r>
      <w:r w:rsidR="00723B0D">
        <w:rPr>
          <w:rFonts w:ascii="Times New Roman" w:hAnsi="Times New Roman" w:cs="Times New Roman"/>
          <w:i/>
          <w:iCs/>
          <w:sz w:val="24"/>
          <w:szCs w:val="24"/>
        </w:rPr>
        <w:t>a</w:t>
      </w:r>
      <w:r w:rsidR="00376E5B" w:rsidRPr="00376E5B">
        <w:rPr>
          <w:rStyle w:val="Znakapoznpodarou"/>
          <w:rFonts w:ascii="Times New Roman" w:hAnsi="Times New Roman" w:cs="Times New Roman"/>
          <w:sz w:val="24"/>
          <w:szCs w:val="24"/>
        </w:rPr>
        <w:footnoteReference w:id="18"/>
      </w:r>
      <w:r w:rsidR="00723B0D">
        <w:rPr>
          <w:rFonts w:ascii="Times New Roman" w:hAnsi="Times New Roman" w:cs="Times New Roman"/>
          <w:sz w:val="24"/>
          <w:szCs w:val="24"/>
        </w:rPr>
        <w:t xml:space="preserve"> nebo </w:t>
      </w:r>
      <w:r w:rsidR="00B1120F">
        <w:rPr>
          <w:rFonts w:ascii="Times New Roman" w:hAnsi="Times New Roman" w:cs="Times New Roman"/>
          <w:sz w:val="24"/>
          <w:szCs w:val="24"/>
        </w:rPr>
        <w:t xml:space="preserve">Šustovy </w:t>
      </w:r>
      <w:r w:rsidR="00B1120F">
        <w:rPr>
          <w:rFonts w:ascii="Times New Roman" w:hAnsi="Times New Roman" w:cs="Times New Roman"/>
          <w:i/>
          <w:iCs/>
          <w:sz w:val="24"/>
          <w:szCs w:val="24"/>
        </w:rPr>
        <w:t xml:space="preserve">Dějiny lidstva od pravěku k dnešku. Díl první </w:t>
      </w:r>
      <w:r w:rsidR="00B1120F">
        <w:rPr>
          <w:rFonts w:ascii="Times New Roman" w:hAnsi="Times New Roman" w:cs="Times New Roman"/>
          <w:sz w:val="24"/>
          <w:szCs w:val="24"/>
        </w:rPr>
        <w:t xml:space="preserve">a </w:t>
      </w:r>
      <w:r w:rsidR="00B1120F">
        <w:rPr>
          <w:rFonts w:ascii="Times New Roman" w:hAnsi="Times New Roman" w:cs="Times New Roman"/>
          <w:i/>
          <w:iCs/>
          <w:sz w:val="24"/>
          <w:szCs w:val="24"/>
        </w:rPr>
        <w:t>Díl druhý</w:t>
      </w:r>
      <w:r w:rsidR="00B1120F">
        <w:rPr>
          <w:rFonts w:ascii="Times New Roman" w:hAnsi="Times New Roman" w:cs="Times New Roman"/>
          <w:sz w:val="24"/>
          <w:szCs w:val="24"/>
        </w:rPr>
        <w:t>.</w:t>
      </w:r>
      <w:r w:rsidR="00B02B32">
        <w:rPr>
          <w:rStyle w:val="Znakapoznpodarou"/>
          <w:rFonts w:ascii="Times New Roman" w:hAnsi="Times New Roman" w:cs="Times New Roman"/>
          <w:sz w:val="24"/>
          <w:szCs w:val="24"/>
        </w:rPr>
        <w:footnoteReference w:id="19"/>
      </w:r>
    </w:p>
    <w:p w14:paraId="6EB33CCF" w14:textId="782B961A" w:rsidR="008F4B95" w:rsidRDefault="008F4B95" w:rsidP="00CB7BC0">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Jak dobře si s antikou autoři poradili, zjistíme tedy až v poslední fázi. To se nebude týkat jen věcné správnosti. Její kontrole sice bylo věnováno mnoho času, avšak není naším cílem vyzdvihovat každou pisatelovu chybu</w:t>
      </w:r>
      <w:r w:rsidR="00E73890">
        <w:rPr>
          <w:rFonts w:ascii="Times New Roman" w:hAnsi="Times New Roman" w:cs="Times New Roman"/>
          <w:sz w:val="24"/>
          <w:szCs w:val="24"/>
        </w:rPr>
        <w:t xml:space="preserve">. </w:t>
      </w:r>
      <w:r>
        <w:rPr>
          <w:rFonts w:ascii="Times New Roman" w:hAnsi="Times New Roman" w:cs="Times New Roman"/>
          <w:sz w:val="24"/>
          <w:szCs w:val="24"/>
        </w:rPr>
        <w:t>V práci se tak naše úsilí projeví jen zběžným hodnocením tohoto aspektu</w:t>
      </w:r>
      <w:r w:rsidR="00E73890">
        <w:rPr>
          <w:rFonts w:ascii="Times New Roman" w:hAnsi="Times New Roman" w:cs="Times New Roman"/>
          <w:sz w:val="24"/>
          <w:szCs w:val="24"/>
        </w:rPr>
        <w:t>. Alfou a omegou pro nás zůstává analýza průvodců, jejich vzájemné průběžné porovnávání a přístup k antice, jež každý z autorů zaujal.</w:t>
      </w:r>
    </w:p>
    <w:p w14:paraId="4B6AAD1B" w14:textId="3CBD6E17" w:rsidR="00E73890" w:rsidRDefault="00E73890" w:rsidP="00CB7BC0">
      <w:pPr>
        <w:spacing w:before="100" w:beforeAutospacing="1" w:after="100" w:afterAutospacing="1" w:line="360" w:lineRule="auto"/>
        <w:ind w:firstLine="709"/>
        <w:rPr>
          <w:rFonts w:ascii="Times New Roman" w:hAnsi="Times New Roman" w:cs="Times New Roman"/>
          <w:sz w:val="24"/>
          <w:szCs w:val="24"/>
        </w:rPr>
      </w:pPr>
    </w:p>
    <w:p w14:paraId="4A353D40" w14:textId="7277E944" w:rsidR="00E73890" w:rsidRDefault="00E73890" w:rsidP="00CB7BC0">
      <w:pPr>
        <w:spacing w:before="100" w:beforeAutospacing="1" w:after="100" w:afterAutospacing="1" w:line="360" w:lineRule="auto"/>
        <w:ind w:firstLine="709"/>
        <w:rPr>
          <w:rFonts w:ascii="Times New Roman" w:hAnsi="Times New Roman" w:cs="Times New Roman"/>
          <w:sz w:val="24"/>
          <w:szCs w:val="24"/>
        </w:rPr>
      </w:pPr>
    </w:p>
    <w:p w14:paraId="7D3CD108" w14:textId="03E1FF9C" w:rsidR="00E73890" w:rsidRDefault="00E73890" w:rsidP="00CB7BC0">
      <w:pPr>
        <w:spacing w:before="100" w:beforeAutospacing="1" w:after="100" w:afterAutospacing="1" w:line="360" w:lineRule="auto"/>
        <w:ind w:firstLine="709"/>
        <w:rPr>
          <w:rFonts w:ascii="Times New Roman" w:hAnsi="Times New Roman" w:cs="Times New Roman"/>
          <w:sz w:val="24"/>
          <w:szCs w:val="24"/>
        </w:rPr>
      </w:pPr>
    </w:p>
    <w:p w14:paraId="1017A46B" w14:textId="31852CBA" w:rsidR="00E73890" w:rsidRDefault="00E73890" w:rsidP="00CB7BC0">
      <w:pPr>
        <w:spacing w:before="100" w:beforeAutospacing="1" w:after="100" w:afterAutospacing="1" w:line="360" w:lineRule="auto"/>
        <w:ind w:firstLine="709"/>
        <w:rPr>
          <w:rFonts w:ascii="Times New Roman" w:hAnsi="Times New Roman" w:cs="Times New Roman"/>
          <w:sz w:val="24"/>
          <w:szCs w:val="24"/>
        </w:rPr>
      </w:pPr>
    </w:p>
    <w:p w14:paraId="5D11AC57" w14:textId="5FB8E61D" w:rsidR="00E73890" w:rsidRDefault="00E73890" w:rsidP="00CB7BC0">
      <w:pPr>
        <w:spacing w:before="100" w:beforeAutospacing="1" w:after="100" w:afterAutospacing="1" w:line="360" w:lineRule="auto"/>
        <w:ind w:firstLine="709"/>
        <w:rPr>
          <w:rFonts w:ascii="Times New Roman" w:hAnsi="Times New Roman" w:cs="Times New Roman"/>
          <w:sz w:val="24"/>
          <w:szCs w:val="24"/>
        </w:rPr>
      </w:pPr>
    </w:p>
    <w:p w14:paraId="5360DCC5" w14:textId="7E76BA52" w:rsidR="00E73890" w:rsidRDefault="00E73890" w:rsidP="00CB7BC0">
      <w:pPr>
        <w:spacing w:before="100" w:beforeAutospacing="1" w:after="100" w:afterAutospacing="1" w:line="360" w:lineRule="auto"/>
        <w:ind w:firstLine="709"/>
        <w:rPr>
          <w:rFonts w:ascii="Times New Roman" w:hAnsi="Times New Roman" w:cs="Times New Roman"/>
          <w:sz w:val="24"/>
          <w:szCs w:val="24"/>
        </w:rPr>
      </w:pPr>
    </w:p>
    <w:p w14:paraId="2BD6D5EC" w14:textId="18FF6B12" w:rsidR="00E73890" w:rsidRDefault="00E73890" w:rsidP="00CB7BC0">
      <w:pPr>
        <w:spacing w:before="100" w:beforeAutospacing="1" w:after="100" w:afterAutospacing="1" w:line="360" w:lineRule="auto"/>
        <w:ind w:firstLine="709"/>
        <w:rPr>
          <w:rFonts w:ascii="Times New Roman" w:hAnsi="Times New Roman" w:cs="Times New Roman"/>
          <w:sz w:val="24"/>
          <w:szCs w:val="24"/>
        </w:rPr>
      </w:pPr>
    </w:p>
    <w:p w14:paraId="5251843F" w14:textId="77777777" w:rsidR="00E73890" w:rsidRPr="00AA7A93" w:rsidRDefault="00E73890" w:rsidP="00B640B6">
      <w:pPr>
        <w:spacing w:before="100" w:beforeAutospacing="1" w:after="100" w:afterAutospacing="1" w:line="360" w:lineRule="auto"/>
        <w:rPr>
          <w:rFonts w:ascii="Times New Roman" w:hAnsi="Times New Roman" w:cs="Times New Roman"/>
          <w:sz w:val="24"/>
          <w:szCs w:val="24"/>
        </w:rPr>
      </w:pPr>
    </w:p>
    <w:p w14:paraId="1ADEF125" w14:textId="0FD88619" w:rsidR="00A910D3" w:rsidRPr="00A910D3" w:rsidRDefault="00A910D3" w:rsidP="00A910D3">
      <w:pPr>
        <w:pStyle w:val="Nadpis1"/>
        <w:jc w:val="center"/>
        <w:rPr>
          <w:rFonts w:ascii="Times New Roman" w:hAnsi="Times New Roman" w:cs="Times New Roman"/>
          <w:b/>
          <w:bCs/>
          <w:color w:val="000000" w:themeColor="text1"/>
          <w:sz w:val="36"/>
          <w:szCs w:val="36"/>
        </w:rPr>
      </w:pPr>
      <w:bookmarkStart w:id="14" w:name="_Toc91633258"/>
      <w:r w:rsidRPr="00A910D3">
        <w:rPr>
          <w:rFonts w:ascii="Times New Roman" w:hAnsi="Times New Roman" w:cs="Times New Roman"/>
          <w:b/>
          <w:bCs/>
          <w:color w:val="000000" w:themeColor="text1"/>
          <w:sz w:val="36"/>
          <w:szCs w:val="36"/>
        </w:rPr>
        <w:lastRenderedPageBreak/>
        <w:t>Cestování v českých zemích</w:t>
      </w:r>
      <w:bookmarkEnd w:id="14"/>
    </w:p>
    <w:p w14:paraId="69E10164" w14:textId="58EB6BC1" w:rsidR="00A80D6A" w:rsidRDefault="00A80D6A" w:rsidP="00A910D3">
      <w:pPr>
        <w:spacing w:line="360" w:lineRule="auto"/>
        <w:ind w:firstLine="709"/>
        <w:rPr>
          <w:rFonts w:ascii="Times New Roman" w:hAnsi="Times New Roman" w:cs="Times New Roman"/>
          <w:sz w:val="24"/>
          <w:szCs w:val="24"/>
        </w:rPr>
      </w:pPr>
    </w:p>
    <w:p w14:paraId="679656B3" w14:textId="6433CC5C" w:rsidR="006868A1" w:rsidRPr="006868A1" w:rsidRDefault="006868A1" w:rsidP="006868A1">
      <w:pPr>
        <w:pStyle w:val="Nadpis2"/>
        <w:jc w:val="center"/>
        <w:rPr>
          <w:rFonts w:ascii="Times New Roman" w:hAnsi="Times New Roman" w:cs="Times New Roman"/>
          <w:b/>
          <w:bCs/>
          <w:color w:val="000000" w:themeColor="text1"/>
          <w:sz w:val="32"/>
          <w:szCs w:val="32"/>
        </w:rPr>
      </w:pPr>
      <w:bookmarkStart w:id="15" w:name="_Toc91633259"/>
      <w:r w:rsidRPr="006868A1">
        <w:rPr>
          <w:rFonts w:ascii="Times New Roman" w:hAnsi="Times New Roman" w:cs="Times New Roman"/>
          <w:b/>
          <w:bCs/>
          <w:color w:val="000000" w:themeColor="text1"/>
          <w:sz w:val="32"/>
          <w:szCs w:val="32"/>
        </w:rPr>
        <w:t>Příčiny cestování</w:t>
      </w:r>
      <w:bookmarkEnd w:id="15"/>
    </w:p>
    <w:p w14:paraId="2F269919" w14:textId="2A4C848A" w:rsidR="00A80D6A" w:rsidRPr="00A80D6A" w:rsidRDefault="00A80D6A" w:rsidP="006868A1">
      <w:pPr>
        <w:spacing w:before="100" w:beforeAutospacing="1" w:after="100" w:afterAutospacing="1" w:line="360" w:lineRule="auto"/>
        <w:ind w:firstLine="709"/>
        <w:rPr>
          <w:rFonts w:ascii="Times New Roman" w:hAnsi="Times New Roman" w:cs="Times New Roman"/>
          <w:sz w:val="24"/>
          <w:szCs w:val="24"/>
        </w:rPr>
      </w:pPr>
      <w:r w:rsidRPr="00A80D6A">
        <w:rPr>
          <w:rFonts w:ascii="Times New Roman" w:hAnsi="Times New Roman" w:cs="Times New Roman"/>
          <w:sz w:val="24"/>
          <w:szCs w:val="24"/>
        </w:rPr>
        <w:t xml:space="preserve">Důvody podnikaných cest a výprav v historii (i prehistorii) lidstva byly různé. Jedním z nich byla touha poznávat a objevovat nové kraje, mnohem starší, než by dnešní zcestovalý člověk „světoobčan“ mohl očekávat. Vždyť právě díky zvídavosti našich předků máme nyní možnosti cestování dříve nevídané, a přestože největší zásluhy se v tomto ohledu připisují středověkým mocnostem, jako byly Španělsko či Anglie, ani </w:t>
      </w:r>
      <w:r w:rsidR="00002279">
        <w:rPr>
          <w:rFonts w:ascii="Times New Roman" w:hAnsi="Times New Roman" w:cs="Times New Roman"/>
          <w:sz w:val="24"/>
          <w:szCs w:val="24"/>
        </w:rPr>
        <w:t xml:space="preserve">obyvatelům </w:t>
      </w:r>
      <w:r w:rsidRPr="00A80D6A">
        <w:rPr>
          <w:rFonts w:ascii="Times New Roman" w:hAnsi="Times New Roman" w:cs="Times New Roman"/>
          <w:sz w:val="24"/>
          <w:szCs w:val="24"/>
        </w:rPr>
        <w:t>česk</w:t>
      </w:r>
      <w:r w:rsidR="00002279">
        <w:rPr>
          <w:rFonts w:ascii="Times New Roman" w:hAnsi="Times New Roman" w:cs="Times New Roman"/>
          <w:sz w:val="24"/>
          <w:szCs w:val="24"/>
        </w:rPr>
        <w:t>ého</w:t>
      </w:r>
      <w:r w:rsidRPr="00A80D6A">
        <w:rPr>
          <w:rFonts w:ascii="Times New Roman" w:hAnsi="Times New Roman" w:cs="Times New Roman"/>
          <w:sz w:val="24"/>
          <w:szCs w:val="24"/>
        </w:rPr>
        <w:t xml:space="preserve"> </w:t>
      </w:r>
      <w:r w:rsidR="00002279">
        <w:rPr>
          <w:rFonts w:ascii="Times New Roman" w:hAnsi="Times New Roman" w:cs="Times New Roman"/>
          <w:sz w:val="24"/>
          <w:szCs w:val="24"/>
        </w:rPr>
        <w:t>ú</w:t>
      </w:r>
      <w:r w:rsidRPr="00A80D6A">
        <w:rPr>
          <w:rFonts w:ascii="Times New Roman" w:hAnsi="Times New Roman" w:cs="Times New Roman"/>
          <w:sz w:val="24"/>
          <w:szCs w:val="24"/>
        </w:rPr>
        <w:t>zemí v žádném případě nemůžeme upřít bohatou cestovatelskou historii a zvída</w:t>
      </w:r>
      <w:r w:rsidR="00002279">
        <w:rPr>
          <w:rFonts w:ascii="Times New Roman" w:hAnsi="Times New Roman" w:cs="Times New Roman"/>
          <w:sz w:val="24"/>
          <w:szCs w:val="24"/>
        </w:rPr>
        <w:t xml:space="preserve">vost. </w:t>
      </w:r>
      <w:r w:rsidRPr="00A80D6A">
        <w:rPr>
          <w:rFonts w:ascii="Times New Roman" w:hAnsi="Times New Roman" w:cs="Times New Roman"/>
          <w:sz w:val="24"/>
          <w:szCs w:val="24"/>
        </w:rPr>
        <w:t xml:space="preserve">Není tudíž náhodou, že například české vydání </w:t>
      </w:r>
      <w:r w:rsidRPr="00A80D6A">
        <w:rPr>
          <w:rFonts w:ascii="Times New Roman" w:hAnsi="Times New Roman" w:cs="Times New Roman"/>
          <w:i/>
          <w:sz w:val="24"/>
          <w:szCs w:val="24"/>
        </w:rPr>
        <w:t xml:space="preserve">Milionu </w:t>
      </w:r>
      <w:r w:rsidRPr="00A80D6A">
        <w:rPr>
          <w:rFonts w:ascii="Times New Roman" w:hAnsi="Times New Roman" w:cs="Times New Roman"/>
          <w:sz w:val="24"/>
          <w:szCs w:val="24"/>
        </w:rPr>
        <w:t xml:space="preserve">od Marca </w:t>
      </w:r>
      <w:proofErr w:type="spellStart"/>
      <w:r w:rsidRPr="00A80D6A">
        <w:rPr>
          <w:rFonts w:ascii="Times New Roman" w:hAnsi="Times New Roman" w:cs="Times New Roman"/>
          <w:sz w:val="24"/>
          <w:szCs w:val="24"/>
        </w:rPr>
        <w:t>Pola</w:t>
      </w:r>
      <w:proofErr w:type="spellEnd"/>
      <w:r w:rsidRPr="00A80D6A">
        <w:rPr>
          <w:rFonts w:ascii="Times New Roman" w:hAnsi="Times New Roman" w:cs="Times New Roman"/>
          <w:sz w:val="24"/>
          <w:szCs w:val="24"/>
        </w:rPr>
        <w:t xml:space="preserve"> je prvním překladem tohoto díla vůbec,</w:t>
      </w:r>
      <w:r w:rsidRPr="00A80D6A">
        <w:rPr>
          <w:rFonts w:ascii="Times New Roman" w:hAnsi="Times New Roman" w:cs="Times New Roman"/>
          <w:sz w:val="24"/>
          <w:szCs w:val="24"/>
          <w:vertAlign w:val="superscript"/>
        </w:rPr>
        <w:footnoteReference w:id="20"/>
      </w:r>
      <w:r w:rsidRPr="00A80D6A">
        <w:rPr>
          <w:rFonts w:ascii="Times New Roman" w:hAnsi="Times New Roman" w:cs="Times New Roman"/>
          <w:sz w:val="24"/>
          <w:szCs w:val="24"/>
        </w:rPr>
        <w:t xml:space="preserve"> nebo že se již v 10. století český duchovní, později svatořečený Vojtěch Slavníkovec, vydal na cestu až do Říma.</w:t>
      </w:r>
      <w:r w:rsidRPr="00A80D6A">
        <w:rPr>
          <w:rFonts w:ascii="Times New Roman" w:hAnsi="Times New Roman" w:cs="Times New Roman"/>
          <w:sz w:val="24"/>
          <w:szCs w:val="24"/>
          <w:vertAlign w:val="superscript"/>
        </w:rPr>
        <w:footnoteReference w:id="21"/>
      </w:r>
      <w:r w:rsidRPr="00A80D6A">
        <w:rPr>
          <w:rFonts w:ascii="Times New Roman" w:hAnsi="Times New Roman" w:cs="Times New Roman"/>
          <w:sz w:val="24"/>
          <w:szCs w:val="24"/>
        </w:rPr>
        <w:t xml:space="preserve"> </w:t>
      </w:r>
      <w:r w:rsidR="009A6E70">
        <w:rPr>
          <w:rFonts w:ascii="Times New Roman" w:hAnsi="Times New Roman" w:cs="Times New Roman"/>
          <w:sz w:val="24"/>
          <w:szCs w:val="24"/>
        </w:rPr>
        <w:t>V devatenáctém století pak najdeme takových dobrodruhů mnohem více, kupříkladu Josefa Kořenského, jenž své cestování kombinoval s učitelským povoláním a procestoval všechny světové strany</w:t>
      </w:r>
      <w:r w:rsidR="000751BF">
        <w:rPr>
          <w:rFonts w:ascii="Times New Roman" w:hAnsi="Times New Roman" w:cs="Times New Roman"/>
          <w:sz w:val="24"/>
          <w:szCs w:val="24"/>
        </w:rPr>
        <w:t>.</w:t>
      </w:r>
      <w:r w:rsidR="009A6E70">
        <w:rPr>
          <w:rStyle w:val="Znakapoznpodarou"/>
          <w:rFonts w:ascii="Times New Roman" w:hAnsi="Times New Roman" w:cs="Times New Roman"/>
          <w:sz w:val="24"/>
          <w:szCs w:val="24"/>
        </w:rPr>
        <w:footnoteReference w:id="22"/>
      </w:r>
      <w:r w:rsidR="009A6E70">
        <w:rPr>
          <w:rFonts w:ascii="Times New Roman" w:hAnsi="Times New Roman" w:cs="Times New Roman"/>
          <w:sz w:val="24"/>
          <w:szCs w:val="24"/>
        </w:rPr>
        <w:t xml:space="preserve"> </w:t>
      </w:r>
      <w:r w:rsidR="009A6E70" w:rsidRPr="009A6E70">
        <w:rPr>
          <w:rFonts w:ascii="Times New Roman" w:hAnsi="Times New Roman" w:cs="Times New Roman"/>
          <w:sz w:val="24"/>
          <w:szCs w:val="24"/>
        </w:rPr>
        <w:t>Velkým cestovatelem do zaoceánských lokací byl ovšem také filantrop Vojtěch Náprstek, jehož odkazem i pro současnou společnost je dnešní Náprstkovo muzeum.</w:t>
      </w:r>
      <w:r w:rsidR="009A6E70" w:rsidRPr="009A6E70">
        <w:rPr>
          <w:rFonts w:ascii="Times New Roman" w:hAnsi="Times New Roman" w:cs="Times New Roman"/>
          <w:sz w:val="24"/>
          <w:szCs w:val="24"/>
          <w:vertAlign w:val="superscript"/>
        </w:rPr>
        <w:footnoteReference w:id="23"/>
      </w:r>
      <w:r w:rsidR="009A6E70" w:rsidRPr="009A6E70">
        <w:rPr>
          <w:rFonts w:ascii="Times New Roman" w:hAnsi="Times New Roman" w:cs="Times New Roman"/>
          <w:sz w:val="24"/>
          <w:szCs w:val="24"/>
        </w:rPr>
        <w:t> </w:t>
      </w:r>
    </w:p>
    <w:p w14:paraId="69732E70" w14:textId="1DB15C19" w:rsidR="009108E6" w:rsidRPr="004675C5" w:rsidRDefault="004675C5" w:rsidP="004675C5">
      <w:pPr>
        <w:spacing w:line="360" w:lineRule="auto"/>
        <w:ind w:firstLine="709"/>
        <w:rPr>
          <w:rFonts w:ascii="Times New Roman" w:hAnsi="Times New Roman" w:cs="Times New Roman"/>
          <w:sz w:val="24"/>
          <w:szCs w:val="24"/>
          <w:vertAlign w:val="superscript"/>
        </w:rPr>
      </w:pPr>
      <w:r>
        <w:rPr>
          <w:rFonts w:ascii="Times New Roman" w:hAnsi="Times New Roman" w:cs="Times New Roman"/>
          <w:sz w:val="24"/>
          <w:szCs w:val="24"/>
        </w:rPr>
        <w:t xml:space="preserve">Dalším motivem byla náboženská pouť. </w:t>
      </w:r>
      <w:r w:rsidR="00A80D6A" w:rsidRPr="00A80D6A">
        <w:rPr>
          <w:rFonts w:ascii="Times New Roman" w:hAnsi="Times New Roman" w:cs="Times New Roman"/>
          <w:sz w:val="24"/>
          <w:szCs w:val="24"/>
        </w:rPr>
        <w:t xml:space="preserve">Na početnější výpravy českých duchovních či šlechticů </w:t>
      </w:r>
      <w:r w:rsidR="0029112F">
        <w:rPr>
          <w:rFonts w:ascii="Times New Roman" w:hAnsi="Times New Roman" w:cs="Times New Roman"/>
          <w:sz w:val="24"/>
          <w:szCs w:val="24"/>
        </w:rPr>
        <w:t xml:space="preserve">do Svaté země </w:t>
      </w:r>
      <w:r w:rsidR="00A80D6A" w:rsidRPr="00A80D6A">
        <w:rPr>
          <w:rFonts w:ascii="Times New Roman" w:hAnsi="Times New Roman" w:cs="Times New Roman"/>
          <w:sz w:val="24"/>
          <w:szCs w:val="24"/>
        </w:rPr>
        <w:t>narážíme až od století patnáctého a</w:t>
      </w:r>
      <w:r>
        <w:rPr>
          <w:rFonts w:ascii="Times New Roman" w:hAnsi="Times New Roman" w:cs="Times New Roman"/>
          <w:sz w:val="24"/>
          <w:szCs w:val="24"/>
        </w:rPr>
        <w:t> </w:t>
      </w:r>
      <w:r w:rsidR="00A80D6A" w:rsidRPr="00A80D6A">
        <w:rPr>
          <w:rFonts w:ascii="Times New Roman" w:hAnsi="Times New Roman" w:cs="Times New Roman"/>
          <w:sz w:val="24"/>
          <w:szCs w:val="24"/>
        </w:rPr>
        <w:t>šestnáctého</w:t>
      </w:r>
      <w:r>
        <w:rPr>
          <w:rFonts w:ascii="Times New Roman" w:hAnsi="Times New Roman" w:cs="Times New Roman"/>
          <w:sz w:val="24"/>
          <w:szCs w:val="24"/>
        </w:rPr>
        <w:t xml:space="preserve">, ale ani </w:t>
      </w:r>
      <w:r w:rsidR="009108E6" w:rsidRPr="002A3D68">
        <w:rPr>
          <w:rFonts w:ascii="Times New Roman" w:hAnsi="Times New Roman" w:cs="Times New Roman"/>
          <w:sz w:val="24"/>
          <w:szCs w:val="24"/>
        </w:rPr>
        <w:t>v pozdějších dobách nepředstavovaly cesty do Svaté země nijak zásadní problém. Svou obtížností, dostupností a oblíbeností se naopak blížily či vyrovnaly cestám po mnohých jiných turistických lokacích, jak tvrdí</w:t>
      </w:r>
      <w:r w:rsidR="009108E6">
        <w:rPr>
          <w:rFonts w:ascii="Times New Roman" w:hAnsi="Times New Roman" w:cs="Times New Roman"/>
          <w:sz w:val="24"/>
          <w:szCs w:val="24"/>
        </w:rPr>
        <w:t xml:space="preserve"> například profesor teologie</w:t>
      </w:r>
      <w:r w:rsidR="009108E6" w:rsidRPr="002A3D68">
        <w:rPr>
          <w:rFonts w:ascii="Times New Roman" w:hAnsi="Times New Roman" w:cs="Times New Roman"/>
          <w:sz w:val="24"/>
          <w:szCs w:val="24"/>
        </w:rPr>
        <w:t xml:space="preserve"> </w:t>
      </w:r>
      <w:r w:rsidR="00C5273C">
        <w:rPr>
          <w:rFonts w:ascii="Times New Roman" w:hAnsi="Times New Roman" w:cs="Times New Roman"/>
          <w:sz w:val="24"/>
          <w:szCs w:val="24"/>
        </w:rPr>
        <w:t>B</w:t>
      </w:r>
      <w:r w:rsidR="00AF1EF7">
        <w:rPr>
          <w:rFonts w:ascii="Times New Roman" w:hAnsi="Times New Roman" w:cs="Times New Roman"/>
          <w:sz w:val="24"/>
          <w:szCs w:val="24"/>
        </w:rPr>
        <w:t>artoloměj</w:t>
      </w:r>
      <w:r w:rsidR="00C5273C">
        <w:rPr>
          <w:rFonts w:ascii="Times New Roman" w:hAnsi="Times New Roman" w:cs="Times New Roman"/>
          <w:sz w:val="24"/>
          <w:szCs w:val="24"/>
        </w:rPr>
        <w:t xml:space="preserve"> </w:t>
      </w:r>
      <w:r w:rsidR="009108E6" w:rsidRPr="002A3D68">
        <w:rPr>
          <w:rFonts w:ascii="Times New Roman" w:hAnsi="Times New Roman" w:cs="Times New Roman"/>
          <w:sz w:val="24"/>
          <w:szCs w:val="24"/>
        </w:rPr>
        <w:t xml:space="preserve">Kutal </w:t>
      </w:r>
      <w:r w:rsidR="009108E6">
        <w:rPr>
          <w:rFonts w:ascii="Times New Roman" w:hAnsi="Times New Roman" w:cs="Times New Roman"/>
          <w:sz w:val="24"/>
          <w:szCs w:val="24"/>
        </w:rPr>
        <w:t xml:space="preserve">ve své práci </w:t>
      </w:r>
      <w:r w:rsidR="009108E6">
        <w:rPr>
          <w:rFonts w:ascii="Times New Roman" w:hAnsi="Times New Roman" w:cs="Times New Roman"/>
          <w:i/>
          <w:iCs/>
          <w:sz w:val="24"/>
          <w:szCs w:val="24"/>
        </w:rPr>
        <w:t>Palestina:</w:t>
      </w:r>
      <w:r w:rsidR="009108E6" w:rsidRPr="00C05D3D">
        <w:rPr>
          <w:rFonts w:ascii="Times New Roman" w:hAnsi="Times New Roman" w:cs="Times New Roman"/>
          <w:i/>
          <w:iCs/>
          <w:sz w:val="20"/>
          <w:szCs w:val="20"/>
        </w:rPr>
        <w:t xml:space="preserve"> </w:t>
      </w:r>
      <w:r w:rsidR="009108E6" w:rsidRPr="00C05D3D">
        <w:rPr>
          <w:rFonts w:ascii="Times New Roman" w:hAnsi="Times New Roman" w:cs="Times New Roman"/>
          <w:i/>
          <w:iCs/>
          <w:sz w:val="24"/>
          <w:szCs w:val="24"/>
        </w:rPr>
        <w:t>historicko-náboženský obraz minulosti a přítomnosti Palestiny</w:t>
      </w:r>
      <w:r w:rsidR="009108E6">
        <w:rPr>
          <w:rFonts w:ascii="Times New Roman" w:hAnsi="Times New Roman" w:cs="Times New Roman"/>
          <w:i/>
          <w:iCs/>
          <w:sz w:val="24"/>
          <w:szCs w:val="24"/>
        </w:rPr>
        <w:t xml:space="preserve"> </w:t>
      </w:r>
      <w:r w:rsidR="009108E6" w:rsidRPr="002A3D68">
        <w:rPr>
          <w:rFonts w:ascii="Times New Roman" w:hAnsi="Times New Roman" w:cs="Times New Roman"/>
          <w:sz w:val="24"/>
          <w:szCs w:val="24"/>
        </w:rPr>
        <w:t xml:space="preserve">a jak mu dává za pravdu </w:t>
      </w:r>
      <w:r w:rsidR="009108E6" w:rsidRPr="002A3D68">
        <w:rPr>
          <w:rFonts w:ascii="Times New Roman" w:hAnsi="Times New Roman" w:cs="Times New Roman"/>
          <w:sz w:val="24"/>
          <w:szCs w:val="24"/>
        </w:rPr>
        <w:lastRenderedPageBreak/>
        <w:t xml:space="preserve">opakované vydání populárního palestinsko-syrského </w:t>
      </w:r>
      <w:proofErr w:type="spellStart"/>
      <w:r w:rsidR="009108E6" w:rsidRPr="002A3D68">
        <w:rPr>
          <w:rFonts w:ascii="Times New Roman" w:hAnsi="Times New Roman" w:cs="Times New Roman"/>
          <w:sz w:val="24"/>
          <w:szCs w:val="24"/>
        </w:rPr>
        <w:t>Baedekera</w:t>
      </w:r>
      <w:proofErr w:type="spellEnd"/>
      <w:r w:rsidR="009108E6" w:rsidRPr="002A3D68">
        <w:rPr>
          <w:rFonts w:ascii="Times New Roman" w:hAnsi="Times New Roman" w:cs="Times New Roman"/>
          <w:sz w:val="24"/>
          <w:szCs w:val="24"/>
        </w:rPr>
        <w:t xml:space="preserve"> včetně jeho jazykových mutací.</w:t>
      </w:r>
      <w:r w:rsidR="009108E6" w:rsidRPr="002A3D68">
        <w:rPr>
          <w:rFonts w:ascii="Times New Roman" w:hAnsi="Times New Roman" w:cs="Times New Roman"/>
          <w:sz w:val="24"/>
          <w:szCs w:val="24"/>
          <w:vertAlign w:val="superscript"/>
        </w:rPr>
        <w:footnoteReference w:id="24"/>
      </w:r>
      <w:r w:rsidR="009108E6" w:rsidRPr="002A3D68">
        <w:rPr>
          <w:rFonts w:ascii="Times New Roman" w:hAnsi="Times New Roman" w:cs="Times New Roman"/>
          <w:sz w:val="24"/>
          <w:szCs w:val="24"/>
        </w:rPr>
        <w:t xml:space="preserve"> </w:t>
      </w:r>
    </w:p>
    <w:p w14:paraId="02C97AC6" w14:textId="791AB02B" w:rsidR="009108E6" w:rsidRPr="002A3D68" w:rsidRDefault="009108E6" w:rsidP="009108E6">
      <w:pPr>
        <w:spacing w:line="360" w:lineRule="auto"/>
        <w:ind w:firstLine="709"/>
        <w:rPr>
          <w:rFonts w:ascii="Times New Roman" w:hAnsi="Times New Roman" w:cs="Times New Roman"/>
          <w:sz w:val="24"/>
          <w:szCs w:val="24"/>
        </w:rPr>
      </w:pPr>
      <w:r w:rsidRPr="002A3D68">
        <w:rPr>
          <w:rFonts w:ascii="Times New Roman" w:hAnsi="Times New Roman" w:cs="Times New Roman"/>
          <w:sz w:val="24"/>
          <w:szCs w:val="24"/>
        </w:rPr>
        <w:t>Palestina byla tedy pro poutníky velice atraktivním a vstřícným cílem-nalézaly se v ní poutní domy, hospice</w:t>
      </w:r>
      <w:r>
        <w:rPr>
          <w:rFonts w:ascii="Times New Roman" w:hAnsi="Times New Roman" w:cs="Times New Roman"/>
          <w:sz w:val="24"/>
          <w:szCs w:val="24"/>
        </w:rPr>
        <w:t xml:space="preserve"> </w:t>
      </w:r>
      <w:r w:rsidRPr="002A3D68">
        <w:rPr>
          <w:rFonts w:ascii="Times New Roman" w:hAnsi="Times New Roman" w:cs="Times New Roman"/>
          <w:sz w:val="24"/>
          <w:szCs w:val="24"/>
        </w:rPr>
        <w:t>nebo náboženské instituce, které rovněž poskytovaly poutníkům požadované přístřeší, umožňovala-li jim to kapacita. Ani literatura ke Svaté zemi nebyla k poutníkům lhostejná, ať se již jednalo o</w:t>
      </w:r>
      <w:r w:rsidR="00DA1ED9">
        <w:rPr>
          <w:rFonts w:ascii="Times New Roman" w:hAnsi="Times New Roman" w:cs="Times New Roman"/>
          <w:sz w:val="24"/>
          <w:szCs w:val="24"/>
        </w:rPr>
        <w:t> </w:t>
      </w:r>
      <w:r w:rsidRPr="002A3D68">
        <w:rPr>
          <w:rFonts w:ascii="Times New Roman" w:hAnsi="Times New Roman" w:cs="Times New Roman"/>
          <w:sz w:val="24"/>
          <w:szCs w:val="24"/>
        </w:rPr>
        <w:t>příručky (průvodce) nebo další žánry.</w:t>
      </w:r>
      <w:r w:rsidRPr="002A3D68">
        <w:rPr>
          <w:rFonts w:ascii="Times New Roman" w:hAnsi="Times New Roman" w:cs="Times New Roman"/>
          <w:sz w:val="24"/>
          <w:szCs w:val="24"/>
          <w:vertAlign w:val="superscript"/>
        </w:rPr>
        <w:footnoteReference w:id="25"/>
      </w:r>
      <w:r w:rsidRPr="002A3D68">
        <w:rPr>
          <w:rFonts w:ascii="Times New Roman" w:hAnsi="Times New Roman" w:cs="Times New Roman"/>
          <w:sz w:val="24"/>
          <w:szCs w:val="24"/>
        </w:rPr>
        <w:t xml:space="preserve"> </w:t>
      </w:r>
    </w:p>
    <w:p w14:paraId="0677A99E" w14:textId="0FE568CC" w:rsidR="009108E6" w:rsidRDefault="009108E6" w:rsidP="009108E6">
      <w:pPr>
        <w:spacing w:line="360" w:lineRule="auto"/>
        <w:ind w:firstLine="709"/>
        <w:rPr>
          <w:rFonts w:ascii="Times New Roman" w:hAnsi="Times New Roman" w:cs="Times New Roman"/>
          <w:sz w:val="24"/>
          <w:szCs w:val="24"/>
        </w:rPr>
      </w:pPr>
      <w:r w:rsidRPr="002A3D68">
        <w:rPr>
          <w:rFonts w:ascii="Times New Roman" w:hAnsi="Times New Roman" w:cs="Times New Roman"/>
          <w:sz w:val="24"/>
          <w:szCs w:val="24"/>
        </w:rPr>
        <w:t xml:space="preserve">Jak </w:t>
      </w:r>
      <w:r>
        <w:rPr>
          <w:rFonts w:ascii="Times New Roman" w:hAnsi="Times New Roman" w:cs="Times New Roman"/>
          <w:sz w:val="24"/>
          <w:szCs w:val="24"/>
        </w:rPr>
        <w:t xml:space="preserve">později </w:t>
      </w:r>
      <w:r w:rsidRPr="002A3D68">
        <w:rPr>
          <w:rFonts w:ascii="Times New Roman" w:hAnsi="Times New Roman" w:cs="Times New Roman"/>
          <w:sz w:val="24"/>
          <w:szCs w:val="24"/>
        </w:rPr>
        <w:t xml:space="preserve">uvidíme na Sedláčkově </w:t>
      </w:r>
      <w:r w:rsidRPr="002A3D68">
        <w:rPr>
          <w:rFonts w:ascii="Times New Roman" w:hAnsi="Times New Roman" w:cs="Times New Roman"/>
          <w:i/>
          <w:iCs/>
          <w:sz w:val="24"/>
          <w:szCs w:val="24"/>
        </w:rPr>
        <w:t>Pouti do Svaté Země a Egypta</w:t>
      </w:r>
      <w:r w:rsidRPr="002A3D68">
        <w:rPr>
          <w:rFonts w:ascii="Times New Roman" w:hAnsi="Times New Roman" w:cs="Times New Roman"/>
          <w:sz w:val="24"/>
          <w:szCs w:val="24"/>
        </w:rPr>
        <w:t>,</w:t>
      </w:r>
      <w:r w:rsidR="00DA1ED9">
        <w:rPr>
          <w:rStyle w:val="Znakapoznpodarou"/>
          <w:rFonts w:ascii="Times New Roman" w:hAnsi="Times New Roman" w:cs="Times New Roman"/>
          <w:sz w:val="24"/>
          <w:szCs w:val="24"/>
        </w:rPr>
        <w:footnoteReference w:id="26"/>
      </w:r>
      <w:r w:rsidRPr="002A3D68">
        <w:rPr>
          <w:rFonts w:ascii="Times New Roman" w:hAnsi="Times New Roman" w:cs="Times New Roman"/>
          <w:sz w:val="24"/>
          <w:szCs w:val="24"/>
        </w:rPr>
        <w:t xml:space="preserve"> Palestina sice byla hlavním cílem organizovaných i samostatných poutních výprav, ovšem k rozšíření o nábožensky méně významné, leč historicko-kulturně</w:t>
      </w:r>
      <w:r>
        <w:rPr>
          <w:rFonts w:ascii="Times New Roman" w:hAnsi="Times New Roman" w:cs="Times New Roman"/>
          <w:sz w:val="24"/>
          <w:szCs w:val="24"/>
        </w:rPr>
        <w:t xml:space="preserve"> </w:t>
      </w:r>
      <w:r w:rsidRPr="002A3D68">
        <w:rPr>
          <w:rFonts w:ascii="Times New Roman" w:hAnsi="Times New Roman" w:cs="Times New Roman"/>
          <w:sz w:val="24"/>
          <w:szCs w:val="24"/>
        </w:rPr>
        <w:t>zajímavé lokace nedocházelo ojediněle, a Egypt se tak pouze začlenil mezi další oblíbené orientální destinace 19. a počátku 20. století.</w:t>
      </w:r>
      <w:r w:rsidRPr="002A3D68">
        <w:rPr>
          <w:rFonts w:ascii="Times New Roman" w:hAnsi="Times New Roman" w:cs="Times New Roman"/>
          <w:sz w:val="24"/>
          <w:szCs w:val="24"/>
          <w:vertAlign w:val="superscript"/>
        </w:rPr>
        <w:footnoteReference w:id="27"/>
      </w:r>
    </w:p>
    <w:p w14:paraId="3F7DD1EE" w14:textId="695ADD3B" w:rsidR="00A80D6A" w:rsidRDefault="009108E6" w:rsidP="003C350C">
      <w:pPr>
        <w:spacing w:line="360" w:lineRule="auto"/>
        <w:ind w:firstLine="709"/>
        <w:rPr>
          <w:rFonts w:ascii="Times New Roman" w:hAnsi="Times New Roman" w:cs="Times New Roman"/>
          <w:sz w:val="24"/>
          <w:szCs w:val="24"/>
        </w:rPr>
      </w:pPr>
      <w:r>
        <w:rPr>
          <w:rFonts w:ascii="Times New Roman" w:hAnsi="Times New Roman" w:cs="Times New Roman"/>
          <w:sz w:val="24"/>
          <w:szCs w:val="24"/>
        </w:rPr>
        <w:t>Neopomenutelnou a stále zcela aktuální příčinou cestování je studium,</w:t>
      </w:r>
      <w:r>
        <w:rPr>
          <w:rStyle w:val="Znakapoznpodarou"/>
          <w:rFonts w:ascii="Times New Roman" w:hAnsi="Times New Roman" w:cs="Times New Roman"/>
          <w:sz w:val="24"/>
          <w:szCs w:val="24"/>
        </w:rPr>
        <w:footnoteReference w:id="28"/>
      </w:r>
      <w:r>
        <w:rPr>
          <w:rFonts w:ascii="Times New Roman" w:hAnsi="Times New Roman" w:cs="Times New Roman"/>
          <w:sz w:val="24"/>
          <w:szCs w:val="24"/>
        </w:rPr>
        <w:t xml:space="preserve"> atraktivní pro historiky zejména v rámci raného novověku a tzv. kavalírských cest, tj, cest mladých šlechticů za vzděláním a konexemi.</w:t>
      </w:r>
      <w:r>
        <w:rPr>
          <w:rStyle w:val="Znakapoznpodarou"/>
          <w:rFonts w:ascii="Times New Roman" w:hAnsi="Times New Roman" w:cs="Times New Roman"/>
          <w:sz w:val="24"/>
          <w:szCs w:val="24"/>
        </w:rPr>
        <w:footnoteReference w:id="29"/>
      </w:r>
      <w:r w:rsidRPr="009E7902">
        <w:t xml:space="preserve"> </w:t>
      </w:r>
      <w:r w:rsidRPr="00A15379">
        <w:rPr>
          <w:rFonts w:ascii="Times New Roman" w:hAnsi="Times New Roman" w:cs="Times New Roman"/>
          <w:sz w:val="24"/>
          <w:szCs w:val="24"/>
        </w:rPr>
        <w:t xml:space="preserve">Potřeby vzdělání na kavalírských cestách nejlépe splňovala v akademickém aspektu Itálie a zdejší města jako Padova, Siena, Bologna, Perugia, Pisa či Pavia. Co se týče finanční stránky věci, Itálie byla určena především pro movitější aristokracii, v tomto případě jak katolickou, tak evangelickou, kdežto méně movití šlechtici nekatolického vyznání jezdili studovat do Německa na univerzity ve </w:t>
      </w:r>
      <w:proofErr w:type="spellStart"/>
      <w:r w:rsidRPr="00A15379">
        <w:rPr>
          <w:rFonts w:ascii="Times New Roman" w:hAnsi="Times New Roman" w:cs="Times New Roman"/>
          <w:sz w:val="24"/>
          <w:szCs w:val="24"/>
        </w:rPr>
        <w:lastRenderedPageBreak/>
        <w:t>Wittenberku</w:t>
      </w:r>
      <w:proofErr w:type="spellEnd"/>
      <w:r w:rsidRPr="00A15379">
        <w:rPr>
          <w:rFonts w:ascii="Times New Roman" w:hAnsi="Times New Roman" w:cs="Times New Roman"/>
          <w:sz w:val="24"/>
          <w:szCs w:val="24"/>
        </w:rPr>
        <w:t>, Lipsku, Jeně a dalších městech</w:t>
      </w:r>
      <w:r>
        <w:rPr>
          <w:rFonts w:ascii="Times New Roman" w:hAnsi="Times New Roman" w:cs="Times New Roman"/>
          <w:sz w:val="24"/>
          <w:szCs w:val="24"/>
        </w:rPr>
        <w:t>. B</w:t>
      </w:r>
      <w:r w:rsidRPr="00A15379">
        <w:rPr>
          <w:rFonts w:ascii="Times New Roman" w:hAnsi="Times New Roman" w:cs="Times New Roman"/>
          <w:sz w:val="24"/>
          <w:szCs w:val="24"/>
        </w:rPr>
        <w:t>ohatší evangelíci pak mířili až do Švýcarska-Ženevy, Basileje či Curychu, někteří dokonce až do Anglie, kde působil nejatraktivněji Oxford.</w:t>
      </w:r>
      <w:r w:rsidRPr="00A15379">
        <w:rPr>
          <w:rFonts w:ascii="Times New Roman" w:hAnsi="Times New Roman" w:cs="Times New Roman"/>
          <w:sz w:val="24"/>
          <w:szCs w:val="24"/>
          <w:vertAlign w:val="superscript"/>
        </w:rPr>
        <w:footnoteReference w:id="30"/>
      </w:r>
      <w:r w:rsidRPr="00A15379">
        <w:rPr>
          <w:rFonts w:ascii="Times New Roman" w:hAnsi="Times New Roman" w:cs="Times New Roman"/>
          <w:sz w:val="24"/>
          <w:szCs w:val="24"/>
        </w:rPr>
        <w:t xml:space="preserve"> </w:t>
      </w:r>
      <w:r>
        <w:rPr>
          <w:rFonts w:ascii="Times New Roman" w:hAnsi="Times New Roman" w:cs="Times New Roman"/>
          <w:sz w:val="24"/>
          <w:szCs w:val="24"/>
        </w:rPr>
        <w:t>V pozdějších novověkých dějinách se již nejednalo o kavalírské cesty, nýbrž o studijní pobyty, jež ve frekventovaném případě byly podporovány nějakou institucí, v rakouské monarchii například Akademií výtvarných umění</w:t>
      </w:r>
      <w:r w:rsidR="00AA5050">
        <w:rPr>
          <w:rFonts w:ascii="Times New Roman" w:hAnsi="Times New Roman" w:cs="Times New Roman"/>
          <w:sz w:val="24"/>
          <w:szCs w:val="24"/>
        </w:rPr>
        <w:t xml:space="preserve"> </w:t>
      </w:r>
      <w:r>
        <w:rPr>
          <w:rFonts w:ascii="Times New Roman" w:hAnsi="Times New Roman" w:cs="Times New Roman"/>
          <w:sz w:val="24"/>
          <w:szCs w:val="24"/>
        </w:rPr>
        <w:t xml:space="preserve">v případě </w:t>
      </w:r>
      <w:r w:rsidR="002302ED">
        <w:rPr>
          <w:rFonts w:ascii="Times New Roman" w:hAnsi="Times New Roman" w:cs="Times New Roman"/>
          <w:sz w:val="24"/>
          <w:szCs w:val="24"/>
        </w:rPr>
        <w:t xml:space="preserve">studentů </w:t>
      </w:r>
      <w:r>
        <w:rPr>
          <w:rFonts w:ascii="Times New Roman" w:hAnsi="Times New Roman" w:cs="Times New Roman"/>
          <w:sz w:val="24"/>
          <w:szCs w:val="24"/>
        </w:rPr>
        <w:t>umě</w:t>
      </w:r>
      <w:r w:rsidR="002302ED">
        <w:rPr>
          <w:rFonts w:ascii="Times New Roman" w:hAnsi="Times New Roman" w:cs="Times New Roman"/>
          <w:sz w:val="24"/>
          <w:szCs w:val="24"/>
        </w:rPr>
        <w:t>ní.</w:t>
      </w:r>
      <w:r>
        <w:rPr>
          <w:rStyle w:val="Znakapoznpodarou"/>
          <w:rFonts w:ascii="Times New Roman" w:hAnsi="Times New Roman" w:cs="Times New Roman"/>
          <w:sz w:val="24"/>
          <w:szCs w:val="24"/>
        </w:rPr>
        <w:footnoteReference w:id="31"/>
      </w:r>
    </w:p>
    <w:p w14:paraId="5C36B8C0" w14:textId="2C4DF449" w:rsidR="00A910D3" w:rsidRPr="00A910D3" w:rsidRDefault="00A910D3" w:rsidP="0043709F">
      <w:pPr>
        <w:spacing w:line="360" w:lineRule="auto"/>
        <w:ind w:firstLine="709"/>
        <w:rPr>
          <w:rFonts w:ascii="Times New Roman" w:hAnsi="Times New Roman" w:cs="Times New Roman"/>
          <w:sz w:val="24"/>
          <w:szCs w:val="24"/>
        </w:rPr>
      </w:pPr>
      <w:r w:rsidRPr="00A910D3">
        <w:rPr>
          <w:rFonts w:ascii="Times New Roman" w:hAnsi="Times New Roman" w:cs="Times New Roman"/>
          <w:sz w:val="24"/>
          <w:szCs w:val="24"/>
        </w:rPr>
        <w:t>Významným důvodem pro cestování mimo hranice státu bylo také zaměstnání, jež tak poskytovalo cestovatelům jisté zázemí. Díky tomu se mohli cestovatelé včetně těch českých dostat podstatně dál</w:t>
      </w:r>
      <w:r w:rsidR="00EA3F2A">
        <w:rPr>
          <w:rFonts w:ascii="Times New Roman" w:hAnsi="Times New Roman" w:cs="Times New Roman"/>
          <w:sz w:val="24"/>
          <w:szCs w:val="24"/>
        </w:rPr>
        <w:t xml:space="preserve"> a </w:t>
      </w:r>
      <w:r w:rsidRPr="00A910D3">
        <w:rPr>
          <w:rFonts w:ascii="Times New Roman" w:hAnsi="Times New Roman" w:cs="Times New Roman"/>
          <w:sz w:val="24"/>
          <w:szCs w:val="24"/>
        </w:rPr>
        <w:t xml:space="preserve">na delší časový úsek. Jedním z cestovatelů z českých zemí byl </w:t>
      </w:r>
      <w:r w:rsidR="002803C1">
        <w:rPr>
          <w:rFonts w:ascii="Times New Roman" w:hAnsi="Times New Roman" w:cs="Times New Roman"/>
          <w:sz w:val="24"/>
          <w:szCs w:val="24"/>
        </w:rPr>
        <w:t>rovněž</w:t>
      </w:r>
      <w:r w:rsidRPr="00A910D3">
        <w:rPr>
          <w:rFonts w:ascii="Times New Roman" w:hAnsi="Times New Roman" w:cs="Times New Roman"/>
          <w:sz w:val="24"/>
          <w:szCs w:val="24"/>
        </w:rPr>
        <w:t xml:space="preserve"> </w:t>
      </w:r>
      <w:r w:rsidR="00EA3F2A">
        <w:rPr>
          <w:rFonts w:ascii="Times New Roman" w:hAnsi="Times New Roman" w:cs="Times New Roman"/>
          <w:sz w:val="24"/>
          <w:szCs w:val="24"/>
        </w:rPr>
        <w:t xml:space="preserve">polárník Otto Kříž, jenž se zúčastnil rakousko-uherské polární expedice na lodi </w:t>
      </w:r>
      <w:proofErr w:type="spellStart"/>
      <w:r w:rsidR="00EA3F2A">
        <w:rPr>
          <w:rFonts w:ascii="Times New Roman" w:hAnsi="Times New Roman" w:cs="Times New Roman"/>
          <w:sz w:val="24"/>
          <w:szCs w:val="24"/>
        </w:rPr>
        <w:t>Admiral</w:t>
      </w:r>
      <w:proofErr w:type="spellEnd"/>
      <w:r w:rsidR="00EA3F2A">
        <w:rPr>
          <w:rFonts w:ascii="Times New Roman" w:hAnsi="Times New Roman" w:cs="Times New Roman"/>
          <w:sz w:val="24"/>
          <w:szCs w:val="24"/>
        </w:rPr>
        <w:t xml:space="preserve"> </w:t>
      </w:r>
      <w:proofErr w:type="spellStart"/>
      <w:r w:rsidR="00EA3F2A">
        <w:rPr>
          <w:rFonts w:ascii="Times New Roman" w:hAnsi="Times New Roman" w:cs="Times New Roman"/>
          <w:sz w:val="24"/>
          <w:szCs w:val="24"/>
        </w:rPr>
        <w:t>Tegetthoff</w:t>
      </w:r>
      <w:proofErr w:type="spellEnd"/>
      <w:r w:rsidR="00EA3F2A">
        <w:rPr>
          <w:rFonts w:ascii="Times New Roman" w:hAnsi="Times New Roman" w:cs="Times New Roman"/>
          <w:sz w:val="24"/>
          <w:szCs w:val="24"/>
        </w:rPr>
        <w:t>, jež v druhé polovině 19. století objevila sou</w:t>
      </w:r>
      <w:r w:rsidR="00E43DDE">
        <w:rPr>
          <w:rFonts w:ascii="Times New Roman" w:hAnsi="Times New Roman" w:cs="Times New Roman"/>
          <w:sz w:val="24"/>
          <w:szCs w:val="24"/>
        </w:rPr>
        <w:t>o</w:t>
      </w:r>
      <w:r w:rsidR="00EA3F2A">
        <w:rPr>
          <w:rFonts w:ascii="Times New Roman" w:hAnsi="Times New Roman" w:cs="Times New Roman"/>
          <w:sz w:val="24"/>
          <w:szCs w:val="24"/>
        </w:rPr>
        <w:t>stroví Země Františka Josefa.</w:t>
      </w:r>
      <w:r w:rsidR="009067C0">
        <w:rPr>
          <w:rStyle w:val="Znakapoznpodarou"/>
          <w:rFonts w:ascii="Times New Roman" w:hAnsi="Times New Roman" w:cs="Times New Roman"/>
          <w:sz w:val="24"/>
          <w:szCs w:val="24"/>
        </w:rPr>
        <w:footnoteReference w:id="32"/>
      </w:r>
    </w:p>
    <w:p w14:paraId="2A2B8666" w14:textId="0A6AC8E2" w:rsidR="0043709F" w:rsidRPr="0043709F" w:rsidRDefault="0043709F" w:rsidP="0043709F">
      <w:pPr>
        <w:spacing w:line="360" w:lineRule="auto"/>
        <w:ind w:firstLine="709"/>
        <w:rPr>
          <w:rFonts w:ascii="Times New Roman" w:hAnsi="Times New Roman" w:cs="Times New Roman"/>
          <w:sz w:val="24"/>
          <w:szCs w:val="24"/>
        </w:rPr>
      </w:pPr>
      <w:r w:rsidRPr="0043709F">
        <w:rPr>
          <w:rFonts w:ascii="Times New Roman" w:hAnsi="Times New Roman" w:cs="Times New Roman"/>
          <w:sz w:val="24"/>
          <w:szCs w:val="24"/>
        </w:rPr>
        <w:t>Posledním pro nás významným motivem je „turistika,“ tj., plánovaná návštěva místa pro potěšení a zájem, a to obvykle během dovolené či prázdnin toho, kdo ji vykonává, tedy „turisty.“</w:t>
      </w:r>
      <w:r w:rsidRPr="0043709F">
        <w:rPr>
          <w:rFonts w:ascii="Times New Roman" w:hAnsi="Times New Roman" w:cs="Times New Roman"/>
          <w:sz w:val="24"/>
          <w:szCs w:val="24"/>
          <w:vertAlign w:val="superscript"/>
        </w:rPr>
        <w:footnoteReference w:id="33"/>
      </w:r>
      <w:r w:rsidRPr="0043709F">
        <w:rPr>
          <w:rFonts w:ascii="Times New Roman" w:hAnsi="Times New Roman" w:cs="Times New Roman"/>
          <w:sz w:val="24"/>
          <w:szCs w:val="24"/>
        </w:rPr>
        <w:t xml:space="preserve"> K rozvoji skutečného turismu přispělo v mnohém 19. století. To s sebou přineslo větší a finančně méně náročné možnosti cestování (a tím i vzrůstající zájem o něj napříč všemi vrstvami), komplexnější a komfortnější infrastrukturu či organizované výpravy. Ty jsou spjaty již v druhé polovině 19. století se světovými výstavami, ovšem jak nás upozorňuje Kristýna Ulmanová, hromadné a organizované cestování se konalo jen výjimečně. První vlak na území monarchie určený na světovou výstavu organizoval roku 1867 Josef </w:t>
      </w:r>
      <w:proofErr w:type="spellStart"/>
      <w:r w:rsidRPr="0043709F">
        <w:rPr>
          <w:rFonts w:ascii="Times New Roman" w:hAnsi="Times New Roman" w:cs="Times New Roman"/>
          <w:sz w:val="24"/>
          <w:szCs w:val="24"/>
        </w:rPr>
        <w:t>Neumeyer</w:t>
      </w:r>
      <w:proofErr w:type="spellEnd"/>
      <w:r w:rsidRPr="0043709F">
        <w:rPr>
          <w:rFonts w:ascii="Times New Roman" w:hAnsi="Times New Roman" w:cs="Times New Roman"/>
          <w:sz w:val="24"/>
          <w:szCs w:val="24"/>
        </w:rPr>
        <w:t>. Další vlak téhož roku měl být vypraven také ze Smíchova, k tomu však nakonec nedošlo. Skutečným boomem v organizovaných výpravách na světové výstavy tak byl až rok 1889, kdy se do procesu zapojily nyní i cestovní kanceláře a kluby.</w:t>
      </w:r>
      <w:r w:rsidRPr="0043709F">
        <w:rPr>
          <w:rFonts w:ascii="Times New Roman" w:hAnsi="Times New Roman" w:cs="Times New Roman"/>
          <w:sz w:val="24"/>
          <w:szCs w:val="24"/>
          <w:vertAlign w:val="superscript"/>
        </w:rPr>
        <w:footnoteReference w:id="34"/>
      </w:r>
      <w:r w:rsidRPr="0043709F">
        <w:rPr>
          <w:rFonts w:ascii="Times New Roman" w:hAnsi="Times New Roman" w:cs="Times New Roman"/>
          <w:sz w:val="24"/>
          <w:szCs w:val="24"/>
        </w:rPr>
        <w:t xml:space="preserve"> </w:t>
      </w:r>
    </w:p>
    <w:p w14:paraId="7BB4951C" w14:textId="77777777" w:rsidR="00400796" w:rsidRDefault="00A910D3" w:rsidP="004A1C6E">
      <w:pPr>
        <w:spacing w:before="100" w:beforeAutospacing="1" w:after="100" w:afterAutospacing="1" w:line="360" w:lineRule="auto"/>
        <w:ind w:firstLine="709"/>
        <w:rPr>
          <w:rFonts w:ascii="Times New Roman" w:hAnsi="Times New Roman" w:cs="Times New Roman"/>
          <w:sz w:val="24"/>
          <w:szCs w:val="24"/>
        </w:rPr>
      </w:pPr>
      <w:r w:rsidRPr="00A910D3">
        <w:rPr>
          <w:rFonts w:ascii="Times New Roman" w:hAnsi="Times New Roman" w:cs="Times New Roman"/>
          <w:sz w:val="24"/>
          <w:szCs w:val="24"/>
        </w:rPr>
        <w:lastRenderedPageBreak/>
        <w:t xml:space="preserve">Stejně jako u cestování obecně, i u cest za antikou najdeme několik příčin, které dohnaly cestovatele na cestu. Začněme cestami poutními, jež už jsme ovšem zmínili </w:t>
      </w:r>
      <w:r w:rsidR="00416D03">
        <w:rPr>
          <w:rFonts w:ascii="Times New Roman" w:hAnsi="Times New Roman" w:cs="Times New Roman"/>
          <w:sz w:val="24"/>
          <w:szCs w:val="24"/>
        </w:rPr>
        <w:t>dříve</w:t>
      </w:r>
      <w:r w:rsidRPr="00A910D3">
        <w:rPr>
          <w:rFonts w:ascii="Times New Roman" w:hAnsi="Times New Roman" w:cs="Times New Roman"/>
          <w:sz w:val="24"/>
          <w:szCs w:val="24"/>
        </w:rPr>
        <w:t xml:space="preserve">. Přestože primárním cílem cesty byla duchovní očista, jak například naše zkoumané průvodce v úvodní části dosti zdůrazňují (viz kapitola </w:t>
      </w:r>
      <w:r w:rsidR="003C3C44">
        <w:rPr>
          <w:rFonts w:ascii="Times New Roman" w:hAnsi="Times New Roman" w:cs="Times New Roman"/>
          <w:i/>
          <w:iCs/>
          <w:sz w:val="24"/>
          <w:szCs w:val="24"/>
        </w:rPr>
        <w:t>Cestovní</w:t>
      </w:r>
      <w:r w:rsidRPr="00B131E1">
        <w:rPr>
          <w:rFonts w:ascii="Times New Roman" w:hAnsi="Times New Roman" w:cs="Times New Roman"/>
          <w:i/>
          <w:iCs/>
          <w:sz w:val="24"/>
          <w:szCs w:val="24"/>
        </w:rPr>
        <w:t xml:space="preserve"> průvodce </w:t>
      </w:r>
      <w:r w:rsidR="003C3C44">
        <w:rPr>
          <w:rFonts w:ascii="Times New Roman" w:hAnsi="Times New Roman" w:cs="Times New Roman"/>
          <w:i/>
          <w:iCs/>
          <w:sz w:val="24"/>
          <w:szCs w:val="24"/>
        </w:rPr>
        <w:t>po Itálii a</w:t>
      </w:r>
      <w:r w:rsidRPr="00B131E1">
        <w:rPr>
          <w:rFonts w:ascii="Times New Roman" w:hAnsi="Times New Roman" w:cs="Times New Roman"/>
          <w:i/>
          <w:iCs/>
          <w:sz w:val="24"/>
          <w:szCs w:val="24"/>
        </w:rPr>
        <w:t xml:space="preserve"> Svaté </w:t>
      </w:r>
      <w:r w:rsidR="00CD4BAE">
        <w:rPr>
          <w:rFonts w:ascii="Times New Roman" w:hAnsi="Times New Roman" w:cs="Times New Roman"/>
          <w:i/>
          <w:iCs/>
          <w:sz w:val="24"/>
          <w:szCs w:val="24"/>
        </w:rPr>
        <w:t>z</w:t>
      </w:r>
      <w:r w:rsidRPr="00B131E1">
        <w:rPr>
          <w:rFonts w:ascii="Times New Roman" w:hAnsi="Times New Roman" w:cs="Times New Roman"/>
          <w:i/>
          <w:iCs/>
          <w:sz w:val="24"/>
          <w:szCs w:val="24"/>
        </w:rPr>
        <w:t>em</w:t>
      </w:r>
      <w:r w:rsidR="003C3C44">
        <w:rPr>
          <w:rFonts w:ascii="Times New Roman" w:hAnsi="Times New Roman" w:cs="Times New Roman"/>
          <w:i/>
          <w:iCs/>
          <w:sz w:val="24"/>
          <w:szCs w:val="24"/>
        </w:rPr>
        <w:t>i</w:t>
      </w:r>
      <w:r w:rsidRPr="00A910D3">
        <w:rPr>
          <w:rFonts w:ascii="Times New Roman" w:hAnsi="Times New Roman" w:cs="Times New Roman"/>
          <w:sz w:val="24"/>
          <w:szCs w:val="24"/>
        </w:rPr>
        <w:t xml:space="preserve">), </w:t>
      </w:r>
      <w:r w:rsidR="009F2E2E">
        <w:rPr>
          <w:rFonts w:ascii="Times New Roman" w:hAnsi="Times New Roman" w:cs="Times New Roman"/>
          <w:sz w:val="24"/>
          <w:szCs w:val="24"/>
        </w:rPr>
        <w:t xml:space="preserve">italské i palestinské </w:t>
      </w:r>
      <w:r w:rsidR="002144AC">
        <w:rPr>
          <w:rFonts w:ascii="Times New Roman" w:hAnsi="Times New Roman" w:cs="Times New Roman"/>
          <w:sz w:val="24"/>
          <w:szCs w:val="24"/>
        </w:rPr>
        <w:t>území</w:t>
      </w:r>
      <w:r w:rsidRPr="00A910D3">
        <w:rPr>
          <w:rFonts w:ascii="Times New Roman" w:hAnsi="Times New Roman" w:cs="Times New Roman"/>
          <w:sz w:val="24"/>
          <w:szCs w:val="24"/>
        </w:rPr>
        <w:t xml:space="preserve"> </w:t>
      </w:r>
      <w:r w:rsidR="009F2E2E">
        <w:rPr>
          <w:rFonts w:ascii="Times New Roman" w:hAnsi="Times New Roman" w:cs="Times New Roman"/>
          <w:sz w:val="24"/>
          <w:szCs w:val="24"/>
        </w:rPr>
        <w:t xml:space="preserve">bylo </w:t>
      </w:r>
      <w:r w:rsidRPr="00A910D3">
        <w:rPr>
          <w:rFonts w:ascii="Times New Roman" w:hAnsi="Times New Roman" w:cs="Times New Roman"/>
          <w:sz w:val="24"/>
          <w:szCs w:val="24"/>
        </w:rPr>
        <w:t>poznamen</w:t>
      </w:r>
      <w:r w:rsidR="009F2E2E">
        <w:rPr>
          <w:rFonts w:ascii="Times New Roman" w:hAnsi="Times New Roman" w:cs="Times New Roman"/>
          <w:sz w:val="24"/>
          <w:szCs w:val="24"/>
        </w:rPr>
        <w:t>áno</w:t>
      </w:r>
      <w:r w:rsidRPr="00A910D3">
        <w:rPr>
          <w:rFonts w:ascii="Times New Roman" w:hAnsi="Times New Roman" w:cs="Times New Roman"/>
          <w:sz w:val="24"/>
          <w:szCs w:val="24"/>
        </w:rPr>
        <w:t xml:space="preserve"> expanzí římské říše, a proto i navštěvované památky mohou jistým způsobem zasahovat do antiky. Také cesty za studiem byly určitým způsobem výpravami za antikou, byly-li směřovány do Itálie, i když ani zde nebyla prohlídka nebo studium antických památek primárním motivem. Cestu do Itálie podnikl v</w:t>
      </w:r>
      <w:r w:rsidR="00B131E1">
        <w:rPr>
          <w:rFonts w:ascii="Times New Roman" w:hAnsi="Times New Roman" w:cs="Times New Roman"/>
          <w:sz w:val="24"/>
          <w:szCs w:val="24"/>
        </w:rPr>
        <w:t xml:space="preserve"> první třetině </w:t>
      </w:r>
      <w:r w:rsidRPr="00A910D3">
        <w:rPr>
          <w:rFonts w:ascii="Times New Roman" w:hAnsi="Times New Roman" w:cs="Times New Roman"/>
          <w:sz w:val="24"/>
          <w:szCs w:val="24"/>
        </w:rPr>
        <w:t>17. století již zmíněný Lev Vilém z Kounic, o níž napsal deník.</w:t>
      </w:r>
      <w:r w:rsidR="00B131E1">
        <w:rPr>
          <w:rStyle w:val="Znakapoznpodarou"/>
          <w:rFonts w:ascii="Times New Roman" w:hAnsi="Times New Roman" w:cs="Times New Roman"/>
          <w:sz w:val="24"/>
          <w:szCs w:val="24"/>
        </w:rPr>
        <w:footnoteReference w:id="35"/>
      </w:r>
      <w:r w:rsidR="00B131E1">
        <w:rPr>
          <w:rFonts w:ascii="Times New Roman" w:hAnsi="Times New Roman" w:cs="Times New Roman"/>
          <w:sz w:val="24"/>
          <w:szCs w:val="24"/>
        </w:rPr>
        <w:t xml:space="preserve"> </w:t>
      </w:r>
    </w:p>
    <w:p w14:paraId="38F05E5C" w14:textId="31839EA1" w:rsidR="00B71125" w:rsidRDefault="00A910D3" w:rsidP="00B71125">
      <w:pPr>
        <w:spacing w:before="100" w:beforeAutospacing="1" w:after="100" w:afterAutospacing="1" w:line="360" w:lineRule="auto"/>
        <w:ind w:firstLine="709"/>
        <w:rPr>
          <w:rFonts w:ascii="Times New Roman" w:hAnsi="Times New Roman" w:cs="Times New Roman"/>
          <w:sz w:val="24"/>
          <w:szCs w:val="24"/>
        </w:rPr>
      </w:pPr>
      <w:r w:rsidRPr="00A910D3">
        <w:rPr>
          <w:rFonts w:ascii="Times New Roman" w:hAnsi="Times New Roman" w:cs="Times New Roman"/>
          <w:sz w:val="24"/>
          <w:szCs w:val="24"/>
        </w:rPr>
        <w:t>Pak již rozlišujeme jen cíl turistický a pracovní, a zejména o</w:t>
      </w:r>
      <w:r w:rsidR="00371453">
        <w:rPr>
          <w:rFonts w:ascii="Times New Roman" w:hAnsi="Times New Roman" w:cs="Times New Roman"/>
          <w:sz w:val="24"/>
          <w:szCs w:val="24"/>
        </w:rPr>
        <w:t> </w:t>
      </w:r>
      <w:r w:rsidRPr="00A910D3">
        <w:rPr>
          <w:rFonts w:ascii="Times New Roman" w:hAnsi="Times New Roman" w:cs="Times New Roman"/>
          <w:sz w:val="24"/>
          <w:szCs w:val="24"/>
        </w:rPr>
        <w:t xml:space="preserve">prvně jmenovaném máme bohaté zprávy, neboť zde můžeme čerpat z cestopisů, sepsaných mnohými českými i zahraničními cestovateli-turisty. Ostatně toto téma jsme již také pokryli v předchozí části této </w:t>
      </w:r>
      <w:r w:rsidR="00416D03">
        <w:rPr>
          <w:rFonts w:ascii="Times New Roman" w:hAnsi="Times New Roman" w:cs="Times New Roman"/>
          <w:sz w:val="24"/>
          <w:szCs w:val="24"/>
        </w:rPr>
        <w:t>pod</w:t>
      </w:r>
      <w:r w:rsidRPr="00A910D3">
        <w:rPr>
          <w:rFonts w:ascii="Times New Roman" w:hAnsi="Times New Roman" w:cs="Times New Roman"/>
          <w:sz w:val="24"/>
          <w:szCs w:val="24"/>
        </w:rPr>
        <w:t>kapitoly. Navíc zde také můžeme přidat i jednoho z</w:t>
      </w:r>
      <w:r w:rsidR="00A221F9">
        <w:rPr>
          <w:rFonts w:ascii="Times New Roman" w:hAnsi="Times New Roman" w:cs="Times New Roman"/>
          <w:sz w:val="24"/>
          <w:szCs w:val="24"/>
        </w:rPr>
        <w:t> </w:t>
      </w:r>
      <w:r w:rsidRPr="00A910D3">
        <w:rPr>
          <w:rFonts w:ascii="Times New Roman" w:hAnsi="Times New Roman" w:cs="Times New Roman"/>
          <w:sz w:val="24"/>
          <w:szCs w:val="24"/>
        </w:rPr>
        <w:t>autorů našich průvodců Jaroslava Mariu, (který se držel svého cestopisného textu i při psaní svého průvodce). Přestože většina cestopisů směřuje za antikou do Itálie</w:t>
      </w:r>
      <w:r w:rsidR="00B441A9">
        <w:rPr>
          <w:rFonts w:ascii="Times New Roman" w:hAnsi="Times New Roman" w:cs="Times New Roman"/>
          <w:sz w:val="24"/>
          <w:szCs w:val="24"/>
        </w:rPr>
        <w:t xml:space="preserve"> a do Svaté země (ačkoli zde již antika takovou roli nehraje)</w:t>
      </w:r>
      <w:r w:rsidRPr="00A910D3">
        <w:rPr>
          <w:rFonts w:ascii="Times New Roman" w:hAnsi="Times New Roman" w:cs="Times New Roman"/>
          <w:sz w:val="24"/>
          <w:szCs w:val="24"/>
        </w:rPr>
        <w:t>, lze velice výjimečně narazit na cestopisy po Řecku</w:t>
      </w:r>
      <w:r w:rsidR="00026283">
        <w:rPr>
          <w:rFonts w:ascii="Times New Roman" w:hAnsi="Times New Roman" w:cs="Times New Roman"/>
          <w:sz w:val="24"/>
          <w:szCs w:val="24"/>
        </w:rPr>
        <w:t xml:space="preserve"> (Mádle, </w:t>
      </w:r>
      <w:r w:rsidR="00026283">
        <w:rPr>
          <w:rFonts w:ascii="Times New Roman" w:hAnsi="Times New Roman" w:cs="Times New Roman"/>
          <w:i/>
          <w:iCs/>
          <w:sz w:val="24"/>
          <w:szCs w:val="24"/>
        </w:rPr>
        <w:t xml:space="preserve">Orientem, </w:t>
      </w:r>
      <w:r w:rsidR="00026283">
        <w:rPr>
          <w:rFonts w:ascii="Times New Roman" w:hAnsi="Times New Roman" w:cs="Times New Roman"/>
          <w:sz w:val="24"/>
          <w:szCs w:val="24"/>
        </w:rPr>
        <w:t>1931).</w:t>
      </w:r>
      <w:r w:rsidRPr="00A910D3">
        <w:rPr>
          <w:rFonts w:ascii="Times New Roman" w:hAnsi="Times New Roman" w:cs="Times New Roman"/>
          <w:sz w:val="24"/>
          <w:szCs w:val="24"/>
        </w:rPr>
        <w:br/>
        <w:t xml:space="preserve">Cesty pracovní neboli často též vědecké znamenají totéž, co bylo již zmíněno, především tedy ono finanční zázemí cestovatele-badatele. Na </w:t>
      </w:r>
      <w:r w:rsidR="00832593">
        <w:rPr>
          <w:rFonts w:ascii="Times New Roman" w:hAnsi="Times New Roman" w:cs="Times New Roman"/>
          <w:sz w:val="24"/>
          <w:szCs w:val="24"/>
        </w:rPr>
        <w:t>institucionální i jiné neinstitucionální možnosti</w:t>
      </w:r>
      <w:r w:rsidRPr="00A910D3">
        <w:rPr>
          <w:rFonts w:ascii="Times New Roman" w:hAnsi="Times New Roman" w:cs="Times New Roman"/>
          <w:sz w:val="24"/>
          <w:szCs w:val="24"/>
        </w:rPr>
        <w:t xml:space="preserve">, </w:t>
      </w:r>
      <w:r w:rsidR="00832593">
        <w:rPr>
          <w:rFonts w:ascii="Times New Roman" w:hAnsi="Times New Roman" w:cs="Times New Roman"/>
          <w:sz w:val="24"/>
          <w:szCs w:val="24"/>
        </w:rPr>
        <w:t xml:space="preserve">jež se </w:t>
      </w:r>
      <w:r w:rsidRPr="00A910D3">
        <w:rPr>
          <w:rFonts w:ascii="Times New Roman" w:hAnsi="Times New Roman" w:cs="Times New Roman"/>
          <w:sz w:val="24"/>
          <w:szCs w:val="24"/>
        </w:rPr>
        <w:t>cestovatel</w:t>
      </w:r>
      <w:r w:rsidR="00832593">
        <w:rPr>
          <w:rFonts w:ascii="Times New Roman" w:hAnsi="Times New Roman" w:cs="Times New Roman"/>
          <w:sz w:val="24"/>
          <w:szCs w:val="24"/>
        </w:rPr>
        <w:t>ům</w:t>
      </w:r>
      <w:r w:rsidRPr="00A910D3">
        <w:rPr>
          <w:rFonts w:ascii="Times New Roman" w:hAnsi="Times New Roman" w:cs="Times New Roman"/>
          <w:sz w:val="24"/>
          <w:szCs w:val="24"/>
        </w:rPr>
        <w:t xml:space="preserve"> za antikou </w:t>
      </w:r>
      <w:r w:rsidR="00832593">
        <w:rPr>
          <w:rFonts w:ascii="Times New Roman" w:hAnsi="Times New Roman" w:cs="Times New Roman"/>
          <w:sz w:val="24"/>
          <w:szCs w:val="24"/>
        </w:rPr>
        <w:t>i jinam nabízely</w:t>
      </w:r>
      <w:r w:rsidRPr="00A910D3">
        <w:rPr>
          <w:rFonts w:ascii="Times New Roman" w:hAnsi="Times New Roman" w:cs="Times New Roman"/>
          <w:sz w:val="24"/>
          <w:szCs w:val="24"/>
        </w:rPr>
        <w:t>, se blíže podíváme v</w:t>
      </w:r>
      <w:r w:rsidR="00390CC1">
        <w:rPr>
          <w:rFonts w:ascii="Times New Roman" w:hAnsi="Times New Roman" w:cs="Times New Roman"/>
          <w:sz w:val="24"/>
          <w:szCs w:val="24"/>
        </w:rPr>
        <w:t> </w:t>
      </w:r>
      <w:r w:rsidRPr="00A910D3">
        <w:rPr>
          <w:rFonts w:ascii="Times New Roman" w:hAnsi="Times New Roman" w:cs="Times New Roman"/>
          <w:sz w:val="24"/>
          <w:szCs w:val="24"/>
        </w:rPr>
        <w:t>další</w:t>
      </w:r>
      <w:r w:rsidR="00390CC1">
        <w:rPr>
          <w:rFonts w:ascii="Times New Roman" w:hAnsi="Times New Roman" w:cs="Times New Roman"/>
          <w:sz w:val="24"/>
          <w:szCs w:val="24"/>
        </w:rPr>
        <w:t xml:space="preserve"> podkapitole.</w:t>
      </w:r>
    </w:p>
    <w:p w14:paraId="21695098" w14:textId="77777777" w:rsidR="00B71125" w:rsidRPr="00A910D3" w:rsidRDefault="00B71125" w:rsidP="00B71125">
      <w:pPr>
        <w:spacing w:before="100" w:beforeAutospacing="1" w:after="100" w:afterAutospacing="1" w:line="360" w:lineRule="auto"/>
        <w:ind w:firstLine="709"/>
        <w:rPr>
          <w:rFonts w:ascii="Times New Roman" w:hAnsi="Times New Roman" w:cs="Times New Roman"/>
          <w:sz w:val="24"/>
          <w:szCs w:val="24"/>
        </w:rPr>
      </w:pPr>
    </w:p>
    <w:p w14:paraId="7826EDCA" w14:textId="77777777" w:rsidR="00A910D3" w:rsidRPr="00A910D3" w:rsidRDefault="00A910D3" w:rsidP="00A910D3">
      <w:pPr>
        <w:spacing w:line="360" w:lineRule="auto"/>
        <w:ind w:firstLine="709"/>
        <w:rPr>
          <w:rFonts w:ascii="Times New Roman" w:hAnsi="Times New Roman" w:cs="Times New Roman"/>
          <w:sz w:val="24"/>
          <w:szCs w:val="24"/>
        </w:rPr>
      </w:pPr>
      <w:r w:rsidRPr="00A910D3">
        <w:rPr>
          <w:rFonts w:ascii="Times New Roman" w:hAnsi="Times New Roman" w:cs="Times New Roman"/>
          <w:sz w:val="24"/>
          <w:szCs w:val="24"/>
        </w:rPr>
        <w:t> </w:t>
      </w:r>
    </w:p>
    <w:p w14:paraId="35146E3A" w14:textId="6A01CC98" w:rsidR="008151B9" w:rsidRPr="008151B9" w:rsidRDefault="00A910D3" w:rsidP="008151B9">
      <w:pPr>
        <w:pStyle w:val="Nadpis2"/>
        <w:jc w:val="center"/>
        <w:rPr>
          <w:rFonts w:ascii="Times New Roman" w:hAnsi="Times New Roman" w:cs="Times New Roman"/>
          <w:b/>
          <w:bCs/>
          <w:color w:val="000000" w:themeColor="text1"/>
          <w:sz w:val="32"/>
          <w:szCs w:val="32"/>
        </w:rPr>
      </w:pPr>
      <w:bookmarkStart w:id="16" w:name="_Toc91633260"/>
      <w:r w:rsidRPr="008151B9">
        <w:rPr>
          <w:rFonts w:ascii="Times New Roman" w:hAnsi="Times New Roman" w:cs="Times New Roman"/>
          <w:b/>
          <w:bCs/>
          <w:color w:val="000000" w:themeColor="text1"/>
          <w:sz w:val="32"/>
          <w:szCs w:val="32"/>
        </w:rPr>
        <w:lastRenderedPageBreak/>
        <w:t xml:space="preserve">Podpora </w:t>
      </w:r>
      <w:r w:rsidR="00247DB2">
        <w:rPr>
          <w:rFonts w:ascii="Times New Roman" w:hAnsi="Times New Roman" w:cs="Times New Roman"/>
          <w:b/>
          <w:bCs/>
          <w:color w:val="000000" w:themeColor="text1"/>
          <w:sz w:val="32"/>
          <w:szCs w:val="32"/>
        </w:rPr>
        <w:t>českých cestovatelů</w:t>
      </w:r>
      <w:bookmarkEnd w:id="16"/>
    </w:p>
    <w:p w14:paraId="769E151C" w14:textId="77777777" w:rsidR="000E500D" w:rsidRDefault="008151B9" w:rsidP="002A2B39">
      <w:pPr>
        <w:spacing w:before="100" w:beforeAutospacing="1" w:after="100" w:afterAutospacing="1" w:line="360" w:lineRule="auto"/>
        <w:ind w:firstLine="709"/>
        <w:rPr>
          <w:rFonts w:ascii="Times New Roman" w:hAnsi="Times New Roman" w:cs="Times New Roman"/>
          <w:sz w:val="24"/>
          <w:szCs w:val="24"/>
        </w:rPr>
      </w:pPr>
      <w:r w:rsidRPr="008151B9">
        <w:rPr>
          <w:rFonts w:ascii="Times New Roman" w:hAnsi="Times New Roman" w:cs="Times New Roman"/>
          <w:sz w:val="24"/>
          <w:szCs w:val="24"/>
        </w:rPr>
        <w:t>Soustavná práce českých historiků v</w:t>
      </w:r>
      <w:r w:rsidR="00A221F9">
        <w:rPr>
          <w:rFonts w:ascii="Times New Roman" w:hAnsi="Times New Roman" w:cs="Times New Roman"/>
          <w:sz w:val="24"/>
          <w:szCs w:val="24"/>
        </w:rPr>
        <w:t> </w:t>
      </w:r>
      <w:r w:rsidRPr="008151B9">
        <w:rPr>
          <w:rFonts w:ascii="Times New Roman" w:hAnsi="Times New Roman" w:cs="Times New Roman"/>
          <w:sz w:val="24"/>
          <w:szCs w:val="24"/>
        </w:rPr>
        <w:t>Římě</w:t>
      </w:r>
      <w:r w:rsidR="00A221F9">
        <w:rPr>
          <w:rFonts w:ascii="Times New Roman" w:hAnsi="Times New Roman" w:cs="Times New Roman"/>
          <w:sz w:val="24"/>
          <w:szCs w:val="24"/>
        </w:rPr>
        <w:t xml:space="preserve"> </w:t>
      </w:r>
      <w:r w:rsidRPr="008151B9">
        <w:rPr>
          <w:rFonts w:ascii="Times New Roman" w:hAnsi="Times New Roman" w:cs="Times New Roman"/>
          <w:sz w:val="24"/>
          <w:szCs w:val="24"/>
        </w:rPr>
        <w:t>měla dlouhou tradici již v </w:t>
      </w:r>
      <w:proofErr w:type="spellStart"/>
      <w:r w:rsidRPr="008151B9">
        <w:rPr>
          <w:rFonts w:ascii="Times New Roman" w:hAnsi="Times New Roman" w:cs="Times New Roman"/>
          <w:sz w:val="24"/>
          <w:szCs w:val="24"/>
        </w:rPr>
        <w:t>předrepublikovém</w:t>
      </w:r>
      <w:proofErr w:type="spellEnd"/>
      <w:r w:rsidRPr="008151B9">
        <w:rPr>
          <w:rFonts w:ascii="Times New Roman" w:hAnsi="Times New Roman" w:cs="Times New Roman"/>
          <w:sz w:val="24"/>
          <w:szCs w:val="24"/>
        </w:rPr>
        <w:t xml:space="preserve"> obdob</w:t>
      </w:r>
      <w:r w:rsidR="00A221F9">
        <w:rPr>
          <w:rFonts w:ascii="Times New Roman" w:hAnsi="Times New Roman" w:cs="Times New Roman"/>
          <w:sz w:val="24"/>
          <w:szCs w:val="24"/>
        </w:rPr>
        <w:t xml:space="preserve">í, pro svou časovou a tím pádem i vyšší finanční náročnost však nebyla přístupná komukoliv. Badatel na ni nutně potřeboval kapitál či zázemí. </w:t>
      </w:r>
      <w:r w:rsidR="00B667FE">
        <w:rPr>
          <w:rFonts w:ascii="Times New Roman" w:hAnsi="Times New Roman" w:cs="Times New Roman"/>
          <w:sz w:val="24"/>
          <w:szCs w:val="24"/>
        </w:rPr>
        <w:t xml:space="preserve">Nezbytnou podporu poskytovala například Královská česká společnost nauk, jejímž členem se stal i historik František Palacký. Ten </w:t>
      </w:r>
      <w:r w:rsidRPr="008151B9">
        <w:rPr>
          <w:rFonts w:ascii="Times New Roman" w:hAnsi="Times New Roman" w:cs="Times New Roman"/>
          <w:sz w:val="24"/>
          <w:szCs w:val="24"/>
        </w:rPr>
        <w:t>vycestoval za finanční podpory svých mecenášů a učených spolků</w:t>
      </w:r>
      <w:r w:rsidR="00247DB2">
        <w:rPr>
          <w:rFonts w:ascii="Times New Roman" w:hAnsi="Times New Roman" w:cs="Times New Roman"/>
          <w:sz w:val="24"/>
          <w:szCs w:val="24"/>
        </w:rPr>
        <w:t xml:space="preserve"> včetně Královské české společnosti nauk</w:t>
      </w:r>
      <w:r w:rsidR="00B667FE">
        <w:rPr>
          <w:rFonts w:ascii="Times New Roman" w:hAnsi="Times New Roman" w:cs="Times New Roman"/>
          <w:sz w:val="24"/>
          <w:szCs w:val="24"/>
        </w:rPr>
        <w:t xml:space="preserve"> do vatikánských archivů</w:t>
      </w:r>
      <w:r w:rsidR="008927D1">
        <w:rPr>
          <w:rFonts w:ascii="Times New Roman" w:hAnsi="Times New Roman" w:cs="Times New Roman"/>
          <w:sz w:val="24"/>
          <w:szCs w:val="24"/>
        </w:rPr>
        <w:t>. J</w:t>
      </w:r>
      <w:r w:rsidRPr="008151B9">
        <w:rPr>
          <w:rFonts w:ascii="Times New Roman" w:hAnsi="Times New Roman" w:cs="Times New Roman"/>
          <w:sz w:val="24"/>
          <w:szCs w:val="24"/>
        </w:rPr>
        <w:t xml:space="preserve">eho cílem však nebylo nashromáždit informace k antice, nýbrž získat vatikánský materiál pro své </w:t>
      </w:r>
      <w:r w:rsidRPr="008151B9">
        <w:rPr>
          <w:rFonts w:ascii="Times New Roman" w:hAnsi="Times New Roman" w:cs="Times New Roman"/>
          <w:i/>
          <w:iCs/>
          <w:sz w:val="24"/>
          <w:szCs w:val="24"/>
        </w:rPr>
        <w:t xml:space="preserve">Dějiny národu českého </w:t>
      </w:r>
      <w:r w:rsidRPr="008151B9">
        <w:rPr>
          <w:rFonts w:ascii="Times New Roman" w:hAnsi="Times New Roman" w:cs="Times New Roman"/>
          <w:sz w:val="24"/>
          <w:szCs w:val="24"/>
        </w:rPr>
        <w:t xml:space="preserve">(o tom informuje v díle </w:t>
      </w:r>
      <w:proofErr w:type="spellStart"/>
      <w:r w:rsidRPr="008151B9">
        <w:rPr>
          <w:rFonts w:ascii="Times New Roman" w:hAnsi="Times New Roman" w:cs="Times New Roman"/>
          <w:i/>
          <w:iCs/>
          <w:sz w:val="24"/>
          <w:szCs w:val="24"/>
        </w:rPr>
        <w:t>Zur</w:t>
      </w:r>
      <w:proofErr w:type="spellEnd"/>
      <w:r w:rsidRPr="008151B9">
        <w:rPr>
          <w:rFonts w:ascii="Times New Roman" w:hAnsi="Times New Roman" w:cs="Times New Roman"/>
          <w:i/>
          <w:iCs/>
          <w:sz w:val="24"/>
          <w:szCs w:val="24"/>
        </w:rPr>
        <w:t xml:space="preserve"> </w:t>
      </w:r>
      <w:proofErr w:type="spellStart"/>
      <w:r w:rsidRPr="008151B9">
        <w:rPr>
          <w:rFonts w:ascii="Times New Roman" w:hAnsi="Times New Roman" w:cs="Times New Roman"/>
          <w:i/>
          <w:iCs/>
          <w:sz w:val="24"/>
          <w:szCs w:val="24"/>
        </w:rPr>
        <w:t>böhmischen</w:t>
      </w:r>
      <w:proofErr w:type="spellEnd"/>
      <w:r w:rsidRPr="008151B9">
        <w:rPr>
          <w:rFonts w:ascii="Times New Roman" w:hAnsi="Times New Roman" w:cs="Times New Roman"/>
          <w:i/>
          <w:iCs/>
          <w:sz w:val="24"/>
          <w:szCs w:val="24"/>
        </w:rPr>
        <w:t xml:space="preserve"> </w:t>
      </w:r>
      <w:proofErr w:type="spellStart"/>
      <w:r w:rsidRPr="008151B9">
        <w:rPr>
          <w:rFonts w:ascii="Times New Roman" w:hAnsi="Times New Roman" w:cs="Times New Roman"/>
          <w:i/>
          <w:iCs/>
          <w:sz w:val="24"/>
          <w:szCs w:val="24"/>
        </w:rPr>
        <w:t>Geschichtsschreibung</w:t>
      </w:r>
      <w:proofErr w:type="spellEnd"/>
      <w:r w:rsidRPr="008151B9">
        <w:rPr>
          <w:rFonts w:ascii="Times New Roman" w:hAnsi="Times New Roman" w:cs="Times New Roman"/>
          <w:sz w:val="24"/>
          <w:szCs w:val="24"/>
        </w:rPr>
        <w:t>, 1871).</w:t>
      </w:r>
      <w:r w:rsidRPr="008151B9">
        <w:rPr>
          <w:rFonts w:ascii="Times New Roman" w:hAnsi="Times New Roman" w:cs="Times New Roman"/>
          <w:sz w:val="24"/>
          <w:szCs w:val="24"/>
          <w:vertAlign w:val="superscript"/>
        </w:rPr>
        <w:footnoteReference w:id="36"/>
      </w:r>
      <w:r w:rsidRPr="008151B9">
        <w:rPr>
          <w:rFonts w:ascii="Times New Roman" w:hAnsi="Times New Roman" w:cs="Times New Roman"/>
          <w:sz w:val="24"/>
          <w:szCs w:val="24"/>
        </w:rPr>
        <w:t xml:space="preserve"> </w:t>
      </w:r>
    </w:p>
    <w:p w14:paraId="757C6B5D" w14:textId="77777777" w:rsidR="00BF455C" w:rsidRDefault="008151B9" w:rsidP="002A2B39">
      <w:pPr>
        <w:spacing w:before="100" w:beforeAutospacing="1" w:after="100" w:afterAutospacing="1" w:line="360" w:lineRule="auto"/>
        <w:ind w:firstLine="709"/>
        <w:rPr>
          <w:rFonts w:ascii="Times New Roman" w:hAnsi="Times New Roman" w:cs="Times New Roman"/>
          <w:sz w:val="24"/>
          <w:szCs w:val="24"/>
        </w:rPr>
      </w:pPr>
      <w:r w:rsidRPr="008151B9">
        <w:rPr>
          <w:rFonts w:ascii="Times New Roman" w:hAnsi="Times New Roman" w:cs="Times New Roman"/>
          <w:sz w:val="24"/>
          <w:szCs w:val="24"/>
        </w:rPr>
        <w:t xml:space="preserve">Do Říma se vydal za účelem zkoumání archivních fondů a knihoven </w:t>
      </w:r>
      <w:r w:rsidR="00FE0208">
        <w:rPr>
          <w:rFonts w:ascii="Times New Roman" w:hAnsi="Times New Roman" w:cs="Times New Roman"/>
          <w:sz w:val="24"/>
          <w:szCs w:val="24"/>
        </w:rPr>
        <w:t xml:space="preserve">pro české, respektive moravské dějiny </w:t>
      </w:r>
      <w:r w:rsidRPr="008151B9">
        <w:rPr>
          <w:rFonts w:ascii="Times New Roman" w:hAnsi="Times New Roman" w:cs="Times New Roman"/>
          <w:sz w:val="24"/>
          <w:szCs w:val="24"/>
        </w:rPr>
        <w:t xml:space="preserve">také </w:t>
      </w:r>
      <w:proofErr w:type="spellStart"/>
      <w:r w:rsidRPr="008151B9">
        <w:rPr>
          <w:rFonts w:ascii="Times New Roman" w:hAnsi="Times New Roman" w:cs="Times New Roman"/>
          <w:sz w:val="24"/>
          <w:szCs w:val="24"/>
        </w:rPr>
        <w:t>Beda</w:t>
      </w:r>
      <w:proofErr w:type="spellEnd"/>
      <w:r w:rsidRPr="008151B9">
        <w:rPr>
          <w:rFonts w:ascii="Times New Roman" w:hAnsi="Times New Roman" w:cs="Times New Roman"/>
          <w:sz w:val="24"/>
          <w:szCs w:val="24"/>
        </w:rPr>
        <w:t xml:space="preserve"> </w:t>
      </w:r>
      <w:proofErr w:type="spellStart"/>
      <w:r w:rsidRPr="008151B9">
        <w:rPr>
          <w:rFonts w:ascii="Times New Roman" w:hAnsi="Times New Roman" w:cs="Times New Roman"/>
          <w:sz w:val="24"/>
          <w:szCs w:val="24"/>
        </w:rPr>
        <w:t>Dudík</w:t>
      </w:r>
      <w:proofErr w:type="spellEnd"/>
      <w:r w:rsidRPr="008151B9">
        <w:rPr>
          <w:rFonts w:ascii="Times New Roman" w:hAnsi="Times New Roman" w:cs="Times New Roman"/>
          <w:sz w:val="24"/>
          <w:szCs w:val="24"/>
        </w:rPr>
        <w:t>, moravský stavovský historiograf a</w:t>
      </w:r>
      <w:r w:rsidR="009A4F75">
        <w:rPr>
          <w:rFonts w:ascii="Times New Roman" w:hAnsi="Times New Roman" w:cs="Times New Roman"/>
          <w:sz w:val="24"/>
          <w:szCs w:val="24"/>
        </w:rPr>
        <w:t> </w:t>
      </w:r>
      <w:r w:rsidRPr="008151B9">
        <w:rPr>
          <w:rFonts w:ascii="Times New Roman" w:hAnsi="Times New Roman" w:cs="Times New Roman"/>
          <w:sz w:val="24"/>
          <w:szCs w:val="24"/>
        </w:rPr>
        <w:t>rajhradský benediktin</w:t>
      </w:r>
      <w:r w:rsidR="00FE0208">
        <w:rPr>
          <w:rFonts w:ascii="Times New Roman" w:hAnsi="Times New Roman" w:cs="Times New Roman"/>
          <w:sz w:val="24"/>
          <w:szCs w:val="24"/>
        </w:rPr>
        <w:t xml:space="preserve">. </w:t>
      </w:r>
      <w:proofErr w:type="spellStart"/>
      <w:r w:rsidR="00FE0208">
        <w:rPr>
          <w:rFonts w:ascii="Times New Roman" w:hAnsi="Times New Roman" w:cs="Times New Roman"/>
          <w:sz w:val="24"/>
          <w:szCs w:val="24"/>
        </w:rPr>
        <w:t>Dudík</w:t>
      </w:r>
      <w:proofErr w:type="spellEnd"/>
      <w:r w:rsidR="00FE0208">
        <w:rPr>
          <w:rFonts w:ascii="Times New Roman" w:hAnsi="Times New Roman" w:cs="Times New Roman"/>
          <w:sz w:val="24"/>
          <w:szCs w:val="24"/>
        </w:rPr>
        <w:t xml:space="preserve"> byl vyslán </w:t>
      </w:r>
      <w:r w:rsidR="00F65B1E">
        <w:rPr>
          <w:rFonts w:ascii="Times New Roman" w:hAnsi="Times New Roman" w:cs="Times New Roman"/>
          <w:sz w:val="24"/>
          <w:szCs w:val="24"/>
        </w:rPr>
        <w:t>m</w:t>
      </w:r>
      <w:r w:rsidR="00FE0208">
        <w:rPr>
          <w:rFonts w:ascii="Times New Roman" w:hAnsi="Times New Roman" w:cs="Times New Roman"/>
          <w:sz w:val="24"/>
          <w:szCs w:val="24"/>
        </w:rPr>
        <w:t xml:space="preserve">oravským výborem zemským v padesátých letech nejprve do Švédska, poté i do Itálie, a </w:t>
      </w:r>
      <w:r w:rsidRPr="008151B9">
        <w:rPr>
          <w:rFonts w:ascii="Times New Roman" w:hAnsi="Times New Roman" w:cs="Times New Roman"/>
          <w:sz w:val="24"/>
          <w:szCs w:val="24"/>
        </w:rPr>
        <w:t>výs</w:t>
      </w:r>
      <w:r w:rsidR="00FE0208">
        <w:rPr>
          <w:rFonts w:ascii="Times New Roman" w:hAnsi="Times New Roman" w:cs="Times New Roman"/>
          <w:sz w:val="24"/>
          <w:szCs w:val="24"/>
        </w:rPr>
        <w:t>ledkem</w:t>
      </w:r>
      <w:r w:rsidRPr="008151B9">
        <w:rPr>
          <w:rFonts w:ascii="Times New Roman" w:hAnsi="Times New Roman" w:cs="Times New Roman"/>
          <w:sz w:val="24"/>
          <w:szCs w:val="24"/>
        </w:rPr>
        <w:t xml:space="preserve"> </w:t>
      </w:r>
      <w:r w:rsidR="00FE0208">
        <w:rPr>
          <w:rFonts w:ascii="Times New Roman" w:hAnsi="Times New Roman" w:cs="Times New Roman"/>
          <w:sz w:val="24"/>
          <w:szCs w:val="24"/>
        </w:rPr>
        <w:t xml:space="preserve">jeho </w:t>
      </w:r>
      <w:r w:rsidRPr="008151B9">
        <w:rPr>
          <w:rFonts w:ascii="Times New Roman" w:hAnsi="Times New Roman" w:cs="Times New Roman"/>
          <w:sz w:val="24"/>
          <w:szCs w:val="24"/>
        </w:rPr>
        <w:t xml:space="preserve">pobytu se stala </w:t>
      </w:r>
      <w:r w:rsidR="00FE0208">
        <w:rPr>
          <w:rFonts w:ascii="Times New Roman" w:hAnsi="Times New Roman" w:cs="Times New Roman"/>
          <w:sz w:val="24"/>
          <w:szCs w:val="24"/>
        </w:rPr>
        <w:t xml:space="preserve">mimo jiné </w:t>
      </w:r>
      <w:r w:rsidRPr="008151B9">
        <w:rPr>
          <w:rFonts w:ascii="Times New Roman" w:hAnsi="Times New Roman" w:cs="Times New Roman"/>
          <w:sz w:val="24"/>
          <w:szCs w:val="24"/>
        </w:rPr>
        <w:t xml:space="preserve">uznávaná </w:t>
      </w:r>
      <w:proofErr w:type="spellStart"/>
      <w:r w:rsidRPr="008151B9">
        <w:rPr>
          <w:rFonts w:ascii="Times New Roman" w:hAnsi="Times New Roman" w:cs="Times New Roman"/>
          <w:i/>
          <w:iCs/>
          <w:sz w:val="24"/>
          <w:szCs w:val="24"/>
        </w:rPr>
        <w:t>Iter</w:t>
      </w:r>
      <w:proofErr w:type="spellEnd"/>
      <w:r w:rsidRPr="008151B9">
        <w:rPr>
          <w:rFonts w:ascii="Times New Roman" w:hAnsi="Times New Roman" w:cs="Times New Roman"/>
          <w:i/>
          <w:iCs/>
          <w:sz w:val="24"/>
          <w:szCs w:val="24"/>
        </w:rPr>
        <w:t xml:space="preserve"> </w:t>
      </w:r>
      <w:proofErr w:type="spellStart"/>
      <w:r w:rsidRPr="008151B9">
        <w:rPr>
          <w:rFonts w:ascii="Times New Roman" w:hAnsi="Times New Roman" w:cs="Times New Roman"/>
          <w:i/>
          <w:iCs/>
          <w:sz w:val="24"/>
          <w:szCs w:val="24"/>
        </w:rPr>
        <w:t>Romanorum</w:t>
      </w:r>
      <w:proofErr w:type="spellEnd"/>
      <w:r w:rsidRPr="008151B9">
        <w:rPr>
          <w:rFonts w:ascii="Times New Roman" w:hAnsi="Times New Roman" w:cs="Times New Roman"/>
          <w:sz w:val="24"/>
          <w:szCs w:val="24"/>
        </w:rPr>
        <w:t xml:space="preserve"> neboli </w:t>
      </w:r>
      <w:r w:rsidRPr="008151B9">
        <w:rPr>
          <w:rFonts w:ascii="Times New Roman" w:hAnsi="Times New Roman" w:cs="Times New Roman"/>
          <w:i/>
          <w:iCs/>
          <w:sz w:val="24"/>
          <w:szCs w:val="24"/>
        </w:rPr>
        <w:t>Římská cesta</w:t>
      </w:r>
      <w:r w:rsidR="0099626E">
        <w:rPr>
          <w:rFonts w:ascii="Times New Roman" w:hAnsi="Times New Roman" w:cs="Times New Roman"/>
          <w:sz w:val="24"/>
          <w:szCs w:val="24"/>
        </w:rPr>
        <w:t xml:space="preserve"> (</w:t>
      </w:r>
      <w:r w:rsidRPr="008151B9">
        <w:rPr>
          <w:rFonts w:ascii="Times New Roman" w:hAnsi="Times New Roman" w:cs="Times New Roman"/>
          <w:sz w:val="24"/>
          <w:szCs w:val="24"/>
        </w:rPr>
        <w:t>1855</w:t>
      </w:r>
      <w:r w:rsidR="0099626E">
        <w:rPr>
          <w:rFonts w:ascii="Times New Roman" w:hAnsi="Times New Roman" w:cs="Times New Roman"/>
          <w:sz w:val="24"/>
          <w:szCs w:val="24"/>
        </w:rPr>
        <w:t>)</w:t>
      </w:r>
      <w:r w:rsidRPr="008151B9">
        <w:rPr>
          <w:rFonts w:ascii="Times New Roman" w:hAnsi="Times New Roman" w:cs="Times New Roman"/>
          <w:sz w:val="24"/>
          <w:szCs w:val="24"/>
        </w:rPr>
        <w:t>.</w:t>
      </w:r>
      <w:r w:rsidR="00B514C9">
        <w:rPr>
          <w:rStyle w:val="Znakapoznpodarou"/>
          <w:rFonts w:ascii="Times New Roman" w:hAnsi="Times New Roman" w:cs="Times New Roman"/>
          <w:sz w:val="24"/>
          <w:szCs w:val="24"/>
        </w:rPr>
        <w:footnoteReference w:id="37"/>
      </w:r>
      <w:r w:rsidRPr="008151B9">
        <w:rPr>
          <w:rFonts w:ascii="Times New Roman" w:hAnsi="Times New Roman" w:cs="Times New Roman"/>
          <w:sz w:val="24"/>
          <w:szCs w:val="24"/>
        </w:rPr>
        <w:t xml:space="preserve"> Posledním z trojice českých archiválních průkopníků v Římě je Antonín </w:t>
      </w:r>
      <w:proofErr w:type="spellStart"/>
      <w:r w:rsidRPr="008151B9">
        <w:rPr>
          <w:rFonts w:ascii="Times New Roman" w:hAnsi="Times New Roman" w:cs="Times New Roman"/>
          <w:sz w:val="24"/>
          <w:szCs w:val="24"/>
        </w:rPr>
        <w:t>Gindely</w:t>
      </w:r>
      <w:proofErr w:type="spellEnd"/>
      <w:r w:rsidRPr="008151B9">
        <w:rPr>
          <w:rFonts w:ascii="Times New Roman" w:hAnsi="Times New Roman" w:cs="Times New Roman"/>
          <w:sz w:val="24"/>
          <w:szCs w:val="24"/>
        </w:rPr>
        <w:t xml:space="preserve">, </w:t>
      </w:r>
      <w:r w:rsidR="00592E1F">
        <w:rPr>
          <w:rFonts w:ascii="Times New Roman" w:hAnsi="Times New Roman" w:cs="Times New Roman"/>
          <w:sz w:val="24"/>
          <w:szCs w:val="24"/>
        </w:rPr>
        <w:t xml:space="preserve">archivář a ředitel Zemského archivu českého, </w:t>
      </w:r>
      <w:r w:rsidRPr="008151B9">
        <w:rPr>
          <w:rFonts w:ascii="Times New Roman" w:hAnsi="Times New Roman" w:cs="Times New Roman"/>
          <w:sz w:val="24"/>
          <w:szCs w:val="24"/>
        </w:rPr>
        <w:t>jenž posunul dosavadní české povědomí až k ranému novověku a založil nejen ediční řadu Desek zemských, nýbrž také Českou expedici, určenou výhradně k římskému výzkumu.</w:t>
      </w:r>
      <w:r w:rsidRPr="008151B9">
        <w:rPr>
          <w:rFonts w:ascii="Times New Roman" w:hAnsi="Times New Roman" w:cs="Times New Roman"/>
          <w:sz w:val="24"/>
          <w:szCs w:val="24"/>
          <w:vertAlign w:val="superscript"/>
        </w:rPr>
        <w:footnoteReference w:id="38"/>
      </w:r>
    </w:p>
    <w:p w14:paraId="117936A2" w14:textId="42868500" w:rsidR="00BF455C" w:rsidRDefault="008151B9" w:rsidP="00BF455C">
      <w:pPr>
        <w:spacing w:before="100" w:beforeAutospacing="1" w:after="100" w:afterAutospacing="1" w:line="360" w:lineRule="auto"/>
        <w:ind w:firstLine="709"/>
        <w:rPr>
          <w:rFonts w:ascii="Times New Roman" w:hAnsi="Times New Roman" w:cs="Times New Roman"/>
          <w:sz w:val="24"/>
          <w:szCs w:val="24"/>
        </w:rPr>
      </w:pPr>
      <w:r w:rsidRPr="008151B9">
        <w:rPr>
          <w:rFonts w:ascii="Times New Roman" w:hAnsi="Times New Roman" w:cs="Times New Roman"/>
          <w:sz w:val="24"/>
          <w:szCs w:val="24"/>
        </w:rPr>
        <w:t xml:space="preserve"> </w:t>
      </w:r>
      <w:r w:rsidR="00BF455C" w:rsidRPr="00BF455C">
        <w:rPr>
          <w:rFonts w:ascii="Times New Roman" w:hAnsi="Times New Roman" w:cs="Times New Roman"/>
          <w:sz w:val="24"/>
          <w:szCs w:val="24"/>
        </w:rPr>
        <w:t xml:space="preserve">Počáteční velkou podporou čistě českým a slovenským badatelům přímo v Římě byl tamní Československý historický ústav, v němž byla po jeho založení shromažďována bohemika dříve uschovávaná ve Vídni. Ten ovšem vznikl až </w:t>
      </w:r>
      <w:r w:rsidR="00BF455C" w:rsidRPr="00BF455C">
        <w:rPr>
          <w:rFonts w:ascii="Times New Roman" w:hAnsi="Times New Roman" w:cs="Times New Roman"/>
          <w:sz w:val="24"/>
          <w:szCs w:val="24"/>
        </w:rPr>
        <w:lastRenderedPageBreak/>
        <w:t>roku 1923.</w:t>
      </w:r>
      <w:r w:rsidR="00BF455C" w:rsidRPr="00BF455C">
        <w:rPr>
          <w:rFonts w:ascii="Times New Roman" w:hAnsi="Times New Roman" w:cs="Times New Roman"/>
          <w:sz w:val="24"/>
          <w:szCs w:val="24"/>
          <w:vertAlign w:val="superscript"/>
        </w:rPr>
        <w:footnoteReference w:id="39"/>
      </w:r>
      <w:r w:rsidR="00BF455C" w:rsidRPr="00BF455C">
        <w:rPr>
          <w:rFonts w:ascii="Times New Roman" w:hAnsi="Times New Roman" w:cs="Times New Roman"/>
          <w:sz w:val="24"/>
          <w:szCs w:val="24"/>
        </w:rPr>
        <w:t xml:space="preserve"> Předcházela mu </w:t>
      </w:r>
      <w:r w:rsidR="00BF455C">
        <w:rPr>
          <w:rFonts w:ascii="Times New Roman" w:hAnsi="Times New Roman" w:cs="Times New Roman"/>
          <w:sz w:val="24"/>
          <w:szCs w:val="24"/>
        </w:rPr>
        <w:t xml:space="preserve">již představená </w:t>
      </w:r>
      <w:r w:rsidR="00BF455C" w:rsidRPr="00BF455C">
        <w:rPr>
          <w:rFonts w:ascii="Times New Roman" w:hAnsi="Times New Roman" w:cs="Times New Roman"/>
          <w:sz w:val="24"/>
          <w:szCs w:val="24"/>
        </w:rPr>
        <w:t xml:space="preserve">česká expedice, založená v roce 1886 spolu s expedicí polskou (každá založená samostatně) a vydržovaná sněmem Království českého. Ten na ni přispíval částkou 4000, později 5000 zlatých ročně, na vydržování dvou stipendistů. Tito pracovníci měli zajistit soustavnou činnost zkoumání archivních pramenů k české historii; do hlavního záběru jejich práce spadala zejména papežská </w:t>
      </w:r>
      <w:proofErr w:type="spellStart"/>
      <w:r w:rsidR="00BF455C" w:rsidRPr="00BF455C">
        <w:rPr>
          <w:rFonts w:ascii="Times New Roman" w:hAnsi="Times New Roman" w:cs="Times New Roman"/>
          <w:sz w:val="24"/>
          <w:szCs w:val="24"/>
        </w:rPr>
        <w:t>registra</w:t>
      </w:r>
      <w:proofErr w:type="spellEnd"/>
      <w:r w:rsidR="00BF455C" w:rsidRPr="00BF455C">
        <w:rPr>
          <w:rFonts w:ascii="Times New Roman" w:hAnsi="Times New Roman" w:cs="Times New Roman"/>
          <w:sz w:val="24"/>
          <w:szCs w:val="24"/>
        </w:rPr>
        <w:t>.</w:t>
      </w:r>
      <w:r w:rsidR="00BF455C" w:rsidRPr="00BF455C">
        <w:rPr>
          <w:rFonts w:ascii="Times New Roman" w:hAnsi="Times New Roman" w:cs="Times New Roman"/>
          <w:sz w:val="24"/>
          <w:szCs w:val="24"/>
          <w:vertAlign w:val="superscript"/>
        </w:rPr>
        <w:footnoteReference w:id="40"/>
      </w:r>
      <w:r w:rsidR="00BF455C" w:rsidRPr="00BF455C">
        <w:rPr>
          <w:rFonts w:ascii="Times New Roman" w:hAnsi="Times New Roman" w:cs="Times New Roman"/>
          <w:sz w:val="24"/>
          <w:szCs w:val="24"/>
        </w:rPr>
        <w:t xml:space="preserve"> Česká expedice tedy umožňovala bádání jen „vyvoleným.“ Pro ostatní i české badatele a studenty existoval snazší přístup do Říma-prostřednictvím Rakouského historického ústavu, založeného Theodorem von </w:t>
      </w:r>
      <w:proofErr w:type="spellStart"/>
      <w:r w:rsidR="00BF455C" w:rsidRPr="00BF455C">
        <w:rPr>
          <w:rFonts w:ascii="Times New Roman" w:hAnsi="Times New Roman" w:cs="Times New Roman"/>
          <w:sz w:val="24"/>
          <w:szCs w:val="24"/>
        </w:rPr>
        <w:t>Sickelem</w:t>
      </w:r>
      <w:proofErr w:type="spellEnd"/>
      <w:r w:rsidR="00BF455C" w:rsidRPr="00BF455C">
        <w:rPr>
          <w:rFonts w:ascii="Times New Roman" w:hAnsi="Times New Roman" w:cs="Times New Roman"/>
          <w:sz w:val="24"/>
          <w:szCs w:val="24"/>
        </w:rPr>
        <w:t xml:space="preserve"> roku 1881,</w:t>
      </w:r>
      <w:r w:rsidR="00BF455C" w:rsidRPr="00BF455C">
        <w:rPr>
          <w:rFonts w:ascii="Times New Roman" w:hAnsi="Times New Roman" w:cs="Times New Roman"/>
          <w:sz w:val="24"/>
          <w:szCs w:val="24"/>
          <w:vertAlign w:val="superscript"/>
        </w:rPr>
        <w:footnoteReference w:id="41"/>
      </w:r>
      <w:r w:rsidR="00BF455C" w:rsidRPr="00BF455C">
        <w:rPr>
          <w:rFonts w:ascii="Times New Roman" w:hAnsi="Times New Roman" w:cs="Times New Roman"/>
          <w:sz w:val="24"/>
          <w:szCs w:val="24"/>
        </w:rPr>
        <w:t xml:space="preserve"> vídeňské Akademie der </w:t>
      </w:r>
      <w:proofErr w:type="spellStart"/>
      <w:r w:rsidR="00BF455C" w:rsidRPr="00BF455C">
        <w:rPr>
          <w:rFonts w:ascii="Times New Roman" w:hAnsi="Times New Roman" w:cs="Times New Roman"/>
          <w:sz w:val="24"/>
          <w:szCs w:val="24"/>
        </w:rPr>
        <w:t>bildenden</w:t>
      </w:r>
      <w:proofErr w:type="spellEnd"/>
      <w:r w:rsidR="00BF455C" w:rsidRPr="00BF455C">
        <w:rPr>
          <w:rFonts w:ascii="Times New Roman" w:hAnsi="Times New Roman" w:cs="Times New Roman"/>
          <w:sz w:val="24"/>
          <w:szCs w:val="24"/>
        </w:rPr>
        <w:t xml:space="preserve"> </w:t>
      </w:r>
      <w:proofErr w:type="spellStart"/>
      <w:r w:rsidR="00BF455C" w:rsidRPr="00BF455C">
        <w:rPr>
          <w:rFonts w:ascii="Times New Roman" w:hAnsi="Times New Roman" w:cs="Times New Roman"/>
          <w:sz w:val="24"/>
          <w:szCs w:val="24"/>
        </w:rPr>
        <w:t>Künste</w:t>
      </w:r>
      <w:proofErr w:type="spellEnd"/>
      <w:r w:rsidR="00BF455C" w:rsidRPr="00BF455C">
        <w:rPr>
          <w:rFonts w:ascii="Times New Roman" w:hAnsi="Times New Roman" w:cs="Times New Roman"/>
          <w:sz w:val="24"/>
          <w:szCs w:val="24"/>
        </w:rPr>
        <w:t xml:space="preserve"> nebo </w:t>
      </w:r>
      <w:proofErr w:type="spellStart"/>
      <w:r w:rsidR="00BF455C" w:rsidRPr="00BF455C">
        <w:rPr>
          <w:rFonts w:ascii="Times New Roman" w:hAnsi="Times New Roman" w:cs="Times New Roman"/>
          <w:sz w:val="24"/>
          <w:szCs w:val="24"/>
        </w:rPr>
        <w:t>Universitätsjubiläumstiftung</w:t>
      </w:r>
      <w:proofErr w:type="spellEnd"/>
      <w:r w:rsidR="00BF455C" w:rsidRPr="00BF455C">
        <w:rPr>
          <w:rFonts w:ascii="Times New Roman" w:hAnsi="Times New Roman" w:cs="Times New Roman"/>
          <w:sz w:val="24"/>
          <w:szCs w:val="24"/>
        </w:rPr>
        <w:t xml:space="preserve"> der </w:t>
      </w:r>
      <w:proofErr w:type="spellStart"/>
      <w:r w:rsidR="00BF455C" w:rsidRPr="00BF455C">
        <w:rPr>
          <w:rFonts w:ascii="Times New Roman" w:hAnsi="Times New Roman" w:cs="Times New Roman"/>
          <w:sz w:val="24"/>
          <w:szCs w:val="24"/>
        </w:rPr>
        <w:t>Commune</w:t>
      </w:r>
      <w:proofErr w:type="spellEnd"/>
      <w:r w:rsidR="00BF455C" w:rsidRPr="00BF455C">
        <w:rPr>
          <w:rFonts w:ascii="Times New Roman" w:hAnsi="Times New Roman" w:cs="Times New Roman"/>
          <w:sz w:val="24"/>
          <w:szCs w:val="24"/>
        </w:rPr>
        <w:t xml:space="preserve"> </w:t>
      </w:r>
      <w:proofErr w:type="spellStart"/>
      <w:r w:rsidR="00BF455C" w:rsidRPr="00BF455C">
        <w:rPr>
          <w:rFonts w:ascii="Times New Roman" w:hAnsi="Times New Roman" w:cs="Times New Roman"/>
          <w:sz w:val="24"/>
          <w:szCs w:val="24"/>
        </w:rPr>
        <w:t>Wien</w:t>
      </w:r>
      <w:proofErr w:type="spellEnd"/>
      <w:r w:rsidR="00BF455C" w:rsidRPr="00BF455C">
        <w:rPr>
          <w:rFonts w:ascii="Times New Roman" w:hAnsi="Times New Roman" w:cs="Times New Roman"/>
          <w:sz w:val="24"/>
          <w:szCs w:val="24"/>
        </w:rPr>
        <w:t xml:space="preserve"> nebo rakouského Ministerstva kultu a vyučování (hlavně pro středoškolské profesory klasických předmětů), jehož významnou roli včetně té stipendijní pak přebralo </w:t>
      </w:r>
      <w:r w:rsidR="00BF455C">
        <w:rPr>
          <w:rFonts w:ascii="Times New Roman" w:hAnsi="Times New Roman" w:cs="Times New Roman"/>
          <w:sz w:val="24"/>
          <w:szCs w:val="24"/>
        </w:rPr>
        <w:t xml:space="preserve">odpovídající </w:t>
      </w:r>
      <w:r w:rsidR="00BF455C" w:rsidRPr="00BF455C">
        <w:rPr>
          <w:rFonts w:ascii="Times New Roman" w:hAnsi="Times New Roman" w:cs="Times New Roman"/>
          <w:sz w:val="24"/>
          <w:szCs w:val="24"/>
        </w:rPr>
        <w:t>české ministerstvo po vzniku samostatného státu.</w:t>
      </w:r>
      <w:r w:rsidR="00BF455C" w:rsidRPr="00BF455C">
        <w:rPr>
          <w:rFonts w:ascii="Times New Roman" w:hAnsi="Times New Roman" w:cs="Times New Roman"/>
          <w:sz w:val="24"/>
          <w:szCs w:val="24"/>
          <w:vertAlign w:val="superscript"/>
        </w:rPr>
        <w:footnoteReference w:id="42"/>
      </w:r>
    </w:p>
    <w:p w14:paraId="3CE8016D" w14:textId="5EA5FBE9" w:rsidR="007A6B03" w:rsidRDefault="00A02E76" w:rsidP="00945938">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To hrálo (pod názvem Ministerstvo školství a národní osvěty) </w:t>
      </w:r>
      <w:r w:rsidR="00875F90">
        <w:rPr>
          <w:rFonts w:ascii="Times New Roman" w:hAnsi="Times New Roman" w:cs="Times New Roman"/>
          <w:sz w:val="24"/>
          <w:szCs w:val="24"/>
        </w:rPr>
        <w:t xml:space="preserve">v akademických cestách do ciziny za první republiky </w:t>
      </w:r>
      <w:r>
        <w:rPr>
          <w:rFonts w:ascii="Times New Roman" w:hAnsi="Times New Roman" w:cs="Times New Roman"/>
          <w:sz w:val="24"/>
          <w:szCs w:val="24"/>
        </w:rPr>
        <w:t>obzvláštní roli</w:t>
      </w:r>
      <w:r w:rsidR="00875F90">
        <w:rPr>
          <w:rFonts w:ascii="Times New Roman" w:hAnsi="Times New Roman" w:cs="Times New Roman"/>
          <w:sz w:val="24"/>
          <w:szCs w:val="24"/>
        </w:rPr>
        <w:t>, konkrétně odbor pátý, jenž měl na starosti veškeré věci národní osvěty a kulturní styky s</w:t>
      </w:r>
      <w:r w:rsidR="00A22377">
        <w:rPr>
          <w:rFonts w:ascii="Times New Roman" w:hAnsi="Times New Roman" w:cs="Times New Roman"/>
          <w:sz w:val="24"/>
          <w:szCs w:val="24"/>
        </w:rPr>
        <w:t> </w:t>
      </w:r>
      <w:r w:rsidR="00875F90">
        <w:rPr>
          <w:rFonts w:ascii="Times New Roman" w:hAnsi="Times New Roman" w:cs="Times New Roman"/>
          <w:sz w:val="24"/>
          <w:szCs w:val="24"/>
        </w:rPr>
        <w:t>cizinou</w:t>
      </w:r>
      <w:r w:rsidR="00A22377">
        <w:rPr>
          <w:rFonts w:ascii="Times New Roman" w:hAnsi="Times New Roman" w:cs="Times New Roman"/>
          <w:sz w:val="24"/>
          <w:szCs w:val="24"/>
        </w:rPr>
        <w:t>. Ten v rámci jednoho ze svých oddělení na ochranu památek, archivnictví, mu</w:t>
      </w:r>
      <w:r w:rsidR="009771A6">
        <w:rPr>
          <w:rFonts w:ascii="Times New Roman" w:hAnsi="Times New Roman" w:cs="Times New Roman"/>
          <w:sz w:val="24"/>
          <w:szCs w:val="24"/>
        </w:rPr>
        <w:t>z</w:t>
      </w:r>
      <w:r w:rsidR="00A22377">
        <w:rPr>
          <w:rFonts w:ascii="Times New Roman" w:hAnsi="Times New Roman" w:cs="Times New Roman"/>
          <w:sz w:val="24"/>
          <w:szCs w:val="24"/>
        </w:rPr>
        <w:t>e</w:t>
      </w:r>
      <w:r w:rsidR="009771A6">
        <w:rPr>
          <w:rFonts w:ascii="Times New Roman" w:hAnsi="Times New Roman" w:cs="Times New Roman"/>
          <w:sz w:val="24"/>
          <w:szCs w:val="24"/>
        </w:rPr>
        <w:t>j</w:t>
      </w:r>
      <w:r w:rsidR="00A22377">
        <w:rPr>
          <w:rFonts w:ascii="Times New Roman" w:hAnsi="Times New Roman" w:cs="Times New Roman"/>
          <w:sz w:val="24"/>
          <w:szCs w:val="24"/>
        </w:rPr>
        <w:t>nictví a</w:t>
      </w:r>
      <w:r w:rsidR="003D47CC">
        <w:rPr>
          <w:rFonts w:ascii="Times New Roman" w:hAnsi="Times New Roman" w:cs="Times New Roman"/>
          <w:sz w:val="24"/>
          <w:szCs w:val="24"/>
        </w:rPr>
        <w:t> </w:t>
      </w:r>
      <w:r w:rsidR="00A22377">
        <w:rPr>
          <w:rFonts w:ascii="Times New Roman" w:hAnsi="Times New Roman" w:cs="Times New Roman"/>
          <w:sz w:val="24"/>
          <w:szCs w:val="24"/>
        </w:rPr>
        <w:t>archeologie pečoval rovněž o československé památky v cizině, jejich ochranu, soupis a získávání. Navíc podporoval vědecké a publikační činnosti v</w:t>
      </w:r>
      <w:r w:rsidR="0028031E">
        <w:rPr>
          <w:rFonts w:ascii="Times New Roman" w:hAnsi="Times New Roman" w:cs="Times New Roman"/>
          <w:sz w:val="24"/>
          <w:szCs w:val="24"/>
        </w:rPr>
        <w:t>e zmíněných</w:t>
      </w:r>
      <w:r w:rsidR="00A22377">
        <w:rPr>
          <w:rFonts w:ascii="Times New Roman" w:hAnsi="Times New Roman" w:cs="Times New Roman"/>
          <w:sz w:val="24"/>
          <w:szCs w:val="24"/>
        </w:rPr>
        <w:t xml:space="preserve"> oborech, v národopisu a v odborné vlastivědě a</w:t>
      </w:r>
      <w:r w:rsidR="00BF6181">
        <w:rPr>
          <w:rFonts w:ascii="Times New Roman" w:hAnsi="Times New Roman" w:cs="Times New Roman"/>
          <w:sz w:val="24"/>
          <w:szCs w:val="24"/>
        </w:rPr>
        <w:t> </w:t>
      </w:r>
      <w:r w:rsidR="00A22377">
        <w:rPr>
          <w:rFonts w:ascii="Times New Roman" w:hAnsi="Times New Roman" w:cs="Times New Roman"/>
          <w:sz w:val="24"/>
          <w:szCs w:val="24"/>
        </w:rPr>
        <w:t>prováděl administrativu různých státních památkových ústavů, kon</w:t>
      </w:r>
      <w:r w:rsidR="007F50C9">
        <w:rPr>
          <w:rFonts w:ascii="Times New Roman" w:hAnsi="Times New Roman" w:cs="Times New Roman"/>
          <w:sz w:val="24"/>
          <w:szCs w:val="24"/>
        </w:rPr>
        <w:t>z</w:t>
      </w:r>
      <w:r w:rsidR="00A22377">
        <w:rPr>
          <w:rFonts w:ascii="Times New Roman" w:hAnsi="Times New Roman" w:cs="Times New Roman"/>
          <w:sz w:val="24"/>
          <w:szCs w:val="24"/>
        </w:rPr>
        <w:t xml:space="preserve">ervátorů, archeologického ústavu, archivní školy </w:t>
      </w:r>
      <w:r w:rsidR="002F51AE">
        <w:rPr>
          <w:rFonts w:ascii="Times New Roman" w:hAnsi="Times New Roman" w:cs="Times New Roman"/>
          <w:sz w:val="24"/>
          <w:szCs w:val="24"/>
        </w:rPr>
        <w:t>S</w:t>
      </w:r>
      <w:r w:rsidR="00A22377">
        <w:rPr>
          <w:rFonts w:ascii="Times New Roman" w:hAnsi="Times New Roman" w:cs="Times New Roman"/>
          <w:sz w:val="24"/>
          <w:szCs w:val="24"/>
        </w:rPr>
        <w:t>tátního historického ústavu v Praze, historické komise ve Vídni</w:t>
      </w:r>
      <w:r w:rsidR="000814DF">
        <w:rPr>
          <w:rFonts w:ascii="Times New Roman" w:hAnsi="Times New Roman" w:cs="Times New Roman"/>
          <w:sz w:val="24"/>
          <w:szCs w:val="24"/>
        </w:rPr>
        <w:t>,</w:t>
      </w:r>
      <w:r w:rsidR="00A22377">
        <w:rPr>
          <w:rFonts w:ascii="Times New Roman" w:hAnsi="Times New Roman" w:cs="Times New Roman"/>
          <w:sz w:val="24"/>
          <w:szCs w:val="24"/>
        </w:rPr>
        <w:t xml:space="preserve"> a</w:t>
      </w:r>
      <w:r w:rsidR="000814DF">
        <w:rPr>
          <w:rFonts w:ascii="Times New Roman" w:hAnsi="Times New Roman" w:cs="Times New Roman"/>
          <w:sz w:val="24"/>
          <w:szCs w:val="24"/>
        </w:rPr>
        <w:t>le</w:t>
      </w:r>
      <w:r w:rsidR="00A22377">
        <w:rPr>
          <w:rFonts w:ascii="Times New Roman" w:hAnsi="Times New Roman" w:cs="Times New Roman"/>
          <w:sz w:val="24"/>
          <w:szCs w:val="24"/>
        </w:rPr>
        <w:t xml:space="preserve"> především i </w:t>
      </w:r>
      <w:r w:rsidR="002F51AE">
        <w:rPr>
          <w:rFonts w:ascii="Times New Roman" w:hAnsi="Times New Roman" w:cs="Times New Roman"/>
          <w:sz w:val="24"/>
          <w:szCs w:val="24"/>
        </w:rPr>
        <w:t>Č</w:t>
      </w:r>
      <w:r w:rsidR="00A22377">
        <w:rPr>
          <w:rFonts w:ascii="Times New Roman" w:hAnsi="Times New Roman" w:cs="Times New Roman"/>
          <w:sz w:val="24"/>
          <w:szCs w:val="24"/>
        </w:rPr>
        <w:t xml:space="preserve">eskoslovenského </w:t>
      </w:r>
      <w:r w:rsidR="002F51AE">
        <w:rPr>
          <w:rFonts w:ascii="Times New Roman" w:hAnsi="Times New Roman" w:cs="Times New Roman"/>
          <w:sz w:val="24"/>
          <w:szCs w:val="24"/>
        </w:rPr>
        <w:t xml:space="preserve">historického </w:t>
      </w:r>
      <w:r w:rsidR="00A22377">
        <w:rPr>
          <w:rFonts w:ascii="Times New Roman" w:hAnsi="Times New Roman" w:cs="Times New Roman"/>
          <w:sz w:val="24"/>
          <w:szCs w:val="24"/>
        </w:rPr>
        <w:t>ústavu v</w:t>
      </w:r>
      <w:r w:rsidR="00945938">
        <w:rPr>
          <w:rFonts w:ascii="Times New Roman" w:hAnsi="Times New Roman" w:cs="Times New Roman"/>
          <w:sz w:val="24"/>
          <w:szCs w:val="24"/>
        </w:rPr>
        <w:t> </w:t>
      </w:r>
      <w:r w:rsidR="00A22377">
        <w:rPr>
          <w:rFonts w:ascii="Times New Roman" w:hAnsi="Times New Roman" w:cs="Times New Roman"/>
          <w:sz w:val="24"/>
          <w:szCs w:val="24"/>
        </w:rPr>
        <w:t>Římě</w:t>
      </w:r>
      <w:r w:rsidR="00945938">
        <w:rPr>
          <w:rFonts w:ascii="Times New Roman" w:hAnsi="Times New Roman" w:cs="Times New Roman"/>
          <w:sz w:val="24"/>
          <w:szCs w:val="24"/>
        </w:rPr>
        <w:t>.</w:t>
      </w:r>
      <w:r w:rsidR="00945938" w:rsidRPr="00945938">
        <w:rPr>
          <w:rFonts w:ascii="Times New Roman" w:hAnsi="Times New Roman" w:cs="Times New Roman"/>
          <w:sz w:val="24"/>
          <w:szCs w:val="24"/>
          <w:vertAlign w:val="superscript"/>
        </w:rPr>
        <w:t xml:space="preserve"> </w:t>
      </w:r>
      <w:r w:rsidR="00945938" w:rsidRPr="00945938">
        <w:rPr>
          <w:rFonts w:ascii="Times New Roman" w:hAnsi="Times New Roman" w:cs="Times New Roman"/>
          <w:sz w:val="24"/>
          <w:szCs w:val="24"/>
          <w:vertAlign w:val="superscript"/>
        </w:rPr>
        <w:footnoteReference w:id="43"/>
      </w:r>
      <w:r w:rsidR="00945938">
        <w:rPr>
          <w:rFonts w:ascii="Times New Roman" w:hAnsi="Times New Roman" w:cs="Times New Roman"/>
          <w:sz w:val="24"/>
          <w:szCs w:val="24"/>
        </w:rPr>
        <w:t xml:space="preserve"> </w:t>
      </w:r>
      <w:r w:rsidR="0028031E">
        <w:rPr>
          <w:rFonts w:ascii="Times New Roman" w:hAnsi="Times New Roman" w:cs="Times New Roman"/>
          <w:sz w:val="24"/>
          <w:szCs w:val="24"/>
        </w:rPr>
        <w:t>Tyto instituce tedy zaštiťoval</w:t>
      </w:r>
      <w:r w:rsidR="005B14B5">
        <w:rPr>
          <w:rFonts w:ascii="Times New Roman" w:hAnsi="Times New Roman" w:cs="Times New Roman"/>
          <w:sz w:val="24"/>
          <w:szCs w:val="24"/>
        </w:rPr>
        <w:t xml:space="preserve"> administrativně i hospodářsky</w:t>
      </w:r>
      <w:r w:rsidR="0028031E">
        <w:rPr>
          <w:rFonts w:ascii="Times New Roman" w:hAnsi="Times New Roman" w:cs="Times New Roman"/>
          <w:sz w:val="24"/>
          <w:szCs w:val="24"/>
        </w:rPr>
        <w:t>.</w:t>
      </w:r>
      <w:r w:rsidR="005B14B5">
        <w:rPr>
          <w:rFonts w:ascii="Times New Roman" w:hAnsi="Times New Roman" w:cs="Times New Roman"/>
          <w:sz w:val="24"/>
          <w:szCs w:val="24"/>
        </w:rPr>
        <w:t xml:space="preserve"> </w:t>
      </w:r>
      <w:r w:rsidR="005B14B5">
        <w:rPr>
          <w:rFonts w:ascii="Times New Roman" w:hAnsi="Times New Roman" w:cs="Times New Roman"/>
          <w:sz w:val="24"/>
          <w:szCs w:val="24"/>
        </w:rPr>
        <w:lastRenderedPageBreak/>
        <w:t>Můžeme k nim řadit také dva významné</w:t>
      </w:r>
      <w:r w:rsidR="003E7983">
        <w:rPr>
          <w:rFonts w:ascii="Times New Roman" w:hAnsi="Times New Roman" w:cs="Times New Roman"/>
          <w:sz w:val="24"/>
          <w:szCs w:val="24"/>
        </w:rPr>
        <w:t xml:space="preserve"> </w:t>
      </w:r>
      <w:r w:rsidR="00341B33">
        <w:rPr>
          <w:rFonts w:ascii="Times New Roman" w:hAnsi="Times New Roman" w:cs="Times New Roman"/>
          <w:sz w:val="24"/>
          <w:szCs w:val="24"/>
        </w:rPr>
        <w:t>samosprávné</w:t>
      </w:r>
      <w:r w:rsidR="005B14B5">
        <w:rPr>
          <w:rFonts w:ascii="Times New Roman" w:hAnsi="Times New Roman" w:cs="Times New Roman"/>
          <w:sz w:val="24"/>
          <w:szCs w:val="24"/>
        </w:rPr>
        <w:t xml:space="preserve"> </w:t>
      </w:r>
      <w:r w:rsidR="00CA46DD">
        <w:rPr>
          <w:rFonts w:ascii="Times New Roman" w:hAnsi="Times New Roman" w:cs="Times New Roman"/>
          <w:sz w:val="24"/>
          <w:szCs w:val="24"/>
        </w:rPr>
        <w:t xml:space="preserve">vědecké </w:t>
      </w:r>
      <w:r w:rsidR="005B14B5">
        <w:rPr>
          <w:rFonts w:ascii="Times New Roman" w:hAnsi="Times New Roman" w:cs="Times New Roman"/>
          <w:sz w:val="24"/>
          <w:szCs w:val="24"/>
        </w:rPr>
        <w:t xml:space="preserve">ústavy </w:t>
      </w:r>
      <w:r w:rsidR="00081F8D">
        <w:rPr>
          <w:rFonts w:ascii="Times New Roman" w:hAnsi="Times New Roman" w:cs="Times New Roman"/>
          <w:sz w:val="24"/>
          <w:szCs w:val="24"/>
        </w:rPr>
        <w:t>S</w:t>
      </w:r>
      <w:r w:rsidR="005B14B5">
        <w:rPr>
          <w:rFonts w:ascii="Times New Roman" w:hAnsi="Times New Roman" w:cs="Times New Roman"/>
          <w:sz w:val="24"/>
          <w:szCs w:val="24"/>
        </w:rPr>
        <w:t xml:space="preserve">lovanský a </w:t>
      </w:r>
      <w:r w:rsidR="00081F8D">
        <w:rPr>
          <w:rFonts w:ascii="Times New Roman" w:hAnsi="Times New Roman" w:cs="Times New Roman"/>
          <w:sz w:val="24"/>
          <w:szCs w:val="24"/>
        </w:rPr>
        <w:t>O</w:t>
      </w:r>
      <w:r w:rsidR="005B14B5">
        <w:rPr>
          <w:rFonts w:ascii="Times New Roman" w:hAnsi="Times New Roman" w:cs="Times New Roman"/>
          <w:sz w:val="24"/>
          <w:szCs w:val="24"/>
        </w:rPr>
        <w:t>rientální.</w:t>
      </w:r>
      <w:r w:rsidR="0016655F">
        <w:rPr>
          <w:rStyle w:val="Znakapoznpodarou"/>
          <w:rFonts w:ascii="Times New Roman" w:hAnsi="Times New Roman" w:cs="Times New Roman"/>
          <w:sz w:val="24"/>
          <w:szCs w:val="24"/>
        </w:rPr>
        <w:footnoteReference w:id="44"/>
      </w:r>
      <w:r w:rsidR="0028031E">
        <w:rPr>
          <w:rFonts w:ascii="Times New Roman" w:hAnsi="Times New Roman" w:cs="Times New Roman"/>
          <w:sz w:val="24"/>
          <w:szCs w:val="24"/>
        </w:rPr>
        <w:t xml:space="preserve"> </w:t>
      </w:r>
    </w:p>
    <w:p w14:paraId="2C7B7B77" w14:textId="2F89B251" w:rsidR="00C65E75" w:rsidRDefault="00C65E75" w:rsidP="00945938">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Tentýž odbor</w:t>
      </w:r>
      <w:r w:rsidR="00FC36CD">
        <w:rPr>
          <w:rFonts w:ascii="Times New Roman" w:hAnsi="Times New Roman" w:cs="Times New Roman"/>
          <w:sz w:val="24"/>
          <w:szCs w:val="24"/>
        </w:rPr>
        <w:t xml:space="preserve">, tj., pátý, navíc však s odborem </w:t>
      </w:r>
      <w:r w:rsidR="00386C3C">
        <w:rPr>
          <w:rFonts w:ascii="Times New Roman" w:hAnsi="Times New Roman" w:cs="Times New Roman"/>
          <w:sz w:val="24"/>
          <w:szCs w:val="24"/>
        </w:rPr>
        <w:t>druhým</w:t>
      </w:r>
      <w:r w:rsidR="00E95E41">
        <w:rPr>
          <w:rFonts w:ascii="Times New Roman" w:hAnsi="Times New Roman" w:cs="Times New Roman"/>
          <w:sz w:val="24"/>
          <w:szCs w:val="24"/>
        </w:rPr>
        <w:t xml:space="preserve">, </w:t>
      </w:r>
      <w:r w:rsidR="00FC36CD">
        <w:rPr>
          <w:rFonts w:ascii="Times New Roman" w:hAnsi="Times New Roman" w:cs="Times New Roman"/>
          <w:sz w:val="24"/>
          <w:szCs w:val="24"/>
        </w:rPr>
        <w:t>čtvrtým</w:t>
      </w:r>
      <w:r w:rsidR="00E95E41">
        <w:rPr>
          <w:rFonts w:ascii="Times New Roman" w:hAnsi="Times New Roman" w:cs="Times New Roman"/>
          <w:sz w:val="24"/>
          <w:szCs w:val="24"/>
        </w:rPr>
        <w:t xml:space="preserve"> a šestým</w:t>
      </w:r>
      <w:r w:rsidR="00FC36CD">
        <w:rPr>
          <w:rFonts w:ascii="Times New Roman" w:hAnsi="Times New Roman" w:cs="Times New Roman"/>
          <w:sz w:val="24"/>
          <w:szCs w:val="24"/>
        </w:rPr>
        <w:t xml:space="preserve">, </w:t>
      </w:r>
      <w:r>
        <w:rPr>
          <w:rFonts w:ascii="Times New Roman" w:hAnsi="Times New Roman" w:cs="Times New Roman"/>
          <w:sz w:val="24"/>
          <w:szCs w:val="24"/>
        </w:rPr>
        <w:t>měl mimo jiné na starosti i</w:t>
      </w:r>
      <w:r w:rsidR="00386C3C">
        <w:rPr>
          <w:rFonts w:ascii="Times New Roman" w:hAnsi="Times New Roman" w:cs="Times New Roman"/>
          <w:sz w:val="24"/>
          <w:szCs w:val="24"/>
        </w:rPr>
        <w:t xml:space="preserve"> </w:t>
      </w:r>
      <w:r>
        <w:rPr>
          <w:rFonts w:ascii="Times New Roman" w:hAnsi="Times New Roman" w:cs="Times New Roman"/>
          <w:sz w:val="24"/>
          <w:szCs w:val="24"/>
        </w:rPr>
        <w:t>školské</w:t>
      </w:r>
      <w:r w:rsidR="00386C3C">
        <w:rPr>
          <w:rFonts w:ascii="Times New Roman" w:hAnsi="Times New Roman" w:cs="Times New Roman"/>
          <w:sz w:val="24"/>
          <w:szCs w:val="24"/>
        </w:rPr>
        <w:t>, akademické</w:t>
      </w:r>
      <w:r w:rsidR="00E95E41">
        <w:rPr>
          <w:rFonts w:ascii="Times New Roman" w:hAnsi="Times New Roman" w:cs="Times New Roman"/>
          <w:sz w:val="24"/>
          <w:szCs w:val="24"/>
        </w:rPr>
        <w:t xml:space="preserve">, </w:t>
      </w:r>
      <w:r w:rsidR="00FC36CD">
        <w:rPr>
          <w:rFonts w:ascii="Times New Roman" w:hAnsi="Times New Roman" w:cs="Times New Roman"/>
          <w:sz w:val="24"/>
          <w:szCs w:val="24"/>
        </w:rPr>
        <w:t xml:space="preserve">univerzitní </w:t>
      </w:r>
      <w:r w:rsidR="00E95E41">
        <w:rPr>
          <w:rFonts w:ascii="Times New Roman" w:hAnsi="Times New Roman" w:cs="Times New Roman"/>
          <w:sz w:val="24"/>
          <w:szCs w:val="24"/>
        </w:rPr>
        <w:t xml:space="preserve">a církevní </w:t>
      </w:r>
      <w:r>
        <w:rPr>
          <w:rFonts w:ascii="Times New Roman" w:hAnsi="Times New Roman" w:cs="Times New Roman"/>
          <w:sz w:val="24"/>
          <w:szCs w:val="24"/>
        </w:rPr>
        <w:t>styky se zahraničím, díky nimž docházelo k mezinárodní výměně studentstva i</w:t>
      </w:r>
      <w:r w:rsidR="00386C3C">
        <w:rPr>
          <w:rFonts w:ascii="Times New Roman" w:hAnsi="Times New Roman" w:cs="Times New Roman"/>
          <w:sz w:val="24"/>
          <w:szCs w:val="24"/>
        </w:rPr>
        <w:t> </w:t>
      </w:r>
      <w:r>
        <w:rPr>
          <w:rFonts w:ascii="Times New Roman" w:hAnsi="Times New Roman" w:cs="Times New Roman"/>
          <w:sz w:val="24"/>
          <w:szCs w:val="24"/>
        </w:rPr>
        <w:t>učitelstva</w:t>
      </w:r>
      <w:r w:rsidR="00945938" w:rsidRPr="00945938">
        <w:rPr>
          <w:rFonts w:ascii="Times New Roman" w:hAnsi="Times New Roman" w:cs="Times New Roman"/>
          <w:sz w:val="24"/>
          <w:szCs w:val="24"/>
        </w:rPr>
        <w:t>, byla poskytována cestovní stipendia a celkově se pečovalo o československé školství v cizině a</w:t>
      </w:r>
      <w:r w:rsidR="00BF6181">
        <w:rPr>
          <w:rFonts w:ascii="Times New Roman" w:hAnsi="Times New Roman" w:cs="Times New Roman"/>
          <w:sz w:val="24"/>
          <w:szCs w:val="24"/>
        </w:rPr>
        <w:t> </w:t>
      </w:r>
      <w:r w:rsidR="00945938" w:rsidRPr="00945938">
        <w:rPr>
          <w:rFonts w:ascii="Times New Roman" w:hAnsi="Times New Roman" w:cs="Times New Roman"/>
          <w:sz w:val="24"/>
          <w:szCs w:val="24"/>
        </w:rPr>
        <w:t>šíření národního povědomí.</w:t>
      </w:r>
      <w:r w:rsidR="00386C3C">
        <w:rPr>
          <w:rFonts w:ascii="Times New Roman" w:hAnsi="Times New Roman" w:cs="Times New Roman"/>
          <w:sz w:val="24"/>
          <w:szCs w:val="24"/>
        </w:rPr>
        <w:t xml:space="preserve"> Vycestovat za hranice tak nemuseli jen badatelé, ale rovněž středoškolští a univerzitní profesoři, umělci</w:t>
      </w:r>
      <w:r w:rsidR="00E95E41">
        <w:rPr>
          <w:rFonts w:ascii="Times New Roman" w:hAnsi="Times New Roman" w:cs="Times New Roman"/>
          <w:sz w:val="24"/>
          <w:szCs w:val="24"/>
        </w:rPr>
        <w:t>,</w:t>
      </w:r>
      <w:r w:rsidR="00386C3C">
        <w:rPr>
          <w:rFonts w:ascii="Times New Roman" w:hAnsi="Times New Roman" w:cs="Times New Roman"/>
          <w:sz w:val="24"/>
          <w:szCs w:val="24"/>
        </w:rPr>
        <w:t xml:space="preserve"> studenti</w:t>
      </w:r>
      <w:r w:rsidR="00E95E41">
        <w:rPr>
          <w:rFonts w:ascii="Times New Roman" w:hAnsi="Times New Roman" w:cs="Times New Roman"/>
          <w:sz w:val="24"/>
          <w:szCs w:val="24"/>
        </w:rPr>
        <w:t xml:space="preserve"> či duchovní.</w:t>
      </w:r>
      <w:r w:rsidR="00945938" w:rsidRPr="00945938">
        <w:rPr>
          <w:rFonts w:ascii="Times New Roman" w:hAnsi="Times New Roman" w:cs="Times New Roman"/>
          <w:sz w:val="24"/>
          <w:szCs w:val="24"/>
          <w:vertAlign w:val="superscript"/>
        </w:rPr>
        <w:footnoteReference w:id="45"/>
      </w:r>
    </w:p>
    <w:p w14:paraId="3395BDB1" w14:textId="7617B331" w:rsidR="00FC43CC" w:rsidRDefault="00FC43CC" w:rsidP="00945938">
      <w:pPr>
        <w:spacing w:before="100" w:beforeAutospacing="1" w:after="100" w:afterAutospacing="1" w:line="360" w:lineRule="auto"/>
        <w:ind w:firstLine="709"/>
        <w:rPr>
          <w:rFonts w:ascii="Times New Roman" w:hAnsi="Times New Roman" w:cs="Times New Roman"/>
          <w:sz w:val="24"/>
          <w:szCs w:val="24"/>
        </w:rPr>
      </w:pPr>
      <w:r w:rsidRPr="00FC43CC">
        <w:rPr>
          <w:rFonts w:ascii="Times New Roman" w:hAnsi="Times New Roman" w:cs="Times New Roman"/>
          <w:sz w:val="24"/>
          <w:szCs w:val="24"/>
        </w:rPr>
        <w:t>Možnosti studijních, badatelských i cestovních stipendií nabízel</w:t>
      </w:r>
      <w:r w:rsidR="000C76C1">
        <w:rPr>
          <w:rFonts w:ascii="Times New Roman" w:hAnsi="Times New Roman" w:cs="Times New Roman"/>
          <w:sz w:val="24"/>
          <w:szCs w:val="24"/>
        </w:rPr>
        <w:t>o i</w:t>
      </w:r>
      <w:r w:rsidRPr="00FC43CC">
        <w:rPr>
          <w:rFonts w:ascii="Times New Roman" w:hAnsi="Times New Roman" w:cs="Times New Roman"/>
          <w:sz w:val="24"/>
          <w:szCs w:val="24"/>
        </w:rPr>
        <w:t xml:space="preserve"> </w:t>
      </w:r>
      <w:r w:rsidR="000C76C1">
        <w:rPr>
          <w:rFonts w:ascii="Times New Roman" w:hAnsi="Times New Roman" w:cs="Times New Roman"/>
          <w:sz w:val="24"/>
          <w:szCs w:val="24"/>
        </w:rPr>
        <w:t>hlavní město (pro studenty obou pražských technických fakult)</w:t>
      </w:r>
      <w:r w:rsidR="00124EA5">
        <w:rPr>
          <w:rStyle w:val="Znakapoznpodarou"/>
          <w:rFonts w:ascii="Times New Roman" w:hAnsi="Times New Roman" w:cs="Times New Roman"/>
          <w:sz w:val="24"/>
          <w:szCs w:val="24"/>
        </w:rPr>
        <w:footnoteReference w:id="46"/>
      </w:r>
      <w:r w:rsidR="000C76C1">
        <w:rPr>
          <w:rFonts w:ascii="Times New Roman" w:hAnsi="Times New Roman" w:cs="Times New Roman"/>
          <w:sz w:val="24"/>
          <w:szCs w:val="24"/>
        </w:rPr>
        <w:t xml:space="preserve"> nebo </w:t>
      </w:r>
      <w:r w:rsidRPr="00FC43CC">
        <w:rPr>
          <w:rFonts w:ascii="Times New Roman" w:hAnsi="Times New Roman" w:cs="Times New Roman"/>
          <w:sz w:val="24"/>
          <w:szCs w:val="24"/>
        </w:rPr>
        <w:t xml:space="preserve">Česká akademie věd a umění, </w:t>
      </w:r>
      <w:r w:rsidR="000A1CE3">
        <w:rPr>
          <w:rFonts w:ascii="Times New Roman" w:hAnsi="Times New Roman" w:cs="Times New Roman"/>
          <w:sz w:val="24"/>
          <w:szCs w:val="24"/>
        </w:rPr>
        <w:t>samostatný veřejný ústav, jenž podporoval vědecké i</w:t>
      </w:r>
      <w:r w:rsidR="0065640B">
        <w:rPr>
          <w:rFonts w:ascii="Times New Roman" w:hAnsi="Times New Roman" w:cs="Times New Roman"/>
          <w:sz w:val="24"/>
          <w:szCs w:val="24"/>
        </w:rPr>
        <w:t> </w:t>
      </w:r>
      <w:r w:rsidR="000A1CE3">
        <w:rPr>
          <w:rFonts w:ascii="Times New Roman" w:hAnsi="Times New Roman" w:cs="Times New Roman"/>
          <w:sz w:val="24"/>
          <w:szCs w:val="24"/>
        </w:rPr>
        <w:t>umělecké práce v domácím i zahraničním</w:t>
      </w:r>
      <w:r w:rsidR="00DB2A4B">
        <w:rPr>
          <w:rFonts w:ascii="Times New Roman" w:hAnsi="Times New Roman" w:cs="Times New Roman"/>
          <w:sz w:val="24"/>
          <w:szCs w:val="24"/>
        </w:rPr>
        <w:t xml:space="preserve"> </w:t>
      </w:r>
      <w:r w:rsidR="000A1CE3">
        <w:rPr>
          <w:rFonts w:ascii="Times New Roman" w:hAnsi="Times New Roman" w:cs="Times New Roman"/>
          <w:sz w:val="24"/>
          <w:szCs w:val="24"/>
        </w:rPr>
        <w:t>prostředí</w:t>
      </w:r>
      <w:r w:rsidR="00DB2A4B">
        <w:rPr>
          <w:rFonts w:ascii="Times New Roman" w:hAnsi="Times New Roman" w:cs="Times New Roman"/>
          <w:sz w:val="24"/>
          <w:szCs w:val="24"/>
        </w:rPr>
        <w:t xml:space="preserve"> prostřednictvím každoročně vyhlašovaných </w:t>
      </w:r>
      <w:r w:rsidR="003F580C">
        <w:rPr>
          <w:rFonts w:ascii="Times New Roman" w:hAnsi="Times New Roman" w:cs="Times New Roman"/>
          <w:sz w:val="24"/>
          <w:szCs w:val="24"/>
        </w:rPr>
        <w:t xml:space="preserve">a omezených </w:t>
      </w:r>
      <w:r w:rsidR="00DB2A4B">
        <w:rPr>
          <w:rFonts w:ascii="Times New Roman" w:hAnsi="Times New Roman" w:cs="Times New Roman"/>
          <w:sz w:val="24"/>
          <w:szCs w:val="24"/>
        </w:rPr>
        <w:t>nabídek</w:t>
      </w:r>
      <w:r w:rsidR="00764DD8">
        <w:rPr>
          <w:rFonts w:ascii="Times New Roman" w:hAnsi="Times New Roman" w:cs="Times New Roman"/>
          <w:sz w:val="24"/>
          <w:szCs w:val="24"/>
        </w:rPr>
        <w:t>, a to již za Františka Josefa I. Tehdy akademie fungovala ještě pod názvem Česká akademie císaře Františka Josefa pro vědy, slovesnost a umění.</w:t>
      </w:r>
      <w:r w:rsidR="004A73D2">
        <w:rPr>
          <w:rStyle w:val="Znakapoznpodarou"/>
          <w:rFonts w:ascii="Times New Roman" w:hAnsi="Times New Roman" w:cs="Times New Roman"/>
          <w:sz w:val="24"/>
          <w:szCs w:val="24"/>
        </w:rPr>
        <w:footnoteReference w:id="47"/>
      </w:r>
      <w:r w:rsidR="005B14B5">
        <w:rPr>
          <w:rFonts w:ascii="Times New Roman" w:hAnsi="Times New Roman" w:cs="Times New Roman"/>
          <w:sz w:val="24"/>
          <w:szCs w:val="24"/>
        </w:rPr>
        <w:t xml:space="preserve"> </w:t>
      </w:r>
    </w:p>
    <w:p w14:paraId="06424ADA" w14:textId="05637730" w:rsidR="00EC4C07" w:rsidRDefault="00EC4C07" w:rsidP="00EC4C07">
      <w:pPr>
        <w:spacing w:before="100" w:beforeAutospacing="1" w:after="100" w:afterAutospacing="1" w:line="360" w:lineRule="auto"/>
        <w:ind w:firstLine="709"/>
        <w:rPr>
          <w:rFonts w:ascii="Times New Roman" w:hAnsi="Times New Roman" w:cs="Times New Roman"/>
          <w:sz w:val="24"/>
          <w:szCs w:val="24"/>
        </w:rPr>
      </w:pPr>
      <w:r w:rsidRPr="00EC4C07">
        <w:rPr>
          <w:rFonts w:ascii="Times New Roman" w:hAnsi="Times New Roman" w:cs="Times New Roman"/>
          <w:sz w:val="24"/>
          <w:szCs w:val="24"/>
        </w:rPr>
        <w:t xml:space="preserve">Cesty mimo Řím byly podporovány institucionálně </w:t>
      </w:r>
      <w:r w:rsidR="00061423">
        <w:rPr>
          <w:rFonts w:ascii="Times New Roman" w:hAnsi="Times New Roman" w:cs="Times New Roman"/>
          <w:sz w:val="24"/>
          <w:szCs w:val="24"/>
        </w:rPr>
        <w:t xml:space="preserve">(viz předchozí instituce) </w:t>
      </w:r>
      <w:r w:rsidRPr="00EC4C07">
        <w:rPr>
          <w:rFonts w:ascii="Times New Roman" w:hAnsi="Times New Roman" w:cs="Times New Roman"/>
          <w:sz w:val="24"/>
          <w:szCs w:val="24"/>
        </w:rPr>
        <w:t xml:space="preserve">teprve po roce 1848, jedněmi z nich byly též návštěvy Neapole a okolí, především výbuchem zničených lokalit Pompejí a dalších měst. Vykopávek se účastnil i český baron František Arnošt Koller, jehož účast zaznamenal i spisovatel Milota Zdirad Polák ve svém cestopise </w:t>
      </w:r>
      <w:r w:rsidRPr="00EC4C07">
        <w:rPr>
          <w:rFonts w:ascii="Times New Roman" w:hAnsi="Times New Roman" w:cs="Times New Roman"/>
          <w:i/>
          <w:iCs/>
          <w:sz w:val="24"/>
          <w:szCs w:val="24"/>
        </w:rPr>
        <w:t xml:space="preserve">Cesta do Itálie </w:t>
      </w:r>
      <w:r w:rsidRPr="00EC4C07">
        <w:rPr>
          <w:rFonts w:ascii="Times New Roman" w:hAnsi="Times New Roman" w:cs="Times New Roman"/>
          <w:sz w:val="24"/>
          <w:szCs w:val="24"/>
        </w:rPr>
        <w:t>(1862).</w:t>
      </w:r>
      <w:r w:rsidRPr="00EC4C07">
        <w:rPr>
          <w:rFonts w:ascii="Times New Roman" w:hAnsi="Times New Roman" w:cs="Times New Roman"/>
          <w:sz w:val="24"/>
          <w:szCs w:val="24"/>
          <w:vertAlign w:val="superscript"/>
        </w:rPr>
        <w:footnoteReference w:id="48"/>
      </w:r>
    </w:p>
    <w:p w14:paraId="53E00E4E" w14:textId="40057D67" w:rsidR="00F3357A" w:rsidRDefault="00F3357A" w:rsidP="00F3357A">
      <w:pPr>
        <w:spacing w:before="100" w:beforeAutospacing="1" w:after="100" w:afterAutospacing="1" w:line="360" w:lineRule="auto"/>
        <w:ind w:firstLine="709"/>
        <w:rPr>
          <w:rFonts w:ascii="Times New Roman" w:hAnsi="Times New Roman" w:cs="Times New Roman"/>
          <w:sz w:val="24"/>
          <w:szCs w:val="24"/>
        </w:rPr>
      </w:pPr>
      <w:r w:rsidRPr="00F3357A">
        <w:rPr>
          <w:rFonts w:ascii="Times New Roman" w:hAnsi="Times New Roman" w:cs="Times New Roman"/>
          <w:sz w:val="24"/>
          <w:szCs w:val="24"/>
        </w:rPr>
        <w:lastRenderedPageBreak/>
        <w:t>Řecko a jeho bývalé, dnes již turecké území zůstávaly po dlouhou dobu českým krajanům spíše neznámy,</w:t>
      </w:r>
      <w:r w:rsidRPr="00F3357A">
        <w:rPr>
          <w:rFonts w:ascii="Times New Roman" w:hAnsi="Times New Roman" w:cs="Times New Roman"/>
          <w:sz w:val="24"/>
          <w:szCs w:val="24"/>
          <w:vertAlign w:val="superscript"/>
        </w:rPr>
        <w:footnoteReference w:id="49"/>
      </w:r>
      <w:r w:rsidRPr="00F3357A">
        <w:rPr>
          <w:rFonts w:ascii="Times New Roman" w:hAnsi="Times New Roman" w:cs="Times New Roman"/>
          <w:sz w:val="24"/>
          <w:szCs w:val="24"/>
        </w:rPr>
        <w:t xml:space="preserve"> není tudíž divu, že o jejich pobytu zde nemáme ve srovnání s ostatními starověkými lokalitami takřka žádnou dokumentaci, a to ani v rámci cestopisů (víme ale např. o Josefu Mádlovi, knězi, jenž o své cestě po Východě sepsal spis </w:t>
      </w:r>
      <w:r w:rsidRPr="00F3357A">
        <w:rPr>
          <w:rFonts w:ascii="Times New Roman" w:hAnsi="Times New Roman" w:cs="Times New Roman"/>
          <w:i/>
          <w:iCs/>
          <w:sz w:val="24"/>
          <w:szCs w:val="24"/>
        </w:rPr>
        <w:t>Orientem</w:t>
      </w:r>
      <w:r w:rsidRPr="00F3357A">
        <w:rPr>
          <w:rFonts w:ascii="Times New Roman" w:hAnsi="Times New Roman" w:cs="Times New Roman"/>
          <w:sz w:val="24"/>
          <w:szCs w:val="24"/>
        </w:rPr>
        <w:t>, 1931).</w:t>
      </w:r>
      <w:r w:rsidRPr="00F3357A">
        <w:rPr>
          <w:rFonts w:ascii="Times New Roman" w:hAnsi="Times New Roman" w:cs="Times New Roman"/>
          <w:sz w:val="24"/>
          <w:szCs w:val="24"/>
          <w:vertAlign w:val="superscript"/>
        </w:rPr>
        <w:footnoteReference w:id="50"/>
      </w:r>
      <w:r w:rsidRPr="00F3357A">
        <w:rPr>
          <w:rFonts w:ascii="Times New Roman" w:hAnsi="Times New Roman" w:cs="Times New Roman"/>
          <w:sz w:val="24"/>
          <w:szCs w:val="24"/>
        </w:rPr>
        <w:t xml:space="preserve"> Situace začala být příznivější až ke konci 19. století, kdy se rakouská vláda rozhodla vydávat stipendia pro středoškolské profesory klasických předmětů. Čeští profesoři měli možnost o toto stipendium, které by jim umožnilo studijní pobyt v Itálii nebo Řecku, taktéž usilovat, a pravidelně jej získávali až dva ročně. Každý ze stipendistů, jenž navštívil Řecko, se pak také účastnil archeologické exkurze pořádané prvním sekretářem německého archeologického ústavu v Athénách Wilhelmem </w:t>
      </w:r>
      <w:proofErr w:type="spellStart"/>
      <w:r w:rsidRPr="00F3357A">
        <w:rPr>
          <w:rFonts w:ascii="Times New Roman" w:hAnsi="Times New Roman" w:cs="Times New Roman"/>
          <w:sz w:val="24"/>
          <w:szCs w:val="24"/>
        </w:rPr>
        <w:t>Dörpfeldem</w:t>
      </w:r>
      <w:proofErr w:type="spellEnd"/>
      <w:r w:rsidRPr="00F3357A">
        <w:rPr>
          <w:rFonts w:ascii="Times New Roman" w:hAnsi="Times New Roman" w:cs="Times New Roman"/>
          <w:sz w:val="24"/>
          <w:szCs w:val="24"/>
        </w:rPr>
        <w:t xml:space="preserve">. Účastníci těchto stipendijních programů a exkurzí byli mnohokrát silně ovlivněni </w:t>
      </w:r>
      <w:proofErr w:type="spellStart"/>
      <w:r w:rsidRPr="00F3357A">
        <w:rPr>
          <w:rFonts w:ascii="Times New Roman" w:hAnsi="Times New Roman" w:cs="Times New Roman"/>
          <w:sz w:val="24"/>
          <w:szCs w:val="24"/>
        </w:rPr>
        <w:t>Dörpfeldem</w:t>
      </w:r>
      <w:proofErr w:type="spellEnd"/>
      <w:r w:rsidRPr="00F3357A">
        <w:rPr>
          <w:rFonts w:ascii="Times New Roman" w:hAnsi="Times New Roman" w:cs="Times New Roman"/>
          <w:sz w:val="24"/>
          <w:szCs w:val="24"/>
        </w:rPr>
        <w:t xml:space="preserve"> a práce, jež publikovali ve výročních zprávách </w:t>
      </w:r>
      <w:r w:rsidR="006F27EA">
        <w:rPr>
          <w:rFonts w:ascii="Times New Roman" w:hAnsi="Times New Roman" w:cs="Times New Roman"/>
          <w:sz w:val="24"/>
          <w:szCs w:val="24"/>
        </w:rPr>
        <w:t xml:space="preserve">středních škol </w:t>
      </w:r>
      <w:r w:rsidRPr="00F3357A">
        <w:rPr>
          <w:rFonts w:ascii="Times New Roman" w:hAnsi="Times New Roman" w:cs="Times New Roman"/>
          <w:sz w:val="24"/>
          <w:szCs w:val="24"/>
        </w:rPr>
        <w:t xml:space="preserve">nebo </w:t>
      </w:r>
      <w:r w:rsidR="006F27EA">
        <w:rPr>
          <w:rFonts w:ascii="Times New Roman" w:hAnsi="Times New Roman" w:cs="Times New Roman"/>
          <w:sz w:val="24"/>
          <w:szCs w:val="24"/>
        </w:rPr>
        <w:t xml:space="preserve">v </w:t>
      </w:r>
      <w:r w:rsidRPr="00F3357A">
        <w:rPr>
          <w:rFonts w:ascii="Times New Roman" w:hAnsi="Times New Roman" w:cs="Times New Roman"/>
          <w:sz w:val="24"/>
          <w:szCs w:val="24"/>
        </w:rPr>
        <w:t>odborných časopisech, zaujaly významnou roli v informování odborné veřejnosti o Řecku.</w:t>
      </w:r>
      <w:r w:rsidRPr="00F3357A">
        <w:rPr>
          <w:rFonts w:ascii="Times New Roman" w:hAnsi="Times New Roman" w:cs="Times New Roman"/>
          <w:sz w:val="24"/>
          <w:szCs w:val="24"/>
          <w:vertAlign w:val="superscript"/>
        </w:rPr>
        <w:footnoteReference w:id="51"/>
      </w:r>
    </w:p>
    <w:p w14:paraId="038D9A22" w14:textId="6A5ECAA3" w:rsidR="00A2167E" w:rsidRDefault="008B07EF" w:rsidP="00A2167E">
      <w:pPr>
        <w:spacing w:before="100" w:beforeAutospacing="1" w:after="100" w:afterAutospacing="1" w:line="360" w:lineRule="auto"/>
        <w:ind w:firstLine="709"/>
        <w:rPr>
          <w:rFonts w:ascii="Times New Roman" w:hAnsi="Times New Roman" w:cs="Times New Roman"/>
          <w:sz w:val="24"/>
          <w:szCs w:val="24"/>
        </w:rPr>
      </w:pPr>
      <w:r w:rsidRPr="008B07EF">
        <w:rPr>
          <w:rFonts w:ascii="Times New Roman" w:hAnsi="Times New Roman" w:cs="Times New Roman"/>
          <w:sz w:val="24"/>
          <w:szCs w:val="24"/>
        </w:rPr>
        <w:t xml:space="preserve">Vedle mnohých státních, vědeckých či církevních institucí existovaly i spolky, jejichž cílem bylo podporovat ty, jimž se pomoci výše nedostalo. Snad nejznámějším spolkem pro cestovatele zejména do orientálních krajů bylo Cestovatelské centrum U </w:t>
      </w:r>
      <w:proofErr w:type="spellStart"/>
      <w:r w:rsidRPr="008B07EF">
        <w:rPr>
          <w:rFonts w:ascii="Times New Roman" w:hAnsi="Times New Roman" w:cs="Times New Roman"/>
          <w:sz w:val="24"/>
          <w:szCs w:val="24"/>
        </w:rPr>
        <w:t>Halánků</w:t>
      </w:r>
      <w:proofErr w:type="spellEnd"/>
      <w:r w:rsidRPr="008B07EF">
        <w:rPr>
          <w:rFonts w:ascii="Times New Roman" w:hAnsi="Times New Roman" w:cs="Times New Roman"/>
          <w:sz w:val="24"/>
          <w:szCs w:val="24"/>
        </w:rPr>
        <w:t>, dnes Náprstkovo muzeum, mecenášské rodiny Náprstků. Pomoci u této soukromé instituce se mohli mnozí dočkat nejen na bázi finanční, ale rovněž cestou nových kontaktů či pomoci jiného rázu. Na oplátku zde zmínění cestovatelé vytvářeli sbírkový fond svých listů a publikací a konali zde přednášky, mezi jinými i takové cestovatelské osobnosti jako Emil Holub nebo Josef Wünsch.</w:t>
      </w:r>
      <w:r w:rsidRPr="008B07EF">
        <w:rPr>
          <w:rFonts w:ascii="Times New Roman" w:hAnsi="Times New Roman" w:cs="Times New Roman"/>
          <w:sz w:val="24"/>
          <w:szCs w:val="24"/>
          <w:vertAlign w:val="superscript"/>
        </w:rPr>
        <w:footnoteReference w:id="52"/>
      </w:r>
      <w:r w:rsidRPr="008B07EF">
        <w:rPr>
          <w:rFonts w:ascii="Times New Roman" w:hAnsi="Times New Roman" w:cs="Times New Roman"/>
          <w:sz w:val="24"/>
          <w:szCs w:val="24"/>
        </w:rPr>
        <w:t xml:space="preserve"> Cestovatele, kteří na oplátku literárně tvořili a publikovali své práce v odborných listech, podporoval i spolek Svatobor. Svou nadací poskytoval pomoc také Josef Hlávka a z individuálních sponzorů můžeme </w:t>
      </w:r>
      <w:r w:rsidRPr="008B07EF">
        <w:rPr>
          <w:rFonts w:ascii="Times New Roman" w:hAnsi="Times New Roman" w:cs="Times New Roman"/>
          <w:sz w:val="24"/>
          <w:szCs w:val="24"/>
        </w:rPr>
        <w:lastRenderedPageBreak/>
        <w:t xml:space="preserve">jmenovat např. Vojtěcha </w:t>
      </w:r>
      <w:proofErr w:type="spellStart"/>
      <w:r w:rsidRPr="008B07EF">
        <w:rPr>
          <w:rFonts w:ascii="Times New Roman" w:hAnsi="Times New Roman" w:cs="Times New Roman"/>
          <w:sz w:val="24"/>
          <w:szCs w:val="24"/>
        </w:rPr>
        <w:t>Lannu</w:t>
      </w:r>
      <w:proofErr w:type="spellEnd"/>
      <w:r w:rsidRPr="008B07EF">
        <w:rPr>
          <w:rFonts w:ascii="Times New Roman" w:hAnsi="Times New Roman" w:cs="Times New Roman"/>
          <w:sz w:val="24"/>
          <w:szCs w:val="24"/>
        </w:rPr>
        <w:t>, Aloise Klara, jenž poskytoval studentská stipendia.</w:t>
      </w:r>
      <w:r w:rsidRPr="008B07EF">
        <w:rPr>
          <w:rFonts w:ascii="Times New Roman" w:hAnsi="Times New Roman" w:cs="Times New Roman"/>
          <w:sz w:val="24"/>
          <w:szCs w:val="24"/>
          <w:vertAlign w:val="superscript"/>
        </w:rPr>
        <w:footnoteReference w:id="53"/>
      </w:r>
    </w:p>
    <w:p w14:paraId="11615DE7" w14:textId="28C83FFF" w:rsidR="002A2B39" w:rsidRPr="002A2B39" w:rsidRDefault="002A2B39" w:rsidP="002A2B39">
      <w:pPr>
        <w:spacing w:line="360" w:lineRule="auto"/>
        <w:ind w:firstLine="709"/>
        <w:rPr>
          <w:rFonts w:ascii="Times New Roman" w:hAnsi="Times New Roman" w:cs="Times New Roman"/>
          <w:sz w:val="24"/>
          <w:szCs w:val="24"/>
        </w:rPr>
      </w:pPr>
      <w:r w:rsidRPr="002A2B39">
        <w:rPr>
          <w:rFonts w:ascii="Times New Roman" w:hAnsi="Times New Roman" w:cs="Times New Roman"/>
          <w:sz w:val="24"/>
          <w:szCs w:val="24"/>
        </w:rPr>
        <w:t xml:space="preserve">Další institucí, která poskytovala zázemí českým cestovatelům </w:t>
      </w:r>
      <w:r w:rsidR="00787A0F">
        <w:rPr>
          <w:rFonts w:ascii="Times New Roman" w:hAnsi="Times New Roman" w:cs="Times New Roman"/>
          <w:sz w:val="24"/>
          <w:szCs w:val="24"/>
        </w:rPr>
        <w:t>na italském území</w:t>
      </w:r>
      <w:r w:rsidRPr="002A2B39">
        <w:rPr>
          <w:rFonts w:ascii="Times New Roman" w:hAnsi="Times New Roman" w:cs="Times New Roman"/>
          <w:sz w:val="24"/>
          <w:szCs w:val="24"/>
        </w:rPr>
        <w:t xml:space="preserve"> (</w:t>
      </w:r>
      <w:r w:rsidR="00787A0F">
        <w:rPr>
          <w:rFonts w:ascii="Times New Roman" w:hAnsi="Times New Roman" w:cs="Times New Roman"/>
          <w:sz w:val="24"/>
          <w:szCs w:val="24"/>
        </w:rPr>
        <w:t xml:space="preserve">v </w:t>
      </w:r>
      <w:r w:rsidRPr="002A2B39">
        <w:rPr>
          <w:rFonts w:ascii="Times New Roman" w:hAnsi="Times New Roman" w:cs="Times New Roman"/>
          <w:sz w:val="24"/>
          <w:szCs w:val="24"/>
        </w:rPr>
        <w:t>Římě), byl český poutnický dům. Svým založením spadá již do 14. století, kdy zde Karel IV. zakoupil hospic pro české poutníky a pověřil jeho otevřením bratry Rožmberky</w:t>
      </w:r>
      <w:r w:rsidR="003E584A">
        <w:rPr>
          <w:rFonts w:ascii="Times New Roman" w:hAnsi="Times New Roman" w:cs="Times New Roman"/>
          <w:sz w:val="24"/>
          <w:szCs w:val="24"/>
        </w:rPr>
        <w:t xml:space="preserve"> Petrem, Oldřichem a Janem</w:t>
      </w:r>
      <w:r w:rsidRPr="002A2B39">
        <w:rPr>
          <w:rFonts w:ascii="Times New Roman" w:hAnsi="Times New Roman" w:cs="Times New Roman"/>
          <w:sz w:val="24"/>
          <w:szCs w:val="24"/>
        </w:rPr>
        <w:t>.</w:t>
      </w:r>
      <w:r w:rsidRPr="002A2B39">
        <w:rPr>
          <w:rFonts w:ascii="Times New Roman" w:hAnsi="Times New Roman" w:cs="Times New Roman"/>
          <w:sz w:val="24"/>
          <w:szCs w:val="24"/>
          <w:vertAlign w:val="superscript"/>
        </w:rPr>
        <w:footnoteReference w:id="54"/>
      </w:r>
      <w:r w:rsidRPr="002A2B39">
        <w:rPr>
          <w:rFonts w:ascii="Times New Roman" w:hAnsi="Times New Roman" w:cs="Times New Roman"/>
          <w:sz w:val="24"/>
          <w:szCs w:val="24"/>
        </w:rPr>
        <w:t xml:space="preserve"> V průběhu staletí však docházelo pro nedostatek poutníků k jeho úpadku, a nakonec se stal součástí hospice italského, i když stále zůstával ve vlastnictví českých katolíků. Těm byl vrácen až v 19. století, ovšem původní účel byl již zcela ztracen-ani pro poutníky, ani pro kněžské vzdělání (jak bylo taktéž v plánu) nemohl být pro nevýhodnost celého podniku a nedostatečné zázemí budovy využit. A tak se nakonec za velkého přispění papeže Lva XIII. pronajaly místnosti v německém hospici a</w:t>
      </w:r>
      <w:r w:rsidR="00EB54CD">
        <w:rPr>
          <w:rFonts w:ascii="Times New Roman" w:hAnsi="Times New Roman" w:cs="Times New Roman"/>
          <w:sz w:val="24"/>
          <w:szCs w:val="24"/>
        </w:rPr>
        <w:t> </w:t>
      </w:r>
      <w:r w:rsidRPr="002A2B39">
        <w:rPr>
          <w:rFonts w:ascii="Times New Roman" w:hAnsi="Times New Roman" w:cs="Times New Roman"/>
          <w:sz w:val="24"/>
          <w:szCs w:val="24"/>
        </w:rPr>
        <w:t>vzniklo české kolegium, sloužící ke vzdělání budoucího katolického duchovenstva.</w:t>
      </w:r>
      <w:r w:rsidRPr="002A2B39">
        <w:rPr>
          <w:rFonts w:ascii="Times New Roman" w:hAnsi="Times New Roman" w:cs="Times New Roman"/>
          <w:sz w:val="24"/>
          <w:szCs w:val="24"/>
          <w:vertAlign w:val="superscript"/>
        </w:rPr>
        <w:footnoteReference w:id="55"/>
      </w:r>
    </w:p>
    <w:p w14:paraId="5F5C1167" w14:textId="54509918" w:rsidR="002A2B39" w:rsidRDefault="002A2B39" w:rsidP="002A2B39">
      <w:pPr>
        <w:spacing w:line="360" w:lineRule="auto"/>
        <w:ind w:firstLine="709"/>
        <w:rPr>
          <w:rFonts w:ascii="Times New Roman" w:hAnsi="Times New Roman" w:cs="Times New Roman"/>
          <w:sz w:val="24"/>
          <w:szCs w:val="24"/>
        </w:rPr>
      </w:pPr>
      <w:r w:rsidRPr="002A2B39">
        <w:rPr>
          <w:rFonts w:ascii="Times New Roman" w:hAnsi="Times New Roman" w:cs="Times New Roman"/>
          <w:sz w:val="24"/>
          <w:szCs w:val="24"/>
        </w:rPr>
        <w:t xml:space="preserve">Také Svatá země poskytovala českým poutníkům jisté útočiště. Protože velké složení putujících k Božímu hrobu představovali duchovní, měly tu některé církevní řády své </w:t>
      </w:r>
      <w:r w:rsidR="00205C82">
        <w:rPr>
          <w:rFonts w:ascii="Times New Roman" w:hAnsi="Times New Roman" w:cs="Times New Roman"/>
          <w:sz w:val="24"/>
          <w:szCs w:val="24"/>
        </w:rPr>
        <w:t>kláštery či ub</w:t>
      </w:r>
      <w:r w:rsidR="00C935EB">
        <w:rPr>
          <w:rFonts w:ascii="Times New Roman" w:hAnsi="Times New Roman" w:cs="Times New Roman"/>
          <w:sz w:val="24"/>
          <w:szCs w:val="24"/>
        </w:rPr>
        <w:t>i</w:t>
      </w:r>
      <w:r w:rsidR="00205C82">
        <w:rPr>
          <w:rFonts w:ascii="Times New Roman" w:hAnsi="Times New Roman" w:cs="Times New Roman"/>
          <w:sz w:val="24"/>
          <w:szCs w:val="24"/>
        </w:rPr>
        <w:t>kace</w:t>
      </w:r>
      <w:r w:rsidRPr="002A2B39">
        <w:rPr>
          <w:rFonts w:ascii="Times New Roman" w:hAnsi="Times New Roman" w:cs="Times New Roman"/>
          <w:sz w:val="24"/>
          <w:szCs w:val="24"/>
        </w:rPr>
        <w:t>, v nichž umožňovaly poutníkům nocleh. Jedním z těchto řádů byli čeští františkáni, mající v Jeruzalémě svůj hospic.</w:t>
      </w:r>
      <w:r w:rsidRPr="002A2B39">
        <w:rPr>
          <w:rFonts w:ascii="Times New Roman" w:hAnsi="Times New Roman" w:cs="Times New Roman"/>
          <w:sz w:val="24"/>
          <w:szCs w:val="24"/>
          <w:vertAlign w:val="superscript"/>
        </w:rPr>
        <w:footnoteReference w:id="56"/>
      </w:r>
      <w:r w:rsidRPr="002A2B39">
        <w:rPr>
          <w:rFonts w:ascii="Times New Roman" w:hAnsi="Times New Roman" w:cs="Times New Roman"/>
          <w:sz w:val="24"/>
          <w:szCs w:val="24"/>
        </w:rPr>
        <w:t xml:space="preserve"> Ti poskytli přístřeší ve svém klášteře sv. Jana Křtitele například Vilému Němcovi, který se zde roku 1883 zdržel nějaký čas během své cesty do Egypta.</w:t>
      </w:r>
      <w:r w:rsidRPr="002A2B39">
        <w:rPr>
          <w:rFonts w:ascii="Times New Roman" w:hAnsi="Times New Roman" w:cs="Times New Roman"/>
          <w:sz w:val="24"/>
          <w:szCs w:val="24"/>
          <w:vertAlign w:val="superscript"/>
        </w:rPr>
        <w:t xml:space="preserve"> </w:t>
      </w:r>
      <w:r w:rsidRPr="002A2B39">
        <w:rPr>
          <w:rFonts w:ascii="Times New Roman" w:hAnsi="Times New Roman" w:cs="Times New Roman"/>
          <w:sz w:val="24"/>
          <w:szCs w:val="24"/>
          <w:vertAlign w:val="superscript"/>
        </w:rPr>
        <w:footnoteReference w:id="57"/>
      </w:r>
      <w:r w:rsidRPr="002A2B39">
        <w:rPr>
          <w:rFonts w:ascii="Times New Roman" w:hAnsi="Times New Roman" w:cs="Times New Roman"/>
          <w:sz w:val="24"/>
          <w:szCs w:val="24"/>
        </w:rPr>
        <w:t xml:space="preserve"> Klášter a</w:t>
      </w:r>
      <w:r w:rsidR="00205C82">
        <w:rPr>
          <w:rFonts w:ascii="Times New Roman" w:hAnsi="Times New Roman" w:cs="Times New Roman"/>
          <w:sz w:val="24"/>
          <w:szCs w:val="24"/>
        </w:rPr>
        <w:t> </w:t>
      </w:r>
      <w:r w:rsidRPr="002A2B39">
        <w:rPr>
          <w:rFonts w:ascii="Times New Roman" w:hAnsi="Times New Roman" w:cs="Times New Roman"/>
          <w:sz w:val="24"/>
          <w:szCs w:val="24"/>
        </w:rPr>
        <w:t>hospic české odnože řádu nebyly jedinými ubytovacími možnostmi pro Čechy a Moravany v 19. století. Jak dosvědčuje průvodce Jindřicha z </w:t>
      </w:r>
      <w:proofErr w:type="spellStart"/>
      <w:r w:rsidRPr="002A2B39">
        <w:rPr>
          <w:rFonts w:ascii="Times New Roman" w:hAnsi="Times New Roman" w:cs="Times New Roman"/>
          <w:sz w:val="24"/>
          <w:szCs w:val="24"/>
        </w:rPr>
        <w:t>Himmlu</w:t>
      </w:r>
      <w:proofErr w:type="spellEnd"/>
      <w:r w:rsidRPr="002A2B39">
        <w:rPr>
          <w:rFonts w:ascii="Times New Roman" w:hAnsi="Times New Roman" w:cs="Times New Roman"/>
          <w:sz w:val="24"/>
          <w:szCs w:val="24"/>
        </w:rPr>
        <w:t xml:space="preserve">, rakousko-uherský hospic byl samozřejmě také k dispozici, navíc také poutníci </w:t>
      </w:r>
      <w:r w:rsidRPr="002A2B39">
        <w:rPr>
          <w:rFonts w:ascii="Times New Roman" w:hAnsi="Times New Roman" w:cs="Times New Roman"/>
          <w:sz w:val="24"/>
          <w:szCs w:val="24"/>
        </w:rPr>
        <w:lastRenderedPageBreak/>
        <w:t xml:space="preserve">v rámci této organizované pouti využili služeb hospice Otců </w:t>
      </w:r>
      <w:proofErr w:type="spellStart"/>
      <w:r w:rsidRPr="002A2B39">
        <w:rPr>
          <w:rFonts w:ascii="Times New Roman" w:hAnsi="Times New Roman" w:cs="Times New Roman"/>
          <w:sz w:val="24"/>
          <w:szCs w:val="24"/>
        </w:rPr>
        <w:t>assumptionistů</w:t>
      </w:r>
      <w:proofErr w:type="spellEnd"/>
      <w:r w:rsidRPr="002A2B39">
        <w:rPr>
          <w:rFonts w:ascii="Times New Roman" w:hAnsi="Times New Roman" w:cs="Times New Roman"/>
          <w:sz w:val="24"/>
          <w:szCs w:val="24"/>
        </w:rPr>
        <w:t>.</w:t>
      </w:r>
      <w:r w:rsidRPr="002A2B39">
        <w:rPr>
          <w:rFonts w:ascii="Times New Roman" w:hAnsi="Times New Roman" w:cs="Times New Roman"/>
          <w:sz w:val="24"/>
          <w:szCs w:val="24"/>
          <w:vertAlign w:val="superscript"/>
        </w:rPr>
        <w:footnoteReference w:id="58"/>
      </w:r>
      <w:r w:rsidRPr="002A2B39">
        <w:rPr>
          <w:rFonts w:ascii="Times New Roman" w:hAnsi="Times New Roman" w:cs="Times New Roman"/>
          <w:sz w:val="24"/>
          <w:szCs w:val="24"/>
        </w:rPr>
        <w:t xml:space="preserve"> Další řád, konkrétně dominikánský, v Jeruzalémě založil biblickou školu, jejímž studentem se stal i český věhlasný arabista a diplomat Alois Musil.</w:t>
      </w:r>
      <w:r w:rsidRPr="002A2B39">
        <w:rPr>
          <w:rFonts w:ascii="Times New Roman" w:hAnsi="Times New Roman" w:cs="Times New Roman"/>
          <w:sz w:val="24"/>
          <w:szCs w:val="24"/>
          <w:vertAlign w:val="superscript"/>
        </w:rPr>
        <w:footnoteReference w:id="59"/>
      </w:r>
    </w:p>
    <w:p w14:paraId="58AB3D3D" w14:textId="21F284D8" w:rsidR="009D67C9" w:rsidRDefault="005574D3" w:rsidP="00D21693">
      <w:pPr>
        <w:spacing w:line="360" w:lineRule="auto"/>
        <w:ind w:firstLine="709"/>
        <w:rPr>
          <w:rFonts w:ascii="Times New Roman" w:hAnsi="Times New Roman" w:cs="Times New Roman"/>
          <w:sz w:val="24"/>
          <w:szCs w:val="24"/>
        </w:rPr>
      </w:pPr>
      <w:r>
        <w:rPr>
          <w:rFonts w:ascii="Times New Roman" w:hAnsi="Times New Roman" w:cs="Times New Roman"/>
          <w:sz w:val="24"/>
          <w:szCs w:val="24"/>
        </w:rPr>
        <w:t>V</w:t>
      </w:r>
      <w:r w:rsidR="001214C4">
        <w:rPr>
          <w:rFonts w:ascii="Times New Roman" w:hAnsi="Times New Roman" w:cs="Times New Roman"/>
          <w:sz w:val="24"/>
          <w:szCs w:val="24"/>
        </w:rPr>
        <w:t> nestátním sektoru se setkáváme s</w:t>
      </w:r>
      <w:r w:rsidR="008D16D7">
        <w:rPr>
          <w:rFonts w:ascii="Times New Roman" w:hAnsi="Times New Roman" w:cs="Times New Roman"/>
          <w:sz w:val="24"/>
          <w:szCs w:val="24"/>
        </w:rPr>
        <w:t> organizacemi určenými pro turisty</w:t>
      </w:r>
      <w:r w:rsidR="001214C4">
        <w:rPr>
          <w:rFonts w:ascii="Times New Roman" w:hAnsi="Times New Roman" w:cs="Times New Roman"/>
          <w:sz w:val="24"/>
          <w:szCs w:val="24"/>
        </w:rPr>
        <w:t xml:space="preserve"> v podobě </w:t>
      </w:r>
      <w:r w:rsidR="00FA3122" w:rsidRPr="00FA3122">
        <w:rPr>
          <w:rFonts w:ascii="Times New Roman" w:hAnsi="Times New Roman" w:cs="Times New Roman"/>
          <w:sz w:val="24"/>
          <w:szCs w:val="24"/>
        </w:rPr>
        <w:t>cestovních kanceláří a</w:t>
      </w:r>
      <w:r w:rsidR="00D27B47">
        <w:rPr>
          <w:rFonts w:ascii="Times New Roman" w:hAnsi="Times New Roman" w:cs="Times New Roman"/>
          <w:sz w:val="24"/>
          <w:szCs w:val="24"/>
        </w:rPr>
        <w:t> </w:t>
      </w:r>
      <w:r w:rsidR="00FA3122" w:rsidRPr="00FA3122">
        <w:rPr>
          <w:rFonts w:ascii="Times New Roman" w:hAnsi="Times New Roman" w:cs="Times New Roman"/>
          <w:sz w:val="24"/>
          <w:szCs w:val="24"/>
        </w:rPr>
        <w:t>turistických klubů.</w:t>
      </w:r>
      <w:r w:rsidR="00FA3122" w:rsidRPr="00FA3122">
        <w:rPr>
          <w:rFonts w:ascii="Times New Roman" w:hAnsi="Times New Roman" w:cs="Times New Roman"/>
          <w:sz w:val="24"/>
          <w:szCs w:val="24"/>
          <w:vertAlign w:val="superscript"/>
        </w:rPr>
        <w:footnoteReference w:id="60"/>
      </w:r>
      <w:r w:rsidR="00D27B47">
        <w:rPr>
          <w:rFonts w:ascii="Times New Roman" w:hAnsi="Times New Roman" w:cs="Times New Roman"/>
          <w:sz w:val="24"/>
          <w:szCs w:val="24"/>
        </w:rPr>
        <w:t xml:space="preserve"> </w:t>
      </w:r>
      <w:r w:rsidR="0096016F" w:rsidRPr="0096016F">
        <w:rPr>
          <w:rFonts w:ascii="Times New Roman" w:hAnsi="Times New Roman" w:cs="Times New Roman"/>
          <w:sz w:val="24"/>
          <w:szCs w:val="24"/>
        </w:rPr>
        <w:t>Řecko</w:t>
      </w:r>
      <w:r w:rsidR="00A62E97">
        <w:rPr>
          <w:rFonts w:ascii="Times New Roman" w:hAnsi="Times New Roman" w:cs="Times New Roman"/>
          <w:sz w:val="24"/>
          <w:szCs w:val="24"/>
        </w:rPr>
        <w:t>,</w:t>
      </w:r>
      <w:r w:rsidR="00C473DD">
        <w:rPr>
          <w:rStyle w:val="Znakapoznpodarou"/>
          <w:rFonts w:ascii="Times New Roman" w:hAnsi="Times New Roman" w:cs="Times New Roman"/>
          <w:sz w:val="24"/>
          <w:szCs w:val="24"/>
        </w:rPr>
        <w:footnoteReference w:id="61"/>
      </w:r>
      <w:r w:rsidR="0096016F" w:rsidRPr="0096016F">
        <w:rPr>
          <w:rFonts w:ascii="Times New Roman" w:hAnsi="Times New Roman" w:cs="Times New Roman"/>
          <w:sz w:val="24"/>
          <w:szCs w:val="24"/>
        </w:rPr>
        <w:t xml:space="preserve"> Itálie a</w:t>
      </w:r>
      <w:r w:rsidR="00D6347F">
        <w:rPr>
          <w:rFonts w:ascii="Times New Roman" w:hAnsi="Times New Roman" w:cs="Times New Roman"/>
          <w:sz w:val="24"/>
          <w:szCs w:val="24"/>
        </w:rPr>
        <w:t> </w:t>
      </w:r>
      <w:r w:rsidR="0096016F" w:rsidRPr="0096016F">
        <w:rPr>
          <w:rFonts w:ascii="Times New Roman" w:hAnsi="Times New Roman" w:cs="Times New Roman"/>
          <w:sz w:val="24"/>
          <w:szCs w:val="24"/>
        </w:rPr>
        <w:t xml:space="preserve">Orient </w:t>
      </w:r>
      <w:r w:rsidR="005F02D9">
        <w:rPr>
          <w:rFonts w:ascii="Times New Roman" w:hAnsi="Times New Roman" w:cs="Times New Roman"/>
          <w:sz w:val="24"/>
          <w:szCs w:val="24"/>
        </w:rPr>
        <w:t xml:space="preserve">totiž </w:t>
      </w:r>
      <w:r w:rsidR="0096016F" w:rsidRPr="0096016F">
        <w:rPr>
          <w:rFonts w:ascii="Times New Roman" w:hAnsi="Times New Roman" w:cs="Times New Roman"/>
          <w:sz w:val="24"/>
          <w:szCs w:val="24"/>
        </w:rPr>
        <w:t xml:space="preserve">byly častými destinacemi i běžné veřejnosti. Někteří </w:t>
      </w:r>
      <w:proofErr w:type="spellStart"/>
      <w:r w:rsidR="00224483">
        <w:rPr>
          <w:rFonts w:ascii="Times New Roman" w:hAnsi="Times New Roman" w:cs="Times New Roman"/>
          <w:sz w:val="24"/>
          <w:szCs w:val="24"/>
        </w:rPr>
        <w:t>cestovatelé-turisté</w:t>
      </w:r>
      <w:proofErr w:type="spellEnd"/>
      <w:r w:rsidR="00224483">
        <w:rPr>
          <w:rFonts w:ascii="Times New Roman" w:hAnsi="Times New Roman" w:cs="Times New Roman"/>
          <w:sz w:val="24"/>
          <w:szCs w:val="24"/>
        </w:rPr>
        <w:t xml:space="preserve"> </w:t>
      </w:r>
      <w:r w:rsidR="0096016F" w:rsidRPr="0096016F">
        <w:rPr>
          <w:rFonts w:ascii="Times New Roman" w:hAnsi="Times New Roman" w:cs="Times New Roman"/>
          <w:sz w:val="24"/>
          <w:szCs w:val="24"/>
        </w:rPr>
        <w:t>cest</w:t>
      </w:r>
      <w:r w:rsidR="00224483">
        <w:rPr>
          <w:rFonts w:ascii="Times New Roman" w:hAnsi="Times New Roman" w:cs="Times New Roman"/>
          <w:sz w:val="24"/>
          <w:szCs w:val="24"/>
        </w:rPr>
        <w:t>ovali</w:t>
      </w:r>
      <w:r w:rsidR="0096016F" w:rsidRPr="0096016F">
        <w:rPr>
          <w:rFonts w:ascii="Times New Roman" w:hAnsi="Times New Roman" w:cs="Times New Roman"/>
          <w:sz w:val="24"/>
          <w:szCs w:val="24"/>
        </w:rPr>
        <w:t xml:space="preserve"> na vlastní pěst</w:t>
      </w:r>
      <w:r w:rsidR="00224483">
        <w:rPr>
          <w:rFonts w:ascii="Times New Roman" w:hAnsi="Times New Roman" w:cs="Times New Roman"/>
          <w:sz w:val="24"/>
          <w:szCs w:val="24"/>
        </w:rPr>
        <w:t>,</w:t>
      </w:r>
      <w:r w:rsidR="0096016F" w:rsidRPr="0096016F">
        <w:rPr>
          <w:rFonts w:ascii="Times New Roman" w:hAnsi="Times New Roman" w:cs="Times New Roman"/>
          <w:sz w:val="24"/>
          <w:szCs w:val="24"/>
        </w:rPr>
        <w:t xml:space="preserve"> jiní vol</w:t>
      </w:r>
      <w:r w:rsidR="00224483">
        <w:rPr>
          <w:rFonts w:ascii="Times New Roman" w:hAnsi="Times New Roman" w:cs="Times New Roman"/>
          <w:sz w:val="24"/>
          <w:szCs w:val="24"/>
        </w:rPr>
        <w:t>ili</w:t>
      </w:r>
      <w:r w:rsidR="0096016F" w:rsidRPr="0096016F">
        <w:rPr>
          <w:rFonts w:ascii="Times New Roman" w:hAnsi="Times New Roman" w:cs="Times New Roman"/>
          <w:sz w:val="24"/>
          <w:szCs w:val="24"/>
        </w:rPr>
        <w:t xml:space="preserve"> úspornější cestu tzv. </w:t>
      </w:r>
      <w:proofErr w:type="spellStart"/>
      <w:r w:rsidR="0096016F" w:rsidRPr="0096016F">
        <w:rPr>
          <w:rFonts w:ascii="Times New Roman" w:hAnsi="Times New Roman" w:cs="Times New Roman"/>
          <w:sz w:val="24"/>
          <w:szCs w:val="24"/>
        </w:rPr>
        <w:t>trampismu</w:t>
      </w:r>
      <w:proofErr w:type="spellEnd"/>
      <w:r w:rsidR="00224483">
        <w:rPr>
          <w:rFonts w:ascii="Times New Roman" w:hAnsi="Times New Roman" w:cs="Times New Roman"/>
          <w:sz w:val="24"/>
          <w:szCs w:val="24"/>
        </w:rPr>
        <w:t>.</w:t>
      </w:r>
      <w:r w:rsidR="0096016F" w:rsidRPr="0096016F">
        <w:rPr>
          <w:rFonts w:ascii="Times New Roman" w:hAnsi="Times New Roman" w:cs="Times New Roman"/>
          <w:sz w:val="24"/>
          <w:szCs w:val="24"/>
        </w:rPr>
        <w:t xml:space="preserve"> </w:t>
      </w:r>
      <w:r w:rsidR="00224483">
        <w:rPr>
          <w:rFonts w:ascii="Times New Roman" w:hAnsi="Times New Roman" w:cs="Times New Roman"/>
          <w:sz w:val="24"/>
          <w:szCs w:val="24"/>
        </w:rPr>
        <w:t>T</w:t>
      </w:r>
      <w:r w:rsidR="0096016F" w:rsidRPr="0096016F">
        <w:rPr>
          <w:rFonts w:ascii="Times New Roman" w:hAnsi="Times New Roman" w:cs="Times New Roman"/>
          <w:sz w:val="24"/>
          <w:szCs w:val="24"/>
        </w:rPr>
        <w:t>i ostatní se spoléha</w:t>
      </w:r>
      <w:r w:rsidR="00224483">
        <w:rPr>
          <w:rFonts w:ascii="Times New Roman" w:hAnsi="Times New Roman" w:cs="Times New Roman"/>
          <w:sz w:val="24"/>
          <w:szCs w:val="24"/>
        </w:rPr>
        <w:t>li</w:t>
      </w:r>
      <w:r w:rsidR="0096016F" w:rsidRPr="0096016F">
        <w:rPr>
          <w:rFonts w:ascii="Times New Roman" w:hAnsi="Times New Roman" w:cs="Times New Roman"/>
          <w:sz w:val="24"/>
          <w:szCs w:val="24"/>
        </w:rPr>
        <w:t xml:space="preserve"> na organizované zájezdy pod záštitou škol, organizací, </w:t>
      </w:r>
      <w:r w:rsidR="005F02D9">
        <w:rPr>
          <w:rFonts w:ascii="Times New Roman" w:hAnsi="Times New Roman" w:cs="Times New Roman"/>
          <w:sz w:val="24"/>
          <w:szCs w:val="24"/>
        </w:rPr>
        <w:t xml:space="preserve">ale též </w:t>
      </w:r>
      <w:r w:rsidR="0096016F" w:rsidRPr="0096016F">
        <w:rPr>
          <w:rFonts w:ascii="Times New Roman" w:hAnsi="Times New Roman" w:cs="Times New Roman"/>
          <w:sz w:val="24"/>
          <w:szCs w:val="24"/>
        </w:rPr>
        <w:t xml:space="preserve">cestovních kanceláří a klubů. Proto se můžeme zejména od 20. století setkat s velkým rozmachem všech </w:t>
      </w:r>
      <w:r w:rsidR="002767E2">
        <w:rPr>
          <w:rFonts w:ascii="Times New Roman" w:hAnsi="Times New Roman" w:cs="Times New Roman"/>
          <w:sz w:val="24"/>
          <w:szCs w:val="24"/>
        </w:rPr>
        <w:t>výše jmenovaných „poskytovatelů“ turismu</w:t>
      </w:r>
      <w:r w:rsidR="0096016F" w:rsidRPr="0096016F">
        <w:rPr>
          <w:rFonts w:ascii="Times New Roman" w:hAnsi="Times New Roman" w:cs="Times New Roman"/>
          <w:sz w:val="24"/>
          <w:szCs w:val="24"/>
        </w:rPr>
        <w:t xml:space="preserve">. </w:t>
      </w:r>
      <w:r w:rsidR="005E0693">
        <w:rPr>
          <w:rFonts w:ascii="Times New Roman" w:hAnsi="Times New Roman" w:cs="Times New Roman"/>
          <w:sz w:val="24"/>
          <w:szCs w:val="24"/>
        </w:rPr>
        <w:t>Z turistických klubů n</w:t>
      </w:r>
      <w:r w:rsidR="0096016F" w:rsidRPr="0096016F">
        <w:rPr>
          <w:rFonts w:ascii="Times New Roman" w:hAnsi="Times New Roman" w:cs="Times New Roman"/>
          <w:sz w:val="24"/>
          <w:szCs w:val="24"/>
        </w:rPr>
        <w:t xml:space="preserve">ás nejvíce zajímají </w:t>
      </w:r>
      <w:r w:rsidR="005E0693">
        <w:rPr>
          <w:rFonts w:ascii="Times New Roman" w:hAnsi="Times New Roman" w:cs="Times New Roman"/>
          <w:sz w:val="24"/>
          <w:szCs w:val="24"/>
        </w:rPr>
        <w:t>tři</w:t>
      </w:r>
      <w:r w:rsidR="0096016F" w:rsidRPr="0096016F">
        <w:rPr>
          <w:rFonts w:ascii="Times New Roman" w:hAnsi="Times New Roman" w:cs="Times New Roman"/>
          <w:sz w:val="24"/>
          <w:szCs w:val="24"/>
        </w:rPr>
        <w:t xml:space="preserve"> nejvýznamnější kluby první poloviny 20. století, </w:t>
      </w:r>
      <w:r w:rsidR="0096016F" w:rsidRPr="005F02D9">
        <w:rPr>
          <w:rFonts w:ascii="Times New Roman" w:hAnsi="Times New Roman" w:cs="Times New Roman"/>
          <w:iCs/>
          <w:sz w:val="24"/>
          <w:szCs w:val="24"/>
        </w:rPr>
        <w:t>Klub přátel Orientu</w:t>
      </w:r>
      <w:r w:rsidR="005E0693">
        <w:rPr>
          <w:rFonts w:ascii="Times New Roman" w:hAnsi="Times New Roman" w:cs="Times New Roman"/>
          <w:iCs/>
          <w:sz w:val="24"/>
          <w:szCs w:val="24"/>
        </w:rPr>
        <w:t xml:space="preserve">, </w:t>
      </w:r>
      <w:r w:rsidR="0096016F" w:rsidRPr="005F02D9">
        <w:rPr>
          <w:rFonts w:ascii="Times New Roman" w:hAnsi="Times New Roman" w:cs="Times New Roman"/>
          <w:iCs/>
          <w:sz w:val="24"/>
          <w:szCs w:val="24"/>
        </w:rPr>
        <w:t>Klub pro studijní cesty</w:t>
      </w:r>
      <w:r w:rsidR="005E0693">
        <w:rPr>
          <w:rFonts w:ascii="Times New Roman" w:hAnsi="Times New Roman" w:cs="Times New Roman"/>
          <w:iCs/>
          <w:sz w:val="24"/>
          <w:szCs w:val="24"/>
        </w:rPr>
        <w:t xml:space="preserve"> a Klub českých turistů</w:t>
      </w:r>
      <w:r w:rsidR="0096016F" w:rsidRPr="005F02D9">
        <w:rPr>
          <w:rFonts w:ascii="Times New Roman" w:hAnsi="Times New Roman" w:cs="Times New Roman"/>
          <w:iCs/>
          <w:sz w:val="24"/>
          <w:szCs w:val="24"/>
        </w:rPr>
        <w:t xml:space="preserve">. </w:t>
      </w:r>
      <w:r w:rsidR="005E0693">
        <w:rPr>
          <w:rFonts w:ascii="Times New Roman" w:hAnsi="Times New Roman" w:cs="Times New Roman"/>
          <w:iCs/>
          <w:sz w:val="24"/>
          <w:szCs w:val="24"/>
        </w:rPr>
        <w:t xml:space="preserve">Ani jeden se </w:t>
      </w:r>
      <w:r w:rsidR="0096016F" w:rsidRPr="005F02D9">
        <w:rPr>
          <w:rFonts w:ascii="Times New Roman" w:hAnsi="Times New Roman" w:cs="Times New Roman"/>
          <w:iCs/>
          <w:sz w:val="24"/>
          <w:szCs w:val="24"/>
        </w:rPr>
        <w:t>od běžných cestovních</w:t>
      </w:r>
      <w:r w:rsidR="0096016F" w:rsidRPr="0096016F">
        <w:rPr>
          <w:rFonts w:ascii="Times New Roman" w:hAnsi="Times New Roman" w:cs="Times New Roman"/>
          <w:sz w:val="24"/>
          <w:szCs w:val="24"/>
        </w:rPr>
        <w:t xml:space="preserve"> kanceláří příliš nelišil, avšak na cesty se s nimi mohli vydat jen řádní členové.</w:t>
      </w:r>
      <w:r w:rsidR="0096016F" w:rsidRPr="0096016F">
        <w:rPr>
          <w:rFonts w:ascii="Times New Roman" w:hAnsi="Times New Roman" w:cs="Times New Roman"/>
          <w:sz w:val="24"/>
          <w:szCs w:val="24"/>
          <w:vertAlign w:val="superscript"/>
        </w:rPr>
        <w:footnoteReference w:id="62"/>
      </w:r>
      <w:r w:rsidR="005E0693">
        <w:rPr>
          <w:rFonts w:ascii="Times New Roman" w:hAnsi="Times New Roman" w:cs="Times New Roman"/>
          <w:sz w:val="24"/>
          <w:szCs w:val="24"/>
        </w:rPr>
        <w:t xml:space="preserve"> </w:t>
      </w:r>
    </w:p>
    <w:p w14:paraId="101C7618" w14:textId="537627F1" w:rsidR="00C52770" w:rsidRDefault="005E0693" w:rsidP="00F3357A">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Vedle klubů fungovaly </w:t>
      </w:r>
      <w:r w:rsidR="007922A8">
        <w:rPr>
          <w:rFonts w:ascii="Times New Roman" w:hAnsi="Times New Roman" w:cs="Times New Roman"/>
          <w:sz w:val="24"/>
          <w:szCs w:val="24"/>
        </w:rPr>
        <w:t>paralelně i c</w:t>
      </w:r>
      <w:r>
        <w:rPr>
          <w:rFonts w:ascii="Times New Roman" w:hAnsi="Times New Roman" w:cs="Times New Roman"/>
          <w:sz w:val="24"/>
          <w:szCs w:val="24"/>
        </w:rPr>
        <w:t xml:space="preserve">estovní kanceláře, z počátku spjaté s konáním organizovaných výprav na světové výstavy v Paříži. </w:t>
      </w:r>
      <w:r w:rsidR="003B0581">
        <w:rPr>
          <w:rFonts w:ascii="Times New Roman" w:hAnsi="Times New Roman" w:cs="Times New Roman"/>
          <w:sz w:val="24"/>
          <w:szCs w:val="24"/>
        </w:rPr>
        <w:t xml:space="preserve">Do pořádání výprav se zapojil i </w:t>
      </w:r>
      <w:r w:rsidRPr="005E0693">
        <w:rPr>
          <w:rFonts w:ascii="Times New Roman" w:hAnsi="Times New Roman" w:cs="Times New Roman"/>
          <w:sz w:val="24"/>
          <w:szCs w:val="24"/>
        </w:rPr>
        <w:t>Klub českých turistů.</w:t>
      </w:r>
      <w:r w:rsidRPr="005E0693">
        <w:rPr>
          <w:rFonts w:ascii="Times New Roman" w:hAnsi="Times New Roman" w:cs="Times New Roman"/>
          <w:sz w:val="24"/>
          <w:szCs w:val="24"/>
          <w:vertAlign w:val="superscript"/>
        </w:rPr>
        <w:footnoteReference w:id="63"/>
      </w:r>
      <w:r w:rsidR="003979C6">
        <w:rPr>
          <w:rFonts w:ascii="Times New Roman" w:hAnsi="Times New Roman" w:cs="Times New Roman"/>
          <w:sz w:val="24"/>
          <w:szCs w:val="24"/>
        </w:rPr>
        <w:t xml:space="preserve"> Jednou z prvních </w:t>
      </w:r>
      <w:r w:rsidR="004454BE">
        <w:rPr>
          <w:rFonts w:ascii="Times New Roman" w:hAnsi="Times New Roman" w:cs="Times New Roman"/>
          <w:sz w:val="24"/>
          <w:szCs w:val="24"/>
        </w:rPr>
        <w:t>a</w:t>
      </w:r>
      <w:r w:rsidR="00927C6F">
        <w:rPr>
          <w:rFonts w:ascii="Times New Roman" w:hAnsi="Times New Roman" w:cs="Times New Roman"/>
          <w:sz w:val="24"/>
          <w:szCs w:val="24"/>
        </w:rPr>
        <w:t> </w:t>
      </w:r>
      <w:r w:rsidR="004454BE">
        <w:rPr>
          <w:rFonts w:ascii="Times New Roman" w:hAnsi="Times New Roman" w:cs="Times New Roman"/>
          <w:sz w:val="24"/>
          <w:szCs w:val="24"/>
        </w:rPr>
        <w:t xml:space="preserve">nejvýznamnějších </w:t>
      </w:r>
      <w:r w:rsidR="003979C6">
        <w:rPr>
          <w:rFonts w:ascii="Times New Roman" w:hAnsi="Times New Roman" w:cs="Times New Roman"/>
          <w:sz w:val="24"/>
          <w:szCs w:val="24"/>
        </w:rPr>
        <w:t>československých cestovních kanceláří byl i Č</w:t>
      </w:r>
      <w:r w:rsidR="00927C6F">
        <w:rPr>
          <w:rFonts w:ascii="Times New Roman" w:hAnsi="Times New Roman" w:cs="Times New Roman"/>
          <w:sz w:val="24"/>
          <w:szCs w:val="24"/>
        </w:rPr>
        <w:t>edok</w:t>
      </w:r>
      <w:r w:rsidR="004454BE">
        <w:rPr>
          <w:rFonts w:ascii="Times New Roman" w:hAnsi="Times New Roman" w:cs="Times New Roman"/>
          <w:sz w:val="24"/>
          <w:szCs w:val="24"/>
        </w:rPr>
        <w:t>, založený roku 1920</w:t>
      </w:r>
      <w:r w:rsidR="00130EE3">
        <w:rPr>
          <w:rFonts w:ascii="Times New Roman" w:hAnsi="Times New Roman" w:cs="Times New Roman"/>
          <w:sz w:val="24"/>
          <w:szCs w:val="24"/>
        </w:rPr>
        <w:t xml:space="preserve"> a mající </w:t>
      </w:r>
      <w:r w:rsidR="00130EE3">
        <w:rPr>
          <w:rFonts w:ascii="Times New Roman" w:hAnsi="Times New Roman" w:cs="Times New Roman"/>
          <w:sz w:val="24"/>
          <w:szCs w:val="24"/>
        </w:rPr>
        <w:lastRenderedPageBreak/>
        <w:t>skutečně průkopnický charakter (jako první cestovní kancelář zpřístupnil československým cestujícím do té doby takřka neznámý Jadran)</w:t>
      </w:r>
      <w:r w:rsidR="004454BE">
        <w:rPr>
          <w:rFonts w:ascii="Times New Roman" w:hAnsi="Times New Roman" w:cs="Times New Roman"/>
          <w:sz w:val="24"/>
          <w:szCs w:val="24"/>
        </w:rPr>
        <w:t>.</w:t>
      </w:r>
      <w:r w:rsidR="00C85F52">
        <w:rPr>
          <w:rStyle w:val="Znakapoznpodarou"/>
          <w:rFonts w:ascii="Times New Roman" w:hAnsi="Times New Roman" w:cs="Times New Roman"/>
          <w:sz w:val="24"/>
          <w:szCs w:val="24"/>
        </w:rPr>
        <w:footnoteReference w:id="64"/>
      </w:r>
      <w:r w:rsidR="00927C6F">
        <w:rPr>
          <w:rFonts w:ascii="Times New Roman" w:hAnsi="Times New Roman" w:cs="Times New Roman"/>
          <w:sz w:val="24"/>
          <w:szCs w:val="24"/>
        </w:rPr>
        <w:t xml:space="preserve"> </w:t>
      </w:r>
      <w:r w:rsidR="00130EE3">
        <w:rPr>
          <w:rFonts w:ascii="Times New Roman" w:hAnsi="Times New Roman" w:cs="Times New Roman"/>
          <w:sz w:val="24"/>
          <w:szCs w:val="24"/>
        </w:rPr>
        <w:t xml:space="preserve">Cesty turistů cestujících s Čedokem směřovaly různými směry, například v červenci roku </w:t>
      </w:r>
      <w:r w:rsidR="005A5B63">
        <w:rPr>
          <w:rFonts w:ascii="Times New Roman" w:hAnsi="Times New Roman" w:cs="Times New Roman"/>
          <w:sz w:val="24"/>
          <w:szCs w:val="24"/>
        </w:rPr>
        <w:t xml:space="preserve">1935 nabízela kancelář v nezávislém </w:t>
      </w:r>
      <w:r w:rsidR="00097CD5">
        <w:rPr>
          <w:rFonts w:ascii="Times New Roman" w:hAnsi="Times New Roman" w:cs="Times New Roman"/>
          <w:sz w:val="24"/>
          <w:szCs w:val="24"/>
        </w:rPr>
        <w:t>tý</w:t>
      </w:r>
      <w:r w:rsidR="005A5B63">
        <w:rPr>
          <w:rFonts w:ascii="Times New Roman" w:hAnsi="Times New Roman" w:cs="Times New Roman"/>
          <w:sz w:val="24"/>
          <w:szCs w:val="24"/>
        </w:rPr>
        <w:t xml:space="preserve">deníku </w:t>
      </w:r>
      <w:r w:rsidR="005A5B63" w:rsidRPr="00BD6439">
        <w:rPr>
          <w:rFonts w:ascii="Times New Roman" w:hAnsi="Times New Roman" w:cs="Times New Roman"/>
          <w:sz w:val="24"/>
          <w:szCs w:val="24"/>
        </w:rPr>
        <w:t>Přítomnost</w:t>
      </w:r>
      <w:r w:rsidR="005A5B63">
        <w:rPr>
          <w:rFonts w:ascii="Times New Roman" w:hAnsi="Times New Roman" w:cs="Times New Roman"/>
          <w:i/>
          <w:iCs/>
          <w:sz w:val="24"/>
          <w:szCs w:val="24"/>
        </w:rPr>
        <w:t xml:space="preserve"> </w:t>
      </w:r>
      <w:r w:rsidR="005A5B63">
        <w:rPr>
          <w:rFonts w:ascii="Times New Roman" w:hAnsi="Times New Roman" w:cs="Times New Roman"/>
          <w:sz w:val="24"/>
          <w:szCs w:val="24"/>
        </w:rPr>
        <w:t xml:space="preserve">zájezdy do </w:t>
      </w:r>
      <w:r w:rsidR="00DD2EA1">
        <w:rPr>
          <w:rFonts w:ascii="Times New Roman" w:hAnsi="Times New Roman" w:cs="Times New Roman"/>
          <w:sz w:val="24"/>
          <w:szCs w:val="24"/>
        </w:rPr>
        <w:t xml:space="preserve">rijeckého </w:t>
      </w:r>
      <w:proofErr w:type="spellStart"/>
      <w:r w:rsidR="005A5B63">
        <w:rPr>
          <w:rFonts w:ascii="Times New Roman" w:hAnsi="Times New Roman" w:cs="Times New Roman"/>
          <w:sz w:val="24"/>
          <w:szCs w:val="24"/>
        </w:rPr>
        <w:t>Sušaku</w:t>
      </w:r>
      <w:proofErr w:type="spellEnd"/>
      <w:r w:rsidR="005A5B63">
        <w:rPr>
          <w:rFonts w:ascii="Times New Roman" w:hAnsi="Times New Roman" w:cs="Times New Roman"/>
          <w:sz w:val="24"/>
          <w:szCs w:val="24"/>
        </w:rPr>
        <w:t>, Paříže, Bruselu, Grada, Korutan, do severských lázní, Ruska a dva zájezdy po Česku, navíc připravovala zájezdy také do Řecka, Švýcarska, Rakouska, Dalmácie atd.</w:t>
      </w:r>
      <w:r w:rsidR="00097CD5">
        <w:rPr>
          <w:rStyle w:val="Znakapoznpodarou"/>
          <w:rFonts w:ascii="Times New Roman" w:hAnsi="Times New Roman" w:cs="Times New Roman"/>
          <w:sz w:val="24"/>
          <w:szCs w:val="24"/>
        </w:rPr>
        <w:footnoteReference w:id="65"/>
      </w:r>
      <w:r w:rsidR="005A5B63">
        <w:rPr>
          <w:rFonts w:ascii="Times New Roman" w:hAnsi="Times New Roman" w:cs="Times New Roman"/>
          <w:sz w:val="24"/>
          <w:szCs w:val="24"/>
        </w:rPr>
        <w:t xml:space="preserve"> </w:t>
      </w:r>
      <w:r w:rsidR="00927C6F">
        <w:rPr>
          <w:rFonts w:ascii="Times New Roman" w:hAnsi="Times New Roman" w:cs="Times New Roman"/>
          <w:sz w:val="24"/>
          <w:szCs w:val="24"/>
        </w:rPr>
        <w:t>Již před Čedokem se však na českém území nacházely také jiné české cestovní kanceláře (např. Čeněk Šulc a spol.) a velké slovo měly rovněž cestovní kanceláře rakouské</w:t>
      </w:r>
      <w:r w:rsidR="00E83E46">
        <w:rPr>
          <w:rFonts w:ascii="Times New Roman" w:hAnsi="Times New Roman" w:cs="Times New Roman"/>
          <w:sz w:val="24"/>
          <w:szCs w:val="24"/>
        </w:rPr>
        <w:t xml:space="preserve"> nebo </w:t>
      </w:r>
      <w:r w:rsidR="006D2FA9">
        <w:rPr>
          <w:rFonts w:ascii="Times New Roman" w:hAnsi="Times New Roman" w:cs="Times New Roman"/>
          <w:sz w:val="24"/>
          <w:szCs w:val="24"/>
        </w:rPr>
        <w:t xml:space="preserve">společnost </w:t>
      </w:r>
      <w:r w:rsidR="00E83E46">
        <w:rPr>
          <w:rFonts w:ascii="Times New Roman" w:hAnsi="Times New Roman" w:cs="Times New Roman"/>
          <w:sz w:val="24"/>
          <w:szCs w:val="24"/>
        </w:rPr>
        <w:t xml:space="preserve">Thomas </w:t>
      </w:r>
      <w:proofErr w:type="spellStart"/>
      <w:r w:rsidR="00E83E46">
        <w:rPr>
          <w:rFonts w:ascii="Times New Roman" w:hAnsi="Times New Roman" w:cs="Times New Roman"/>
          <w:sz w:val="24"/>
          <w:szCs w:val="24"/>
        </w:rPr>
        <w:t>Cook</w:t>
      </w:r>
      <w:proofErr w:type="spellEnd"/>
      <w:r w:rsidR="00E83E46">
        <w:rPr>
          <w:rFonts w:ascii="Times New Roman" w:hAnsi="Times New Roman" w:cs="Times New Roman"/>
          <w:sz w:val="24"/>
          <w:szCs w:val="24"/>
        </w:rPr>
        <w:t>.</w:t>
      </w:r>
      <w:r w:rsidR="00E83E46">
        <w:rPr>
          <w:rStyle w:val="Znakapoznpodarou"/>
          <w:rFonts w:ascii="Times New Roman" w:hAnsi="Times New Roman" w:cs="Times New Roman"/>
          <w:sz w:val="24"/>
          <w:szCs w:val="24"/>
        </w:rPr>
        <w:footnoteReference w:id="66"/>
      </w:r>
    </w:p>
    <w:p w14:paraId="45D9B50B" w14:textId="77777777" w:rsidR="00ED5DD8" w:rsidRDefault="00ED5DD8" w:rsidP="00A62E97">
      <w:pPr>
        <w:spacing w:line="360" w:lineRule="auto"/>
        <w:rPr>
          <w:rFonts w:ascii="Times New Roman" w:hAnsi="Times New Roman" w:cs="Times New Roman"/>
          <w:sz w:val="24"/>
          <w:szCs w:val="24"/>
        </w:rPr>
      </w:pPr>
    </w:p>
    <w:p w14:paraId="31E13A2D" w14:textId="26DD3379" w:rsidR="00ED5DD8" w:rsidRDefault="00ED5DD8" w:rsidP="00ED5DD8">
      <w:pPr>
        <w:pStyle w:val="Nadpis2"/>
        <w:jc w:val="center"/>
        <w:rPr>
          <w:rFonts w:ascii="Times New Roman" w:hAnsi="Times New Roman" w:cs="Times New Roman"/>
          <w:b/>
          <w:bCs/>
          <w:color w:val="000000" w:themeColor="text1"/>
          <w:sz w:val="32"/>
          <w:szCs w:val="32"/>
        </w:rPr>
      </w:pPr>
      <w:bookmarkStart w:id="24" w:name="_Toc91633261"/>
      <w:r w:rsidRPr="00ED5DD8">
        <w:rPr>
          <w:rFonts w:ascii="Times New Roman" w:hAnsi="Times New Roman" w:cs="Times New Roman"/>
          <w:b/>
          <w:bCs/>
          <w:color w:val="000000" w:themeColor="text1"/>
          <w:sz w:val="32"/>
          <w:szCs w:val="32"/>
        </w:rPr>
        <w:t xml:space="preserve">Antika ve vzdělávání a </w:t>
      </w:r>
      <w:r>
        <w:rPr>
          <w:rFonts w:ascii="Times New Roman" w:hAnsi="Times New Roman" w:cs="Times New Roman"/>
          <w:b/>
          <w:bCs/>
          <w:color w:val="000000" w:themeColor="text1"/>
          <w:sz w:val="32"/>
          <w:szCs w:val="32"/>
        </w:rPr>
        <w:t>v</w:t>
      </w:r>
      <w:r w:rsidR="00C96825">
        <w:rPr>
          <w:rFonts w:ascii="Times New Roman" w:hAnsi="Times New Roman" w:cs="Times New Roman"/>
          <w:b/>
          <w:bCs/>
          <w:color w:val="000000" w:themeColor="text1"/>
          <w:sz w:val="32"/>
          <w:szCs w:val="32"/>
        </w:rPr>
        <w:t> </w:t>
      </w:r>
      <w:r w:rsidRPr="00ED5DD8">
        <w:rPr>
          <w:rFonts w:ascii="Times New Roman" w:hAnsi="Times New Roman" w:cs="Times New Roman"/>
          <w:b/>
          <w:bCs/>
          <w:color w:val="000000" w:themeColor="text1"/>
          <w:sz w:val="32"/>
          <w:szCs w:val="32"/>
        </w:rPr>
        <w:t>literatuře</w:t>
      </w:r>
      <w:r w:rsidR="00C96825">
        <w:rPr>
          <w:rFonts w:ascii="Times New Roman" w:hAnsi="Times New Roman" w:cs="Times New Roman"/>
          <w:b/>
          <w:bCs/>
          <w:color w:val="000000" w:themeColor="text1"/>
          <w:sz w:val="32"/>
          <w:szCs w:val="32"/>
        </w:rPr>
        <w:t xml:space="preserve"> českých zemí</w:t>
      </w:r>
      <w:r w:rsidR="008970EF">
        <w:rPr>
          <w:rFonts w:ascii="Times New Roman" w:hAnsi="Times New Roman" w:cs="Times New Roman"/>
          <w:b/>
          <w:bCs/>
          <w:color w:val="000000" w:themeColor="text1"/>
          <w:sz w:val="32"/>
          <w:szCs w:val="32"/>
        </w:rPr>
        <w:t xml:space="preserve"> 19. a 20. století</w:t>
      </w:r>
      <w:bookmarkEnd w:id="24"/>
    </w:p>
    <w:p w14:paraId="70BF7A43" w14:textId="77777777" w:rsidR="00ED5DD8" w:rsidRPr="00ED5DD8" w:rsidRDefault="00ED5DD8" w:rsidP="00ED5DD8"/>
    <w:p w14:paraId="38B0B052" w14:textId="77777777" w:rsidR="00597C74" w:rsidRDefault="002A2B39" w:rsidP="00D840F4">
      <w:pPr>
        <w:spacing w:line="360" w:lineRule="auto"/>
        <w:ind w:firstLine="709"/>
        <w:rPr>
          <w:rFonts w:ascii="Times New Roman" w:hAnsi="Times New Roman" w:cs="Times New Roman"/>
          <w:sz w:val="24"/>
          <w:szCs w:val="24"/>
        </w:rPr>
      </w:pPr>
      <w:r w:rsidRPr="002A2B39">
        <w:rPr>
          <w:rFonts w:ascii="Times New Roman" w:hAnsi="Times New Roman" w:cs="Times New Roman"/>
          <w:sz w:val="24"/>
          <w:szCs w:val="24"/>
        </w:rPr>
        <w:t>Protože se s našimi průvodci pohybujeme v období, kdy jejich autoři během svého školského vzdělání procházeli stejným nebo podobným procesem</w:t>
      </w:r>
      <w:r w:rsidR="00E15AD1">
        <w:rPr>
          <w:rFonts w:ascii="Times New Roman" w:hAnsi="Times New Roman" w:cs="Times New Roman"/>
          <w:sz w:val="24"/>
          <w:szCs w:val="24"/>
        </w:rPr>
        <w:t xml:space="preserve">, jenž například spisovatel Josef Svatopluk </w:t>
      </w:r>
      <w:proofErr w:type="spellStart"/>
      <w:r w:rsidRPr="002A2B39">
        <w:rPr>
          <w:rFonts w:ascii="Times New Roman" w:hAnsi="Times New Roman" w:cs="Times New Roman"/>
          <w:sz w:val="24"/>
          <w:szCs w:val="24"/>
        </w:rPr>
        <w:t>Machar</w:t>
      </w:r>
      <w:proofErr w:type="spellEnd"/>
      <w:r w:rsidRPr="002A2B39">
        <w:rPr>
          <w:rFonts w:ascii="Times New Roman" w:hAnsi="Times New Roman" w:cs="Times New Roman"/>
          <w:sz w:val="24"/>
          <w:szCs w:val="24"/>
        </w:rPr>
        <w:t xml:space="preserve"> </w:t>
      </w:r>
      <w:r w:rsidR="00E15AD1">
        <w:rPr>
          <w:rFonts w:ascii="Times New Roman" w:hAnsi="Times New Roman" w:cs="Times New Roman"/>
          <w:sz w:val="24"/>
          <w:szCs w:val="24"/>
        </w:rPr>
        <w:t>ve svém díle</w:t>
      </w:r>
      <w:r w:rsidR="005D7399">
        <w:rPr>
          <w:rFonts w:ascii="Times New Roman" w:hAnsi="Times New Roman" w:cs="Times New Roman"/>
          <w:sz w:val="24"/>
          <w:szCs w:val="24"/>
        </w:rPr>
        <w:t xml:space="preserve"> </w:t>
      </w:r>
      <w:r w:rsidR="005D7399">
        <w:rPr>
          <w:rFonts w:ascii="Times New Roman" w:hAnsi="Times New Roman" w:cs="Times New Roman"/>
          <w:i/>
          <w:iCs/>
          <w:sz w:val="24"/>
          <w:szCs w:val="24"/>
        </w:rPr>
        <w:t>Antika a</w:t>
      </w:r>
      <w:r w:rsidR="009B129D">
        <w:rPr>
          <w:rFonts w:ascii="Times New Roman" w:hAnsi="Times New Roman" w:cs="Times New Roman"/>
          <w:i/>
          <w:iCs/>
          <w:sz w:val="24"/>
          <w:szCs w:val="24"/>
        </w:rPr>
        <w:t> </w:t>
      </w:r>
      <w:r w:rsidR="005D7399">
        <w:rPr>
          <w:rFonts w:ascii="Times New Roman" w:hAnsi="Times New Roman" w:cs="Times New Roman"/>
          <w:i/>
          <w:iCs/>
          <w:sz w:val="24"/>
          <w:szCs w:val="24"/>
        </w:rPr>
        <w:t xml:space="preserve">křesťanství </w:t>
      </w:r>
      <w:r w:rsidR="005D7399">
        <w:rPr>
          <w:rFonts w:ascii="Times New Roman" w:hAnsi="Times New Roman" w:cs="Times New Roman"/>
          <w:sz w:val="24"/>
          <w:szCs w:val="24"/>
        </w:rPr>
        <w:t>označuje za „osmileté vězení,“ v němž se během svých gymnazijních let musel potýkat s latinskou a řeckou gramatikou,</w:t>
      </w:r>
      <w:r w:rsidR="005750B5" w:rsidRPr="005750B5">
        <w:rPr>
          <w:rFonts w:ascii="Times New Roman" w:hAnsi="Times New Roman" w:cs="Times New Roman"/>
          <w:sz w:val="24"/>
          <w:szCs w:val="24"/>
          <w:vertAlign w:val="superscript"/>
        </w:rPr>
        <w:t xml:space="preserve"> </w:t>
      </w:r>
      <w:r w:rsidR="005750B5" w:rsidRPr="005750B5">
        <w:rPr>
          <w:rFonts w:ascii="Times New Roman" w:hAnsi="Times New Roman" w:cs="Times New Roman"/>
          <w:sz w:val="24"/>
          <w:szCs w:val="24"/>
          <w:vertAlign w:val="superscript"/>
        </w:rPr>
        <w:footnoteReference w:id="67"/>
      </w:r>
      <w:r w:rsidR="00E15AD1">
        <w:rPr>
          <w:rFonts w:ascii="Times New Roman" w:hAnsi="Times New Roman" w:cs="Times New Roman"/>
          <w:sz w:val="24"/>
          <w:szCs w:val="24"/>
        </w:rPr>
        <w:t xml:space="preserve"> </w:t>
      </w:r>
      <w:r w:rsidRPr="002A2B39">
        <w:rPr>
          <w:rFonts w:ascii="Times New Roman" w:hAnsi="Times New Roman" w:cs="Times New Roman"/>
          <w:sz w:val="24"/>
          <w:szCs w:val="24"/>
        </w:rPr>
        <w:t>není zcela od věci domnívat se, že došel-li autor jakéhokoliv předkládaného průvodce k</w:t>
      </w:r>
      <w:r w:rsidR="006F0FD9">
        <w:rPr>
          <w:rFonts w:ascii="Times New Roman" w:hAnsi="Times New Roman" w:cs="Times New Roman"/>
          <w:sz w:val="24"/>
          <w:szCs w:val="24"/>
        </w:rPr>
        <w:t> </w:t>
      </w:r>
      <w:r w:rsidRPr="002A2B39">
        <w:rPr>
          <w:rFonts w:ascii="Times New Roman" w:hAnsi="Times New Roman" w:cs="Times New Roman"/>
          <w:sz w:val="24"/>
          <w:szCs w:val="24"/>
        </w:rPr>
        <w:t xml:space="preserve">rozhodnutí sepsat práci s antikou související, musel k tomu nutně míti nějaké předpoklady včetně dostatečného přehledu. </w:t>
      </w:r>
    </w:p>
    <w:p w14:paraId="73033A94" w14:textId="73E5E92B" w:rsidR="00597C74" w:rsidRDefault="00597C74" w:rsidP="00D840F4">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Jisté povědomí o antice mohli </w:t>
      </w:r>
      <w:r w:rsidR="00DC513B">
        <w:rPr>
          <w:rFonts w:ascii="Times New Roman" w:hAnsi="Times New Roman" w:cs="Times New Roman"/>
          <w:sz w:val="24"/>
          <w:szCs w:val="24"/>
        </w:rPr>
        <w:t xml:space="preserve">tedy </w:t>
      </w:r>
      <w:r>
        <w:rPr>
          <w:rFonts w:ascii="Times New Roman" w:hAnsi="Times New Roman" w:cs="Times New Roman"/>
          <w:sz w:val="24"/>
          <w:szCs w:val="24"/>
        </w:rPr>
        <w:t xml:space="preserve">získat </w:t>
      </w:r>
      <w:r w:rsidR="00DC513B">
        <w:rPr>
          <w:rFonts w:ascii="Times New Roman" w:hAnsi="Times New Roman" w:cs="Times New Roman"/>
          <w:sz w:val="24"/>
          <w:szCs w:val="24"/>
        </w:rPr>
        <w:t xml:space="preserve">jak </w:t>
      </w:r>
      <w:r>
        <w:rPr>
          <w:rFonts w:ascii="Times New Roman" w:hAnsi="Times New Roman" w:cs="Times New Roman"/>
          <w:sz w:val="24"/>
          <w:szCs w:val="24"/>
        </w:rPr>
        <w:t>naši autoři</w:t>
      </w:r>
      <w:r w:rsidR="00DC513B">
        <w:rPr>
          <w:rFonts w:ascii="Times New Roman" w:hAnsi="Times New Roman" w:cs="Times New Roman"/>
          <w:sz w:val="24"/>
          <w:szCs w:val="24"/>
        </w:rPr>
        <w:t>, tak</w:t>
      </w:r>
      <w:r>
        <w:rPr>
          <w:rFonts w:ascii="Times New Roman" w:hAnsi="Times New Roman" w:cs="Times New Roman"/>
          <w:sz w:val="24"/>
          <w:szCs w:val="24"/>
        </w:rPr>
        <w:t xml:space="preserve"> </w:t>
      </w:r>
      <w:r w:rsidR="00DC513B">
        <w:rPr>
          <w:rFonts w:ascii="Times New Roman" w:hAnsi="Times New Roman" w:cs="Times New Roman"/>
          <w:sz w:val="24"/>
          <w:szCs w:val="24"/>
        </w:rPr>
        <w:t>i pozdější studenti</w:t>
      </w:r>
      <w:r>
        <w:rPr>
          <w:rFonts w:ascii="Times New Roman" w:hAnsi="Times New Roman" w:cs="Times New Roman"/>
          <w:sz w:val="24"/>
          <w:szCs w:val="24"/>
        </w:rPr>
        <w:t xml:space="preserve"> zejména během svých středoškolských studií, na nichž byli kompromitováni nejvíce s klasickými jazyky, a teprve jejich prostřednictvím </w:t>
      </w:r>
      <w:r>
        <w:rPr>
          <w:rFonts w:ascii="Times New Roman" w:hAnsi="Times New Roman" w:cs="Times New Roman"/>
          <w:sz w:val="24"/>
          <w:szCs w:val="24"/>
        </w:rPr>
        <w:lastRenderedPageBreak/>
        <w:t>a</w:t>
      </w:r>
      <w:r w:rsidR="004A411D">
        <w:rPr>
          <w:rFonts w:ascii="Times New Roman" w:hAnsi="Times New Roman" w:cs="Times New Roman"/>
          <w:sz w:val="24"/>
          <w:szCs w:val="24"/>
        </w:rPr>
        <w:t> </w:t>
      </w:r>
      <w:r>
        <w:rPr>
          <w:rFonts w:ascii="Times New Roman" w:hAnsi="Times New Roman" w:cs="Times New Roman"/>
          <w:sz w:val="24"/>
          <w:szCs w:val="24"/>
        </w:rPr>
        <w:t>prostřednictvím výuky dějepisu se postupně seznamovali i s antickými reáliemi</w:t>
      </w:r>
      <w:r w:rsidR="00907A89">
        <w:rPr>
          <w:rFonts w:ascii="Times New Roman" w:hAnsi="Times New Roman" w:cs="Times New Roman"/>
          <w:sz w:val="24"/>
          <w:szCs w:val="24"/>
        </w:rPr>
        <w:t>. Nejprve v rámci četby klasiků, poté s dalšími inovacemi ve školství i</w:t>
      </w:r>
      <w:r w:rsidR="004A411D">
        <w:rPr>
          <w:rFonts w:ascii="Times New Roman" w:hAnsi="Times New Roman" w:cs="Times New Roman"/>
          <w:sz w:val="24"/>
          <w:szCs w:val="24"/>
        </w:rPr>
        <w:t> </w:t>
      </w:r>
      <w:r w:rsidR="00907A89">
        <w:rPr>
          <w:rFonts w:ascii="Times New Roman" w:hAnsi="Times New Roman" w:cs="Times New Roman"/>
          <w:sz w:val="24"/>
          <w:szCs w:val="24"/>
        </w:rPr>
        <w:t>v kompendiích, jež byla v těchto předmětech taktéž nestejnoměrně zaváděna.</w:t>
      </w:r>
      <w:r w:rsidR="00A536DB">
        <w:rPr>
          <w:rStyle w:val="Znakapoznpodarou"/>
          <w:rFonts w:ascii="Times New Roman" w:hAnsi="Times New Roman" w:cs="Times New Roman"/>
          <w:sz w:val="24"/>
          <w:szCs w:val="24"/>
        </w:rPr>
        <w:footnoteReference w:id="68"/>
      </w:r>
    </w:p>
    <w:p w14:paraId="25F3B432" w14:textId="567D3003" w:rsidR="00F317EF" w:rsidRPr="00F317EF" w:rsidRDefault="00F317EF" w:rsidP="00F317EF">
      <w:pPr>
        <w:spacing w:line="360" w:lineRule="auto"/>
        <w:ind w:firstLine="709"/>
        <w:rPr>
          <w:rFonts w:ascii="Times New Roman" w:hAnsi="Times New Roman" w:cs="Times New Roman"/>
          <w:sz w:val="24"/>
          <w:szCs w:val="24"/>
        </w:rPr>
      </w:pPr>
      <w:r w:rsidRPr="00F317EF">
        <w:rPr>
          <w:rFonts w:ascii="Times New Roman" w:hAnsi="Times New Roman" w:cs="Times New Roman"/>
          <w:sz w:val="24"/>
          <w:szCs w:val="24"/>
        </w:rPr>
        <w:t>Základem latinské četby</w:t>
      </w:r>
      <w:r w:rsidR="004A411D">
        <w:rPr>
          <w:rFonts w:ascii="Times New Roman" w:hAnsi="Times New Roman" w:cs="Times New Roman"/>
          <w:sz w:val="24"/>
          <w:szCs w:val="24"/>
        </w:rPr>
        <w:t xml:space="preserve"> například na tehdejším prvorepublikovém Slovanském gymnáziu v Olomouci, která ovšem ve své náplni navazovala a nijak značně se nelišila od předchozích „habsburských“ let,</w:t>
      </w:r>
      <w:r w:rsidRPr="00F317EF">
        <w:rPr>
          <w:rFonts w:ascii="Times New Roman" w:hAnsi="Times New Roman" w:cs="Times New Roman"/>
          <w:sz w:val="24"/>
          <w:szCs w:val="24"/>
        </w:rPr>
        <w:t xml:space="preserve"> se stala latina antická</w:t>
      </w:r>
      <w:r w:rsidR="004A411D">
        <w:rPr>
          <w:rFonts w:ascii="Times New Roman" w:hAnsi="Times New Roman" w:cs="Times New Roman"/>
          <w:sz w:val="24"/>
          <w:szCs w:val="24"/>
        </w:rPr>
        <w:t>.</w:t>
      </w:r>
      <w:r>
        <w:rPr>
          <w:rFonts w:ascii="Times New Roman" w:hAnsi="Times New Roman" w:cs="Times New Roman"/>
          <w:sz w:val="24"/>
          <w:szCs w:val="24"/>
        </w:rPr>
        <w:t xml:space="preserve"> </w:t>
      </w:r>
      <w:r w:rsidR="004A411D">
        <w:rPr>
          <w:rFonts w:ascii="Times New Roman" w:hAnsi="Times New Roman" w:cs="Times New Roman"/>
          <w:sz w:val="24"/>
          <w:szCs w:val="24"/>
        </w:rPr>
        <w:t>Z</w:t>
      </w:r>
      <w:r w:rsidRPr="00F317EF">
        <w:rPr>
          <w:rFonts w:ascii="Times New Roman" w:hAnsi="Times New Roman" w:cs="Times New Roman"/>
          <w:sz w:val="24"/>
          <w:szCs w:val="24"/>
        </w:rPr>
        <w:t xml:space="preserve">drojem </w:t>
      </w:r>
      <w:r>
        <w:rPr>
          <w:rFonts w:ascii="Times New Roman" w:hAnsi="Times New Roman" w:cs="Times New Roman"/>
          <w:sz w:val="24"/>
          <w:szCs w:val="24"/>
        </w:rPr>
        <w:t>mohl</w:t>
      </w:r>
      <w:r w:rsidR="004A411D">
        <w:rPr>
          <w:rFonts w:ascii="Times New Roman" w:hAnsi="Times New Roman" w:cs="Times New Roman"/>
          <w:sz w:val="24"/>
          <w:szCs w:val="24"/>
        </w:rPr>
        <w:t>a</w:t>
      </w:r>
      <w:r>
        <w:rPr>
          <w:rFonts w:ascii="Times New Roman" w:hAnsi="Times New Roman" w:cs="Times New Roman"/>
          <w:sz w:val="24"/>
          <w:szCs w:val="24"/>
        </w:rPr>
        <w:t xml:space="preserve"> být</w:t>
      </w:r>
      <w:r w:rsidRPr="00F317EF">
        <w:rPr>
          <w:rFonts w:ascii="Times New Roman" w:hAnsi="Times New Roman" w:cs="Times New Roman"/>
          <w:sz w:val="24"/>
          <w:szCs w:val="24"/>
        </w:rPr>
        <w:t xml:space="preserve"> studentům </w:t>
      </w:r>
      <w:r w:rsidRPr="00F317EF">
        <w:rPr>
          <w:rFonts w:ascii="Times New Roman" w:hAnsi="Times New Roman" w:cs="Times New Roman"/>
          <w:i/>
          <w:iCs/>
          <w:sz w:val="24"/>
          <w:szCs w:val="24"/>
        </w:rPr>
        <w:t>Latinská čítanka</w:t>
      </w:r>
      <w:r w:rsidR="00DF29C8">
        <w:rPr>
          <w:rFonts w:ascii="Times New Roman" w:hAnsi="Times New Roman" w:cs="Times New Roman"/>
          <w:i/>
          <w:iCs/>
          <w:sz w:val="24"/>
          <w:szCs w:val="24"/>
        </w:rPr>
        <w:t xml:space="preserve"> </w:t>
      </w:r>
      <w:r w:rsidR="00DF29C8">
        <w:rPr>
          <w:rFonts w:ascii="Times New Roman" w:hAnsi="Times New Roman" w:cs="Times New Roman"/>
          <w:sz w:val="24"/>
          <w:szCs w:val="24"/>
        </w:rPr>
        <w:t>s texty antických autorů</w:t>
      </w:r>
      <w:r>
        <w:rPr>
          <w:rFonts w:ascii="Times New Roman" w:hAnsi="Times New Roman" w:cs="Times New Roman"/>
          <w:sz w:val="24"/>
          <w:szCs w:val="24"/>
        </w:rPr>
        <w:t xml:space="preserve">. </w:t>
      </w:r>
      <w:r w:rsidRPr="00F317EF">
        <w:rPr>
          <w:rFonts w:ascii="Times New Roman" w:hAnsi="Times New Roman" w:cs="Times New Roman"/>
          <w:sz w:val="24"/>
          <w:szCs w:val="24"/>
        </w:rPr>
        <w:t>Dále také studenti využívali dalších sbírek či samostatných textů od různých českých, německých či jiných vydavatelů, mimo jiné vydání V. Vaňka, R. Nováka, V.</w:t>
      </w:r>
      <w:r w:rsidR="0043743C">
        <w:rPr>
          <w:rFonts w:ascii="Times New Roman" w:hAnsi="Times New Roman" w:cs="Times New Roman"/>
          <w:sz w:val="24"/>
          <w:szCs w:val="24"/>
        </w:rPr>
        <w:t> </w:t>
      </w:r>
      <w:r w:rsidRPr="00F317EF">
        <w:rPr>
          <w:rFonts w:ascii="Times New Roman" w:hAnsi="Times New Roman" w:cs="Times New Roman"/>
          <w:sz w:val="24"/>
          <w:szCs w:val="24"/>
        </w:rPr>
        <w:t>Mazala, L.</w:t>
      </w:r>
      <w:r w:rsidR="00DF29C8">
        <w:rPr>
          <w:rFonts w:ascii="Times New Roman" w:hAnsi="Times New Roman" w:cs="Times New Roman"/>
          <w:sz w:val="24"/>
          <w:szCs w:val="24"/>
        </w:rPr>
        <w:t> </w:t>
      </w:r>
      <w:r w:rsidRPr="00F317EF">
        <w:rPr>
          <w:rFonts w:ascii="Times New Roman" w:hAnsi="Times New Roman" w:cs="Times New Roman"/>
          <w:sz w:val="24"/>
          <w:szCs w:val="24"/>
        </w:rPr>
        <w:t xml:space="preserve">Brtnického nebo </w:t>
      </w:r>
      <w:r w:rsidR="00A96B5E">
        <w:rPr>
          <w:rFonts w:ascii="Times New Roman" w:hAnsi="Times New Roman" w:cs="Times New Roman"/>
          <w:sz w:val="24"/>
          <w:szCs w:val="24"/>
        </w:rPr>
        <w:t xml:space="preserve">M. </w:t>
      </w:r>
      <w:proofErr w:type="spellStart"/>
      <w:r w:rsidRPr="00F317EF">
        <w:rPr>
          <w:rFonts w:ascii="Times New Roman" w:hAnsi="Times New Roman" w:cs="Times New Roman"/>
          <w:sz w:val="24"/>
          <w:szCs w:val="24"/>
        </w:rPr>
        <w:t>Neuhöfera</w:t>
      </w:r>
      <w:proofErr w:type="spellEnd"/>
      <w:r w:rsidR="004A411D">
        <w:rPr>
          <w:rFonts w:ascii="Times New Roman" w:hAnsi="Times New Roman" w:cs="Times New Roman"/>
          <w:sz w:val="24"/>
          <w:szCs w:val="24"/>
        </w:rPr>
        <w:t xml:space="preserve">, některé z nich poprvé vydány ještě na začátku dvacátého století. </w:t>
      </w:r>
      <w:r>
        <w:rPr>
          <w:rFonts w:ascii="Times New Roman" w:hAnsi="Times New Roman" w:cs="Times New Roman"/>
          <w:sz w:val="24"/>
          <w:szCs w:val="24"/>
        </w:rPr>
        <w:t xml:space="preserve">K výuce latinské gramatiky se užívaly např. </w:t>
      </w:r>
      <w:r w:rsidRPr="00F317EF">
        <w:rPr>
          <w:rFonts w:ascii="Times New Roman" w:hAnsi="Times New Roman" w:cs="Times New Roman"/>
          <w:i/>
          <w:iCs/>
          <w:sz w:val="24"/>
          <w:szCs w:val="24"/>
        </w:rPr>
        <w:t xml:space="preserve">Latinské mluvnice I. a II. </w:t>
      </w:r>
      <w:r w:rsidRPr="00F317EF">
        <w:rPr>
          <w:rFonts w:ascii="Times New Roman" w:hAnsi="Times New Roman" w:cs="Times New Roman"/>
          <w:sz w:val="24"/>
          <w:szCs w:val="24"/>
        </w:rPr>
        <w:t xml:space="preserve">nebo </w:t>
      </w:r>
      <w:r w:rsidRPr="00F317EF">
        <w:rPr>
          <w:rFonts w:ascii="Times New Roman" w:hAnsi="Times New Roman" w:cs="Times New Roman"/>
          <w:i/>
          <w:iCs/>
          <w:sz w:val="24"/>
          <w:szCs w:val="24"/>
        </w:rPr>
        <w:t>Cvičebné knihy jazyka latinského</w:t>
      </w:r>
      <w:r w:rsidRPr="00F317EF">
        <w:rPr>
          <w:rFonts w:ascii="Times New Roman" w:hAnsi="Times New Roman" w:cs="Times New Roman"/>
          <w:sz w:val="24"/>
          <w:szCs w:val="24"/>
        </w:rPr>
        <w:t>, opět od již zmiňovaných autorů.</w:t>
      </w:r>
      <w:r w:rsidRPr="00F317EF">
        <w:rPr>
          <w:rFonts w:ascii="Times New Roman" w:hAnsi="Times New Roman" w:cs="Times New Roman"/>
          <w:sz w:val="24"/>
          <w:szCs w:val="24"/>
          <w:vertAlign w:val="superscript"/>
        </w:rPr>
        <w:footnoteReference w:id="69"/>
      </w:r>
    </w:p>
    <w:p w14:paraId="6F7824BB" w14:textId="380B3054" w:rsidR="00597C74" w:rsidRDefault="00F317EF" w:rsidP="00C96825">
      <w:pPr>
        <w:spacing w:line="360" w:lineRule="auto"/>
        <w:ind w:firstLine="709"/>
        <w:rPr>
          <w:rFonts w:ascii="Times New Roman" w:hAnsi="Times New Roman" w:cs="Times New Roman"/>
          <w:sz w:val="24"/>
          <w:szCs w:val="24"/>
        </w:rPr>
      </w:pPr>
      <w:r w:rsidRPr="00F317EF">
        <w:rPr>
          <w:rFonts w:ascii="Times New Roman" w:hAnsi="Times New Roman" w:cs="Times New Roman"/>
          <w:sz w:val="24"/>
          <w:szCs w:val="24"/>
        </w:rPr>
        <w:t>Ani řečtina nezůstala latinou zahanbena, a seznam materiálů k četbě je tak značný. Samozřejmostí j</w:t>
      </w:r>
      <w:r w:rsidR="00DF29C8">
        <w:rPr>
          <w:rFonts w:ascii="Times New Roman" w:hAnsi="Times New Roman" w:cs="Times New Roman"/>
          <w:sz w:val="24"/>
          <w:szCs w:val="24"/>
        </w:rPr>
        <w:t xml:space="preserve">sou v tomto případě Homérova </w:t>
      </w:r>
      <w:r w:rsidRPr="00F317EF">
        <w:rPr>
          <w:rFonts w:ascii="Times New Roman" w:hAnsi="Times New Roman" w:cs="Times New Roman"/>
          <w:sz w:val="24"/>
          <w:szCs w:val="24"/>
        </w:rPr>
        <w:t xml:space="preserve">díla </w:t>
      </w:r>
      <w:proofErr w:type="spellStart"/>
      <w:r w:rsidRPr="00F317EF">
        <w:rPr>
          <w:rFonts w:ascii="Times New Roman" w:hAnsi="Times New Roman" w:cs="Times New Roman"/>
          <w:i/>
          <w:iCs/>
          <w:sz w:val="24"/>
          <w:szCs w:val="24"/>
        </w:rPr>
        <w:t>Íllias</w:t>
      </w:r>
      <w:proofErr w:type="spellEnd"/>
      <w:r w:rsidRPr="00F317EF">
        <w:rPr>
          <w:rFonts w:ascii="Times New Roman" w:hAnsi="Times New Roman" w:cs="Times New Roman"/>
          <w:i/>
          <w:iCs/>
          <w:sz w:val="24"/>
          <w:szCs w:val="24"/>
        </w:rPr>
        <w:t xml:space="preserve"> </w:t>
      </w:r>
      <w:r w:rsidRPr="00F317EF">
        <w:rPr>
          <w:rFonts w:ascii="Times New Roman" w:hAnsi="Times New Roman" w:cs="Times New Roman"/>
          <w:sz w:val="24"/>
          <w:szCs w:val="24"/>
        </w:rPr>
        <w:t>a </w:t>
      </w:r>
      <w:r w:rsidRPr="00F317EF">
        <w:rPr>
          <w:rFonts w:ascii="Times New Roman" w:hAnsi="Times New Roman" w:cs="Times New Roman"/>
          <w:i/>
          <w:iCs/>
          <w:sz w:val="24"/>
          <w:szCs w:val="24"/>
        </w:rPr>
        <w:t>Odyssea</w:t>
      </w:r>
      <w:r w:rsidR="00DF29C8">
        <w:rPr>
          <w:rFonts w:ascii="Times New Roman" w:hAnsi="Times New Roman" w:cs="Times New Roman"/>
          <w:sz w:val="24"/>
          <w:szCs w:val="24"/>
        </w:rPr>
        <w:t xml:space="preserve"> (</w:t>
      </w:r>
      <w:r w:rsidRPr="00F317EF">
        <w:rPr>
          <w:rFonts w:ascii="Times New Roman" w:hAnsi="Times New Roman" w:cs="Times New Roman"/>
          <w:sz w:val="24"/>
          <w:szCs w:val="24"/>
        </w:rPr>
        <w:t xml:space="preserve">Homér byl využíván </w:t>
      </w:r>
      <w:r w:rsidR="00DF29C8">
        <w:rPr>
          <w:rFonts w:ascii="Times New Roman" w:hAnsi="Times New Roman" w:cs="Times New Roman"/>
          <w:sz w:val="24"/>
          <w:szCs w:val="24"/>
        </w:rPr>
        <w:t xml:space="preserve">ještě po vzniku republiky k </w:t>
      </w:r>
      <w:r w:rsidRPr="00F317EF">
        <w:rPr>
          <w:rFonts w:ascii="Times New Roman" w:hAnsi="Times New Roman" w:cs="Times New Roman"/>
          <w:sz w:val="24"/>
          <w:szCs w:val="24"/>
        </w:rPr>
        <w:t>tehdy stále běžnému memorování</w:t>
      </w:r>
      <w:r w:rsidR="00DF29C8">
        <w:rPr>
          <w:rFonts w:ascii="Times New Roman" w:hAnsi="Times New Roman" w:cs="Times New Roman"/>
          <w:sz w:val="24"/>
          <w:szCs w:val="24"/>
        </w:rPr>
        <w:t>), těmi seznam ale samozřejmě nekončí.</w:t>
      </w:r>
      <w:r w:rsidRPr="00F317EF">
        <w:rPr>
          <w:rFonts w:ascii="Times New Roman" w:hAnsi="Times New Roman" w:cs="Times New Roman"/>
          <w:sz w:val="24"/>
          <w:szCs w:val="24"/>
          <w:vertAlign w:val="superscript"/>
        </w:rPr>
        <w:footnoteReference w:id="70"/>
      </w:r>
      <w:r w:rsidRPr="00F317EF">
        <w:rPr>
          <w:rFonts w:ascii="Times New Roman" w:hAnsi="Times New Roman" w:cs="Times New Roman"/>
          <w:sz w:val="24"/>
          <w:szCs w:val="24"/>
        </w:rPr>
        <w:t xml:space="preserve"> K výuce řecké gramatiky se užívala </w:t>
      </w:r>
      <w:r w:rsidRPr="00F317EF">
        <w:rPr>
          <w:rFonts w:ascii="Times New Roman" w:hAnsi="Times New Roman" w:cs="Times New Roman"/>
          <w:i/>
          <w:iCs/>
          <w:sz w:val="24"/>
          <w:szCs w:val="24"/>
        </w:rPr>
        <w:t>Mluvnice řeckého jazyka I. a II.</w:t>
      </w:r>
      <w:r w:rsidRPr="00F317EF">
        <w:rPr>
          <w:rFonts w:ascii="Times New Roman" w:hAnsi="Times New Roman" w:cs="Times New Roman"/>
          <w:sz w:val="24"/>
          <w:szCs w:val="24"/>
        </w:rPr>
        <w:t xml:space="preserve">, jejichž autory byli </w:t>
      </w:r>
      <w:r w:rsidR="00D91F8B">
        <w:rPr>
          <w:rFonts w:ascii="Times New Roman" w:hAnsi="Times New Roman" w:cs="Times New Roman"/>
          <w:sz w:val="24"/>
          <w:szCs w:val="24"/>
        </w:rPr>
        <w:t xml:space="preserve">F. </w:t>
      </w:r>
      <w:r w:rsidRPr="00F317EF">
        <w:rPr>
          <w:rFonts w:ascii="Times New Roman" w:hAnsi="Times New Roman" w:cs="Times New Roman"/>
          <w:sz w:val="24"/>
          <w:szCs w:val="24"/>
        </w:rPr>
        <w:t>Groh s</w:t>
      </w:r>
      <w:r w:rsidR="00D91F8B">
        <w:rPr>
          <w:rFonts w:ascii="Times New Roman" w:hAnsi="Times New Roman" w:cs="Times New Roman"/>
          <w:sz w:val="24"/>
          <w:szCs w:val="24"/>
        </w:rPr>
        <w:t xml:space="preserve"> J. </w:t>
      </w:r>
      <w:proofErr w:type="spellStart"/>
      <w:r w:rsidRPr="00F317EF">
        <w:rPr>
          <w:rFonts w:ascii="Times New Roman" w:hAnsi="Times New Roman" w:cs="Times New Roman"/>
          <w:sz w:val="24"/>
          <w:szCs w:val="24"/>
        </w:rPr>
        <w:t>Niederlem</w:t>
      </w:r>
      <w:proofErr w:type="spellEnd"/>
      <w:r w:rsidRPr="00F317EF">
        <w:rPr>
          <w:rFonts w:ascii="Times New Roman" w:hAnsi="Times New Roman" w:cs="Times New Roman"/>
          <w:sz w:val="24"/>
          <w:szCs w:val="24"/>
        </w:rPr>
        <w:t>.</w:t>
      </w:r>
      <w:r w:rsidRPr="00F317EF">
        <w:rPr>
          <w:rFonts w:ascii="Times New Roman" w:hAnsi="Times New Roman" w:cs="Times New Roman"/>
          <w:sz w:val="24"/>
          <w:szCs w:val="24"/>
          <w:vertAlign w:val="superscript"/>
        </w:rPr>
        <w:footnoteReference w:id="71"/>
      </w:r>
    </w:p>
    <w:p w14:paraId="7677F5F4" w14:textId="3CDCA691" w:rsidR="00DB2557" w:rsidRPr="00D818A9" w:rsidRDefault="002C5A0D" w:rsidP="00DB2557">
      <w:pPr>
        <w:spacing w:line="360" w:lineRule="auto"/>
        <w:ind w:firstLine="709"/>
        <w:rPr>
          <w:rFonts w:ascii="Times New Roman" w:hAnsi="Times New Roman" w:cs="Times New Roman"/>
          <w:sz w:val="24"/>
          <w:szCs w:val="24"/>
        </w:rPr>
      </w:pPr>
      <w:r>
        <w:rPr>
          <w:rFonts w:ascii="Times New Roman" w:hAnsi="Times New Roman" w:cs="Times New Roman"/>
          <w:sz w:val="24"/>
          <w:szCs w:val="24"/>
        </w:rPr>
        <w:t>Dějepis jakožto další příležitost k výuce reálií starověkého Řecka a Říma (dějiny Palestiny a její zeměpis byly obsáhlé v hodinách náboženství</w:t>
      </w:r>
      <w:r w:rsidR="00822F60">
        <w:rPr>
          <w:rFonts w:ascii="Times New Roman" w:hAnsi="Times New Roman" w:cs="Times New Roman"/>
          <w:sz w:val="24"/>
          <w:szCs w:val="24"/>
        </w:rPr>
        <w:t>,</w:t>
      </w:r>
      <w:r w:rsidR="003C4148" w:rsidRPr="003C4148">
        <w:rPr>
          <w:rFonts w:ascii="Times New Roman" w:hAnsi="Times New Roman" w:cs="Times New Roman"/>
          <w:sz w:val="24"/>
          <w:szCs w:val="24"/>
          <w:vertAlign w:val="superscript"/>
        </w:rPr>
        <w:t xml:space="preserve"> </w:t>
      </w:r>
      <w:r w:rsidR="003C4148" w:rsidRPr="003C4148">
        <w:rPr>
          <w:rFonts w:ascii="Times New Roman" w:hAnsi="Times New Roman" w:cs="Times New Roman"/>
          <w:sz w:val="24"/>
          <w:szCs w:val="24"/>
          <w:vertAlign w:val="superscript"/>
        </w:rPr>
        <w:footnoteReference w:id="72"/>
      </w:r>
      <w:r w:rsidR="003C4148" w:rsidRPr="003C4148">
        <w:rPr>
          <w:rFonts w:ascii="Times New Roman" w:hAnsi="Times New Roman" w:cs="Times New Roman"/>
          <w:sz w:val="24"/>
          <w:szCs w:val="24"/>
        </w:rPr>
        <w:t xml:space="preserve"> </w:t>
      </w:r>
      <w:r w:rsidR="00822F60">
        <w:rPr>
          <w:rFonts w:ascii="Times New Roman" w:hAnsi="Times New Roman" w:cs="Times New Roman"/>
          <w:sz w:val="24"/>
          <w:szCs w:val="24"/>
        </w:rPr>
        <w:t xml:space="preserve"> římské umění </w:t>
      </w:r>
      <w:r w:rsidR="003C4148">
        <w:rPr>
          <w:rFonts w:ascii="Times New Roman" w:hAnsi="Times New Roman" w:cs="Times New Roman"/>
          <w:sz w:val="24"/>
          <w:szCs w:val="24"/>
        </w:rPr>
        <w:t xml:space="preserve">či architektura </w:t>
      </w:r>
      <w:r w:rsidR="00822F60">
        <w:rPr>
          <w:rFonts w:ascii="Times New Roman" w:hAnsi="Times New Roman" w:cs="Times New Roman"/>
          <w:sz w:val="24"/>
          <w:szCs w:val="24"/>
        </w:rPr>
        <w:t xml:space="preserve">pak také </w:t>
      </w:r>
      <w:r w:rsidR="003C4148">
        <w:rPr>
          <w:rFonts w:ascii="Times New Roman" w:hAnsi="Times New Roman" w:cs="Times New Roman"/>
          <w:sz w:val="24"/>
          <w:szCs w:val="24"/>
        </w:rPr>
        <w:t xml:space="preserve">třeba </w:t>
      </w:r>
      <w:r w:rsidR="00822F60">
        <w:rPr>
          <w:rFonts w:ascii="Times New Roman" w:hAnsi="Times New Roman" w:cs="Times New Roman"/>
          <w:sz w:val="24"/>
          <w:szCs w:val="24"/>
        </w:rPr>
        <w:t>v hodinách výtvarné výchovy a jí určených publikacích</w:t>
      </w:r>
      <w:r w:rsidR="00CE2CE5">
        <w:rPr>
          <w:rFonts w:ascii="Times New Roman" w:hAnsi="Times New Roman" w:cs="Times New Roman"/>
          <w:sz w:val="24"/>
          <w:szCs w:val="24"/>
        </w:rPr>
        <w:t xml:space="preserve">, např. od A. Matějčka nebo </w:t>
      </w:r>
      <w:r w:rsidR="003C4148">
        <w:rPr>
          <w:rFonts w:ascii="Times New Roman" w:hAnsi="Times New Roman" w:cs="Times New Roman"/>
          <w:sz w:val="24"/>
          <w:szCs w:val="24"/>
        </w:rPr>
        <w:t xml:space="preserve">francouzského historika E. </w:t>
      </w:r>
      <w:proofErr w:type="spellStart"/>
      <w:r w:rsidR="003C4148">
        <w:rPr>
          <w:rFonts w:ascii="Times New Roman" w:hAnsi="Times New Roman" w:cs="Times New Roman"/>
          <w:sz w:val="24"/>
          <w:szCs w:val="24"/>
        </w:rPr>
        <w:t>Faureho</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taktéž využíval své vlastní učebnice</w:t>
      </w:r>
      <w:r w:rsidR="002E69CA">
        <w:rPr>
          <w:rFonts w:ascii="Times New Roman" w:hAnsi="Times New Roman" w:cs="Times New Roman"/>
          <w:sz w:val="24"/>
          <w:szCs w:val="24"/>
        </w:rPr>
        <w:t xml:space="preserve"> neboli kompendia.</w:t>
      </w:r>
      <w:r w:rsidR="005D7E2A">
        <w:rPr>
          <w:rFonts w:ascii="Times New Roman" w:hAnsi="Times New Roman" w:cs="Times New Roman"/>
          <w:sz w:val="24"/>
          <w:szCs w:val="24"/>
        </w:rPr>
        <w:t xml:space="preserve"> Jejími nejvyužívanějšími autory byli A. </w:t>
      </w:r>
      <w:proofErr w:type="spellStart"/>
      <w:r w:rsidR="005D7E2A">
        <w:rPr>
          <w:rFonts w:ascii="Times New Roman" w:hAnsi="Times New Roman" w:cs="Times New Roman"/>
          <w:sz w:val="24"/>
          <w:szCs w:val="24"/>
        </w:rPr>
        <w:t>Gindely</w:t>
      </w:r>
      <w:proofErr w:type="spellEnd"/>
      <w:r w:rsidR="005D7E2A">
        <w:rPr>
          <w:rFonts w:ascii="Times New Roman" w:hAnsi="Times New Roman" w:cs="Times New Roman"/>
          <w:sz w:val="24"/>
          <w:szCs w:val="24"/>
        </w:rPr>
        <w:t xml:space="preserve">, F. Sobek, dvojice </w:t>
      </w:r>
      <w:proofErr w:type="spellStart"/>
      <w:r w:rsidR="005D7E2A">
        <w:rPr>
          <w:rFonts w:ascii="Times New Roman" w:hAnsi="Times New Roman" w:cs="Times New Roman"/>
          <w:sz w:val="24"/>
          <w:szCs w:val="24"/>
        </w:rPr>
        <w:t>Kameníček</w:t>
      </w:r>
      <w:proofErr w:type="spellEnd"/>
      <w:r w:rsidR="005D7E2A">
        <w:rPr>
          <w:rFonts w:ascii="Times New Roman" w:hAnsi="Times New Roman" w:cs="Times New Roman"/>
          <w:sz w:val="24"/>
          <w:szCs w:val="24"/>
        </w:rPr>
        <w:t xml:space="preserve">-Dvořák, kolektiv M. Gebauerové, A. </w:t>
      </w:r>
      <w:proofErr w:type="spellStart"/>
      <w:r w:rsidR="005D7E2A">
        <w:rPr>
          <w:rFonts w:ascii="Times New Roman" w:hAnsi="Times New Roman" w:cs="Times New Roman"/>
          <w:sz w:val="24"/>
          <w:szCs w:val="24"/>
        </w:rPr>
        <w:t>Reitlera</w:t>
      </w:r>
      <w:proofErr w:type="spellEnd"/>
      <w:r w:rsidR="005D7E2A">
        <w:rPr>
          <w:rFonts w:ascii="Times New Roman" w:hAnsi="Times New Roman" w:cs="Times New Roman"/>
          <w:sz w:val="24"/>
          <w:szCs w:val="24"/>
        </w:rPr>
        <w:t xml:space="preserve"> a </w:t>
      </w:r>
      <w:proofErr w:type="spellStart"/>
      <w:r w:rsidR="005D7E2A">
        <w:rPr>
          <w:rFonts w:ascii="Times New Roman" w:hAnsi="Times New Roman" w:cs="Times New Roman"/>
          <w:sz w:val="24"/>
          <w:szCs w:val="24"/>
        </w:rPr>
        <w:t>A</w:t>
      </w:r>
      <w:proofErr w:type="spellEnd"/>
      <w:r w:rsidR="005D7E2A">
        <w:rPr>
          <w:rFonts w:ascii="Times New Roman" w:hAnsi="Times New Roman" w:cs="Times New Roman"/>
          <w:sz w:val="24"/>
          <w:szCs w:val="24"/>
        </w:rPr>
        <w:t>. Jiráka</w:t>
      </w:r>
      <w:r w:rsidR="0078229A">
        <w:rPr>
          <w:rFonts w:ascii="Times New Roman" w:hAnsi="Times New Roman" w:cs="Times New Roman"/>
          <w:sz w:val="24"/>
          <w:szCs w:val="24"/>
        </w:rPr>
        <w:t xml:space="preserve"> nebo učebnice F. Hýbla, která, jak vyzdvihuje i historička Jana </w:t>
      </w:r>
      <w:proofErr w:type="spellStart"/>
      <w:r w:rsidR="0078229A">
        <w:rPr>
          <w:rFonts w:ascii="Times New Roman" w:hAnsi="Times New Roman" w:cs="Times New Roman"/>
          <w:sz w:val="24"/>
          <w:szCs w:val="24"/>
        </w:rPr>
        <w:t>Kepartová</w:t>
      </w:r>
      <w:proofErr w:type="spellEnd"/>
      <w:r w:rsidR="0078229A">
        <w:rPr>
          <w:rFonts w:ascii="Times New Roman" w:hAnsi="Times New Roman" w:cs="Times New Roman"/>
          <w:sz w:val="24"/>
          <w:szCs w:val="24"/>
        </w:rPr>
        <w:t xml:space="preserve">, </w:t>
      </w:r>
      <w:r w:rsidR="005E321D">
        <w:rPr>
          <w:rFonts w:ascii="Times New Roman" w:hAnsi="Times New Roman" w:cs="Times New Roman"/>
          <w:sz w:val="24"/>
          <w:szCs w:val="24"/>
        </w:rPr>
        <w:t xml:space="preserve">jako první </w:t>
      </w:r>
      <w:r w:rsidR="0078229A">
        <w:rPr>
          <w:rFonts w:ascii="Times New Roman" w:hAnsi="Times New Roman" w:cs="Times New Roman"/>
          <w:sz w:val="24"/>
          <w:szCs w:val="24"/>
        </w:rPr>
        <w:t xml:space="preserve">již obsahovala </w:t>
      </w:r>
      <w:r w:rsidR="005E321D">
        <w:rPr>
          <w:rFonts w:ascii="Times New Roman" w:hAnsi="Times New Roman" w:cs="Times New Roman"/>
          <w:sz w:val="24"/>
          <w:szCs w:val="24"/>
        </w:rPr>
        <w:t xml:space="preserve">také </w:t>
      </w:r>
      <w:r w:rsidR="0078229A">
        <w:rPr>
          <w:rFonts w:ascii="Times New Roman" w:hAnsi="Times New Roman" w:cs="Times New Roman"/>
          <w:sz w:val="24"/>
          <w:szCs w:val="24"/>
        </w:rPr>
        <w:t>výraznější zmínku o</w:t>
      </w:r>
      <w:r w:rsidR="005E321D">
        <w:rPr>
          <w:rFonts w:ascii="Times New Roman" w:hAnsi="Times New Roman" w:cs="Times New Roman"/>
          <w:sz w:val="24"/>
          <w:szCs w:val="24"/>
        </w:rPr>
        <w:t> </w:t>
      </w:r>
      <w:r w:rsidR="0078229A">
        <w:rPr>
          <w:rFonts w:ascii="Times New Roman" w:hAnsi="Times New Roman" w:cs="Times New Roman"/>
          <w:sz w:val="24"/>
          <w:szCs w:val="24"/>
        </w:rPr>
        <w:t>Pompejích.</w:t>
      </w:r>
      <w:r w:rsidR="007F2364">
        <w:rPr>
          <w:rFonts w:ascii="Times New Roman" w:hAnsi="Times New Roman" w:cs="Times New Roman"/>
          <w:sz w:val="24"/>
          <w:szCs w:val="24"/>
        </w:rPr>
        <w:t xml:space="preserve"> Doprovodnou literaturu významnou svými ilustracemi pak představovaly </w:t>
      </w:r>
      <w:r w:rsidR="007F2364">
        <w:rPr>
          <w:rFonts w:ascii="Times New Roman" w:hAnsi="Times New Roman" w:cs="Times New Roman"/>
          <w:i/>
          <w:iCs/>
          <w:sz w:val="24"/>
          <w:szCs w:val="24"/>
        </w:rPr>
        <w:t xml:space="preserve">Kulturní obrázky ze starého Říma </w:t>
      </w:r>
      <w:r w:rsidR="00EB34EE">
        <w:rPr>
          <w:rFonts w:ascii="Times New Roman" w:hAnsi="Times New Roman" w:cs="Times New Roman"/>
          <w:sz w:val="24"/>
          <w:szCs w:val="24"/>
        </w:rPr>
        <w:t xml:space="preserve">(1890) </w:t>
      </w:r>
      <w:r w:rsidR="001E3F85">
        <w:rPr>
          <w:rFonts w:ascii="Times New Roman" w:hAnsi="Times New Roman" w:cs="Times New Roman"/>
          <w:sz w:val="24"/>
          <w:szCs w:val="24"/>
        </w:rPr>
        <w:t xml:space="preserve">a </w:t>
      </w:r>
      <w:r w:rsidR="001E3F85">
        <w:rPr>
          <w:rFonts w:ascii="Times New Roman" w:hAnsi="Times New Roman" w:cs="Times New Roman"/>
          <w:i/>
          <w:iCs/>
          <w:sz w:val="24"/>
          <w:szCs w:val="24"/>
        </w:rPr>
        <w:t xml:space="preserve">Kulturní obrázky ze starého Řecka </w:t>
      </w:r>
      <w:r w:rsidR="00EB34EE">
        <w:rPr>
          <w:rFonts w:ascii="Times New Roman" w:hAnsi="Times New Roman" w:cs="Times New Roman"/>
          <w:sz w:val="24"/>
          <w:szCs w:val="24"/>
        </w:rPr>
        <w:t xml:space="preserve">(1895) </w:t>
      </w:r>
      <w:r w:rsidR="007F2364">
        <w:rPr>
          <w:rFonts w:ascii="Times New Roman" w:hAnsi="Times New Roman" w:cs="Times New Roman"/>
          <w:sz w:val="24"/>
          <w:szCs w:val="24"/>
        </w:rPr>
        <w:t xml:space="preserve">od Karla </w:t>
      </w:r>
      <w:proofErr w:type="spellStart"/>
      <w:r w:rsidR="007F2364">
        <w:rPr>
          <w:rFonts w:ascii="Times New Roman" w:hAnsi="Times New Roman" w:cs="Times New Roman"/>
          <w:sz w:val="24"/>
          <w:szCs w:val="24"/>
        </w:rPr>
        <w:t>Cumpfa</w:t>
      </w:r>
      <w:proofErr w:type="spellEnd"/>
      <w:r w:rsidR="007F2364">
        <w:rPr>
          <w:rFonts w:ascii="Times New Roman" w:hAnsi="Times New Roman" w:cs="Times New Roman"/>
          <w:sz w:val="24"/>
          <w:szCs w:val="24"/>
        </w:rPr>
        <w:t>.</w:t>
      </w:r>
      <w:r w:rsidR="006A26DD">
        <w:rPr>
          <w:rFonts w:ascii="Times New Roman" w:hAnsi="Times New Roman" w:cs="Times New Roman"/>
          <w:sz w:val="24"/>
          <w:szCs w:val="24"/>
        </w:rPr>
        <w:t xml:space="preserve"> Od poslední čtvrtiny 19. století až do 40. let století dvacátého bylo vydáno několik dalších titulů od mnohých dalších významných autorů, vzpomeňme mj. například </w:t>
      </w:r>
      <w:r w:rsidR="00DD4C5D">
        <w:rPr>
          <w:rFonts w:ascii="Times New Roman" w:hAnsi="Times New Roman" w:cs="Times New Roman"/>
          <w:i/>
          <w:iCs/>
          <w:sz w:val="24"/>
          <w:szCs w:val="24"/>
        </w:rPr>
        <w:t xml:space="preserve">Život Řekův a Římanův </w:t>
      </w:r>
      <w:r w:rsidR="00DD4C5D">
        <w:rPr>
          <w:rFonts w:ascii="Times New Roman" w:hAnsi="Times New Roman" w:cs="Times New Roman"/>
          <w:sz w:val="24"/>
          <w:szCs w:val="24"/>
        </w:rPr>
        <w:t xml:space="preserve">(1876) od F. </w:t>
      </w:r>
      <w:proofErr w:type="spellStart"/>
      <w:r w:rsidR="00DD4C5D">
        <w:rPr>
          <w:rFonts w:ascii="Times New Roman" w:hAnsi="Times New Roman" w:cs="Times New Roman"/>
          <w:sz w:val="24"/>
          <w:szCs w:val="24"/>
        </w:rPr>
        <w:t>Velišského</w:t>
      </w:r>
      <w:proofErr w:type="spellEnd"/>
      <w:r w:rsidR="00DD4C5D">
        <w:rPr>
          <w:rFonts w:ascii="Times New Roman" w:hAnsi="Times New Roman" w:cs="Times New Roman"/>
          <w:sz w:val="24"/>
          <w:szCs w:val="24"/>
        </w:rPr>
        <w:t xml:space="preserve">, Kvapilův </w:t>
      </w:r>
      <w:r w:rsidR="00DD4C5D">
        <w:rPr>
          <w:rFonts w:ascii="Times New Roman" w:hAnsi="Times New Roman" w:cs="Times New Roman"/>
          <w:i/>
          <w:iCs/>
          <w:sz w:val="24"/>
          <w:szCs w:val="24"/>
        </w:rPr>
        <w:t xml:space="preserve">Řím I. a II. </w:t>
      </w:r>
      <w:r w:rsidR="00DD4C5D">
        <w:rPr>
          <w:rFonts w:ascii="Times New Roman" w:hAnsi="Times New Roman" w:cs="Times New Roman"/>
          <w:sz w:val="24"/>
          <w:szCs w:val="24"/>
        </w:rPr>
        <w:t xml:space="preserve">(1892-1893), Kubelkovy </w:t>
      </w:r>
      <w:r w:rsidR="00DD4C5D">
        <w:rPr>
          <w:rFonts w:ascii="Times New Roman" w:hAnsi="Times New Roman" w:cs="Times New Roman"/>
          <w:i/>
          <w:iCs/>
          <w:sz w:val="24"/>
          <w:szCs w:val="24"/>
        </w:rPr>
        <w:t xml:space="preserve">Římské reálie </w:t>
      </w:r>
      <w:r w:rsidR="00DD4C5D">
        <w:rPr>
          <w:rFonts w:ascii="Times New Roman" w:hAnsi="Times New Roman" w:cs="Times New Roman"/>
          <w:sz w:val="24"/>
          <w:szCs w:val="24"/>
        </w:rPr>
        <w:t>(1898) a</w:t>
      </w:r>
      <w:r w:rsidR="00822F60">
        <w:rPr>
          <w:rFonts w:ascii="Times New Roman" w:hAnsi="Times New Roman" w:cs="Times New Roman"/>
          <w:sz w:val="24"/>
          <w:szCs w:val="24"/>
        </w:rPr>
        <w:t> </w:t>
      </w:r>
      <w:r w:rsidR="00DD4C5D">
        <w:rPr>
          <w:rFonts w:ascii="Times New Roman" w:hAnsi="Times New Roman" w:cs="Times New Roman"/>
          <w:i/>
          <w:iCs/>
          <w:sz w:val="24"/>
          <w:szCs w:val="24"/>
        </w:rPr>
        <w:t xml:space="preserve">Římské reálie a literatura </w:t>
      </w:r>
      <w:r w:rsidR="00DD4C5D">
        <w:rPr>
          <w:rFonts w:ascii="Times New Roman" w:hAnsi="Times New Roman" w:cs="Times New Roman"/>
          <w:sz w:val="24"/>
          <w:szCs w:val="24"/>
        </w:rPr>
        <w:t>(1908)</w:t>
      </w:r>
      <w:r w:rsidR="00F856F7">
        <w:rPr>
          <w:rFonts w:ascii="Times New Roman" w:hAnsi="Times New Roman" w:cs="Times New Roman"/>
          <w:sz w:val="24"/>
          <w:szCs w:val="24"/>
        </w:rPr>
        <w:t>,</w:t>
      </w:r>
      <w:r w:rsidR="00037EA3">
        <w:rPr>
          <w:rStyle w:val="Znakapoznpodarou"/>
          <w:rFonts w:ascii="Times New Roman" w:hAnsi="Times New Roman" w:cs="Times New Roman"/>
          <w:sz w:val="24"/>
          <w:szCs w:val="24"/>
        </w:rPr>
        <w:footnoteReference w:id="73"/>
      </w:r>
      <w:r w:rsidR="006A26DD">
        <w:rPr>
          <w:rFonts w:ascii="Times New Roman" w:hAnsi="Times New Roman" w:cs="Times New Roman"/>
          <w:sz w:val="24"/>
          <w:szCs w:val="24"/>
        </w:rPr>
        <w:t xml:space="preserve"> </w:t>
      </w:r>
      <w:r w:rsidR="00F856F7">
        <w:rPr>
          <w:rFonts w:ascii="Times New Roman" w:hAnsi="Times New Roman" w:cs="Times New Roman"/>
          <w:sz w:val="24"/>
          <w:szCs w:val="24"/>
        </w:rPr>
        <w:t xml:space="preserve">nebo Šustovy </w:t>
      </w:r>
      <w:r w:rsidR="00F856F7">
        <w:rPr>
          <w:rFonts w:ascii="Times New Roman" w:hAnsi="Times New Roman" w:cs="Times New Roman"/>
          <w:i/>
          <w:iCs/>
          <w:sz w:val="24"/>
          <w:szCs w:val="24"/>
        </w:rPr>
        <w:t xml:space="preserve">Dějiny lidstva od pravěku k dnešku. </w:t>
      </w:r>
      <w:r w:rsidR="00D818A9">
        <w:rPr>
          <w:rFonts w:ascii="Times New Roman" w:hAnsi="Times New Roman" w:cs="Times New Roman"/>
          <w:sz w:val="24"/>
          <w:szCs w:val="24"/>
        </w:rPr>
        <w:t xml:space="preserve">Kromě učebnic se </w:t>
      </w:r>
      <w:r w:rsidR="00C3035A">
        <w:rPr>
          <w:rFonts w:ascii="Times New Roman" w:hAnsi="Times New Roman" w:cs="Times New Roman"/>
          <w:sz w:val="24"/>
          <w:szCs w:val="24"/>
        </w:rPr>
        <w:t xml:space="preserve">k výuce </w:t>
      </w:r>
      <w:r w:rsidR="00D818A9">
        <w:rPr>
          <w:rFonts w:ascii="Times New Roman" w:hAnsi="Times New Roman" w:cs="Times New Roman"/>
          <w:sz w:val="24"/>
          <w:szCs w:val="24"/>
        </w:rPr>
        <w:t>využívaly i názorné ukázky ve formě plakátových nebo sádrových vyobrazení</w:t>
      </w:r>
      <w:r w:rsidR="00DB2557">
        <w:rPr>
          <w:rFonts w:ascii="Times New Roman" w:hAnsi="Times New Roman" w:cs="Times New Roman"/>
          <w:sz w:val="24"/>
          <w:szCs w:val="24"/>
        </w:rPr>
        <w:t xml:space="preserve"> a výuka byla navíc (</w:t>
      </w:r>
      <w:r w:rsidR="005637DB">
        <w:rPr>
          <w:rFonts w:ascii="Times New Roman" w:hAnsi="Times New Roman" w:cs="Times New Roman"/>
          <w:sz w:val="24"/>
          <w:szCs w:val="24"/>
        </w:rPr>
        <w:t xml:space="preserve">převážně </w:t>
      </w:r>
      <w:r w:rsidR="00DB2557">
        <w:rPr>
          <w:rFonts w:ascii="Times New Roman" w:hAnsi="Times New Roman" w:cs="Times New Roman"/>
          <w:sz w:val="24"/>
          <w:szCs w:val="24"/>
        </w:rPr>
        <w:t>na univerzitní půdě</w:t>
      </w:r>
      <w:r w:rsidR="005637DB">
        <w:rPr>
          <w:rFonts w:ascii="Times New Roman" w:hAnsi="Times New Roman" w:cs="Times New Roman"/>
          <w:sz w:val="24"/>
          <w:szCs w:val="24"/>
        </w:rPr>
        <w:t xml:space="preserve"> v Praze a v Brně, ale i třeba v Obecním domě</w:t>
      </w:r>
      <w:r w:rsidR="00DB2557">
        <w:rPr>
          <w:rFonts w:ascii="Times New Roman" w:hAnsi="Times New Roman" w:cs="Times New Roman"/>
          <w:sz w:val="24"/>
          <w:szCs w:val="24"/>
        </w:rPr>
        <w:t xml:space="preserve">) podporována </w:t>
      </w:r>
      <w:r w:rsidR="00334EDC">
        <w:rPr>
          <w:rFonts w:ascii="Times New Roman" w:hAnsi="Times New Roman" w:cs="Times New Roman"/>
          <w:sz w:val="24"/>
          <w:szCs w:val="24"/>
        </w:rPr>
        <w:t>přednáškami</w:t>
      </w:r>
      <w:r w:rsidR="00650D92">
        <w:rPr>
          <w:rFonts w:ascii="Times New Roman" w:hAnsi="Times New Roman" w:cs="Times New Roman"/>
          <w:sz w:val="24"/>
          <w:szCs w:val="24"/>
        </w:rPr>
        <w:t xml:space="preserve"> od profesorů jako Josefa Dobiáše, Františka Groha, Antonína Salače, Hynka Vysokého a dalších.</w:t>
      </w:r>
      <w:r w:rsidR="008E7790">
        <w:rPr>
          <w:rStyle w:val="Znakapoznpodarou"/>
          <w:rFonts w:ascii="Times New Roman" w:hAnsi="Times New Roman" w:cs="Times New Roman"/>
          <w:sz w:val="24"/>
          <w:szCs w:val="24"/>
        </w:rPr>
        <w:footnoteReference w:id="74"/>
      </w:r>
    </w:p>
    <w:p w14:paraId="1E910C3B" w14:textId="167B2038" w:rsidR="00C96825" w:rsidRPr="0021036C" w:rsidRDefault="00C96825" w:rsidP="00C96825">
      <w:pPr>
        <w:spacing w:line="360" w:lineRule="auto"/>
        <w:ind w:firstLine="709"/>
        <w:rPr>
          <w:rFonts w:ascii="Times New Roman" w:hAnsi="Times New Roman" w:cs="Times New Roman"/>
          <w:sz w:val="24"/>
          <w:szCs w:val="24"/>
        </w:rPr>
      </w:pPr>
      <w:r>
        <w:rPr>
          <w:rFonts w:ascii="Times New Roman" w:hAnsi="Times New Roman" w:cs="Times New Roman"/>
          <w:sz w:val="24"/>
          <w:szCs w:val="24"/>
        </w:rPr>
        <w:t>Vedle vzdělávacího systému</w:t>
      </w:r>
      <w:r w:rsidR="002D0F9E">
        <w:rPr>
          <w:rFonts w:ascii="Times New Roman" w:hAnsi="Times New Roman" w:cs="Times New Roman"/>
          <w:sz w:val="24"/>
          <w:szCs w:val="24"/>
        </w:rPr>
        <w:t xml:space="preserve">, silně zaměřeného na jazyky a jen minoritně na starověké reálie, měli autoři a český člověk obecně možnost seznámení se s antikou v domácí i importované literatuře. </w:t>
      </w:r>
      <w:r w:rsidR="00643211">
        <w:rPr>
          <w:rFonts w:ascii="Times New Roman" w:hAnsi="Times New Roman" w:cs="Times New Roman"/>
          <w:sz w:val="24"/>
          <w:szCs w:val="24"/>
        </w:rPr>
        <w:t xml:space="preserve">V tomto ohledu znamenal obrat ve vztahu evropské i české společnosti román britského spisovatele Edwarda </w:t>
      </w:r>
      <w:proofErr w:type="spellStart"/>
      <w:r w:rsidR="00643211">
        <w:rPr>
          <w:rFonts w:ascii="Times New Roman" w:hAnsi="Times New Roman" w:cs="Times New Roman"/>
          <w:sz w:val="24"/>
          <w:szCs w:val="24"/>
        </w:rPr>
        <w:t>Bulwera-Lyttona</w:t>
      </w:r>
      <w:proofErr w:type="spellEnd"/>
      <w:r w:rsidR="00643211">
        <w:rPr>
          <w:rFonts w:ascii="Times New Roman" w:hAnsi="Times New Roman" w:cs="Times New Roman"/>
          <w:sz w:val="24"/>
          <w:szCs w:val="24"/>
        </w:rPr>
        <w:t xml:space="preserve"> </w:t>
      </w:r>
      <w:proofErr w:type="spellStart"/>
      <w:r w:rsidR="00643211">
        <w:rPr>
          <w:rFonts w:ascii="Times New Roman" w:hAnsi="Times New Roman" w:cs="Times New Roman"/>
          <w:i/>
          <w:iCs/>
          <w:sz w:val="24"/>
          <w:szCs w:val="24"/>
        </w:rPr>
        <w:t>The</w:t>
      </w:r>
      <w:proofErr w:type="spellEnd"/>
      <w:r w:rsidR="00643211">
        <w:rPr>
          <w:rFonts w:ascii="Times New Roman" w:hAnsi="Times New Roman" w:cs="Times New Roman"/>
          <w:i/>
          <w:iCs/>
          <w:sz w:val="24"/>
          <w:szCs w:val="24"/>
        </w:rPr>
        <w:t xml:space="preserve"> Last </w:t>
      </w:r>
      <w:proofErr w:type="spellStart"/>
      <w:r w:rsidR="00643211">
        <w:rPr>
          <w:rFonts w:ascii="Times New Roman" w:hAnsi="Times New Roman" w:cs="Times New Roman"/>
          <w:i/>
          <w:iCs/>
          <w:sz w:val="24"/>
          <w:szCs w:val="24"/>
        </w:rPr>
        <w:t>Days</w:t>
      </w:r>
      <w:proofErr w:type="spellEnd"/>
      <w:r w:rsidR="00643211">
        <w:rPr>
          <w:rFonts w:ascii="Times New Roman" w:hAnsi="Times New Roman" w:cs="Times New Roman"/>
          <w:i/>
          <w:iCs/>
          <w:sz w:val="24"/>
          <w:szCs w:val="24"/>
        </w:rPr>
        <w:t xml:space="preserve"> </w:t>
      </w:r>
      <w:proofErr w:type="spellStart"/>
      <w:r w:rsidR="00643211">
        <w:rPr>
          <w:rFonts w:ascii="Times New Roman" w:hAnsi="Times New Roman" w:cs="Times New Roman"/>
          <w:i/>
          <w:iCs/>
          <w:sz w:val="24"/>
          <w:szCs w:val="24"/>
        </w:rPr>
        <w:t>of</w:t>
      </w:r>
      <w:proofErr w:type="spellEnd"/>
      <w:r w:rsidR="00643211">
        <w:rPr>
          <w:rFonts w:ascii="Times New Roman" w:hAnsi="Times New Roman" w:cs="Times New Roman"/>
          <w:i/>
          <w:iCs/>
          <w:sz w:val="24"/>
          <w:szCs w:val="24"/>
        </w:rPr>
        <w:t xml:space="preserve"> Pompeii </w:t>
      </w:r>
      <w:r w:rsidR="00643211">
        <w:rPr>
          <w:rFonts w:ascii="Times New Roman" w:hAnsi="Times New Roman" w:cs="Times New Roman"/>
          <w:sz w:val="24"/>
          <w:szCs w:val="24"/>
        </w:rPr>
        <w:t>(1834)</w:t>
      </w:r>
      <w:r w:rsidR="00B237E8">
        <w:rPr>
          <w:rFonts w:ascii="Times New Roman" w:hAnsi="Times New Roman" w:cs="Times New Roman"/>
          <w:sz w:val="24"/>
          <w:szCs w:val="24"/>
        </w:rPr>
        <w:t>, který všeobecně přitáhl pohled široké veřejnosti k dříve málo známým Pompejím. Je samozřejmé, že již dříve měli čeští obyvatelé příležitost dočíst se o Pompejích</w:t>
      </w:r>
      <w:r w:rsidR="00656C1A">
        <w:rPr>
          <w:rFonts w:ascii="Times New Roman" w:hAnsi="Times New Roman" w:cs="Times New Roman"/>
          <w:sz w:val="24"/>
          <w:szCs w:val="24"/>
        </w:rPr>
        <w:t>,</w:t>
      </w:r>
      <w:r w:rsidR="00B237E8">
        <w:rPr>
          <w:rFonts w:ascii="Times New Roman" w:hAnsi="Times New Roman" w:cs="Times New Roman"/>
          <w:sz w:val="24"/>
          <w:szCs w:val="24"/>
        </w:rPr>
        <w:t xml:space="preserve"> </w:t>
      </w:r>
      <w:r w:rsidR="00656C1A">
        <w:rPr>
          <w:rFonts w:ascii="Times New Roman" w:hAnsi="Times New Roman" w:cs="Times New Roman"/>
          <w:sz w:val="24"/>
          <w:szCs w:val="24"/>
        </w:rPr>
        <w:t xml:space="preserve">a především o Římu, </w:t>
      </w:r>
      <w:r w:rsidR="00B237E8">
        <w:rPr>
          <w:rFonts w:ascii="Times New Roman" w:hAnsi="Times New Roman" w:cs="Times New Roman"/>
          <w:sz w:val="24"/>
          <w:szCs w:val="24"/>
        </w:rPr>
        <w:t xml:space="preserve">v odborných i populárně-naučných článcích jak v německém, tak později i v českém jazyce. </w:t>
      </w:r>
    </w:p>
    <w:p w14:paraId="110589E2" w14:textId="0E857C15" w:rsidR="00EA5ADD" w:rsidRDefault="00D44D3A" w:rsidP="00D840F4">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Z předešlého výčtu vybrané literatury, která našim autorům mohla sloužit během jejich studií i v pozdějších letech před i během získávání cestovatelských zkušeností, je patrné, že možností zde již před více než sto lety bylo poměrně dost. </w:t>
      </w:r>
      <w:r w:rsidR="002A2B39" w:rsidRPr="002A2B39">
        <w:rPr>
          <w:rFonts w:ascii="Times New Roman" w:hAnsi="Times New Roman" w:cs="Times New Roman"/>
          <w:sz w:val="24"/>
          <w:szCs w:val="24"/>
        </w:rPr>
        <w:t xml:space="preserve">I přesto nelze očekávat, že veškeré předkládané informace jsou čistě výsledkem znalostí </w:t>
      </w:r>
      <w:r>
        <w:rPr>
          <w:rFonts w:ascii="Times New Roman" w:hAnsi="Times New Roman" w:cs="Times New Roman"/>
          <w:sz w:val="24"/>
          <w:szCs w:val="24"/>
        </w:rPr>
        <w:t xml:space="preserve">autorů </w:t>
      </w:r>
      <w:r w:rsidR="002A2B39" w:rsidRPr="002A2B39">
        <w:rPr>
          <w:rFonts w:ascii="Times New Roman" w:hAnsi="Times New Roman" w:cs="Times New Roman"/>
          <w:sz w:val="24"/>
          <w:szCs w:val="24"/>
        </w:rPr>
        <w:t xml:space="preserve">jako spíše </w:t>
      </w:r>
      <w:r>
        <w:rPr>
          <w:rFonts w:ascii="Times New Roman" w:hAnsi="Times New Roman" w:cs="Times New Roman"/>
          <w:sz w:val="24"/>
          <w:szCs w:val="24"/>
        </w:rPr>
        <w:t xml:space="preserve">jejich </w:t>
      </w:r>
      <w:r w:rsidR="002A2B39" w:rsidRPr="002A2B39">
        <w:rPr>
          <w:rFonts w:ascii="Times New Roman" w:hAnsi="Times New Roman" w:cs="Times New Roman"/>
          <w:sz w:val="24"/>
          <w:szCs w:val="24"/>
        </w:rPr>
        <w:t xml:space="preserve">rešerší. Proto bych zde příliš </w:t>
      </w:r>
      <w:r w:rsidR="002A2B39" w:rsidRPr="002A2B39">
        <w:rPr>
          <w:rFonts w:ascii="Times New Roman" w:hAnsi="Times New Roman" w:cs="Times New Roman"/>
          <w:sz w:val="24"/>
          <w:szCs w:val="24"/>
        </w:rPr>
        <w:lastRenderedPageBreak/>
        <w:t xml:space="preserve">nepřeceňovala sdílené vědomosti </w:t>
      </w:r>
      <w:r w:rsidR="00757848">
        <w:rPr>
          <w:rFonts w:ascii="Times New Roman" w:hAnsi="Times New Roman" w:cs="Times New Roman"/>
          <w:sz w:val="24"/>
          <w:szCs w:val="24"/>
        </w:rPr>
        <w:t xml:space="preserve">našich </w:t>
      </w:r>
      <w:r w:rsidR="008400E6">
        <w:rPr>
          <w:rFonts w:ascii="Times New Roman" w:hAnsi="Times New Roman" w:cs="Times New Roman"/>
          <w:sz w:val="24"/>
          <w:szCs w:val="24"/>
        </w:rPr>
        <w:t>cestovatelů</w:t>
      </w:r>
      <w:r w:rsidR="002A2B39" w:rsidRPr="002A2B39">
        <w:rPr>
          <w:rFonts w:ascii="Times New Roman" w:hAnsi="Times New Roman" w:cs="Times New Roman"/>
          <w:sz w:val="24"/>
          <w:szCs w:val="24"/>
        </w:rPr>
        <w:t xml:space="preserve"> a</w:t>
      </w:r>
      <w:r w:rsidR="006F0FD9">
        <w:rPr>
          <w:rFonts w:ascii="Times New Roman" w:hAnsi="Times New Roman" w:cs="Times New Roman"/>
          <w:sz w:val="24"/>
          <w:szCs w:val="24"/>
        </w:rPr>
        <w:t> </w:t>
      </w:r>
      <w:r w:rsidR="002A2B39" w:rsidRPr="002A2B39">
        <w:rPr>
          <w:rFonts w:ascii="Times New Roman" w:hAnsi="Times New Roman" w:cs="Times New Roman"/>
          <w:sz w:val="24"/>
          <w:szCs w:val="24"/>
        </w:rPr>
        <w:t>nezacházela tak daleko jako například Eva Stehlíková. Ať již byla jejich obeznámenost s fakty a reáliemi jakákoliv, hodnotit ji jako „výbornou“</w:t>
      </w:r>
      <w:r w:rsidR="002A2B39" w:rsidRPr="002A2B39">
        <w:rPr>
          <w:rFonts w:ascii="Times New Roman" w:hAnsi="Times New Roman" w:cs="Times New Roman"/>
          <w:sz w:val="24"/>
          <w:szCs w:val="24"/>
          <w:vertAlign w:val="superscript"/>
        </w:rPr>
        <w:footnoteReference w:id="75"/>
      </w:r>
      <w:r w:rsidR="002A2B39" w:rsidRPr="002A2B39">
        <w:rPr>
          <w:rFonts w:ascii="Times New Roman" w:hAnsi="Times New Roman" w:cs="Times New Roman"/>
          <w:sz w:val="24"/>
          <w:szCs w:val="24"/>
        </w:rPr>
        <w:t xml:space="preserve"> se může zdát až příliš nadnesené. </w:t>
      </w:r>
    </w:p>
    <w:p w14:paraId="6B3F6FAC" w14:textId="6CA4A13B" w:rsidR="00832593" w:rsidRPr="003D6204" w:rsidRDefault="002A2B39" w:rsidP="00D840F4">
      <w:pPr>
        <w:spacing w:line="360" w:lineRule="auto"/>
        <w:ind w:firstLine="709"/>
        <w:rPr>
          <w:rFonts w:ascii="Times New Roman" w:hAnsi="Times New Roman" w:cs="Times New Roman"/>
          <w:sz w:val="24"/>
          <w:szCs w:val="24"/>
        </w:rPr>
      </w:pPr>
      <w:r w:rsidRPr="002A2B39">
        <w:rPr>
          <w:rFonts w:ascii="Times New Roman" w:hAnsi="Times New Roman" w:cs="Times New Roman"/>
          <w:sz w:val="24"/>
          <w:szCs w:val="24"/>
        </w:rPr>
        <w:t xml:space="preserve">V části práce zaměřené na konkrétní díla autorů se budeme okrajově soustředit také přímo na faktickou správnost uvedených informací. Ne vždy bylo jednoduché uvedená data a reálie ověřit, v tomto případě pak nezbylo nic jiného než na danou informaci rezignovat. Nicméně i tak bylo možné dojít k víceméně očekávatelnému závěru: přestože správnost ani jedné ze zkoumaných jednotek není úplná, vzhledem k rozsáhlému množství údajů a různých informací ze všech užitých ke kontrole lze skutečně soudit, že erudice autorů či jejich práce se zdroji byla minimálně na velice dobré úrovni. </w:t>
      </w:r>
      <w:r w:rsidR="00491765">
        <w:rPr>
          <w:rFonts w:ascii="Times New Roman" w:hAnsi="Times New Roman" w:cs="Times New Roman"/>
          <w:sz w:val="24"/>
          <w:szCs w:val="24"/>
        </w:rPr>
        <w:t xml:space="preserve">Možností, kde k informacím přijít, bylo tedy značné množství, a samozřejmě jedněmi z nich mohly být i tehdejší jiné průvodce, především ty cizojazyčné. I v několika našich dílech je zmiňován </w:t>
      </w:r>
      <w:proofErr w:type="spellStart"/>
      <w:r w:rsidR="00491765">
        <w:rPr>
          <w:rFonts w:ascii="Times New Roman" w:hAnsi="Times New Roman" w:cs="Times New Roman"/>
          <w:sz w:val="24"/>
          <w:szCs w:val="24"/>
        </w:rPr>
        <w:t>Baedekerův</w:t>
      </w:r>
      <w:proofErr w:type="spellEnd"/>
      <w:r w:rsidR="00491765">
        <w:rPr>
          <w:rFonts w:ascii="Times New Roman" w:hAnsi="Times New Roman" w:cs="Times New Roman"/>
          <w:sz w:val="24"/>
          <w:szCs w:val="24"/>
        </w:rPr>
        <w:t xml:space="preserve"> průvodce</w:t>
      </w:r>
      <w:r w:rsidR="00725A53">
        <w:rPr>
          <w:rFonts w:ascii="Times New Roman" w:hAnsi="Times New Roman" w:cs="Times New Roman"/>
          <w:sz w:val="24"/>
          <w:szCs w:val="24"/>
        </w:rPr>
        <w:t xml:space="preserve">, jmenovitě u Jaroslava Marii či u </w:t>
      </w:r>
      <w:r w:rsidR="008469E1">
        <w:rPr>
          <w:rFonts w:ascii="Times New Roman" w:hAnsi="Times New Roman" w:cs="Times New Roman"/>
          <w:sz w:val="24"/>
          <w:szCs w:val="24"/>
        </w:rPr>
        <w:t xml:space="preserve">Čeňka </w:t>
      </w:r>
      <w:r w:rsidR="00725A53">
        <w:rPr>
          <w:rFonts w:ascii="Times New Roman" w:hAnsi="Times New Roman" w:cs="Times New Roman"/>
          <w:sz w:val="24"/>
          <w:szCs w:val="24"/>
        </w:rPr>
        <w:t>Šulce. Zda z nich autoři i</w:t>
      </w:r>
      <w:r w:rsidR="00FA47A4">
        <w:rPr>
          <w:rFonts w:ascii="Times New Roman" w:hAnsi="Times New Roman" w:cs="Times New Roman"/>
          <w:sz w:val="24"/>
          <w:szCs w:val="24"/>
        </w:rPr>
        <w:t> </w:t>
      </w:r>
      <w:r w:rsidR="00725A53">
        <w:rPr>
          <w:rFonts w:ascii="Times New Roman" w:hAnsi="Times New Roman" w:cs="Times New Roman"/>
          <w:sz w:val="24"/>
          <w:szCs w:val="24"/>
        </w:rPr>
        <w:t>čerpali, zůstává otázkou.</w:t>
      </w:r>
      <w:r w:rsidR="00526D9D">
        <w:rPr>
          <w:rStyle w:val="Znakapoznpodarou"/>
          <w:rFonts w:ascii="Times New Roman" w:hAnsi="Times New Roman" w:cs="Times New Roman"/>
          <w:sz w:val="24"/>
          <w:szCs w:val="24"/>
        </w:rPr>
        <w:footnoteReference w:id="76"/>
      </w:r>
      <w:r w:rsidR="00FA47A4">
        <w:rPr>
          <w:rFonts w:ascii="Times New Roman" w:hAnsi="Times New Roman" w:cs="Times New Roman"/>
          <w:sz w:val="24"/>
          <w:szCs w:val="24"/>
        </w:rPr>
        <w:t xml:space="preserve"> </w:t>
      </w:r>
    </w:p>
    <w:p w14:paraId="6B7274CB" w14:textId="54050102" w:rsidR="000E5D12" w:rsidRDefault="000E5D12" w:rsidP="00D840F4">
      <w:pPr>
        <w:spacing w:line="360" w:lineRule="auto"/>
        <w:ind w:firstLine="709"/>
        <w:rPr>
          <w:rFonts w:ascii="Times New Roman" w:hAnsi="Times New Roman" w:cs="Times New Roman"/>
          <w:sz w:val="24"/>
          <w:szCs w:val="24"/>
        </w:rPr>
      </w:pPr>
    </w:p>
    <w:p w14:paraId="5F048271" w14:textId="269A0229" w:rsidR="000E5D12" w:rsidRDefault="000E5D12" w:rsidP="00D840F4">
      <w:pPr>
        <w:spacing w:line="360" w:lineRule="auto"/>
        <w:ind w:firstLine="709"/>
        <w:rPr>
          <w:rFonts w:ascii="Times New Roman" w:hAnsi="Times New Roman" w:cs="Times New Roman"/>
          <w:sz w:val="24"/>
          <w:szCs w:val="24"/>
        </w:rPr>
      </w:pPr>
    </w:p>
    <w:p w14:paraId="7D51A240" w14:textId="21784E79" w:rsidR="000E5D12" w:rsidRDefault="000E5D12" w:rsidP="00D840F4">
      <w:pPr>
        <w:spacing w:line="360" w:lineRule="auto"/>
        <w:ind w:firstLine="709"/>
        <w:rPr>
          <w:rFonts w:ascii="Times New Roman" w:hAnsi="Times New Roman" w:cs="Times New Roman"/>
          <w:sz w:val="24"/>
          <w:szCs w:val="24"/>
        </w:rPr>
      </w:pPr>
    </w:p>
    <w:p w14:paraId="1F674489" w14:textId="4F2B9E85" w:rsidR="000E5D12" w:rsidRDefault="000E5D12" w:rsidP="00D840F4">
      <w:pPr>
        <w:spacing w:line="360" w:lineRule="auto"/>
        <w:ind w:firstLine="709"/>
        <w:rPr>
          <w:rFonts w:ascii="Times New Roman" w:hAnsi="Times New Roman" w:cs="Times New Roman"/>
          <w:sz w:val="24"/>
          <w:szCs w:val="24"/>
        </w:rPr>
      </w:pPr>
    </w:p>
    <w:p w14:paraId="576D41B6" w14:textId="562E2344" w:rsidR="000E5D12" w:rsidRDefault="000E5D12" w:rsidP="00D840F4">
      <w:pPr>
        <w:spacing w:line="360" w:lineRule="auto"/>
        <w:ind w:firstLine="709"/>
        <w:rPr>
          <w:rFonts w:ascii="Times New Roman" w:hAnsi="Times New Roman" w:cs="Times New Roman"/>
          <w:sz w:val="24"/>
          <w:szCs w:val="24"/>
        </w:rPr>
      </w:pPr>
    </w:p>
    <w:p w14:paraId="430BDCE4" w14:textId="5F04DC01" w:rsidR="000E5D12" w:rsidRDefault="000E5D12" w:rsidP="00D840F4">
      <w:pPr>
        <w:spacing w:line="360" w:lineRule="auto"/>
        <w:ind w:firstLine="709"/>
        <w:rPr>
          <w:rFonts w:ascii="Times New Roman" w:hAnsi="Times New Roman" w:cs="Times New Roman"/>
          <w:sz w:val="24"/>
          <w:szCs w:val="24"/>
        </w:rPr>
      </w:pPr>
    </w:p>
    <w:p w14:paraId="5878EA41" w14:textId="3D72654D" w:rsidR="000E5D12" w:rsidRDefault="000E5D12" w:rsidP="00D840F4">
      <w:pPr>
        <w:spacing w:line="360" w:lineRule="auto"/>
        <w:ind w:firstLine="709"/>
        <w:rPr>
          <w:rFonts w:ascii="Times New Roman" w:hAnsi="Times New Roman" w:cs="Times New Roman"/>
          <w:sz w:val="24"/>
          <w:szCs w:val="24"/>
        </w:rPr>
      </w:pPr>
    </w:p>
    <w:p w14:paraId="68A50047" w14:textId="5B3AD3C6" w:rsidR="000E5D12" w:rsidRDefault="000E5D12" w:rsidP="00D840F4">
      <w:pPr>
        <w:spacing w:line="360" w:lineRule="auto"/>
        <w:ind w:firstLine="709"/>
        <w:rPr>
          <w:rFonts w:ascii="Times New Roman" w:hAnsi="Times New Roman" w:cs="Times New Roman"/>
          <w:sz w:val="24"/>
          <w:szCs w:val="24"/>
        </w:rPr>
      </w:pPr>
    </w:p>
    <w:p w14:paraId="7B239942" w14:textId="77777777" w:rsidR="00F93283" w:rsidRPr="00D6669B" w:rsidRDefault="00F93283" w:rsidP="00C52770">
      <w:pPr>
        <w:spacing w:line="360" w:lineRule="auto"/>
        <w:rPr>
          <w:rFonts w:ascii="Times New Roman" w:hAnsi="Times New Roman" w:cs="Times New Roman"/>
          <w:sz w:val="24"/>
          <w:szCs w:val="24"/>
        </w:rPr>
      </w:pPr>
    </w:p>
    <w:p w14:paraId="420D984C" w14:textId="577365D6" w:rsidR="00D57654" w:rsidRDefault="005358B6" w:rsidP="00D57654">
      <w:pPr>
        <w:pStyle w:val="Nadpis1"/>
        <w:spacing w:before="100" w:beforeAutospacing="1" w:after="100" w:afterAutospacing="1"/>
        <w:contextualSpacing/>
        <w:jc w:val="center"/>
        <w:rPr>
          <w:rFonts w:ascii="Times New Roman" w:hAnsi="Times New Roman" w:cs="Times New Roman"/>
          <w:b/>
          <w:bCs/>
          <w:color w:val="000000" w:themeColor="text1"/>
          <w:sz w:val="36"/>
          <w:szCs w:val="36"/>
        </w:rPr>
      </w:pPr>
      <w:bookmarkStart w:id="26" w:name="_Toc91633262"/>
      <w:bookmarkStart w:id="27" w:name="_Hlk85391373"/>
      <w:r w:rsidRPr="00587A1E">
        <w:rPr>
          <w:rFonts w:ascii="Times New Roman" w:hAnsi="Times New Roman" w:cs="Times New Roman"/>
          <w:b/>
          <w:bCs/>
          <w:color w:val="000000" w:themeColor="text1"/>
          <w:sz w:val="36"/>
          <w:szCs w:val="36"/>
        </w:rPr>
        <w:lastRenderedPageBreak/>
        <w:t xml:space="preserve">České cestovní průvodce </w:t>
      </w:r>
      <w:r w:rsidR="00E669E2" w:rsidRPr="00587A1E">
        <w:rPr>
          <w:rFonts w:ascii="Times New Roman" w:hAnsi="Times New Roman" w:cs="Times New Roman"/>
          <w:b/>
          <w:bCs/>
          <w:color w:val="000000" w:themeColor="text1"/>
          <w:sz w:val="36"/>
          <w:szCs w:val="36"/>
        </w:rPr>
        <w:t>za anti</w:t>
      </w:r>
      <w:r w:rsidR="00587A1E">
        <w:rPr>
          <w:rFonts w:ascii="Times New Roman" w:hAnsi="Times New Roman" w:cs="Times New Roman"/>
          <w:b/>
          <w:bCs/>
          <w:color w:val="000000" w:themeColor="text1"/>
          <w:sz w:val="36"/>
          <w:szCs w:val="36"/>
        </w:rPr>
        <w:t xml:space="preserve">kou vydané </w:t>
      </w:r>
      <w:r w:rsidRPr="00587A1E">
        <w:rPr>
          <w:rFonts w:ascii="Times New Roman" w:hAnsi="Times New Roman" w:cs="Times New Roman"/>
          <w:b/>
          <w:bCs/>
          <w:color w:val="000000" w:themeColor="text1"/>
          <w:sz w:val="36"/>
          <w:szCs w:val="36"/>
        </w:rPr>
        <w:t>do</w:t>
      </w:r>
      <w:r w:rsidR="005B503D">
        <w:rPr>
          <w:rFonts w:ascii="Times New Roman" w:hAnsi="Times New Roman" w:cs="Times New Roman"/>
          <w:b/>
          <w:bCs/>
          <w:color w:val="000000" w:themeColor="text1"/>
          <w:sz w:val="36"/>
          <w:szCs w:val="36"/>
        </w:rPr>
        <w:t> </w:t>
      </w:r>
      <w:r w:rsidRPr="00587A1E">
        <w:rPr>
          <w:rFonts w:ascii="Times New Roman" w:hAnsi="Times New Roman" w:cs="Times New Roman"/>
          <w:b/>
          <w:bCs/>
          <w:color w:val="000000" w:themeColor="text1"/>
          <w:sz w:val="36"/>
          <w:szCs w:val="36"/>
        </w:rPr>
        <w:t>roku 19</w:t>
      </w:r>
      <w:r w:rsidR="00E669E2" w:rsidRPr="00587A1E">
        <w:rPr>
          <w:rFonts w:ascii="Times New Roman" w:hAnsi="Times New Roman" w:cs="Times New Roman"/>
          <w:b/>
          <w:bCs/>
          <w:color w:val="000000" w:themeColor="text1"/>
          <w:sz w:val="36"/>
          <w:szCs w:val="36"/>
        </w:rPr>
        <w:t>45</w:t>
      </w:r>
      <w:bookmarkStart w:id="28" w:name="_Hlk80905770"/>
      <w:bookmarkEnd w:id="26"/>
    </w:p>
    <w:p w14:paraId="0388E34F" w14:textId="77777777" w:rsidR="00A62E97" w:rsidRDefault="00A62E97" w:rsidP="00A62E97">
      <w:pPr>
        <w:pStyle w:val="Nadpis2"/>
        <w:numPr>
          <w:ilvl w:val="0"/>
          <w:numId w:val="0"/>
        </w:numPr>
        <w:ind w:left="576"/>
        <w:rPr>
          <w:rFonts w:ascii="Times New Roman" w:hAnsi="Times New Roman" w:cs="Times New Roman"/>
          <w:b/>
          <w:bCs/>
          <w:color w:val="000000" w:themeColor="text1"/>
          <w:sz w:val="28"/>
          <w:szCs w:val="28"/>
        </w:rPr>
      </w:pPr>
    </w:p>
    <w:p w14:paraId="56894B85" w14:textId="2A441AD4" w:rsidR="00A62E97" w:rsidRPr="00E26C16" w:rsidRDefault="00A31AA6" w:rsidP="006464DD">
      <w:pPr>
        <w:pStyle w:val="Nadpis2"/>
        <w:jc w:val="center"/>
        <w:rPr>
          <w:rFonts w:ascii="Times New Roman" w:hAnsi="Times New Roman" w:cs="Times New Roman"/>
          <w:b/>
          <w:bCs/>
          <w:color w:val="000000" w:themeColor="text1"/>
          <w:sz w:val="32"/>
          <w:szCs w:val="32"/>
        </w:rPr>
      </w:pPr>
      <w:bookmarkStart w:id="29" w:name="_Toc91633263"/>
      <w:r>
        <w:rPr>
          <w:rFonts w:ascii="Times New Roman" w:hAnsi="Times New Roman" w:cs="Times New Roman"/>
          <w:b/>
          <w:bCs/>
          <w:color w:val="000000" w:themeColor="text1"/>
          <w:sz w:val="32"/>
          <w:szCs w:val="32"/>
        </w:rPr>
        <w:t>Vývoj c</w:t>
      </w:r>
      <w:r w:rsidR="00A62E97" w:rsidRPr="00E26C16">
        <w:rPr>
          <w:rFonts w:ascii="Times New Roman" w:hAnsi="Times New Roman" w:cs="Times New Roman"/>
          <w:b/>
          <w:bCs/>
          <w:color w:val="000000" w:themeColor="text1"/>
          <w:sz w:val="32"/>
          <w:szCs w:val="32"/>
        </w:rPr>
        <w:t>estovní literatur</w:t>
      </w:r>
      <w:r>
        <w:rPr>
          <w:rFonts w:ascii="Times New Roman" w:hAnsi="Times New Roman" w:cs="Times New Roman"/>
          <w:b/>
          <w:bCs/>
          <w:color w:val="000000" w:themeColor="text1"/>
          <w:sz w:val="32"/>
          <w:szCs w:val="32"/>
        </w:rPr>
        <w:t>y-od topografií k průvodcům</w:t>
      </w:r>
      <w:bookmarkEnd w:id="29"/>
    </w:p>
    <w:p w14:paraId="5C975E95" w14:textId="77777777" w:rsidR="006464DD" w:rsidRDefault="00A62E97" w:rsidP="006464DD">
      <w:pPr>
        <w:spacing w:before="100" w:beforeAutospacing="1" w:after="100" w:afterAutospacing="1" w:line="360" w:lineRule="auto"/>
        <w:ind w:firstLine="709"/>
        <w:rPr>
          <w:rFonts w:ascii="Times New Roman" w:hAnsi="Times New Roman" w:cs="Times New Roman"/>
          <w:sz w:val="24"/>
          <w:szCs w:val="24"/>
        </w:rPr>
      </w:pPr>
      <w:r w:rsidRPr="00832593">
        <w:rPr>
          <w:rFonts w:ascii="Times New Roman" w:hAnsi="Times New Roman" w:cs="Times New Roman"/>
          <w:sz w:val="24"/>
          <w:szCs w:val="24"/>
        </w:rPr>
        <w:t xml:space="preserve">Přestože skutečný rozvoj produkce průvodců, jak je víceméně známe dnes, nastal až </w:t>
      </w:r>
      <w:r>
        <w:rPr>
          <w:rFonts w:ascii="Times New Roman" w:hAnsi="Times New Roman" w:cs="Times New Roman"/>
          <w:sz w:val="24"/>
          <w:szCs w:val="24"/>
        </w:rPr>
        <w:t>s rozvojem cestování a turistiky</w:t>
      </w:r>
      <w:r w:rsidRPr="00832593">
        <w:rPr>
          <w:rFonts w:ascii="Times New Roman" w:hAnsi="Times New Roman" w:cs="Times New Roman"/>
          <w:sz w:val="24"/>
          <w:szCs w:val="24"/>
        </w:rPr>
        <w:t>, s jejich předchůdci se setkáváme už dříve. Byly jimi topografie, jinak také místopisy, poskytující „popis jednotlivých zeměpisných míst v nejširším slova smysle, tedy nejen osad, nýbrž i</w:t>
      </w:r>
      <w:r>
        <w:rPr>
          <w:rFonts w:ascii="Times New Roman" w:hAnsi="Times New Roman" w:cs="Times New Roman"/>
          <w:sz w:val="24"/>
          <w:szCs w:val="24"/>
        </w:rPr>
        <w:t> </w:t>
      </w:r>
      <w:r w:rsidRPr="00832593">
        <w:rPr>
          <w:rFonts w:ascii="Times New Roman" w:hAnsi="Times New Roman" w:cs="Times New Roman"/>
          <w:sz w:val="24"/>
          <w:szCs w:val="24"/>
        </w:rPr>
        <w:t>větších území, se zvláštním ohledem na podrobnosti dotyčné místo vyznačující, a to jak fysikálně geografické, tak i umělé, vzniklé působením člověka, s doložením co nejpřesnějších číselných (statistických) dat o nich. Zakládá se tudíž na něm podrobný a přesný popis země, tak že jest nezbytnou částí zeměpisu vůbec, zejména krajinného.“</w:t>
      </w:r>
      <w:r w:rsidRPr="00832593">
        <w:rPr>
          <w:rFonts w:ascii="Times New Roman" w:hAnsi="Times New Roman" w:cs="Times New Roman"/>
          <w:sz w:val="24"/>
          <w:szCs w:val="24"/>
          <w:vertAlign w:val="superscript"/>
        </w:rPr>
        <w:footnoteReference w:id="77"/>
      </w:r>
      <w:r w:rsidRPr="00832593">
        <w:rPr>
          <w:rFonts w:ascii="Times New Roman" w:hAnsi="Times New Roman" w:cs="Times New Roman"/>
          <w:sz w:val="24"/>
          <w:szCs w:val="24"/>
        </w:rPr>
        <w:t xml:space="preserve"> </w:t>
      </w:r>
    </w:p>
    <w:p w14:paraId="50B858B4" w14:textId="2D8A5A9D" w:rsidR="00A62E97" w:rsidRDefault="00A62E97" w:rsidP="006464DD">
      <w:pPr>
        <w:spacing w:before="100" w:beforeAutospacing="1" w:after="100" w:afterAutospacing="1" w:line="360" w:lineRule="auto"/>
        <w:ind w:firstLine="709"/>
        <w:rPr>
          <w:rFonts w:ascii="Times New Roman" w:hAnsi="Times New Roman" w:cs="Times New Roman"/>
          <w:sz w:val="24"/>
          <w:szCs w:val="24"/>
        </w:rPr>
      </w:pPr>
      <w:r w:rsidRPr="00832593">
        <w:rPr>
          <w:rFonts w:ascii="Times New Roman" w:hAnsi="Times New Roman" w:cs="Times New Roman"/>
          <w:sz w:val="24"/>
          <w:szCs w:val="24"/>
        </w:rPr>
        <w:t xml:space="preserve">Například literární historik Martin C. Putna čtenáři přibližuje anonymní spis </w:t>
      </w:r>
      <w:proofErr w:type="spellStart"/>
      <w:r w:rsidRPr="00832593">
        <w:rPr>
          <w:rFonts w:ascii="Times New Roman" w:hAnsi="Times New Roman" w:cs="Times New Roman"/>
          <w:i/>
          <w:iCs/>
          <w:sz w:val="24"/>
          <w:szCs w:val="24"/>
        </w:rPr>
        <w:t>Mirabilia</w:t>
      </w:r>
      <w:proofErr w:type="spellEnd"/>
      <w:r w:rsidRPr="00832593">
        <w:rPr>
          <w:rFonts w:ascii="Times New Roman" w:hAnsi="Times New Roman" w:cs="Times New Roman"/>
          <w:i/>
          <w:iCs/>
          <w:sz w:val="24"/>
          <w:szCs w:val="24"/>
        </w:rPr>
        <w:t xml:space="preserve"> </w:t>
      </w:r>
      <w:proofErr w:type="spellStart"/>
      <w:r w:rsidRPr="00832593">
        <w:rPr>
          <w:rFonts w:ascii="Times New Roman" w:hAnsi="Times New Roman" w:cs="Times New Roman"/>
          <w:i/>
          <w:iCs/>
          <w:sz w:val="24"/>
          <w:szCs w:val="24"/>
        </w:rPr>
        <w:t>urbis</w:t>
      </w:r>
      <w:proofErr w:type="spellEnd"/>
      <w:r w:rsidRPr="00832593">
        <w:rPr>
          <w:rFonts w:ascii="Times New Roman" w:hAnsi="Times New Roman" w:cs="Times New Roman"/>
          <w:i/>
          <w:iCs/>
          <w:sz w:val="24"/>
          <w:szCs w:val="24"/>
        </w:rPr>
        <w:t xml:space="preserve"> </w:t>
      </w:r>
      <w:proofErr w:type="spellStart"/>
      <w:r w:rsidRPr="00832593">
        <w:rPr>
          <w:rFonts w:ascii="Times New Roman" w:hAnsi="Times New Roman" w:cs="Times New Roman"/>
          <w:i/>
          <w:iCs/>
          <w:sz w:val="24"/>
          <w:szCs w:val="24"/>
        </w:rPr>
        <w:t>Romae</w:t>
      </w:r>
      <w:proofErr w:type="spellEnd"/>
      <w:r w:rsidRPr="00832593">
        <w:rPr>
          <w:rFonts w:ascii="Times New Roman" w:hAnsi="Times New Roman" w:cs="Times New Roman"/>
          <w:sz w:val="24"/>
          <w:szCs w:val="24"/>
        </w:rPr>
        <w:t>, jednoho ze „středověkých bedekrů.“</w:t>
      </w:r>
      <w:r w:rsidRPr="00832593">
        <w:rPr>
          <w:rFonts w:ascii="Times New Roman" w:hAnsi="Times New Roman" w:cs="Times New Roman"/>
          <w:sz w:val="24"/>
          <w:szCs w:val="24"/>
          <w:vertAlign w:val="superscript"/>
        </w:rPr>
        <w:t xml:space="preserve"> </w:t>
      </w:r>
      <w:r w:rsidRPr="00832593">
        <w:rPr>
          <w:rFonts w:ascii="Times New Roman" w:hAnsi="Times New Roman" w:cs="Times New Roman"/>
          <w:sz w:val="24"/>
          <w:szCs w:val="24"/>
          <w:vertAlign w:val="superscript"/>
        </w:rPr>
        <w:footnoteReference w:id="78"/>
      </w:r>
      <w:r w:rsidRPr="00832593">
        <w:rPr>
          <w:rFonts w:ascii="Times New Roman" w:hAnsi="Times New Roman" w:cs="Times New Roman"/>
          <w:sz w:val="24"/>
          <w:szCs w:val="24"/>
          <w:vertAlign w:val="superscript"/>
        </w:rPr>
        <w:t xml:space="preserve"> </w:t>
      </w:r>
      <w:r w:rsidRPr="00832593">
        <w:rPr>
          <w:rFonts w:ascii="Times New Roman" w:hAnsi="Times New Roman" w:cs="Times New Roman"/>
          <w:sz w:val="24"/>
          <w:szCs w:val="24"/>
        </w:rPr>
        <w:t xml:space="preserve">Mezi další literaturu tohoto typu lze řadit také spisy jako </w:t>
      </w:r>
      <w:r w:rsidRPr="00832593">
        <w:rPr>
          <w:rFonts w:ascii="Times New Roman" w:hAnsi="Times New Roman" w:cs="Times New Roman"/>
          <w:i/>
          <w:iCs/>
          <w:sz w:val="24"/>
          <w:szCs w:val="24"/>
        </w:rPr>
        <w:t xml:space="preserve">Popis Svaté země </w:t>
      </w:r>
      <w:r w:rsidRPr="00832593">
        <w:rPr>
          <w:rFonts w:ascii="Times New Roman" w:hAnsi="Times New Roman" w:cs="Times New Roman"/>
          <w:sz w:val="24"/>
          <w:szCs w:val="24"/>
        </w:rPr>
        <w:t>od</w:t>
      </w:r>
      <w:r w:rsidRPr="00832593">
        <w:rPr>
          <w:rFonts w:ascii="Times New Roman" w:hAnsi="Times New Roman" w:cs="Times New Roman"/>
          <w:i/>
          <w:iCs/>
          <w:sz w:val="24"/>
          <w:szCs w:val="24"/>
        </w:rPr>
        <w:t xml:space="preserve"> </w:t>
      </w:r>
      <w:r w:rsidRPr="00832593">
        <w:rPr>
          <w:rFonts w:ascii="Times New Roman" w:hAnsi="Times New Roman" w:cs="Times New Roman"/>
          <w:sz w:val="24"/>
          <w:szCs w:val="24"/>
        </w:rPr>
        <w:t>klerika Jana z </w:t>
      </w:r>
      <w:proofErr w:type="spellStart"/>
      <w:r w:rsidRPr="00832593">
        <w:rPr>
          <w:rFonts w:ascii="Times New Roman" w:hAnsi="Times New Roman" w:cs="Times New Roman"/>
          <w:sz w:val="24"/>
          <w:szCs w:val="24"/>
        </w:rPr>
        <w:t>Würzburgu</w:t>
      </w:r>
      <w:proofErr w:type="spellEnd"/>
      <w:r w:rsidRPr="00832593">
        <w:rPr>
          <w:rFonts w:ascii="Times New Roman" w:hAnsi="Times New Roman" w:cs="Times New Roman"/>
          <w:sz w:val="24"/>
          <w:szCs w:val="24"/>
        </w:rPr>
        <w:t xml:space="preserve">, jenž zasahuje do dob křížových výprav do Palestiny, či anonymně sepsané </w:t>
      </w:r>
      <w:r w:rsidRPr="00832593">
        <w:rPr>
          <w:rFonts w:ascii="Times New Roman" w:hAnsi="Times New Roman" w:cs="Times New Roman"/>
          <w:i/>
          <w:iCs/>
          <w:sz w:val="24"/>
          <w:szCs w:val="24"/>
        </w:rPr>
        <w:t>Podmínky města Jeruzaléma</w:t>
      </w:r>
      <w:r w:rsidRPr="00832593">
        <w:rPr>
          <w:rFonts w:ascii="Times New Roman" w:hAnsi="Times New Roman" w:cs="Times New Roman"/>
          <w:sz w:val="24"/>
          <w:szCs w:val="24"/>
        </w:rPr>
        <w:t>, jež navíc obsahují prvky již mnohem běžnější u průvodců, jak je známe dnes, jako rozložení ulic a staveb nebo rady k nákupům na místních trzích (pro topografii značně netradiční).</w:t>
      </w:r>
      <w:r w:rsidRPr="00832593">
        <w:rPr>
          <w:rFonts w:ascii="Times New Roman" w:hAnsi="Times New Roman" w:cs="Times New Roman"/>
          <w:sz w:val="24"/>
          <w:szCs w:val="24"/>
          <w:vertAlign w:val="superscript"/>
        </w:rPr>
        <w:footnoteReference w:id="79"/>
      </w:r>
      <w:r w:rsidRPr="00832593">
        <w:rPr>
          <w:rFonts w:ascii="Times New Roman" w:hAnsi="Times New Roman" w:cs="Times New Roman"/>
          <w:sz w:val="24"/>
          <w:szCs w:val="24"/>
        </w:rPr>
        <w:t xml:space="preserve"> </w:t>
      </w:r>
    </w:p>
    <w:p w14:paraId="2FC30337" w14:textId="1F035B75" w:rsidR="005B32D9" w:rsidRPr="005B32D9" w:rsidRDefault="005B32D9" w:rsidP="005B32D9">
      <w:pPr>
        <w:spacing w:before="100" w:beforeAutospacing="1" w:after="100" w:afterAutospacing="1" w:line="360" w:lineRule="auto"/>
        <w:ind w:firstLine="709"/>
        <w:rPr>
          <w:rFonts w:ascii="Times New Roman" w:hAnsi="Times New Roman" w:cs="Times New Roman"/>
          <w:sz w:val="24"/>
          <w:szCs w:val="24"/>
          <w:vertAlign w:val="superscript"/>
        </w:rPr>
      </w:pPr>
      <w:r w:rsidRPr="005B32D9">
        <w:rPr>
          <w:rFonts w:ascii="Times New Roman" w:hAnsi="Times New Roman" w:cs="Times New Roman"/>
          <w:sz w:val="24"/>
          <w:szCs w:val="24"/>
        </w:rPr>
        <w:lastRenderedPageBreak/>
        <w:t xml:space="preserve">Na pouť do Svaté země pomýšlel také svatý Vojtěch, který se vydal na nábožensky motivovanou </w:t>
      </w:r>
      <w:r>
        <w:rPr>
          <w:rFonts w:ascii="Times New Roman" w:hAnsi="Times New Roman" w:cs="Times New Roman"/>
          <w:sz w:val="24"/>
          <w:szCs w:val="24"/>
        </w:rPr>
        <w:t xml:space="preserve">cestu i </w:t>
      </w:r>
      <w:r w:rsidRPr="005B32D9">
        <w:rPr>
          <w:rFonts w:ascii="Times New Roman" w:hAnsi="Times New Roman" w:cs="Times New Roman"/>
          <w:sz w:val="24"/>
          <w:szCs w:val="24"/>
        </w:rPr>
        <w:t>do Říma, v </w:t>
      </w:r>
      <w:proofErr w:type="spellStart"/>
      <w:r w:rsidRPr="005B32D9">
        <w:rPr>
          <w:rFonts w:ascii="Times New Roman" w:hAnsi="Times New Roman" w:cs="Times New Roman"/>
          <w:sz w:val="24"/>
          <w:szCs w:val="24"/>
        </w:rPr>
        <w:t>montecassinském</w:t>
      </w:r>
      <w:proofErr w:type="spellEnd"/>
      <w:r w:rsidRPr="005B32D9">
        <w:rPr>
          <w:rFonts w:ascii="Times New Roman" w:hAnsi="Times New Roman" w:cs="Times New Roman"/>
          <w:sz w:val="24"/>
          <w:szCs w:val="24"/>
        </w:rPr>
        <w:t xml:space="preserve"> klášteře jej ovšem od záměru vydat se do Palestiny tamní mniši odradili.</w:t>
      </w:r>
      <w:r w:rsidRPr="005B32D9">
        <w:rPr>
          <w:rFonts w:ascii="Times New Roman" w:hAnsi="Times New Roman" w:cs="Times New Roman"/>
          <w:sz w:val="24"/>
          <w:szCs w:val="24"/>
          <w:vertAlign w:val="superscript"/>
        </w:rPr>
        <w:footnoteReference w:id="80"/>
      </w:r>
      <w:r w:rsidRPr="005B32D9">
        <w:rPr>
          <w:rFonts w:ascii="Times New Roman" w:hAnsi="Times New Roman" w:cs="Times New Roman"/>
          <w:sz w:val="24"/>
          <w:szCs w:val="24"/>
        </w:rPr>
        <w:t xml:space="preserve"> S prvním z českých putujících do Palestiny se tak setkáváme až mnohem později, a to ve století jedenáctém s kanovníkem Oslem, a o ani ne půl století později s dalšími třemi poutníky </w:t>
      </w:r>
      <w:proofErr w:type="spellStart"/>
      <w:r w:rsidRPr="005B32D9">
        <w:rPr>
          <w:rFonts w:ascii="Times New Roman" w:hAnsi="Times New Roman" w:cs="Times New Roman"/>
          <w:sz w:val="24"/>
          <w:szCs w:val="24"/>
        </w:rPr>
        <w:t>Vznatou</w:t>
      </w:r>
      <w:proofErr w:type="spellEnd"/>
      <w:r w:rsidRPr="005B32D9">
        <w:rPr>
          <w:rFonts w:ascii="Times New Roman" w:hAnsi="Times New Roman" w:cs="Times New Roman"/>
          <w:sz w:val="24"/>
          <w:szCs w:val="24"/>
        </w:rPr>
        <w:t>, Heřmanem a </w:t>
      </w:r>
      <w:proofErr w:type="spellStart"/>
      <w:r w:rsidRPr="005B32D9">
        <w:rPr>
          <w:rFonts w:ascii="Times New Roman" w:hAnsi="Times New Roman" w:cs="Times New Roman"/>
          <w:sz w:val="24"/>
          <w:szCs w:val="24"/>
        </w:rPr>
        <w:t>Lutoborem</w:t>
      </w:r>
      <w:proofErr w:type="spellEnd"/>
      <w:r w:rsidRPr="005B32D9">
        <w:rPr>
          <w:rFonts w:ascii="Times New Roman" w:hAnsi="Times New Roman" w:cs="Times New Roman"/>
          <w:sz w:val="24"/>
          <w:szCs w:val="24"/>
        </w:rPr>
        <w:t>, jak nás o těchto událostech zpravuje Kosma.</w:t>
      </w:r>
      <w:r w:rsidRPr="005B32D9">
        <w:rPr>
          <w:rFonts w:ascii="Times New Roman" w:hAnsi="Times New Roman" w:cs="Times New Roman"/>
          <w:sz w:val="24"/>
          <w:szCs w:val="24"/>
          <w:vertAlign w:val="superscript"/>
        </w:rPr>
        <w:t xml:space="preserve"> </w:t>
      </w:r>
      <w:r w:rsidRPr="005B32D9">
        <w:rPr>
          <w:rFonts w:ascii="Times New Roman" w:hAnsi="Times New Roman" w:cs="Times New Roman"/>
          <w:sz w:val="24"/>
          <w:szCs w:val="24"/>
          <w:vertAlign w:val="superscript"/>
        </w:rPr>
        <w:footnoteReference w:id="81"/>
      </w:r>
      <w:r w:rsidRPr="005B32D9">
        <w:rPr>
          <w:rFonts w:ascii="Times New Roman" w:hAnsi="Times New Roman" w:cs="Times New Roman"/>
          <w:sz w:val="24"/>
          <w:szCs w:val="24"/>
        </w:rPr>
        <w:t xml:space="preserve">  V závěru středověku a v raném novověku si můžeme připomenout Martina Křivoústého, Martina Kabátníka a bratry Bohuslava a Jana </w:t>
      </w:r>
      <w:proofErr w:type="spellStart"/>
      <w:r w:rsidRPr="005B32D9">
        <w:rPr>
          <w:rFonts w:ascii="Times New Roman" w:hAnsi="Times New Roman" w:cs="Times New Roman"/>
          <w:sz w:val="24"/>
          <w:szCs w:val="24"/>
        </w:rPr>
        <w:t>Hasištejnské</w:t>
      </w:r>
      <w:proofErr w:type="spellEnd"/>
      <w:r w:rsidRPr="005B32D9">
        <w:rPr>
          <w:rFonts w:ascii="Times New Roman" w:hAnsi="Times New Roman" w:cs="Times New Roman"/>
          <w:sz w:val="24"/>
          <w:szCs w:val="24"/>
        </w:rPr>
        <w:t xml:space="preserve"> z Lobkovic, Oldřicha </w:t>
      </w:r>
      <w:proofErr w:type="spellStart"/>
      <w:r w:rsidRPr="005B32D9">
        <w:rPr>
          <w:rFonts w:ascii="Times New Roman" w:hAnsi="Times New Roman" w:cs="Times New Roman"/>
          <w:sz w:val="24"/>
          <w:szCs w:val="24"/>
        </w:rPr>
        <w:t>Prefáta</w:t>
      </w:r>
      <w:proofErr w:type="spellEnd"/>
      <w:r w:rsidRPr="005B32D9">
        <w:rPr>
          <w:rFonts w:ascii="Times New Roman" w:hAnsi="Times New Roman" w:cs="Times New Roman"/>
          <w:sz w:val="24"/>
          <w:szCs w:val="24"/>
        </w:rPr>
        <w:t xml:space="preserve"> z Vlkanova, Kryštofa Haranta z Polžic a Bezdružic nebo Heřmana Černína.</w:t>
      </w:r>
      <w:r w:rsidRPr="005B32D9">
        <w:rPr>
          <w:rFonts w:ascii="Times New Roman" w:hAnsi="Times New Roman" w:cs="Times New Roman"/>
          <w:sz w:val="24"/>
          <w:szCs w:val="24"/>
          <w:vertAlign w:val="superscript"/>
        </w:rPr>
        <w:t xml:space="preserve">  </w:t>
      </w:r>
      <w:r w:rsidRPr="005B32D9">
        <w:rPr>
          <w:rFonts w:ascii="Times New Roman" w:hAnsi="Times New Roman" w:cs="Times New Roman"/>
          <w:sz w:val="24"/>
          <w:szCs w:val="24"/>
          <w:vertAlign w:val="superscript"/>
        </w:rPr>
        <w:footnoteReference w:id="82"/>
      </w:r>
      <w:r w:rsidRPr="005B32D9">
        <w:rPr>
          <w:rFonts w:ascii="Times New Roman" w:hAnsi="Times New Roman" w:cs="Times New Roman"/>
          <w:sz w:val="24"/>
          <w:szCs w:val="24"/>
          <w:vertAlign w:val="superscript"/>
        </w:rPr>
        <w:t xml:space="preserve"> </w:t>
      </w:r>
    </w:p>
    <w:p w14:paraId="22FDD7EC" w14:textId="62DB785A" w:rsidR="0076576D" w:rsidRDefault="0076576D" w:rsidP="0076576D">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Významný rozmach v 19. století zaznamenalo vydávání cestovních průvodců a příruček. Těm se mezi cestovateli dostává takové obliby, že se do našich pamětí vryly ty nejvýznamnější z nich pod názvy svých autorů či vydavatelů, ať se již jedná o nejrozšířenější „bedekr,“ nebo v neněmeckém okruhu méně známý „</w:t>
      </w:r>
      <w:proofErr w:type="spellStart"/>
      <w:r>
        <w:rPr>
          <w:rFonts w:ascii="Times New Roman" w:hAnsi="Times New Roman" w:cs="Times New Roman"/>
          <w:sz w:val="24"/>
          <w:szCs w:val="24"/>
        </w:rPr>
        <w:t>murray</w:t>
      </w:r>
      <w:proofErr w:type="spellEnd"/>
      <w:r>
        <w:rPr>
          <w:rFonts w:ascii="Times New Roman" w:hAnsi="Times New Roman" w:cs="Times New Roman"/>
          <w:sz w:val="24"/>
          <w:szCs w:val="24"/>
        </w:rPr>
        <w:t>“ či „</w:t>
      </w:r>
      <w:proofErr w:type="spellStart"/>
      <w:r>
        <w:rPr>
          <w:rFonts w:ascii="Times New Roman" w:hAnsi="Times New Roman" w:cs="Times New Roman"/>
          <w:sz w:val="24"/>
          <w:szCs w:val="24"/>
        </w:rPr>
        <w:t>joanne</w:t>
      </w:r>
      <w:proofErr w:type="spellEnd"/>
      <w:r>
        <w:rPr>
          <w:rFonts w:ascii="Times New Roman" w:hAnsi="Times New Roman" w:cs="Times New Roman"/>
          <w:sz w:val="24"/>
          <w:szCs w:val="24"/>
        </w:rPr>
        <w:t>.“</w:t>
      </w:r>
      <w:r>
        <w:rPr>
          <w:rFonts w:ascii="Times New Roman" w:hAnsi="Times New Roman" w:cs="Times New Roman"/>
          <w:sz w:val="24"/>
          <w:szCs w:val="24"/>
          <w:vertAlign w:val="superscript"/>
        </w:rPr>
        <w:footnoteReference w:id="83"/>
      </w:r>
    </w:p>
    <w:p w14:paraId="422C31D9" w14:textId="50D576C9" w:rsidR="006464DD" w:rsidRDefault="00A62E97" w:rsidP="00A62E97">
      <w:pPr>
        <w:spacing w:line="360" w:lineRule="auto"/>
        <w:ind w:firstLine="709"/>
        <w:rPr>
          <w:rFonts w:ascii="Times New Roman" w:hAnsi="Times New Roman" w:cs="Times New Roman"/>
          <w:sz w:val="24"/>
          <w:szCs w:val="24"/>
        </w:rPr>
      </w:pPr>
      <w:r w:rsidRPr="00832593">
        <w:rPr>
          <w:rFonts w:ascii="Times New Roman" w:hAnsi="Times New Roman" w:cs="Times New Roman"/>
          <w:sz w:val="24"/>
          <w:szCs w:val="24"/>
        </w:rPr>
        <w:t>I v českých zemích se</w:t>
      </w:r>
      <w:r>
        <w:rPr>
          <w:rFonts w:ascii="Times New Roman" w:hAnsi="Times New Roman" w:cs="Times New Roman"/>
          <w:sz w:val="24"/>
          <w:szCs w:val="24"/>
        </w:rPr>
        <w:t xml:space="preserve"> v</w:t>
      </w:r>
      <w:r w:rsidR="000B48A3">
        <w:rPr>
          <w:rFonts w:ascii="Times New Roman" w:hAnsi="Times New Roman" w:cs="Times New Roman"/>
          <w:sz w:val="24"/>
          <w:szCs w:val="24"/>
        </w:rPr>
        <w:t> období 19. století</w:t>
      </w:r>
      <w:r w:rsidRPr="00832593">
        <w:rPr>
          <w:rFonts w:ascii="Times New Roman" w:hAnsi="Times New Roman" w:cs="Times New Roman"/>
          <w:sz w:val="24"/>
          <w:szCs w:val="24"/>
        </w:rPr>
        <w:t xml:space="preserve"> začíná publikovat turistická literatura, kromě našich později zmíněných průvodců po antických památkách to byl také v 80. letech 19. století ku příkladu průvodce po Slovinsku, vydaný k příležitosti organizace české výpravy do této oblasti</w:t>
      </w:r>
      <w:r>
        <w:rPr>
          <w:rFonts w:ascii="Times New Roman" w:hAnsi="Times New Roman" w:cs="Times New Roman"/>
          <w:sz w:val="24"/>
          <w:szCs w:val="24"/>
        </w:rPr>
        <w:t xml:space="preserve">, jejímž účelem </w:t>
      </w:r>
      <w:r w:rsidRPr="00832593">
        <w:rPr>
          <w:rFonts w:ascii="Times New Roman" w:hAnsi="Times New Roman" w:cs="Times New Roman"/>
          <w:sz w:val="24"/>
          <w:szCs w:val="24"/>
        </w:rPr>
        <w:t xml:space="preserve">měly být </w:t>
      </w:r>
      <w:r w:rsidRPr="00832593">
        <w:rPr>
          <w:rFonts w:ascii="Times New Roman" w:hAnsi="Times New Roman" w:cs="Times New Roman"/>
          <w:sz w:val="24"/>
          <w:szCs w:val="24"/>
        </w:rPr>
        <w:lastRenderedPageBreak/>
        <w:t>posílení a propagace vztahů mezi oběma zeměmi.</w:t>
      </w:r>
      <w:r w:rsidRPr="00832593">
        <w:rPr>
          <w:rFonts w:ascii="Times New Roman" w:hAnsi="Times New Roman" w:cs="Times New Roman"/>
          <w:sz w:val="24"/>
          <w:szCs w:val="24"/>
          <w:vertAlign w:val="superscript"/>
        </w:rPr>
        <w:footnoteReference w:id="84"/>
      </w:r>
      <w:r w:rsidRPr="00832593">
        <w:rPr>
          <w:rFonts w:ascii="Times New Roman" w:hAnsi="Times New Roman" w:cs="Times New Roman"/>
          <w:sz w:val="24"/>
          <w:szCs w:val="24"/>
        </w:rPr>
        <w:t xml:space="preserve"> </w:t>
      </w:r>
      <w:r>
        <w:rPr>
          <w:rFonts w:ascii="Times New Roman" w:hAnsi="Times New Roman" w:cs="Times New Roman"/>
          <w:sz w:val="24"/>
          <w:szCs w:val="24"/>
        </w:rPr>
        <w:t xml:space="preserve">Dalšími zahraničními destinacemi, jež čeští turisté preferovali (alespoň podle vydání knižních průvodců) byly zejména německy mluvící země, propagované logicky nejvíce v německy psaných průvodcích. </w:t>
      </w:r>
      <w:r w:rsidRPr="00832593">
        <w:rPr>
          <w:rFonts w:ascii="Times New Roman" w:hAnsi="Times New Roman" w:cs="Times New Roman"/>
          <w:sz w:val="24"/>
          <w:szCs w:val="24"/>
        </w:rPr>
        <w:t>Oblíbenosti nabyly též průvodce lokální, tedy</w:t>
      </w:r>
      <w:r w:rsidR="009109FD">
        <w:rPr>
          <w:rFonts w:ascii="Times New Roman" w:hAnsi="Times New Roman" w:cs="Times New Roman"/>
          <w:sz w:val="24"/>
          <w:szCs w:val="24"/>
        </w:rPr>
        <w:t xml:space="preserve"> příručky</w:t>
      </w:r>
      <w:r w:rsidRPr="00832593">
        <w:rPr>
          <w:rFonts w:ascii="Times New Roman" w:hAnsi="Times New Roman" w:cs="Times New Roman"/>
          <w:sz w:val="24"/>
          <w:szCs w:val="24"/>
        </w:rPr>
        <w:t xml:space="preserve"> určené výlučně k pohybu a pobytu na českém území. Velkou přízeň mezi lokacemi si samozřejmě získala Praha, podobně jako jiné světové metropole.</w:t>
      </w:r>
      <w:r w:rsidRPr="00832593">
        <w:rPr>
          <w:rFonts w:ascii="Times New Roman" w:hAnsi="Times New Roman" w:cs="Times New Roman"/>
          <w:sz w:val="24"/>
          <w:szCs w:val="24"/>
          <w:vertAlign w:val="superscript"/>
        </w:rPr>
        <w:footnoteReference w:id="85"/>
      </w:r>
    </w:p>
    <w:p w14:paraId="4B2FD8B7" w14:textId="6E8D6A19" w:rsidR="00A62E97" w:rsidRPr="00832593" w:rsidRDefault="00A62E97" w:rsidP="00A62E97">
      <w:pPr>
        <w:spacing w:line="360" w:lineRule="auto"/>
        <w:ind w:firstLine="709"/>
        <w:rPr>
          <w:rFonts w:ascii="Times New Roman" w:hAnsi="Times New Roman" w:cs="Times New Roman"/>
          <w:sz w:val="24"/>
          <w:szCs w:val="24"/>
        </w:rPr>
      </w:pPr>
      <w:r>
        <w:rPr>
          <w:rFonts w:ascii="Times New Roman" w:hAnsi="Times New Roman" w:cs="Times New Roman"/>
          <w:sz w:val="24"/>
          <w:szCs w:val="24"/>
        </w:rPr>
        <w:t>Ostatní české lokace, jak města, tak často kupříkladu pohoří, ale nezůstaly zanedbány a mezi česky psanými průvodci jsou zdaleka těmi nejčastěji tematicky zpracovanými oblastmi.</w:t>
      </w:r>
      <w:r>
        <w:rPr>
          <w:rStyle w:val="Znakapoznpodarou"/>
          <w:rFonts w:ascii="Times New Roman" w:hAnsi="Times New Roman" w:cs="Times New Roman"/>
          <w:sz w:val="24"/>
          <w:szCs w:val="24"/>
        </w:rPr>
        <w:footnoteReference w:id="86"/>
      </w:r>
      <w:r>
        <w:rPr>
          <w:rFonts w:ascii="Times New Roman" w:hAnsi="Times New Roman" w:cs="Times New Roman"/>
          <w:sz w:val="24"/>
          <w:szCs w:val="24"/>
        </w:rPr>
        <w:t xml:space="preserve"> </w:t>
      </w:r>
      <w:r w:rsidRPr="00832593">
        <w:rPr>
          <w:rFonts w:ascii="Times New Roman" w:hAnsi="Times New Roman" w:cs="Times New Roman"/>
          <w:sz w:val="24"/>
          <w:szCs w:val="24"/>
        </w:rPr>
        <w:t>Díky svému praktickému účelu a provedení se tak turistické průvodce staly jedním z významných prvků, jenž na jedné straně kopíroval tehdejší zájem o konkrétní lokality, na straně druhé tento zájem sám spoluutvářel dle obrazu svého, respektive autorova.</w:t>
      </w:r>
      <w:r w:rsidRPr="00832593">
        <w:rPr>
          <w:rFonts w:ascii="Times New Roman" w:hAnsi="Times New Roman" w:cs="Times New Roman"/>
          <w:sz w:val="24"/>
          <w:szCs w:val="24"/>
          <w:vertAlign w:val="superscript"/>
        </w:rPr>
        <w:footnoteReference w:id="87"/>
      </w:r>
    </w:p>
    <w:p w14:paraId="72DA716C" w14:textId="283AD882" w:rsidR="00F93283" w:rsidRDefault="00A62E97" w:rsidP="009109FD">
      <w:pPr>
        <w:spacing w:line="360" w:lineRule="auto"/>
        <w:ind w:firstLine="709"/>
        <w:rPr>
          <w:rFonts w:ascii="Times New Roman" w:hAnsi="Times New Roman" w:cs="Times New Roman"/>
          <w:sz w:val="24"/>
          <w:szCs w:val="24"/>
        </w:rPr>
      </w:pPr>
      <w:r w:rsidRPr="00832593">
        <w:rPr>
          <w:rFonts w:ascii="Times New Roman" w:hAnsi="Times New Roman" w:cs="Times New Roman"/>
          <w:sz w:val="24"/>
          <w:szCs w:val="24"/>
        </w:rPr>
        <w:t> Nesmíme opomenout ani cestopisy, které sice nebyly určeny jako primární zdroj turistům, ovšem některé z nich byly sepsány turisty samými. Mezi významné české cestovatele-turisty patří také Karel Čapek. Ten napsal cestopisů hned několik, a to </w:t>
      </w:r>
      <w:r w:rsidRPr="00832593">
        <w:rPr>
          <w:rFonts w:ascii="Times New Roman" w:hAnsi="Times New Roman" w:cs="Times New Roman"/>
          <w:i/>
          <w:iCs/>
          <w:sz w:val="24"/>
          <w:szCs w:val="24"/>
        </w:rPr>
        <w:t>Italské listy </w:t>
      </w:r>
      <w:r w:rsidRPr="00832593">
        <w:rPr>
          <w:rFonts w:ascii="Times New Roman" w:hAnsi="Times New Roman" w:cs="Times New Roman"/>
          <w:sz w:val="24"/>
          <w:szCs w:val="24"/>
        </w:rPr>
        <w:t>(1923), </w:t>
      </w:r>
      <w:r w:rsidRPr="00832593">
        <w:rPr>
          <w:rFonts w:ascii="Times New Roman" w:hAnsi="Times New Roman" w:cs="Times New Roman"/>
          <w:i/>
          <w:iCs/>
          <w:sz w:val="24"/>
          <w:szCs w:val="24"/>
        </w:rPr>
        <w:t>Anglické listy </w:t>
      </w:r>
      <w:r w:rsidRPr="00832593">
        <w:rPr>
          <w:rFonts w:ascii="Times New Roman" w:hAnsi="Times New Roman" w:cs="Times New Roman"/>
          <w:sz w:val="24"/>
          <w:szCs w:val="24"/>
        </w:rPr>
        <w:t>(1924), </w:t>
      </w:r>
      <w:r w:rsidRPr="00832593">
        <w:rPr>
          <w:rFonts w:ascii="Times New Roman" w:hAnsi="Times New Roman" w:cs="Times New Roman"/>
          <w:i/>
          <w:iCs/>
          <w:sz w:val="24"/>
          <w:szCs w:val="24"/>
        </w:rPr>
        <w:t>Výlet do Španěl </w:t>
      </w:r>
      <w:r w:rsidRPr="00832593">
        <w:rPr>
          <w:rFonts w:ascii="Times New Roman" w:hAnsi="Times New Roman" w:cs="Times New Roman"/>
          <w:sz w:val="24"/>
          <w:szCs w:val="24"/>
        </w:rPr>
        <w:t>(1929), </w:t>
      </w:r>
      <w:r w:rsidRPr="00832593">
        <w:rPr>
          <w:rFonts w:ascii="Times New Roman" w:hAnsi="Times New Roman" w:cs="Times New Roman"/>
          <w:i/>
          <w:iCs/>
          <w:sz w:val="24"/>
          <w:szCs w:val="24"/>
        </w:rPr>
        <w:t>Obrázky z Holandska</w:t>
      </w:r>
      <w:r w:rsidRPr="00832593">
        <w:rPr>
          <w:rFonts w:ascii="Times New Roman" w:hAnsi="Times New Roman" w:cs="Times New Roman"/>
          <w:sz w:val="24"/>
          <w:szCs w:val="24"/>
        </w:rPr>
        <w:t> (1931) nebo </w:t>
      </w:r>
      <w:r w:rsidRPr="00832593">
        <w:rPr>
          <w:rFonts w:ascii="Times New Roman" w:hAnsi="Times New Roman" w:cs="Times New Roman"/>
          <w:i/>
          <w:iCs/>
          <w:sz w:val="24"/>
          <w:szCs w:val="24"/>
        </w:rPr>
        <w:t>Cestu na sever </w:t>
      </w:r>
      <w:r w:rsidRPr="00832593">
        <w:rPr>
          <w:rFonts w:ascii="Times New Roman" w:hAnsi="Times New Roman" w:cs="Times New Roman"/>
          <w:sz w:val="24"/>
          <w:szCs w:val="24"/>
        </w:rPr>
        <w:t>(1936). </w:t>
      </w:r>
      <w:bookmarkEnd w:id="27"/>
    </w:p>
    <w:p w14:paraId="61C757DF" w14:textId="6C61D205" w:rsidR="00057815" w:rsidRPr="00057815" w:rsidRDefault="00057815" w:rsidP="00057815">
      <w:pPr>
        <w:spacing w:before="100" w:beforeAutospacing="1" w:after="100" w:afterAutospacing="1" w:line="360" w:lineRule="auto"/>
        <w:ind w:firstLine="709"/>
        <w:rPr>
          <w:rFonts w:ascii="Times New Roman" w:hAnsi="Times New Roman" w:cs="Times New Roman"/>
          <w:sz w:val="24"/>
          <w:szCs w:val="24"/>
        </w:rPr>
      </w:pPr>
      <w:r w:rsidRPr="00057815">
        <w:rPr>
          <w:rFonts w:ascii="Times New Roman" w:hAnsi="Times New Roman" w:cs="Times New Roman"/>
          <w:sz w:val="24"/>
          <w:szCs w:val="24"/>
        </w:rPr>
        <w:t xml:space="preserve">V době našich průvodců se již vyskytujeme v období poměrně příznivém pro cestování po českém území i mimo něj. Jak jsme již </w:t>
      </w:r>
      <w:r w:rsidR="009109FD">
        <w:rPr>
          <w:rFonts w:ascii="Times New Roman" w:hAnsi="Times New Roman" w:cs="Times New Roman"/>
          <w:sz w:val="24"/>
          <w:szCs w:val="24"/>
        </w:rPr>
        <w:t>nastínili</w:t>
      </w:r>
      <w:r w:rsidRPr="00057815">
        <w:rPr>
          <w:rFonts w:ascii="Times New Roman" w:hAnsi="Times New Roman" w:cs="Times New Roman"/>
          <w:sz w:val="24"/>
          <w:szCs w:val="24"/>
        </w:rPr>
        <w:t xml:space="preserve"> v první kapitole, bylo to následkem mnoha faktorů. Jedním z nich byly technické vymoženosti, v mnohém usnadňující pohyb po souši i po vodě. Díky tomu se svět cestování a</w:t>
      </w:r>
      <w:r w:rsidR="009109FD">
        <w:rPr>
          <w:rFonts w:ascii="Times New Roman" w:hAnsi="Times New Roman" w:cs="Times New Roman"/>
          <w:sz w:val="24"/>
          <w:szCs w:val="24"/>
        </w:rPr>
        <w:t> </w:t>
      </w:r>
      <w:r w:rsidRPr="00057815">
        <w:rPr>
          <w:rFonts w:ascii="Times New Roman" w:hAnsi="Times New Roman" w:cs="Times New Roman"/>
          <w:sz w:val="24"/>
          <w:szCs w:val="24"/>
        </w:rPr>
        <w:t xml:space="preserve">s ním i spojené nové, dříve nevídané možnosti otevřely také nižším vrstvám, </w:t>
      </w:r>
      <w:r w:rsidRPr="00057815">
        <w:rPr>
          <w:rFonts w:ascii="Times New Roman" w:hAnsi="Times New Roman" w:cs="Times New Roman"/>
          <w:sz w:val="24"/>
          <w:szCs w:val="24"/>
        </w:rPr>
        <w:lastRenderedPageBreak/>
        <w:t xml:space="preserve">neboť (jak praví i tehdejší deník </w:t>
      </w:r>
      <w:r w:rsidRPr="00CA5F52">
        <w:rPr>
          <w:rFonts w:ascii="Times New Roman" w:hAnsi="Times New Roman" w:cs="Times New Roman"/>
          <w:sz w:val="24"/>
          <w:szCs w:val="24"/>
        </w:rPr>
        <w:t>Obzor</w:t>
      </w:r>
      <w:r w:rsidRPr="00057815">
        <w:rPr>
          <w:rFonts w:ascii="Times New Roman" w:hAnsi="Times New Roman" w:cs="Times New Roman"/>
          <w:sz w:val="24"/>
          <w:szCs w:val="24"/>
        </w:rPr>
        <w:t>) bylo možné „za nízký peníz shlédnouti i</w:t>
      </w:r>
      <w:r w:rsidR="00150566">
        <w:rPr>
          <w:rFonts w:ascii="Times New Roman" w:hAnsi="Times New Roman" w:cs="Times New Roman"/>
          <w:sz w:val="24"/>
          <w:szCs w:val="24"/>
        </w:rPr>
        <w:t> </w:t>
      </w:r>
      <w:r w:rsidRPr="00057815">
        <w:rPr>
          <w:rFonts w:ascii="Times New Roman" w:hAnsi="Times New Roman" w:cs="Times New Roman"/>
          <w:sz w:val="24"/>
          <w:szCs w:val="24"/>
        </w:rPr>
        <w:t>krajiny vzdálenější.“</w:t>
      </w:r>
      <w:r w:rsidRPr="00057815">
        <w:rPr>
          <w:rFonts w:ascii="Times New Roman" w:hAnsi="Times New Roman" w:cs="Times New Roman"/>
          <w:sz w:val="24"/>
          <w:szCs w:val="24"/>
          <w:vertAlign w:val="superscript"/>
        </w:rPr>
        <w:footnoteReference w:id="88"/>
      </w:r>
      <w:r w:rsidRPr="00057815">
        <w:rPr>
          <w:rFonts w:ascii="Times New Roman" w:hAnsi="Times New Roman" w:cs="Times New Roman"/>
          <w:sz w:val="24"/>
          <w:szCs w:val="24"/>
        </w:rPr>
        <w:t xml:space="preserve"> </w:t>
      </w:r>
    </w:p>
    <w:p w14:paraId="7ABE30F2" w14:textId="4F3094BD" w:rsidR="009109FD" w:rsidRDefault="00057815" w:rsidP="00CF15D7">
      <w:pPr>
        <w:spacing w:before="100" w:beforeAutospacing="1" w:after="100" w:afterAutospacing="1" w:line="360" w:lineRule="auto"/>
        <w:ind w:firstLine="709"/>
        <w:rPr>
          <w:rFonts w:ascii="Times New Roman" w:hAnsi="Times New Roman" w:cs="Times New Roman"/>
          <w:sz w:val="24"/>
          <w:szCs w:val="24"/>
        </w:rPr>
      </w:pPr>
      <w:r w:rsidRPr="00057815">
        <w:rPr>
          <w:rFonts w:ascii="Times New Roman" w:hAnsi="Times New Roman" w:cs="Times New Roman"/>
          <w:sz w:val="24"/>
          <w:szCs w:val="24"/>
        </w:rPr>
        <w:t>Cenově přijatelnější druh cestování umožňovaly také nově vzniklé cestovní kanceláře, zprostředkovávající jej skrz organizované výpravy a zájezdy. Ty se plně zapojily do procesu podílení se na dopravě na světové výstavy až v roce 1889, mimo jiné i dříve zmíněný Klub českých turistů</w:t>
      </w:r>
      <w:r w:rsidRPr="00057815">
        <w:rPr>
          <w:rFonts w:ascii="Times New Roman" w:hAnsi="Times New Roman" w:cs="Times New Roman"/>
          <w:i/>
          <w:iCs/>
          <w:sz w:val="24"/>
          <w:szCs w:val="24"/>
        </w:rPr>
        <w:t>.</w:t>
      </w:r>
      <w:r w:rsidRPr="00057815">
        <w:rPr>
          <w:rFonts w:ascii="Times New Roman" w:hAnsi="Times New Roman" w:cs="Times New Roman"/>
          <w:sz w:val="24"/>
          <w:szCs w:val="24"/>
          <w:vertAlign w:val="superscript"/>
        </w:rPr>
        <w:footnoteReference w:id="89"/>
      </w:r>
      <w:r w:rsidRPr="00057815">
        <w:rPr>
          <w:rFonts w:ascii="Times New Roman" w:hAnsi="Times New Roman" w:cs="Times New Roman"/>
          <w:i/>
          <w:iCs/>
          <w:sz w:val="24"/>
          <w:szCs w:val="24"/>
        </w:rPr>
        <w:t xml:space="preserve"> </w:t>
      </w:r>
      <w:r w:rsidRPr="00057815">
        <w:rPr>
          <w:rFonts w:ascii="Times New Roman" w:hAnsi="Times New Roman" w:cs="Times New Roman"/>
          <w:sz w:val="24"/>
          <w:szCs w:val="24"/>
        </w:rPr>
        <w:t xml:space="preserve">Světové výstavy lze rovněž podle Kristýny Ulmanové považovat za velkého </w:t>
      </w:r>
      <w:proofErr w:type="spellStart"/>
      <w:r w:rsidRPr="00057815">
        <w:rPr>
          <w:rFonts w:ascii="Times New Roman" w:hAnsi="Times New Roman" w:cs="Times New Roman"/>
          <w:sz w:val="24"/>
          <w:szCs w:val="24"/>
        </w:rPr>
        <w:t>podnítitele</w:t>
      </w:r>
      <w:proofErr w:type="spellEnd"/>
      <w:r w:rsidRPr="00057815">
        <w:rPr>
          <w:rFonts w:ascii="Times New Roman" w:hAnsi="Times New Roman" w:cs="Times New Roman"/>
          <w:sz w:val="24"/>
          <w:szCs w:val="24"/>
        </w:rPr>
        <w:t xml:space="preserve"> vzniku turistických průvodc</w:t>
      </w:r>
      <w:r w:rsidR="00D13C47">
        <w:rPr>
          <w:rFonts w:ascii="Times New Roman" w:hAnsi="Times New Roman" w:cs="Times New Roman"/>
          <w:sz w:val="24"/>
          <w:szCs w:val="24"/>
        </w:rPr>
        <w:t>ů</w:t>
      </w:r>
      <w:r w:rsidRPr="00057815">
        <w:rPr>
          <w:rFonts w:ascii="Times New Roman" w:hAnsi="Times New Roman" w:cs="Times New Roman"/>
          <w:sz w:val="24"/>
          <w:szCs w:val="24"/>
        </w:rPr>
        <w:t>, jejichž počet strmě rostl právě v letech výstav.</w:t>
      </w:r>
      <w:r w:rsidRPr="00057815">
        <w:rPr>
          <w:rFonts w:ascii="Times New Roman" w:hAnsi="Times New Roman" w:cs="Times New Roman"/>
          <w:sz w:val="24"/>
          <w:szCs w:val="24"/>
          <w:vertAlign w:val="superscript"/>
        </w:rPr>
        <w:footnoteReference w:id="90"/>
      </w:r>
    </w:p>
    <w:p w14:paraId="0A053C7A" w14:textId="739EE83E" w:rsidR="00515918" w:rsidRDefault="00057815" w:rsidP="00CF15D7">
      <w:pPr>
        <w:spacing w:before="100" w:beforeAutospacing="1" w:after="100" w:afterAutospacing="1" w:line="360" w:lineRule="auto"/>
        <w:ind w:firstLine="709"/>
        <w:rPr>
          <w:rFonts w:ascii="Times New Roman" w:hAnsi="Times New Roman" w:cs="Times New Roman"/>
          <w:sz w:val="24"/>
          <w:szCs w:val="24"/>
        </w:rPr>
      </w:pPr>
      <w:r w:rsidRPr="00057815">
        <w:rPr>
          <w:rFonts w:ascii="Times New Roman" w:hAnsi="Times New Roman" w:cs="Times New Roman"/>
          <w:sz w:val="24"/>
          <w:szCs w:val="24"/>
        </w:rPr>
        <w:t>V českých zemích</w:t>
      </w:r>
      <w:r w:rsidR="00732AA2">
        <w:rPr>
          <w:rFonts w:ascii="Times New Roman" w:hAnsi="Times New Roman" w:cs="Times New Roman"/>
          <w:sz w:val="24"/>
          <w:szCs w:val="24"/>
        </w:rPr>
        <w:t>, silně germanizovaných vlivem dlouhodobého vývoje pod habsburským rodem,</w:t>
      </w:r>
      <w:r w:rsidRPr="00057815">
        <w:rPr>
          <w:rFonts w:ascii="Times New Roman" w:hAnsi="Times New Roman" w:cs="Times New Roman"/>
          <w:sz w:val="24"/>
          <w:szCs w:val="24"/>
        </w:rPr>
        <w:t xml:space="preserve"> se v té době ještě </w:t>
      </w:r>
      <w:r w:rsidR="00732AA2">
        <w:rPr>
          <w:rFonts w:ascii="Times New Roman" w:hAnsi="Times New Roman" w:cs="Times New Roman"/>
          <w:sz w:val="24"/>
          <w:szCs w:val="24"/>
        </w:rPr>
        <w:t xml:space="preserve">české </w:t>
      </w:r>
      <w:r w:rsidRPr="00057815">
        <w:rPr>
          <w:rFonts w:ascii="Times New Roman" w:hAnsi="Times New Roman" w:cs="Times New Roman"/>
          <w:sz w:val="24"/>
          <w:szCs w:val="24"/>
        </w:rPr>
        <w:t xml:space="preserve">průvodce podobné Baedekeru </w:t>
      </w:r>
      <w:r w:rsidR="00732AA2">
        <w:rPr>
          <w:rFonts w:ascii="Times New Roman" w:hAnsi="Times New Roman" w:cs="Times New Roman"/>
          <w:sz w:val="24"/>
          <w:szCs w:val="24"/>
        </w:rPr>
        <w:t xml:space="preserve">(pravděpodobně z jazykových příčin) </w:t>
      </w:r>
      <w:r w:rsidRPr="00057815">
        <w:rPr>
          <w:rFonts w:ascii="Times New Roman" w:hAnsi="Times New Roman" w:cs="Times New Roman"/>
          <w:sz w:val="24"/>
          <w:szCs w:val="24"/>
        </w:rPr>
        <w:t xml:space="preserve">nevydávaly, tudíž mohl člověk využít buď průvodců poutních, byla-li příčina jeho cesty duchovního charakteru, nebo mohl vzít za vděk průvodcům zahraničním, například právě </w:t>
      </w:r>
      <w:proofErr w:type="spellStart"/>
      <w:r w:rsidRPr="00057815">
        <w:rPr>
          <w:rFonts w:ascii="Times New Roman" w:hAnsi="Times New Roman" w:cs="Times New Roman"/>
          <w:sz w:val="24"/>
          <w:szCs w:val="24"/>
        </w:rPr>
        <w:t>Baedekrovi</w:t>
      </w:r>
      <w:proofErr w:type="spellEnd"/>
      <w:r w:rsidRPr="00057815">
        <w:rPr>
          <w:rFonts w:ascii="Times New Roman" w:hAnsi="Times New Roman" w:cs="Times New Roman"/>
          <w:sz w:val="24"/>
          <w:szCs w:val="24"/>
        </w:rPr>
        <w:t xml:space="preserve"> (možností bylo samozřejmě víc i v češtině, mezi jinými i průvodce</w:t>
      </w:r>
      <w:r w:rsidR="00B81A11">
        <w:rPr>
          <w:rFonts w:ascii="Times New Roman" w:hAnsi="Times New Roman" w:cs="Times New Roman"/>
          <w:sz w:val="24"/>
          <w:szCs w:val="24"/>
        </w:rPr>
        <w:t xml:space="preserve"> Josefa </w:t>
      </w:r>
      <w:proofErr w:type="spellStart"/>
      <w:r w:rsidR="00B81A11">
        <w:rPr>
          <w:rFonts w:ascii="Times New Roman" w:hAnsi="Times New Roman" w:cs="Times New Roman"/>
          <w:sz w:val="24"/>
          <w:szCs w:val="24"/>
        </w:rPr>
        <w:t>Flekáčka</w:t>
      </w:r>
      <w:proofErr w:type="spellEnd"/>
      <w:r w:rsidRPr="00057815">
        <w:rPr>
          <w:rFonts w:ascii="Times New Roman" w:hAnsi="Times New Roman" w:cs="Times New Roman"/>
          <w:sz w:val="24"/>
          <w:szCs w:val="24"/>
        </w:rPr>
        <w:t xml:space="preserve">). Teprve na začátku nového století započala masovější produkce průvodců v češtině, včetně těch zaměřených na Itálii a jiné antické </w:t>
      </w:r>
      <w:r w:rsidR="00C55575">
        <w:rPr>
          <w:rFonts w:ascii="Times New Roman" w:hAnsi="Times New Roman" w:cs="Times New Roman"/>
          <w:sz w:val="24"/>
          <w:szCs w:val="24"/>
        </w:rPr>
        <w:t>destinace</w:t>
      </w:r>
      <w:r w:rsidRPr="00057815">
        <w:rPr>
          <w:rFonts w:ascii="Times New Roman" w:hAnsi="Times New Roman" w:cs="Times New Roman"/>
          <w:sz w:val="24"/>
          <w:szCs w:val="24"/>
        </w:rPr>
        <w:t>.</w:t>
      </w:r>
    </w:p>
    <w:p w14:paraId="63A4E24C" w14:textId="478A6FBA" w:rsidR="009109FD" w:rsidRDefault="009109FD" w:rsidP="00CF15D7">
      <w:pPr>
        <w:spacing w:before="100" w:beforeAutospacing="1" w:after="100" w:afterAutospacing="1" w:line="360" w:lineRule="auto"/>
        <w:ind w:firstLine="709"/>
        <w:rPr>
          <w:rFonts w:ascii="Times New Roman" w:hAnsi="Times New Roman" w:cs="Times New Roman"/>
          <w:sz w:val="24"/>
          <w:szCs w:val="24"/>
        </w:rPr>
      </w:pPr>
    </w:p>
    <w:p w14:paraId="24ECFE8D" w14:textId="32EE21BE" w:rsidR="009109FD" w:rsidRDefault="009109FD" w:rsidP="00CF15D7">
      <w:pPr>
        <w:spacing w:before="100" w:beforeAutospacing="1" w:after="100" w:afterAutospacing="1" w:line="360" w:lineRule="auto"/>
        <w:ind w:firstLine="709"/>
        <w:rPr>
          <w:rFonts w:ascii="Times New Roman" w:hAnsi="Times New Roman" w:cs="Times New Roman"/>
          <w:sz w:val="24"/>
          <w:szCs w:val="24"/>
        </w:rPr>
      </w:pPr>
    </w:p>
    <w:p w14:paraId="74914A8A" w14:textId="04E58C25" w:rsidR="009109FD" w:rsidRDefault="009109FD" w:rsidP="00CF15D7">
      <w:pPr>
        <w:spacing w:before="100" w:beforeAutospacing="1" w:after="100" w:afterAutospacing="1" w:line="360" w:lineRule="auto"/>
        <w:ind w:firstLine="709"/>
        <w:rPr>
          <w:rFonts w:ascii="Times New Roman" w:hAnsi="Times New Roman" w:cs="Times New Roman"/>
          <w:sz w:val="24"/>
          <w:szCs w:val="24"/>
        </w:rPr>
      </w:pPr>
    </w:p>
    <w:p w14:paraId="753E0C3A" w14:textId="68681464" w:rsidR="009109FD" w:rsidRDefault="009109FD" w:rsidP="00CF15D7">
      <w:pPr>
        <w:spacing w:before="100" w:beforeAutospacing="1" w:after="100" w:afterAutospacing="1" w:line="360" w:lineRule="auto"/>
        <w:ind w:firstLine="709"/>
        <w:rPr>
          <w:rFonts w:ascii="Times New Roman" w:hAnsi="Times New Roman" w:cs="Times New Roman"/>
          <w:sz w:val="24"/>
          <w:szCs w:val="24"/>
        </w:rPr>
      </w:pPr>
    </w:p>
    <w:p w14:paraId="7BE31BF6" w14:textId="52B4B230" w:rsidR="009109FD" w:rsidRDefault="009109FD" w:rsidP="00CF15D7">
      <w:pPr>
        <w:spacing w:before="100" w:beforeAutospacing="1" w:after="100" w:afterAutospacing="1" w:line="360" w:lineRule="auto"/>
        <w:ind w:firstLine="709"/>
        <w:rPr>
          <w:rFonts w:ascii="Times New Roman" w:hAnsi="Times New Roman" w:cs="Times New Roman"/>
          <w:sz w:val="24"/>
          <w:szCs w:val="24"/>
        </w:rPr>
      </w:pPr>
    </w:p>
    <w:p w14:paraId="7924C528" w14:textId="12AC9B0D" w:rsidR="009109FD" w:rsidRDefault="009109FD" w:rsidP="00CF15D7">
      <w:pPr>
        <w:spacing w:before="100" w:beforeAutospacing="1" w:after="100" w:afterAutospacing="1" w:line="360" w:lineRule="auto"/>
        <w:ind w:firstLine="709"/>
        <w:rPr>
          <w:rFonts w:ascii="Times New Roman" w:hAnsi="Times New Roman" w:cs="Times New Roman"/>
          <w:sz w:val="24"/>
          <w:szCs w:val="24"/>
        </w:rPr>
      </w:pPr>
    </w:p>
    <w:p w14:paraId="1378B3F6" w14:textId="77777777" w:rsidR="009109FD" w:rsidRDefault="009109FD" w:rsidP="00CF15D7">
      <w:pPr>
        <w:spacing w:before="100" w:beforeAutospacing="1" w:after="100" w:afterAutospacing="1" w:line="360" w:lineRule="auto"/>
        <w:ind w:firstLine="709"/>
        <w:rPr>
          <w:rFonts w:ascii="Times New Roman" w:hAnsi="Times New Roman" w:cs="Times New Roman"/>
          <w:sz w:val="24"/>
          <w:szCs w:val="24"/>
        </w:rPr>
      </w:pPr>
    </w:p>
    <w:p w14:paraId="1C1A355E" w14:textId="77777777" w:rsidR="00E26C16" w:rsidRPr="00CF15D7" w:rsidRDefault="00E26C16" w:rsidP="00E26C16">
      <w:pPr>
        <w:spacing w:before="100" w:beforeAutospacing="1" w:after="100" w:afterAutospacing="1" w:line="360" w:lineRule="auto"/>
        <w:rPr>
          <w:rFonts w:ascii="Times New Roman" w:hAnsi="Times New Roman" w:cs="Times New Roman"/>
          <w:sz w:val="24"/>
          <w:szCs w:val="24"/>
        </w:rPr>
      </w:pPr>
    </w:p>
    <w:p w14:paraId="3BE7A17E" w14:textId="79576BA9" w:rsidR="003C49BA" w:rsidRPr="00E26C16" w:rsidRDefault="003C49BA" w:rsidP="00E26C16">
      <w:pPr>
        <w:pStyle w:val="Nadpis3"/>
        <w:jc w:val="center"/>
        <w:rPr>
          <w:rFonts w:ascii="Times New Roman" w:hAnsi="Times New Roman" w:cs="Times New Roman"/>
          <w:b/>
          <w:bCs/>
          <w:color w:val="000000" w:themeColor="text1"/>
          <w:sz w:val="32"/>
          <w:szCs w:val="32"/>
        </w:rPr>
      </w:pPr>
      <w:bookmarkStart w:id="32" w:name="_Toc91633264"/>
      <w:r w:rsidRPr="00E26C16">
        <w:rPr>
          <w:rFonts w:ascii="Times New Roman" w:hAnsi="Times New Roman" w:cs="Times New Roman"/>
          <w:b/>
          <w:bCs/>
          <w:color w:val="000000" w:themeColor="text1"/>
          <w:sz w:val="32"/>
          <w:szCs w:val="32"/>
        </w:rPr>
        <w:lastRenderedPageBreak/>
        <w:t>Od počátk</w:t>
      </w:r>
      <w:r w:rsidR="0008642B" w:rsidRPr="00E26C16">
        <w:rPr>
          <w:rFonts w:ascii="Times New Roman" w:hAnsi="Times New Roman" w:cs="Times New Roman"/>
          <w:b/>
          <w:bCs/>
          <w:color w:val="000000" w:themeColor="text1"/>
          <w:sz w:val="32"/>
          <w:szCs w:val="32"/>
        </w:rPr>
        <w:t>ů</w:t>
      </w:r>
      <w:r w:rsidR="00420BA2" w:rsidRPr="00E26C16">
        <w:rPr>
          <w:rFonts w:ascii="Times New Roman" w:hAnsi="Times New Roman" w:cs="Times New Roman"/>
          <w:b/>
          <w:bCs/>
          <w:color w:val="000000" w:themeColor="text1"/>
          <w:sz w:val="32"/>
          <w:szCs w:val="32"/>
        </w:rPr>
        <w:t xml:space="preserve"> </w:t>
      </w:r>
      <w:r w:rsidR="0008642B" w:rsidRPr="00E26C16">
        <w:rPr>
          <w:rFonts w:ascii="Times New Roman" w:hAnsi="Times New Roman" w:cs="Times New Roman"/>
          <w:b/>
          <w:bCs/>
          <w:color w:val="000000" w:themeColor="text1"/>
          <w:sz w:val="32"/>
          <w:szCs w:val="32"/>
        </w:rPr>
        <w:t xml:space="preserve">českých </w:t>
      </w:r>
      <w:r w:rsidR="00420BA2" w:rsidRPr="00E26C16">
        <w:rPr>
          <w:rFonts w:ascii="Times New Roman" w:hAnsi="Times New Roman" w:cs="Times New Roman"/>
          <w:b/>
          <w:bCs/>
          <w:color w:val="000000" w:themeColor="text1"/>
          <w:sz w:val="32"/>
          <w:szCs w:val="32"/>
        </w:rPr>
        <w:t>průvodců</w:t>
      </w:r>
      <w:r w:rsidRPr="00E26C16">
        <w:rPr>
          <w:rFonts w:ascii="Times New Roman" w:hAnsi="Times New Roman" w:cs="Times New Roman"/>
          <w:b/>
          <w:bCs/>
          <w:color w:val="000000" w:themeColor="text1"/>
          <w:sz w:val="32"/>
          <w:szCs w:val="32"/>
        </w:rPr>
        <w:t xml:space="preserve"> </w:t>
      </w:r>
      <w:r w:rsidR="0008642B" w:rsidRPr="00E26C16">
        <w:rPr>
          <w:rFonts w:ascii="Times New Roman" w:hAnsi="Times New Roman" w:cs="Times New Roman"/>
          <w:b/>
          <w:bCs/>
          <w:color w:val="000000" w:themeColor="text1"/>
          <w:sz w:val="32"/>
          <w:szCs w:val="32"/>
        </w:rPr>
        <w:t xml:space="preserve">za antikou </w:t>
      </w:r>
      <w:r w:rsidRPr="00E26C16">
        <w:rPr>
          <w:rFonts w:ascii="Times New Roman" w:hAnsi="Times New Roman" w:cs="Times New Roman"/>
          <w:b/>
          <w:bCs/>
          <w:color w:val="000000" w:themeColor="text1"/>
          <w:sz w:val="32"/>
          <w:szCs w:val="32"/>
        </w:rPr>
        <w:t>do roku 1918</w:t>
      </w:r>
      <w:bookmarkEnd w:id="32"/>
    </w:p>
    <w:bookmarkEnd w:id="28"/>
    <w:p w14:paraId="402B316B" w14:textId="7E057CFC" w:rsidR="00435889" w:rsidRDefault="006968F9" w:rsidP="006968F9">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Přestože přesné počátky vzniku českých průvodců po antických </w:t>
      </w:r>
      <w:r w:rsidR="00FC11EA">
        <w:rPr>
          <w:rFonts w:ascii="Times New Roman" w:hAnsi="Times New Roman" w:cs="Times New Roman"/>
          <w:sz w:val="24"/>
          <w:szCs w:val="24"/>
        </w:rPr>
        <w:t>památkách</w:t>
      </w:r>
      <w:r>
        <w:rPr>
          <w:rFonts w:ascii="Times New Roman" w:hAnsi="Times New Roman" w:cs="Times New Roman"/>
          <w:sz w:val="24"/>
          <w:szCs w:val="24"/>
        </w:rPr>
        <w:t xml:space="preserve"> není možné kvůli malému množství dostupných pramenů s úplnou jistotou určit, </w:t>
      </w:r>
      <w:r w:rsidR="00945A36">
        <w:rPr>
          <w:rFonts w:ascii="Times New Roman" w:hAnsi="Times New Roman" w:cs="Times New Roman"/>
          <w:sz w:val="24"/>
          <w:szCs w:val="24"/>
        </w:rPr>
        <w:t>i</w:t>
      </w:r>
      <w:r w:rsidR="008146EF">
        <w:rPr>
          <w:rFonts w:ascii="Times New Roman" w:hAnsi="Times New Roman" w:cs="Times New Roman"/>
          <w:sz w:val="24"/>
          <w:szCs w:val="24"/>
        </w:rPr>
        <w:t> </w:t>
      </w:r>
      <w:r w:rsidR="00945A36">
        <w:rPr>
          <w:rFonts w:ascii="Times New Roman" w:hAnsi="Times New Roman" w:cs="Times New Roman"/>
          <w:sz w:val="24"/>
          <w:szCs w:val="24"/>
        </w:rPr>
        <w:t>tak je nám nějakým (a jistě ne zcela mylným) vodítkem orientace dle nejstarších nalezených materiálů.</w:t>
      </w:r>
      <w:r w:rsidR="00BA2BBC">
        <w:rPr>
          <w:rFonts w:ascii="Times New Roman" w:hAnsi="Times New Roman" w:cs="Times New Roman"/>
          <w:sz w:val="24"/>
          <w:szCs w:val="24"/>
        </w:rPr>
        <w:t xml:space="preserve"> Z průvodců použitých v této práci, tj., ze všech nalezených průvodců spadajících svým vydáním nejvýše do roku 1918, je zřejmé, že nejstarší knižní průvodce s danou tematikou</w:t>
      </w:r>
      <w:r w:rsidR="0059782C">
        <w:rPr>
          <w:rFonts w:ascii="Times New Roman" w:hAnsi="Times New Roman" w:cs="Times New Roman"/>
          <w:sz w:val="24"/>
          <w:szCs w:val="24"/>
        </w:rPr>
        <w:t xml:space="preserve">, </w:t>
      </w:r>
      <w:r w:rsidR="00BA2BBC">
        <w:rPr>
          <w:rFonts w:ascii="Times New Roman" w:hAnsi="Times New Roman" w:cs="Times New Roman"/>
          <w:sz w:val="24"/>
          <w:szCs w:val="24"/>
        </w:rPr>
        <w:t>vydané na našem</w:t>
      </w:r>
      <w:r w:rsidR="009F6F0B">
        <w:rPr>
          <w:rFonts w:ascii="Times New Roman" w:hAnsi="Times New Roman" w:cs="Times New Roman"/>
          <w:sz w:val="24"/>
          <w:szCs w:val="24"/>
        </w:rPr>
        <w:t xml:space="preserve"> </w:t>
      </w:r>
      <w:r w:rsidR="00BA2BBC">
        <w:rPr>
          <w:rFonts w:ascii="Times New Roman" w:hAnsi="Times New Roman" w:cs="Times New Roman"/>
          <w:sz w:val="24"/>
          <w:szCs w:val="24"/>
        </w:rPr>
        <w:t>území</w:t>
      </w:r>
      <w:r w:rsidR="009F6F0B">
        <w:rPr>
          <w:rFonts w:ascii="Times New Roman" w:hAnsi="Times New Roman" w:cs="Times New Roman"/>
          <w:sz w:val="24"/>
          <w:szCs w:val="24"/>
        </w:rPr>
        <w:t>,</w:t>
      </w:r>
      <w:r w:rsidR="00BA2BBC">
        <w:rPr>
          <w:rFonts w:ascii="Times New Roman" w:hAnsi="Times New Roman" w:cs="Times New Roman"/>
          <w:sz w:val="24"/>
          <w:szCs w:val="24"/>
        </w:rPr>
        <w:t xml:space="preserve"> </w:t>
      </w:r>
      <w:r w:rsidR="0059782C">
        <w:rPr>
          <w:rFonts w:ascii="Times New Roman" w:hAnsi="Times New Roman" w:cs="Times New Roman"/>
          <w:sz w:val="24"/>
          <w:szCs w:val="24"/>
        </w:rPr>
        <w:t xml:space="preserve">navíc </w:t>
      </w:r>
      <w:r w:rsidR="00BA2BBC">
        <w:rPr>
          <w:rFonts w:ascii="Times New Roman" w:hAnsi="Times New Roman" w:cs="Times New Roman"/>
          <w:sz w:val="24"/>
          <w:szCs w:val="24"/>
        </w:rPr>
        <w:t>v</w:t>
      </w:r>
      <w:r w:rsidR="00D9539F">
        <w:rPr>
          <w:rFonts w:ascii="Times New Roman" w:hAnsi="Times New Roman" w:cs="Times New Roman"/>
          <w:sz w:val="24"/>
          <w:szCs w:val="24"/>
        </w:rPr>
        <w:t> </w:t>
      </w:r>
      <w:r w:rsidR="00BA2BBC">
        <w:rPr>
          <w:rFonts w:ascii="Times New Roman" w:hAnsi="Times New Roman" w:cs="Times New Roman"/>
          <w:sz w:val="24"/>
          <w:szCs w:val="24"/>
        </w:rPr>
        <w:t>češtině</w:t>
      </w:r>
      <w:r w:rsidR="00D9539F">
        <w:rPr>
          <w:rFonts w:ascii="Times New Roman" w:hAnsi="Times New Roman" w:cs="Times New Roman"/>
          <w:sz w:val="24"/>
          <w:szCs w:val="24"/>
        </w:rPr>
        <w:t>,</w:t>
      </w:r>
      <w:r w:rsidR="00BA2BBC">
        <w:rPr>
          <w:rFonts w:ascii="Times New Roman" w:hAnsi="Times New Roman" w:cs="Times New Roman"/>
          <w:sz w:val="24"/>
          <w:szCs w:val="24"/>
        </w:rPr>
        <w:t xml:space="preserve"> byly publikovány pravděpodobně t</w:t>
      </w:r>
      <w:r w:rsidR="00FB0FBA">
        <w:rPr>
          <w:rFonts w:ascii="Times New Roman" w:hAnsi="Times New Roman" w:cs="Times New Roman"/>
          <w:sz w:val="24"/>
          <w:szCs w:val="24"/>
        </w:rPr>
        <w:t xml:space="preserve">eprve kolem </w:t>
      </w:r>
      <w:r w:rsidR="00BA2BBC">
        <w:rPr>
          <w:rFonts w:ascii="Times New Roman" w:hAnsi="Times New Roman" w:cs="Times New Roman"/>
          <w:sz w:val="24"/>
          <w:szCs w:val="24"/>
        </w:rPr>
        <w:t>polovin</w:t>
      </w:r>
      <w:r w:rsidR="00FB0FBA">
        <w:rPr>
          <w:rFonts w:ascii="Times New Roman" w:hAnsi="Times New Roman" w:cs="Times New Roman"/>
          <w:sz w:val="24"/>
          <w:szCs w:val="24"/>
        </w:rPr>
        <w:t>y</w:t>
      </w:r>
      <w:r w:rsidR="00BA2BBC">
        <w:rPr>
          <w:rFonts w:ascii="Times New Roman" w:hAnsi="Times New Roman" w:cs="Times New Roman"/>
          <w:sz w:val="24"/>
          <w:szCs w:val="24"/>
        </w:rPr>
        <w:t xml:space="preserve"> 19. století</w:t>
      </w:r>
      <w:r w:rsidR="00FB0FBA">
        <w:rPr>
          <w:rFonts w:ascii="Times New Roman" w:hAnsi="Times New Roman" w:cs="Times New Roman"/>
          <w:sz w:val="24"/>
          <w:szCs w:val="24"/>
        </w:rPr>
        <w:t>, ne-li později.</w:t>
      </w:r>
      <w:r w:rsidR="0059782C">
        <w:rPr>
          <w:rFonts w:ascii="Times New Roman" w:hAnsi="Times New Roman" w:cs="Times New Roman"/>
          <w:sz w:val="24"/>
          <w:szCs w:val="24"/>
        </w:rPr>
        <w:t xml:space="preserve"> Nejstarším nalezeným průvodcem (resp. příručkou, ale s průvodcovskými </w:t>
      </w:r>
      <w:r w:rsidR="006D2C30">
        <w:rPr>
          <w:rFonts w:ascii="Times New Roman" w:hAnsi="Times New Roman" w:cs="Times New Roman"/>
          <w:sz w:val="24"/>
          <w:szCs w:val="24"/>
        </w:rPr>
        <w:t>rysy</w:t>
      </w:r>
      <w:r w:rsidR="0059782C">
        <w:rPr>
          <w:rFonts w:ascii="Times New Roman" w:hAnsi="Times New Roman" w:cs="Times New Roman"/>
          <w:sz w:val="24"/>
          <w:szCs w:val="24"/>
        </w:rPr>
        <w:t xml:space="preserve">), jsou Kristinovy </w:t>
      </w:r>
      <w:r w:rsidR="0059782C">
        <w:rPr>
          <w:rFonts w:ascii="Times New Roman" w:hAnsi="Times New Roman" w:cs="Times New Roman"/>
          <w:i/>
          <w:iCs/>
          <w:sz w:val="24"/>
          <w:szCs w:val="24"/>
        </w:rPr>
        <w:t>Památnosti města Říma</w:t>
      </w:r>
      <w:r w:rsidR="00BC3B32">
        <w:rPr>
          <w:rFonts w:ascii="Times New Roman" w:hAnsi="Times New Roman" w:cs="Times New Roman"/>
          <w:i/>
          <w:iCs/>
          <w:sz w:val="24"/>
          <w:szCs w:val="24"/>
        </w:rPr>
        <w:t>. Rukověť pro naše poutníky ku poctění a</w:t>
      </w:r>
      <w:r w:rsidR="003561E9">
        <w:rPr>
          <w:rFonts w:ascii="Times New Roman" w:hAnsi="Times New Roman" w:cs="Times New Roman"/>
          <w:i/>
          <w:iCs/>
          <w:sz w:val="24"/>
          <w:szCs w:val="24"/>
        </w:rPr>
        <w:t> </w:t>
      </w:r>
      <w:r w:rsidR="00BC3B32">
        <w:rPr>
          <w:rFonts w:ascii="Times New Roman" w:hAnsi="Times New Roman" w:cs="Times New Roman"/>
          <w:i/>
          <w:iCs/>
          <w:sz w:val="24"/>
          <w:szCs w:val="24"/>
        </w:rPr>
        <w:t xml:space="preserve">posvěcení duší </w:t>
      </w:r>
      <w:r w:rsidR="00BC3B32">
        <w:rPr>
          <w:rFonts w:ascii="Times New Roman" w:hAnsi="Times New Roman" w:cs="Times New Roman"/>
          <w:sz w:val="24"/>
          <w:szCs w:val="24"/>
        </w:rPr>
        <w:t>z roku 1881.</w:t>
      </w:r>
      <w:r w:rsidR="00BC3B32">
        <w:rPr>
          <w:rStyle w:val="Znakapoznpodarou"/>
          <w:rFonts w:ascii="Times New Roman" w:hAnsi="Times New Roman" w:cs="Times New Roman"/>
          <w:sz w:val="24"/>
          <w:szCs w:val="24"/>
        </w:rPr>
        <w:footnoteReference w:id="91"/>
      </w:r>
      <w:r w:rsidR="009F6F0B">
        <w:rPr>
          <w:rFonts w:ascii="Times New Roman" w:hAnsi="Times New Roman" w:cs="Times New Roman"/>
          <w:sz w:val="24"/>
          <w:szCs w:val="24"/>
        </w:rPr>
        <w:t xml:space="preserve"> </w:t>
      </w:r>
      <w:r w:rsidR="008839BD">
        <w:rPr>
          <w:rFonts w:ascii="Times New Roman" w:hAnsi="Times New Roman" w:cs="Times New Roman"/>
          <w:sz w:val="24"/>
          <w:szCs w:val="24"/>
        </w:rPr>
        <w:t>Stejně jako u dalších zkoumaných průvodců</w:t>
      </w:r>
      <w:r w:rsidR="00DE2AEB">
        <w:rPr>
          <w:rFonts w:ascii="Times New Roman" w:hAnsi="Times New Roman" w:cs="Times New Roman"/>
          <w:sz w:val="24"/>
          <w:szCs w:val="24"/>
        </w:rPr>
        <w:t xml:space="preserve"> (či příruček)</w:t>
      </w:r>
      <w:r w:rsidR="008839BD">
        <w:rPr>
          <w:rFonts w:ascii="Times New Roman" w:hAnsi="Times New Roman" w:cs="Times New Roman"/>
          <w:sz w:val="24"/>
          <w:szCs w:val="24"/>
        </w:rPr>
        <w:t>, i zde je očividný cíl cesty čtenářů této publikace. Ti do „věčného města“ směřovali především z náboženských důvodů, méně pak za antickými pamětihodnostmi, jak je tomu zvykem v pozdější době</w:t>
      </w:r>
      <w:r w:rsidR="001E3880">
        <w:rPr>
          <w:rFonts w:ascii="Times New Roman" w:hAnsi="Times New Roman" w:cs="Times New Roman"/>
          <w:sz w:val="24"/>
          <w:szCs w:val="24"/>
        </w:rPr>
        <w:t xml:space="preserve"> včetně </w:t>
      </w:r>
      <w:r w:rsidR="00F60FDC">
        <w:rPr>
          <w:rFonts w:ascii="Times New Roman" w:hAnsi="Times New Roman" w:cs="Times New Roman"/>
          <w:sz w:val="24"/>
          <w:szCs w:val="24"/>
        </w:rPr>
        <w:t xml:space="preserve">posledních </w:t>
      </w:r>
      <w:r w:rsidR="00CD50F0">
        <w:rPr>
          <w:rFonts w:ascii="Times New Roman" w:hAnsi="Times New Roman" w:cs="Times New Roman"/>
          <w:sz w:val="24"/>
          <w:szCs w:val="24"/>
        </w:rPr>
        <w:t>několik</w:t>
      </w:r>
      <w:r w:rsidR="005A2E86">
        <w:rPr>
          <w:rFonts w:ascii="Times New Roman" w:hAnsi="Times New Roman" w:cs="Times New Roman"/>
          <w:sz w:val="24"/>
          <w:szCs w:val="24"/>
        </w:rPr>
        <w:t xml:space="preserve">a </w:t>
      </w:r>
      <w:r w:rsidR="00CD50F0">
        <w:rPr>
          <w:rFonts w:ascii="Times New Roman" w:hAnsi="Times New Roman" w:cs="Times New Roman"/>
          <w:sz w:val="24"/>
          <w:szCs w:val="24"/>
        </w:rPr>
        <w:t>desetiletí</w:t>
      </w:r>
      <w:r w:rsidR="00F60FDC">
        <w:rPr>
          <w:rFonts w:ascii="Times New Roman" w:hAnsi="Times New Roman" w:cs="Times New Roman"/>
          <w:sz w:val="24"/>
          <w:szCs w:val="24"/>
        </w:rPr>
        <w:t>.</w:t>
      </w:r>
      <w:r w:rsidR="00322D3A">
        <w:rPr>
          <w:rFonts w:ascii="Times New Roman" w:hAnsi="Times New Roman" w:cs="Times New Roman"/>
          <w:sz w:val="24"/>
          <w:szCs w:val="24"/>
        </w:rPr>
        <w:t xml:space="preserve"> </w:t>
      </w:r>
    </w:p>
    <w:p w14:paraId="5413BD1F" w14:textId="0C00D182" w:rsidR="009118D7" w:rsidRDefault="00322D3A" w:rsidP="006968F9">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Celkem se v této podkapitole bud</w:t>
      </w:r>
      <w:r w:rsidR="00435889">
        <w:rPr>
          <w:rFonts w:ascii="Times New Roman" w:hAnsi="Times New Roman" w:cs="Times New Roman"/>
          <w:sz w:val="24"/>
          <w:szCs w:val="24"/>
        </w:rPr>
        <w:t>eme</w:t>
      </w:r>
      <w:r>
        <w:rPr>
          <w:rFonts w:ascii="Times New Roman" w:hAnsi="Times New Roman" w:cs="Times New Roman"/>
          <w:sz w:val="24"/>
          <w:szCs w:val="24"/>
        </w:rPr>
        <w:t xml:space="preserve"> zabývat ještě dalšími jedenácti průvodci, z nichž ovšem už jen dva spadají do období 19. století (1888, 1900)</w:t>
      </w:r>
      <w:r w:rsidR="00435889">
        <w:rPr>
          <w:rFonts w:ascii="Times New Roman" w:hAnsi="Times New Roman" w:cs="Times New Roman"/>
          <w:sz w:val="24"/>
          <w:szCs w:val="24"/>
        </w:rPr>
        <w:t>, a</w:t>
      </w:r>
      <w:r w:rsidR="00FC552C">
        <w:rPr>
          <w:rFonts w:ascii="Times New Roman" w:hAnsi="Times New Roman" w:cs="Times New Roman"/>
          <w:sz w:val="24"/>
          <w:szCs w:val="24"/>
        </w:rPr>
        <w:t> </w:t>
      </w:r>
      <w:r w:rsidR="00435889">
        <w:rPr>
          <w:rFonts w:ascii="Times New Roman" w:hAnsi="Times New Roman" w:cs="Times New Roman"/>
          <w:sz w:val="24"/>
          <w:szCs w:val="24"/>
        </w:rPr>
        <w:t xml:space="preserve">to konkrétně starším </w:t>
      </w:r>
      <w:r w:rsidR="00435889">
        <w:rPr>
          <w:rFonts w:ascii="Times New Roman" w:hAnsi="Times New Roman" w:cs="Times New Roman"/>
          <w:i/>
          <w:iCs/>
          <w:sz w:val="24"/>
          <w:szCs w:val="24"/>
        </w:rPr>
        <w:t>Průvodcem po Itálii</w:t>
      </w:r>
      <w:r w:rsidR="00934ACF" w:rsidRPr="00934ACF">
        <w:rPr>
          <w:rStyle w:val="Znakapoznpodarou"/>
          <w:rFonts w:ascii="Times New Roman" w:hAnsi="Times New Roman" w:cs="Times New Roman"/>
          <w:sz w:val="24"/>
          <w:szCs w:val="24"/>
        </w:rPr>
        <w:footnoteReference w:id="92"/>
      </w:r>
      <w:r w:rsidR="00D64EC4">
        <w:rPr>
          <w:rFonts w:ascii="Times New Roman" w:hAnsi="Times New Roman" w:cs="Times New Roman"/>
          <w:i/>
          <w:iCs/>
          <w:sz w:val="24"/>
          <w:szCs w:val="24"/>
        </w:rPr>
        <w:t xml:space="preserve"> </w:t>
      </w:r>
      <w:r w:rsidR="00D64EC4">
        <w:rPr>
          <w:rFonts w:ascii="Times New Roman" w:hAnsi="Times New Roman" w:cs="Times New Roman"/>
          <w:sz w:val="24"/>
          <w:szCs w:val="24"/>
        </w:rPr>
        <w:t>J</w:t>
      </w:r>
      <w:r w:rsidR="008D5404">
        <w:rPr>
          <w:rFonts w:ascii="Times New Roman" w:hAnsi="Times New Roman" w:cs="Times New Roman"/>
          <w:sz w:val="24"/>
          <w:szCs w:val="24"/>
        </w:rPr>
        <w:t>aroslava</w:t>
      </w:r>
      <w:r w:rsidR="00D64EC4">
        <w:rPr>
          <w:rFonts w:ascii="Times New Roman" w:hAnsi="Times New Roman" w:cs="Times New Roman"/>
          <w:sz w:val="24"/>
          <w:szCs w:val="24"/>
        </w:rPr>
        <w:t xml:space="preserve"> Sedláčka,</w:t>
      </w:r>
      <w:r w:rsidR="0062275A">
        <w:rPr>
          <w:rFonts w:ascii="Times New Roman" w:hAnsi="Times New Roman" w:cs="Times New Roman"/>
          <w:i/>
          <w:iCs/>
          <w:sz w:val="24"/>
          <w:szCs w:val="24"/>
        </w:rPr>
        <w:t xml:space="preserve"> </w:t>
      </w:r>
      <w:r w:rsidR="00435889">
        <w:rPr>
          <w:rFonts w:ascii="Times New Roman" w:hAnsi="Times New Roman" w:cs="Times New Roman"/>
          <w:sz w:val="24"/>
          <w:szCs w:val="24"/>
        </w:rPr>
        <w:t xml:space="preserve">představujícím klasického průvodce po památkách a konversační knížku s italskou slovní zásobou a frázemi v jednom; druhou </w:t>
      </w:r>
      <w:r w:rsidR="00890633">
        <w:rPr>
          <w:rFonts w:ascii="Times New Roman" w:hAnsi="Times New Roman" w:cs="Times New Roman"/>
          <w:sz w:val="24"/>
          <w:szCs w:val="24"/>
        </w:rPr>
        <w:t>prací</w:t>
      </w:r>
      <w:r w:rsidR="00435889">
        <w:rPr>
          <w:rFonts w:ascii="Times New Roman" w:hAnsi="Times New Roman" w:cs="Times New Roman"/>
          <w:sz w:val="24"/>
          <w:szCs w:val="24"/>
        </w:rPr>
        <w:t xml:space="preserve"> </w:t>
      </w:r>
      <w:r w:rsidR="00E3046F">
        <w:rPr>
          <w:rFonts w:ascii="Times New Roman" w:hAnsi="Times New Roman" w:cs="Times New Roman"/>
          <w:sz w:val="24"/>
          <w:szCs w:val="24"/>
        </w:rPr>
        <w:t xml:space="preserve">je </w:t>
      </w:r>
      <w:r w:rsidR="007E7662">
        <w:rPr>
          <w:rFonts w:ascii="Times New Roman" w:hAnsi="Times New Roman" w:cs="Times New Roman"/>
          <w:sz w:val="24"/>
          <w:szCs w:val="24"/>
        </w:rPr>
        <w:t xml:space="preserve">pak </w:t>
      </w:r>
      <w:r w:rsidR="0090122C">
        <w:rPr>
          <w:rFonts w:ascii="Times New Roman" w:hAnsi="Times New Roman" w:cs="Times New Roman"/>
          <w:i/>
          <w:iCs/>
          <w:sz w:val="24"/>
          <w:szCs w:val="24"/>
        </w:rPr>
        <w:t>Poutní průvodce po Itálii</w:t>
      </w:r>
      <w:r w:rsidR="00012D69" w:rsidRPr="00012D69">
        <w:rPr>
          <w:rStyle w:val="Znakapoznpodarou"/>
          <w:rFonts w:ascii="Times New Roman" w:hAnsi="Times New Roman" w:cs="Times New Roman"/>
          <w:sz w:val="24"/>
          <w:szCs w:val="24"/>
        </w:rPr>
        <w:footnoteReference w:id="93"/>
      </w:r>
      <w:r w:rsidR="000C0D06">
        <w:rPr>
          <w:rFonts w:ascii="Times New Roman" w:hAnsi="Times New Roman" w:cs="Times New Roman"/>
          <w:i/>
          <w:iCs/>
          <w:sz w:val="24"/>
          <w:szCs w:val="24"/>
        </w:rPr>
        <w:t xml:space="preserve"> </w:t>
      </w:r>
      <w:r w:rsidR="00D64EC4">
        <w:rPr>
          <w:rFonts w:ascii="Times New Roman" w:hAnsi="Times New Roman" w:cs="Times New Roman"/>
          <w:sz w:val="24"/>
          <w:szCs w:val="24"/>
        </w:rPr>
        <w:t xml:space="preserve">od </w:t>
      </w:r>
      <w:r w:rsidR="0042160A">
        <w:rPr>
          <w:rFonts w:ascii="Times New Roman" w:hAnsi="Times New Roman" w:cs="Times New Roman"/>
          <w:sz w:val="24"/>
          <w:szCs w:val="24"/>
        </w:rPr>
        <w:t>Františka</w:t>
      </w:r>
      <w:r w:rsidR="00D64EC4">
        <w:rPr>
          <w:rFonts w:ascii="Times New Roman" w:hAnsi="Times New Roman" w:cs="Times New Roman"/>
          <w:sz w:val="24"/>
          <w:szCs w:val="24"/>
        </w:rPr>
        <w:t xml:space="preserve"> Stejskala. </w:t>
      </w:r>
      <w:r w:rsidR="000C0D06">
        <w:rPr>
          <w:rFonts w:ascii="Times New Roman" w:hAnsi="Times New Roman" w:cs="Times New Roman"/>
          <w:sz w:val="24"/>
          <w:szCs w:val="24"/>
        </w:rPr>
        <w:t>Téma pouti se ve zkoumaných exemplářích vyskytovalo poměrně hojně a</w:t>
      </w:r>
      <w:r w:rsidR="00D64EC4">
        <w:rPr>
          <w:rFonts w:ascii="Times New Roman" w:hAnsi="Times New Roman" w:cs="Times New Roman"/>
          <w:sz w:val="24"/>
          <w:szCs w:val="24"/>
        </w:rPr>
        <w:t> </w:t>
      </w:r>
      <w:r w:rsidR="000C0D06">
        <w:rPr>
          <w:rFonts w:ascii="Times New Roman" w:hAnsi="Times New Roman" w:cs="Times New Roman"/>
          <w:sz w:val="24"/>
          <w:szCs w:val="24"/>
        </w:rPr>
        <w:t xml:space="preserve">nejinak tomu bylo i ve století následujícím, kdy do našeho </w:t>
      </w:r>
      <w:r w:rsidR="000C0D06">
        <w:rPr>
          <w:rFonts w:ascii="Times New Roman" w:hAnsi="Times New Roman" w:cs="Times New Roman"/>
          <w:sz w:val="24"/>
          <w:szCs w:val="24"/>
        </w:rPr>
        <w:lastRenderedPageBreak/>
        <w:t>vymezeného časového úseku spadají ještě dva další průvodce po svatých místech</w:t>
      </w:r>
      <w:r w:rsidR="0051641B">
        <w:rPr>
          <w:rFonts w:ascii="Times New Roman" w:hAnsi="Times New Roman" w:cs="Times New Roman"/>
          <w:sz w:val="24"/>
          <w:szCs w:val="24"/>
        </w:rPr>
        <w:t>. T</w:t>
      </w:r>
      <w:r w:rsidR="000C0D06">
        <w:rPr>
          <w:rFonts w:ascii="Times New Roman" w:hAnsi="Times New Roman" w:cs="Times New Roman"/>
          <w:sz w:val="24"/>
          <w:szCs w:val="24"/>
        </w:rPr>
        <w:t>entokrát se ovšem oblast zájmu přesune z Říma a Itálie více na východ, neboť jak Sedláček</w:t>
      </w:r>
      <w:r w:rsidR="007132CE">
        <w:rPr>
          <w:rFonts w:ascii="Times New Roman" w:hAnsi="Times New Roman" w:cs="Times New Roman"/>
          <w:sz w:val="24"/>
          <w:szCs w:val="24"/>
        </w:rPr>
        <w:t xml:space="preserve"> v </w:t>
      </w:r>
      <w:r w:rsidR="007132CE">
        <w:rPr>
          <w:rFonts w:ascii="Times New Roman" w:hAnsi="Times New Roman" w:cs="Times New Roman"/>
          <w:i/>
          <w:iCs/>
          <w:sz w:val="24"/>
          <w:szCs w:val="24"/>
        </w:rPr>
        <w:t xml:space="preserve">Pouti do posvátných míst Svaté </w:t>
      </w:r>
      <w:r w:rsidR="00B046A8">
        <w:rPr>
          <w:rFonts w:ascii="Times New Roman" w:hAnsi="Times New Roman" w:cs="Times New Roman"/>
          <w:i/>
          <w:iCs/>
          <w:sz w:val="24"/>
          <w:szCs w:val="24"/>
        </w:rPr>
        <w:t>Z</w:t>
      </w:r>
      <w:r w:rsidR="007132CE">
        <w:rPr>
          <w:rFonts w:ascii="Times New Roman" w:hAnsi="Times New Roman" w:cs="Times New Roman"/>
          <w:i/>
          <w:iCs/>
          <w:sz w:val="24"/>
          <w:szCs w:val="24"/>
        </w:rPr>
        <w:t>emě a Egypta</w:t>
      </w:r>
      <w:r w:rsidR="001F23A3">
        <w:rPr>
          <w:rFonts w:ascii="Times New Roman" w:hAnsi="Times New Roman" w:cs="Times New Roman"/>
          <w:sz w:val="24"/>
          <w:szCs w:val="24"/>
        </w:rPr>
        <w:t>,</w:t>
      </w:r>
      <w:r w:rsidR="00FC552C">
        <w:rPr>
          <w:rStyle w:val="Znakapoznpodarou"/>
          <w:rFonts w:ascii="Times New Roman" w:hAnsi="Times New Roman" w:cs="Times New Roman"/>
          <w:sz w:val="24"/>
          <w:szCs w:val="24"/>
        </w:rPr>
        <w:footnoteReference w:id="94"/>
      </w:r>
      <w:r w:rsidR="000C0D06">
        <w:rPr>
          <w:rFonts w:ascii="Times New Roman" w:hAnsi="Times New Roman" w:cs="Times New Roman"/>
          <w:sz w:val="24"/>
          <w:szCs w:val="24"/>
        </w:rPr>
        <w:t xml:space="preserve"> tak Jindřich z</w:t>
      </w:r>
      <w:r w:rsidR="007132CE">
        <w:rPr>
          <w:rFonts w:ascii="Times New Roman" w:hAnsi="Times New Roman" w:cs="Times New Roman"/>
          <w:sz w:val="24"/>
          <w:szCs w:val="24"/>
        </w:rPr>
        <w:t> </w:t>
      </w:r>
      <w:proofErr w:type="spellStart"/>
      <w:r w:rsidR="000C0D06">
        <w:rPr>
          <w:rFonts w:ascii="Times New Roman" w:hAnsi="Times New Roman" w:cs="Times New Roman"/>
          <w:sz w:val="24"/>
          <w:szCs w:val="24"/>
        </w:rPr>
        <w:t>Himmlu</w:t>
      </w:r>
      <w:proofErr w:type="spellEnd"/>
      <w:r w:rsidR="007132CE">
        <w:rPr>
          <w:rFonts w:ascii="Times New Roman" w:hAnsi="Times New Roman" w:cs="Times New Roman"/>
          <w:sz w:val="24"/>
          <w:szCs w:val="24"/>
        </w:rPr>
        <w:t xml:space="preserve"> ve svém </w:t>
      </w:r>
      <w:r w:rsidR="007132CE">
        <w:rPr>
          <w:rFonts w:ascii="Times New Roman" w:hAnsi="Times New Roman" w:cs="Times New Roman"/>
          <w:i/>
          <w:iCs/>
          <w:sz w:val="24"/>
          <w:szCs w:val="24"/>
        </w:rPr>
        <w:t xml:space="preserve">Poutním průvodci </w:t>
      </w:r>
      <w:r w:rsidR="00FC552C">
        <w:rPr>
          <w:rStyle w:val="Znakapoznpodarou"/>
          <w:rFonts w:ascii="Times New Roman" w:hAnsi="Times New Roman" w:cs="Times New Roman"/>
          <w:sz w:val="24"/>
          <w:szCs w:val="24"/>
        </w:rPr>
        <w:footnoteReference w:id="95"/>
      </w:r>
      <w:r w:rsidR="000C0D06">
        <w:rPr>
          <w:rFonts w:ascii="Times New Roman" w:hAnsi="Times New Roman" w:cs="Times New Roman"/>
          <w:sz w:val="24"/>
          <w:szCs w:val="24"/>
        </w:rPr>
        <w:t xml:space="preserve"> vypouštějí Apeninský poloostrov ze svých cest a </w:t>
      </w:r>
      <w:r w:rsidR="00ED2B5C">
        <w:rPr>
          <w:rFonts w:ascii="Times New Roman" w:hAnsi="Times New Roman" w:cs="Times New Roman"/>
          <w:sz w:val="24"/>
          <w:szCs w:val="24"/>
        </w:rPr>
        <w:t>míří</w:t>
      </w:r>
      <w:r w:rsidR="000C0D06">
        <w:rPr>
          <w:rFonts w:ascii="Times New Roman" w:hAnsi="Times New Roman" w:cs="Times New Roman"/>
          <w:sz w:val="24"/>
          <w:szCs w:val="24"/>
        </w:rPr>
        <w:t xml:space="preserve"> přímo do Svaté </w:t>
      </w:r>
      <w:r w:rsidR="00000E3C">
        <w:rPr>
          <w:rFonts w:ascii="Times New Roman" w:hAnsi="Times New Roman" w:cs="Times New Roman"/>
          <w:sz w:val="24"/>
          <w:szCs w:val="24"/>
        </w:rPr>
        <w:t>z</w:t>
      </w:r>
      <w:r w:rsidR="000C0D06">
        <w:rPr>
          <w:rFonts w:ascii="Times New Roman" w:hAnsi="Times New Roman" w:cs="Times New Roman"/>
          <w:sz w:val="24"/>
          <w:szCs w:val="24"/>
        </w:rPr>
        <w:t>emě</w:t>
      </w:r>
      <w:r w:rsidR="009118D7">
        <w:rPr>
          <w:rFonts w:ascii="Times New Roman" w:hAnsi="Times New Roman" w:cs="Times New Roman"/>
          <w:sz w:val="24"/>
          <w:szCs w:val="24"/>
        </w:rPr>
        <w:t xml:space="preserve"> či do Egypta.</w:t>
      </w:r>
    </w:p>
    <w:p w14:paraId="144B33A5" w14:textId="2FFCA34C" w:rsidR="00470F7B" w:rsidRDefault="001922A0" w:rsidP="006968F9">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Druhou</w:t>
      </w:r>
      <w:r w:rsidR="004811E9">
        <w:rPr>
          <w:rFonts w:ascii="Times New Roman" w:hAnsi="Times New Roman" w:cs="Times New Roman"/>
          <w:sz w:val="24"/>
          <w:szCs w:val="24"/>
        </w:rPr>
        <w:t xml:space="preserve"> skupin</w:t>
      </w:r>
      <w:r w:rsidR="00C65620">
        <w:rPr>
          <w:rFonts w:ascii="Times New Roman" w:hAnsi="Times New Roman" w:cs="Times New Roman"/>
          <w:sz w:val="24"/>
          <w:szCs w:val="24"/>
        </w:rPr>
        <w:t>ku</w:t>
      </w:r>
      <w:r w:rsidR="004811E9">
        <w:rPr>
          <w:rFonts w:ascii="Times New Roman" w:hAnsi="Times New Roman" w:cs="Times New Roman"/>
          <w:sz w:val="24"/>
          <w:szCs w:val="24"/>
        </w:rPr>
        <w:t xml:space="preserve"> průvodců </w:t>
      </w:r>
      <w:r w:rsidR="00D22C43">
        <w:rPr>
          <w:rFonts w:ascii="Times New Roman" w:hAnsi="Times New Roman" w:cs="Times New Roman"/>
          <w:sz w:val="24"/>
          <w:szCs w:val="24"/>
        </w:rPr>
        <w:t xml:space="preserve">pro toto období </w:t>
      </w:r>
      <w:r w:rsidR="004811E9">
        <w:rPr>
          <w:rFonts w:ascii="Times New Roman" w:hAnsi="Times New Roman" w:cs="Times New Roman"/>
          <w:sz w:val="24"/>
          <w:szCs w:val="24"/>
        </w:rPr>
        <w:t xml:space="preserve">tvoří publikace od </w:t>
      </w:r>
      <w:r w:rsidR="00F7038E">
        <w:rPr>
          <w:rFonts w:ascii="Times New Roman" w:hAnsi="Times New Roman" w:cs="Times New Roman"/>
          <w:sz w:val="24"/>
          <w:szCs w:val="24"/>
        </w:rPr>
        <w:t xml:space="preserve">cestovní kanceláře </w:t>
      </w:r>
      <w:r w:rsidR="00F7038E" w:rsidRPr="00DF315D">
        <w:rPr>
          <w:rFonts w:ascii="Times New Roman" w:hAnsi="Times New Roman" w:cs="Times New Roman"/>
          <w:sz w:val="24"/>
          <w:szCs w:val="24"/>
        </w:rPr>
        <w:t xml:space="preserve">Čeněk Šulc </w:t>
      </w:r>
      <w:r w:rsidR="00434DFC" w:rsidRPr="00DF315D">
        <w:rPr>
          <w:rFonts w:ascii="Times New Roman" w:hAnsi="Times New Roman" w:cs="Times New Roman"/>
          <w:sz w:val="24"/>
          <w:szCs w:val="24"/>
        </w:rPr>
        <w:t>a</w:t>
      </w:r>
      <w:r w:rsidR="00F7038E" w:rsidRPr="00DF315D">
        <w:rPr>
          <w:rFonts w:ascii="Times New Roman" w:hAnsi="Times New Roman" w:cs="Times New Roman"/>
          <w:sz w:val="24"/>
          <w:szCs w:val="24"/>
        </w:rPr>
        <w:t xml:space="preserve"> spol.</w:t>
      </w:r>
      <w:r w:rsidR="009D313F">
        <w:rPr>
          <w:rFonts w:ascii="Times New Roman" w:hAnsi="Times New Roman" w:cs="Times New Roman"/>
          <w:sz w:val="24"/>
          <w:szCs w:val="24"/>
        </w:rPr>
        <w:t xml:space="preserve"> </w:t>
      </w:r>
      <w:r w:rsidR="00331FED">
        <w:rPr>
          <w:rFonts w:ascii="Times New Roman" w:hAnsi="Times New Roman" w:cs="Times New Roman"/>
          <w:sz w:val="24"/>
          <w:szCs w:val="24"/>
        </w:rPr>
        <w:t xml:space="preserve">Navzdory tomu, že </w:t>
      </w:r>
      <w:r w:rsidR="00B31C24">
        <w:rPr>
          <w:rFonts w:ascii="Times New Roman" w:hAnsi="Times New Roman" w:cs="Times New Roman"/>
          <w:sz w:val="24"/>
          <w:szCs w:val="24"/>
        </w:rPr>
        <w:t>se</w:t>
      </w:r>
      <w:r w:rsidR="00331FED">
        <w:rPr>
          <w:rFonts w:ascii="Times New Roman" w:hAnsi="Times New Roman" w:cs="Times New Roman"/>
          <w:sz w:val="24"/>
          <w:szCs w:val="24"/>
        </w:rPr>
        <w:t xml:space="preserve"> j</w:t>
      </w:r>
      <w:r w:rsidR="0068339C">
        <w:rPr>
          <w:rFonts w:ascii="Times New Roman" w:hAnsi="Times New Roman" w:cs="Times New Roman"/>
          <w:sz w:val="24"/>
          <w:szCs w:val="24"/>
        </w:rPr>
        <w:t>edná o</w:t>
      </w:r>
      <w:r w:rsidR="00466925">
        <w:rPr>
          <w:rFonts w:ascii="Times New Roman" w:hAnsi="Times New Roman" w:cs="Times New Roman"/>
          <w:sz w:val="24"/>
          <w:szCs w:val="24"/>
        </w:rPr>
        <w:t> </w:t>
      </w:r>
      <w:r w:rsidR="0068339C">
        <w:rPr>
          <w:rFonts w:ascii="Times New Roman" w:hAnsi="Times New Roman" w:cs="Times New Roman"/>
          <w:sz w:val="24"/>
          <w:szCs w:val="24"/>
        </w:rPr>
        <w:t>společnost</w:t>
      </w:r>
      <w:r>
        <w:rPr>
          <w:rFonts w:ascii="Times New Roman" w:hAnsi="Times New Roman" w:cs="Times New Roman"/>
          <w:sz w:val="24"/>
          <w:szCs w:val="24"/>
        </w:rPr>
        <w:t>,</w:t>
      </w:r>
      <w:r w:rsidR="0068339C">
        <w:rPr>
          <w:rFonts w:ascii="Times New Roman" w:hAnsi="Times New Roman" w:cs="Times New Roman"/>
          <w:sz w:val="24"/>
          <w:szCs w:val="24"/>
        </w:rPr>
        <w:t xml:space="preserve"> kter</w:t>
      </w:r>
      <w:r>
        <w:rPr>
          <w:rFonts w:ascii="Times New Roman" w:hAnsi="Times New Roman" w:cs="Times New Roman"/>
          <w:sz w:val="24"/>
          <w:szCs w:val="24"/>
        </w:rPr>
        <w:t>á</w:t>
      </w:r>
      <w:r w:rsidR="00C65620">
        <w:rPr>
          <w:rFonts w:ascii="Times New Roman" w:hAnsi="Times New Roman" w:cs="Times New Roman"/>
          <w:sz w:val="24"/>
          <w:szCs w:val="24"/>
        </w:rPr>
        <w:t xml:space="preserve"> </w:t>
      </w:r>
      <w:r w:rsidR="0068339C">
        <w:rPr>
          <w:rFonts w:ascii="Times New Roman" w:hAnsi="Times New Roman" w:cs="Times New Roman"/>
          <w:sz w:val="24"/>
          <w:szCs w:val="24"/>
        </w:rPr>
        <w:t>nepředstavuj</w:t>
      </w:r>
      <w:r>
        <w:rPr>
          <w:rFonts w:ascii="Times New Roman" w:hAnsi="Times New Roman" w:cs="Times New Roman"/>
          <w:sz w:val="24"/>
          <w:szCs w:val="24"/>
        </w:rPr>
        <w:t>e</w:t>
      </w:r>
      <w:r w:rsidR="0068339C">
        <w:rPr>
          <w:rFonts w:ascii="Times New Roman" w:hAnsi="Times New Roman" w:cs="Times New Roman"/>
          <w:sz w:val="24"/>
          <w:szCs w:val="24"/>
        </w:rPr>
        <w:t xml:space="preserve"> </w:t>
      </w:r>
      <w:r w:rsidR="0029750F">
        <w:rPr>
          <w:rFonts w:ascii="Times New Roman" w:hAnsi="Times New Roman" w:cs="Times New Roman"/>
          <w:sz w:val="24"/>
          <w:szCs w:val="24"/>
        </w:rPr>
        <w:t>čist</w:t>
      </w:r>
      <w:r>
        <w:rPr>
          <w:rFonts w:ascii="Times New Roman" w:hAnsi="Times New Roman" w:cs="Times New Roman"/>
          <w:sz w:val="24"/>
          <w:szCs w:val="24"/>
        </w:rPr>
        <w:t>é</w:t>
      </w:r>
      <w:r w:rsidR="0029750F">
        <w:rPr>
          <w:rFonts w:ascii="Times New Roman" w:hAnsi="Times New Roman" w:cs="Times New Roman"/>
          <w:sz w:val="24"/>
          <w:szCs w:val="24"/>
        </w:rPr>
        <w:t xml:space="preserve"> </w:t>
      </w:r>
      <w:r w:rsidR="0068339C">
        <w:rPr>
          <w:rFonts w:ascii="Times New Roman" w:hAnsi="Times New Roman" w:cs="Times New Roman"/>
          <w:sz w:val="24"/>
          <w:szCs w:val="24"/>
        </w:rPr>
        <w:t>nakladatelství a jej</w:t>
      </w:r>
      <w:r>
        <w:rPr>
          <w:rFonts w:ascii="Times New Roman" w:hAnsi="Times New Roman" w:cs="Times New Roman"/>
          <w:sz w:val="24"/>
          <w:szCs w:val="24"/>
        </w:rPr>
        <w:t>í</w:t>
      </w:r>
      <w:r w:rsidR="0068339C">
        <w:rPr>
          <w:rFonts w:ascii="Times New Roman" w:hAnsi="Times New Roman" w:cs="Times New Roman"/>
          <w:sz w:val="24"/>
          <w:szCs w:val="24"/>
        </w:rPr>
        <w:t xml:space="preserve">ž publikační činnost tak není </w:t>
      </w:r>
      <w:r w:rsidR="00C70B12">
        <w:rPr>
          <w:rFonts w:ascii="Times New Roman" w:hAnsi="Times New Roman" w:cs="Times New Roman"/>
          <w:sz w:val="24"/>
          <w:szCs w:val="24"/>
        </w:rPr>
        <w:t>jej</w:t>
      </w:r>
      <w:r>
        <w:rPr>
          <w:rFonts w:ascii="Times New Roman" w:hAnsi="Times New Roman" w:cs="Times New Roman"/>
          <w:sz w:val="24"/>
          <w:szCs w:val="24"/>
        </w:rPr>
        <w:t>í</w:t>
      </w:r>
      <w:r w:rsidR="00C70B12">
        <w:rPr>
          <w:rFonts w:ascii="Times New Roman" w:hAnsi="Times New Roman" w:cs="Times New Roman"/>
          <w:sz w:val="24"/>
          <w:szCs w:val="24"/>
        </w:rPr>
        <w:t xml:space="preserve"> výhradní aktivitou</w:t>
      </w:r>
      <w:r w:rsidR="00331FED">
        <w:rPr>
          <w:rFonts w:ascii="Times New Roman" w:hAnsi="Times New Roman" w:cs="Times New Roman"/>
          <w:sz w:val="24"/>
          <w:szCs w:val="24"/>
        </w:rPr>
        <w:t xml:space="preserve">, </w:t>
      </w:r>
      <w:r w:rsidR="00ED406C">
        <w:rPr>
          <w:rFonts w:ascii="Times New Roman" w:hAnsi="Times New Roman" w:cs="Times New Roman"/>
          <w:sz w:val="24"/>
          <w:szCs w:val="24"/>
        </w:rPr>
        <w:t>portfolio průvodců</w:t>
      </w:r>
      <w:r w:rsidR="009D313F">
        <w:rPr>
          <w:rFonts w:ascii="Times New Roman" w:hAnsi="Times New Roman" w:cs="Times New Roman"/>
          <w:sz w:val="24"/>
          <w:szCs w:val="24"/>
        </w:rPr>
        <w:t xml:space="preserve"> </w:t>
      </w:r>
      <w:r w:rsidR="00ED406C">
        <w:rPr>
          <w:rFonts w:ascii="Times New Roman" w:hAnsi="Times New Roman" w:cs="Times New Roman"/>
          <w:sz w:val="24"/>
          <w:szCs w:val="24"/>
        </w:rPr>
        <w:t>je značné</w:t>
      </w:r>
      <w:r w:rsidR="009D313F">
        <w:rPr>
          <w:rFonts w:ascii="Times New Roman" w:hAnsi="Times New Roman" w:cs="Times New Roman"/>
          <w:sz w:val="24"/>
          <w:szCs w:val="24"/>
        </w:rPr>
        <w:t xml:space="preserve"> </w:t>
      </w:r>
      <w:r w:rsidR="00397D86">
        <w:rPr>
          <w:rFonts w:ascii="Times New Roman" w:hAnsi="Times New Roman" w:cs="Times New Roman"/>
          <w:sz w:val="24"/>
          <w:szCs w:val="24"/>
        </w:rPr>
        <w:t xml:space="preserve">a čítá </w:t>
      </w:r>
      <w:r w:rsidR="00CA51D9">
        <w:rPr>
          <w:rFonts w:ascii="Times New Roman" w:hAnsi="Times New Roman" w:cs="Times New Roman"/>
          <w:sz w:val="24"/>
          <w:szCs w:val="24"/>
        </w:rPr>
        <w:t xml:space="preserve">na padesát </w:t>
      </w:r>
      <w:r w:rsidR="006A3133">
        <w:rPr>
          <w:rFonts w:ascii="Times New Roman" w:hAnsi="Times New Roman" w:cs="Times New Roman"/>
          <w:sz w:val="24"/>
          <w:szCs w:val="24"/>
        </w:rPr>
        <w:t>knih</w:t>
      </w:r>
      <w:r w:rsidR="00CA51D9">
        <w:rPr>
          <w:rFonts w:ascii="Times New Roman" w:hAnsi="Times New Roman" w:cs="Times New Roman"/>
          <w:sz w:val="24"/>
          <w:szCs w:val="24"/>
        </w:rPr>
        <w:t>, ne-li více</w:t>
      </w:r>
      <w:r w:rsidR="007C5A55">
        <w:rPr>
          <w:rStyle w:val="Znakapoznpodarou"/>
          <w:rFonts w:ascii="Times New Roman" w:hAnsi="Times New Roman" w:cs="Times New Roman"/>
          <w:sz w:val="24"/>
          <w:szCs w:val="24"/>
        </w:rPr>
        <w:footnoteReference w:id="96"/>
      </w:r>
      <w:r w:rsidR="004F536E">
        <w:rPr>
          <w:rFonts w:ascii="Times New Roman" w:hAnsi="Times New Roman" w:cs="Times New Roman"/>
          <w:sz w:val="24"/>
          <w:szCs w:val="24"/>
        </w:rPr>
        <w:t xml:space="preserve"> </w:t>
      </w:r>
      <w:r w:rsidR="00DF315D">
        <w:rPr>
          <w:rFonts w:ascii="Times New Roman" w:hAnsi="Times New Roman" w:cs="Times New Roman"/>
          <w:sz w:val="24"/>
          <w:szCs w:val="24"/>
        </w:rPr>
        <w:t xml:space="preserve">(jak se ovšem dovídáme od autora a bibliografa Aleše Zacha, nakonec bylo skutečně vydáno dohromady jen na třicet </w:t>
      </w:r>
      <w:r w:rsidR="006A3133">
        <w:rPr>
          <w:rFonts w:ascii="Times New Roman" w:hAnsi="Times New Roman" w:cs="Times New Roman"/>
          <w:sz w:val="24"/>
          <w:szCs w:val="24"/>
        </w:rPr>
        <w:t>titulů</w:t>
      </w:r>
      <w:r w:rsidR="00DF315D">
        <w:rPr>
          <w:rFonts w:ascii="Times New Roman" w:hAnsi="Times New Roman" w:cs="Times New Roman"/>
          <w:sz w:val="24"/>
          <w:szCs w:val="24"/>
        </w:rPr>
        <w:t>.</w:t>
      </w:r>
      <w:r w:rsidR="00DF315D">
        <w:rPr>
          <w:rStyle w:val="Znakapoznpodarou"/>
          <w:rFonts w:ascii="Times New Roman" w:hAnsi="Times New Roman" w:cs="Times New Roman"/>
          <w:sz w:val="24"/>
          <w:szCs w:val="24"/>
        </w:rPr>
        <w:footnoteReference w:id="97"/>
      </w:r>
      <w:r w:rsidR="0013368A">
        <w:rPr>
          <w:rFonts w:ascii="Times New Roman" w:hAnsi="Times New Roman" w:cs="Times New Roman"/>
          <w:sz w:val="24"/>
          <w:szCs w:val="24"/>
        </w:rPr>
        <w:t xml:space="preserve"> </w:t>
      </w:r>
      <w:r w:rsidR="00B31C24">
        <w:rPr>
          <w:rFonts w:ascii="Times New Roman" w:hAnsi="Times New Roman" w:cs="Times New Roman"/>
          <w:sz w:val="24"/>
          <w:szCs w:val="24"/>
        </w:rPr>
        <w:t>Všechny tyto</w:t>
      </w:r>
      <w:r w:rsidR="004F536E">
        <w:rPr>
          <w:rFonts w:ascii="Times New Roman" w:hAnsi="Times New Roman" w:cs="Times New Roman"/>
          <w:sz w:val="24"/>
          <w:szCs w:val="24"/>
        </w:rPr>
        <w:t xml:space="preserve"> průvodce jsou určeny pro běžné uživatele, tedy „turisty</w:t>
      </w:r>
      <w:r w:rsidR="003A1D58">
        <w:rPr>
          <w:rFonts w:ascii="Times New Roman" w:hAnsi="Times New Roman" w:cs="Times New Roman"/>
          <w:sz w:val="24"/>
          <w:szCs w:val="24"/>
        </w:rPr>
        <w:t>,</w:t>
      </w:r>
      <w:r w:rsidR="004F536E">
        <w:rPr>
          <w:rFonts w:ascii="Times New Roman" w:hAnsi="Times New Roman" w:cs="Times New Roman"/>
          <w:sz w:val="24"/>
          <w:szCs w:val="24"/>
        </w:rPr>
        <w:t>“</w:t>
      </w:r>
      <w:r w:rsidR="003A1D58">
        <w:rPr>
          <w:rFonts w:ascii="Times New Roman" w:hAnsi="Times New Roman" w:cs="Times New Roman"/>
          <w:sz w:val="24"/>
          <w:szCs w:val="24"/>
        </w:rPr>
        <w:t xml:space="preserve"> kteří již nesledují za cíl návštěvu posvátných míst jako takovou</w:t>
      </w:r>
      <w:r w:rsidR="002E73A1">
        <w:rPr>
          <w:rFonts w:ascii="Times New Roman" w:hAnsi="Times New Roman" w:cs="Times New Roman"/>
          <w:sz w:val="24"/>
          <w:szCs w:val="24"/>
        </w:rPr>
        <w:t xml:space="preserve">, nýbrž </w:t>
      </w:r>
      <w:bookmarkStart w:id="35" w:name="_Hlk80303335"/>
      <w:r w:rsidR="00111D44">
        <w:rPr>
          <w:rFonts w:ascii="Times New Roman" w:hAnsi="Times New Roman" w:cs="Times New Roman"/>
          <w:sz w:val="24"/>
          <w:szCs w:val="24"/>
        </w:rPr>
        <w:t>plánují</w:t>
      </w:r>
      <w:r w:rsidR="002E73A1">
        <w:rPr>
          <w:rFonts w:ascii="Times New Roman" w:hAnsi="Times New Roman" w:cs="Times New Roman"/>
          <w:sz w:val="24"/>
          <w:szCs w:val="24"/>
        </w:rPr>
        <w:t xml:space="preserve"> navštívit místa pro potěšení a zájem, a to obvykle během dovolené či prázdnin</w:t>
      </w:r>
      <w:r w:rsidR="00381320">
        <w:rPr>
          <w:rStyle w:val="Znakapoznpodarou"/>
          <w:rFonts w:ascii="Times New Roman" w:hAnsi="Times New Roman" w:cs="Times New Roman"/>
          <w:sz w:val="24"/>
          <w:szCs w:val="24"/>
        </w:rPr>
        <w:footnoteReference w:id="98"/>
      </w:r>
      <w:bookmarkEnd w:id="35"/>
      <w:r w:rsidR="00BE72B1">
        <w:rPr>
          <w:rFonts w:ascii="Times New Roman" w:hAnsi="Times New Roman" w:cs="Times New Roman"/>
          <w:sz w:val="24"/>
          <w:szCs w:val="24"/>
        </w:rPr>
        <w:t xml:space="preserve"> (náboženský a</w:t>
      </w:r>
      <w:r w:rsidR="0058202F">
        <w:rPr>
          <w:rFonts w:ascii="Times New Roman" w:hAnsi="Times New Roman" w:cs="Times New Roman"/>
          <w:sz w:val="24"/>
          <w:szCs w:val="24"/>
        </w:rPr>
        <w:t> </w:t>
      </w:r>
      <w:r w:rsidR="00BE72B1">
        <w:rPr>
          <w:rFonts w:ascii="Times New Roman" w:hAnsi="Times New Roman" w:cs="Times New Roman"/>
          <w:sz w:val="24"/>
          <w:szCs w:val="24"/>
        </w:rPr>
        <w:t>turistický smysl cesty se samozřejmě mohou prolínat).</w:t>
      </w:r>
      <w:r w:rsidR="008A7A85">
        <w:rPr>
          <w:rFonts w:ascii="Times New Roman" w:hAnsi="Times New Roman" w:cs="Times New Roman"/>
          <w:sz w:val="24"/>
          <w:szCs w:val="24"/>
        </w:rPr>
        <w:t xml:space="preserve"> </w:t>
      </w:r>
      <w:r w:rsidR="004352E0">
        <w:rPr>
          <w:rFonts w:ascii="Times New Roman" w:hAnsi="Times New Roman" w:cs="Times New Roman"/>
          <w:sz w:val="24"/>
          <w:szCs w:val="24"/>
        </w:rPr>
        <w:t xml:space="preserve">Lze </w:t>
      </w:r>
      <w:r w:rsidR="009902FF">
        <w:rPr>
          <w:rFonts w:ascii="Times New Roman" w:hAnsi="Times New Roman" w:cs="Times New Roman"/>
          <w:sz w:val="24"/>
          <w:szCs w:val="24"/>
        </w:rPr>
        <w:t xml:space="preserve">sem </w:t>
      </w:r>
      <w:r w:rsidR="004352E0">
        <w:rPr>
          <w:rFonts w:ascii="Times New Roman" w:hAnsi="Times New Roman" w:cs="Times New Roman"/>
          <w:sz w:val="24"/>
          <w:szCs w:val="24"/>
        </w:rPr>
        <w:t xml:space="preserve">zařadit </w:t>
      </w:r>
      <w:r w:rsidR="009902FF">
        <w:rPr>
          <w:rFonts w:ascii="Times New Roman" w:hAnsi="Times New Roman" w:cs="Times New Roman"/>
          <w:sz w:val="24"/>
          <w:szCs w:val="24"/>
        </w:rPr>
        <w:t xml:space="preserve">také </w:t>
      </w:r>
      <w:r w:rsidR="002E797D">
        <w:rPr>
          <w:rFonts w:ascii="Times New Roman" w:hAnsi="Times New Roman" w:cs="Times New Roman"/>
          <w:sz w:val="24"/>
          <w:szCs w:val="24"/>
        </w:rPr>
        <w:t>knihu</w:t>
      </w:r>
      <w:r w:rsidR="009902FF">
        <w:rPr>
          <w:rFonts w:ascii="Times New Roman" w:hAnsi="Times New Roman" w:cs="Times New Roman"/>
          <w:sz w:val="24"/>
          <w:szCs w:val="24"/>
        </w:rPr>
        <w:t xml:space="preserve"> J. </w:t>
      </w:r>
      <w:proofErr w:type="spellStart"/>
      <w:r w:rsidR="009902FF">
        <w:rPr>
          <w:rFonts w:ascii="Times New Roman" w:hAnsi="Times New Roman" w:cs="Times New Roman"/>
          <w:sz w:val="24"/>
          <w:szCs w:val="24"/>
        </w:rPr>
        <w:t>Flekáčka</w:t>
      </w:r>
      <w:proofErr w:type="spellEnd"/>
      <w:r w:rsidR="002E797D">
        <w:rPr>
          <w:rFonts w:ascii="Times New Roman" w:hAnsi="Times New Roman" w:cs="Times New Roman"/>
          <w:sz w:val="24"/>
          <w:szCs w:val="24"/>
        </w:rPr>
        <w:t xml:space="preserve">, neboť </w:t>
      </w:r>
      <w:r w:rsidR="002E797D">
        <w:rPr>
          <w:rFonts w:ascii="Times New Roman" w:hAnsi="Times New Roman" w:cs="Times New Roman"/>
          <w:sz w:val="24"/>
          <w:szCs w:val="24"/>
        </w:rPr>
        <w:lastRenderedPageBreak/>
        <w:t xml:space="preserve">stejně jako </w:t>
      </w:r>
      <w:r w:rsidR="003C787E">
        <w:rPr>
          <w:rFonts w:ascii="Times New Roman" w:hAnsi="Times New Roman" w:cs="Times New Roman"/>
          <w:sz w:val="24"/>
          <w:szCs w:val="24"/>
        </w:rPr>
        <w:t>Č</w:t>
      </w:r>
      <w:r w:rsidR="004352E0">
        <w:rPr>
          <w:rFonts w:ascii="Times New Roman" w:hAnsi="Times New Roman" w:cs="Times New Roman"/>
          <w:sz w:val="24"/>
          <w:szCs w:val="24"/>
        </w:rPr>
        <w:t>eněk</w:t>
      </w:r>
      <w:r w:rsidR="003C787E">
        <w:rPr>
          <w:rFonts w:ascii="Times New Roman" w:hAnsi="Times New Roman" w:cs="Times New Roman"/>
          <w:sz w:val="24"/>
          <w:szCs w:val="24"/>
        </w:rPr>
        <w:t xml:space="preserve"> </w:t>
      </w:r>
      <w:r w:rsidR="002E797D">
        <w:rPr>
          <w:rFonts w:ascii="Times New Roman" w:hAnsi="Times New Roman" w:cs="Times New Roman"/>
          <w:sz w:val="24"/>
          <w:szCs w:val="24"/>
        </w:rPr>
        <w:t>Šulc</w:t>
      </w:r>
      <w:r w:rsidR="0047121B">
        <w:rPr>
          <w:rFonts w:ascii="Times New Roman" w:hAnsi="Times New Roman" w:cs="Times New Roman"/>
          <w:sz w:val="24"/>
          <w:szCs w:val="24"/>
        </w:rPr>
        <w:t xml:space="preserve">, </w:t>
      </w:r>
      <w:r w:rsidR="002E797D">
        <w:rPr>
          <w:rFonts w:ascii="Times New Roman" w:hAnsi="Times New Roman" w:cs="Times New Roman"/>
          <w:sz w:val="24"/>
          <w:szCs w:val="24"/>
        </w:rPr>
        <w:t xml:space="preserve">ani </w:t>
      </w:r>
      <w:r w:rsidR="003C787E">
        <w:rPr>
          <w:rFonts w:ascii="Times New Roman" w:hAnsi="Times New Roman" w:cs="Times New Roman"/>
          <w:sz w:val="24"/>
          <w:szCs w:val="24"/>
        </w:rPr>
        <w:t>J</w:t>
      </w:r>
      <w:r w:rsidR="004352E0">
        <w:rPr>
          <w:rFonts w:ascii="Times New Roman" w:hAnsi="Times New Roman" w:cs="Times New Roman"/>
          <w:sz w:val="24"/>
          <w:szCs w:val="24"/>
        </w:rPr>
        <w:t xml:space="preserve">osef </w:t>
      </w:r>
      <w:proofErr w:type="spellStart"/>
      <w:r w:rsidR="002E797D">
        <w:rPr>
          <w:rFonts w:ascii="Times New Roman" w:hAnsi="Times New Roman" w:cs="Times New Roman"/>
          <w:sz w:val="24"/>
          <w:szCs w:val="24"/>
        </w:rPr>
        <w:t>Flekáček</w:t>
      </w:r>
      <w:proofErr w:type="spellEnd"/>
      <w:r w:rsidR="00655E74">
        <w:rPr>
          <w:rFonts w:ascii="Times New Roman" w:hAnsi="Times New Roman" w:cs="Times New Roman"/>
          <w:sz w:val="24"/>
          <w:szCs w:val="24"/>
        </w:rPr>
        <w:t xml:space="preserve"> si neklade za cíl svým průvodcem oslovovat primárně poutníky. </w:t>
      </w:r>
    </w:p>
    <w:p w14:paraId="2408EB34" w14:textId="7706B070" w:rsidR="002F4A0B" w:rsidRDefault="008A7A85" w:rsidP="002F4A0B">
      <w:pPr>
        <w:spacing w:before="100" w:beforeAutospacing="1" w:after="100" w:afterAutospacing="1" w:line="360" w:lineRule="auto"/>
        <w:ind w:firstLine="709"/>
        <w:rPr>
          <w:rFonts w:ascii="Times New Roman" w:hAnsi="Times New Roman" w:cs="Times New Roman"/>
          <w:sz w:val="24"/>
          <w:szCs w:val="24"/>
          <w:vertAlign w:val="superscript"/>
        </w:rPr>
      </w:pPr>
      <w:r>
        <w:rPr>
          <w:rFonts w:ascii="Times New Roman" w:hAnsi="Times New Roman" w:cs="Times New Roman"/>
          <w:sz w:val="24"/>
          <w:szCs w:val="24"/>
        </w:rPr>
        <w:t xml:space="preserve">V této </w:t>
      </w:r>
      <w:r w:rsidR="00470F7B">
        <w:rPr>
          <w:rFonts w:ascii="Times New Roman" w:hAnsi="Times New Roman" w:cs="Times New Roman"/>
          <w:sz w:val="24"/>
          <w:szCs w:val="24"/>
        </w:rPr>
        <w:t xml:space="preserve">druhé </w:t>
      </w:r>
      <w:r>
        <w:rPr>
          <w:rFonts w:ascii="Times New Roman" w:hAnsi="Times New Roman" w:cs="Times New Roman"/>
          <w:sz w:val="24"/>
          <w:szCs w:val="24"/>
        </w:rPr>
        <w:t xml:space="preserve">kategorii </w:t>
      </w:r>
      <w:r w:rsidR="00466925">
        <w:rPr>
          <w:rFonts w:ascii="Times New Roman" w:hAnsi="Times New Roman" w:cs="Times New Roman"/>
          <w:sz w:val="24"/>
          <w:szCs w:val="24"/>
        </w:rPr>
        <w:t>s</w:t>
      </w:r>
      <w:r w:rsidR="005C3562">
        <w:rPr>
          <w:rFonts w:ascii="Times New Roman" w:hAnsi="Times New Roman" w:cs="Times New Roman"/>
          <w:sz w:val="24"/>
          <w:szCs w:val="24"/>
        </w:rPr>
        <w:t xml:space="preserve">e tedy budeme zabývat </w:t>
      </w:r>
      <w:r>
        <w:rPr>
          <w:rFonts w:ascii="Times New Roman" w:hAnsi="Times New Roman" w:cs="Times New Roman"/>
          <w:sz w:val="24"/>
          <w:szCs w:val="24"/>
        </w:rPr>
        <w:t>průvodc</w:t>
      </w:r>
      <w:r w:rsidR="005C3562">
        <w:rPr>
          <w:rFonts w:ascii="Times New Roman" w:hAnsi="Times New Roman" w:cs="Times New Roman"/>
          <w:sz w:val="24"/>
          <w:szCs w:val="24"/>
        </w:rPr>
        <w:t>i</w:t>
      </w:r>
      <w:r w:rsidR="00F66615">
        <w:rPr>
          <w:rFonts w:ascii="Times New Roman" w:hAnsi="Times New Roman" w:cs="Times New Roman"/>
          <w:sz w:val="24"/>
          <w:szCs w:val="24"/>
        </w:rPr>
        <w:t xml:space="preserve">, z nichž </w:t>
      </w:r>
      <w:r w:rsidR="00BC32E5">
        <w:rPr>
          <w:rFonts w:ascii="Times New Roman" w:hAnsi="Times New Roman" w:cs="Times New Roman"/>
          <w:sz w:val="24"/>
          <w:szCs w:val="24"/>
        </w:rPr>
        <w:t>tři</w:t>
      </w:r>
      <w:r w:rsidR="00F66615">
        <w:rPr>
          <w:rFonts w:ascii="Times New Roman" w:hAnsi="Times New Roman" w:cs="Times New Roman"/>
          <w:sz w:val="24"/>
          <w:szCs w:val="24"/>
        </w:rPr>
        <w:t xml:space="preserve"> bud</w:t>
      </w:r>
      <w:r w:rsidR="00BC32E5">
        <w:rPr>
          <w:rFonts w:ascii="Times New Roman" w:hAnsi="Times New Roman" w:cs="Times New Roman"/>
          <w:sz w:val="24"/>
          <w:szCs w:val="24"/>
        </w:rPr>
        <w:t>ou</w:t>
      </w:r>
      <w:r w:rsidR="00F66615">
        <w:rPr>
          <w:rFonts w:ascii="Times New Roman" w:hAnsi="Times New Roman" w:cs="Times New Roman"/>
          <w:sz w:val="24"/>
          <w:szCs w:val="24"/>
        </w:rPr>
        <w:t xml:space="preserve"> patřit Čeňku Šulcovi</w:t>
      </w:r>
      <w:r w:rsidR="007112FA">
        <w:rPr>
          <w:rFonts w:ascii="Times New Roman" w:hAnsi="Times New Roman" w:cs="Times New Roman"/>
          <w:sz w:val="24"/>
          <w:szCs w:val="24"/>
        </w:rPr>
        <w:t xml:space="preserve"> </w:t>
      </w:r>
      <w:r w:rsidR="00466925">
        <w:rPr>
          <w:rFonts w:ascii="Times New Roman" w:hAnsi="Times New Roman" w:cs="Times New Roman"/>
          <w:sz w:val="24"/>
          <w:szCs w:val="24"/>
        </w:rPr>
        <w:t xml:space="preserve">a </w:t>
      </w:r>
      <w:r w:rsidR="007112FA">
        <w:rPr>
          <w:rFonts w:ascii="Times New Roman" w:hAnsi="Times New Roman" w:cs="Times New Roman"/>
          <w:sz w:val="24"/>
          <w:szCs w:val="24"/>
        </w:rPr>
        <w:t>jeden</w:t>
      </w:r>
      <w:r w:rsidR="00655E74">
        <w:rPr>
          <w:rFonts w:ascii="Times New Roman" w:hAnsi="Times New Roman" w:cs="Times New Roman"/>
          <w:sz w:val="24"/>
          <w:szCs w:val="24"/>
        </w:rPr>
        <w:t xml:space="preserve"> </w:t>
      </w:r>
      <w:r w:rsidR="002F37EA">
        <w:rPr>
          <w:rFonts w:ascii="Times New Roman" w:hAnsi="Times New Roman" w:cs="Times New Roman"/>
          <w:sz w:val="24"/>
          <w:szCs w:val="24"/>
        </w:rPr>
        <w:t xml:space="preserve">již zmíněnému </w:t>
      </w:r>
      <w:r w:rsidR="003C787E">
        <w:rPr>
          <w:rFonts w:ascii="Times New Roman" w:hAnsi="Times New Roman" w:cs="Times New Roman"/>
          <w:sz w:val="24"/>
          <w:szCs w:val="24"/>
        </w:rPr>
        <w:t xml:space="preserve">J. </w:t>
      </w:r>
      <w:proofErr w:type="spellStart"/>
      <w:r w:rsidR="00655E74">
        <w:rPr>
          <w:rFonts w:ascii="Times New Roman" w:hAnsi="Times New Roman" w:cs="Times New Roman"/>
          <w:sz w:val="24"/>
          <w:szCs w:val="24"/>
        </w:rPr>
        <w:t>Flekáčkovi</w:t>
      </w:r>
      <w:proofErr w:type="spellEnd"/>
      <w:r w:rsidR="00655E74">
        <w:rPr>
          <w:rFonts w:ascii="Times New Roman" w:hAnsi="Times New Roman" w:cs="Times New Roman"/>
          <w:sz w:val="24"/>
          <w:szCs w:val="24"/>
        </w:rPr>
        <w:t>.</w:t>
      </w:r>
      <w:r w:rsidR="00F66615">
        <w:rPr>
          <w:rFonts w:ascii="Times New Roman" w:hAnsi="Times New Roman" w:cs="Times New Roman"/>
          <w:sz w:val="24"/>
          <w:szCs w:val="24"/>
        </w:rPr>
        <w:t xml:space="preserve"> </w:t>
      </w:r>
      <w:r w:rsidR="00D57BF9">
        <w:rPr>
          <w:rFonts w:ascii="Times New Roman" w:hAnsi="Times New Roman" w:cs="Times New Roman"/>
          <w:sz w:val="24"/>
          <w:szCs w:val="24"/>
        </w:rPr>
        <w:t>U</w:t>
      </w:r>
      <w:r w:rsidR="00BC32E5">
        <w:rPr>
          <w:rFonts w:ascii="Times New Roman" w:hAnsi="Times New Roman" w:cs="Times New Roman"/>
          <w:sz w:val="24"/>
          <w:szCs w:val="24"/>
        </w:rPr>
        <w:t> </w:t>
      </w:r>
      <w:r w:rsidR="00D57BF9">
        <w:rPr>
          <w:rFonts w:ascii="Times New Roman" w:hAnsi="Times New Roman" w:cs="Times New Roman"/>
          <w:sz w:val="24"/>
          <w:szCs w:val="24"/>
        </w:rPr>
        <w:t xml:space="preserve">všech se jedná </w:t>
      </w:r>
      <w:r w:rsidR="00463337">
        <w:rPr>
          <w:rFonts w:ascii="Times New Roman" w:hAnsi="Times New Roman" w:cs="Times New Roman"/>
          <w:sz w:val="24"/>
          <w:szCs w:val="24"/>
        </w:rPr>
        <w:t xml:space="preserve">především </w:t>
      </w:r>
      <w:r w:rsidR="00D57BF9">
        <w:rPr>
          <w:rFonts w:ascii="Times New Roman" w:hAnsi="Times New Roman" w:cs="Times New Roman"/>
          <w:sz w:val="24"/>
          <w:szCs w:val="24"/>
        </w:rPr>
        <w:t>o průvodce po italských městech</w:t>
      </w:r>
      <w:r w:rsidR="00BC32E5">
        <w:rPr>
          <w:rFonts w:ascii="Times New Roman" w:hAnsi="Times New Roman" w:cs="Times New Roman"/>
          <w:sz w:val="24"/>
          <w:szCs w:val="24"/>
        </w:rPr>
        <w:t xml:space="preserve"> a </w:t>
      </w:r>
      <w:r w:rsidR="00225958">
        <w:rPr>
          <w:rFonts w:ascii="Times New Roman" w:hAnsi="Times New Roman" w:cs="Times New Roman"/>
          <w:sz w:val="24"/>
          <w:szCs w:val="24"/>
        </w:rPr>
        <w:t>dostáváme se v</w:t>
      </w:r>
      <w:r w:rsidR="00BC32E5">
        <w:rPr>
          <w:rFonts w:ascii="Times New Roman" w:hAnsi="Times New Roman" w:cs="Times New Roman"/>
          <w:sz w:val="24"/>
          <w:szCs w:val="24"/>
        </w:rPr>
        <w:t> </w:t>
      </w:r>
      <w:r w:rsidR="00225958">
        <w:rPr>
          <w:rFonts w:ascii="Times New Roman" w:hAnsi="Times New Roman" w:cs="Times New Roman"/>
          <w:sz w:val="24"/>
          <w:szCs w:val="24"/>
        </w:rPr>
        <w:t>nich</w:t>
      </w:r>
      <w:r w:rsidR="002845EE">
        <w:rPr>
          <w:rFonts w:ascii="Times New Roman" w:hAnsi="Times New Roman" w:cs="Times New Roman"/>
          <w:sz w:val="24"/>
          <w:szCs w:val="24"/>
        </w:rPr>
        <w:t xml:space="preserve"> hojně </w:t>
      </w:r>
      <w:r w:rsidR="00225958">
        <w:rPr>
          <w:rFonts w:ascii="Times New Roman" w:hAnsi="Times New Roman" w:cs="Times New Roman"/>
          <w:sz w:val="24"/>
          <w:szCs w:val="24"/>
        </w:rPr>
        <w:t>do styku i s </w:t>
      </w:r>
      <w:r w:rsidR="002845EE">
        <w:rPr>
          <w:rFonts w:ascii="Times New Roman" w:hAnsi="Times New Roman" w:cs="Times New Roman"/>
          <w:sz w:val="24"/>
          <w:szCs w:val="24"/>
        </w:rPr>
        <w:t>jiným</w:t>
      </w:r>
      <w:r w:rsidR="00225958">
        <w:rPr>
          <w:rFonts w:ascii="Times New Roman" w:hAnsi="Times New Roman" w:cs="Times New Roman"/>
          <w:sz w:val="24"/>
          <w:szCs w:val="24"/>
        </w:rPr>
        <w:t xml:space="preserve"> než </w:t>
      </w:r>
      <w:r w:rsidR="00BC32E5">
        <w:rPr>
          <w:rFonts w:ascii="Times New Roman" w:hAnsi="Times New Roman" w:cs="Times New Roman"/>
          <w:sz w:val="24"/>
          <w:szCs w:val="24"/>
        </w:rPr>
        <w:t xml:space="preserve">s </w:t>
      </w:r>
      <w:r w:rsidR="002845EE">
        <w:rPr>
          <w:rFonts w:ascii="Times New Roman" w:hAnsi="Times New Roman" w:cs="Times New Roman"/>
          <w:sz w:val="24"/>
          <w:szCs w:val="24"/>
        </w:rPr>
        <w:t xml:space="preserve">antickým obdobím </w:t>
      </w:r>
      <w:r w:rsidR="00225958">
        <w:rPr>
          <w:rFonts w:ascii="Times New Roman" w:hAnsi="Times New Roman" w:cs="Times New Roman"/>
          <w:sz w:val="24"/>
          <w:szCs w:val="24"/>
        </w:rPr>
        <w:t xml:space="preserve">(ostatně </w:t>
      </w:r>
      <w:r w:rsidR="00340CBC">
        <w:rPr>
          <w:rFonts w:ascii="Times New Roman" w:hAnsi="Times New Roman" w:cs="Times New Roman"/>
          <w:sz w:val="24"/>
          <w:szCs w:val="24"/>
        </w:rPr>
        <w:t>an</w:t>
      </w:r>
      <w:r w:rsidR="00225958">
        <w:rPr>
          <w:rFonts w:ascii="Times New Roman" w:hAnsi="Times New Roman" w:cs="Times New Roman"/>
          <w:sz w:val="24"/>
          <w:szCs w:val="24"/>
        </w:rPr>
        <w:t>i pouť do Svaté země</w:t>
      </w:r>
      <w:r w:rsidR="002845EE">
        <w:rPr>
          <w:rFonts w:ascii="Times New Roman" w:hAnsi="Times New Roman" w:cs="Times New Roman"/>
          <w:sz w:val="24"/>
          <w:szCs w:val="24"/>
        </w:rPr>
        <w:t xml:space="preserve">, ani Řím </w:t>
      </w:r>
      <w:r w:rsidR="00225958">
        <w:rPr>
          <w:rFonts w:ascii="Times New Roman" w:hAnsi="Times New Roman" w:cs="Times New Roman"/>
          <w:sz w:val="24"/>
          <w:szCs w:val="24"/>
        </w:rPr>
        <w:t>ne</w:t>
      </w:r>
      <w:r w:rsidR="002845EE">
        <w:rPr>
          <w:rFonts w:ascii="Times New Roman" w:hAnsi="Times New Roman" w:cs="Times New Roman"/>
          <w:sz w:val="24"/>
          <w:szCs w:val="24"/>
        </w:rPr>
        <w:t>jsou</w:t>
      </w:r>
      <w:r w:rsidR="00225958">
        <w:rPr>
          <w:rFonts w:ascii="Times New Roman" w:hAnsi="Times New Roman" w:cs="Times New Roman"/>
          <w:sz w:val="24"/>
          <w:szCs w:val="24"/>
        </w:rPr>
        <w:t xml:space="preserve"> tak čistým</w:t>
      </w:r>
      <w:r w:rsidR="002845EE">
        <w:rPr>
          <w:rFonts w:ascii="Times New Roman" w:hAnsi="Times New Roman" w:cs="Times New Roman"/>
          <w:sz w:val="24"/>
          <w:szCs w:val="24"/>
        </w:rPr>
        <w:t xml:space="preserve"> </w:t>
      </w:r>
      <w:r w:rsidR="00225958">
        <w:rPr>
          <w:rFonts w:ascii="Times New Roman" w:hAnsi="Times New Roman" w:cs="Times New Roman"/>
          <w:sz w:val="24"/>
          <w:szCs w:val="24"/>
        </w:rPr>
        <w:t>starověkem).</w:t>
      </w:r>
      <w:r w:rsidR="001F6CEE">
        <w:rPr>
          <w:rFonts w:ascii="Times New Roman" w:hAnsi="Times New Roman" w:cs="Times New Roman"/>
          <w:sz w:val="24"/>
          <w:szCs w:val="24"/>
        </w:rPr>
        <w:t xml:space="preserve"> Šulcovy průvodce samozřejmě nevynechávají </w:t>
      </w:r>
      <w:r w:rsidR="002C02DE">
        <w:rPr>
          <w:rFonts w:ascii="Times New Roman" w:hAnsi="Times New Roman" w:cs="Times New Roman"/>
          <w:sz w:val="24"/>
          <w:szCs w:val="24"/>
        </w:rPr>
        <w:t xml:space="preserve">věčné město a antickou baštu </w:t>
      </w:r>
      <w:r w:rsidR="001F6CEE">
        <w:rPr>
          <w:rFonts w:ascii="Times New Roman" w:hAnsi="Times New Roman" w:cs="Times New Roman"/>
          <w:sz w:val="24"/>
          <w:szCs w:val="24"/>
        </w:rPr>
        <w:t xml:space="preserve">Řím, a to dokonce ve dvou knihách, ale </w:t>
      </w:r>
      <w:r w:rsidR="00855A14">
        <w:rPr>
          <w:rFonts w:ascii="Times New Roman" w:hAnsi="Times New Roman" w:cs="Times New Roman"/>
          <w:sz w:val="24"/>
          <w:szCs w:val="24"/>
        </w:rPr>
        <w:t>v </w:t>
      </w:r>
      <w:r w:rsidR="001F6CEE">
        <w:rPr>
          <w:rFonts w:ascii="Times New Roman" w:hAnsi="Times New Roman" w:cs="Times New Roman"/>
          <w:sz w:val="24"/>
          <w:szCs w:val="24"/>
        </w:rPr>
        <w:t>ostatní</w:t>
      </w:r>
      <w:r w:rsidR="00855A14">
        <w:rPr>
          <w:rFonts w:ascii="Times New Roman" w:hAnsi="Times New Roman" w:cs="Times New Roman"/>
          <w:sz w:val="24"/>
          <w:szCs w:val="24"/>
        </w:rPr>
        <w:t xml:space="preserve">ch </w:t>
      </w:r>
      <w:r w:rsidR="001F6CEE">
        <w:rPr>
          <w:rFonts w:ascii="Times New Roman" w:hAnsi="Times New Roman" w:cs="Times New Roman"/>
          <w:sz w:val="24"/>
          <w:szCs w:val="24"/>
        </w:rPr>
        <w:t>průvodčí</w:t>
      </w:r>
      <w:r w:rsidR="00855A14">
        <w:rPr>
          <w:rFonts w:ascii="Times New Roman" w:hAnsi="Times New Roman" w:cs="Times New Roman"/>
          <w:sz w:val="24"/>
          <w:szCs w:val="24"/>
        </w:rPr>
        <w:t>ch</w:t>
      </w:r>
      <w:r w:rsidR="001F6CEE">
        <w:rPr>
          <w:rFonts w:ascii="Times New Roman" w:hAnsi="Times New Roman" w:cs="Times New Roman"/>
          <w:sz w:val="24"/>
          <w:szCs w:val="24"/>
        </w:rPr>
        <w:t xml:space="preserve"> knih</w:t>
      </w:r>
      <w:r w:rsidR="00855A14">
        <w:rPr>
          <w:rFonts w:ascii="Times New Roman" w:hAnsi="Times New Roman" w:cs="Times New Roman"/>
          <w:sz w:val="24"/>
          <w:szCs w:val="24"/>
        </w:rPr>
        <w:t>ách</w:t>
      </w:r>
      <w:r w:rsidR="001F6CEE">
        <w:rPr>
          <w:rFonts w:ascii="Times New Roman" w:hAnsi="Times New Roman" w:cs="Times New Roman"/>
          <w:sz w:val="24"/>
          <w:szCs w:val="24"/>
        </w:rPr>
        <w:t xml:space="preserve"> od tohoto vydavatele se již s antikou zdaleka nesetkáme tak často</w:t>
      </w:r>
      <w:r w:rsidR="00B452AE">
        <w:rPr>
          <w:rFonts w:ascii="Times New Roman" w:hAnsi="Times New Roman" w:cs="Times New Roman"/>
          <w:sz w:val="24"/>
          <w:szCs w:val="24"/>
        </w:rPr>
        <w:t xml:space="preserve"> vzhledem od větší vzdálenosti od centra římské říše</w:t>
      </w:r>
      <w:r w:rsidR="00F758E3">
        <w:rPr>
          <w:rFonts w:ascii="Times New Roman" w:hAnsi="Times New Roman" w:cs="Times New Roman"/>
          <w:sz w:val="24"/>
          <w:szCs w:val="24"/>
        </w:rPr>
        <w:t xml:space="preserve"> či následujícímu vlivu dalších uměleckých slohů</w:t>
      </w:r>
      <w:r w:rsidR="00B452AE">
        <w:rPr>
          <w:rFonts w:ascii="Times New Roman" w:hAnsi="Times New Roman" w:cs="Times New Roman"/>
          <w:sz w:val="24"/>
          <w:szCs w:val="24"/>
        </w:rPr>
        <w:t xml:space="preserve"> a </w:t>
      </w:r>
      <w:r w:rsidR="001F6CEE">
        <w:rPr>
          <w:rFonts w:ascii="Times New Roman" w:hAnsi="Times New Roman" w:cs="Times New Roman"/>
          <w:sz w:val="24"/>
          <w:szCs w:val="24"/>
        </w:rPr>
        <w:t xml:space="preserve">nehledě na skutečnost, že řecký okruh </w:t>
      </w:r>
      <w:r w:rsidR="003F3205">
        <w:rPr>
          <w:rFonts w:ascii="Times New Roman" w:hAnsi="Times New Roman" w:cs="Times New Roman"/>
          <w:sz w:val="24"/>
          <w:szCs w:val="24"/>
        </w:rPr>
        <w:t>je</w:t>
      </w:r>
      <w:r w:rsidR="001F6CEE">
        <w:rPr>
          <w:rFonts w:ascii="Times New Roman" w:hAnsi="Times New Roman" w:cs="Times New Roman"/>
          <w:sz w:val="24"/>
          <w:szCs w:val="24"/>
        </w:rPr>
        <w:t xml:space="preserve"> </w:t>
      </w:r>
      <w:r w:rsidR="003F3205">
        <w:rPr>
          <w:rFonts w:ascii="Times New Roman" w:hAnsi="Times New Roman" w:cs="Times New Roman"/>
          <w:sz w:val="24"/>
          <w:szCs w:val="24"/>
        </w:rPr>
        <w:t>kompletně</w:t>
      </w:r>
      <w:r w:rsidR="001F6CEE">
        <w:rPr>
          <w:rFonts w:ascii="Times New Roman" w:hAnsi="Times New Roman" w:cs="Times New Roman"/>
          <w:sz w:val="24"/>
          <w:szCs w:val="24"/>
        </w:rPr>
        <w:t xml:space="preserve"> vynechán.</w:t>
      </w:r>
      <w:r w:rsidR="00120E55">
        <w:rPr>
          <w:rStyle w:val="Znakapoznpodarou"/>
          <w:rFonts w:ascii="Times New Roman" w:hAnsi="Times New Roman" w:cs="Times New Roman"/>
          <w:sz w:val="24"/>
          <w:szCs w:val="24"/>
        </w:rPr>
        <w:footnoteReference w:id="99"/>
      </w:r>
      <w:r w:rsidR="00DA298A">
        <w:rPr>
          <w:rFonts w:ascii="Times New Roman" w:hAnsi="Times New Roman" w:cs="Times New Roman"/>
          <w:sz w:val="24"/>
          <w:szCs w:val="24"/>
        </w:rPr>
        <w:t xml:space="preserve"> Jedinými skutečně výraznými vzorky z daného výčtu je tak vedle Šulcova </w:t>
      </w:r>
      <w:r w:rsidR="00DA298A">
        <w:rPr>
          <w:rFonts w:ascii="Times New Roman" w:hAnsi="Times New Roman" w:cs="Times New Roman"/>
          <w:i/>
          <w:iCs/>
          <w:sz w:val="24"/>
          <w:szCs w:val="24"/>
        </w:rPr>
        <w:t>Říma</w:t>
      </w:r>
      <w:r w:rsidR="00697772" w:rsidRPr="00E00A57">
        <w:rPr>
          <w:rStyle w:val="Znakapoznpodarou"/>
          <w:rFonts w:ascii="Times New Roman" w:hAnsi="Times New Roman" w:cs="Times New Roman"/>
          <w:sz w:val="24"/>
          <w:szCs w:val="24"/>
        </w:rPr>
        <w:footnoteReference w:id="100"/>
      </w:r>
      <w:r w:rsidR="00DA298A">
        <w:rPr>
          <w:rFonts w:ascii="Times New Roman" w:hAnsi="Times New Roman" w:cs="Times New Roman"/>
          <w:i/>
          <w:iCs/>
          <w:sz w:val="24"/>
          <w:szCs w:val="24"/>
        </w:rPr>
        <w:t xml:space="preserve"> </w:t>
      </w:r>
      <w:r w:rsidR="00DA298A">
        <w:rPr>
          <w:rFonts w:ascii="Times New Roman" w:hAnsi="Times New Roman" w:cs="Times New Roman"/>
          <w:sz w:val="24"/>
          <w:szCs w:val="24"/>
        </w:rPr>
        <w:t xml:space="preserve">jen jeho </w:t>
      </w:r>
      <w:r w:rsidR="00DA298A">
        <w:rPr>
          <w:rFonts w:ascii="Times New Roman" w:hAnsi="Times New Roman" w:cs="Times New Roman"/>
          <w:i/>
          <w:iCs/>
          <w:sz w:val="24"/>
          <w:szCs w:val="24"/>
        </w:rPr>
        <w:t>Neapol a okolí</w:t>
      </w:r>
      <w:r w:rsidR="00DA298A">
        <w:rPr>
          <w:rFonts w:ascii="Times New Roman" w:hAnsi="Times New Roman" w:cs="Times New Roman"/>
          <w:sz w:val="24"/>
          <w:szCs w:val="24"/>
        </w:rPr>
        <w:t>.</w:t>
      </w:r>
      <w:r w:rsidR="00097333" w:rsidRPr="00097333">
        <w:rPr>
          <w:rFonts w:ascii="Times New Roman" w:hAnsi="Times New Roman" w:cs="Times New Roman"/>
          <w:sz w:val="24"/>
          <w:szCs w:val="24"/>
          <w:vertAlign w:val="superscript"/>
        </w:rPr>
        <w:footnoteReference w:id="101"/>
      </w:r>
    </w:p>
    <w:p w14:paraId="73FA6198" w14:textId="77777777" w:rsidR="00EB23A6" w:rsidRPr="00EB23A6" w:rsidRDefault="00EB23A6" w:rsidP="00EB23A6"/>
    <w:p w14:paraId="0C256528" w14:textId="24C4860D" w:rsidR="00515918" w:rsidRPr="00487966" w:rsidRDefault="00515918" w:rsidP="00487966">
      <w:pPr>
        <w:pStyle w:val="Nadpis4"/>
        <w:jc w:val="center"/>
        <w:rPr>
          <w:rFonts w:ascii="Times New Roman" w:hAnsi="Times New Roman" w:cs="Times New Roman"/>
          <w:b/>
          <w:bCs/>
          <w:i w:val="0"/>
          <w:iCs w:val="0"/>
          <w:color w:val="000000" w:themeColor="text1"/>
          <w:sz w:val="28"/>
          <w:szCs w:val="28"/>
        </w:rPr>
      </w:pPr>
      <w:r w:rsidRPr="00487966">
        <w:rPr>
          <w:rFonts w:ascii="Times New Roman" w:hAnsi="Times New Roman" w:cs="Times New Roman"/>
          <w:b/>
          <w:bCs/>
          <w:i w:val="0"/>
          <w:iCs w:val="0"/>
          <w:color w:val="000000" w:themeColor="text1"/>
          <w:sz w:val="28"/>
          <w:szCs w:val="28"/>
        </w:rPr>
        <w:lastRenderedPageBreak/>
        <w:t>POUTNÍ PRŮVODCE PO ITÁLII A SVATÉ ZEMI</w:t>
      </w:r>
    </w:p>
    <w:p w14:paraId="307AD2A2" w14:textId="77777777" w:rsidR="00515918" w:rsidRDefault="00515918" w:rsidP="00515918">
      <w:pPr>
        <w:pStyle w:val="Nadpis4"/>
        <w:numPr>
          <w:ilvl w:val="0"/>
          <w:numId w:val="0"/>
        </w:numPr>
        <w:spacing w:line="360" w:lineRule="auto"/>
        <w:ind w:left="864"/>
        <w:rPr>
          <w:rFonts w:ascii="Times New Roman" w:hAnsi="Times New Roman" w:cs="Times New Roman"/>
          <w:b/>
          <w:bCs/>
          <w:i w:val="0"/>
          <w:iCs w:val="0"/>
          <w:color w:val="000000" w:themeColor="text1"/>
          <w:sz w:val="28"/>
          <w:szCs w:val="28"/>
        </w:rPr>
      </w:pPr>
    </w:p>
    <w:p w14:paraId="78069612" w14:textId="0DD36B4F" w:rsidR="00FC1CA4" w:rsidRPr="00487966" w:rsidRDefault="00FC1CA4" w:rsidP="00487966">
      <w:pPr>
        <w:pStyle w:val="Nadpis5"/>
        <w:jc w:val="center"/>
        <w:rPr>
          <w:rFonts w:ascii="Times New Roman" w:hAnsi="Times New Roman" w:cs="Times New Roman"/>
          <w:b/>
          <w:bCs/>
          <w:color w:val="000000" w:themeColor="text1"/>
          <w:sz w:val="28"/>
          <w:szCs w:val="28"/>
        </w:rPr>
      </w:pPr>
      <w:r w:rsidRPr="00487966">
        <w:rPr>
          <w:rFonts w:ascii="Times New Roman" w:hAnsi="Times New Roman" w:cs="Times New Roman"/>
          <w:b/>
          <w:bCs/>
          <w:color w:val="000000" w:themeColor="text1"/>
          <w:sz w:val="28"/>
          <w:szCs w:val="28"/>
        </w:rPr>
        <w:t>F</w:t>
      </w:r>
      <w:r w:rsidR="00780C5B" w:rsidRPr="00487966">
        <w:rPr>
          <w:rFonts w:ascii="Times New Roman" w:hAnsi="Times New Roman" w:cs="Times New Roman"/>
          <w:b/>
          <w:bCs/>
          <w:color w:val="000000" w:themeColor="text1"/>
          <w:sz w:val="28"/>
          <w:szCs w:val="28"/>
        </w:rPr>
        <w:t>rantišek Stejskal</w:t>
      </w:r>
    </w:p>
    <w:p w14:paraId="45F99460" w14:textId="1090417C" w:rsidR="00154632" w:rsidRPr="008A71DA" w:rsidRDefault="00FC1CA4" w:rsidP="008A71DA">
      <w:pPr>
        <w:pStyle w:val="Nadpis4"/>
        <w:numPr>
          <w:ilvl w:val="0"/>
          <w:numId w:val="0"/>
        </w:numPr>
        <w:spacing w:line="360" w:lineRule="auto"/>
        <w:ind w:left="864"/>
        <w:jc w:val="center"/>
        <w:rPr>
          <w:rFonts w:ascii="Times New Roman" w:hAnsi="Times New Roman" w:cs="Times New Roman"/>
          <w:b/>
          <w:bCs/>
          <w:color w:val="000000" w:themeColor="text1"/>
          <w:sz w:val="28"/>
          <w:szCs w:val="28"/>
        </w:rPr>
      </w:pPr>
      <w:r w:rsidRPr="00154632">
        <w:rPr>
          <w:rFonts w:ascii="Times New Roman" w:hAnsi="Times New Roman" w:cs="Times New Roman"/>
          <w:b/>
          <w:bCs/>
          <w:color w:val="000000" w:themeColor="text1"/>
          <w:sz w:val="28"/>
          <w:szCs w:val="28"/>
        </w:rPr>
        <w:t>Poutní průvodce po Itálii, zvláště v Římě, a modlitby</w:t>
      </w:r>
      <w:r w:rsidR="00293627" w:rsidRPr="00154632">
        <w:rPr>
          <w:rFonts w:ascii="Times New Roman" w:hAnsi="Times New Roman" w:cs="Times New Roman"/>
          <w:b/>
          <w:bCs/>
          <w:color w:val="000000" w:themeColor="text1"/>
          <w:sz w:val="28"/>
          <w:szCs w:val="28"/>
        </w:rPr>
        <w:t xml:space="preserve">   </w:t>
      </w:r>
      <w:r w:rsidRPr="00154632">
        <w:rPr>
          <w:rFonts w:ascii="Times New Roman" w:hAnsi="Times New Roman" w:cs="Times New Roman"/>
          <w:b/>
          <w:bCs/>
          <w:color w:val="000000" w:themeColor="text1"/>
          <w:sz w:val="28"/>
          <w:szCs w:val="28"/>
        </w:rPr>
        <w:t>poutníka</w:t>
      </w:r>
      <w:r w:rsidR="0048239A" w:rsidRPr="00154632">
        <w:rPr>
          <w:rFonts w:ascii="Times New Roman" w:hAnsi="Times New Roman" w:cs="Times New Roman"/>
          <w:b/>
          <w:bCs/>
          <w:color w:val="000000" w:themeColor="text1"/>
          <w:sz w:val="28"/>
          <w:szCs w:val="28"/>
        </w:rPr>
        <w:t xml:space="preserve"> </w:t>
      </w:r>
      <w:r w:rsidRPr="00154632">
        <w:rPr>
          <w:rFonts w:ascii="Times New Roman" w:hAnsi="Times New Roman" w:cs="Times New Roman"/>
          <w:b/>
          <w:bCs/>
          <w:color w:val="000000" w:themeColor="text1"/>
          <w:sz w:val="28"/>
          <w:szCs w:val="28"/>
        </w:rPr>
        <w:t>v</w:t>
      </w:r>
      <w:r w:rsidR="007F539E" w:rsidRPr="00154632">
        <w:rPr>
          <w:rFonts w:ascii="Times New Roman" w:hAnsi="Times New Roman" w:cs="Times New Roman"/>
          <w:b/>
          <w:bCs/>
          <w:color w:val="000000" w:themeColor="text1"/>
          <w:sz w:val="28"/>
          <w:szCs w:val="28"/>
        </w:rPr>
        <w:t> </w:t>
      </w:r>
      <w:proofErr w:type="spellStart"/>
      <w:r w:rsidRPr="00154632">
        <w:rPr>
          <w:rFonts w:ascii="Times New Roman" w:hAnsi="Times New Roman" w:cs="Times New Roman"/>
          <w:b/>
          <w:bCs/>
          <w:color w:val="000000" w:themeColor="text1"/>
          <w:sz w:val="28"/>
          <w:szCs w:val="28"/>
        </w:rPr>
        <w:t>jubil</w:t>
      </w:r>
      <w:proofErr w:type="spellEnd"/>
      <w:r w:rsidR="007F539E" w:rsidRPr="00154632">
        <w:rPr>
          <w:rFonts w:ascii="Times New Roman" w:hAnsi="Times New Roman" w:cs="Times New Roman"/>
          <w:b/>
          <w:bCs/>
          <w:color w:val="000000" w:themeColor="text1"/>
          <w:sz w:val="28"/>
          <w:szCs w:val="28"/>
        </w:rPr>
        <w:t>.</w:t>
      </w:r>
      <w:r w:rsidRPr="00154632">
        <w:rPr>
          <w:rFonts w:ascii="Times New Roman" w:hAnsi="Times New Roman" w:cs="Times New Roman"/>
          <w:b/>
          <w:bCs/>
          <w:color w:val="000000" w:themeColor="text1"/>
          <w:sz w:val="28"/>
          <w:szCs w:val="28"/>
        </w:rPr>
        <w:t xml:space="preserve"> roce</w:t>
      </w:r>
    </w:p>
    <w:p w14:paraId="0D9455AF" w14:textId="77777777" w:rsidR="001E0221" w:rsidRDefault="001E0221" w:rsidP="005C1BD3">
      <w:pPr>
        <w:pStyle w:val="Nadpis5"/>
        <w:numPr>
          <w:ilvl w:val="0"/>
          <w:numId w:val="0"/>
        </w:numPr>
        <w:ind w:left="1008"/>
        <w:rPr>
          <w:rFonts w:ascii="Times New Roman" w:hAnsi="Times New Roman" w:cs="Times New Roman"/>
          <w:b/>
          <w:bCs/>
          <w:color w:val="000000" w:themeColor="text1"/>
          <w:sz w:val="24"/>
          <w:szCs w:val="24"/>
        </w:rPr>
      </w:pPr>
    </w:p>
    <w:p w14:paraId="12BE1193" w14:textId="6AA66C44" w:rsidR="00F447BA" w:rsidRPr="00154632" w:rsidRDefault="00905508" w:rsidP="005C1BD3">
      <w:pPr>
        <w:pStyle w:val="Nadpis5"/>
        <w:numPr>
          <w:ilvl w:val="0"/>
          <w:numId w:val="0"/>
        </w:numPr>
        <w:ind w:left="1008"/>
        <w:rPr>
          <w:rFonts w:ascii="Times New Roman" w:hAnsi="Times New Roman" w:cs="Times New Roman"/>
          <w:b/>
          <w:bCs/>
          <w:color w:val="000000" w:themeColor="text1"/>
          <w:sz w:val="24"/>
          <w:szCs w:val="24"/>
        </w:rPr>
      </w:pPr>
      <w:r w:rsidRPr="00154632">
        <w:rPr>
          <w:rFonts w:ascii="Times New Roman" w:hAnsi="Times New Roman" w:cs="Times New Roman"/>
          <w:b/>
          <w:bCs/>
          <w:color w:val="000000" w:themeColor="text1"/>
          <w:sz w:val="24"/>
          <w:szCs w:val="24"/>
        </w:rPr>
        <w:t>K</w:t>
      </w:r>
      <w:r w:rsidR="00834D35" w:rsidRPr="00154632">
        <w:rPr>
          <w:rFonts w:ascii="Times New Roman" w:hAnsi="Times New Roman" w:cs="Times New Roman"/>
          <w:b/>
          <w:bCs/>
          <w:color w:val="000000" w:themeColor="text1"/>
          <w:sz w:val="24"/>
          <w:szCs w:val="24"/>
        </w:rPr>
        <w:t> osobnosti a dílu Františka Stejskala</w:t>
      </w:r>
    </w:p>
    <w:p w14:paraId="7B4E2795" w14:textId="77777777" w:rsidR="003E0933" w:rsidRDefault="008D5818" w:rsidP="003E0933">
      <w:pPr>
        <w:spacing w:before="100" w:beforeAutospacing="1" w:after="100" w:afterAutospacing="1"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František </w:t>
      </w:r>
      <w:r w:rsidR="00BF2EB6">
        <w:rPr>
          <w:rFonts w:ascii="Times New Roman" w:hAnsi="Times New Roman" w:cs="Times New Roman"/>
          <w:sz w:val="24"/>
          <w:szCs w:val="24"/>
        </w:rPr>
        <w:t xml:space="preserve">Xaver </w:t>
      </w:r>
      <w:r>
        <w:rPr>
          <w:rFonts w:ascii="Times New Roman" w:hAnsi="Times New Roman" w:cs="Times New Roman"/>
          <w:sz w:val="24"/>
          <w:szCs w:val="24"/>
        </w:rPr>
        <w:t xml:space="preserve">Stejskal </w:t>
      </w:r>
      <w:r w:rsidR="00C400AE">
        <w:rPr>
          <w:rFonts w:ascii="Times New Roman" w:hAnsi="Times New Roman" w:cs="Times New Roman"/>
          <w:sz w:val="24"/>
          <w:szCs w:val="24"/>
        </w:rPr>
        <w:t>(</w:t>
      </w:r>
      <w:r>
        <w:rPr>
          <w:rFonts w:ascii="Times New Roman" w:hAnsi="Times New Roman" w:cs="Times New Roman"/>
          <w:sz w:val="24"/>
          <w:szCs w:val="24"/>
        </w:rPr>
        <w:t>*</w:t>
      </w:r>
      <w:r w:rsidR="00C400AE">
        <w:rPr>
          <w:rFonts w:ascii="Times New Roman" w:hAnsi="Times New Roman" w:cs="Times New Roman"/>
          <w:sz w:val="24"/>
          <w:szCs w:val="24"/>
        </w:rPr>
        <w:t xml:space="preserve">1866, </w:t>
      </w:r>
      <w:r>
        <w:rPr>
          <w:rFonts w:ascii="Times New Roman" w:hAnsi="Times New Roman" w:cs="Times New Roman"/>
          <w:sz w:val="24"/>
          <w:szCs w:val="24"/>
        </w:rPr>
        <w:t>†</w:t>
      </w:r>
      <w:r w:rsidR="00C400AE">
        <w:rPr>
          <w:rFonts w:ascii="Times New Roman" w:hAnsi="Times New Roman" w:cs="Times New Roman"/>
          <w:sz w:val="24"/>
          <w:szCs w:val="24"/>
        </w:rPr>
        <w:t>1924)</w:t>
      </w:r>
      <w:r w:rsidR="00CD2716">
        <w:rPr>
          <w:rFonts w:ascii="Times New Roman" w:hAnsi="Times New Roman" w:cs="Times New Roman"/>
          <w:sz w:val="24"/>
          <w:szCs w:val="24"/>
        </w:rPr>
        <w:t>,</w:t>
      </w:r>
      <w:r w:rsidR="001737AB">
        <w:rPr>
          <w:rStyle w:val="Znakapoznpodarou"/>
          <w:rFonts w:ascii="Times New Roman" w:hAnsi="Times New Roman" w:cs="Times New Roman"/>
          <w:sz w:val="24"/>
          <w:szCs w:val="24"/>
        </w:rPr>
        <w:footnoteReference w:id="102"/>
      </w:r>
      <w:r w:rsidR="00A85AE3">
        <w:rPr>
          <w:rFonts w:ascii="Times New Roman" w:hAnsi="Times New Roman" w:cs="Times New Roman"/>
          <w:sz w:val="24"/>
          <w:szCs w:val="24"/>
        </w:rPr>
        <w:t xml:space="preserve"> </w:t>
      </w:r>
      <w:r>
        <w:rPr>
          <w:rFonts w:ascii="Times New Roman" w:hAnsi="Times New Roman" w:cs="Times New Roman"/>
          <w:sz w:val="24"/>
          <w:szCs w:val="24"/>
        </w:rPr>
        <w:t>profesor církevních dějin na pražské teologické fakultě</w:t>
      </w:r>
      <w:r w:rsidR="00A85AE3">
        <w:rPr>
          <w:rFonts w:ascii="Times New Roman" w:hAnsi="Times New Roman" w:cs="Times New Roman"/>
          <w:sz w:val="24"/>
          <w:szCs w:val="24"/>
        </w:rPr>
        <w:t xml:space="preserve">, </w:t>
      </w:r>
      <w:r w:rsidR="00CD2716">
        <w:rPr>
          <w:rFonts w:ascii="Times New Roman" w:hAnsi="Times New Roman" w:cs="Times New Roman"/>
          <w:sz w:val="24"/>
          <w:szCs w:val="24"/>
        </w:rPr>
        <w:t xml:space="preserve">redaktor </w:t>
      </w:r>
      <w:r w:rsidR="00CD2716">
        <w:rPr>
          <w:rFonts w:ascii="Times New Roman" w:hAnsi="Times New Roman" w:cs="Times New Roman"/>
          <w:i/>
          <w:iCs/>
          <w:sz w:val="24"/>
          <w:szCs w:val="24"/>
        </w:rPr>
        <w:t>Sborníku historického kroužku</w:t>
      </w:r>
      <w:r w:rsidR="00CD2716">
        <w:rPr>
          <w:rFonts w:ascii="Times New Roman" w:hAnsi="Times New Roman" w:cs="Times New Roman"/>
          <w:sz w:val="24"/>
          <w:szCs w:val="24"/>
        </w:rPr>
        <w:t xml:space="preserve"> (do něhož také sám přispíval)</w:t>
      </w:r>
      <w:r w:rsidR="00FE3131">
        <w:rPr>
          <w:rFonts w:ascii="Times New Roman" w:hAnsi="Times New Roman" w:cs="Times New Roman"/>
          <w:sz w:val="24"/>
          <w:szCs w:val="24"/>
        </w:rPr>
        <w:t xml:space="preserve">, spoluautor </w:t>
      </w:r>
      <w:r w:rsidR="00FE3131">
        <w:rPr>
          <w:rFonts w:ascii="Times New Roman" w:hAnsi="Times New Roman" w:cs="Times New Roman"/>
          <w:i/>
          <w:iCs/>
          <w:sz w:val="24"/>
          <w:szCs w:val="24"/>
        </w:rPr>
        <w:t>Deníku katolického duchovenstva</w:t>
      </w:r>
      <w:r w:rsidR="00D65F3D">
        <w:rPr>
          <w:rFonts w:ascii="Times New Roman" w:hAnsi="Times New Roman" w:cs="Times New Roman"/>
          <w:sz w:val="24"/>
          <w:szCs w:val="24"/>
        </w:rPr>
        <w:t xml:space="preserve"> </w:t>
      </w:r>
      <w:r w:rsidR="00A85AE3">
        <w:rPr>
          <w:rFonts w:ascii="Times New Roman" w:hAnsi="Times New Roman" w:cs="Times New Roman"/>
          <w:sz w:val="24"/>
          <w:szCs w:val="24"/>
        </w:rPr>
        <w:t xml:space="preserve">a </w:t>
      </w:r>
      <w:r w:rsidR="00A85AE3" w:rsidRPr="00A85AE3">
        <w:rPr>
          <w:rFonts w:ascii="Times New Roman" w:hAnsi="Times New Roman" w:cs="Times New Roman"/>
          <w:sz w:val="24"/>
          <w:szCs w:val="24"/>
        </w:rPr>
        <w:t>kooperátor na Královských Vinohradec</w:t>
      </w:r>
      <w:r w:rsidR="001D4A11">
        <w:rPr>
          <w:rFonts w:ascii="Times New Roman" w:hAnsi="Times New Roman" w:cs="Times New Roman"/>
          <w:sz w:val="24"/>
          <w:szCs w:val="24"/>
        </w:rPr>
        <w:t>h,</w:t>
      </w:r>
      <w:r w:rsidR="00CD2716">
        <w:rPr>
          <w:rFonts w:ascii="Times New Roman" w:hAnsi="Times New Roman" w:cs="Times New Roman"/>
          <w:sz w:val="24"/>
          <w:szCs w:val="24"/>
        </w:rPr>
        <w:t xml:space="preserve"> </w:t>
      </w:r>
      <w:r w:rsidR="00E17C5F">
        <w:rPr>
          <w:rFonts w:ascii="Times New Roman" w:hAnsi="Times New Roman" w:cs="Times New Roman"/>
          <w:sz w:val="24"/>
          <w:szCs w:val="24"/>
        </w:rPr>
        <w:t>je autorem prvního z našich poutních průvodců</w:t>
      </w:r>
      <w:r w:rsidR="000D7222">
        <w:rPr>
          <w:rFonts w:ascii="Times New Roman" w:hAnsi="Times New Roman" w:cs="Times New Roman"/>
          <w:sz w:val="24"/>
          <w:szCs w:val="24"/>
        </w:rPr>
        <w:t xml:space="preserve"> právě </w:t>
      </w:r>
      <w:r w:rsidR="00BB703B">
        <w:rPr>
          <w:rFonts w:ascii="Times New Roman" w:hAnsi="Times New Roman" w:cs="Times New Roman"/>
          <w:sz w:val="24"/>
          <w:szCs w:val="24"/>
        </w:rPr>
        <w:t xml:space="preserve">z </w:t>
      </w:r>
      <w:r w:rsidR="000D7222">
        <w:rPr>
          <w:rFonts w:ascii="Times New Roman" w:hAnsi="Times New Roman" w:cs="Times New Roman"/>
          <w:sz w:val="24"/>
          <w:szCs w:val="24"/>
        </w:rPr>
        <w:t xml:space="preserve">jubilejního roku </w:t>
      </w:r>
      <w:r w:rsidR="00FE79E0">
        <w:rPr>
          <w:rFonts w:ascii="Times New Roman" w:hAnsi="Times New Roman" w:cs="Times New Roman"/>
          <w:sz w:val="24"/>
          <w:szCs w:val="24"/>
        </w:rPr>
        <w:t>1900.</w:t>
      </w:r>
      <w:r w:rsidR="001D4A11">
        <w:rPr>
          <w:rFonts w:ascii="Times New Roman" w:hAnsi="Times New Roman" w:cs="Times New Roman"/>
          <w:sz w:val="24"/>
          <w:szCs w:val="24"/>
        </w:rPr>
        <w:t xml:space="preserve"> </w:t>
      </w:r>
      <w:r w:rsidR="00BF2EB6">
        <w:rPr>
          <w:rFonts w:ascii="Times New Roman" w:hAnsi="Times New Roman" w:cs="Times New Roman"/>
          <w:sz w:val="24"/>
          <w:szCs w:val="24"/>
        </w:rPr>
        <w:t xml:space="preserve">V mladých letech studoval na gymnasiích v Mladé Boleslavi a Příbrami, vystudoval teologii na </w:t>
      </w:r>
      <w:r w:rsidR="00190456">
        <w:rPr>
          <w:rFonts w:ascii="Times New Roman" w:hAnsi="Times New Roman" w:cs="Times New Roman"/>
          <w:sz w:val="24"/>
          <w:szCs w:val="24"/>
        </w:rPr>
        <w:t>Č</w:t>
      </w:r>
      <w:r w:rsidR="00BF2EB6">
        <w:rPr>
          <w:rFonts w:ascii="Times New Roman" w:hAnsi="Times New Roman" w:cs="Times New Roman"/>
          <w:sz w:val="24"/>
          <w:szCs w:val="24"/>
        </w:rPr>
        <w:t>eské koleji v Římě a své vzdělání zakončil studiem historie na Karlově univerzitě v Praze.</w:t>
      </w:r>
      <w:r w:rsidR="00E94F43">
        <w:rPr>
          <w:rFonts w:ascii="Times New Roman" w:hAnsi="Times New Roman" w:cs="Times New Roman"/>
          <w:sz w:val="24"/>
          <w:szCs w:val="24"/>
        </w:rPr>
        <w:t xml:space="preserve"> Vysvěcen na kněze byl roku 1891 a postupně působil v různých oblastech v Čechách včetně hlavního města</w:t>
      </w:r>
      <w:r w:rsidR="009F77F1">
        <w:rPr>
          <w:rFonts w:ascii="Times New Roman" w:hAnsi="Times New Roman" w:cs="Times New Roman"/>
          <w:sz w:val="24"/>
          <w:szCs w:val="24"/>
        </w:rPr>
        <w:t xml:space="preserve"> (konkrétně kostely Nejsvětější trojice a </w:t>
      </w:r>
      <w:r w:rsidR="002010BB">
        <w:rPr>
          <w:rFonts w:ascii="Times New Roman" w:hAnsi="Times New Roman" w:cs="Times New Roman"/>
          <w:sz w:val="24"/>
          <w:szCs w:val="24"/>
        </w:rPr>
        <w:t>s</w:t>
      </w:r>
      <w:r w:rsidR="009F77F1">
        <w:rPr>
          <w:rFonts w:ascii="Times New Roman" w:hAnsi="Times New Roman" w:cs="Times New Roman"/>
          <w:sz w:val="24"/>
          <w:szCs w:val="24"/>
        </w:rPr>
        <w:t>v. Ludmily</w:t>
      </w:r>
      <w:r w:rsidR="00DF6E3A">
        <w:rPr>
          <w:rFonts w:ascii="Times New Roman" w:hAnsi="Times New Roman" w:cs="Times New Roman"/>
          <w:sz w:val="24"/>
          <w:szCs w:val="24"/>
        </w:rPr>
        <w:t>)</w:t>
      </w:r>
      <w:r w:rsidR="00E94F43">
        <w:rPr>
          <w:rFonts w:ascii="Times New Roman" w:hAnsi="Times New Roman" w:cs="Times New Roman"/>
          <w:sz w:val="24"/>
          <w:szCs w:val="24"/>
        </w:rPr>
        <w:t>, v němž se stal farářem roku 1897</w:t>
      </w:r>
      <w:r w:rsidR="009F77F1">
        <w:rPr>
          <w:rFonts w:ascii="Times New Roman" w:hAnsi="Times New Roman" w:cs="Times New Roman"/>
          <w:sz w:val="24"/>
          <w:szCs w:val="24"/>
        </w:rPr>
        <w:t>. N</w:t>
      </w:r>
      <w:r w:rsidR="00E94F43">
        <w:rPr>
          <w:rFonts w:ascii="Times New Roman" w:hAnsi="Times New Roman" w:cs="Times New Roman"/>
          <w:sz w:val="24"/>
          <w:szCs w:val="24"/>
        </w:rPr>
        <w:t>a této pozici zůstal až do roku 1912</w:t>
      </w:r>
      <w:r w:rsidR="00190456">
        <w:rPr>
          <w:rFonts w:ascii="Times New Roman" w:hAnsi="Times New Roman" w:cs="Times New Roman"/>
          <w:sz w:val="24"/>
          <w:szCs w:val="24"/>
        </w:rPr>
        <w:t>, mezitím se ovšem stal adjunktem na bohoslovecké (teologické) fakultě (od r. 1903)</w:t>
      </w:r>
      <w:r w:rsidR="00207369">
        <w:rPr>
          <w:rStyle w:val="Znakapoznpodarou"/>
          <w:rFonts w:ascii="Times New Roman" w:hAnsi="Times New Roman" w:cs="Times New Roman"/>
          <w:sz w:val="24"/>
          <w:szCs w:val="24"/>
        </w:rPr>
        <w:footnoteReference w:id="103"/>
      </w:r>
      <w:r w:rsidR="00444C6F">
        <w:rPr>
          <w:rFonts w:ascii="Times New Roman" w:hAnsi="Times New Roman" w:cs="Times New Roman"/>
          <w:sz w:val="24"/>
          <w:szCs w:val="24"/>
        </w:rPr>
        <w:t xml:space="preserve"> </w:t>
      </w:r>
      <w:r w:rsidR="00FE6440">
        <w:rPr>
          <w:rFonts w:ascii="Times New Roman" w:hAnsi="Times New Roman" w:cs="Times New Roman"/>
          <w:sz w:val="24"/>
          <w:szCs w:val="24"/>
        </w:rPr>
        <w:t xml:space="preserve">a </w:t>
      </w:r>
      <w:r w:rsidR="00190456">
        <w:rPr>
          <w:rFonts w:ascii="Times New Roman" w:hAnsi="Times New Roman" w:cs="Times New Roman"/>
          <w:sz w:val="24"/>
          <w:szCs w:val="24"/>
        </w:rPr>
        <w:t xml:space="preserve">během </w:t>
      </w:r>
      <w:r w:rsidR="00FE6440">
        <w:rPr>
          <w:rFonts w:ascii="Times New Roman" w:hAnsi="Times New Roman" w:cs="Times New Roman"/>
          <w:sz w:val="24"/>
          <w:szCs w:val="24"/>
        </w:rPr>
        <w:t>let</w:t>
      </w:r>
      <w:r w:rsidR="00190456">
        <w:rPr>
          <w:rFonts w:ascii="Times New Roman" w:hAnsi="Times New Roman" w:cs="Times New Roman"/>
          <w:sz w:val="24"/>
          <w:szCs w:val="24"/>
        </w:rPr>
        <w:t xml:space="preserve"> 1904 </w:t>
      </w:r>
      <w:r w:rsidR="00FE6440">
        <w:rPr>
          <w:rFonts w:ascii="Times New Roman" w:hAnsi="Times New Roman" w:cs="Times New Roman"/>
          <w:sz w:val="24"/>
          <w:szCs w:val="24"/>
        </w:rPr>
        <w:t xml:space="preserve">až 1909 </w:t>
      </w:r>
      <w:r w:rsidR="00190456">
        <w:rPr>
          <w:rFonts w:ascii="Times New Roman" w:hAnsi="Times New Roman" w:cs="Times New Roman"/>
          <w:sz w:val="24"/>
          <w:szCs w:val="24"/>
        </w:rPr>
        <w:t xml:space="preserve">působil </w:t>
      </w:r>
      <w:r w:rsidR="00F47C1A">
        <w:rPr>
          <w:rFonts w:ascii="Times New Roman" w:hAnsi="Times New Roman" w:cs="Times New Roman"/>
          <w:sz w:val="24"/>
          <w:szCs w:val="24"/>
        </w:rPr>
        <w:t xml:space="preserve">jako </w:t>
      </w:r>
      <w:r w:rsidR="00190456">
        <w:rPr>
          <w:rFonts w:ascii="Times New Roman" w:hAnsi="Times New Roman" w:cs="Times New Roman"/>
          <w:sz w:val="24"/>
          <w:szCs w:val="24"/>
        </w:rPr>
        <w:t>místoředitel České koleje v Římě</w:t>
      </w:r>
      <w:r w:rsidR="00E94F43">
        <w:rPr>
          <w:rFonts w:ascii="Times New Roman" w:hAnsi="Times New Roman" w:cs="Times New Roman"/>
          <w:sz w:val="24"/>
          <w:szCs w:val="24"/>
        </w:rPr>
        <w:t>.</w:t>
      </w:r>
      <w:r w:rsidR="00444C6F" w:rsidRPr="00444C6F">
        <w:rPr>
          <w:rFonts w:ascii="Times New Roman" w:hAnsi="Times New Roman" w:cs="Times New Roman"/>
          <w:sz w:val="24"/>
          <w:szCs w:val="24"/>
          <w:vertAlign w:val="superscript"/>
        </w:rPr>
        <w:t xml:space="preserve"> </w:t>
      </w:r>
      <w:r w:rsidR="00444C6F" w:rsidRPr="00444C6F">
        <w:rPr>
          <w:rFonts w:ascii="Times New Roman" w:hAnsi="Times New Roman" w:cs="Times New Roman"/>
          <w:sz w:val="24"/>
          <w:szCs w:val="24"/>
          <w:vertAlign w:val="superscript"/>
        </w:rPr>
        <w:footnoteReference w:id="104"/>
      </w:r>
      <w:r w:rsidR="00444C6F" w:rsidRPr="00444C6F">
        <w:rPr>
          <w:rFonts w:ascii="Times New Roman" w:hAnsi="Times New Roman" w:cs="Times New Roman"/>
          <w:sz w:val="24"/>
          <w:szCs w:val="24"/>
        </w:rPr>
        <w:t xml:space="preserve"> </w:t>
      </w:r>
      <w:r w:rsidR="00F47C1A">
        <w:rPr>
          <w:rFonts w:ascii="Times New Roman" w:hAnsi="Times New Roman" w:cs="Times New Roman"/>
          <w:sz w:val="24"/>
          <w:szCs w:val="24"/>
        </w:rPr>
        <w:t xml:space="preserve">Na teologické fakultě se nakonec roku 1917 vedle titulu doktora (1912) a suplenta (1915) zasloužil také </w:t>
      </w:r>
      <w:r w:rsidR="002424F7">
        <w:rPr>
          <w:rFonts w:ascii="Times New Roman" w:hAnsi="Times New Roman" w:cs="Times New Roman"/>
          <w:sz w:val="24"/>
          <w:szCs w:val="24"/>
        </w:rPr>
        <w:t>o řádnou profesuru</w:t>
      </w:r>
      <w:r w:rsidR="00D65F3D">
        <w:rPr>
          <w:rFonts w:ascii="Times New Roman" w:hAnsi="Times New Roman" w:cs="Times New Roman"/>
          <w:sz w:val="24"/>
          <w:szCs w:val="24"/>
        </w:rPr>
        <w:t>.</w:t>
      </w:r>
      <w:r w:rsidR="00D65F3D" w:rsidRPr="00D65F3D">
        <w:rPr>
          <w:rFonts w:ascii="Times New Roman" w:hAnsi="Times New Roman" w:cs="Times New Roman"/>
          <w:sz w:val="24"/>
          <w:szCs w:val="24"/>
          <w:vertAlign w:val="superscript"/>
        </w:rPr>
        <w:footnoteReference w:id="105"/>
      </w:r>
    </w:p>
    <w:p w14:paraId="5AF648F5" w14:textId="553CEA90" w:rsidR="00FC1CA4" w:rsidRDefault="00615805" w:rsidP="003E0933">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Mezi </w:t>
      </w:r>
      <w:r w:rsidR="004F11B3">
        <w:rPr>
          <w:rFonts w:ascii="Times New Roman" w:hAnsi="Times New Roman" w:cs="Times New Roman"/>
          <w:sz w:val="24"/>
          <w:szCs w:val="24"/>
        </w:rPr>
        <w:t>Stejskalovy</w:t>
      </w:r>
      <w:r>
        <w:rPr>
          <w:rFonts w:ascii="Times New Roman" w:hAnsi="Times New Roman" w:cs="Times New Roman"/>
          <w:sz w:val="24"/>
          <w:szCs w:val="24"/>
        </w:rPr>
        <w:t xml:space="preserve"> </w:t>
      </w:r>
      <w:r w:rsidR="004F11B3">
        <w:rPr>
          <w:rFonts w:ascii="Times New Roman" w:hAnsi="Times New Roman" w:cs="Times New Roman"/>
          <w:sz w:val="24"/>
          <w:szCs w:val="24"/>
        </w:rPr>
        <w:t>hlavní</w:t>
      </w:r>
      <w:r>
        <w:rPr>
          <w:rFonts w:ascii="Times New Roman" w:hAnsi="Times New Roman" w:cs="Times New Roman"/>
          <w:sz w:val="24"/>
          <w:szCs w:val="24"/>
        </w:rPr>
        <w:t xml:space="preserve"> práce patří životopisy </w:t>
      </w:r>
      <w:r w:rsidR="004A6555">
        <w:rPr>
          <w:rFonts w:ascii="Times New Roman" w:hAnsi="Times New Roman" w:cs="Times New Roman"/>
          <w:i/>
          <w:iCs/>
          <w:sz w:val="24"/>
          <w:szCs w:val="24"/>
        </w:rPr>
        <w:t>Zbyněk Zajíc z </w:t>
      </w:r>
      <w:proofErr w:type="spellStart"/>
      <w:r w:rsidR="004A6555">
        <w:rPr>
          <w:rFonts w:ascii="Times New Roman" w:hAnsi="Times New Roman" w:cs="Times New Roman"/>
          <w:i/>
          <w:iCs/>
          <w:sz w:val="24"/>
          <w:szCs w:val="24"/>
        </w:rPr>
        <w:t>Hasenburka</w:t>
      </w:r>
      <w:proofErr w:type="spellEnd"/>
      <w:r w:rsidR="004A6555">
        <w:rPr>
          <w:rFonts w:ascii="Times New Roman" w:hAnsi="Times New Roman" w:cs="Times New Roman"/>
          <w:i/>
          <w:iCs/>
          <w:sz w:val="24"/>
          <w:szCs w:val="24"/>
        </w:rPr>
        <w:t xml:space="preserve"> </w:t>
      </w:r>
      <w:r w:rsidR="004A6555">
        <w:rPr>
          <w:rFonts w:ascii="Times New Roman" w:hAnsi="Times New Roman" w:cs="Times New Roman"/>
          <w:sz w:val="24"/>
          <w:szCs w:val="24"/>
        </w:rPr>
        <w:t xml:space="preserve">(1914), </w:t>
      </w:r>
      <w:r w:rsidR="004A6555" w:rsidRPr="004A6555">
        <w:rPr>
          <w:rFonts w:ascii="Times New Roman" w:hAnsi="Times New Roman" w:cs="Times New Roman"/>
          <w:i/>
          <w:iCs/>
          <w:sz w:val="24"/>
          <w:szCs w:val="24"/>
        </w:rPr>
        <w:t>Svatý Jan Nepomucký</w:t>
      </w:r>
      <w:r w:rsidR="004A6555" w:rsidRPr="004A6555">
        <w:rPr>
          <w:rFonts w:ascii="Times New Roman" w:hAnsi="Times New Roman" w:cs="Times New Roman"/>
          <w:sz w:val="24"/>
          <w:szCs w:val="24"/>
        </w:rPr>
        <w:t xml:space="preserve"> (1921)</w:t>
      </w:r>
      <w:r w:rsidR="003A411F">
        <w:rPr>
          <w:rFonts w:ascii="Times New Roman" w:hAnsi="Times New Roman" w:cs="Times New Roman"/>
          <w:sz w:val="24"/>
          <w:szCs w:val="24"/>
        </w:rPr>
        <w:t xml:space="preserve"> </w:t>
      </w:r>
      <w:r w:rsidR="004A6555">
        <w:rPr>
          <w:rFonts w:ascii="Times New Roman" w:hAnsi="Times New Roman" w:cs="Times New Roman"/>
          <w:sz w:val="24"/>
          <w:szCs w:val="24"/>
        </w:rPr>
        <w:t xml:space="preserve">a zejména </w:t>
      </w:r>
      <w:r w:rsidR="004A6555">
        <w:rPr>
          <w:rFonts w:ascii="Times New Roman" w:hAnsi="Times New Roman" w:cs="Times New Roman"/>
          <w:i/>
          <w:iCs/>
          <w:sz w:val="24"/>
          <w:szCs w:val="24"/>
        </w:rPr>
        <w:t xml:space="preserve">Svatý Václav </w:t>
      </w:r>
      <w:r w:rsidR="004A6555">
        <w:rPr>
          <w:rFonts w:ascii="Times New Roman" w:hAnsi="Times New Roman" w:cs="Times New Roman"/>
          <w:sz w:val="24"/>
          <w:szCs w:val="24"/>
        </w:rPr>
        <w:t>(1925)</w:t>
      </w:r>
      <w:r w:rsidR="00251BA4">
        <w:rPr>
          <w:rFonts w:ascii="Times New Roman" w:hAnsi="Times New Roman" w:cs="Times New Roman"/>
          <w:sz w:val="24"/>
          <w:szCs w:val="24"/>
        </w:rPr>
        <w:t>, vydaný posmrtně.</w:t>
      </w:r>
      <w:r w:rsidR="00404D1C">
        <w:rPr>
          <w:rFonts w:ascii="Times New Roman" w:hAnsi="Times New Roman" w:cs="Times New Roman"/>
          <w:sz w:val="24"/>
          <w:szCs w:val="24"/>
        </w:rPr>
        <w:t xml:space="preserve"> </w:t>
      </w:r>
      <w:r w:rsidR="003A411F">
        <w:rPr>
          <w:rFonts w:ascii="Times New Roman" w:hAnsi="Times New Roman" w:cs="Times New Roman"/>
          <w:sz w:val="24"/>
          <w:szCs w:val="24"/>
        </w:rPr>
        <w:t>Jeho monografická činnost se tedy orientovala čistě na osobnosti a</w:t>
      </w:r>
      <w:r w:rsidR="008E2831">
        <w:rPr>
          <w:rFonts w:ascii="Times New Roman" w:hAnsi="Times New Roman" w:cs="Times New Roman"/>
          <w:sz w:val="24"/>
          <w:szCs w:val="24"/>
        </w:rPr>
        <w:t> </w:t>
      </w:r>
      <w:r w:rsidR="003A411F">
        <w:rPr>
          <w:rFonts w:ascii="Times New Roman" w:hAnsi="Times New Roman" w:cs="Times New Roman"/>
          <w:sz w:val="24"/>
          <w:szCs w:val="24"/>
        </w:rPr>
        <w:t xml:space="preserve">církev křesťanskou a, jak si již všímá </w:t>
      </w:r>
      <w:r w:rsidR="003A411F" w:rsidRPr="00270428">
        <w:rPr>
          <w:rFonts w:ascii="Times New Roman" w:hAnsi="Times New Roman" w:cs="Times New Roman"/>
          <w:sz w:val="24"/>
          <w:szCs w:val="24"/>
        </w:rPr>
        <w:t>Český časopis historický</w:t>
      </w:r>
      <w:r w:rsidR="003A411F">
        <w:rPr>
          <w:rFonts w:ascii="Times New Roman" w:hAnsi="Times New Roman" w:cs="Times New Roman"/>
          <w:i/>
          <w:iCs/>
          <w:sz w:val="24"/>
          <w:szCs w:val="24"/>
        </w:rPr>
        <w:t xml:space="preserve"> </w:t>
      </w:r>
      <w:r w:rsidR="003A411F">
        <w:rPr>
          <w:rFonts w:ascii="Times New Roman" w:hAnsi="Times New Roman" w:cs="Times New Roman"/>
          <w:sz w:val="24"/>
          <w:szCs w:val="24"/>
        </w:rPr>
        <w:t>informující o jeho smrti, katolický náhled v jeho dílech je nadřazen tomu vědeckému</w:t>
      </w:r>
      <w:r w:rsidR="00404D1C">
        <w:rPr>
          <w:rFonts w:ascii="Times New Roman" w:hAnsi="Times New Roman" w:cs="Times New Roman"/>
          <w:sz w:val="24"/>
          <w:szCs w:val="24"/>
        </w:rPr>
        <w:t xml:space="preserve">, obzvlášť citelné je to pak v jeho práci </w:t>
      </w:r>
      <w:r w:rsidR="00404D1C">
        <w:rPr>
          <w:rFonts w:ascii="Times New Roman" w:hAnsi="Times New Roman" w:cs="Times New Roman"/>
          <w:i/>
          <w:iCs/>
          <w:sz w:val="24"/>
          <w:szCs w:val="24"/>
        </w:rPr>
        <w:t xml:space="preserve">Přehled církevních dějin českých </w:t>
      </w:r>
      <w:r w:rsidR="00404D1C">
        <w:rPr>
          <w:rFonts w:ascii="Times New Roman" w:hAnsi="Times New Roman" w:cs="Times New Roman"/>
          <w:sz w:val="24"/>
          <w:szCs w:val="24"/>
        </w:rPr>
        <w:t>(1920)</w:t>
      </w:r>
      <w:r w:rsidR="00E3762A">
        <w:rPr>
          <w:rFonts w:ascii="Times New Roman" w:hAnsi="Times New Roman" w:cs="Times New Roman"/>
          <w:sz w:val="24"/>
          <w:szCs w:val="24"/>
        </w:rPr>
        <w:t xml:space="preserve">, publikované </w:t>
      </w:r>
      <w:r w:rsidR="00E3762A">
        <w:rPr>
          <w:rFonts w:ascii="Times New Roman" w:hAnsi="Times New Roman" w:cs="Times New Roman"/>
          <w:i/>
          <w:iCs/>
          <w:sz w:val="24"/>
          <w:szCs w:val="24"/>
        </w:rPr>
        <w:t>Bohovědným slovníkem</w:t>
      </w:r>
      <w:r w:rsidR="00404D1C">
        <w:rPr>
          <w:rFonts w:ascii="Times New Roman" w:hAnsi="Times New Roman" w:cs="Times New Roman"/>
          <w:sz w:val="24"/>
          <w:szCs w:val="24"/>
        </w:rPr>
        <w:t xml:space="preserve">. </w:t>
      </w:r>
      <w:r w:rsidR="0072605C">
        <w:rPr>
          <w:rStyle w:val="Znakapoznpodarou"/>
          <w:rFonts w:ascii="Times New Roman" w:hAnsi="Times New Roman" w:cs="Times New Roman"/>
          <w:sz w:val="24"/>
          <w:szCs w:val="24"/>
        </w:rPr>
        <w:footnoteReference w:id="106"/>
      </w:r>
    </w:p>
    <w:p w14:paraId="3559B4CC" w14:textId="0A3DCA5A" w:rsidR="008D5818" w:rsidRDefault="008263DB" w:rsidP="00546243">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Jednu z jeho </w:t>
      </w:r>
      <w:r w:rsidR="000E0AF7">
        <w:rPr>
          <w:rFonts w:ascii="Times New Roman" w:hAnsi="Times New Roman" w:cs="Times New Roman"/>
          <w:sz w:val="24"/>
          <w:szCs w:val="24"/>
        </w:rPr>
        <w:t xml:space="preserve">takřka nezaznamenaných </w:t>
      </w:r>
      <w:r>
        <w:rPr>
          <w:rFonts w:ascii="Times New Roman" w:hAnsi="Times New Roman" w:cs="Times New Roman"/>
          <w:sz w:val="24"/>
          <w:szCs w:val="24"/>
        </w:rPr>
        <w:t xml:space="preserve">prací (pro nás má ovšem </w:t>
      </w:r>
      <w:r w:rsidR="007A1115">
        <w:rPr>
          <w:rFonts w:ascii="Times New Roman" w:hAnsi="Times New Roman" w:cs="Times New Roman"/>
          <w:sz w:val="24"/>
          <w:szCs w:val="24"/>
        </w:rPr>
        <w:t xml:space="preserve">klíčový </w:t>
      </w:r>
      <w:r>
        <w:rPr>
          <w:rFonts w:ascii="Times New Roman" w:hAnsi="Times New Roman" w:cs="Times New Roman"/>
          <w:sz w:val="24"/>
          <w:szCs w:val="24"/>
        </w:rPr>
        <w:t xml:space="preserve">význam) představuje </w:t>
      </w:r>
      <w:r>
        <w:rPr>
          <w:rFonts w:ascii="Times New Roman" w:hAnsi="Times New Roman" w:cs="Times New Roman"/>
          <w:i/>
          <w:iCs/>
          <w:sz w:val="24"/>
          <w:szCs w:val="24"/>
        </w:rPr>
        <w:t>Poutní průvodce po Itálii</w:t>
      </w:r>
      <w:r>
        <w:rPr>
          <w:rFonts w:ascii="Times New Roman" w:hAnsi="Times New Roman" w:cs="Times New Roman"/>
          <w:sz w:val="24"/>
          <w:szCs w:val="24"/>
        </w:rPr>
        <w:t xml:space="preserve"> z přelomu 19. a 20. století. Jako jediný z průvodců v této kapitole přináší pohled na organizovanou pouť po Apeninském poloostrově</w:t>
      </w:r>
      <w:r w:rsidR="00F1575D">
        <w:rPr>
          <w:rFonts w:ascii="Times New Roman" w:hAnsi="Times New Roman" w:cs="Times New Roman"/>
          <w:sz w:val="24"/>
          <w:szCs w:val="24"/>
        </w:rPr>
        <w:t xml:space="preserve"> se zvláštním ohledem na Řím</w:t>
      </w:r>
      <w:r w:rsidR="00F1575D">
        <w:rPr>
          <w:rStyle w:val="Znakapoznpodarou"/>
          <w:rFonts w:ascii="Times New Roman" w:hAnsi="Times New Roman" w:cs="Times New Roman"/>
          <w:sz w:val="24"/>
          <w:szCs w:val="24"/>
        </w:rPr>
        <w:footnoteReference w:id="107"/>
      </w:r>
      <w:r>
        <w:rPr>
          <w:rFonts w:ascii="Times New Roman" w:hAnsi="Times New Roman" w:cs="Times New Roman"/>
          <w:sz w:val="24"/>
          <w:szCs w:val="24"/>
        </w:rPr>
        <w:t xml:space="preserve">, nikoliv </w:t>
      </w:r>
      <w:r w:rsidR="00F1575D">
        <w:rPr>
          <w:rFonts w:ascii="Times New Roman" w:hAnsi="Times New Roman" w:cs="Times New Roman"/>
          <w:sz w:val="24"/>
          <w:szCs w:val="24"/>
        </w:rPr>
        <w:t>po Svaté zemi</w:t>
      </w:r>
      <w:r w:rsidR="00E75C7C">
        <w:rPr>
          <w:rFonts w:ascii="Times New Roman" w:hAnsi="Times New Roman" w:cs="Times New Roman"/>
          <w:sz w:val="24"/>
          <w:szCs w:val="24"/>
        </w:rPr>
        <w:t xml:space="preserve"> </w:t>
      </w:r>
      <w:r w:rsidR="00A162AA">
        <w:rPr>
          <w:rFonts w:ascii="Times New Roman" w:hAnsi="Times New Roman" w:cs="Times New Roman"/>
          <w:sz w:val="24"/>
          <w:szCs w:val="24"/>
        </w:rPr>
        <w:t>či</w:t>
      </w:r>
      <w:r w:rsidR="00E75C7C">
        <w:rPr>
          <w:rFonts w:ascii="Times New Roman" w:hAnsi="Times New Roman" w:cs="Times New Roman"/>
          <w:sz w:val="24"/>
          <w:szCs w:val="24"/>
        </w:rPr>
        <w:t xml:space="preserve"> Egyptě jako u </w:t>
      </w:r>
      <w:r w:rsidR="003C787E">
        <w:rPr>
          <w:rFonts w:ascii="Times New Roman" w:hAnsi="Times New Roman" w:cs="Times New Roman"/>
          <w:sz w:val="24"/>
          <w:szCs w:val="24"/>
        </w:rPr>
        <w:t xml:space="preserve">J. V. </w:t>
      </w:r>
      <w:r w:rsidR="00E75C7C">
        <w:rPr>
          <w:rFonts w:ascii="Times New Roman" w:hAnsi="Times New Roman" w:cs="Times New Roman"/>
          <w:sz w:val="24"/>
          <w:szCs w:val="24"/>
        </w:rPr>
        <w:t xml:space="preserve">Sedláčka </w:t>
      </w:r>
      <w:r w:rsidR="003C787E">
        <w:rPr>
          <w:rFonts w:ascii="Times New Roman" w:hAnsi="Times New Roman" w:cs="Times New Roman"/>
          <w:sz w:val="24"/>
          <w:szCs w:val="24"/>
        </w:rPr>
        <w:t xml:space="preserve">a J. z </w:t>
      </w:r>
      <w:proofErr w:type="spellStart"/>
      <w:r w:rsidR="003C787E">
        <w:rPr>
          <w:rFonts w:ascii="Times New Roman" w:hAnsi="Times New Roman" w:cs="Times New Roman"/>
          <w:sz w:val="24"/>
          <w:szCs w:val="24"/>
        </w:rPr>
        <w:t>Himmlu</w:t>
      </w:r>
      <w:proofErr w:type="spellEnd"/>
      <w:r w:rsidR="00E75C7C">
        <w:rPr>
          <w:rFonts w:ascii="Times New Roman" w:hAnsi="Times New Roman" w:cs="Times New Roman"/>
          <w:sz w:val="24"/>
          <w:szCs w:val="24"/>
        </w:rPr>
        <w:t>.</w:t>
      </w:r>
      <w:r w:rsidR="00206F63">
        <w:rPr>
          <w:rFonts w:ascii="Times New Roman" w:hAnsi="Times New Roman" w:cs="Times New Roman"/>
          <w:sz w:val="24"/>
          <w:szCs w:val="24"/>
        </w:rPr>
        <w:t xml:space="preserve"> </w:t>
      </w:r>
      <w:r w:rsidR="00A162AA">
        <w:rPr>
          <w:rFonts w:ascii="Times New Roman" w:hAnsi="Times New Roman" w:cs="Times New Roman"/>
          <w:sz w:val="24"/>
          <w:szCs w:val="24"/>
        </w:rPr>
        <w:t>Příčina volby této destinace je prostá-</w:t>
      </w:r>
      <w:r w:rsidR="00206F63">
        <w:rPr>
          <w:rFonts w:ascii="Times New Roman" w:hAnsi="Times New Roman" w:cs="Times New Roman"/>
          <w:sz w:val="24"/>
          <w:szCs w:val="24"/>
        </w:rPr>
        <w:t>Stejskal byl nejen knězem, ale také v</w:t>
      </w:r>
      <w:r w:rsidR="007D79C9">
        <w:rPr>
          <w:rFonts w:ascii="Times New Roman" w:hAnsi="Times New Roman" w:cs="Times New Roman"/>
          <w:sz w:val="24"/>
          <w:szCs w:val="24"/>
        </w:rPr>
        <w:t xml:space="preserve">ysoce </w:t>
      </w:r>
      <w:r w:rsidR="00206F63">
        <w:rPr>
          <w:rFonts w:ascii="Times New Roman" w:hAnsi="Times New Roman" w:cs="Times New Roman"/>
          <w:sz w:val="24"/>
          <w:szCs w:val="24"/>
        </w:rPr>
        <w:t xml:space="preserve">vzdělaným mužem </w:t>
      </w:r>
      <w:r w:rsidR="00E545FB">
        <w:rPr>
          <w:rFonts w:ascii="Times New Roman" w:hAnsi="Times New Roman" w:cs="Times New Roman"/>
          <w:sz w:val="24"/>
          <w:szCs w:val="24"/>
        </w:rPr>
        <w:t xml:space="preserve">dvou titulů a své studijní </w:t>
      </w:r>
      <w:r w:rsidR="00896BE5">
        <w:rPr>
          <w:rFonts w:ascii="Times New Roman" w:hAnsi="Times New Roman" w:cs="Times New Roman"/>
          <w:sz w:val="24"/>
          <w:szCs w:val="24"/>
        </w:rPr>
        <w:t>zkušenost</w:t>
      </w:r>
      <w:r w:rsidR="00E545FB">
        <w:rPr>
          <w:rFonts w:ascii="Times New Roman" w:hAnsi="Times New Roman" w:cs="Times New Roman"/>
          <w:sz w:val="24"/>
          <w:szCs w:val="24"/>
        </w:rPr>
        <w:t>i</w:t>
      </w:r>
      <w:r w:rsidR="00F10DD7">
        <w:rPr>
          <w:rFonts w:ascii="Times New Roman" w:hAnsi="Times New Roman" w:cs="Times New Roman"/>
          <w:sz w:val="24"/>
          <w:szCs w:val="24"/>
        </w:rPr>
        <w:t xml:space="preserve"> (později i pracovní)</w:t>
      </w:r>
      <w:r w:rsidR="00E545FB">
        <w:rPr>
          <w:rFonts w:ascii="Times New Roman" w:hAnsi="Times New Roman" w:cs="Times New Roman"/>
          <w:sz w:val="24"/>
          <w:szCs w:val="24"/>
        </w:rPr>
        <w:t xml:space="preserve"> čerpal mimo jiné i v Římě na tamní</w:t>
      </w:r>
      <w:r w:rsidR="00A162AA">
        <w:rPr>
          <w:rFonts w:ascii="Times New Roman" w:hAnsi="Times New Roman" w:cs="Times New Roman"/>
          <w:sz w:val="24"/>
          <w:szCs w:val="24"/>
        </w:rPr>
        <w:t xml:space="preserve"> České koleji</w:t>
      </w:r>
      <w:r w:rsidR="000E0AF7">
        <w:rPr>
          <w:rFonts w:ascii="Times New Roman" w:hAnsi="Times New Roman" w:cs="Times New Roman"/>
          <w:sz w:val="24"/>
          <w:szCs w:val="24"/>
        </w:rPr>
        <w:t xml:space="preserve"> </w:t>
      </w:r>
      <w:proofErr w:type="spellStart"/>
      <w:r w:rsidR="000E0AF7">
        <w:rPr>
          <w:rFonts w:ascii="Times New Roman" w:hAnsi="Times New Roman" w:cs="Times New Roman"/>
          <w:sz w:val="24"/>
          <w:szCs w:val="24"/>
        </w:rPr>
        <w:t>Bohemicum</w:t>
      </w:r>
      <w:proofErr w:type="spellEnd"/>
      <w:r w:rsidR="000E0AF7">
        <w:rPr>
          <w:rFonts w:ascii="Times New Roman" w:hAnsi="Times New Roman" w:cs="Times New Roman"/>
          <w:sz w:val="24"/>
          <w:szCs w:val="24"/>
        </w:rPr>
        <w:t>.</w:t>
      </w:r>
      <w:r w:rsidR="007F31D0">
        <w:rPr>
          <w:rFonts w:ascii="Times New Roman" w:hAnsi="Times New Roman" w:cs="Times New Roman"/>
          <w:sz w:val="24"/>
          <w:szCs w:val="24"/>
        </w:rPr>
        <w:t xml:space="preserve"> Její vznik roku 1884 inicioval sám papež Lev XIII., který navíc koleji poskytl poutní dům a český svatopetrský haléř.</w:t>
      </w:r>
      <w:r w:rsidR="003869CB">
        <w:rPr>
          <w:rStyle w:val="Znakapoznpodarou"/>
          <w:rFonts w:ascii="Times New Roman" w:hAnsi="Times New Roman" w:cs="Times New Roman"/>
          <w:sz w:val="24"/>
          <w:szCs w:val="24"/>
        </w:rPr>
        <w:footnoteReference w:id="108"/>
      </w:r>
      <w:r w:rsidR="00D741E1">
        <w:rPr>
          <w:rFonts w:ascii="Times New Roman" w:hAnsi="Times New Roman" w:cs="Times New Roman"/>
          <w:sz w:val="24"/>
          <w:szCs w:val="24"/>
        </w:rPr>
        <w:t xml:space="preserve"> Není tudíž divu, že </w:t>
      </w:r>
      <w:r w:rsidR="007D79C9">
        <w:rPr>
          <w:rFonts w:ascii="Times New Roman" w:hAnsi="Times New Roman" w:cs="Times New Roman"/>
          <w:sz w:val="24"/>
          <w:szCs w:val="24"/>
        </w:rPr>
        <w:t>hned jedna z prvních stran</w:t>
      </w:r>
      <w:r w:rsidR="00D741E1">
        <w:rPr>
          <w:rFonts w:ascii="Times New Roman" w:hAnsi="Times New Roman" w:cs="Times New Roman"/>
          <w:sz w:val="24"/>
          <w:szCs w:val="24"/>
        </w:rPr>
        <w:t xml:space="preserve"> Stejskalova průvodce vyobrazuje právě</w:t>
      </w:r>
      <w:r w:rsidR="002B3A18">
        <w:rPr>
          <w:rFonts w:ascii="Times New Roman" w:hAnsi="Times New Roman" w:cs="Times New Roman"/>
          <w:sz w:val="24"/>
          <w:szCs w:val="24"/>
        </w:rPr>
        <w:t xml:space="preserve"> tohoto </w:t>
      </w:r>
      <w:r w:rsidR="00881EE5">
        <w:rPr>
          <w:rFonts w:ascii="Times New Roman" w:hAnsi="Times New Roman" w:cs="Times New Roman"/>
          <w:sz w:val="24"/>
          <w:szCs w:val="24"/>
        </w:rPr>
        <w:t>svatého otce.</w:t>
      </w:r>
    </w:p>
    <w:p w14:paraId="165B59A9" w14:textId="0EA630F2" w:rsidR="006278ED" w:rsidRDefault="0050611E" w:rsidP="00546243">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P</w:t>
      </w:r>
      <w:r w:rsidR="004060DB">
        <w:rPr>
          <w:rFonts w:ascii="Times New Roman" w:hAnsi="Times New Roman" w:cs="Times New Roman"/>
          <w:sz w:val="24"/>
          <w:szCs w:val="24"/>
        </w:rPr>
        <w:t xml:space="preserve">outní průvodce </w:t>
      </w:r>
      <w:r>
        <w:rPr>
          <w:rFonts w:ascii="Times New Roman" w:hAnsi="Times New Roman" w:cs="Times New Roman"/>
          <w:sz w:val="24"/>
          <w:szCs w:val="24"/>
        </w:rPr>
        <w:t xml:space="preserve">Františka Stejskala </w:t>
      </w:r>
      <w:r w:rsidR="004060DB">
        <w:rPr>
          <w:rFonts w:ascii="Times New Roman" w:hAnsi="Times New Roman" w:cs="Times New Roman"/>
          <w:sz w:val="24"/>
          <w:szCs w:val="24"/>
        </w:rPr>
        <w:t>se svou strukturou</w:t>
      </w:r>
      <w:r w:rsidR="008319C1">
        <w:rPr>
          <w:rFonts w:ascii="Times New Roman" w:hAnsi="Times New Roman" w:cs="Times New Roman"/>
          <w:sz w:val="24"/>
          <w:szCs w:val="24"/>
        </w:rPr>
        <w:t xml:space="preserve"> a </w:t>
      </w:r>
      <w:r w:rsidR="00625C8C">
        <w:rPr>
          <w:rFonts w:ascii="Times New Roman" w:hAnsi="Times New Roman" w:cs="Times New Roman"/>
          <w:sz w:val="24"/>
          <w:szCs w:val="24"/>
        </w:rPr>
        <w:t xml:space="preserve">spisovným, leč prostým, nestrojeným </w:t>
      </w:r>
      <w:r w:rsidR="0071545F">
        <w:rPr>
          <w:rFonts w:ascii="Times New Roman" w:hAnsi="Times New Roman" w:cs="Times New Roman"/>
          <w:sz w:val="24"/>
          <w:szCs w:val="24"/>
        </w:rPr>
        <w:t xml:space="preserve">jazykem </w:t>
      </w:r>
      <w:r w:rsidR="004060DB">
        <w:rPr>
          <w:rFonts w:ascii="Times New Roman" w:hAnsi="Times New Roman" w:cs="Times New Roman"/>
          <w:sz w:val="24"/>
          <w:szCs w:val="24"/>
        </w:rPr>
        <w:t xml:space="preserve">nijak razantně nevymyká </w:t>
      </w:r>
      <w:r w:rsidR="008319C1">
        <w:rPr>
          <w:rFonts w:ascii="Times New Roman" w:hAnsi="Times New Roman" w:cs="Times New Roman"/>
          <w:sz w:val="24"/>
          <w:szCs w:val="24"/>
        </w:rPr>
        <w:t xml:space="preserve">z úzu </w:t>
      </w:r>
      <w:r w:rsidR="004060DB">
        <w:rPr>
          <w:rFonts w:ascii="Times New Roman" w:hAnsi="Times New Roman" w:cs="Times New Roman"/>
          <w:sz w:val="24"/>
          <w:szCs w:val="24"/>
        </w:rPr>
        <w:t>běžný</w:t>
      </w:r>
      <w:r w:rsidR="008319C1">
        <w:rPr>
          <w:rFonts w:ascii="Times New Roman" w:hAnsi="Times New Roman" w:cs="Times New Roman"/>
          <w:sz w:val="24"/>
          <w:szCs w:val="24"/>
        </w:rPr>
        <w:t>ch</w:t>
      </w:r>
      <w:r w:rsidR="004060DB">
        <w:rPr>
          <w:rFonts w:ascii="Times New Roman" w:hAnsi="Times New Roman" w:cs="Times New Roman"/>
          <w:sz w:val="24"/>
          <w:szCs w:val="24"/>
        </w:rPr>
        <w:t xml:space="preserve"> cestovní</w:t>
      </w:r>
      <w:r w:rsidR="008319C1">
        <w:rPr>
          <w:rFonts w:ascii="Times New Roman" w:hAnsi="Times New Roman" w:cs="Times New Roman"/>
          <w:sz w:val="24"/>
          <w:szCs w:val="24"/>
        </w:rPr>
        <w:t>ch</w:t>
      </w:r>
      <w:r w:rsidR="004060DB">
        <w:rPr>
          <w:rFonts w:ascii="Times New Roman" w:hAnsi="Times New Roman" w:cs="Times New Roman"/>
          <w:sz w:val="24"/>
          <w:szCs w:val="24"/>
        </w:rPr>
        <w:t xml:space="preserve"> průvodců po Římě </w:t>
      </w:r>
      <w:r w:rsidR="004D4875">
        <w:rPr>
          <w:rFonts w:ascii="Times New Roman" w:hAnsi="Times New Roman" w:cs="Times New Roman"/>
          <w:sz w:val="24"/>
          <w:szCs w:val="24"/>
        </w:rPr>
        <w:t>a Itálii</w:t>
      </w:r>
      <w:r w:rsidR="008319C1">
        <w:rPr>
          <w:rFonts w:ascii="Times New Roman" w:hAnsi="Times New Roman" w:cs="Times New Roman"/>
          <w:sz w:val="24"/>
          <w:szCs w:val="24"/>
        </w:rPr>
        <w:t xml:space="preserve"> minulých i dnešních dob</w:t>
      </w:r>
      <w:r w:rsidR="0094355F">
        <w:rPr>
          <w:rFonts w:ascii="Times New Roman" w:hAnsi="Times New Roman" w:cs="Times New Roman"/>
          <w:sz w:val="24"/>
          <w:szCs w:val="24"/>
        </w:rPr>
        <w:t>, výjimkou je snad jen postrádání mapových příloh</w:t>
      </w:r>
      <w:r w:rsidR="008319C1">
        <w:rPr>
          <w:rFonts w:ascii="Times New Roman" w:hAnsi="Times New Roman" w:cs="Times New Roman"/>
          <w:sz w:val="24"/>
          <w:szCs w:val="24"/>
        </w:rPr>
        <w:t xml:space="preserve"> a doprovodných vyobrazení.</w:t>
      </w:r>
      <w:r w:rsidR="004A138D">
        <w:rPr>
          <w:rStyle w:val="Znakapoznpodarou"/>
          <w:rFonts w:ascii="Times New Roman" w:hAnsi="Times New Roman" w:cs="Times New Roman"/>
          <w:sz w:val="24"/>
          <w:szCs w:val="24"/>
        </w:rPr>
        <w:footnoteReference w:id="109"/>
      </w:r>
      <w:r w:rsidR="009771A6">
        <w:rPr>
          <w:rFonts w:ascii="Times New Roman" w:hAnsi="Times New Roman" w:cs="Times New Roman"/>
          <w:sz w:val="24"/>
          <w:szCs w:val="24"/>
        </w:rPr>
        <w:t xml:space="preserve"> </w:t>
      </w:r>
      <w:r w:rsidR="004D4875">
        <w:rPr>
          <w:rFonts w:ascii="Times New Roman" w:hAnsi="Times New Roman" w:cs="Times New Roman"/>
          <w:sz w:val="24"/>
          <w:szCs w:val="24"/>
        </w:rPr>
        <w:t>Na úvod zpravuje o</w:t>
      </w:r>
      <w:r w:rsidR="00463337">
        <w:rPr>
          <w:rFonts w:ascii="Times New Roman" w:hAnsi="Times New Roman" w:cs="Times New Roman"/>
          <w:sz w:val="24"/>
          <w:szCs w:val="24"/>
        </w:rPr>
        <w:t> </w:t>
      </w:r>
      <w:r w:rsidR="004D4875">
        <w:rPr>
          <w:rFonts w:ascii="Times New Roman" w:hAnsi="Times New Roman" w:cs="Times New Roman"/>
          <w:sz w:val="24"/>
          <w:szCs w:val="24"/>
        </w:rPr>
        <w:t>praktických záležitostech</w:t>
      </w:r>
      <w:r w:rsidR="00CD6C06">
        <w:rPr>
          <w:rFonts w:ascii="Times New Roman" w:hAnsi="Times New Roman" w:cs="Times New Roman"/>
          <w:sz w:val="24"/>
          <w:szCs w:val="24"/>
        </w:rPr>
        <w:t>,</w:t>
      </w:r>
      <w:r w:rsidR="004D4875">
        <w:rPr>
          <w:rFonts w:ascii="Times New Roman" w:hAnsi="Times New Roman" w:cs="Times New Roman"/>
          <w:sz w:val="24"/>
          <w:szCs w:val="24"/>
        </w:rPr>
        <w:t xml:space="preserve"> jako </w:t>
      </w:r>
      <w:r w:rsidR="00CD6C06">
        <w:rPr>
          <w:rFonts w:ascii="Times New Roman" w:hAnsi="Times New Roman" w:cs="Times New Roman"/>
          <w:sz w:val="24"/>
          <w:szCs w:val="24"/>
        </w:rPr>
        <w:t xml:space="preserve">jsou </w:t>
      </w:r>
      <w:r w:rsidR="004D4875">
        <w:rPr>
          <w:rFonts w:ascii="Times New Roman" w:hAnsi="Times New Roman" w:cs="Times New Roman"/>
          <w:sz w:val="24"/>
          <w:szCs w:val="24"/>
        </w:rPr>
        <w:t>měna</w:t>
      </w:r>
      <w:r w:rsidR="00CD6C06">
        <w:rPr>
          <w:rFonts w:ascii="Times New Roman" w:hAnsi="Times New Roman" w:cs="Times New Roman"/>
          <w:sz w:val="24"/>
          <w:szCs w:val="24"/>
        </w:rPr>
        <w:t xml:space="preserve"> a </w:t>
      </w:r>
      <w:r w:rsidR="004D4875">
        <w:rPr>
          <w:rFonts w:ascii="Times New Roman" w:hAnsi="Times New Roman" w:cs="Times New Roman"/>
          <w:sz w:val="24"/>
          <w:szCs w:val="24"/>
        </w:rPr>
        <w:t>počas</w:t>
      </w:r>
      <w:r w:rsidR="00CD6C06">
        <w:rPr>
          <w:rFonts w:ascii="Times New Roman" w:hAnsi="Times New Roman" w:cs="Times New Roman"/>
          <w:sz w:val="24"/>
          <w:szCs w:val="24"/>
        </w:rPr>
        <w:t>í, neopomíná však ani několik</w:t>
      </w:r>
      <w:r w:rsidR="004D4875">
        <w:rPr>
          <w:rFonts w:ascii="Times New Roman" w:hAnsi="Times New Roman" w:cs="Times New Roman"/>
          <w:sz w:val="24"/>
          <w:szCs w:val="24"/>
        </w:rPr>
        <w:t xml:space="preserve"> vhodných rad určených v tomto případě přímo pro poutníky</w:t>
      </w:r>
      <w:r w:rsidR="00CD6C06">
        <w:rPr>
          <w:rFonts w:ascii="Times New Roman" w:hAnsi="Times New Roman" w:cs="Times New Roman"/>
          <w:sz w:val="24"/>
          <w:szCs w:val="24"/>
        </w:rPr>
        <w:t xml:space="preserve">, tradičně se jedná například o informace k vhodnému oděvu, vybavení, doporučení ohledně stravy </w:t>
      </w:r>
      <w:r w:rsidR="00CD6C06">
        <w:rPr>
          <w:rFonts w:ascii="Times New Roman" w:hAnsi="Times New Roman" w:cs="Times New Roman"/>
          <w:sz w:val="24"/>
          <w:szCs w:val="24"/>
        </w:rPr>
        <w:lastRenderedPageBreak/>
        <w:t>apod</w:t>
      </w:r>
      <w:r w:rsidR="004D4875">
        <w:rPr>
          <w:rFonts w:ascii="Times New Roman" w:hAnsi="Times New Roman" w:cs="Times New Roman"/>
          <w:sz w:val="24"/>
          <w:szCs w:val="24"/>
        </w:rPr>
        <w:t>.</w:t>
      </w:r>
      <w:r w:rsidR="00CD6C06">
        <w:rPr>
          <w:rFonts w:ascii="Times New Roman" w:hAnsi="Times New Roman" w:cs="Times New Roman"/>
          <w:sz w:val="24"/>
          <w:szCs w:val="24"/>
        </w:rPr>
        <w:t xml:space="preserve"> </w:t>
      </w:r>
      <w:r w:rsidR="00E331A1">
        <w:rPr>
          <w:rFonts w:ascii="Times New Roman" w:hAnsi="Times New Roman" w:cs="Times New Roman"/>
          <w:sz w:val="24"/>
          <w:szCs w:val="24"/>
        </w:rPr>
        <w:t>Těmto p</w:t>
      </w:r>
      <w:r w:rsidR="00B24B4B">
        <w:rPr>
          <w:rFonts w:ascii="Times New Roman" w:hAnsi="Times New Roman" w:cs="Times New Roman"/>
          <w:sz w:val="24"/>
          <w:szCs w:val="24"/>
        </w:rPr>
        <w:t>raktickým aspektům výpravy věnuje</w:t>
      </w:r>
      <w:r w:rsidR="00E331A1">
        <w:rPr>
          <w:rFonts w:ascii="Times New Roman" w:hAnsi="Times New Roman" w:cs="Times New Roman"/>
          <w:sz w:val="24"/>
          <w:szCs w:val="24"/>
        </w:rPr>
        <w:t xml:space="preserve"> celkem </w:t>
      </w:r>
      <w:r w:rsidR="00A60FCC">
        <w:rPr>
          <w:rFonts w:ascii="Times New Roman" w:hAnsi="Times New Roman" w:cs="Times New Roman"/>
          <w:sz w:val="24"/>
          <w:szCs w:val="24"/>
        </w:rPr>
        <w:t>pět</w:t>
      </w:r>
      <w:r w:rsidR="00E331A1">
        <w:rPr>
          <w:rFonts w:ascii="Times New Roman" w:hAnsi="Times New Roman" w:cs="Times New Roman"/>
          <w:sz w:val="24"/>
          <w:szCs w:val="24"/>
        </w:rPr>
        <w:t xml:space="preserve"> stran.</w:t>
      </w:r>
      <w:r w:rsidR="00B24B4B">
        <w:rPr>
          <w:rFonts w:ascii="Times New Roman" w:hAnsi="Times New Roman" w:cs="Times New Roman"/>
          <w:sz w:val="24"/>
          <w:szCs w:val="24"/>
        </w:rPr>
        <w:t xml:space="preserve"> </w:t>
      </w:r>
      <w:r w:rsidR="00CD6C06">
        <w:rPr>
          <w:rFonts w:ascii="Times New Roman" w:hAnsi="Times New Roman" w:cs="Times New Roman"/>
          <w:sz w:val="24"/>
          <w:szCs w:val="24"/>
        </w:rPr>
        <w:t xml:space="preserve">Pak </w:t>
      </w:r>
      <w:r w:rsidR="008541E2">
        <w:rPr>
          <w:rFonts w:ascii="Times New Roman" w:hAnsi="Times New Roman" w:cs="Times New Roman"/>
          <w:sz w:val="24"/>
          <w:szCs w:val="24"/>
        </w:rPr>
        <w:t>se (</w:t>
      </w:r>
      <w:r w:rsidR="00567936">
        <w:rPr>
          <w:rFonts w:ascii="Times New Roman" w:hAnsi="Times New Roman" w:cs="Times New Roman"/>
          <w:sz w:val="24"/>
          <w:szCs w:val="24"/>
        </w:rPr>
        <w:t xml:space="preserve">takřka </w:t>
      </w:r>
      <w:r w:rsidR="008541E2">
        <w:rPr>
          <w:rFonts w:ascii="Times New Roman" w:hAnsi="Times New Roman" w:cs="Times New Roman"/>
          <w:sz w:val="24"/>
          <w:szCs w:val="24"/>
        </w:rPr>
        <w:t xml:space="preserve">bez zmínky o </w:t>
      </w:r>
      <w:r w:rsidR="00567936">
        <w:rPr>
          <w:rFonts w:ascii="Times New Roman" w:hAnsi="Times New Roman" w:cs="Times New Roman"/>
          <w:sz w:val="24"/>
          <w:szCs w:val="24"/>
        </w:rPr>
        <w:t>italské topografii-</w:t>
      </w:r>
      <w:r w:rsidR="00E331A1">
        <w:rPr>
          <w:rFonts w:ascii="Times New Roman" w:hAnsi="Times New Roman" w:cs="Times New Roman"/>
          <w:sz w:val="24"/>
          <w:szCs w:val="24"/>
        </w:rPr>
        <w:t xml:space="preserve">například </w:t>
      </w:r>
      <w:r w:rsidR="00681075" w:rsidRPr="00681075">
        <w:rPr>
          <w:rFonts w:ascii="Times New Roman" w:hAnsi="Times New Roman" w:cs="Times New Roman"/>
          <w:sz w:val="24"/>
          <w:szCs w:val="24"/>
        </w:rPr>
        <w:t xml:space="preserve">jedinou </w:t>
      </w:r>
      <w:r w:rsidR="00681075">
        <w:rPr>
          <w:rFonts w:ascii="Times New Roman" w:hAnsi="Times New Roman" w:cs="Times New Roman"/>
          <w:sz w:val="24"/>
          <w:szCs w:val="24"/>
        </w:rPr>
        <w:t>poznámkou</w:t>
      </w:r>
      <w:r w:rsidR="00681075" w:rsidRPr="00681075">
        <w:rPr>
          <w:rFonts w:ascii="Times New Roman" w:hAnsi="Times New Roman" w:cs="Times New Roman"/>
          <w:sz w:val="24"/>
          <w:szCs w:val="24"/>
        </w:rPr>
        <w:t xml:space="preserve"> o</w:t>
      </w:r>
      <w:r w:rsidR="00412F93">
        <w:rPr>
          <w:rFonts w:ascii="Times New Roman" w:hAnsi="Times New Roman" w:cs="Times New Roman"/>
          <w:sz w:val="24"/>
          <w:szCs w:val="24"/>
        </w:rPr>
        <w:t> </w:t>
      </w:r>
      <w:r w:rsidR="00681075" w:rsidRPr="00681075">
        <w:rPr>
          <w:rFonts w:ascii="Times New Roman" w:hAnsi="Times New Roman" w:cs="Times New Roman"/>
          <w:sz w:val="24"/>
          <w:szCs w:val="24"/>
        </w:rPr>
        <w:t>severoitalských přírodních podmínkách</w:t>
      </w:r>
      <w:r w:rsidR="00681075">
        <w:rPr>
          <w:rFonts w:ascii="Times New Roman" w:hAnsi="Times New Roman" w:cs="Times New Roman"/>
          <w:sz w:val="24"/>
          <w:szCs w:val="24"/>
        </w:rPr>
        <w:t xml:space="preserve"> je</w:t>
      </w:r>
      <w:r w:rsidR="009D3D1A">
        <w:rPr>
          <w:rFonts w:ascii="Times New Roman" w:hAnsi="Times New Roman" w:cs="Times New Roman"/>
          <w:sz w:val="24"/>
          <w:szCs w:val="24"/>
        </w:rPr>
        <w:t xml:space="preserve"> úsek</w:t>
      </w:r>
      <w:r w:rsidR="00681075">
        <w:rPr>
          <w:rFonts w:ascii="Times New Roman" w:hAnsi="Times New Roman" w:cs="Times New Roman"/>
          <w:sz w:val="24"/>
          <w:szCs w:val="24"/>
        </w:rPr>
        <w:t xml:space="preserve"> </w:t>
      </w:r>
      <w:r w:rsidR="00567936">
        <w:rPr>
          <w:rFonts w:ascii="Times New Roman" w:hAnsi="Times New Roman" w:cs="Times New Roman"/>
          <w:sz w:val="24"/>
          <w:szCs w:val="24"/>
        </w:rPr>
        <w:t xml:space="preserve">„severní Itálie, zprvu hornatá, snižuje se </w:t>
      </w:r>
      <w:r w:rsidR="00681075">
        <w:rPr>
          <w:rFonts w:ascii="Times New Roman" w:hAnsi="Times New Roman" w:cs="Times New Roman"/>
          <w:sz w:val="24"/>
          <w:szCs w:val="24"/>
        </w:rPr>
        <w:t xml:space="preserve">v </w:t>
      </w:r>
      <w:r w:rsidR="00567936">
        <w:rPr>
          <w:rFonts w:ascii="Times New Roman" w:hAnsi="Times New Roman" w:cs="Times New Roman"/>
          <w:sz w:val="24"/>
          <w:szCs w:val="24"/>
        </w:rPr>
        <w:t xml:space="preserve">rovinu </w:t>
      </w:r>
      <w:r w:rsidR="00567936" w:rsidRPr="00567936">
        <w:rPr>
          <w:rFonts w:ascii="Times New Roman" w:hAnsi="Times New Roman" w:cs="Times New Roman"/>
          <w:sz w:val="24"/>
          <w:szCs w:val="24"/>
        </w:rPr>
        <w:t>[</w:t>
      </w:r>
      <w:r w:rsidR="00567936">
        <w:rPr>
          <w:rFonts w:ascii="Times New Roman" w:hAnsi="Times New Roman" w:cs="Times New Roman"/>
          <w:sz w:val="24"/>
          <w:szCs w:val="24"/>
        </w:rPr>
        <w:t>…]“</w:t>
      </w:r>
      <w:r w:rsidR="00A93F21">
        <w:rPr>
          <w:rStyle w:val="Znakapoznpodarou"/>
          <w:rFonts w:ascii="Times New Roman" w:hAnsi="Times New Roman" w:cs="Times New Roman"/>
          <w:sz w:val="24"/>
          <w:szCs w:val="24"/>
        </w:rPr>
        <w:footnoteReference w:id="110"/>
      </w:r>
      <w:r w:rsidR="00567936">
        <w:rPr>
          <w:rFonts w:ascii="Times New Roman" w:hAnsi="Times New Roman" w:cs="Times New Roman"/>
          <w:sz w:val="24"/>
          <w:szCs w:val="24"/>
        </w:rPr>
        <w:t xml:space="preserve">) </w:t>
      </w:r>
      <w:r w:rsidR="00CD6C06">
        <w:rPr>
          <w:rFonts w:ascii="Times New Roman" w:hAnsi="Times New Roman" w:cs="Times New Roman"/>
          <w:sz w:val="24"/>
          <w:szCs w:val="24"/>
        </w:rPr>
        <w:t>přesouvá k samotné Itálii a jejím městům</w:t>
      </w:r>
      <w:r w:rsidR="008853E9">
        <w:rPr>
          <w:rFonts w:ascii="Times New Roman" w:hAnsi="Times New Roman" w:cs="Times New Roman"/>
          <w:sz w:val="24"/>
          <w:szCs w:val="24"/>
        </w:rPr>
        <w:t xml:space="preserve"> a </w:t>
      </w:r>
      <w:r w:rsidR="008D01B5">
        <w:rPr>
          <w:rFonts w:ascii="Times New Roman" w:hAnsi="Times New Roman" w:cs="Times New Roman"/>
          <w:sz w:val="24"/>
          <w:szCs w:val="24"/>
        </w:rPr>
        <w:t xml:space="preserve">kulturním </w:t>
      </w:r>
      <w:r w:rsidR="008853E9">
        <w:rPr>
          <w:rFonts w:ascii="Times New Roman" w:hAnsi="Times New Roman" w:cs="Times New Roman"/>
          <w:sz w:val="24"/>
          <w:szCs w:val="24"/>
        </w:rPr>
        <w:t>památkám</w:t>
      </w:r>
      <w:r w:rsidR="009D3D1A">
        <w:rPr>
          <w:rFonts w:ascii="Times New Roman" w:hAnsi="Times New Roman" w:cs="Times New Roman"/>
          <w:sz w:val="24"/>
          <w:szCs w:val="24"/>
        </w:rPr>
        <w:t>.</w:t>
      </w:r>
      <w:r w:rsidR="0071545F">
        <w:rPr>
          <w:rFonts w:ascii="Times New Roman" w:hAnsi="Times New Roman" w:cs="Times New Roman"/>
          <w:sz w:val="24"/>
          <w:szCs w:val="24"/>
        </w:rPr>
        <w:t xml:space="preserve"> </w:t>
      </w:r>
      <w:r w:rsidR="00E331A1">
        <w:rPr>
          <w:rFonts w:ascii="Times New Roman" w:hAnsi="Times New Roman" w:cs="Times New Roman"/>
          <w:sz w:val="24"/>
          <w:szCs w:val="24"/>
        </w:rPr>
        <w:t xml:space="preserve">Tato hlavní část knihy se soustředí na celkem </w:t>
      </w:r>
      <w:r w:rsidR="00A60FCC">
        <w:rPr>
          <w:rFonts w:ascii="Times New Roman" w:hAnsi="Times New Roman" w:cs="Times New Roman"/>
          <w:sz w:val="24"/>
          <w:szCs w:val="24"/>
        </w:rPr>
        <w:t>sto sedmnáct</w:t>
      </w:r>
      <w:r w:rsidR="00E331A1">
        <w:rPr>
          <w:rFonts w:ascii="Times New Roman" w:hAnsi="Times New Roman" w:cs="Times New Roman"/>
          <w:sz w:val="24"/>
          <w:szCs w:val="24"/>
        </w:rPr>
        <w:t xml:space="preserve"> stran. </w:t>
      </w:r>
      <w:r w:rsidR="0071545F">
        <w:rPr>
          <w:rFonts w:ascii="Times New Roman" w:hAnsi="Times New Roman" w:cs="Times New Roman"/>
          <w:sz w:val="24"/>
          <w:szCs w:val="24"/>
        </w:rPr>
        <w:t xml:space="preserve">Na závěr účastníkům poutě poskytuje </w:t>
      </w:r>
      <w:r w:rsidR="00E331A1">
        <w:rPr>
          <w:rFonts w:ascii="Times New Roman" w:hAnsi="Times New Roman" w:cs="Times New Roman"/>
          <w:sz w:val="24"/>
          <w:szCs w:val="24"/>
        </w:rPr>
        <w:t xml:space="preserve">průvodce </w:t>
      </w:r>
      <w:r w:rsidR="0071545F">
        <w:rPr>
          <w:rFonts w:ascii="Times New Roman" w:hAnsi="Times New Roman" w:cs="Times New Roman"/>
          <w:sz w:val="24"/>
          <w:szCs w:val="24"/>
        </w:rPr>
        <w:t xml:space="preserve">seznam nejdůležitějších vlašských vět s pozdravy, frázemi pro komunikaci v hotelu, na hranicích, na stanici, v trafice </w:t>
      </w:r>
      <w:r w:rsidR="00204960">
        <w:rPr>
          <w:rFonts w:ascii="Times New Roman" w:hAnsi="Times New Roman" w:cs="Times New Roman"/>
          <w:sz w:val="24"/>
          <w:szCs w:val="24"/>
        </w:rPr>
        <w:t>atd</w:t>
      </w:r>
      <w:r w:rsidR="001F4D08">
        <w:rPr>
          <w:rFonts w:ascii="Times New Roman" w:hAnsi="Times New Roman" w:cs="Times New Roman"/>
          <w:sz w:val="24"/>
          <w:szCs w:val="24"/>
        </w:rPr>
        <w:t>.</w:t>
      </w:r>
      <w:r w:rsidR="00204960">
        <w:rPr>
          <w:rFonts w:ascii="Times New Roman" w:hAnsi="Times New Roman" w:cs="Times New Roman"/>
          <w:sz w:val="24"/>
          <w:szCs w:val="24"/>
        </w:rPr>
        <w:t>, třemi frázemi se však zaměřuje i přímo na kněze</w:t>
      </w:r>
      <w:r w:rsidR="009072CA">
        <w:rPr>
          <w:rFonts w:ascii="Times New Roman" w:hAnsi="Times New Roman" w:cs="Times New Roman"/>
          <w:sz w:val="24"/>
          <w:szCs w:val="24"/>
        </w:rPr>
        <w:t>. Dále poskytuje poutníkům další slovní zásobu či výslovnost</w:t>
      </w:r>
      <w:r w:rsidR="001F4D08">
        <w:rPr>
          <w:rFonts w:ascii="Times New Roman" w:hAnsi="Times New Roman" w:cs="Times New Roman"/>
          <w:sz w:val="24"/>
          <w:szCs w:val="24"/>
        </w:rPr>
        <w:t>. Celkově tedy v rámci slovní zásoby nabízí</w:t>
      </w:r>
      <w:r w:rsidR="00A60FCC">
        <w:rPr>
          <w:rFonts w:ascii="Times New Roman" w:hAnsi="Times New Roman" w:cs="Times New Roman"/>
          <w:sz w:val="24"/>
          <w:szCs w:val="24"/>
        </w:rPr>
        <w:t xml:space="preserve"> deset</w:t>
      </w:r>
      <w:r w:rsidR="001F4D08">
        <w:rPr>
          <w:rFonts w:ascii="Times New Roman" w:hAnsi="Times New Roman" w:cs="Times New Roman"/>
          <w:sz w:val="24"/>
          <w:szCs w:val="24"/>
        </w:rPr>
        <w:t xml:space="preserve"> stran textu.</w:t>
      </w:r>
    </w:p>
    <w:p w14:paraId="4D79CF20" w14:textId="1F40DC97" w:rsidR="007F31D0" w:rsidRDefault="001F4D08" w:rsidP="00546243">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N</w:t>
      </w:r>
      <w:r w:rsidR="009072CA">
        <w:rPr>
          <w:rFonts w:ascii="Times New Roman" w:hAnsi="Times New Roman" w:cs="Times New Roman"/>
          <w:sz w:val="24"/>
          <w:szCs w:val="24"/>
        </w:rPr>
        <w:t xml:space="preserve">ejdůležitějším prvkem </w:t>
      </w:r>
      <w:r>
        <w:rPr>
          <w:rFonts w:ascii="Times New Roman" w:hAnsi="Times New Roman" w:cs="Times New Roman"/>
          <w:sz w:val="24"/>
          <w:szCs w:val="24"/>
        </w:rPr>
        <w:t xml:space="preserve">praktických informací je ale pravděpodobně </w:t>
      </w:r>
      <w:r w:rsidR="009072CA">
        <w:rPr>
          <w:rFonts w:ascii="Times New Roman" w:hAnsi="Times New Roman" w:cs="Times New Roman"/>
          <w:sz w:val="24"/>
          <w:szCs w:val="24"/>
        </w:rPr>
        <w:t>pořádek pouti, (myšlen její</w:t>
      </w:r>
      <w:r>
        <w:rPr>
          <w:rFonts w:ascii="Times New Roman" w:hAnsi="Times New Roman" w:cs="Times New Roman"/>
          <w:sz w:val="24"/>
          <w:szCs w:val="24"/>
        </w:rPr>
        <w:t xml:space="preserve"> </w:t>
      </w:r>
      <w:r w:rsidR="009072CA">
        <w:rPr>
          <w:rFonts w:ascii="Times New Roman" w:hAnsi="Times New Roman" w:cs="Times New Roman"/>
          <w:sz w:val="24"/>
          <w:szCs w:val="24"/>
        </w:rPr>
        <w:t>průběh), tradičně vkládán jinými poutními průvodci již na přední strany.</w:t>
      </w:r>
      <w:r w:rsidR="006573C7">
        <w:rPr>
          <w:rFonts w:ascii="Times New Roman" w:hAnsi="Times New Roman" w:cs="Times New Roman"/>
          <w:sz w:val="24"/>
          <w:szCs w:val="24"/>
        </w:rPr>
        <w:t xml:space="preserve"> Zde poutník nalezl informace </w:t>
      </w:r>
      <w:r>
        <w:rPr>
          <w:rFonts w:ascii="Times New Roman" w:hAnsi="Times New Roman" w:cs="Times New Roman"/>
          <w:sz w:val="24"/>
          <w:szCs w:val="24"/>
        </w:rPr>
        <w:t xml:space="preserve">na 4 stranách informace </w:t>
      </w:r>
      <w:r w:rsidR="006573C7">
        <w:rPr>
          <w:rFonts w:ascii="Times New Roman" w:hAnsi="Times New Roman" w:cs="Times New Roman"/>
          <w:sz w:val="24"/>
          <w:szCs w:val="24"/>
        </w:rPr>
        <w:t xml:space="preserve">jako </w:t>
      </w:r>
      <w:r w:rsidR="006A083A">
        <w:rPr>
          <w:rFonts w:ascii="Times New Roman" w:hAnsi="Times New Roman" w:cs="Times New Roman"/>
          <w:sz w:val="24"/>
          <w:szCs w:val="24"/>
        </w:rPr>
        <w:t>trasu (v</w:t>
      </w:r>
      <w:r>
        <w:rPr>
          <w:rFonts w:ascii="Times New Roman" w:hAnsi="Times New Roman" w:cs="Times New Roman"/>
          <w:sz w:val="24"/>
          <w:szCs w:val="24"/>
        </w:rPr>
        <w:t> </w:t>
      </w:r>
      <w:r w:rsidR="006A083A">
        <w:rPr>
          <w:rFonts w:ascii="Times New Roman" w:hAnsi="Times New Roman" w:cs="Times New Roman"/>
          <w:sz w:val="24"/>
          <w:szCs w:val="24"/>
        </w:rPr>
        <w:t>Itálii konkrétně z </w:t>
      </w:r>
      <w:proofErr w:type="spellStart"/>
      <w:r w:rsidR="006A083A">
        <w:rPr>
          <w:rFonts w:ascii="Times New Roman" w:hAnsi="Times New Roman" w:cs="Times New Roman"/>
          <w:sz w:val="24"/>
          <w:szCs w:val="24"/>
        </w:rPr>
        <w:t>Udine</w:t>
      </w:r>
      <w:proofErr w:type="spellEnd"/>
      <w:r w:rsidR="006A083A">
        <w:rPr>
          <w:rFonts w:ascii="Times New Roman" w:hAnsi="Times New Roman" w:cs="Times New Roman"/>
          <w:sz w:val="24"/>
          <w:szCs w:val="24"/>
        </w:rPr>
        <w:t xml:space="preserve"> do Říma, poté dobrovolně až k Neapoli a na italské ostrovy za příplatek), </w:t>
      </w:r>
      <w:r w:rsidR="006573C7">
        <w:rPr>
          <w:rFonts w:ascii="Times New Roman" w:hAnsi="Times New Roman" w:cs="Times New Roman"/>
          <w:sz w:val="24"/>
          <w:szCs w:val="24"/>
        </w:rPr>
        <w:t>ceny lístků, spoje, program a tabulku s odjezdy vlaků.</w:t>
      </w:r>
    </w:p>
    <w:p w14:paraId="1FFE49F0" w14:textId="0E6DCD8D" w:rsidR="008B0249" w:rsidRDefault="00E239CF" w:rsidP="00546243">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Charakteristickým prvkem Stejskalova poutnického průvodce je zájem zejména o křesťanskou tematiku</w:t>
      </w:r>
      <w:r w:rsidR="00DF2CCC">
        <w:rPr>
          <w:rFonts w:ascii="Times New Roman" w:hAnsi="Times New Roman" w:cs="Times New Roman"/>
          <w:sz w:val="24"/>
          <w:szCs w:val="24"/>
        </w:rPr>
        <w:t>, projevující se zvýšeným počtem kostelů</w:t>
      </w:r>
      <w:r w:rsidR="00C0290D">
        <w:rPr>
          <w:rFonts w:ascii="Times New Roman" w:hAnsi="Times New Roman" w:cs="Times New Roman"/>
          <w:sz w:val="24"/>
          <w:szCs w:val="24"/>
        </w:rPr>
        <w:t xml:space="preserve"> a až nadbytečným množstvím dat k jejich výstavbě či úpravě</w:t>
      </w:r>
      <w:r w:rsidR="00FA7BBA">
        <w:rPr>
          <w:rFonts w:ascii="Times New Roman" w:hAnsi="Times New Roman" w:cs="Times New Roman"/>
          <w:sz w:val="24"/>
          <w:szCs w:val="24"/>
        </w:rPr>
        <w:t>, č</w:t>
      </w:r>
      <w:r w:rsidR="00C0290D">
        <w:rPr>
          <w:rFonts w:ascii="Times New Roman" w:hAnsi="Times New Roman" w:cs="Times New Roman"/>
          <w:sz w:val="24"/>
          <w:szCs w:val="24"/>
        </w:rPr>
        <w:t xml:space="preserve">astějšími zmínkami </w:t>
      </w:r>
      <w:r w:rsidR="002A3E97">
        <w:rPr>
          <w:rFonts w:ascii="Times New Roman" w:hAnsi="Times New Roman" w:cs="Times New Roman"/>
          <w:sz w:val="24"/>
          <w:szCs w:val="24"/>
        </w:rPr>
        <w:t>o</w:t>
      </w:r>
      <w:r w:rsidR="00B36154">
        <w:rPr>
          <w:rFonts w:ascii="Times New Roman" w:hAnsi="Times New Roman" w:cs="Times New Roman"/>
          <w:sz w:val="24"/>
          <w:szCs w:val="24"/>
        </w:rPr>
        <w:t> </w:t>
      </w:r>
      <w:r w:rsidR="00DF2CCC">
        <w:rPr>
          <w:rFonts w:ascii="Times New Roman" w:hAnsi="Times New Roman" w:cs="Times New Roman"/>
          <w:sz w:val="24"/>
          <w:szCs w:val="24"/>
        </w:rPr>
        <w:t>relikvií</w:t>
      </w:r>
      <w:r w:rsidR="002A3E97">
        <w:rPr>
          <w:rFonts w:ascii="Times New Roman" w:hAnsi="Times New Roman" w:cs="Times New Roman"/>
          <w:sz w:val="24"/>
          <w:szCs w:val="24"/>
        </w:rPr>
        <w:t>ch</w:t>
      </w:r>
      <w:r w:rsidR="00297713">
        <w:rPr>
          <w:rFonts w:ascii="Times New Roman" w:hAnsi="Times New Roman" w:cs="Times New Roman"/>
          <w:sz w:val="24"/>
          <w:szCs w:val="24"/>
        </w:rPr>
        <w:t xml:space="preserve"> </w:t>
      </w:r>
      <w:r w:rsidR="002A3E97">
        <w:rPr>
          <w:rFonts w:ascii="Times New Roman" w:hAnsi="Times New Roman" w:cs="Times New Roman"/>
          <w:sz w:val="24"/>
          <w:szCs w:val="24"/>
        </w:rPr>
        <w:t xml:space="preserve">s </w:t>
      </w:r>
      <w:r w:rsidR="00297713">
        <w:rPr>
          <w:rFonts w:ascii="Times New Roman" w:hAnsi="Times New Roman" w:cs="Times New Roman"/>
          <w:sz w:val="24"/>
          <w:szCs w:val="24"/>
        </w:rPr>
        <w:t>doprovodným výkladem</w:t>
      </w:r>
      <w:r w:rsidR="00DF2CCC">
        <w:rPr>
          <w:rFonts w:ascii="Times New Roman" w:hAnsi="Times New Roman" w:cs="Times New Roman"/>
          <w:sz w:val="24"/>
          <w:szCs w:val="24"/>
        </w:rPr>
        <w:t xml:space="preserve">, </w:t>
      </w:r>
      <w:r w:rsidR="002A3E97">
        <w:rPr>
          <w:rFonts w:ascii="Times New Roman" w:hAnsi="Times New Roman" w:cs="Times New Roman"/>
          <w:sz w:val="24"/>
          <w:szCs w:val="24"/>
        </w:rPr>
        <w:t xml:space="preserve">o </w:t>
      </w:r>
      <w:r w:rsidR="00C0290D">
        <w:rPr>
          <w:rFonts w:ascii="Times New Roman" w:hAnsi="Times New Roman" w:cs="Times New Roman"/>
          <w:sz w:val="24"/>
          <w:szCs w:val="24"/>
        </w:rPr>
        <w:t>světc</w:t>
      </w:r>
      <w:r w:rsidR="002A3E97">
        <w:rPr>
          <w:rFonts w:ascii="Times New Roman" w:hAnsi="Times New Roman" w:cs="Times New Roman"/>
          <w:sz w:val="24"/>
          <w:szCs w:val="24"/>
        </w:rPr>
        <w:t>ích</w:t>
      </w:r>
      <w:r w:rsidR="00C0290D">
        <w:rPr>
          <w:rFonts w:ascii="Times New Roman" w:hAnsi="Times New Roman" w:cs="Times New Roman"/>
          <w:sz w:val="24"/>
          <w:szCs w:val="24"/>
        </w:rPr>
        <w:t>, náboženských předmět</w:t>
      </w:r>
      <w:r w:rsidR="002A3E97">
        <w:rPr>
          <w:rFonts w:ascii="Times New Roman" w:hAnsi="Times New Roman" w:cs="Times New Roman"/>
          <w:sz w:val="24"/>
          <w:szCs w:val="24"/>
        </w:rPr>
        <w:t>ech</w:t>
      </w:r>
      <w:r w:rsidR="00C0290D">
        <w:rPr>
          <w:rFonts w:ascii="Times New Roman" w:hAnsi="Times New Roman" w:cs="Times New Roman"/>
          <w:sz w:val="24"/>
          <w:szCs w:val="24"/>
        </w:rPr>
        <w:t xml:space="preserve"> a</w:t>
      </w:r>
      <w:r w:rsidR="00B36154">
        <w:rPr>
          <w:rFonts w:ascii="Times New Roman" w:hAnsi="Times New Roman" w:cs="Times New Roman"/>
          <w:sz w:val="24"/>
          <w:szCs w:val="24"/>
        </w:rPr>
        <w:t> </w:t>
      </w:r>
      <w:r w:rsidR="00C0290D">
        <w:rPr>
          <w:rFonts w:ascii="Times New Roman" w:hAnsi="Times New Roman" w:cs="Times New Roman"/>
          <w:sz w:val="24"/>
          <w:szCs w:val="24"/>
        </w:rPr>
        <w:t>dalších jinak opomíjených informací</w:t>
      </w:r>
      <w:r w:rsidR="002A3E97">
        <w:rPr>
          <w:rFonts w:ascii="Times New Roman" w:hAnsi="Times New Roman" w:cs="Times New Roman"/>
          <w:sz w:val="24"/>
          <w:szCs w:val="24"/>
        </w:rPr>
        <w:t>ch</w:t>
      </w:r>
      <w:r w:rsidR="00C0290D">
        <w:rPr>
          <w:rFonts w:ascii="Times New Roman" w:hAnsi="Times New Roman" w:cs="Times New Roman"/>
          <w:sz w:val="24"/>
          <w:szCs w:val="24"/>
        </w:rPr>
        <w:t xml:space="preserve">. </w:t>
      </w:r>
      <w:r w:rsidR="00663F33">
        <w:rPr>
          <w:rFonts w:ascii="Times New Roman" w:hAnsi="Times New Roman" w:cs="Times New Roman"/>
          <w:sz w:val="24"/>
          <w:szCs w:val="24"/>
        </w:rPr>
        <w:t xml:space="preserve">Jen samotnému </w:t>
      </w:r>
      <w:r w:rsidR="002A3E97">
        <w:rPr>
          <w:rFonts w:ascii="Times New Roman" w:hAnsi="Times New Roman" w:cs="Times New Roman"/>
          <w:sz w:val="24"/>
          <w:szCs w:val="24"/>
        </w:rPr>
        <w:t xml:space="preserve">slavnému mariánskému poutnímu </w:t>
      </w:r>
      <w:r w:rsidR="00663F33">
        <w:rPr>
          <w:rFonts w:ascii="Times New Roman" w:hAnsi="Times New Roman" w:cs="Times New Roman"/>
          <w:sz w:val="24"/>
          <w:szCs w:val="24"/>
        </w:rPr>
        <w:t xml:space="preserve">kostelu v Loretu věnuje </w:t>
      </w:r>
      <w:r w:rsidR="008D19A6">
        <w:rPr>
          <w:rFonts w:ascii="Times New Roman" w:hAnsi="Times New Roman" w:cs="Times New Roman"/>
          <w:sz w:val="24"/>
          <w:szCs w:val="24"/>
        </w:rPr>
        <w:t>více než stranu textu</w:t>
      </w:r>
      <w:r w:rsidR="008D19A6">
        <w:rPr>
          <w:rStyle w:val="Znakapoznpodarou"/>
          <w:rFonts w:ascii="Times New Roman" w:hAnsi="Times New Roman" w:cs="Times New Roman"/>
          <w:sz w:val="24"/>
          <w:szCs w:val="24"/>
        </w:rPr>
        <w:footnoteReference w:id="111"/>
      </w:r>
      <w:r w:rsidR="008D19A6">
        <w:rPr>
          <w:rFonts w:ascii="Times New Roman" w:hAnsi="Times New Roman" w:cs="Times New Roman"/>
          <w:sz w:val="24"/>
          <w:szCs w:val="24"/>
        </w:rPr>
        <w:t xml:space="preserve"> </w:t>
      </w:r>
      <w:r w:rsidR="00525D76">
        <w:rPr>
          <w:rFonts w:ascii="Times New Roman" w:hAnsi="Times New Roman" w:cs="Times New Roman"/>
          <w:sz w:val="24"/>
          <w:szCs w:val="24"/>
        </w:rPr>
        <w:t xml:space="preserve">a </w:t>
      </w:r>
      <w:r w:rsidR="00330A3F">
        <w:rPr>
          <w:rFonts w:ascii="Times New Roman" w:hAnsi="Times New Roman" w:cs="Times New Roman"/>
          <w:sz w:val="24"/>
          <w:szCs w:val="24"/>
        </w:rPr>
        <w:t xml:space="preserve">rovněž zpravidla nevynechává </w:t>
      </w:r>
      <w:r w:rsidR="005730C3">
        <w:rPr>
          <w:rFonts w:ascii="Times New Roman" w:hAnsi="Times New Roman" w:cs="Times New Roman"/>
          <w:sz w:val="24"/>
          <w:szCs w:val="24"/>
        </w:rPr>
        <w:t>ani upozornění na sídla vysokých církevních hodnostářů</w:t>
      </w:r>
      <w:r w:rsidR="00ED2E96">
        <w:rPr>
          <w:rFonts w:ascii="Times New Roman" w:hAnsi="Times New Roman" w:cs="Times New Roman"/>
          <w:sz w:val="24"/>
          <w:szCs w:val="24"/>
        </w:rPr>
        <w:t xml:space="preserve"> (tak ostatně činí i Sedláček, jak později uvidíme)</w:t>
      </w:r>
      <w:r w:rsidR="0053724C">
        <w:rPr>
          <w:rFonts w:ascii="Times New Roman" w:hAnsi="Times New Roman" w:cs="Times New Roman"/>
          <w:sz w:val="24"/>
          <w:szCs w:val="24"/>
        </w:rPr>
        <w:t>.</w:t>
      </w:r>
      <w:r w:rsidR="00516637">
        <w:rPr>
          <w:rFonts w:ascii="Times New Roman" w:hAnsi="Times New Roman" w:cs="Times New Roman"/>
          <w:sz w:val="24"/>
          <w:szCs w:val="24"/>
        </w:rPr>
        <w:t xml:space="preserve"> </w:t>
      </w:r>
      <w:r w:rsidR="00296D9E">
        <w:rPr>
          <w:rFonts w:ascii="Times New Roman" w:hAnsi="Times New Roman" w:cs="Times New Roman"/>
          <w:sz w:val="24"/>
          <w:szCs w:val="24"/>
        </w:rPr>
        <w:t>Prostor věnuje různým památkám</w:t>
      </w:r>
      <w:r w:rsidR="00534854">
        <w:rPr>
          <w:rFonts w:ascii="Times New Roman" w:hAnsi="Times New Roman" w:cs="Times New Roman"/>
          <w:sz w:val="24"/>
          <w:szCs w:val="24"/>
        </w:rPr>
        <w:t xml:space="preserve"> </w:t>
      </w:r>
      <w:r w:rsidR="00296D9E">
        <w:rPr>
          <w:rFonts w:ascii="Times New Roman" w:hAnsi="Times New Roman" w:cs="Times New Roman"/>
          <w:sz w:val="24"/>
          <w:szCs w:val="24"/>
        </w:rPr>
        <w:t xml:space="preserve">podle jejich významu náboženského i historického, v rámci Říma se velice často jedná o spojení obou případů (např. Pantheon, </w:t>
      </w:r>
      <w:proofErr w:type="spellStart"/>
      <w:r w:rsidR="00296D9E">
        <w:rPr>
          <w:rFonts w:ascii="Times New Roman" w:hAnsi="Times New Roman" w:cs="Times New Roman"/>
          <w:sz w:val="24"/>
          <w:szCs w:val="24"/>
        </w:rPr>
        <w:t>Colosseum</w:t>
      </w:r>
      <w:proofErr w:type="spellEnd"/>
      <w:r w:rsidR="00296D9E">
        <w:rPr>
          <w:rFonts w:ascii="Times New Roman" w:hAnsi="Times New Roman" w:cs="Times New Roman"/>
          <w:sz w:val="24"/>
          <w:szCs w:val="24"/>
        </w:rPr>
        <w:t>).</w:t>
      </w:r>
      <w:r w:rsidR="00FA7BBA">
        <w:rPr>
          <w:rFonts w:ascii="Times New Roman" w:hAnsi="Times New Roman" w:cs="Times New Roman"/>
          <w:sz w:val="24"/>
          <w:szCs w:val="24"/>
        </w:rPr>
        <w:t xml:space="preserve"> </w:t>
      </w:r>
      <w:r w:rsidR="00E10474">
        <w:rPr>
          <w:rFonts w:ascii="Times New Roman" w:hAnsi="Times New Roman" w:cs="Times New Roman"/>
          <w:sz w:val="24"/>
          <w:szCs w:val="24"/>
        </w:rPr>
        <w:t>Celkově však nejv</w:t>
      </w:r>
      <w:r w:rsidR="003501F3">
        <w:rPr>
          <w:rFonts w:ascii="Times New Roman" w:hAnsi="Times New Roman" w:cs="Times New Roman"/>
          <w:sz w:val="24"/>
          <w:szCs w:val="24"/>
        </w:rPr>
        <w:t>íce místa</w:t>
      </w:r>
      <w:r w:rsidR="00E10474">
        <w:rPr>
          <w:rFonts w:ascii="Times New Roman" w:hAnsi="Times New Roman" w:cs="Times New Roman"/>
          <w:sz w:val="24"/>
          <w:szCs w:val="24"/>
        </w:rPr>
        <w:t xml:space="preserve"> zabírají kostely</w:t>
      </w:r>
      <w:r w:rsidR="002A233F">
        <w:rPr>
          <w:rFonts w:ascii="Times New Roman" w:hAnsi="Times New Roman" w:cs="Times New Roman"/>
          <w:sz w:val="24"/>
          <w:szCs w:val="24"/>
        </w:rPr>
        <w:t xml:space="preserve">, </w:t>
      </w:r>
      <w:r w:rsidR="00E10474">
        <w:rPr>
          <w:rFonts w:ascii="Times New Roman" w:hAnsi="Times New Roman" w:cs="Times New Roman"/>
          <w:sz w:val="24"/>
          <w:szCs w:val="24"/>
        </w:rPr>
        <w:t>chrámy, muzea a obrazárny</w:t>
      </w:r>
      <w:r w:rsidR="008B0249">
        <w:rPr>
          <w:rFonts w:ascii="Times New Roman" w:hAnsi="Times New Roman" w:cs="Times New Roman"/>
          <w:sz w:val="24"/>
          <w:szCs w:val="24"/>
        </w:rPr>
        <w:t>-vedle vatikánských sbírek</w:t>
      </w:r>
      <w:r w:rsidR="00C320D5">
        <w:rPr>
          <w:rFonts w:ascii="Times New Roman" w:hAnsi="Times New Roman" w:cs="Times New Roman"/>
          <w:sz w:val="24"/>
          <w:szCs w:val="24"/>
        </w:rPr>
        <w:t>, soustředěných kromě Vatikánského paláce skládajícího se mimo jiné z několika museí</w:t>
      </w:r>
      <w:r w:rsidR="004A4FD8">
        <w:rPr>
          <w:rFonts w:ascii="Times New Roman" w:hAnsi="Times New Roman" w:cs="Times New Roman"/>
          <w:sz w:val="24"/>
          <w:szCs w:val="24"/>
        </w:rPr>
        <w:t xml:space="preserve"> (egyptské, etruské, křesťanské)</w:t>
      </w:r>
      <w:r w:rsidR="002827F9">
        <w:rPr>
          <w:rFonts w:ascii="Times New Roman" w:hAnsi="Times New Roman" w:cs="Times New Roman"/>
          <w:sz w:val="24"/>
          <w:szCs w:val="24"/>
        </w:rPr>
        <w:t>, sálů</w:t>
      </w:r>
      <w:r w:rsidR="004A4FD8">
        <w:rPr>
          <w:rFonts w:ascii="Times New Roman" w:hAnsi="Times New Roman" w:cs="Times New Roman"/>
          <w:sz w:val="24"/>
          <w:szCs w:val="24"/>
        </w:rPr>
        <w:t xml:space="preserve"> (např. s asyrskými nálezy, ale </w:t>
      </w:r>
      <w:r w:rsidR="004A4FD8">
        <w:rPr>
          <w:rFonts w:ascii="Times New Roman" w:hAnsi="Times New Roman" w:cs="Times New Roman"/>
          <w:sz w:val="24"/>
          <w:szCs w:val="24"/>
        </w:rPr>
        <w:lastRenderedPageBreak/>
        <w:t>i mnohými jinými, často římskými skulpturami a dalšími antickými i novějšími předměty)</w:t>
      </w:r>
      <w:r w:rsidR="002827F9">
        <w:rPr>
          <w:rFonts w:ascii="Times New Roman" w:hAnsi="Times New Roman" w:cs="Times New Roman"/>
          <w:sz w:val="24"/>
          <w:szCs w:val="24"/>
        </w:rPr>
        <w:t>, galerií a</w:t>
      </w:r>
      <w:r w:rsidR="00C320D5">
        <w:rPr>
          <w:rFonts w:ascii="Times New Roman" w:hAnsi="Times New Roman" w:cs="Times New Roman"/>
          <w:sz w:val="24"/>
          <w:szCs w:val="24"/>
        </w:rPr>
        <w:t xml:space="preserve"> obrazárny</w:t>
      </w:r>
      <w:r w:rsidR="002827F9">
        <w:rPr>
          <w:rFonts w:ascii="Times New Roman" w:hAnsi="Times New Roman" w:cs="Times New Roman"/>
          <w:sz w:val="24"/>
          <w:szCs w:val="24"/>
        </w:rPr>
        <w:t xml:space="preserve"> </w:t>
      </w:r>
      <w:r w:rsidR="008B0249">
        <w:rPr>
          <w:rFonts w:ascii="Times New Roman" w:hAnsi="Times New Roman" w:cs="Times New Roman"/>
          <w:sz w:val="24"/>
          <w:szCs w:val="24"/>
        </w:rPr>
        <w:t>to je i Kapitol a jeho sbírky obrazů, soch, sarkofágů a dalších nálezů a uměleckých děl.</w:t>
      </w:r>
      <w:r w:rsidR="007F70C6">
        <w:rPr>
          <w:rStyle w:val="Znakapoznpodarou"/>
          <w:rFonts w:ascii="Times New Roman" w:hAnsi="Times New Roman" w:cs="Times New Roman"/>
          <w:sz w:val="24"/>
          <w:szCs w:val="24"/>
        </w:rPr>
        <w:footnoteReference w:id="112"/>
      </w:r>
    </w:p>
    <w:p w14:paraId="550BD05F" w14:textId="3EB0CEE7" w:rsidR="00E239CF" w:rsidRDefault="00E10474" w:rsidP="00546243">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Největšími architektonickými památkami antiky (Pantheon, </w:t>
      </w:r>
      <w:proofErr w:type="spellStart"/>
      <w:r>
        <w:rPr>
          <w:rFonts w:ascii="Times New Roman" w:hAnsi="Times New Roman" w:cs="Times New Roman"/>
          <w:sz w:val="24"/>
          <w:szCs w:val="24"/>
        </w:rPr>
        <w:t>Carallovy</w:t>
      </w:r>
      <w:proofErr w:type="spellEnd"/>
      <w:r>
        <w:rPr>
          <w:rFonts w:ascii="Times New Roman" w:hAnsi="Times New Roman" w:cs="Times New Roman"/>
          <w:sz w:val="24"/>
          <w:szCs w:val="24"/>
        </w:rPr>
        <w:t xml:space="preserve"> lázně, </w:t>
      </w:r>
      <w:proofErr w:type="spellStart"/>
      <w:r>
        <w:rPr>
          <w:rFonts w:ascii="Times New Roman" w:hAnsi="Times New Roman" w:cs="Times New Roman"/>
          <w:sz w:val="24"/>
          <w:szCs w:val="24"/>
        </w:rPr>
        <w:t>Forum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Romanum</w:t>
      </w:r>
      <w:proofErr w:type="spellEnd"/>
      <w:r>
        <w:rPr>
          <w:rFonts w:ascii="Times New Roman" w:hAnsi="Times New Roman" w:cs="Times New Roman"/>
          <w:sz w:val="24"/>
          <w:szCs w:val="24"/>
        </w:rPr>
        <w:t xml:space="preserve"> a</w:t>
      </w:r>
      <w:r w:rsidR="005238EF">
        <w:rPr>
          <w:rFonts w:ascii="Times New Roman" w:hAnsi="Times New Roman" w:cs="Times New Roman"/>
          <w:sz w:val="24"/>
          <w:szCs w:val="24"/>
        </w:rPr>
        <w:t> </w:t>
      </w:r>
      <w:proofErr w:type="spellStart"/>
      <w:r>
        <w:rPr>
          <w:rFonts w:ascii="Times New Roman" w:hAnsi="Times New Roman" w:cs="Times New Roman"/>
          <w:sz w:val="24"/>
          <w:szCs w:val="24"/>
        </w:rPr>
        <w:t>Colosseum</w:t>
      </w:r>
      <w:proofErr w:type="spellEnd"/>
      <w:r>
        <w:rPr>
          <w:rFonts w:ascii="Times New Roman" w:hAnsi="Times New Roman" w:cs="Times New Roman"/>
          <w:sz w:val="24"/>
          <w:szCs w:val="24"/>
        </w:rPr>
        <w:t xml:space="preserve">) se sice Stejskal zabývá také o něco </w:t>
      </w:r>
      <w:r w:rsidR="003501F3">
        <w:rPr>
          <w:rFonts w:ascii="Times New Roman" w:hAnsi="Times New Roman" w:cs="Times New Roman"/>
          <w:sz w:val="24"/>
          <w:szCs w:val="24"/>
        </w:rPr>
        <w:t>znatelněji</w:t>
      </w:r>
      <w:r>
        <w:rPr>
          <w:rFonts w:ascii="Times New Roman" w:hAnsi="Times New Roman" w:cs="Times New Roman"/>
          <w:sz w:val="24"/>
          <w:szCs w:val="24"/>
        </w:rPr>
        <w:t>, ale soudě podle srovnání s výše zmíněnými stavbami a institucemi, ne</w:t>
      </w:r>
      <w:r w:rsidR="003501F3">
        <w:rPr>
          <w:rFonts w:ascii="Times New Roman" w:hAnsi="Times New Roman" w:cs="Times New Roman"/>
          <w:sz w:val="24"/>
          <w:szCs w:val="24"/>
        </w:rPr>
        <w:t>mají</w:t>
      </w:r>
      <w:r>
        <w:rPr>
          <w:rFonts w:ascii="Times New Roman" w:hAnsi="Times New Roman" w:cs="Times New Roman"/>
          <w:sz w:val="24"/>
          <w:szCs w:val="24"/>
        </w:rPr>
        <w:t xml:space="preserve"> starověké pozůstatky v jeho očích takové místo.</w:t>
      </w:r>
      <w:r w:rsidR="006D62A7">
        <w:rPr>
          <w:rFonts w:ascii="Times New Roman" w:hAnsi="Times New Roman" w:cs="Times New Roman"/>
          <w:sz w:val="24"/>
          <w:szCs w:val="24"/>
        </w:rPr>
        <w:t xml:space="preserve"> Ani císařská fóra, </w:t>
      </w:r>
      <w:proofErr w:type="spellStart"/>
      <w:r w:rsidR="006D62A7">
        <w:rPr>
          <w:rFonts w:ascii="Times New Roman" w:hAnsi="Times New Roman" w:cs="Times New Roman"/>
          <w:sz w:val="24"/>
          <w:szCs w:val="24"/>
        </w:rPr>
        <w:t>Circus</w:t>
      </w:r>
      <w:proofErr w:type="spellEnd"/>
      <w:r w:rsidR="006D62A7">
        <w:rPr>
          <w:rFonts w:ascii="Times New Roman" w:hAnsi="Times New Roman" w:cs="Times New Roman"/>
          <w:sz w:val="24"/>
          <w:szCs w:val="24"/>
        </w:rPr>
        <w:t xml:space="preserve"> Maximus, </w:t>
      </w:r>
      <w:proofErr w:type="spellStart"/>
      <w:r w:rsidR="006D62A7">
        <w:rPr>
          <w:rFonts w:ascii="Times New Roman" w:hAnsi="Times New Roman" w:cs="Times New Roman"/>
          <w:sz w:val="24"/>
          <w:szCs w:val="24"/>
        </w:rPr>
        <w:t>Constantinův</w:t>
      </w:r>
      <w:proofErr w:type="spellEnd"/>
      <w:r w:rsidR="006D62A7">
        <w:rPr>
          <w:rFonts w:ascii="Times New Roman" w:hAnsi="Times New Roman" w:cs="Times New Roman"/>
          <w:sz w:val="24"/>
          <w:szCs w:val="24"/>
        </w:rPr>
        <w:t xml:space="preserve"> oblouk</w:t>
      </w:r>
      <w:r w:rsidR="005C6036">
        <w:rPr>
          <w:rFonts w:ascii="Times New Roman" w:hAnsi="Times New Roman" w:cs="Times New Roman"/>
          <w:sz w:val="24"/>
          <w:szCs w:val="24"/>
        </w:rPr>
        <w:t>, Andělský hrad</w:t>
      </w:r>
      <w:r w:rsidR="006D62A7">
        <w:rPr>
          <w:rFonts w:ascii="Times New Roman" w:hAnsi="Times New Roman" w:cs="Times New Roman"/>
          <w:sz w:val="24"/>
          <w:szCs w:val="24"/>
        </w:rPr>
        <w:t xml:space="preserve"> nebo </w:t>
      </w:r>
      <w:proofErr w:type="spellStart"/>
      <w:r w:rsidR="006D62A7">
        <w:rPr>
          <w:rFonts w:ascii="Times New Roman" w:hAnsi="Times New Roman" w:cs="Times New Roman"/>
          <w:sz w:val="24"/>
          <w:szCs w:val="24"/>
        </w:rPr>
        <w:t>Marcellovo</w:t>
      </w:r>
      <w:proofErr w:type="spellEnd"/>
      <w:r w:rsidR="006D62A7">
        <w:rPr>
          <w:rFonts w:ascii="Times New Roman" w:hAnsi="Times New Roman" w:cs="Times New Roman"/>
          <w:sz w:val="24"/>
          <w:szCs w:val="24"/>
        </w:rPr>
        <w:t xml:space="preserve"> divadlo nezaujímají žádné výsadní postavení.</w:t>
      </w:r>
    </w:p>
    <w:p w14:paraId="35F73B70" w14:textId="66684EE7" w:rsidR="00365848" w:rsidRDefault="00417A37" w:rsidP="00546243">
      <w:pPr>
        <w:spacing w:before="100" w:beforeAutospacing="1" w:after="100" w:afterAutospacing="1" w:line="360" w:lineRule="auto"/>
        <w:ind w:firstLine="709"/>
        <w:rPr>
          <w:rFonts w:ascii="Times New Roman" w:hAnsi="Times New Roman" w:cs="Times New Roman"/>
          <w:sz w:val="24"/>
          <w:szCs w:val="24"/>
        </w:rPr>
      </w:pPr>
      <w:proofErr w:type="spellStart"/>
      <w:r>
        <w:rPr>
          <w:rFonts w:ascii="Times New Roman" w:hAnsi="Times New Roman" w:cs="Times New Roman"/>
          <w:sz w:val="24"/>
          <w:szCs w:val="24"/>
        </w:rPr>
        <w:t>Forum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Romanum</w:t>
      </w:r>
      <w:proofErr w:type="spellEnd"/>
      <w:r>
        <w:rPr>
          <w:rFonts w:ascii="Times New Roman" w:hAnsi="Times New Roman" w:cs="Times New Roman"/>
          <w:sz w:val="24"/>
          <w:szCs w:val="24"/>
        </w:rPr>
        <w:t xml:space="preserve"> je čtenáři představeno na </w:t>
      </w:r>
      <w:r w:rsidR="00D67403">
        <w:rPr>
          <w:rFonts w:ascii="Times New Roman" w:hAnsi="Times New Roman" w:cs="Times New Roman"/>
          <w:sz w:val="24"/>
          <w:szCs w:val="24"/>
        </w:rPr>
        <w:t>třech</w:t>
      </w:r>
      <w:r>
        <w:rPr>
          <w:rFonts w:ascii="Times New Roman" w:hAnsi="Times New Roman" w:cs="Times New Roman"/>
          <w:sz w:val="24"/>
          <w:szCs w:val="24"/>
        </w:rPr>
        <w:t xml:space="preserve"> stranách, tudíž by se mohlo jevit jako výjimka, kterou v rámci svého průvodce F. Stejskal vzhledem k významu památky učinil.</w:t>
      </w:r>
      <w:r w:rsidR="00225970">
        <w:rPr>
          <w:rStyle w:val="Znakapoznpodarou"/>
          <w:rFonts w:ascii="Times New Roman" w:hAnsi="Times New Roman" w:cs="Times New Roman"/>
          <w:sz w:val="24"/>
          <w:szCs w:val="24"/>
        </w:rPr>
        <w:footnoteReference w:id="113"/>
      </w:r>
      <w:r>
        <w:rPr>
          <w:rFonts w:ascii="Times New Roman" w:hAnsi="Times New Roman" w:cs="Times New Roman"/>
          <w:sz w:val="24"/>
          <w:szCs w:val="24"/>
        </w:rPr>
        <w:t xml:space="preserve"> Nenechme se však zmýlit-římské fórum nepředstavuje jen jednu celistvou stavbu, nýbrž zahrnuje množství menších i</w:t>
      </w:r>
      <w:r w:rsidR="00675562">
        <w:rPr>
          <w:rFonts w:ascii="Times New Roman" w:hAnsi="Times New Roman" w:cs="Times New Roman"/>
          <w:sz w:val="24"/>
          <w:szCs w:val="24"/>
        </w:rPr>
        <w:t> </w:t>
      </w:r>
      <w:r>
        <w:rPr>
          <w:rFonts w:ascii="Times New Roman" w:hAnsi="Times New Roman" w:cs="Times New Roman"/>
          <w:sz w:val="24"/>
          <w:szCs w:val="24"/>
        </w:rPr>
        <w:t>větších torz, jež zde historie zanechala, a František Stejskal je zde sice obsáhlý co do výčtu chrámů a jiných staveb zde nalezených, ovšem velmi stručný v rámci jednotlivých budov a jejich trosek</w:t>
      </w:r>
      <w:r w:rsidR="005A58C0">
        <w:rPr>
          <w:rFonts w:ascii="Times New Roman" w:hAnsi="Times New Roman" w:cs="Times New Roman"/>
          <w:sz w:val="24"/>
          <w:szCs w:val="24"/>
        </w:rPr>
        <w:t xml:space="preserve"> včetně všech pohanských i raně křesťanských chrámů.</w:t>
      </w:r>
      <w:r w:rsidR="00C116AF">
        <w:rPr>
          <w:rFonts w:ascii="Times New Roman" w:hAnsi="Times New Roman" w:cs="Times New Roman"/>
          <w:sz w:val="24"/>
          <w:szCs w:val="24"/>
        </w:rPr>
        <w:t xml:space="preserve"> Protože však bylo římské fórum zájmem archeologů již od raného novověku, zmiňuje se autor (leč velice letmo) během svého krátkého úvodu k </w:t>
      </w:r>
      <w:proofErr w:type="spellStart"/>
      <w:r w:rsidR="00C116AF">
        <w:rPr>
          <w:rFonts w:ascii="Times New Roman" w:hAnsi="Times New Roman" w:cs="Times New Roman"/>
          <w:sz w:val="24"/>
          <w:szCs w:val="24"/>
        </w:rPr>
        <w:t>Foru</w:t>
      </w:r>
      <w:proofErr w:type="spellEnd"/>
      <w:r w:rsidR="00C116AF">
        <w:rPr>
          <w:rFonts w:ascii="Times New Roman" w:hAnsi="Times New Roman" w:cs="Times New Roman"/>
          <w:sz w:val="24"/>
          <w:szCs w:val="24"/>
        </w:rPr>
        <w:t xml:space="preserve"> i o v minulosti probíhajících vykopávkách italských badatelů.</w:t>
      </w:r>
      <w:r w:rsidR="00234CDA">
        <w:rPr>
          <w:rStyle w:val="Znakapoznpodarou"/>
          <w:rFonts w:ascii="Times New Roman" w:hAnsi="Times New Roman" w:cs="Times New Roman"/>
          <w:sz w:val="24"/>
          <w:szCs w:val="24"/>
        </w:rPr>
        <w:footnoteReference w:id="114"/>
      </w:r>
    </w:p>
    <w:p w14:paraId="3F7D0D1B" w14:textId="672638E7" w:rsidR="00435C1D" w:rsidRDefault="00435C1D" w:rsidP="00546243">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Na památky z období říše římské lze narazit samozřejmě nejvíce v rámci prohlídky „věčného města,“ Řím ovšem není jediným místem tohoto druhu, ačkoli je zcela nepochybně jedním z hlavních. I za hranicemi města je cestovateli umožněno obdivovat </w:t>
      </w:r>
      <w:r w:rsidR="008E5A21">
        <w:rPr>
          <w:rFonts w:ascii="Times New Roman" w:hAnsi="Times New Roman" w:cs="Times New Roman"/>
          <w:sz w:val="24"/>
          <w:szCs w:val="24"/>
        </w:rPr>
        <w:t xml:space="preserve">se </w:t>
      </w:r>
      <w:r>
        <w:rPr>
          <w:rFonts w:ascii="Times New Roman" w:hAnsi="Times New Roman" w:cs="Times New Roman"/>
          <w:sz w:val="24"/>
          <w:szCs w:val="24"/>
        </w:rPr>
        <w:t>pozůstatkům římské slávy, především v okolí Říma a</w:t>
      </w:r>
      <w:r w:rsidR="004F3267">
        <w:rPr>
          <w:rFonts w:ascii="Times New Roman" w:hAnsi="Times New Roman" w:cs="Times New Roman"/>
          <w:sz w:val="24"/>
          <w:szCs w:val="24"/>
        </w:rPr>
        <w:t> </w:t>
      </w:r>
      <w:r w:rsidR="006E7D41">
        <w:rPr>
          <w:rFonts w:ascii="Times New Roman" w:hAnsi="Times New Roman" w:cs="Times New Roman"/>
          <w:sz w:val="24"/>
          <w:szCs w:val="24"/>
        </w:rPr>
        <w:t>na</w:t>
      </w:r>
      <w:r>
        <w:rPr>
          <w:rFonts w:ascii="Times New Roman" w:hAnsi="Times New Roman" w:cs="Times New Roman"/>
          <w:sz w:val="24"/>
          <w:szCs w:val="24"/>
        </w:rPr>
        <w:t xml:space="preserve"> jih</w:t>
      </w:r>
      <w:r w:rsidR="00382E8D">
        <w:rPr>
          <w:rFonts w:ascii="Times New Roman" w:hAnsi="Times New Roman" w:cs="Times New Roman"/>
          <w:sz w:val="24"/>
          <w:szCs w:val="24"/>
        </w:rPr>
        <w:t xml:space="preserve"> od „věčného města“</w:t>
      </w:r>
      <w:r>
        <w:rPr>
          <w:rFonts w:ascii="Times New Roman" w:hAnsi="Times New Roman" w:cs="Times New Roman"/>
          <w:sz w:val="24"/>
          <w:szCs w:val="24"/>
        </w:rPr>
        <w:t>, jak si později ukážeme především na n</w:t>
      </w:r>
      <w:r w:rsidR="004F3267">
        <w:rPr>
          <w:rFonts w:ascii="Times New Roman" w:hAnsi="Times New Roman" w:cs="Times New Roman"/>
          <w:sz w:val="24"/>
          <w:szCs w:val="24"/>
        </w:rPr>
        <w:t>e</w:t>
      </w:r>
      <w:r>
        <w:rPr>
          <w:rFonts w:ascii="Times New Roman" w:hAnsi="Times New Roman" w:cs="Times New Roman"/>
          <w:sz w:val="24"/>
          <w:szCs w:val="24"/>
        </w:rPr>
        <w:t>apolském průvodci.</w:t>
      </w:r>
      <w:r w:rsidR="008E5A21">
        <w:rPr>
          <w:rFonts w:ascii="Times New Roman" w:hAnsi="Times New Roman" w:cs="Times New Roman"/>
          <w:sz w:val="24"/>
          <w:szCs w:val="24"/>
        </w:rPr>
        <w:t xml:space="preserve"> </w:t>
      </w:r>
      <w:r w:rsidR="00EB7E3F">
        <w:rPr>
          <w:rFonts w:ascii="Times New Roman" w:hAnsi="Times New Roman" w:cs="Times New Roman"/>
          <w:sz w:val="24"/>
          <w:szCs w:val="24"/>
        </w:rPr>
        <w:t xml:space="preserve">S první upomínkou na antiku se čtenář-cestovatel setká již velice brzo, </w:t>
      </w:r>
      <w:r w:rsidR="00550413">
        <w:rPr>
          <w:rFonts w:ascii="Times New Roman" w:hAnsi="Times New Roman" w:cs="Times New Roman"/>
          <w:sz w:val="24"/>
          <w:szCs w:val="24"/>
        </w:rPr>
        <w:t>a to konkrétně v </w:t>
      </w:r>
      <w:proofErr w:type="spellStart"/>
      <w:r w:rsidR="00550413">
        <w:rPr>
          <w:rFonts w:ascii="Times New Roman" w:hAnsi="Times New Roman" w:cs="Times New Roman"/>
          <w:sz w:val="24"/>
          <w:szCs w:val="24"/>
        </w:rPr>
        <w:t>Tivoli</w:t>
      </w:r>
      <w:proofErr w:type="spellEnd"/>
      <w:r w:rsidR="00550413">
        <w:rPr>
          <w:rFonts w:ascii="Times New Roman" w:hAnsi="Times New Roman" w:cs="Times New Roman"/>
          <w:sz w:val="24"/>
          <w:szCs w:val="24"/>
        </w:rPr>
        <w:t xml:space="preserve">, </w:t>
      </w:r>
      <w:r w:rsidR="00EB7E3F">
        <w:rPr>
          <w:rFonts w:ascii="Times New Roman" w:hAnsi="Times New Roman" w:cs="Times New Roman"/>
          <w:sz w:val="24"/>
          <w:szCs w:val="24"/>
        </w:rPr>
        <w:t xml:space="preserve">spatří-li lomy, z nichž se těžil vápenec pro </w:t>
      </w:r>
      <w:proofErr w:type="spellStart"/>
      <w:r w:rsidR="00EB7E3F">
        <w:rPr>
          <w:rFonts w:ascii="Times New Roman" w:hAnsi="Times New Roman" w:cs="Times New Roman"/>
          <w:sz w:val="24"/>
          <w:szCs w:val="24"/>
        </w:rPr>
        <w:t>Colosseum</w:t>
      </w:r>
      <w:proofErr w:type="spellEnd"/>
      <w:r w:rsidR="00EB7E3F">
        <w:rPr>
          <w:rFonts w:ascii="Times New Roman" w:hAnsi="Times New Roman" w:cs="Times New Roman"/>
          <w:sz w:val="24"/>
          <w:szCs w:val="24"/>
        </w:rPr>
        <w:t>.</w:t>
      </w:r>
      <w:r w:rsidR="000E23A9">
        <w:rPr>
          <w:rFonts w:ascii="Times New Roman" w:hAnsi="Times New Roman" w:cs="Times New Roman"/>
          <w:sz w:val="24"/>
          <w:szCs w:val="24"/>
        </w:rPr>
        <w:t xml:space="preserve"> </w:t>
      </w:r>
      <w:r w:rsidR="000E23A9">
        <w:rPr>
          <w:rFonts w:ascii="Times New Roman" w:hAnsi="Times New Roman" w:cs="Times New Roman"/>
          <w:sz w:val="24"/>
          <w:szCs w:val="24"/>
        </w:rPr>
        <w:lastRenderedPageBreak/>
        <w:t>Poblíž se rovněž nachází hrob rodiny</w:t>
      </w:r>
      <w:r w:rsidR="005B77F5">
        <w:rPr>
          <w:rFonts w:ascii="Times New Roman" w:hAnsi="Times New Roman" w:cs="Times New Roman"/>
          <w:sz w:val="24"/>
          <w:szCs w:val="24"/>
        </w:rPr>
        <w:t xml:space="preserve"> římského politika</w:t>
      </w:r>
      <w:r w:rsidR="000E23A9">
        <w:rPr>
          <w:rFonts w:ascii="Times New Roman" w:hAnsi="Times New Roman" w:cs="Times New Roman"/>
          <w:sz w:val="24"/>
          <w:szCs w:val="24"/>
        </w:rPr>
        <w:t xml:space="preserve"> </w:t>
      </w:r>
      <w:proofErr w:type="spellStart"/>
      <w:r w:rsidR="000E23A9">
        <w:rPr>
          <w:rFonts w:ascii="Times New Roman" w:hAnsi="Times New Roman" w:cs="Times New Roman"/>
          <w:sz w:val="24"/>
          <w:szCs w:val="24"/>
        </w:rPr>
        <w:t>Plaut</w:t>
      </w:r>
      <w:r w:rsidR="00C7187D">
        <w:rPr>
          <w:rFonts w:ascii="Times New Roman" w:hAnsi="Times New Roman" w:cs="Times New Roman"/>
          <w:sz w:val="24"/>
          <w:szCs w:val="24"/>
        </w:rPr>
        <w:t>i</w:t>
      </w:r>
      <w:r w:rsidR="005B77F5">
        <w:rPr>
          <w:rFonts w:ascii="Times New Roman" w:hAnsi="Times New Roman" w:cs="Times New Roman"/>
          <w:sz w:val="24"/>
          <w:szCs w:val="24"/>
        </w:rPr>
        <w:t>a</w:t>
      </w:r>
      <w:proofErr w:type="spellEnd"/>
      <w:r w:rsidR="009660D1">
        <w:rPr>
          <w:rFonts w:ascii="Times New Roman" w:hAnsi="Times New Roman" w:cs="Times New Roman"/>
          <w:sz w:val="24"/>
          <w:szCs w:val="24"/>
        </w:rPr>
        <w:t xml:space="preserve"> či Hadrianova vila, nyní jen „malebné trosky.“</w:t>
      </w:r>
      <w:r w:rsidR="00443649">
        <w:rPr>
          <w:rStyle w:val="Znakapoznpodarou"/>
          <w:rFonts w:ascii="Times New Roman" w:hAnsi="Times New Roman" w:cs="Times New Roman"/>
          <w:sz w:val="24"/>
          <w:szCs w:val="24"/>
        </w:rPr>
        <w:footnoteReference w:id="115"/>
      </w:r>
      <w:r w:rsidR="009660D1">
        <w:rPr>
          <w:rFonts w:ascii="Times New Roman" w:hAnsi="Times New Roman" w:cs="Times New Roman"/>
          <w:sz w:val="24"/>
          <w:szCs w:val="24"/>
        </w:rPr>
        <w:t xml:space="preserve"> </w:t>
      </w:r>
    </w:p>
    <w:p w14:paraId="2517F3E3" w14:textId="6EC00516" w:rsidR="00291CCA" w:rsidRDefault="00AF4D5F" w:rsidP="00291CCA">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Velice významnou lokací je Neapolsko-samotná Neapol ovšem překvapivě tolik starověkých pozůstatků nenabízí, přehlédneme-li její Národní muzeum, uchovávající nespočet pompejských artefaktů včetně fresek, mozaik či skulptur.</w:t>
      </w:r>
      <w:r w:rsidR="00EC4184">
        <w:rPr>
          <w:rFonts w:ascii="Times New Roman" w:hAnsi="Times New Roman" w:cs="Times New Roman"/>
          <w:sz w:val="24"/>
          <w:szCs w:val="24"/>
        </w:rPr>
        <w:t xml:space="preserve"> Zajímavými se mohou jevit i katakomby, zde rozměrnější než v</w:t>
      </w:r>
      <w:r w:rsidR="00932556">
        <w:rPr>
          <w:rFonts w:ascii="Times New Roman" w:hAnsi="Times New Roman" w:cs="Times New Roman"/>
          <w:sz w:val="24"/>
          <w:szCs w:val="24"/>
        </w:rPr>
        <w:t> </w:t>
      </w:r>
      <w:r w:rsidR="00EC4184">
        <w:rPr>
          <w:rFonts w:ascii="Times New Roman" w:hAnsi="Times New Roman" w:cs="Times New Roman"/>
          <w:sz w:val="24"/>
          <w:szCs w:val="24"/>
        </w:rPr>
        <w:t>Římě</w:t>
      </w:r>
      <w:r w:rsidR="00932556">
        <w:rPr>
          <w:rFonts w:ascii="Times New Roman" w:hAnsi="Times New Roman" w:cs="Times New Roman"/>
          <w:sz w:val="24"/>
          <w:szCs w:val="24"/>
        </w:rPr>
        <w:t>,</w:t>
      </w:r>
      <w:r w:rsidR="00A21512">
        <w:rPr>
          <w:rFonts w:ascii="Times New Roman" w:hAnsi="Times New Roman" w:cs="Times New Roman"/>
          <w:sz w:val="24"/>
          <w:szCs w:val="24"/>
        </w:rPr>
        <w:t xml:space="preserve"> </w:t>
      </w:r>
      <w:r w:rsidR="00932556">
        <w:rPr>
          <w:rFonts w:ascii="Times New Roman" w:hAnsi="Times New Roman" w:cs="Times New Roman"/>
          <w:sz w:val="24"/>
          <w:szCs w:val="24"/>
        </w:rPr>
        <w:t xml:space="preserve">městečko </w:t>
      </w:r>
      <w:proofErr w:type="spellStart"/>
      <w:r w:rsidR="00932556">
        <w:rPr>
          <w:rFonts w:ascii="Times New Roman" w:hAnsi="Times New Roman" w:cs="Times New Roman"/>
          <w:sz w:val="24"/>
          <w:szCs w:val="24"/>
        </w:rPr>
        <w:t>Pozzuoli</w:t>
      </w:r>
      <w:proofErr w:type="spellEnd"/>
      <w:r w:rsidR="00A21512">
        <w:rPr>
          <w:rFonts w:ascii="Times New Roman" w:hAnsi="Times New Roman" w:cs="Times New Roman"/>
          <w:sz w:val="24"/>
          <w:szCs w:val="24"/>
        </w:rPr>
        <w:t xml:space="preserve"> s </w:t>
      </w:r>
      <w:proofErr w:type="spellStart"/>
      <w:r w:rsidR="00932556">
        <w:rPr>
          <w:rFonts w:ascii="Times New Roman" w:hAnsi="Times New Roman" w:cs="Times New Roman"/>
          <w:sz w:val="24"/>
          <w:szCs w:val="24"/>
        </w:rPr>
        <w:t>bajskými</w:t>
      </w:r>
      <w:proofErr w:type="spellEnd"/>
      <w:r w:rsidR="00932556">
        <w:rPr>
          <w:rFonts w:ascii="Times New Roman" w:hAnsi="Times New Roman" w:cs="Times New Roman"/>
          <w:sz w:val="24"/>
          <w:szCs w:val="24"/>
        </w:rPr>
        <w:t xml:space="preserve"> lázněmi v</w:t>
      </w:r>
      <w:r w:rsidR="00A21512">
        <w:rPr>
          <w:rFonts w:ascii="Times New Roman" w:hAnsi="Times New Roman" w:cs="Times New Roman"/>
          <w:sz w:val="24"/>
          <w:szCs w:val="24"/>
        </w:rPr>
        <w:t> </w:t>
      </w:r>
      <w:r w:rsidR="00932556">
        <w:rPr>
          <w:rFonts w:ascii="Times New Roman" w:hAnsi="Times New Roman" w:cs="Times New Roman"/>
          <w:sz w:val="24"/>
          <w:szCs w:val="24"/>
        </w:rPr>
        <w:t>blízkosti</w:t>
      </w:r>
      <w:r w:rsidR="00A21512">
        <w:rPr>
          <w:rFonts w:ascii="Times New Roman" w:hAnsi="Times New Roman" w:cs="Times New Roman"/>
          <w:sz w:val="24"/>
          <w:szCs w:val="24"/>
        </w:rPr>
        <w:t>, a Vesuv, jehož vztah k Pompejím si zde bohužel nevysloužil ani jednu celou větu.</w:t>
      </w:r>
      <w:r w:rsidR="00144A7F">
        <w:rPr>
          <w:rStyle w:val="Znakapoznpodarou"/>
          <w:rFonts w:ascii="Times New Roman" w:hAnsi="Times New Roman" w:cs="Times New Roman"/>
          <w:sz w:val="24"/>
          <w:szCs w:val="24"/>
        </w:rPr>
        <w:footnoteReference w:id="116"/>
      </w:r>
    </w:p>
    <w:p w14:paraId="57901B9F" w14:textId="5AF88A90" w:rsidR="00291CCA" w:rsidRDefault="00291CCA" w:rsidP="00291CCA">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Ani Pompeje na tom nejsou vzhledem k množství užitého prostoru nejlépe-čtenář zde nalezne k historii města pouhé dva odstavce:</w:t>
      </w:r>
    </w:p>
    <w:p w14:paraId="46BAE272" w14:textId="77777777" w:rsidR="00A4623F" w:rsidRDefault="00291CCA" w:rsidP="00291CCA">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w:t>
      </w:r>
      <w:r w:rsidR="00AE6398">
        <w:rPr>
          <w:rFonts w:ascii="Times New Roman" w:hAnsi="Times New Roman" w:cs="Times New Roman"/>
          <w:sz w:val="24"/>
          <w:szCs w:val="24"/>
        </w:rPr>
        <w:t xml:space="preserve">Město mělo asi 20.000 ob., bylo bohaté, obchodní. 5. února r. 63 po Kr. zemětřesení </w:t>
      </w:r>
      <w:proofErr w:type="spellStart"/>
      <w:r w:rsidR="00AE6398">
        <w:rPr>
          <w:rFonts w:ascii="Times New Roman" w:hAnsi="Times New Roman" w:cs="Times New Roman"/>
          <w:sz w:val="24"/>
          <w:szCs w:val="24"/>
        </w:rPr>
        <w:t>zkácelo</w:t>
      </w:r>
      <w:proofErr w:type="spellEnd"/>
      <w:r w:rsidR="00AE6398">
        <w:rPr>
          <w:rFonts w:ascii="Times New Roman" w:hAnsi="Times New Roman" w:cs="Times New Roman"/>
          <w:sz w:val="24"/>
          <w:szCs w:val="24"/>
        </w:rPr>
        <w:t xml:space="preserve"> domy a basiliky, 27. srpna po Kr. bylo zasypáno lávou. Plinius starší zde zahynul. Obyvatelé se většinou zachránili; dosud nalezeno 130 mrtvol, 7 až 9 m vysoko nad rovinou města jest popel a kamení.</w:t>
      </w:r>
    </w:p>
    <w:p w14:paraId="0BE8A536" w14:textId="518DAED2" w:rsidR="00291CCA" w:rsidRDefault="00A4623F" w:rsidP="00291CCA">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Zde zvláště doporučuje se viděti: Museum, </w:t>
      </w:r>
      <w:proofErr w:type="spellStart"/>
      <w:r>
        <w:rPr>
          <w:rFonts w:ascii="Times New Roman" w:hAnsi="Times New Roman" w:cs="Times New Roman"/>
          <w:sz w:val="24"/>
          <w:szCs w:val="24"/>
        </w:rPr>
        <w:t>forum</w:t>
      </w:r>
      <w:proofErr w:type="spellEnd"/>
      <w:r>
        <w:rPr>
          <w:rFonts w:ascii="Times New Roman" w:hAnsi="Times New Roman" w:cs="Times New Roman"/>
          <w:sz w:val="24"/>
          <w:szCs w:val="24"/>
        </w:rPr>
        <w:t xml:space="preserve"> civile, Basiliku (</w:t>
      </w:r>
      <w:proofErr w:type="spellStart"/>
      <w:r>
        <w:rPr>
          <w:rFonts w:ascii="Times New Roman" w:hAnsi="Times New Roman" w:cs="Times New Roman"/>
          <w:sz w:val="24"/>
          <w:szCs w:val="24"/>
        </w:rPr>
        <w:t>bursa</w:t>
      </w:r>
      <w:proofErr w:type="spellEnd"/>
      <w:r>
        <w:rPr>
          <w:rFonts w:ascii="Times New Roman" w:hAnsi="Times New Roman" w:cs="Times New Roman"/>
          <w:sz w:val="24"/>
          <w:szCs w:val="24"/>
        </w:rPr>
        <w:t xml:space="preserve"> a soud), chrám </w:t>
      </w:r>
      <w:proofErr w:type="spellStart"/>
      <w:r>
        <w:rPr>
          <w:rFonts w:ascii="Times New Roman" w:hAnsi="Times New Roman" w:cs="Times New Roman"/>
          <w:sz w:val="24"/>
          <w:szCs w:val="24"/>
        </w:rPr>
        <w:t>Apollina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Joviše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Macellum</w:t>
      </w:r>
      <w:proofErr w:type="spellEnd"/>
      <w:r>
        <w:rPr>
          <w:rFonts w:ascii="Times New Roman" w:hAnsi="Times New Roman" w:cs="Times New Roman"/>
          <w:sz w:val="24"/>
          <w:szCs w:val="24"/>
        </w:rPr>
        <w:t xml:space="preserve"> (s malbami), Fortuny císařovny, lázně, dům tragického básníka, </w:t>
      </w:r>
      <w:proofErr w:type="spellStart"/>
      <w:r>
        <w:rPr>
          <w:rFonts w:ascii="Times New Roman" w:hAnsi="Times New Roman" w:cs="Times New Roman"/>
          <w:sz w:val="24"/>
          <w:szCs w:val="24"/>
        </w:rPr>
        <w:t>Pansův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Sallustiův</w:t>
      </w:r>
      <w:proofErr w:type="spellEnd"/>
      <w:r>
        <w:rPr>
          <w:rFonts w:ascii="Times New Roman" w:hAnsi="Times New Roman" w:cs="Times New Roman"/>
          <w:sz w:val="24"/>
          <w:szCs w:val="24"/>
        </w:rPr>
        <w:t xml:space="preserve">, ulice hřbitovní, dům </w:t>
      </w:r>
      <w:proofErr w:type="spellStart"/>
      <w:r>
        <w:rPr>
          <w:rFonts w:ascii="Times New Roman" w:hAnsi="Times New Roman" w:cs="Times New Roman"/>
          <w:sz w:val="24"/>
          <w:szCs w:val="24"/>
        </w:rPr>
        <w:t>Apollinův</w:t>
      </w:r>
      <w:proofErr w:type="spellEnd"/>
      <w:r>
        <w:rPr>
          <w:rFonts w:ascii="Times New Roman" w:hAnsi="Times New Roman" w:cs="Times New Roman"/>
          <w:sz w:val="24"/>
          <w:szCs w:val="24"/>
        </w:rPr>
        <w:t xml:space="preserve">, Kastora a </w:t>
      </w:r>
      <w:proofErr w:type="spellStart"/>
      <w:r>
        <w:rPr>
          <w:rFonts w:ascii="Times New Roman" w:hAnsi="Times New Roman" w:cs="Times New Roman"/>
          <w:sz w:val="24"/>
          <w:szCs w:val="24"/>
        </w:rPr>
        <w:t>Polluxe</w:t>
      </w:r>
      <w:proofErr w:type="spellEnd"/>
      <w:r>
        <w:rPr>
          <w:rFonts w:ascii="Times New Roman" w:hAnsi="Times New Roman" w:cs="Times New Roman"/>
          <w:sz w:val="24"/>
          <w:szCs w:val="24"/>
        </w:rPr>
        <w:t xml:space="preserve">, řeckých distich (dvouverší), chrámu Isidy, veliké divadlo, kasárna </w:t>
      </w:r>
      <w:proofErr w:type="spellStart"/>
      <w:r>
        <w:rPr>
          <w:rFonts w:ascii="Times New Roman" w:hAnsi="Times New Roman" w:cs="Times New Roman"/>
          <w:sz w:val="24"/>
          <w:szCs w:val="24"/>
        </w:rPr>
        <w:t>gladiatorů</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amfitheatr</w:t>
      </w:r>
      <w:proofErr w:type="spellEnd"/>
      <w:r>
        <w:rPr>
          <w:rFonts w:ascii="Times New Roman" w:hAnsi="Times New Roman" w:cs="Times New Roman"/>
          <w:sz w:val="24"/>
          <w:szCs w:val="24"/>
        </w:rPr>
        <w:t xml:space="preserve"> pro 20.000 osob. Zříceniny tyto podávají nám obraz o tom,</w:t>
      </w:r>
      <w:r w:rsidR="0098227D">
        <w:rPr>
          <w:rFonts w:ascii="Times New Roman" w:hAnsi="Times New Roman" w:cs="Times New Roman"/>
          <w:sz w:val="24"/>
          <w:szCs w:val="24"/>
        </w:rPr>
        <w:t xml:space="preserve"> </w:t>
      </w:r>
      <w:r>
        <w:rPr>
          <w:rFonts w:ascii="Times New Roman" w:hAnsi="Times New Roman" w:cs="Times New Roman"/>
          <w:sz w:val="24"/>
          <w:szCs w:val="24"/>
        </w:rPr>
        <w:t>kterak byly zařízeny domy, chrámy a stavby římské.</w:t>
      </w:r>
      <w:r w:rsidR="00291CCA">
        <w:rPr>
          <w:rFonts w:ascii="Times New Roman" w:hAnsi="Times New Roman" w:cs="Times New Roman"/>
          <w:sz w:val="24"/>
          <w:szCs w:val="24"/>
        </w:rPr>
        <w:t>“</w:t>
      </w:r>
      <w:r w:rsidR="00EF26F5">
        <w:rPr>
          <w:rStyle w:val="Znakapoznpodarou"/>
          <w:rFonts w:ascii="Times New Roman" w:hAnsi="Times New Roman" w:cs="Times New Roman"/>
          <w:sz w:val="24"/>
          <w:szCs w:val="24"/>
        </w:rPr>
        <w:footnoteReference w:id="117"/>
      </w:r>
    </w:p>
    <w:p w14:paraId="1ED27439" w14:textId="010D997B" w:rsidR="00F939C3" w:rsidRDefault="00F939C3" w:rsidP="00291CCA">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Zasypaným městem byl</w:t>
      </w:r>
      <w:r w:rsidR="008E6EAE">
        <w:rPr>
          <w:rFonts w:ascii="Times New Roman" w:hAnsi="Times New Roman" w:cs="Times New Roman"/>
          <w:sz w:val="24"/>
          <w:szCs w:val="24"/>
        </w:rPr>
        <w:t xml:space="preserve">a rovněž </w:t>
      </w:r>
      <w:proofErr w:type="spellStart"/>
      <w:r w:rsidR="008E6EAE">
        <w:rPr>
          <w:rFonts w:ascii="Times New Roman" w:hAnsi="Times New Roman" w:cs="Times New Roman"/>
          <w:sz w:val="24"/>
          <w:szCs w:val="24"/>
        </w:rPr>
        <w:t>Stabie</w:t>
      </w:r>
      <w:proofErr w:type="spellEnd"/>
      <w:r w:rsidR="008E6EAE">
        <w:rPr>
          <w:rFonts w:ascii="Times New Roman" w:hAnsi="Times New Roman" w:cs="Times New Roman"/>
          <w:sz w:val="24"/>
          <w:szCs w:val="24"/>
        </w:rPr>
        <w:t xml:space="preserve">, nyní </w:t>
      </w:r>
      <w:proofErr w:type="spellStart"/>
      <w:r w:rsidR="008E6EAE">
        <w:rPr>
          <w:rFonts w:ascii="Times New Roman" w:hAnsi="Times New Roman" w:cs="Times New Roman"/>
          <w:sz w:val="24"/>
          <w:szCs w:val="24"/>
        </w:rPr>
        <w:t>Castellamare</w:t>
      </w:r>
      <w:proofErr w:type="spellEnd"/>
      <w:r w:rsidR="008E6EAE">
        <w:rPr>
          <w:rFonts w:ascii="Times New Roman" w:hAnsi="Times New Roman" w:cs="Times New Roman"/>
          <w:sz w:val="24"/>
          <w:szCs w:val="24"/>
        </w:rPr>
        <w:t xml:space="preserve">, tou ale bohužel autorovo propojení </w:t>
      </w:r>
      <w:r w:rsidR="00A33C6F">
        <w:rPr>
          <w:rFonts w:ascii="Times New Roman" w:hAnsi="Times New Roman" w:cs="Times New Roman"/>
          <w:sz w:val="24"/>
          <w:szCs w:val="24"/>
        </w:rPr>
        <w:t xml:space="preserve">jižní Itálie </w:t>
      </w:r>
      <w:r w:rsidR="008E6EAE">
        <w:rPr>
          <w:rFonts w:ascii="Times New Roman" w:hAnsi="Times New Roman" w:cs="Times New Roman"/>
          <w:sz w:val="24"/>
          <w:szCs w:val="24"/>
        </w:rPr>
        <w:t>se starověkým světem končí.</w:t>
      </w:r>
      <w:r w:rsidR="00896CCE">
        <w:rPr>
          <w:rStyle w:val="Znakapoznpodarou"/>
          <w:rFonts w:ascii="Times New Roman" w:hAnsi="Times New Roman" w:cs="Times New Roman"/>
          <w:sz w:val="24"/>
          <w:szCs w:val="24"/>
        </w:rPr>
        <w:footnoteReference w:id="118"/>
      </w:r>
    </w:p>
    <w:p w14:paraId="01C5B84A" w14:textId="57F967C4" w:rsidR="006D2075" w:rsidRDefault="006D2075" w:rsidP="008B6DBE">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K</w:t>
      </w:r>
      <w:r w:rsidR="00B40895">
        <w:rPr>
          <w:rFonts w:ascii="Times New Roman" w:hAnsi="Times New Roman" w:cs="Times New Roman"/>
          <w:sz w:val="24"/>
          <w:szCs w:val="24"/>
        </w:rPr>
        <w:t> severu od Říma</w:t>
      </w:r>
      <w:r>
        <w:rPr>
          <w:rFonts w:ascii="Times New Roman" w:hAnsi="Times New Roman" w:cs="Times New Roman"/>
          <w:sz w:val="24"/>
          <w:szCs w:val="24"/>
        </w:rPr>
        <w:t xml:space="preserve"> a je</w:t>
      </w:r>
      <w:r w:rsidR="00B40895">
        <w:rPr>
          <w:rFonts w:ascii="Times New Roman" w:hAnsi="Times New Roman" w:cs="Times New Roman"/>
          <w:sz w:val="24"/>
          <w:szCs w:val="24"/>
        </w:rPr>
        <w:t>ho</w:t>
      </w:r>
      <w:r>
        <w:rPr>
          <w:rFonts w:ascii="Times New Roman" w:hAnsi="Times New Roman" w:cs="Times New Roman"/>
          <w:sz w:val="24"/>
          <w:szCs w:val="24"/>
        </w:rPr>
        <w:t xml:space="preserve"> starobylým lokalitám se F. Stejskal dostává až při zpáteční cestě, nyní navštěvující i dřívější etrusk</w:t>
      </w:r>
      <w:r w:rsidR="0074536C">
        <w:rPr>
          <w:rFonts w:ascii="Times New Roman" w:hAnsi="Times New Roman" w:cs="Times New Roman"/>
          <w:sz w:val="24"/>
          <w:szCs w:val="24"/>
        </w:rPr>
        <w:t>ou</w:t>
      </w:r>
      <w:r>
        <w:rPr>
          <w:rFonts w:ascii="Times New Roman" w:hAnsi="Times New Roman" w:cs="Times New Roman"/>
          <w:sz w:val="24"/>
          <w:szCs w:val="24"/>
        </w:rPr>
        <w:t xml:space="preserve"> baš</w:t>
      </w:r>
      <w:r w:rsidR="0074536C">
        <w:rPr>
          <w:rFonts w:ascii="Times New Roman" w:hAnsi="Times New Roman" w:cs="Times New Roman"/>
          <w:sz w:val="24"/>
          <w:szCs w:val="24"/>
        </w:rPr>
        <w:t>tu</w:t>
      </w:r>
      <w:r w:rsidR="00296CA5">
        <w:rPr>
          <w:rFonts w:ascii="Times New Roman" w:hAnsi="Times New Roman" w:cs="Times New Roman"/>
          <w:sz w:val="24"/>
          <w:szCs w:val="24"/>
        </w:rPr>
        <w:t xml:space="preserve"> </w:t>
      </w:r>
      <w:proofErr w:type="spellStart"/>
      <w:r w:rsidR="00296CA5">
        <w:rPr>
          <w:rFonts w:ascii="Times New Roman" w:hAnsi="Times New Roman" w:cs="Times New Roman"/>
          <w:sz w:val="24"/>
          <w:szCs w:val="24"/>
        </w:rPr>
        <w:t>Chiusi</w:t>
      </w:r>
      <w:proofErr w:type="spellEnd"/>
      <w:r w:rsidR="00296CA5">
        <w:rPr>
          <w:rFonts w:ascii="Times New Roman" w:hAnsi="Times New Roman" w:cs="Times New Roman"/>
          <w:sz w:val="24"/>
          <w:szCs w:val="24"/>
        </w:rPr>
        <w:t xml:space="preserve"> s katakombami, v je</w:t>
      </w:r>
      <w:r w:rsidR="0074536C">
        <w:rPr>
          <w:rFonts w:ascii="Times New Roman" w:hAnsi="Times New Roman" w:cs="Times New Roman"/>
          <w:sz w:val="24"/>
          <w:szCs w:val="24"/>
        </w:rPr>
        <w:t>jí</w:t>
      </w:r>
      <w:r w:rsidR="00296CA5">
        <w:rPr>
          <w:rFonts w:ascii="Times New Roman" w:hAnsi="Times New Roman" w:cs="Times New Roman"/>
          <w:sz w:val="24"/>
          <w:szCs w:val="24"/>
        </w:rPr>
        <w:t xml:space="preserve">ž blízkosti se nachází i </w:t>
      </w:r>
      <w:proofErr w:type="spellStart"/>
      <w:r w:rsidR="00296CA5">
        <w:rPr>
          <w:rFonts w:ascii="Times New Roman" w:hAnsi="Times New Roman" w:cs="Times New Roman"/>
          <w:sz w:val="24"/>
          <w:szCs w:val="24"/>
        </w:rPr>
        <w:t>Trasimenské</w:t>
      </w:r>
      <w:proofErr w:type="spellEnd"/>
      <w:r w:rsidR="00296CA5">
        <w:rPr>
          <w:rFonts w:ascii="Times New Roman" w:hAnsi="Times New Roman" w:cs="Times New Roman"/>
          <w:sz w:val="24"/>
          <w:szCs w:val="24"/>
        </w:rPr>
        <w:t xml:space="preserve"> jezero</w:t>
      </w:r>
      <w:r w:rsidR="003F3F56">
        <w:rPr>
          <w:rFonts w:ascii="Times New Roman" w:hAnsi="Times New Roman" w:cs="Times New Roman"/>
          <w:sz w:val="24"/>
          <w:szCs w:val="24"/>
        </w:rPr>
        <w:t>-</w:t>
      </w:r>
      <w:r w:rsidR="00296CA5">
        <w:rPr>
          <w:rFonts w:ascii="Times New Roman" w:hAnsi="Times New Roman" w:cs="Times New Roman"/>
          <w:sz w:val="24"/>
          <w:szCs w:val="24"/>
        </w:rPr>
        <w:t xml:space="preserve">významné </w:t>
      </w:r>
      <w:r w:rsidR="00296CA5">
        <w:rPr>
          <w:rFonts w:ascii="Times New Roman" w:hAnsi="Times New Roman" w:cs="Times New Roman"/>
          <w:sz w:val="24"/>
          <w:szCs w:val="24"/>
        </w:rPr>
        <w:lastRenderedPageBreak/>
        <w:t>bojiště Hannibalovo, u nějž r. 217 př. n. l. porazil Římany</w:t>
      </w:r>
      <w:r w:rsidR="00BC35CA">
        <w:rPr>
          <w:rFonts w:ascii="Times New Roman" w:hAnsi="Times New Roman" w:cs="Times New Roman"/>
          <w:sz w:val="24"/>
          <w:szCs w:val="24"/>
        </w:rPr>
        <w:t>.</w:t>
      </w:r>
      <w:r w:rsidR="007B7E34">
        <w:rPr>
          <w:rStyle w:val="Znakapoznpodarou"/>
          <w:rFonts w:ascii="Times New Roman" w:hAnsi="Times New Roman" w:cs="Times New Roman"/>
          <w:sz w:val="24"/>
          <w:szCs w:val="24"/>
        </w:rPr>
        <w:footnoteReference w:id="119"/>
      </w:r>
      <w:r w:rsidR="003F3F56">
        <w:rPr>
          <w:rFonts w:ascii="Times New Roman" w:hAnsi="Times New Roman" w:cs="Times New Roman"/>
          <w:sz w:val="24"/>
          <w:szCs w:val="24"/>
        </w:rPr>
        <w:t xml:space="preserve"> </w:t>
      </w:r>
      <w:r w:rsidR="00F6745D">
        <w:rPr>
          <w:rFonts w:ascii="Times New Roman" w:hAnsi="Times New Roman" w:cs="Times New Roman"/>
          <w:sz w:val="24"/>
          <w:szCs w:val="24"/>
        </w:rPr>
        <w:t xml:space="preserve">Opomenout by cestovatel neměl ani Florencii a Galerii </w:t>
      </w:r>
      <w:proofErr w:type="spellStart"/>
      <w:r w:rsidR="00F6745D">
        <w:rPr>
          <w:rFonts w:ascii="Times New Roman" w:hAnsi="Times New Roman" w:cs="Times New Roman"/>
          <w:sz w:val="24"/>
          <w:szCs w:val="24"/>
        </w:rPr>
        <w:t>Uffizi</w:t>
      </w:r>
      <w:proofErr w:type="spellEnd"/>
      <w:r w:rsidR="00622538">
        <w:rPr>
          <w:rFonts w:ascii="Times New Roman" w:hAnsi="Times New Roman" w:cs="Times New Roman"/>
          <w:sz w:val="24"/>
          <w:szCs w:val="24"/>
        </w:rPr>
        <w:t>,</w:t>
      </w:r>
      <w:r w:rsidR="002850D3">
        <w:rPr>
          <w:rStyle w:val="Znakapoznpodarou"/>
          <w:rFonts w:ascii="Times New Roman" w:hAnsi="Times New Roman" w:cs="Times New Roman"/>
          <w:sz w:val="24"/>
          <w:szCs w:val="24"/>
        </w:rPr>
        <w:footnoteReference w:id="120"/>
      </w:r>
      <w:r w:rsidR="00622538">
        <w:rPr>
          <w:rFonts w:ascii="Times New Roman" w:hAnsi="Times New Roman" w:cs="Times New Roman"/>
          <w:sz w:val="24"/>
          <w:szCs w:val="24"/>
        </w:rPr>
        <w:t xml:space="preserve"> v Benátkách či ještě více na severu se však již ničeho takového od Stejskalova průvodce nedočkáme.</w:t>
      </w:r>
    </w:p>
    <w:p w14:paraId="4CAE2E79" w14:textId="21C977CB" w:rsidR="00BA01E0" w:rsidRDefault="00516637" w:rsidP="00546243">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Stejskalův průvodce na jednu stranu odpovídá svému původnímu účelu a</w:t>
      </w:r>
      <w:r w:rsidR="00534854">
        <w:rPr>
          <w:rFonts w:ascii="Times New Roman" w:hAnsi="Times New Roman" w:cs="Times New Roman"/>
          <w:sz w:val="24"/>
          <w:szCs w:val="24"/>
        </w:rPr>
        <w:t> </w:t>
      </w:r>
      <w:r>
        <w:rPr>
          <w:rFonts w:ascii="Times New Roman" w:hAnsi="Times New Roman" w:cs="Times New Roman"/>
          <w:sz w:val="24"/>
          <w:szCs w:val="24"/>
        </w:rPr>
        <w:t>čtenářům přibližuje především památky církevního rázu, ovšem jakožto průvodce po starověké metropoli se v žádném případě nevyhýbá ani antickým monumentům</w:t>
      </w:r>
      <w:r w:rsidR="00B46B9E">
        <w:rPr>
          <w:rFonts w:ascii="Times New Roman" w:hAnsi="Times New Roman" w:cs="Times New Roman"/>
          <w:sz w:val="24"/>
          <w:szCs w:val="24"/>
        </w:rPr>
        <w:t xml:space="preserve"> a lokacím (například Pompejím)</w:t>
      </w:r>
      <w:r w:rsidR="00A61DB1">
        <w:rPr>
          <w:rFonts w:ascii="Times New Roman" w:hAnsi="Times New Roman" w:cs="Times New Roman"/>
          <w:sz w:val="24"/>
          <w:szCs w:val="24"/>
        </w:rPr>
        <w:t>. N</w:t>
      </w:r>
      <w:r>
        <w:rPr>
          <w:rFonts w:ascii="Times New Roman" w:hAnsi="Times New Roman" w:cs="Times New Roman"/>
          <w:sz w:val="24"/>
          <w:szCs w:val="24"/>
        </w:rPr>
        <w:t xml:space="preserve">a rozdíl od </w:t>
      </w:r>
      <w:r w:rsidR="00751251">
        <w:rPr>
          <w:rFonts w:ascii="Times New Roman" w:hAnsi="Times New Roman" w:cs="Times New Roman"/>
          <w:sz w:val="24"/>
          <w:szCs w:val="24"/>
        </w:rPr>
        <w:t>nábožensky vlažnějších</w:t>
      </w:r>
      <w:r>
        <w:rPr>
          <w:rFonts w:ascii="Times New Roman" w:hAnsi="Times New Roman" w:cs="Times New Roman"/>
          <w:sz w:val="24"/>
          <w:szCs w:val="24"/>
        </w:rPr>
        <w:t xml:space="preserve"> průvodců </w:t>
      </w:r>
      <w:r w:rsidR="00A61DB1">
        <w:rPr>
          <w:rFonts w:ascii="Times New Roman" w:hAnsi="Times New Roman" w:cs="Times New Roman"/>
          <w:sz w:val="24"/>
          <w:szCs w:val="24"/>
        </w:rPr>
        <w:t>ale</w:t>
      </w:r>
      <w:r>
        <w:rPr>
          <w:rFonts w:ascii="Times New Roman" w:hAnsi="Times New Roman" w:cs="Times New Roman"/>
          <w:sz w:val="24"/>
          <w:szCs w:val="24"/>
        </w:rPr>
        <w:t xml:space="preserve"> </w:t>
      </w:r>
      <w:r w:rsidR="00751251">
        <w:rPr>
          <w:rFonts w:ascii="Times New Roman" w:hAnsi="Times New Roman" w:cs="Times New Roman"/>
          <w:sz w:val="24"/>
          <w:szCs w:val="24"/>
        </w:rPr>
        <w:t>více pro</w:t>
      </w:r>
      <w:r>
        <w:rPr>
          <w:rFonts w:ascii="Times New Roman" w:hAnsi="Times New Roman" w:cs="Times New Roman"/>
          <w:sz w:val="24"/>
          <w:szCs w:val="24"/>
        </w:rPr>
        <w:t>pojuje antiku s</w:t>
      </w:r>
      <w:r w:rsidR="00973F5F">
        <w:rPr>
          <w:rFonts w:ascii="Times New Roman" w:hAnsi="Times New Roman" w:cs="Times New Roman"/>
          <w:sz w:val="24"/>
          <w:szCs w:val="24"/>
        </w:rPr>
        <w:t> </w:t>
      </w:r>
      <w:r>
        <w:rPr>
          <w:rFonts w:ascii="Times New Roman" w:hAnsi="Times New Roman" w:cs="Times New Roman"/>
          <w:sz w:val="24"/>
          <w:szCs w:val="24"/>
        </w:rPr>
        <w:t>křesťanstvím</w:t>
      </w:r>
      <w:r w:rsidR="00973F5F">
        <w:rPr>
          <w:rFonts w:ascii="Times New Roman" w:hAnsi="Times New Roman" w:cs="Times New Roman"/>
          <w:sz w:val="24"/>
          <w:szCs w:val="24"/>
        </w:rPr>
        <w:t xml:space="preserve">, když </w:t>
      </w:r>
      <w:r w:rsidR="00751251">
        <w:rPr>
          <w:rFonts w:ascii="Times New Roman" w:hAnsi="Times New Roman" w:cs="Times New Roman"/>
          <w:sz w:val="24"/>
          <w:szCs w:val="24"/>
        </w:rPr>
        <w:t>i u nejvýznamnějších starověkých památek vyzdvihuje jejich roli v novém náboženství</w:t>
      </w:r>
      <w:r w:rsidR="00973F5F">
        <w:rPr>
          <w:rFonts w:ascii="Times New Roman" w:hAnsi="Times New Roman" w:cs="Times New Roman"/>
          <w:sz w:val="24"/>
          <w:szCs w:val="24"/>
        </w:rPr>
        <w:t>, s</w:t>
      </w:r>
      <w:r w:rsidR="001758ED">
        <w:rPr>
          <w:rFonts w:ascii="Times New Roman" w:hAnsi="Times New Roman" w:cs="Times New Roman"/>
          <w:sz w:val="24"/>
          <w:szCs w:val="24"/>
        </w:rPr>
        <w:t> jehož dědictvím</w:t>
      </w:r>
      <w:r w:rsidR="00973F5F">
        <w:rPr>
          <w:rFonts w:ascii="Times New Roman" w:hAnsi="Times New Roman" w:cs="Times New Roman"/>
          <w:sz w:val="24"/>
          <w:szCs w:val="24"/>
        </w:rPr>
        <w:t xml:space="preserve"> jsou poslední st</w:t>
      </w:r>
      <w:r w:rsidR="00751251">
        <w:rPr>
          <w:rFonts w:ascii="Times New Roman" w:hAnsi="Times New Roman" w:cs="Times New Roman"/>
          <w:sz w:val="24"/>
          <w:szCs w:val="24"/>
        </w:rPr>
        <w:t>a</w:t>
      </w:r>
      <w:r w:rsidR="00973F5F">
        <w:rPr>
          <w:rFonts w:ascii="Times New Roman" w:hAnsi="Times New Roman" w:cs="Times New Roman"/>
          <w:sz w:val="24"/>
          <w:szCs w:val="24"/>
        </w:rPr>
        <w:t xml:space="preserve">letí </w:t>
      </w:r>
      <w:r w:rsidR="001758ED">
        <w:rPr>
          <w:rFonts w:ascii="Times New Roman" w:hAnsi="Times New Roman" w:cs="Times New Roman"/>
          <w:sz w:val="24"/>
          <w:szCs w:val="24"/>
        </w:rPr>
        <w:t>Říma</w:t>
      </w:r>
      <w:r w:rsidR="00751251">
        <w:rPr>
          <w:rFonts w:ascii="Times New Roman" w:hAnsi="Times New Roman" w:cs="Times New Roman"/>
          <w:sz w:val="24"/>
          <w:szCs w:val="24"/>
        </w:rPr>
        <w:t xml:space="preserve"> jakožto vládnoucí metropole</w:t>
      </w:r>
      <w:r w:rsidR="001758ED">
        <w:rPr>
          <w:rFonts w:ascii="Times New Roman" w:hAnsi="Times New Roman" w:cs="Times New Roman"/>
          <w:sz w:val="24"/>
          <w:szCs w:val="24"/>
        </w:rPr>
        <w:t xml:space="preserve">, </w:t>
      </w:r>
      <w:r w:rsidR="00973F5F">
        <w:rPr>
          <w:rFonts w:ascii="Times New Roman" w:hAnsi="Times New Roman" w:cs="Times New Roman"/>
          <w:sz w:val="24"/>
          <w:szCs w:val="24"/>
        </w:rPr>
        <w:t xml:space="preserve">jeho architektura a </w:t>
      </w:r>
      <w:r w:rsidR="001758ED">
        <w:rPr>
          <w:rFonts w:ascii="Times New Roman" w:hAnsi="Times New Roman" w:cs="Times New Roman"/>
          <w:sz w:val="24"/>
          <w:szCs w:val="24"/>
        </w:rPr>
        <w:t xml:space="preserve">jeho </w:t>
      </w:r>
      <w:r w:rsidR="00973F5F">
        <w:rPr>
          <w:rFonts w:ascii="Times New Roman" w:hAnsi="Times New Roman" w:cs="Times New Roman"/>
          <w:sz w:val="24"/>
          <w:szCs w:val="24"/>
        </w:rPr>
        <w:t xml:space="preserve">dějiny tak úzce propojeny. </w:t>
      </w:r>
      <w:r w:rsidR="00BA01E0">
        <w:rPr>
          <w:rFonts w:ascii="Times New Roman" w:hAnsi="Times New Roman" w:cs="Times New Roman"/>
          <w:sz w:val="24"/>
          <w:szCs w:val="24"/>
        </w:rPr>
        <w:t xml:space="preserve">Příkladem může být Pantheon, vybudovaný </w:t>
      </w:r>
      <w:r w:rsidR="00BF47FC">
        <w:rPr>
          <w:rFonts w:ascii="Times New Roman" w:hAnsi="Times New Roman" w:cs="Times New Roman"/>
          <w:sz w:val="24"/>
          <w:szCs w:val="24"/>
        </w:rPr>
        <w:t xml:space="preserve">v době </w:t>
      </w:r>
      <w:r w:rsidR="00BA01E0">
        <w:rPr>
          <w:rFonts w:ascii="Times New Roman" w:hAnsi="Times New Roman" w:cs="Times New Roman"/>
          <w:sz w:val="24"/>
          <w:szCs w:val="24"/>
        </w:rPr>
        <w:t xml:space="preserve">před Kristem jako pohanský chrám, nyní </w:t>
      </w:r>
      <w:r w:rsidR="00BF47FC">
        <w:rPr>
          <w:rFonts w:ascii="Times New Roman" w:hAnsi="Times New Roman" w:cs="Times New Roman"/>
          <w:sz w:val="24"/>
          <w:szCs w:val="24"/>
        </w:rPr>
        <w:t xml:space="preserve">ovšem </w:t>
      </w:r>
      <w:r w:rsidR="00BA01E0">
        <w:rPr>
          <w:rFonts w:ascii="Times New Roman" w:hAnsi="Times New Roman" w:cs="Times New Roman"/>
          <w:sz w:val="24"/>
          <w:szCs w:val="24"/>
        </w:rPr>
        <w:t>křesťanská bašta</w:t>
      </w:r>
      <w:r w:rsidR="0080681A">
        <w:rPr>
          <w:rFonts w:ascii="Times New Roman" w:hAnsi="Times New Roman" w:cs="Times New Roman"/>
          <w:sz w:val="24"/>
          <w:szCs w:val="24"/>
        </w:rPr>
        <w:t xml:space="preserve">. Spoustu informací v tomto úryvku uvedených lze spatřit např. i v Šulcovi, ale </w:t>
      </w:r>
      <w:r w:rsidR="00E76E75">
        <w:rPr>
          <w:rFonts w:ascii="Times New Roman" w:hAnsi="Times New Roman" w:cs="Times New Roman"/>
          <w:sz w:val="24"/>
          <w:szCs w:val="24"/>
        </w:rPr>
        <w:t>zejména záhodno je soustředit se na poslední dvě věty</w:t>
      </w:r>
      <w:r w:rsidR="0080681A">
        <w:rPr>
          <w:rFonts w:ascii="Times New Roman" w:hAnsi="Times New Roman" w:cs="Times New Roman"/>
          <w:sz w:val="24"/>
          <w:szCs w:val="24"/>
        </w:rPr>
        <w:t>, které již více naznačují autorovy preference</w:t>
      </w:r>
      <w:r w:rsidR="006278ED">
        <w:rPr>
          <w:rFonts w:ascii="Times New Roman" w:hAnsi="Times New Roman" w:cs="Times New Roman"/>
          <w:sz w:val="24"/>
          <w:szCs w:val="24"/>
        </w:rPr>
        <w:t>:</w:t>
      </w:r>
    </w:p>
    <w:p w14:paraId="1B4F72CE" w14:textId="12FC14CB" w:rsidR="00BA01E0" w:rsidRDefault="00BF47FC" w:rsidP="003F372B">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w:t>
      </w:r>
      <w:bookmarkStart w:id="37" w:name="_Hlk80523735"/>
      <w:r w:rsidRPr="00BF47FC">
        <w:rPr>
          <w:rFonts w:ascii="Times New Roman" w:hAnsi="Times New Roman" w:cs="Times New Roman"/>
          <w:sz w:val="24"/>
          <w:szCs w:val="24"/>
        </w:rPr>
        <w:t>[…]</w:t>
      </w:r>
      <w:r>
        <w:rPr>
          <w:rFonts w:ascii="Times New Roman" w:hAnsi="Times New Roman" w:cs="Times New Roman"/>
          <w:sz w:val="24"/>
          <w:szCs w:val="24"/>
        </w:rPr>
        <w:t xml:space="preserve"> </w:t>
      </w:r>
      <w:bookmarkEnd w:id="37"/>
      <w:r>
        <w:rPr>
          <w:rFonts w:ascii="Times New Roman" w:hAnsi="Times New Roman" w:cs="Times New Roman"/>
          <w:sz w:val="24"/>
          <w:szCs w:val="24"/>
        </w:rPr>
        <w:t xml:space="preserve">odtud ku </w:t>
      </w:r>
      <w:r>
        <w:rPr>
          <w:rFonts w:ascii="Times New Roman" w:hAnsi="Times New Roman" w:cs="Times New Roman"/>
          <w:b/>
          <w:bCs/>
          <w:sz w:val="24"/>
          <w:szCs w:val="24"/>
        </w:rPr>
        <w:t>Pantheonu</w:t>
      </w:r>
      <w:r>
        <w:rPr>
          <w:rFonts w:ascii="Times New Roman" w:hAnsi="Times New Roman" w:cs="Times New Roman"/>
          <w:sz w:val="24"/>
          <w:szCs w:val="24"/>
        </w:rPr>
        <w:t xml:space="preserve">, nejkrásnější památce starého Říma. Vystavěn r. 27 př. Kr. </w:t>
      </w:r>
      <w:proofErr w:type="spellStart"/>
      <w:r>
        <w:rPr>
          <w:rFonts w:ascii="Times New Roman" w:hAnsi="Times New Roman" w:cs="Times New Roman"/>
          <w:sz w:val="24"/>
          <w:szCs w:val="24"/>
        </w:rPr>
        <w:t>Agrippou</w:t>
      </w:r>
      <w:proofErr w:type="spellEnd"/>
      <w:r>
        <w:rPr>
          <w:rFonts w:ascii="Times New Roman" w:hAnsi="Times New Roman" w:cs="Times New Roman"/>
          <w:sz w:val="24"/>
          <w:szCs w:val="24"/>
        </w:rPr>
        <w:t xml:space="preserve">, zetěm císaře Augusta. Předsíň 33.5 m. dl. a 14 m. š., sloupoví se 16 (11.5 m.) sloupy, má výklenky, v nichž byly sochy Augusta a </w:t>
      </w:r>
      <w:proofErr w:type="spellStart"/>
      <w:r>
        <w:rPr>
          <w:rFonts w:ascii="Times New Roman" w:hAnsi="Times New Roman" w:cs="Times New Roman"/>
          <w:sz w:val="24"/>
          <w:szCs w:val="24"/>
        </w:rPr>
        <w:t>Agrippy</w:t>
      </w:r>
      <w:proofErr w:type="spellEnd"/>
      <w:r>
        <w:rPr>
          <w:rFonts w:ascii="Times New Roman" w:hAnsi="Times New Roman" w:cs="Times New Roman"/>
          <w:sz w:val="24"/>
          <w:szCs w:val="24"/>
        </w:rPr>
        <w:t>.</w:t>
      </w:r>
      <w:r w:rsidR="00A54D68">
        <w:rPr>
          <w:rFonts w:ascii="Times New Roman" w:hAnsi="Times New Roman" w:cs="Times New Roman"/>
          <w:sz w:val="24"/>
          <w:szCs w:val="24"/>
        </w:rPr>
        <w:t xml:space="preserve"> </w:t>
      </w:r>
      <w:r>
        <w:rPr>
          <w:rFonts w:ascii="Times New Roman" w:hAnsi="Times New Roman" w:cs="Times New Roman"/>
          <w:sz w:val="24"/>
          <w:szCs w:val="24"/>
        </w:rPr>
        <w:t>Nápis «</w:t>
      </w:r>
      <w:proofErr w:type="spellStart"/>
      <w:r>
        <w:rPr>
          <w:rFonts w:ascii="Times New Roman" w:hAnsi="Times New Roman" w:cs="Times New Roman"/>
          <w:sz w:val="24"/>
          <w:szCs w:val="24"/>
        </w:rPr>
        <w:t>Agrippa</w:t>
      </w:r>
      <w:proofErr w:type="spellEnd"/>
      <w:r>
        <w:rPr>
          <w:rFonts w:ascii="Times New Roman" w:hAnsi="Times New Roman" w:cs="Times New Roman"/>
          <w:sz w:val="24"/>
          <w:szCs w:val="24"/>
        </w:rPr>
        <w:t xml:space="preserve"> po třetí konsul vystavěl». Strop předsíně byl z kovu, jehož za Urbana VIII. užito na </w:t>
      </w:r>
      <w:proofErr w:type="spellStart"/>
      <w:r>
        <w:rPr>
          <w:rFonts w:ascii="Times New Roman" w:hAnsi="Times New Roman" w:cs="Times New Roman"/>
          <w:sz w:val="24"/>
          <w:szCs w:val="24"/>
        </w:rPr>
        <w:t>tabernakl</w:t>
      </w:r>
      <w:proofErr w:type="spellEnd"/>
      <w:r>
        <w:rPr>
          <w:rFonts w:ascii="Times New Roman" w:hAnsi="Times New Roman" w:cs="Times New Roman"/>
          <w:sz w:val="24"/>
          <w:szCs w:val="24"/>
        </w:rPr>
        <w:t xml:space="preserve"> nad </w:t>
      </w:r>
      <w:proofErr w:type="spellStart"/>
      <w:r>
        <w:rPr>
          <w:rFonts w:ascii="Times New Roman" w:hAnsi="Times New Roman" w:cs="Times New Roman"/>
          <w:sz w:val="24"/>
          <w:szCs w:val="24"/>
        </w:rPr>
        <w:t>konfessí</w:t>
      </w:r>
      <w:proofErr w:type="spellEnd"/>
      <w:r>
        <w:rPr>
          <w:rFonts w:ascii="Times New Roman" w:hAnsi="Times New Roman" w:cs="Times New Roman"/>
          <w:sz w:val="24"/>
          <w:szCs w:val="24"/>
        </w:rPr>
        <w:t xml:space="preserve"> sv. Petra.</w:t>
      </w:r>
      <w:r w:rsidR="0002482F">
        <w:rPr>
          <w:rFonts w:ascii="Times New Roman" w:hAnsi="Times New Roman" w:cs="Times New Roman"/>
          <w:sz w:val="24"/>
          <w:szCs w:val="24"/>
        </w:rPr>
        <w:t xml:space="preserve"> </w:t>
      </w:r>
      <w:r w:rsidR="0002482F" w:rsidRPr="0002482F">
        <w:rPr>
          <w:rFonts w:ascii="Times New Roman" w:hAnsi="Times New Roman" w:cs="Times New Roman"/>
          <w:sz w:val="24"/>
          <w:szCs w:val="24"/>
        </w:rPr>
        <w:t>[…]</w:t>
      </w:r>
      <w:r w:rsidR="0002482F">
        <w:rPr>
          <w:rFonts w:ascii="Times New Roman" w:hAnsi="Times New Roman" w:cs="Times New Roman"/>
          <w:sz w:val="24"/>
          <w:szCs w:val="24"/>
        </w:rPr>
        <w:t xml:space="preserve"> Bonifác IV. r. 609 dal sem přivézti 28 vozů ostatků svatých </w:t>
      </w:r>
      <w:proofErr w:type="spellStart"/>
      <w:r w:rsidR="0002482F">
        <w:rPr>
          <w:rFonts w:ascii="Times New Roman" w:hAnsi="Times New Roman" w:cs="Times New Roman"/>
          <w:sz w:val="24"/>
          <w:szCs w:val="24"/>
        </w:rPr>
        <w:t>mučeníků</w:t>
      </w:r>
      <w:proofErr w:type="spellEnd"/>
      <w:r w:rsidR="0002482F">
        <w:rPr>
          <w:rFonts w:ascii="Times New Roman" w:hAnsi="Times New Roman" w:cs="Times New Roman"/>
          <w:sz w:val="24"/>
          <w:szCs w:val="24"/>
        </w:rPr>
        <w:t xml:space="preserve"> z katakomb na den Všech </w:t>
      </w:r>
      <w:r w:rsidR="00EF6769">
        <w:rPr>
          <w:rFonts w:ascii="Times New Roman" w:hAnsi="Times New Roman" w:cs="Times New Roman"/>
          <w:sz w:val="24"/>
          <w:szCs w:val="24"/>
        </w:rPr>
        <w:t>s</w:t>
      </w:r>
      <w:r w:rsidR="0002482F">
        <w:rPr>
          <w:rFonts w:ascii="Times New Roman" w:hAnsi="Times New Roman" w:cs="Times New Roman"/>
          <w:sz w:val="24"/>
          <w:szCs w:val="24"/>
        </w:rPr>
        <w:t>vatých</w:t>
      </w:r>
      <w:r w:rsidR="007B03FD">
        <w:rPr>
          <w:rFonts w:ascii="Times New Roman" w:hAnsi="Times New Roman" w:cs="Times New Roman"/>
          <w:sz w:val="24"/>
          <w:szCs w:val="24"/>
        </w:rPr>
        <w:t xml:space="preserve"> a nazval kostel tento Santa Maria ad </w:t>
      </w:r>
      <w:proofErr w:type="spellStart"/>
      <w:r w:rsidR="007B03FD">
        <w:rPr>
          <w:rFonts w:ascii="Times New Roman" w:hAnsi="Times New Roman" w:cs="Times New Roman"/>
          <w:sz w:val="24"/>
          <w:szCs w:val="24"/>
        </w:rPr>
        <w:t>Martyres</w:t>
      </w:r>
      <w:proofErr w:type="spellEnd"/>
      <w:r w:rsidR="007B03FD">
        <w:rPr>
          <w:rFonts w:ascii="Times New Roman" w:hAnsi="Times New Roman" w:cs="Times New Roman"/>
          <w:sz w:val="24"/>
          <w:szCs w:val="24"/>
        </w:rPr>
        <w:t>.</w:t>
      </w:r>
      <w:r w:rsidR="00EF6769">
        <w:rPr>
          <w:rFonts w:ascii="Times New Roman" w:hAnsi="Times New Roman" w:cs="Times New Roman"/>
          <w:sz w:val="24"/>
          <w:szCs w:val="24"/>
        </w:rPr>
        <w:t>“</w:t>
      </w:r>
      <w:r w:rsidR="00D56A79">
        <w:rPr>
          <w:rStyle w:val="Znakapoznpodarou"/>
          <w:rFonts w:ascii="Times New Roman" w:hAnsi="Times New Roman" w:cs="Times New Roman"/>
          <w:sz w:val="24"/>
          <w:szCs w:val="24"/>
        </w:rPr>
        <w:footnoteReference w:id="121"/>
      </w:r>
    </w:p>
    <w:p w14:paraId="4145ACDF" w14:textId="454BD692" w:rsidR="00516637" w:rsidRDefault="007137AB" w:rsidP="00546243">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Jak je </w:t>
      </w:r>
      <w:r w:rsidR="003D0F30">
        <w:rPr>
          <w:rFonts w:ascii="Times New Roman" w:hAnsi="Times New Roman" w:cs="Times New Roman"/>
          <w:sz w:val="24"/>
          <w:szCs w:val="24"/>
        </w:rPr>
        <w:t xml:space="preserve">navíc </w:t>
      </w:r>
      <w:r>
        <w:rPr>
          <w:rFonts w:ascii="Times New Roman" w:hAnsi="Times New Roman" w:cs="Times New Roman"/>
          <w:sz w:val="24"/>
          <w:szCs w:val="24"/>
        </w:rPr>
        <w:t>patrné na ukázce z medailonku k Pantheonu, s</w:t>
      </w:r>
      <w:r w:rsidR="0048778E">
        <w:rPr>
          <w:rFonts w:ascii="Times New Roman" w:hAnsi="Times New Roman" w:cs="Times New Roman"/>
          <w:sz w:val="24"/>
          <w:szCs w:val="24"/>
        </w:rPr>
        <w:t xml:space="preserve">tručnost </w:t>
      </w:r>
      <w:r w:rsidR="00FA7BBA">
        <w:rPr>
          <w:rFonts w:ascii="Times New Roman" w:hAnsi="Times New Roman" w:cs="Times New Roman"/>
          <w:sz w:val="24"/>
          <w:szCs w:val="24"/>
        </w:rPr>
        <w:t>a</w:t>
      </w:r>
      <w:r w:rsidR="003D0F30">
        <w:rPr>
          <w:rFonts w:ascii="Times New Roman" w:hAnsi="Times New Roman" w:cs="Times New Roman"/>
          <w:sz w:val="24"/>
          <w:szCs w:val="24"/>
        </w:rPr>
        <w:t> </w:t>
      </w:r>
      <w:r w:rsidR="00FA7BBA">
        <w:rPr>
          <w:rFonts w:ascii="Times New Roman" w:hAnsi="Times New Roman" w:cs="Times New Roman"/>
          <w:sz w:val="24"/>
          <w:szCs w:val="24"/>
        </w:rPr>
        <w:t>pouhou i</w:t>
      </w:r>
      <w:r w:rsidR="00311DF8">
        <w:rPr>
          <w:rFonts w:ascii="Times New Roman" w:hAnsi="Times New Roman" w:cs="Times New Roman"/>
          <w:sz w:val="24"/>
          <w:szCs w:val="24"/>
        </w:rPr>
        <w:t xml:space="preserve">nformativnost bez </w:t>
      </w:r>
      <w:r w:rsidR="007E10C1">
        <w:rPr>
          <w:rFonts w:ascii="Times New Roman" w:hAnsi="Times New Roman" w:cs="Times New Roman"/>
          <w:sz w:val="24"/>
          <w:szCs w:val="24"/>
        </w:rPr>
        <w:t xml:space="preserve">převážně </w:t>
      </w:r>
      <w:r w:rsidR="00311DF8">
        <w:rPr>
          <w:rFonts w:ascii="Times New Roman" w:hAnsi="Times New Roman" w:cs="Times New Roman"/>
          <w:sz w:val="24"/>
          <w:szCs w:val="24"/>
        </w:rPr>
        <w:t xml:space="preserve">jakéhokoli vlastního hodnocení </w:t>
      </w:r>
      <w:r>
        <w:rPr>
          <w:rFonts w:ascii="Times New Roman" w:hAnsi="Times New Roman" w:cs="Times New Roman"/>
          <w:sz w:val="24"/>
          <w:szCs w:val="24"/>
        </w:rPr>
        <w:t>(kromě onoho prostého, ovšem snad i subjektivního označení</w:t>
      </w:r>
      <w:r w:rsidR="000A1EF5">
        <w:rPr>
          <w:rFonts w:ascii="Times New Roman" w:hAnsi="Times New Roman" w:cs="Times New Roman"/>
          <w:sz w:val="24"/>
          <w:szCs w:val="24"/>
        </w:rPr>
        <w:t xml:space="preserve"> chrámu </w:t>
      </w:r>
      <w:r>
        <w:rPr>
          <w:rFonts w:ascii="Times New Roman" w:hAnsi="Times New Roman" w:cs="Times New Roman"/>
          <w:sz w:val="24"/>
          <w:szCs w:val="24"/>
        </w:rPr>
        <w:t xml:space="preserve">za „nejkrásnější památku starého Říma“) </w:t>
      </w:r>
      <w:r w:rsidR="003D0F30">
        <w:rPr>
          <w:rFonts w:ascii="Times New Roman" w:hAnsi="Times New Roman" w:cs="Times New Roman"/>
          <w:sz w:val="24"/>
          <w:szCs w:val="24"/>
        </w:rPr>
        <w:t>F. Stejskal</w:t>
      </w:r>
      <w:r w:rsidR="0048778E">
        <w:rPr>
          <w:rFonts w:ascii="Times New Roman" w:hAnsi="Times New Roman" w:cs="Times New Roman"/>
          <w:sz w:val="24"/>
          <w:szCs w:val="24"/>
        </w:rPr>
        <w:t xml:space="preserve"> částečně vynahrazuje </w:t>
      </w:r>
      <w:r w:rsidR="003D0F30">
        <w:rPr>
          <w:rFonts w:ascii="Times New Roman" w:hAnsi="Times New Roman" w:cs="Times New Roman"/>
          <w:sz w:val="24"/>
          <w:szCs w:val="24"/>
        </w:rPr>
        <w:t xml:space="preserve">právě </w:t>
      </w:r>
      <w:r w:rsidR="0048778E">
        <w:rPr>
          <w:rFonts w:ascii="Times New Roman" w:hAnsi="Times New Roman" w:cs="Times New Roman"/>
          <w:sz w:val="24"/>
          <w:szCs w:val="24"/>
        </w:rPr>
        <w:t>informacemi náboženského rázu, jež v ostatních průvodcích le</w:t>
      </w:r>
      <w:r w:rsidR="0085458E">
        <w:rPr>
          <w:rFonts w:ascii="Times New Roman" w:hAnsi="Times New Roman" w:cs="Times New Roman"/>
          <w:sz w:val="24"/>
          <w:szCs w:val="24"/>
        </w:rPr>
        <w:t>ckdy chy</w:t>
      </w:r>
      <w:r>
        <w:rPr>
          <w:rFonts w:ascii="Times New Roman" w:hAnsi="Times New Roman" w:cs="Times New Roman"/>
          <w:sz w:val="24"/>
          <w:szCs w:val="24"/>
        </w:rPr>
        <w:t>bí</w:t>
      </w:r>
      <w:r w:rsidR="003D0F30">
        <w:rPr>
          <w:rFonts w:ascii="Times New Roman" w:hAnsi="Times New Roman" w:cs="Times New Roman"/>
          <w:sz w:val="24"/>
          <w:szCs w:val="24"/>
        </w:rPr>
        <w:t>, v</w:t>
      </w:r>
      <w:r w:rsidR="000A1EF5">
        <w:rPr>
          <w:rFonts w:ascii="Times New Roman" w:hAnsi="Times New Roman" w:cs="Times New Roman"/>
          <w:sz w:val="24"/>
          <w:szCs w:val="24"/>
        </w:rPr>
        <w:t xml:space="preserve"> tomto úryvku </w:t>
      </w:r>
      <w:r w:rsidR="003D0F30">
        <w:rPr>
          <w:rFonts w:ascii="Times New Roman" w:hAnsi="Times New Roman" w:cs="Times New Roman"/>
          <w:sz w:val="24"/>
          <w:szCs w:val="24"/>
        </w:rPr>
        <w:t>to jest</w:t>
      </w:r>
      <w:r w:rsidR="000A1EF5">
        <w:rPr>
          <w:rFonts w:ascii="Times New Roman" w:hAnsi="Times New Roman" w:cs="Times New Roman"/>
          <w:sz w:val="24"/>
          <w:szCs w:val="24"/>
        </w:rPr>
        <w:t xml:space="preserve"> </w:t>
      </w:r>
      <w:r w:rsidR="003D0F30">
        <w:rPr>
          <w:rFonts w:ascii="Times New Roman" w:hAnsi="Times New Roman" w:cs="Times New Roman"/>
          <w:sz w:val="24"/>
          <w:szCs w:val="24"/>
        </w:rPr>
        <w:t xml:space="preserve">ona zmínka </w:t>
      </w:r>
      <w:r>
        <w:rPr>
          <w:rFonts w:ascii="Times New Roman" w:hAnsi="Times New Roman" w:cs="Times New Roman"/>
          <w:sz w:val="24"/>
          <w:szCs w:val="24"/>
        </w:rPr>
        <w:t xml:space="preserve">o </w:t>
      </w:r>
      <w:r w:rsidR="000A1EF5">
        <w:rPr>
          <w:rFonts w:ascii="Times New Roman" w:hAnsi="Times New Roman" w:cs="Times New Roman"/>
          <w:sz w:val="24"/>
          <w:szCs w:val="24"/>
        </w:rPr>
        <w:t>dopravených ostatcích</w:t>
      </w:r>
      <w:r w:rsidR="00523503">
        <w:rPr>
          <w:rFonts w:ascii="Times New Roman" w:hAnsi="Times New Roman" w:cs="Times New Roman"/>
          <w:sz w:val="24"/>
          <w:szCs w:val="24"/>
        </w:rPr>
        <w:t>.</w:t>
      </w:r>
      <w:r w:rsidR="009A18BA">
        <w:rPr>
          <w:rFonts w:ascii="Times New Roman" w:hAnsi="Times New Roman" w:cs="Times New Roman"/>
          <w:sz w:val="24"/>
          <w:szCs w:val="24"/>
        </w:rPr>
        <w:t xml:space="preserve"> </w:t>
      </w:r>
      <w:r w:rsidR="00311DF8">
        <w:rPr>
          <w:rFonts w:ascii="Times New Roman" w:hAnsi="Times New Roman" w:cs="Times New Roman"/>
          <w:sz w:val="24"/>
          <w:szCs w:val="24"/>
        </w:rPr>
        <w:t xml:space="preserve">Obsáhlost </w:t>
      </w:r>
      <w:r w:rsidR="009A18BA">
        <w:rPr>
          <w:rFonts w:ascii="Times New Roman" w:hAnsi="Times New Roman" w:cs="Times New Roman"/>
          <w:sz w:val="24"/>
          <w:szCs w:val="24"/>
        </w:rPr>
        <w:t xml:space="preserve">průvodce </w:t>
      </w:r>
      <w:r w:rsidR="0050611E">
        <w:rPr>
          <w:rFonts w:ascii="Times New Roman" w:hAnsi="Times New Roman" w:cs="Times New Roman"/>
          <w:sz w:val="24"/>
          <w:szCs w:val="24"/>
        </w:rPr>
        <w:t xml:space="preserve">Františka Stejskala </w:t>
      </w:r>
      <w:r w:rsidR="009A18BA">
        <w:rPr>
          <w:rFonts w:ascii="Times New Roman" w:hAnsi="Times New Roman" w:cs="Times New Roman"/>
          <w:sz w:val="24"/>
          <w:szCs w:val="24"/>
        </w:rPr>
        <w:lastRenderedPageBreak/>
        <w:t>je rovněž chvályhodná, ovšem ve srovnání s ostatními průvodci je spíše průměrná</w:t>
      </w:r>
      <w:r w:rsidR="000A1EF5">
        <w:rPr>
          <w:rFonts w:ascii="Times New Roman" w:hAnsi="Times New Roman" w:cs="Times New Roman"/>
          <w:sz w:val="24"/>
          <w:szCs w:val="24"/>
        </w:rPr>
        <w:t xml:space="preserve"> a</w:t>
      </w:r>
      <w:r w:rsidR="0022121F">
        <w:rPr>
          <w:rFonts w:ascii="Times New Roman" w:hAnsi="Times New Roman" w:cs="Times New Roman"/>
          <w:sz w:val="24"/>
          <w:szCs w:val="24"/>
        </w:rPr>
        <w:t> </w:t>
      </w:r>
      <w:r w:rsidR="000A1EF5">
        <w:rPr>
          <w:rFonts w:ascii="Times New Roman" w:hAnsi="Times New Roman" w:cs="Times New Roman"/>
          <w:sz w:val="24"/>
          <w:szCs w:val="24"/>
        </w:rPr>
        <w:t>autor n</w:t>
      </w:r>
      <w:r w:rsidR="000A1EF5" w:rsidRPr="000A1EF5">
        <w:rPr>
          <w:rFonts w:ascii="Times New Roman" w:hAnsi="Times New Roman" w:cs="Times New Roman"/>
          <w:sz w:val="24"/>
          <w:szCs w:val="24"/>
        </w:rPr>
        <w:t>esděluje čtenáři-poutníkovi takové množství informací ke starším dobám, jako tomu činí například Šulcova průvodčí kniha</w:t>
      </w:r>
      <w:r w:rsidR="000A1EF5">
        <w:rPr>
          <w:rFonts w:ascii="Times New Roman" w:hAnsi="Times New Roman" w:cs="Times New Roman"/>
          <w:sz w:val="24"/>
          <w:szCs w:val="24"/>
        </w:rPr>
        <w:t>.</w:t>
      </w:r>
    </w:p>
    <w:p w14:paraId="15752222" w14:textId="1C394377" w:rsidR="00677124" w:rsidRDefault="00A20552" w:rsidP="002D6CBA">
      <w:pPr>
        <w:spacing w:before="100" w:beforeAutospacing="1" w:after="100" w:afterAutospacing="1" w:line="360" w:lineRule="auto"/>
        <w:ind w:firstLine="709"/>
        <w:rPr>
          <w:rFonts w:ascii="Times New Roman" w:hAnsi="Times New Roman" w:cs="Times New Roman"/>
          <w:sz w:val="24"/>
          <w:szCs w:val="24"/>
        </w:rPr>
      </w:pPr>
      <w:r w:rsidRPr="00A20552">
        <w:rPr>
          <w:rFonts w:ascii="Times New Roman" w:hAnsi="Times New Roman" w:cs="Times New Roman"/>
          <w:sz w:val="24"/>
          <w:szCs w:val="24"/>
        </w:rPr>
        <w:t>Co se týče závažnosti chyb, ty se nacház</w:t>
      </w:r>
      <w:r w:rsidR="002A233F">
        <w:rPr>
          <w:rFonts w:ascii="Times New Roman" w:hAnsi="Times New Roman" w:cs="Times New Roman"/>
          <w:sz w:val="24"/>
          <w:szCs w:val="24"/>
        </w:rPr>
        <w:t xml:space="preserve">ejí </w:t>
      </w:r>
      <w:r w:rsidRPr="00A20552">
        <w:rPr>
          <w:rFonts w:ascii="Times New Roman" w:hAnsi="Times New Roman" w:cs="Times New Roman"/>
          <w:sz w:val="24"/>
          <w:szCs w:val="24"/>
        </w:rPr>
        <w:t>převážně v datových údajích</w:t>
      </w:r>
      <w:r w:rsidR="00011F9F">
        <w:rPr>
          <w:rFonts w:ascii="Times New Roman" w:hAnsi="Times New Roman" w:cs="Times New Roman"/>
          <w:sz w:val="24"/>
          <w:szCs w:val="24"/>
        </w:rPr>
        <w:t xml:space="preserve"> stejně</w:t>
      </w:r>
      <w:r w:rsidRPr="00A20552">
        <w:rPr>
          <w:rFonts w:ascii="Times New Roman" w:hAnsi="Times New Roman" w:cs="Times New Roman"/>
          <w:sz w:val="24"/>
          <w:szCs w:val="24"/>
        </w:rPr>
        <w:t xml:space="preserve"> jako </w:t>
      </w:r>
      <w:r w:rsidR="00011F9F">
        <w:rPr>
          <w:rFonts w:ascii="Times New Roman" w:hAnsi="Times New Roman" w:cs="Times New Roman"/>
          <w:sz w:val="24"/>
          <w:szCs w:val="24"/>
        </w:rPr>
        <w:t xml:space="preserve">u </w:t>
      </w:r>
      <w:r w:rsidRPr="00A20552">
        <w:rPr>
          <w:rFonts w:ascii="Times New Roman" w:hAnsi="Times New Roman" w:cs="Times New Roman"/>
          <w:sz w:val="24"/>
          <w:szCs w:val="24"/>
        </w:rPr>
        <w:t>ostatních průvodc</w:t>
      </w:r>
      <w:r w:rsidR="00011F9F">
        <w:rPr>
          <w:rFonts w:ascii="Times New Roman" w:hAnsi="Times New Roman" w:cs="Times New Roman"/>
          <w:sz w:val="24"/>
          <w:szCs w:val="24"/>
        </w:rPr>
        <w:t>ů</w:t>
      </w:r>
      <w:r w:rsidR="00AD7C11">
        <w:rPr>
          <w:rFonts w:ascii="Times New Roman" w:hAnsi="Times New Roman" w:cs="Times New Roman"/>
          <w:sz w:val="24"/>
          <w:szCs w:val="24"/>
        </w:rPr>
        <w:t xml:space="preserve"> </w:t>
      </w:r>
      <w:r w:rsidRPr="00A20552">
        <w:rPr>
          <w:rFonts w:ascii="Times New Roman" w:hAnsi="Times New Roman" w:cs="Times New Roman"/>
          <w:sz w:val="24"/>
          <w:szCs w:val="24"/>
        </w:rPr>
        <w:t xml:space="preserve">bez ohledu na období, trasu a autorovo vzdělání. </w:t>
      </w:r>
      <w:r w:rsidR="003E7509">
        <w:rPr>
          <w:rFonts w:ascii="Times New Roman" w:hAnsi="Times New Roman" w:cs="Times New Roman"/>
          <w:sz w:val="24"/>
          <w:szCs w:val="24"/>
        </w:rPr>
        <w:t>U Stejskala se jedná konkrétně například o dataci k výbuchu sopky Vesuv, což je jeho jediná citelně chybná informace.</w:t>
      </w:r>
      <w:r w:rsidR="003E7509">
        <w:rPr>
          <w:rStyle w:val="Znakapoznpodarou"/>
          <w:rFonts w:ascii="Times New Roman" w:hAnsi="Times New Roman" w:cs="Times New Roman"/>
          <w:sz w:val="24"/>
          <w:szCs w:val="24"/>
        </w:rPr>
        <w:footnoteReference w:id="122"/>
      </w:r>
      <w:r w:rsidR="003E7509">
        <w:rPr>
          <w:rFonts w:ascii="Times New Roman" w:hAnsi="Times New Roman" w:cs="Times New Roman"/>
          <w:sz w:val="24"/>
          <w:szCs w:val="24"/>
        </w:rPr>
        <w:t xml:space="preserve"> </w:t>
      </w:r>
      <w:r w:rsidRPr="00A20552">
        <w:rPr>
          <w:rFonts w:ascii="Times New Roman" w:hAnsi="Times New Roman" w:cs="Times New Roman"/>
          <w:sz w:val="24"/>
          <w:szCs w:val="24"/>
        </w:rPr>
        <w:t xml:space="preserve">Vidíme tedy, že ani Stejskalovo studium historie výsledek jeho práce pravděpodobně nijak zásadně neovlivnilo. Celkově se Stejskalův průvodce vyjímá nad ostatními průvodci po Římě svou menší chybovostí v údajích o </w:t>
      </w:r>
      <w:r>
        <w:rPr>
          <w:rFonts w:ascii="Times New Roman" w:hAnsi="Times New Roman" w:cs="Times New Roman"/>
          <w:sz w:val="24"/>
          <w:szCs w:val="24"/>
        </w:rPr>
        <w:t>turisticky</w:t>
      </w:r>
      <w:r w:rsidRPr="00A20552">
        <w:rPr>
          <w:rFonts w:ascii="Times New Roman" w:hAnsi="Times New Roman" w:cs="Times New Roman"/>
          <w:sz w:val="24"/>
          <w:szCs w:val="24"/>
        </w:rPr>
        <w:t xml:space="preserve"> </w:t>
      </w:r>
      <w:r>
        <w:rPr>
          <w:rFonts w:ascii="Times New Roman" w:hAnsi="Times New Roman" w:cs="Times New Roman"/>
          <w:sz w:val="24"/>
          <w:szCs w:val="24"/>
        </w:rPr>
        <w:t>nejoblíbenějších antických</w:t>
      </w:r>
      <w:r w:rsidRPr="00A20552">
        <w:rPr>
          <w:rFonts w:ascii="Times New Roman" w:hAnsi="Times New Roman" w:cs="Times New Roman"/>
          <w:sz w:val="24"/>
          <w:szCs w:val="24"/>
        </w:rPr>
        <w:t xml:space="preserve"> památkách</w:t>
      </w:r>
      <w:r w:rsidR="00001595">
        <w:rPr>
          <w:rFonts w:ascii="Times New Roman" w:hAnsi="Times New Roman" w:cs="Times New Roman"/>
          <w:sz w:val="24"/>
          <w:szCs w:val="24"/>
        </w:rPr>
        <w:t>. V</w:t>
      </w:r>
      <w:r w:rsidRPr="00A20552">
        <w:rPr>
          <w:rFonts w:ascii="Times New Roman" w:hAnsi="Times New Roman" w:cs="Times New Roman"/>
          <w:sz w:val="24"/>
          <w:szCs w:val="24"/>
        </w:rPr>
        <w:t>íce chyb pak nalezneme v časových určeních původu a přestaveb kostelů</w:t>
      </w:r>
      <w:r w:rsidR="00231C91">
        <w:rPr>
          <w:rFonts w:ascii="Times New Roman" w:hAnsi="Times New Roman" w:cs="Times New Roman"/>
          <w:sz w:val="24"/>
          <w:szCs w:val="24"/>
        </w:rPr>
        <w:t>.</w:t>
      </w:r>
      <w:r>
        <w:rPr>
          <w:rFonts w:ascii="Times New Roman" w:hAnsi="Times New Roman" w:cs="Times New Roman"/>
          <w:sz w:val="24"/>
          <w:szCs w:val="24"/>
        </w:rPr>
        <w:t xml:space="preserve"> Přihlédneme-li </w:t>
      </w:r>
      <w:r w:rsidRPr="00A20552">
        <w:rPr>
          <w:rFonts w:ascii="Times New Roman" w:hAnsi="Times New Roman" w:cs="Times New Roman"/>
          <w:sz w:val="24"/>
          <w:szCs w:val="24"/>
        </w:rPr>
        <w:t>k množství různých informací napříč</w:t>
      </w:r>
      <w:r w:rsidR="003454E5">
        <w:rPr>
          <w:rFonts w:ascii="Times New Roman" w:hAnsi="Times New Roman" w:cs="Times New Roman"/>
          <w:sz w:val="24"/>
          <w:szCs w:val="24"/>
        </w:rPr>
        <w:t xml:space="preserve"> dnešní i tehdejší</w:t>
      </w:r>
      <w:r w:rsidRPr="00A20552">
        <w:rPr>
          <w:rFonts w:ascii="Times New Roman" w:hAnsi="Times New Roman" w:cs="Times New Roman"/>
          <w:sz w:val="24"/>
          <w:szCs w:val="24"/>
        </w:rPr>
        <w:t xml:space="preserve"> literaturou</w:t>
      </w:r>
      <w:r>
        <w:rPr>
          <w:rFonts w:ascii="Times New Roman" w:hAnsi="Times New Roman" w:cs="Times New Roman"/>
          <w:sz w:val="24"/>
          <w:szCs w:val="24"/>
        </w:rPr>
        <w:t>,</w:t>
      </w:r>
      <w:r w:rsidRPr="00A20552">
        <w:rPr>
          <w:rFonts w:ascii="Times New Roman" w:hAnsi="Times New Roman" w:cs="Times New Roman"/>
          <w:sz w:val="24"/>
          <w:szCs w:val="24"/>
        </w:rPr>
        <w:t xml:space="preserve"> je t</w:t>
      </w:r>
      <w:r>
        <w:rPr>
          <w:rFonts w:ascii="Times New Roman" w:hAnsi="Times New Roman" w:cs="Times New Roman"/>
          <w:sz w:val="24"/>
          <w:szCs w:val="24"/>
        </w:rPr>
        <w:t>ato skutečnost</w:t>
      </w:r>
      <w:r w:rsidR="00C14E0D">
        <w:rPr>
          <w:rFonts w:ascii="Times New Roman" w:hAnsi="Times New Roman" w:cs="Times New Roman"/>
          <w:sz w:val="24"/>
          <w:szCs w:val="24"/>
        </w:rPr>
        <w:t xml:space="preserve"> pochopitelná</w:t>
      </w:r>
      <w:r w:rsidRPr="00A20552">
        <w:rPr>
          <w:rFonts w:ascii="Times New Roman" w:hAnsi="Times New Roman" w:cs="Times New Roman"/>
          <w:sz w:val="24"/>
          <w:szCs w:val="24"/>
        </w:rPr>
        <w:t>.</w:t>
      </w:r>
      <w:r w:rsidR="00AB3E45">
        <w:rPr>
          <w:rFonts w:ascii="Times New Roman" w:hAnsi="Times New Roman" w:cs="Times New Roman"/>
          <w:sz w:val="24"/>
          <w:szCs w:val="24"/>
        </w:rPr>
        <w:t xml:space="preserve"> </w:t>
      </w:r>
    </w:p>
    <w:p w14:paraId="5BDDDCB5" w14:textId="275E8683" w:rsidR="00E05E45" w:rsidRDefault="00E05E45" w:rsidP="002D6CBA">
      <w:pPr>
        <w:spacing w:before="100" w:beforeAutospacing="1" w:after="100" w:afterAutospacing="1" w:line="360" w:lineRule="auto"/>
        <w:ind w:firstLine="709"/>
        <w:rPr>
          <w:rFonts w:ascii="Times New Roman" w:hAnsi="Times New Roman" w:cs="Times New Roman"/>
          <w:sz w:val="24"/>
          <w:szCs w:val="24"/>
        </w:rPr>
      </w:pPr>
    </w:p>
    <w:p w14:paraId="705B08AF" w14:textId="6CBAF215" w:rsidR="00E05E45" w:rsidRDefault="00E05E45" w:rsidP="002D6CBA">
      <w:pPr>
        <w:spacing w:before="100" w:beforeAutospacing="1" w:after="100" w:afterAutospacing="1" w:line="360" w:lineRule="auto"/>
        <w:ind w:firstLine="709"/>
        <w:rPr>
          <w:rFonts w:ascii="Times New Roman" w:hAnsi="Times New Roman" w:cs="Times New Roman"/>
          <w:sz w:val="24"/>
          <w:szCs w:val="24"/>
        </w:rPr>
      </w:pPr>
    </w:p>
    <w:p w14:paraId="5AE60903" w14:textId="45F49BD2" w:rsidR="00E05E45" w:rsidRDefault="00E05E45" w:rsidP="002D6CBA">
      <w:pPr>
        <w:spacing w:before="100" w:beforeAutospacing="1" w:after="100" w:afterAutospacing="1" w:line="360" w:lineRule="auto"/>
        <w:ind w:firstLine="709"/>
        <w:rPr>
          <w:rFonts w:ascii="Times New Roman" w:hAnsi="Times New Roman" w:cs="Times New Roman"/>
          <w:sz w:val="24"/>
          <w:szCs w:val="24"/>
        </w:rPr>
      </w:pPr>
    </w:p>
    <w:p w14:paraId="540A9810" w14:textId="3578704F" w:rsidR="00E05E45" w:rsidRDefault="00E05E45" w:rsidP="002D6CBA">
      <w:pPr>
        <w:spacing w:before="100" w:beforeAutospacing="1" w:after="100" w:afterAutospacing="1" w:line="360" w:lineRule="auto"/>
        <w:ind w:firstLine="709"/>
        <w:rPr>
          <w:rFonts w:ascii="Times New Roman" w:hAnsi="Times New Roman" w:cs="Times New Roman"/>
          <w:sz w:val="24"/>
          <w:szCs w:val="24"/>
        </w:rPr>
      </w:pPr>
    </w:p>
    <w:p w14:paraId="68796003" w14:textId="136540B7" w:rsidR="00E05E45" w:rsidRDefault="00E05E45" w:rsidP="002D6CBA">
      <w:pPr>
        <w:spacing w:before="100" w:beforeAutospacing="1" w:after="100" w:afterAutospacing="1" w:line="360" w:lineRule="auto"/>
        <w:ind w:firstLine="709"/>
        <w:rPr>
          <w:rFonts w:ascii="Times New Roman" w:hAnsi="Times New Roman" w:cs="Times New Roman"/>
          <w:sz w:val="24"/>
          <w:szCs w:val="24"/>
        </w:rPr>
      </w:pPr>
    </w:p>
    <w:p w14:paraId="2E7055FE" w14:textId="269FBCE1" w:rsidR="00E05E45" w:rsidRDefault="00E05E45" w:rsidP="002D6CBA">
      <w:pPr>
        <w:spacing w:before="100" w:beforeAutospacing="1" w:after="100" w:afterAutospacing="1" w:line="360" w:lineRule="auto"/>
        <w:ind w:firstLine="709"/>
        <w:rPr>
          <w:rFonts w:ascii="Times New Roman" w:hAnsi="Times New Roman" w:cs="Times New Roman"/>
          <w:sz w:val="24"/>
          <w:szCs w:val="24"/>
        </w:rPr>
      </w:pPr>
    </w:p>
    <w:p w14:paraId="591DC1C7" w14:textId="77777777" w:rsidR="00E05E45" w:rsidRPr="00291CCA" w:rsidRDefault="00E05E45" w:rsidP="002D6CBA">
      <w:pPr>
        <w:spacing w:before="100" w:beforeAutospacing="1" w:after="100" w:afterAutospacing="1" w:line="360" w:lineRule="auto"/>
        <w:ind w:firstLine="709"/>
        <w:rPr>
          <w:rFonts w:ascii="Times New Roman" w:hAnsi="Times New Roman" w:cs="Times New Roman"/>
          <w:sz w:val="24"/>
          <w:szCs w:val="24"/>
        </w:rPr>
      </w:pPr>
    </w:p>
    <w:p w14:paraId="48AECB95" w14:textId="7D8D1BB2" w:rsidR="00C60BDB" w:rsidRPr="00146726" w:rsidRDefault="009B7B84" w:rsidP="00146726">
      <w:pPr>
        <w:pStyle w:val="Nadpis5"/>
        <w:jc w:val="center"/>
        <w:rPr>
          <w:rFonts w:ascii="Times New Roman" w:hAnsi="Times New Roman" w:cs="Times New Roman"/>
          <w:b/>
          <w:bCs/>
          <w:color w:val="000000" w:themeColor="text1"/>
          <w:sz w:val="28"/>
          <w:szCs w:val="28"/>
        </w:rPr>
      </w:pPr>
      <w:r w:rsidRPr="00146726">
        <w:rPr>
          <w:rFonts w:ascii="Times New Roman" w:hAnsi="Times New Roman" w:cs="Times New Roman"/>
          <w:b/>
          <w:bCs/>
          <w:color w:val="000000" w:themeColor="text1"/>
          <w:sz w:val="28"/>
          <w:szCs w:val="28"/>
        </w:rPr>
        <w:lastRenderedPageBreak/>
        <w:t>J</w:t>
      </w:r>
      <w:r w:rsidR="00780C5B" w:rsidRPr="00146726">
        <w:rPr>
          <w:rFonts w:ascii="Times New Roman" w:hAnsi="Times New Roman" w:cs="Times New Roman"/>
          <w:b/>
          <w:bCs/>
          <w:color w:val="000000" w:themeColor="text1"/>
          <w:sz w:val="28"/>
          <w:szCs w:val="28"/>
        </w:rPr>
        <w:t>aroslav</w:t>
      </w:r>
      <w:r w:rsidRPr="00146726">
        <w:rPr>
          <w:rFonts w:ascii="Times New Roman" w:hAnsi="Times New Roman" w:cs="Times New Roman"/>
          <w:b/>
          <w:bCs/>
          <w:color w:val="000000" w:themeColor="text1"/>
          <w:sz w:val="28"/>
          <w:szCs w:val="28"/>
        </w:rPr>
        <w:t xml:space="preserve"> V. S</w:t>
      </w:r>
      <w:r w:rsidR="00780C5B" w:rsidRPr="00146726">
        <w:rPr>
          <w:rFonts w:ascii="Times New Roman" w:hAnsi="Times New Roman" w:cs="Times New Roman"/>
          <w:b/>
          <w:bCs/>
          <w:color w:val="000000" w:themeColor="text1"/>
          <w:sz w:val="28"/>
          <w:szCs w:val="28"/>
        </w:rPr>
        <w:t>edláček</w:t>
      </w:r>
    </w:p>
    <w:p w14:paraId="74C4FE80" w14:textId="77777777" w:rsidR="00EA0954" w:rsidRDefault="00EA0954" w:rsidP="009D6971">
      <w:pPr>
        <w:pStyle w:val="Nadpis4"/>
        <w:numPr>
          <w:ilvl w:val="0"/>
          <w:numId w:val="0"/>
        </w:numPr>
        <w:jc w:val="center"/>
        <w:rPr>
          <w:rFonts w:ascii="Times New Roman" w:hAnsi="Times New Roman" w:cs="Times New Roman"/>
          <w:b/>
          <w:bCs/>
          <w:color w:val="000000" w:themeColor="text1"/>
          <w:sz w:val="28"/>
          <w:szCs w:val="28"/>
        </w:rPr>
      </w:pPr>
      <w:r w:rsidRPr="00EA0954">
        <w:rPr>
          <w:rFonts w:ascii="Times New Roman" w:hAnsi="Times New Roman" w:cs="Times New Roman"/>
          <w:b/>
          <w:bCs/>
          <w:color w:val="000000" w:themeColor="text1"/>
          <w:sz w:val="28"/>
          <w:szCs w:val="28"/>
        </w:rPr>
        <w:t>Pouť do posvátných míst Svaté Země a Egypta</w:t>
      </w:r>
    </w:p>
    <w:p w14:paraId="44645981" w14:textId="77777777" w:rsidR="009872D0" w:rsidRDefault="009872D0" w:rsidP="009872D0"/>
    <w:p w14:paraId="58CA7E02" w14:textId="77777777" w:rsidR="009872D0" w:rsidRPr="00AA7981" w:rsidRDefault="009872D0" w:rsidP="005C1BD3">
      <w:pPr>
        <w:pStyle w:val="Nadpis5"/>
        <w:numPr>
          <w:ilvl w:val="0"/>
          <w:numId w:val="0"/>
        </w:numPr>
        <w:ind w:left="1008"/>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 osobnosti a dílu Jaroslava Sedláčka</w:t>
      </w:r>
    </w:p>
    <w:p w14:paraId="6B50EBE4" w14:textId="335C9ED3" w:rsidR="009872D0" w:rsidRDefault="008D039C" w:rsidP="002B7544">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Jaroslav Sedláček (*1860, †1925) byl český teolog a orientalista. Svá studijní léta strávil </w:t>
      </w:r>
      <w:r w:rsidR="00947E90">
        <w:rPr>
          <w:rFonts w:ascii="Times New Roman" w:hAnsi="Times New Roman" w:cs="Times New Roman"/>
          <w:sz w:val="24"/>
          <w:szCs w:val="24"/>
        </w:rPr>
        <w:t xml:space="preserve">nejprve </w:t>
      </w:r>
      <w:r>
        <w:rPr>
          <w:rFonts w:ascii="Times New Roman" w:hAnsi="Times New Roman" w:cs="Times New Roman"/>
          <w:sz w:val="24"/>
          <w:szCs w:val="24"/>
        </w:rPr>
        <w:t>na akademickém gymnáziu v Praze,</w:t>
      </w:r>
      <w:r w:rsidR="00947E90">
        <w:rPr>
          <w:rFonts w:ascii="Times New Roman" w:hAnsi="Times New Roman" w:cs="Times New Roman"/>
          <w:sz w:val="24"/>
          <w:szCs w:val="24"/>
        </w:rPr>
        <w:t xml:space="preserve"> poté na </w:t>
      </w:r>
      <w:r>
        <w:rPr>
          <w:rFonts w:ascii="Times New Roman" w:hAnsi="Times New Roman" w:cs="Times New Roman"/>
          <w:sz w:val="24"/>
          <w:szCs w:val="24"/>
        </w:rPr>
        <w:t>teologické fakultě univerzit</w:t>
      </w:r>
      <w:r w:rsidR="00947E90">
        <w:rPr>
          <w:rFonts w:ascii="Times New Roman" w:hAnsi="Times New Roman" w:cs="Times New Roman"/>
          <w:sz w:val="24"/>
          <w:szCs w:val="24"/>
        </w:rPr>
        <w:t xml:space="preserve">y </w:t>
      </w:r>
      <w:r w:rsidR="00A73E54">
        <w:rPr>
          <w:rFonts w:ascii="Times New Roman" w:hAnsi="Times New Roman" w:cs="Times New Roman"/>
          <w:sz w:val="24"/>
          <w:szCs w:val="24"/>
        </w:rPr>
        <w:t xml:space="preserve">ve Vídni </w:t>
      </w:r>
      <w:r>
        <w:rPr>
          <w:rFonts w:ascii="Times New Roman" w:hAnsi="Times New Roman" w:cs="Times New Roman"/>
          <w:sz w:val="24"/>
          <w:szCs w:val="24"/>
        </w:rPr>
        <w:t xml:space="preserve">a </w:t>
      </w:r>
      <w:r w:rsidR="00947E90">
        <w:rPr>
          <w:rFonts w:ascii="Times New Roman" w:hAnsi="Times New Roman" w:cs="Times New Roman"/>
          <w:sz w:val="24"/>
          <w:szCs w:val="24"/>
        </w:rPr>
        <w:t>do roku 1881 (tedy po dobu dalších dvou let)</w:t>
      </w:r>
      <w:r>
        <w:rPr>
          <w:rFonts w:ascii="Times New Roman" w:hAnsi="Times New Roman" w:cs="Times New Roman"/>
          <w:sz w:val="24"/>
          <w:szCs w:val="24"/>
        </w:rPr>
        <w:t xml:space="preserve"> </w:t>
      </w:r>
      <w:r w:rsidR="00947E90">
        <w:rPr>
          <w:rFonts w:ascii="Times New Roman" w:hAnsi="Times New Roman" w:cs="Times New Roman"/>
          <w:sz w:val="24"/>
          <w:szCs w:val="24"/>
        </w:rPr>
        <w:t xml:space="preserve">na </w:t>
      </w:r>
      <w:r>
        <w:rPr>
          <w:rFonts w:ascii="Times New Roman" w:hAnsi="Times New Roman" w:cs="Times New Roman"/>
          <w:sz w:val="24"/>
          <w:szCs w:val="24"/>
        </w:rPr>
        <w:t xml:space="preserve">pražské Univerzitě Karlově. </w:t>
      </w:r>
      <w:r w:rsidR="003A3F5A">
        <w:rPr>
          <w:rFonts w:ascii="Times New Roman" w:hAnsi="Times New Roman" w:cs="Times New Roman"/>
          <w:sz w:val="24"/>
          <w:szCs w:val="24"/>
        </w:rPr>
        <w:t>Následujícího roku byl vysvěcen na kněze a</w:t>
      </w:r>
      <w:r w:rsidR="004C317C">
        <w:rPr>
          <w:rFonts w:ascii="Times New Roman" w:hAnsi="Times New Roman" w:cs="Times New Roman"/>
          <w:sz w:val="24"/>
          <w:szCs w:val="24"/>
        </w:rPr>
        <w:t> </w:t>
      </w:r>
      <w:r w:rsidR="003A3F5A">
        <w:rPr>
          <w:rFonts w:ascii="Times New Roman" w:hAnsi="Times New Roman" w:cs="Times New Roman"/>
          <w:sz w:val="24"/>
          <w:szCs w:val="24"/>
        </w:rPr>
        <w:t>působil jako ka</w:t>
      </w:r>
      <w:r w:rsidR="00C8682E">
        <w:rPr>
          <w:rFonts w:ascii="Times New Roman" w:hAnsi="Times New Roman" w:cs="Times New Roman"/>
          <w:sz w:val="24"/>
          <w:szCs w:val="24"/>
        </w:rPr>
        <w:t>plan v Sedlici u Karlových Varů,</w:t>
      </w:r>
      <w:r w:rsidR="003A3F5A">
        <w:rPr>
          <w:rFonts w:ascii="Times New Roman" w:hAnsi="Times New Roman" w:cs="Times New Roman"/>
          <w:sz w:val="24"/>
          <w:szCs w:val="24"/>
        </w:rPr>
        <w:t xml:space="preserve"> v</w:t>
      </w:r>
      <w:r w:rsidR="00C8682E">
        <w:rPr>
          <w:rFonts w:ascii="Times New Roman" w:hAnsi="Times New Roman" w:cs="Times New Roman"/>
          <w:sz w:val="24"/>
          <w:szCs w:val="24"/>
        </w:rPr>
        <w:t> </w:t>
      </w:r>
      <w:r w:rsidR="003A3F5A">
        <w:rPr>
          <w:rFonts w:ascii="Times New Roman" w:hAnsi="Times New Roman" w:cs="Times New Roman"/>
          <w:sz w:val="24"/>
          <w:szCs w:val="24"/>
        </w:rPr>
        <w:t>Kladně</w:t>
      </w:r>
      <w:r w:rsidR="00C8682E">
        <w:rPr>
          <w:rFonts w:ascii="Times New Roman" w:hAnsi="Times New Roman" w:cs="Times New Roman"/>
          <w:sz w:val="24"/>
          <w:szCs w:val="24"/>
        </w:rPr>
        <w:t xml:space="preserve"> a Praze</w:t>
      </w:r>
      <w:r w:rsidR="003A3F5A">
        <w:rPr>
          <w:rFonts w:ascii="Times New Roman" w:hAnsi="Times New Roman" w:cs="Times New Roman"/>
          <w:sz w:val="24"/>
          <w:szCs w:val="24"/>
        </w:rPr>
        <w:t xml:space="preserve">, poté až do roku 1894 pracoval jako pastor a učitel náboženství </w:t>
      </w:r>
      <w:r w:rsidR="00C8682E">
        <w:rPr>
          <w:rFonts w:ascii="Times New Roman" w:hAnsi="Times New Roman" w:cs="Times New Roman"/>
          <w:sz w:val="24"/>
          <w:szCs w:val="24"/>
        </w:rPr>
        <w:t>na středních školách v Praze a okolí</w:t>
      </w:r>
      <w:r w:rsidR="003A3F5A">
        <w:rPr>
          <w:rFonts w:ascii="Times New Roman" w:hAnsi="Times New Roman" w:cs="Times New Roman"/>
          <w:sz w:val="24"/>
          <w:szCs w:val="24"/>
        </w:rPr>
        <w:t>.</w:t>
      </w:r>
      <w:r w:rsidR="00244D00">
        <w:rPr>
          <w:rFonts w:ascii="Times New Roman" w:hAnsi="Times New Roman" w:cs="Times New Roman"/>
          <w:sz w:val="24"/>
          <w:szCs w:val="24"/>
        </w:rPr>
        <w:t xml:space="preserve"> Roku 1889 se ovšem stal doktorem na teologické fakultě a poté v roce 1891 také suplentem na nově zřízené české pražské univerzitě.</w:t>
      </w:r>
      <w:r w:rsidR="004B458A">
        <w:rPr>
          <w:rFonts w:ascii="Times New Roman" w:hAnsi="Times New Roman" w:cs="Times New Roman"/>
          <w:sz w:val="24"/>
          <w:szCs w:val="24"/>
        </w:rPr>
        <w:t xml:space="preserve"> Od roku 1900 působil na postu profesora biblických studií Starého zákona a semitských jazyků; později byl zvolen děkanem.</w:t>
      </w:r>
      <w:r w:rsidR="00842E54">
        <w:rPr>
          <w:rStyle w:val="Znakapoznpodarou"/>
          <w:rFonts w:ascii="Times New Roman" w:hAnsi="Times New Roman" w:cs="Times New Roman"/>
          <w:sz w:val="24"/>
          <w:szCs w:val="24"/>
        </w:rPr>
        <w:footnoteReference w:id="123"/>
      </w:r>
      <w:r w:rsidR="00080441">
        <w:rPr>
          <w:rFonts w:ascii="Times New Roman" w:hAnsi="Times New Roman" w:cs="Times New Roman"/>
          <w:sz w:val="24"/>
          <w:szCs w:val="24"/>
        </w:rPr>
        <w:t xml:space="preserve"> </w:t>
      </w:r>
    </w:p>
    <w:p w14:paraId="4AA9181A" w14:textId="7BA43516" w:rsidR="002D6E03" w:rsidRDefault="0035316B" w:rsidP="002D6E03">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Sedláček byl velmi zcestovalý-během svého života procestoval </w:t>
      </w:r>
      <w:r w:rsidR="006E687E">
        <w:rPr>
          <w:rFonts w:ascii="Times New Roman" w:hAnsi="Times New Roman" w:cs="Times New Roman"/>
          <w:sz w:val="24"/>
          <w:szCs w:val="24"/>
        </w:rPr>
        <w:t xml:space="preserve">ze studijních účelů </w:t>
      </w:r>
      <w:r>
        <w:rPr>
          <w:rFonts w:ascii="Times New Roman" w:hAnsi="Times New Roman" w:cs="Times New Roman"/>
          <w:sz w:val="24"/>
          <w:szCs w:val="24"/>
        </w:rPr>
        <w:t xml:space="preserve">prakticky celou Evropu, ale svůj repertoár navštívených zemí obohatil také o východní země jako o </w:t>
      </w:r>
      <w:r w:rsidR="00050E00">
        <w:rPr>
          <w:rFonts w:ascii="Times New Roman" w:hAnsi="Times New Roman" w:cs="Times New Roman"/>
          <w:sz w:val="24"/>
          <w:szCs w:val="24"/>
        </w:rPr>
        <w:t xml:space="preserve">Sýrii, </w:t>
      </w:r>
      <w:r>
        <w:rPr>
          <w:rFonts w:ascii="Times New Roman" w:hAnsi="Times New Roman" w:cs="Times New Roman"/>
          <w:sz w:val="24"/>
          <w:szCs w:val="24"/>
        </w:rPr>
        <w:t xml:space="preserve">Sibiř nebo </w:t>
      </w:r>
      <w:proofErr w:type="spellStart"/>
      <w:r>
        <w:rPr>
          <w:rFonts w:ascii="Times New Roman" w:hAnsi="Times New Roman" w:cs="Times New Roman"/>
          <w:sz w:val="24"/>
          <w:szCs w:val="24"/>
        </w:rPr>
        <w:t>Turkistán</w:t>
      </w:r>
      <w:proofErr w:type="spellEnd"/>
      <w:r w:rsidR="006E687E">
        <w:rPr>
          <w:rFonts w:ascii="Times New Roman" w:hAnsi="Times New Roman" w:cs="Times New Roman"/>
          <w:sz w:val="24"/>
          <w:szCs w:val="24"/>
        </w:rPr>
        <w:t>, Ameriku (USA, Mexiko)</w:t>
      </w:r>
      <w:r>
        <w:rPr>
          <w:rFonts w:ascii="Times New Roman" w:hAnsi="Times New Roman" w:cs="Times New Roman"/>
          <w:sz w:val="24"/>
          <w:szCs w:val="24"/>
        </w:rPr>
        <w:t xml:space="preserve"> </w:t>
      </w:r>
      <w:r w:rsidR="006E687E">
        <w:rPr>
          <w:rFonts w:ascii="Times New Roman" w:hAnsi="Times New Roman" w:cs="Times New Roman"/>
          <w:sz w:val="24"/>
          <w:szCs w:val="24"/>
        </w:rPr>
        <w:t>či</w:t>
      </w:r>
      <w:r>
        <w:rPr>
          <w:rFonts w:ascii="Times New Roman" w:hAnsi="Times New Roman" w:cs="Times New Roman"/>
          <w:sz w:val="24"/>
          <w:szCs w:val="24"/>
        </w:rPr>
        <w:t xml:space="preserve"> </w:t>
      </w:r>
      <w:r w:rsidR="006E687E">
        <w:rPr>
          <w:rFonts w:ascii="Times New Roman" w:hAnsi="Times New Roman" w:cs="Times New Roman"/>
          <w:sz w:val="24"/>
          <w:szCs w:val="24"/>
        </w:rPr>
        <w:t>o severní Afriku (Egypt, Tunisko, Alžírsko)</w:t>
      </w:r>
      <w:r>
        <w:rPr>
          <w:rFonts w:ascii="Times New Roman" w:hAnsi="Times New Roman" w:cs="Times New Roman"/>
          <w:sz w:val="24"/>
          <w:szCs w:val="24"/>
        </w:rPr>
        <w:t xml:space="preserve">. Mimo to </w:t>
      </w:r>
      <w:r w:rsidR="00E75770">
        <w:rPr>
          <w:rFonts w:ascii="Times New Roman" w:hAnsi="Times New Roman" w:cs="Times New Roman"/>
          <w:sz w:val="24"/>
          <w:szCs w:val="24"/>
        </w:rPr>
        <w:t xml:space="preserve">podnikl vícekrát pouť do Svaté země </w:t>
      </w:r>
      <w:r w:rsidR="008B5974">
        <w:rPr>
          <w:rFonts w:ascii="Times New Roman" w:hAnsi="Times New Roman" w:cs="Times New Roman"/>
          <w:sz w:val="24"/>
          <w:szCs w:val="24"/>
        </w:rPr>
        <w:t>(</w:t>
      </w:r>
      <w:r w:rsidR="00E75770">
        <w:rPr>
          <w:rFonts w:ascii="Times New Roman" w:hAnsi="Times New Roman" w:cs="Times New Roman"/>
          <w:sz w:val="24"/>
          <w:szCs w:val="24"/>
        </w:rPr>
        <w:t xml:space="preserve">a </w:t>
      </w:r>
      <w:r w:rsidR="008B5974">
        <w:rPr>
          <w:rFonts w:ascii="Times New Roman" w:hAnsi="Times New Roman" w:cs="Times New Roman"/>
          <w:sz w:val="24"/>
          <w:szCs w:val="24"/>
        </w:rPr>
        <w:t xml:space="preserve">spolu s ní i do </w:t>
      </w:r>
      <w:r w:rsidR="00E75770">
        <w:rPr>
          <w:rFonts w:ascii="Times New Roman" w:hAnsi="Times New Roman" w:cs="Times New Roman"/>
          <w:sz w:val="24"/>
          <w:szCs w:val="24"/>
        </w:rPr>
        <w:t>Egypta</w:t>
      </w:r>
      <w:r w:rsidR="008B5974">
        <w:rPr>
          <w:rFonts w:ascii="Times New Roman" w:hAnsi="Times New Roman" w:cs="Times New Roman"/>
          <w:sz w:val="24"/>
          <w:szCs w:val="24"/>
        </w:rPr>
        <w:t>)</w:t>
      </w:r>
      <w:r w:rsidR="00E75770">
        <w:rPr>
          <w:rFonts w:ascii="Times New Roman" w:hAnsi="Times New Roman" w:cs="Times New Roman"/>
          <w:sz w:val="24"/>
          <w:szCs w:val="24"/>
        </w:rPr>
        <w:t>, o níž nám po</w:t>
      </w:r>
      <w:r w:rsidR="002D5681">
        <w:rPr>
          <w:rFonts w:ascii="Times New Roman" w:hAnsi="Times New Roman" w:cs="Times New Roman"/>
          <w:sz w:val="24"/>
          <w:szCs w:val="24"/>
        </w:rPr>
        <w:t>d</w:t>
      </w:r>
      <w:r w:rsidR="00E75770">
        <w:rPr>
          <w:rFonts w:ascii="Times New Roman" w:hAnsi="Times New Roman" w:cs="Times New Roman"/>
          <w:sz w:val="24"/>
          <w:szCs w:val="24"/>
        </w:rPr>
        <w:t>ává svědectví v několika svých cestopisech</w:t>
      </w:r>
      <w:r w:rsidR="006A1E5C">
        <w:rPr>
          <w:rFonts w:ascii="Times New Roman" w:hAnsi="Times New Roman" w:cs="Times New Roman"/>
          <w:sz w:val="24"/>
          <w:szCs w:val="24"/>
        </w:rPr>
        <w:t xml:space="preserve">, např. </w:t>
      </w:r>
      <w:r w:rsidR="006A1E5C">
        <w:rPr>
          <w:rFonts w:ascii="Times New Roman" w:hAnsi="Times New Roman" w:cs="Times New Roman"/>
          <w:i/>
          <w:iCs/>
          <w:sz w:val="24"/>
          <w:szCs w:val="24"/>
        </w:rPr>
        <w:t xml:space="preserve">Z cesty </w:t>
      </w:r>
      <w:proofErr w:type="spellStart"/>
      <w:r w:rsidR="006A1E5C">
        <w:rPr>
          <w:rFonts w:ascii="Times New Roman" w:hAnsi="Times New Roman" w:cs="Times New Roman"/>
          <w:i/>
          <w:iCs/>
          <w:sz w:val="24"/>
          <w:szCs w:val="24"/>
        </w:rPr>
        <w:t>Palestýnou</w:t>
      </w:r>
      <w:proofErr w:type="spellEnd"/>
      <w:r w:rsidR="006A1E5C">
        <w:rPr>
          <w:rFonts w:ascii="Times New Roman" w:hAnsi="Times New Roman" w:cs="Times New Roman"/>
          <w:i/>
          <w:iCs/>
          <w:sz w:val="24"/>
          <w:szCs w:val="24"/>
        </w:rPr>
        <w:t xml:space="preserve"> </w:t>
      </w:r>
      <w:r w:rsidR="006A1E5C">
        <w:rPr>
          <w:rFonts w:ascii="Times New Roman" w:hAnsi="Times New Roman" w:cs="Times New Roman"/>
          <w:sz w:val="24"/>
          <w:szCs w:val="24"/>
        </w:rPr>
        <w:t>(</w:t>
      </w:r>
      <w:r w:rsidR="006A1E5C" w:rsidRPr="006A1E5C">
        <w:rPr>
          <w:rFonts w:ascii="Times New Roman" w:hAnsi="Times New Roman" w:cs="Times New Roman"/>
          <w:sz w:val="24"/>
          <w:szCs w:val="24"/>
        </w:rPr>
        <w:t>1888</w:t>
      </w:r>
      <w:r w:rsidR="006A1E5C">
        <w:rPr>
          <w:rFonts w:ascii="Times New Roman" w:hAnsi="Times New Roman" w:cs="Times New Roman"/>
          <w:sz w:val="24"/>
          <w:szCs w:val="24"/>
        </w:rPr>
        <w:t>) nebo</w:t>
      </w:r>
      <w:r w:rsidR="006A1E5C">
        <w:rPr>
          <w:rFonts w:ascii="Times New Roman" w:hAnsi="Times New Roman" w:cs="Times New Roman"/>
          <w:i/>
          <w:iCs/>
          <w:sz w:val="24"/>
          <w:szCs w:val="24"/>
        </w:rPr>
        <w:t xml:space="preserve"> </w:t>
      </w:r>
      <w:proofErr w:type="spellStart"/>
      <w:r w:rsidR="006A1E5C">
        <w:rPr>
          <w:rFonts w:ascii="Times New Roman" w:hAnsi="Times New Roman" w:cs="Times New Roman"/>
          <w:i/>
          <w:iCs/>
          <w:sz w:val="24"/>
          <w:szCs w:val="24"/>
        </w:rPr>
        <w:t>Eine</w:t>
      </w:r>
      <w:proofErr w:type="spellEnd"/>
      <w:r w:rsidR="006A1E5C">
        <w:rPr>
          <w:rFonts w:ascii="Times New Roman" w:hAnsi="Times New Roman" w:cs="Times New Roman"/>
          <w:i/>
          <w:iCs/>
          <w:sz w:val="24"/>
          <w:szCs w:val="24"/>
        </w:rPr>
        <w:t xml:space="preserve"> </w:t>
      </w:r>
      <w:proofErr w:type="spellStart"/>
      <w:r w:rsidR="006A1E5C">
        <w:rPr>
          <w:rFonts w:ascii="Times New Roman" w:hAnsi="Times New Roman" w:cs="Times New Roman"/>
          <w:i/>
          <w:iCs/>
          <w:sz w:val="24"/>
          <w:szCs w:val="24"/>
        </w:rPr>
        <w:t>Reise</w:t>
      </w:r>
      <w:proofErr w:type="spellEnd"/>
      <w:r w:rsidR="006A1E5C">
        <w:rPr>
          <w:rFonts w:ascii="Times New Roman" w:hAnsi="Times New Roman" w:cs="Times New Roman"/>
          <w:i/>
          <w:iCs/>
          <w:sz w:val="24"/>
          <w:szCs w:val="24"/>
        </w:rPr>
        <w:t xml:space="preserve"> nach </w:t>
      </w:r>
      <w:proofErr w:type="spellStart"/>
      <w:r w:rsidR="006A1E5C">
        <w:rPr>
          <w:rFonts w:ascii="Times New Roman" w:hAnsi="Times New Roman" w:cs="Times New Roman"/>
          <w:i/>
          <w:iCs/>
          <w:sz w:val="24"/>
          <w:szCs w:val="24"/>
        </w:rPr>
        <w:t>Karthago</w:t>
      </w:r>
      <w:proofErr w:type="spellEnd"/>
      <w:r w:rsidR="006A1E5C">
        <w:rPr>
          <w:rFonts w:ascii="Times New Roman" w:hAnsi="Times New Roman" w:cs="Times New Roman"/>
          <w:i/>
          <w:iCs/>
          <w:sz w:val="24"/>
          <w:szCs w:val="24"/>
        </w:rPr>
        <w:t xml:space="preserve"> </w:t>
      </w:r>
      <w:r w:rsidR="006A1E5C">
        <w:rPr>
          <w:rFonts w:ascii="Times New Roman" w:hAnsi="Times New Roman" w:cs="Times New Roman"/>
          <w:sz w:val="24"/>
          <w:szCs w:val="24"/>
        </w:rPr>
        <w:t xml:space="preserve">(1897). </w:t>
      </w:r>
      <w:r w:rsidR="002D5681">
        <w:rPr>
          <w:rFonts w:ascii="Times New Roman" w:hAnsi="Times New Roman" w:cs="Times New Roman"/>
          <w:sz w:val="24"/>
          <w:szCs w:val="24"/>
        </w:rPr>
        <w:t>Dále nesmíme opomenout jeho odborné práce</w:t>
      </w:r>
      <w:r w:rsidR="0069584F">
        <w:rPr>
          <w:rFonts w:ascii="Times New Roman" w:hAnsi="Times New Roman" w:cs="Times New Roman"/>
          <w:sz w:val="24"/>
          <w:szCs w:val="24"/>
        </w:rPr>
        <w:t xml:space="preserve">. Výsledkem jeho činnosti jsou </w:t>
      </w:r>
      <w:r w:rsidR="000D74F7">
        <w:rPr>
          <w:rFonts w:ascii="Times New Roman" w:hAnsi="Times New Roman" w:cs="Times New Roman"/>
          <w:sz w:val="24"/>
          <w:szCs w:val="24"/>
        </w:rPr>
        <w:t xml:space="preserve">mimo jiné </w:t>
      </w:r>
      <w:r w:rsidR="0069584F">
        <w:rPr>
          <w:rFonts w:ascii="Times New Roman" w:hAnsi="Times New Roman" w:cs="Times New Roman"/>
          <w:sz w:val="24"/>
          <w:szCs w:val="24"/>
        </w:rPr>
        <w:t>edice prací</w:t>
      </w:r>
      <w:r w:rsidR="00195AF8">
        <w:rPr>
          <w:rFonts w:ascii="Times New Roman" w:hAnsi="Times New Roman" w:cs="Times New Roman"/>
          <w:sz w:val="24"/>
          <w:szCs w:val="24"/>
        </w:rPr>
        <w:t xml:space="preserve"> syrského spisovatele a</w:t>
      </w:r>
      <w:r w:rsidR="001E0221">
        <w:rPr>
          <w:rFonts w:ascii="Times New Roman" w:hAnsi="Times New Roman" w:cs="Times New Roman"/>
          <w:sz w:val="24"/>
          <w:szCs w:val="24"/>
        </w:rPr>
        <w:t> </w:t>
      </w:r>
      <w:r w:rsidR="00195AF8">
        <w:rPr>
          <w:rFonts w:ascii="Times New Roman" w:hAnsi="Times New Roman" w:cs="Times New Roman"/>
          <w:sz w:val="24"/>
          <w:szCs w:val="24"/>
        </w:rPr>
        <w:t>biskupa</w:t>
      </w:r>
      <w:r w:rsidR="0069584F">
        <w:rPr>
          <w:rFonts w:ascii="Times New Roman" w:hAnsi="Times New Roman" w:cs="Times New Roman"/>
          <w:sz w:val="24"/>
          <w:szCs w:val="24"/>
        </w:rPr>
        <w:t xml:space="preserve"> Dionýsa bar </w:t>
      </w:r>
      <w:proofErr w:type="spellStart"/>
      <w:r w:rsidR="0069584F">
        <w:rPr>
          <w:rFonts w:ascii="Times New Roman" w:hAnsi="Times New Roman" w:cs="Times New Roman"/>
          <w:sz w:val="24"/>
          <w:szCs w:val="24"/>
        </w:rPr>
        <w:t>Salibiho</w:t>
      </w:r>
      <w:proofErr w:type="spellEnd"/>
      <w:r w:rsidR="0069584F">
        <w:rPr>
          <w:rFonts w:ascii="Times New Roman" w:hAnsi="Times New Roman" w:cs="Times New Roman"/>
          <w:sz w:val="24"/>
          <w:szCs w:val="24"/>
        </w:rPr>
        <w:t>, na nichž spolupracoval s Jean-Baptistou</w:t>
      </w:r>
      <w:r w:rsidR="00C92BDB">
        <w:rPr>
          <w:rFonts w:ascii="Times New Roman" w:hAnsi="Times New Roman" w:cs="Times New Roman"/>
          <w:sz w:val="24"/>
          <w:szCs w:val="24"/>
        </w:rPr>
        <w:t xml:space="preserve"> </w:t>
      </w:r>
      <w:proofErr w:type="spellStart"/>
      <w:r w:rsidR="0069584F">
        <w:rPr>
          <w:rFonts w:ascii="Times New Roman" w:hAnsi="Times New Roman" w:cs="Times New Roman"/>
          <w:sz w:val="24"/>
          <w:szCs w:val="24"/>
        </w:rPr>
        <w:t>Chabotem</w:t>
      </w:r>
      <w:proofErr w:type="spellEnd"/>
      <w:r w:rsidR="000D74F7">
        <w:rPr>
          <w:rFonts w:ascii="Times New Roman" w:hAnsi="Times New Roman" w:cs="Times New Roman"/>
          <w:sz w:val="24"/>
          <w:szCs w:val="24"/>
        </w:rPr>
        <w:t xml:space="preserve">- </w:t>
      </w:r>
      <w:proofErr w:type="spellStart"/>
      <w:r w:rsidR="000D74F7" w:rsidRPr="000D74F7">
        <w:rPr>
          <w:rFonts w:ascii="Times New Roman" w:hAnsi="Times New Roman" w:cs="Times New Roman"/>
          <w:i/>
          <w:iCs/>
          <w:sz w:val="24"/>
          <w:szCs w:val="24"/>
        </w:rPr>
        <w:t>Dionysii</w:t>
      </w:r>
      <w:proofErr w:type="spellEnd"/>
      <w:r w:rsidR="000D74F7" w:rsidRPr="000D74F7">
        <w:rPr>
          <w:rFonts w:ascii="Times New Roman" w:hAnsi="Times New Roman" w:cs="Times New Roman"/>
          <w:i/>
          <w:iCs/>
          <w:sz w:val="24"/>
          <w:szCs w:val="24"/>
        </w:rPr>
        <w:t xml:space="preserve"> bar </w:t>
      </w:r>
      <w:proofErr w:type="spellStart"/>
      <w:r w:rsidR="000D74F7" w:rsidRPr="000D74F7">
        <w:rPr>
          <w:rFonts w:ascii="Times New Roman" w:hAnsi="Times New Roman" w:cs="Times New Roman"/>
          <w:i/>
          <w:iCs/>
          <w:sz w:val="24"/>
          <w:szCs w:val="24"/>
        </w:rPr>
        <w:t>Salibi</w:t>
      </w:r>
      <w:proofErr w:type="spellEnd"/>
      <w:r w:rsidR="000D74F7" w:rsidRPr="000D74F7">
        <w:rPr>
          <w:rFonts w:ascii="Times New Roman" w:hAnsi="Times New Roman" w:cs="Times New Roman"/>
          <w:i/>
          <w:iCs/>
          <w:sz w:val="24"/>
          <w:szCs w:val="24"/>
        </w:rPr>
        <w:t xml:space="preserve"> </w:t>
      </w:r>
      <w:proofErr w:type="spellStart"/>
      <w:r w:rsidR="000D74F7" w:rsidRPr="000D74F7">
        <w:rPr>
          <w:rFonts w:ascii="Times New Roman" w:hAnsi="Times New Roman" w:cs="Times New Roman"/>
          <w:i/>
          <w:iCs/>
          <w:sz w:val="24"/>
          <w:szCs w:val="24"/>
        </w:rPr>
        <w:t>Commentarii</w:t>
      </w:r>
      <w:proofErr w:type="spellEnd"/>
      <w:r w:rsidR="000D74F7" w:rsidRPr="000D74F7">
        <w:rPr>
          <w:rFonts w:ascii="Times New Roman" w:hAnsi="Times New Roman" w:cs="Times New Roman"/>
          <w:i/>
          <w:iCs/>
          <w:sz w:val="24"/>
          <w:szCs w:val="24"/>
        </w:rPr>
        <w:t xml:space="preserve"> in Evangelia</w:t>
      </w:r>
      <w:r w:rsidR="000D74F7">
        <w:rPr>
          <w:rFonts w:ascii="Times New Roman" w:hAnsi="Times New Roman" w:cs="Times New Roman"/>
          <w:i/>
          <w:iCs/>
          <w:sz w:val="24"/>
          <w:szCs w:val="24"/>
        </w:rPr>
        <w:t xml:space="preserve"> </w:t>
      </w:r>
      <w:r w:rsidR="000D74F7">
        <w:rPr>
          <w:rFonts w:ascii="Times New Roman" w:hAnsi="Times New Roman" w:cs="Times New Roman"/>
          <w:sz w:val="24"/>
          <w:szCs w:val="24"/>
        </w:rPr>
        <w:t>(1906-15)</w:t>
      </w:r>
      <w:r w:rsidR="004804DE">
        <w:rPr>
          <w:rFonts w:ascii="Times New Roman" w:hAnsi="Times New Roman" w:cs="Times New Roman"/>
          <w:sz w:val="24"/>
          <w:szCs w:val="24"/>
        </w:rPr>
        <w:t xml:space="preserve"> a </w:t>
      </w:r>
      <w:proofErr w:type="spellStart"/>
      <w:r w:rsidR="004804DE">
        <w:rPr>
          <w:rFonts w:ascii="Times New Roman" w:hAnsi="Times New Roman" w:cs="Times New Roman"/>
          <w:i/>
          <w:iCs/>
          <w:sz w:val="24"/>
          <w:szCs w:val="24"/>
        </w:rPr>
        <w:t>Dionysius</w:t>
      </w:r>
      <w:proofErr w:type="spellEnd"/>
      <w:r w:rsidR="004804DE">
        <w:rPr>
          <w:rFonts w:ascii="Times New Roman" w:hAnsi="Times New Roman" w:cs="Times New Roman"/>
          <w:i/>
          <w:iCs/>
          <w:sz w:val="24"/>
          <w:szCs w:val="24"/>
        </w:rPr>
        <w:t xml:space="preserve"> bar </w:t>
      </w:r>
      <w:proofErr w:type="spellStart"/>
      <w:r w:rsidR="004804DE">
        <w:rPr>
          <w:rFonts w:ascii="Times New Roman" w:hAnsi="Times New Roman" w:cs="Times New Roman"/>
          <w:i/>
          <w:iCs/>
          <w:sz w:val="24"/>
          <w:szCs w:val="24"/>
        </w:rPr>
        <w:t>Salibi</w:t>
      </w:r>
      <w:proofErr w:type="spellEnd"/>
      <w:r w:rsidR="004804DE">
        <w:rPr>
          <w:rFonts w:ascii="Times New Roman" w:hAnsi="Times New Roman" w:cs="Times New Roman"/>
          <w:sz w:val="24"/>
          <w:szCs w:val="24"/>
        </w:rPr>
        <w:t xml:space="preserve"> </w:t>
      </w:r>
      <w:r w:rsidR="004804DE" w:rsidRPr="0026423C">
        <w:rPr>
          <w:rFonts w:ascii="Times New Roman" w:hAnsi="Times New Roman" w:cs="Times New Roman"/>
          <w:i/>
          <w:iCs/>
          <w:sz w:val="24"/>
          <w:szCs w:val="24"/>
        </w:rPr>
        <w:t xml:space="preserve">in </w:t>
      </w:r>
      <w:proofErr w:type="spellStart"/>
      <w:r w:rsidR="004804DE" w:rsidRPr="0026423C">
        <w:rPr>
          <w:rFonts w:ascii="Times New Roman" w:hAnsi="Times New Roman" w:cs="Times New Roman"/>
          <w:i/>
          <w:iCs/>
          <w:sz w:val="24"/>
          <w:szCs w:val="24"/>
        </w:rPr>
        <w:t>Apocalypsim</w:t>
      </w:r>
      <w:proofErr w:type="spellEnd"/>
      <w:r w:rsidR="004804DE" w:rsidRPr="0026423C">
        <w:rPr>
          <w:rFonts w:ascii="Times New Roman" w:hAnsi="Times New Roman" w:cs="Times New Roman"/>
          <w:i/>
          <w:iCs/>
          <w:sz w:val="24"/>
          <w:szCs w:val="24"/>
        </w:rPr>
        <w:t xml:space="preserve">, </w:t>
      </w:r>
      <w:proofErr w:type="spellStart"/>
      <w:r w:rsidR="004804DE" w:rsidRPr="0026423C">
        <w:rPr>
          <w:rFonts w:ascii="Times New Roman" w:hAnsi="Times New Roman" w:cs="Times New Roman"/>
          <w:i/>
          <w:iCs/>
          <w:sz w:val="24"/>
          <w:szCs w:val="24"/>
        </w:rPr>
        <w:t>Actus</w:t>
      </w:r>
      <w:proofErr w:type="spellEnd"/>
      <w:r w:rsidR="004804DE" w:rsidRPr="0026423C">
        <w:rPr>
          <w:rFonts w:ascii="Times New Roman" w:hAnsi="Times New Roman" w:cs="Times New Roman"/>
          <w:i/>
          <w:iCs/>
          <w:sz w:val="24"/>
          <w:szCs w:val="24"/>
        </w:rPr>
        <w:t xml:space="preserve"> et </w:t>
      </w:r>
      <w:proofErr w:type="spellStart"/>
      <w:r w:rsidR="004804DE" w:rsidRPr="0026423C">
        <w:rPr>
          <w:rFonts w:ascii="Times New Roman" w:hAnsi="Times New Roman" w:cs="Times New Roman"/>
          <w:i/>
          <w:iCs/>
          <w:sz w:val="24"/>
          <w:szCs w:val="24"/>
        </w:rPr>
        <w:t>Epistulas</w:t>
      </w:r>
      <w:proofErr w:type="spellEnd"/>
      <w:r w:rsidR="004804DE" w:rsidRPr="0026423C">
        <w:rPr>
          <w:rFonts w:ascii="Times New Roman" w:hAnsi="Times New Roman" w:cs="Times New Roman"/>
          <w:i/>
          <w:iCs/>
          <w:sz w:val="24"/>
          <w:szCs w:val="24"/>
        </w:rPr>
        <w:t xml:space="preserve"> </w:t>
      </w:r>
      <w:proofErr w:type="spellStart"/>
      <w:r w:rsidR="004804DE" w:rsidRPr="0026423C">
        <w:rPr>
          <w:rFonts w:ascii="Times New Roman" w:hAnsi="Times New Roman" w:cs="Times New Roman"/>
          <w:i/>
          <w:iCs/>
          <w:sz w:val="24"/>
          <w:szCs w:val="24"/>
        </w:rPr>
        <w:t>Catholicas</w:t>
      </w:r>
      <w:proofErr w:type="spellEnd"/>
      <w:r w:rsidR="004804DE">
        <w:rPr>
          <w:rFonts w:ascii="Times New Roman" w:hAnsi="Times New Roman" w:cs="Times New Roman"/>
          <w:sz w:val="24"/>
          <w:szCs w:val="24"/>
        </w:rPr>
        <w:t xml:space="preserve"> (1909-10).</w:t>
      </w:r>
      <w:r w:rsidR="0069584F">
        <w:rPr>
          <w:rFonts w:ascii="Times New Roman" w:hAnsi="Times New Roman" w:cs="Times New Roman"/>
          <w:sz w:val="24"/>
          <w:szCs w:val="24"/>
        </w:rPr>
        <w:t xml:space="preserve"> Další jeho významná</w:t>
      </w:r>
      <w:r w:rsidR="002D5681">
        <w:rPr>
          <w:rFonts w:ascii="Times New Roman" w:hAnsi="Times New Roman" w:cs="Times New Roman"/>
          <w:sz w:val="24"/>
          <w:szCs w:val="24"/>
        </w:rPr>
        <w:t xml:space="preserve"> díla j</w:t>
      </w:r>
      <w:r w:rsidR="0069584F">
        <w:rPr>
          <w:rFonts w:ascii="Times New Roman" w:hAnsi="Times New Roman" w:cs="Times New Roman"/>
          <w:sz w:val="24"/>
          <w:szCs w:val="24"/>
        </w:rPr>
        <w:t>sou</w:t>
      </w:r>
      <w:r w:rsidR="002D5681">
        <w:rPr>
          <w:rFonts w:ascii="Times New Roman" w:hAnsi="Times New Roman" w:cs="Times New Roman"/>
          <w:sz w:val="24"/>
          <w:szCs w:val="24"/>
        </w:rPr>
        <w:t xml:space="preserve"> </w:t>
      </w:r>
      <w:r w:rsidR="0069584F">
        <w:rPr>
          <w:rFonts w:ascii="Times New Roman" w:hAnsi="Times New Roman" w:cs="Times New Roman"/>
          <w:sz w:val="24"/>
          <w:szCs w:val="24"/>
        </w:rPr>
        <w:t xml:space="preserve">například </w:t>
      </w:r>
      <w:proofErr w:type="spellStart"/>
      <w:r w:rsidR="002D5681">
        <w:rPr>
          <w:rFonts w:ascii="Times New Roman" w:hAnsi="Times New Roman" w:cs="Times New Roman"/>
          <w:i/>
          <w:iCs/>
          <w:sz w:val="24"/>
          <w:szCs w:val="24"/>
        </w:rPr>
        <w:t>Lešonhas-Sefarim</w:t>
      </w:r>
      <w:proofErr w:type="spellEnd"/>
      <w:r w:rsidR="002D5681">
        <w:rPr>
          <w:rFonts w:ascii="Times New Roman" w:hAnsi="Times New Roman" w:cs="Times New Roman"/>
          <w:i/>
          <w:iCs/>
          <w:sz w:val="24"/>
          <w:szCs w:val="24"/>
        </w:rPr>
        <w:t xml:space="preserve">. Základové hebrejského jazyka </w:t>
      </w:r>
      <w:r w:rsidR="002D5681">
        <w:rPr>
          <w:rFonts w:ascii="Times New Roman" w:hAnsi="Times New Roman" w:cs="Times New Roman"/>
          <w:i/>
          <w:iCs/>
          <w:sz w:val="24"/>
          <w:szCs w:val="24"/>
        </w:rPr>
        <w:lastRenderedPageBreak/>
        <w:t xml:space="preserve">biblického </w:t>
      </w:r>
      <w:r w:rsidR="002D5681">
        <w:rPr>
          <w:rFonts w:ascii="Times New Roman" w:hAnsi="Times New Roman" w:cs="Times New Roman"/>
          <w:sz w:val="24"/>
          <w:szCs w:val="24"/>
        </w:rPr>
        <w:t xml:space="preserve">(1892), </w:t>
      </w:r>
      <w:r w:rsidR="002D5681">
        <w:rPr>
          <w:rFonts w:ascii="Times New Roman" w:hAnsi="Times New Roman" w:cs="Times New Roman"/>
          <w:i/>
          <w:iCs/>
          <w:sz w:val="24"/>
          <w:szCs w:val="24"/>
        </w:rPr>
        <w:t>Al-</w:t>
      </w:r>
      <w:proofErr w:type="spellStart"/>
      <w:r w:rsidR="002D5681">
        <w:rPr>
          <w:rFonts w:ascii="Times New Roman" w:hAnsi="Times New Roman" w:cs="Times New Roman"/>
          <w:i/>
          <w:iCs/>
          <w:sz w:val="24"/>
          <w:szCs w:val="24"/>
        </w:rPr>
        <w:t>Kitáb</w:t>
      </w:r>
      <w:proofErr w:type="spellEnd"/>
      <w:r w:rsidR="002D5681">
        <w:rPr>
          <w:rFonts w:ascii="Times New Roman" w:hAnsi="Times New Roman" w:cs="Times New Roman"/>
          <w:i/>
          <w:iCs/>
          <w:sz w:val="24"/>
          <w:szCs w:val="24"/>
        </w:rPr>
        <w:t xml:space="preserve">, Mluvnice jazyka arabského </w:t>
      </w:r>
      <w:r w:rsidR="002D5681">
        <w:rPr>
          <w:rFonts w:ascii="Times New Roman" w:hAnsi="Times New Roman" w:cs="Times New Roman"/>
          <w:sz w:val="24"/>
          <w:szCs w:val="24"/>
        </w:rPr>
        <w:t xml:space="preserve">(1898) nebo </w:t>
      </w:r>
      <w:r w:rsidR="002D5681">
        <w:rPr>
          <w:rFonts w:ascii="Times New Roman" w:hAnsi="Times New Roman" w:cs="Times New Roman"/>
          <w:i/>
          <w:iCs/>
          <w:sz w:val="24"/>
          <w:szCs w:val="24"/>
        </w:rPr>
        <w:t>Výklad posvátných žalmů a biblických chvalozpěvů breviáře</w:t>
      </w:r>
      <w:r w:rsidR="00473D75">
        <w:rPr>
          <w:rFonts w:ascii="Times New Roman" w:hAnsi="Times New Roman" w:cs="Times New Roman"/>
          <w:i/>
          <w:iCs/>
          <w:sz w:val="24"/>
          <w:szCs w:val="24"/>
        </w:rPr>
        <w:t xml:space="preserve"> </w:t>
      </w:r>
      <w:r w:rsidR="00473D75">
        <w:rPr>
          <w:rFonts w:ascii="Times New Roman" w:hAnsi="Times New Roman" w:cs="Times New Roman"/>
          <w:sz w:val="24"/>
          <w:szCs w:val="24"/>
        </w:rPr>
        <w:t>(1900-1901).</w:t>
      </w:r>
      <w:r w:rsidR="006C214D">
        <w:rPr>
          <w:rStyle w:val="Znakapoznpodarou"/>
          <w:rFonts w:ascii="Times New Roman" w:hAnsi="Times New Roman" w:cs="Times New Roman"/>
          <w:sz w:val="24"/>
          <w:szCs w:val="24"/>
        </w:rPr>
        <w:footnoteReference w:id="124"/>
      </w:r>
    </w:p>
    <w:p w14:paraId="32D8659F" w14:textId="078DB034" w:rsidR="002D6E03" w:rsidRDefault="00B13C90" w:rsidP="002B7544">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Průvodce Jaroslava Sedláčka roz</w:t>
      </w:r>
      <w:r w:rsidR="002D6E03">
        <w:rPr>
          <w:rFonts w:ascii="Times New Roman" w:hAnsi="Times New Roman" w:cs="Times New Roman"/>
          <w:sz w:val="24"/>
          <w:szCs w:val="24"/>
        </w:rPr>
        <w:t>děl</w:t>
      </w:r>
      <w:r>
        <w:rPr>
          <w:rFonts w:ascii="Times New Roman" w:hAnsi="Times New Roman" w:cs="Times New Roman"/>
          <w:sz w:val="24"/>
          <w:szCs w:val="24"/>
        </w:rPr>
        <w:t>uje</w:t>
      </w:r>
      <w:r w:rsidR="002D6E03">
        <w:rPr>
          <w:rFonts w:ascii="Times New Roman" w:hAnsi="Times New Roman" w:cs="Times New Roman"/>
          <w:sz w:val="24"/>
          <w:szCs w:val="24"/>
        </w:rPr>
        <w:t xml:space="preserve"> text do </w:t>
      </w:r>
      <w:r w:rsidR="00971DB1">
        <w:rPr>
          <w:rFonts w:ascii="Times New Roman" w:hAnsi="Times New Roman" w:cs="Times New Roman"/>
          <w:sz w:val="24"/>
          <w:szCs w:val="24"/>
        </w:rPr>
        <w:t>úvodní části</w:t>
      </w:r>
      <w:r w:rsidR="00D57088">
        <w:rPr>
          <w:rFonts w:ascii="Times New Roman" w:hAnsi="Times New Roman" w:cs="Times New Roman"/>
          <w:sz w:val="24"/>
          <w:szCs w:val="24"/>
        </w:rPr>
        <w:t xml:space="preserve"> o zhruba </w:t>
      </w:r>
      <w:r w:rsidR="00677124">
        <w:rPr>
          <w:rFonts w:ascii="Times New Roman" w:hAnsi="Times New Roman" w:cs="Times New Roman"/>
          <w:sz w:val="24"/>
          <w:szCs w:val="24"/>
        </w:rPr>
        <w:t>třech</w:t>
      </w:r>
      <w:r w:rsidR="00D57088">
        <w:rPr>
          <w:rFonts w:ascii="Times New Roman" w:hAnsi="Times New Roman" w:cs="Times New Roman"/>
          <w:sz w:val="24"/>
          <w:szCs w:val="24"/>
        </w:rPr>
        <w:t xml:space="preserve"> stranách</w:t>
      </w:r>
      <w:r w:rsidR="005A6719">
        <w:rPr>
          <w:rFonts w:ascii="Times New Roman" w:hAnsi="Times New Roman" w:cs="Times New Roman"/>
          <w:sz w:val="24"/>
          <w:szCs w:val="24"/>
        </w:rPr>
        <w:t xml:space="preserve">, </w:t>
      </w:r>
      <w:r w:rsidR="00D57088">
        <w:rPr>
          <w:rFonts w:ascii="Times New Roman" w:hAnsi="Times New Roman" w:cs="Times New Roman"/>
          <w:sz w:val="24"/>
          <w:szCs w:val="24"/>
        </w:rPr>
        <w:t>v níž ovšem nesděluje užitečné informace, jak je obvyklé, nýbrž jen pěje chválu na Svatou zemi</w:t>
      </w:r>
      <w:r w:rsidR="005A6719">
        <w:rPr>
          <w:rFonts w:ascii="Times New Roman" w:hAnsi="Times New Roman" w:cs="Times New Roman"/>
          <w:sz w:val="24"/>
          <w:szCs w:val="24"/>
        </w:rPr>
        <w:t>. Pak</w:t>
      </w:r>
      <w:r w:rsidR="00D57088">
        <w:rPr>
          <w:rFonts w:ascii="Times New Roman" w:hAnsi="Times New Roman" w:cs="Times New Roman"/>
          <w:sz w:val="24"/>
          <w:szCs w:val="24"/>
        </w:rPr>
        <w:t xml:space="preserve"> již přechází k samotnému a do kapitol členěnému textu. Jeho opět jakousi úvodní část tvoří nyní již praktické rady, </w:t>
      </w:r>
      <w:r w:rsidR="005A6719">
        <w:rPr>
          <w:rFonts w:ascii="Times New Roman" w:hAnsi="Times New Roman" w:cs="Times New Roman"/>
          <w:sz w:val="24"/>
          <w:szCs w:val="24"/>
        </w:rPr>
        <w:t xml:space="preserve">rozložené na šest stran, na něž navazuje samotný hlavní text o téměř </w:t>
      </w:r>
      <w:r w:rsidR="00677124">
        <w:rPr>
          <w:rFonts w:ascii="Times New Roman" w:hAnsi="Times New Roman" w:cs="Times New Roman"/>
          <w:sz w:val="24"/>
          <w:szCs w:val="24"/>
        </w:rPr>
        <w:t>tří seti</w:t>
      </w:r>
      <w:r w:rsidR="005A6719">
        <w:rPr>
          <w:rFonts w:ascii="Times New Roman" w:hAnsi="Times New Roman" w:cs="Times New Roman"/>
          <w:sz w:val="24"/>
          <w:szCs w:val="24"/>
        </w:rPr>
        <w:t xml:space="preserve"> stránkách</w:t>
      </w:r>
      <w:r w:rsidR="0018730B">
        <w:rPr>
          <w:rFonts w:ascii="Times New Roman" w:hAnsi="Times New Roman" w:cs="Times New Roman"/>
          <w:sz w:val="24"/>
          <w:szCs w:val="24"/>
        </w:rPr>
        <w:t xml:space="preserve"> </w:t>
      </w:r>
      <w:r w:rsidR="008D7466">
        <w:rPr>
          <w:rFonts w:ascii="Times New Roman" w:hAnsi="Times New Roman" w:cs="Times New Roman"/>
          <w:sz w:val="24"/>
          <w:szCs w:val="24"/>
        </w:rPr>
        <w:t xml:space="preserve">a poté dodatek se </w:t>
      </w:r>
      <w:r w:rsidR="00677124">
        <w:rPr>
          <w:rFonts w:ascii="Times New Roman" w:hAnsi="Times New Roman" w:cs="Times New Roman"/>
          <w:sz w:val="24"/>
          <w:szCs w:val="24"/>
        </w:rPr>
        <w:t>čtrnácti</w:t>
      </w:r>
      <w:r w:rsidR="008D7466">
        <w:rPr>
          <w:rFonts w:ascii="Times New Roman" w:hAnsi="Times New Roman" w:cs="Times New Roman"/>
          <w:sz w:val="24"/>
          <w:szCs w:val="24"/>
        </w:rPr>
        <w:t xml:space="preserve"> zastaveními</w:t>
      </w:r>
      <w:r w:rsidR="00247860">
        <w:rPr>
          <w:rFonts w:ascii="Times New Roman" w:hAnsi="Times New Roman" w:cs="Times New Roman"/>
          <w:sz w:val="24"/>
          <w:szCs w:val="24"/>
        </w:rPr>
        <w:t xml:space="preserve"> křížové cesty na ani ne </w:t>
      </w:r>
      <w:r w:rsidR="00677124">
        <w:rPr>
          <w:rFonts w:ascii="Times New Roman" w:hAnsi="Times New Roman" w:cs="Times New Roman"/>
          <w:sz w:val="24"/>
          <w:szCs w:val="24"/>
        </w:rPr>
        <w:t>deseti</w:t>
      </w:r>
      <w:r w:rsidR="00247860">
        <w:rPr>
          <w:rFonts w:ascii="Times New Roman" w:hAnsi="Times New Roman" w:cs="Times New Roman"/>
          <w:sz w:val="24"/>
          <w:szCs w:val="24"/>
        </w:rPr>
        <w:t xml:space="preserve"> stranách.</w:t>
      </w:r>
    </w:p>
    <w:p w14:paraId="701F2345" w14:textId="492809B4" w:rsidR="001D3E98" w:rsidRDefault="00B13C90" w:rsidP="002B7544">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Jaroslav </w:t>
      </w:r>
      <w:r w:rsidR="00ED2898">
        <w:rPr>
          <w:rFonts w:ascii="Times New Roman" w:hAnsi="Times New Roman" w:cs="Times New Roman"/>
          <w:sz w:val="24"/>
          <w:szCs w:val="24"/>
        </w:rPr>
        <w:t xml:space="preserve">Sedláček </w:t>
      </w:r>
      <w:r w:rsidR="00123223">
        <w:rPr>
          <w:rFonts w:ascii="Times New Roman" w:hAnsi="Times New Roman" w:cs="Times New Roman"/>
          <w:sz w:val="24"/>
          <w:szCs w:val="24"/>
        </w:rPr>
        <w:t xml:space="preserve">nepředstavuje v rámci svého žánru nikterak velké odchylky, nebudeme-li jej chápat </w:t>
      </w:r>
      <w:r w:rsidR="00772CAD">
        <w:rPr>
          <w:rFonts w:ascii="Times New Roman" w:hAnsi="Times New Roman" w:cs="Times New Roman"/>
          <w:sz w:val="24"/>
          <w:szCs w:val="24"/>
        </w:rPr>
        <w:t>jako klasick</w:t>
      </w:r>
      <w:r>
        <w:rPr>
          <w:rFonts w:ascii="Times New Roman" w:hAnsi="Times New Roman" w:cs="Times New Roman"/>
          <w:sz w:val="24"/>
          <w:szCs w:val="24"/>
        </w:rPr>
        <w:t>ého</w:t>
      </w:r>
      <w:r w:rsidR="00772CAD">
        <w:rPr>
          <w:rFonts w:ascii="Times New Roman" w:hAnsi="Times New Roman" w:cs="Times New Roman"/>
          <w:sz w:val="24"/>
          <w:szCs w:val="24"/>
        </w:rPr>
        <w:t xml:space="preserve"> průvodce, </w:t>
      </w:r>
      <w:r w:rsidR="004E3AD2">
        <w:rPr>
          <w:rFonts w:ascii="Times New Roman" w:hAnsi="Times New Roman" w:cs="Times New Roman"/>
          <w:sz w:val="24"/>
          <w:szCs w:val="24"/>
        </w:rPr>
        <w:t>ale</w:t>
      </w:r>
      <w:r w:rsidR="00772CAD">
        <w:rPr>
          <w:rFonts w:ascii="Times New Roman" w:hAnsi="Times New Roman" w:cs="Times New Roman"/>
          <w:sz w:val="24"/>
          <w:szCs w:val="24"/>
        </w:rPr>
        <w:t xml:space="preserve"> jako cestopis s průvodcovskými prvky.  K takovému závěru nás vede hned několik vodítek. Prvně, porovnáme-li Sedláčkova poutního průvodce s tím od </w:t>
      </w:r>
      <w:r w:rsidR="0042160A">
        <w:rPr>
          <w:rFonts w:ascii="Times New Roman" w:hAnsi="Times New Roman" w:cs="Times New Roman"/>
          <w:sz w:val="24"/>
          <w:szCs w:val="24"/>
        </w:rPr>
        <w:t xml:space="preserve">Františka </w:t>
      </w:r>
      <w:r w:rsidR="00772CAD">
        <w:rPr>
          <w:rFonts w:ascii="Times New Roman" w:hAnsi="Times New Roman" w:cs="Times New Roman"/>
          <w:sz w:val="24"/>
          <w:szCs w:val="24"/>
        </w:rPr>
        <w:t>Stejskala, všimneme si naprosto opačného pojetí práce s informacemi, respektive jejich předkládání</w:t>
      </w:r>
      <w:r w:rsidR="00DF0FA4">
        <w:rPr>
          <w:rFonts w:ascii="Times New Roman" w:hAnsi="Times New Roman" w:cs="Times New Roman"/>
          <w:sz w:val="24"/>
          <w:szCs w:val="24"/>
        </w:rPr>
        <w:t xml:space="preserve">m </w:t>
      </w:r>
      <w:r w:rsidR="00772CAD">
        <w:rPr>
          <w:rFonts w:ascii="Times New Roman" w:hAnsi="Times New Roman" w:cs="Times New Roman"/>
          <w:sz w:val="24"/>
          <w:szCs w:val="24"/>
        </w:rPr>
        <w:t>čtenáři-poutníkovi.</w:t>
      </w:r>
      <w:r w:rsidR="00EE1FB6">
        <w:rPr>
          <w:rFonts w:ascii="Times New Roman" w:hAnsi="Times New Roman" w:cs="Times New Roman"/>
          <w:sz w:val="24"/>
          <w:szCs w:val="24"/>
        </w:rPr>
        <w:t xml:space="preserve"> </w:t>
      </w:r>
      <w:r w:rsidR="00F804A9">
        <w:rPr>
          <w:rFonts w:ascii="Times New Roman" w:hAnsi="Times New Roman" w:cs="Times New Roman"/>
          <w:sz w:val="24"/>
          <w:szCs w:val="24"/>
        </w:rPr>
        <w:t>Kde Stejskal p</w:t>
      </w:r>
      <w:r w:rsidR="00500C3B">
        <w:rPr>
          <w:rFonts w:ascii="Times New Roman" w:hAnsi="Times New Roman" w:cs="Times New Roman"/>
          <w:sz w:val="24"/>
          <w:szCs w:val="24"/>
        </w:rPr>
        <w:t>oskytuje</w:t>
      </w:r>
      <w:r w:rsidR="00F804A9">
        <w:rPr>
          <w:rFonts w:ascii="Times New Roman" w:hAnsi="Times New Roman" w:cs="Times New Roman"/>
          <w:sz w:val="24"/>
          <w:szCs w:val="24"/>
        </w:rPr>
        <w:t xml:space="preserve"> </w:t>
      </w:r>
      <w:r w:rsidR="00500C3B">
        <w:rPr>
          <w:rFonts w:ascii="Times New Roman" w:hAnsi="Times New Roman" w:cs="Times New Roman"/>
          <w:sz w:val="24"/>
          <w:szCs w:val="24"/>
        </w:rPr>
        <w:t xml:space="preserve">často </w:t>
      </w:r>
      <w:r w:rsidR="00F804A9">
        <w:rPr>
          <w:rFonts w:ascii="Times New Roman" w:hAnsi="Times New Roman" w:cs="Times New Roman"/>
          <w:sz w:val="24"/>
          <w:szCs w:val="24"/>
        </w:rPr>
        <w:t>suchá fakta a data</w:t>
      </w:r>
      <w:r w:rsidR="00500C3B">
        <w:rPr>
          <w:rFonts w:ascii="Times New Roman" w:hAnsi="Times New Roman" w:cs="Times New Roman"/>
          <w:sz w:val="24"/>
          <w:szCs w:val="24"/>
        </w:rPr>
        <w:t xml:space="preserve">, </w:t>
      </w:r>
      <w:r w:rsidR="00F804A9">
        <w:rPr>
          <w:rFonts w:ascii="Times New Roman" w:hAnsi="Times New Roman" w:cs="Times New Roman"/>
          <w:sz w:val="24"/>
          <w:szCs w:val="24"/>
        </w:rPr>
        <w:t xml:space="preserve">tam </w:t>
      </w:r>
      <w:r w:rsidR="003C787E">
        <w:rPr>
          <w:rFonts w:ascii="Times New Roman" w:hAnsi="Times New Roman" w:cs="Times New Roman"/>
          <w:sz w:val="24"/>
          <w:szCs w:val="24"/>
        </w:rPr>
        <w:t>J. </w:t>
      </w:r>
      <w:r w:rsidR="00F804A9">
        <w:rPr>
          <w:rFonts w:ascii="Times New Roman" w:hAnsi="Times New Roman" w:cs="Times New Roman"/>
          <w:sz w:val="24"/>
          <w:szCs w:val="24"/>
        </w:rPr>
        <w:t xml:space="preserve">Sedláček pracuje více </w:t>
      </w:r>
      <w:r w:rsidR="00500C3B">
        <w:rPr>
          <w:rFonts w:ascii="Times New Roman" w:hAnsi="Times New Roman" w:cs="Times New Roman"/>
          <w:sz w:val="24"/>
          <w:szCs w:val="24"/>
        </w:rPr>
        <w:t>s dojmy a vizuální stránkou</w:t>
      </w:r>
      <w:r w:rsidR="00DF0FA4">
        <w:rPr>
          <w:rFonts w:ascii="Times New Roman" w:hAnsi="Times New Roman" w:cs="Times New Roman"/>
          <w:sz w:val="24"/>
          <w:szCs w:val="24"/>
        </w:rPr>
        <w:t xml:space="preserve">. Na rozdíl od </w:t>
      </w:r>
      <w:r w:rsidR="003C787E">
        <w:rPr>
          <w:rFonts w:ascii="Times New Roman" w:hAnsi="Times New Roman" w:cs="Times New Roman"/>
          <w:sz w:val="24"/>
          <w:szCs w:val="24"/>
        </w:rPr>
        <w:t xml:space="preserve">F. </w:t>
      </w:r>
      <w:r w:rsidR="00DF0FA4">
        <w:rPr>
          <w:rFonts w:ascii="Times New Roman" w:hAnsi="Times New Roman" w:cs="Times New Roman"/>
          <w:sz w:val="24"/>
          <w:szCs w:val="24"/>
        </w:rPr>
        <w:t>Stejskala v žádném případě neopomíjí t</w:t>
      </w:r>
      <w:r w:rsidR="00C71E47">
        <w:rPr>
          <w:rFonts w:ascii="Times New Roman" w:hAnsi="Times New Roman" w:cs="Times New Roman"/>
          <w:sz w:val="24"/>
          <w:szCs w:val="24"/>
        </w:rPr>
        <w:t>opografii</w:t>
      </w:r>
      <w:r w:rsidR="002D1CA5">
        <w:rPr>
          <w:rFonts w:ascii="Times New Roman" w:hAnsi="Times New Roman" w:cs="Times New Roman"/>
          <w:sz w:val="24"/>
          <w:szCs w:val="24"/>
        </w:rPr>
        <w:t xml:space="preserve">, naopak jí věnuje </w:t>
      </w:r>
      <w:r w:rsidR="00D64FC9">
        <w:rPr>
          <w:rFonts w:ascii="Times New Roman" w:hAnsi="Times New Roman" w:cs="Times New Roman"/>
          <w:sz w:val="24"/>
          <w:szCs w:val="24"/>
        </w:rPr>
        <w:t xml:space="preserve">podobný prostor </w:t>
      </w:r>
      <w:r w:rsidR="002D1CA5">
        <w:rPr>
          <w:rFonts w:ascii="Times New Roman" w:hAnsi="Times New Roman" w:cs="Times New Roman"/>
          <w:sz w:val="24"/>
          <w:szCs w:val="24"/>
        </w:rPr>
        <w:t xml:space="preserve">jako </w:t>
      </w:r>
      <w:r w:rsidR="00A81B16">
        <w:rPr>
          <w:rFonts w:ascii="Times New Roman" w:hAnsi="Times New Roman" w:cs="Times New Roman"/>
          <w:sz w:val="24"/>
          <w:szCs w:val="24"/>
        </w:rPr>
        <w:t xml:space="preserve">popisu </w:t>
      </w:r>
      <w:r w:rsidR="002D1CA5">
        <w:rPr>
          <w:rFonts w:ascii="Times New Roman" w:hAnsi="Times New Roman" w:cs="Times New Roman"/>
          <w:sz w:val="24"/>
          <w:szCs w:val="24"/>
        </w:rPr>
        <w:t>navštívený</w:t>
      </w:r>
      <w:r w:rsidR="00A81B16">
        <w:rPr>
          <w:rFonts w:ascii="Times New Roman" w:hAnsi="Times New Roman" w:cs="Times New Roman"/>
          <w:sz w:val="24"/>
          <w:szCs w:val="24"/>
        </w:rPr>
        <w:t>ch</w:t>
      </w:r>
      <w:r w:rsidR="002D1CA5">
        <w:rPr>
          <w:rFonts w:ascii="Times New Roman" w:hAnsi="Times New Roman" w:cs="Times New Roman"/>
          <w:sz w:val="24"/>
          <w:szCs w:val="24"/>
        </w:rPr>
        <w:t xml:space="preserve"> stav</w:t>
      </w:r>
      <w:r w:rsidR="00A81B16">
        <w:rPr>
          <w:rFonts w:ascii="Times New Roman" w:hAnsi="Times New Roman" w:cs="Times New Roman"/>
          <w:sz w:val="24"/>
          <w:szCs w:val="24"/>
        </w:rPr>
        <w:t>eb (máme-li na mysli skutečně jen čistý popis)</w:t>
      </w:r>
      <w:r w:rsidR="001D3E98">
        <w:rPr>
          <w:rFonts w:ascii="Times New Roman" w:hAnsi="Times New Roman" w:cs="Times New Roman"/>
          <w:sz w:val="24"/>
          <w:szCs w:val="24"/>
        </w:rPr>
        <w:t xml:space="preserve"> a prolíná ji s kulturními prvky. Na tomto místě uveďme příklad z prvních dojmů ze Svaté země:</w:t>
      </w:r>
    </w:p>
    <w:p w14:paraId="07AC0E19" w14:textId="678ACC92" w:rsidR="001D3E98" w:rsidRDefault="001D3E98" w:rsidP="00A45B97">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„Za malým arabským městečkem bělají se čisté, výstavné domy německé protestantské osady, </w:t>
      </w:r>
      <w:bookmarkStart w:id="38" w:name="_Hlk80533554"/>
      <w:r w:rsidRPr="001D3E98">
        <w:rPr>
          <w:rFonts w:ascii="Times New Roman" w:hAnsi="Times New Roman" w:cs="Times New Roman"/>
          <w:sz w:val="24"/>
          <w:szCs w:val="24"/>
        </w:rPr>
        <w:t>[</w:t>
      </w:r>
      <w:r>
        <w:rPr>
          <w:rFonts w:ascii="Times New Roman" w:hAnsi="Times New Roman" w:cs="Times New Roman"/>
          <w:sz w:val="24"/>
          <w:szCs w:val="24"/>
        </w:rPr>
        <w:t>…]</w:t>
      </w:r>
      <w:bookmarkEnd w:id="38"/>
      <w:r>
        <w:rPr>
          <w:rFonts w:ascii="Times New Roman" w:hAnsi="Times New Roman" w:cs="Times New Roman"/>
          <w:sz w:val="24"/>
          <w:szCs w:val="24"/>
        </w:rPr>
        <w:t xml:space="preserve">. Tito osadníci zvelebili celé pobřeží tím, že pilnou svou prací zasázeli a vypěstovali pod </w:t>
      </w:r>
      <w:proofErr w:type="spellStart"/>
      <w:r>
        <w:rPr>
          <w:rFonts w:ascii="Times New Roman" w:hAnsi="Times New Roman" w:cs="Times New Roman"/>
          <w:sz w:val="24"/>
          <w:szCs w:val="24"/>
        </w:rPr>
        <w:t>Karmélem</w:t>
      </w:r>
      <w:proofErr w:type="spellEnd"/>
      <w:r>
        <w:rPr>
          <w:rFonts w:ascii="Times New Roman" w:hAnsi="Times New Roman" w:cs="Times New Roman"/>
          <w:sz w:val="24"/>
          <w:szCs w:val="24"/>
        </w:rPr>
        <w:t xml:space="preserve"> révu a jiné plodiny. Vinice jsou v krásném stavu a dosvědčují, že jest tato země velmi úrodnou a plodnou, jen když se i lidé řádně přičiní. Nad vinicemi zvedá se pohoří </w:t>
      </w:r>
      <w:proofErr w:type="spellStart"/>
      <w:r>
        <w:rPr>
          <w:rFonts w:ascii="Times New Roman" w:hAnsi="Times New Roman" w:cs="Times New Roman"/>
          <w:sz w:val="24"/>
          <w:szCs w:val="24"/>
        </w:rPr>
        <w:t>Karmélu</w:t>
      </w:r>
      <w:proofErr w:type="spellEnd"/>
      <w:r>
        <w:rPr>
          <w:rFonts w:ascii="Times New Roman" w:hAnsi="Times New Roman" w:cs="Times New Roman"/>
          <w:sz w:val="24"/>
          <w:szCs w:val="24"/>
        </w:rPr>
        <w:t xml:space="preserve">, porostlé křovinami, ale též mohutnými stromy, kaštany, ořechy, sv.-janským chlebovníkem, doby a j. </w:t>
      </w:r>
      <w:bookmarkStart w:id="39" w:name="_Hlk80535241"/>
      <w:r w:rsidRPr="001D3E98">
        <w:rPr>
          <w:rFonts w:ascii="Times New Roman" w:hAnsi="Times New Roman" w:cs="Times New Roman"/>
          <w:sz w:val="24"/>
          <w:szCs w:val="24"/>
        </w:rPr>
        <w:t>[…]</w:t>
      </w:r>
      <w:bookmarkEnd w:id="39"/>
      <w:r>
        <w:rPr>
          <w:rFonts w:ascii="Times New Roman" w:hAnsi="Times New Roman" w:cs="Times New Roman"/>
          <w:sz w:val="24"/>
          <w:szCs w:val="24"/>
        </w:rPr>
        <w:t xml:space="preserve"> Vejdeme-li dále do </w:t>
      </w:r>
      <w:r w:rsidR="00B2219A">
        <w:rPr>
          <w:rFonts w:ascii="Times New Roman" w:hAnsi="Times New Roman" w:cs="Times New Roman"/>
          <w:sz w:val="24"/>
          <w:szCs w:val="24"/>
        </w:rPr>
        <w:t>v</w:t>
      </w:r>
      <w:r>
        <w:rPr>
          <w:rFonts w:ascii="Times New Roman" w:hAnsi="Times New Roman" w:cs="Times New Roman"/>
          <w:sz w:val="24"/>
          <w:szCs w:val="24"/>
        </w:rPr>
        <w:t>nitra země</w:t>
      </w:r>
      <w:r w:rsidR="00B2219A">
        <w:rPr>
          <w:rFonts w:ascii="Times New Roman" w:hAnsi="Times New Roman" w:cs="Times New Roman"/>
          <w:sz w:val="24"/>
          <w:szCs w:val="24"/>
        </w:rPr>
        <w:t xml:space="preserve">, tu ovšem </w:t>
      </w:r>
      <w:r w:rsidR="00B2219A">
        <w:rPr>
          <w:rFonts w:ascii="Times New Roman" w:hAnsi="Times New Roman" w:cs="Times New Roman"/>
          <w:sz w:val="24"/>
          <w:szCs w:val="24"/>
        </w:rPr>
        <w:lastRenderedPageBreak/>
        <w:t>nalezneme velmi mnohá pustá, nevzdělaná místa, holé skály, prázdné vrcholy a</w:t>
      </w:r>
      <w:r w:rsidR="008C7544">
        <w:rPr>
          <w:rFonts w:ascii="Times New Roman" w:hAnsi="Times New Roman" w:cs="Times New Roman"/>
          <w:sz w:val="24"/>
          <w:szCs w:val="24"/>
        </w:rPr>
        <w:t> </w:t>
      </w:r>
      <w:r w:rsidR="00B2219A">
        <w:rPr>
          <w:rFonts w:ascii="Times New Roman" w:hAnsi="Times New Roman" w:cs="Times New Roman"/>
          <w:sz w:val="24"/>
          <w:szCs w:val="24"/>
        </w:rPr>
        <w:t>hřebeny hor, s nichž deště a přívaly všechnu zemi a prsť splavily.</w:t>
      </w:r>
      <w:r>
        <w:rPr>
          <w:rFonts w:ascii="Times New Roman" w:hAnsi="Times New Roman" w:cs="Times New Roman"/>
          <w:sz w:val="24"/>
          <w:szCs w:val="24"/>
        </w:rPr>
        <w:t>“</w:t>
      </w:r>
      <w:r w:rsidR="00234F84">
        <w:rPr>
          <w:rStyle w:val="Znakapoznpodarou"/>
          <w:rFonts w:ascii="Times New Roman" w:hAnsi="Times New Roman" w:cs="Times New Roman"/>
          <w:sz w:val="24"/>
          <w:szCs w:val="24"/>
        </w:rPr>
        <w:footnoteReference w:id="125"/>
      </w:r>
    </w:p>
    <w:p w14:paraId="4BBA9EC8" w14:textId="250BF556" w:rsidR="004E0866" w:rsidRDefault="00DF0FA4" w:rsidP="002B7544">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J</w:t>
      </w:r>
      <w:r w:rsidR="00E31A6F">
        <w:rPr>
          <w:rFonts w:ascii="Times New Roman" w:hAnsi="Times New Roman" w:cs="Times New Roman"/>
          <w:sz w:val="24"/>
          <w:szCs w:val="24"/>
        </w:rPr>
        <w:t>ak je patrno z úryvku, j</w:t>
      </w:r>
      <w:r w:rsidR="00C71E47">
        <w:rPr>
          <w:rFonts w:ascii="Times New Roman" w:hAnsi="Times New Roman" w:cs="Times New Roman"/>
          <w:sz w:val="24"/>
          <w:szCs w:val="24"/>
        </w:rPr>
        <w:t>azyk používá velice spisovný až poetický</w:t>
      </w:r>
      <w:r w:rsidR="00E31A6F">
        <w:rPr>
          <w:rFonts w:ascii="Times New Roman" w:hAnsi="Times New Roman" w:cs="Times New Roman"/>
          <w:sz w:val="24"/>
          <w:szCs w:val="24"/>
        </w:rPr>
        <w:t>. V</w:t>
      </w:r>
      <w:r w:rsidR="00631FA3">
        <w:rPr>
          <w:rFonts w:ascii="Times New Roman" w:hAnsi="Times New Roman" w:cs="Times New Roman"/>
          <w:sz w:val="24"/>
          <w:szCs w:val="24"/>
        </w:rPr>
        <w:t> </w:t>
      </w:r>
      <w:r w:rsidR="00F12301">
        <w:rPr>
          <w:rFonts w:ascii="Times New Roman" w:hAnsi="Times New Roman" w:cs="Times New Roman"/>
          <w:sz w:val="24"/>
          <w:szCs w:val="24"/>
        </w:rPr>
        <w:t xml:space="preserve">úvodní části </w:t>
      </w:r>
      <w:r w:rsidR="00E31A6F">
        <w:rPr>
          <w:rFonts w:ascii="Times New Roman" w:hAnsi="Times New Roman" w:cs="Times New Roman"/>
          <w:sz w:val="24"/>
          <w:szCs w:val="24"/>
        </w:rPr>
        <w:t xml:space="preserve">průvodce </w:t>
      </w:r>
      <w:r w:rsidR="00F12301">
        <w:rPr>
          <w:rFonts w:ascii="Times New Roman" w:hAnsi="Times New Roman" w:cs="Times New Roman"/>
          <w:sz w:val="24"/>
          <w:szCs w:val="24"/>
        </w:rPr>
        <w:t>volí ichformu</w:t>
      </w:r>
      <w:r w:rsidR="00C71E47">
        <w:rPr>
          <w:rFonts w:ascii="Times New Roman" w:hAnsi="Times New Roman" w:cs="Times New Roman"/>
          <w:sz w:val="24"/>
          <w:szCs w:val="24"/>
        </w:rPr>
        <w:t xml:space="preserve"> a historii daných lokací </w:t>
      </w:r>
      <w:r w:rsidR="009E171E">
        <w:rPr>
          <w:rFonts w:ascii="Times New Roman" w:hAnsi="Times New Roman" w:cs="Times New Roman"/>
          <w:sz w:val="24"/>
          <w:szCs w:val="24"/>
        </w:rPr>
        <w:t xml:space="preserve">neodbíjí jednou </w:t>
      </w:r>
      <w:r w:rsidR="00203558">
        <w:rPr>
          <w:rFonts w:ascii="Times New Roman" w:hAnsi="Times New Roman" w:cs="Times New Roman"/>
          <w:sz w:val="24"/>
          <w:szCs w:val="24"/>
        </w:rPr>
        <w:t xml:space="preserve">či </w:t>
      </w:r>
      <w:r w:rsidR="009E171E">
        <w:rPr>
          <w:rFonts w:ascii="Times New Roman" w:hAnsi="Times New Roman" w:cs="Times New Roman"/>
          <w:sz w:val="24"/>
          <w:szCs w:val="24"/>
        </w:rPr>
        <w:t xml:space="preserve">dvěma větami, </w:t>
      </w:r>
      <w:r w:rsidR="00203558">
        <w:rPr>
          <w:rFonts w:ascii="Times New Roman" w:hAnsi="Times New Roman" w:cs="Times New Roman"/>
          <w:sz w:val="24"/>
          <w:szCs w:val="24"/>
        </w:rPr>
        <w:t>nýbrž</w:t>
      </w:r>
      <w:r w:rsidR="009E171E">
        <w:rPr>
          <w:rFonts w:ascii="Times New Roman" w:hAnsi="Times New Roman" w:cs="Times New Roman"/>
          <w:sz w:val="24"/>
          <w:szCs w:val="24"/>
        </w:rPr>
        <w:t xml:space="preserve"> </w:t>
      </w:r>
      <w:r w:rsidR="00203558">
        <w:rPr>
          <w:rFonts w:ascii="Times New Roman" w:hAnsi="Times New Roman" w:cs="Times New Roman"/>
          <w:sz w:val="24"/>
          <w:szCs w:val="24"/>
        </w:rPr>
        <w:t xml:space="preserve">jí věnuje celé </w:t>
      </w:r>
      <w:r w:rsidR="009E171E">
        <w:rPr>
          <w:rFonts w:ascii="Times New Roman" w:hAnsi="Times New Roman" w:cs="Times New Roman"/>
          <w:sz w:val="24"/>
          <w:szCs w:val="24"/>
        </w:rPr>
        <w:t>odstavc</w:t>
      </w:r>
      <w:r w:rsidR="00203558">
        <w:rPr>
          <w:rFonts w:ascii="Times New Roman" w:hAnsi="Times New Roman" w:cs="Times New Roman"/>
          <w:sz w:val="24"/>
          <w:szCs w:val="24"/>
        </w:rPr>
        <w:t xml:space="preserve">e </w:t>
      </w:r>
      <w:r w:rsidR="009E171E">
        <w:rPr>
          <w:rFonts w:ascii="Times New Roman" w:hAnsi="Times New Roman" w:cs="Times New Roman"/>
          <w:sz w:val="24"/>
          <w:szCs w:val="24"/>
        </w:rPr>
        <w:t>bez přemrštěného množství často zbytečných dat.</w:t>
      </w:r>
      <w:r w:rsidR="004E0866">
        <w:rPr>
          <w:rFonts w:ascii="Times New Roman" w:hAnsi="Times New Roman" w:cs="Times New Roman"/>
          <w:sz w:val="24"/>
          <w:szCs w:val="24"/>
        </w:rPr>
        <w:t xml:space="preserve"> </w:t>
      </w:r>
      <w:r w:rsidR="004B72EB">
        <w:rPr>
          <w:rFonts w:ascii="Times New Roman" w:hAnsi="Times New Roman" w:cs="Times New Roman"/>
          <w:sz w:val="24"/>
          <w:szCs w:val="24"/>
        </w:rPr>
        <w:t>Ta spíše vynechává i v </w:t>
      </w:r>
      <w:r w:rsidR="00E31A6F">
        <w:rPr>
          <w:rFonts w:ascii="Times New Roman" w:hAnsi="Times New Roman" w:cs="Times New Roman"/>
          <w:sz w:val="24"/>
          <w:szCs w:val="24"/>
        </w:rPr>
        <w:t>demografick</w:t>
      </w:r>
      <w:r w:rsidR="004B72EB">
        <w:rPr>
          <w:rFonts w:ascii="Times New Roman" w:hAnsi="Times New Roman" w:cs="Times New Roman"/>
          <w:sz w:val="24"/>
          <w:szCs w:val="24"/>
        </w:rPr>
        <w:t>ém popisu</w:t>
      </w:r>
      <w:r w:rsidR="00E31A6F">
        <w:rPr>
          <w:rFonts w:ascii="Times New Roman" w:hAnsi="Times New Roman" w:cs="Times New Roman"/>
          <w:sz w:val="24"/>
          <w:szCs w:val="24"/>
        </w:rPr>
        <w:t xml:space="preserve">, např. </w:t>
      </w:r>
      <w:r w:rsidR="004B72EB">
        <w:rPr>
          <w:rFonts w:ascii="Times New Roman" w:hAnsi="Times New Roman" w:cs="Times New Roman"/>
          <w:sz w:val="24"/>
          <w:szCs w:val="24"/>
        </w:rPr>
        <w:t xml:space="preserve">když </w:t>
      </w:r>
      <w:r w:rsidR="00E31A6F">
        <w:rPr>
          <w:rFonts w:ascii="Times New Roman" w:hAnsi="Times New Roman" w:cs="Times New Roman"/>
          <w:sz w:val="24"/>
          <w:szCs w:val="24"/>
        </w:rPr>
        <w:t xml:space="preserve">si všímá složení obyvatelstva podle </w:t>
      </w:r>
      <w:r w:rsidR="004B72EB">
        <w:rPr>
          <w:rFonts w:ascii="Times New Roman" w:hAnsi="Times New Roman" w:cs="Times New Roman"/>
          <w:sz w:val="24"/>
          <w:szCs w:val="24"/>
        </w:rPr>
        <w:t>náboženského vyznání</w:t>
      </w:r>
      <w:r w:rsidR="00E31A6F">
        <w:rPr>
          <w:rFonts w:ascii="Times New Roman" w:hAnsi="Times New Roman" w:cs="Times New Roman"/>
          <w:sz w:val="24"/>
          <w:szCs w:val="24"/>
        </w:rPr>
        <w:t>:</w:t>
      </w:r>
    </w:p>
    <w:p w14:paraId="0C8B3035" w14:textId="1595F970" w:rsidR="00E31A6F" w:rsidRDefault="00E31A6F" w:rsidP="00763655">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w:t>
      </w:r>
      <w:r w:rsidR="004B72EB">
        <w:rPr>
          <w:rFonts w:ascii="Times New Roman" w:hAnsi="Times New Roman" w:cs="Times New Roman"/>
          <w:sz w:val="24"/>
          <w:szCs w:val="24"/>
        </w:rPr>
        <w:t>Z nesjednocených křesťanů bydlí v </w:t>
      </w:r>
      <w:proofErr w:type="spellStart"/>
      <w:r w:rsidR="004B72EB">
        <w:rPr>
          <w:rFonts w:ascii="Times New Roman" w:hAnsi="Times New Roman" w:cs="Times New Roman"/>
          <w:sz w:val="24"/>
          <w:szCs w:val="24"/>
        </w:rPr>
        <w:t>Syrii</w:t>
      </w:r>
      <w:proofErr w:type="spellEnd"/>
      <w:r w:rsidR="004B72EB">
        <w:rPr>
          <w:rFonts w:ascii="Times New Roman" w:hAnsi="Times New Roman" w:cs="Times New Roman"/>
          <w:sz w:val="24"/>
          <w:szCs w:val="24"/>
        </w:rPr>
        <w:t xml:space="preserve"> a v Palestině: 1. </w:t>
      </w:r>
      <w:r w:rsidR="004B72EB">
        <w:rPr>
          <w:rFonts w:ascii="Times New Roman" w:hAnsi="Times New Roman" w:cs="Times New Roman"/>
          <w:i/>
          <w:iCs/>
          <w:sz w:val="24"/>
          <w:szCs w:val="24"/>
        </w:rPr>
        <w:t xml:space="preserve">Řekové </w:t>
      </w:r>
      <w:r w:rsidR="004B72EB">
        <w:rPr>
          <w:rFonts w:ascii="Times New Roman" w:hAnsi="Times New Roman" w:cs="Times New Roman"/>
          <w:sz w:val="24"/>
          <w:szCs w:val="24"/>
        </w:rPr>
        <w:t>pod správou patriarchů v</w:t>
      </w:r>
      <w:r w:rsidR="009E2788">
        <w:rPr>
          <w:rFonts w:ascii="Times New Roman" w:hAnsi="Times New Roman" w:cs="Times New Roman"/>
          <w:sz w:val="24"/>
          <w:szCs w:val="24"/>
        </w:rPr>
        <w:t xml:space="preserve"> Jeruzalémě a Antiochii </w:t>
      </w:r>
      <w:r w:rsidR="009E2788" w:rsidRPr="009E2788">
        <w:rPr>
          <w:rFonts w:ascii="Times New Roman" w:hAnsi="Times New Roman" w:cs="Times New Roman"/>
          <w:sz w:val="24"/>
          <w:szCs w:val="24"/>
        </w:rPr>
        <w:t>[…]</w:t>
      </w:r>
      <w:r w:rsidR="009E2788">
        <w:rPr>
          <w:rFonts w:ascii="Times New Roman" w:hAnsi="Times New Roman" w:cs="Times New Roman"/>
          <w:sz w:val="24"/>
          <w:szCs w:val="24"/>
        </w:rPr>
        <w:t xml:space="preserve"> 2. </w:t>
      </w:r>
      <w:r w:rsidR="009E2788">
        <w:rPr>
          <w:rFonts w:ascii="Times New Roman" w:hAnsi="Times New Roman" w:cs="Times New Roman"/>
          <w:i/>
          <w:iCs/>
          <w:sz w:val="24"/>
          <w:szCs w:val="24"/>
        </w:rPr>
        <w:t xml:space="preserve">Jakobitští Syrové </w:t>
      </w:r>
      <w:r w:rsidR="009E2788" w:rsidRPr="009E2788">
        <w:rPr>
          <w:rFonts w:ascii="Times New Roman" w:hAnsi="Times New Roman" w:cs="Times New Roman"/>
          <w:sz w:val="24"/>
          <w:szCs w:val="24"/>
        </w:rPr>
        <w:t>[…]</w:t>
      </w:r>
      <w:r w:rsidR="009E2788">
        <w:rPr>
          <w:rFonts w:ascii="Times New Roman" w:hAnsi="Times New Roman" w:cs="Times New Roman"/>
          <w:sz w:val="24"/>
          <w:szCs w:val="24"/>
        </w:rPr>
        <w:t xml:space="preserve"> 3. </w:t>
      </w:r>
      <w:r w:rsidR="009E2788">
        <w:rPr>
          <w:rFonts w:ascii="Times New Roman" w:hAnsi="Times New Roman" w:cs="Times New Roman"/>
          <w:i/>
          <w:iCs/>
          <w:sz w:val="24"/>
          <w:szCs w:val="24"/>
        </w:rPr>
        <w:t xml:space="preserve">Arménové </w:t>
      </w:r>
      <w:r w:rsidR="009E2788" w:rsidRPr="009E2788">
        <w:rPr>
          <w:rFonts w:ascii="Times New Roman" w:hAnsi="Times New Roman" w:cs="Times New Roman"/>
          <w:sz w:val="24"/>
          <w:szCs w:val="24"/>
        </w:rPr>
        <w:t>[…]</w:t>
      </w:r>
      <w:r w:rsidR="009E2788">
        <w:rPr>
          <w:rFonts w:ascii="Times New Roman" w:hAnsi="Times New Roman" w:cs="Times New Roman"/>
          <w:sz w:val="24"/>
          <w:szCs w:val="24"/>
        </w:rPr>
        <w:t xml:space="preserve">. </w:t>
      </w:r>
      <w:r w:rsidR="000E25A5">
        <w:rPr>
          <w:rFonts w:ascii="Times New Roman" w:hAnsi="Times New Roman" w:cs="Times New Roman"/>
          <w:sz w:val="24"/>
          <w:szCs w:val="24"/>
        </w:rPr>
        <w:t>Kato</w:t>
      </w:r>
      <w:r w:rsidR="0055228C">
        <w:rPr>
          <w:rFonts w:ascii="Times New Roman" w:hAnsi="Times New Roman" w:cs="Times New Roman"/>
          <w:sz w:val="24"/>
          <w:szCs w:val="24"/>
        </w:rPr>
        <w:t>l</w:t>
      </w:r>
      <w:r w:rsidR="000E25A5">
        <w:rPr>
          <w:rFonts w:ascii="Times New Roman" w:hAnsi="Times New Roman" w:cs="Times New Roman"/>
          <w:sz w:val="24"/>
          <w:szCs w:val="24"/>
        </w:rPr>
        <w:t>ických</w:t>
      </w:r>
      <w:r w:rsidR="0055228C">
        <w:rPr>
          <w:rFonts w:ascii="Times New Roman" w:hAnsi="Times New Roman" w:cs="Times New Roman"/>
          <w:sz w:val="24"/>
          <w:szCs w:val="24"/>
        </w:rPr>
        <w:t>,</w:t>
      </w:r>
      <w:r w:rsidR="000E25A5">
        <w:rPr>
          <w:rFonts w:ascii="Times New Roman" w:hAnsi="Times New Roman" w:cs="Times New Roman"/>
          <w:sz w:val="24"/>
          <w:szCs w:val="24"/>
        </w:rPr>
        <w:t xml:space="preserve"> sjednocených Řeků</w:t>
      </w:r>
      <w:r w:rsidR="0055228C">
        <w:rPr>
          <w:rFonts w:ascii="Times New Roman" w:hAnsi="Times New Roman" w:cs="Times New Roman"/>
          <w:sz w:val="24"/>
          <w:szCs w:val="24"/>
        </w:rPr>
        <w:t xml:space="preserve"> </w:t>
      </w:r>
      <w:r w:rsidR="0055228C" w:rsidRPr="0055228C">
        <w:rPr>
          <w:rFonts w:ascii="Times New Roman" w:hAnsi="Times New Roman" w:cs="Times New Roman"/>
          <w:sz w:val="24"/>
          <w:szCs w:val="24"/>
        </w:rPr>
        <w:t>[…]</w:t>
      </w:r>
      <w:r w:rsidR="0055228C">
        <w:rPr>
          <w:rFonts w:ascii="Times New Roman" w:hAnsi="Times New Roman" w:cs="Times New Roman"/>
          <w:sz w:val="24"/>
          <w:szCs w:val="24"/>
        </w:rPr>
        <w:t xml:space="preserve">, sjednocených </w:t>
      </w:r>
      <w:proofErr w:type="spellStart"/>
      <w:r w:rsidR="0055228C">
        <w:rPr>
          <w:rFonts w:ascii="Times New Roman" w:hAnsi="Times New Roman" w:cs="Times New Roman"/>
          <w:i/>
          <w:iCs/>
          <w:sz w:val="24"/>
          <w:szCs w:val="24"/>
        </w:rPr>
        <w:t>Syrů</w:t>
      </w:r>
      <w:proofErr w:type="spellEnd"/>
      <w:r w:rsidR="0055228C">
        <w:rPr>
          <w:rFonts w:ascii="Times New Roman" w:hAnsi="Times New Roman" w:cs="Times New Roman"/>
          <w:i/>
          <w:iCs/>
          <w:sz w:val="24"/>
          <w:szCs w:val="24"/>
        </w:rPr>
        <w:t xml:space="preserve"> </w:t>
      </w:r>
      <w:r w:rsidR="0055228C" w:rsidRPr="0055228C">
        <w:rPr>
          <w:rFonts w:ascii="Times New Roman" w:hAnsi="Times New Roman" w:cs="Times New Roman"/>
          <w:sz w:val="24"/>
          <w:szCs w:val="24"/>
        </w:rPr>
        <w:t>[…]</w:t>
      </w:r>
      <w:r w:rsidR="0055228C">
        <w:rPr>
          <w:rFonts w:ascii="Times New Roman" w:hAnsi="Times New Roman" w:cs="Times New Roman"/>
          <w:sz w:val="24"/>
          <w:szCs w:val="24"/>
        </w:rPr>
        <w:t xml:space="preserve">, sjednocených </w:t>
      </w:r>
      <w:r w:rsidR="0055228C">
        <w:rPr>
          <w:rFonts w:ascii="Times New Roman" w:hAnsi="Times New Roman" w:cs="Times New Roman"/>
          <w:i/>
          <w:iCs/>
          <w:sz w:val="24"/>
          <w:szCs w:val="24"/>
        </w:rPr>
        <w:t>Arménů</w:t>
      </w:r>
      <w:r w:rsidR="0055228C">
        <w:rPr>
          <w:rFonts w:ascii="Times New Roman" w:hAnsi="Times New Roman" w:cs="Times New Roman"/>
          <w:sz w:val="24"/>
          <w:szCs w:val="24"/>
        </w:rPr>
        <w:t xml:space="preserve"> </w:t>
      </w:r>
      <w:r w:rsidR="0055228C" w:rsidRPr="0055228C">
        <w:rPr>
          <w:rFonts w:ascii="Times New Roman" w:hAnsi="Times New Roman" w:cs="Times New Roman"/>
          <w:sz w:val="24"/>
          <w:szCs w:val="24"/>
        </w:rPr>
        <w:t>[…]</w:t>
      </w:r>
      <w:r w:rsidR="0055228C">
        <w:rPr>
          <w:rFonts w:ascii="Times New Roman" w:hAnsi="Times New Roman" w:cs="Times New Roman"/>
          <w:sz w:val="24"/>
          <w:szCs w:val="24"/>
        </w:rPr>
        <w:t xml:space="preserve"> není v Palestině mnoho.</w:t>
      </w:r>
      <w:r>
        <w:rPr>
          <w:rFonts w:ascii="Times New Roman" w:hAnsi="Times New Roman" w:cs="Times New Roman"/>
          <w:sz w:val="24"/>
          <w:szCs w:val="24"/>
        </w:rPr>
        <w:t>“</w:t>
      </w:r>
      <w:r w:rsidR="00B26487">
        <w:rPr>
          <w:rStyle w:val="Znakapoznpodarou"/>
          <w:rFonts w:ascii="Times New Roman" w:hAnsi="Times New Roman" w:cs="Times New Roman"/>
          <w:sz w:val="24"/>
          <w:szCs w:val="24"/>
        </w:rPr>
        <w:footnoteReference w:id="126"/>
      </w:r>
    </w:p>
    <w:p w14:paraId="516A307A" w14:textId="4427331C" w:rsidR="00401EC6" w:rsidRDefault="004E0866" w:rsidP="002B7544">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Druhým bodem je vizuální stránka průvodce a cestopisu, která </w:t>
      </w:r>
      <w:r w:rsidR="00825789">
        <w:rPr>
          <w:rFonts w:ascii="Times New Roman" w:hAnsi="Times New Roman" w:cs="Times New Roman"/>
          <w:sz w:val="24"/>
          <w:szCs w:val="24"/>
        </w:rPr>
        <w:t xml:space="preserve">od sebe </w:t>
      </w:r>
      <w:r>
        <w:rPr>
          <w:rFonts w:ascii="Times New Roman" w:hAnsi="Times New Roman" w:cs="Times New Roman"/>
          <w:sz w:val="24"/>
          <w:szCs w:val="24"/>
        </w:rPr>
        <w:t>ony dva v základu různé literární žánry odlišuje.</w:t>
      </w:r>
      <w:r w:rsidR="00825789">
        <w:rPr>
          <w:rFonts w:ascii="Times New Roman" w:hAnsi="Times New Roman" w:cs="Times New Roman"/>
          <w:sz w:val="24"/>
          <w:szCs w:val="24"/>
        </w:rPr>
        <w:t xml:space="preserve"> Klasický průvodce, jak je</w:t>
      </w:r>
      <w:r w:rsidR="00232EE3">
        <w:rPr>
          <w:rFonts w:ascii="Times New Roman" w:hAnsi="Times New Roman" w:cs="Times New Roman"/>
          <w:sz w:val="24"/>
          <w:szCs w:val="24"/>
        </w:rPr>
        <w:t>j</w:t>
      </w:r>
      <w:r w:rsidR="00825789">
        <w:rPr>
          <w:rFonts w:ascii="Times New Roman" w:hAnsi="Times New Roman" w:cs="Times New Roman"/>
          <w:sz w:val="24"/>
          <w:szCs w:val="24"/>
        </w:rPr>
        <w:t xml:space="preserve"> známe od </w:t>
      </w:r>
      <w:r w:rsidR="003C787E">
        <w:rPr>
          <w:rFonts w:ascii="Times New Roman" w:hAnsi="Times New Roman" w:cs="Times New Roman"/>
          <w:sz w:val="24"/>
          <w:szCs w:val="24"/>
        </w:rPr>
        <w:t xml:space="preserve">F. </w:t>
      </w:r>
      <w:r w:rsidR="00825789">
        <w:rPr>
          <w:rFonts w:ascii="Times New Roman" w:hAnsi="Times New Roman" w:cs="Times New Roman"/>
          <w:sz w:val="24"/>
          <w:szCs w:val="24"/>
        </w:rPr>
        <w:t xml:space="preserve">Stejskala či později i od </w:t>
      </w:r>
      <w:r w:rsidR="003C787E">
        <w:rPr>
          <w:rFonts w:ascii="Times New Roman" w:hAnsi="Times New Roman" w:cs="Times New Roman"/>
          <w:sz w:val="24"/>
          <w:szCs w:val="24"/>
        </w:rPr>
        <w:t xml:space="preserve">Č. </w:t>
      </w:r>
      <w:r w:rsidR="00825789">
        <w:rPr>
          <w:rFonts w:ascii="Times New Roman" w:hAnsi="Times New Roman" w:cs="Times New Roman"/>
          <w:sz w:val="24"/>
          <w:szCs w:val="24"/>
        </w:rPr>
        <w:t xml:space="preserve">Šulce, je koncipován v textově úspornějším </w:t>
      </w:r>
      <w:r w:rsidR="00232EE3">
        <w:rPr>
          <w:rFonts w:ascii="Times New Roman" w:hAnsi="Times New Roman" w:cs="Times New Roman"/>
          <w:sz w:val="24"/>
          <w:szCs w:val="24"/>
        </w:rPr>
        <w:t xml:space="preserve">a přehlednějším režimu, a to co do počtu stránek, tak i do celkové úpravy. </w:t>
      </w:r>
      <w:r w:rsidR="00CA0D6F">
        <w:rPr>
          <w:rFonts w:ascii="Times New Roman" w:hAnsi="Times New Roman" w:cs="Times New Roman"/>
          <w:sz w:val="24"/>
          <w:szCs w:val="24"/>
        </w:rPr>
        <w:t xml:space="preserve">Jak již bylo zmíněno </w:t>
      </w:r>
      <w:r w:rsidR="00BE4824">
        <w:rPr>
          <w:rFonts w:ascii="Times New Roman" w:hAnsi="Times New Roman" w:cs="Times New Roman"/>
          <w:sz w:val="24"/>
          <w:szCs w:val="24"/>
        </w:rPr>
        <w:t xml:space="preserve">u Stejskalova </w:t>
      </w:r>
      <w:r w:rsidR="00BE4824">
        <w:rPr>
          <w:rFonts w:ascii="Times New Roman" w:hAnsi="Times New Roman" w:cs="Times New Roman"/>
          <w:i/>
          <w:iCs/>
          <w:sz w:val="24"/>
          <w:szCs w:val="24"/>
        </w:rPr>
        <w:t>Poutního průvodce</w:t>
      </w:r>
      <w:r w:rsidR="00CA0D6F">
        <w:rPr>
          <w:rFonts w:ascii="Times New Roman" w:hAnsi="Times New Roman" w:cs="Times New Roman"/>
          <w:sz w:val="24"/>
          <w:szCs w:val="24"/>
        </w:rPr>
        <w:t xml:space="preserve"> </w:t>
      </w:r>
      <w:r w:rsidR="0088780B">
        <w:rPr>
          <w:rFonts w:ascii="Times New Roman" w:hAnsi="Times New Roman" w:cs="Times New Roman"/>
          <w:sz w:val="24"/>
          <w:szCs w:val="24"/>
        </w:rPr>
        <w:t>na předchozích stranách</w:t>
      </w:r>
      <w:r w:rsidR="00232F51">
        <w:rPr>
          <w:rFonts w:ascii="Times New Roman" w:hAnsi="Times New Roman" w:cs="Times New Roman"/>
          <w:sz w:val="24"/>
          <w:szCs w:val="24"/>
        </w:rPr>
        <w:t xml:space="preserve">, </w:t>
      </w:r>
      <w:r w:rsidR="0088780B">
        <w:rPr>
          <w:rFonts w:ascii="Times New Roman" w:hAnsi="Times New Roman" w:cs="Times New Roman"/>
          <w:sz w:val="24"/>
          <w:szCs w:val="24"/>
        </w:rPr>
        <w:t>jedním z</w:t>
      </w:r>
      <w:r w:rsidR="00BE4824">
        <w:rPr>
          <w:rFonts w:ascii="Times New Roman" w:hAnsi="Times New Roman" w:cs="Times New Roman"/>
          <w:sz w:val="24"/>
          <w:szCs w:val="24"/>
        </w:rPr>
        <w:t> jeho prvků je</w:t>
      </w:r>
      <w:r w:rsidR="0088780B">
        <w:rPr>
          <w:rFonts w:ascii="Times New Roman" w:hAnsi="Times New Roman" w:cs="Times New Roman"/>
          <w:sz w:val="24"/>
          <w:szCs w:val="24"/>
        </w:rPr>
        <w:t xml:space="preserve"> zdůraznění jednotlivých menších celků, tj., měst a </w:t>
      </w:r>
      <w:r w:rsidR="00A4684F">
        <w:rPr>
          <w:rFonts w:ascii="Times New Roman" w:hAnsi="Times New Roman" w:cs="Times New Roman"/>
          <w:sz w:val="24"/>
          <w:szCs w:val="24"/>
        </w:rPr>
        <w:t>památek. Bylo tak učiněno ve dv</w:t>
      </w:r>
      <w:r w:rsidR="002C3DDD">
        <w:rPr>
          <w:rFonts w:ascii="Times New Roman" w:hAnsi="Times New Roman" w:cs="Times New Roman"/>
          <w:sz w:val="24"/>
          <w:szCs w:val="24"/>
        </w:rPr>
        <w:t>ou grafických oblastech-v nadpisu a v</w:t>
      </w:r>
      <w:r w:rsidR="00556996">
        <w:rPr>
          <w:rFonts w:ascii="Times New Roman" w:hAnsi="Times New Roman" w:cs="Times New Roman"/>
          <w:sz w:val="24"/>
          <w:szCs w:val="24"/>
        </w:rPr>
        <w:t> </w:t>
      </w:r>
      <w:r w:rsidR="002C3DDD">
        <w:rPr>
          <w:rFonts w:ascii="Times New Roman" w:hAnsi="Times New Roman" w:cs="Times New Roman"/>
          <w:sz w:val="24"/>
          <w:szCs w:val="24"/>
        </w:rPr>
        <w:t>odstavci</w:t>
      </w:r>
      <w:r w:rsidR="00556996">
        <w:rPr>
          <w:rFonts w:ascii="Times New Roman" w:hAnsi="Times New Roman" w:cs="Times New Roman"/>
          <w:sz w:val="24"/>
          <w:szCs w:val="24"/>
        </w:rPr>
        <w:t xml:space="preserve"> s dalšími doplňkovými modifikacemi</w:t>
      </w:r>
      <w:r w:rsidR="001605CC">
        <w:rPr>
          <w:rFonts w:ascii="Times New Roman" w:hAnsi="Times New Roman" w:cs="Times New Roman"/>
          <w:sz w:val="24"/>
          <w:szCs w:val="24"/>
        </w:rPr>
        <w:t>-</w:t>
      </w:r>
      <w:r w:rsidR="00556996">
        <w:rPr>
          <w:rFonts w:ascii="Times New Roman" w:hAnsi="Times New Roman" w:cs="Times New Roman"/>
          <w:sz w:val="24"/>
          <w:szCs w:val="24"/>
        </w:rPr>
        <w:t>tloušťk</w:t>
      </w:r>
      <w:r w:rsidR="001605CC">
        <w:rPr>
          <w:rFonts w:ascii="Times New Roman" w:hAnsi="Times New Roman" w:cs="Times New Roman"/>
          <w:sz w:val="24"/>
          <w:szCs w:val="24"/>
        </w:rPr>
        <w:t>ou, sklonem</w:t>
      </w:r>
      <w:r w:rsidR="00556996">
        <w:rPr>
          <w:rFonts w:ascii="Times New Roman" w:hAnsi="Times New Roman" w:cs="Times New Roman"/>
          <w:sz w:val="24"/>
          <w:szCs w:val="24"/>
        </w:rPr>
        <w:t xml:space="preserve"> a velikost</w:t>
      </w:r>
      <w:r w:rsidR="001605CC">
        <w:rPr>
          <w:rFonts w:ascii="Times New Roman" w:hAnsi="Times New Roman" w:cs="Times New Roman"/>
          <w:sz w:val="24"/>
          <w:szCs w:val="24"/>
        </w:rPr>
        <w:t>í</w:t>
      </w:r>
      <w:r w:rsidR="00556996">
        <w:rPr>
          <w:rFonts w:ascii="Times New Roman" w:hAnsi="Times New Roman" w:cs="Times New Roman"/>
          <w:sz w:val="24"/>
          <w:szCs w:val="24"/>
        </w:rPr>
        <w:t xml:space="preserve"> písm</w:t>
      </w:r>
      <w:r w:rsidR="00FE386F">
        <w:rPr>
          <w:rFonts w:ascii="Times New Roman" w:hAnsi="Times New Roman" w:cs="Times New Roman"/>
          <w:sz w:val="24"/>
          <w:szCs w:val="24"/>
        </w:rPr>
        <w:t>a</w:t>
      </w:r>
      <w:r w:rsidR="001605CC">
        <w:rPr>
          <w:rFonts w:ascii="Times New Roman" w:hAnsi="Times New Roman" w:cs="Times New Roman"/>
          <w:sz w:val="24"/>
          <w:szCs w:val="24"/>
        </w:rPr>
        <w:t xml:space="preserve"> (pro sklon písma viz výše citovaný úryvek).</w:t>
      </w:r>
    </w:p>
    <w:p w14:paraId="71D29FA5" w14:textId="575592EE" w:rsidR="00C8682E" w:rsidRPr="009872D0" w:rsidRDefault="00A04C10" w:rsidP="002B7544">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Sedláčkův poutní průvodce </w:t>
      </w:r>
      <w:r w:rsidR="00401EC6">
        <w:rPr>
          <w:rFonts w:ascii="Times New Roman" w:hAnsi="Times New Roman" w:cs="Times New Roman"/>
          <w:sz w:val="24"/>
          <w:szCs w:val="24"/>
        </w:rPr>
        <w:t>t</w:t>
      </w:r>
      <w:r w:rsidR="00AA4907">
        <w:rPr>
          <w:rFonts w:ascii="Times New Roman" w:hAnsi="Times New Roman" w:cs="Times New Roman"/>
          <w:sz w:val="24"/>
          <w:szCs w:val="24"/>
        </w:rPr>
        <w:t xml:space="preserve">ak sice </w:t>
      </w:r>
      <w:r w:rsidR="00E21C0B">
        <w:rPr>
          <w:rFonts w:ascii="Times New Roman" w:hAnsi="Times New Roman" w:cs="Times New Roman"/>
          <w:sz w:val="24"/>
          <w:szCs w:val="24"/>
        </w:rPr>
        <w:t>úplně úpravu neignoruje</w:t>
      </w:r>
      <w:r w:rsidR="00AA4907">
        <w:rPr>
          <w:rFonts w:ascii="Times New Roman" w:hAnsi="Times New Roman" w:cs="Times New Roman"/>
          <w:sz w:val="24"/>
          <w:szCs w:val="24"/>
        </w:rPr>
        <w:t>, ale</w:t>
      </w:r>
      <w:r w:rsidR="00401EC6">
        <w:rPr>
          <w:rFonts w:ascii="Times New Roman" w:hAnsi="Times New Roman" w:cs="Times New Roman"/>
          <w:sz w:val="24"/>
          <w:szCs w:val="24"/>
        </w:rPr>
        <w:t xml:space="preserve"> </w:t>
      </w:r>
      <w:r w:rsidR="00AA4907">
        <w:rPr>
          <w:rFonts w:ascii="Times New Roman" w:hAnsi="Times New Roman" w:cs="Times New Roman"/>
          <w:sz w:val="24"/>
          <w:szCs w:val="24"/>
        </w:rPr>
        <w:t xml:space="preserve">i přesto </w:t>
      </w:r>
      <w:r w:rsidR="00401EC6">
        <w:rPr>
          <w:rFonts w:ascii="Times New Roman" w:hAnsi="Times New Roman" w:cs="Times New Roman"/>
          <w:sz w:val="24"/>
          <w:szCs w:val="24"/>
        </w:rPr>
        <w:t xml:space="preserve">na zhruba </w:t>
      </w:r>
      <w:r w:rsidR="002C0778">
        <w:rPr>
          <w:rFonts w:ascii="Times New Roman" w:hAnsi="Times New Roman" w:cs="Times New Roman"/>
          <w:sz w:val="24"/>
          <w:szCs w:val="24"/>
        </w:rPr>
        <w:t>tří seti</w:t>
      </w:r>
      <w:r w:rsidR="00401EC6">
        <w:rPr>
          <w:rFonts w:ascii="Times New Roman" w:hAnsi="Times New Roman" w:cs="Times New Roman"/>
          <w:sz w:val="24"/>
          <w:szCs w:val="24"/>
        </w:rPr>
        <w:t xml:space="preserve"> stranách</w:t>
      </w:r>
      <w:r w:rsidR="002468C8">
        <w:rPr>
          <w:rFonts w:ascii="Times New Roman" w:hAnsi="Times New Roman" w:cs="Times New Roman"/>
          <w:sz w:val="24"/>
          <w:szCs w:val="24"/>
        </w:rPr>
        <w:t xml:space="preserve"> předává čtenáři text relativně nepřehledný, bez </w:t>
      </w:r>
      <w:r w:rsidR="00DA118B">
        <w:rPr>
          <w:rFonts w:ascii="Times New Roman" w:hAnsi="Times New Roman" w:cs="Times New Roman"/>
          <w:sz w:val="24"/>
          <w:szCs w:val="24"/>
        </w:rPr>
        <w:t xml:space="preserve">fotografií, </w:t>
      </w:r>
      <w:r w:rsidR="002468C8">
        <w:rPr>
          <w:rFonts w:ascii="Times New Roman" w:hAnsi="Times New Roman" w:cs="Times New Roman"/>
          <w:sz w:val="24"/>
          <w:szCs w:val="24"/>
        </w:rPr>
        <w:t>značnějšího členění, jež sestává z pouhého rozdělení do kapitol a kurzivního zvýraznění míst, pamětihodností</w:t>
      </w:r>
      <w:r w:rsidR="00702B4B">
        <w:rPr>
          <w:rFonts w:ascii="Times New Roman" w:hAnsi="Times New Roman" w:cs="Times New Roman"/>
          <w:sz w:val="24"/>
          <w:szCs w:val="24"/>
        </w:rPr>
        <w:t>,</w:t>
      </w:r>
      <w:r w:rsidR="002468C8">
        <w:rPr>
          <w:rFonts w:ascii="Times New Roman" w:hAnsi="Times New Roman" w:cs="Times New Roman"/>
          <w:sz w:val="24"/>
          <w:szCs w:val="24"/>
        </w:rPr>
        <w:t xml:space="preserve"> nebo místních</w:t>
      </w:r>
      <w:r w:rsidR="003547B1">
        <w:rPr>
          <w:rFonts w:ascii="Times New Roman" w:hAnsi="Times New Roman" w:cs="Times New Roman"/>
          <w:sz w:val="24"/>
          <w:szCs w:val="24"/>
        </w:rPr>
        <w:t>, tj., jiných než českých</w:t>
      </w:r>
      <w:r w:rsidR="00FA27FD">
        <w:rPr>
          <w:rFonts w:ascii="Times New Roman" w:hAnsi="Times New Roman" w:cs="Times New Roman"/>
          <w:sz w:val="24"/>
          <w:szCs w:val="24"/>
        </w:rPr>
        <w:t>,</w:t>
      </w:r>
      <w:r w:rsidR="002468C8">
        <w:rPr>
          <w:rFonts w:ascii="Times New Roman" w:hAnsi="Times New Roman" w:cs="Times New Roman"/>
          <w:sz w:val="24"/>
          <w:szCs w:val="24"/>
        </w:rPr>
        <w:t xml:space="preserve"> názvů.</w:t>
      </w:r>
    </w:p>
    <w:p w14:paraId="3843694A" w14:textId="37CA9A31" w:rsidR="009B7B84" w:rsidRDefault="003C3988" w:rsidP="003D0B93">
      <w:pPr>
        <w:spacing w:before="100" w:beforeAutospacing="1" w:after="100" w:afterAutospacing="1"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Zůstává tudíž otázka, co dělá Sedláčkovu </w:t>
      </w:r>
      <w:r w:rsidR="0020155C">
        <w:rPr>
          <w:rFonts w:ascii="Times New Roman" w:hAnsi="Times New Roman" w:cs="Times New Roman"/>
          <w:color w:val="000000" w:themeColor="text1"/>
          <w:sz w:val="24"/>
          <w:szCs w:val="24"/>
        </w:rPr>
        <w:t>poutní knihu</w:t>
      </w:r>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 xml:space="preserve">průvodcem, abychom měli důvod ji začlenit do této kategorie. Již v úvodu autor upozorňuje na určitá úskalí ohledně pouti a čtenáři dává doporučení, typická </w:t>
      </w:r>
      <w:r w:rsidR="004715D5">
        <w:rPr>
          <w:rFonts w:ascii="Times New Roman" w:hAnsi="Times New Roman" w:cs="Times New Roman"/>
          <w:color w:val="000000" w:themeColor="text1"/>
          <w:sz w:val="24"/>
          <w:szCs w:val="24"/>
        </w:rPr>
        <w:t xml:space="preserve">i méně běžná </w:t>
      </w:r>
      <w:r w:rsidR="004715D5">
        <w:rPr>
          <w:rFonts w:ascii="Times New Roman" w:hAnsi="Times New Roman" w:cs="Times New Roman"/>
          <w:color w:val="000000" w:themeColor="text1"/>
          <w:sz w:val="24"/>
          <w:szCs w:val="24"/>
        </w:rPr>
        <w:lastRenderedPageBreak/>
        <w:t>u</w:t>
      </w:r>
      <w:r w:rsidR="00992847">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další</w:t>
      </w:r>
      <w:r w:rsidR="004715D5">
        <w:rPr>
          <w:rFonts w:ascii="Times New Roman" w:hAnsi="Times New Roman" w:cs="Times New Roman"/>
          <w:color w:val="000000" w:themeColor="text1"/>
          <w:sz w:val="24"/>
          <w:szCs w:val="24"/>
        </w:rPr>
        <w:t>ch</w:t>
      </w:r>
      <w:r>
        <w:rPr>
          <w:rFonts w:ascii="Times New Roman" w:hAnsi="Times New Roman" w:cs="Times New Roman"/>
          <w:color w:val="000000" w:themeColor="text1"/>
          <w:sz w:val="24"/>
          <w:szCs w:val="24"/>
        </w:rPr>
        <w:t xml:space="preserve"> průvodc</w:t>
      </w:r>
      <w:r w:rsidR="004715D5">
        <w:rPr>
          <w:rFonts w:ascii="Times New Roman" w:hAnsi="Times New Roman" w:cs="Times New Roman"/>
          <w:color w:val="000000" w:themeColor="text1"/>
          <w:sz w:val="24"/>
          <w:szCs w:val="24"/>
        </w:rPr>
        <w:t>ů</w:t>
      </w:r>
      <w:r w:rsidR="00D45B8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včetně toho Stejskalova či (rovněž palestinského) průvodce</w:t>
      </w:r>
      <w:r w:rsidR="00B72AC7">
        <w:rPr>
          <w:rFonts w:ascii="Times New Roman" w:hAnsi="Times New Roman" w:cs="Times New Roman"/>
          <w:color w:val="000000" w:themeColor="text1"/>
          <w:sz w:val="24"/>
          <w:szCs w:val="24"/>
        </w:rPr>
        <w:t xml:space="preserve"> od</w:t>
      </w:r>
      <w:r>
        <w:rPr>
          <w:rFonts w:ascii="Times New Roman" w:hAnsi="Times New Roman" w:cs="Times New Roman"/>
          <w:color w:val="000000" w:themeColor="text1"/>
          <w:sz w:val="24"/>
          <w:szCs w:val="24"/>
        </w:rPr>
        <w:t xml:space="preserve"> Jindřicha z </w:t>
      </w:r>
      <w:proofErr w:type="spellStart"/>
      <w:r>
        <w:rPr>
          <w:rFonts w:ascii="Times New Roman" w:hAnsi="Times New Roman" w:cs="Times New Roman"/>
          <w:color w:val="000000" w:themeColor="text1"/>
          <w:sz w:val="24"/>
          <w:szCs w:val="24"/>
        </w:rPr>
        <w:t>Himmlu</w:t>
      </w:r>
      <w:proofErr w:type="spellEnd"/>
      <w:r>
        <w:rPr>
          <w:rFonts w:ascii="Times New Roman" w:hAnsi="Times New Roman" w:cs="Times New Roman"/>
          <w:color w:val="000000" w:themeColor="text1"/>
          <w:sz w:val="24"/>
          <w:szCs w:val="24"/>
        </w:rPr>
        <w:t>.</w:t>
      </w:r>
      <w:r w:rsidR="00D45B8C">
        <w:rPr>
          <w:rFonts w:ascii="Times New Roman" w:hAnsi="Times New Roman" w:cs="Times New Roman"/>
          <w:color w:val="000000" w:themeColor="text1"/>
          <w:sz w:val="24"/>
          <w:szCs w:val="24"/>
        </w:rPr>
        <w:t xml:space="preserve"> Mezi taková doporučení patří např. cestování nejméně ve dvou (</w:t>
      </w:r>
      <w:r w:rsidR="00B13C90">
        <w:rPr>
          <w:rFonts w:ascii="Times New Roman" w:hAnsi="Times New Roman" w:cs="Times New Roman"/>
          <w:color w:val="000000" w:themeColor="text1"/>
          <w:sz w:val="24"/>
          <w:szCs w:val="24"/>
        </w:rPr>
        <w:t xml:space="preserve">J. </w:t>
      </w:r>
      <w:r w:rsidR="00D45B8C">
        <w:rPr>
          <w:rFonts w:ascii="Times New Roman" w:hAnsi="Times New Roman" w:cs="Times New Roman"/>
          <w:color w:val="000000" w:themeColor="text1"/>
          <w:sz w:val="24"/>
          <w:szCs w:val="24"/>
        </w:rPr>
        <w:t xml:space="preserve">Sedláček se velice často „ohání“ biblickými citáty, i </w:t>
      </w:r>
      <w:r w:rsidR="00B72AC7">
        <w:rPr>
          <w:rFonts w:ascii="Times New Roman" w:hAnsi="Times New Roman" w:cs="Times New Roman"/>
          <w:color w:val="000000" w:themeColor="text1"/>
          <w:sz w:val="24"/>
          <w:szCs w:val="24"/>
        </w:rPr>
        <w:t xml:space="preserve">pro tuto příležitost jeden </w:t>
      </w:r>
      <w:r w:rsidR="00D45B8C">
        <w:rPr>
          <w:rFonts w:ascii="Times New Roman" w:hAnsi="Times New Roman" w:cs="Times New Roman"/>
          <w:color w:val="000000" w:themeColor="text1"/>
          <w:sz w:val="24"/>
          <w:szCs w:val="24"/>
        </w:rPr>
        <w:t>užívá</w:t>
      </w:r>
      <w:r w:rsidR="00B72AC7">
        <w:rPr>
          <w:rFonts w:ascii="Times New Roman" w:hAnsi="Times New Roman" w:cs="Times New Roman"/>
          <w:color w:val="000000" w:themeColor="text1"/>
          <w:sz w:val="24"/>
          <w:szCs w:val="24"/>
        </w:rPr>
        <w:t>-</w:t>
      </w:r>
      <w:r w:rsidR="00EE6D67">
        <w:rPr>
          <w:rFonts w:ascii="Times New Roman" w:hAnsi="Times New Roman" w:cs="Times New Roman"/>
          <w:color w:val="000000" w:themeColor="text1"/>
          <w:sz w:val="24"/>
          <w:szCs w:val="24"/>
        </w:rPr>
        <w:t xml:space="preserve"> </w:t>
      </w:r>
      <w:r w:rsidR="00D45B8C">
        <w:rPr>
          <w:rFonts w:ascii="Times New Roman" w:hAnsi="Times New Roman" w:cs="Times New Roman"/>
          <w:color w:val="000000" w:themeColor="text1"/>
          <w:sz w:val="24"/>
          <w:szCs w:val="24"/>
        </w:rPr>
        <w:t>„Lépe jest býti dvěma spolu, neboť mají užitek své práce; padne-li jeden z nich, druhý pozdvihne soudruha svého.“</w:t>
      </w:r>
      <w:r w:rsidR="00B72AC7">
        <w:rPr>
          <w:rFonts w:ascii="Times New Roman" w:hAnsi="Times New Roman" w:cs="Times New Roman"/>
          <w:color w:val="000000" w:themeColor="text1"/>
          <w:sz w:val="24"/>
          <w:szCs w:val="24"/>
        </w:rPr>
        <w:t>)</w:t>
      </w:r>
      <w:r w:rsidR="00EE6D67">
        <w:rPr>
          <w:rFonts w:ascii="Times New Roman" w:hAnsi="Times New Roman" w:cs="Times New Roman"/>
          <w:color w:val="000000" w:themeColor="text1"/>
          <w:sz w:val="24"/>
          <w:szCs w:val="24"/>
        </w:rPr>
        <w:t xml:space="preserve">, </w:t>
      </w:r>
      <w:r w:rsidR="00EE6D67">
        <w:rPr>
          <w:rStyle w:val="Znakapoznpodarou"/>
          <w:rFonts w:ascii="Times New Roman" w:hAnsi="Times New Roman" w:cs="Times New Roman"/>
          <w:color w:val="000000" w:themeColor="text1"/>
          <w:sz w:val="24"/>
          <w:szCs w:val="24"/>
        </w:rPr>
        <w:footnoteReference w:id="127"/>
      </w:r>
      <w:r w:rsidR="004715D5">
        <w:rPr>
          <w:rFonts w:ascii="Times New Roman" w:hAnsi="Times New Roman" w:cs="Times New Roman"/>
          <w:color w:val="000000" w:themeColor="text1"/>
          <w:sz w:val="24"/>
          <w:szCs w:val="24"/>
        </w:rPr>
        <w:t xml:space="preserve"> uvědomění si skutečného, tedy očistného významu pouti, ale i klasické informace ohledně počasí, peněz, řeči, cesty</w:t>
      </w:r>
      <w:r w:rsidR="00D40127">
        <w:rPr>
          <w:rFonts w:ascii="Times New Roman" w:hAnsi="Times New Roman" w:cs="Times New Roman"/>
          <w:color w:val="000000" w:themeColor="text1"/>
          <w:sz w:val="24"/>
          <w:szCs w:val="24"/>
        </w:rPr>
        <w:t>, trasy aj.</w:t>
      </w:r>
      <w:r w:rsidR="00B87B6F">
        <w:rPr>
          <w:rStyle w:val="Znakapoznpodarou"/>
          <w:rFonts w:ascii="Times New Roman" w:hAnsi="Times New Roman" w:cs="Times New Roman"/>
          <w:color w:val="000000" w:themeColor="text1"/>
          <w:sz w:val="24"/>
          <w:szCs w:val="24"/>
        </w:rPr>
        <w:footnoteReference w:id="128"/>
      </w:r>
      <w:r w:rsidR="004437BC">
        <w:rPr>
          <w:rFonts w:ascii="Times New Roman" w:hAnsi="Times New Roman" w:cs="Times New Roman"/>
          <w:color w:val="000000" w:themeColor="text1"/>
          <w:sz w:val="24"/>
          <w:szCs w:val="24"/>
        </w:rPr>
        <w:t xml:space="preserve"> </w:t>
      </w:r>
      <w:r w:rsidR="005129BF">
        <w:rPr>
          <w:rFonts w:ascii="Times New Roman" w:hAnsi="Times New Roman" w:cs="Times New Roman"/>
          <w:color w:val="000000" w:themeColor="text1"/>
          <w:sz w:val="24"/>
          <w:szCs w:val="24"/>
        </w:rPr>
        <w:t>Další zajímavý „průvodcovský“ prvek představuje dodatek ke Křížové cestě, v němž Sedláček obsáhl také pobožnosti ke každému zastavení.</w:t>
      </w:r>
      <w:r w:rsidR="00AD5061">
        <w:rPr>
          <w:rStyle w:val="Znakapoznpodarou"/>
          <w:rFonts w:ascii="Times New Roman" w:hAnsi="Times New Roman" w:cs="Times New Roman"/>
          <w:color w:val="000000" w:themeColor="text1"/>
          <w:sz w:val="24"/>
          <w:szCs w:val="24"/>
        </w:rPr>
        <w:footnoteReference w:id="129"/>
      </w:r>
    </w:p>
    <w:p w14:paraId="2C044360" w14:textId="5C7F634D" w:rsidR="00C21C47" w:rsidRDefault="004437BC" w:rsidP="003D0B93">
      <w:pPr>
        <w:spacing w:before="100" w:beforeAutospacing="1" w:after="100" w:afterAutospacing="1"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Dalším prvkem, který lze nalézt v průvodci, nicméně i v cestopisu, </w:t>
      </w:r>
      <w:r w:rsidR="00197813">
        <w:rPr>
          <w:rFonts w:ascii="Times New Roman" w:hAnsi="Times New Roman" w:cs="Times New Roman"/>
          <w:color w:val="000000" w:themeColor="text1"/>
          <w:sz w:val="24"/>
          <w:szCs w:val="24"/>
        </w:rPr>
        <w:t>t</w:t>
      </w:r>
      <w:r w:rsidR="00AF6288">
        <w:rPr>
          <w:rFonts w:ascii="Times New Roman" w:hAnsi="Times New Roman" w:cs="Times New Roman"/>
          <w:color w:val="000000" w:themeColor="text1"/>
          <w:sz w:val="24"/>
          <w:szCs w:val="24"/>
        </w:rPr>
        <w:t>akže</w:t>
      </w:r>
      <w:r w:rsidR="00197813">
        <w:rPr>
          <w:rFonts w:ascii="Times New Roman" w:hAnsi="Times New Roman" w:cs="Times New Roman"/>
          <w:color w:val="000000" w:themeColor="text1"/>
          <w:sz w:val="24"/>
          <w:szCs w:val="24"/>
        </w:rPr>
        <w:t xml:space="preserve"> tento aspekt nelze brát v potaz jakožto doklad o charakteru průvodce, </w:t>
      </w:r>
      <w:r>
        <w:rPr>
          <w:rFonts w:ascii="Times New Roman" w:hAnsi="Times New Roman" w:cs="Times New Roman"/>
          <w:color w:val="000000" w:themeColor="text1"/>
          <w:sz w:val="24"/>
          <w:szCs w:val="24"/>
        </w:rPr>
        <w:t>je popisná část, jež zahrnuje jak památky, tak samotnou trasu.</w:t>
      </w:r>
      <w:r w:rsidR="001638DA">
        <w:rPr>
          <w:rFonts w:ascii="Times New Roman" w:hAnsi="Times New Roman" w:cs="Times New Roman"/>
          <w:color w:val="000000" w:themeColor="text1"/>
          <w:sz w:val="24"/>
          <w:szCs w:val="24"/>
        </w:rPr>
        <w:t xml:space="preserve"> V případě, že se jedná o</w:t>
      </w:r>
      <w:r w:rsidR="00D864F9">
        <w:rPr>
          <w:rFonts w:ascii="Times New Roman" w:hAnsi="Times New Roman" w:cs="Times New Roman"/>
          <w:color w:val="000000" w:themeColor="text1"/>
          <w:sz w:val="24"/>
          <w:szCs w:val="24"/>
        </w:rPr>
        <w:t> </w:t>
      </w:r>
      <w:r w:rsidR="001638DA">
        <w:rPr>
          <w:rFonts w:ascii="Times New Roman" w:hAnsi="Times New Roman" w:cs="Times New Roman"/>
          <w:color w:val="000000" w:themeColor="text1"/>
          <w:sz w:val="24"/>
          <w:szCs w:val="24"/>
        </w:rPr>
        <w:t>cestopis, se však popis prolíná s průběhem, subjektivními zážitky</w:t>
      </w:r>
      <w:r w:rsidR="00BB63A9">
        <w:rPr>
          <w:rFonts w:ascii="Times New Roman" w:hAnsi="Times New Roman" w:cs="Times New Roman"/>
          <w:color w:val="000000" w:themeColor="text1"/>
          <w:sz w:val="24"/>
          <w:szCs w:val="24"/>
        </w:rPr>
        <w:t>, názory</w:t>
      </w:r>
      <w:r w:rsidR="001638DA">
        <w:rPr>
          <w:rFonts w:ascii="Times New Roman" w:hAnsi="Times New Roman" w:cs="Times New Roman"/>
          <w:color w:val="000000" w:themeColor="text1"/>
          <w:sz w:val="24"/>
          <w:szCs w:val="24"/>
        </w:rPr>
        <w:t xml:space="preserve"> a</w:t>
      </w:r>
      <w:r w:rsidR="00D864F9">
        <w:rPr>
          <w:rFonts w:ascii="Times New Roman" w:hAnsi="Times New Roman" w:cs="Times New Roman"/>
          <w:color w:val="000000" w:themeColor="text1"/>
          <w:sz w:val="24"/>
          <w:szCs w:val="24"/>
        </w:rPr>
        <w:t> </w:t>
      </w:r>
      <w:r w:rsidR="001638DA">
        <w:rPr>
          <w:rFonts w:ascii="Times New Roman" w:hAnsi="Times New Roman" w:cs="Times New Roman"/>
          <w:color w:val="000000" w:themeColor="text1"/>
          <w:sz w:val="24"/>
          <w:szCs w:val="24"/>
        </w:rPr>
        <w:t>dojmy; autorovy zkušenosti jsou zde patrnější než kdekoli jinde.</w:t>
      </w:r>
      <w:r w:rsidR="005C0F91">
        <w:rPr>
          <w:rFonts w:ascii="Times New Roman" w:hAnsi="Times New Roman" w:cs="Times New Roman"/>
          <w:color w:val="000000" w:themeColor="text1"/>
          <w:sz w:val="24"/>
          <w:szCs w:val="24"/>
        </w:rPr>
        <w:t xml:space="preserve"> Taková zkušenost je </w:t>
      </w:r>
      <w:r w:rsidR="00D66DE4">
        <w:rPr>
          <w:rFonts w:ascii="Times New Roman" w:hAnsi="Times New Roman" w:cs="Times New Roman"/>
          <w:color w:val="000000" w:themeColor="text1"/>
          <w:sz w:val="24"/>
          <w:szCs w:val="24"/>
        </w:rPr>
        <w:t>k nalezení</w:t>
      </w:r>
      <w:r w:rsidR="005C0F91">
        <w:rPr>
          <w:rFonts w:ascii="Times New Roman" w:hAnsi="Times New Roman" w:cs="Times New Roman"/>
          <w:color w:val="000000" w:themeColor="text1"/>
          <w:sz w:val="24"/>
          <w:szCs w:val="24"/>
        </w:rPr>
        <w:t xml:space="preserve"> mimo jiné na cestě </w:t>
      </w:r>
      <w:r w:rsidR="00673B42">
        <w:rPr>
          <w:rFonts w:ascii="Times New Roman" w:hAnsi="Times New Roman" w:cs="Times New Roman"/>
          <w:color w:val="000000" w:themeColor="text1"/>
          <w:sz w:val="24"/>
          <w:szCs w:val="24"/>
        </w:rPr>
        <w:t xml:space="preserve">poutní </w:t>
      </w:r>
      <w:r w:rsidR="005C0F91">
        <w:rPr>
          <w:rFonts w:ascii="Times New Roman" w:hAnsi="Times New Roman" w:cs="Times New Roman"/>
          <w:color w:val="000000" w:themeColor="text1"/>
          <w:sz w:val="24"/>
          <w:szCs w:val="24"/>
        </w:rPr>
        <w:t xml:space="preserve">výpravy k tureckým hranicím, když </w:t>
      </w:r>
      <w:r w:rsidR="003C787E">
        <w:rPr>
          <w:rFonts w:ascii="Times New Roman" w:hAnsi="Times New Roman" w:cs="Times New Roman"/>
          <w:color w:val="000000" w:themeColor="text1"/>
          <w:sz w:val="24"/>
          <w:szCs w:val="24"/>
        </w:rPr>
        <w:t xml:space="preserve">J. </w:t>
      </w:r>
      <w:r w:rsidR="003402F2">
        <w:rPr>
          <w:rFonts w:ascii="Times New Roman" w:hAnsi="Times New Roman" w:cs="Times New Roman"/>
          <w:color w:val="000000" w:themeColor="text1"/>
          <w:sz w:val="24"/>
          <w:szCs w:val="24"/>
        </w:rPr>
        <w:t>Sedláček popisuje karanténu, jež museli strávit v </w:t>
      </w:r>
      <w:proofErr w:type="spellStart"/>
      <w:r w:rsidR="003402F2">
        <w:rPr>
          <w:rFonts w:ascii="Times New Roman" w:hAnsi="Times New Roman" w:cs="Times New Roman"/>
          <w:color w:val="000000" w:themeColor="text1"/>
          <w:sz w:val="24"/>
          <w:szCs w:val="24"/>
        </w:rPr>
        <w:t>Harmanli</w:t>
      </w:r>
      <w:proofErr w:type="spellEnd"/>
      <w:r w:rsidR="003402F2">
        <w:rPr>
          <w:rFonts w:ascii="Times New Roman" w:hAnsi="Times New Roman" w:cs="Times New Roman"/>
          <w:color w:val="000000" w:themeColor="text1"/>
          <w:sz w:val="24"/>
          <w:szCs w:val="24"/>
        </w:rPr>
        <w:t xml:space="preserve"> („Bez lékaře, při nedostatečné posluze a stravě, pod ochranou četnictva bylo nám zde prodlíti čtyři dny.“)</w:t>
      </w:r>
      <w:r w:rsidR="002B0066">
        <w:rPr>
          <w:rFonts w:ascii="Times New Roman" w:hAnsi="Times New Roman" w:cs="Times New Roman"/>
          <w:color w:val="000000" w:themeColor="text1"/>
          <w:sz w:val="24"/>
          <w:szCs w:val="24"/>
        </w:rPr>
        <w:t xml:space="preserve"> </w:t>
      </w:r>
      <w:r w:rsidR="002655EB">
        <w:rPr>
          <w:rStyle w:val="Znakapoznpodarou"/>
          <w:rFonts w:ascii="Times New Roman" w:hAnsi="Times New Roman" w:cs="Times New Roman"/>
          <w:color w:val="000000" w:themeColor="text1"/>
          <w:sz w:val="24"/>
          <w:szCs w:val="24"/>
        </w:rPr>
        <w:footnoteReference w:id="130"/>
      </w:r>
      <w:r w:rsidR="00D66DE4">
        <w:rPr>
          <w:rFonts w:ascii="Times New Roman" w:hAnsi="Times New Roman" w:cs="Times New Roman"/>
          <w:color w:val="000000" w:themeColor="text1"/>
          <w:sz w:val="24"/>
          <w:szCs w:val="24"/>
        </w:rPr>
        <w:t xml:space="preserve"> </w:t>
      </w:r>
    </w:p>
    <w:p w14:paraId="2F2F5763" w14:textId="08900656" w:rsidR="00C21C47" w:rsidRDefault="00D66DE4" w:rsidP="00EB23A6">
      <w:pPr>
        <w:spacing w:before="100" w:beforeAutospacing="1" w:after="100" w:afterAutospacing="1"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Častým </w:t>
      </w:r>
      <w:r w:rsidR="00C21C47">
        <w:rPr>
          <w:rFonts w:ascii="Times New Roman" w:hAnsi="Times New Roman" w:cs="Times New Roman"/>
          <w:color w:val="000000" w:themeColor="text1"/>
          <w:sz w:val="24"/>
          <w:szCs w:val="24"/>
        </w:rPr>
        <w:t>aspektem</w:t>
      </w:r>
      <w:r>
        <w:rPr>
          <w:rFonts w:ascii="Times New Roman" w:hAnsi="Times New Roman" w:cs="Times New Roman"/>
          <w:color w:val="000000" w:themeColor="text1"/>
          <w:sz w:val="24"/>
          <w:szCs w:val="24"/>
        </w:rPr>
        <w:t xml:space="preserve"> cestopisu je také přímá řeč, v Sedláčkově díl</w:t>
      </w:r>
      <w:r w:rsidR="00CD70E0">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rovněž vícekrát k nalezení.</w:t>
      </w:r>
      <w:r w:rsidR="00A85229">
        <w:rPr>
          <w:rFonts w:ascii="Times New Roman" w:hAnsi="Times New Roman" w:cs="Times New Roman"/>
          <w:color w:val="000000" w:themeColor="text1"/>
          <w:sz w:val="24"/>
          <w:szCs w:val="24"/>
        </w:rPr>
        <w:t xml:space="preserve"> Výjimku v této popisné části představují rady autora ohledně spojů</w:t>
      </w:r>
      <w:r w:rsidR="00711CC4">
        <w:rPr>
          <w:rFonts w:ascii="Times New Roman" w:hAnsi="Times New Roman" w:cs="Times New Roman"/>
          <w:color w:val="000000" w:themeColor="text1"/>
          <w:sz w:val="24"/>
          <w:szCs w:val="24"/>
        </w:rPr>
        <w:t>,</w:t>
      </w:r>
      <w:r w:rsidR="00A85229">
        <w:rPr>
          <w:rFonts w:ascii="Times New Roman" w:hAnsi="Times New Roman" w:cs="Times New Roman"/>
          <w:color w:val="000000" w:themeColor="text1"/>
          <w:sz w:val="24"/>
          <w:szCs w:val="24"/>
        </w:rPr>
        <w:t xml:space="preserve"> včetně různých alternativ</w:t>
      </w:r>
      <w:r w:rsidR="006F7768">
        <w:rPr>
          <w:rFonts w:ascii="Times New Roman" w:hAnsi="Times New Roman" w:cs="Times New Roman"/>
          <w:color w:val="000000" w:themeColor="text1"/>
          <w:sz w:val="24"/>
          <w:szCs w:val="24"/>
        </w:rPr>
        <w:t xml:space="preserve">, </w:t>
      </w:r>
      <w:r w:rsidR="00A85229">
        <w:rPr>
          <w:rFonts w:ascii="Times New Roman" w:hAnsi="Times New Roman" w:cs="Times New Roman"/>
          <w:color w:val="000000" w:themeColor="text1"/>
          <w:sz w:val="24"/>
          <w:szCs w:val="24"/>
        </w:rPr>
        <w:t xml:space="preserve">jejich </w:t>
      </w:r>
      <w:r w:rsidR="006F7768">
        <w:rPr>
          <w:rFonts w:ascii="Times New Roman" w:hAnsi="Times New Roman" w:cs="Times New Roman"/>
          <w:color w:val="000000" w:themeColor="text1"/>
          <w:sz w:val="24"/>
          <w:szCs w:val="24"/>
        </w:rPr>
        <w:t>charakteru, případně i cen.</w:t>
      </w:r>
      <w:r w:rsidR="004C07A4">
        <w:rPr>
          <w:rFonts w:ascii="Times New Roman" w:hAnsi="Times New Roman" w:cs="Times New Roman"/>
          <w:color w:val="000000" w:themeColor="text1"/>
          <w:sz w:val="24"/>
          <w:szCs w:val="24"/>
        </w:rPr>
        <w:t xml:space="preserve"> Ty běžnou součástí </w:t>
      </w:r>
      <w:r w:rsidR="00614E9E">
        <w:rPr>
          <w:rFonts w:ascii="Times New Roman" w:hAnsi="Times New Roman" w:cs="Times New Roman"/>
          <w:color w:val="000000" w:themeColor="text1"/>
          <w:sz w:val="24"/>
          <w:szCs w:val="24"/>
        </w:rPr>
        <w:t>cestopisných knih</w:t>
      </w:r>
      <w:r w:rsidR="004C07A4">
        <w:rPr>
          <w:rFonts w:ascii="Times New Roman" w:hAnsi="Times New Roman" w:cs="Times New Roman"/>
          <w:color w:val="000000" w:themeColor="text1"/>
          <w:sz w:val="24"/>
          <w:szCs w:val="24"/>
        </w:rPr>
        <w:t xml:space="preserve"> nejsou</w:t>
      </w:r>
      <w:r w:rsidR="00C21C47">
        <w:rPr>
          <w:rFonts w:ascii="Times New Roman" w:hAnsi="Times New Roman" w:cs="Times New Roman"/>
          <w:color w:val="000000" w:themeColor="text1"/>
          <w:sz w:val="24"/>
          <w:szCs w:val="24"/>
        </w:rPr>
        <w:t xml:space="preserve">. Sedláček jakožto teolog </w:t>
      </w:r>
      <w:r w:rsidR="00B123C9">
        <w:rPr>
          <w:rFonts w:ascii="Times New Roman" w:hAnsi="Times New Roman" w:cs="Times New Roman"/>
          <w:color w:val="000000" w:themeColor="text1"/>
          <w:sz w:val="24"/>
          <w:szCs w:val="24"/>
        </w:rPr>
        <w:t>občas sahá, z</w:t>
      </w:r>
      <w:r w:rsidR="00C03D85">
        <w:rPr>
          <w:rFonts w:ascii="Times New Roman" w:hAnsi="Times New Roman" w:cs="Times New Roman"/>
          <w:color w:val="000000" w:themeColor="text1"/>
          <w:sz w:val="24"/>
          <w:szCs w:val="24"/>
        </w:rPr>
        <w:t>ejména při seznamování čtenáře s Jeruzalémem a jinými biblickými lokacemi</w:t>
      </w:r>
      <w:r w:rsidR="00B123C9">
        <w:rPr>
          <w:rFonts w:ascii="Times New Roman" w:hAnsi="Times New Roman" w:cs="Times New Roman"/>
          <w:color w:val="000000" w:themeColor="text1"/>
          <w:sz w:val="24"/>
          <w:szCs w:val="24"/>
        </w:rPr>
        <w:t xml:space="preserve">, </w:t>
      </w:r>
      <w:r w:rsidR="00C03D85">
        <w:rPr>
          <w:rFonts w:ascii="Times New Roman" w:hAnsi="Times New Roman" w:cs="Times New Roman"/>
          <w:color w:val="000000" w:themeColor="text1"/>
          <w:sz w:val="24"/>
          <w:szCs w:val="24"/>
        </w:rPr>
        <w:t>k biblickým citátům či úryvkům z evangelií a jiné biblické literatury.</w:t>
      </w:r>
      <w:r w:rsidR="00B123C9">
        <w:rPr>
          <w:rFonts w:ascii="Times New Roman" w:hAnsi="Times New Roman" w:cs="Times New Roman"/>
          <w:color w:val="000000" w:themeColor="text1"/>
          <w:sz w:val="24"/>
          <w:szCs w:val="24"/>
        </w:rPr>
        <w:t xml:space="preserve"> Činí tak kupříkladu v kapitole sedmé, když </w:t>
      </w:r>
      <w:r w:rsidR="00CC0090">
        <w:rPr>
          <w:rFonts w:ascii="Times New Roman" w:hAnsi="Times New Roman" w:cs="Times New Roman"/>
          <w:color w:val="000000" w:themeColor="text1"/>
          <w:sz w:val="24"/>
          <w:szCs w:val="24"/>
        </w:rPr>
        <w:t>jeden ze dnů</w:t>
      </w:r>
      <w:r w:rsidR="00B123C9">
        <w:rPr>
          <w:rFonts w:ascii="Times New Roman" w:hAnsi="Times New Roman" w:cs="Times New Roman"/>
          <w:color w:val="000000" w:themeColor="text1"/>
          <w:sz w:val="24"/>
          <w:szCs w:val="24"/>
        </w:rPr>
        <w:t xml:space="preserve"> pouti připad</w:t>
      </w:r>
      <w:r w:rsidR="00485897">
        <w:rPr>
          <w:rFonts w:ascii="Times New Roman" w:hAnsi="Times New Roman" w:cs="Times New Roman"/>
          <w:color w:val="000000" w:themeColor="text1"/>
          <w:sz w:val="24"/>
          <w:szCs w:val="24"/>
        </w:rPr>
        <w:t>l</w:t>
      </w:r>
      <w:r w:rsidR="00B123C9">
        <w:rPr>
          <w:rFonts w:ascii="Times New Roman" w:hAnsi="Times New Roman" w:cs="Times New Roman"/>
          <w:color w:val="000000" w:themeColor="text1"/>
          <w:sz w:val="24"/>
          <w:szCs w:val="24"/>
        </w:rPr>
        <w:t xml:space="preserve"> na </w:t>
      </w:r>
      <w:r w:rsidR="00CC0090">
        <w:rPr>
          <w:rFonts w:ascii="Times New Roman" w:hAnsi="Times New Roman" w:cs="Times New Roman"/>
          <w:color w:val="000000" w:themeColor="text1"/>
          <w:sz w:val="24"/>
          <w:szCs w:val="24"/>
        </w:rPr>
        <w:t>svátek</w:t>
      </w:r>
      <w:r w:rsidR="00B123C9">
        <w:rPr>
          <w:rFonts w:ascii="Times New Roman" w:hAnsi="Times New Roman" w:cs="Times New Roman"/>
          <w:color w:val="000000" w:themeColor="text1"/>
          <w:sz w:val="24"/>
          <w:szCs w:val="24"/>
        </w:rPr>
        <w:t xml:space="preserve"> Proměnění Páně a poutníci a jiní se vydávali na horu Tábor.</w:t>
      </w:r>
      <w:r w:rsidR="00CC0090">
        <w:rPr>
          <w:rFonts w:ascii="Times New Roman" w:hAnsi="Times New Roman" w:cs="Times New Roman"/>
          <w:color w:val="000000" w:themeColor="text1"/>
          <w:sz w:val="24"/>
          <w:szCs w:val="24"/>
        </w:rPr>
        <w:t xml:space="preserve"> Sedláček</w:t>
      </w:r>
      <w:r w:rsidR="00485897">
        <w:rPr>
          <w:rFonts w:ascii="Times New Roman" w:hAnsi="Times New Roman" w:cs="Times New Roman"/>
          <w:color w:val="000000" w:themeColor="text1"/>
          <w:sz w:val="24"/>
          <w:szCs w:val="24"/>
        </w:rPr>
        <w:t xml:space="preserve"> </w:t>
      </w:r>
      <w:r w:rsidR="00CC0090">
        <w:rPr>
          <w:rFonts w:ascii="Times New Roman" w:hAnsi="Times New Roman" w:cs="Times New Roman"/>
          <w:color w:val="000000" w:themeColor="text1"/>
          <w:sz w:val="24"/>
          <w:szCs w:val="24"/>
        </w:rPr>
        <w:t>jen pro tuto příležitost využil dvou citátů z</w:t>
      </w:r>
      <w:r w:rsidR="00485897">
        <w:rPr>
          <w:rFonts w:ascii="Times New Roman" w:hAnsi="Times New Roman" w:cs="Times New Roman"/>
          <w:color w:val="000000" w:themeColor="text1"/>
          <w:sz w:val="24"/>
          <w:szCs w:val="24"/>
        </w:rPr>
        <w:t xml:space="preserve">e </w:t>
      </w:r>
      <w:r w:rsidR="00A54D68">
        <w:rPr>
          <w:rFonts w:ascii="Times New Roman" w:hAnsi="Times New Roman" w:cs="Times New Roman"/>
          <w:color w:val="000000" w:themeColor="text1"/>
          <w:sz w:val="24"/>
          <w:szCs w:val="24"/>
        </w:rPr>
        <w:t>s</w:t>
      </w:r>
      <w:r w:rsidR="00485897">
        <w:rPr>
          <w:rFonts w:ascii="Times New Roman" w:hAnsi="Times New Roman" w:cs="Times New Roman"/>
          <w:color w:val="000000" w:themeColor="text1"/>
          <w:sz w:val="24"/>
          <w:szCs w:val="24"/>
        </w:rPr>
        <w:t xml:space="preserve">vatého </w:t>
      </w:r>
      <w:r w:rsidR="00CC0090">
        <w:rPr>
          <w:rFonts w:ascii="Times New Roman" w:hAnsi="Times New Roman" w:cs="Times New Roman"/>
          <w:color w:val="000000" w:themeColor="text1"/>
          <w:sz w:val="24"/>
          <w:szCs w:val="24"/>
        </w:rPr>
        <w:t>evangelia.</w:t>
      </w:r>
      <w:r w:rsidR="009B4279">
        <w:rPr>
          <w:rStyle w:val="Znakapoznpodarou"/>
          <w:rFonts w:ascii="Times New Roman" w:hAnsi="Times New Roman" w:cs="Times New Roman"/>
          <w:color w:val="000000" w:themeColor="text1"/>
          <w:sz w:val="24"/>
          <w:szCs w:val="24"/>
        </w:rPr>
        <w:footnoteReference w:id="131"/>
      </w:r>
    </w:p>
    <w:p w14:paraId="7D50635E" w14:textId="42EA45C4" w:rsidR="00677E79" w:rsidRPr="00AD5061" w:rsidRDefault="00A00A0A" w:rsidP="00AD5061">
      <w:pPr>
        <w:spacing w:before="100" w:beforeAutospacing="1" w:after="100" w:afterAutospacing="1" w:line="360" w:lineRule="auto"/>
        <w:ind w:firstLine="709"/>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lastRenderedPageBreak/>
        <w:t xml:space="preserve">Pohlížet na Sedláčkovu </w:t>
      </w:r>
      <w:r>
        <w:rPr>
          <w:rFonts w:ascii="Times New Roman" w:hAnsi="Times New Roman" w:cs="Times New Roman"/>
          <w:i/>
          <w:iCs/>
          <w:color w:val="000000" w:themeColor="text1"/>
          <w:sz w:val="24"/>
          <w:szCs w:val="24"/>
        </w:rPr>
        <w:t>Pouť do</w:t>
      </w:r>
      <w:r w:rsidR="00270428">
        <w:rPr>
          <w:rFonts w:ascii="Times New Roman" w:hAnsi="Times New Roman" w:cs="Times New Roman"/>
          <w:i/>
          <w:iCs/>
          <w:color w:val="000000" w:themeColor="text1"/>
          <w:sz w:val="24"/>
          <w:szCs w:val="24"/>
        </w:rPr>
        <w:t xml:space="preserve"> posvátných míst</w:t>
      </w:r>
      <w:r>
        <w:rPr>
          <w:rFonts w:ascii="Times New Roman" w:hAnsi="Times New Roman" w:cs="Times New Roman"/>
          <w:i/>
          <w:iCs/>
          <w:color w:val="000000" w:themeColor="text1"/>
          <w:sz w:val="24"/>
          <w:szCs w:val="24"/>
        </w:rPr>
        <w:t xml:space="preserve"> Svaté země a Egypta</w:t>
      </w:r>
      <w:r w:rsidR="00270428">
        <w:rPr>
          <w:rStyle w:val="Znakapoznpodarou"/>
          <w:rFonts w:ascii="Times New Roman" w:hAnsi="Times New Roman" w:cs="Times New Roman"/>
          <w:i/>
          <w:iCs/>
          <w:color w:val="000000" w:themeColor="text1"/>
          <w:sz w:val="24"/>
          <w:szCs w:val="24"/>
        </w:rPr>
        <w:footnoteReference w:id="132"/>
      </w:r>
      <w:r>
        <w:rPr>
          <w:rFonts w:ascii="Times New Roman" w:hAnsi="Times New Roman" w:cs="Times New Roman"/>
          <w:color w:val="000000" w:themeColor="text1"/>
          <w:sz w:val="24"/>
          <w:szCs w:val="24"/>
        </w:rPr>
        <w:t xml:space="preserve"> jako na průvodce, jenž svého čtenáře bere </w:t>
      </w:r>
      <w:r w:rsidR="00F30DAC">
        <w:rPr>
          <w:rFonts w:ascii="Times New Roman" w:hAnsi="Times New Roman" w:cs="Times New Roman"/>
          <w:color w:val="000000" w:themeColor="text1"/>
          <w:sz w:val="24"/>
          <w:szCs w:val="24"/>
        </w:rPr>
        <w:t xml:space="preserve">vyloženě </w:t>
      </w:r>
      <w:r>
        <w:rPr>
          <w:rFonts w:ascii="Times New Roman" w:hAnsi="Times New Roman" w:cs="Times New Roman"/>
          <w:color w:val="000000" w:themeColor="text1"/>
          <w:sz w:val="24"/>
          <w:szCs w:val="24"/>
        </w:rPr>
        <w:t xml:space="preserve">za antikou, jakou známe z Řecka nebo Říma, </w:t>
      </w:r>
      <w:r w:rsidR="00F30DAC">
        <w:rPr>
          <w:rFonts w:ascii="Times New Roman" w:hAnsi="Times New Roman" w:cs="Times New Roman"/>
          <w:color w:val="000000" w:themeColor="text1"/>
          <w:sz w:val="24"/>
          <w:szCs w:val="24"/>
        </w:rPr>
        <w:t xml:space="preserve">není zcela přesné. Svatá země je územím s historií </w:t>
      </w:r>
      <w:r w:rsidR="006D7CD0">
        <w:rPr>
          <w:rFonts w:ascii="Times New Roman" w:hAnsi="Times New Roman" w:cs="Times New Roman"/>
          <w:color w:val="000000" w:themeColor="text1"/>
          <w:sz w:val="24"/>
          <w:szCs w:val="24"/>
        </w:rPr>
        <w:t>předcházející té římské, datující příchod svého obyvatel</w:t>
      </w:r>
      <w:r w:rsidR="00640808">
        <w:rPr>
          <w:rFonts w:ascii="Times New Roman" w:hAnsi="Times New Roman" w:cs="Times New Roman"/>
          <w:color w:val="000000" w:themeColor="text1"/>
          <w:sz w:val="24"/>
          <w:szCs w:val="24"/>
        </w:rPr>
        <w:t>stva, původem aramejského,</w:t>
      </w:r>
      <w:r w:rsidR="006D7CD0">
        <w:rPr>
          <w:rFonts w:ascii="Times New Roman" w:hAnsi="Times New Roman" w:cs="Times New Roman"/>
          <w:color w:val="000000" w:themeColor="text1"/>
          <w:sz w:val="24"/>
          <w:szCs w:val="24"/>
        </w:rPr>
        <w:t xml:space="preserve"> do dob biblického Abrahama.</w:t>
      </w:r>
      <w:r w:rsidR="00640808">
        <w:rPr>
          <w:rStyle w:val="Znakapoznpodarou"/>
          <w:rFonts w:ascii="Times New Roman" w:hAnsi="Times New Roman" w:cs="Times New Roman"/>
          <w:color w:val="000000" w:themeColor="text1"/>
          <w:sz w:val="24"/>
          <w:szCs w:val="24"/>
        </w:rPr>
        <w:footnoteReference w:id="133"/>
      </w:r>
      <w:r w:rsidR="00C53CC1">
        <w:rPr>
          <w:rFonts w:ascii="Times New Roman" w:hAnsi="Times New Roman" w:cs="Times New Roman"/>
          <w:color w:val="000000" w:themeColor="text1"/>
          <w:sz w:val="24"/>
          <w:szCs w:val="24"/>
        </w:rPr>
        <w:t xml:space="preserve"> Stejně tak Egypt oplývá </w:t>
      </w:r>
      <w:r w:rsidR="00CC3156">
        <w:rPr>
          <w:rFonts w:ascii="Times New Roman" w:hAnsi="Times New Roman" w:cs="Times New Roman"/>
          <w:color w:val="000000" w:themeColor="text1"/>
          <w:sz w:val="24"/>
          <w:szCs w:val="24"/>
        </w:rPr>
        <w:t>kulturním dědictvím, jehož původ mu Řím</w:t>
      </w:r>
      <w:r w:rsidR="00AD5061">
        <w:rPr>
          <w:rFonts w:ascii="Times New Roman" w:hAnsi="Times New Roman" w:cs="Times New Roman"/>
          <w:i/>
          <w:iCs/>
          <w:color w:val="000000" w:themeColor="text1"/>
          <w:sz w:val="24"/>
          <w:szCs w:val="24"/>
        </w:rPr>
        <w:t xml:space="preserve"> </w:t>
      </w:r>
      <w:r w:rsidR="00CC3156">
        <w:rPr>
          <w:rFonts w:ascii="Times New Roman" w:hAnsi="Times New Roman" w:cs="Times New Roman"/>
          <w:color w:val="000000" w:themeColor="text1"/>
          <w:sz w:val="24"/>
          <w:szCs w:val="24"/>
        </w:rPr>
        <w:t>mohl pouze závidět.</w:t>
      </w:r>
      <w:r w:rsidR="0058564B">
        <w:rPr>
          <w:rFonts w:ascii="Times New Roman" w:hAnsi="Times New Roman" w:cs="Times New Roman"/>
          <w:color w:val="000000" w:themeColor="text1"/>
          <w:sz w:val="24"/>
          <w:szCs w:val="24"/>
        </w:rPr>
        <w:t xml:space="preserve"> </w:t>
      </w:r>
      <w:r w:rsidR="00376C53">
        <w:rPr>
          <w:rFonts w:ascii="Times New Roman" w:hAnsi="Times New Roman" w:cs="Times New Roman"/>
          <w:color w:val="000000" w:themeColor="text1"/>
          <w:sz w:val="24"/>
          <w:szCs w:val="24"/>
        </w:rPr>
        <w:t>Zejména v</w:t>
      </w:r>
      <w:r w:rsidR="0058564B">
        <w:rPr>
          <w:rFonts w:ascii="Times New Roman" w:hAnsi="Times New Roman" w:cs="Times New Roman"/>
          <w:color w:val="000000" w:themeColor="text1"/>
          <w:sz w:val="24"/>
          <w:szCs w:val="24"/>
        </w:rPr>
        <w:t>liv Říma</w:t>
      </w:r>
      <w:r w:rsidR="00376C53">
        <w:rPr>
          <w:rFonts w:ascii="Times New Roman" w:hAnsi="Times New Roman" w:cs="Times New Roman"/>
          <w:color w:val="000000" w:themeColor="text1"/>
          <w:sz w:val="24"/>
          <w:szCs w:val="24"/>
        </w:rPr>
        <w:t>nů a</w:t>
      </w:r>
      <w:r w:rsidR="00992847">
        <w:rPr>
          <w:rFonts w:ascii="Times New Roman" w:hAnsi="Times New Roman" w:cs="Times New Roman"/>
          <w:color w:val="000000" w:themeColor="text1"/>
          <w:sz w:val="24"/>
          <w:szCs w:val="24"/>
        </w:rPr>
        <w:t> </w:t>
      </w:r>
      <w:r w:rsidR="00376C53">
        <w:rPr>
          <w:rFonts w:ascii="Times New Roman" w:hAnsi="Times New Roman" w:cs="Times New Roman"/>
          <w:color w:val="000000" w:themeColor="text1"/>
          <w:sz w:val="24"/>
          <w:szCs w:val="24"/>
        </w:rPr>
        <w:t>dalších národů, v</w:t>
      </w:r>
      <w:r w:rsidR="00FE1F3F">
        <w:rPr>
          <w:rFonts w:ascii="Times New Roman" w:hAnsi="Times New Roman" w:cs="Times New Roman"/>
          <w:color w:val="000000" w:themeColor="text1"/>
          <w:sz w:val="24"/>
          <w:szCs w:val="24"/>
        </w:rPr>
        <w:t> době předřímské</w:t>
      </w:r>
      <w:r w:rsidR="00376C53">
        <w:rPr>
          <w:rFonts w:ascii="Times New Roman" w:hAnsi="Times New Roman" w:cs="Times New Roman"/>
          <w:color w:val="000000" w:themeColor="text1"/>
          <w:sz w:val="24"/>
          <w:szCs w:val="24"/>
        </w:rPr>
        <w:t xml:space="preserve"> to byli především Židé a Řekové,</w:t>
      </w:r>
      <w:r w:rsidR="00FE1F3F">
        <w:rPr>
          <w:rFonts w:ascii="Times New Roman" w:hAnsi="Times New Roman" w:cs="Times New Roman"/>
          <w:color w:val="000000" w:themeColor="text1"/>
          <w:sz w:val="24"/>
          <w:szCs w:val="24"/>
        </w:rPr>
        <w:t xml:space="preserve"> </w:t>
      </w:r>
      <w:r w:rsidR="00376C53">
        <w:rPr>
          <w:rFonts w:ascii="Times New Roman" w:hAnsi="Times New Roman" w:cs="Times New Roman"/>
          <w:color w:val="000000" w:themeColor="text1"/>
          <w:sz w:val="24"/>
          <w:szCs w:val="24"/>
        </w:rPr>
        <w:t xml:space="preserve">zapříčinil, že </w:t>
      </w:r>
      <w:r w:rsidR="00A5251F">
        <w:rPr>
          <w:rFonts w:ascii="Times New Roman" w:hAnsi="Times New Roman" w:cs="Times New Roman"/>
          <w:color w:val="000000" w:themeColor="text1"/>
          <w:sz w:val="24"/>
          <w:szCs w:val="24"/>
        </w:rPr>
        <w:t xml:space="preserve">se </w:t>
      </w:r>
      <w:r w:rsidR="00376C53">
        <w:rPr>
          <w:rFonts w:ascii="Times New Roman" w:hAnsi="Times New Roman" w:cs="Times New Roman"/>
          <w:color w:val="000000" w:themeColor="text1"/>
          <w:sz w:val="24"/>
          <w:szCs w:val="24"/>
        </w:rPr>
        <w:t xml:space="preserve">jak Palestina, tak Egypt </w:t>
      </w:r>
      <w:r w:rsidR="00FE1F3F">
        <w:rPr>
          <w:rFonts w:ascii="Times New Roman" w:hAnsi="Times New Roman" w:cs="Times New Roman"/>
          <w:color w:val="000000" w:themeColor="text1"/>
          <w:sz w:val="24"/>
          <w:szCs w:val="24"/>
        </w:rPr>
        <w:t>pod jhem Říma nebo Řecka ocitly podobně brzy jako ostatní dobytá území.</w:t>
      </w:r>
      <w:r w:rsidR="00E2468D">
        <w:rPr>
          <w:rStyle w:val="Znakapoznpodarou"/>
          <w:rFonts w:ascii="Times New Roman" w:hAnsi="Times New Roman" w:cs="Times New Roman"/>
          <w:color w:val="000000" w:themeColor="text1"/>
          <w:sz w:val="24"/>
          <w:szCs w:val="24"/>
        </w:rPr>
        <w:footnoteReference w:id="134"/>
      </w:r>
    </w:p>
    <w:p w14:paraId="74130E07" w14:textId="6F284981" w:rsidR="00C21C47" w:rsidRDefault="00BA3E08" w:rsidP="00BF6AE1">
      <w:pPr>
        <w:spacing w:before="100" w:beforeAutospacing="1" w:after="100" w:afterAutospacing="1"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Antika nalezená v těchto dvou základních lokalitách, do nichž se </w:t>
      </w:r>
      <w:r w:rsidR="006F61A9">
        <w:rPr>
          <w:rFonts w:ascii="Times New Roman" w:hAnsi="Times New Roman" w:cs="Times New Roman"/>
          <w:color w:val="000000" w:themeColor="text1"/>
          <w:sz w:val="24"/>
          <w:szCs w:val="24"/>
        </w:rPr>
        <w:t>J. </w:t>
      </w:r>
      <w:r>
        <w:rPr>
          <w:rFonts w:ascii="Times New Roman" w:hAnsi="Times New Roman" w:cs="Times New Roman"/>
          <w:color w:val="000000" w:themeColor="text1"/>
          <w:sz w:val="24"/>
          <w:szCs w:val="24"/>
        </w:rPr>
        <w:t>Sedláček se svou výpravou dostává, má tedy značně odlišný charakter</w:t>
      </w:r>
      <w:r w:rsidR="00AB343D">
        <w:rPr>
          <w:rFonts w:ascii="Times New Roman" w:hAnsi="Times New Roman" w:cs="Times New Roman"/>
          <w:color w:val="000000" w:themeColor="text1"/>
          <w:sz w:val="24"/>
          <w:szCs w:val="24"/>
        </w:rPr>
        <w:t xml:space="preserve">. </w:t>
      </w:r>
      <w:r w:rsidR="000C31A1">
        <w:rPr>
          <w:rFonts w:ascii="Times New Roman" w:hAnsi="Times New Roman" w:cs="Times New Roman"/>
          <w:color w:val="000000" w:themeColor="text1"/>
          <w:sz w:val="24"/>
          <w:szCs w:val="24"/>
        </w:rPr>
        <w:t xml:space="preserve">Také co do počtu památek </w:t>
      </w:r>
      <w:r w:rsidR="00AB343D">
        <w:rPr>
          <w:rFonts w:ascii="Times New Roman" w:hAnsi="Times New Roman" w:cs="Times New Roman"/>
          <w:color w:val="000000" w:themeColor="text1"/>
          <w:sz w:val="24"/>
          <w:szCs w:val="24"/>
        </w:rPr>
        <w:t>jí zde n</w:t>
      </w:r>
      <w:r w:rsidR="00677E79">
        <w:rPr>
          <w:rFonts w:ascii="Times New Roman" w:hAnsi="Times New Roman" w:cs="Times New Roman"/>
          <w:color w:val="000000" w:themeColor="text1"/>
          <w:sz w:val="24"/>
          <w:szCs w:val="24"/>
        </w:rPr>
        <w:t>ení</w:t>
      </w:r>
      <w:r w:rsidR="00AB343D">
        <w:rPr>
          <w:rFonts w:ascii="Times New Roman" w:hAnsi="Times New Roman" w:cs="Times New Roman"/>
          <w:color w:val="000000" w:themeColor="text1"/>
          <w:sz w:val="24"/>
          <w:szCs w:val="24"/>
        </w:rPr>
        <w:t xml:space="preserve"> </w:t>
      </w:r>
      <w:r w:rsidR="00677E79">
        <w:rPr>
          <w:rFonts w:ascii="Times New Roman" w:hAnsi="Times New Roman" w:cs="Times New Roman"/>
          <w:color w:val="000000" w:themeColor="text1"/>
          <w:sz w:val="24"/>
          <w:szCs w:val="24"/>
        </w:rPr>
        <w:t xml:space="preserve">k nalezení zdaleka tolik, jako v samotném </w:t>
      </w:r>
      <w:r w:rsidR="00741B5B">
        <w:rPr>
          <w:rFonts w:ascii="Times New Roman" w:hAnsi="Times New Roman" w:cs="Times New Roman"/>
          <w:color w:val="000000" w:themeColor="text1"/>
          <w:sz w:val="24"/>
          <w:szCs w:val="24"/>
        </w:rPr>
        <w:t>jádru antického světa</w:t>
      </w:r>
      <w:r w:rsidR="00BB2478">
        <w:rPr>
          <w:rFonts w:ascii="Times New Roman" w:hAnsi="Times New Roman" w:cs="Times New Roman"/>
          <w:color w:val="000000" w:themeColor="text1"/>
          <w:sz w:val="24"/>
          <w:szCs w:val="24"/>
        </w:rPr>
        <w:t xml:space="preserve">, tedy v </w:t>
      </w:r>
      <w:r w:rsidR="00741B5B">
        <w:rPr>
          <w:rFonts w:ascii="Times New Roman" w:hAnsi="Times New Roman" w:cs="Times New Roman"/>
          <w:color w:val="000000" w:themeColor="text1"/>
          <w:sz w:val="24"/>
          <w:szCs w:val="24"/>
        </w:rPr>
        <w:t xml:space="preserve">Řecku a </w:t>
      </w:r>
      <w:r w:rsidR="00BB2478">
        <w:rPr>
          <w:rFonts w:ascii="Times New Roman" w:hAnsi="Times New Roman" w:cs="Times New Roman"/>
          <w:color w:val="000000" w:themeColor="text1"/>
          <w:sz w:val="24"/>
          <w:szCs w:val="24"/>
        </w:rPr>
        <w:t xml:space="preserve">v </w:t>
      </w:r>
      <w:r w:rsidR="00741B5B">
        <w:rPr>
          <w:rFonts w:ascii="Times New Roman" w:hAnsi="Times New Roman" w:cs="Times New Roman"/>
          <w:color w:val="000000" w:themeColor="text1"/>
          <w:sz w:val="24"/>
          <w:szCs w:val="24"/>
        </w:rPr>
        <w:t>Římě.</w:t>
      </w:r>
      <w:r w:rsidR="00404BBD">
        <w:rPr>
          <w:rFonts w:ascii="Times New Roman" w:hAnsi="Times New Roman" w:cs="Times New Roman"/>
          <w:color w:val="000000" w:themeColor="text1"/>
          <w:sz w:val="24"/>
          <w:szCs w:val="24"/>
        </w:rPr>
        <w:t xml:space="preserve"> </w:t>
      </w:r>
      <w:r w:rsidR="000C31A1">
        <w:rPr>
          <w:rFonts w:ascii="Times New Roman" w:hAnsi="Times New Roman" w:cs="Times New Roman"/>
          <w:color w:val="000000" w:themeColor="text1"/>
          <w:sz w:val="24"/>
          <w:szCs w:val="24"/>
        </w:rPr>
        <w:t xml:space="preserve">Mimo to se její podoba </w:t>
      </w:r>
      <w:r w:rsidR="00994636">
        <w:rPr>
          <w:rFonts w:ascii="Times New Roman" w:hAnsi="Times New Roman" w:cs="Times New Roman"/>
          <w:color w:val="000000" w:themeColor="text1"/>
          <w:sz w:val="24"/>
          <w:szCs w:val="24"/>
        </w:rPr>
        <w:t>v jednotlivých zemích r</w:t>
      </w:r>
      <w:r w:rsidR="000C31A1">
        <w:rPr>
          <w:rFonts w:ascii="Times New Roman" w:hAnsi="Times New Roman" w:cs="Times New Roman"/>
          <w:color w:val="000000" w:themeColor="text1"/>
          <w:sz w:val="24"/>
          <w:szCs w:val="24"/>
        </w:rPr>
        <w:t>ozcházel</w:t>
      </w:r>
      <w:r w:rsidR="00994636">
        <w:rPr>
          <w:rFonts w:ascii="Times New Roman" w:hAnsi="Times New Roman" w:cs="Times New Roman"/>
          <w:color w:val="000000" w:themeColor="text1"/>
          <w:sz w:val="24"/>
          <w:szCs w:val="24"/>
        </w:rPr>
        <w:t xml:space="preserve">a </w:t>
      </w:r>
      <w:r w:rsidR="000C31A1">
        <w:rPr>
          <w:rFonts w:ascii="Times New Roman" w:hAnsi="Times New Roman" w:cs="Times New Roman"/>
          <w:color w:val="000000" w:themeColor="text1"/>
          <w:sz w:val="24"/>
          <w:szCs w:val="24"/>
        </w:rPr>
        <w:t xml:space="preserve">a byla </w:t>
      </w:r>
      <w:r w:rsidR="00404BBD">
        <w:rPr>
          <w:rFonts w:ascii="Times New Roman" w:hAnsi="Times New Roman" w:cs="Times New Roman"/>
          <w:color w:val="000000" w:themeColor="text1"/>
          <w:sz w:val="24"/>
          <w:szCs w:val="24"/>
        </w:rPr>
        <w:t>závisl</w:t>
      </w:r>
      <w:r w:rsidR="00F623AB">
        <w:rPr>
          <w:rFonts w:ascii="Times New Roman" w:hAnsi="Times New Roman" w:cs="Times New Roman"/>
          <w:color w:val="000000" w:themeColor="text1"/>
          <w:sz w:val="24"/>
          <w:szCs w:val="24"/>
        </w:rPr>
        <w:t>á</w:t>
      </w:r>
      <w:r w:rsidR="00826719">
        <w:rPr>
          <w:rFonts w:ascii="Times New Roman" w:hAnsi="Times New Roman" w:cs="Times New Roman"/>
          <w:color w:val="000000" w:themeColor="text1"/>
          <w:sz w:val="24"/>
          <w:szCs w:val="24"/>
        </w:rPr>
        <w:t xml:space="preserve"> </w:t>
      </w:r>
      <w:r w:rsidR="00404BBD">
        <w:rPr>
          <w:rFonts w:ascii="Times New Roman" w:hAnsi="Times New Roman" w:cs="Times New Roman"/>
          <w:color w:val="000000" w:themeColor="text1"/>
          <w:sz w:val="24"/>
          <w:szCs w:val="24"/>
        </w:rPr>
        <w:t xml:space="preserve">na původu </w:t>
      </w:r>
      <w:r w:rsidR="00F623AB">
        <w:rPr>
          <w:rFonts w:ascii="Times New Roman" w:hAnsi="Times New Roman" w:cs="Times New Roman"/>
          <w:color w:val="000000" w:themeColor="text1"/>
          <w:sz w:val="24"/>
          <w:szCs w:val="24"/>
        </w:rPr>
        <w:t>a dataci dobytí</w:t>
      </w:r>
      <w:r w:rsidR="000368AA">
        <w:rPr>
          <w:rFonts w:ascii="Times New Roman" w:hAnsi="Times New Roman" w:cs="Times New Roman"/>
          <w:color w:val="000000" w:themeColor="text1"/>
          <w:sz w:val="24"/>
          <w:szCs w:val="24"/>
        </w:rPr>
        <w:t>. J</w:t>
      </w:r>
      <w:r w:rsidR="005B4245">
        <w:rPr>
          <w:rFonts w:ascii="Times New Roman" w:hAnsi="Times New Roman" w:cs="Times New Roman"/>
          <w:color w:val="000000" w:themeColor="text1"/>
          <w:sz w:val="24"/>
          <w:szCs w:val="24"/>
        </w:rPr>
        <w:t>ej</w:t>
      </w:r>
      <w:r w:rsidR="00F623AB">
        <w:rPr>
          <w:rFonts w:ascii="Times New Roman" w:hAnsi="Times New Roman" w:cs="Times New Roman"/>
          <w:color w:val="000000" w:themeColor="text1"/>
          <w:sz w:val="24"/>
          <w:szCs w:val="24"/>
        </w:rPr>
        <w:t>í</w:t>
      </w:r>
      <w:r w:rsidR="005B4245">
        <w:rPr>
          <w:rFonts w:ascii="Times New Roman" w:hAnsi="Times New Roman" w:cs="Times New Roman"/>
          <w:color w:val="000000" w:themeColor="text1"/>
          <w:sz w:val="24"/>
          <w:szCs w:val="24"/>
        </w:rPr>
        <w:t xml:space="preserve"> další vývoj byl </w:t>
      </w:r>
      <w:r w:rsidR="00BB2478">
        <w:rPr>
          <w:rFonts w:ascii="Times New Roman" w:hAnsi="Times New Roman" w:cs="Times New Roman"/>
          <w:color w:val="000000" w:themeColor="text1"/>
          <w:sz w:val="24"/>
          <w:szCs w:val="24"/>
        </w:rPr>
        <w:t xml:space="preserve">tudíž </w:t>
      </w:r>
      <w:r w:rsidR="00F623AB">
        <w:rPr>
          <w:rFonts w:ascii="Times New Roman" w:hAnsi="Times New Roman" w:cs="Times New Roman"/>
          <w:color w:val="000000" w:themeColor="text1"/>
          <w:sz w:val="24"/>
          <w:szCs w:val="24"/>
        </w:rPr>
        <w:t xml:space="preserve">v průběhu staletí </w:t>
      </w:r>
      <w:r w:rsidR="005B4245">
        <w:rPr>
          <w:rFonts w:ascii="Times New Roman" w:hAnsi="Times New Roman" w:cs="Times New Roman"/>
          <w:color w:val="000000" w:themeColor="text1"/>
          <w:sz w:val="24"/>
          <w:szCs w:val="24"/>
        </w:rPr>
        <w:t>poznamenán až do té míry, že například v</w:t>
      </w:r>
      <w:r w:rsidR="00E0397E">
        <w:rPr>
          <w:rFonts w:ascii="Times New Roman" w:hAnsi="Times New Roman" w:cs="Times New Roman"/>
          <w:color w:val="000000" w:themeColor="text1"/>
          <w:sz w:val="24"/>
          <w:szCs w:val="24"/>
        </w:rPr>
        <w:t> </w:t>
      </w:r>
      <w:r w:rsidR="005B4245">
        <w:rPr>
          <w:rFonts w:ascii="Times New Roman" w:hAnsi="Times New Roman" w:cs="Times New Roman"/>
          <w:color w:val="000000" w:themeColor="text1"/>
          <w:sz w:val="24"/>
          <w:szCs w:val="24"/>
        </w:rPr>
        <w:t>Egyptě</w:t>
      </w:r>
      <w:r w:rsidR="00E0397E">
        <w:rPr>
          <w:rFonts w:ascii="Times New Roman" w:hAnsi="Times New Roman" w:cs="Times New Roman"/>
          <w:color w:val="000000" w:themeColor="text1"/>
          <w:sz w:val="24"/>
          <w:szCs w:val="24"/>
        </w:rPr>
        <w:t>, konkrétně v</w:t>
      </w:r>
      <w:r w:rsidR="00893FEE">
        <w:rPr>
          <w:rFonts w:ascii="Times New Roman" w:hAnsi="Times New Roman" w:cs="Times New Roman"/>
          <w:color w:val="000000" w:themeColor="text1"/>
          <w:sz w:val="24"/>
          <w:szCs w:val="24"/>
        </w:rPr>
        <w:t> </w:t>
      </w:r>
      <w:r w:rsidR="00E0397E">
        <w:rPr>
          <w:rFonts w:ascii="Times New Roman" w:hAnsi="Times New Roman" w:cs="Times New Roman"/>
          <w:color w:val="000000" w:themeColor="text1"/>
          <w:sz w:val="24"/>
          <w:szCs w:val="24"/>
        </w:rPr>
        <w:t>Alexandrii</w:t>
      </w:r>
      <w:r w:rsidR="00893FEE">
        <w:rPr>
          <w:rFonts w:ascii="Times New Roman" w:hAnsi="Times New Roman" w:cs="Times New Roman"/>
          <w:color w:val="000000" w:themeColor="text1"/>
          <w:sz w:val="24"/>
          <w:szCs w:val="24"/>
        </w:rPr>
        <w:t xml:space="preserve">, </w:t>
      </w:r>
      <w:r w:rsidR="005B4245">
        <w:rPr>
          <w:rFonts w:ascii="Times New Roman" w:hAnsi="Times New Roman" w:cs="Times New Roman"/>
          <w:color w:val="000000" w:themeColor="text1"/>
          <w:sz w:val="24"/>
          <w:szCs w:val="24"/>
        </w:rPr>
        <w:t>podle autorova pozorování</w:t>
      </w:r>
      <w:r w:rsidR="00893FEE">
        <w:rPr>
          <w:rFonts w:ascii="Times New Roman" w:hAnsi="Times New Roman" w:cs="Times New Roman"/>
          <w:color w:val="000000" w:themeColor="text1"/>
          <w:sz w:val="24"/>
          <w:szCs w:val="24"/>
        </w:rPr>
        <w:t xml:space="preserve"> již</w:t>
      </w:r>
      <w:r w:rsidR="005B4245">
        <w:rPr>
          <w:rFonts w:ascii="Times New Roman" w:hAnsi="Times New Roman" w:cs="Times New Roman"/>
          <w:color w:val="000000" w:themeColor="text1"/>
          <w:sz w:val="24"/>
          <w:szCs w:val="24"/>
        </w:rPr>
        <w:t xml:space="preserve"> prakticky žádná antika ne</w:t>
      </w:r>
      <w:r w:rsidR="00E42B6D">
        <w:rPr>
          <w:rFonts w:ascii="Times New Roman" w:hAnsi="Times New Roman" w:cs="Times New Roman"/>
          <w:color w:val="000000" w:themeColor="text1"/>
          <w:sz w:val="24"/>
          <w:szCs w:val="24"/>
        </w:rPr>
        <w:t>zůstala</w:t>
      </w:r>
      <w:r w:rsidR="00E0397E">
        <w:rPr>
          <w:rFonts w:ascii="Times New Roman" w:hAnsi="Times New Roman" w:cs="Times New Roman"/>
          <w:color w:val="000000" w:themeColor="text1"/>
          <w:sz w:val="24"/>
          <w:szCs w:val="24"/>
        </w:rPr>
        <w:t>.</w:t>
      </w:r>
      <w:r w:rsidR="00BF6AE1" w:rsidRPr="00BF6AE1">
        <w:rPr>
          <w:rFonts w:ascii="Times New Roman" w:hAnsi="Times New Roman" w:cs="Times New Roman"/>
          <w:color w:val="000000" w:themeColor="text1"/>
          <w:sz w:val="24"/>
          <w:szCs w:val="24"/>
          <w:vertAlign w:val="superscript"/>
        </w:rPr>
        <w:t xml:space="preserve"> </w:t>
      </w:r>
      <w:r w:rsidR="00BF6AE1" w:rsidRPr="00BF6AE1">
        <w:rPr>
          <w:rFonts w:ascii="Times New Roman" w:hAnsi="Times New Roman" w:cs="Times New Roman"/>
          <w:color w:val="000000" w:themeColor="text1"/>
          <w:sz w:val="24"/>
          <w:szCs w:val="24"/>
          <w:vertAlign w:val="superscript"/>
        </w:rPr>
        <w:footnoteReference w:id="135"/>
      </w:r>
    </w:p>
    <w:p w14:paraId="3D4B0667" w14:textId="4F2BD966" w:rsidR="00631FA3" w:rsidRDefault="00191F66" w:rsidP="003E05E3">
      <w:pPr>
        <w:spacing w:before="100" w:beforeAutospacing="1" w:after="100" w:afterAutospacing="1"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Palestina</w:t>
      </w:r>
      <w:r w:rsidR="002D4EE4">
        <w:rPr>
          <w:rFonts w:ascii="Times New Roman" w:hAnsi="Times New Roman" w:cs="Times New Roman"/>
          <w:color w:val="000000" w:themeColor="text1"/>
          <w:sz w:val="24"/>
          <w:szCs w:val="24"/>
        </w:rPr>
        <w:t>, hlavní cíl pouti</w:t>
      </w:r>
      <w:r w:rsidR="00582DD6">
        <w:rPr>
          <w:rFonts w:ascii="Times New Roman" w:hAnsi="Times New Roman" w:cs="Times New Roman"/>
          <w:color w:val="000000" w:themeColor="text1"/>
          <w:sz w:val="24"/>
          <w:szCs w:val="24"/>
        </w:rPr>
        <w:t xml:space="preserve"> Jaroslava Sedláčka</w:t>
      </w:r>
      <w:r w:rsidR="002D4EE4">
        <w:rPr>
          <w:rFonts w:ascii="Times New Roman" w:hAnsi="Times New Roman" w:cs="Times New Roman"/>
          <w:color w:val="000000" w:themeColor="text1"/>
          <w:sz w:val="24"/>
          <w:szCs w:val="24"/>
        </w:rPr>
        <w:t xml:space="preserve">, </w:t>
      </w:r>
      <w:r w:rsidR="00C375EE">
        <w:rPr>
          <w:rFonts w:ascii="Times New Roman" w:hAnsi="Times New Roman" w:cs="Times New Roman"/>
          <w:color w:val="000000" w:themeColor="text1"/>
          <w:sz w:val="24"/>
          <w:szCs w:val="24"/>
        </w:rPr>
        <w:t xml:space="preserve">na tom není </w:t>
      </w:r>
      <w:r w:rsidR="0074640C">
        <w:rPr>
          <w:rFonts w:ascii="Times New Roman" w:hAnsi="Times New Roman" w:cs="Times New Roman"/>
          <w:color w:val="000000" w:themeColor="text1"/>
          <w:sz w:val="24"/>
          <w:szCs w:val="24"/>
        </w:rPr>
        <w:t xml:space="preserve">výrazně </w:t>
      </w:r>
      <w:r w:rsidR="00C375EE">
        <w:rPr>
          <w:rFonts w:ascii="Times New Roman" w:hAnsi="Times New Roman" w:cs="Times New Roman"/>
          <w:color w:val="000000" w:themeColor="text1"/>
          <w:sz w:val="24"/>
          <w:szCs w:val="24"/>
        </w:rPr>
        <w:t xml:space="preserve">lépe. Její nejvýznačnější památky z dob křesťanských </w:t>
      </w:r>
      <w:r w:rsidR="00536970">
        <w:rPr>
          <w:rFonts w:ascii="Times New Roman" w:hAnsi="Times New Roman" w:cs="Times New Roman"/>
          <w:color w:val="000000" w:themeColor="text1"/>
          <w:sz w:val="24"/>
          <w:szCs w:val="24"/>
        </w:rPr>
        <w:t>se často nesou v</w:t>
      </w:r>
      <w:r w:rsidR="00C60175">
        <w:rPr>
          <w:rFonts w:ascii="Times New Roman" w:hAnsi="Times New Roman" w:cs="Times New Roman"/>
          <w:color w:val="000000" w:themeColor="text1"/>
          <w:sz w:val="24"/>
          <w:szCs w:val="24"/>
        </w:rPr>
        <w:t> </w:t>
      </w:r>
      <w:r w:rsidR="00536970">
        <w:rPr>
          <w:rFonts w:ascii="Times New Roman" w:hAnsi="Times New Roman" w:cs="Times New Roman"/>
          <w:color w:val="000000" w:themeColor="text1"/>
          <w:sz w:val="24"/>
          <w:szCs w:val="24"/>
        </w:rPr>
        <w:t>arabském</w:t>
      </w:r>
      <w:r w:rsidR="00C60175">
        <w:rPr>
          <w:rFonts w:ascii="Times New Roman" w:hAnsi="Times New Roman" w:cs="Times New Roman"/>
          <w:color w:val="000000" w:themeColor="text1"/>
          <w:sz w:val="24"/>
          <w:szCs w:val="24"/>
        </w:rPr>
        <w:t xml:space="preserve"> či byzantském</w:t>
      </w:r>
      <w:r w:rsidR="00536970">
        <w:rPr>
          <w:rFonts w:ascii="Times New Roman" w:hAnsi="Times New Roman" w:cs="Times New Roman"/>
          <w:color w:val="000000" w:themeColor="text1"/>
          <w:sz w:val="24"/>
          <w:szCs w:val="24"/>
        </w:rPr>
        <w:t xml:space="preserve"> slohu </w:t>
      </w:r>
      <w:r w:rsidR="00B83991">
        <w:rPr>
          <w:rFonts w:ascii="Times New Roman" w:hAnsi="Times New Roman" w:cs="Times New Roman"/>
          <w:color w:val="000000" w:themeColor="text1"/>
          <w:sz w:val="24"/>
          <w:szCs w:val="24"/>
        </w:rPr>
        <w:t xml:space="preserve">a celkově je její hlavní město, tj., Jeruzalém, </w:t>
      </w:r>
      <w:r w:rsidR="005222D2">
        <w:rPr>
          <w:rFonts w:ascii="Times New Roman" w:hAnsi="Times New Roman" w:cs="Times New Roman"/>
          <w:color w:val="000000" w:themeColor="text1"/>
          <w:sz w:val="24"/>
          <w:szCs w:val="24"/>
        </w:rPr>
        <w:t>oděn do hávu středověku</w:t>
      </w:r>
      <w:r w:rsidR="00BF48BD">
        <w:rPr>
          <w:rFonts w:ascii="Times New Roman" w:hAnsi="Times New Roman" w:cs="Times New Roman"/>
          <w:color w:val="000000" w:themeColor="text1"/>
          <w:sz w:val="24"/>
          <w:szCs w:val="24"/>
        </w:rPr>
        <w:t xml:space="preserve"> s pouhými náznaky dávnověkosti</w:t>
      </w:r>
      <w:r w:rsidR="00017C95">
        <w:rPr>
          <w:rStyle w:val="Znakapoznpodarou"/>
          <w:rFonts w:ascii="Times New Roman" w:hAnsi="Times New Roman" w:cs="Times New Roman"/>
          <w:color w:val="000000" w:themeColor="text1"/>
          <w:sz w:val="24"/>
          <w:szCs w:val="24"/>
        </w:rPr>
        <w:footnoteReference w:id="136"/>
      </w:r>
      <w:r w:rsidR="0048749E">
        <w:rPr>
          <w:rFonts w:ascii="Times New Roman" w:hAnsi="Times New Roman" w:cs="Times New Roman"/>
          <w:color w:val="000000" w:themeColor="text1"/>
          <w:sz w:val="24"/>
          <w:szCs w:val="24"/>
        </w:rPr>
        <w:t xml:space="preserve"> </w:t>
      </w:r>
      <w:r w:rsidR="00693BE5">
        <w:rPr>
          <w:rFonts w:ascii="Times New Roman" w:hAnsi="Times New Roman" w:cs="Times New Roman"/>
          <w:color w:val="000000" w:themeColor="text1"/>
          <w:sz w:val="24"/>
          <w:szCs w:val="24"/>
        </w:rPr>
        <w:t xml:space="preserve">(to se týká samozřejmě i dalších palestinských měst). </w:t>
      </w:r>
      <w:r w:rsidR="0048749E">
        <w:rPr>
          <w:rFonts w:ascii="Times New Roman" w:hAnsi="Times New Roman" w:cs="Times New Roman"/>
          <w:color w:val="000000" w:themeColor="text1"/>
          <w:sz w:val="24"/>
          <w:szCs w:val="24"/>
        </w:rPr>
        <w:t>K</w:t>
      </w:r>
      <w:r w:rsidR="001B7B2C">
        <w:rPr>
          <w:rFonts w:ascii="Times New Roman" w:hAnsi="Times New Roman" w:cs="Times New Roman"/>
          <w:color w:val="000000" w:themeColor="text1"/>
          <w:sz w:val="24"/>
          <w:szCs w:val="24"/>
        </w:rPr>
        <w:t xml:space="preserve"> vzácným </w:t>
      </w:r>
      <w:r w:rsidR="0048749E">
        <w:rPr>
          <w:rFonts w:ascii="Times New Roman" w:hAnsi="Times New Roman" w:cs="Times New Roman"/>
          <w:color w:val="000000" w:themeColor="text1"/>
          <w:sz w:val="24"/>
          <w:szCs w:val="24"/>
        </w:rPr>
        <w:t xml:space="preserve">památkám, jejichž pozůstatky mají </w:t>
      </w:r>
      <w:r w:rsidR="00761A2B">
        <w:rPr>
          <w:rFonts w:ascii="Times New Roman" w:hAnsi="Times New Roman" w:cs="Times New Roman"/>
          <w:color w:val="000000" w:themeColor="text1"/>
          <w:sz w:val="24"/>
          <w:szCs w:val="24"/>
        </w:rPr>
        <w:t xml:space="preserve">do jisté míry </w:t>
      </w:r>
      <w:r w:rsidR="0048749E">
        <w:rPr>
          <w:rFonts w:ascii="Times New Roman" w:hAnsi="Times New Roman" w:cs="Times New Roman"/>
          <w:color w:val="000000" w:themeColor="text1"/>
          <w:sz w:val="24"/>
          <w:szCs w:val="24"/>
        </w:rPr>
        <w:t>právo nazývat se starověkými, ba přímo antickými, patří mimo jiné městské zdi</w:t>
      </w:r>
      <w:r w:rsidR="00026935">
        <w:rPr>
          <w:rFonts w:ascii="Times New Roman" w:hAnsi="Times New Roman" w:cs="Times New Roman"/>
          <w:color w:val="000000" w:themeColor="text1"/>
          <w:sz w:val="24"/>
          <w:szCs w:val="24"/>
        </w:rPr>
        <w:t xml:space="preserve"> města J</w:t>
      </w:r>
      <w:r w:rsidR="003E05E3">
        <w:rPr>
          <w:rFonts w:ascii="Times New Roman" w:hAnsi="Times New Roman" w:cs="Times New Roman"/>
          <w:color w:val="000000" w:themeColor="text1"/>
          <w:sz w:val="24"/>
          <w:szCs w:val="24"/>
        </w:rPr>
        <w:t>e</w:t>
      </w:r>
      <w:r w:rsidR="00026935">
        <w:rPr>
          <w:rFonts w:ascii="Times New Roman" w:hAnsi="Times New Roman" w:cs="Times New Roman"/>
          <w:color w:val="000000" w:themeColor="text1"/>
          <w:sz w:val="24"/>
          <w:szCs w:val="24"/>
        </w:rPr>
        <w:t>ruzaléma</w:t>
      </w:r>
      <w:r w:rsidR="003E05E3">
        <w:rPr>
          <w:rFonts w:ascii="Times New Roman" w:hAnsi="Times New Roman" w:cs="Times New Roman"/>
          <w:color w:val="000000" w:themeColor="text1"/>
          <w:sz w:val="24"/>
          <w:szCs w:val="24"/>
        </w:rPr>
        <w:t xml:space="preserve">, několikrát zbořeného a opět vystavěného </w:t>
      </w:r>
      <w:r w:rsidR="00761A2B">
        <w:rPr>
          <w:rFonts w:ascii="Times New Roman" w:hAnsi="Times New Roman" w:cs="Times New Roman"/>
          <w:color w:val="000000" w:themeColor="text1"/>
          <w:sz w:val="24"/>
          <w:szCs w:val="24"/>
        </w:rPr>
        <w:t xml:space="preserve">v různých časových obdobích </w:t>
      </w:r>
      <w:r w:rsidR="003E05E3">
        <w:rPr>
          <w:rFonts w:ascii="Times New Roman" w:hAnsi="Times New Roman" w:cs="Times New Roman"/>
          <w:color w:val="000000" w:themeColor="text1"/>
          <w:sz w:val="24"/>
          <w:szCs w:val="24"/>
        </w:rPr>
        <w:t xml:space="preserve">včetně </w:t>
      </w:r>
      <w:r w:rsidR="00761A2B">
        <w:rPr>
          <w:rFonts w:ascii="Times New Roman" w:hAnsi="Times New Roman" w:cs="Times New Roman"/>
          <w:color w:val="000000" w:themeColor="text1"/>
          <w:sz w:val="24"/>
          <w:szCs w:val="24"/>
        </w:rPr>
        <w:t xml:space="preserve">toho </w:t>
      </w:r>
      <w:r w:rsidR="003E05E3">
        <w:rPr>
          <w:rFonts w:ascii="Times New Roman" w:hAnsi="Times New Roman" w:cs="Times New Roman"/>
          <w:color w:val="000000" w:themeColor="text1"/>
          <w:sz w:val="24"/>
          <w:szCs w:val="24"/>
        </w:rPr>
        <w:t>římského</w:t>
      </w:r>
      <w:r w:rsidR="00E42B6D">
        <w:rPr>
          <w:rFonts w:ascii="Times New Roman" w:hAnsi="Times New Roman" w:cs="Times New Roman"/>
          <w:color w:val="000000" w:themeColor="text1"/>
          <w:sz w:val="24"/>
          <w:szCs w:val="24"/>
        </w:rPr>
        <w:t>.</w:t>
      </w:r>
      <w:r w:rsidR="003E05E3">
        <w:rPr>
          <w:rStyle w:val="Znakapoznpodarou"/>
          <w:rFonts w:ascii="Times New Roman" w:hAnsi="Times New Roman" w:cs="Times New Roman"/>
          <w:color w:val="000000" w:themeColor="text1"/>
          <w:sz w:val="24"/>
          <w:szCs w:val="24"/>
        </w:rPr>
        <w:footnoteReference w:id="137"/>
      </w:r>
      <w:r w:rsidR="00E42B6D">
        <w:rPr>
          <w:rFonts w:ascii="Times New Roman" w:hAnsi="Times New Roman" w:cs="Times New Roman"/>
          <w:color w:val="000000" w:themeColor="text1"/>
          <w:sz w:val="24"/>
          <w:szCs w:val="24"/>
        </w:rPr>
        <w:t xml:space="preserve"> </w:t>
      </w:r>
      <w:r w:rsidR="00CE2350">
        <w:rPr>
          <w:rFonts w:ascii="Times New Roman" w:hAnsi="Times New Roman" w:cs="Times New Roman"/>
          <w:color w:val="000000" w:themeColor="text1"/>
          <w:sz w:val="24"/>
          <w:szCs w:val="24"/>
        </w:rPr>
        <w:t xml:space="preserve">Jak praví J. Sedláček, </w:t>
      </w:r>
      <w:r w:rsidR="00026935">
        <w:rPr>
          <w:rFonts w:ascii="Times New Roman" w:hAnsi="Times New Roman" w:cs="Times New Roman"/>
          <w:color w:val="000000" w:themeColor="text1"/>
          <w:sz w:val="24"/>
          <w:szCs w:val="24"/>
        </w:rPr>
        <w:t xml:space="preserve">současné </w:t>
      </w:r>
      <w:r w:rsidR="00CE2350">
        <w:rPr>
          <w:rFonts w:ascii="Times New Roman" w:hAnsi="Times New Roman" w:cs="Times New Roman"/>
          <w:color w:val="000000" w:themeColor="text1"/>
          <w:sz w:val="24"/>
          <w:szCs w:val="24"/>
        </w:rPr>
        <w:t xml:space="preserve">zdi sice pochází převážně ze středověku a raného novověku, ovšem „ani tehdy to nebyla </w:t>
      </w:r>
      <w:r w:rsidR="00CE2350">
        <w:rPr>
          <w:rFonts w:ascii="Times New Roman" w:hAnsi="Times New Roman" w:cs="Times New Roman"/>
          <w:color w:val="000000" w:themeColor="text1"/>
          <w:sz w:val="24"/>
          <w:szCs w:val="24"/>
        </w:rPr>
        <w:lastRenderedPageBreak/>
        <w:t>nová stavba, nýbrž provedena na tom, co zbylo ze stavby císaře Hadriana.</w:t>
      </w:r>
      <w:r w:rsidR="00CE210D">
        <w:rPr>
          <w:rFonts w:ascii="Times New Roman" w:hAnsi="Times New Roman" w:cs="Times New Roman"/>
          <w:color w:val="000000" w:themeColor="text1"/>
          <w:sz w:val="24"/>
          <w:szCs w:val="24"/>
        </w:rPr>
        <w:t xml:space="preserve"> Jest na </w:t>
      </w:r>
      <w:proofErr w:type="spellStart"/>
      <w:r w:rsidR="00CE210D">
        <w:rPr>
          <w:rFonts w:ascii="Times New Roman" w:hAnsi="Times New Roman" w:cs="Times New Roman"/>
          <w:color w:val="000000" w:themeColor="text1"/>
          <w:sz w:val="24"/>
          <w:szCs w:val="24"/>
        </w:rPr>
        <w:t>bíledni</w:t>
      </w:r>
      <w:proofErr w:type="spellEnd"/>
      <w:r w:rsidR="00CE210D">
        <w:rPr>
          <w:rFonts w:ascii="Times New Roman" w:hAnsi="Times New Roman" w:cs="Times New Roman"/>
          <w:color w:val="000000" w:themeColor="text1"/>
          <w:sz w:val="24"/>
          <w:szCs w:val="24"/>
        </w:rPr>
        <w:t>, že všichni pozdější užili kamení a hmoty, která zbyla z předešlých staveb, jak to lze pozorovati i na zdech města, i</w:t>
      </w:r>
      <w:r w:rsidR="00FC0D28">
        <w:rPr>
          <w:rFonts w:ascii="Times New Roman" w:hAnsi="Times New Roman" w:cs="Times New Roman"/>
          <w:color w:val="000000" w:themeColor="text1"/>
          <w:sz w:val="24"/>
          <w:szCs w:val="24"/>
        </w:rPr>
        <w:t> </w:t>
      </w:r>
      <w:r w:rsidR="00CE210D">
        <w:rPr>
          <w:rFonts w:ascii="Times New Roman" w:hAnsi="Times New Roman" w:cs="Times New Roman"/>
          <w:color w:val="000000" w:themeColor="text1"/>
          <w:sz w:val="24"/>
          <w:szCs w:val="24"/>
        </w:rPr>
        <w:t>na domech Jeruzaléma. Nejspodnější vrstvy na východní straně a na jihovýchodním rohu městské zdi jsou z velikých tesaných kamenů, z kvádrů, které mohly tam býti položeny již v Šalomounově době</w:t>
      </w:r>
      <w:r w:rsidR="00761A2B">
        <w:rPr>
          <w:rFonts w:ascii="Times New Roman" w:hAnsi="Times New Roman" w:cs="Times New Roman"/>
          <w:color w:val="000000" w:themeColor="text1"/>
          <w:sz w:val="24"/>
          <w:szCs w:val="24"/>
        </w:rPr>
        <w:t>.</w:t>
      </w:r>
      <w:r w:rsidR="00CE2350">
        <w:rPr>
          <w:rFonts w:ascii="Times New Roman" w:hAnsi="Times New Roman" w:cs="Times New Roman"/>
          <w:color w:val="000000" w:themeColor="text1"/>
          <w:sz w:val="24"/>
          <w:szCs w:val="24"/>
        </w:rPr>
        <w:t>“</w:t>
      </w:r>
      <w:r w:rsidR="00CE210D">
        <w:rPr>
          <w:rStyle w:val="Znakapoznpodarou"/>
          <w:rFonts w:ascii="Times New Roman" w:hAnsi="Times New Roman" w:cs="Times New Roman"/>
          <w:color w:val="000000" w:themeColor="text1"/>
          <w:sz w:val="24"/>
          <w:szCs w:val="24"/>
        </w:rPr>
        <w:footnoteReference w:id="138"/>
      </w:r>
      <w:r w:rsidR="00761A2B">
        <w:rPr>
          <w:rFonts w:ascii="Times New Roman" w:hAnsi="Times New Roman" w:cs="Times New Roman"/>
          <w:color w:val="000000" w:themeColor="text1"/>
          <w:sz w:val="24"/>
          <w:szCs w:val="24"/>
        </w:rPr>
        <w:t xml:space="preserve"> Takovým způsobem vznikaly i jiné stavby v Jeruzalémě i </w:t>
      </w:r>
      <w:r w:rsidR="00693BE5">
        <w:rPr>
          <w:rFonts w:ascii="Times New Roman" w:hAnsi="Times New Roman" w:cs="Times New Roman"/>
          <w:color w:val="000000" w:themeColor="text1"/>
          <w:sz w:val="24"/>
          <w:szCs w:val="24"/>
        </w:rPr>
        <w:t>v dalších městech Svaté země</w:t>
      </w:r>
      <w:r w:rsidR="00761A2B">
        <w:rPr>
          <w:rFonts w:ascii="Times New Roman" w:hAnsi="Times New Roman" w:cs="Times New Roman"/>
          <w:color w:val="000000" w:themeColor="text1"/>
          <w:sz w:val="24"/>
          <w:szCs w:val="24"/>
        </w:rPr>
        <w:t>, jak ostatně uvidíme později.</w:t>
      </w:r>
    </w:p>
    <w:p w14:paraId="4037D0BA" w14:textId="4233C49B" w:rsidR="00641762" w:rsidRPr="00641762" w:rsidRDefault="00641762" w:rsidP="00641762">
      <w:pPr>
        <w:spacing w:before="100" w:beforeAutospacing="1" w:after="100" w:afterAutospacing="1" w:line="360" w:lineRule="auto"/>
        <w:ind w:firstLine="709"/>
        <w:rPr>
          <w:rFonts w:ascii="Times New Roman" w:hAnsi="Times New Roman" w:cs="Times New Roman"/>
          <w:color w:val="000000" w:themeColor="text1"/>
          <w:sz w:val="24"/>
          <w:szCs w:val="24"/>
        </w:rPr>
      </w:pPr>
      <w:r w:rsidRPr="00641762">
        <w:rPr>
          <w:rFonts w:ascii="Times New Roman" w:hAnsi="Times New Roman" w:cs="Times New Roman"/>
          <w:color w:val="000000" w:themeColor="text1"/>
          <w:sz w:val="24"/>
          <w:szCs w:val="24"/>
        </w:rPr>
        <w:t>Prvním městem na území Svaté země, jež by bylo snad možné pokládat za antické a jež je J. Sedláčkem zmíněno</w:t>
      </w:r>
      <w:r w:rsidR="00761A2B">
        <w:rPr>
          <w:rFonts w:ascii="Times New Roman" w:hAnsi="Times New Roman" w:cs="Times New Roman"/>
          <w:color w:val="000000" w:themeColor="text1"/>
          <w:sz w:val="24"/>
          <w:szCs w:val="24"/>
        </w:rPr>
        <w:t xml:space="preserve"> ještě před Jeruzalémem</w:t>
      </w:r>
      <w:r w:rsidRPr="00641762">
        <w:rPr>
          <w:rFonts w:ascii="Times New Roman" w:hAnsi="Times New Roman" w:cs="Times New Roman"/>
          <w:color w:val="000000" w:themeColor="text1"/>
          <w:sz w:val="24"/>
          <w:szCs w:val="24"/>
        </w:rPr>
        <w:t xml:space="preserve">, je </w:t>
      </w:r>
      <w:proofErr w:type="spellStart"/>
      <w:r w:rsidRPr="00641762">
        <w:rPr>
          <w:rFonts w:ascii="Times New Roman" w:hAnsi="Times New Roman" w:cs="Times New Roman"/>
          <w:color w:val="000000" w:themeColor="text1"/>
          <w:sz w:val="24"/>
          <w:szCs w:val="24"/>
        </w:rPr>
        <w:t>Safúrije</w:t>
      </w:r>
      <w:proofErr w:type="spellEnd"/>
      <w:r w:rsidRPr="00641762">
        <w:rPr>
          <w:rFonts w:ascii="Times New Roman" w:hAnsi="Times New Roman" w:cs="Times New Roman"/>
          <w:color w:val="000000" w:themeColor="text1"/>
          <w:sz w:val="24"/>
          <w:szCs w:val="24"/>
        </w:rPr>
        <w:t xml:space="preserve"> neboli </w:t>
      </w:r>
      <w:proofErr w:type="spellStart"/>
      <w:r w:rsidRPr="00641762">
        <w:rPr>
          <w:rFonts w:ascii="Times New Roman" w:hAnsi="Times New Roman" w:cs="Times New Roman"/>
          <w:color w:val="000000" w:themeColor="text1"/>
          <w:sz w:val="24"/>
          <w:szCs w:val="24"/>
        </w:rPr>
        <w:t>Sephoris</w:t>
      </w:r>
      <w:proofErr w:type="spellEnd"/>
      <w:r w:rsidRPr="00641762">
        <w:rPr>
          <w:rFonts w:ascii="Times New Roman" w:hAnsi="Times New Roman" w:cs="Times New Roman"/>
          <w:color w:val="000000" w:themeColor="text1"/>
          <w:sz w:val="24"/>
          <w:szCs w:val="24"/>
        </w:rPr>
        <w:t xml:space="preserve"> (v římském pojetí pak </w:t>
      </w:r>
      <w:proofErr w:type="spellStart"/>
      <w:r w:rsidRPr="00641762">
        <w:rPr>
          <w:rFonts w:ascii="Times New Roman" w:hAnsi="Times New Roman" w:cs="Times New Roman"/>
          <w:color w:val="000000" w:themeColor="text1"/>
          <w:sz w:val="24"/>
          <w:szCs w:val="24"/>
        </w:rPr>
        <w:t>Diocoesarea</w:t>
      </w:r>
      <w:proofErr w:type="spellEnd"/>
      <w:r w:rsidRPr="00641762">
        <w:rPr>
          <w:rFonts w:ascii="Times New Roman" w:hAnsi="Times New Roman" w:cs="Times New Roman"/>
          <w:color w:val="000000" w:themeColor="text1"/>
          <w:sz w:val="24"/>
          <w:szCs w:val="24"/>
        </w:rPr>
        <w:t xml:space="preserve">), „ornament vší Galileje“ a prvotní hlavní město tohoto helenizovaného území za Heroda </w:t>
      </w:r>
      <w:proofErr w:type="spellStart"/>
      <w:r w:rsidRPr="00641762">
        <w:rPr>
          <w:rFonts w:ascii="Times New Roman" w:hAnsi="Times New Roman" w:cs="Times New Roman"/>
          <w:color w:val="000000" w:themeColor="text1"/>
          <w:sz w:val="24"/>
          <w:szCs w:val="24"/>
        </w:rPr>
        <w:t>Antipa</w:t>
      </w:r>
      <w:proofErr w:type="spellEnd"/>
      <w:r w:rsidRPr="00641762">
        <w:rPr>
          <w:rFonts w:ascii="Times New Roman" w:hAnsi="Times New Roman" w:cs="Times New Roman"/>
          <w:color w:val="000000" w:themeColor="text1"/>
          <w:sz w:val="24"/>
          <w:szCs w:val="24"/>
        </w:rPr>
        <w:t xml:space="preserve"> v posledním desetiletí před Kristem,</w:t>
      </w:r>
      <w:r w:rsidRPr="00641762">
        <w:rPr>
          <w:rFonts w:ascii="Times New Roman" w:hAnsi="Times New Roman" w:cs="Times New Roman"/>
          <w:color w:val="000000" w:themeColor="text1"/>
          <w:sz w:val="24"/>
          <w:szCs w:val="24"/>
          <w:vertAlign w:val="superscript"/>
        </w:rPr>
        <w:footnoteReference w:id="139"/>
      </w:r>
      <w:r w:rsidRPr="00641762">
        <w:rPr>
          <w:rFonts w:ascii="Times New Roman" w:hAnsi="Times New Roman" w:cs="Times New Roman"/>
          <w:color w:val="000000" w:themeColor="text1"/>
          <w:sz w:val="24"/>
          <w:szCs w:val="24"/>
        </w:rPr>
        <w:t xml:space="preserve"> do nějž však Sedláček s dalšími poutníky nezavítal.</w:t>
      </w:r>
      <w:r w:rsidRPr="00641762">
        <w:rPr>
          <w:rFonts w:ascii="Times New Roman" w:hAnsi="Times New Roman" w:cs="Times New Roman"/>
          <w:color w:val="000000" w:themeColor="text1"/>
          <w:sz w:val="24"/>
          <w:szCs w:val="24"/>
          <w:vertAlign w:val="superscript"/>
        </w:rPr>
        <w:footnoteReference w:id="140"/>
      </w:r>
      <w:r w:rsidRPr="00641762">
        <w:rPr>
          <w:rFonts w:ascii="Times New Roman" w:hAnsi="Times New Roman" w:cs="Times New Roman"/>
          <w:color w:val="000000" w:themeColor="text1"/>
          <w:sz w:val="24"/>
          <w:szCs w:val="24"/>
        </w:rPr>
        <w:t xml:space="preserve"> Jejich cílem byl Nazaret, židovská vesnice nedaleko </w:t>
      </w:r>
      <w:proofErr w:type="spellStart"/>
      <w:r w:rsidRPr="00641762">
        <w:rPr>
          <w:rFonts w:ascii="Times New Roman" w:hAnsi="Times New Roman" w:cs="Times New Roman"/>
          <w:color w:val="000000" w:themeColor="text1"/>
          <w:sz w:val="24"/>
          <w:szCs w:val="24"/>
        </w:rPr>
        <w:t>Sephoridy</w:t>
      </w:r>
      <w:proofErr w:type="spellEnd"/>
      <w:r w:rsidRPr="00641762">
        <w:rPr>
          <w:rFonts w:ascii="Times New Roman" w:hAnsi="Times New Roman" w:cs="Times New Roman"/>
          <w:color w:val="000000" w:themeColor="text1"/>
          <w:sz w:val="24"/>
          <w:szCs w:val="24"/>
        </w:rPr>
        <w:t>, který byl pravděpodobně právě díky výhodnosti své polohy také alespoň zčásti helenizován.</w:t>
      </w:r>
      <w:r w:rsidRPr="00641762">
        <w:rPr>
          <w:rFonts w:ascii="Times New Roman" w:hAnsi="Times New Roman" w:cs="Times New Roman"/>
          <w:color w:val="000000" w:themeColor="text1"/>
          <w:sz w:val="24"/>
          <w:szCs w:val="24"/>
          <w:vertAlign w:val="superscript"/>
        </w:rPr>
        <w:footnoteReference w:id="141"/>
      </w:r>
      <w:r w:rsidRPr="00641762">
        <w:rPr>
          <w:rFonts w:ascii="Times New Roman" w:hAnsi="Times New Roman" w:cs="Times New Roman"/>
          <w:color w:val="000000" w:themeColor="text1"/>
          <w:sz w:val="24"/>
          <w:szCs w:val="24"/>
        </w:rPr>
        <w:t xml:space="preserve"> Z historického hlediska je však pro nás tento úsek nezajímavý-Sedláček se takřka výhradně zaměřuje na náboženský aspekt návštěvy a všechny architektonické památky, které zde zmiňuje, jsou již nahrazené stavbami z pozdějšího období (tak se tomu děje mimo jiné i u údajné synagogy, v níž měl Kristus číst slova </w:t>
      </w:r>
      <w:proofErr w:type="spellStart"/>
      <w:r w:rsidRPr="00641762">
        <w:rPr>
          <w:rFonts w:ascii="Times New Roman" w:hAnsi="Times New Roman" w:cs="Times New Roman"/>
          <w:color w:val="000000" w:themeColor="text1"/>
          <w:sz w:val="24"/>
          <w:szCs w:val="24"/>
        </w:rPr>
        <w:t>Izajášova</w:t>
      </w:r>
      <w:proofErr w:type="spellEnd"/>
      <w:r w:rsidRPr="00641762">
        <w:rPr>
          <w:rFonts w:ascii="Times New Roman" w:hAnsi="Times New Roman" w:cs="Times New Roman"/>
          <w:color w:val="000000" w:themeColor="text1"/>
          <w:sz w:val="24"/>
          <w:szCs w:val="24"/>
        </w:rPr>
        <w:t>).</w:t>
      </w:r>
      <w:r w:rsidRPr="00641762">
        <w:rPr>
          <w:rFonts w:ascii="Times New Roman" w:hAnsi="Times New Roman" w:cs="Times New Roman"/>
          <w:color w:val="000000" w:themeColor="text1"/>
          <w:sz w:val="24"/>
          <w:szCs w:val="24"/>
          <w:vertAlign w:val="superscript"/>
        </w:rPr>
        <w:footnoteReference w:id="142"/>
      </w:r>
      <w:r w:rsidRPr="00641762">
        <w:rPr>
          <w:rFonts w:ascii="Times New Roman" w:hAnsi="Times New Roman" w:cs="Times New Roman"/>
          <w:color w:val="000000" w:themeColor="text1"/>
          <w:sz w:val="24"/>
          <w:szCs w:val="24"/>
        </w:rPr>
        <w:t xml:space="preserve"> Změna nastává až s horou Tábor, u níž se s antikou setkáme především v její neklidné historii během židovského povstání proti římské nadvládě v osobě Josefa Flavia, velitele zdejších jednotek. Ten zde nechal postavit obléhací zeď, jejíž základy na hoře nalezl i Jaroslav Sedláček. Původní chrám, který zde nechala postavit císařovna Helena, už zde však nenajdeme.</w:t>
      </w:r>
      <w:r w:rsidRPr="00641762">
        <w:rPr>
          <w:rFonts w:ascii="Times New Roman" w:hAnsi="Times New Roman" w:cs="Times New Roman"/>
          <w:color w:val="000000" w:themeColor="text1"/>
          <w:sz w:val="24"/>
          <w:szCs w:val="24"/>
          <w:vertAlign w:val="superscript"/>
        </w:rPr>
        <w:footnoteReference w:id="143"/>
      </w:r>
      <w:r w:rsidRPr="00641762">
        <w:rPr>
          <w:rFonts w:ascii="Times New Roman" w:hAnsi="Times New Roman" w:cs="Times New Roman"/>
          <w:color w:val="000000" w:themeColor="text1"/>
          <w:sz w:val="24"/>
          <w:szCs w:val="24"/>
        </w:rPr>
        <w:t xml:space="preserve"> </w:t>
      </w:r>
    </w:p>
    <w:p w14:paraId="384F339B" w14:textId="77777777" w:rsidR="00641762" w:rsidRPr="00641762" w:rsidRDefault="00641762" w:rsidP="00641762">
      <w:pPr>
        <w:spacing w:before="100" w:beforeAutospacing="1" w:after="100" w:afterAutospacing="1" w:line="360" w:lineRule="auto"/>
        <w:ind w:firstLine="709"/>
        <w:rPr>
          <w:rFonts w:ascii="Times New Roman" w:hAnsi="Times New Roman" w:cs="Times New Roman"/>
          <w:color w:val="000000" w:themeColor="text1"/>
          <w:sz w:val="24"/>
          <w:szCs w:val="24"/>
        </w:rPr>
      </w:pPr>
      <w:r w:rsidRPr="00641762">
        <w:rPr>
          <w:rFonts w:ascii="Times New Roman" w:hAnsi="Times New Roman" w:cs="Times New Roman"/>
          <w:color w:val="000000" w:themeColor="text1"/>
          <w:sz w:val="24"/>
          <w:szCs w:val="24"/>
        </w:rPr>
        <w:lastRenderedPageBreak/>
        <w:t xml:space="preserve">Dalším významem bodem je </w:t>
      </w:r>
      <w:proofErr w:type="spellStart"/>
      <w:r w:rsidRPr="00641762">
        <w:rPr>
          <w:rFonts w:ascii="Times New Roman" w:hAnsi="Times New Roman" w:cs="Times New Roman"/>
          <w:color w:val="000000" w:themeColor="text1"/>
          <w:sz w:val="24"/>
          <w:szCs w:val="24"/>
        </w:rPr>
        <w:t>Tiberias</w:t>
      </w:r>
      <w:proofErr w:type="spellEnd"/>
      <w:r w:rsidRPr="00641762">
        <w:rPr>
          <w:rFonts w:ascii="Times New Roman" w:hAnsi="Times New Roman" w:cs="Times New Roman"/>
          <w:color w:val="000000" w:themeColor="text1"/>
          <w:sz w:val="24"/>
          <w:szCs w:val="24"/>
        </w:rPr>
        <w:t>, nám již známé galilejské město a útočiště mnoha Židů. K jeho historii praví J. Sedláček následovně:</w:t>
      </w:r>
    </w:p>
    <w:p w14:paraId="517B9873" w14:textId="77777777" w:rsidR="00641762" w:rsidRPr="00641762" w:rsidRDefault="00641762" w:rsidP="00641762">
      <w:pPr>
        <w:spacing w:before="100" w:beforeAutospacing="1" w:after="100" w:afterAutospacing="1" w:line="360" w:lineRule="auto"/>
        <w:ind w:firstLine="709"/>
        <w:rPr>
          <w:rFonts w:ascii="Times New Roman" w:hAnsi="Times New Roman" w:cs="Times New Roman"/>
          <w:color w:val="000000" w:themeColor="text1"/>
          <w:sz w:val="24"/>
          <w:szCs w:val="24"/>
        </w:rPr>
      </w:pPr>
      <w:r w:rsidRPr="00641762">
        <w:rPr>
          <w:rFonts w:ascii="Times New Roman" w:hAnsi="Times New Roman" w:cs="Times New Roman"/>
          <w:color w:val="000000" w:themeColor="text1"/>
          <w:sz w:val="24"/>
          <w:szCs w:val="24"/>
        </w:rPr>
        <w:t>„</w:t>
      </w:r>
      <w:proofErr w:type="spellStart"/>
      <w:r w:rsidRPr="00641762">
        <w:rPr>
          <w:rFonts w:ascii="Times New Roman" w:hAnsi="Times New Roman" w:cs="Times New Roman"/>
          <w:color w:val="000000" w:themeColor="text1"/>
          <w:sz w:val="24"/>
          <w:szCs w:val="24"/>
        </w:rPr>
        <w:t>Tiberias</w:t>
      </w:r>
      <w:proofErr w:type="spellEnd"/>
      <w:r w:rsidRPr="00641762">
        <w:rPr>
          <w:rFonts w:ascii="Times New Roman" w:hAnsi="Times New Roman" w:cs="Times New Roman"/>
          <w:color w:val="000000" w:themeColor="text1"/>
          <w:sz w:val="24"/>
          <w:szCs w:val="24"/>
        </w:rPr>
        <w:t xml:space="preserve"> má jméno po císaři Tiberiovi; Herodes </w:t>
      </w:r>
      <w:proofErr w:type="spellStart"/>
      <w:r w:rsidRPr="00641762">
        <w:rPr>
          <w:rFonts w:ascii="Times New Roman" w:hAnsi="Times New Roman" w:cs="Times New Roman"/>
          <w:color w:val="000000" w:themeColor="text1"/>
          <w:sz w:val="24"/>
          <w:szCs w:val="24"/>
        </w:rPr>
        <w:t>Antipas</w:t>
      </w:r>
      <w:proofErr w:type="spellEnd"/>
      <w:r w:rsidRPr="00641762">
        <w:rPr>
          <w:rFonts w:ascii="Times New Roman" w:hAnsi="Times New Roman" w:cs="Times New Roman"/>
          <w:color w:val="000000" w:themeColor="text1"/>
          <w:sz w:val="24"/>
          <w:szCs w:val="24"/>
        </w:rPr>
        <w:t xml:space="preserve">, galilejský tetrarcha, je založil padesát let před zbořením Jeruzaléma (r. 17. po Kr.) na místě, které bylo plno hrobů. Poloha byla velmi příznivá, okolní půda úrodná, proto je učinil tetrarcha na čas hlavním městem Galileje. </w:t>
      </w:r>
      <w:r w:rsidRPr="0089226C">
        <w:rPr>
          <w:rFonts w:ascii="Times New Roman" w:hAnsi="Times New Roman" w:cs="Times New Roman"/>
          <w:color w:val="000000" w:themeColor="text1"/>
          <w:sz w:val="24"/>
          <w:szCs w:val="24"/>
        </w:rPr>
        <w:t xml:space="preserve">[…] </w:t>
      </w:r>
      <w:proofErr w:type="spellStart"/>
      <w:r w:rsidRPr="00641762">
        <w:rPr>
          <w:rFonts w:ascii="Times New Roman" w:hAnsi="Times New Roman" w:cs="Times New Roman"/>
          <w:color w:val="000000" w:themeColor="text1"/>
          <w:sz w:val="24"/>
          <w:szCs w:val="24"/>
        </w:rPr>
        <w:t>Vespasián</w:t>
      </w:r>
      <w:proofErr w:type="spellEnd"/>
      <w:r w:rsidRPr="00641762">
        <w:rPr>
          <w:rFonts w:ascii="Times New Roman" w:hAnsi="Times New Roman" w:cs="Times New Roman"/>
          <w:color w:val="000000" w:themeColor="text1"/>
          <w:sz w:val="24"/>
          <w:szCs w:val="24"/>
        </w:rPr>
        <w:t xml:space="preserve"> dovolil Židům usaditi se odděleně od ostatních národností v </w:t>
      </w:r>
      <w:proofErr w:type="spellStart"/>
      <w:r w:rsidRPr="00641762">
        <w:rPr>
          <w:rFonts w:ascii="Times New Roman" w:hAnsi="Times New Roman" w:cs="Times New Roman"/>
          <w:color w:val="000000" w:themeColor="text1"/>
          <w:sz w:val="24"/>
          <w:szCs w:val="24"/>
        </w:rPr>
        <w:t>Tiberiadě</w:t>
      </w:r>
      <w:proofErr w:type="spellEnd"/>
      <w:r w:rsidRPr="00641762">
        <w:rPr>
          <w:rFonts w:ascii="Times New Roman" w:hAnsi="Times New Roman" w:cs="Times New Roman"/>
          <w:color w:val="000000" w:themeColor="text1"/>
          <w:sz w:val="24"/>
          <w:szCs w:val="24"/>
        </w:rPr>
        <w:t xml:space="preserve"> a tak se stala </w:t>
      </w:r>
      <w:proofErr w:type="spellStart"/>
      <w:r w:rsidRPr="00641762">
        <w:rPr>
          <w:rFonts w:ascii="Times New Roman" w:hAnsi="Times New Roman" w:cs="Times New Roman"/>
          <w:color w:val="000000" w:themeColor="text1"/>
          <w:sz w:val="24"/>
          <w:szCs w:val="24"/>
        </w:rPr>
        <w:t>Tiberias</w:t>
      </w:r>
      <w:proofErr w:type="spellEnd"/>
      <w:r w:rsidRPr="00641762">
        <w:rPr>
          <w:rFonts w:ascii="Times New Roman" w:hAnsi="Times New Roman" w:cs="Times New Roman"/>
          <w:color w:val="000000" w:themeColor="text1"/>
          <w:sz w:val="24"/>
          <w:szCs w:val="24"/>
        </w:rPr>
        <w:t xml:space="preserve"> po zboření Jeruzaléma městem předních židovských učitelů. </w:t>
      </w:r>
      <w:r w:rsidRPr="0089226C">
        <w:rPr>
          <w:rFonts w:ascii="Times New Roman" w:hAnsi="Times New Roman" w:cs="Times New Roman"/>
          <w:color w:val="000000" w:themeColor="text1"/>
          <w:sz w:val="24"/>
          <w:szCs w:val="24"/>
        </w:rPr>
        <w:t>[…]</w:t>
      </w:r>
      <w:r w:rsidRPr="00641762">
        <w:rPr>
          <w:rFonts w:ascii="Times New Roman" w:hAnsi="Times New Roman" w:cs="Times New Roman"/>
          <w:color w:val="000000" w:themeColor="text1"/>
          <w:sz w:val="24"/>
          <w:szCs w:val="24"/>
        </w:rPr>
        <w:t>“</w:t>
      </w:r>
      <w:r w:rsidRPr="00641762">
        <w:rPr>
          <w:rFonts w:ascii="Times New Roman" w:hAnsi="Times New Roman" w:cs="Times New Roman"/>
          <w:color w:val="000000" w:themeColor="text1"/>
          <w:sz w:val="24"/>
          <w:szCs w:val="24"/>
          <w:vertAlign w:val="superscript"/>
        </w:rPr>
        <w:footnoteReference w:id="144"/>
      </w:r>
    </w:p>
    <w:p w14:paraId="0D945723" w14:textId="77777777" w:rsidR="00641762" w:rsidRPr="00641762" w:rsidRDefault="00641762" w:rsidP="00641762">
      <w:pPr>
        <w:spacing w:before="100" w:beforeAutospacing="1" w:after="100" w:afterAutospacing="1" w:line="360" w:lineRule="auto"/>
        <w:ind w:firstLine="709"/>
        <w:rPr>
          <w:rFonts w:ascii="Times New Roman" w:hAnsi="Times New Roman" w:cs="Times New Roman"/>
          <w:color w:val="000000" w:themeColor="text1"/>
          <w:sz w:val="24"/>
          <w:szCs w:val="24"/>
        </w:rPr>
      </w:pPr>
      <w:r w:rsidRPr="00641762">
        <w:rPr>
          <w:rFonts w:ascii="Times New Roman" w:hAnsi="Times New Roman" w:cs="Times New Roman"/>
          <w:color w:val="000000" w:themeColor="text1"/>
          <w:sz w:val="24"/>
          <w:szCs w:val="24"/>
        </w:rPr>
        <w:t xml:space="preserve">Mimo tento a další drobný historický výklad zde čtenář nalezne též zmínku o dříve pohanském, ovšem nedokončeném chrámu, který byl údajně ve čtvrtém století přeměněn na křesťanský chrám, podle tehdejšího úzu zvaný </w:t>
      </w:r>
      <w:proofErr w:type="spellStart"/>
      <w:r w:rsidRPr="00641762">
        <w:rPr>
          <w:rFonts w:ascii="Times New Roman" w:hAnsi="Times New Roman" w:cs="Times New Roman"/>
          <w:color w:val="000000" w:themeColor="text1"/>
          <w:sz w:val="24"/>
          <w:szCs w:val="24"/>
        </w:rPr>
        <w:t>adrianeum</w:t>
      </w:r>
      <w:proofErr w:type="spellEnd"/>
      <w:r w:rsidRPr="00641762">
        <w:rPr>
          <w:rFonts w:ascii="Times New Roman" w:hAnsi="Times New Roman" w:cs="Times New Roman"/>
          <w:color w:val="000000" w:themeColor="text1"/>
          <w:sz w:val="24"/>
          <w:szCs w:val="24"/>
        </w:rPr>
        <w:t>.</w:t>
      </w:r>
      <w:r w:rsidRPr="00641762">
        <w:rPr>
          <w:rFonts w:ascii="Times New Roman" w:hAnsi="Times New Roman" w:cs="Times New Roman"/>
          <w:color w:val="000000" w:themeColor="text1"/>
          <w:sz w:val="24"/>
          <w:szCs w:val="24"/>
          <w:vertAlign w:val="superscript"/>
        </w:rPr>
        <w:footnoteReference w:id="145"/>
      </w:r>
    </w:p>
    <w:p w14:paraId="3FF1F459" w14:textId="4CCE04E2" w:rsidR="00641762" w:rsidRDefault="00641762" w:rsidP="00AD7C42">
      <w:pPr>
        <w:spacing w:before="100" w:beforeAutospacing="1" w:after="100" w:afterAutospacing="1" w:line="360" w:lineRule="auto"/>
        <w:ind w:firstLine="709"/>
        <w:rPr>
          <w:rFonts w:ascii="Times New Roman" w:hAnsi="Times New Roman" w:cs="Times New Roman"/>
          <w:color w:val="000000" w:themeColor="text1"/>
          <w:sz w:val="24"/>
          <w:szCs w:val="24"/>
        </w:rPr>
      </w:pPr>
      <w:r w:rsidRPr="00641762">
        <w:rPr>
          <w:rFonts w:ascii="Times New Roman" w:hAnsi="Times New Roman" w:cs="Times New Roman"/>
          <w:color w:val="000000" w:themeColor="text1"/>
          <w:sz w:val="24"/>
          <w:szCs w:val="24"/>
        </w:rPr>
        <w:t xml:space="preserve">Na své pouti Svatou zemí by ještě před návštěvou Jeruzaléma návštěvník zcela jistě neměl vynechat </w:t>
      </w:r>
      <w:proofErr w:type="spellStart"/>
      <w:r w:rsidRPr="00641762">
        <w:rPr>
          <w:rFonts w:ascii="Times New Roman" w:hAnsi="Times New Roman" w:cs="Times New Roman"/>
          <w:color w:val="000000" w:themeColor="text1"/>
          <w:sz w:val="24"/>
          <w:szCs w:val="24"/>
        </w:rPr>
        <w:t>Tell</w:t>
      </w:r>
      <w:proofErr w:type="spellEnd"/>
      <w:r w:rsidRPr="00641762">
        <w:rPr>
          <w:rFonts w:ascii="Times New Roman" w:hAnsi="Times New Roman" w:cs="Times New Roman"/>
          <w:color w:val="000000" w:themeColor="text1"/>
          <w:sz w:val="24"/>
          <w:szCs w:val="24"/>
        </w:rPr>
        <w:t xml:space="preserve"> </w:t>
      </w:r>
      <w:proofErr w:type="spellStart"/>
      <w:r w:rsidRPr="00641762">
        <w:rPr>
          <w:rFonts w:ascii="Times New Roman" w:hAnsi="Times New Roman" w:cs="Times New Roman"/>
          <w:color w:val="000000" w:themeColor="text1"/>
          <w:sz w:val="24"/>
          <w:szCs w:val="24"/>
        </w:rPr>
        <w:t>Hum</w:t>
      </w:r>
      <w:proofErr w:type="spellEnd"/>
      <w:r w:rsidRPr="00641762">
        <w:rPr>
          <w:rFonts w:ascii="Times New Roman" w:hAnsi="Times New Roman" w:cs="Times New Roman"/>
          <w:color w:val="000000" w:themeColor="text1"/>
          <w:sz w:val="24"/>
          <w:szCs w:val="24"/>
        </w:rPr>
        <w:t xml:space="preserve"> jakožto možné biblické </w:t>
      </w:r>
      <w:proofErr w:type="spellStart"/>
      <w:r w:rsidRPr="00641762">
        <w:rPr>
          <w:rFonts w:ascii="Times New Roman" w:hAnsi="Times New Roman" w:cs="Times New Roman"/>
          <w:color w:val="000000" w:themeColor="text1"/>
          <w:sz w:val="24"/>
          <w:szCs w:val="24"/>
        </w:rPr>
        <w:t>Kafarnaum</w:t>
      </w:r>
      <w:proofErr w:type="spellEnd"/>
      <w:r w:rsidRPr="00641762">
        <w:rPr>
          <w:rFonts w:ascii="Times New Roman" w:hAnsi="Times New Roman" w:cs="Times New Roman"/>
          <w:color w:val="000000" w:themeColor="text1"/>
          <w:sz w:val="24"/>
          <w:szCs w:val="24"/>
        </w:rPr>
        <w:t>, nalézající se na západním břehu Galilejského jezera se zbytky starověké synagogy z černého čediče a bílého vápence.</w:t>
      </w:r>
      <w:r w:rsidRPr="00641762">
        <w:rPr>
          <w:rFonts w:ascii="Times New Roman" w:hAnsi="Times New Roman" w:cs="Times New Roman"/>
          <w:color w:val="000000" w:themeColor="text1"/>
          <w:sz w:val="24"/>
          <w:szCs w:val="24"/>
          <w:vertAlign w:val="superscript"/>
        </w:rPr>
        <w:footnoteReference w:id="146"/>
      </w:r>
      <w:r w:rsidRPr="00641762">
        <w:rPr>
          <w:rFonts w:ascii="Times New Roman" w:hAnsi="Times New Roman" w:cs="Times New Roman"/>
          <w:color w:val="000000" w:themeColor="text1"/>
          <w:sz w:val="24"/>
          <w:szCs w:val="24"/>
        </w:rPr>
        <w:t xml:space="preserve"> Křesťanský chrám ještě z antických dob, který zaznamenal ve svém palestinsko-syrském vydání Baedeker, tu ovšem nenalezne.</w:t>
      </w:r>
      <w:r w:rsidRPr="00641762">
        <w:rPr>
          <w:rFonts w:ascii="Times New Roman" w:hAnsi="Times New Roman" w:cs="Times New Roman"/>
          <w:color w:val="000000" w:themeColor="text1"/>
          <w:sz w:val="24"/>
          <w:szCs w:val="24"/>
          <w:vertAlign w:val="superscript"/>
        </w:rPr>
        <w:footnoteReference w:id="147"/>
      </w:r>
      <w:r w:rsidRPr="00641762">
        <w:rPr>
          <w:rFonts w:ascii="Times New Roman" w:hAnsi="Times New Roman" w:cs="Times New Roman"/>
          <w:color w:val="000000" w:themeColor="text1"/>
          <w:sz w:val="24"/>
          <w:szCs w:val="24"/>
        </w:rPr>
        <w:t xml:space="preserve"> Směrem na Jaffu (také velice starobylé město, bohužel „byla tolikráte pobořena a ze starých zbytků znovu postavena, že staré stavby skoro úplně zmizely“</w:t>
      </w:r>
      <w:r w:rsidRPr="00641762">
        <w:rPr>
          <w:rFonts w:ascii="Times New Roman" w:hAnsi="Times New Roman" w:cs="Times New Roman"/>
          <w:color w:val="000000" w:themeColor="text1"/>
          <w:sz w:val="24"/>
          <w:szCs w:val="24"/>
          <w:vertAlign w:val="superscript"/>
        </w:rPr>
        <w:footnoteReference w:id="148"/>
      </w:r>
      <w:r w:rsidRPr="00641762">
        <w:rPr>
          <w:rFonts w:ascii="Times New Roman" w:hAnsi="Times New Roman" w:cs="Times New Roman"/>
          <w:color w:val="000000" w:themeColor="text1"/>
          <w:sz w:val="24"/>
          <w:szCs w:val="24"/>
        </w:rPr>
        <w:t>), za římské nadvlády dvakrát zbořenou,</w:t>
      </w:r>
      <w:r w:rsidRPr="00641762">
        <w:rPr>
          <w:rFonts w:ascii="Times New Roman" w:hAnsi="Times New Roman" w:cs="Times New Roman"/>
          <w:color w:val="000000" w:themeColor="text1"/>
          <w:sz w:val="24"/>
          <w:szCs w:val="24"/>
          <w:vertAlign w:val="superscript"/>
        </w:rPr>
        <w:footnoteReference w:id="149"/>
      </w:r>
      <w:r w:rsidRPr="00641762">
        <w:rPr>
          <w:rFonts w:ascii="Times New Roman" w:hAnsi="Times New Roman" w:cs="Times New Roman"/>
          <w:color w:val="000000" w:themeColor="text1"/>
          <w:sz w:val="24"/>
          <w:szCs w:val="24"/>
        </w:rPr>
        <w:t xml:space="preserve"> je možné zahlédnout cestou parníkem důležitý přístav </w:t>
      </w:r>
      <w:proofErr w:type="spellStart"/>
      <w:r w:rsidRPr="00641762">
        <w:rPr>
          <w:rFonts w:ascii="Times New Roman" w:hAnsi="Times New Roman" w:cs="Times New Roman"/>
          <w:color w:val="000000" w:themeColor="text1"/>
          <w:sz w:val="24"/>
          <w:szCs w:val="24"/>
        </w:rPr>
        <w:t>Cesareju</w:t>
      </w:r>
      <w:proofErr w:type="spellEnd"/>
      <w:r w:rsidRPr="00641762">
        <w:rPr>
          <w:rFonts w:ascii="Times New Roman" w:hAnsi="Times New Roman" w:cs="Times New Roman"/>
          <w:color w:val="000000" w:themeColor="text1"/>
          <w:sz w:val="24"/>
          <w:szCs w:val="24"/>
        </w:rPr>
        <w:t xml:space="preserve"> se starověkými zříceninami. Jako v případě ostatních antických lokací, i zde autor vyzdvihuje spíše význam náboženský-</w:t>
      </w:r>
      <w:proofErr w:type="spellStart"/>
      <w:r w:rsidRPr="00641762">
        <w:rPr>
          <w:rFonts w:ascii="Times New Roman" w:hAnsi="Times New Roman" w:cs="Times New Roman"/>
          <w:color w:val="000000" w:themeColor="text1"/>
          <w:sz w:val="24"/>
          <w:szCs w:val="24"/>
        </w:rPr>
        <w:t>Cesareja</w:t>
      </w:r>
      <w:proofErr w:type="spellEnd"/>
      <w:r w:rsidRPr="00641762">
        <w:rPr>
          <w:rFonts w:ascii="Times New Roman" w:hAnsi="Times New Roman" w:cs="Times New Roman"/>
          <w:color w:val="000000" w:themeColor="text1"/>
          <w:sz w:val="24"/>
          <w:szCs w:val="24"/>
        </w:rPr>
        <w:t xml:space="preserve"> byla bydlištěm konvertity Kornelia a rovněž </w:t>
      </w:r>
      <w:r w:rsidRPr="00641762">
        <w:rPr>
          <w:rFonts w:ascii="Times New Roman" w:hAnsi="Times New Roman" w:cs="Times New Roman"/>
          <w:color w:val="000000" w:themeColor="text1"/>
          <w:sz w:val="24"/>
          <w:szCs w:val="24"/>
        </w:rPr>
        <w:lastRenderedPageBreak/>
        <w:t>Filippa, jenž dočasně poskytl přístřeší svatému Pavlovi.</w:t>
      </w:r>
      <w:r w:rsidRPr="00641762">
        <w:rPr>
          <w:rFonts w:ascii="Times New Roman" w:hAnsi="Times New Roman" w:cs="Times New Roman"/>
          <w:color w:val="000000" w:themeColor="text1"/>
          <w:sz w:val="24"/>
          <w:szCs w:val="24"/>
          <w:vertAlign w:val="superscript"/>
        </w:rPr>
        <w:footnoteReference w:id="150"/>
      </w:r>
      <w:r w:rsidRPr="00641762">
        <w:rPr>
          <w:rFonts w:ascii="Times New Roman" w:hAnsi="Times New Roman" w:cs="Times New Roman"/>
          <w:color w:val="000000" w:themeColor="text1"/>
          <w:sz w:val="24"/>
          <w:szCs w:val="24"/>
        </w:rPr>
        <w:t xml:space="preserve"> D</w:t>
      </w:r>
      <w:r w:rsidR="00B659C7">
        <w:rPr>
          <w:rFonts w:ascii="Times New Roman" w:hAnsi="Times New Roman" w:cs="Times New Roman"/>
          <w:color w:val="000000" w:themeColor="text1"/>
          <w:sz w:val="24"/>
          <w:szCs w:val="24"/>
        </w:rPr>
        <w:t xml:space="preserve">alším významným bodem je </w:t>
      </w:r>
      <w:proofErr w:type="spellStart"/>
      <w:r w:rsidRPr="00641762">
        <w:rPr>
          <w:rFonts w:ascii="Times New Roman" w:hAnsi="Times New Roman" w:cs="Times New Roman"/>
          <w:color w:val="000000" w:themeColor="text1"/>
          <w:sz w:val="24"/>
          <w:szCs w:val="24"/>
        </w:rPr>
        <w:t>Lydd</w:t>
      </w:r>
      <w:r w:rsidR="00B659C7">
        <w:rPr>
          <w:rFonts w:ascii="Times New Roman" w:hAnsi="Times New Roman" w:cs="Times New Roman"/>
          <w:color w:val="000000" w:themeColor="text1"/>
          <w:sz w:val="24"/>
          <w:szCs w:val="24"/>
        </w:rPr>
        <w:t>a</w:t>
      </w:r>
      <w:proofErr w:type="spellEnd"/>
      <w:r w:rsidRPr="00641762">
        <w:rPr>
          <w:rFonts w:ascii="Times New Roman" w:hAnsi="Times New Roman" w:cs="Times New Roman"/>
          <w:color w:val="000000" w:themeColor="text1"/>
          <w:sz w:val="24"/>
          <w:szCs w:val="24"/>
        </w:rPr>
        <w:t xml:space="preserve">, </w:t>
      </w:r>
      <w:r w:rsidR="00B659C7">
        <w:rPr>
          <w:rFonts w:ascii="Times New Roman" w:hAnsi="Times New Roman" w:cs="Times New Roman"/>
          <w:color w:val="000000" w:themeColor="text1"/>
          <w:sz w:val="24"/>
          <w:szCs w:val="24"/>
        </w:rPr>
        <w:t>u</w:t>
      </w:r>
      <w:r w:rsidRPr="00641762">
        <w:rPr>
          <w:rFonts w:ascii="Times New Roman" w:hAnsi="Times New Roman" w:cs="Times New Roman"/>
          <w:color w:val="000000" w:themeColor="text1"/>
          <w:sz w:val="24"/>
          <w:szCs w:val="24"/>
        </w:rPr>
        <w:t>chováv</w:t>
      </w:r>
      <w:r w:rsidR="00B659C7">
        <w:rPr>
          <w:rFonts w:ascii="Times New Roman" w:hAnsi="Times New Roman" w:cs="Times New Roman"/>
          <w:color w:val="000000" w:themeColor="text1"/>
          <w:sz w:val="24"/>
          <w:szCs w:val="24"/>
        </w:rPr>
        <w:t>ající</w:t>
      </w:r>
      <w:r w:rsidRPr="00641762">
        <w:rPr>
          <w:rFonts w:ascii="Times New Roman" w:hAnsi="Times New Roman" w:cs="Times New Roman"/>
          <w:color w:val="000000" w:themeColor="text1"/>
          <w:sz w:val="24"/>
          <w:szCs w:val="24"/>
        </w:rPr>
        <w:t xml:space="preserve"> zbytky původního antického chrámu sv. Jiří.</w:t>
      </w:r>
      <w:r w:rsidRPr="00641762">
        <w:rPr>
          <w:rFonts w:ascii="Times New Roman" w:hAnsi="Times New Roman" w:cs="Times New Roman"/>
          <w:color w:val="000000" w:themeColor="text1"/>
          <w:sz w:val="24"/>
          <w:szCs w:val="24"/>
          <w:vertAlign w:val="superscript"/>
        </w:rPr>
        <w:footnoteReference w:id="151"/>
      </w:r>
    </w:p>
    <w:p w14:paraId="4D470FBB" w14:textId="73F4FE35" w:rsidR="00FC277D" w:rsidRDefault="00F4570B" w:rsidP="003E05E3">
      <w:pPr>
        <w:spacing w:before="100" w:beforeAutospacing="1" w:after="100" w:afterAutospacing="1"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9D16BB">
        <w:rPr>
          <w:rFonts w:ascii="Times New Roman" w:hAnsi="Times New Roman" w:cs="Times New Roman"/>
          <w:color w:val="000000" w:themeColor="text1"/>
          <w:sz w:val="24"/>
          <w:szCs w:val="24"/>
        </w:rPr>
        <w:t xml:space="preserve">rimárním cílem </w:t>
      </w:r>
      <w:r>
        <w:rPr>
          <w:rFonts w:ascii="Times New Roman" w:hAnsi="Times New Roman" w:cs="Times New Roman"/>
          <w:color w:val="000000" w:themeColor="text1"/>
          <w:sz w:val="24"/>
          <w:szCs w:val="24"/>
        </w:rPr>
        <w:t>každého křesťanského poutníka putujícího do Jeruzaléma by bez pochyb měl být Boží hrob. Děje se tak i v případě</w:t>
      </w:r>
      <w:r w:rsidR="009D16BB">
        <w:rPr>
          <w:rFonts w:ascii="Times New Roman" w:hAnsi="Times New Roman" w:cs="Times New Roman"/>
          <w:color w:val="000000" w:themeColor="text1"/>
          <w:sz w:val="24"/>
          <w:szCs w:val="24"/>
        </w:rPr>
        <w:t xml:space="preserve"> Jaroslava Sedláčka</w:t>
      </w:r>
      <w:r>
        <w:rPr>
          <w:rFonts w:ascii="Times New Roman" w:hAnsi="Times New Roman" w:cs="Times New Roman"/>
          <w:color w:val="000000" w:themeColor="text1"/>
          <w:sz w:val="24"/>
          <w:szCs w:val="24"/>
        </w:rPr>
        <w:t>, který svým výkladem k tomuto monumentálnímu chrámu</w:t>
      </w:r>
      <w:r w:rsidR="00DB092B">
        <w:rPr>
          <w:rFonts w:ascii="Times New Roman" w:hAnsi="Times New Roman" w:cs="Times New Roman"/>
          <w:color w:val="000000" w:themeColor="text1"/>
          <w:sz w:val="24"/>
          <w:szCs w:val="24"/>
        </w:rPr>
        <w:t xml:space="preserve"> pokrývá takřka 20 stran</w:t>
      </w:r>
      <w:r>
        <w:rPr>
          <w:rFonts w:ascii="Times New Roman" w:hAnsi="Times New Roman" w:cs="Times New Roman"/>
          <w:color w:val="000000" w:themeColor="text1"/>
          <w:sz w:val="24"/>
          <w:szCs w:val="24"/>
        </w:rPr>
        <w:t>. P</w:t>
      </w:r>
      <w:r w:rsidR="009D16BB">
        <w:rPr>
          <w:rFonts w:ascii="Times New Roman" w:hAnsi="Times New Roman" w:cs="Times New Roman"/>
          <w:color w:val="000000" w:themeColor="text1"/>
          <w:sz w:val="24"/>
          <w:szCs w:val="24"/>
        </w:rPr>
        <w:t>řesto také on pochybuje o</w:t>
      </w:r>
      <w:r w:rsidR="00DB092B">
        <w:rPr>
          <w:rFonts w:ascii="Times New Roman" w:hAnsi="Times New Roman" w:cs="Times New Roman"/>
          <w:color w:val="000000" w:themeColor="text1"/>
          <w:sz w:val="24"/>
          <w:szCs w:val="24"/>
        </w:rPr>
        <w:t> </w:t>
      </w:r>
      <w:r w:rsidR="00FC277D">
        <w:rPr>
          <w:rFonts w:ascii="Times New Roman" w:hAnsi="Times New Roman" w:cs="Times New Roman"/>
          <w:color w:val="000000" w:themeColor="text1"/>
          <w:sz w:val="24"/>
          <w:szCs w:val="24"/>
        </w:rPr>
        <w:t xml:space="preserve">správnosti jeho lokace. </w:t>
      </w:r>
      <w:r w:rsidR="009D16BB">
        <w:rPr>
          <w:rFonts w:ascii="Times New Roman" w:hAnsi="Times New Roman" w:cs="Times New Roman"/>
          <w:color w:val="000000" w:themeColor="text1"/>
          <w:sz w:val="24"/>
          <w:szCs w:val="24"/>
        </w:rPr>
        <w:t>Co je však důležité, je, j</w:t>
      </w:r>
      <w:r w:rsidR="00FC277D">
        <w:rPr>
          <w:rFonts w:ascii="Times New Roman" w:hAnsi="Times New Roman" w:cs="Times New Roman"/>
          <w:color w:val="000000" w:themeColor="text1"/>
          <w:sz w:val="24"/>
          <w:szCs w:val="24"/>
        </w:rPr>
        <w:t xml:space="preserve">ak se později dočteme </w:t>
      </w:r>
      <w:r w:rsidR="00175BD5">
        <w:rPr>
          <w:rFonts w:ascii="Times New Roman" w:hAnsi="Times New Roman" w:cs="Times New Roman"/>
          <w:color w:val="000000" w:themeColor="text1"/>
          <w:sz w:val="24"/>
          <w:szCs w:val="24"/>
        </w:rPr>
        <w:t xml:space="preserve">také </w:t>
      </w:r>
      <w:r w:rsidR="00FC277D">
        <w:rPr>
          <w:rFonts w:ascii="Times New Roman" w:hAnsi="Times New Roman" w:cs="Times New Roman"/>
          <w:color w:val="000000" w:themeColor="text1"/>
          <w:sz w:val="24"/>
          <w:szCs w:val="24"/>
        </w:rPr>
        <w:t>v průvodci Jindřicha z </w:t>
      </w:r>
      <w:proofErr w:type="spellStart"/>
      <w:r w:rsidR="00FC277D">
        <w:rPr>
          <w:rFonts w:ascii="Times New Roman" w:hAnsi="Times New Roman" w:cs="Times New Roman"/>
          <w:color w:val="000000" w:themeColor="text1"/>
          <w:sz w:val="24"/>
          <w:szCs w:val="24"/>
        </w:rPr>
        <w:t>Himmlu</w:t>
      </w:r>
      <w:proofErr w:type="spellEnd"/>
      <w:r w:rsidR="00FC277D">
        <w:rPr>
          <w:rFonts w:ascii="Times New Roman" w:hAnsi="Times New Roman" w:cs="Times New Roman"/>
          <w:color w:val="000000" w:themeColor="text1"/>
          <w:sz w:val="24"/>
          <w:szCs w:val="24"/>
        </w:rPr>
        <w:t xml:space="preserve">, </w:t>
      </w:r>
      <w:r w:rsidR="009D16BB">
        <w:rPr>
          <w:rFonts w:ascii="Times New Roman" w:hAnsi="Times New Roman" w:cs="Times New Roman"/>
          <w:color w:val="000000" w:themeColor="text1"/>
          <w:sz w:val="24"/>
          <w:szCs w:val="24"/>
        </w:rPr>
        <w:t xml:space="preserve">že </w:t>
      </w:r>
      <w:r w:rsidR="00FC277D">
        <w:rPr>
          <w:rFonts w:ascii="Times New Roman" w:hAnsi="Times New Roman" w:cs="Times New Roman"/>
          <w:color w:val="000000" w:themeColor="text1"/>
          <w:sz w:val="24"/>
          <w:szCs w:val="24"/>
        </w:rPr>
        <w:t>původní chrám antický skutečně byl, a</w:t>
      </w:r>
      <w:r w:rsidR="00DB092B">
        <w:rPr>
          <w:rFonts w:ascii="Times New Roman" w:hAnsi="Times New Roman" w:cs="Times New Roman"/>
          <w:color w:val="000000" w:themeColor="text1"/>
          <w:sz w:val="24"/>
          <w:szCs w:val="24"/>
        </w:rPr>
        <w:t> </w:t>
      </w:r>
      <w:r w:rsidR="00FC277D">
        <w:rPr>
          <w:rFonts w:ascii="Times New Roman" w:hAnsi="Times New Roman" w:cs="Times New Roman"/>
          <w:color w:val="000000" w:themeColor="text1"/>
          <w:sz w:val="24"/>
          <w:szCs w:val="24"/>
        </w:rPr>
        <w:t>v současném chrámu lze naleznout i</w:t>
      </w:r>
      <w:r>
        <w:rPr>
          <w:rFonts w:ascii="Times New Roman" w:hAnsi="Times New Roman" w:cs="Times New Roman"/>
          <w:color w:val="000000" w:themeColor="text1"/>
          <w:sz w:val="24"/>
          <w:szCs w:val="24"/>
        </w:rPr>
        <w:t> </w:t>
      </w:r>
      <w:r w:rsidR="00FC277D">
        <w:rPr>
          <w:rFonts w:ascii="Times New Roman" w:hAnsi="Times New Roman" w:cs="Times New Roman"/>
          <w:color w:val="000000" w:themeColor="text1"/>
          <w:sz w:val="24"/>
          <w:szCs w:val="24"/>
        </w:rPr>
        <w:t>židovské hroby z doby Ježíšovy, jak upozorňuje J. Sedláček.</w:t>
      </w:r>
      <w:r w:rsidR="00904BD5">
        <w:rPr>
          <w:rStyle w:val="Znakapoznpodarou"/>
          <w:rFonts w:ascii="Times New Roman" w:hAnsi="Times New Roman" w:cs="Times New Roman"/>
          <w:color w:val="000000" w:themeColor="text1"/>
          <w:sz w:val="24"/>
          <w:szCs w:val="24"/>
        </w:rPr>
        <w:footnoteReference w:id="152"/>
      </w:r>
      <w:r w:rsidR="00EA61E4">
        <w:rPr>
          <w:rFonts w:ascii="Times New Roman" w:hAnsi="Times New Roman" w:cs="Times New Roman"/>
          <w:color w:val="000000" w:themeColor="text1"/>
          <w:sz w:val="24"/>
          <w:szCs w:val="24"/>
        </w:rPr>
        <w:t xml:space="preserve"> </w:t>
      </w:r>
      <w:r w:rsidR="002D272E">
        <w:rPr>
          <w:rFonts w:ascii="Times New Roman" w:hAnsi="Times New Roman" w:cs="Times New Roman"/>
          <w:color w:val="000000" w:themeColor="text1"/>
          <w:sz w:val="24"/>
          <w:szCs w:val="24"/>
        </w:rPr>
        <w:t>Boží hrob byl upraven již císařovnou Helenou, jež „chtěla Boží Hrob lépe ozdobiti, snad i</w:t>
      </w:r>
      <w:r>
        <w:rPr>
          <w:rFonts w:ascii="Times New Roman" w:hAnsi="Times New Roman" w:cs="Times New Roman"/>
          <w:color w:val="000000" w:themeColor="text1"/>
          <w:sz w:val="24"/>
          <w:szCs w:val="24"/>
        </w:rPr>
        <w:t> </w:t>
      </w:r>
      <w:r w:rsidR="002D272E">
        <w:rPr>
          <w:rFonts w:ascii="Times New Roman" w:hAnsi="Times New Roman" w:cs="Times New Roman"/>
          <w:color w:val="000000" w:themeColor="text1"/>
          <w:sz w:val="24"/>
          <w:szCs w:val="24"/>
        </w:rPr>
        <w:t xml:space="preserve">přístupnějším učiniti, z její vůle odtesána veškerá hořejší i vedlejší skála, odstraněny tedy úplně skalní komůrky a na jejich místě postavena </w:t>
      </w:r>
      <w:proofErr w:type="spellStart"/>
      <w:r w:rsidR="002D272E">
        <w:rPr>
          <w:rFonts w:ascii="Times New Roman" w:hAnsi="Times New Roman" w:cs="Times New Roman"/>
          <w:color w:val="000000" w:themeColor="text1"/>
          <w:sz w:val="24"/>
          <w:szCs w:val="24"/>
        </w:rPr>
        <w:t>stkvostná</w:t>
      </w:r>
      <w:proofErr w:type="spellEnd"/>
      <w:r w:rsidR="002D272E">
        <w:rPr>
          <w:rFonts w:ascii="Times New Roman" w:hAnsi="Times New Roman" w:cs="Times New Roman"/>
          <w:color w:val="000000" w:themeColor="text1"/>
          <w:sz w:val="24"/>
          <w:szCs w:val="24"/>
        </w:rPr>
        <w:t xml:space="preserve"> kaple. Alabastrovou deskou pokryly tehdy místo, kde Tělo Páně leželo, </w:t>
      </w:r>
      <w:r w:rsidR="002D272E" w:rsidRPr="0089226C">
        <w:rPr>
          <w:rFonts w:ascii="Times New Roman" w:hAnsi="Times New Roman" w:cs="Times New Roman"/>
          <w:color w:val="000000" w:themeColor="text1"/>
          <w:sz w:val="24"/>
          <w:szCs w:val="24"/>
        </w:rPr>
        <w:t>[…]</w:t>
      </w:r>
      <w:r w:rsidR="00BE03FC" w:rsidRPr="0089226C">
        <w:rPr>
          <w:rFonts w:ascii="Times New Roman" w:hAnsi="Times New Roman" w:cs="Times New Roman"/>
          <w:color w:val="000000" w:themeColor="text1"/>
          <w:sz w:val="24"/>
          <w:szCs w:val="24"/>
        </w:rPr>
        <w:t>.</w:t>
      </w:r>
      <w:r w:rsidR="002D272E">
        <w:rPr>
          <w:rFonts w:ascii="Times New Roman" w:hAnsi="Times New Roman" w:cs="Times New Roman"/>
          <w:color w:val="000000" w:themeColor="text1"/>
          <w:sz w:val="24"/>
          <w:szCs w:val="24"/>
        </w:rPr>
        <w:t>“</w:t>
      </w:r>
      <w:r w:rsidR="00001A7A">
        <w:rPr>
          <w:rStyle w:val="Znakapoznpodarou"/>
          <w:rFonts w:ascii="Times New Roman" w:hAnsi="Times New Roman" w:cs="Times New Roman"/>
          <w:color w:val="000000" w:themeColor="text1"/>
          <w:sz w:val="24"/>
          <w:szCs w:val="24"/>
        </w:rPr>
        <w:footnoteReference w:id="153"/>
      </w:r>
      <w:r w:rsidR="00BE03FC">
        <w:rPr>
          <w:rFonts w:ascii="Times New Roman" w:hAnsi="Times New Roman" w:cs="Times New Roman"/>
          <w:color w:val="000000" w:themeColor="text1"/>
          <w:sz w:val="24"/>
          <w:szCs w:val="24"/>
        </w:rPr>
        <w:t xml:space="preserve"> Součástí starobylé stavby byla i</w:t>
      </w:r>
      <w:r w:rsidR="009E325F">
        <w:rPr>
          <w:rFonts w:ascii="Times New Roman" w:hAnsi="Times New Roman" w:cs="Times New Roman"/>
          <w:color w:val="000000" w:themeColor="text1"/>
          <w:sz w:val="24"/>
          <w:szCs w:val="24"/>
        </w:rPr>
        <w:t xml:space="preserve"> chrám V</w:t>
      </w:r>
      <w:r w:rsidR="00BE03FC">
        <w:rPr>
          <w:rFonts w:ascii="Times New Roman" w:hAnsi="Times New Roman" w:cs="Times New Roman"/>
          <w:color w:val="000000" w:themeColor="text1"/>
          <w:sz w:val="24"/>
          <w:szCs w:val="24"/>
        </w:rPr>
        <w:t>zkříšení, kterou nechal postavit císař Konstantin, tak však byla zničena Araby v sedmém století.</w:t>
      </w:r>
      <w:r w:rsidR="00BE03FC">
        <w:rPr>
          <w:rStyle w:val="Znakapoznpodarou"/>
          <w:rFonts w:ascii="Times New Roman" w:hAnsi="Times New Roman" w:cs="Times New Roman"/>
          <w:color w:val="000000" w:themeColor="text1"/>
          <w:sz w:val="24"/>
          <w:szCs w:val="24"/>
        </w:rPr>
        <w:footnoteReference w:id="154"/>
      </w:r>
      <w:r w:rsidR="00BE03FC">
        <w:rPr>
          <w:rFonts w:ascii="Times New Roman" w:hAnsi="Times New Roman" w:cs="Times New Roman"/>
          <w:color w:val="000000" w:themeColor="text1"/>
          <w:sz w:val="24"/>
          <w:szCs w:val="24"/>
        </w:rPr>
        <w:t xml:space="preserve"> </w:t>
      </w:r>
      <w:r w:rsidR="0079107B">
        <w:rPr>
          <w:rFonts w:ascii="Times New Roman" w:hAnsi="Times New Roman" w:cs="Times New Roman"/>
          <w:color w:val="000000" w:themeColor="text1"/>
          <w:sz w:val="24"/>
          <w:szCs w:val="24"/>
        </w:rPr>
        <w:t xml:space="preserve">Jako poněkud matoucí se může jevit </w:t>
      </w:r>
      <w:r w:rsidR="001A374D">
        <w:rPr>
          <w:rFonts w:ascii="Times New Roman" w:hAnsi="Times New Roman" w:cs="Times New Roman"/>
          <w:color w:val="000000" w:themeColor="text1"/>
          <w:sz w:val="24"/>
          <w:szCs w:val="24"/>
        </w:rPr>
        <w:t>rovněž</w:t>
      </w:r>
      <w:r w:rsidR="0079107B">
        <w:rPr>
          <w:rFonts w:ascii="Times New Roman" w:hAnsi="Times New Roman" w:cs="Times New Roman"/>
          <w:color w:val="000000" w:themeColor="text1"/>
          <w:sz w:val="24"/>
          <w:szCs w:val="24"/>
        </w:rPr>
        <w:t xml:space="preserve"> kaple sv. Heleny, která byla ale postavena až v 7. století a poté dále přestavována.</w:t>
      </w:r>
      <w:r w:rsidR="00C26375">
        <w:rPr>
          <w:rFonts w:ascii="Times New Roman" w:hAnsi="Times New Roman" w:cs="Times New Roman"/>
          <w:color w:val="000000" w:themeColor="text1"/>
          <w:sz w:val="24"/>
          <w:szCs w:val="24"/>
        </w:rPr>
        <w:t xml:space="preserve"> V jejích prostorech byly ovšem nalezeny tři kříže a další posvátné předměty z doby jejího života.</w:t>
      </w:r>
      <w:r w:rsidR="00362E41">
        <w:rPr>
          <w:rFonts w:ascii="Times New Roman" w:hAnsi="Times New Roman" w:cs="Times New Roman"/>
          <w:color w:val="000000" w:themeColor="text1"/>
          <w:sz w:val="24"/>
          <w:szCs w:val="24"/>
        </w:rPr>
        <w:t xml:space="preserve"> Původní basilika sv. Heleny se rovněž nedochovala.</w:t>
      </w:r>
      <w:r w:rsidR="0079107B">
        <w:rPr>
          <w:rStyle w:val="Znakapoznpodarou"/>
          <w:rFonts w:ascii="Times New Roman" w:hAnsi="Times New Roman" w:cs="Times New Roman"/>
          <w:color w:val="000000" w:themeColor="text1"/>
          <w:sz w:val="24"/>
          <w:szCs w:val="24"/>
        </w:rPr>
        <w:footnoteReference w:id="155"/>
      </w:r>
      <w:r w:rsidR="0079107B">
        <w:rPr>
          <w:rFonts w:ascii="Times New Roman" w:hAnsi="Times New Roman" w:cs="Times New Roman"/>
          <w:color w:val="000000" w:themeColor="text1"/>
          <w:sz w:val="24"/>
          <w:szCs w:val="24"/>
        </w:rPr>
        <w:t xml:space="preserve"> </w:t>
      </w:r>
      <w:r w:rsidR="00EA61E4">
        <w:rPr>
          <w:rFonts w:ascii="Times New Roman" w:hAnsi="Times New Roman" w:cs="Times New Roman"/>
          <w:color w:val="000000" w:themeColor="text1"/>
          <w:sz w:val="24"/>
          <w:szCs w:val="24"/>
        </w:rPr>
        <w:t>Antického původu by měl být i</w:t>
      </w:r>
      <w:r w:rsidR="009D16BB">
        <w:rPr>
          <w:rFonts w:ascii="Times New Roman" w:hAnsi="Times New Roman" w:cs="Times New Roman"/>
          <w:color w:val="000000" w:themeColor="text1"/>
          <w:sz w:val="24"/>
          <w:szCs w:val="24"/>
        </w:rPr>
        <w:t> </w:t>
      </w:r>
      <w:r w:rsidR="00EA61E4">
        <w:rPr>
          <w:rFonts w:ascii="Times New Roman" w:hAnsi="Times New Roman" w:cs="Times New Roman"/>
          <w:color w:val="000000" w:themeColor="text1"/>
          <w:sz w:val="24"/>
          <w:szCs w:val="24"/>
        </w:rPr>
        <w:t>oblouk Ecce homo, pocházející z doby římské, leč postavený až po smrti Kristově</w:t>
      </w:r>
      <w:r w:rsidR="0073445F">
        <w:rPr>
          <w:rFonts w:ascii="Times New Roman" w:hAnsi="Times New Roman" w:cs="Times New Roman"/>
          <w:color w:val="000000" w:themeColor="text1"/>
          <w:sz w:val="24"/>
          <w:szCs w:val="24"/>
        </w:rPr>
        <w:t>,</w:t>
      </w:r>
      <w:r w:rsidR="00EC65DE">
        <w:rPr>
          <w:rStyle w:val="Znakapoznpodarou"/>
          <w:rFonts w:ascii="Times New Roman" w:hAnsi="Times New Roman" w:cs="Times New Roman"/>
          <w:color w:val="000000" w:themeColor="text1"/>
          <w:sz w:val="24"/>
          <w:szCs w:val="24"/>
        </w:rPr>
        <w:footnoteReference w:id="156"/>
      </w:r>
      <w:r w:rsidR="0073445F">
        <w:rPr>
          <w:rFonts w:ascii="Times New Roman" w:hAnsi="Times New Roman" w:cs="Times New Roman"/>
          <w:color w:val="000000" w:themeColor="text1"/>
          <w:sz w:val="24"/>
          <w:szCs w:val="24"/>
        </w:rPr>
        <w:t xml:space="preserve"> či údajný hrob Lazarův.</w:t>
      </w:r>
      <w:r w:rsidR="0073445F">
        <w:rPr>
          <w:rStyle w:val="Znakapoznpodarou"/>
          <w:rFonts w:ascii="Times New Roman" w:hAnsi="Times New Roman" w:cs="Times New Roman"/>
          <w:color w:val="000000" w:themeColor="text1"/>
          <w:sz w:val="24"/>
          <w:szCs w:val="24"/>
        </w:rPr>
        <w:footnoteReference w:id="157"/>
      </w:r>
    </w:p>
    <w:p w14:paraId="6E98CAED" w14:textId="551768E6" w:rsidR="00CB1F75" w:rsidRDefault="00CB1F75" w:rsidP="00423435">
      <w:pPr>
        <w:spacing w:before="100" w:beforeAutospacing="1" w:after="100" w:afterAutospacing="1"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Sedláčkův průvodce již o dalších antických památkách </w:t>
      </w:r>
      <w:r w:rsidR="00294DB1">
        <w:rPr>
          <w:rFonts w:ascii="Times New Roman" w:hAnsi="Times New Roman" w:cs="Times New Roman"/>
          <w:color w:val="000000" w:themeColor="text1"/>
          <w:sz w:val="24"/>
          <w:szCs w:val="24"/>
        </w:rPr>
        <w:t xml:space="preserve">v Jeruzalémě svému čtenáři </w:t>
      </w:r>
      <w:r>
        <w:rPr>
          <w:rFonts w:ascii="Times New Roman" w:hAnsi="Times New Roman" w:cs="Times New Roman"/>
          <w:color w:val="000000" w:themeColor="text1"/>
          <w:sz w:val="24"/>
          <w:szCs w:val="24"/>
        </w:rPr>
        <w:t>nedává znát, nicméně dalším cílem náboženské pouti Palestinou je Betlém. Město je taktéž silně poznamenáno arabskou rukou, ale zcela bez starobylých zbytků taktéž není. Příkladem m</w:t>
      </w:r>
      <w:r w:rsidR="00056E32">
        <w:rPr>
          <w:rFonts w:ascii="Times New Roman" w:hAnsi="Times New Roman" w:cs="Times New Roman"/>
          <w:color w:val="000000" w:themeColor="text1"/>
          <w:sz w:val="24"/>
          <w:szCs w:val="24"/>
        </w:rPr>
        <w:t>ů</w:t>
      </w:r>
      <w:r>
        <w:rPr>
          <w:rFonts w:ascii="Times New Roman" w:hAnsi="Times New Roman" w:cs="Times New Roman"/>
          <w:color w:val="000000" w:themeColor="text1"/>
          <w:sz w:val="24"/>
          <w:szCs w:val="24"/>
        </w:rPr>
        <w:t xml:space="preserve">že být mešita Pána Ježíše, </w:t>
      </w:r>
      <w:r>
        <w:rPr>
          <w:rFonts w:ascii="Times New Roman" w:hAnsi="Times New Roman" w:cs="Times New Roman"/>
          <w:color w:val="000000" w:themeColor="text1"/>
          <w:sz w:val="24"/>
          <w:szCs w:val="24"/>
        </w:rPr>
        <w:lastRenderedPageBreak/>
        <w:t xml:space="preserve">obsahující starověké sklepení. Jestli tyto prostory pochází z období římské nadvlády či snad </w:t>
      </w:r>
      <w:r w:rsidR="00505886">
        <w:rPr>
          <w:rFonts w:ascii="Times New Roman" w:hAnsi="Times New Roman" w:cs="Times New Roman"/>
          <w:color w:val="000000" w:themeColor="text1"/>
          <w:sz w:val="24"/>
          <w:szCs w:val="24"/>
        </w:rPr>
        <w:t xml:space="preserve">dob </w:t>
      </w:r>
      <w:r>
        <w:rPr>
          <w:rFonts w:ascii="Times New Roman" w:hAnsi="Times New Roman" w:cs="Times New Roman"/>
          <w:color w:val="000000" w:themeColor="text1"/>
          <w:sz w:val="24"/>
          <w:szCs w:val="24"/>
        </w:rPr>
        <w:t>starší</w:t>
      </w:r>
      <w:r w:rsidR="00505886">
        <w:rPr>
          <w:rFonts w:ascii="Times New Roman" w:hAnsi="Times New Roman" w:cs="Times New Roman"/>
          <w:color w:val="000000" w:themeColor="text1"/>
          <w:sz w:val="24"/>
          <w:szCs w:val="24"/>
        </w:rPr>
        <w:t>ch</w:t>
      </w:r>
      <w:r>
        <w:rPr>
          <w:rFonts w:ascii="Times New Roman" w:hAnsi="Times New Roman" w:cs="Times New Roman"/>
          <w:color w:val="000000" w:themeColor="text1"/>
          <w:sz w:val="24"/>
          <w:szCs w:val="24"/>
        </w:rPr>
        <w:t>, není J. Sedláčkovi známo.</w:t>
      </w:r>
      <w:r w:rsidR="005D2EC3">
        <w:rPr>
          <w:rStyle w:val="Znakapoznpodarou"/>
          <w:rFonts w:ascii="Times New Roman" w:hAnsi="Times New Roman" w:cs="Times New Roman"/>
          <w:color w:val="000000" w:themeColor="text1"/>
          <w:sz w:val="24"/>
          <w:szCs w:val="24"/>
        </w:rPr>
        <w:footnoteReference w:id="158"/>
      </w:r>
      <w:r w:rsidR="00505886">
        <w:rPr>
          <w:rFonts w:ascii="Times New Roman" w:hAnsi="Times New Roman" w:cs="Times New Roman"/>
          <w:color w:val="000000" w:themeColor="text1"/>
          <w:sz w:val="24"/>
          <w:szCs w:val="24"/>
        </w:rPr>
        <w:t xml:space="preserve"> Šalamounův chrám a</w:t>
      </w:r>
      <w:r w:rsidR="00056E32">
        <w:rPr>
          <w:rFonts w:ascii="Times New Roman" w:hAnsi="Times New Roman" w:cs="Times New Roman"/>
          <w:color w:val="000000" w:themeColor="text1"/>
          <w:sz w:val="24"/>
          <w:szCs w:val="24"/>
        </w:rPr>
        <w:t> </w:t>
      </w:r>
      <w:r w:rsidR="00505886">
        <w:rPr>
          <w:rFonts w:ascii="Times New Roman" w:hAnsi="Times New Roman" w:cs="Times New Roman"/>
          <w:color w:val="000000" w:themeColor="text1"/>
          <w:sz w:val="24"/>
          <w:szCs w:val="24"/>
        </w:rPr>
        <w:t xml:space="preserve">chrám </w:t>
      </w:r>
      <w:proofErr w:type="spellStart"/>
      <w:r w:rsidR="00505886">
        <w:rPr>
          <w:rFonts w:ascii="Times New Roman" w:hAnsi="Times New Roman" w:cs="Times New Roman"/>
          <w:color w:val="000000" w:themeColor="text1"/>
          <w:sz w:val="24"/>
          <w:szCs w:val="24"/>
        </w:rPr>
        <w:t>Zorobabelův</w:t>
      </w:r>
      <w:proofErr w:type="spellEnd"/>
      <w:r w:rsidR="00505886">
        <w:rPr>
          <w:rFonts w:ascii="Times New Roman" w:hAnsi="Times New Roman" w:cs="Times New Roman"/>
          <w:color w:val="000000" w:themeColor="text1"/>
          <w:sz w:val="24"/>
          <w:szCs w:val="24"/>
        </w:rPr>
        <w:t xml:space="preserve">, </w:t>
      </w:r>
      <w:r w:rsidR="001F6C11">
        <w:rPr>
          <w:rFonts w:ascii="Times New Roman" w:hAnsi="Times New Roman" w:cs="Times New Roman"/>
          <w:color w:val="000000" w:themeColor="text1"/>
          <w:sz w:val="24"/>
          <w:szCs w:val="24"/>
        </w:rPr>
        <w:t xml:space="preserve">oba </w:t>
      </w:r>
      <w:r w:rsidR="00505886">
        <w:rPr>
          <w:rFonts w:ascii="Times New Roman" w:hAnsi="Times New Roman" w:cs="Times New Roman"/>
          <w:color w:val="000000" w:themeColor="text1"/>
          <w:sz w:val="24"/>
          <w:szCs w:val="24"/>
        </w:rPr>
        <w:t>za vlády Heroda upraveny, již rovněž postrádají svůj antický prvek.</w:t>
      </w:r>
      <w:r w:rsidR="00631144">
        <w:rPr>
          <w:rStyle w:val="Znakapoznpodarou"/>
          <w:rFonts w:ascii="Times New Roman" w:hAnsi="Times New Roman" w:cs="Times New Roman"/>
          <w:color w:val="000000" w:themeColor="text1"/>
          <w:sz w:val="24"/>
          <w:szCs w:val="24"/>
        </w:rPr>
        <w:footnoteReference w:id="159"/>
      </w:r>
      <w:r w:rsidR="0010732F">
        <w:rPr>
          <w:rFonts w:ascii="Times New Roman" w:hAnsi="Times New Roman" w:cs="Times New Roman"/>
          <w:color w:val="000000" w:themeColor="text1"/>
          <w:sz w:val="24"/>
          <w:szCs w:val="24"/>
        </w:rPr>
        <w:t xml:space="preserve"> </w:t>
      </w:r>
      <w:r w:rsidR="0058162E">
        <w:rPr>
          <w:rFonts w:ascii="Times New Roman" w:hAnsi="Times New Roman" w:cs="Times New Roman"/>
          <w:color w:val="000000" w:themeColor="text1"/>
          <w:sz w:val="24"/>
          <w:szCs w:val="24"/>
        </w:rPr>
        <w:t>Návštěvou Betléma se končí palestinská výprava, která ovšem pokračuje směrem</w:t>
      </w:r>
      <w:r w:rsidR="00157D07">
        <w:rPr>
          <w:rFonts w:ascii="Times New Roman" w:hAnsi="Times New Roman" w:cs="Times New Roman"/>
          <w:color w:val="000000" w:themeColor="text1"/>
          <w:sz w:val="24"/>
          <w:szCs w:val="24"/>
        </w:rPr>
        <w:t xml:space="preserve"> na</w:t>
      </w:r>
      <w:r w:rsidR="0058162E">
        <w:rPr>
          <w:rFonts w:ascii="Times New Roman" w:hAnsi="Times New Roman" w:cs="Times New Roman"/>
          <w:color w:val="000000" w:themeColor="text1"/>
          <w:sz w:val="24"/>
          <w:szCs w:val="24"/>
        </w:rPr>
        <w:t xml:space="preserve"> Jordán a Jericho.</w:t>
      </w:r>
    </w:p>
    <w:p w14:paraId="6C12956A" w14:textId="187F49F2" w:rsidR="006405B7" w:rsidRDefault="00BD1654" w:rsidP="00EC6693">
      <w:pPr>
        <w:spacing w:before="100" w:beforeAutospacing="1" w:after="100" w:afterAutospacing="1"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Jak píše J. Sedláček hned v úvodu své návštěvy Jericha, město bývalo sídlem kananejského krále</w:t>
      </w:r>
      <w:r w:rsidR="00EC6693">
        <w:rPr>
          <w:rFonts w:ascii="Times New Roman" w:hAnsi="Times New Roman" w:cs="Times New Roman"/>
          <w:color w:val="000000" w:themeColor="text1"/>
          <w:sz w:val="24"/>
          <w:szCs w:val="24"/>
        </w:rPr>
        <w:t>. Z</w:t>
      </w:r>
      <w:r>
        <w:rPr>
          <w:rFonts w:ascii="Times New Roman" w:hAnsi="Times New Roman" w:cs="Times New Roman"/>
          <w:color w:val="000000" w:themeColor="text1"/>
          <w:sz w:val="24"/>
          <w:szCs w:val="24"/>
        </w:rPr>
        <w:t> těchto dob ani z dob římských</w:t>
      </w:r>
      <w:r w:rsidR="00F81162">
        <w:rPr>
          <w:rFonts w:ascii="Times New Roman" w:hAnsi="Times New Roman" w:cs="Times New Roman"/>
          <w:color w:val="000000" w:themeColor="text1"/>
          <w:sz w:val="24"/>
          <w:szCs w:val="24"/>
        </w:rPr>
        <w:t>, v nichž král Herodes</w:t>
      </w:r>
      <w:r>
        <w:rPr>
          <w:rFonts w:ascii="Times New Roman" w:hAnsi="Times New Roman" w:cs="Times New Roman"/>
          <w:color w:val="000000" w:themeColor="text1"/>
          <w:sz w:val="24"/>
          <w:szCs w:val="24"/>
        </w:rPr>
        <w:t xml:space="preserve"> </w:t>
      </w:r>
      <w:r w:rsidR="00F81162">
        <w:rPr>
          <w:rFonts w:ascii="Times New Roman" w:hAnsi="Times New Roman" w:cs="Times New Roman"/>
          <w:color w:val="000000" w:themeColor="text1"/>
          <w:sz w:val="24"/>
          <w:szCs w:val="24"/>
        </w:rPr>
        <w:t xml:space="preserve">obohatil město o amfiteátr či </w:t>
      </w:r>
      <w:proofErr w:type="spellStart"/>
      <w:r w:rsidR="00F81162">
        <w:rPr>
          <w:rFonts w:ascii="Times New Roman" w:hAnsi="Times New Roman" w:cs="Times New Roman"/>
          <w:color w:val="000000" w:themeColor="text1"/>
          <w:sz w:val="24"/>
          <w:szCs w:val="24"/>
        </w:rPr>
        <w:t>hippodrom</w:t>
      </w:r>
      <w:proofErr w:type="spellEnd"/>
      <w:r w:rsidR="00F811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 toho ovšem moc nezachovalo.</w:t>
      </w:r>
      <w:r w:rsidR="0045762D">
        <w:rPr>
          <w:rFonts w:ascii="Times New Roman" w:hAnsi="Times New Roman" w:cs="Times New Roman"/>
          <w:color w:val="000000" w:themeColor="text1"/>
          <w:sz w:val="24"/>
          <w:szCs w:val="24"/>
        </w:rPr>
        <w:t xml:space="preserve"> Jednou z památek z dob Ježíšových, na něž lze narazit, je ale například údajný příbytek </w:t>
      </w:r>
      <w:proofErr w:type="spellStart"/>
      <w:r w:rsidR="0045762D">
        <w:rPr>
          <w:rFonts w:ascii="Times New Roman" w:hAnsi="Times New Roman" w:cs="Times New Roman"/>
          <w:color w:val="000000" w:themeColor="text1"/>
          <w:sz w:val="24"/>
          <w:szCs w:val="24"/>
        </w:rPr>
        <w:t>Zacheův</w:t>
      </w:r>
      <w:proofErr w:type="spellEnd"/>
      <w:r w:rsidR="0045762D">
        <w:rPr>
          <w:rFonts w:ascii="Times New Roman" w:hAnsi="Times New Roman" w:cs="Times New Roman"/>
          <w:color w:val="000000" w:themeColor="text1"/>
          <w:sz w:val="24"/>
          <w:szCs w:val="24"/>
        </w:rPr>
        <w:t>, hříšník</w:t>
      </w:r>
      <w:r w:rsidR="00663A5C">
        <w:rPr>
          <w:rFonts w:ascii="Times New Roman" w:hAnsi="Times New Roman" w:cs="Times New Roman"/>
          <w:color w:val="000000" w:themeColor="text1"/>
          <w:sz w:val="24"/>
          <w:szCs w:val="24"/>
        </w:rPr>
        <w:t>a</w:t>
      </w:r>
      <w:r w:rsidR="0045762D">
        <w:rPr>
          <w:rFonts w:ascii="Times New Roman" w:hAnsi="Times New Roman" w:cs="Times New Roman"/>
          <w:color w:val="000000" w:themeColor="text1"/>
          <w:sz w:val="24"/>
          <w:szCs w:val="24"/>
        </w:rPr>
        <w:t>, jehož Kristus spasil.</w:t>
      </w:r>
      <w:r w:rsidR="00600D99">
        <w:rPr>
          <w:rStyle w:val="Znakapoznpodarou"/>
          <w:rFonts w:ascii="Times New Roman" w:hAnsi="Times New Roman" w:cs="Times New Roman"/>
          <w:color w:val="000000" w:themeColor="text1"/>
          <w:sz w:val="24"/>
          <w:szCs w:val="24"/>
        </w:rPr>
        <w:footnoteReference w:id="160"/>
      </w:r>
    </w:p>
    <w:p w14:paraId="7E94FF7B" w14:textId="77777777" w:rsidR="00843461" w:rsidRDefault="001230AF" w:rsidP="00BF6AE1">
      <w:pPr>
        <w:spacing w:before="100" w:beforeAutospacing="1" w:after="100" w:afterAutospacing="1"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Nazpět</w:t>
      </w:r>
      <w:r w:rsidR="00543630">
        <w:rPr>
          <w:rFonts w:ascii="Times New Roman" w:hAnsi="Times New Roman" w:cs="Times New Roman"/>
          <w:color w:val="000000" w:themeColor="text1"/>
          <w:sz w:val="24"/>
          <w:szCs w:val="24"/>
        </w:rPr>
        <w:t xml:space="preserve"> v Jeruzalémě Sedláčkova výprava nevynechává spatření starých židovských hrobů z různých časových period, </w:t>
      </w:r>
      <w:r w:rsidR="00EB6CAB">
        <w:rPr>
          <w:rFonts w:ascii="Times New Roman" w:hAnsi="Times New Roman" w:cs="Times New Roman"/>
          <w:color w:val="000000" w:themeColor="text1"/>
          <w:sz w:val="24"/>
          <w:szCs w:val="24"/>
        </w:rPr>
        <w:t>mimo jiné hrob Jak</w:t>
      </w:r>
      <w:r w:rsidR="00171D2E">
        <w:rPr>
          <w:rFonts w:ascii="Times New Roman" w:hAnsi="Times New Roman" w:cs="Times New Roman"/>
          <w:color w:val="000000" w:themeColor="text1"/>
          <w:sz w:val="24"/>
          <w:szCs w:val="24"/>
        </w:rPr>
        <w:t>oba</w:t>
      </w:r>
      <w:r w:rsidR="00EB6CAB">
        <w:rPr>
          <w:rFonts w:ascii="Times New Roman" w:hAnsi="Times New Roman" w:cs="Times New Roman"/>
          <w:color w:val="000000" w:themeColor="text1"/>
          <w:sz w:val="24"/>
          <w:szCs w:val="24"/>
        </w:rPr>
        <w:t xml:space="preserve"> M</w:t>
      </w:r>
      <w:r w:rsidR="00171D2E">
        <w:rPr>
          <w:rFonts w:ascii="Times New Roman" w:hAnsi="Times New Roman" w:cs="Times New Roman"/>
          <w:color w:val="000000" w:themeColor="text1"/>
          <w:sz w:val="24"/>
          <w:szCs w:val="24"/>
        </w:rPr>
        <w:t>enšího</w:t>
      </w:r>
      <w:r w:rsidR="00EB6CAB">
        <w:rPr>
          <w:rFonts w:ascii="Times New Roman" w:hAnsi="Times New Roman" w:cs="Times New Roman"/>
          <w:color w:val="000000" w:themeColor="text1"/>
          <w:sz w:val="24"/>
          <w:szCs w:val="24"/>
        </w:rPr>
        <w:t xml:space="preserve"> či hrob Zachariášův. O jejich časovém zařazení se ale autor nezmiňuje</w:t>
      </w:r>
      <w:r w:rsidR="00BF6AE1">
        <w:rPr>
          <w:rFonts w:ascii="Times New Roman" w:hAnsi="Times New Roman" w:cs="Times New Roman"/>
          <w:color w:val="000000" w:themeColor="text1"/>
          <w:sz w:val="24"/>
          <w:szCs w:val="24"/>
        </w:rPr>
        <w:t>.</w:t>
      </w:r>
      <w:r w:rsidR="00CF0E75">
        <w:rPr>
          <w:rStyle w:val="Znakapoznpodarou"/>
          <w:rFonts w:ascii="Times New Roman" w:hAnsi="Times New Roman" w:cs="Times New Roman"/>
          <w:color w:val="000000" w:themeColor="text1"/>
          <w:sz w:val="24"/>
          <w:szCs w:val="24"/>
        </w:rPr>
        <w:footnoteReference w:id="161"/>
      </w:r>
      <w:r w:rsidR="00BF6AE1">
        <w:rPr>
          <w:rFonts w:ascii="Times New Roman" w:hAnsi="Times New Roman" w:cs="Times New Roman"/>
          <w:color w:val="000000" w:themeColor="text1"/>
          <w:sz w:val="24"/>
          <w:szCs w:val="24"/>
        </w:rPr>
        <w:t xml:space="preserve"> Po ukončení prohlídky posledních důležitých jeruzalémských míst, staveb či jejich torz, o nichž však z hlediska antiky již </w:t>
      </w:r>
      <w:r w:rsidR="001A4CA2">
        <w:rPr>
          <w:rFonts w:ascii="Times New Roman" w:hAnsi="Times New Roman" w:cs="Times New Roman"/>
          <w:color w:val="000000" w:themeColor="text1"/>
          <w:sz w:val="24"/>
          <w:szCs w:val="24"/>
        </w:rPr>
        <w:t xml:space="preserve">nemá smysl hovořit, </w:t>
      </w:r>
      <w:r w:rsidR="00BF6AE1">
        <w:rPr>
          <w:rFonts w:ascii="Times New Roman" w:hAnsi="Times New Roman" w:cs="Times New Roman"/>
          <w:color w:val="000000" w:themeColor="text1"/>
          <w:sz w:val="24"/>
          <w:szCs w:val="24"/>
        </w:rPr>
        <w:t>s</w:t>
      </w:r>
      <w:r w:rsidR="001A4CA2">
        <w:rPr>
          <w:rFonts w:ascii="Times New Roman" w:hAnsi="Times New Roman" w:cs="Times New Roman"/>
          <w:color w:val="000000" w:themeColor="text1"/>
          <w:sz w:val="24"/>
          <w:szCs w:val="24"/>
        </w:rPr>
        <w:t>e s</w:t>
      </w:r>
      <w:r w:rsidR="00BF6AE1">
        <w:rPr>
          <w:rFonts w:ascii="Times New Roman" w:hAnsi="Times New Roman" w:cs="Times New Roman"/>
          <w:color w:val="000000" w:themeColor="text1"/>
          <w:sz w:val="24"/>
          <w:szCs w:val="24"/>
        </w:rPr>
        <w:t xml:space="preserve"> autorem vydáváme na pouť </w:t>
      </w:r>
      <w:r w:rsidR="00D11110">
        <w:rPr>
          <w:rFonts w:ascii="Times New Roman" w:hAnsi="Times New Roman" w:cs="Times New Roman"/>
          <w:color w:val="000000" w:themeColor="text1"/>
          <w:sz w:val="24"/>
          <w:szCs w:val="24"/>
        </w:rPr>
        <w:t>další</w:t>
      </w:r>
      <w:r w:rsidR="001A4CA2">
        <w:rPr>
          <w:rFonts w:ascii="Times New Roman" w:hAnsi="Times New Roman" w:cs="Times New Roman"/>
          <w:color w:val="000000" w:themeColor="text1"/>
          <w:sz w:val="24"/>
          <w:szCs w:val="24"/>
        </w:rPr>
        <w:t xml:space="preserve"> významnou lokalitou</w:t>
      </w:r>
      <w:r w:rsidR="00424BCB">
        <w:rPr>
          <w:rFonts w:ascii="Times New Roman" w:hAnsi="Times New Roman" w:cs="Times New Roman"/>
          <w:color w:val="000000" w:themeColor="text1"/>
          <w:sz w:val="24"/>
          <w:szCs w:val="24"/>
        </w:rPr>
        <w:t xml:space="preserve"> pouti,</w:t>
      </w:r>
      <w:r w:rsidR="001A4CA2">
        <w:rPr>
          <w:rFonts w:ascii="Times New Roman" w:hAnsi="Times New Roman" w:cs="Times New Roman"/>
          <w:color w:val="000000" w:themeColor="text1"/>
          <w:sz w:val="24"/>
          <w:szCs w:val="24"/>
        </w:rPr>
        <w:t xml:space="preserve"> </w:t>
      </w:r>
      <w:r w:rsidR="00BF6AE1">
        <w:rPr>
          <w:rFonts w:ascii="Times New Roman" w:hAnsi="Times New Roman" w:cs="Times New Roman"/>
          <w:color w:val="000000" w:themeColor="text1"/>
          <w:sz w:val="24"/>
          <w:szCs w:val="24"/>
        </w:rPr>
        <w:t>Egyptem.</w:t>
      </w:r>
      <w:r w:rsidR="00424BCB">
        <w:rPr>
          <w:rFonts w:ascii="Times New Roman" w:hAnsi="Times New Roman" w:cs="Times New Roman"/>
          <w:color w:val="000000" w:themeColor="text1"/>
          <w:sz w:val="24"/>
          <w:szCs w:val="24"/>
        </w:rPr>
        <w:t xml:space="preserve"> </w:t>
      </w:r>
    </w:p>
    <w:p w14:paraId="1E011B2E" w14:textId="648E1303" w:rsidR="00BF6AE1" w:rsidRPr="00BF6AE1" w:rsidRDefault="00843461" w:rsidP="00581852">
      <w:pPr>
        <w:spacing w:before="100" w:beforeAutospacing="1" w:after="100" w:afterAutospacing="1"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Již bylo řečeno, že v Alexandrii, nejznámějším egyptském, původem však řeckém městě, </w:t>
      </w:r>
      <w:r w:rsidR="003976F2">
        <w:rPr>
          <w:rFonts w:ascii="Times New Roman" w:hAnsi="Times New Roman" w:cs="Times New Roman"/>
          <w:color w:val="000000" w:themeColor="text1"/>
          <w:sz w:val="24"/>
          <w:szCs w:val="24"/>
        </w:rPr>
        <w:t xml:space="preserve">nebylo </w:t>
      </w:r>
      <w:r>
        <w:rPr>
          <w:rFonts w:ascii="Times New Roman" w:hAnsi="Times New Roman" w:cs="Times New Roman"/>
          <w:color w:val="000000" w:themeColor="text1"/>
          <w:sz w:val="24"/>
          <w:szCs w:val="24"/>
        </w:rPr>
        <w:t xml:space="preserve">z období jeho vzniku, ale </w:t>
      </w:r>
      <w:r w:rsidR="003976F2">
        <w:rPr>
          <w:rFonts w:ascii="Times New Roman" w:hAnsi="Times New Roman" w:cs="Times New Roman"/>
          <w:color w:val="000000" w:themeColor="text1"/>
          <w:sz w:val="24"/>
          <w:szCs w:val="24"/>
        </w:rPr>
        <w:t>an</w:t>
      </w:r>
      <w:r>
        <w:rPr>
          <w:rFonts w:ascii="Times New Roman" w:hAnsi="Times New Roman" w:cs="Times New Roman"/>
          <w:color w:val="000000" w:themeColor="text1"/>
          <w:sz w:val="24"/>
          <w:szCs w:val="24"/>
        </w:rPr>
        <w:t>i z pozdějších dob římské nadvlády,</w:t>
      </w:r>
      <w:r w:rsidR="003976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prakticky nic dochováno.</w:t>
      </w:r>
      <w:r w:rsidR="00581852">
        <w:rPr>
          <w:rFonts w:ascii="Times New Roman" w:hAnsi="Times New Roman" w:cs="Times New Roman"/>
          <w:color w:val="000000" w:themeColor="text1"/>
          <w:sz w:val="24"/>
          <w:szCs w:val="24"/>
        </w:rPr>
        <w:t xml:space="preserve"> </w:t>
      </w:r>
      <w:r w:rsidR="00BF6AE1" w:rsidRPr="00BF6AE1">
        <w:rPr>
          <w:rFonts w:ascii="Times New Roman" w:hAnsi="Times New Roman" w:cs="Times New Roman"/>
          <w:color w:val="000000" w:themeColor="text1"/>
          <w:sz w:val="24"/>
          <w:szCs w:val="24"/>
        </w:rPr>
        <w:t xml:space="preserve">Co zde například zůstalo, je </w:t>
      </w:r>
      <w:proofErr w:type="spellStart"/>
      <w:r w:rsidR="00BF6AE1" w:rsidRPr="00BF6AE1">
        <w:rPr>
          <w:rFonts w:ascii="Times New Roman" w:hAnsi="Times New Roman" w:cs="Times New Roman"/>
          <w:color w:val="000000" w:themeColor="text1"/>
          <w:sz w:val="24"/>
          <w:szCs w:val="24"/>
        </w:rPr>
        <w:t>Pompejův</w:t>
      </w:r>
      <w:proofErr w:type="spellEnd"/>
      <w:r w:rsidR="00BF6AE1" w:rsidRPr="00BF6AE1">
        <w:rPr>
          <w:rFonts w:ascii="Times New Roman" w:hAnsi="Times New Roman" w:cs="Times New Roman"/>
          <w:color w:val="000000" w:themeColor="text1"/>
          <w:sz w:val="24"/>
          <w:szCs w:val="24"/>
        </w:rPr>
        <w:t xml:space="preserve"> sloup nebo Alexandrem zbudovaný přístav. Po slavné alexandrijské knihovně nebo majáku na ostrově </w:t>
      </w:r>
      <w:proofErr w:type="spellStart"/>
      <w:r w:rsidR="00BF6AE1" w:rsidRPr="00BF6AE1">
        <w:rPr>
          <w:rFonts w:ascii="Times New Roman" w:hAnsi="Times New Roman" w:cs="Times New Roman"/>
          <w:color w:val="000000" w:themeColor="text1"/>
          <w:sz w:val="24"/>
          <w:szCs w:val="24"/>
        </w:rPr>
        <w:t>Faros</w:t>
      </w:r>
      <w:proofErr w:type="spellEnd"/>
      <w:r w:rsidR="00BF6AE1" w:rsidRPr="00BF6AE1">
        <w:rPr>
          <w:rFonts w:ascii="Times New Roman" w:hAnsi="Times New Roman" w:cs="Times New Roman"/>
          <w:color w:val="000000" w:themeColor="text1"/>
          <w:sz w:val="24"/>
          <w:szCs w:val="24"/>
        </w:rPr>
        <w:t xml:space="preserve"> již bohužel návštěvník žádné stopy v Egyptě nenalezne.</w:t>
      </w:r>
      <w:r w:rsidR="00BF6AE1" w:rsidRPr="00BF6AE1">
        <w:rPr>
          <w:rFonts w:ascii="Times New Roman" w:hAnsi="Times New Roman" w:cs="Times New Roman"/>
          <w:color w:val="000000" w:themeColor="text1"/>
          <w:sz w:val="24"/>
          <w:szCs w:val="24"/>
          <w:vertAlign w:val="superscript"/>
        </w:rPr>
        <w:t xml:space="preserve"> </w:t>
      </w:r>
      <w:r w:rsidR="00BF6AE1" w:rsidRPr="00BF6AE1">
        <w:rPr>
          <w:rFonts w:ascii="Times New Roman" w:hAnsi="Times New Roman" w:cs="Times New Roman"/>
          <w:color w:val="000000" w:themeColor="text1"/>
          <w:sz w:val="24"/>
          <w:szCs w:val="24"/>
          <w:vertAlign w:val="superscript"/>
        </w:rPr>
        <w:footnoteReference w:id="162"/>
      </w:r>
    </w:p>
    <w:p w14:paraId="408BC16D" w14:textId="36F6AF89" w:rsidR="00641762" w:rsidRDefault="00BF6AE1" w:rsidP="00641762">
      <w:pPr>
        <w:spacing w:before="100" w:beforeAutospacing="1" w:after="100" w:afterAutospacing="1" w:line="360" w:lineRule="auto"/>
        <w:ind w:firstLine="709"/>
        <w:rPr>
          <w:rFonts w:ascii="Times New Roman" w:hAnsi="Times New Roman" w:cs="Times New Roman"/>
          <w:color w:val="000000" w:themeColor="text1"/>
          <w:sz w:val="24"/>
          <w:szCs w:val="24"/>
        </w:rPr>
      </w:pPr>
      <w:r w:rsidRPr="00BF6AE1">
        <w:rPr>
          <w:rFonts w:ascii="Times New Roman" w:hAnsi="Times New Roman" w:cs="Times New Roman"/>
          <w:color w:val="000000" w:themeColor="text1"/>
          <w:sz w:val="24"/>
          <w:szCs w:val="24"/>
        </w:rPr>
        <w:t xml:space="preserve">Dalšími z egyptských výjimek, o nichž se J. Sedláček zmiňuje na své cestě Egyptem po vykonané pouti Palestinou, jsou </w:t>
      </w:r>
      <w:proofErr w:type="spellStart"/>
      <w:r w:rsidRPr="00BF6AE1">
        <w:rPr>
          <w:rFonts w:ascii="Times New Roman" w:hAnsi="Times New Roman" w:cs="Times New Roman"/>
          <w:color w:val="000000" w:themeColor="text1"/>
          <w:sz w:val="24"/>
          <w:szCs w:val="24"/>
        </w:rPr>
        <w:t>Káhyrské</w:t>
      </w:r>
      <w:proofErr w:type="spellEnd"/>
      <w:r w:rsidRPr="00BF6AE1">
        <w:rPr>
          <w:rFonts w:ascii="Times New Roman" w:hAnsi="Times New Roman" w:cs="Times New Roman"/>
          <w:color w:val="000000" w:themeColor="text1"/>
          <w:sz w:val="24"/>
          <w:szCs w:val="24"/>
        </w:rPr>
        <w:t xml:space="preserve"> muzeum (autorem označované jako „</w:t>
      </w:r>
      <w:proofErr w:type="spellStart"/>
      <w:r w:rsidRPr="00BF6AE1">
        <w:rPr>
          <w:rFonts w:ascii="Times New Roman" w:hAnsi="Times New Roman" w:cs="Times New Roman"/>
          <w:color w:val="000000" w:themeColor="text1"/>
          <w:sz w:val="24"/>
          <w:szCs w:val="24"/>
        </w:rPr>
        <w:t>Kahýrenské</w:t>
      </w:r>
      <w:proofErr w:type="spellEnd"/>
      <w:r w:rsidRPr="00BF6AE1">
        <w:rPr>
          <w:rFonts w:ascii="Times New Roman" w:hAnsi="Times New Roman" w:cs="Times New Roman"/>
          <w:color w:val="000000" w:themeColor="text1"/>
          <w:sz w:val="24"/>
          <w:szCs w:val="24"/>
        </w:rPr>
        <w:t xml:space="preserve">“), obsahující i řecko-římský sál s křesťanskými </w:t>
      </w:r>
      <w:r w:rsidRPr="00BF6AE1">
        <w:rPr>
          <w:rFonts w:ascii="Times New Roman" w:hAnsi="Times New Roman" w:cs="Times New Roman"/>
          <w:color w:val="000000" w:themeColor="text1"/>
          <w:sz w:val="24"/>
          <w:szCs w:val="24"/>
        </w:rPr>
        <w:lastRenderedPageBreak/>
        <w:t>artefakty,</w:t>
      </w:r>
      <w:r w:rsidRPr="00BF6AE1">
        <w:rPr>
          <w:rFonts w:ascii="Times New Roman" w:hAnsi="Times New Roman" w:cs="Times New Roman"/>
          <w:color w:val="000000" w:themeColor="text1"/>
          <w:sz w:val="24"/>
          <w:szCs w:val="24"/>
          <w:vertAlign w:val="superscript"/>
        </w:rPr>
        <w:footnoteReference w:id="163"/>
      </w:r>
      <w:r w:rsidRPr="00BF6AE1">
        <w:rPr>
          <w:rFonts w:ascii="Times New Roman" w:hAnsi="Times New Roman" w:cs="Times New Roman"/>
          <w:color w:val="000000" w:themeColor="text1"/>
          <w:sz w:val="24"/>
          <w:szCs w:val="24"/>
        </w:rPr>
        <w:t xml:space="preserve"> hroby v </w:t>
      </w:r>
      <w:proofErr w:type="spellStart"/>
      <w:r w:rsidRPr="00BF6AE1">
        <w:rPr>
          <w:rFonts w:ascii="Times New Roman" w:hAnsi="Times New Roman" w:cs="Times New Roman"/>
          <w:color w:val="000000" w:themeColor="text1"/>
          <w:sz w:val="24"/>
          <w:szCs w:val="24"/>
        </w:rPr>
        <w:t>Sakkáře</w:t>
      </w:r>
      <w:proofErr w:type="spellEnd"/>
      <w:r w:rsidRPr="00BF6AE1">
        <w:rPr>
          <w:rFonts w:ascii="Times New Roman" w:hAnsi="Times New Roman" w:cs="Times New Roman"/>
          <w:color w:val="000000" w:themeColor="text1"/>
          <w:sz w:val="24"/>
          <w:szCs w:val="24"/>
        </w:rPr>
        <w:t>, sahající od 18. dynastie až k řeckému období,</w:t>
      </w:r>
      <w:r w:rsidRPr="00BF6AE1">
        <w:rPr>
          <w:rFonts w:ascii="Times New Roman" w:hAnsi="Times New Roman" w:cs="Times New Roman"/>
          <w:color w:val="000000" w:themeColor="text1"/>
          <w:sz w:val="24"/>
          <w:szCs w:val="24"/>
          <w:vertAlign w:val="superscript"/>
        </w:rPr>
        <w:footnoteReference w:id="164"/>
      </w:r>
      <w:r w:rsidRPr="00BF6AE1">
        <w:rPr>
          <w:rFonts w:ascii="Times New Roman" w:hAnsi="Times New Roman" w:cs="Times New Roman"/>
          <w:color w:val="000000" w:themeColor="text1"/>
          <w:sz w:val="24"/>
          <w:szCs w:val="24"/>
        </w:rPr>
        <w:t xml:space="preserve"> původně řecké město </w:t>
      </w:r>
      <w:proofErr w:type="spellStart"/>
      <w:r w:rsidRPr="00BF6AE1">
        <w:rPr>
          <w:rFonts w:ascii="Times New Roman" w:hAnsi="Times New Roman" w:cs="Times New Roman"/>
          <w:color w:val="000000" w:themeColor="text1"/>
          <w:sz w:val="24"/>
          <w:szCs w:val="24"/>
        </w:rPr>
        <w:t>Bilbeis</w:t>
      </w:r>
      <w:proofErr w:type="spellEnd"/>
      <w:r w:rsidRPr="00BF6AE1">
        <w:rPr>
          <w:rFonts w:ascii="Times New Roman" w:hAnsi="Times New Roman" w:cs="Times New Roman"/>
          <w:color w:val="000000" w:themeColor="text1"/>
          <w:sz w:val="24"/>
          <w:szCs w:val="24"/>
          <w:vertAlign w:val="superscript"/>
        </w:rPr>
        <w:footnoteReference w:id="165"/>
      </w:r>
      <w:r w:rsidRPr="00BF6AE1">
        <w:rPr>
          <w:rFonts w:ascii="Times New Roman" w:hAnsi="Times New Roman" w:cs="Times New Roman"/>
          <w:color w:val="000000" w:themeColor="text1"/>
          <w:sz w:val="24"/>
          <w:szCs w:val="24"/>
        </w:rPr>
        <w:t xml:space="preserve"> či město </w:t>
      </w:r>
      <w:proofErr w:type="spellStart"/>
      <w:r w:rsidRPr="00BF6AE1">
        <w:rPr>
          <w:rFonts w:ascii="Times New Roman" w:hAnsi="Times New Roman" w:cs="Times New Roman"/>
          <w:color w:val="000000" w:themeColor="text1"/>
          <w:sz w:val="24"/>
          <w:szCs w:val="24"/>
        </w:rPr>
        <w:t>Hermopolis</w:t>
      </w:r>
      <w:proofErr w:type="spellEnd"/>
      <w:r w:rsidRPr="00BF6AE1">
        <w:rPr>
          <w:rFonts w:ascii="Times New Roman" w:hAnsi="Times New Roman" w:cs="Times New Roman"/>
          <w:color w:val="000000" w:themeColor="text1"/>
          <w:sz w:val="24"/>
          <w:szCs w:val="24"/>
        </w:rPr>
        <w:t>,</w:t>
      </w:r>
      <w:r w:rsidRPr="00BF6AE1">
        <w:rPr>
          <w:rFonts w:ascii="Times New Roman" w:hAnsi="Times New Roman" w:cs="Times New Roman"/>
          <w:color w:val="000000" w:themeColor="text1"/>
          <w:sz w:val="24"/>
          <w:szCs w:val="24"/>
          <w:vertAlign w:val="superscript"/>
        </w:rPr>
        <w:footnoteReference w:id="166"/>
      </w:r>
      <w:r w:rsidRPr="00BF6AE1">
        <w:rPr>
          <w:rFonts w:ascii="Times New Roman" w:hAnsi="Times New Roman" w:cs="Times New Roman"/>
          <w:color w:val="000000" w:themeColor="text1"/>
          <w:sz w:val="24"/>
          <w:szCs w:val="24"/>
        </w:rPr>
        <w:t xml:space="preserve"> </w:t>
      </w:r>
      <w:proofErr w:type="spellStart"/>
      <w:r w:rsidRPr="00BF6AE1">
        <w:rPr>
          <w:rFonts w:ascii="Times New Roman" w:hAnsi="Times New Roman" w:cs="Times New Roman"/>
          <w:color w:val="000000" w:themeColor="text1"/>
          <w:sz w:val="24"/>
          <w:szCs w:val="24"/>
        </w:rPr>
        <w:t>Abu-Šargah</w:t>
      </w:r>
      <w:proofErr w:type="spellEnd"/>
      <w:r w:rsidRPr="00BF6AE1">
        <w:rPr>
          <w:rFonts w:ascii="Times New Roman" w:hAnsi="Times New Roman" w:cs="Times New Roman"/>
          <w:color w:val="000000" w:themeColor="text1"/>
          <w:sz w:val="24"/>
          <w:szCs w:val="24"/>
        </w:rPr>
        <w:t>, nyní již arabský chrám s pouhými římskými a byzantskými zbytky</w:t>
      </w:r>
      <w:r w:rsidRPr="00BF6AE1">
        <w:rPr>
          <w:rFonts w:ascii="Times New Roman" w:hAnsi="Times New Roman" w:cs="Times New Roman"/>
          <w:color w:val="000000" w:themeColor="text1"/>
          <w:sz w:val="24"/>
          <w:szCs w:val="24"/>
          <w:vertAlign w:val="superscript"/>
        </w:rPr>
        <w:footnoteReference w:id="167"/>
      </w:r>
      <w:r w:rsidRPr="00BF6AE1">
        <w:rPr>
          <w:rFonts w:ascii="Times New Roman" w:hAnsi="Times New Roman" w:cs="Times New Roman"/>
          <w:color w:val="000000" w:themeColor="text1"/>
          <w:sz w:val="24"/>
          <w:szCs w:val="24"/>
        </w:rPr>
        <w:t xml:space="preserve"> nebo další egyptské chrámy z ptolemaiovského a římského období.</w:t>
      </w:r>
      <w:r w:rsidRPr="00BF6AE1">
        <w:rPr>
          <w:rFonts w:ascii="Times New Roman" w:hAnsi="Times New Roman" w:cs="Times New Roman"/>
          <w:color w:val="000000" w:themeColor="text1"/>
          <w:sz w:val="24"/>
          <w:szCs w:val="24"/>
          <w:vertAlign w:val="superscript"/>
        </w:rPr>
        <w:footnoteReference w:id="168"/>
      </w:r>
      <w:r w:rsidRPr="00BF6AE1">
        <w:rPr>
          <w:rFonts w:ascii="Times New Roman" w:hAnsi="Times New Roman" w:cs="Times New Roman"/>
          <w:color w:val="000000" w:themeColor="text1"/>
          <w:sz w:val="24"/>
          <w:szCs w:val="24"/>
        </w:rPr>
        <w:t xml:space="preserve"> Také ostrov </w:t>
      </w:r>
      <w:proofErr w:type="spellStart"/>
      <w:r w:rsidRPr="00BF6AE1">
        <w:rPr>
          <w:rFonts w:ascii="Times New Roman" w:hAnsi="Times New Roman" w:cs="Times New Roman"/>
          <w:color w:val="000000" w:themeColor="text1"/>
          <w:sz w:val="24"/>
          <w:szCs w:val="24"/>
        </w:rPr>
        <w:t>Elefantina</w:t>
      </w:r>
      <w:proofErr w:type="spellEnd"/>
      <w:r w:rsidRPr="00BF6AE1">
        <w:rPr>
          <w:rFonts w:ascii="Times New Roman" w:hAnsi="Times New Roman" w:cs="Times New Roman"/>
          <w:color w:val="000000" w:themeColor="text1"/>
          <w:sz w:val="24"/>
          <w:szCs w:val="24"/>
        </w:rPr>
        <w:t xml:space="preserve"> skrývá pár upomínek na antiku, jako </w:t>
      </w:r>
      <w:proofErr w:type="spellStart"/>
      <w:r w:rsidRPr="00BF6AE1">
        <w:rPr>
          <w:rFonts w:ascii="Times New Roman" w:hAnsi="Times New Roman" w:cs="Times New Roman"/>
          <w:color w:val="000000" w:themeColor="text1"/>
          <w:sz w:val="24"/>
          <w:szCs w:val="24"/>
        </w:rPr>
        <w:t>Trajánův</w:t>
      </w:r>
      <w:proofErr w:type="spellEnd"/>
      <w:r w:rsidRPr="00BF6AE1">
        <w:rPr>
          <w:rFonts w:ascii="Times New Roman" w:hAnsi="Times New Roman" w:cs="Times New Roman"/>
          <w:color w:val="000000" w:themeColor="text1"/>
          <w:sz w:val="24"/>
          <w:szCs w:val="24"/>
        </w:rPr>
        <w:t xml:space="preserve"> sloup nebo brána s obrazem syna Alexandra Velikého. Stejně tak ostrov </w:t>
      </w:r>
      <w:proofErr w:type="spellStart"/>
      <w:r w:rsidRPr="00BF6AE1">
        <w:rPr>
          <w:rFonts w:ascii="Times New Roman" w:hAnsi="Times New Roman" w:cs="Times New Roman"/>
          <w:color w:val="000000" w:themeColor="text1"/>
          <w:sz w:val="24"/>
          <w:szCs w:val="24"/>
        </w:rPr>
        <w:t>Philae</w:t>
      </w:r>
      <w:proofErr w:type="spellEnd"/>
      <w:r w:rsidRPr="00BF6AE1">
        <w:rPr>
          <w:rFonts w:ascii="Times New Roman" w:hAnsi="Times New Roman" w:cs="Times New Roman"/>
          <w:color w:val="000000" w:themeColor="text1"/>
          <w:sz w:val="24"/>
          <w:szCs w:val="24"/>
        </w:rPr>
        <w:t xml:space="preserve"> se může pyšnit zbytky staveb z dob vlády rodu Ptolemaiovců.</w:t>
      </w:r>
      <w:r w:rsidRPr="00BF6AE1">
        <w:rPr>
          <w:rFonts w:ascii="Times New Roman" w:hAnsi="Times New Roman" w:cs="Times New Roman"/>
          <w:color w:val="000000" w:themeColor="text1"/>
          <w:sz w:val="24"/>
          <w:szCs w:val="24"/>
          <w:vertAlign w:val="superscript"/>
        </w:rPr>
        <w:footnoteReference w:id="169"/>
      </w:r>
    </w:p>
    <w:p w14:paraId="2EB4EAC8" w14:textId="327078CF" w:rsidR="001F2EE6" w:rsidRDefault="006405B7" w:rsidP="004C317C">
      <w:pPr>
        <w:spacing w:before="100" w:beforeAutospacing="1" w:after="100" w:afterAutospacing="1"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Kromě </w:t>
      </w:r>
      <w:r w:rsidR="001F2EE6">
        <w:rPr>
          <w:rFonts w:ascii="Times New Roman" w:hAnsi="Times New Roman" w:cs="Times New Roman"/>
          <w:color w:val="000000" w:themeColor="text1"/>
          <w:sz w:val="24"/>
          <w:szCs w:val="24"/>
        </w:rPr>
        <w:t>starobyl</w:t>
      </w:r>
      <w:r>
        <w:rPr>
          <w:rFonts w:ascii="Times New Roman" w:hAnsi="Times New Roman" w:cs="Times New Roman"/>
          <w:color w:val="000000" w:themeColor="text1"/>
          <w:sz w:val="24"/>
          <w:szCs w:val="24"/>
        </w:rPr>
        <w:t>ých</w:t>
      </w:r>
      <w:r w:rsidR="001F2EE6">
        <w:rPr>
          <w:rFonts w:ascii="Times New Roman" w:hAnsi="Times New Roman" w:cs="Times New Roman"/>
          <w:color w:val="000000" w:themeColor="text1"/>
          <w:sz w:val="24"/>
          <w:szCs w:val="24"/>
        </w:rPr>
        <w:t xml:space="preserve"> pozůstatk</w:t>
      </w:r>
      <w:r>
        <w:rPr>
          <w:rFonts w:ascii="Times New Roman" w:hAnsi="Times New Roman" w:cs="Times New Roman"/>
          <w:color w:val="000000" w:themeColor="text1"/>
          <w:sz w:val="24"/>
          <w:szCs w:val="24"/>
        </w:rPr>
        <w:t>ů</w:t>
      </w:r>
      <w:r w:rsidR="001F2EE6">
        <w:rPr>
          <w:rFonts w:ascii="Times New Roman" w:hAnsi="Times New Roman" w:cs="Times New Roman"/>
          <w:color w:val="000000" w:themeColor="text1"/>
          <w:sz w:val="24"/>
          <w:szCs w:val="24"/>
        </w:rPr>
        <w:t xml:space="preserve"> na palestinském </w:t>
      </w:r>
      <w:r w:rsidR="008A2CDC">
        <w:rPr>
          <w:rFonts w:ascii="Times New Roman" w:hAnsi="Times New Roman" w:cs="Times New Roman"/>
          <w:color w:val="000000" w:themeColor="text1"/>
          <w:sz w:val="24"/>
          <w:szCs w:val="24"/>
        </w:rPr>
        <w:t xml:space="preserve">a egyptském </w:t>
      </w:r>
      <w:r w:rsidR="001F2EE6">
        <w:rPr>
          <w:rFonts w:ascii="Times New Roman" w:hAnsi="Times New Roman" w:cs="Times New Roman"/>
          <w:color w:val="000000" w:themeColor="text1"/>
          <w:sz w:val="24"/>
          <w:szCs w:val="24"/>
        </w:rPr>
        <w:t>území se cestovatel</w:t>
      </w:r>
      <w:r w:rsidR="007D53FE">
        <w:rPr>
          <w:rFonts w:ascii="Times New Roman" w:hAnsi="Times New Roman" w:cs="Times New Roman"/>
          <w:color w:val="000000" w:themeColor="text1"/>
          <w:sz w:val="24"/>
          <w:szCs w:val="24"/>
        </w:rPr>
        <w:t>-poutník</w:t>
      </w:r>
      <w:r w:rsidR="001F2EE6">
        <w:rPr>
          <w:rFonts w:ascii="Times New Roman" w:hAnsi="Times New Roman" w:cs="Times New Roman"/>
          <w:color w:val="000000" w:themeColor="text1"/>
          <w:sz w:val="24"/>
          <w:szCs w:val="24"/>
        </w:rPr>
        <w:t xml:space="preserve"> mohl dostat do kontaktu s antikou </w:t>
      </w:r>
      <w:r w:rsidR="00367BDB">
        <w:rPr>
          <w:rFonts w:ascii="Times New Roman" w:hAnsi="Times New Roman" w:cs="Times New Roman"/>
          <w:color w:val="000000" w:themeColor="text1"/>
          <w:sz w:val="24"/>
          <w:szCs w:val="24"/>
        </w:rPr>
        <w:t xml:space="preserve">již </w:t>
      </w:r>
      <w:r w:rsidR="00367F18">
        <w:rPr>
          <w:rFonts w:ascii="Times New Roman" w:hAnsi="Times New Roman" w:cs="Times New Roman"/>
          <w:color w:val="000000" w:themeColor="text1"/>
          <w:sz w:val="24"/>
          <w:szCs w:val="24"/>
        </w:rPr>
        <w:t>během své cesty do Palestiny a zpět</w:t>
      </w:r>
      <w:r w:rsidR="00367BDB">
        <w:rPr>
          <w:rFonts w:ascii="Times New Roman" w:hAnsi="Times New Roman" w:cs="Times New Roman"/>
          <w:color w:val="000000" w:themeColor="text1"/>
          <w:sz w:val="24"/>
          <w:szCs w:val="24"/>
        </w:rPr>
        <w:t xml:space="preserve">. </w:t>
      </w:r>
      <w:r w:rsidR="001C3DCD">
        <w:rPr>
          <w:rFonts w:ascii="Times New Roman" w:hAnsi="Times New Roman" w:cs="Times New Roman"/>
          <w:color w:val="000000" w:themeColor="text1"/>
          <w:sz w:val="24"/>
          <w:szCs w:val="24"/>
        </w:rPr>
        <w:t xml:space="preserve">Jedním z prvních původně antických měst, na něž </w:t>
      </w:r>
      <w:r w:rsidR="00E71DED">
        <w:rPr>
          <w:rFonts w:ascii="Times New Roman" w:hAnsi="Times New Roman" w:cs="Times New Roman"/>
          <w:color w:val="000000" w:themeColor="text1"/>
          <w:sz w:val="24"/>
          <w:szCs w:val="24"/>
        </w:rPr>
        <w:t xml:space="preserve">J. </w:t>
      </w:r>
      <w:r w:rsidR="001C3DCD">
        <w:rPr>
          <w:rFonts w:ascii="Times New Roman" w:hAnsi="Times New Roman" w:cs="Times New Roman"/>
          <w:color w:val="000000" w:themeColor="text1"/>
          <w:sz w:val="24"/>
          <w:szCs w:val="24"/>
        </w:rPr>
        <w:t xml:space="preserve">Sedláček ve svém průvodci naráží při cestě do Jeruzaléma, je </w:t>
      </w:r>
      <w:r w:rsidR="00A417B2">
        <w:rPr>
          <w:rFonts w:ascii="Times New Roman" w:hAnsi="Times New Roman" w:cs="Times New Roman"/>
          <w:color w:val="000000" w:themeColor="text1"/>
          <w:sz w:val="24"/>
          <w:szCs w:val="24"/>
        </w:rPr>
        <w:t xml:space="preserve">srbské </w:t>
      </w:r>
      <w:r w:rsidR="001C3DCD">
        <w:rPr>
          <w:rFonts w:ascii="Times New Roman" w:hAnsi="Times New Roman" w:cs="Times New Roman"/>
          <w:color w:val="000000" w:themeColor="text1"/>
          <w:sz w:val="24"/>
          <w:szCs w:val="24"/>
        </w:rPr>
        <w:t xml:space="preserve">město </w:t>
      </w:r>
      <w:proofErr w:type="spellStart"/>
      <w:r w:rsidR="001C3DCD">
        <w:rPr>
          <w:rFonts w:ascii="Times New Roman" w:hAnsi="Times New Roman" w:cs="Times New Roman"/>
          <w:color w:val="000000" w:themeColor="text1"/>
          <w:sz w:val="24"/>
          <w:szCs w:val="24"/>
        </w:rPr>
        <w:t>Niš</w:t>
      </w:r>
      <w:proofErr w:type="spellEnd"/>
      <w:r w:rsidR="001C3DCD">
        <w:rPr>
          <w:rFonts w:ascii="Times New Roman" w:hAnsi="Times New Roman" w:cs="Times New Roman"/>
          <w:color w:val="000000" w:themeColor="text1"/>
          <w:sz w:val="24"/>
          <w:szCs w:val="24"/>
        </w:rPr>
        <w:t xml:space="preserve">, </w:t>
      </w:r>
      <w:r w:rsidR="00A417B2">
        <w:rPr>
          <w:rFonts w:ascii="Times New Roman" w:hAnsi="Times New Roman" w:cs="Times New Roman"/>
          <w:color w:val="000000" w:themeColor="text1"/>
          <w:sz w:val="24"/>
          <w:szCs w:val="24"/>
        </w:rPr>
        <w:t xml:space="preserve">ve svých počátcích </w:t>
      </w:r>
      <w:r w:rsidR="001C3DCD">
        <w:rPr>
          <w:rFonts w:ascii="Times New Roman" w:hAnsi="Times New Roman" w:cs="Times New Roman"/>
          <w:color w:val="000000" w:themeColor="text1"/>
          <w:sz w:val="24"/>
          <w:szCs w:val="24"/>
        </w:rPr>
        <w:t>starořímská osada</w:t>
      </w:r>
      <w:r w:rsidR="00A417B2">
        <w:rPr>
          <w:rFonts w:ascii="Times New Roman" w:hAnsi="Times New Roman" w:cs="Times New Roman"/>
          <w:color w:val="000000" w:themeColor="text1"/>
          <w:sz w:val="24"/>
          <w:szCs w:val="24"/>
        </w:rPr>
        <w:t xml:space="preserve"> </w:t>
      </w:r>
      <w:proofErr w:type="spellStart"/>
      <w:r w:rsidR="00A417B2">
        <w:rPr>
          <w:rFonts w:ascii="Times New Roman" w:hAnsi="Times New Roman" w:cs="Times New Roman"/>
          <w:color w:val="000000" w:themeColor="text1"/>
          <w:sz w:val="24"/>
          <w:szCs w:val="24"/>
        </w:rPr>
        <w:t>Naissus</w:t>
      </w:r>
      <w:proofErr w:type="spellEnd"/>
      <w:r w:rsidR="00C12EDC">
        <w:rPr>
          <w:rFonts w:ascii="Times New Roman" w:hAnsi="Times New Roman" w:cs="Times New Roman"/>
          <w:color w:val="000000" w:themeColor="text1"/>
          <w:sz w:val="24"/>
          <w:szCs w:val="24"/>
        </w:rPr>
        <w:t xml:space="preserve"> a</w:t>
      </w:r>
      <w:r w:rsidR="00E71DED">
        <w:rPr>
          <w:rFonts w:ascii="Times New Roman" w:hAnsi="Times New Roman" w:cs="Times New Roman"/>
          <w:color w:val="000000" w:themeColor="text1"/>
          <w:sz w:val="24"/>
          <w:szCs w:val="24"/>
        </w:rPr>
        <w:t> </w:t>
      </w:r>
      <w:r w:rsidR="00C12EDC">
        <w:rPr>
          <w:rFonts w:ascii="Times New Roman" w:hAnsi="Times New Roman" w:cs="Times New Roman"/>
          <w:color w:val="000000" w:themeColor="text1"/>
          <w:sz w:val="24"/>
          <w:szCs w:val="24"/>
        </w:rPr>
        <w:t>rodiště Konstantina Velikého.</w:t>
      </w:r>
      <w:r w:rsidR="00C12EDC">
        <w:rPr>
          <w:rStyle w:val="Znakapoznpodarou"/>
          <w:rFonts w:ascii="Times New Roman" w:hAnsi="Times New Roman" w:cs="Times New Roman"/>
          <w:color w:val="000000" w:themeColor="text1"/>
          <w:sz w:val="24"/>
          <w:szCs w:val="24"/>
        </w:rPr>
        <w:footnoteReference w:id="170"/>
      </w:r>
      <w:r w:rsidR="0092670D">
        <w:rPr>
          <w:rFonts w:ascii="Times New Roman" w:hAnsi="Times New Roman" w:cs="Times New Roman"/>
          <w:color w:val="000000" w:themeColor="text1"/>
          <w:sz w:val="24"/>
          <w:szCs w:val="24"/>
        </w:rPr>
        <w:t xml:space="preserve"> Dalším antickým městem</w:t>
      </w:r>
      <w:r w:rsidR="008172A8">
        <w:rPr>
          <w:rFonts w:ascii="Times New Roman" w:hAnsi="Times New Roman" w:cs="Times New Roman"/>
          <w:color w:val="000000" w:themeColor="text1"/>
          <w:sz w:val="24"/>
          <w:szCs w:val="24"/>
        </w:rPr>
        <w:t>, kolem nějž vede trasa do Cařihradu,</w:t>
      </w:r>
      <w:r w:rsidR="0092670D">
        <w:rPr>
          <w:rFonts w:ascii="Times New Roman" w:hAnsi="Times New Roman" w:cs="Times New Roman"/>
          <w:color w:val="000000" w:themeColor="text1"/>
          <w:sz w:val="24"/>
          <w:szCs w:val="24"/>
        </w:rPr>
        <w:t xml:space="preserve"> je</w:t>
      </w:r>
      <w:r w:rsidR="001E0E65">
        <w:rPr>
          <w:rFonts w:ascii="Times New Roman" w:hAnsi="Times New Roman" w:cs="Times New Roman"/>
          <w:color w:val="000000" w:themeColor="text1"/>
          <w:sz w:val="24"/>
          <w:szCs w:val="24"/>
        </w:rPr>
        <w:t xml:space="preserve"> bulharský</w:t>
      </w:r>
      <w:r w:rsidR="0092670D">
        <w:rPr>
          <w:rFonts w:ascii="Times New Roman" w:hAnsi="Times New Roman" w:cs="Times New Roman"/>
          <w:color w:val="000000" w:themeColor="text1"/>
          <w:sz w:val="24"/>
          <w:szCs w:val="24"/>
        </w:rPr>
        <w:t xml:space="preserve"> Plovdiv, dřívější starořecká </w:t>
      </w:r>
      <w:proofErr w:type="spellStart"/>
      <w:r w:rsidR="0092670D">
        <w:rPr>
          <w:rFonts w:ascii="Times New Roman" w:hAnsi="Times New Roman" w:cs="Times New Roman"/>
          <w:color w:val="000000" w:themeColor="text1"/>
          <w:sz w:val="24"/>
          <w:szCs w:val="24"/>
        </w:rPr>
        <w:t>Filippopolis</w:t>
      </w:r>
      <w:proofErr w:type="spellEnd"/>
      <w:r w:rsidR="008172A8">
        <w:rPr>
          <w:rFonts w:ascii="Times New Roman" w:hAnsi="Times New Roman" w:cs="Times New Roman"/>
          <w:color w:val="000000" w:themeColor="text1"/>
          <w:sz w:val="24"/>
          <w:szCs w:val="24"/>
        </w:rPr>
        <w:t>, jíž předchází dějiště tažení Alexandra Velikého, tj., údolí řeky Marice</w:t>
      </w:r>
      <w:r w:rsidR="004E4D8E">
        <w:rPr>
          <w:rFonts w:ascii="Times New Roman" w:hAnsi="Times New Roman" w:cs="Times New Roman"/>
          <w:color w:val="000000" w:themeColor="text1"/>
          <w:sz w:val="24"/>
          <w:szCs w:val="24"/>
        </w:rPr>
        <w:t xml:space="preserve">, </w:t>
      </w:r>
      <w:r w:rsidR="00B526AB">
        <w:rPr>
          <w:rStyle w:val="Znakapoznpodarou"/>
          <w:rFonts w:ascii="Times New Roman" w:hAnsi="Times New Roman" w:cs="Times New Roman"/>
          <w:color w:val="000000" w:themeColor="text1"/>
          <w:sz w:val="24"/>
          <w:szCs w:val="24"/>
        </w:rPr>
        <w:footnoteReference w:id="171"/>
      </w:r>
      <w:r w:rsidR="004E4D8E">
        <w:rPr>
          <w:rFonts w:ascii="Times New Roman" w:hAnsi="Times New Roman" w:cs="Times New Roman"/>
          <w:color w:val="000000" w:themeColor="text1"/>
          <w:sz w:val="24"/>
          <w:szCs w:val="24"/>
        </w:rPr>
        <w:t xml:space="preserve"> a jenž je následován Drinopolem, ten však byl stejně jako Svatá země, Římany pouze dobyt.</w:t>
      </w:r>
      <w:r w:rsidR="00BB53B1">
        <w:rPr>
          <w:rStyle w:val="Znakapoznpodarou"/>
          <w:rFonts w:ascii="Times New Roman" w:hAnsi="Times New Roman" w:cs="Times New Roman"/>
          <w:color w:val="000000" w:themeColor="text1"/>
          <w:sz w:val="24"/>
          <w:szCs w:val="24"/>
        </w:rPr>
        <w:footnoteReference w:id="172"/>
      </w:r>
      <w:r w:rsidR="00B07A63">
        <w:rPr>
          <w:rFonts w:ascii="Times New Roman" w:hAnsi="Times New Roman" w:cs="Times New Roman"/>
          <w:color w:val="000000" w:themeColor="text1"/>
          <w:sz w:val="24"/>
          <w:szCs w:val="24"/>
        </w:rPr>
        <w:t xml:space="preserve"> Poté již cestovatele může fascinovat samotný</w:t>
      </w:r>
      <w:r w:rsidR="003B7C2E">
        <w:rPr>
          <w:rFonts w:ascii="Times New Roman" w:hAnsi="Times New Roman" w:cs="Times New Roman"/>
          <w:color w:val="000000" w:themeColor="text1"/>
          <w:sz w:val="24"/>
          <w:szCs w:val="24"/>
        </w:rPr>
        <w:t xml:space="preserve">, </w:t>
      </w:r>
      <w:r w:rsidR="003B33B6">
        <w:rPr>
          <w:rFonts w:ascii="Times New Roman" w:hAnsi="Times New Roman" w:cs="Times New Roman"/>
          <w:color w:val="000000" w:themeColor="text1"/>
          <w:sz w:val="24"/>
          <w:szCs w:val="24"/>
        </w:rPr>
        <w:t>nyní turecký</w:t>
      </w:r>
      <w:r w:rsidR="00B07A63">
        <w:rPr>
          <w:rFonts w:ascii="Times New Roman" w:hAnsi="Times New Roman" w:cs="Times New Roman"/>
          <w:color w:val="000000" w:themeColor="text1"/>
          <w:sz w:val="24"/>
          <w:szCs w:val="24"/>
        </w:rPr>
        <w:t xml:space="preserve"> Cařihrad</w:t>
      </w:r>
      <w:r w:rsidR="003B7C2E">
        <w:rPr>
          <w:rFonts w:ascii="Times New Roman" w:hAnsi="Times New Roman" w:cs="Times New Roman"/>
          <w:color w:val="000000" w:themeColor="text1"/>
          <w:sz w:val="24"/>
          <w:szCs w:val="24"/>
        </w:rPr>
        <w:t xml:space="preserve"> s původně antickým chrámem </w:t>
      </w:r>
      <w:proofErr w:type="spellStart"/>
      <w:r w:rsidR="003B7C2E">
        <w:rPr>
          <w:rFonts w:ascii="Times New Roman" w:hAnsi="Times New Roman" w:cs="Times New Roman"/>
          <w:color w:val="000000" w:themeColor="text1"/>
          <w:sz w:val="24"/>
          <w:szCs w:val="24"/>
        </w:rPr>
        <w:t>Hagia</w:t>
      </w:r>
      <w:proofErr w:type="spellEnd"/>
      <w:r w:rsidR="003B7C2E">
        <w:rPr>
          <w:rFonts w:ascii="Times New Roman" w:hAnsi="Times New Roman" w:cs="Times New Roman"/>
          <w:color w:val="000000" w:themeColor="text1"/>
          <w:sz w:val="24"/>
          <w:szCs w:val="24"/>
        </w:rPr>
        <w:t xml:space="preserve"> Sophia</w:t>
      </w:r>
      <w:r w:rsidR="002E2085">
        <w:rPr>
          <w:rStyle w:val="Znakapoznpodarou"/>
          <w:rFonts w:ascii="Times New Roman" w:hAnsi="Times New Roman" w:cs="Times New Roman"/>
          <w:color w:val="000000" w:themeColor="text1"/>
          <w:sz w:val="24"/>
          <w:szCs w:val="24"/>
        </w:rPr>
        <w:footnoteReference w:id="173"/>
      </w:r>
      <w:r w:rsidR="007427D3">
        <w:rPr>
          <w:rFonts w:ascii="Times New Roman" w:hAnsi="Times New Roman" w:cs="Times New Roman"/>
          <w:color w:val="000000" w:themeColor="text1"/>
          <w:sz w:val="24"/>
          <w:szCs w:val="24"/>
        </w:rPr>
        <w:t xml:space="preserve"> a</w:t>
      </w:r>
      <w:r w:rsidR="00677124">
        <w:rPr>
          <w:rFonts w:ascii="Times New Roman" w:hAnsi="Times New Roman" w:cs="Times New Roman"/>
          <w:color w:val="000000" w:themeColor="text1"/>
          <w:sz w:val="24"/>
          <w:szCs w:val="24"/>
        </w:rPr>
        <w:t> </w:t>
      </w:r>
      <w:r w:rsidR="007427D3">
        <w:rPr>
          <w:rFonts w:ascii="Times New Roman" w:hAnsi="Times New Roman" w:cs="Times New Roman"/>
          <w:color w:val="000000" w:themeColor="text1"/>
          <w:sz w:val="24"/>
          <w:szCs w:val="24"/>
        </w:rPr>
        <w:t>řecká</w:t>
      </w:r>
      <w:r w:rsidR="00332BD2">
        <w:rPr>
          <w:rFonts w:ascii="Times New Roman" w:hAnsi="Times New Roman" w:cs="Times New Roman"/>
          <w:color w:val="000000" w:themeColor="text1"/>
          <w:sz w:val="24"/>
          <w:szCs w:val="24"/>
        </w:rPr>
        <w:t xml:space="preserve"> metropole </w:t>
      </w:r>
      <w:r w:rsidR="007427D3">
        <w:rPr>
          <w:rFonts w:ascii="Times New Roman" w:hAnsi="Times New Roman" w:cs="Times New Roman"/>
          <w:color w:val="000000" w:themeColor="text1"/>
          <w:sz w:val="24"/>
          <w:szCs w:val="24"/>
        </w:rPr>
        <w:t>Soluň</w:t>
      </w:r>
      <w:r w:rsidR="00437DAF">
        <w:rPr>
          <w:rFonts w:ascii="Times New Roman" w:hAnsi="Times New Roman" w:cs="Times New Roman"/>
          <w:color w:val="000000" w:themeColor="text1"/>
          <w:sz w:val="24"/>
          <w:szCs w:val="24"/>
        </w:rPr>
        <w:t>, taktéž s původně křesťanskou svatyní</w:t>
      </w:r>
      <w:r w:rsidR="009E1C0C">
        <w:rPr>
          <w:rFonts w:ascii="Times New Roman" w:hAnsi="Times New Roman" w:cs="Times New Roman"/>
          <w:color w:val="000000" w:themeColor="text1"/>
          <w:sz w:val="24"/>
          <w:szCs w:val="24"/>
        </w:rPr>
        <w:t xml:space="preserve"> </w:t>
      </w:r>
      <w:r w:rsidR="0062083A">
        <w:rPr>
          <w:rFonts w:ascii="Times New Roman" w:hAnsi="Times New Roman" w:cs="Times New Roman"/>
          <w:color w:val="000000" w:themeColor="text1"/>
          <w:sz w:val="24"/>
          <w:szCs w:val="24"/>
        </w:rPr>
        <w:t>přeměněnou na</w:t>
      </w:r>
      <w:r w:rsidR="00437DAF">
        <w:rPr>
          <w:rFonts w:ascii="Times New Roman" w:hAnsi="Times New Roman" w:cs="Times New Roman"/>
          <w:color w:val="000000" w:themeColor="text1"/>
          <w:sz w:val="24"/>
          <w:szCs w:val="24"/>
        </w:rPr>
        <w:t xml:space="preserve"> mešit</w:t>
      </w:r>
      <w:r w:rsidR="0062083A">
        <w:rPr>
          <w:rFonts w:ascii="Times New Roman" w:hAnsi="Times New Roman" w:cs="Times New Roman"/>
          <w:color w:val="000000" w:themeColor="text1"/>
          <w:sz w:val="24"/>
          <w:szCs w:val="24"/>
        </w:rPr>
        <w:t>u</w:t>
      </w:r>
      <w:r w:rsidR="00437DAF">
        <w:rPr>
          <w:rFonts w:ascii="Times New Roman" w:hAnsi="Times New Roman" w:cs="Times New Roman"/>
          <w:color w:val="000000" w:themeColor="text1"/>
          <w:sz w:val="24"/>
          <w:szCs w:val="24"/>
        </w:rPr>
        <w:t>, hipodromem</w:t>
      </w:r>
      <w:r w:rsidR="009E1C0C">
        <w:rPr>
          <w:rFonts w:ascii="Times New Roman" w:hAnsi="Times New Roman" w:cs="Times New Roman"/>
          <w:color w:val="000000" w:themeColor="text1"/>
          <w:sz w:val="24"/>
          <w:szCs w:val="24"/>
        </w:rPr>
        <w:t>, či</w:t>
      </w:r>
      <w:r w:rsidR="00437DAF">
        <w:rPr>
          <w:rFonts w:ascii="Times New Roman" w:hAnsi="Times New Roman" w:cs="Times New Roman"/>
          <w:color w:val="000000" w:themeColor="text1"/>
          <w:sz w:val="24"/>
          <w:szCs w:val="24"/>
        </w:rPr>
        <w:t xml:space="preserve"> Olympem, údajným sídlem Bohů, v pozadí</w:t>
      </w:r>
      <w:r w:rsidR="007427D3">
        <w:rPr>
          <w:rFonts w:ascii="Times New Roman" w:hAnsi="Times New Roman" w:cs="Times New Roman"/>
          <w:color w:val="000000" w:themeColor="text1"/>
          <w:sz w:val="24"/>
          <w:szCs w:val="24"/>
        </w:rPr>
        <w:t>.</w:t>
      </w:r>
      <w:r w:rsidR="007427D3">
        <w:rPr>
          <w:rStyle w:val="Znakapoznpodarou"/>
          <w:rFonts w:ascii="Times New Roman" w:hAnsi="Times New Roman" w:cs="Times New Roman"/>
          <w:color w:val="000000" w:themeColor="text1"/>
          <w:sz w:val="24"/>
          <w:szCs w:val="24"/>
        </w:rPr>
        <w:footnoteReference w:id="174"/>
      </w:r>
      <w:r w:rsidR="004F00A3">
        <w:rPr>
          <w:rFonts w:ascii="Times New Roman" w:hAnsi="Times New Roman" w:cs="Times New Roman"/>
          <w:color w:val="000000" w:themeColor="text1"/>
          <w:sz w:val="24"/>
          <w:szCs w:val="24"/>
        </w:rPr>
        <w:t xml:space="preserve"> </w:t>
      </w:r>
    </w:p>
    <w:p w14:paraId="79542142" w14:textId="41E326BF" w:rsidR="004C2F97" w:rsidRDefault="00C9115F" w:rsidP="00B62299">
      <w:pPr>
        <w:spacing w:before="100" w:beforeAutospacing="1" w:after="100" w:afterAutospacing="1"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Cesta ze Soluně do Svaté země vede již ve starověku důležitými úžinami </w:t>
      </w:r>
      <w:proofErr w:type="spellStart"/>
      <w:r>
        <w:rPr>
          <w:rFonts w:ascii="Times New Roman" w:hAnsi="Times New Roman" w:cs="Times New Roman"/>
          <w:color w:val="000000" w:themeColor="text1"/>
          <w:sz w:val="24"/>
          <w:szCs w:val="24"/>
        </w:rPr>
        <w:t>Hellespontem</w:t>
      </w:r>
      <w:proofErr w:type="spellEnd"/>
      <w:r>
        <w:rPr>
          <w:rFonts w:ascii="Times New Roman" w:hAnsi="Times New Roman" w:cs="Times New Roman"/>
          <w:color w:val="000000" w:themeColor="text1"/>
          <w:sz w:val="24"/>
          <w:szCs w:val="24"/>
        </w:rPr>
        <w:t xml:space="preserve"> a </w:t>
      </w:r>
      <w:proofErr w:type="spellStart"/>
      <w:r>
        <w:rPr>
          <w:rFonts w:ascii="Times New Roman" w:hAnsi="Times New Roman" w:cs="Times New Roman"/>
          <w:color w:val="000000" w:themeColor="text1"/>
          <w:sz w:val="24"/>
          <w:szCs w:val="24"/>
        </w:rPr>
        <w:t>Dardanellami</w:t>
      </w:r>
      <w:proofErr w:type="spellEnd"/>
      <w:r>
        <w:rPr>
          <w:rFonts w:ascii="Times New Roman" w:hAnsi="Times New Roman" w:cs="Times New Roman"/>
          <w:color w:val="000000" w:themeColor="text1"/>
          <w:sz w:val="24"/>
          <w:szCs w:val="24"/>
        </w:rPr>
        <w:t xml:space="preserve">, a i nadále cestovatel alespoň míjí další starověké </w:t>
      </w:r>
      <w:r>
        <w:rPr>
          <w:rFonts w:ascii="Times New Roman" w:hAnsi="Times New Roman" w:cs="Times New Roman"/>
          <w:color w:val="000000" w:themeColor="text1"/>
          <w:sz w:val="24"/>
          <w:szCs w:val="24"/>
        </w:rPr>
        <w:lastRenderedPageBreak/>
        <w:t>oblasti. Mezi nimi lze nalézt i taková místa jako údajnou Tr</w:t>
      </w:r>
      <w:r w:rsidR="00EC001C">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ju</w:t>
      </w:r>
      <w:r w:rsidR="00C378DE">
        <w:rPr>
          <w:rFonts w:ascii="Times New Roman" w:hAnsi="Times New Roman" w:cs="Times New Roman"/>
          <w:color w:val="000000" w:themeColor="text1"/>
          <w:sz w:val="24"/>
          <w:szCs w:val="24"/>
        </w:rPr>
        <w:t>, u níž autor zmiňuje obě tehdejší možné polohy</w:t>
      </w:r>
      <w:r w:rsidR="00DA5A8C">
        <w:rPr>
          <w:rFonts w:ascii="Times New Roman" w:hAnsi="Times New Roman" w:cs="Times New Roman"/>
          <w:color w:val="000000" w:themeColor="text1"/>
          <w:sz w:val="24"/>
          <w:szCs w:val="24"/>
        </w:rPr>
        <w:t xml:space="preserve"> určené archeology </w:t>
      </w:r>
      <w:proofErr w:type="spellStart"/>
      <w:r w:rsidR="00DA5A8C">
        <w:rPr>
          <w:rFonts w:ascii="Times New Roman" w:hAnsi="Times New Roman" w:cs="Times New Roman"/>
          <w:color w:val="000000" w:themeColor="text1"/>
          <w:sz w:val="24"/>
          <w:szCs w:val="24"/>
        </w:rPr>
        <w:t>Schliemannem</w:t>
      </w:r>
      <w:proofErr w:type="spellEnd"/>
      <w:r w:rsidR="00DA5A8C">
        <w:rPr>
          <w:rFonts w:ascii="Times New Roman" w:hAnsi="Times New Roman" w:cs="Times New Roman"/>
          <w:color w:val="000000" w:themeColor="text1"/>
          <w:sz w:val="24"/>
          <w:szCs w:val="24"/>
        </w:rPr>
        <w:t xml:space="preserve"> a </w:t>
      </w:r>
      <w:proofErr w:type="spellStart"/>
      <w:r w:rsidR="00DA5A8C">
        <w:rPr>
          <w:rFonts w:ascii="Times New Roman" w:hAnsi="Times New Roman" w:cs="Times New Roman"/>
          <w:color w:val="000000" w:themeColor="text1"/>
          <w:sz w:val="24"/>
          <w:szCs w:val="24"/>
        </w:rPr>
        <w:t>Texierem</w:t>
      </w:r>
      <w:proofErr w:type="spellEnd"/>
      <w:r w:rsidR="00C378DE">
        <w:rPr>
          <w:rFonts w:ascii="Times New Roman" w:hAnsi="Times New Roman" w:cs="Times New Roman"/>
          <w:color w:val="000000" w:themeColor="text1"/>
          <w:sz w:val="24"/>
          <w:szCs w:val="24"/>
        </w:rPr>
        <w:t xml:space="preserve"> (</w:t>
      </w:r>
      <w:proofErr w:type="spellStart"/>
      <w:r w:rsidR="00C378DE">
        <w:rPr>
          <w:rFonts w:ascii="Times New Roman" w:hAnsi="Times New Roman" w:cs="Times New Roman"/>
          <w:color w:val="000000" w:themeColor="text1"/>
          <w:sz w:val="24"/>
          <w:szCs w:val="24"/>
        </w:rPr>
        <w:t>Schliemannův</w:t>
      </w:r>
      <w:proofErr w:type="spellEnd"/>
      <w:r w:rsidR="00C378DE">
        <w:rPr>
          <w:rFonts w:ascii="Times New Roman" w:hAnsi="Times New Roman" w:cs="Times New Roman"/>
          <w:color w:val="000000" w:themeColor="text1"/>
          <w:sz w:val="24"/>
          <w:szCs w:val="24"/>
        </w:rPr>
        <w:t xml:space="preserve"> </w:t>
      </w:r>
      <w:proofErr w:type="spellStart"/>
      <w:r w:rsidR="00C378DE">
        <w:rPr>
          <w:rFonts w:ascii="Times New Roman" w:hAnsi="Times New Roman" w:cs="Times New Roman"/>
          <w:color w:val="000000" w:themeColor="text1"/>
          <w:sz w:val="24"/>
          <w:szCs w:val="24"/>
        </w:rPr>
        <w:t>Hissarlik</w:t>
      </w:r>
      <w:proofErr w:type="spellEnd"/>
      <w:r w:rsidR="00C378DE">
        <w:rPr>
          <w:rFonts w:ascii="Times New Roman" w:hAnsi="Times New Roman" w:cs="Times New Roman"/>
          <w:color w:val="000000" w:themeColor="text1"/>
          <w:sz w:val="24"/>
          <w:szCs w:val="24"/>
        </w:rPr>
        <w:t xml:space="preserve"> nebo </w:t>
      </w:r>
      <w:proofErr w:type="spellStart"/>
      <w:r w:rsidR="00C378DE">
        <w:rPr>
          <w:rFonts w:ascii="Times New Roman" w:hAnsi="Times New Roman" w:cs="Times New Roman"/>
          <w:color w:val="000000" w:themeColor="text1"/>
          <w:sz w:val="24"/>
          <w:szCs w:val="24"/>
        </w:rPr>
        <w:t>Texierův</w:t>
      </w:r>
      <w:proofErr w:type="spellEnd"/>
      <w:r w:rsidR="00C378DE">
        <w:rPr>
          <w:rFonts w:ascii="Times New Roman" w:hAnsi="Times New Roman" w:cs="Times New Roman"/>
          <w:color w:val="000000" w:themeColor="text1"/>
          <w:sz w:val="24"/>
          <w:szCs w:val="24"/>
        </w:rPr>
        <w:t xml:space="preserve"> </w:t>
      </w:r>
      <w:proofErr w:type="spellStart"/>
      <w:r w:rsidR="00C378DE">
        <w:rPr>
          <w:rFonts w:ascii="Times New Roman" w:hAnsi="Times New Roman" w:cs="Times New Roman"/>
          <w:color w:val="000000" w:themeColor="text1"/>
          <w:sz w:val="24"/>
          <w:szCs w:val="24"/>
        </w:rPr>
        <w:t>Bunarbaš</w:t>
      </w:r>
      <w:proofErr w:type="spellEnd"/>
      <w:r w:rsidR="00C378DE">
        <w:rPr>
          <w:rFonts w:ascii="Times New Roman" w:hAnsi="Times New Roman" w:cs="Times New Roman"/>
          <w:color w:val="000000" w:themeColor="text1"/>
          <w:sz w:val="24"/>
          <w:szCs w:val="24"/>
        </w:rPr>
        <w:t xml:space="preserve">) a </w:t>
      </w:r>
      <w:r w:rsidR="00F572F6">
        <w:rPr>
          <w:rFonts w:ascii="Times New Roman" w:hAnsi="Times New Roman" w:cs="Times New Roman"/>
          <w:color w:val="000000" w:themeColor="text1"/>
          <w:sz w:val="24"/>
          <w:szCs w:val="24"/>
        </w:rPr>
        <w:t>zdejší</w:t>
      </w:r>
      <w:r w:rsidR="008F65B5">
        <w:rPr>
          <w:rFonts w:ascii="Times New Roman" w:hAnsi="Times New Roman" w:cs="Times New Roman"/>
          <w:color w:val="000000" w:themeColor="text1"/>
          <w:sz w:val="24"/>
          <w:szCs w:val="24"/>
        </w:rPr>
        <w:t xml:space="preserve"> naleziště i</w:t>
      </w:r>
      <w:r w:rsidR="00910CF9">
        <w:rPr>
          <w:rFonts w:ascii="Times New Roman" w:hAnsi="Times New Roman" w:cs="Times New Roman"/>
          <w:color w:val="000000" w:themeColor="text1"/>
          <w:sz w:val="24"/>
          <w:szCs w:val="24"/>
        </w:rPr>
        <w:t> </w:t>
      </w:r>
      <w:r w:rsidR="008F65B5">
        <w:rPr>
          <w:rFonts w:ascii="Times New Roman" w:hAnsi="Times New Roman" w:cs="Times New Roman"/>
          <w:color w:val="000000" w:themeColor="text1"/>
          <w:sz w:val="24"/>
          <w:szCs w:val="24"/>
        </w:rPr>
        <w:t>s</w:t>
      </w:r>
      <w:r w:rsidR="00910CF9">
        <w:rPr>
          <w:rFonts w:ascii="Times New Roman" w:hAnsi="Times New Roman" w:cs="Times New Roman"/>
          <w:color w:val="000000" w:themeColor="text1"/>
          <w:sz w:val="24"/>
          <w:szCs w:val="24"/>
        </w:rPr>
        <w:t> </w:t>
      </w:r>
      <w:proofErr w:type="spellStart"/>
      <w:r w:rsidR="00C378DE">
        <w:rPr>
          <w:rFonts w:ascii="Times New Roman" w:hAnsi="Times New Roman" w:cs="Times New Roman"/>
          <w:color w:val="000000" w:themeColor="text1"/>
          <w:sz w:val="24"/>
          <w:szCs w:val="24"/>
        </w:rPr>
        <w:t>předpokládan</w:t>
      </w:r>
      <w:r w:rsidR="008F65B5">
        <w:rPr>
          <w:rFonts w:ascii="Times New Roman" w:hAnsi="Times New Roman" w:cs="Times New Roman"/>
          <w:color w:val="000000" w:themeColor="text1"/>
          <w:sz w:val="24"/>
          <w:szCs w:val="24"/>
        </w:rPr>
        <w:t>mmi</w:t>
      </w:r>
      <w:proofErr w:type="spellEnd"/>
      <w:r w:rsidR="00C378DE">
        <w:rPr>
          <w:rFonts w:ascii="Times New Roman" w:hAnsi="Times New Roman" w:cs="Times New Roman"/>
          <w:color w:val="000000" w:themeColor="text1"/>
          <w:sz w:val="24"/>
          <w:szCs w:val="24"/>
        </w:rPr>
        <w:t xml:space="preserve"> hroby </w:t>
      </w:r>
      <w:r w:rsidR="00F572F6">
        <w:rPr>
          <w:rFonts w:ascii="Times New Roman" w:hAnsi="Times New Roman" w:cs="Times New Roman"/>
          <w:color w:val="000000" w:themeColor="text1"/>
          <w:sz w:val="24"/>
          <w:szCs w:val="24"/>
        </w:rPr>
        <w:t xml:space="preserve">Achilla a Perikla, </w:t>
      </w:r>
      <w:r w:rsidR="009536ED">
        <w:rPr>
          <w:rFonts w:ascii="Times New Roman" w:hAnsi="Times New Roman" w:cs="Times New Roman"/>
          <w:color w:val="000000" w:themeColor="text1"/>
          <w:sz w:val="24"/>
          <w:szCs w:val="24"/>
        </w:rPr>
        <w:t xml:space="preserve">nebo další maloasijská a syrská města </w:t>
      </w:r>
      <w:proofErr w:type="spellStart"/>
      <w:r w:rsidR="009536ED">
        <w:rPr>
          <w:rFonts w:ascii="Times New Roman" w:hAnsi="Times New Roman" w:cs="Times New Roman"/>
          <w:color w:val="000000" w:themeColor="text1"/>
          <w:sz w:val="24"/>
          <w:szCs w:val="24"/>
        </w:rPr>
        <w:t>Efesos</w:t>
      </w:r>
      <w:proofErr w:type="spellEnd"/>
      <w:r w:rsidR="009536ED">
        <w:rPr>
          <w:rFonts w:ascii="Times New Roman" w:hAnsi="Times New Roman" w:cs="Times New Roman"/>
          <w:color w:val="000000" w:themeColor="text1"/>
          <w:sz w:val="24"/>
          <w:szCs w:val="24"/>
        </w:rPr>
        <w:t xml:space="preserve">, </w:t>
      </w:r>
      <w:r w:rsidR="00A86EF7">
        <w:rPr>
          <w:rFonts w:ascii="Times New Roman" w:hAnsi="Times New Roman" w:cs="Times New Roman"/>
          <w:color w:val="000000" w:themeColor="text1"/>
          <w:sz w:val="24"/>
          <w:szCs w:val="24"/>
        </w:rPr>
        <w:t xml:space="preserve">Homérovu </w:t>
      </w:r>
      <w:r w:rsidR="009536ED">
        <w:rPr>
          <w:rFonts w:ascii="Times New Roman" w:hAnsi="Times New Roman" w:cs="Times New Roman"/>
          <w:color w:val="000000" w:themeColor="text1"/>
          <w:sz w:val="24"/>
          <w:szCs w:val="24"/>
        </w:rPr>
        <w:t xml:space="preserve">Smyrnu, Pergamon, </w:t>
      </w:r>
      <w:proofErr w:type="spellStart"/>
      <w:r w:rsidR="009536ED">
        <w:rPr>
          <w:rFonts w:ascii="Times New Roman" w:hAnsi="Times New Roman" w:cs="Times New Roman"/>
          <w:color w:val="000000" w:themeColor="text1"/>
          <w:sz w:val="24"/>
          <w:szCs w:val="24"/>
        </w:rPr>
        <w:t>Thiatiru</w:t>
      </w:r>
      <w:proofErr w:type="spellEnd"/>
      <w:r w:rsidR="009536ED">
        <w:rPr>
          <w:rFonts w:ascii="Times New Roman" w:hAnsi="Times New Roman" w:cs="Times New Roman"/>
          <w:color w:val="000000" w:themeColor="text1"/>
          <w:sz w:val="24"/>
          <w:szCs w:val="24"/>
        </w:rPr>
        <w:t>, Sardy, Filadelfii</w:t>
      </w:r>
      <w:r w:rsidR="008F5479">
        <w:rPr>
          <w:rFonts w:ascii="Times New Roman" w:hAnsi="Times New Roman" w:cs="Times New Roman"/>
          <w:color w:val="000000" w:themeColor="text1"/>
          <w:sz w:val="24"/>
          <w:szCs w:val="24"/>
        </w:rPr>
        <w:t xml:space="preserve">, </w:t>
      </w:r>
      <w:proofErr w:type="spellStart"/>
      <w:r w:rsidR="009536ED">
        <w:rPr>
          <w:rFonts w:ascii="Times New Roman" w:hAnsi="Times New Roman" w:cs="Times New Roman"/>
          <w:color w:val="000000" w:themeColor="text1"/>
          <w:sz w:val="24"/>
          <w:szCs w:val="24"/>
        </w:rPr>
        <w:t>Laodiceu</w:t>
      </w:r>
      <w:proofErr w:type="spellEnd"/>
      <w:r w:rsidR="008F5479">
        <w:rPr>
          <w:rFonts w:ascii="Times New Roman" w:hAnsi="Times New Roman" w:cs="Times New Roman"/>
          <w:color w:val="000000" w:themeColor="text1"/>
          <w:sz w:val="24"/>
          <w:szCs w:val="24"/>
        </w:rPr>
        <w:t xml:space="preserve"> a ostrov</w:t>
      </w:r>
      <w:r w:rsidR="00D90DD1">
        <w:rPr>
          <w:rFonts w:ascii="Times New Roman" w:hAnsi="Times New Roman" w:cs="Times New Roman"/>
          <w:color w:val="000000" w:themeColor="text1"/>
          <w:sz w:val="24"/>
          <w:szCs w:val="24"/>
        </w:rPr>
        <w:t>y</w:t>
      </w:r>
      <w:r w:rsidR="008F5479">
        <w:rPr>
          <w:rFonts w:ascii="Times New Roman" w:hAnsi="Times New Roman" w:cs="Times New Roman"/>
          <w:color w:val="000000" w:themeColor="text1"/>
          <w:sz w:val="24"/>
          <w:szCs w:val="24"/>
        </w:rPr>
        <w:t xml:space="preserve"> Lesbos</w:t>
      </w:r>
      <w:r w:rsidR="00D90DD1">
        <w:rPr>
          <w:rFonts w:ascii="Times New Roman" w:hAnsi="Times New Roman" w:cs="Times New Roman"/>
          <w:color w:val="000000" w:themeColor="text1"/>
          <w:sz w:val="24"/>
          <w:szCs w:val="24"/>
        </w:rPr>
        <w:t xml:space="preserve">, </w:t>
      </w:r>
      <w:proofErr w:type="spellStart"/>
      <w:r w:rsidR="00D90DD1">
        <w:rPr>
          <w:rFonts w:ascii="Times New Roman" w:hAnsi="Times New Roman" w:cs="Times New Roman"/>
          <w:color w:val="000000" w:themeColor="text1"/>
          <w:sz w:val="24"/>
          <w:szCs w:val="24"/>
        </w:rPr>
        <w:t>Chios</w:t>
      </w:r>
      <w:proofErr w:type="spellEnd"/>
      <w:r w:rsidR="007061C7">
        <w:rPr>
          <w:rFonts w:ascii="Times New Roman" w:hAnsi="Times New Roman" w:cs="Times New Roman"/>
          <w:color w:val="000000" w:themeColor="text1"/>
          <w:sz w:val="24"/>
          <w:szCs w:val="24"/>
        </w:rPr>
        <w:t xml:space="preserve">, </w:t>
      </w:r>
      <w:r w:rsidR="00D90DD1">
        <w:rPr>
          <w:rFonts w:ascii="Times New Roman" w:hAnsi="Times New Roman" w:cs="Times New Roman"/>
          <w:color w:val="000000" w:themeColor="text1"/>
          <w:sz w:val="24"/>
          <w:szCs w:val="24"/>
        </w:rPr>
        <w:t>Samos</w:t>
      </w:r>
      <w:r w:rsidR="007815D3">
        <w:rPr>
          <w:rFonts w:ascii="Times New Roman" w:hAnsi="Times New Roman" w:cs="Times New Roman"/>
          <w:color w:val="000000" w:themeColor="text1"/>
          <w:sz w:val="24"/>
          <w:szCs w:val="24"/>
        </w:rPr>
        <w:t xml:space="preserve">, </w:t>
      </w:r>
      <w:proofErr w:type="spellStart"/>
      <w:r w:rsidR="007061C7">
        <w:rPr>
          <w:rFonts w:ascii="Times New Roman" w:hAnsi="Times New Roman" w:cs="Times New Roman"/>
          <w:color w:val="000000" w:themeColor="text1"/>
          <w:sz w:val="24"/>
          <w:szCs w:val="24"/>
        </w:rPr>
        <w:t>Patmos</w:t>
      </w:r>
      <w:proofErr w:type="spellEnd"/>
      <w:r w:rsidR="00901DC6">
        <w:rPr>
          <w:rFonts w:ascii="Times New Roman" w:hAnsi="Times New Roman" w:cs="Times New Roman"/>
          <w:color w:val="000000" w:themeColor="text1"/>
          <w:sz w:val="24"/>
          <w:szCs w:val="24"/>
        </w:rPr>
        <w:t xml:space="preserve">, </w:t>
      </w:r>
      <w:r w:rsidR="007815D3">
        <w:rPr>
          <w:rFonts w:ascii="Times New Roman" w:hAnsi="Times New Roman" w:cs="Times New Roman"/>
          <w:color w:val="000000" w:themeColor="text1"/>
          <w:sz w:val="24"/>
          <w:szCs w:val="24"/>
        </w:rPr>
        <w:t>Rhodos</w:t>
      </w:r>
      <w:r w:rsidR="00901DC6">
        <w:rPr>
          <w:rFonts w:ascii="Times New Roman" w:hAnsi="Times New Roman" w:cs="Times New Roman"/>
          <w:color w:val="000000" w:themeColor="text1"/>
          <w:sz w:val="24"/>
          <w:szCs w:val="24"/>
        </w:rPr>
        <w:t xml:space="preserve"> nebo Kypr</w:t>
      </w:r>
      <w:r w:rsidR="007815D3">
        <w:rPr>
          <w:rFonts w:ascii="Times New Roman" w:hAnsi="Times New Roman" w:cs="Times New Roman"/>
          <w:color w:val="000000" w:themeColor="text1"/>
          <w:sz w:val="24"/>
          <w:szCs w:val="24"/>
        </w:rPr>
        <w:t>.</w:t>
      </w:r>
      <w:r w:rsidR="00337834">
        <w:rPr>
          <w:rStyle w:val="Znakapoznpodarou"/>
          <w:rFonts w:ascii="Times New Roman" w:hAnsi="Times New Roman" w:cs="Times New Roman"/>
          <w:color w:val="000000" w:themeColor="text1"/>
          <w:sz w:val="24"/>
          <w:szCs w:val="24"/>
        </w:rPr>
        <w:footnoteReference w:id="175"/>
      </w:r>
      <w:r w:rsidR="001A3208">
        <w:rPr>
          <w:rFonts w:ascii="Times New Roman" w:hAnsi="Times New Roman" w:cs="Times New Roman"/>
          <w:color w:val="000000" w:themeColor="text1"/>
          <w:sz w:val="24"/>
          <w:szCs w:val="24"/>
        </w:rPr>
        <w:t xml:space="preserve"> </w:t>
      </w:r>
      <w:r w:rsidR="00C4722D">
        <w:rPr>
          <w:rFonts w:ascii="Times New Roman" w:hAnsi="Times New Roman" w:cs="Times New Roman"/>
          <w:color w:val="000000" w:themeColor="text1"/>
          <w:sz w:val="24"/>
          <w:szCs w:val="24"/>
        </w:rPr>
        <w:t xml:space="preserve">Posledním ve svém starším období řeckým územím, které je Sedláčkem zaznamenáno před vstupem na posvátnou půdu, je </w:t>
      </w:r>
      <w:proofErr w:type="spellStart"/>
      <w:r w:rsidR="00C4722D">
        <w:rPr>
          <w:rFonts w:ascii="Times New Roman" w:hAnsi="Times New Roman" w:cs="Times New Roman"/>
          <w:color w:val="000000" w:themeColor="text1"/>
          <w:sz w:val="24"/>
          <w:szCs w:val="24"/>
        </w:rPr>
        <w:t>Beyrút</w:t>
      </w:r>
      <w:proofErr w:type="spellEnd"/>
      <w:r w:rsidR="00C4722D">
        <w:rPr>
          <w:rFonts w:ascii="Times New Roman" w:hAnsi="Times New Roman" w:cs="Times New Roman"/>
          <w:color w:val="000000" w:themeColor="text1"/>
          <w:sz w:val="24"/>
          <w:szCs w:val="24"/>
        </w:rPr>
        <w:t>, nejdříve fénická, poté řecká osada.</w:t>
      </w:r>
      <w:r w:rsidR="00C4722D">
        <w:rPr>
          <w:rStyle w:val="Znakapoznpodarou"/>
          <w:rFonts w:ascii="Times New Roman" w:hAnsi="Times New Roman" w:cs="Times New Roman"/>
          <w:color w:val="000000" w:themeColor="text1"/>
          <w:sz w:val="24"/>
          <w:szCs w:val="24"/>
        </w:rPr>
        <w:footnoteReference w:id="176"/>
      </w:r>
      <w:r w:rsidR="001A44E4">
        <w:rPr>
          <w:rFonts w:ascii="Times New Roman" w:hAnsi="Times New Roman" w:cs="Times New Roman"/>
          <w:color w:val="000000" w:themeColor="text1"/>
          <w:sz w:val="24"/>
          <w:szCs w:val="24"/>
        </w:rPr>
        <w:t xml:space="preserve"> </w:t>
      </w:r>
    </w:p>
    <w:p w14:paraId="42525803" w14:textId="04510DE8" w:rsidR="00EA33F0" w:rsidRDefault="00EA33F0" w:rsidP="00B62299">
      <w:pPr>
        <w:spacing w:before="100" w:beforeAutospacing="1" w:after="100" w:afterAutospacing="1"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Cesta zpět z Egypta již není zaznamenána příliš podrobně-antické oblasti Athény, </w:t>
      </w:r>
      <w:proofErr w:type="spellStart"/>
      <w:r w:rsidR="00AC7320">
        <w:rPr>
          <w:rFonts w:ascii="Times New Roman" w:hAnsi="Times New Roman" w:cs="Times New Roman"/>
          <w:color w:val="000000" w:themeColor="text1"/>
          <w:sz w:val="24"/>
          <w:szCs w:val="24"/>
        </w:rPr>
        <w:t>Patras</w:t>
      </w:r>
      <w:proofErr w:type="spellEnd"/>
      <w:r w:rsidR="00AC7320">
        <w:rPr>
          <w:rFonts w:ascii="Times New Roman" w:hAnsi="Times New Roman" w:cs="Times New Roman"/>
          <w:color w:val="000000" w:themeColor="text1"/>
          <w:sz w:val="24"/>
          <w:szCs w:val="24"/>
        </w:rPr>
        <w:t xml:space="preserve">, Brindisi, </w:t>
      </w:r>
      <w:proofErr w:type="spellStart"/>
      <w:r w:rsidR="00AC7320">
        <w:rPr>
          <w:rFonts w:ascii="Times New Roman" w:hAnsi="Times New Roman" w:cs="Times New Roman"/>
          <w:color w:val="000000" w:themeColor="text1"/>
          <w:sz w:val="24"/>
          <w:szCs w:val="24"/>
        </w:rPr>
        <w:t>Korinthos</w:t>
      </w:r>
      <w:proofErr w:type="spellEnd"/>
      <w:r w:rsidR="00AC7320">
        <w:rPr>
          <w:rFonts w:ascii="Times New Roman" w:hAnsi="Times New Roman" w:cs="Times New Roman"/>
          <w:color w:val="000000" w:themeColor="text1"/>
          <w:sz w:val="24"/>
          <w:szCs w:val="24"/>
        </w:rPr>
        <w:t xml:space="preserve">, </w:t>
      </w:r>
      <w:proofErr w:type="spellStart"/>
      <w:r w:rsidR="00AC7320">
        <w:rPr>
          <w:rFonts w:ascii="Times New Roman" w:hAnsi="Times New Roman" w:cs="Times New Roman"/>
          <w:color w:val="000000" w:themeColor="text1"/>
          <w:sz w:val="24"/>
          <w:szCs w:val="24"/>
        </w:rPr>
        <w:t>Lepante</w:t>
      </w:r>
      <w:proofErr w:type="spellEnd"/>
      <w:r w:rsidR="00AC7320">
        <w:rPr>
          <w:rFonts w:ascii="Times New Roman" w:hAnsi="Times New Roman" w:cs="Times New Roman"/>
          <w:color w:val="000000" w:themeColor="text1"/>
          <w:sz w:val="24"/>
          <w:szCs w:val="24"/>
        </w:rPr>
        <w:t xml:space="preserve">, či řecké ostrovy </w:t>
      </w:r>
      <w:proofErr w:type="spellStart"/>
      <w:r w:rsidR="00AC7320">
        <w:rPr>
          <w:rFonts w:ascii="Times New Roman" w:hAnsi="Times New Roman" w:cs="Times New Roman"/>
          <w:color w:val="000000" w:themeColor="text1"/>
          <w:sz w:val="24"/>
          <w:szCs w:val="24"/>
        </w:rPr>
        <w:t>Zakynthos</w:t>
      </w:r>
      <w:proofErr w:type="spellEnd"/>
      <w:r w:rsidR="00AC7320">
        <w:rPr>
          <w:rFonts w:ascii="Times New Roman" w:hAnsi="Times New Roman" w:cs="Times New Roman"/>
          <w:color w:val="000000" w:themeColor="text1"/>
          <w:sz w:val="24"/>
          <w:szCs w:val="24"/>
        </w:rPr>
        <w:t xml:space="preserve">, </w:t>
      </w:r>
      <w:proofErr w:type="spellStart"/>
      <w:r w:rsidR="00AC7320">
        <w:rPr>
          <w:rFonts w:ascii="Times New Roman" w:hAnsi="Times New Roman" w:cs="Times New Roman"/>
          <w:color w:val="000000" w:themeColor="text1"/>
          <w:sz w:val="24"/>
          <w:szCs w:val="24"/>
        </w:rPr>
        <w:t>Kefalonie</w:t>
      </w:r>
      <w:proofErr w:type="spellEnd"/>
      <w:r w:rsidR="00AC7320">
        <w:rPr>
          <w:rFonts w:ascii="Times New Roman" w:hAnsi="Times New Roman" w:cs="Times New Roman"/>
          <w:color w:val="000000" w:themeColor="text1"/>
          <w:sz w:val="24"/>
          <w:szCs w:val="24"/>
        </w:rPr>
        <w:t xml:space="preserve"> nebo Ithaka jsou jen zmíněny, a více pozornosti je věnováno poslední zastávce před Rakouskem, Terstu.</w:t>
      </w:r>
      <w:r w:rsidR="00AC7320">
        <w:rPr>
          <w:rStyle w:val="Znakapoznpodarou"/>
          <w:rFonts w:ascii="Times New Roman" w:hAnsi="Times New Roman" w:cs="Times New Roman"/>
          <w:color w:val="000000" w:themeColor="text1"/>
          <w:sz w:val="24"/>
          <w:szCs w:val="24"/>
        </w:rPr>
        <w:footnoteReference w:id="177"/>
      </w:r>
      <w:r w:rsidR="00AC7320">
        <w:rPr>
          <w:rFonts w:ascii="Times New Roman" w:hAnsi="Times New Roman" w:cs="Times New Roman"/>
          <w:color w:val="000000" w:themeColor="text1"/>
          <w:sz w:val="24"/>
          <w:szCs w:val="24"/>
        </w:rPr>
        <w:t xml:space="preserve"> </w:t>
      </w:r>
      <w:proofErr w:type="spellStart"/>
      <w:r w:rsidR="00AC7320">
        <w:rPr>
          <w:rFonts w:ascii="Times New Roman" w:hAnsi="Times New Roman" w:cs="Times New Roman"/>
          <w:color w:val="000000" w:themeColor="text1"/>
          <w:sz w:val="24"/>
          <w:szCs w:val="24"/>
        </w:rPr>
        <w:t>Jindřích</w:t>
      </w:r>
      <w:proofErr w:type="spellEnd"/>
      <w:r w:rsidR="00AC7320">
        <w:rPr>
          <w:rFonts w:ascii="Times New Roman" w:hAnsi="Times New Roman" w:cs="Times New Roman"/>
          <w:color w:val="000000" w:themeColor="text1"/>
          <w:sz w:val="24"/>
          <w:szCs w:val="24"/>
        </w:rPr>
        <w:t xml:space="preserve"> z </w:t>
      </w:r>
      <w:proofErr w:type="spellStart"/>
      <w:r w:rsidR="00AC7320">
        <w:rPr>
          <w:rFonts w:ascii="Times New Roman" w:hAnsi="Times New Roman" w:cs="Times New Roman"/>
          <w:color w:val="000000" w:themeColor="text1"/>
          <w:sz w:val="24"/>
          <w:szCs w:val="24"/>
        </w:rPr>
        <w:t>Himmlu</w:t>
      </w:r>
      <w:proofErr w:type="spellEnd"/>
      <w:r w:rsidR="00AC7320">
        <w:rPr>
          <w:rFonts w:ascii="Times New Roman" w:hAnsi="Times New Roman" w:cs="Times New Roman"/>
          <w:color w:val="000000" w:themeColor="text1"/>
          <w:sz w:val="24"/>
          <w:szCs w:val="24"/>
        </w:rPr>
        <w:t xml:space="preserve"> je v tomhle pohledu přeci jen pozornější.</w:t>
      </w:r>
    </w:p>
    <w:p w14:paraId="348F31BB" w14:textId="7473B277" w:rsidR="009E51F5" w:rsidRDefault="009E51F5" w:rsidP="00B62299">
      <w:pPr>
        <w:spacing w:before="100" w:beforeAutospacing="1" w:after="100" w:afterAutospacing="1" w:line="360" w:lineRule="auto"/>
        <w:ind w:firstLine="709"/>
        <w:rPr>
          <w:rFonts w:ascii="Times New Roman" w:hAnsi="Times New Roman" w:cs="Times New Roman"/>
          <w:color w:val="000000" w:themeColor="text1"/>
          <w:sz w:val="24"/>
          <w:szCs w:val="24"/>
        </w:rPr>
      </w:pPr>
    </w:p>
    <w:p w14:paraId="15926FC7" w14:textId="659FD86A" w:rsidR="009E51F5" w:rsidRDefault="009E51F5" w:rsidP="00B62299">
      <w:pPr>
        <w:spacing w:before="100" w:beforeAutospacing="1" w:after="100" w:afterAutospacing="1" w:line="360" w:lineRule="auto"/>
        <w:ind w:firstLine="709"/>
        <w:rPr>
          <w:rFonts w:ascii="Times New Roman" w:hAnsi="Times New Roman" w:cs="Times New Roman"/>
          <w:color w:val="000000" w:themeColor="text1"/>
          <w:sz w:val="24"/>
          <w:szCs w:val="24"/>
        </w:rPr>
      </w:pPr>
    </w:p>
    <w:p w14:paraId="403E54A4" w14:textId="77777777" w:rsidR="00E05E45" w:rsidRDefault="00E05E45" w:rsidP="00B62299">
      <w:pPr>
        <w:spacing w:before="100" w:beforeAutospacing="1" w:after="100" w:afterAutospacing="1" w:line="360" w:lineRule="auto"/>
        <w:ind w:firstLine="709"/>
        <w:rPr>
          <w:rFonts w:ascii="Times New Roman" w:hAnsi="Times New Roman" w:cs="Times New Roman"/>
          <w:color w:val="000000" w:themeColor="text1"/>
          <w:sz w:val="24"/>
          <w:szCs w:val="24"/>
        </w:rPr>
      </w:pPr>
    </w:p>
    <w:p w14:paraId="2549DA9F" w14:textId="1D54CA2C" w:rsidR="009E51F5" w:rsidRDefault="009E51F5" w:rsidP="00B62299">
      <w:pPr>
        <w:spacing w:before="100" w:beforeAutospacing="1" w:after="100" w:afterAutospacing="1" w:line="360" w:lineRule="auto"/>
        <w:ind w:firstLine="709"/>
        <w:rPr>
          <w:rFonts w:ascii="Times New Roman" w:hAnsi="Times New Roman" w:cs="Times New Roman"/>
          <w:color w:val="000000" w:themeColor="text1"/>
          <w:sz w:val="24"/>
          <w:szCs w:val="24"/>
        </w:rPr>
      </w:pPr>
    </w:p>
    <w:p w14:paraId="58DCCD9A" w14:textId="29C8820F" w:rsidR="009E51F5" w:rsidRDefault="009E51F5" w:rsidP="00B62299">
      <w:pPr>
        <w:spacing w:before="100" w:beforeAutospacing="1" w:after="100" w:afterAutospacing="1" w:line="360" w:lineRule="auto"/>
        <w:ind w:firstLine="709"/>
        <w:rPr>
          <w:rFonts w:ascii="Times New Roman" w:hAnsi="Times New Roman" w:cs="Times New Roman"/>
          <w:color w:val="000000" w:themeColor="text1"/>
          <w:sz w:val="24"/>
          <w:szCs w:val="24"/>
        </w:rPr>
      </w:pPr>
    </w:p>
    <w:p w14:paraId="0B914F56" w14:textId="77777777" w:rsidR="009E51F5" w:rsidRDefault="009E51F5" w:rsidP="00677124">
      <w:pPr>
        <w:spacing w:before="100" w:beforeAutospacing="1" w:after="100" w:afterAutospacing="1" w:line="360" w:lineRule="auto"/>
        <w:rPr>
          <w:rFonts w:ascii="Times New Roman" w:hAnsi="Times New Roman" w:cs="Times New Roman"/>
          <w:color w:val="000000" w:themeColor="text1"/>
          <w:sz w:val="24"/>
          <w:szCs w:val="24"/>
        </w:rPr>
      </w:pPr>
    </w:p>
    <w:p w14:paraId="39F68BAB" w14:textId="629F6EE4" w:rsidR="00337A08" w:rsidRPr="00173D84" w:rsidRDefault="008669C6" w:rsidP="00173D84">
      <w:pPr>
        <w:pStyle w:val="Nadpis5"/>
        <w:jc w:val="center"/>
        <w:rPr>
          <w:rFonts w:ascii="Times New Roman" w:hAnsi="Times New Roman" w:cs="Times New Roman"/>
          <w:b/>
          <w:bCs/>
          <w:color w:val="000000" w:themeColor="text1"/>
          <w:sz w:val="28"/>
          <w:szCs w:val="28"/>
        </w:rPr>
      </w:pPr>
      <w:r w:rsidRPr="00173D84">
        <w:rPr>
          <w:rFonts w:ascii="Times New Roman" w:hAnsi="Times New Roman" w:cs="Times New Roman"/>
          <w:b/>
          <w:bCs/>
          <w:color w:val="000000" w:themeColor="text1"/>
          <w:sz w:val="28"/>
          <w:szCs w:val="28"/>
        </w:rPr>
        <w:lastRenderedPageBreak/>
        <w:t>J</w:t>
      </w:r>
      <w:r w:rsidR="00780C5B" w:rsidRPr="00173D84">
        <w:rPr>
          <w:rFonts w:ascii="Times New Roman" w:hAnsi="Times New Roman" w:cs="Times New Roman"/>
          <w:b/>
          <w:bCs/>
          <w:color w:val="000000" w:themeColor="text1"/>
          <w:sz w:val="28"/>
          <w:szCs w:val="28"/>
        </w:rPr>
        <w:t xml:space="preserve">indřich z </w:t>
      </w:r>
      <w:proofErr w:type="spellStart"/>
      <w:r w:rsidR="00780C5B" w:rsidRPr="00173D84">
        <w:rPr>
          <w:rFonts w:ascii="Times New Roman" w:hAnsi="Times New Roman" w:cs="Times New Roman"/>
          <w:b/>
          <w:bCs/>
          <w:color w:val="000000" w:themeColor="text1"/>
          <w:sz w:val="28"/>
          <w:szCs w:val="28"/>
        </w:rPr>
        <w:t>Himmlu</w:t>
      </w:r>
      <w:proofErr w:type="spellEnd"/>
    </w:p>
    <w:p w14:paraId="794EBE2D" w14:textId="7D057314" w:rsidR="008669C6" w:rsidRDefault="00FB58E8" w:rsidP="008669C6">
      <w:pPr>
        <w:pStyle w:val="Nadpis4"/>
        <w:numPr>
          <w:ilvl w:val="0"/>
          <w:numId w:val="0"/>
        </w:numPr>
        <w:ind w:left="864"/>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Poutnický průvodce k lidovým poutím do Svaté země</w:t>
      </w:r>
    </w:p>
    <w:p w14:paraId="551CB5E8" w14:textId="672D874D" w:rsidR="000C4659" w:rsidRDefault="000C4659" w:rsidP="005C1BD3">
      <w:pPr>
        <w:pStyle w:val="Nadpis5"/>
        <w:numPr>
          <w:ilvl w:val="0"/>
          <w:numId w:val="0"/>
        </w:numPr>
        <w:ind w:left="1008"/>
      </w:pPr>
    </w:p>
    <w:p w14:paraId="58AC81C4" w14:textId="25468E86" w:rsidR="005C1BD3" w:rsidRDefault="005C1BD3" w:rsidP="00AD5061">
      <w:pPr>
        <w:pStyle w:val="Nadpis5"/>
        <w:numPr>
          <w:ilvl w:val="0"/>
          <w:numId w:val="0"/>
        </w:numPr>
        <w:spacing w:before="100" w:beforeAutospacing="1" w:after="100" w:afterAutospacing="1"/>
        <w:ind w:left="1008"/>
        <w:contextualSpacing/>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 osobnosti a dílu Jindřicha z </w:t>
      </w:r>
      <w:proofErr w:type="spellStart"/>
      <w:r>
        <w:rPr>
          <w:rFonts w:ascii="Times New Roman" w:hAnsi="Times New Roman" w:cs="Times New Roman"/>
          <w:b/>
          <w:bCs/>
          <w:color w:val="000000" w:themeColor="text1"/>
          <w:sz w:val="24"/>
          <w:szCs w:val="24"/>
        </w:rPr>
        <w:t>Himmlu</w:t>
      </w:r>
      <w:proofErr w:type="spellEnd"/>
    </w:p>
    <w:p w14:paraId="59C45F2B" w14:textId="5DE7902C" w:rsidR="005C1BD3" w:rsidRDefault="00A345AF" w:rsidP="002E797D">
      <w:pPr>
        <w:spacing w:before="100" w:beforeAutospacing="1" w:after="100" w:afterAutospacing="1" w:line="360" w:lineRule="auto"/>
        <w:ind w:firstLine="709"/>
        <w:rPr>
          <w:rFonts w:ascii="Times New Roman" w:hAnsi="Times New Roman" w:cs="Times New Roman"/>
          <w:sz w:val="24"/>
          <w:szCs w:val="24"/>
        </w:rPr>
      </w:pPr>
      <w:r w:rsidRPr="00D12078">
        <w:rPr>
          <w:rFonts w:ascii="Times New Roman" w:hAnsi="Times New Roman" w:cs="Times New Roman"/>
          <w:sz w:val="24"/>
          <w:szCs w:val="24"/>
        </w:rPr>
        <w:t>Jindřich z </w:t>
      </w:r>
      <w:proofErr w:type="spellStart"/>
      <w:r w:rsidRPr="00D12078">
        <w:rPr>
          <w:rFonts w:ascii="Times New Roman" w:hAnsi="Times New Roman" w:cs="Times New Roman"/>
          <w:sz w:val="24"/>
          <w:szCs w:val="24"/>
        </w:rPr>
        <w:t>Himmlu</w:t>
      </w:r>
      <w:proofErr w:type="spellEnd"/>
      <w:r w:rsidRPr="00D12078">
        <w:rPr>
          <w:rFonts w:ascii="Times New Roman" w:hAnsi="Times New Roman" w:cs="Times New Roman"/>
          <w:sz w:val="24"/>
          <w:szCs w:val="24"/>
        </w:rPr>
        <w:t xml:space="preserve"> (Heinrich </w:t>
      </w:r>
      <w:proofErr w:type="spellStart"/>
      <w:r w:rsidRPr="00D12078">
        <w:rPr>
          <w:rFonts w:ascii="Times New Roman" w:hAnsi="Times New Roman" w:cs="Times New Roman"/>
          <w:sz w:val="24"/>
          <w:szCs w:val="24"/>
        </w:rPr>
        <w:t>Himmel</w:t>
      </w:r>
      <w:proofErr w:type="spellEnd"/>
      <w:r w:rsidRPr="00D12078">
        <w:rPr>
          <w:rFonts w:ascii="Times New Roman" w:hAnsi="Times New Roman" w:cs="Times New Roman"/>
          <w:sz w:val="24"/>
          <w:szCs w:val="24"/>
        </w:rPr>
        <w:t xml:space="preserve"> von </w:t>
      </w:r>
      <w:proofErr w:type="spellStart"/>
      <w:r w:rsidRPr="00D12078">
        <w:rPr>
          <w:rFonts w:ascii="Times New Roman" w:hAnsi="Times New Roman" w:cs="Times New Roman"/>
          <w:sz w:val="24"/>
          <w:szCs w:val="24"/>
        </w:rPr>
        <w:t>Agisburg</w:t>
      </w:r>
      <w:proofErr w:type="spellEnd"/>
      <w:r w:rsidRPr="00D12078">
        <w:rPr>
          <w:rFonts w:ascii="Times New Roman" w:hAnsi="Times New Roman" w:cs="Times New Roman"/>
          <w:sz w:val="24"/>
          <w:szCs w:val="24"/>
        </w:rPr>
        <w:t>; *1843, †1915)</w:t>
      </w:r>
      <w:r w:rsidR="00D12078" w:rsidRPr="00D12078">
        <w:rPr>
          <w:rFonts w:ascii="Times New Roman" w:hAnsi="Times New Roman" w:cs="Times New Roman"/>
          <w:sz w:val="24"/>
          <w:szCs w:val="24"/>
        </w:rPr>
        <w:t xml:space="preserve"> byl </w:t>
      </w:r>
      <w:r w:rsidR="00D36DEC">
        <w:rPr>
          <w:rFonts w:ascii="Times New Roman" w:hAnsi="Times New Roman" w:cs="Times New Roman"/>
          <w:sz w:val="24"/>
          <w:szCs w:val="24"/>
        </w:rPr>
        <w:t>rakouský</w:t>
      </w:r>
      <w:r w:rsidR="00D12078" w:rsidRPr="00D12078">
        <w:rPr>
          <w:rFonts w:ascii="Times New Roman" w:hAnsi="Times New Roman" w:cs="Times New Roman"/>
          <w:sz w:val="24"/>
          <w:szCs w:val="24"/>
        </w:rPr>
        <w:t xml:space="preserve"> důstojník</w:t>
      </w:r>
      <w:r w:rsidR="00D36DEC">
        <w:rPr>
          <w:rFonts w:ascii="Times New Roman" w:hAnsi="Times New Roman" w:cs="Times New Roman"/>
          <w:sz w:val="24"/>
          <w:szCs w:val="24"/>
        </w:rPr>
        <w:t xml:space="preserve"> a šlechtic</w:t>
      </w:r>
      <w:r w:rsidR="00D12078" w:rsidRPr="00D12078">
        <w:rPr>
          <w:rFonts w:ascii="Times New Roman" w:hAnsi="Times New Roman" w:cs="Times New Roman"/>
          <w:sz w:val="24"/>
          <w:szCs w:val="24"/>
        </w:rPr>
        <w:t xml:space="preserve"> narozený v moravském Šumperku. Roku 1859 vstoupil do vojenské služby a v letech 1866, 1878 a 1882 se účastnil polních tažení. V následujících letech </w:t>
      </w:r>
      <w:r w:rsidR="00656C5B">
        <w:rPr>
          <w:rFonts w:ascii="Times New Roman" w:hAnsi="Times New Roman" w:cs="Times New Roman"/>
          <w:sz w:val="24"/>
          <w:szCs w:val="24"/>
        </w:rPr>
        <w:t xml:space="preserve">J. z </w:t>
      </w:r>
      <w:proofErr w:type="spellStart"/>
      <w:r w:rsidR="00D12078">
        <w:rPr>
          <w:rFonts w:ascii="Times New Roman" w:hAnsi="Times New Roman" w:cs="Times New Roman"/>
          <w:sz w:val="24"/>
          <w:szCs w:val="24"/>
        </w:rPr>
        <w:t>Himm</w:t>
      </w:r>
      <w:r w:rsidR="00656C5B">
        <w:rPr>
          <w:rFonts w:ascii="Times New Roman" w:hAnsi="Times New Roman" w:cs="Times New Roman"/>
          <w:sz w:val="24"/>
          <w:szCs w:val="24"/>
        </w:rPr>
        <w:t>lu</w:t>
      </w:r>
      <w:proofErr w:type="spellEnd"/>
      <w:r w:rsidR="00D12078">
        <w:rPr>
          <w:rFonts w:ascii="Times New Roman" w:hAnsi="Times New Roman" w:cs="Times New Roman"/>
          <w:sz w:val="24"/>
          <w:szCs w:val="24"/>
        </w:rPr>
        <w:t xml:space="preserve"> několikrát změnil hodnost</w:t>
      </w:r>
      <w:r w:rsidR="00D36DEC">
        <w:rPr>
          <w:rFonts w:ascii="Times New Roman" w:hAnsi="Times New Roman" w:cs="Times New Roman"/>
          <w:sz w:val="24"/>
          <w:szCs w:val="24"/>
        </w:rPr>
        <w:t xml:space="preserve"> až na </w:t>
      </w:r>
      <w:r w:rsidR="00BB1376">
        <w:rPr>
          <w:rFonts w:ascii="Times New Roman" w:hAnsi="Times New Roman" w:cs="Times New Roman"/>
          <w:sz w:val="24"/>
          <w:szCs w:val="24"/>
        </w:rPr>
        <w:t>generálmajora</w:t>
      </w:r>
      <w:r w:rsidR="006E6B1C">
        <w:rPr>
          <w:rFonts w:ascii="Times New Roman" w:hAnsi="Times New Roman" w:cs="Times New Roman"/>
          <w:sz w:val="24"/>
          <w:szCs w:val="24"/>
        </w:rPr>
        <w:t xml:space="preserve"> a působil jako </w:t>
      </w:r>
      <w:r w:rsidR="00ED70D1">
        <w:rPr>
          <w:rFonts w:ascii="Times New Roman" w:hAnsi="Times New Roman" w:cs="Times New Roman"/>
          <w:sz w:val="24"/>
          <w:szCs w:val="24"/>
        </w:rPr>
        <w:t xml:space="preserve">vojenský </w:t>
      </w:r>
      <w:r w:rsidR="006E6B1C">
        <w:rPr>
          <w:rFonts w:ascii="Times New Roman" w:hAnsi="Times New Roman" w:cs="Times New Roman"/>
          <w:sz w:val="24"/>
          <w:szCs w:val="24"/>
        </w:rPr>
        <w:t>vychovatel arcivévody Ladislava Filipa</w:t>
      </w:r>
      <w:r w:rsidR="00082402">
        <w:rPr>
          <w:rFonts w:ascii="Times New Roman" w:hAnsi="Times New Roman" w:cs="Times New Roman"/>
          <w:sz w:val="24"/>
          <w:szCs w:val="24"/>
        </w:rPr>
        <w:t>. Roku 1896 odešel do výslužby</w:t>
      </w:r>
      <w:r w:rsidR="00ED70D1">
        <w:rPr>
          <w:rFonts w:ascii="Times New Roman" w:hAnsi="Times New Roman" w:cs="Times New Roman"/>
          <w:sz w:val="24"/>
          <w:szCs w:val="24"/>
        </w:rPr>
        <w:t xml:space="preserve">. Během svého života procestoval Indii, jižní Ameriku, severní Afriku a Palestinu, organizoval pouti do Svaté země a zasloužil se o vznik a činnost </w:t>
      </w:r>
      <w:r w:rsidR="007E087E">
        <w:rPr>
          <w:rFonts w:ascii="Times New Roman" w:hAnsi="Times New Roman" w:cs="Times New Roman"/>
          <w:sz w:val="24"/>
          <w:szCs w:val="24"/>
        </w:rPr>
        <w:t xml:space="preserve">brixenského </w:t>
      </w:r>
      <w:r w:rsidR="00ED70D1">
        <w:rPr>
          <w:rFonts w:ascii="Times New Roman" w:hAnsi="Times New Roman" w:cs="Times New Roman"/>
          <w:sz w:val="24"/>
          <w:szCs w:val="24"/>
        </w:rPr>
        <w:t>Palestinského poutnického spolku.</w:t>
      </w:r>
      <w:r w:rsidR="009738D6">
        <w:rPr>
          <w:rFonts w:ascii="Times New Roman" w:hAnsi="Times New Roman" w:cs="Times New Roman"/>
          <w:sz w:val="24"/>
          <w:szCs w:val="24"/>
        </w:rPr>
        <w:t xml:space="preserve"> Byl několikrát vyznamenán, mimo jiné i hodností Velitel</w:t>
      </w:r>
      <w:r w:rsidR="00EA05D3">
        <w:rPr>
          <w:rFonts w:ascii="Times New Roman" w:hAnsi="Times New Roman" w:cs="Times New Roman"/>
          <w:sz w:val="24"/>
          <w:szCs w:val="24"/>
        </w:rPr>
        <w:t>e</w:t>
      </w:r>
      <w:r w:rsidR="009738D6">
        <w:rPr>
          <w:rFonts w:ascii="Times New Roman" w:hAnsi="Times New Roman" w:cs="Times New Roman"/>
          <w:sz w:val="24"/>
          <w:szCs w:val="24"/>
        </w:rPr>
        <w:t xml:space="preserve"> Řádu Svatého hrobu</w:t>
      </w:r>
      <w:r w:rsidR="00EA05D3">
        <w:rPr>
          <w:rFonts w:ascii="Times New Roman" w:hAnsi="Times New Roman" w:cs="Times New Roman"/>
          <w:sz w:val="24"/>
          <w:szCs w:val="24"/>
        </w:rPr>
        <w:t xml:space="preserve"> nebo </w:t>
      </w:r>
      <w:r w:rsidR="009738D6">
        <w:rPr>
          <w:rFonts w:ascii="Times New Roman" w:hAnsi="Times New Roman" w:cs="Times New Roman"/>
          <w:sz w:val="24"/>
          <w:szCs w:val="24"/>
        </w:rPr>
        <w:t>Velkým křížem Řádu svatého Řehoře Velikého.</w:t>
      </w:r>
      <w:r w:rsidR="00796E02">
        <w:rPr>
          <w:rFonts w:ascii="Times New Roman" w:hAnsi="Times New Roman" w:cs="Times New Roman"/>
          <w:sz w:val="24"/>
          <w:szCs w:val="24"/>
        </w:rPr>
        <w:t xml:space="preserve"> Povýšen do šlechtického stavu byl v roce 1890.</w:t>
      </w:r>
      <w:r w:rsidR="0016775D">
        <w:rPr>
          <w:rStyle w:val="Znakapoznpodarou"/>
          <w:rFonts w:ascii="Times New Roman" w:hAnsi="Times New Roman" w:cs="Times New Roman"/>
          <w:sz w:val="24"/>
          <w:szCs w:val="24"/>
        </w:rPr>
        <w:footnoteReference w:id="178"/>
      </w:r>
    </w:p>
    <w:p w14:paraId="75306BD7" w14:textId="0840A5A9" w:rsidR="003D3619" w:rsidRPr="00E373E8" w:rsidRDefault="00883233" w:rsidP="002E797D">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Jindřich z </w:t>
      </w:r>
      <w:proofErr w:type="spellStart"/>
      <w:r>
        <w:rPr>
          <w:rFonts w:ascii="Times New Roman" w:hAnsi="Times New Roman" w:cs="Times New Roman"/>
          <w:sz w:val="24"/>
          <w:szCs w:val="24"/>
        </w:rPr>
        <w:t>Himmlu</w:t>
      </w:r>
      <w:proofErr w:type="spellEnd"/>
      <w:r>
        <w:rPr>
          <w:rFonts w:ascii="Times New Roman" w:hAnsi="Times New Roman" w:cs="Times New Roman"/>
          <w:sz w:val="24"/>
          <w:szCs w:val="24"/>
        </w:rPr>
        <w:t xml:space="preserve"> byl </w:t>
      </w:r>
      <w:r w:rsidR="000F7FB6">
        <w:rPr>
          <w:rFonts w:ascii="Times New Roman" w:hAnsi="Times New Roman" w:cs="Times New Roman"/>
          <w:sz w:val="24"/>
          <w:szCs w:val="24"/>
        </w:rPr>
        <w:t xml:space="preserve">(na rozdíl od ostatních zmíněných autorů) daleko méně literárně činný, a tak lze k jeho bibliografii vedle našeho průvodce zmínit již jen cestopis </w:t>
      </w:r>
      <w:proofErr w:type="spellStart"/>
      <w:r w:rsidR="000F7FB6">
        <w:rPr>
          <w:rFonts w:ascii="Times New Roman" w:hAnsi="Times New Roman" w:cs="Times New Roman"/>
          <w:i/>
          <w:iCs/>
          <w:sz w:val="24"/>
          <w:szCs w:val="24"/>
        </w:rPr>
        <w:t>Eine</w:t>
      </w:r>
      <w:proofErr w:type="spellEnd"/>
      <w:r w:rsidR="000F7FB6">
        <w:rPr>
          <w:rFonts w:ascii="Times New Roman" w:hAnsi="Times New Roman" w:cs="Times New Roman"/>
          <w:i/>
          <w:iCs/>
          <w:sz w:val="24"/>
          <w:szCs w:val="24"/>
        </w:rPr>
        <w:t xml:space="preserve"> Orient-</w:t>
      </w:r>
      <w:proofErr w:type="spellStart"/>
      <w:r w:rsidR="000F7FB6">
        <w:rPr>
          <w:rFonts w:ascii="Times New Roman" w:hAnsi="Times New Roman" w:cs="Times New Roman"/>
          <w:i/>
          <w:iCs/>
          <w:sz w:val="24"/>
          <w:szCs w:val="24"/>
        </w:rPr>
        <w:t>Reise</w:t>
      </w:r>
      <w:proofErr w:type="spellEnd"/>
      <w:r w:rsidR="000F7FB6">
        <w:rPr>
          <w:rFonts w:ascii="Times New Roman" w:hAnsi="Times New Roman" w:cs="Times New Roman"/>
          <w:sz w:val="24"/>
          <w:szCs w:val="24"/>
        </w:rPr>
        <w:t xml:space="preserve"> (1887).</w:t>
      </w:r>
      <w:r w:rsidR="00E373E8">
        <w:rPr>
          <w:rFonts w:ascii="Times New Roman" w:hAnsi="Times New Roman" w:cs="Times New Roman"/>
          <w:sz w:val="24"/>
          <w:szCs w:val="24"/>
        </w:rPr>
        <w:t xml:space="preserve"> </w:t>
      </w:r>
      <w:r w:rsidR="00E373E8">
        <w:rPr>
          <w:rFonts w:ascii="Times New Roman" w:hAnsi="Times New Roman" w:cs="Times New Roman"/>
          <w:i/>
          <w:iCs/>
          <w:sz w:val="24"/>
          <w:szCs w:val="24"/>
        </w:rPr>
        <w:t>Poutnický průvodce k lidovým poutím do Svaté země</w:t>
      </w:r>
      <w:r w:rsidR="00E373E8">
        <w:rPr>
          <w:rFonts w:ascii="Times New Roman" w:hAnsi="Times New Roman" w:cs="Times New Roman"/>
          <w:sz w:val="24"/>
          <w:szCs w:val="24"/>
        </w:rPr>
        <w:t>, z něhož v této práci čerpáme, je pak přeloženým otiskem</w:t>
      </w:r>
      <w:r w:rsidR="003D340B">
        <w:rPr>
          <w:rFonts w:ascii="Times New Roman" w:hAnsi="Times New Roman" w:cs="Times New Roman"/>
          <w:sz w:val="24"/>
          <w:szCs w:val="24"/>
        </w:rPr>
        <w:t>,</w:t>
      </w:r>
      <w:r w:rsidR="00A24FCC">
        <w:rPr>
          <w:rFonts w:ascii="Times New Roman" w:hAnsi="Times New Roman" w:cs="Times New Roman"/>
          <w:sz w:val="24"/>
          <w:szCs w:val="24"/>
        </w:rPr>
        <w:t xml:space="preserve"> který byl</w:t>
      </w:r>
      <w:r w:rsidR="00E373E8">
        <w:rPr>
          <w:rFonts w:ascii="Times New Roman" w:hAnsi="Times New Roman" w:cs="Times New Roman"/>
          <w:sz w:val="24"/>
          <w:szCs w:val="24"/>
        </w:rPr>
        <w:t xml:space="preserve"> vyd</w:t>
      </w:r>
      <w:r w:rsidR="00A24FCC">
        <w:rPr>
          <w:rFonts w:ascii="Times New Roman" w:hAnsi="Times New Roman" w:cs="Times New Roman"/>
          <w:sz w:val="24"/>
          <w:szCs w:val="24"/>
        </w:rPr>
        <w:t>án</w:t>
      </w:r>
      <w:r w:rsidR="00E373E8">
        <w:rPr>
          <w:rFonts w:ascii="Times New Roman" w:hAnsi="Times New Roman" w:cs="Times New Roman"/>
          <w:sz w:val="24"/>
          <w:szCs w:val="24"/>
        </w:rPr>
        <w:t xml:space="preserve"> Spolkem poutníků diec</w:t>
      </w:r>
      <w:r w:rsidR="00C92BDB">
        <w:rPr>
          <w:rFonts w:ascii="Times New Roman" w:hAnsi="Times New Roman" w:cs="Times New Roman"/>
          <w:sz w:val="24"/>
          <w:szCs w:val="24"/>
        </w:rPr>
        <w:t>é</w:t>
      </w:r>
      <w:r w:rsidR="00E373E8">
        <w:rPr>
          <w:rFonts w:ascii="Times New Roman" w:hAnsi="Times New Roman" w:cs="Times New Roman"/>
          <w:sz w:val="24"/>
          <w:szCs w:val="24"/>
        </w:rPr>
        <w:t>sí moravských do Sv. země v Brně.</w:t>
      </w:r>
    </w:p>
    <w:p w14:paraId="3FF34310" w14:textId="3D3628EC" w:rsidR="003C2B61" w:rsidRDefault="00BC2F30" w:rsidP="002E797D">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Svého poutnického průvodce ladí </w:t>
      </w:r>
      <w:r w:rsidR="00656C5B">
        <w:rPr>
          <w:rFonts w:ascii="Times New Roman" w:hAnsi="Times New Roman" w:cs="Times New Roman"/>
          <w:sz w:val="24"/>
          <w:szCs w:val="24"/>
        </w:rPr>
        <w:t xml:space="preserve">Jindřich z </w:t>
      </w:r>
      <w:proofErr w:type="spellStart"/>
      <w:r>
        <w:rPr>
          <w:rFonts w:ascii="Times New Roman" w:hAnsi="Times New Roman" w:cs="Times New Roman"/>
          <w:sz w:val="24"/>
          <w:szCs w:val="24"/>
        </w:rPr>
        <w:t>Himm</w:t>
      </w:r>
      <w:r w:rsidR="00656C5B">
        <w:rPr>
          <w:rFonts w:ascii="Times New Roman" w:hAnsi="Times New Roman" w:cs="Times New Roman"/>
          <w:sz w:val="24"/>
          <w:szCs w:val="24"/>
        </w:rPr>
        <w:t>lu</w:t>
      </w:r>
      <w:proofErr w:type="spellEnd"/>
      <w:r>
        <w:rPr>
          <w:rFonts w:ascii="Times New Roman" w:hAnsi="Times New Roman" w:cs="Times New Roman"/>
          <w:sz w:val="24"/>
          <w:szCs w:val="24"/>
        </w:rPr>
        <w:t xml:space="preserve"> mnohem více do podoby „skutečné“ průvodčí knihy, než jak tomu činí Sedláče</w:t>
      </w:r>
      <w:r w:rsidR="002D028E">
        <w:rPr>
          <w:rFonts w:ascii="Times New Roman" w:hAnsi="Times New Roman" w:cs="Times New Roman"/>
          <w:sz w:val="24"/>
          <w:szCs w:val="24"/>
        </w:rPr>
        <w:t>k nebo do jisté míry i</w:t>
      </w:r>
      <w:r w:rsidR="0070067F">
        <w:rPr>
          <w:rFonts w:ascii="Times New Roman" w:hAnsi="Times New Roman" w:cs="Times New Roman"/>
          <w:sz w:val="24"/>
          <w:szCs w:val="24"/>
        </w:rPr>
        <w:t> </w:t>
      </w:r>
      <w:r w:rsidR="002D028E">
        <w:rPr>
          <w:rFonts w:ascii="Times New Roman" w:hAnsi="Times New Roman" w:cs="Times New Roman"/>
          <w:sz w:val="24"/>
          <w:szCs w:val="24"/>
        </w:rPr>
        <w:t>Stejskal. Tento fakt je obzvlášť patrný v</w:t>
      </w:r>
      <w:r w:rsidR="003377A6">
        <w:rPr>
          <w:rFonts w:ascii="Times New Roman" w:hAnsi="Times New Roman" w:cs="Times New Roman"/>
          <w:sz w:val="24"/>
          <w:szCs w:val="24"/>
        </w:rPr>
        <w:t xml:space="preserve"> úvodních informacích, v nichž je </w:t>
      </w:r>
      <w:r w:rsidR="00656C5B">
        <w:rPr>
          <w:rFonts w:ascii="Times New Roman" w:hAnsi="Times New Roman" w:cs="Times New Roman"/>
          <w:sz w:val="24"/>
          <w:szCs w:val="24"/>
        </w:rPr>
        <w:t xml:space="preserve">Jindřich z </w:t>
      </w:r>
      <w:proofErr w:type="spellStart"/>
      <w:r w:rsidR="003377A6">
        <w:rPr>
          <w:rFonts w:ascii="Times New Roman" w:hAnsi="Times New Roman" w:cs="Times New Roman"/>
          <w:sz w:val="24"/>
          <w:szCs w:val="24"/>
        </w:rPr>
        <w:t>Himm</w:t>
      </w:r>
      <w:r w:rsidR="00656C5B">
        <w:rPr>
          <w:rFonts w:ascii="Times New Roman" w:hAnsi="Times New Roman" w:cs="Times New Roman"/>
          <w:sz w:val="24"/>
          <w:szCs w:val="24"/>
        </w:rPr>
        <w:t>lu</w:t>
      </w:r>
      <w:proofErr w:type="spellEnd"/>
      <w:r w:rsidR="003377A6">
        <w:rPr>
          <w:rFonts w:ascii="Times New Roman" w:hAnsi="Times New Roman" w:cs="Times New Roman"/>
          <w:sz w:val="24"/>
          <w:szCs w:val="24"/>
        </w:rPr>
        <w:t xml:space="preserve"> velice důkladný, co se doporučení a rad týče. Jedná se jak o seznam </w:t>
      </w:r>
      <w:r w:rsidR="00DD546C">
        <w:rPr>
          <w:rFonts w:ascii="Times New Roman" w:hAnsi="Times New Roman" w:cs="Times New Roman"/>
          <w:sz w:val="24"/>
          <w:szCs w:val="24"/>
        </w:rPr>
        <w:t xml:space="preserve">nezbytných či doporučených </w:t>
      </w:r>
      <w:r w:rsidR="003377A6">
        <w:rPr>
          <w:rFonts w:ascii="Times New Roman" w:hAnsi="Times New Roman" w:cs="Times New Roman"/>
          <w:sz w:val="24"/>
          <w:szCs w:val="24"/>
        </w:rPr>
        <w:t>věcí s sebou, tak o další praktické záležitosti spojené s</w:t>
      </w:r>
      <w:r w:rsidR="005B063F">
        <w:rPr>
          <w:rFonts w:ascii="Times New Roman" w:hAnsi="Times New Roman" w:cs="Times New Roman"/>
          <w:sz w:val="24"/>
          <w:szCs w:val="24"/>
        </w:rPr>
        <w:t> </w:t>
      </w:r>
      <w:r w:rsidR="003377A6">
        <w:rPr>
          <w:rFonts w:ascii="Times New Roman" w:hAnsi="Times New Roman" w:cs="Times New Roman"/>
          <w:sz w:val="24"/>
          <w:szCs w:val="24"/>
        </w:rPr>
        <w:t>výpravou</w:t>
      </w:r>
      <w:r w:rsidR="005B063F">
        <w:rPr>
          <w:rFonts w:ascii="Times New Roman" w:hAnsi="Times New Roman" w:cs="Times New Roman"/>
          <w:sz w:val="24"/>
          <w:szCs w:val="24"/>
        </w:rPr>
        <w:t>,</w:t>
      </w:r>
      <w:r w:rsidR="0055429A">
        <w:rPr>
          <w:rFonts w:ascii="Times New Roman" w:hAnsi="Times New Roman" w:cs="Times New Roman"/>
          <w:sz w:val="24"/>
          <w:szCs w:val="24"/>
        </w:rPr>
        <w:t xml:space="preserve"> jako </w:t>
      </w:r>
      <w:r w:rsidR="005B063F">
        <w:rPr>
          <w:rFonts w:ascii="Times New Roman" w:hAnsi="Times New Roman" w:cs="Times New Roman"/>
          <w:sz w:val="24"/>
          <w:szCs w:val="24"/>
        </w:rPr>
        <w:t xml:space="preserve">je </w:t>
      </w:r>
      <w:r w:rsidR="0055429A">
        <w:rPr>
          <w:rFonts w:ascii="Times New Roman" w:hAnsi="Times New Roman" w:cs="Times New Roman"/>
          <w:sz w:val="24"/>
          <w:szCs w:val="24"/>
        </w:rPr>
        <w:t>strukturovaný program</w:t>
      </w:r>
      <w:r w:rsidR="00E26C08">
        <w:rPr>
          <w:rFonts w:ascii="Times New Roman" w:hAnsi="Times New Roman" w:cs="Times New Roman"/>
          <w:sz w:val="24"/>
          <w:szCs w:val="24"/>
        </w:rPr>
        <w:t>, jídelníček, seznam modliteb a písní</w:t>
      </w:r>
      <w:r w:rsidR="00BB6056">
        <w:rPr>
          <w:rFonts w:ascii="Times New Roman" w:hAnsi="Times New Roman" w:cs="Times New Roman"/>
          <w:sz w:val="24"/>
          <w:szCs w:val="24"/>
        </w:rPr>
        <w:t xml:space="preserve"> (v</w:t>
      </w:r>
      <w:r w:rsidR="0070067F">
        <w:rPr>
          <w:rFonts w:ascii="Times New Roman" w:hAnsi="Times New Roman" w:cs="Times New Roman"/>
          <w:sz w:val="24"/>
          <w:szCs w:val="24"/>
        </w:rPr>
        <w:t> </w:t>
      </w:r>
      <w:r w:rsidR="00BB6056">
        <w:rPr>
          <w:rFonts w:ascii="Times New Roman" w:hAnsi="Times New Roman" w:cs="Times New Roman"/>
          <w:sz w:val="24"/>
          <w:szCs w:val="24"/>
        </w:rPr>
        <w:t xml:space="preserve">tom se </w:t>
      </w:r>
      <w:r w:rsidR="00E0005F">
        <w:rPr>
          <w:rFonts w:ascii="Times New Roman" w:hAnsi="Times New Roman" w:cs="Times New Roman"/>
          <w:sz w:val="24"/>
          <w:szCs w:val="24"/>
        </w:rPr>
        <w:t xml:space="preserve">v mnohém neliší od Sedláčka, zahrnujícího do svého průvodce pobožnosti ke Křížové cestě) </w:t>
      </w:r>
      <w:r w:rsidR="0055429A">
        <w:rPr>
          <w:rFonts w:ascii="Times New Roman" w:hAnsi="Times New Roman" w:cs="Times New Roman"/>
          <w:sz w:val="24"/>
          <w:szCs w:val="24"/>
        </w:rPr>
        <w:t>apod.</w:t>
      </w:r>
      <w:r w:rsidR="00DC4F63">
        <w:rPr>
          <w:rFonts w:ascii="Times New Roman" w:hAnsi="Times New Roman" w:cs="Times New Roman"/>
          <w:sz w:val="24"/>
          <w:szCs w:val="24"/>
        </w:rPr>
        <w:t xml:space="preserve"> (viz kap. </w:t>
      </w:r>
      <w:r w:rsidR="0041013A">
        <w:rPr>
          <w:rFonts w:ascii="Times New Roman" w:hAnsi="Times New Roman" w:cs="Times New Roman"/>
          <w:sz w:val="24"/>
          <w:szCs w:val="24"/>
        </w:rPr>
        <w:t>2</w:t>
      </w:r>
      <w:r w:rsidR="00DC4F63">
        <w:rPr>
          <w:rFonts w:ascii="Times New Roman" w:hAnsi="Times New Roman" w:cs="Times New Roman"/>
          <w:sz w:val="24"/>
          <w:szCs w:val="24"/>
        </w:rPr>
        <w:t xml:space="preserve">.1.1 </w:t>
      </w:r>
      <w:r w:rsidR="00DC4F63">
        <w:rPr>
          <w:rFonts w:ascii="Times New Roman" w:hAnsi="Times New Roman" w:cs="Times New Roman"/>
          <w:i/>
          <w:iCs/>
          <w:sz w:val="24"/>
          <w:szCs w:val="24"/>
        </w:rPr>
        <w:t xml:space="preserve">Poutní průvodce po Itálii </w:t>
      </w:r>
      <w:r w:rsidR="00DC4F63">
        <w:rPr>
          <w:rFonts w:ascii="Times New Roman" w:hAnsi="Times New Roman" w:cs="Times New Roman"/>
          <w:i/>
          <w:iCs/>
          <w:sz w:val="24"/>
          <w:szCs w:val="24"/>
        </w:rPr>
        <w:lastRenderedPageBreak/>
        <w:t>a</w:t>
      </w:r>
      <w:r w:rsidR="0070067F">
        <w:rPr>
          <w:rFonts w:ascii="Times New Roman" w:hAnsi="Times New Roman" w:cs="Times New Roman"/>
          <w:i/>
          <w:iCs/>
          <w:sz w:val="24"/>
          <w:szCs w:val="24"/>
        </w:rPr>
        <w:t> </w:t>
      </w:r>
      <w:r w:rsidR="00DC4F63">
        <w:rPr>
          <w:rFonts w:ascii="Times New Roman" w:hAnsi="Times New Roman" w:cs="Times New Roman"/>
          <w:i/>
          <w:iCs/>
          <w:sz w:val="24"/>
          <w:szCs w:val="24"/>
        </w:rPr>
        <w:t>Svaté zemi</w:t>
      </w:r>
      <w:r w:rsidR="00E8789D">
        <w:rPr>
          <w:rFonts w:ascii="Times New Roman" w:hAnsi="Times New Roman" w:cs="Times New Roman"/>
          <w:sz w:val="24"/>
          <w:szCs w:val="24"/>
        </w:rPr>
        <w:t>)</w:t>
      </w:r>
      <w:r w:rsidR="0076753C">
        <w:rPr>
          <w:rFonts w:ascii="Times New Roman" w:hAnsi="Times New Roman" w:cs="Times New Roman"/>
          <w:sz w:val="24"/>
          <w:szCs w:val="24"/>
        </w:rPr>
        <w:t xml:space="preserve"> včetně vyjádření k obecně platným světským i duchovním záležitostem.</w:t>
      </w:r>
      <w:r w:rsidR="00BD4183">
        <w:rPr>
          <w:rFonts w:ascii="Times New Roman" w:hAnsi="Times New Roman" w:cs="Times New Roman"/>
          <w:sz w:val="24"/>
          <w:szCs w:val="24"/>
        </w:rPr>
        <w:t xml:space="preserve"> </w:t>
      </w:r>
      <w:r w:rsidR="00FE0820">
        <w:rPr>
          <w:rFonts w:ascii="Times New Roman" w:hAnsi="Times New Roman" w:cs="Times New Roman"/>
          <w:sz w:val="24"/>
          <w:szCs w:val="24"/>
        </w:rPr>
        <w:t xml:space="preserve">To vše na prvních </w:t>
      </w:r>
      <w:r w:rsidR="00026633">
        <w:rPr>
          <w:rFonts w:ascii="Times New Roman" w:hAnsi="Times New Roman" w:cs="Times New Roman"/>
          <w:sz w:val="24"/>
          <w:szCs w:val="24"/>
        </w:rPr>
        <w:t>čtyřiceti</w:t>
      </w:r>
      <w:r w:rsidR="00FE0820">
        <w:rPr>
          <w:rFonts w:ascii="Times New Roman" w:hAnsi="Times New Roman" w:cs="Times New Roman"/>
          <w:sz w:val="24"/>
          <w:szCs w:val="24"/>
        </w:rPr>
        <w:t xml:space="preserve"> stranách. </w:t>
      </w:r>
      <w:r w:rsidR="003C2B61">
        <w:rPr>
          <w:rFonts w:ascii="Times New Roman" w:hAnsi="Times New Roman" w:cs="Times New Roman"/>
          <w:sz w:val="24"/>
          <w:szCs w:val="24"/>
        </w:rPr>
        <w:t xml:space="preserve">Hlavní text zabírá většinu prostoru knihy </w:t>
      </w:r>
      <w:r w:rsidR="00026633">
        <w:rPr>
          <w:rFonts w:ascii="Times New Roman" w:hAnsi="Times New Roman" w:cs="Times New Roman"/>
          <w:sz w:val="24"/>
          <w:szCs w:val="24"/>
        </w:rPr>
        <w:t>(více než sto</w:t>
      </w:r>
      <w:r w:rsidR="003C2B61">
        <w:rPr>
          <w:rFonts w:ascii="Times New Roman" w:hAnsi="Times New Roman" w:cs="Times New Roman"/>
          <w:sz w:val="24"/>
          <w:szCs w:val="24"/>
        </w:rPr>
        <w:t xml:space="preserve"> stran) a na několika stranách je zakončen </w:t>
      </w:r>
      <w:r w:rsidR="00781B88">
        <w:rPr>
          <w:rFonts w:ascii="Times New Roman" w:hAnsi="Times New Roman" w:cs="Times New Roman"/>
          <w:sz w:val="24"/>
          <w:szCs w:val="24"/>
        </w:rPr>
        <w:t xml:space="preserve">modlitebními </w:t>
      </w:r>
      <w:r w:rsidR="003C2B61">
        <w:rPr>
          <w:rFonts w:ascii="Times New Roman" w:hAnsi="Times New Roman" w:cs="Times New Roman"/>
          <w:sz w:val="24"/>
          <w:szCs w:val="24"/>
        </w:rPr>
        <w:t>písněmi</w:t>
      </w:r>
      <w:r w:rsidR="00781B88">
        <w:rPr>
          <w:rFonts w:ascii="Times New Roman" w:hAnsi="Times New Roman" w:cs="Times New Roman"/>
          <w:sz w:val="24"/>
          <w:szCs w:val="24"/>
        </w:rPr>
        <w:t>.</w:t>
      </w:r>
    </w:p>
    <w:p w14:paraId="14016F02" w14:textId="26813FC1" w:rsidR="00BC2F30" w:rsidRDefault="00FE0820" w:rsidP="002E797D">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Zejména v </w:t>
      </w:r>
      <w:r w:rsidR="002E1051">
        <w:rPr>
          <w:rFonts w:ascii="Times New Roman" w:hAnsi="Times New Roman" w:cs="Times New Roman"/>
          <w:sz w:val="24"/>
          <w:szCs w:val="24"/>
        </w:rPr>
        <w:t>úvodní</w:t>
      </w:r>
      <w:r>
        <w:rPr>
          <w:rFonts w:ascii="Times New Roman" w:hAnsi="Times New Roman" w:cs="Times New Roman"/>
          <w:sz w:val="24"/>
          <w:szCs w:val="24"/>
        </w:rPr>
        <w:t xml:space="preserve"> části a</w:t>
      </w:r>
      <w:r w:rsidR="00BD4183">
        <w:rPr>
          <w:rFonts w:ascii="Times New Roman" w:hAnsi="Times New Roman" w:cs="Times New Roman"/>
          <w:sz w:val="24"/>
          <w:szCs w:val="24"/>
        </w:rPr>
        <w:t>utor sahá k až káravému tónu, neboť, jak si to povaha cesty žádá, její průběh a reprezentace poutníků by měly zůstat co nejvíce důstojné</w:t>
      </w:r>
      <w:r w:rsidR="006D353F">
        <w:rPr>
          <w:rFonts w:ascii="Times New Roman" w:hAnsi="Times New Roman" w:cs="Times New Roman"/>
          <w:sz w:val="24"/>
          <w:szCs w:val="24"/>
        </w:rPr>
        <w:t>, a „proto zachovati jest vážnost a</w:t>
      </w:r>
      <w:r>
        <w:rPr>
          <w:rFonts w:ascii="Times New Roman" w:hAnsi="Times New Roman" w:cs="Times New Roman"/>
          <w:sz w:val="24"/>
          <w:szCs w:val="24"/>
        </w:rPr>
        <w:t> </w:t>
      </w:r>
      <w:r w:rsidR="006D353F">
        <w:rPr>
          <w:rFonts w:ascii="Times New Roman" w:hAnsi="Times New Roman" w:cs="Times New Roman"/>
          <w:sz w:val="24"/>
          <w:szCs w:val="24"/>
        </w:rPr>
        <w:t>slušnost, důstojné, klidné chování</w:t>
      </w:r>
      <w:r w:rsidR="002A136D">
        <w:rPr>
          <w:rFonts w:ascii="Times New Roman" w:hAnsi="Times New Roman" w:cs="Times New Roman"/>
          <w:sz w:val="24"/>
          <w:szCs w:val="24"/>
        </w:rPr>
        <w:t xml:space="preserve"> po celou dobu naší cesty.</w:t>
      </w:r>
      <w:r w:rsidR="006D353F">
        <w:rPr>
          <w:rFonts w:ascii="Times New Roman" w:hAnsi="Times New Roman" w:cs="Times New Roman"/>
          <w:sz w:val="24"/>
          <w:szCs w:val="24"/>
        </w:rPr>
        <w:t>“</w:t>
      </w:r>
      <w:r w:rsidR="00670D97">
        <w:rPr>
          <w:rStyle w:val="Znakapoznpodarou"/>
          <w:rFonts w:ascii="Times New Roman" w:hAnsi="Times New Roman" w:cs="Times New Roman"/>
          <w:sz w:val="24"/>
          <w:szCs w:val="24"/>
        </w:rPr>
        <w:footnoteReference w:id="179"/>
      </w:r>
      <w:r w:rsidR="007206A7">
        <w:rPr>
          <w:rFonts w:ascii="Times New Roman" w:hAnsi="Times New Roman" w:cs="Times New Roman"/>
          <w:sz w:val="24"/>
          <w:szCs w:val="24"/>
        </w:rPr>
        <w:t xml:space="preserve"> Veškeré pouti </w:t>
      </w:r>
      <w:r w:rsidR="00377C13">
        <w:rPr>
          <w:rFonts w:ascii="Times New Roman" w:hAnsi="Times New Roman" w:cs="Times New Roman"/>
          <w:sz w:val="24"/>
          <w:szCs w:val="24"/>
        </w:rPr>
        <w:t>pořádané</w:t>
      </w:r>
      <w:r w:rsidR="007206A7">
        <w:rPr>
          <w:rFonts w:ascii="Times New Roman" w:hAnsi="Times New Roman" w:cs="Times New Roman"/>
          <w:sz w:val="24"/>
          <w:szCs w:val="24"/>
        </w:rPr>
        <w:t xml:space="preserve"> </w:t>
      </w:r>
      <w:r w:rsidR="00656C5B">
        <w:rPr>
          <w:rFonts w:ascii="Times New Roman" w:hAnsi="Times New Roman" w:cs="Times New Roman"/>
          <w:sz w:val="24"/>
          <w:szCs w:val="24"/>
        </w:rPr>
        <w:t xml:space="preserve">Jindřichem z </w:t>
      </w:r>
      <w:proofErr w:type="spellStart"/>
      <w:r w:rsidR="007206A7">
        <w:rPr>
          <w:rFonts w:ascii="Times New Roman" w:hAnsi="Times New Roman" w:cs="Times New Roman"/>
          <w:sz w:val="24"/>
          <w:szCs w:val="24"/>
        </w:rPr>
        <w:t>Himml</w:t>
      </w:r>
      <w:r w:rsidR="00656C5B">
        <w:rPr>
          <w:rFonts w:ascii="Times New Roman" w:hAnsi="Times New Roman" w:cs="Times New Roman"/>
          <w:sz w:val="24"/>
          <w:szCs w:val="24"/>
        </w:rPr>
        <w:t>u</w:t>
      </w:r>
      <w:proofErr w:type="spellEnd"/>
      <w:r w:rsidR="007206A7">
        <w:rPr>
          <w:rFonts w:ascii="Times New Roman" w:hAnsi="Times New Roman" w:cs="Times New Roman"/>
          <w:sz w:val="24"/>
          <w:szCs w:val="24"/>
        </w:rPr>
        <w:t xml:space="preserve"> jsou určeny pro mimořádně velký počet lidí (až pět set)</w:t>
      </w:r>
      <w:r w:rsidR="007206A7">
        <w:rPr>
          <w:rStyle w:val="Znakapoznpodarou"/>
          <w:rFonts w:ascii="Times New Roman" w:hAnsi="Times New Roman" w:cs="Times New Roman"/>
          <w:sz w:val="24"/>
          <w:szCs w:val="24"/>
        </w:rPr>
        <w:footnoteReference w:id="180"/>
      </w:r>
      <w:r w:rsidR="007206A7">
        <w:rPr>
          <w:rFonts w:ascii="Times New Roman" w:hAnsi="Times New Roman" w:cs="Times New Roman"/>
          <w:sz w:val="24"/>
          <w:szCs w:val="24"/>
        </w:rPr>
        <w:t>- tomu je uzpůsoben i text v průvodci a</w:t>
      </w:r>
      <w:r w:rsidR="0070067F">
        <w:rPr>
          <w:rFonts w:ascii="Times New Roman" w:hAnsi="Times New Roman" w:cs="Times New Roman"/>
          <w:sz w:val="24"/>
          <w:szCs w:val="24"/>
        </w:rPr>
        <w:t> </w:t>
      </w:r>
      <w:r w:rsidR="00377C13">
        <w:rPr>
          <w:rFonts w:ascii="Times New Roman" w:hAnsi="Times New Roman" w:cs="Times New Roman"/>
          <w:sz w:val="24"/>
          <w:szCs w:val="24"/>
        </w:rPr>
        <w:t>samotná velmi důkladná organizace výpravy.</w:t>
      </w:r>
    </w:p>
    <w:p w14:paraId="44D7E836" w14:textId="448235D0" w:rsidR="00FD6176" w:rsidRDefault="00FD6176" w:rsidP="00212B04">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Navzdory skutečnosti vyplývající ze samotného názvu knihy, tj., že se </w:t>
      </w:r>
      <w:r w:rsidR="00083600">
        <w:rPr>
          <w:rFonts w:ascii="Times New Roman" w:hAnsi="Times New Roman" w:cs="Times New Roman"/>
          <w:sz w:val="24"/>
          <w:szCs w:val="24"/>
        </w:rPr>
        <w:t xml:space="preserve">opravdu </w:t>
      </w:r>
      <w:r>
        <w:rPr>
          <w:rFonts w:ascii="Times New Roman" w:hAnsi="Times New Roman" w:cs="Times New Roman"/>
          <w:sz w:val="24"/>
          <w:szCs w:val="24"/>
        </w:rPr>
        <w:t>jedná o průvodce pro účast</w:t>
      </w:r>
      <w:r w:rsidR="00C85D62">
        <w:rPr>
          <w:rFonts w:ascii="Times New Roman" w:hAnsi="Times New Roman" w:cs="Times New Roman"/>
          <w:sz w:val="24"/>
          <w:szCs w:val="24"/>
        </w:rPr>
        <w:t xml:space="preserve">níky </w:t>
      </w:r>
      <w:proofErr w:type="spellStart"/>
      <w:r w:rsidR="00C85D62">
        <w:rPr>
          <w:rFonts w:ascii="Times New Roman" w:hAnsi="Times New Roman" w:cs="Times New Roman"/>
          <w:sz w:val="24"/>
          <w:szCs w:val="24"/>
        </w:rPr>
        <w:t>Himmlem</w:t>
      </w:r>
      <w:proofErr w:type="spellEnd"/>
      <w:r w:rsidR="00C85D62">
        <w:rPr>
          <w:rFonts w:ascii="Times New Roman" w:hAnsi="Times New Roman" w:cs="Times New Roman"/>
          <w:sz w:val="24"/>
          <w:szCs w:val="24"/>
        </w:rPr>
        <w:t xml:space="preserve"> organizované pouti,</w:t>
      </w:r>
      <w:r>
        <w:rPr>
          <w:rFonts w:ascii="Times New Roman" w:hAnsi="Times New Roman" w:cs="Times New Roman"/>
          <w:sz w:val="24"/>
          <w:szCs w:val="24"/>
        </w:rPr>
        <w:t xml:space="preserve"> </w:t>
      </w:r>
      <w:r w:rsidR="00083600">
        <w:rPr>
          <w:rFonts w:ascii="Times New Roman" w:hAnsi="Times New Roman" w:cs="Times New Roman"/>
          <w:sz w:val="24"/>
          <w:szCs w:val="24"/>
        </w:rPr>
        <w:t>ani</w:t>
      </w:r>
      <w:r w:rsidR="00C85D62">
        <w:rPr>
          <w:rFonts w:ascii="Times New Roman" w:hAnsi="Times New Roman" w:cs="Times New Roman"/>
          <w:sz w:val="24"/>
          <w:szCs w:val="24"/>
        </w:rPr>
        <w:t xml:space="preserve"> jeho</w:t>
      </w:r>
      <w:r w:rsidR="00083600">
        <w:rPr>
          <w:rFonts w:ascii="Times New Roman" w:hAnsi="Times New Roman" w:cs="Times New Roman"/>
          <w:sz w:val="24"/>
          <w:szCs w:val="24"/>
        </w:rPr>
        <w:t xml:space="preserve"> dílo se nevyhýbá cestopisným prvkům</w:t>
      </w:r>
      <w:r w:rsidR="00C85D62">
        <w:rPr>
          <w:rFonts w:ascii="Times New Roman" w:hAnsi="Times New Roman" w:cs="Times New Roman"/>
          <w:sz w:val="24"/>
          <w:szCs w:val="24"/>
        </w:rPr>
        <w:t>, i když ve značně mírnější formě než u</w:t>
      </w:r>
      <w:r w:rsidR="009C3247">
        <w:rPr>
          <w:rFonts w:ascii="Times New Roman" w:hAnsi="Times New Roman" w:cs="Times New Roman"/>
          <w:sz w:val="24"/>
          <w:szCs w:val="24"/>
        </w:rPr>
        <w:t> </w:t>
      </w:r>
      <w:r w:rsidR="005B53DB">
        <w:rPr>
          <w:rFonts w:ascii="Times New Roman" w:hAnsi="Times New Roman" w:cs="Times New Roman"/>
          <w:sz w:val="24"/>
          <w:szCs w:val="24"/>
        </w:rPr>
        <w:t xml:space="preserve">Jaroslava </w:t>
      </w:r>
      <w:r w:rsidR="00C85D62">
        <w:rPr>
          <w:rFonts w:ascii="Times New Roman" w:hAnsi="Times New Roman" w:cs="Times New Roman"/>
          <w:sz w:val="24"/>
          <w:szCs w:val="24"/>
        </w:rPr>
        <w:t xml:space="preserve">Sedláčka. </w:t>
      </w:r>
      <w:r w:rsidR="006B2B94">
        <w:rPr>
          <w:rFonts w:ascii="Times New Roman" w:hAnsi="Times New Roman" w:cs="Times New Roman"/>
          <w:sz w:val="24"/>
          <w:szCs w:val="24"/>
        </w:rPr>
        <w:t>Jedním z těchto prvků je popis cesty, jenž není pojat tradičním způsobem pouhého („suchého“) sdělování informací, nýbrž tradičním cestopisným způsobem</w:t>
      </w:r>
      <w:r w:rsidR="001C1741">
        <w:rPr>
          <w:rFonts w:ascii="Times New Roman" w:hAnsi="Times New Roman" w:cs="Times New Roman"/>
          <w:sz w:val="24"/>
          <w:szCs w:val="24"/>
        </w:rPr>
        <w:t xml:space="preserve">. </w:t>
      </w:r>
      <w:r w:rsidR="00656C5B">
        <w:rPr>
          <w:rFonts w:ascii="Times New Roman" w:hAnsi="Times New Roman" w:cs="Times New Roman"/>
          <w:sz w:val="24"/>
          <w:szCs w:val="24"/>
        </w:rPr>
        <w:t xml:space="preserve">Jindřich z </w:t>
      </w:r>
      <w:proofErr w:type="spellStart"/>
      <w:r w:rsidR="001C1741">
        <w:rPr>
          <w:rFonts w:ascii="Times New Roman" w:hAnsi="Times New Roman" w:cs="Times New Roman"/>
          <w:sz w:val="24"/>
          <w:szCs w:val="24"/>
        </w:rPr>
        <w:t>Himm</w:t>
      </w:r>
      <w:r w:rsidR="00656C5B">
        <w:rPr>
          <w:rFonts w:ascii="Times New Roman" w:hAnsi="Times New Roman" w:cs="Times New Roman"/>
          <w:sz w:val="24"/>
          <w:szCs w:val="24"/>
        </w:rPr>
        <w:t>lu</w:t>
      </w:r>
      <w:proofErr w:type="spellEnd"/>
      <w:r w:rsidR="001C1741">
        <w:rPr>
          <w:rFonts w:ascii="Times New Roman" w:hAnsi="Times New Roman" w:cs="Times New Roman"/>
          <w:sz w:val="24"/>
          <w:szCs w:val="24"/>
        </w:rPr>
        <w:t xml:space="preserve"> tak</w:t>
      </w:r>
      <w:r w:rsidR="006B2B94">
        <w:rPr>
          <w:rFonts w:ascii="Times New Roman" w:hAnsi="Times New Roman" w:cs="Times New Roman"/>
          <w:sz w:val="24"/>
          <w:szCs w:val="24"/>
        </w:rPr>
        <w:t xml:space="preserve"> kombinuje fakta, subjektivní informace (emoce), jistý druh vyprávění a někdy též přímou řeč.</w:t>
      </w:r>
      <w:r w:rsidR="00B6450F">
        <w:rPr>
          <w:rFonts w:ascii="Times New Roman" w:hAnsi="Times New Roman" w:cs="Times New Roman"/>
          <w:sz w:val="24"/>
          <w:szCs w:val="24"/>
        </w:rPr>
        <w:t xml:space="preserve"> Toto je ostatně patrné například již v úvodu výpravy</w:t>
      </w:r>
      <w:r w:rsidR="001C1741">
        <w:rPr>
          <w:rFonts w:ascii="Times New Roman" w:hAnsi="Times New Roman" w:cs="Times New Roman"/>
          <w:sz w:val="24"/>
          <w:szCs w:val="24"/>
        </w:rPr>
        <w:t xml:space="preserve"> </w:t>
      </w:r>
      <w:r w:rsidR="00B6450F">
        <w:rPr>
          <w:rFonts w:ascii="Times New Roman" w:hAnsi="Times New Roman" w:cs="Times New Roman"/>
          <w:sz w:val="24"/>
          <w:szCs w:val="24"/>
        </w:rPr>
        <w:t>na cestě z Terstu do Jaffy</w:t>
      </w:r>
      <w:r w:rsidR="000342E7">
        <w:rPr>
          <w:rFonts w:ascii="Times New Roman" w:hAnsi="Times New Roman" w:cs="Times New Roman"/>
          <w:sz w:val="24"/>
          <w:szCs w:val="24"/>
        </w:rPr>
        <w:t xml:space="preserve">, když první odstavec </w:t>
      </w:r>
      <w:r w:rsidR="000342E7">
        <w:rPr>
          <w:rFonts w:ascii="Times New Roman" w:hAnsi="Times New Roman" w:cs="Times New Roman"/>
          <w:i/>
          <w:iCs/>
          <w:sz w:val="24"/>
          <w:szCs w:val="24"/>
        </w:rPr>
        <w:t xml:space="preserve">Dílu popisného </w:t>
      </w:r>
      <w:r w:rsidR="000342E7">
        <w:rPr>
          <w:rFonts w:ascii="Times New Roman" w:hAnsi="Times New Roman" w:cs="Times New Roman"/>
          <w:sz w:val="24"/>
          <w:szCs w:val="24"/>
        </w:rPr>
        <w:t xml:space="preserve">začíná zvoláním </w:t>
      </w:r>
      <w:r w:rsidR="00101E8E">
        <w:rPr>
          <w:rFonts w:ascii="Times New Roman" w:hAnsi="Times New Roman" w:cs="Times New Roman"/>
          <w:sz w:val="24"/>
          <w:szCs w:val="24"/>
        </w:rPr>
        <w:t>(</w:t>
      </w:r>
      <w:r w:rsidR="000342E7">
        <w:rPr>
          <w:rFonts w:ascii="Times New Roman" w:hAnsi="Times New Roman" w:cs="Times New Roman"/>
          <w:sz w:val="24"/>
          <w:szCs w:val="24"/>
        </w:rPr>
        <w:t>„Všecko jest na lodi!“</w:t>
      </w:r>
      <w:r w:rsidR="00F56254">
        <w:rPr>
          <w:rStyle w:val="Znakapoznpodarou"/>
          <w:rFonts w:ascii="Times New Roman" w:hAnsi="Times New Roman" w:cs="Times New Roman"/>
          <w:sz w:val="24"/>
          <w:szCs w:val="24"/>
        </w:rPr>
        <w:footnoteReference w:id="181"/>
      </w:r>
      <w:r w:rsidR="005A68DB">
        <w:rPr>
          <w:rFonts w:ascii="Times New Roman" w:hAnsi="Times New Roman" w:cs="Times New Roman"/>
          <w:sz w:val="24"/>
          <w:szCs w:val="24"/>
        </w:rPr>
        <w:t>).</w:t>
      </w:r>
    </w:p>
    <w:p w14:paraId="701A21DC" w14:textId="24675CA4" w:rsidR="002E797D" w:rsidRDefault="007521BC" w:rsidP="00320A89">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Výrazným prvkem </w:t>
      </w:r>
      <w:proofErr w:type="spellStart"/>
      <w:r>
        <w:rPr>
          <w:rFonts w:ascii="Times New Roman" w:hAnsi="Times New Roman" w:cs="Times New Roman"/>
          <w:sz w:val="24"/>
          <w:szCs w:val="24"/>
        </w:rPr>
        <w:t>Himmlova</w:t>
      </w:r>
      <w:proofErr w:type="spellEnd"/>
      <w:r>
        <w:rPr>
          <w:rFonts w:ascii="Times New Roman" w:hAnsi="Times New Roman" w:cs="Times New Roman"/>
          <w:sz w:val="24"/>
          <w:szCs w:val="24"/>
        </w:rPr>
        <w:t xml:space="preserve"> průvodce je obrazová dokumentace, která není přítomná (nebo jen okrajově) ani v jednom z dalších dvou předešlých děl, kdežto v </w:t>
      </w:r>
      <w:proofErr w:type="spellStart"/>
      <w:r>
        <w:rPr>
          <w:rFonts w:ascii="Times New Roman" w:hAnsi="Times New Roman" w:cs="Times New Roman"/>
          <w:sz w:val="24"/>
          <w:szCs w:val="24"/>
        </w:rPr>
        <w:t>Himmlově</w:t>
      </w:r>
      <w:proofErr w:type="spellEnd"/>
      <w:r>
        <w:rPr>
          <w:rFonts w:ascii="Times New Roman" w:hAnsi="Times New Roman" w:cs="Times New Roman"/>
          <w:sz w:val="24"/>
          <w:szCs w:val="24"/>
        </w:rPr>
        <w:t xml:space="preserve"> </w:t>
      </w:r>
      <w:r w:rsidR="00347101">
        <w:rPr>
          <w:rFonts w:ascii="Times New Roman" w:hAnsi="Times New Roman" w:cs="Times New Roman"/>
          <w:sz w:val="24"/>
          <w:szCs w:val="24"/>
        </w:rPr>
        <w:t>průvodci</w:t>
      </w:r>
      <w:r>
        <w:rPr>
          <w:rFonts w:ascii="Times New Roman" w:hAnsi="Times New Roman" w:cs="Times New Roman"/>
          <w:i/>
          <w:iCs/>
          <w:sz w:val="24"/>
          <w:szCs w:val="24"/>
        </w:rPr>
        <w:t xml:space="preserve"> </w:t>
      </w:r>
      <w:r>
        <w:rPr>
          <w:rFonts w:ascii="Times New Roman" w:hAnsi="Times New Roman" w:cs="Times New Roman"/>
          <w:sz w:val="24"/>
          <w:szCs w:val="24"/>
        </w:rPr>
        <w:t>jich je celkem devět (z toho jeden výjev představuje poutní prapor moravský</w:t>
      </w:r>
      <w:r w:rsidR="00212B04">
        <w:rPr>
          <w:rFonts w:ascii="Times New Roman" w:hAnsi="Times New Roman" w:cs="Times New Roman"/>
          <w:sz w:val="24"/>
          <w:szCs w:val="24"/>
        </w:rPr>
        <w:t>)</w:t>
      </w:r>
      <w:r>
        <w:rPr>
          <w:rFonts w:ascii="Times New Roman" w:hAnsi="Times New Roman" w:cs="Times New Roman"/>
          <w:sz w:val="24"/>
          <w:szCs w:val="24"/>
        </w:rPr>
        <w:t>.</w:t>
      </w:r>
      <w:r w:rsidR="00212B04">
        <w:rPr>
          <w:rFonts w:ascii="Times New Roman" w:hAnsi="Times New Roman" w:cs="Times New Roman"/>
          <w:sz w:val="24"/>
          <w:szCs w:val="24"/>
        </w:rPr>
        <w:t xml:space="preserve"> Zbytek práce už je spíše monotónnějšího rázu, navštívená místa nejsou rozlišena ničím jiným (ve většině případů), než pouhou změnou odstupů jednotlivých písmen mezi sebou.</w:t>
      </w:r>
      <w:r w:rsidR="00FC5FC8">
        <w:rPr>
          <w:rFonts w:ascii="Times New Roman" w:hAnsi="Times New Roman" w:cs="Times New Roman"/>
          <w:sz w:val="24"/>
          <w:szCs w:val="24"/>
        </w:rPr>
        <w:t xml:space="preserve"> </w:t>
      </w:r>
      <w:r w:rsidR="00BB230A">
        <w:rPr>
          <w:rFonts w:ascii="Times New Roman" w:hAnsi="Times New Roman" w:cs="Times New Roman"/>
          <w:sz w:val="24"/>
          <w:szCs w:val="24"/>
        </w:rPr>
        <w:t>Výjimkou jsou čistě informativní úseky o nejvýznamnějších loka</w:t>
      </w:r>
      <w:r w:rsidR="00C54553">
        <w:rPr>
          <w:rFonts w:ascii="Times New Roman" w:hAnsi="Times New Roman" w:cs="Times New Roman"/>
          <w:sz w:val="24"/>
          <w:szCs w:val="24"/>
        </w:rPr>
        <w:t>litách</w:t>
      </w:r>
      <w:r w:rsidR="00BB230A">
        <w:rPr>
          <w:rFonts w:ascii="Times New Roman" w:hAnsi="Times New Roman" w:cs="Times New Roman"/>
          <w:sz w:val="24"/>
          <w:szCs w:val="24"/>
        </w:rPr>
        <w:t xml:space="preserve">, jež jsou sepsány v odstavcích a jinou velikostí písma. </w:t>
      </w:r>
      <w:proofErr w:type="spellStart"/>
      <w:r w:rsidR="00FC5FC8">
        <w:rPr>
          <w:rFonts w:ascii="Times New Roman" w:hAnsi="Times New Roman" w:cs="Times New Roman"/>
          <w:sz w:val="24"/>
          <w:szCs w:val="24"/>
        </w:rPr>
        <w:t>Himmlův</w:t>
      </w:r>
      <w:proofErr w:type="spellEnd"/>
      <w:r w:rsidR="00FC5FC8">
        <w:rPr>
          <w:rFonts w:ascii="Times New Roman" w:hAnsi="Times New Roman" w:cs="Times New Roman"/>
          <w:sz w:val="24"/>
          <w:szCs w:val="24"/>
        </w:rPr>
        <w:t xml:space="preserve"> průvodce se tak </w:t>
      </w:r>
      <w:r w:rsidR="00B41437">
        <w:rPr>
          <w:rFonts w:ascii="Times New Roman" w:hAnsi="Times New Roman" w:cs="Times New Roman"/>
          <w:sz w:val="24"/>
          <w:szCs w:val="24"/>
        </w:rPr>
        <w:t xml:space="preserve">celkově </w:t>
      </w:r>
      <w:r w:rsidR="00FC5FC8">
        <w:rPr>
          <w:rFonts w:ascii="Times New Roman" w:hAnsi="Times New Roman" w:cs="Times New Roman"/>
          <w:sz w:val="24"/>
          <w:szCs w:val="24"/>
        </w:rPr>
        <w:t>nestává o moc přehlednější</w:t>
      </w:r>
      <w:r w:rsidR="000301B0">
        <w:rPr>
          <w:rFonts w:ascii="Times New Roman" w:hAnsi="Times New Roman" w:cs="Times New Roman"/>
          <w:sz w:val="24"/>
          <w:szCs w:val="24"/>
        </w:rPr>
        <w:t>m</w:t>
      </w:r>
      <w:r w:rsidR="00FC5FC8">
        <w:rPr>
          <w:rFonts w:ascii="Times New Roman" w:hAnsi="Times New Roman" w:cs="Times New Roman"/>
          <w:sz w:val="24"/>
          <w:szCs w:val="24"/>
        </w:rPr>
        <w:t>, než je</w:t>
      </w:r>
      <w:r w:rsidR="00C455CA">
        <w:rPr>
          <w:rFonts w:ascii="Times New Roman" w:hAnsi="Times New Roman" w:cs="Times New Roman"/>
          <w:sz w:val="24"/>
          <w:szCs w:val="24"/>
        </w:rPr>
        <w:t xml:space="preserve"> ten Sedláčkův.</w:t>
      </w:r>
    </w:p>
    <w:p w14:paraId="6D3AB188" w14:textId="0402774E" w:rsidR="009651E6" w:rsidRDefault="006045C4" w:rsidP="003C4675">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Ani v tomto průvodci nelze nenarazit na něk</w:t>
      </w:r>
      <w:r w:rsidR="00E30CDE">
        <w:rPr>
          <w:rFonts w:ascii="Times New Roman" w:hAnsi="Times New Roman" w:cs="Times New Roman"/>
          <w:sz w:val="24"/>
          <w:szCs w:val="24"/>
        </w:rPr>
        <w:t>olik biblických citátů</w:t>
      </w:r>
      <w:r>
        <w:rPr>
          <w:rFonts w:ascii="Times New Roman" w:hAnsi="Times New Roman" w:cs="Times New Roman"/>
          <w:sz w:val="24"/>
          <w:szCs w:val="24"/>
        </w:rPr>
        <w:t xml:space="preserve">, jež se vztahují k navštíveným </w:t>
      </w:r>
      <w:r w:rsidR="0026350E">
        <w:rPr>
          <w:rFonts w:ascii="Times New Roman" w:hAnsi="Times New Roman" w:cs="Times New Roman"/>
          <w:sz w:val="24"/>
          <w:szCs w:val="24"/>
        </w:rPr>
        <w:t xml:space="preserve">místům </w:t>
      </w:r>
      <w:r w:rsidR="009231A8">
        <w:rPr>
          <w:rFonts w:ascii="Times New Roman" w:hAnsi="Times New Roman" w:cs="Times New Roman"/>
          <w:sz w:val="24"/>
          <w:szCs w:val="24"/>
        </w:rPr>
        <w:t>a událostem (např. v místě Božího hrobu</w:t>
      </w:r>
      <w:r w:rsidR="009231A8">
        <w:rPr>
          <w:rStyle w:val="Znakapoznpodarou"/>
          <w:rFonts w:ascii="Times New Roman" w:hAnsi="Times New Roman" w:cs="Times New Roman"/>
          <w:sz w:val="24"/>
          <w:szCs w:val="24"/>
        </w:rPr>
        <w:footnoteReference w:id="182"/>
      </w:r>
      <w:r w:rsidR="009231A8">
        <w:rPr>
          <w:rFonts w:ascii="Times New Roman" w:hAnsi="Times New Roman" w:cs="Times New Roman"/>
          <w:sz w:val="24"/>
          <w:szCs w:val="24"/>
        </w:rPr>
        <w:t>)</w:t>
      </w:r>
      <w:r>
        <w:rPr>
          <w:rFonts w:ascii="Times New Roman" w:hAnsi="Times New Roman" w:cs="Times New Roman"/>
          <w:sz w:val="24"/>
          <w:szCs w:val="24"/>
        </w:rPr>
        <w:t xml:space="preserve">. </w:t>
      </w:r>
      <w:r w:rsidR="00656C5B">
        <w:rPr>
          <w:rFonts w:ascii="Times New Roman" w:hAnsi="Times New Roman" w:cs="Times New Roman"/>
          <w:sz w:val="24"/>
          <w:szCs w:val="24"/>
        </w:rPr>
        <w:t>Jindřich z </w:t>
      </w:r>
      <w:proofErr w:type="spellStart"/>
      <w:r w:rsidR="00656C5B">
        <w:rPr>
          <w:rFonts w:ascii="Times New Roman" w:hAnsi="Times New Roman" w:cs="Times New Roman"/>
          <w:sz w:val="24"/>
          <w:szCs w:val="24"/>
        </w:rPr>
        <w:t>Himmlu</w:t>
      </w:r>
      <w:proofErr w:type="spellEnd"/>
      <w:r w:rsidR="00656C5B">
        <w:rPr>
          <w:rFonts w:ascii="Times New Roman" w:hAnsi="Times New Roman" w:cs="Times New Roman"/>
          <w:sz w:val="24"/>
          <w:szCs w:val="24"/>
        </w:rPr>
        <w:t xml:space="preserve"> </w:t>
      </w:r>
      <w:r w:rsidR="009C0A24">
        <w:rPr>
          <w:rFonts w:ascii="Times New Roman" w:hAnsi="Times New Roman" w:cs="Times New Roman"/>
          <w:sz w:val="24"/>
          <w:szCs w:val="24"/>
        </w:rPr>
        <w:t>jich neužívá tak často</w:t>
      </w:r>
      <w:r w:rsidR="005A68DB">
        <w:rPr>
          <w:rFonts w:ascii="Times New Roman" w:hAnsi="Times New Roman" w:cs="Times New Roman"/>
          <w:sz w:val="24"/>
          <w:szCs w:val="24"/>
        </w:rPr>
        <w:t xml:space="preserve"> </w:t>
      </w:r>
      <w:r w:rsidR="009C0A24">
        <w:rPr>
          <w:rFonts w:ascii="Times New Roman" w:hAnsi="Times New Roman" w:cs="Times New Roman"/>
          <w:sz w:val="24"/>
          <w:szCs w:val="24"/>
        </w:rPr>
        <w:t>jako Sedláček, ovšem ani zde jejich přítomnost není zanedbatelná.</w:t>
      </w:r>
      <w:r w:rsidR="003C4675">
        <w:rPr>
          <w:rFonts w:ascii="Times New Roman" w:hAnsi="Times New Roman" w:cs="Times New Roman"/>
          <w:sz w:val="24"/>
          <w:szCs w:val="24"/>
        </w:rPr>
        <w:t xml:space="preserve"> </w:t>
      </w:r>
    </w:p>
    <w:p w14:paraId="7F25B391" w14:textId="77777777" w:rsidR="00307C37" w:rsidRDefault="006E4B8C" w:rsidP="00ED6890">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Již samozřejmou s</w:t>
      </w:r>
      <w:r w:rsidR="00493A26">
        <w:rPr>
          <w:rFonts w:ascii="Times New Roman" w:hAnsi="Times New Roman" w:cs="Times New Roman"/>
          <w:sz w:val="24"/>
          <w:szCs w:val="24"/>
        </w:rPr>
        <w:t xml:space="preserve">oučástí popisu cesty je </w:t>
      </w:r>
      <w:r w:rsidR="00D038E3">
        <w:rPr>
          <w:rFonts w:ascii="Times New Roman" w:hAnsi="Times New Roman" w:cs="Times New Roman"/>
          <w:sz w:val="24"/>
          <w:szCs w:val="24"/>
        </w:rPr>
        <w:t>představení spatřených</w:t>
      </w:r>
      <w:r w:rsidR="00493A26">
        <w:rPr>
          <w:rFonts w:ascii="Times New Roman" w:hAnsi="Times New Roman" w:cs="Times New Roman"/>
          <w:sz w:val="24"/>
          <w:szCs w:val="24"/>
        </w:rPr>
        <w:t xml:space="preserve"> památek</w:t>
      </w:r>
      <w:r w:rsidR="000C43EB">
        <w:rPr>
          <w:rFonts w:ascii="Times New Roman" w:hAnsi="Times New Roman" w:cs="Times New Roman"/>
          <w:sz w:val="24"/>
          <w:szCs w:val="24"/>
        </w:rPr>
        <w:t>, v tomto případě poměrně podrobné.</w:t>
      </w:r>
      <w:r w:rsidR="00D038E3">
        <w:rPr>
          <w:rFonts w:ascii="Times New Roman" w:hAnsi="Times New Roman" w:cs="Times New Roman"/>
          <w:sz w:val="24"/>
          <w:szCs w:val="24"/>
        </w:rPr>
        <w:t xml:space="preserve"> </w:t>
      </w:r>
      <w:r w:rsidR="00EF11F4">
        <w:rPr>
          <w:rFonts w:ascii="Times New Roman" w:hAnsi="Times New Roman" w:cs="Times New Roman"/>
          <w:sz w:val="24"/>
          <w:szCs w:val="24"/>
        </w:rPr>
        <w:t>V topografickém aspektu pak</w:t>
      </w:r>
      <w:r w:rsidR="00656C5B">
        <w:rPr>
          <w:rFonts w:ascii="Times New Roman" w:hAnsi="Times New Roman" w:cs="Times New Roman"/>
          <w:sz w:val="24"/>
          <w:szCs w:val="24"/>
        </w:rPr>
        <w:t xml:space="preserve"> Jindřich z</w:t>
      </w:r>
      <w:r w:rsidR="00CC1B07">
        <w:rPr>
          <w:rFonts w:ascii="Times New Roman" w:hAnsi="Times New Roman" w:cs="Times New Roman"/>
          <w:sz w:val="24"/>
          <w:szCs w:val="24"/>
        </w:rPr>
        <w:t> </w:t>
      </w:r>
      <w:proofErr w:type="spellStart"/>
      <w:r w:rsidR="00656C5B">
        <w:rPr>
          <w:rFonts w:ascii="Times New Roman" w:hAnsi="Times New Roman" w:cs="Times New Roman"/>
          <w:sz w:val="24"/>
          <w:szCs w:val="24"/>
        </w:rPr>
        <w:t>Himmlu</w:t>
      </w:r>
      <w:proofErr w:type="spellEnd"/>
      <w:r w:rsidR="00EF11F4">
        <w:rPr>
          <w:rFonts w:ascii="Times New Roman" w:hAnsi="Times New Roman" w:cs="Times New Roman"/>
          <w:sz w:val="24"/>
          <w:szCs w:val="24"/>
        </w:rPr>
        <w:t xml:space="preserve"> vyniká nad jiné autory, když k přírodním podmínkám n</w:t>
      </w:r>
      <w:r w:rsidR="006B78F8">
        <w:rPr>
          <w:rFonts w:ascii="Times New Roman" w:hAnsi="Times New Roman" w:cs="Times New Roman"/>
          <w:sz w:val="24"/>
          <w:szCs w:val="24"/>
        </w:rPr>
        <w:t>avštíveného</w:t>
      </w:r>
      <w:r w:rsidR="00EF11F4">
        <w:rPr>
          <w:rFonts w:ascii="Times New Roman" w:hAnsi="Times New Roman" w:cs="Times New Roman"/>
          <w:sz w:val="24"/>
          <w:szCs w:val="24"/>
        </w:rPr>
        <w:t xml:space="preserve"> území prezentuje až vyčerpávající vědomosti</w:t>
      </w:r>
      <w:r w:rsidR="0095560D">
        <w:rPr>
          <w:rFonts w:ascii="Times New Roman" w:hAnsi="Times New Roman" w:cs="Times New Roman"/>
          <w:sz w:val="24"/>
          <w:szCs w:val="24"/>
        </w:rPr>
        <w:t xml:space="preserve"> plné faktických údajů</w:t>
      </w:r>
      <w:r w:rsidR="006B78F8">
        <w:rPr>
          <w:rFonts w:ascii="Times New Roman" w:hAnsi="Times New Roman" w:cs="Times New Roman"/>
          <w:sz w:val="24"/>
          <w:szCs w:val="24"/>
        </w:rPr>
        <w:t>, často v rozsahu několika stran (tak se děje mimo jiné v případě řeckých ostrovů při cestě do Palestiny, stejně jako u samotné Svaté země</w:t>
      </w:r>
      <w:r w:rsidR="00F31636">
        <w:rPr>
          <w:rFonts w:ascii="Times New Roman" w:hAnsi="Times New Roman" w:cs="Times New Roman"/>
          <w:sz w:val="24"/>
          <w:szCs w:val="24"/>
        </w:rPr>
        <w:t xml:space="preserve">, o jejímž zeměpisu, povaze, úrodnosti a dalších aspektech se rozepisuje na sedmi stranách, na dalších </w:t>
      </w:r>
      <w:r w:rsidR="000A6B90">
        <w:rPr>
          <w:rFonts w:ascii="Times New Roman" w:hAnsi="Times New Roman" w:cs="Times New Roman"/>
          <w:sz w:val="24"/>
          <w:szCs w:val="24"/>
        </w:rPr>
        <w:t>více jak čtyřech stranách pak pojednává o jejích dějinách).</w:t>
      </w:r>
      <w:r w:rsidR="001424D4">
        <w:rPr>
          <w:rStyle w:val="Znakapoznpodarou"/>
          <w:rFonts w:ascii="Times New Roman" w:hAnsi="Times New Roman" w:cs="Times New Roman"/>
          <w:sz w:val="24"/>
          <w:szCs w:val="24"/>
        </w:rPr>
        <w:footnoteReference w:id="183"/>
      </w:r>
      <w:r w:rsidR="00F31636">
        <w:rPr>
          <w:rFonts w:ascii="Times New Roman" w:hAnsi="Times New Roman" w:cs="Times New Roman"/>
          <w:sz w:val="24"/>
          <w:szCs w:val="24"/>
        </w:rPr>
        <w:t xml:space="preserve"> </w:t>
      </w:r>
      <w:r w:rsidR="009332F8">
        <w:rPr>
          <w:rFonts w:ascii="Times New Roman" w:hAnsi="Times New Roman" w:cs="Times New Roman"/>
          <w:sz w:val="24"/>
          <w:szCs w:val="24"/>
        </w:rPr>
        <w:t>O</w:t>
      </w:r>
      <w:r w:rsidR="00493A26">
        <w:rPr>
          <w:rFonts w:ascii="Times New Roman" w:hAnsi="Times New Roman" w:cs="Times New Roman"/>
          <w:sz w:val="24"/>
          <w:szCs w:val="24"/>
        </w:rPr>
        <w:t xml:space="preserve">pět </w:t>
      </w:r>
      <w:r w:rsidR="009332F8">
        <w:rPr>
          <w:rFonts w:ascii="Times New Roman" w:hAnsi="Times New Roman" w:cs="Times New Roman"/>
          <w:sz w:val="24"/>
          <w:szCs w:val="24"/>
        </w:rPr>
        <w:t>se zde, podobně jako u</w:t>
      </w:r>
      <w:r w:rsidR="00685A46">
        <w:rPr>
          <w:rFonts w:ascii="Times New Roman" w:hAnsi="Times New Roman" w:cs="Times New Roman"/>
          <w:sz w:val="24"/>
          <w:szCs w:val="24"/>
        </w:rPr>
        <w:t> </w:t>
      </w:r>
      <w:r w:rsidR="009332F8">
        <w:rPr>
          <w:rFonts w:ascii="Times New Roman" w:hAnsi="Times New Roman" w:cs="Times New Roman"/>
          <w:sz w:val="24"/>
          <w:szCs w:val="24"/>
        </w:rPr>
        <w:t xml:space="preserve">Sedláčka, </w:t>
      </w:r>
      <w:r w:rsidR="00493A26">
        <w:rPr>
          <w:rFonts w:ascii="Times New Roman" w:hAnsi="Times New Roman" w:cs="Times New Roman"/>
          <w:sz w:val="24"/>
          <w:szCs w:val="24"/>
        </w:rPr>
        <w:t>mísí cestopisné a průvodcovské prvky, když všechny navštívené lokace spatřujeme očima autora</w:t>
      </w:r>
      <w:r w:rsidR="009332F8">
        <w:rPr>
          <w:rFonts w:ascii="Times New Roman" w:hAnsi="Times New Roman" w:cs="Times New Roman"/>
          <w:sz w:val="24"/>
          <w:szCs w:val="24"/>
        </w:rPr>
        <w:t xml:space="preserve">, </w:t>
      </w:r>
      <w:r w:rsidR="00656C5B">
        <w:rPr>
          <w:rFonts w:ascii="Times New Roman" w:hAnsi="Times New Roman" w:cs="Times New Roman"/>
          <w:sz w:val="24"/>
          <w:szCs w:val="24"/>
        </w:rPr>
        <w:t xml:space="preserve">Jindřich z </w:t>
      </w:r>
      <w:proofErr w:type="spellStart"/>
      <w:r w:rsidR="00656C5B">
        <w:rPr>
          <w:rFonts w:ascii="Times New Roman" w:hAnsi="Times New Roman" w:cs="Times New Roman"/>
          <w:sz w:val="24"/>
          <w:szCs w:val="24"/>
        </w:rPr>
        <w:t>Himmlu</w:t>
      </w:r>
      <w:proofErr w:type="spellEnd"/>
      <w:r w:rsidR="009332F8">
        <w:rPr>
          <w:rFonts w:ascii="Times New Roman" w:hAnsi="Times New Roman" w:cs="Times New Roman"/>
          <w:sz w:val="24"/>
          <w:szCs w:val="24"/>
        </w:rPr>
        <w:t xml:space="preserve"> jich ovšem nevyužívá tak silně</w:t>
      </w:r>
      <w:r w:rsidR="001D2363">
        <w:rPr>
          <w:rFonts w:ascii="Times New Roman" w:hAnsi="Times New Roman" w:cs="Times New Roman"/>
          <w:sz w:val="24"/>
          <w:szCs w:val="24"/>
        </w:rPr>
        <w:t xml:space="preserve">. </w:t>
      </w:r>
    </w:p>
    <w:p w14:paraId="127A601C" w14:textId="2E8D55EA" w:rsidR="00ED6890" w:rsidRDefault="00A52400" w:rsidP="00ED6890">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V rámci celého popisu výpravy </w:t>
      </w:r>
      <w:r w:rsidR="00C90B96">
        <w:rPr>
          <w:rFonts w:ascii="Times New Roman" w:hAnsi="Times New Roman" w:cs="Times New Roman"/>
          <w:sz w:val="24"/>
          <w:szCs w:val="24"/>
        </w:rPr>
        <w:t xml:space="preserve">se střídá </w:t>
      </w:r>
      <w:r>
        <w:rPr>
          <w:rFonts w:ascii="Times New Roman" w:hAnsi="Times New Roman" w:cs="Times New Roman"/>
          <w:sz w:val="24"/>
          <w:szCs w:val="24"/>
        </w:rPr>
        <w:t>první osob</w:t>
      </w:r>
      <w:r w:rsidR="00C90B96">
        <w:rPr>
          <w:rFonts w:ascii="Times New Roman" w:hAnsi="Times New Roman" w:cs="Times New Roman"/>
          <w:sz w:val="24"/>
          <w:szCs w:val="24"/>
        </w:rPr>
        <w:t>a</w:t>
      </w:r>
      <w:r>
        <w:rPr>
          <w:rFonts w:ascii="Times New Roman" w:hAnsi="Times New Roman" w:cs="Times New Roman"/>
          <w:sz w:val="24"/>
          <w:szCs w:val="24"/>
        </w:rPr>
        <w:t xml:space="preserve"> </w:t>
      </w:r>
      <w:r w:rsidR="00493A26">
        <w:rPr>
          <w:rFonts w:ascii="Times New Roman" w:hAnsi="Times New Roman" w:cs="Times New Roman"/>
          <w:sz w:val="24"/>
          <w:szCs w:val="24"/>
        </w:rPr>
        <w:t>plurálu</w:t>
      </w:r>
      <w:r w:rsidR="00C90B96">
        <w:rPr>
          <w:rFonts w:ascii="Times New Roman" w:hAnsi="Times New Roman" w:cs="Times New Roman"/>
          <w:sz w:val="24"/>
          <w:szCs w:val="24"/>
        </w:rPr>
        <w:t xml:space="preserve"> s tykáním.</w:t>
      </w:r>
      <w:r w:rsidR="008707BB">
        <w:rPr>
          <w:rFonts w:ascii="Times New Roman" w:hAnsi="Times New Roman" w:cs="Times New Roman"/>
          <w:sz w:val="24"/>
          <w:szCs w:val="24"/>
        </w:rPr>
        <w:t xml:space="preserve"> T</w:t>
      </w:r>
      <w:r w:rsidR="00ED19DE">
        <w:rPr>
          <w:rFonts w:ascii="Times New Roman" w:hAnsi="Times New Roman" w:cs="Times New Roman"/>
          <w:sz w:val="24"/>
          <w:szCs w:val="24"/>
        </w:rPr>
        <w:t>ím</w:t>
      </w:r>
      <w:r w:rsidR="00D038E3">
        <w:rPr>
          <w:rFonts w:ascii="Times New Roman" w:hAnsi="Times New Roman" w:cs="Times New Roman"/>
          <w:sz w:val="24"/>
          <w:szCs w:val="24"/>
        </w:rPr>
        <w:t>to</w:t>
      </w:r>
      <w:r w:rsidR="00ED19DE">
        <w:rPr>
          <w:rFonts w:ascii="Times New Roman" w:hAnsi="Times New Roman" w:cs="Times New Roman"/>
          <w:sz w:val="24"/>
          <w:szCs w:val="24"/>
        </w:rPr>
        <w:t xml:space="preserve"> </w:t>
      </w:r>
      <w:r w:rsidR="00D038E3">
        <w:rPr>
          <w:rFonts w:ascii="Times New Roman" w:hAnsi="Times New Roman" w:cs="Times New Roman"/>
          <w:sz w:val="24"/>
          <w:szCs w:val="24"/>
        </w:rPr>
        <w:t>způsobem</w:t>
      </w:r>
      <w:r w:rsidR="00ED19DE">
        <w:rPr>
          <w:rFonts w:ascii="Times New Roman" w:hAnsi="Times New Roman" w:cs="Times New Roman"/>
          <w:sz w:val="24"/>
          <w:szCs w:val="24"/>
        </w:rPr>
        <w:t xml:space="preserve"> zdůrazňuje </w:t>
      </w:r>
      <w:r>
        <w:rPr>
          <w:rFonts w:ascii="Times New Roman" w:hAnsi="Times New Roman" w:cs="Times New Roman"/>
          <w:sz w:val="24"/>
          <w:szCs w:val="24"/>
        </w:rPr>
        <w:t xml:space="preserve">autor </w:t>
      </w:r>
      <w:r w:rsidR="00C90B96">
        <w:rPr>
          <w:rFonts w:ascii="Times New Roman" w:hAnsi="Times New Roman" w:cs="Times New Roman"/>
          <w:sz w:val="24"/>
          <w:szCs w:val="24"/>
        </w:rPr>
        <w:t xml:space="preserve">v prvním bodě </w:t>
      </w:r>
      <w:r w:rsidR="00ED19DE">
        <w:rPr>
          <w:rFonts w:ascii="Times New Roman" w:hAnsi="Times New Roman" w:cs="Times New Roman"/>
          <w:sz w:val="24"/>
          <w:szCs w:val="24"/>
        </w:rPr>
        <w:t>roli návštěvníka</w:t>
      </w:r>
      <w:r w:rsidR="008707BB">
        <w:rPr>
          <w:rFonts w:ascii="Times New Roman" w:hAnsi="Times New Roman" w:cs="Times New Roman"/>
          <w:sz w:val="24"/>
          <w:szCs w:val="24"/>
        </w:rPr>
        <w:t xml:space="preserve">, </w:t>
      </w:r>
      <w:r>
        <w:rPr>
          <w:rFonts w:ascii="Times New Roman" w:hAnsi="Times New Roman" w:cs="Times New Roman"/>
          <w:sz w:val="24"/>
          <w:szCs w:val="24"/>
        </w:rPr>
        <w:t xml:space="preserve">prezentujíc své dojmy </w:t>
      </w:r>
      <w:r w:rsidR="00A26BFA">
        <w:rPr>
          <w:rFonts w:ascii="Times New Roman" w:hAnsi="Times New Roman" w:cs="Times New Roman"/>
          <w:sz w:val="24"/>
          <w:szCs w:val="24"/>
        </w:rPr>
        <w:t>takřka ve stejném okamžiku, v jakém je sám zpracovává</w:t>
      </w:r>
      <w:r w:rsidR="00B02E94">
        <w:rPr>
          <w:rFonts w:ascii="Times New Roman" w:hAnsi="Times New Roman" w:cs="Times New Roman"/>
          <w:sz w:val="24"/>
          <w:szCs w:val="24"/>
        </w:rPr>
        <w:t>. N</w:t>
      </w:r>
      <w:r w:rsidR="00C90B96">
        <w:rPr>
          <w:rFonts w:ascii="Times New Roman" w:hAnsi="Times New Roman" w:cs="Times New Roman"/>
          <w:sz w:val="24"/>
          <w:szCs w:val="24"/>
        </w:rPr>
        <w:t>avíc však druhou zvolenou osobou ukazuje svou nadřazenost, zejména při rozjímání nad duchovními otázkami na posvátné půdě</w:t>
      </w:r>
      <w:r w:rsidR="00ED6890">
        <w:rPr>
          <w:rFonts w:ascii="Times New Roman" w:hAnsi="Times New Roman" w:cs="Times New Roman"/>
          <w:sz w:val="24"/>
          <w:szCs w:val="24"/>
        </w:rPr>
        <w:t>. Tak je tomu i v místě Božího hrobu, v němž autor a</w:t>
      </w:r>
      <w:r w:rsidR="00C92BDB">
        <w:rPr>
          <w:rFonts w:ascii="Times New Roman" w:hAnsi="Times New Roman" w:cs="Times New Roman"/>
          <w:sz w:val="24"/>
          <w:szCs w:val="24"/>
        </w:rPr>
        <w:t> </w:t>
      </w:r>
      <w:r w:rsidR="00ED6890">
        <w:rPr>
          <w:rFonts w:ascii="Times New Roman" w:hAnsi="Times New Roman" w:cs="Times New Roman"/>
          <w:sz w:val="24"/>
          <w:szCs w:val="24"/>
        </w:rPr>
        <w:t xml:space="preserve">průvodce v jednom propojuje své </w:t>
      </w:r>
      <w:r w:rsidR="00053598">
        <w:rPr>
          <w:rFonts w:ascii="Times New Roman" w:hAnsi="Times New Roman" w:cs="Times New Roman"/>
          <w:sz w:val="24"/>
          <w:szCs w:val="24"/>
        </w:rPr>
        <w:t xml:space="preserve">až patetické </w:t>
      </w:r>
      <w:r w:rsidR="00ED6890">
        <w:rPr>
          <w:rFonts w:ascii="Times New Roman" w:hAnsi="Times New Roman" w:cs="Times New Roman"/>
          <w:sz w:val="24"/>
          <w:szCs w:val="24"/>
        </w:rPr>
        <w:t>úvahy s citáty z evangelií.</w:t>
      </w:r>
      <w:r w:rsidR="001072BA">
        <w:rPr>
          <w:rStyle w:val="Znakapoznpodarou"/>
          <w:rFonts w:ascii="Times New Roman" w:hAnsi="Times New Roman" w:cs="Times New Roman"/>
          <w:sz w:val="24"/>
          <w:szCs w:val="24"/>
        </w:rPr>
        <w:footnoteReference w:id="184"/>
      </w:r>
    </w:p>
    <w:p w14:paraId="460A374C" w14:textId="53216187" w:rsidR="002C60B8" w:rsidRDefault="0000781B" w:rsidP="00067222">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Jak již </w:t>
      </w:r>
      <w:r w:rsidR="003029AB">
        <w:rPr>
          <w:rFonts w:ascii="Times New Roman" w:hAnsi="Times New Roman" w:cs="Times New Roman"/>
          <w:sz w:val="24"/>
          <w:szCs w:val="24"/>
        </w:rPr>
        <w:t xml:space="preserve">bylo řečeno </w:t>
      </w:r>
      <w:r>
        <w:rPr>
          <w:rFonts w:ascii="Times New Roman" w:hAnsi="Times New Roman" w:cs="Times New Roman"/>
          <w:sz w:val="24"/>
          <w:szCs w:val="24"/>
        </w:rPr>
        <w:t>v souvislosti se Sedláčkovým průvodcem, Svatá země nenabízí mnoho příležitostí spatřit původní stavby z</w:t>
      </w:r>
      <w:r w:rsidR="003029AB">
        <w:rPr>
          <w:rFonts w:ascii="Times New Roman" w:hAnsi="Times New Roman" w:cs="Times New Roman"/>
          <w:sz w:val="24"/>
          <w:szCs w:val="24"/>
        </w:rPr>
        <w:t xml:space="preserve"> období starověku. </w:t>
      </w:r>
      <w:r w:rsidR="005220D8">
        <w:rPr>
          <w:rFonts w:ascii="Times New Roman" w:hAnsi="Times New Roman" w:cs="Times New Roman"/>
          <w:sz w:val="24"/>
          <w:szCs w:val="24"/>
        </w:rPr>
        <w:t>Na jejich míst</w:t>
      </w:r>
      <w:r w:rsidR="00170BBF">
        <w:rPr>
          <w:rFonts w:ascii="Times New Roman" w:hAnsi="Times New Roman" w:cs="Times New Roman"/>
          <w:sz w:val="24"/>
          <w:szCs w:val="24"/>
        </w:rPr>
        <w:t>ě</w:t>
      </w:r>
      <w:r w:rsidR="005220D8">
        <w:rPr>
          <w:rFonts w:ascii="Times New Roman" w:hAnsi="Times New Roman" w:cs="Times New Roman"/>
          <w:sz w:val="24"/>
          <w:szCs w:val="24"/>
        </w:rPr>
        <w:t xml:space="preserve"> stojí arabské mešity či křižácké chrámy, nahrazující předchozí zbořené budovy.</w:t>
      </w:r>
      <w:r w:rsidR="00FB19AB">
        <w:rPr>
          <w:rFonts w:ascii="Times New Roman" w:hAnsi="Times New Roman" w:cs="Times New Roman"/>
          <w:sz w:val="24"/>
          <w:szCs w:val="24"/>
        </w:rPr>
        <w:t xml:space="preserve"> Antika tak přežívá v</w:t>
      </w:r>
      <w:r w:rsidR="004623C9">
        <w:rPr>
          <w:rFonts w:ascii="Times New Roman" w:hAnsi="Times New Roman" w:cs="Times New Roman"/>
          <w:sz w:val="24"/>
          <w:szCs w:val="24"/>
        </w:rPr>
        <w:t> </w:t>
      </w:r>
      <w:r w:rsidR="00FB19AB">
        <w:rPr>
          <w:rFonts w:ascii="Times New Roman" w:hAnsi="Times New Roman" w:cs="Times New Roman"/>
          <w:sz w:val="24"/>
          <w:szCs w:val="24"/>
        </w:rPr>
        <w:t>pouh</w:t>
      </w:r>
      <w:r w:rsidR="004623C9">
        <w:rPr>
          <w:rFonts w:ascii="Times New Roman" w:hAnsi="Times New Roman" w:cs="Times New Roman"/>
          <w:sz w:val="24"/>
          <w:szCs w:val="24"/>
        </w:rPr>
        <w:t>é historii stavby a jejích základech</w:t>
      </w:r>
      <w:r w:rsidR="00FB19AB">
        <w:rPr>
          <w:rFonts w:ascii="Times New Roman" w:hAnsi="Times New Roman" w:cs="Times New Roman"/>
          <w:sz w:val="24"/>
          <w:szCs w:val="24"/>
        </w:rPr>
        <w:t>, pokud vůbec.</w:t>
      </w:r>
      <w:r w:rsidR="005E7828">
        <w:rPr>
          <w:rFonts w:ascii="Times New Roman" w:hAnsi="Times New Roman" w:cs="Times New Roman"/>
          <w:sz w:val="24"/>
          <w:szCs w:val="24"/>
        </w:rPr>
        <w:t xml:space="preserve"> Většina z velkého množství dat</w:t>
      </w:r>
      <w:r w:rsidR="004F7A6F">
        <w:rPr>
          <w:rFonts w:ascii="Times New Roman" w:hAnsi="Times New Roman" w:cs="Times New Roman"/>
          <w:sz w:val="24"/>
          <w:szCs w:val="24"/>
        </w:rPr>
        <w:t xml:space="preserve"> k monumentům</w:t>
      </w:r>
      <w:r w:rsidR="005E7828">
        <w:rPr>
          <w:rFonts w:ascii="Times New Roman" w:hAnsi="Times New Roman" w:cs="Times New Roman"/>
          <w:sz w:val="24"/>
          <w:szCs w:val="24"/>
        </w:rPr>
        <w:t xml:space="preserve">, která zde </w:t>
      </w:r>
      <w:r w:rsidR="00AE732D">
        <w:rPr>
          <w:rFonts w:ascii="Times New Roman" w:hAnsi="Times New Roman" w:cs="Times New Roman"/>
          <w:sz w:val="24"/>
          <w:szCs w:val="24"/>
        </w:rPr>
        <w:t>Jindřich z </w:t>
      </w:r>
      <w:proofErr w:type="spellStart"/>
      <w:r w:rsidR="005E7828">
        <w:rPr>
          <w:rFonts w:ascii="Times New Roman" w:hAnsi="Times New Roman" w:cs="Times New Roman"/>
          <w:sz w:val="24"/>
          <w:szCs w:val="24"/>
        </w:rPr>
        <w:t>Himm</w:t>
      </w:r>
      <w:r w:rsidR="00AE732D">
        <w:rPr>
          <w:rFonts w:ascii="Times New Roman" w:hAnsi="Times New Roman" w:cs="Times New Roman"/>
          <w:sz w:val="24"/>
          <w:szCs w:val="24"/>
        </w:rPr>
        <w:t>lu</w:t>
      </w:r>
      <w:proofErr w:type="spellEnd"/>
      <w:r w:rsidR="00AE732D">
        <w:rPr>
          <w:rFonts w:ascii="Times New Roman" w:hAnsi="Times New Roman" w:cs="Times New Roman"/>
          <w:sz w:val="24"/>
          <w:szCs w:val="24"/>
        </w:rPr>
        <w:t xml:space="preserve"> </w:t>
      </w:r>
      <w:r w:rsidR="005E7828">
        <w:rPr>
          <w:rFonts w:ascii="Times New Roman" w:hAnsi="Times New Roman" w:cs="Times New Roman"/>
          <w:sz w:val="24"/>
          <w:szCs w:val="24"/>
        </w:rPr>
        <w:t>uvádí, se t</w:t>
      </w:r>
      <w:r w:rsidR="00170BBF">
        <w:rPr>
          <w:rFonts w:ascii="Times New Roman" w:hAnsi="Times New Roman" w:cs="Times New Roman"/>
          <w:sz w:val="24"/>
          <w:szCs w:val="24"/>
        </w:rPr>
        <w:t>edy</w:t>
      </w:r>
      <w:r w:rsidR="005E7828">
        <w:rPr>
          <w:rFonts w:ascii="Times New Roman" w:hAnsi="Times New Roman" w:cs="Times New Roman"/>
          <w:sz w:val="24"/>
          <w:szCs w:val="24"/>
        </w:rPr>
        <w:t xml:space="preserve"> v</w:t>
      </w:r>
      <w:r w:rsidR="00D20043">
        <w:rPr>
          <w:rFonts w:ascii="Times New Roman" w:hAnsi="Times New Roman" w:cs="Times New Roman"/>
          <w:sz w:val="24"/>
          <w:szCs w:val="24"/>
        </w:rPr>
        <w:t>z</w:t>
      </w:r>
      <w:r w:rsidR="005E7828">
        <w:rPr>
          <w:rFonts w:ascii="Times New Roman" w:hAnsi="Times New Roman" w:cs="Times New Roman"/>
          <w:sz w:val="24"/>
          <w:szCs w:val="24"/>
        </w:rPr>
        <w:t xml:space="preserve">tahuje nejdříve k období raného středověku, často </w:t>
      </w:r>
      <w:r w:rsidR="005E7828">
        <w:rPr>
          <w:rFonts w:ascii="Times New Roman" w:hAnsi="Times New Roman" w:cs="Times New Roman"/>
          <w:sz w:val="24"/>
          <w:szCs w:val="24"/>
        </w:rPr>
        <w:lastRenderedPageBreak/>
        <w:t>ještě k pozdějším staletím</w:t>
      </w:r>
      <w:r w:rsidR="003875E6">
        <w:rPr>
          <w:rFonts w:ascii="Times New Roman" w:hAnsi="Times New Roman" w:cs="Times New Roman"/>
          <w:sz w:val="24"/>
          <w:szCs w:val="24"/>
        </w:rPr>
        <w:t>.</w:t>
      </w:r>
      <w:r w:rsidR="00D20043">
        <w:rPr>
          <w:rFonts w:ascii="Times New Roman" w:hAnsi="Times New Roman" w:cs="Times New Roman"/>
          <w:sz w:val="24"/>
          <w:szCs w:val="24"/>
        </w:rPr>
        <w:t xml:space="preserve"> </w:t>
      </w:r>
      <w:r w:rsidR="004F7A6F">
        <w:rPr>
          <w:rFonts w:ascii="Times New Roman" w:hAnsi="Times New Roman" w:cs="Times New Roman"/>
          <w:sz w:val="24"/>
          <w:szCs w:val="24"/>
        </w:rPr>
        <w:t>Převážn</w:t>
      </w:r>
      <w:r w:rsidR="00655246">
        <w:rPr>
          <w:rFonts w:ascii="Times New Roman" w:hAnsi="Times New Roman" w:cs="Times New Roman"/>
          <w:sz w:val="24"/>
          <w:szCs w:val="24"/>
        </w:rPr>
        <w:t>é informace</w:t>
      </w:r>
      <w:r w:rsidR="00D20043">
        <w:rPr>
          <w:rFonts w:ascii="Times New Roman" w:hAnsi="Times New Roman" w:cs="Times New Roman"/>
          <w:sz w:val="24"/>
          <w:szCs w:val="24"/>
        </w:rPr>
        <w:t xml:space="preserve"> zasahující do období staršího jsou </w:t>
      </w:r>
      <w:r w:rsidR="00655246">
        <w:rPr>
          <w:rFonts w:ascii="Times New Roman" w:hAnsi="Times New Roman" w:cs="Times New Roman"/>
          <w:sz w:val="24"/>
          <w:szCs w:val="24"/>
        </w:rPr>
        <w:t xml:space="preserve">tak </w:t>
      </w:r>
      <w:r w:rsidR="00D20043">
        <w:rPr>
          <w:rFonts w:ascii="Times New Roman" w:hAnsi="Times New Roman" w:cs="Times New Roman"/>
          <w:sz w:val="24"/>
          <w:szCs w:val="24"/>
        </w:rPr>
        <w:t>údaje k biblickým počátkům Palestiny</w:t>
      </w:r>
      <w:r w:rsidR="004B0189">
        <w:rPr>
          <w:rFonts w:ascii="Times New Roman" w:hAnsi="Times New Roman" w:cs="Times New Roman"/>
          <w:sz w:val="24"/>
          <w:szCs w:val="24"/>
        </w:rPr>
        <w:t xml:space="preserve"> a její</w:t>
      </w:r>
      <w:r w:rsidR="00377D64">
        <w:rPr>
          <w:rFonts w:ascii="Times New Roman" w:hAnsi="Times New Roman" w:cs="Times New Roman"/>
          <w:sz w:val="24"/>
          <w:szCs w:val="24"/>
        </w:rPr>
        <w:t>ch dějin</w:t>
      </w:r>
      <w:r w:rsidR="004B0189">
        <w:rPr>
          <w:rFonts w:ascii="Times New Roman" w:hAnsi="Times New Roman" w:cs="Times New Roman"/>
          <w:sz w:val="24"/>
          <w:szCs w:val="24"/>
        </w:rPr>
        <w:t>.</w:t>
      </w:r>
      <w:r w:rsidR="0011500B">
        <w:rPr>
          <w:rStyle w:val="Znakapoznpodarou"/>
          <w:rFonts w:ascii="Times New Roman" w:hAnsi="Times New Roman" w:cs="Times New Roman"/>
          <w:sz w:val="24"/>
          <w:szCs w:val="24"/>
        </w:rPr>
        <w:footnoteReference w:id="185"/>
      </w:r>
      <w:r w:rsidR="004B0189">
        <w:rPr>
          <w:rFonts w:ascii="Times New Roman" w:hAnsi="Times New Roman" w:cs="Times New Roman"/>
          <w:sz w:val="24"/>
          <w:szCs w:val="24"/>
        </w:rPr>
        <w:t xml:space="preserve"> </w:t>
      </w:r>
      <w:r w:rsidR="00144AA3">
        <w:rPr>
          <w:rFonts w:ascii="Times New Roman" w:hAnsi="Times New Roman" w:cs="Times New Roman"/>
          <w:sz w:val="24"/>
          <w:szCs w:val="24"/>
        </w:rPr>
        <w:t xml:space="preserve">Poměrně velké zastoupení tu mají architektonické údaje, </w:t>
      </w:r>
      <w:r w:rsidR="00EC4336">
        <w:rPr>
          <w:rFonts w:ascii="Times New Roman" w:hAnsi="Times New Roman" w:cs="Times New Roman"/>
          <w:sz w:val="24"/>
          <w:szCs w:val="24"/>
        </w:rPr>
        <w:t xml:space="preserve">občas </w:t>
      </w:r>
      <w:r w:rsidR="00144AA3">
        <w:rPr>
          <w:rFonts w:ascii="Times New Roman" w:hAnsi="Times New Roman" w:cs="Times New Roman"/>
          <w:sz w:val="24"/>
          <w:szCs w:val="24"/>
        </w:rPr>
        <w:t>ovšem nekorespondující s nalezenými informacemi.</w:t>
      </w:r>
      <w:r w:rsidR="00EC4336">
        <w:rPr>
          <w:rStyle w:val="Znakapoznpodarou"/>
          <w:rFonts w:ascii="Times New Roman" w:hAnsi="Times New Roman" w:cs="Times New Roman"/>
          <w:sz w:val="24"/>
          <w:szCs w:val="24"/>
        </w:rPr>
        <w:footnoteReference w:id="186"/>
      </w:r>
    </w:p>
    <w:p w14:paraId="2A502201" w14:textId="77777777" w:rsidR="00267253" w:rsidRPr="00267253" w:rsidRDefault="00267253" w:rsidP="00267253">
      <w:pPr>
        <w:spacing w:before="100" w:beforeAutospacing="1" w:after="100" w:afterAutospacing="1" w:line="360" w:lineRule="auto"/>
        <w:ind w:firstLine="709"/>
        <w:rPr>
          <w:rFonts w:ascii="Times New Roman" w:hAnsi="Times New Roman" w:cs="Times New Roman"/>
          <w:sz w:val="24"/>
          <w:szCs w:val="24"/>
        </w:rPr>
      </w:pPr>
      <w:r w:rsidRPr="00267253">
        <w:rPr>
          <w:rFonts w:ascii="Times New Roman" w:hAnsi="Times New Roman" w:cs="Times New Roman"/>
          <w:sz w:val="24"/>
          <w:szCs w:val="24"/>
        </w:rPr>
        <w:t xml:space="preserve">Dějiny Palestiny Jindřich z </w:t>
      </w:r>
      <w:proofErr w:type="spellStart"/>
      <w:r w:rsidRPr="00267253">
        <w:rPr>
          <w:rFonts w:ascii="Times New Roman" w:hAnsi="Times New Roman" w:cs="Times New Roman"/>
          <w:sz w:val="24"/>
          <w:szCs w:val="24"/>
        </w:rPr>
        <w:t>Himmlu</w:t>
      </w:r>
      <w:proofErr w:type="spellEnd"/>
      <w:r w:rsidRPr="00267253">
        <w:rPr>
          <w:rFonts w:ascii="Times New Roman" w:hAnsi="Times New Roman" w:cs="Times New Roman"/>
          <w:sz w:val="24"/>
          <w:szCs w:val="24"/>
        </w:rPr>
        <w:t xml:space="preserve"> rozděluje do osmi úseků, z nichž ale jen prvních šest zasahuje ještě do starověkého období. Tato období jsou následující: 1. Od povolání Abrahamova až do dobytí země za Josua 2. Od dobytí Zaslíbené země až do zřízení království 3. Od zřízení království až do rozdělení jeho. 4. Od rozdělení říše až do zajetí babylonského 5. Od zajetí babylonského až do rozboření Jeruzaléma Titem 6. Od zkázy Jeruzaléma až do doby vlády křesťansko-íránské.</w:t>
      </w:r>
      <w:r w:rsidRPr="00267253">
        <w:rPr>
          <w:rFonts w:ascii="Times New Roman" w:hAnsi="Times New Roman" w:cs="Times New Roman"/>
          <w:sz w:val="24"/>
          <w:szCs w:val="24"/>
          <w:vertAlign w:val="superscript"/>
        </w:rPr>
        <w:footnoteReference w:id="187"/>
      </w:r>
    </w:p>
    <w:p w14:paraId="5F3550AF" w14:textId="77777777" w:rsidR="00267253" w:rsidRPr="00267253" w:rsidRDefault="00267253" w:rsidP="00267253">
      <w:pPr>
        <w:spacing w:before="100" w:beforeAutospacing="1" w:after="100" w:afterAutospacing="1" w:line="360" w:lineRule="auto"/>
        <w:ind w:firstLine="709"/>
        <w:rPr>
          <w:rFonts w:ascii="Times New Roman" w:hAnsi="Times New Roman" w:cs="Times New Roman"/>
          <w:sz w:val="24"/>
          <w:szCs w:val="24"/>
        </w:rPr>
      </w:pPr>
      <w:r w:rsidRPr="00267253">
        <w:rPr>
          <w:rFonts w:ascii="Times New Roman" w:hAnsi="Times New Roman" w:cs="Times New Roman"/>
          <w:sz w:val="24"/>
          <w:szCs w:val="24"/>
        </w:rPr>
        <w:t xml:space="preserve">Především dva poslední celky jsou obzvláštního významu ve svém vztahu k římské říši, která se právě v tomto období následujícím po smrti Alexandra Velikého a rozdělení jeho říše chopila moci i v tomto kraji. Stalo se tak roku 63 př. n. l., kdy Pompeius Veliký dobyl Jeruzalém, a nahradil tak vládu </w:t>
      </w:r>
      <w:proofErr w:type="spellStart"/>
      <w:r w:rsidRPr="00267253">
        <w:rPr>
          <w:rFonts w:ascii="Times New Roman" w:hAnsi="Times New Roman" w:cs="Times New Roman"/>
          <w:sz w:val="24"/>
          <w:szCs w:val="24"/>
        </w:rPr>
        <w:t>Hasmoneovců</w:t>
      </w:r>
      <w:proofErr w:type="spellEnd"/>
      <w:r w:rsidRPr="00267253">
        <w:rPr>
          <w:rFonts w:ascii="Times New Roman" w:hAnsi="Times New Roman" w:cs="Times New Roman"/>
          <w:sz w:val="24"/>
          <w:szCs w:val="24"/>
        </w:rPr>
        <w:t>. Judsko poté dlouhou dobu platilo za římskou provincii a jeho otevřená antipatie vůči Římu jej dovedla až k rozboření Jeruzaléma v roce 70 a rozptýlení židovského obyvatelstva. Různá povstání následovala i v dalším období. Na místě Jeruzaléma bylo za Hadriána postaveno nové město, jež se navrátilo ke svému původnímu přízvisku až za císaře Konstantina. Od sedmého století se pak Palestina stala baštou Arabů.</w:t>
      </w:r>
      <w:r w:rsidRPr="00267253">
        <w:rPr>
          <w:rFonts w:ascii="Times New Roman" w:hAnsi="Times New Roman" w:cs="Times New Roman"/>
          <w:sz w:val="24"/>
          <w:szCs w:val="24"/>
          <w:vertAlign w:val="superscript"/>
        </w:rPr>
        <w:footnoteReference w:id="188"/>
      </w:r>
    </w:p>
    <w:p w14:paraId="1B653EFD" w14:textId="77777777" w:rsidR="00267253" w:rsidRPr="00267253" w:rsidRDefault="00267253" w:rsidP="00267253">
      <w:pPr>
        <w:spacing w:before="100" w:beforeAutospacing="1" w:after="100" w:afterAutospacing="1" w:line="360" w:lineRule="auto"/>
        <w:ind w:firstLine="709"/>
        <w:rPr>
          <w:rFonts w:ascii="Times New Roman" w:hAnsi="Times New Roman" w:cs="Times New Roman"/>
          <w:sz w:val="24"/>
          <w:szCs w:val="24"/>
        </w:rPr>
      </w:pPr>
      <w:r w:rsidRPr="00267253">
        <w:rPr>
          <w:rFonts w:ascii="Times New Roman" w:hAnsi="Times New Roman" w:cs="Times New Roman"/>
          <w:sz w:val="24"/>
          <w:szCs w:val="24"/>
        </w:rPr>
        <w:lastRenderedPageBreak/>
        <w:t xml:space="preserve">Ani během pouti do Svaté země se Jindřich z </w:t>
      </w:r>
      <w:proofErr w:type="spellStart"/>
      <w:r w:rsidRPr="00267253">
        <w:rPr>
          <w:rFonts w:ascii="Times New Roman" w:hAnsi="Times New Roman" w:cs="Times New Roman"/>
          <w:sz w:val="24"/>
          <w:szCs w:val="24"/>
        </w:rPr>
        <w:t>Himmlu</w:t>
      </w:r>
      <w:proofErr w:type="spellEnd"/>
      <w:r w:rsidRPr="00267253">
        <w:rPr>
          <w:rFonts w:ascii="Times New Roman" w:hAnsi="Times New Roman" w:cs="Times New Roman"/>
          <w:sz w:val="24"/>
          <w:szCs w:val="24"/>
        </w:rPr>
        <w:t xml:space="preserve"> nevěnuje původním antickým osadám tolik, jako tomu činí J. Sedláček. V Istrii neopomíná zmínit Terst, </w:t>
      </w:r>
      <w:proofErr w:type="spellStart"/>
      <w:r w:rsidRPr="00267253">
        <w:rPr>
          <w:rFonts w:ascii="Times New Roman" w:hAnsi="Times New Roman" w:cs="Times New Roman"/>
          <w:sz w:val="24"/>
          <w:szCs w:val="24"/>
        </w:rPr>
        <w:t>Kopar</w:t>
      </w:r>
      <w:proofErr w:type="spellEnd"/>
      <w:r w:rsidRPr="00267253">
        <w:rPr>
          <w:rFonts w:ascii="Times New Roman" w:hAnsi="Times New Roman" w:cs="Times New Roman"/>
          <w:sz w:val="24"/>
          <w:szCs w:val="24"/>
        </w:rPr>
        <w:t xml:space="preserve">, </w:t>
      </w:r>
      <w:proofErr w:type="spellStart"/>
      <w:r w:rsidRPr="00267253">
        <w:rPr>
          <w:rFonts w:ascii="Times New Roman" w:hAnsi="Times New Roman" w:cs="Times New Roman"/>
          <w:sz w:val="24"/>
          <w:szCs w:val="24"/>
        </w:rPr>
        <w:t>Parenzo</w:t>
      </w:r>
      <w:proofErr w:type="spellEnd"/>
      <w:r w:rsidRPr="00267253">
        <w:rPr>
          <w:rFonts w:ascii="Times New Roman" w:hAnsi="Times New Roman" w:cs="Times New Roman"/>
          <w:sz w:val="24"/>
          <w:szCs w:val="24"/>
        </w:rPr>
        <w:t xml:space="preserve"> (neboli </w:t>
      </w:r>
      <w:proofErr w:type="spellStart"/>
      <w:r w:rsidRPr="00267253">
        <w:rPr>
          <w:rFonts w:ascii="Times New Roman" w:hAnsi="Times New Roman" w:cs="Times New Roman"/>
          <w:sz w:val="24"/>
          <w:szCs w:val="24"/>
        </w:rPr>
        <w:t>Poreč</w:t>
      </w:r>
      <w:proofErr w:type="spellEnd"/>
      <w:r w:rsidRPr="00267253">
        <w:rPr>
          <w:rFonts w:ascii="Times New Roman" w:hAnsi="Times New Roman" w:cs="Times New Roman"/>
          <w:sz w:val="24"/>
          <w:szCs w:val="24"/>
        </w:rPr>
        <w:t xml:space="preserve">), založené Římany a s pozůstatky zbytků chrámů a jiných staveb či Pulu. Kromě </w:t>
      </w:r>
      <w:proofErr w:type="spellStart"/>
      <w:r w:rsidRPr="00267253">
        <w:rPr>
          <w:rFonts w:ascii="Times New Roman" w:hAnsi="Times New Roman" w:cs="Times New Roman"/>
          <w:sz w:val="24"/>
          <w:szCs w:val="24"/>
        </w:rPr>
        <w:t>Poreče</w:t>
      </w:r>
      <w:proofErr w:type="spellEnd"/>
      <w:r w:rsidRPr="00267253">
        <w:rPr>
          <w:rFonts w:ascii="Times New Roman" w:hAnsi="Times New Roman" w:cs="Times New Roman"/>
          <w:sz w:val="24"/>
          <w:szCs w:val="24"/>
        </w:rPr>
        <w:t xml:space="preserve"> se ale jejich původem vůbec nezabývá a dává čtenáři znát převážně pouze jejich současnou roli.</w:t>
      </w:r>
      <w:r w:rsidRPr="00267253">
        <w:rPr>
          <w:rFonts w:ascii="Times New Roman" w:hAnsi="Times New Roman" w:cs="Times New Roman"/>
          <w:sz w:val="24"/>
          <w:szCs w:val="24"/>
          <w:vertAlign w:val="superscript"/>
        </w:rPr>
        <w:t xml:space="preserve"> </w:t>
      </w:r>
      <w:r w:rsidRPr="00267253">
        <w:rPr>
          <w:rFonts w:ascii="Times New Roman" w:hAnsi="Times New Roman" w:cs="Times New Roman"/>
          <w:sz w:val="24"/>
          <w:szCs w:val="24"/>
          <w:vertAlign w:val="superscript"/>
        </w:rPr>
        <w:footnoteReference w:id="189"/>
      </w:r>
      <w:r w:rsidRPr="00267253">
        <w:rPr>
          <w:rFonts w:ascii="Times New Roman" w:hAnsi="Times New Roman" w:cs="Times New Roman"/>
          <w:sz w:val="24"/>
          <w:szCs w:val="24"/>
          <w:vertAlign w:val="superscript"/>
        </w:rPr>
        <w:t xml:space="preserve">  </w:t>
      </w:r>
    </w:p>
    <w:p w14:paraId="162E3B97" w14:textId="77777777" w:rsidR="00267253" w:rsidRPr="00267253" w:rsidRDefault="00267253" w:rsidP="00267253">
      <w:pPr>
        <w:spacing w:before="100" w:beforeAutospacing="1" w:after="100" w:afterAutospacing="1" w:line="360" w:lineRule="auto"/>
        <w:ind w:firstLine="709"/>
        <w:rPr>
          <w:rFonts w:ascii="Times New Roman" w:hAnsi="Times New Roman" w:cs="Times New Roman"/>
          <w:sz w:val="24"/>
          <w:szCs w:val="24"/>
        </w:rPr>
      </w:pPr>
      <w:r w:rsidRPr="00267253">
        <w:rPr>
          <w:rFonts w:ascii="Times New Roman" w:hAnsi="Times New Roman" w:cs="Times New Roman"/>
          <w:sz w:val="24"/>
          <w:szCs w:val="24"/>
        </w:rPr>
        <w:t xml:space="preserve">Jiný postup volí J. z </w:t>
      </w:r>
      <w:proofErr w:type="spellStart"/>
      <w:r w:rsidRPr="00267253">
        <w:rPr>
          <w:rFonts w:ascii="Times New Roman" w:hAnsi="Times New Roman" w:cs="Times New Roman"/>
          <w:sz w:val="24"/>
          <w:szCs w:val="24"/>
        </w:rPr>
        <w:t>Himmlu</w:t>
      </w:r>
      <w:proofErr w:type="spellEnd"/>
      <w:r w:rsidRPr="00267253">
        <w:rPr>
          <w:rFonts w:ascii="Times New Roman" w:hAnsi="Times New Roman" w:cs="Times New Roman"/>
          <w:sz w:val="24"/>
          <w:szCs w:val="24"/>
        </w:rPr>
        <w:t xml:space="preserve"> u řeckých ostrovů, které na své trase míjí. Konkrétně se jedná o ostrovy </w:t>
      </w:r>
      <w:proofErr w:type="spellStart"/>
      <w:r w:rsidRPr="00267253">
        <w:rPr>
          <w:rFonts w:ascii="Times New Roman" w:hAnsi="Times New Roman" w:cs="Times New Roman"/>
          <w:sz w:val="24"/>
          <w:szCs w:val="24"/>
        </w:rPr>
        <w:t>Kerkyru</w:t>
      </w:r>
      <w:proofErr w:type="spellEnd"/>
      <w:r w:rsidRPr="00267253">
        <w:rPr>
          <w:rFonts w:ascii="Times New Roman" w:hAnsi="Times New Roman" w:cs="Times New Roman"/>
          <w:sz w:val="24"/>
          <w:szCs w:val="24"/>
        </w:rPr>
        <w:t xml:space="preserve"> (Korfu), </w:t>
      </w:r>
      <w:proofErr w:type="spellStart"/>
      <w:r w:rsidRPr="00267253">
        <w:rPr>
          <w:rFonts w:ascii="Times New Roman" w:hAnsi="Times New Roman" w:cs="Times New Roman"/>
          <w:sz w:val="24"/>
          <w:szCs w:val="24"/>
        </w:rPr>
        <w:t>Leukas</w:t>
      </w:r>
      <w:proofErr w:type="spellEnd"/>
      <w:r w:rsidRPr="00267253">
        <w:rPr>
          <w:rFonts w:ascii="Times New Roman" w:hAnsi="Times New Roman" w:cs="Times New Roman"/>
          <w:sz w:val="24"/>
          <w:szCs w:val="24"/>
        </w:rPr>
        <w:t xml:space="preserve"> (</w:t>
      </w:r>
      <w:proofErr w:type="spellStart"/>
      <w:r w:rsidRPr="00267253">
        <w:rPr>
          <w:rFonts w:ascii="Times New Roman" w:hAnsi="Times New Roman" w:cs="Times New Roman"/>
          <w:sz w:val="24"/>
          <w:szCs w:val="24"/>
        </w:rPr>
        <w:t>Levkádu</w:t>
      </w:r>
      <w:proofErr w:type="spellEnd"/>
      <w:r w:rsidRPr="00267253">
        <w:rPr>
          <w:rFonts w:ascii="Times New Roman" w:hAnsi="Times New Roman" w:cs="Times New Roman"/>
          <w:sz w:val="24"/>
          <w:szCs w:val="24"/>
        </w:rPr>
        <w:t xml:space="preserve">) neboli Santa Mauru, Ithaku, </w:t>
      </w:r>
      <w:proofErr w:type="spellStart"/>
      <w:r w:rsidRPr="00267253">
        <w:rPr>
          <w:rFonts w:ascii="Times New Roman" w:hAnsi="Times New Roman" w:cs="Times New Roman"/>
          <w:sz w:val="24"/>
          <w:szCs w:val="24"/>
        </w:rPr>
        <w:t>Kefallinii</w:t>
      </w:r>
      <w:proofErr w:type="spellEnd"/>
      <w:r w:rsidRPr="00267253">
        <w:rPr>
          <w:rFonts w:ascii="Times New Roman" w:hAnsi="Times New Roman" w:cs="Times New Roman"/>
          <w:sz w:val="24"/>
          <w:szCs w:val="24"/>
        </w:rPr>
        <w:t xml:space="preserve"> (</w:t>
      </w:r>
      <w:proofErr w:type="spellStart"/>
      <w:r w:rsidRPr="00267253">
        <w:rPr>
          <w:rFonts w:ascii="Times New Roman" w:hAnsi="Times New Roman" w:cs="Times New Roman"/>
          <w:sz w:val="24"/>
          <w:szCs w:val="24"/>
        </w:rPr>
        <w:t>Cefalonii</w:t>
      </w:r>
      <w:proofErr w:type="spellEnd"/>
      <w:r w:rsidRPr="00267253">
        <w:rPr>
          <w:rFonts w:ascii="Times New Roman" w:hAnsi="Times New Roman" w:cs="Times New Roman"/>
          <w:sz w:val="24"/>
          <w:szCs w:val="24"/>
        </w:rPr>
        <w:t xml:space="preserve">), </w:t>
      </w:r>
      <w:proofErr w:type="spellStart"/>
      <w:r w:rsidRPr="00267253">
        <w:rPr>
          <w:rFonts w:ascii="Times New Roman" w:hAnsi="Times New Roman" w:cs="Times New Roman"/>
          <w:sz w:val="24"/>
          <w:szCs w:val="24"/>
        </w:rPr>
        <w:t>Zakynthos</w:t>
      </w:r>
      <w:proofErr w:type="spellEnd"/>
      <w:r w:rsidRPr="00267253">
        <w:rPr>
          <w:rFonts w:ascii="Times New Roman" w:hAnsi="Times New Roman" w:cs="Times New Roman"/>
          <w:sz w:val="24"/>
          <w:szCs w:val="24"/>
        </w:rPr>
        <w:t xml:space="preserve">, </w:t>
      </w:r>
      <w:proofErr w:type="spellStart"/>
      <w:r w:rsidRPr="00267253">
        <w:rPr>
          <w:rFonts w:ascii="Times New Roman" w:hAnsi="Times New Roman" w:cs="Times New Roman"/>
          <w:sz w:val="24"/>
          <w:szCs w:val="24"/>
        </w:rPr>
        <w:t>Kythéru</w:t>
      </w:r>
      <w:proofErr w:type="spellEnd"/>
      <w:r w:rsidRPr="00267253">
        <w:rPr>
          <w:rFonts w:ascii="Times New Roman" w:hAnsi="Times New Roman" w:cs="Times New Roman"/>
          <w:sz w:val="24"/>
          <w:szCs w:val="24"/>
        </w:rPr>
        <w:t xml:space="preserve">, </w:t>
      </w:r>
      <w:proofErr w:type="spellStart"/>
      <w:r w:rsidRPr="00267253">
        <w:rPr>
          <w:rFonts w:ascii="Times New Roman" w:hAnsi="Times New Roman" w:cs="Times New Roman"/>
          <w:sz w:val="24"/>
          <w:szCs w:val="24"/>
        </w:rPr>
        <w:t>Antikythéru</w:t>
      </w:r>
      <w:proofErr w:type="spellEnd"/>
      <w:r w:rsidRPr="00267253">
        <w:rPr>
          <w:rFonts w:ascii="Times New Roman" w:hAnsi="Times New Roman" w:cs="Times New Roman"/>
          <w:sz w:val="24"/>
          <w:szCs w:val="24"/>
        </w:rPr>
        <w:t xml:space="preserve"> a další menší ostrovy, dohromady tvořící Jónské souostroví.</w:t>
      </w:r>
      <w:r w:rsidRPr="00267253">
        <w:rPr>
          <w:rFonts w:ascii="Times New Roman" w:hAnsi="Times New Roman" w:cs="Times New Roman"/>
          <w:sz w:val="24"/>
          <w:szCs w:val="24"/>
          <w:vertAlign w:val="superscript"/>
        </w:rPr>
        <w:footnoteReference w:id="190"/>
      </w:r>
      <w:r w:rsidRPr="00267253">
        <w:rPr>
          <w:rFonts w:ascii="Times New Roman" w:hAnsi="Times New Roman" w:cs="Times New Roman"/>
          <w:sz w:val="24"/>
          <w:szCs w:val="24"/>
        </w:rPr>
        <w:t xml:space="preserve"> V souvislosti s Ithakou autor nevynechává tak důležitou osobnost, jakou byl Odysseus (a jeho </w:t>
      </w:r>
      <w:proofErr w:type="spellStart"/>
      <w:r w:rsidRPr="00267253">
        <w:rPr>
          <w:rFonts w:ascii="Times New Roman" w:hAnsi="Times New Roman" w:cs="Times New Roman"/>
          <w:sz w:val="24"/>
          <w:szCs w:val="24"/>
        </w:rPr>
        <w:t>Penelope</w:t>
      </w:r>
      <w:proofErr w:type="spellEnd"/>
      <w:r w:rsidRPr="00267253">
        <w:rPr>
          <w:rFonts w:ascii="Times New Roman" w:hAnsi="Times New Roman" w:cs="Times New Roman"/>
          <w:sz w:val="24"/>
          <w:szCs w:val="24"/>
        </w:rPr>
        <w:t>), nicméně více se zde již nezdržuje a u ostrovů obecně si všímá jejich vizuální stránky na úkor té historické, viz příklad právě Ithaky:</w:t>
      </w:r>
    </w:p>
    <w:p w14:paraId="06B0D4DE" w14:textId="77777777" w:rsidR="00267253" w:rsidRPr="00267253" w:rsidRDefault="00267253" w:rsidP="00267253">
      <w:pPr>
        <w:spacing w:before="100" w:beforeAutospacing="1" w:after="100" w:afterAutospacing="1" w:line="360" w:lineRule="auto"/>
        <w:ind w:firstLine="709"/>
        <w:rPr>
          <w:rFonts w:ascii="Times New Roman" w:hAnsi="Times New Roman" w:cs="Times New Roman"/>
          <w:sz w:val="24"/>
          <w:szCs w:val="24"/>
        </w:rPr>
      </w:pPr>
      <w:r w:rsidRPr="00267253">
        <w:rPr>
          <w:rFonts w:ascii="Times New Roman" w:hAnsi="Times New Roman" w:cs="Times New Roman"/>
          <w:sz w:val="24"/>
          <w:szCs w:val="24"/>
        </w:rPr>
        <w:t xml:space="preserve">„Buď nám pozdravena, Ithako, ostrove holý jako pohoří Kras, tak že se sotva tu a onde odvažuje oliva korunu svou </w:t>
      </w:r>
      <w:proofErr w:type="spellStart"/>
      <w:r w:rsidRPr="00267253">
        <w:rPr>
          <w:rFonts w:ascii="Times New Roman" w:hAnsi="Times New Roman" w:cs="Times New Roman"/>
          <w:sz w:val="24"/>
          <w:szCs w:val="24"/>
        </w:rPr>
        <w:t>vztýčiti</w:t>
      </w:r>
      <w:proofErr w:type="spellEnd"/>
      <w:r w:rsidRPr="00267253">
        <w:rPr>
          <w:rFonts w:ascii="Times New Roman" w:hAnsi="Times New Roman" w:cs="Times New Roman"/>
          <w:sz w:val="24"/>
          <w:szCs w:val="24"/>
        </w:rPr>
        <w:t xml:space="preserve"> nad nízké křoví, jež skrovně pokrývá hřbety tvých hor, a pouze zřídka vzpíná se réva na své tyči tam, kde se právě zdvihá lidský příbytek. Pozdravují tě </w:t>
      </w:r>
      <w:proofErr w:type="spellStart"/>
      <w:r w:rsidRPr="00267253">
        <w:rPr>
          <w:rFonts w:ascii="Times New Roman" w:hAnsi="Times New Roman" w:cs="Times New Roman"/>
          <w:sz w:val="24"/>
          <w:szCs w:val="24"/>
        </w:rPr>
        <w:t>všickni</w:t>
      </w:r>
      <w:proofErr w:type="spellEnd"/>
      <w:r w:rsidRPr="00267253">
        <w:rPr>
          <w:rFonts w:ascii="Times New Roman" w:hAnsi="Times New Roman" w:cs="Times New Roman"/>
          <w:sz w:val="24"/>
          <w:szCs w:val="24"/>
        </w:rPr>
        <w:t xml:space="preserve">, kdož četli o lstech a pletichách, záměrech a činech tvého povždy chytrého, nikdy se </w:t>
      </w:r>
      <w:proofErr w:type="spellStart"/>
      <w:r w:rsidRPr="00267253">
        <w:rPr>
          <w:rFonts w:ascii="Times New Roman" w:hAnsi="Times New Roman" w:cs="Times New Roman"/>
          <w:sz w:val="24"/>
          <w:szCs w:val="24"/>
        </w:rPr>
        <w:t>nerozpakujícího</w:t>
      </w:r>
      <w:proofErr w:type="spellEnd"/>
      <w:r w:rsidRPr="00267253">
        <w:rPr>
          <w:rFonts w:ascii="Times New Roman" w:hAnsi="Times New Roman" w:cs="Times New Roman"/>
          <w:sz w:val="24"/>
          <w:szCs w:val="24"/>
        </w:rPr>
        <w:t xml:space="preserve"> knížete hrdiny Odyssea a jeho vždy věrné družky Penelopy.“</w:t>
      </w:r>
      <w:r w:rsidRPr="00267253">
        <w:rPr>
          <w:rFonts w:ascii="Times New Roman" w:hAnsi="Times New Roman" w:cs="Times New Roman"/>
          <w:sz w:val="24"/>
          <w:szCs w:val="24"/>
          <w:vertAlign w:val="superscript"/>
        </w:rPr>
        <w:footnoteReference w:id="191"/>
      </w:r>
    </w:p>
    <w:p w14:paraId="48E3074A" w14:textId="77777777" w:rsidR="00267253" w:rsidRPr="00267253" w:rsidRDefault="00267253" w:rsidP="00267253">
      <w:pPr>
        <w:spacing w:before="100" w:beforeAutospacing="1" w:after="100" w:afterAutospacing="1" w:line="360" w:lineRule="auto"/>
        <w:ind w:firstLine="709"/>
        <w:rPr>
          <w:rFonts w:ascii="Times New Roman" w:hAnsi="Times New Roman" w:cs="Times New Roman"/>
          <w:sz w:val="24"/>
          <w:szCs w:val="24"/>
        </w:rPr>
      </w:pPr>
      <w:r w:rsidRPr="00267253">
        <w:rPr>
          <w:rFonts w:ascii="Times New Roman" w:hAnsi="Times New Roman" w:cs="Times New Roman"/>
          <w:sz w:val="24"/>
          <w:szCs w:val="24"/>
        </w:rPr>
        <w:t xml:space="preserve">Mnohem větší pozornost upíná na Krétu, i přesto se v jejím případě do hlubšího historického výkladu nepouští a až na pár zmínek (o králi </w:t>
      </w:r>
      <w:proofErr w:type="spellStart"/>
      <w:r w:rsidRPr="00267253">
        <w:rPr>
          <w:rFonts w:ascii="Times New Roman" w:hAnsi="Times New Roman" w:cs="Times New Roman"/>
          <w:sz w:val="24"/>
          <w:szCs w:val="24"/>
        </w:rPr>
        <w:t>Mínoovi</w:t>
      </w:r>
      <w:proofErr w:type="spellEnd"/>
      <w:r w:rsidRPr="00267253">
        <w:rPr>
          <w:rFonts w:ascii="Times New Roman" w:hAnsi="Times New Roman" w:cs="Times New Roman"/>
          <w:sz w:val="24"/>
          <w:szCs w:val="24"/>
        </w:rPr>
        <w:t>, potlačení námořních loupežníků, o římském dobytí a nadvládě Cařihradu po pádu říše) se zaměřuje opět hlavně na zeměpisné a demografické prvky.</w:t>
      </w:r>
      <w:r w:rsidRPr="00267253">
        <w:rPr>
          <w:rFonts w:ascii="Times New Roman" w:hAnsi="Times New Roman" w:cs="Times New Roman"/>
          <w:sz w:val="24"/>
          <w:szCs w:val="24"/>
          <w:vertAlign w:val="superscript"/>
        </w:rPr>
        <w:footnoteReference w:id="192"/>
      </w:r>
      <w:r w:rsidRPr="00267253">
        <w:rPr>
          <w:rFonts w:ascii="Times New Roman" w:hAnsi="Times New Roman" w:cs="Times New Roman"/>
          <w:sz w:val="24"/>
          <w:szCs w:val="24"/>
        </w:rPr>
        <w:t xml:space="preserve"> Po Krétě již následuje samotná Palestina.</w:t>
      </w:r>
    </w:p>
    <w:p w14:paraId="42A76164" w14:textId="1664D48E" w:rsidR="00267253" w:rsidRDefault="00267253" w:rsidP="00267253">
      <w:pPr>
        <w:spacing w:before="100" w:beforeAutospacing="1" w:after="100" w:afterAutospacing="1" w:line="360" w:lineRule="auto"/>
        <w:ind w:firstLine="709"/>
        <w:rPr>
          <w:rFonts w:ascii="Times New Roman" w:hAnsi="Times New Roman" w:cs="Times New Roman"/>
          <w:sz w:val="24"/>
          <w:szCs w:val="24"/>
        </w:rPr>
      </w:pPr>
      <w:r w:rsidRPr="00267253">
        <w:rPr>
          <w:rFonts w:ascii="Times New Roman" w:hAnsi="Times New Roman" w:cs="Times New Roman"/>
          <w:sz w:val="24"/>
          <w:szCs w:val="24"/>
        </w:rPr>
        <w:t>Na cestě Palestinou, jejímž cílem je opět křesťanská „</w:t>
      </w:r>
      <w:proofErr w:type="spellStart"/>
      <w:r w:rsidRPr="00267253">
        <w:rPr>
          <w:rFonts w:ascii="Times New Roman" w:hAnsi="Times New Roman" w:cs="Times New Roman"/>
          <w:sz w:val="24"/>
          <w:szCs w:val="24"/>
        </w:rPr>
        <w:t>mekka</w:t>
      </w:r>
      <w:proofErr w:type="spellEnd"/>
      <w:r w:rsidRPr="00267253">
        <w:rPr>
          <w:rFonts w:ascii="Times New Roman" w:hAnsi="Times New Roman" w:cs="Times New Roman"/>
          <w:sz w:val="24"/>
          <w:szCs w:val="24"/>
        </w:rPr>
        <w:t xml:space="preserve">“ Jeruzalém (v přístupu se J. Sedláček ani J. z </w:t>
      </w:r>
      <w:proofErr w:type="spellStart"/>
      <w:r w:rsidRPr="00267253">
        <w:rPr>
          <w:rFonts w:ascii="Times New Roman" w:hAnsi="Times New Roman" w:cs="Times New Roman"/>
          <w:sz w:val="24"/>
          <w:szCs w:val="24"/>
        </w:rPr>
        <w:t>Himmlu</w:t>
      </w:r>
      <w:proofErr w:type="spellEnd"/>
      <w:r w:rsidRPr="00267253">
        <w:rPr>
          <w:rFonts w:ascii="Times New Roman" w:hAnsi="Times New Roman" w:cs="Times New Roman"/>
          <w:sz w:val="24"/>
          <w:szCs w:val="24"/>
        </w:rPr>
        <w:t xml:space="preserve"> příliš neliší), je čtenář-poutník pravidelně upozorňován na další významné oblasti bez ohledu na jejich původ a současný status. Jaffa tak sice hraje významnou roli v obou průvodcích, ovšem </w:t>
      </w:r>
      <w:r w:rsidRPr="00267253">
        <w:rPr>
          <w:rFonts w:ascii="Times New Roman" w:hAnsi="Times New Roman" w:cs="Times New Roman"/>
          <w:sz w:val="24"/>
          <w:szCs w:val="24"/>
        </w:rPr>
        <w:lastRenderedPageBreak/>
        <w:t xml:space="preserve">z hlediska historického se zaměřením na antiku pro nás tato jinak velmi podstatná lokalita postrádá význam. Po ní ovšem následuje </w:t>
      </w:r>
      <w:proofErr w:type="spellStart"/>
      <w:r w:rsidRPr="00267253">
        <w:rPr>
          <w:rFonts w:ascii="Times New Roman" w:hAnsi="Times New Roman" w:cs="Times New Roman"/>
          <w:sz w:val="24"/>
          <w:szCs w:val="24"/>
        </w:rPr>
        <w:t>Lydda</w:t>
      </w:r>
      <w:proofErr w:type="spellEnd"/>
      <w:r w:rsidRPr="00267253">
        <w:rPr>
          <w:rFonts w:ascii="Times New Roman" w:hAnsi="Times New Roman" w:cs="Times New Roman"/>
          <w:sz w:val="24"/>
          <w:szCs w:val="24"/>
        </w:rPr>
        <w:t xml:space="preserve">, také </w:t>
      </w:r>
      <w:proofErr w:type="spellStart"/>
      <w:r w:rsidRPr="00267253">
        <w:rPr>
          <w:rFonts w:ascii="Times New Roman" w:hAnsi="Times New Roman" w:cs="Times New Roman"/>
          <w:sz w:val="24"/>
          <w:szCs w:val="24"/>
        </w:rPr>
        <w:t>Diospolis</w:t>
      </w:r>
      <w:proofErr w:type="spellEnd"/>
      <w:r w:rsidRPr="00267253">
        <w:rPr>
          <w:rFonts w:ascii="Times New Roman" w:hAnsi="Times New Roman" w:cs="Times New Roman"/>
          <w:sz w:val="24"/>
          <w:szCs w:val="24"/>
        </w:rPr>
        <w:t xml:space="preserve">, město zpustošené za </w:t>
      </w:r>
      <w:proofErr w:type="spellStart"/>
      <w:r w:rsidRPr="00267253">
        <w:rPr>
          <w:rFonts w:ascii="Times New Roman" w:hAnsi="Times New Roman" w:cs="Times New Roman"/>
          <w:sz w:val="24"/>
          <w:szCs w:val="24"/>
        </w:rPr>
        <w:t>Makabeovců</w:t>
      </w:r>
      <w:proofErr w:type="spellEnd"/>
      <w:r w:rsidRPr="00267253">
        <w:rPr>
          <w:rFonts w:ascii="Times New Roman" w:hAnsi="Times New Roman" w:cs="Times New Roman"/>
          <w:sz w:val="24"/>
          <w:szCs w:val="24"/>
        </w:rPr>
        <w:t xml:space="preserve"> vojsky římského vojevůdce </w:t>
      </w:r>
      <w:proofErr w:type="spellStart"/>
      <w:r w:rsidRPr="00267253">
        <w:rPr>
          <w:rFonts w:ascii="Times New Roman" w:hAnsi="Times New Roman" w:cs="Times New Roman"/>
          <w:sz w:val="24"/>
          <w:szCs w:val="24"/>
        </w:rPr>
        <w:t>Cestia</w:t>
      </w:r>
      <w:proofErr w:type="spellEnd"/>
      <w:r w:rsidRPr="00267253">
        <w:rPr>
          <w:rFonts w:ascii="Times New Roman" w:hAnsi="Times New Roman" w:cs="Times New Roman"/>
          <w:sz w:val="24"/>
          <w:szCs w:val="24"/>
        </w:rPr>
        <w:t xml:space="preserve"> Galla.</w:t>
      </w:r>
      <w:r w:rsidRPr="00267253">
        <w:rPr>
          <w:rFonts w:ascii="Times New Roman" w:hAnsi="Times New Roman" w:cs="Times New Roman"/>
          <w:sz w:val="24"/>
          <w:szCs w:val="24"/>
          <w:vertAlign w:val="superscript"/>
        </w:rPr>
        <w:footnoteReference w:id="193"/>
      </w:r>
    </w:p>
    <w:p w14:paraId="0B40CB21" w14:textId="6B85F95A" w:rsidR="00CC1B07" w:rsidRDefault="00CC1B07" w:rsidP="00067222">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Neboť zraky křesťanských poutníků v Jeruzalémě touží nejvíce ze všeho spatřit údajné místo Božího hrobu, </w:t>
      </w:r>
      <w:proofErr w:type="spellStart"/>
      <w:r>
        <w:rPr>
          <w:rFonts w:ascii="Times New Roman" w:hAnsi="Times New Roman" w:cs="Times New Roman"/>
          <w:sz w:val="24"/>
          <w:szCs w:val="24"/>
        </w:rPr>
        <w:t>Himmlův</w:t>
      </w:r>
      <w:proofErr w:type="spellEnd"/>
      <w:r>
        <w:rPr>
          <w:rFonts w:ascii="Times New Roman" w:hAnsi="Times New Roman" w:cs="Times New Roman"/>
          <w:sz w:val="24"/>
          <w:szCs w:val="24"/>
        </w:rPr>
        <w:t xml:space="preserve"> průvodce začíná svou výpravu právě tímto posvátným místem. Již bylo ovšem řečeno, že Jeruzalém víceméně pozbyl veškerý svůj antický ráz, během staletí rozbitý nepokoji a těžce zasažený cizí nadvládou. Proto ani Boží hrob, původně antická Konstantinova bazilika, nepřežil do dnešních dob v této podobě.</w:t>
      </w:r>
      <w:r w:rsidR="00905D4A">
        <w:rPr>
          <w:rStyle w:val="Znakapoznpodarou"/>
          <w:rFonts w:ascii="Times New Roman" w:hAnsi="Times New Roman" w:cs="Times New Roman"/>
          <w:sz w:val="24"/>
          <w:szCs w:val="24"/>
        </w:rPr>
        <w:footnoteReference w:id="194"/>
      </w:r>
      <w:r w:rsidR="00A23655">
        <w:rPr>
          <w:rFonts w:ascii="Times New Roman" w:hAnsi="Times New Roman" w:cs="Times New Roman"/>
          <w:sz w:val="24"/>
          <w:szCs w:val="24"/>
        </w:rPr>
        <w:t xml:space="preserve"> Nicméně je poutníkům v průvodci alespoň poskytnuta podoba části, jež přímo obepínala Svatý hrob tak, jak ji v sedmém století reprodukoval svatý </w:t>
      </w:r>
      <w:proofErr w:type="spellStart"/>
      <w:r w:rsidR="00A23655">
        <w:rPr>
          <w:rFonts w:ascii="Times New Roman" w:hAnsi="Times New Roman" w:cs="Times New Roman"/>
          <w:sz w:val="24"/>
          <w:szCs w:val="24"/>
        </w:rPr>
        <w:t>Arkulf</w:t>
      </w:r>
      <w:proofErr w:type="spellEnd"/>
      <w:r w:rsidR="00A23655">
        <w:rPr>
          <w:rFonts w:ascii="Times New Roman" w:hAnsi="Times New Roman" w:cs="Times New Roman"/>
          <w:sz w:val="24"/>
          <w:szCs w:val="24"/>
        </w:rPr>
        <w:t>:</w:t>
      </w:r>
    </w:p>
    <w:p w14:paraId="0DBBEC82" w14:textId="415848F6" w:rsidR="00A23655" w:rsidRDefault="00A23655" w:rsidP="00067222">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w:t>
      </w:r>
      <w:r w:rsidR="00B12ED7">
        <w:rPr>
          <w:rFonts w:ascii="Times New Roman" w:hAnsi="Times New Roman" w:cs="Times New Roman"/>
          <w:sz w:val="24"/>
          <w:szCs w:val="24"/>
        </w:rPr>
        <w:t xml:space="preserve">Části skály, jež objímala Boží hrob, dala sv. Helena podobu krychle, jejíž zevnější strany dala ozdobiti sloupy až do výše římsy a nad římsu dala postaviti čtyřstěnnou špičatou pyramidu. Vnitřek místnosti skalní zůstal nezměněn, jenom hrob sám pokryt byl deskou mramorovou. Poutník </w:t>
      </w:r>
      <w:proofErr w:type="spellStart"/>
      <w:r w:rsidR="00B12ED7">
        <w:rPr>
          <w:rFonts w:ascii="Times New Roman" w:hAnsi="Times New Roman" w:cs="Times New Roman"/>
          <w:sz w:val="24"/>
          <w:szCs w:val="24"/>
        </w:rPr>
        <w:t>Arkulf</w:t>
      </w:r>
      <w:proofErr w:type="spellEnd"/>
      <w:r w:rsidR="00B12ED7">
        <w:rPr>
          <w:rFonts w:ascii="Times New Roman" w:hAnsi="Times New Roman" w:cs="Times New Roman"/>
          <w:sz w:val="24"/>
          <w:szCs w:val="24"/>
        </w:rPr>
        <w:t xml:space="preserve"> viděl ve vnitřku ještě ve skále čáry povstalé dlátem, kdežto stěny vnější nalezl úplně obložené deskami mramorovými.</w:t>
      </w:r>
      <w:r>
        <w:rPr>
          <w:rFonts w:ascii="Times New Roman" w:hAnsi="Times New Roman" w:cs="Times New Roman"/>
          <w:sz w:val="24"/>
          <w:szCs w:val="24"/>
        </w:rPr>
        <w:t>“</w:t>
      </w:r>
      <w:r w:rsidR="00F81FA0">
        <w:rPr>
          <w:rStyle w:val="Znakapoznpodarou"/>
          <w:rFonts w:ascii="Times New Roman" w:hAnsi="Times New Roman" w:cs="Times New Roman"/>
          <w:sz w:val="24"/>
          <w:szCs w:val="24"/>
        </w:rPr>
        <w:footnoteReference w:id="195"/>
      </w:r>
    </w:p>
    <w:p w14:paraId="54E8B927" w14:textId="7FCB5EBB" w:rsidR="00530F5E" w:rsidRDefault="008D480D" w:rsidP="00C62B01">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Další</w:t>
      </w:r>
      <w:r w:rsidR="004C797F">
        <w:rPr>
          <w:rFonts w:ascii="Times New Roman" w:hAnsi="Times New Roman" w:cs="Times New Roman"/>
          <w:sz w:val="24"/>
          <w:szCs w:val="24"/>
        </w:rPr>
        <w:t>mi</w:t>
      </w:r>
      <w:r>
        <w:rPr>
          <w:rFonts w:ascii="Times New Roman" w:hAnsi="Times New Roman" w:cs="Times New Roman"/>
          <w:sz w:val="24"/>
          <w:szCs w:val="24"/>
        </w:rPr>
        <w:t xml:space="preserve"> památk</w:t>
      </w:r>
      <w:r w:rsidR="004C797F">
        <w:rPr>
          <w:rFonts w:ascii="Times New Roman" w:hAnsi="Times New Roman" w:cs="Times New Roman"/>
          <w:sz w:val="24"/>
          <w:szCs w:val="24"/>
        </w:rPr>
        <w:t>ami</w:t>
      </w:r>
      <w:r>
        <w:rPr>
          <w:rFonts w:ascii="Times New Roman" w:hAnsi="Times New Roman" w:cs="Times New Roman"/>
          <w:sz w:val="24"/>
          <w:szCs w:val="24"/>
        </w:rPr>
        <w:t xml:space="preserve"> z nejstarších dob křesťanských j</w:t>
      </w:r>
      <w:r w:rsidR="004C797F">
        <w:rPr>
          <w:rFonts w:ascii="Times New Roman" w:hAnsi="Times New Roman" w:cs="Times New Roman"/>
          <w:sz w:val="24"/>
          <w:szCs w:val="24"/>
        </w:rPr>
        <w:t>sou</w:t>
      </w:r>
      <w:r>
        <w:rPr>
          <w:rFonts w:ascii="Times New Roman" w:hAnsi="Times New Roman" w:cs="Times New Roman"/>
          <w:sz w:val="24"/>
          <w:szCs w:val="24"/>
        </w:rPr>
        <w:t xml:space="preserve"> </w:t>
      </w:r>
      <w:r w:rsidR="007403F4">
        <w:rPr>
          <w:rFonts w:ascii="Times New Roman" w:hAnsi="Times New Roman" w:cs="Times New Roman"/>
          <w:sz w:val="24"/>
          <w:szCs w:val="24"/>
        </w:rPr>
        <w:t>s</w:t>
      </w:r>
      <w:r>
        <w:rPr>
          <w:rFonts w:ascii="Times New Roman" w:hAnsi="Times New Roman" w:cs="Times New Roman"/>
          <w:sz w:val="24"/>
          <w:szCs w:val="24"/>
        </w:rPr>
        <w:t xml:space="preserve">loup </w:t>
      </w:r>
      <w:r w:rsidR="007403F4">
        <w:rPr>
          <w:rFonts w:ascii="Times New Roman" w:hAnsi="Times New Roman" w:cs="Times New Roman"/>
          <w:sz w:val="24"/>
          <w:szCs w:val="24"/>
        </w:rPr>
        <w:t>B</w:t>
      </w:r>
      <w:r>
        <w:rPr>
          <w:rFonts w:ascii="Times New Roman" w:hAnsi="Times New Roman" w:cs="Times New Roman"/>
          <w:sz w:val="24"/>
          <w:szCs w:val="24"/>
        </w:rPr>
        <w:t xml:space="preserve">ičování, nacházející </w:t>
      </w:r>
      <w:r w:rsidR="004831F6">
        <w:rPr>
          <w:rFonts w:ascii="Times New Roman" w:hAnsi="Times New Roman" w:cs="Times New Roman"/>
          <w:sz w:val="24"/>
          <w:szCs w:val="24"/>
        </w:rPr>
        <w:t xml:space="preserve">se </w:t>
      </w:r>
      <w:r>
        <w:rPr>
          <w:rFonts w:ascii="Times New Roman" w:hAnsi="Times New Roman" w:cs="Times New Roman"/>
          <w:sz w:val="24"/>
          <w:szCs w:val="24"/>
        </w:rPr>
        <w:t xml:space="preserve">v Jeruzalémě </w:t>
      </w:r>
      <w:r w:rsidR="004831F6">
        <w:rPr>
          <w:rFonts w:ascii="Times New Roman" w:hAnsi="Times New Roman" w:cs="Times New Roman"/>
          <w:sz w:val="24"/>
          <w:szCs w:val="24"/>
        </w:rPr>
        <w:t xml:space="preserve">již jen </w:t>
      </w:r>
      <w:r>
        <w:rPr>
          <w:rFonts w:ascii="Times New Roman" w:hAnsi="Times New Roman" w:cs="Times New Roman"/>
          <w:sz w:val="24"/>
          <w:szCs w:val="24"/>
        </w:rPr>
        <w:t>ve stavu pouhého torza</w:t>
      </w:r>
      <w:r w:rsidR="00C62B01">
        <w:rPr>
          <w:rFonts w:ascii="Times New Roman" w:hAnsi="Times New Roman" w:cs="Times New Roman"/>
          <w:sz w:val="24"/>
          <w:szCs w:val="24"/>
        </w:rPr>
        <w:t xml:space="preserve"> z porfyru s přisuzovanými rozměry </w:t>
      </w:r>
      <w:r w:rsidR="00221899">
        <w:rPr>
          <w:rFonts w:ascii="Times New Roman" w:hAnsi="Times New Roman" w:cs="Times New Roman"/>
          <w:sz w:val="24"/>
          <w:szCs w:val="24"/>
        </w:rPr>
        <w:t>šedesát</w:t>
      </w:r>
      <w:r w:rsidR="00C62B01">
        <w:rPr>
          <w:rFonts w:ascii="Times New Roman" w:hAnsi="Times New Roman" w:cs="Times New Roman"/>
          <w:sz w:val="24"/>
          <w:szCs w:val="24"/>
        </w:rPr>
        <w:t xml:space="preserve"> a </w:t>
      </w:r>
      <w:r w:rsidR="00221899">
        <w:rPr>
          <w:rFonts w:ascii="Times New Roman" w:hAnsi="Times New Roman" w:cs="Times New Roman"/>
          <w:sz w:val="24"/>
          <w:szCs w:val="24"/>
        </w:rPr>
        <w:t>třicet</w:t>
      </w:r>
      <w:r w:rsidR="00C62B01">
        <w:rPr>
          <w:rFonts w:ascii="Times New Roman" w:hAnsi="Times New Roman" w:cs="Times New Roman"/>
          <w:sz w:val="24"/>
          <w:szCs w:val="24"/>
        </w:rPr>
        <w:t xml:space="preserve"> centimetrů výšky a průměru</w:t>
      </w:r>
      <w:r w:rsidR="004C797F">
        <w:rPr>
          <w:rFonts w:ascii="Times New Roman" w:hAnsi="Times New Roman" w:cs="Times New Roman"/>
          <w:sz w:val="24"/>
          <w:szCs w:val="24"/>
        </w:rPr>
        <w:t xml:space="preserve"> a městské zdi s věžemi, z nichž především věž Davidova (připisována ale až Herodovi) si zaslouží naší i autorovy pozornosti.</w:t>
      </w:r>
      <w:r w:rsidR="003464EC">
        <w:rPr>
          <w:rStyle w:val="Znakapoznpodarou"/>
          <w:rFonts w:ascii="Times New Roman" w:hAnsi="Times New Roman" w:cs="Times New Roman"/>
          <w:sz w:val="24"/>
          <w:szCs w:val="24"/>
        </w:rPr>
        <w:footnoteReference w:id="196"/>
      </w:r>
      <w:r w:rsidR="00D67AEB">
        <w:rPr>
          <w:rFonts w:ascii="Times New Roman" w:hAnsi="Times New Roman" w:cs="Times New Roman"/>
          <w:sz w:val="24"/>
          <w:szCs w:val="24"/>
        </w:rPr>
        <w:t xml:space="preserve"> Dále k nim můžeme řadit také svatyni večeřadla, k níž Jindřich z </w:t>
      </w:r>
      <w:proofErr w:type="spellStart"/>
      <w:r w:rsidR="00D67AEB">
        <w:rPr>
          <w:rFonts w:ascii="Times New Roman" w:hAnsi="Times New Roman" w:cs="Times New Roman"/>
          <w:sz w:val="24"/>
          <w:szCs w:val="24"/>
        </w:rPr>
        <w:t>Himmlu</w:t>
      </w:r>
      <w:proofErr w:type="spellEnd"/>
      <w:r w:rsidR="00D67AEB">
        <w:rPr>
          <w:rFonts w:ascii="Times New Roman" w:hAnsi="Times New Roman" w:cs="Times New Roman"/>
          <w:sz w:val="24"/>
          <w:szCs w:val="24"/>
        </w:rPr>
        <w:t xml:space="preserve"> </w:t>
      </w:r>
      <w:r w:rsidR="00545EE6" w:rsidRPr="00545EE6">
        <w:rPr>
          <w:rFonts w:ascii="Times New Roman" w:hAnsi="Times New Roman" w:cs="Times New Roman"/>
          <w:sz w:val="24"/>
          <w:szCs w:val="24"/>
        </w:rPr>
        <w:t xml:space="preserve">rovněž (jako např. v případě sloupu, Božího hrobu a jiných monumentů) </w:t>
      </w:r>
      <w:r w:rsidR="00D67AEB">
        <w:rPr>
          <w:rFonts w:ascii="Times New Roman" w:hAnsi="Times New Roman" w:cs="Times New Roman"/>
          <w:sz w:val="24"/>
          <w:szCs w:val="24"/>
        </w:rPr>
        <w:t>připojuje historický výklad</w:t>
      </w:r>
      <w:r w:rsidR="00867DFB">
        <w:rPr>
          <w:rFonts w:ascii="Times New Roman" w:hAnsi="Times New Roman" w:cs="Times New Roman"/>
          <w:sz w:val="24"/>
          <w:szCs w:val="24"/>
        </w:rPr>
        <w:t>:</w:t>
      </w:r>
    </w:p>
    <w:p w14:paraId="74A820E1" w14:textId="53F709C6" w:rsidR="00867DFB" w:rsidRDefault="00867DFB" w:rsidP="00C62B01">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„O tomto posvátném místě mluví prastaré ústní podání. Když císař Hadrian přišel z Egypta do Jeruzaléma, tak píše sv. </w:t>
      </w:r>
      <w:proofErr w:type="spellStart"/>
      <w:r>
        <w:rPr>
          <w:rFonts w:ascii="Times New Roman" w:hAnsi="Times New Roman" w:cs="Times New Roman"/>
          <w:sz w:val="24"/>
          <w:szCs w:val="24"/>
        </w:rPr>
        <w:t>Epifanius</w:t>
      </w:r>
      <w:proofErr w:type="spellEnd"/>
      <w:r>
        <w:rPr>
          <w:rFonts w:ascii="Times New Roman" w:hAnsi="Times New Roman" w:cs="Times New Roman"/>
          <w:sz w:val="24"/>
          <w:szCs w:val="24"/>
        </w:rPr>
        <w:t xml:space="preserve">, nalezl město zpustošené mimo několik málo domů, mezi nimiž také chrám, v nějž proměněno </w:t>
      </w:r>
      <w:r>
        <w:rPr>
          <w:rFonts w:ascii="Times New Roman" w:hAnsi="Times New Roman" w:cs="Times New Roman"/>
          <w:sz w:val="24"/>
          <w:szCs w:val="24"/>
        </w:rPr>
        <w:lastRenderedPageBreak/>
        <w:t>bylo večeřadlo Páně. Začátkem 4. století dala tu vystavěti sv. Helena chrám o</w:t>
      </w:r>
      <w:r w:rsidR="004472BD">
        <w:rPr>
          <w:rFonts w:ascii="Times New Roman" w:hAnsi="Times New Roman" w:cs="Times New Roman"/>
          <w:sz w:val="24"/>
          <w:szCs w:val="24"/>
        </w:rPr>
        <w:t> </w:t>
      </w:r>
      <w:r>
        <w:rPr>
          <w:rFonts w:ascii="Times New Roman" w:hAnsi="Times New Roman" w:cs="Times New Roman"/>
          <w:sz w:val="24"/>
          <w:szCs w:val="24"/>
        </w:rPr>
        <w:t>dvou poschodích; i původní chrám měl dle podání dvě poschodí.</w:t>
      </w:r>
      <w:r w:rsidR="003870FC">
        <w:rPr>
          <w:rFonts w:ascii="Times New Roman" w:hAnsi="Times New Roman" w:cs="Times New Roman"/>
          <w:sz w:val="24"/>
          <w:szCs w:val="24"/>
        </w:rPr>
        <w:t xml:space="preserve"> Do tohoto chrámu, jak již dříve bylo připomenuto, </w:t>
      </w:r>
      <w:proofErr w:type="spellStart"/>
      <w:r w:rsidR="003870FC">
        <w:rPr>
          <w:rFonts w:ascii="Times New Roman" w:hAnsi="Times New Roman" w:cs="Times New Roman"/>
          <w:sz w:val="24"/>
          <w:szCs w:val="24"/>
        </w:rPr>
        <w:t>přenešen</w:t>
      </w:r>
      <w:proofErr w:type="spellEnd"/>
      <w:r w:rsidR="003870FC">
        <w:rPr>
          <w:rFonts w:ascii="Times New Roman" w:hAnsi="Times New Roman" w:cs="Times New Roman"/>
          <w:sz w:val="24"/>
          <w:szCs w:val="24"/>
        </w:rPr>
        <w:t xml:space="preserve"> byl ze soudního dvora Pilátova sloup, u něž bičován byl Kristus Pán.</w:t>
      </w:r>
      <w:r>
        <w:rPr>
          <w:rFonts w:ascii="Times New Roman" w:hAnsi="Times New Roman" w:cs="Times New Roman"/>
          <w:sz w:val="24"/>
          <w:szCs w:val="24"/>
        </w:rPr>
        <w:t>“</w:t>
      </w:r>
      <w:r w:rsidR="009772F2">
        <w:rPr>
          <w:rStyle w:val="Znakapoznpodarou"/>
          <w:rFonts w:ascii="Times New Roman" w:hAnsi="Times New Roman" w:cs="Times New Roman"/>
          <w:sz w:val="24"/>
          <w:szCs w:val="24"/>
        </w:rPr>
        <w:footnoteReference w:id="197"/>
      </w:r>
    </w:p>
    <w:p w14:paraId="3A088BC2" w14:textId="59AEA7E3" w:rsidR="003B579B" w:rsidRDefault="00311CF8" w:rsidP="00C62B01">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Dále lze spatřit </w:t>
      </w:r>
      <w:r w:rsidR="008013E6">
        <w:rPr>
          <w:rFonts w:ascii="Times New Roman" w:hAnsi="Times New Roman" w:cs="Times New Roman"/>
          <w:sz w:val="24"/>
          <w:szCs w:val="24"/>
        </w:rPr>
        <w:t>z</w:t>
      </w:r>
      <w:r w:rsidR="003B579B">
        <w:rPr>
          <w:rFonts w:ascii="Times New Roman" w:hAnsi="Times New Roman" w:cs="Times New Roman"/>
          <w:sz w:val="24"/>
          <w:szCs w:val="24"/>
        </w:rPr>
        <w:t xml:space="preserve">eď </w:t>
      </w:r>
      <w:r w:rsidR="008013E6">
        <w:rPr>
          <w:rFonts w:ascii="Times New Roman" w:hAnsi="Times New Roman" w:cs="Times New Roman"/>
          <w:sz w:val="24"/>
          <w:szCs w:val="24"/>
        </w:rPr>
        <w:t>N</w:t>
      </w:r>
      <w:r w:rsidR="003B579B">
        <w:rPr>
          <w:rFonts w:ascii="Times New Roman" w:hAnsi="Times New Roman" w:cs="Times New Roman"/>
          <w:sz w:val="24"/>
          <w:szCs w:val="24"/>
        </w:rPr>
        <w:t>ářků</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98"/>
      </w:r>
      <w:r>
        <w:rPr>
          <w:rFonts w:ascii="Times New Roman" w:hAnsi="Times New Roman" w:cs="Times New Roman"/>
          <w:sz w:val="24"/>
          <w:szCs w:val="24"/>
        </w:rPr>
        <w:t xml:space="preserve"> </w:t>
      </w:r>
      <w:r w:rsidR="003B579B">
        <w:rPr>
          <w:rFonts w:ascii="Times New Roman" w:hAnsi="Times New Roman" w:cs="Times New Roman"/>
          <w:sz w:val="24"/>
          <w:szCs w:val="24"/>
        </w:rPr>
        <w:t>Zlat</w:t>
      </w:r>
      <w:r>
        <w:rPr>
          <w:rFonts w:ascii="Times New Roman" w:hAnsi="Times New Roman" w:cs="Times New Roman"/>
          <w:sz w:val="24"/>
          <w:szCs w:val="24"/>
        </w:rPr>
        <w:t>ou</w:t>
      </w:r>
      <w:r w:rsidR="003B579B">
        <w:rPr>
          <w:rFonts w:ascii="Times New Roman" w:hAnsi="Times New Roman" w:cs="Times New Roman"/>
          <w:sz w:val="24"/>
          <w:szCs w:val="24"/>
        </w:rPr>
        <w:t xml:space="preserve"> brán</w:t>
      </w:r>
      <w:r>
        <w:rPr>
          <w:rFonts w:ascii="Times New Roman" w:hAnsi="Times New Roman" w:cs="Times New Roman"/>
          <w:sz w:val="24"/>
          <w:szCs w:val="24"/>
        </w:rPr>
        <w:t>u, jíž údajně prošel</w:t>
      </w:r>
      <w:r w:rsidR="003B579B">
        <w:rPr>
          <w:rFonts w:ascii="Times New Roman" w:hAnsi="Times New Roman" w:cs="Times New Roman"/>
          <w:sz w:val="24"/>
          <w:szCs w:val="24"/>
        </w:rPr>
        <w:t xml:space="preserve"> Krist</w:t>
      </w:r>
      <w:r>
        <w:rPr>
          <w:rFonts w:ascii="Times New Roman" w:hAnsi="Times New Roman" w:cs="Times New Roman"/>
          <w:sz w:val="24"/>
          <w:szCs w:val="24"/>
        </w:rPr>
        <w:t>us</w:t>
      </w:r>
      <w:r w:rsidR="003B579B">
        <w:rPr>
          <w:rFonts w:ascii="Times New Roman" w:hAnsi="Times New Roman" w:cs="Times New Roman"/>
          <w:sz w:val="24"/>
          <w:szCs w:val="24"/>
        </w:rPr>
        <w:t xml:space="preserve"> </w:t>
      </w:r>
      <w:r>
        <w:rPr>
          <w:rFonts w:ascii="Times New Roman" w:hAnsi="Times New Roman" w:cs="Times New Roman"/>
          <w:sz w:val="24"/>
          <w:szCs w:val="24"/>
        </w:rPr>
        <w:t xml:space="preserve">při svém příchodu </w:t>
      </w:r>
      <w:r w:rsidR="003B579B">
        <w:rPr>
          <w:rFonts w:ascii="Times New Roman" w:hAnsi="Times New Roman" w:cs="Times New Roman"/>
          <w:sz w:val="24"/>
          <w:szCs w:val="24"/>
        </w:rPr>
        <w:t>do Jeruzaléma,</w:t>
      </w:r>
      <w:r>
        <w:rPr>
          <w:rStyle w:val="Znakapoznpodarou"/>
          <w:rFonts w:ascii="Times New Roman" w:hAnsi="Times New Roman" w:cs="Times New Roman"/>
          <w:sz w:val="24"/>
          <w:szCs w:val="24"/>
        </w:rPr>
        <w:footnoteReference w:id="199"/>
      </w:r>
      <w:r w:rsidR="003B579B">
        <w:rPr>
          <w:rFonts w:ascii="Times New Roman" w:hAnsi="Times New Roman" w:cs="Times New Roman"/>
          <w:sz w:val="24"/>
          <w:szCs w:val="24"/>
        </w:rPr>
        <w:t xml:space="preserve"> </w:t>
      </w:r>
      <w:r w:rsidR="00617B73">
        <w:rPr>
          <w:rFonts w:ascii="Times New Roman" w:hAnsi="Times New Roman" w:cs="Times New Roman"/>
          <w:sz w:val="24"/>
          <w:szCs w:val="24"/>
        </w:rPr>
        <w:t>několik židovských hrobů</w:t>
      </w:r>
      <w:r w:rsidR="008013E6">
        <w:rPr>
          <w:rFonts w:ascii="Times New Roman" w:hAnsi="Times New Roman" w:cs="Times New Roman"/>
          <w:sz w:val="24"/>
          <w:szCs w:val="24"/>
        </w:rPr>
        <w:t>,</w:t>
      </w:r>
      <w:r w:rsidR="001D2518">
        <w:rPr>
          <w:rStyle w:val="Znakapoznpodarou"/>
          <w:rFonts w:ascii="Times New Roman" w:hAnsi="Times New Roman" w:cs="Times New Roman"/>
          <w:sz w:val="24"/>
          <w:szCs w:val="24"/>
        </w:rPr>
        <w:footnoteReference w:id="200"/>
      </w:r>
      <w:r w:rsidR="00617B73">
        <w:rPr>
          <w:rFonts w:ascii="Times New Roman" w:hAnsi="Times New Roman" w:cs="Times New Roman"/>
          <w:sz w:val="24"/>
          <w:szCs w:val="24"/>
        </w:rPr>
        <w:t xml:space="preserve"> </w:t>
      </w:r>
      <w:r w:rsidR="008013E6">
        <w:rPr>
          <w:rFonts w:ascii="Times New Roman" w:hAnsi="Times New Roman" w:cs="Times New Roman"/>
          <w:sz w:val="24"/>
          <w:szCs w:val="24"/>
        </w:rPr>
        <w:t>k</w:t>
      </w:r>
      <w:r>
        <w:rPr>
          <w:rFonts w:ascii="Times New Roman" w:hAnsi="Times New Roman" w:cs="Times New Roman"/>
          <w:sz w:val="24"/>
          <w:szCs w:val="24"/>
        </w:rPr>
        <w:t xml:space="preserve">ámen </w:t>
      </w:r>
      <w:r w:rsidR="008013E6">
        <w:rPr>
          <w:rFonts w:ascii="Times New Roman" w:hAnsi="Times New Roman" w:cs="Times New Roman"/>
          <w:sz w:val="24"/>
          <w:szCs w:val="24"/>
        </w:rPr>
        <w:t>P</w:t>
      </w:r>
      <w:r>
        <w:rPr>
          <w:rFonts w:ascii="Times New Roman" w:hAnsi="Times New Roman" w:cs="Times New Roman"/>
          <w:sz w:val="24"/>
          <w:szCs w:val="24"/>
        </w:rPr>
        <w:t>omazání</w:t>
      </w:r>
      <w:r w:rsidR="00906812">
        <w:rPr>
          <w:rFonts w:ascii="Times New Roman" w:hAnsi="Times New Roman" w:cs="Times New Roman"/>
          <w:sz w:val="24"/>
          <w:szCs w:val="24"/>
        </w:rPr>
        <w:t>,</w:t>
      </w:r>
      <w:r w:rsidR="008013E6">
        <w:rPr>
          <w:rStyle w:val="Znakapoznpodarou"/>
          <w:rFonts w:ascii="Times New Roman" w:hAnsi="Times New Roman" w:cs="Times New Roman"/>
          <w:sz w:val="24"/>
          <w:szCs w:val="24"/>
        </w:rPr>
        <w:footnoteReference w:id="201"/>
      </w:r>
      <w:r w:rsidR="00906812">
        <w:rPr>
          <w:rFonts w:ascii="Times New Roman" w:hAnsi="Times New Roman" w:cs="Times New Roman"/>
          <w:sz w:val="24"/>
          <w:szCs w:val="24"/>
        </w:rPr>
        <w:t xml:space="preserve"> sloup v kapli Posmívání</w:t>
      </w:r>
      <w:r w:rsidR="00F11FEB">
        <w:rPr>
          <w:rFonts w:ascii="Times New Roman" w:hAnsi="Times New Roman" w:cs="Times New Roman"/>
          <w:sz w:val="24"/>
          <w:szCs w:val="24"/>
        </w:rPr>
        <w:t>,</w:t>
      </w:r>
      <w:r w:rsidR="00906812">
        <w:rPr>
          <w:rStyle w:val="Znakapoznpodarou"/>
          <w:rFonts w:ascii="Times New Roman" w:hAnsi="Times New Roman" w:cs="Times New Roman"/>
          <w:sz w:val="24"/>
          <w:szCs w:val="24"/>
        </w:rPr>
        <w:footnoteReference w:id="202"/>
      </w:r>
      <w:r w:rsidR="0034468B">
        <w:rPr>
          <w:rFonts w:ascii="Times New Roman" w:hAnsi="Times New Roman" w:cs="Times New Roman"/>
          <w:sz w:val="24"/>
          <w:szCs w:val="24"/>
        </w:rPr>
        <w:t xml:space="preserve"> zbytky dláždění a schodů na tzv. </w:t>
      </w:r>
      <w:proofErr w:type="spellStart"/>
      <w:r w:rsidR="0034468B">
        <w:rPr>
          <w:rFonts w:ascii="Times New Roman" w:hAnsi="Times New Roman" w:cs="Times New Roman"/>
          <w:sz w:val="24"/>
          <w:szCs w:val="24"/>
        </w:rPr>
        <w:t>Lithostrotu</w:t>
      </w:r>
      <w:proofErr w:type="spellEnd"/>
      <w:r w:rsidR="00F943CA">
        <w:rPr>
          <w:rFonts w:ascii="Times New Roman" w:hAnsi="Times New Roman" w:cs="Times New Roman"/>
          <w:sz w:val="24"/>
          <w:szCs w:val="24"/>
        </w:rPr>
        <w:t>,</w:t>
      </w:r>
      <w:r w:rsidR="00877003">
        <w:rPr>
          <w:rStyle w:val="Znakapoznpodarou"/>
          <w:rFonts w:ascii="Times New Roman" w:hAnsi="Times New Roman" w:cs="Times New Roman"/>
          <w:sz w:val="24"/>
          <w:szCs w:val="24"/>
        </w:rPr>
        <w:footnoteReference w:id="203"/>
      </w:r>
      <w:r w:rsidR="00F943CA">
        <w:rPr>
          <w:rFonts w:ascii="Times New Roman" w:hAnsi="Times New Roman" w:cs="Times New Roman"/>
          <w:sz w:val="24"/>
          <w:szCs w:val="24"/>
        </w:rPr>
        <w:t xml:space="preserve"> </w:t>
      </w:r>
      <w:r w:rsidR="0080652D">
        <w:rPr>
          <w:rFonts w:ascii="Times New Roman" w:hAnsi="Times New Roman" w:cs="Times New Roman"/>
          <w:sz w:val="24"/>
          <w:szCs w:val="24"/>
        </w:rPr>
        <w:t xml:space="preserve">či </w:t>
      </w:r>
      <w:r w:rsidR="00F943CA">
        <w:rPr>
          <w:rFonts w:ascii="Times New Roman" w:hAnsi="Times New Roman" w:cs="Times New Roman"/>
          <w:sz w:val="24"/>
          <w:szCs w:val="24"/>
        </w:rPr>
        <w:t>oblouk Ecce homo</w:t>
      </w:r>
      <w:r w:rsidR="0080652D">
        <w:rPr>
          <w:rFonts w:ascii="Times New Roman" w:hAnsi="Times New Roman" w:cs="Times New Roman"/>
          <w:sz w:val="24"/>
          <w:szCs w:val="24"/>
        </w:rPr>
        <w:t>.</w:t>
      </w:r>
      <w:r w:rsidR="00F943CA">
        <w:rPr>
          <w:rStyle w:val="Znakapoznpodarou"/>
          <w:rFonts w:ascii="Times New Roman" w:hAnsi="Times New Roman" w:cs="Times New Roman"/>
          <w:sz w:val="24"/>
          <w:szCs w:val="24"/>
        </w:rPr>
        <w:footnoteReference w:id="204"/>
      </w:r>
    </w:p>
    <w:p w14:paraId="24E94A25" w14:textId="50B0E8F6" w:rsidR="00530F5E" w:rsidRDefault="007403F4" w:rsidP="00D241C8">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Jeruzalém </w:t>
      </w:r>
      <w:r w:rsidR="00034288">
        <w:rPr>
          <w:rFonts w:ascii="Times New Roman" w:hAnsi="Times New Roman" w:cs="Times New Roman"/>
          <w:sz w:val="24"/>
          <w:szCs w:val="24"/>
        </w:rPr>
        <w:t xml:space="preserve">i celá Palestina </w:t>
      </w:r>
      <w:r>
        <w:rPr>
          <w:rFonts w:ascii="Times New Roman" w:hAnsi="Times New Roman" w:cs="Times New Roman"/>
          <w:sz w:val="24"/>
          <w:szCs w:val="24"/>
        </w:rPr>
        <w:t>skrýv</w:t>
      </w:r>
      <w:r w:rsidR="00034288">
        <w:rPr>
          <w:rFonts w:ascii="Times New Roman" w:hAnsi="Times New Roman" w:cs="Times New Roman"/>
          <w:sz w:val="24"/>
          <w:szCs w:val="24"/>
        </w:rPr>
        <w:t>ají</w:t>
      </w:r>
      <w:r>
        <w:rPr>
          <w:rFonts w:ascii="Times New Roman" w:hAnsi="Times New Roman" w:cs="Times New Roman"/>
          <w:sz w:val="24"/>
          <w:szCs w:val="24"/>
        </w:rPr>
        <w:t xml:space="preserve"> </w:t>
      </w:r>
      <w:r w:rsidR="00056E32">
        <w:rPr>
          <w:rFonts w:ascii="Times New Roman" w:hAnsi="Times New Roman" w:cs="Times New Roman"/>
          <w:sz w:val="24"/>
          <w:szCs w:val="24"/>
        </w:rPr>
        <w:t xml:space="preserve">několik antických pamětihodností, </w:t>
      </w:r>
      <w:r w:rsidR="00034288">
        <w:rPr>
          <w:rFonts w:ascii="Times New Roman" w:hAnsi="Times New Roman" w:cs="Times New Roman"/>
          <w:sz w:val="24"/>
          <w:szCs w:val="24"/>
        </w:rPr>
        <w:t>a to jak v případě J. Sedláčka, tak v případě Jindřicha z </w:t>
      </w:r>
      <w:proofErr w:type="spellStart"/>
      <w:r w:rsidR="00034288">
        <w:rPr>
          <w:rFonts w:ascii="Times New Roman" w:hAnsi="Times New Roman" w:cs="Times New Roman"/>
          <w:sz w:val="24"/>
          <w:szCs w:val="24"/>
        </w:rPr>
        <w:t>Himmlu</w:t>
      </w:r>
      <w:proofErr w:type="spellEnd"/>
      <w:r w:rsidR="00034288">
        <w:rPr>
          <w:rFonts w:ascii="Times New Roman" w:hAnsi="Times New Roman" w:cs="Times New Roman"/>
          <w:sz w:val="24"/>
          <w:szCs w:val="24"/>
        </w:rPr>
        <w:t>.</w:t>
      </w:r>
      <w:r w:rsidR="00D241C8">
        <w:rPr>
          <w:rFonts w:ascii="Times New Roman" w:hAnsi="Times New Roman" w:cs="Times New Roman"/>
          <w:sz w:val="24"/>
          <w:szCs w:val="24"/>
        </w:rPr>
        <w:t xml:space="preserve"> Torza původních staveb jsou rozeseta po všech historických koutech země, nicméně jsou to stále jen torza</w:t>
      </w:r>
      <w:r w:rsidR="00EE5E1A">
        <w:rPr>
          <w:rFonts w:ascii="Times New Roman" w:hAnsi="Times New Roman" w:cs="Times New Roman"/>
          <w:sz w:val="24"/>
          <w:szCs w:val="24"/>
        </w:rPr>
        <w:t xml:space="preserve"> či </w:t>
      </w:r>
      <w:r w:rsidR="00D241C8">
        <w:rPr>
          <w:rFonts w:ascii="Times New Roman" w:hAnsi="Times New Roman" w:cs="Times New Roman"/>
          <w:sz w:val="24"/>
          <w:szCs w:val="24"/>
        </w:rPr>
        <w:t xml:space="preserve">v mnohých případech jen nepatrné zbytky. Monumentální stavby chrámů </w:t>
      </w:r>
      <w:r w:rsidR="002854AF">
        <w:rPr>
          <w:rFonts w:ascii="Times New Roman" w:hAnsi="Times New Roman" w:cs="Times New Roman"/>
          <w:sz w:val="24"/>
          <w:szCs w:val="24"/>
        </w:rPr>
        <w:t xml:space="preserve">a jiných staveb </w:t>
      </w:r>
      <w:r w:rsidR="00D241C8">
        <w:rPr>
          <w:rFonts w:ascii="Times New Roman" w:hAnsi="Times New Roman" w:cs="Times New Roman"/>
          <w:sz w:val="24"/>
          <w:szCs w:val="24"/>
        </w:rPr>
        <w:t>jako v Římě bychom tu hledali marně.</w:t>
      </w:r>
      <w:r w:rsidR="00EE5E1A">
        <w:rPr>
          <w:rFonts w:ascii="Times New Roman" w:hAnsi="Times New Roman" w:cs="Times New Roman"/>
          <w:sz w:val="24"/>
          <w:szCs w:val="24"/>
        </w:rPr>
        <w:t xml:space="preserve"> </w:t>
      </w:r>
    </w:p>
    <w:p w14:paraId="2DE60EF1" w14:textId="6DD80AC4" w:rsidR="001A6198" w:rsidRDefault="001A6198" w:rsidP="00D241C8">
      <w:pPr>
        <w:spacing w:before="100" w:beforeAutospacing="1" w:after="100" w:afterAutospacing="1" w:line="360" w:lineRule="auto"/>
        <w:ind w:firstLine="709"/>
        <w:rPr>
          <w:rFonts w:ascii="Times New Roman" w:hAnsi="Times New Roman" w:cs="Times New Roman"/>
          <w:sz w:val="24"/>
          <w:szCs w:val="24"/>
        </w:rPr>
      </w:pPr>
    </w:p>
    <w:p w14:paraId="1421EB88" w14:textId="77777777" w:rsidR="001A6198" w:rsidRDefault="001A6198" w:rsidP="00D241C8">
      <w:pPr>
        <w:spacing w:before="100" w:beforeAutospacing="1" w:after="100" w:afterAutospacing="1" w:line="360" w:lineRule="auto"/>
        <w:ind w:firstLine="709"/>
        <w:rPr>
          <w:rFonts w:ascii="Times New Roman" w:hAnsi="Times New Roman" w:cs="Times New Roman"/>
          <w:sz w:val="24"/>
          <w:szCs w:val="24"/>
        </w:rPr>
      </w:pPr>
    </w:p>
    <w:p w14:paraId="01F9AC88" w14:textId="77777777" w:rsidR="00F220F4" w:rsidRDefault="00F220F4" w:rsidP="00B5039A">
      <w:pPr>
        <w:spacing w:before="100" w:beforeAutospacing="1" w:after="100" w:afterAutospacing="1" w:line="360" w:lineRule="auto"/>
        <w:ind w:firstLine="709"/>
        <w:rPr>
          <w:rFonts w:ascii="Times New Roman" w:hAnsi="Times New Roman" w:cs="Times New Roman"/>
          <w:sz w:val="24"/>
          <w:szCs w:val="24"/>
        </w:rPr>
      </w:pPr>
    </w:p>
    <w:p w14:paraId="6CD10332" w14:textId="77777777" w:rsidR="00D21693" w:rsidRPr="00067222" w:rsidRDefault="00D21693" w:rsidP="00700AD2">
      <w:pPr>
        <w:spacing w:before="100" w:beforeAutospacing="1" w:after="100" w:afterAutospacing="1" w:line="360" w:lineRule="auto"/>
        <w:rPr>
          <w:rFonts w:ascii="Times New Roman" w:hAnsi="Times New Roman" w:cs="Times New Roman"/>
          <w:sz w:val="24"/>
          <w:szCs w:val="24"/>
        </w:rPr>
      </w:pPr>
    </w:p>
    <w:p w14:paraId="42BD65C3" w14:textId="395DF612" w:rsidR="00254D6C" w:rsidRPr="00B671EB" w:rsidRDefault="00254D6C" w:rsidP="00B671EB">
      <w:pPr>
        <w:pStyle w:val="Nadpis4"/>
        <w:jc w:val="center"/>
        <w:rPr>
          <w:rFonts w:ascii="Times New Roman" w:hAnsi="Times New Roman" w:cs="Times New Roman"/>
          <w:b/>
          <w:bCs/>
          <w:i w:val="0"/>
          <w:iCs w:val="0"/>
          <w:color w:val="000000" w:themeColor="text1"/>
          <w:sz w:val="28"/>
          <w:szCs w:val="28"/>
        </w:rPr>
      </w:pPr>
      <w:r w:rsidRPr="00B671EB">
        <w:rPr>
          <w:rFonts w:ascii="Times New Roman" w:hAnsi="Times New Roman" w:cs="Times New Roman"/>
          <w:b/>
          <w:bCs/>
          <w:i w:val="0"/>
          <w:iCs w:val="0"/>
          <w:color w:val="000000" w:themeColor="text1"/>
          <w:sz w:val="28"/>
          <w:szCs w:val="28"/>
        </w:rPr>
        <w:lastRenderedPageBreak/>
        <w:t>CESTOVNÍ PRŮVODCE ZA TURISTIKOU</w:t>
      </w:r>
    </w:p>
    <w:p w14:paraId="61B4A1E4" w14:textId="77777777" w:rsidR="00D9114C" w:rsidRDefault="00D9114C" w:rsidP="00D9114C">
      <w:pPr>
        <w:pStyle w:val="Nadpis4"/>
        <w:numPr>
          <w:ilvl w:val="0"/>
          <w:numId w:val="0"/>
        </w:numPr>
        <w:ind w:left="864"/>
        <w:rPr>
          <w:rFonts w:ascii="Times New Roman" w:hAnsi="Times New Roman" w:cs="Times New Roman"/>
          <w:b/>
          <w:bCs/>
          <w:i w:val="0"/>
          <w:iCs w:val="0"/>
          <w:color w:val="000000" w:themeColor="text1"/>
          <w:sz w:val="28"/>
          <w:szCs w:val="28"/>
        </w:rPr>
      </w:pPr>
    </w:p>
    <w:p w14:paraId="6FD732FF" w14:textId="32058AEB" w:rsidR="00C835F0" w:rsidRPr="00786E92" w:rsidRDefault="00C835F0" w:rsidP="00786E92">
      <w:pPr>
        <w:pStyle w:val="Nadpis5"/>
        <w:jc w:val="center"/>
        <w:rPr>
          <w:rFonts w:ascii="Times New Roman" w:hAnsi="Times New Roman" w:cs="Times New Roman"/>
          <w:b/>
          <w:bCs/>
          <w:color w:val="000000" w:themeColor="text1"/>
          <w:sz w:val="28"/>
          <w:szCs w:val="28"/>
        </w:rPr>
      </w:pPr>
      <w:r w:rsidRPr="00786E92">
        <w:rPr>
          <w:rFonts w:ascii="Times New Roman" w:hAnsi="Times New Roman" w:cs="Times New Roman"/>
          <w:b/>
          <w:bCs/>
          <w:color w:val="000000" w:themeColor="text1"/>
          <w:sz w:val="28"/>
          <w:szCs w:val="28"/>
        </w:rPr>
        <w:t>J</w:t>
      </w:r>
      <w:r w:rsidR="00780C5B" w:rsidRPr="00786E92">
        <w:rPr>
          <w:rFonts w:ascii="Times New Roman" w:hAnsi="Times New Roman" w:cs="Times New Roman"/>
          <w:b/>
          <w:bCs/>
          <w:color w:val="000000" w:themeColor="text1"/>
          <w:sz w:val="28"/>
          <w:szCs w:val="28"/>
        </w:rPr>
        <w:t xml:space="preserve">osef </w:t>
      </w:r>
      <w:proofErr w:type="spellStart"/>
      <w:r w:rsidR="00780C5B" w:rsidRPr="00786E92">
        <w:rPr>
          <w:rFonts w:ascii="Times New Roman" w:hAnsi="Times New Roman" w:cs="Times New Roman"/>
          <w:b/>
          <w:bCs/>
          <w:color w:val="000000" w:themeColor="text1"/>
          <w:sz w:val="28"/>
          <w:szCs w:val="28"/>
        </w:rPr>
        <w:t>Flekáček</w:t>
      </w:r>
      <w:proofErr w:type="spellEnd"/>
    </w:p>
    <w:p w14:paraId="3DAB96D2" w14:textId="3C655C51" w:rsidR="00C835F0" w:rsidRPr="00780C5B" w:rsidRDefault="00C835F0" w:rsidP="00C835F0">
      <w:pPr>
        <w:pStyle w:val="Nadpis4"/>
        <w:numPr>
          <w:ilvl w:val="0"/>
          <w:numId w:val="0"/>
        </w:numPr>
        <w:ind w:left="864"/>
        <w:jc w:val="center"/>
        <w:rPr>
          <w:rFonts w:ascii="Times New Roman" w:hAnsi="Times New Roman" w:cs="Times New Roman"/>
          <w:b/>
          <w:bCs/>
          <w:color w:val="000000" w:themeColor="text1"/>
          <w:sz w:val="28"/>
          <w:szCs w:val="28"/>
        </w:rPr>
      </w:pPr>
      <w:r w:rsidRPr="00780C5B">
        <w:rPr>
          <w:rFonts w:ascii="Times New Roman" w:hAnsi="Times New Roman" w:cs="Times New Roman"/>
          <w:b/>
          <w:bCs/>
          <w:color w:val="000000" w:themeColor="text1"/>
          <w:sz w:val="28"/>
          <w:szCs w:val="28"/>
        </w:rPr>
        <w:t xml:space="preserve">Průvodce po Itálii: praktická konversační knížka pro </w:t>
      </w:r>
      <w:proofErr w:type="spellStart"/>
      <w:r w:rsidRPr="00780C5B">
        <w:rPr>
          <w:rFonts w:ascii="Times New Roman" w:hAnsi="Times New Roman" w:cs="Times New Roman"/>
          <w:b/>
          <w:bCs/>
          <w:color w:val="000000" w:themeColor="text1"/>
          <w:sz w:val="28"/>
          <w:szCs w:val="28"/>
        </w:rPr>
        <w:t>touristy</w:t>
      </w:r>
      <w:proofErr w:type="spellEnd"/>
      <w:r w:rsidRPr="00780C5B">
        <w:rPr>
          <w:rFonts w:ascii="Times New Roman" w:hAnsi="Times New Roman" w:cs="Times New Roman"/>
          <w:b/>
          <w:bCs/>
          <w:color w:val="000000" w:themeColor="text1"/>
          <w:sz w:val="28"/>
          <w:szCs w:val="28"/>
        </w:rPr>
        <w:t xml:space="preserve"> a cestující</w:t>
      </w:r>
      <w:r w:rsidR="00A47665" w:rsidRPr="00780C5B">
        <w:rPr>
          <w:rFonts w:ascii="Times New Roman" w:hAnsi="Times New Roman" w:cs="Times New Roman"/>
          <w:b/>
          <w:bCs/>
          <w:color w:val="000000" w:themeColor="text1"/>
          <w:sz w:val="28"/>
          <w:szCs w:val="28"/>
        </w:rPr>
        <w:t>…</w:t>
      </w:r>
    </w:p>
    <w:p w14:paraId="1793593C" w14:textId="0AD3030E" w:rsidR="0036215E" w:rsidRDefault="0036215E" w:rsidP="0036215E"/>
    <w:p w14:paraId="246C3ED5" w14:textId="5C854C2B" w:rsidR="0036215E" w:rsidRPr="001C43EB" w:rsidRDefault="0036215E" w:rsidP="001C43EB">
      <w:pPr>
        <w:pStyle w:val="Nadpis5"/>
        <w:numPr>
          <w:ilvl w:val="0"/>
          <w:numId w:val="0"/>
        </w:numPr>
        <w:ind w:left="1008"/>
        <w:rPr>
          <w:rFonts w:ascii="Times New Roman" w:hAnsi="Times New Roman" w:cs="Times New Roman"/>
          <w:b/>
          <w:bCs/>
          <w:color w:val="000000" w:themeColor="text1"/>
          <w:sz w:val="24"/>
          <w:szCs w:val="24"/>
        </w:rPr>
      </w:pPr>
      <w:r w:rsidRPr="0036215E">
        <w:rPr>
          <w:rFonts w:ascii="Times New Roman" w:hAnsi="Times New Roman" w:cs="Times New Roman"/>
          <w:b/>
          <w:bCs/>
          <w:color w:val="000000" w:themeColor="text1"/>
          <w:sz w:val="24"/>
          <w:szCs w:val="24"/>
        </w:rPr>
        <w:t xml:space="preserve">K osobnosti a dílu Josefa </w:t>
      </w:r>
      <w:proofErr w:type="spellStart"/>
      <w:r w:rsidRPr="0036215E">
        <w:rPr>
          <w:rFonts w:ascii="Times New Roman" w:hAnsi="Times New Roman" w:cs="Times New Roman"/>
          <w:b/>
          <w:bCs/>
          <w:color w:val="000000" w:themeColor="text1"/>
          <w:sz w:val="24"/>
          <w:szCs w:val="24"/>
        </w:rPr>
        <w:t>Flekáčka</w:t>
      </w:r>
      <w:proofErr w:type="spellEnd"/>
      <w:r w:rsidRPr="0036215E">
        <w:rPr>
          <w:rFonts w:ascii="Times New Roman" w:hAnsi="Times New Roman" w:cs="Times New Roman"/>
          <w:b/>
          <w:bCs/>
          <w:color w:val="000000" w:themeColor="text1"/>
          <w:sz w:val="24"/>
          <w:szCs w:val="24"/>
        </w:rPr>
        <w:t xml:space="preserve"> </w:t>
      </w:r>
    </w:p>
    <w:p w14:paraId="38196956" w14:textId="4AAC8C2F" w:rsidR="00A0206E" w:rsidRDefault="008E10B0" w:rsidP="000E10BF">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Josef </w:t>
      </w:r>
      <w:proofErr w:type="spellStart"/>
      <w:r>
        <w:rPr>
          <w:rFonts w:ascii="Times New Roman" w:hAnsi="Times New Roman" w:cs="Times New Roman"/>
          <w:sz w:val="24"/>
          <w:szCs w:val="24"/>
        </w:rPr>
        <w:t>Flekáček</w:t>
      </w:r>
      <w:proofErr w:type="spellEnd"/>
      <w:r>
        <w:rPr>
          <w:rFonts w:ascii="Times New Roman" w:hAnsi="Times New Roman" w:cs="Times New Roman"/>
          <w:sz w:val="24"/>
          <w:szCs w:val="24"/>
        </w:rPr>
        <w:t xml:space="preserve"> (*1857, †1906) byl český pedagog, spisovatel a</w:t>
      </w:r>
      <w:r w:rsidR="008B6DBE">
        <w:rPr>
          <w:rFonts w:ascii="Times New Roman" w:hAnsi="Times New Roman" w:cs="Times New Roman"/>
          <w:sz w:val="24"/>
          <w:szCs w:val="24"/>
        </w:rPr>
        <w:t> </w:t>
      </w:r>
      <w:r>
        <w:rPr>
          <w:rFonts w:ascii="Times New Roman" w:hAnsi="Times New Roman" w:cs="Times New Roman"/>
          <w:sz w:val="24"/>
          <w:szCs w:val="24"/>
        </w:rPr>
        <w:t>překladatel. Studoval na nižším gymnáziu v</w:t>
      </w:r>
      <w:r w:rsidR="002E2199">
        <w:rPr>
          <w:rFonts w:ascii="Times New Roman" w:hAnsi="Times New Roman" w:cs="Times New Roman"/>
          <w:sz w:val="24"/>
          <w:szCs w:val="24"/>
        </w:rPr>
        <w:t> </w:t>
      </w:r>
      <w:r>
        <w:rPr>
          <w:rFonts w:ascii="Times New Roman" w:hAnsi="Times New Roman" w:cs="Times New Roman"/>
          <w:sz w:val="24"/>
          <w:szCs w:val="24"/>
        </w:rPr>
        <w:t>Benešově</w:t>
      </w:r>
      <w:r w:rsidR="002E2199">
        <w:rPr>
          <w:rFonts w:ascii="Times New Roman" w:hAnsi="Times New Roman" w:cs="Times New Roman"/>
          <w:sz w:val="24"/>
          <w:szCs w:val="24"/>
        </w:rPr>
        <w:t xml:space="preserve"> a </w:t>
      </w:r>
      <w:r>
        <w:rPr>
          <w:rFonts w:ascii="Times New Roman" w:hAnsi="Times New Roman" w:cs="Times New Roman"/>
          <w:sz w:val="24"/>
          <w:szCs w:val="24"/>
        </w:rPr>
        <w:t>poté pokračoval v učitelském ústavu v Praze, kde úspěšně roku 1876 odmaturoval.</w:t>
      </w:r>
      <w:r w:rsidR="000E10BF">
        <w:rPr>
          <w:rFonts w:ascii="Times New Roman" w:hAnsi="Times New Roman" w:cs="Times New Roman"/>
          <w:sz w:val="24"/>
          <w:szCs w:val="24"/>
        </w:rPr>
        <w:t xml:space="preserve"> Než nastoupil jako řídící učitel měšťanské školy v Praze na Žižkově, vyučoval nějakou dobu v obcích </w:t>
      </w:r>
      <w:proofErr w:type="spellStart"/>
      <w:r w:rsidR="000E10BF">
        <w:rPr>
          <w:rFonts w:ascii="Times New Roman" w:hAnsi="Times New Roman" w:cs="Times New Roman"/>
          <w:sz w:val="24"/>
          <w:szCs w:val="24"/>
        </w:rPr>
        <w:t>Šopka</w:t>
      </w:r>
      <w:proofErr w:type="spellEnd"/>
      <w:r w:rsidR="000E10BF">
        <w:rPr>
          <w:rFonts w:ascii="Times New Roman" w:hAnsi="Times New Roman" w:cs="Times New Roman"/>
          <w:sz w:val="24"/>
          <w:szCs w:val="24"/>
        </w:rPr>
        <w:t xml:space="preserve"> a Vysočany</w:t>
      </w:r>
      <w:r w:rsidR="0064656A">
        <w:rPr>
          <w:rFonts w:ascii="Times New Roman" w:hAnsi="Times New Roman" w:cs="Times New Roman"/>
          <w:sz w:val="24"/>
          <w:szCs w:val="24"/>
        </w:rPr>
        <w:t xml:space="preserve"> (dnes Praha).</w:t>
      </w:r>
      <w:r w:rsidR="005B76B2">
        <w:rPr>
          <w:rStyle w:val="Znakapoznpodarou"/>
          <w:rFonts w:ascii="Times New Roman" w:hAnsi="Times New Roman" w:cs="Times New Roman"/>
          <w:sz w:val="24"/>
          <w:szCs w:val="24"/>
        </w:rPr>
        <w:footnoteReference w:id="205"/>
      </w:r>
    </w:p>
    <w:p w14:paraId="2DA20F3A" w14:textId="2ECD4660" w:rsidR="001B517F" w:rsidRDefault="001B517F" w:rsidP="000E10BF">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Vedle své regulérní profese se </w:t>
      </w:r>
      <w:r w:rsidR="00014EB6">
        <w:rPr>
          <w:rFonts w:ascii="Times New Roman" w:hAnsi="Times New Roman" w:cs="Times New Roman"/>
          <w:sz w:val="24"/>
          <w:szCs w:val="24"/>
        </w:rPr>
        <w:t xml:space="preserve">J. </w:t>
      </w:r>
      <w:proofErr w:type="spellStart"/>
      <w:r>
        <w:rPr>
          <w:rFonts w:ascii="Times New Roman" w:hAnsi="Times New Roman" w:cs="Times New Roman"/>
          <w:sz w:val="24"/>
          <w:szCs w:val="24"/>
        </w:rPr>
        <w:t>Flekáček</w:t>
      </w:r>
      <w:proofErr w:type="spellEnd"/>
      <w:r>
        <w:rPr>
          <w:rFonts w:ascii="Times New Roman" w:hAnsi="Times New Roman" w:cs="Times New Roman"/>
          <w:sz w:val="24"/>
          <w:szCs w:val="24"/>
        </w:rPr>
        <w:t xml:space="preserve"> živil také překlady </w:t>
      </w:r>
      <w:r w:rsidR="004B1D88">
        <w:rPr>
          <w:rFonts w:ascii="Times New Roman" w:hAnsi="Times New Roman" w:cs="Times New Roman"/>
          <w:sz w:val="24"/>
          <w:szCs w:val="24"/>
        </w:rPr>
        <w:t xml:space="preserve">prózy </w:t>
      </w:r>
      <w:r>
        <w:rPr>
          <w:rFonts w:ascii="Times New Roman" w:hAnsi="Times New Roman" w:cs="Times New Roman"/>
          <w:sz w:val="24"/>
          <w:szCs w:val="24"/>
        </w:rPr>
        <w:t xml:space="preserve">z italského jazyka, samostatně publikoval </w:t>
      </w:r>
      <w:r w:rsidR="004B1D88">
        <w:rPr>
          <w:rFonts w:ascii="Times New Roman" w:hAnsi="Times New Roman" w:cs="Times New Roman"/>
          <w:sz w:val="24"/>
          <w:szCs w:val="24"/>
        </w:rPr>
        <w:t>recenze, básně, povídky, eseje</w:t>
      </w:r>
      <w:r w:rsidR="00F64D4C">
        <w:rPr>
          <w:rFonts w:ascii="Times New Roman" w:hAnsi="Times New Roman" w:cs="Times New Roman"/>
          <w:sz w:val="24"/>
          <w:szCs w:val="24"/>
        </w:rPr>
        <w:t>, psal gratulanty</w:t>
      </w:r>
      <w:r w:rsidR="002C0C0B">
        <w:rPr>
          <w:rFonts w:ascii="Times New Roman" w:hAnsi="Times New Roman" w:cs="Times New Roman"/>
          <w:sz w:val="24"/>
          <w:szCs w:val="24"/>
        </w:rPr>
        <w:t>, historickou beletrii</w:t>
      </w:r>
      <w:r w:rsidR="004B1D88">
        <w:rPr>
          <w:rFonts w:ascii="Times New Roman" w:hAnsi="Times New Roman" w:cs="Times New Roman"/>
          <w:sz w:val="24"/>
          <w:szCs w:val="24"/>
        </w:rPr>
        <w:t xml:space="preserve"> či vlastní divadelní hr</w:t>
      </w:r>
      <w:r w:rsidR="00D173D3">
        <w:rPr>
          <w:rFonts w:ascii="Times New Roman" w:hAnsi="Times New Roman" w:cs="Times New Roman"/>
          <w:sz w:val="24"/>
          <w:szCs w:val="24"/>
        </w:rPr>
        <w:t>y, jeho literárních aktivit však bylo víc.</w:t>
      </w:r>
      <w:r w:rsidR="002C0C0B">
        <w:rPr>
          <w:rFonts w:ascii="Times New Roman" w:hAnsi="Times New Roman" w:cs="Times New Roman"/>
          <w:sz w:val="24"/>
          <w:szCs w:val="24"/>
        </w:rPr>
        <w:t xml:space="preserve"> </w:t>
      </w:r>
      <w:r w:rsidR="000775C0">
        <w:rPr>
          <w:rFonts w:ascii="Times New Roman" w:hAnsi="Times New Roman" w:cs="Times New Roman"/>
          <w:sz w:val="24"/>
          <w:szCs w:val="24"/>
        </w:rPr>
        <w:t>Jeho dílem se prolínal silný didaktismus s katolicismem, obojí značně citelné například v divadelních recenzích či literární kritice</w:t>
      </w:r>
      <w:r w:rsidR="00A962AE">
        <w:rPr>
          <w:rFonts w:ascii="Times New Roman" w:hAnsi="Times New Roman" w:cs="Times New Roman"/>
          <w:sz w:val="24"/>
          <w:szCs w:val="24"/>
        </w:rPr>
        <w:t xml:space="preserve"> (katolický akcent je patrný také v kapitole k Římu v jeho </w:t>
      </w:r>
      <w:r w:rsidR="00A962AE">
        <w:rPr>
          <w:rFonts w:ascii="Times New Roman" w:hAnsi="Times New Roman" w:cs="Times New Roman"/>
          <w:i/>
          <w:iCs/>
          <w:sz w:val="24"/>
          <w:szCs w:val="24"/>
        </w:rPr>
        <w:t xml:space="preserve">Průvodci po </w:t>
      </w:r>
      <w:r w:rsidR="00A962AE" w:rsidRPr="0046325C">
        <w:rPr>
          <w:rFonts w:ascii="Times New Roman" w:hAnsi="Times New Roman" w:cs="Times New Roman"/>
          <w:i/>
          <w:iCs/>
          <w:sz w:val="24"/>
          <w:szCs w:val="24"/>
        </w:rPr>
        <w:t>Itálii</w:t>
      </w:r>
      <w:r w:rsidR="0046325C">
        <w:rPr>
          <w:rFonts w:ascii="Times New Roman" w:hAnsi="Times New Roman" w:cs="Times New Roman"/>
          <w:i/>
          <w:iCs/>
          <w:sz w:val="24"/>
          <w:szCs w:val="24"/>
        </w:rPr>
        <w:t xml:space="preserve">, </w:t>
      </w:r>
      <w:r w:rsidR="0046325C">
        <w:rPr>
          <w:rFonts w:ascii="Times New Roman" w:hAnsi="Times New Roman" w:cs="Times New Roman"/>
          <w:sz w:val="24"/>
          <w:szCs w:val="24"/>
        </w:rPr>
        <w:t>v němž pečlivě rozlišuje pohanskou a křesťanskou minulost i přítomnost napříč římskými památkami a dějinami</w:t>
      </w:r>
      <w:r w:rsidR="002E132C">
        <w:rPr>
          <w:rStyle w:val="Znakapoznpodarou"/>
          <w:rFonts w:ascii="Times New Roman" w:hAnsi="Times New Roman" w:cs="Times New Roman"/>
          <w:sz w:val="24"/>
          <w:szCs w:val="24"/>
        </w:rPr>
        <w:footnoteReference w:id="206"/>
      </w:r>
      <w:r w:rsidR="0046325C">
        <w:rPr>
          <w:rFonts w:ascii="Times New Roman" w:hAnsi="Times New Roman" w:cs="Times New Roman"/>
          <w:sz w:val="24"/>
          <w:szCs w:val="24"/>
        </w:rPr>
        <w:t>).</w:t>
      </w:r>
      <w:r w:rsidR="005B76B2">
        <w:rPr>
          <w:rFonts w:ascii="Times New Roman" w:hAnsi="Times New Roman" w:cs="Times New Roman"/>
          <w:sz w:val="24"/>
          <w:szCs w:val="24"/>
        </w:rPr>
        <w:t xml:space="preserve"> K časopisům, do nichž dopisoval, patřily mimo jiné </w:t>
      </w:r>
      <w:r w:rsidR="009E5486" w:rsidRPr="00C12B36">
        <w:rPr>
          <w:rFonts w:ascii="Times New Roman" w:hAnsi="Times New Roman" w:cs="Times New Roman"/>
          <w:sz w:val="24"/>
          <w:szCs w:val="24"/>
        </w:rPr>
        <w:t xml:space="preserve">Lumír, Světozor, Komenský, </w:t>
      </w:r>
      <w:proofErr w:type="spellStart"/>
      <w:r w:rsidR="009E5486" w:rsidRPr="00C12B36">
        <w:rPr>
          <w:rFonts w:ascii="Times New Roman" w:hAnsi="Times New Roman" w:cs="Times New Roman"/>
          <w:sz w:val="24"/>
          <w:szCs w:val="24"/>
        </w:rPr>
        <w:t>Vlasť</w:t>
      </w:r>
      <w:proofErr w:type="spellEnd"/>
      <w:r w:rsidR="009E5486" w:rsidRPr="00C12B36">
        <w:rPr>
          <w:rFonts w:ascii="Times New Roman" w:hAnsi="Times New Roman" w:cs="Times New Roman"/>
          <w:sz w:val="24"/>
          <w:szCs w:val="24"/>
        </w:rPr>
        <w:t>, Česká škola nebo Vychovatel</w:t>
      </w:r>
      <w:r w:rsidR="009E5486">
        <w:rPr>
          <w:rFonts w:ascii="Times New Roman" w:hAnsi="Times New Roman" w:cs="Times New Roman"/>
          <w:i/>
          <w:iCs/>
          <w:sz w:val="24"/>
          <w:szCs w:val="24"/>
        </w:rPr>
        <w:t>.</w:t>
      </w:r>
      <w:r w:rsidR="00396ED9">
        <w:rPr>
          <w:rFonts w:ascii="Times New Roman" w:hAnsi="Times New Roman" w:cs="Times New Roman"/>
          <w:i/>
          <w:iCs/>
          <w:sz w:val="24"/>
          <w:szCs w:val="24"/>
        </w:rPr>
        <w:t xml:space="preserve"> </w:t>
      </w:r>
      <w:r w:rsidR="00396ED9">
        <w:rPr>
          <w:rFonts w:ascii="Times New Roman" w:hAnsi="Times New Roman" w:cs="Times New Roman"/>
          <w:sz w:val="24"/>
          <w:szCs w:val="24"/>
        </w:rPr>
        <w:t xml:space="preserve">Publikoval jak pod vlastním jménem, tak pod pseudonymem </w:t>
      </w:r>
      <w:proofErr w:type="spellStart"/>
      <w:r w:rsidR="00396ED9">
        <w:rPr>
          <w:rFonts w:ascii="Times New Roman" w:hAnsi="Times New Roman" w:cs="Times New Roman"/>
          <w:sz w:val="24"/>
          <w:szCs w:val="24"/>
        </w:rPr>
        <w:t>Jos</w:t>
      </w:r>
      <w:proofErr w:type="spellEnd"/>
      <w:r w:rsidR="00396ED9">
        <w:rPr>
          <w:rFonts w:ascii="Times New Roman" w:hAnsi="Times New Roman" w:cs="Times New Roman"/>
          <w:sz w:val="24"/>
          <w:szCs w:val="24"/>
        </w:rPr>
        <w:t xml:space="preserve">. </w:t>
      </w:r>
      <w:proofErr w:type="spellStart"/>
      <w:r w:rsidR="00396ED9">
        <w:rPr>
          <w:rFonts w:ascii="Times New Roman" w:hAnsi="Times New Roman" w:cs="Times New Roman"/>
          <w:sz w:val="24"/>
          <w:szCs w:val="24"/>
        </w:rPr>
        <w:t>Fl</w:t>
      </w:r>
      <w:proofErr w:type="spellEnd"/>
      <w:r w:rsidR="00396ED9">
        <w:rPr>
          <w:rFonts w:ascii="Times New Roman" w:hAnsi="Times New Roman" w:cs="Times New Roman"/>
          <w:sz w:val="24"/>
          <w:szCs w:val="24"/>
        </w:rPr>
        <w:t xml:space="preserve">. Karafiát nebo jen </w:t>
      </w:r>
      <w:proofErr w:type="spellStart"/>
      <w:r w:rsidR="00396ED9">
        <w:rPr>
          <w:rFonts w:ascii="Times New Roman" w:hAnsi="Times New Roman" w:cs="Times New Roman"/>
          <w:sz w:val="24"/>
          <w:szCs w:val="24"/>
        </w:rPr>
        <w:t>Jos</w:t>
      </w:r>
      <w:proofErr w:type="spellEnd"/>
      <w:r w:rsidR="00396ED9">
        <w:rPr>
          <w:rFonts w:ascii="Times New Roman" w:hAnsi="Times New Roman" w:cs="Times New Roman"/>
          <w:sz w:val="24"/>
          <w:szCs w:val="24"/>
        </w:rPr>
        <w:t xml:space="preserve">. </w:t>
      </w:r>
      <w:proofErr w:type="spellStart"/>
      <w:r w:rsidR="00396ED9">
        <w:rPr>
          <w:rFonts w:ascii="Times New Roman" w:hAnsi="Times New Roman" w:cs="Times New Roman"/>
          <w:sz w:val="24"/>
          <w:szCs w:val="24"/>
        </w:rPr>
        <w:t>Fl</w:t>
      </w:r>
      <w:proofErr w:type="spellEnd"/>
      <w:r w:rsidR="00396ED9">
        <w:rPr>
          <w:rFonts w:ascii="Times New Roman" w:hAnsi="Times New Roman" w:cs="Times New Roman"/>
          <w:sz w:val="24"/>
          <w:szCs w:val="24"/>
        </w:rPr>
        <w:t>.</w:t>
      </w:r>
      <w:r w:rsidR="0028744D">
        <w:rPr>
          <w:rStyle w:val="Znakapoznpodarou"/>
          <w:rFonts w:ascii="Times New Roman" w:hAnsi="Times New Roman" w:cs="Times New Roman"/>
          <w:sz w:val="24"/>
          <w:szCs w:val="24"/>
        </w:rPr>
        <w:footnoteReference w:id="207"/>
      </w:r>
      <w:r w:rsidR="008321CE">
        <w:rPr>
          <w:rFonts w:ascii="Times New Roman" w:hAnsi="Times New Roman" w:cs="Times New Roman"/>
          <w:sz w:val="24"/>
          <w:szCs w:val="24"/>
        </w:rPr>
        <w:t xml:space="preserve"> Ke konkrétním dílům patří např. </w:t>
      </w:r>
      <w:r w:rsidR="008321CE">
        <w:rPr>
          <w:rFonts w:ascii="Times New Roman" w:hAnsi="Times New Roman" w:cs="Times New Roman"/>
          <w:i/>
          <w:iCs/>
          <w:sz w:val="24"/>
          <w:szCs w:val="24"/>
        </w:rPr>
        <w:t xml:space="preserve">Povídky z našich dějin. Drobné povídky dějepisné </w:t>
      </w:r>
      <w:r w:rsidR="008321CE">
        <w:rPr>
          <w:rFonts w:ascii="Times New Roman" w:hAnsi="Times New Roman" w:cs="Times New Roman"/>
          <w:sz w:val="24"/>
          <w:szCs w:val="24"/>
        </w:rPr>
        <w:t xml:space="preserve">(1890), </w:t>
      </w:r>
      <w:r w:rsidR="008321CE">
        <w:rPr>
          <w:rFonts w:ascii="Times New Roman" w:hAnsi="Times New Roman" w:cs="Times New Roman"/>
          <w:i/>
          <w:iCs/>
          <w:sz w:val="24"/>
          <w:szCs w:val="24"/>
        </w:rPr>
        <w:t xml:space="preserve">Z českého světa </w:t>
      </w:r>
      <w:r w:rsidR="008321CE">
        <w:rPr>
          <w:rFonts w:ascii="Times New Roman" w:hAnsi="Times New Roman" w:cs="Times New Roman"/>
          <w:sz w:val="24"/>
          <w:szCs w:val="24"/>
        </w:rPr>
        <w:t xml:space="preserve">(1892), </w:t>
      </w:r>
      <w:r w:rsidR="008321CE" w:rsidRPr="008321CE">
        <w:rPr>
          <w:rFonts w:ascii="Times New Roman" w:hAnsi="Times New Roman" w:cs="Times New Roman"/>
          <w:i/>
          <w:iCs/>
          <w:sz w:val="24"/>
          <w:szCs w:val="24"/>
        </w:rPr>
        <w:t>Boje a vítězství</w:t>
      </w:r>
      <w:r w:rsidR="008321CE">
        <w:rPr>
          <w:rFonts w:ascii="Times New Roman" w:hAnsi="Times New Roman" w:cs="Times New Roman"/>
          <w:sz w:val="24"/>
          <w:szCs w:val="24"/>
        </w:rPr>
        <w:t xml:space="preserve"> (1899), </w:t>
      </w:r>
      <w:r w:rsidR="008321CE">
        <w:rPr>
          <w:rFonts w:ascii="Times New Roman" w:hAnsi="Times New Roman" w:cs="Times New Roman"/>
          <w:i/>
          <w:iCs/>
          <w:sz w:val="24"/>
          <w:szCs w:val="24"/>
        </w:rPr>
        <w:t xml:space="preserve">České květy </w:t>
      </w:r>
      <w:r w:rsidR="008321CE">
        <w:rPr>
          <w:rFonts w:ascii="Times New Roman" w:hAnsi="Times New Roman" w:cs="Times New Roman"/>
          <w:sz w:val="24"/>
          <w:szCs w:val="24"/>
        </w:rPr>
        <w:t xml:space="preserve">(1887) nebo v rámci italštiny </w:t>
      </w:r>
      <w:r w:rsidR="008321CE">
        <w:rPr>
          <w:rFonts w:ascii="Times New Roman" w:hAnsi="Times New Roman" w:cs="Times New Roman"/>
          <w:i/>
          <w:iCs/>
          <w:sz w:val="24"/>
          <w:szCs w:val="24"/>
        </w:rPr>
        <w:t xml:space="preserve">Stručný slovník česko-italský, obsahující zásobu nejobyčejnějších slov a významů </w:t>
      </w:r>
      <w:r w:rsidR="008321CE">
        <w:rPr>
          <w:rFonts w:ascii="Times New Roman" w:hAnsi="Times New Roman" w:cs="Times New Roman"/>
          <w:sz w:val="24"/>
          <w:szCs w:val="24"/>
        </w:rPr>
        <w:t>(1890)</w:t>
      </w:r>
      <w:r w:rsidR="002E4CFF">
        <w:rPr>
          <w:rFonts w:ascii="Times New Roman" w:hAnsi="Times New Roman" w:cs="Times New Roman"/>
          <w:sz w:val="24"/>
          <w:szCs w:val="24"/>
        </w:rPr>
        <w:t xml:space="preserve"> či překlad </w:t>
      </w:r>
      <w:proofErr w:type="spellStart"/>
      <w:r w:rsidR="002E4CFF">
        <w:rPr>
          <w:rFonts w:ascii="Times New Roman" w:hAnsi="Times New Roman" w:cs="Times New Roman"/>
          <w:sz w:val="24"/>
          <w:szCs w:val="24"/>
        </w:rPr>
        <w:t>Boccacciova</w:t>
      </w:r>
      <w:proofErr w:type="spellEnd"/>
      <w:r w:rsidR="002E4CFF">
        <w:rPr>
          <w:rFonts w:ascii="Times New Roman" w:hAnsi="Times New Roman" w:cs="Times New Roman"/>
          <w:sz w:val="24"/>
          <w:szCs w:val="24"/>
        </w:rPr>
        <w:t xml:space="preserve"> </w:t>
      </w:r>
      <w:r w:rsidR="002E4CFF">
        <w:rPr>
          <w:rFonts w:ascii="Times New Roman" w:hAnsi="Times New Roman" w:cs="Times New Roman"/>
          <w:i/>
          <w:iCs/>
          <w:sz w:val="24"/>
          <w:szCs w:val="24"/>
        </w:rPr>
        <w:t xml:space="preserve">Dekameronu </w:t>
      </w:r>
      <w:r w:rsidR="002E4CFF">
        <w:rPr>
          <w:rFonts w:ascii="Times New Roman" w:hAnsi="Times New Roman" w:cs="Times New Roman"/>
          <w:sz w:val="24"/>
          <w:szCs w:val="24"/>
        </w:rPr>
        <w:t>(1881)</w:t>
      </w:r>
      <w:r w:rsidR="00F51BA4">
        <w:rPr>
          <w:rFonts w:ascii="Times New Roman" w:hAnsi="Times New Roman" w:cs="Times New Roman"/>
          <w:sz w:val="24"/>
          <w:szCs w:val="24"/>
        </w:rPr>
        <w:t>.</w:t>
      </w:r>
    </w:p>
    <w:p w14:paraId="27783C2F" w14:textId="596CE232" w:rsidR="00F51BA4" w:rsidRDefault="00F51BA4" w:rsidP="000E10BF">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Vedle našeho průvodce </w:t>
      </w:r>
      <w:r w:rsidR="00014EB6">
        <w:rPr>
          <w:rFonts w:ascii="Times New Roman" w:hAnsi="Times New Roman" w:cs="Times New Roman"/>
          <w:sz w:val="24"/>
          <w:szCs w:val="24"/>
        </w:rPr>
        <w:t xml:space="preserve">J. </w:t>
      </w:r>
      <w:proofErr w:type="spellStart"/>
      <w:r>
        <w:rPr>
          <w:rFonts w:ascii="Times New Roman" w:hAnsi="Times New Roman" w:cs="Times New Roman"/>
          <w:sz w:val="24"/>
          <w:szCs w:val="24"/>
        </w:rPr>
        <w:t>Flekáček</w:t>
      </w:r>
      <w:proofErr w:type="spellEnd"/>
      <w:r>
        <w:rPr>
          <w:rFonts w:ascii="Times New Roman" w:hAnsi="Times New Roman" w:cs="Times New Roman"/>
          <w:sz w:val="24"/>
          <w:szCs w:val="24"/>
        </w:rPr>
        <w:t xml:space="preserve"> sepsal také </w:t>
      </w:r>
      <w:r>
        <w:rPr>
          <w:rFonts w:ascii="Times New Roman" w:hAnsi="Times New Roman" w:cs="Times New Roman"/>
          <w:i/>
          <w:iCs/>
          <w:sz w:val="24"/>
          <w:szCs w:val="24"/>
        </w:rPr>
        <w:t xml:space="preserve">Průvodce Prahou a jejími církevními a dějepisnými památkami </w:t>
      </w:r>
      <w:r>
        <w:rPr>
          <w:rFonts w:ascii="Times New Roman" w:hAnsi="Times New Roman" w:cs="Times New Roman"/>
          <w:sz w:val="24"/>
          <w:szCs w:val="24"/>
        </w:rPr>
        <w:t xml:space="preserve">(1898), nás však bude zajímat nejvíce onen </w:t>
      </w:r>
      <w:r w:rsidR="00B024E1">
        <w:rPr>
          <w:rFonts w:ascii="Times New Roman" w:hAnsi="Times New Roman" w:cs="Times New Roman"/>
          <w:i/>
          <w:iCs/>
          <w:sz w:val="24"/>
          <w:szCs w:val="24"/>
        </w:rPr>
        <w:t xml:space="preserve">Poutní průvodce po Itálii, </w:t>
      </w:r>
      <w:r w:rsidR="00B024E1">
        <w:rPr>
          <w:rFonts w:ascii="Times New Roman" w:hAnsi="Times New Roman" w:cs="Times New Roman"/>
          <w:sz w:val="24"/>
          <w:szCs w:val="24"/>
        </w:rPr>
        <w:t xml:space="preserve">představující nejen průvodce po památkách, ale rovněž konversační knihu s nejfrekventovanějšími frázemi a slovníkem pro nejrůznější příležitosti </w:t>
      </w:r>
      <w:r w:rsidR="000255AC">
        <w:rPr>
          <w:rFonts w:ascii="Times New Roman" w:hAnsi="Times New Roman" w:cs="Times New Roman"/>
          <w:sz w:val="24"/>
          <w:szCs w:val="24"/>
        </w:rPr>
        <w:t xml:space="preserve">(nádraží, vlak, loď, drožka, </w:t>
      </w:r>
      <w:r w:rsidR="00136CBE">
        <w:rPr>
          <w:rFonts w:ascii="Times New Roman" w:hAnsi="Times New Roman" w:cs="Times New Roman"/>
          <w:sz w:val="24"/>
          <w:szCs w:val="24"/>
        </w:rPr>
        <w:t xml:space="preserve">placení a smlouvání, pozdravy atd.) </w:t>
      </w:r>
      <w:r w:rsidR="00B024E1">
        <w:rPr>
          <w:rFonts w:ascii="Times New Roman" w:hAnsi="Times New Roman" w:cs="Times New Roman"/>
          <w:sz w:val="24"/>
          <w:szCs w:val="24"/>
        </w:rPr>
        <w:t>včetně výslovnosti.</w:t>
      </w:r>
      <w:r w:rsidR="00634FBD">
        <w:rPr>
          <w:rFonts w:ascii="Times New Roman" w:hAnsi="Times New Roman" w:cs="Times New Roman"/>
          <w:sz w:val="24"/>
          <w:szCs w:val="24"/>
        </w:rPr>
        <w:t xml:space="preserve"> Tato praktická část zabírá více jak třetinu průvodce</w:t>
      </w:r>
      <w:r w:rsidR="00D4400F">
        <w:rPr>
          <w:rFonts w:ascii="Times New Roman" w:hAnsi="Times New Roman" w:cs="Times New Roman"/>
          <w:sz w:val="24"/>
          <w:szCs w:val="24"/>
        </w:rPr>
        <w:t>,</w:t>
      </w:r>
      <w:r w:rsidR="00067222">
        <w:rPr>
          <w:rFonts w:ascii="Times New Roman" w:hAnsi="Times New Roman" w:cs="Times New Roman"/>
          <w:sz w:val="24"/>
          <w:szCs w:val="24"/>
        </w:rPr>
        <w:t xml:space="preserve"> tj., přes </w:t>
      </w:r>
      <w:r w:rsidR="00221899">
        <w:rPr>
          <w:rFonts w:ascii="Times New Roman" w:hAnsi="Times New Roman" w:cs="Times New Roman"/>
          <w:sz w:val="24"/>
          <w:szCs w:val="24"/>
        </w:rPr>
        <w:t>padesát</w:t>
      </w:r>
      <w:r w:rsidR="00067222">
        <w:rPr>
          <w:rFonts w:ascii="Times New Roman" w:hAnsi="Times New Roman" w:cs="Times New Roman"/>
          <w:sz w:val="24"/>
          <w:szCs w:val="24"/>
        </w:rPr>
        <w:t xml:space="preserve"> stran,</w:t>
      </w:r>
      <w:r w:rsidR="000524D4">
        <w:rPr>
          <w:rFonts w:ascii="Times New Roman" w:hAnsi="Times New Roman" w:cs="Times New Roman"/>
          <w:sz w:val="24"/>
          <w:szCs w:val="24"/>
        </w:rPr>
        <w:t xml:space="preserve"> </w:t>
      </w:r>
      <w:r w:rsidR="00D4400F">
        <w:rPr>
          <w:rFonts w:ascii="Times New Roman" w:hAnsi="Times New Roman" w:cs="Times New Roman"/>
          <w:sz w:val="24"/>
          <w:szCs w:val="24"/>
        </w:rPr>
        <w:t>který je navíc ke konci doplněn o přehled nejdůležitějších letopočtů,</w:t>
      </w:r>
      <w:r w:rsidR="00880D05">
        <w:rPr>
          <w:rFonts w:ascii="Times New Roman" w:hAnsi="Times New Roman" w:cs="Times New Roman"/>
          <w:sz w:val="24"/>
          <w:szCs w:val="24"/>
        </w:rPr>
        <w:t xml:space="preserve"> králů a</w:t>
      </w:r>
      <w:r w:rsidR="005D6BA8">
        <w:rPr>
          <w:rFonts w:ascii="Times New Roman" w:hAnsi="Times New Roman" w:cs="Times New Roman"/>
          <w:sz w:val="24"/>
          <w:szCs w:val="24"/>
        </w:rPr>
        <w:t> </w:t>
      </w:r>
      <w:r w:rsidR="00880D05">
        <w:rPr>
          <w:rFonts w:ascii="Times New Roman" w:hAnsi="Times New Roman" w:cs="Times New Roman"/>
          <w:sz w:val="24"/>
          <w:szCs w:val="24"/>
        </w:rPr>
        <w:t xml:space="preserve">císařů, </w:t>
      </w:r>
      <w:r w:rsidR="00D4400F">
        <w:rPr>
          <w:rFonts w:ascii="Times New Roman" w:hAnsi="Times New Roman" w:cs="Times New Roman"/>
          <w:sz w:val="24"/>
          <w:szCs w:val="24"/>
        </w:rPr>
        <w:t xml:space="preserve">starořímských i církevních </w:t>
      </w:r>
      <w:r w:rsidR="00880D05">
        <w:rPr>
          <w:rFonts w:ascii="Times New Roman" w:hAnsi="Times New Roman" w:cs="Times New Roman"/>
          <w:sz w:val="24"/>
          <w:szCs w:val="24"/>
        </w:rPr>
        <w:t>autorů, malířů, významných rodů, papežů a</w:t>
      </w:r>
      <w:r w:rsidR="005D6BA8">
        <w:t> </w:t>
      </w:r>
      <w:r w:rsidR="00880D05">
        <w:rPr>
          <w:rFonts w:ascii="Times New Roman" w:hAnsi="Times New Roman" w:cs="Times New Roman"/>
          <w:sz w:val="24"/>
          <w:szCs w:val="24"/>
        </w:rPr>
        <w:t>italské literatury.</w:t>
      </w:r>
      <w:r w:rsidR="00A549FF">
        <w:rPr>
          <w:rFonts w:ascii="Times New Roman" w:hAnsi="Times New Roman" w:cs="Times New Roman"/>
          <w:sz w:val="24"/>
          <w:szCs w:val="24"/>
        </w:rPr>
        <w:t xml:space="preserve"> Přes třicet stran v popisném, pro nás tudíž nejvýznamnějším celku, věnuje Římu, poté se již pouští do římského okolí a dalších oblastí (přes </w:t>
      </w:r>
      <w:r w:rsidR="00221899">
        <w:rPr>
          <w:rFonts w:ascii="Times New Roman" w:hAnsi="Times New Roman" w:cs="Times New Roman"/>
          <w:sz w:val="24"/>
          <w:szCs w:val="24"/>
        </w:rPr>
        <w:t>dvacet</w:t>
      </w:r>
      <w:r w:rsidR="00A549FF">
        <w:rPr>
          <w:rFonts w:ascii="Times New Roman" w:hAnsi="Times New Roman" w:cs="Times New Roman"/>
          <w:sz w:val="24"/>
          <w:szCs w:val="24"/>
        </w:rPr>
        <w:t xml:space="preserve"> stran) a do onoho přehledu historických osob (na </w:t>
      </w:r>
      <w:r w:rsidR="00221899">
        <w:rPr>
          <w:rFonts w:ascii="Times New Roman" w:hAnsi="Times New Roman" w:cs="Times New Roman"/>
          <w:sz w:val="24"/>
          <w:szCs w:val="24"/>
        </w:rPr>
        <w:t xml:space="preserve">sedmi </w:t>
      </w:r>
      <w:r w:rsidR="00A549FF">
        <w:rPr>
          <w:rFonts w:ascii="Times New Roman" w:hAnsi="Times New Roman" w:cs="Times New Roman"/>
          <w:sz w:val="24"/>
          <w:szCs w:val="24"/>
        </w:rPr>
        <w:t>stranách).</w:t>
      </w:r>
    </w:p>
    <w:p w14:paraId="59557FBC" w14:textId="42EC693C" w:rsidR="009779BA" w:rsidRDefault="009779BA" w:rsidP="000E10BF">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Vzhledem </w:t>
      </w:r>
      <w:r w:rsidR="003374DC">
        <w:rPr>
          <w:rFonts w:ascii="Times New Roman" w:hAnsi="Times New Roman" w:cs="Times New Roman"/>
          <w:sz w:val="24"/>
          <w:szCs w:val="24"/>
        </w:rPr>
        <w:t xml:space="preserve">a jazykem, jenž je regulérně spisovný, navíc ovšem místy až patetický (hned v úvodu Říma nalezneme věty jako „Věčné město! Slavný, mocný Řím! Královna světa katolického </w:t>
      </w:r>
      <w:r w:rsidR="003374DC" w:rsidRPr="003374DC">
        <w:rPr>
          <w:rFonts w:ascii="Times New Roman" w:hAnsi="Times New Roman" w:cs="Times New Roman"/>
          <w:sz w:val="24"/>
          <w:szCs w:val="24"/>
        </w:rPr>
        <w:t>[</w:t>
      </w:r>
      <w:r w:rsidR="003374DC">
        <w:rPr>
          <w:rFonts w:ascii="Times New Roman" w:hAnsi="Times New Roman" w:cs="Times New Roman"/>
          <w:sz w:val="24"/>
          <w:szCs w:val="24"/>
        </w:rPr>
        <w:t>…]</w:t>
      </w:r>
      <w:r w:rsidR="00993C50">
        <w:rPr>
          <w:rFonts w:ascii="Times New Roman" w:hAnsi="Times New Roman" w:cs="Times New Roman"/>
          <w:sz w:val="24"/>
          <w:szCs w:val="24"/>
        </w:rPr>
        <w:t xml:space="preserve"> Vzhůru srdce! Vejděme do věčného města, pokořme se veliké historii, skloňme se v prach před Bohem </w:t>
      </w:r>
      <w:r w:rsidR="00993C50" w:rsidRPr="00993C50">
        <w:rPr>
          <w:rFonts w:ascii="Times New Roman" w:hAnsi="Times New Roman" w:cs="Times New Roman"/>
          <w:sz w:val="24"/>
          <w:szCs w:val="24"/>
        </w:rPr>
        <w:t>[</w:t>
      </w:r>
      <w:r w:rsidR="00993C50">
        <w:rPr>
          <w:rFonts w:ascii="Times New Roman" w:hAnsi="Times New Roman" w:cs="Times New Roman"/>
          <w:sz w:val="24"/>
          <w:szCs w:val="24"/>
        </w:rPr>
        <w:t>…].</w:t>
      </w:r>
      <w:r w:rsidR="003374DC">
        <w:rPr>
          <w:rFonts w:ascii="Times New Roman" w:hAnsi="Times New Roman" w:cs="Times New Roman"/>
          <w:sz w:val="24"/>
          <w:szCs w:val="24"/>
        </w:rPr>
        <w:t>“</w:t>
      </w:r>
      <w:r w:rsidR="00AE0EF8">
        <w:rPr>
          <w:rStyle w:val="Znakapoznpodarou"/>
          <w:rFonts w:ascii="Times New Roman" w:hAnsi="Times New Roman" w:cs="Times New Roman"/>
          <w:sz w:val="24"/>
          <w:szCs w:val="24"/>
        </w:rPr>
        <w:footnoteReference w:id="208"/>
      </w:r>
      <w:r w:rsidR="00AB0B1A">
        <w:rPr>
          <w:rFonts w:ascii="Times New Roman" w:hAnsi="Times New Roman" w:cs="Times New Roman"/>
          <w:sz w:val="24"/>
          <w:szCs w:val="24"/>
        </w:rPr>
        <w:t>)</w:t>
      </w:r>
      <w:r w:rsidR="00844B0D">
        <w:rPr>
          <w:rFonts w:ascii="Times New Roman" w:hAnsi="Times New Roman" w:cs="Times New Roman"/>
          <w:sz w:val="24"/>
          <w:szCs w:val="24"/>
        </w:rPr>
        <w:t>,</w:t>
      </w:r>
      <w:r w:rsidR="00AB0B1A">
        <w:rPr>
          <w:rFonts w:ascii="Times New Roman" w:hAnsi="Times New Roman" w:cs="Times New Roman"/>
          <w:sz w:val="24"/>
          <w:szCs w:val="24"/>
        </w:rPr>
        <w:t xml:space="preserve"> </w:t>
      </w:r>
      <w:r>
        <w:rPr>
          <w:rFonts w:ascii="Times New Roman" w:hAnsi="Times New Roman" w:cs="Times New Roman"/>
          <w:sz w:val="24"/>
          <w:szCs w:val="24"/>
        </w:rPr>
        <w:t>se mnoho neliší od Stejskalova průvodce</w:t>
      </w:r>
      <w:r w:rsidR="00D2053F">
        <w:rPr>
          <w:rFonts w:ascii="Times New Roman" w:hAnsi="Times New Roman" w:cs="Times New Roman"/>
          <w:sz w:val="24"/>
          <w:szCs w:val="24"/>
        </w:rPr>
        <w:t>. Ú</w:t>
      </w:r>
      <w:r>
        <w:rPr>
          <w:rFonts w:ascii="Times New Roman" w:hAnsi="Times New Roman" w:cs="Times New Roman"/>
          <w:sz w:val="24"/>
          <w:szCs w:val="24"/>
        </w:rPr>
        <w:t xml:space="preserve">vodní praktickou část </w:t>
      </w:r>
      <w:r w:rsidR="00D2053F">
        <w:rPr>
          <w:rFonts w:ascii="Times New Roman" w:hAnsi="Times New Roman" w:cs="Times New Roman"/>
          <w:sz w:val="24"/>
          <w:szCs w:val="24"/>
        </w:rPr>
        <w:t xml:space="preserve">však </w:t>
      </w:r>
      <w:r>
        <w:rPr>
          <w:rFonts w:ascii="Times New Roman" w:hAnsi="Times New Roman" w:cs="Times New Roman"/>
          <w:sz w:val="24"/>
          <w:szCs w:val="24"/>
        </w:rPr>
        <w:t xml:space="preserve">zcela přeskakuje, tj., vynechává informace </w:t>
      </w:r>
      <w:r w:rsidR="006E7F2E">
        <w:rPr>
          <w:rFonts w:ascii="Times New Roman" w:hAnsi="Times New Roman" w:cs="Times New Roman"/>
          <w:sz w:val="24"/>
          <w:szCs w:val="24"/>
        </w:rPr>
        <w:t xml:space="preserve">pro průvodce </w:t>
      </w:r>
      <w:r>
        <w:rPr>
          <w:rFonts w:ascii="Times New Roman" w:hAnsi="Times New Roman" w:cs="Times New Roman"/>
          <w:sz w:val="24"/>
          <w:szCs w:val="24"/>
        </w:rPr>
        <w:t>obvykl</w:t>
      </w:r>
      <w:r w:rsidR="006E7F2E">
        <w:rPr>
          <w:rFonts w:ascii="Times New Roman" w:hAnsi="Times New Roman" w:cs="Times New Roman"/>
          <w:sz w:val="24"/>
          <w:szCs w:val="24"/>
        </w:rPr>
        <w:t>é, jako</w:t>
      </w:r>
      <w:r>
        <w:rPr>
          <w:rFonts w:ascii="Times New Roman" w:hAnsi="Times New Roman" w:cs="Times New Roman"/>
          <w:sz w:val="24"/>
          <w:szCs w:val="24"/>
        </w:rPr>
        <w:t xml:space="preserve"> údaje o měně, počasí, jazyku a jim podobné.</w:t>
      </w:r>
      <w:r w:rsidR="00EA5A05">
        <w:rPr>
          <w:rFonts w:ascii="Times New Roman" w:hAnsi="Times New Roman" w:cs="Times New Roman"/>
          <w:sz w:val="24"/>
          <w:szCs w:val="24"/>
        </w:rPr>
        <w:t xml:space="preserve"> Nepřehledností se ovšem blíží průvodci Stejskalovu-členění neprobíhá na základě </w:t>
      </w:r>
      <w:r w:rsidR="00675B44">
        <w:rPr>
          <w:rFonts w:ascii="Times New Roman" w:hAnsi="Times New Roman" w:cs="Times New Roman"/>
          <w:sz w:val="24"/>
          <w:szCs w:val="24"/>
        </w:rPr>
        <w:t>možné trasy, jak činí mnozí jiní průvodci</w:t>
      </w:r>
      <w:r w:rsidR="00EA5A05">
        <w:rPr>
          <w:rFonts w:ascii="Times New Roman" w:hAnsi="Times New Roman" w:cs="Times New Roman"/>
          <w:sz w:val="24"/>
          <w:szCs w:val="24"/>
        </w:rPr>
        <w:t xml:space="preserve">, </w:t>
      </w:r>
      <w:r w:rsidR="00675B44">
        <w:rPr>
          <w:rFonts w:ascii="Times New Roman" w:hAnsi="Times New Roman" w:cs="Times New Roman"/>
          <w:sz w:val="24"/>
          <w:szCs w:val="24"/>
        </w:rPr>
        <w:t>konkrétní památky</w:t>
      </w:r>
      <w:r w:rsidR="00EA5A05">
        <w:rPr>
          <w:rFonts w:ascii="Times New Roman" w:hAnsi="Times New Roman" w:cs="Times New Roman"/>
          <w:sz w:val="24"/>
          <w:szCs w:val="24"/>
        </w:rPr>
        <w:t xml:space="preserve"> nejsou ani v tomto případě příliš znatelně označeny</w:t>
      </w:r>
      <w:r w:rsidR="001D2CAA">
        <w:rPr>
          <w:rFonts w:ascii="Times New Roman" w:hAnsi="Times New Roman" w:cs="Times New Roman"/>
          <w:sz w:val="24"/>
          <w:szCs w:val="24"/>
        </w:rPr>
        <w:t xml:space="preserve"> (pouhým odstupem mezi písmeny), nýbrž na základě větších celků</w:t>
      </w:r>
      <w:r w:rsidR="00675B44">
        <w:rPr>
          <w:rFonts w:ascii="Times New Roman" w:hAnsi="Times New Roman" w:cs="Times New Roman"/>
          <w:sz w:val="24"/>
          <w:szCs w:val="24"/>
        </w:rPr>
        <w:t xml:space="preserve"> podle charakteru monumentu</w:t>
      </w:r>
      <w:r w:rsidR="001D2CAA">
        <w:rPr>
          <w:rFonts w:ascii="Times New Roman" w:hAnsi="Times New Roman" w:cs="Times New Roman"/>
          <w:sz w:val="24"/>
          <w:szCs w:val="24"/>
        </w:rPr>
        <w:t>-v případě Říma to je členění na náměstí, pahorky, paláce, aj., u</w:t>
      </w:r>
      <w:r w:rsidR="00823455">
        <w:rPr>
          <w:rFonts w:ascii="Times New Roman" w:hAnsi="Times New Roman" w:cs="Times New Roman"/>
          <w:sz w:val="24"/>
          <w:szCs w:val="24"/>
        </w:rPr>
        <w:t> </w:t>
      </w:r>
      <w:r w:rsidR="001D2CAA">
        <w:rPr>
          <w:rFonts w:ascii="Times New Roman" w:hAnsi="Times New Roman" w:cs="Times New Roman"/>
          <w:sz w:val="24"/>
          <w:szCs w:val="24"/>
        </w:rPr>
        <w:t xml:space="preserve">zbytku Itálie je pak text </w:t>
      </w:r>
      <w:r w:rsidR="00D55701">
        <w:rPr>
          <w:rFonts w:ascii="Times New Roman" w:hAnsi="Times New Roman" w:cs="Times New Roman"/>
          <w:sz w:val="24"/>
          <w:szCs w:val="24"/>
        </w:rPr>
        <w:t xml:space="preserve">členěn do kapitol </w:t>
      </w:r>
      <w:r w:rsidR="00C13A6B">
        <w:rPr>
          <w:rFonts w:ascii="Times New Roman" w:hAnsi="Times New Roman" w:cs="Times New Roman"/>
          <w:sz w:val="24"/>
          <w:szCs w:val="24"/>
        </w:rPr>
        <w:t xml:space="preserve">dle geografie </w:t>
      </w:r>
      <w:r w:rsidR="00D55701">
        <w:rPr>
          <w:rFonts w:ascii="Times New Roman" w:hAnsi="Times New Roman" w:cs="Times New Roman"/>
          <w:sz w:val="24"/>
          <w:szCs w:val="24"/>
        </w:rPr>
        <w:t>(</w:t>
      </w:r>
      <w:r w:rsidR="00C13A6B" w:rsidRPr="00C13A6B">
        <w:rPr>
          <w:rFonts w:ascii="Times New Roman" w:hAnsi="Times New Roman" w:cs="Times New Roman"/>
          <w:i/>
          <w:iCs/>
          <w:sz w:val="24"/>
          <w:szCs w:val="24"/>
        </w:rPr>
        <w:t>S</w:t>
      </w:r>
      <w:r w:rsidR="00D55701" w:rsidRPr="00C13A6B">
        <w:rPr>
          <w:rFonts w:ascii="Times New Roman" w:hAnsi="Times New Roman" w:cs="Times New Roman"/>
          <w:i/>
          <w:iCs/>
          <w:sz w:val="24"/>
          <w:szCs w:val="24"/>
        </w:rPr>
        <w:t>ever</w:t>
      </w:r>
      <w:r w:rsidR="00C13A6B" w:rsidRPr="00C13A6B">
        <w:rPr>
          <w:rFonts w:ascii="Times New Roman" w:hAnsi="Times New Roman" w:cs="Times New Roman"/>
          <w:i/>
          <w:iCs/>
          <w:sz w:val="24"/>
          <w:szCs w:val="24"/>
        </w:rPr>
        <w:t>ní</w:t>
      </w:r>
      <w:r w:rsidR="00D55701" w:rsidRPr="00C13A6B">
        <w:rPr>
          <w:rFonts w:ascii="Times New Roman" w:hAnsi="Times New Roman" w:cs="Times New Roman"/>
          <w:i/>
          <w:iCs/>
          <w:sz w:val="24"/>
          <w:szCs w:val="24"/>
        </w:rPr>
        <w:t xml:space="preserve">, </w:t>
      </w:r>
      <w:r w:rsidR="00C13A6B" w:rsidRPr="00C13A6B">
        <w:rPr>
          <w:rFonts w:ascii="Times New Roman" w:hAnsi="Times New Roman" w:cs="Times New Roman"/>
          <w:i/>
          <w:iCs/>
          <w:sz w:val="24"/>
          <w:szCs w:val="24"/>
        </w:rPr>
        <w:t>S</w:t>
      </w:r>
      <w:r w:rsidR="00D55701" w:rsidRPr="00C13A6B">
        <w:rPr>
          <w:rFonts w:ascii="Times New Roman" w:hAnsi="Times New Roman" w:cs="Times New Roman"/>
          <w:i/>
          <w:iCs/>
          <w:sz w:val="24"/>
          <w:szCs w:val="24"/>
        </w:rPr>
        <w:t>třed</w:t>
      </w:r>
      <w:r w:rsidR="00C13A6B" w:rsidRPr="00C13A6B">
        <w:rPr>
          <w:rFonts w:ascii="Times New Roman" w:hAnsi="Times New Roman" w:cs="Times New Roman"/>
          <w:i/>
          <w:iCs/>
          <w:sz w:val="24"/>
          <w:szCs w:val="24"/>
        </w:rPr>
        <w:t>ní a</w:t>
      </w:r>
      <w:r w:rsidR="00626720">
        <w:rPr>
          <w:rFonts w:ascii="Times New Roman" w:hAnsi="Times New Roman" w:cs="Times New Roman"/>
          <w:i/>
          <w:iCs/>
          <w:sz w:val="24"/>
          <w:szCs w:val="24"/>
        </w:rPr>
        <w:t> </w:t>
      </w:r>
      <w:r w:rsidR="00C13A6B" w:rsidRPr="00C13A6B">
        <w:rPr>
          <w:rFonts w:ascii="Times New Roman" w:hAnsi="Times New Roman" w:cs="Times New Roman"/>
          <w:i/>
          <w:iCs/>
          <w:sz w:val="24"/>
          <w:szCs w:val="24"/>
        </w:rPr>
        <w:t>J</w:t>
      </w:r>
      <w:r w:rsidR="00D55701" w:rsidRPr="00C13A6B">
        <w:rPr>
          <w:rFonts w:ascii="Times New Roman" w:hAnsi="Times New Roman" w:cs="Times New Roman"/>
          <w:i/>
          <w:iCs/>
          <w:sz w:val="24"/>
          <w:szCs w:val="24"/>
        </w:rPr>
        <w:t>i</w:t>
      </w:r>
      <w:r w:rsidR="00C13A6B" w:rsidRPr="00C13A6B">
        <w:rPr>
          <w:rFonts w:ascii="Times New Roman" w:hAnsi="Times New Roman" w:cs="Times New Roman"/>
          <w:i/>
          <w:iCs/>
          <w:sz w:val="24"/>
          <w:szCs w:val="24"/>
        </w:rPr>
        <w:t>žní Itálie</w:t>
      </w:r>
      <w:r w:rsidR="00D55701">
        <w:rPr>
          <w:rFonts w:ascii="Times New Roman" w:hAnsi="Times New Roman" w:cs="Times New Roman"/>
          <w:sz w:val="24"/>
          <w:szCs w:val="24"/>
        </w:rPr>
        <w:t>) a následně jen podle měst (ta jsou tentokrát zvýrazněna tloušťkou písma</w:t>
      </w:r>
      <w:r w:rsidR="00A678F9">
        <w:rPr>
          <w:rFonts w:ascii="Times New Roman" w:hAnsi="Times New Roman" w:cs="Times New Roman"/>
          <w:sz w:val="24"/>
          <w:szCs w:val="24"/>
        </w:rPr>
        <w:t xml:space="preserve"> a</w:t>
      </w:r>
      <w:r w:rsidR="00823455">
        <w:rPr>
          <w:rFonts w:ascii="Times New Roman" w:hAnsi="Times New Roman" w:cs="Times New Roman"/>
          <w:sz w:val="24"/>
          <w:szCs w:val="24"/>
        </w:rPr>
        <w:t> </w:t>
      </w:r>
      <w:r w:rsidR="00A678F9">
        <w:rPr>
          <w:rFonts w:ascii="Times New Roman" w:hAnsi="Times New Roman" w:cs="Times New Roman"/>
          <w:sz w:val="24"/>
          <w:szCs w:val="24"/>
        </w:rPr>
        <w:t>uspořádána abecedně</w:t>
      </w:r>
      <w:r w:rsidR="00D55701">
        <w:rPr>
          <w:rFonts w:ascii="Times New Roman" w:hAnsi="Times New Roman" w:cs="Times New Roman"/>
          <w:sz w:val="24"/>
          <w:szCs w:val="24"/>
        </w:rPr>
        <w:t>).</w:t>
      </w:r>
      <w:r w:rsidR="00D67633">
        <w:rPr>
          <w:rFonts w:ascii="Times New Roman" w:hAnsi="Times New Roman" w:cs="Times New Roman"/>
          <w:sz w:val="24"/>
          <w:szCs w:val="24"/>
        </w:rPr>
        <w:t xml:space="preserve"> Vyobrazení popisovaných míst probíhá čistě v textových mezích, žádné obrazové přílohy ani mapy průvodce ne</w:t>
      </w:r>
      <w:r w:rsidR="003374DC">
        <w:rPr>
          <w:rFonts w:ascii="Times New Roman" w:hAnsi="Times New Roman" w:cs="Times New Roman"/>
          <w:sz w:val="24"/>
          <w:szCs w:val="24"/>
        </w:rPr>
        <w:t xml:space="preserve">má. </w:t>
      </w:r>
    </w:p>
    <w:p w14:paraId="5DC34285" w14:textId="35C6B9D9" w:rsidR="00D526A0" w:rsidRDefault="00B34B2F" w:rsidP="000E10BF">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Největší prostor věnuje </w:t>
      </w:r>
      <w:r w:rsidR="00014EB6">
        <w:rPr>
          <w:rFonts w:ascii="Times New Roman" w:hAnsi="Times New Roman" w:cs="Times New Roman"/>
          <w:sz w:val="24"/>
          <w:szCs w:val="24"/>
        </w:rPr>
        <w:t xml:space="preserve">J. </w:t>
      </w:r>
      <w:proofErr w:type="spellStart"/>
      <w:r>
        <w:rPr>
          <w:rFonts w:ascii="Times New Roman" w:hAnsi="Times New Roman" w:cs="Times New Roman"/>
          <w:sz w:val="24"/>
          <w:szCs w:val="24"/>
        </w:rPr>
        <w:t>Flekáček</w:t>
      </w:r>
      <w:proofErr w:type="spellEnd"/>
      <w:r>
        <w:rPr>
          <w:rFonts w:ascii="Times New Roman" w:hAnsi="Times New Roman" w:cs="Times New Roman"/>
          <w:sz w:val="24"/>
          <w:szCs w:val="24"/>
        </w:rPr>
        <w:t xml:space="preserve"> v popisné části Římu, a přestože se jeho průvodce v mnohém podobá tomu Stejskalovu, zejména v rámci lokality</w:t>
      </w:r>
      <w:r w:rsidR="00312980" w:rsidRPr="00312980">
        <w:rPr>
          <w:rFonts w:ascii="Times New Roman" w:hAnsi="Times New Roman" w:cs="Times New Roman"/>
          <w:sz w:val="24"/>
          <w:szCs w:val="24"/>
        </w:rPr>
        <w:t xml:space="preserve">, </w:t>
      </w:r>
      <w:r w:rsidR="00312980">
        <w:rPr>
          <w:rFonts w:ascii="Times New Roman" w:hAnsi="Times New Roman" w:cs="Times New Roman"/>
          <w:sz w:val="24"/>
          <w:szCs w:val="24"/>
        </w:rPr>
        <w:t xml:space="preserve">částečně </w:t>
      </w:r>
      <w:r>
        <w:rPr>
          <w:rFonts w:ascii="Times New Roman" w:hAnsi="Times New Roman" w:cs="Times New Roman"/>
          <w:sz w:val="24"/>
          <w:szCs w:val="24"/>
        </w:rPr>
        <w:t>struktury</w:t>
      </w:r>
      <w:r w:rsidR="00372715">
        <w:rPr>
          <w:rFonts w:ascii="Times New Roman" w:hAnsi="Times New Roman" w:cs="Times New Roman"/>
          <w:sz w:val="24"/>
          <w:szCs w:val="24"/>
        </w:rPr>
        <w:t>, slovní stylizace (tradičně používá krátké, výstižné věty, jak je u průvodců pro turisty zvykem)</w:t>
      </w:r>
      <w:r w:rsidR="00823455">
        <w:rPr>
          <w:rFonts w:ascii="Times New Roman" w:hAnsi="Times New Roman" w:cs="Times New Roman"/>
          <w:sz w:val="24"/>
          <w:szCs w:val="24"/>
        </w:rPr>
        <w:t>,</w:t>
      </w:r>
      <w:r w:rsidR="00372715">
        <w:rPr>
          <w:rFonts w:ascii="Times New Roman" w:hAnsi="Times New Roman" w:cs="Times New Roman"/>
          <w:sz w:val="24"/>
          <w:szCs w:val="24"/>
        </w:rPr>
        <w:t xml:space="preserve"> </w:t>
      </w:r>
      <w:r>
        <w:rPr>
          <w:rFonts w:ascii="Times New Roman" w:hAnsi="Times New Roman" w:cs="Times New Roman"/>
          <w:sz w:val="24"/>
          <w:szCs w:val="24"/>
        </w:rPr>
        <w:t>a víceméně i obsahově</w:t>
      </w:r>
      <w:r w:rsidR="00415C73">
        <w:rPr>
          <w:rFonts w:ascii="Times New Roman" w:hAnsi="Times New Roman" w:cs="Times New Roman"/>
          <w:sz w:val="24"/>
          <w:szCs w:val="24"/>
        </w:rPr>
        <w:t>,</w:t>
      </w:r>
      <w:r w:rsidR="002555EA">
        <w:rPr>
          <w:rFonts w:ascii="Times New Roman" w:hAnsi="Times New Roman" w:cs="Times New Roman"/>
          <w:sz w:val="24"/>
          <w:szCs w:val="24"/>
        </w:rPr>
        <w:t xml:space="preserve"> </w:t>
      </w:r>
      <w:r w:rsidR="00A93692">
        <w:rPr>
          <w:rFonts w:ascii="Times New Roman" w:hAnsi="Times New Roman" w:cs="Times New Roman"/>
          <w:sz w:val="24"/>
          <w:szCs w:val="24"/>
        </w:rPr>
        <w:t xml:space="preserve">F. </w:t>
      </w:r>
      <w:r w:rsidR="002555EA">
        <w:rPr>
          <w:rFonts w:ascii="Times New Roman" w:hAnsi="Times New Roman" w:cs="Times New Roman"/>
          <w:sz w:val="24"/>
          <w:szCs w:val="24"/>
        </w:rPr>
        <w:t>S</w:t>
      </w:r>
      <w:r>
        <w:rPr>
          <w:rFonts w:ascii="Times New Roman" w:hAnsi="Times New Roman" w:cs="Times New Roman"/>
          <w:sz w:val="24"/>
          <w:szCs w:val="24"/>
        </w:rPr>
        <w:t xml:space="preserve">tejskal klade větší důraz na křesťanství, kdežto </w:t>
      </w:r>
      <w:r w:rsidR="00014EB6">
        <w:rPr>
          <w:rFonts w:ascii="Times New Roman" w:hAnsi="Times New Roman" w:cs="Times New Roman"/>
          <w:sz w:val="24"/>
          <w:szCs w:val="24"/>
        </w:rPr>
        <w:t xml:space="preserve">J. </w:t>
      </w:r>
      <w:proofErr w:type="spellStart"/>
      <w:r>
        <w:rPr>
          <w:rFonts w:ascii="Times New Roman" w:hAnsi="Times New Roman" w:cs="Times New Roman"/>
          <w:sz w:val="24"/>
          <w:szCs w:val="24"/>
        </w:rPr>
        <w:t>Flekáček</w:t>
      </w:r>
      <w:proofErr w:type="spellEnd"/>
      <w:r>
        <w:rPr>
          <w:rFonts w:ascii="Times New Roman" w:hAnsi="Times New Roman" w:cs="Times New Roman"/>
          <w:sz w:val="24"/>
          <w:szCs w:val="24"/>
        </w:rPr>
        <w:t xml:space="preserve"> mu v rámci památek takovou pozornost </w:t>
      </w:r>
      <w:r>
        <w:rPr>
          <w:rFonts w:ascii="Times New Roman" w:hAnsi="Times New Roman" w:cs="Times New Roman"/>
          <w:sz w:val="24"/>
          <w:szCs w:val="24"/>
        </w:rPr>
        <w:lastRenderedPageBreak/>
        <w:t xml:space="preserve">nevěnuje. </w:t>
      </w:r>
      <w:r w:rsidR="00EF51A6">
        <w:rPr>
          <w:rFonts w:ascii="Times New Roman" w:hAnsi="Times New Roman" w:cs="Times New Roman"/>
          <w:sz w:val="24"/>
          <w:szCs w:val="24"/>
        </w:rPr>
        <w:t xml:space="preserve">V případě </w:t>
      </w:r>
      <w:proofErr w:type="spellStart"/>
      <w:r w:rsidR="00EF51A6">
        <w:rPr>
          <w:rFonts w:ascii="Times New Roman" w:hAnsi="Times New Roman" w:cs="Times New Roman"/>
          <w:sz w:val="24"/>
          <w:szCs w:val="24"/>
        </w:rPr>
        <w:t>Colossea</w:t>
      </w:r>
      <w:proofErr w:type="spellEnd"/>
      <w:r w:rsidR="00EF51A6">
        <w:rPr>
          <w:rFonts w:ascii="Times New Roman" w:hAnsi="Times New Roman" w:cs="Times New Roman"/>
          <w:sz w:val="24"/>
          <w:szCs w:val="24"/>
        </w:rPr>
        <w:t xml:space="preserve"> je u </w:t>
      </w:r>
      <w:r w:rsidR="009B72BA">
        <w:rPr>
          <w:rFonts w:ascii="Times New Roman" w:hAnsi="Times New Roman" w:cs="Times New Roman"/>
          <w:sz w:val="24"/>
          <w:szCs w:val="24"/>
        </w:rPr>
        <w:t xml:space="preserve">F. </w:t>
      </w:r>
      <w:r w:rsidR="00EF51A6">
        <w:rPr>
          <w:rFonts w:ascii="Times New Roman" w:hAnsi="Times New Roman" w:cs="Times New Roman"/>
          <w:sz w:val="24"/>
          <w:szCs w:val="24"/>
        </w:rPr>
        <w:t xml:space="preserve">Stejskala </w:t>
      </w:r>
      <w:r w:rsidR="00F607F7">
        <w:rPr>
          <w:rFonts w:ascii="Times New Roman" w:hAnsi="Times New Roman" w:cs="Times New Roman"/>
          <w:sz w:val="24"/>
          <w:szCs w:val="24"/>
        </w:rPr>
        <w:t xml:space="preserve">tento fakt </w:t>
      </w:r>
      <w:r w:rsidR="00EF51A6">
        <w:rPr>
          <w:rFonts w:ascii="Times New Roman" w:hAnsi="Times New Roman" w:cs="Times New Roman"/>
          <w:sz w:val="24"/>
          <w:szCs w:val="24"/>
        </w:rPr>
        <w:t>znateln</w:t>
      </w:r>
      <w:r w:rsidR="00F607F7">
        <w:rPr>
          <w:rFonts w:ascii="Times New Roman" w:hAnsi="Times New Roman" w:cs="Times New Roman"/>
          <w:sz w:val="24"/>
          <w:szCs w:val="24"/>
        </w:rPr>
        <w:t>ý</w:t>
      </w:r>
      <w:r w:rsidR="00EF51A6">
        <w:rPr>
          <w:rFonts w:ascii="Times New Roman" w:hAnsi="Times New Roman" w:cs="Times New Roman"/>
          <w:sz w:val="24"/>
          <w:szCs w:val="24"/>
        </w:rPr>
        <w:t xml:space="preserve"> jen v použití přímé řeči</w:t>
      </w:r>
      <w:r w:rsidR="00416D82">
        <w:rPr>
          <w:rFonts w:ascii="Times New Roman" w:hAnsi="Times New Roman" w:cs="Times New Roman"/>
          <w:sz w:val="24"/>
          <w:szCs w:val="24"/>
        </w:rPr>
        <w:t xml:space="preserve"> </w:t>
      </w:r>
      <w:bookmarkStart w:id="45" w:name="_Hlk81082635"/>
      <w:r w:rsidR="00416D82">
        <w:rPr>
          <w:rFonts w:ascii="Times New Roman" w:hAnsi="Times New Roman" w:cs="Times New Roman"/>
          <w:sz w:val="24"/>
          <w:szCs w:val="24"/>
        </w:rPr>
        <w:t>(</w:t>
      </w:r>
      <w:r w:rsidR="00416D82" w:rsidRPr="00416D82">
        <w:rPr>
          <w:rFonts w:ascii="Times New Roman" w:hAnsi="Times New Roman" w:cs="Times New Roman"/>
          <w:sz w:val="24"/>
          <w:szCs w:val="24"/>
        </w:rPr>
        <w:t xml:space="preserve">„Ejhle krev </w:t>
      </w:r>
      <w:proofErr w:type="spellStart"/>
      <w:r w:rsidR="00416D82" w:rsidRPr="00416D82">
        <w:rPr>
          <w:rFonts w:ascii="Times New Roman" w:hAnsi="Times New Roman" w:cs="Times New Roman"/>
          <w:sz w:val="24"/>
          <w:szCs w:val="24"/>
        </w:rPr>
        <w:t>mučeníků</w:t>
      </w:r>
      <w:proofErr w:type="spellEnd"/>
      <w:r w:rsidR="00416D82" w:rsidRPr="00416D82">
        <w:rPr>
          <w:rFonts w:ascii="Times New Roman" w:hAnsi="Times New Roman" w:cs="Times New Roman"/>
          <w:sz w:val="24"/>
          <w:szCs w:val="24"/>
        </w:rPr>
        <w:t>. Toť země posvátná</w:t>
      </w:r>
      <w:bookmarkEnd w:id="45"/>
      <w:r w:rsidR="00416D82" w:rsidRPr="00416D82">
        <w:rPr>
          <w:rFonts w:ascii="Times New Roman" w:hAnsi="Times New Roman" w:cs="Times New Roman"/>
          <w:sz w:val="24"/>
          <w:szCs w:val="24"/>
        </w:rPr>
        <w:t>.</w:t>
      </w:r>
      <w:r w:rsidR="00C56708">
        <w:rPr>
          <w:rFonts w:ascii="Times New Roman" w:hAnsi="Times New Roman" w:cs="Times New Roman"/>
          <w:sz w:val="24"/>
          <w:szCs w:val="24"/>
        </w:rPr>
        <w:t>“</w:t>
      </w:r>
      <w:r w:rsidR="00A54D68">
        <w:rPr>
          <w:rStyle w:val="Znakapoznpodarou"/>
          <w:rFonts w:ascii="Times New Roman" w:hAnsi="Times New Roman" w:cs="Times New Roman"/>
          <w:sz w:val="24"/>
          <w:szCs w:val="24"/>
        </w:rPr>
        <w:footnoteReference w:id="209"/>
      </w:r>
      <w:r w:rsidR="00416D82">
        <w:rPr>
          <w:rFonts w:ascii="Times New Roman" w:hAnsi="Times New Roman" w:cs="Times New Roman"/>
          <w:sz w:val="24"/>
          <w:szCs w:val="24"/>
        </w:rPr>
        <w:t xml:space="preserve">), vysvětlující pozdější </w:t>
      </w:r>
      <w:r w:rsidR="003D3588">
        <w:rPr>
          <w:rFonts w:ascii="Times New Roman" w:hAnsi="Times New Roman" w:cs="Times New Roman"/>
          <w:sz w:val="24"/>
          <w:szCs w:val="24"/>
        </w:rPr>
        <w:t xml:space="preserve">středověkou roli </w:t>
      </w:r>
      <w:r w:rsidR="00416D82">
        <w:rPr>
          <w:rFonts w:ascii="Times New Roman" w:hAnsi="Times New Roman" w:cs="Times New Roman"/>
          <w:sz w:val="24"/>
          <w:szCs w:val="24"/>
        </w:rPr>
        <w:t>amfiteátru.</w:t>
      </w:r>
      <w:r w:rsidR="00F607F7">
        <w:rPr>
          <w:rFonts w:ascii="Times New Roman" w:hAnsi="Times New Roman" w:cs="Times New Roman"/>
          <w:sz w:val="24"/>
          <w:szCs w:val="24"/>
        </w:rPr>
        <w:t xml:space="preserve"> </w:t>
      </w:r>
      <w:r w:rsidR="001A670F">
        <w:rPr>
          <w:rFonts w:ascii="Times New Roman" w:hAnsi="Times New Roman" w:cs="Times New Roman"/>
          <w:sz w:val="24"/>
          <w:szCs w:val="24"/>
        </w:rPr>
        <w:t xml:space="preserve">Prudký kontrast v implementování náboženství do textu je mezi oběma průvodci patrný zejména v počtu církevních institucí (kostelů) a informací k nim. V tomto </w:t>
      </w:r>
      <w:r w:rsidR="00F549D5">
        <w:rPr>
          <w:rFonts w:ascii="Times New Roman" w:hAnsi="Times New Roman" w:cs="Times New Roman"/>
          <w:sz w:val="24"/>
          <w:szCs w:val="24"/>
        </w:rPr>
        <w:t>bodě jasně „vítězí“ Stejskal.</w:t>
      </w:r>
    </w:p>
    <w:p w14:paraId="559352FD" w14:textId="2C704299" w:rsidR="00AE0B06" w:rsidRDefault="00F607F7" w:rsidP="0074260C">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Stejskalův popis je rovněž </w:t>
      </w:r>
      <w:r w:rsidR="00F052B5">
        <w:rPr>
          <w:rFonts w:ascii="Times New Roman" w:hAnsi="Times New Roman" w:cs="Times New Roman"/>
          <w:sz w:val="24"/>
          <w:szCs w:val="24"/>
        </w:rPr>
        <w:t xml:space="preserve">často </w:t>
      </w:r>
      <w:r>
        <w:rPr>
          <w:rFonts w:ascii="Times New Roman" w:hAnsi="Times New Roman" w:cs="Times New Roman"/>
          <w:sz w:val="24"/>
          <w:szCs w:val="24"/>
        </w:rPr>
        <w:t xml:space="preserve">obsáhlejší než </w:t>
      </w:r>
      <w:proofErr w:type="spellStart"/>
      <w:r>
        <w:rPr>
          <w:rFonts w:ascii="Times New Roman" w:hAnsi="Times New Roman" w:cs="Times New Roman"/>
          <w:sz w:val="24"/>
          <w:szCs w:val="24"/>
        </w:rPr>
        <w:t>Flekáčkův</w:t>
      </w:r>
      <w:proofErr w:type="spellEnd"/>
      <w:r>
        <w:rPr>
          <w:rFonts w:ascii="Times New Roman" w:hAnsi="Times New Roman" w:cs="Times New Roman"/>
          <w:sz w:val="24"/>
          <w:szCs w:val="24"/>
        </w:rPr>
        <w:t xml:space="preserve"> včetně datových údajů</w:t>
      </w:r>
      <w:r w:rsidR="00F052B5">
        <w:rPr>
          <w:rFonts w:ascii="Times New Roman" w:hAnsi="Times New Roman" w:cs="Times New Roman"/>
          <w:sz w:val="24"/>
          <w:szCs w:val="24"/>
        </w:rPr>
        <w:t xml:space="preserve"> (výjimkou je např. Kapitol </w:t>
      </w:r>
      <w:r w:rsidR="00253805">
        <w:rPr>
          <w:rFonts w:ascii="Times New Roman" w:hAnsi="Times New Roman" w:cs="Times New Roman"/>
          <w:sz w:val="24"/>
          <w:szCs w:val="24"/>
        </w:rPr>
        <w:t xml:space="preserve">či vatikánská muzea </w:t>
      </w:r>
      <w:r w:rsidR="00F052B5">
        <w:rPr>
          <w:rFonts w:ascii="Times New Roman" w:hAnsi="Times New Roman" w:cs="Times New Roman"/>
          <w:sz w:val="24"/>
          <w:szCs w:val="24"/>
        </w:rPr>
        <w:t xml:space="preserve">se svými paláci, </w:t>
      </w:r>
      <w:r w:rsidR="00253805">
        <w:rPr>
          <w:rFonts w:ascii="Times New Roman" w:hAnsi="Times New Roman" w:cs="Times New Roman"/>
          <w:sz w:val="24"/>
          <w:szCs w:val="24"/>
        </w:rPr>
        <w:t xml:space="preserve">galeriemi nebo knihovnou, u nichž </w:t>
      </w:r>
      <w:r w:rsidR="00F052B5">
        <w:rPr>
          <w:rFonts w:ascii="Times New Roman" w:hAnsi="Times New Roman" w:cs="Times New Roman"/>
          <w:sz w:val="24"/>
          <w:szCs w:val="24"/>
        </w:rPr>
        <w:t xml:space="preserve">v tomto ohledu jasně převáží v obsahu popis </w:t>
      </w:r>
      <w:proofErr w:type="spellStart"/>
      <w:r w:rsidR="00F052B5">
        <w:rPr>
          <w:rFonts w:ascii="Times New Roman" w:hAnsi="Times New Roman" w:cs="Times New Roman"/>
          <w:sz w:val="24"/>
          <w:szCs w:val="24"/>
        </w:rPr>
        <w:t>Flekáčkův</w:t>
      </w:r>
      <w:proofErr w:type="spellEnd"/>
      <w:r w:rsidR="004648D5">
        <w:rPr>
          <w:rFonts w:ascii="Times New Roman" w:hAnsi="Times New Roman" w:cs="Times New Roman"/>
          <w:sz w:val="24"/>
          <w:szCs w:val="24"/>
        </w:rPr>
        <w:t>, jenž je důkladnější ve vyjmenovávání uchovávaných artefaktů</w:t>
      </w:r>
      <w:r w:rsidR="00626720">
        <w:rPr>
          <w:rFonts w:ascii="Times New Roman" w:hAnsi="Times New Roman" w:cs="Times New Roman"/>
          <w:sz w:val="24"/>
          <w:szCs w:val="24"/>
        </w:rPr>
        <w:t xml:space="preserve"> a</w:t>
      </w:r>
      <w:r w:rsidR="00253805">
        <w:rPr>
          <w:rFonts w:ascii="Times New Roman" w:hAnsi="Times New Roman" w:cs="Times New Roman"/>
          <w:sz w:val="24"/>
          <w:szCs w:val="24"/>
        </w:rPr>
        <w:t> </w:t>
      </w:r>
      <w:r w:rsidR="00626720">
        <w:rPr>
          <w:rFonts w:ascii="Times New Roman" w:hAnsi="Times New Roman" w:cs="Times New Roman"/>
          <w:sz w:val="24"/>
          <w:szCs w:val="24"/>
        </w:rPr>
        <w:t>u</w:t>
      </w:r>
      <w:r w:rsidR="00253805">
        <w:rPr>
          <w:rFonts w:ascii="Times New Roman" w:hAnsi="Times New Roman" w:cs="Times New Roman"/>
          <w:sz w:val="24"/>
          <w:szCs w:val="24"/>
        </w:rPr>
        <w:t> </w:t>
      </w:r>
      <w:r w:rsidR="00626720">
        <w:rPr>
          <w:rFonts w:ascii="Times New Roman" w:hAnsi="Times New Roman" w:cs="Times New Roman"/>
          <w:sz w:val="24"/>
          <w:szCs w:val="24"/>
        </w:rPr>
        <w:t>některých si dokonce dovolí i drobnou zajímavost</w:t>
      </w:r>
      <w:r w:rsidR="00087389">
        <w:rPr>
          <w:rFonts w:ascii="Times New Roman" w:hAnsi="Times New Roman" w:cs="Times New Roman"/>
          <w:sz w:val="24"/>
          <w:szCs w:val="24"/>
        </w:rPr>
        <w:t xml:space="preserve">, </w:t>
      </w:r>
      <w:r w:rsidR="00AE402B">
        <w:rPr>
          <w:rFonts w:ascii="Times New Roman" w:hAnsi="Times New Roman" w:cs="Times New Roman"/>
          <w:sz w:val="24"/>
          <w:szCs w:val="24"/>
        </w:rPr>
        <w:t>obzvlášť</w:t>
      </w:r>
      <w:r w:rsidR="00087389">
        <w:rPr>
          <w:rFonts w:ascii="Times New Roman" w:hAnsi="Times New Roman" w:cs="Times New Roman"/>
          <w:sz w:val="24"/>
          <w:szCs w:val="24"/>
        </w:rPr>
        <w:t xml:space="preserve"> k ceně zakoupených předmětů</w:t>
      </w:r>
      <w:r w:rsidR="00F052B5">
        <w:rPr>
          <w:rFonts w:ascii="Times New Roman" w:hAnsi="Times New Roman" w:cs="Times New Roman"/>
          <w:sz w:val="24"/>
          <w:szCs w:val="24"/>
        </w:rPr>
        <w:t>).</w:t>
      </w:r>
      <w:r w:rsidR="00FA0686">
        <w:rPr>
          <w:rStyle w:val="Znakapoznpodarou"/>
          <w:rFonts w:ascii="Times New Roman" w:hAnsi="Times New Roman" w:cs="Times New Roman"/>
          <w:sz w:val="24"/>
          <w:szCs w:val="24"/>
        </w:rPr>
        <w:footnoteReference w:id="210"/>
      </w:r>
      <w:r w:rsidR="00F052B5">
        <w:rPr>
          <w:rFonts w:ascii="Times New Roman" w:hAnsi="Times New Roman" w:cs="Times New Roman"/>
          <w:sz w:val="24"/>
          <w:szCs w:val="24"/>
        </w:rPr>
        <w:t xml:space="preserve"> </w:t>
      </w:r>
      <w:r w:rsidR="009B72BA">
        <w:rPr>
          <w:rFonts w:ascii="Times New Roman" w:hAnsi="Times New Roman" w:cs="Times New Roman"/>
          <w:sz w:val="24"/>
          <w:szCs w:val="24"/>
        </w:rPr>
        <w:t xml:space="preserve">J. </w:t>
      </w:r>
      <w:proofErr w:type="spellStart"/>
      <w:r>
        <w:rPr>
          <w:rFonts w:ascii="Times New Roman" w:hAnsi="Times New Roman" w:cs="Times New Roman"/>
          <w:sz w:val="24"/>
          <w:szCs w:val="24"/>
        </w:rPr>
        <w:t>Flekáček</w:t>
      </w:r>
      <w:proofErr w:type="spellEnd"/>
      <w:r>
        <w:rPr>
          <w:rFonts w:ascii="Times New Roman" w:hAnsi="Times New Roman" w:cs="Times New Roman"/>
          <w:sz w:val="24"/>
          <w:szCs w:val="24"/>
        </w:rPr>
        <w:t xml:space="preserve"> se tak v</w:t>
      </w:r>
      <w:r w:rsidR="00253805">
        <w:rPr>
          <w:rFonts w:ascii="Times New Roman" w:hAnsi="Times New Roman" w:cs="Times New Roman"/>
          <w:sz w:val="24"/>
          <w:szCs w:val="24"/>
        </w:rPr>
        <w:t> </w:t>
      </w:r>
      <w:r w:rsidR="00372715">
        <w:rPr>
          <w:rFonts w:ascii="Times New Roman" w:hAnsi="Times New Roman" w:cs="Times New Roman"/>
          <w:sz w:val="24"/>
          <w:szCs w:val="24"/>
        </w:rPr>
        <w:t>proslovu k</w:t>
      </w:r>
      <w:r w:rsidR="00CE4C08">
        <w:rPr>
          <w:rFonts w:ascii="Times New Roman" w:hAnsi="Times New Roman" w:cs="Times New Roman"/>
          <w:sz w:val="24"/>
          <w:szCs w:val="24"/>
        </w:rPr>
        <w:t> </w:t>
      </w:r>
      <w:r w:rsidR="00B34B2F">
        <w:rPr>
          <w:rFonts w:ascii="Times New Roman" w:hAnsi="Times New Roman" w:cs="Times New Roman"/>
          <w:sz w:val="24"/>
          <w:szCs w:val="24"/>
        </w:rPr>
        <w:t>jednotlivý</w:t>
      </w:r>
      <w:r w:rsidR="00372715">
        <w:rPr>
          <w:rFonts w:ascii="Times New Roman" w:hAnsi="Times New Roman" w:cs="Times New Roman"/>
          <w:sz w:val="24"/>
          <w:szCs w:val="24"/>
        </w:rPr>
        <w:t>m</w:t>
      </w:r>
      <w:r w:rsidR="00B34B2F">
        <w:rPr>
          <w:rFonts w:ascii="Times New Roman" w:hAnsi="Times New Roman" w:cs="Times New Roman"/>
          <w:sz w:val="24"/>
          <w:szCs w:val="24"/>
        </w:rPr>
        <w:t xml:space="preserve"> památ</w:t>
      </w:r>
      <w:r w:rsidR="00372715">
        <w:rPr>
          <w:rFonts w:ascii="Times New Roman" w:hAnsi="Times New Roman" w:cs="Times New Roman"/>
          <w:sz w:val="24"/>
          <w:szCs w:val="24"/>
        </w:rPr>
        <w:t>kám</w:t>
      </w:r>
      <w:r w:rsidR="00B34B2F">
        <w:rPr>
          <w:rFonts w:ascii="Times New Roman" w:hAnsi="Times New Roman" w:cs="Times New Roman"/>
          <w:sz w:val="24"/>
          <w:szCs w:val="24"/>
        </w:rPr>
        <w:t xml:space="preserve"> skutečně</w:t>
      </w:r>
      <w:r w:rsidR="00CE4C08">
        <w:rPr>
          <w:rFonts w:ascii="Times New Roman" w:hAnsi="Times New Roman" w:cs="Times New Roman"/>
          <w:sz w:val="24"/>
          <w:szCs w:val="24"/>
        </w:rPr>
        <w:t xml:space="preserve"> většinou</w:t>
      </w:r>
      <w:r w:rsidR="00B34B2F">
        <w:rPr>
          <w:rFonts w:ascii="Times New Roman" w:hAnsi="Times New Roman" w:cs="Times New Roman"/>
          <w:sz w:val="24"/>
          <w:szCs w:val="24"/>
        </w:rPr>
        <w:t xml:space="preserve"> jen snaží předat </w:t>
      </w:r>
      <w:r w:rsidR="00F8563B">
        <w:rPr>
          <w:rFonts w:ascii="Times New Roman" w:hAnsi="Times New Roman" w:cs="Times New Roman"/>
          <w:sz w:val="24"/>
          <w:szCs w:val="24"/>
        </w:rPr>
        <w:t xml:space="preserve">veskrze </w:t>
      </w:r>
      <w:r w:rsidR="00B34B2F">
        <w:rPr>
          <w:rFonts w:ascii="Times New Roman" w:hAnsi="Times New Roman" w:cs="Times New Roman"/>
          <w:sz w:val="24"/>
          <w:szCs w:val="24"/>
        </w:rPr>
        <w:t xml:space="preserve">informace, které jsou považovány za </w:t>
      </w:r>
      <w:r w:rsidR="00372715">
        <w:rPr>
          <w:rFonts w:ascii="Times New Roman" w:hAnsi="Times New Roman" w:cs="Times New Roman"/>
          <w:sz w:val="24"/>
          <w:szCs w:val="24"/>
        </w:rPr>
        <w:t>nejrelevantnější</w:t>
      </w:r>
      <w:r w:rsidR="00F8563B">
        <w:rPr>
          <w:rFonts w:ascii="Times New Roman" w:hAnsi="Times New Roman" w:cs="Times New Roman"/>
          <w:sz w:val="24"/>
          <w:szCs w:val="24"/>
        </w:rPr>
        <w:t>. V praxi to poté vypadá tak, že u méně významných monumentů leckdy nenapíše více než pouhou větu: „Z</w:t>
      </w:r>
      <w:r w:rsidR="00253805">
        <w:rPr>
          <w:rFonts w:ascii="Times New Roman" w:hAnsi="Times New Roman" w:cs="Times New Roman"/>
          <w:sz w:val="24"/>
          <w:szCs w:val="24"/>
        </w:rPr>
        <w:t> </w:t>
      </w:r>
      <w:r w:rsidR="00F8563B">
        <w:rPr>
          <w:rFonts w:ascii="Times New Roman" w:hAnsi="Times New Roman" w:cs="Times New Roman"/>
          <w:sz w:val="24"/>
          <w:szCs w:val="24"/>
        </w:rPr>
        <w:t xml:space="preserve">oblouků vítězných vyčísti lze ještě </w:t>
      </w:r>
      <w:proofErr w:type="spellStart"/>
      <w:r w:rsidR="00143A2B" w:rsidRPr="00143A2B">
        <w:rPr>
          <w:rFonts w:ascii="Times New Roman" w:hAnsi="Times New Roman" w:cs="Times New Roman"/>
          <w:i/>
          <w:iCs/>
          <w:sz w:val="24"/>
          <w:szCs w:val="24"/>
        </w:rPr>
        <w:t>Arco</w:t>
      </w:r>
      <w:proofErr w:type="spellEnd"/>
      <w:r w:rsidR="00143A2B" w:rsidRPr="00143A2B">
        <w:rPr>
          <w:rFonts w:ascii="Times New Roman" w:hAnsi="Times New Roman" w:cs="Times New Roman"/>
          <w:i/>
          <w:iCs/>
          <w:sz w:val="24"/>
          <w:szCs w:val="24"/>
        </w:rPr>
        <w:t xml:space="preserve"> di </w:t>
      </w:r>
      <w:proofErr w:type="spellStart"/>
      <w:r w:rsidR="00143A2B" w:rsidRPr="00143A2B">
        <w:rPr>
          <w:rFonts w:ascii="Times New Roman" w:hAnsi="Times New Roman" w:cs="Times New Roman"/>
          <w:i/>
          <w:iCs/>
          <w:sz w:val="24"/>
          <w:szCs w:val="24"/>
        </w:rPr>
        <w:t>Dolabella</w:t>
      </w:r>
      <w:proofErr w:type="spellEnd"/>
      <w:r w:rsidR="00143A2B" w:rsidRPr="00143A2B">
        <w:rPr>
          <w:rFonts w:ascii="Times New Roman" w:hAnsi="Times New Roman" w:cs="Times New Roman"/>
          <w:i/>
          <w:iCs/>
          <w:sz w:val="24"/>
          <w:szCs w:val="24"/>
        </w:rPr>
        <w:t xml:space="preserve"> e </w:t>
      </w:r>
      <w:proofErr w:type="spellStart"/>
      <w:r w:rsidR="00143A2B" w:rsidRPr="00143A2B">
        <w:rPr>
          <w:rFonts w:ascii="Times New Roman" w:hAnsi="Times New Roman" w:cs="Times New Roman"/>
          <w:i/>
          <w:iCs/>
          <w:sz w:val="24"/>
          <w:szCs w:val="24"/>
        </w:rPr>
        <w:t>Silano</w:t>
      </w:r>
      <w:proofErr w:type="spellEnd"/>
      <w:r w:rsidR="00143A2B">
        <w:rPr>
          <w:rFonts w:ascii="Times New Roman" w:hAnsi="Times New Roman" w:cs="Times New Roman"/>
          <w:sz w:val="24"/>
          <w:szCs w:val="24"/>
        </w:rPr>
        <w:t>; vystavěli je konzulové týchž jmen.</w:t>
      </w:r>
      <w:r w:rsidR="00F8563B">
        <w:rPr>
          <w:rFonts w:ascii="Times New Roman" w:hAnsi="Times New Roman" w:cs="Times New Roman"/>
          <w:sz w:val="24"/>
          <w:szCs w:val="24"/>
        </w:rPr>
        <w:t>“</w:t>
      </w:r>
      <w:r w:rsidR="00805610">
        <w:rPr>
          <w:rStyle w:val="Znakapoznpodarou"/>
          <w:rFonts w:ascii="Times New Roman" w:hAnsi="Times New Roman" w:cs="Times New Roman"/>
          <w:sz w:val="24"/>
          <w:szCs w:val="24"/>
        </w:rPr>
        <w:footnoteReference w:id="211"/>
      </w:r>
    </w:p>
    <w:p w14:paraId="173EF557" w14:textId="3064E4AE" w:rsidR="00AE0B06" w:rsidRDefault="00AE0B06" w:rsidP="000E10BF">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Výjimkou mohou být některé z</w:t>
      </w:r>
      <w:r w:rsidR="00576CD2">
        <w:rPr>
          <w:rFonts w:ascii="Times New Roman" w:hAnsi="Times New Roman" w:cs="Times New Roman"/>
          <w:sz w:val="24"/>
          <w:szCs w:val="24"/>
        </w:rPr>
        <w:t> </w:t>
      </w:r>
      <w:r>
        <w:rPr>
          <w:rFonts w:ascii="Times New Roman" w:hAnsi="Times New Roman" w:cs="Times New Roman"/>
          <w:sz w:val="24"/>
          <w:szCs w:val="24"/>
        </w:rPr>
        <w:t>významnějších</w:t>
      </w:r>
      <w:r w:rsidR="00576CD2">
        <w:rPr>
          <w:rFonts w:ascii="Times New Roman" w:hAnsi="Times New Roman" w:cs="Times New Roman"/>
          <w:sz w:val="24"/>
          <w:szCs w:val="24"/>
        </w:rPr>
        <w:t xml:space="preserve"> </w:t>
      </w:r>
      <w:r>
        <w:rPr>
          <w:rFonts w:ascii="Times New Roman" w:hAnsi="Times New Roman" w:cs="Times New Roman"/>
          <w:sz w:val="24"/>
          <w:szCs w:val="24"/>
        </w:rPr>
        <w:t>pozůstatků slavné doby římské</w:t>
      </w:r>
      <w:r w:rsidR="00BE34B7">
        <w:rPr>
          <w:rFonts w:ascii="Times New Roman" w:hAnsi="Times New Roman" w:cs="Times New Roman"/>
          <w:sz w:val="24"/>
          <w:szCs w:val="24"/>
        </w:rPr>
        <w:t xml:space="preserve"> </w:t>
      </w:r>
      <w:r>
        <w:rPr>
          <w:rFonts w:ascii="Times New Roman" w:hAnsi="Times New Roman" w:cs="Times New Roman"/>
          <w:sz w:val="24"/>
          <w:szCs w:val="24"/>
        </w:rPr>
        <w:t xml:space="preserve">jako Cirkus Maximus, jehož popisu </w:t>
      </w:r>
      <w:r w:rsidR="009B72BA">
        <w:rPr>
          <w:rFonts w:ascii="Times New Roman" w:hAnsi="Times New Roman" w:cs="Times New Roman"/>
          <w:sz w:val="24"/>
          <w:szCs w:val="24"/>
        </w:rPr>
        <w:t xml:space="preserve">J. </w:t>
      </w:r>
      <w:proofErr w:type="spellStart"/>
      <w:r>
        <w:rPr>
          <w:rFonts w:ascii="Times New Roman" w:hAnsi="Times New Roman" w:cs="Times New Roman"/>
          <w:sz w:val="24"/>
          <w:szCs w:val="24"/>
        </w:rPr>
        <w:t>Flekáček</w:t>
      </w:r>
      <w:proofErr w:type="spellEnd"/>
      <w:r>
        <w:rPr>
          <w:rFonts w:ascii="Times New Roman" w:hAnsi="Times New Roman" w:cs="Times New Roman"/>
          <w:sz w:val="24"/>
          <w:szCs w:val="24"/>
        </w:rPr>
        <w:t xml:space="preserve"> </w:t>
      </w:r>
      <w:r w:rsidR="00BE34B7">
        <w:rPr>
          <w:rFonts w:ascii="Times New Roman" w:hAnsi="Times New Roman" w:cs="Times New Roman"/>
          <w:sz w:val="24"/>
          <w:szCs w:val="24"/>
        </w:rPr>
        <w:t>věnuje půl strany a</w:t>
      </w:r>
      <w:r w:rsidR="00221899">
        <w:rPr>
          <w:rFonts w:ascii="Times New Roman" w:hAnsi="Times New Roman" w:cs="Times New Roman"/>
          <w:sz w:val="24"/>
          <w:szCs w:val="24"/>
        </w:rPr>
        <w:t> </w:t>
      </w:r>
      <w:r>
        <w:rPr>
          <w:rFonts w:ascii="Times New Roman" w:hAnsi="Times New Roman" w:cs="Times New Roman"/>
          <w:sz w:val="24"/>
          <w:szCs w:val="24"/>
        </w:rPr>
        <w:t>přidává hned několik číselných údajů:</w:t>
      </w:r>
    </w:p>
    <w:p w14:paraId="64409C65" w14:textId="7FAF4820" w:rsidR="00BD757F" w:rsidRDefault="00BD757F" w:rsidP="000E10BF">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w:t>
      </w:r>
      <w:r w:rsidR="00576CD2">
        <w:rPr>
          <w:rFonts w:ascii="Times New Roman" w:hAnsi="Times New Roman" w:cs="Times New Roman"/>
          <w:sz w:val="24"/>
          <w:szCs w:val="24"/>
        </w:rPr>
        <w:t xml:space="preserve">Zde dávány ony </w:t>
      </w:r>
      <w:proofErr w:type="spellStart"/>
      <w:r w:rsidR="00576CD2">
        <w:rPr>
          <w:rFonts w:ascii="Times New Roman" w:hAnsi="Times New Roman" w:cs="Times New Roman"/>
          <w:sz w:val="24"/>
          <w:szCs w:val="24"/>
        </w:rPr>
        <w:t>circenses</w:t>
      </w:r>
      <w:proofErr w:type="spellEnd"/>
      <w:r w:rsidR="00576CD2">
        <w:rPr>
          <w:rFonts w:ascii="Times New Roman" w:hAnsi="Times New Roman" w:cs="Times New Roman"/>
          <w:sz w:val="24"/>
          <w:szCs w:val="24"/>
        </w:rPr>
        <w:t xml:space="preserve">, totiž zápasy </w:t>
      </w:r>
      <w:proofErr w:type="spellStart"/>
      <w:r w:rsidR="00576CD2">
        <w:rPr>
          <w:rFonts w:ascii="Times New Roman" w:hAnsi="Times New Roman" w:cs="Times New Roman"/>
          <w:sz w:val="24"/>
          <w:szCs w:val="24"/>
        </w:rPr>
        <w:t>athletů</w:t>
      </w:r>
      <w:proofErr w:type="spellEnd"/>
      <w:r w:rsidR="00576CD2">
        <w:rPr>
          <w:rFonts w:ascii="Times New Roman" w:hAnsi="Times New Roman" w:cs="Times New Roman"/>
          <w:sz w:val="24"/>
          <w:szCs w:val="24"/>
        </w:rPr>
        <w:t xml:space="preserve">, běhy o závod atd. </w:t>
      </w:r>
      <w:r>
        <w:rPr>
          <w:rFonts w:ascii="Times New Roman" w:hAnsi="Times New Roman" w:cs="Times New Roman"/>
          <w:sz w:val="24"/>
          <w:szCs w:val="24"/>
        </w:rPr>
        <w:t xml:space="preserve">Tento ohromný cirkus prostíral se mezi </w:t>
      </w:r>
      <w:proofErr w:type="spellStart"/>
      <w:r>
        <w:rPr>
          <w:rFonts w:ascii="Times New Roman" w:hAnsi="Times New Roman" w:cs="Times New Roman"/>
          <w:sz w:val="24"/>
          <w:szCs w:val="24"/>
        </w:rPr>
        <w:t>Aventinem</w:t>
      </w:r>
      <w:proofErr w:type="spellEnd"/>
      <w:r>
        <w:rPr>
          <w:rFonts w:ascii="Times New Roman" w:hAnsi="Times New Roman" w:cs="Times New Roman"/>
          <w:sz w:val="24"/>
          <w:szCs w:val="24"/>
        </w:rPr>
        <w:t xml:space="preserve"> a Palatinem, byl dlouhý 758 m. a</w:t>
      </w:r>
      <w:r w:rsidR="00823455">
        <w:rPr>
          <w:rFonts w:ascii="Times New Roman" w:hAnsi="Times New Roman" w:cs="Times New Roman"/>
          <w:sz w:val="24"/>
          <w:szCs w:val="24"/>
        </w:rPr>
        <w:t> </w:t>
      </w:r>
      <w:r>
        <w:rPr>
          <w:rFonts w:ascii="Times New Roman" w:hAnsi="Times New Roman" w:cs="Times New Roman"/>
          <w:sz w:val="24"/>
          <w:szCs w:val="24"/>
        </w:rPr>
        <w:t xml:space="preserve">široký 142 m.; v době </w:t>
      </w:r>
      <w:proofErr w:type="spellStart"/>
      <w:r>
        <w:rPr>
          <w:rFonts w:ascii="Times New Roman" w:hAnsi="Times New Roman" w:cs="Times New Roman"/>
          <w:sz w:val="24"/>
          <w:szCs w:val="24"/>
        </w:rPr>
        <w:t>Vespasianově</w:t>
      </w:r>
      <w:proofErr w:type="spellEnd"/>
      <w:r>
        <w:rPr>
          <w:rFonts w:ascii="Times New Roman" w:hAnsi="Times New Roman" w:cs="Times New Roman"/>
          <w:sz w:val="24"/>
          <w:szCs w:val="24"/>
        </w:rPr>
        <w:t xml:space="preserve"> pojal 250 tisíc diváků a za Konstantina téměř 400 tisíc. R. 1857 vykopány v hloubi 7.5 m. obelisky Augustovy a</w:t>
      </w:r>
      <w:r w:rsidR="00823455">
        <w:rPr>
          <w:rFonts w:ascii="Times New Roman" w:hAnsi="Times New Roman" w:cs="Times New Roman"/>
          <w:sz w:val="24"/>
          <w:szCs w:val="24"/>
        </w:rPr>
        <w:t> </w:t>
      </w:r>
      <w:r>
        <w:rPr>
          <w:rFonts w:ascii="Times New Roman" w:hAnsi="Times New Roman" w:cs="Times New Roman"/>
          <w:sz w:val="24"/>
          <w:szCs w:val="24"/>
        </w:rPr>
        <w:t xml:space="preserve">Konstantinovy; </w:t>
      </w:r>
      <w:r w:rsidRPr="00BD757F">
        <w:rPr>
          <w:rFonts w:ascii="Times New Roman" w:hAnsi="Times New Roman" w:cs="Times New Roman"/>
          <w:sz w:val="24"/>
          <w:szCs w:val="24"/>
        </w:rPr>
        <w:t>[…].</w:t>
      </w:r>
      <w:r>
        <w:rPr>
          <w:rFonts w:ascii="Times New Roman" w:hAnsi="Times New Roman" w:cs="Times New Roman"/>
          <w:sz w:val="24"/>
          <w:szCs w:val="24"/>
        </w:rPr>
        <w:t xml:space="preserve"> “</w:t>
      </w:r>
      <w:r w:rsidR="00CE1428">
        <w:rPr>
          <w:rStyle w:val="Znakapoznpodarou"/>
          <w:rFonts w:ascii="Times New Roman" w:hAnsi="Times New Roman" w:cs="Times New Roman"/>
          <w:sz w:val="24"/>
          <w:szCs w:val="24"/>
        </w:rPr>
        <w:footnoteReference w:id="212"/>
      </w:r>
    </w:p>
    <w:p w14:paraId="026EE239" w14:textId="38ECB862" w:rsidR="00A93692" w:rsidRDefault="00A93692" w:rsidP="000E10BF">
      <w:pPr>
        <w:spacing w:before="100" w:beforeAutospacing="1" w:after="100" w:afterAutospacing="1" w:line="360" w:lineRule="auto"/>
        <w:ind w:firstLine="709"/>
        <w:rPr>
          <w:rFonts w:ascii="Times New Roman" w:hAnsi="Times New Roman" w:cs="Times New Roman"/>
          <w:sz w:val="24"/>
          <w:szCs w:val="24"/>
        </w:rPr>
      </w:pPr>
      <w:proofErr w:type="spellStart"/>
      <w:r>
        <w:rPr>
          <w:rFonts w:ascii="Times New Roman" w:hAnsi="Times New Roman" w:cs="Times New Roman"/>
          <w:sz w:val="24"/>
          <w:szCs w:val="24"/>
        </w:rPr>
        <w:t>Forum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Romanum</w:t>
      </w:r>
      <w:proofErr w:type="spellEnd"/>
      <w:r>
        <w:rPr>
          <w:rFonts w:ascii="Times New Roman" w:hAnsi="Times New Roman" w:cs="Times New Roman"/>
          <w:sz w:val="24"/>
          <w:szCs w:val="24"/>
        </w:rPr>
        <w:t xml:space="preserve"> zabírá ještě větší prostor textu, což je ovšem, stejně jako v případě F. Stejskala, dáno rozličností přítomných monumentů.</w:t>
      </w:r>
      <w:r w:rsidR="007B3072">
        <w:rPr>
          <w:rFonts w:ascii="Times New Roman" w:hAnsi="Times New Roman" w:cs="Times New Roman"/>
          <w:sz w:val="24"/>
          <w:szCs w:val="24"/>
        </w:rPr>
        <w:t xml:space="preserve"> I J</w:t>
      </w:r>
      <w:r w:rsidR="00867A51">
        <w:rPr>
          <w:rFonts w:ascii="Times New Roman" w:hAnsi="Times New Roman" w:cs="Times New Roman"/>
          <w:sz w:val="24"/>
          <w:szCs w:val="24"/>
        </w:rPr>
        <w:t xml:space="preserve">osef </w:t>
      </w:r>
      <w:proofErr w:type="spellStart"/>
      <w:r w:rsidR="007B3072">
        <w:rPr>
          <w:rFonts w:ascii="Times New Roman" w:hAnsi="Times New Roman" w:cs="Times New Roman"/>
          <w:sz w:val="24"/>
          <w:szCs w:val="24"/>
        </w:rPr>
        <w:t>Flekáček</w:t>
      </w:r>
      <w:proofErr w:type="spellEnd"/>
      <w:r w:rsidR="007B3072">
        <w:rPr>
          <w:rFonts w:ascii="Times New Roman" w:hAnsi="Times New Roman" w:cs="Times New Roman"/>
          <w:sz w:val="24"/>
          <w:szCs w:val="24"/>
        </w:rPr>
        <w:t xml:space="preserve"> </w:t>
      </w:r>
      <w:r w:rsidR="007B3072">
        <w:rPr>
          <w:rFonts w:ascii="Times New Roman" w:hAnsi="Times New Roman" w:cs="Times New Roman"/>
          <w:sz w:val="24"/>
          <w:szCs w:val="24"/>
        </w:rPr>
        <w:lastRenderedPageBreak/>
        <w:t>neopomíná utrousit pár slov k novověkým vykopávká</w:t>
      </w:r>
      <w:r w:rsidR="00415C73">
        <w:rPr>
          <w:rFonts w:ascii="Times New Roman" w:hAnsi="Times New Roman" w:cs="Times New Roman"/>
          <w:sz w:val="24"/>
          <w:szCs w:val="24"/>
        </w:rPr>
        <w:t>m</w:t>
      </w:r>
      <w:r w:rsidR="007B3072">
        <w:rPr>
          <w:rFonts w:ascii="Times New Roman" w:hAnsi="Times New Roman" w:cs="Times New Roman"/>
          <w:sz w:val="24"/>
          <w:szCs w:val="24"/>
        </w:rPr>
        <w:t>, opět se ale nepouští do podrobnějšího výkladu.</w:t>
      </w:r>
      <w:r w:rsidR="00A75A79">
        <w:rPr>
          <w:rStyle w:val="Znakapoznpodarou"/>
          <w:rFonts w:ascii="Times New Roman" w:hAnsi="Times New Roman" w:cs="Times New Roman"/>
          <w:sz w:val="24"/>
          <w:szCs w:val="24"/>
        </w:rPr>
        <w:footnoteReference w:id="213"/>
      </w:r>
      <w:r w:rsidR="00675B44">
        <w:rPr>
          <w:rFonts w:ascii="Times New Roman" w:hAnsi="Times New Roman" w:cs="Times New Roman"/>
          <w:sz w:val="24"/>
          <w:szCs w:val="24"/>
        </w:rPr>
        <w:t xml:space="preserve"> </w:t>
      </w:r>
      <w:proofErr w:type="spellStart"/>
      <w:r w:rsidR="00867A51">
        <w:rPr>
          <w:rFonts w:ascii="Times New Roman" w:hAnsi="Times New Roman" w:cs="Times New Roman"/>
          <w:sz w:val="24"/>
          <w:szCs w:val="24"/>
        </w:rPr>
        <w:t>Colosseum</w:t>
      </w:r>
      <w:proofErr w:type="spellEnd"/>
      <w:r w:rsidR="00867A51">
        <w:rPr>
          <w:rFonts w:ascii="Times New Roman" w:hAnsi="Times New Roman" w:cs="Times New Roman"/>
          <w:sz w:val="24"/>
          <w:szCs w:val="24"/>
        </w:rPr>
        <w:t xml:space="preserve"> </w:t>
      </w:r>
      <w:r w:rsidR="005C0D1B">
        <w:rPr>
          <w:rFonts w:ascii="Times New Roman" w:hAnsi="Times New Roman" w:cs="Times New Roman"/>
          <w:sz w:val="24"/>
          <w:szCs w:val="24"/>
        </w:rPr>
        <w:t xml:space="preserve">a Pantheon </w:t>
      </w:r>
      <w:r w:rsidR="00867A51">
        <w:rPr>
          <w:rFonts w:ascii="Times New Roman" w:hAnsi="Times New Roman" w:cs="Times New Roman"/>
          <w:sz w:val="24"/>
          <w:szCs w:val="24"/>
        </w:rPr>
        <w:t>j</w:t>
      </w:r>
      <w:r w:rsidR="005C0D1B">
        <w:rPr>
          <w:rFonts w:ascii="Times New Roman" w:hAnsi="Times New Roman" w:cs="Times New Roman"/>
          <w:sz w:val="24"/>
          <w:szCs w:val="24"/>
        </w:rPr>
        <w:t>sou</w:t>
      </w:r>
      <w:r w:rsidR="00867A51">
        <w:rPr>
          <w:rFonts w:ascii="Times New Roman" w:hAnsi="Times New Roman" w:cs="Times New Roman"/>
          <w:sz w:val="24"/>
          <w:szCs w:val="24"/>
        </w:rPr>
        <w:t xml:space="preserve"> podobnou výjimkou jako </w:t>
      </w:r>
      <w:proofErr w:type="spellStart"/>
      <w:r w:rsidR="00867A51">
        <w:rPr>
          <w:rFonts w:ascii="Times New Roman" w:hAnsi="Times New Roman" w:cs="Times New Roman"/>
          <w:sz w:val="24"/>
          <w:szCs w:val="24"/>
        </w:rPr>
        <w:t>Circus</w:t>
      </w:r>
      <w:proofErr w:type="spellEnd"/>
      <w:r w:rsidR="00867A51">
        <w:rPr>
          <w:rFonts w:ascii="Times New Roman" w:hAnsi="Times New Roman" w:cs="Times New Roman"/>
          <w:sz w:val="24"/>
          <w:szCs w:val="24"/>
        </w:rPr>
        <w:t xml:space="preserve"> Maximus-zde je výklad poměrně podrobný, jak se na </w:t>
      </w:r>
      <w:r w:rsidR="00C7159C">
        <w:rPr>
          <w:rFonts w:ascii="Times New Roman" w:hAnsi="Times New Roman" w:cs="Times New Roman"/>
          <w:sz w:val="24"/>
          <w:szCs w:val="24"/>
        </w:rPr>
        <w:t>starověk</w:t>
      </w:r>
      <w:r w:rsidR="005C0D1B">
        <w:rPr>
          <w:rFonts w:ascii="Times New Roman" w:hAnsi="Times New Roman" w:cs="Times New Roman"/>
          <w:sz w:val="24"/>
          <w:szCs w:val="24"/>
        </w:rPr>
        <w:t>é</w:t>
      </w:r>
      <w:r w:rsidR="00C7159C">
        <w:rPr>
          <w:rFonts w:ascii="Times New Roman" w:hAnsi="Times New Roman" w:cs="Times New Roman"/>
          <w:sz w:val="24"/>
          <w:szCs w:val="24"/>
        </w:rPr>
        <w:t xml:space="preserve"> </w:t>
      </w:r>
      <w:r w:rsidR="00867A51">
        <w:rPr>
          <w:rFonts w:ascii="Times New Roman" w:hAnsi="Times New Roman" w:cs="Times New Roman"/>
          <w:sz w:val="24"/>
          <w:szCs w:val="24"/>
        </w:rPr>
        <w:t>dominant</w:t>
      </w:r>
      <w:r w:rsidR="005C0D1B">
        <w:rPr>
          <w:rFonts w:ascii="Times New Roman" w:hAnsi="Times New Roman" w:cs="Times New Roman"/>
          <w:sz w:val="24"/>
          <w:szCs w:val="24"/>
        </w:rPr>
        <w:t>y</w:t>
      </w:r>
      <w:r w:rsidR="00867A51">
        <w:rPr>
          <w:rFonts w:ascii="Times New Roman" w:hAnsi="Times New Roman" w:cs="Times New Roman"/>
          <w:sz w:val="24"/>
          <w:szCs w:val="24"/>
        </w:rPr>
        <w:t xml:space="preserve"> </w:t>
      </w:r>
      <w:r w:rsidR="00C7159C">
        <w:rPr>
          <w:rFonts w:ascii="Times New Roman" w:hAnsi="Times New Roman" w:cs="Times New Roman"/>
          <w:sz w:val="24"/>
          <w:szCs w:val="24"/>
        </w:rPr>
        <w:t>i</w:t>
      </w:r>
      <w:r w:rsidR="00EF1A8A">
        <w:rPr>
          <w:rFonts w:ascii="Times New Roman" w:hAnsi="Times New Roman" w:cs="Times New Roman"/>
          <w:sz w:val="24"/>
          <w:szCs w:val="24"/>
        </w:rPr>
        <w:t> </w:t>
      </w:r>
      <w:r w:rsidR="005C0D1B">
        <w:rPr>
          <w:rFonts w:ascii="Times New Roman" w:hAnsi="Times New Roman" w:cs="Times New Roman"/>
          <w:sz w:val="24"/>
          <w:szCs w:val="24"/>
        </w:rPr>
        <w:t xml:space="preserve">současného </w:t>
      </w:r>
      <w:r w:rsidR="00C7159C">
        <w:rPr>
          <w:rFonts w:ascii="Times New Roman" w:hAnsi="Times New Roman" w:cs="Times New Roman"/>
          <w:sz w:val="24"/>
          <w:szCs w:val="24"/>
        </w:rPr>
        <w:t xml:space="preserve">moderního </w:t>
      </w:r>
      <w:r w:rsidR="00867A51">
        <w:rPr>
          <w:rFonts w:ascii="Times New Roman" w:hAnsi="Times New Roman" w:cs="Times New Roman"/>
          <w:sz w:val="24"/>
          <w:szCs w:val="24"/>
        </w:rPr>
        <w:t>Říma sluší.</w:t>
      </w:r>
      <w:r w:rsidR="002659C7">
        <w:rPr>
          <w:rStyle w:val="Znakapoznpodarou"/>
          <w:rFonts w:ascii="Times New Roman" w:hAnsi="Times New Roman" w:cs="Times New Roman"/>
          <w:sz w:val="24"/>
          <w:szCs w:val="24"/>
        </w:rPr>
        <w:footnoteReference w:id="214"/>
      </w:r>
      <w:r w:rsidR="00EF1A8A">
        <w:rPr>
          <w:rFonts w:ascii="Times New Roman" w:hAnsi="Times New Roman" w:cs="Times New Roman"/>
          <w:sz w:val="24"/>
          <w:szCs w:val="24"/>
        </w:rPr>
        <w:t xml:space="preserve"> Překvapivě málo prostoru je poskytnuto </w:t>
      </w:r>
      <w:proofErr w:type="spellStart"/>
      <w:r w:rsidR="00EF1A8A">
        <w:rPr>
          <w:rFonts w:ascii="Times New Roman" w:hAnsi="Times New Roman" w:cs="Times New Roman"/>
          <w:sz w:val="24"/>
          <w:szCs w:val="24"/>
        </w:rPr>
        <w:t>Caracallovým</w:t>
      </w:r>
      <w:proofErr w:type="spellEnd"/>
      <w:r w:rsidR="00EF1A8A">
        <w:rPr>
          <w:rFonts w:ascii="Times New Roman" w:hAnsi="Times New Roman" w:cs="Times New Roman"/>
          <w:sz w:val="24"/>
          <w:szCs w:val="24"/>
        </w:rPr>
        <w:t xml:space="preserve"> lázním, jimž se většinou autoři i v novějších průvodcích věnují o</w:t>
      </w:r>
      <w:r w:rsidR="00021B83">
        <w:rPr>
          <w:rFonts w:ascii="Times New Roman" w:hAnsi="Times New Roman" w:cs="Times New Roman"/>
          <w:sz w:val="24"/>
          <w:szCs w:val="24"/>
        </w:rPr>
        <w:t> </w:t>
      </w:r>
      <w:r w:rsidR="00EF1A8A">
        <w:rPr>
          <w:rFonts w:ascii="Times New Roman" w:hAnsi="Times New Roman" w:cs="Times New Roman"/>
          <w:sz w:val="24"/>
          <w:szCs w:val="24"/>
        </w:rPr>
        <w:t>něco důkladněji.</w:t>
      </w:r>
      <w:r w:rsidR="00016C08">
        <w:rPr>
          <w:rStyle w:val="Znakapoznpodarou"/>
          <w:rFonts w:ascii="Times New Roman" w:hAnsi="Times New Roman" w:cs="Times New Roman"/>
          <w:sz w:val="24"/>
          <w:szCs w:val="24"/>
        </w:rPr>
        <w:footnoteReference w:id="215"/>
      </w:r>
      <w:r w:rsidR="00172A14">
        <w:rPr>
          <w:rFonts w:ascii="Times New Roman" w:hAnsi="Times New Roman" w:cs="Times New Roman"/>
          <w:sz w:val="24"/>
          <w:szCs w:val="24"/>
        </w:rPr>
        <w:t xml:space="preserve"> Dalšími významnějšími starožitnostmi, které ovšem J.</w:t>
      </w:r>
      <w:r w:rsidR="00021B83">
        <w:rPr>
          <w:rFonts w:ascii="Times New Roman" w:hAnsi="Times New Roman" w:cs="Times New Roman"/>
          <w:sz w:val="24"/>
          <w:szCs w:val="24"/>
        </w:rPr>
        <w:t> </w:t>
      </w:r>
      <w:proofErr w:type="spellStart"/>
      <w:r w:rsidR="00172A14">
        <w:rPr>
          <w:rFonts w:ascii="Times New Roman" w:hAnsi="Times New Roman" w:cs="Times New Roman"/>
          <w:sz w:val="24"/>
          <w:szCs w:val="24"/>
        </w:rPr>
        <w:t>Flekáček</w:t>
      </w:r>
      <w:proofErr w:type="spellEnd"/>
      <w:r w:rsidR="00172A14">
        <w:rPr>
          <w:rFonts w:ascii="Times New Roman" w:hAnsi="Times New Roman" w:cs="Times New Roman"/>
          <w:sz w:val="24"/>
          <w:szCs w:val="24"/>
        </w:rPr>
        <w:t xml:space="preserve"> opět takřka nijak nerozvádí, jsou například Andělský hrad, </w:t>
      </w:r>
      <w:r w:rsidR="00CE2707">
        <w:rPr>
          <w:rFonts w:ascii="Times New Roman" w:hAnsi="Times New Roman" w:cs="Times New Roman"/>
          <w:sz w:val="24"/>
          <w:szCs w:val="24"/>
        </w:rPr>
        <w:t xml:space="preserve">Konstantinův oblouk, </w:t>
      </w:r>
      <w:proofErr w:type="spellStart"/>
      <w:r w:rsidR="00172A14">
        <w:rPr>
          <w:rFonts w:ascii="Times New Roman" w:hAnsi="Times New Roman" w:cs="Times New Roman"/>
          <w:sz w:val="24"/>
          <w:szCs w:val="24"/>
        </w:rPr>
        <w:t>Marcellovo</w:t>
      </w:r>
      <w:proofErr w:type="spellEnd"/>
      <w:r w:rsidR="00172A14">
        <w:rPr>
          <w:rFonts w:ascii="Times New Roman" w:hAnsi="Times New Roman" w:cs="Times New Roman"/>
          <w:sz w:val="24"/>
          <w:szCs w:val="24"/>
        </w:rPr>
        <w:t xml:space="preserve"> divadlo, císařské a jiné patricijské vily na Palatinu nebo císařská fóra.</w:t>
      </w:r>
      <w:r w:rsidR="00CE2707">
        <w:rPr>
          <w:rStyle w:val="Znakapoznpodarou"/>
          <w:rFonts w:ascii="Times New Roman" w:hAnsi="Times New Roman" w:cs="Times New Roman"/>
          <w:sz w:val="24"/>
          <w:szCs w:val="24"/>
        </w:rPr>
        <w:footnoteReference w:id="216"/>
      </w:r>
    </w:p>
    <w:p w14:paraId="0E0C75DD" w14:textId="270ED933" w:rsidR="006A0962" w:rsidRDefault="00F8563B" w:rsidP="0074260C">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P</w:t>
      </w:r>
      <w:r w:rsidR="00372715">
        <w:rPr>
          <w:rFonts w:ascii="Times New Roman" w:hAnsi="Times New Roman" w:cs="Times New Roman"/>
          <w:sz w:val="24"/>
          <w:szCs w:val="24"/>
        </w:rPr>
        <w:t xml:space="preserve">rakticky jedinými ukazateli jeho silného katolického </w:t>
      </w:r>
      <w:r w:rsidR="00A93692">
        <w:rPr>
          <w:rFonts w:ascii="Times New Roman" w:hAnsi="Times New Roman" w:cs="Times New Roman"/>
          <w:sz w:val="24"/>
          <w:szCs w:val="24"/>
        </w:rPr>
        <w:t>cítění</w:t>
      </w:r>
      <w:r w:rsidR="00372715">
        <w:rPr>
          <w:rFonts w:ascii="Times New Roman" w:hAnsi="Times New Roman" w:cs="Times New Roman"/>
          <w:sz w:val="24"/>
          <w:szCs w:val="24"/>
        </w:rPr>
        <w:t xml:space="preserve"> je již onen zmiňovaný úvod k</w:t>
      </w:r>
      <w:r w:rsidR="00AB0B1A">
        <w:rPr>
          <w:rFonts w:ascii="Times New Roman" w:hAnsi="Times New Roman" w:cs="Times New Roman"/>
          <w:sz w:val="24"/>
          <w:szCs w:val="24"/>
        </w:rPr>
        <w:t> </w:t>
      </w:r>
      <w:r w:rsidR="00372715">
        <w:rPr>
          <w:rFonts w:ascii="Times New Roman" w:hAnsi="Times New Roman" w:cs="Times New Roman"/>
          <w:sz w:val="24"/>
          <w:szCs w:val="24"/>
        </w:rPr>
        <w:t>Římu</w:t>
      </w:r>
      <w:r w:rsidR="00AB0B1A">
        <w:rPr>
          <w:rFonts w:ascii="Times New Roman" w:hAnsi="Times New Roman" w:cs="Times New Roman"/>
          <w:sz w:val="24"/>
          <w:szCs w:val="24"/>
        </w:rPr>
        <w:t xml:space="preserve"> </w:t>
      </w:r>
      <w:r w:rsidR="00F607F7">
        <w:rPr>
          <w:rFonts w:ascii="Times New Roman" w:hAnsi="Times New Roman" w:cs="Times New Roman"/>
          <w:sz w:val="24"/>
          <w:szCs w:val="24"/>
        </w:rPr>
        <w:t>či</w:t>
      </w:r>
      <w:r w:rsidR="00AB0B1A">
        <w:rPr>
          <w:rFonts w:ascii="Times New Roman" w:hAnsi="Times New Roman" w:cs="Times New Roman"/>
          <w:sz w:val="24"/>
          <w:szCs w:val="24"/>
        </w:rPr>
        <w:t xml:space="preserve"> zdůraznění sídel arcibiskupů a biskupů v rámci zbytku italských měst</w:t>
      </w:r>
      <w:r w:rsidR="00F607F7">
        <w:rPr>
          <w:rFonts w:ascii="Times New Roman" w:hAnsi="Times New Roman" w:cs="Times New Roman"/>
          <w:sz w:val="24"/>
          <w:szCs w:val="24"/>
        </w:rPr>
        <w:t xml:space="preserve"> (jak činí i </w:t>
      </w:r>
      <w:r w:rsidR="009924B1">
        <w:rPr>
          <w:rFonts w:ascii="Times New Roman" w:hAnsi="Times New Roman" w:cs="Times New Roman"/>
          <w:sz w:val="24"/>
          <w:szCs w:val="24"/>
        </w:rPr>
        <w:t xml:space="preserve">F. </w:t>
      </w:r>
      <w:r w:rsidR="00F607F7">
        <w:rPr>
          <w:rFonts w:ascii="Times New Roman" w:hAnsi="Times New Roman" w:cs="Times New Roman"/>
          <w:sz w:val="24"/>
          <w:szCs w:val="24"/>
        </w:rPr>
        <w:t>Stejskal)</w:t>
      </w:r>
      <w:r w:rsidR="00AB0B1A">
        <w:rPr>
          <w:rFonts w:ascii="Times New Roman" w:hAnsi="Times New Roman" w:cs="Times New Roman"/>
          <w:sz w:val="24"/>
          <w:szCs w:val="24"/>
        </w:rPr>
        <w:t>.</w:t>
      </w:r>
      <w:r w:rsidR="00265B28">
        <w:rPr>
          <w:rFonts w:ascii="Times New Roman" w:hAnsi="Times New Roman" w:cs="Times New Roman"/>
          <w:sz w:val="24"/>
          <w:szCs w:val="24"/>
        </w:rPr>
        <w:t xml:space="preserve"> Těm</w:t>
      </w:r>
      <w:r w:rsidR="009924B1">
        <w:rPr>
          <w:rFonts w:ascii="Times New Roman" w:hAnsi="Times New Roman" w:cs="Times New Roman"/>
          <w:sz w:val="24"/>
          <w:szCs w:val="24"/>
        </w:rPr>
        <w:t xml:space="preserve"> J.</w:t>
      </w:r>
      <w:r w:rsidR="00265B28">
        <w:rPr>
          <w:rFonts w:ascii="Times New Roman" w:hAnsi="Times New Roman" w:cs="Times New Roman"/>
          <w:sz w:val="24"/>
          <w:szCs w:val="24"/>
        </w:rPr>
        <w:t xml:space="preserve"> </w:t>
      </w:r>
      <w:proofErr w:type="spellStart"/>
      <w:r w:rsidR="00265B28">
        <w:rPr>
          <w:rFonts w:ascii="Times New Roman" w:hAnsi="Times New Roman" w:cs="Times New Roman"/>
          <w:sz w:val="24"/>
          <w:szCs w:val="24"/>
        </w:rPr>
        <w:t>Flekáček</w:t>
      </w:r>
      <w:proofErr w:type="spellEnd"/>
      <w:r w:rsidR="00265B28">
        <w:rPr>
          <w:rFonts w:ascii="Times New Roman" w:hAnsi="Times New Roman" w:cs="Times New Roman"/>
          <w:sz w:val="24"/>
          <w:szCs w:val="24"/>
        </w:rPr>
        <w:t xml:space="preserve"> nevěnuje přílišnou pozornost-zde si vystačí s pouhým zmí</w:t>
      </w:r>
      <w:r w:rsidR="00B67F3C">
        <w:rPr>
          <w:rFonts w:ascii="Times New Roman" w:hAnsi="Times New Roman" w:cs="Times New Roman"/>
          <w:sz w:val="24"/>
          <w:szCs w:val="24"/>
        </w:rPr>
        <w:t>něním počtu obyvatel, případně sídla církevního hodnostáře</w:t>
      </w:r>
      <w:r w:rsidR="004E5B75">
        <w:rPr>
          <w:rFonts w:ascii="Times New Roman" w:hAnsi="Times New Roman" w:cs="Times New Roman"/>
          <w:sz w:val="24"/>
          <w:szCs w:val="24"/>
        </w:rPr>
        <w:t xml:space="preserve">, a významných bodů v rámci historie </w:t>
      </w:r>
      <w:r w:rsidR="007316DC">
        <w:rPr>
          <w:rFonts w:ascii="Times New Roman" w:hAnsi="Times New Roman" w:cs="Times New Roman"/>
          <w:sz w:val="24"/>
          <w:szCs w:val="24"/>
        </w:rPr>
        <w:t>či</w:t>
      </w:r>
      <w:r w:rsidR="004E5B75">
        <w:rPr>
          <w:rFonts w:ascii="Times New Roman" w:hAnsi="Times New Roman" w:cs="Times New Roman"/>
          <w:sz w:val="24"/>
          <w:szCs w:val="24"/>
        </w:rPr>
        <w:t xml:space="preserve"> monumentů</w:t>
      </w:r>
      <w:r w:rsidR="00B10E20">
        <w:rPr>
          <w:rFonts w:ascii="Times New Roman" w:hAnsi="Times New Roman" w:cs="Times New Roman"/>
          <w:sz w:val="24"/>
          <w:szCs w:val="24"/>
        </w:rPr>
        <w:t xml:space="preserve">. V tomto celku je </w:t>
      </w:r>
      <w:r w:rsidR="004E5B75">
        <w:rPr>
          <w:rFonts w:ascii="Times New Roman" w:hAnsi="Times New Roman" w:cs="Times New Roman"/>
          <w:sz w:val="24"/>
          <w:szCs w:val="24"/>
        </w:rPr>
        <w:t xml:space="preserve">ovšem patrné </w:t>
      </w:r>
      <w:r w:rsidR="00152AD9">
        <w:rPr>
          <w:rFonts w:ascii="Times New Roman" w:hAnsi="Times New Roman" w:cs="Times New Roman"/>
          <w:sz w:val="24"/>
          <w:szCs w:val="24"/>
        </w:rPr>
        <w:t xml:space="preserve">autorovo </w:t>
      </w:r>
      <w:r w:rsidR="004E5B75">
        <w:rPr>
          <w:rFonts w:ascii="Times New Roman" w:hAnsi="Times New Roman" w:cs="Times New Roman"/>
          <w:sz w:val="24"/>
          <w:szCs w:val="24"/>
        </w:rPr>
        <w:t xml:space="preserve">jisté zaujetí antikou, neboť je-li přítomen nějaký pozůstatek římské říše, neopomene jej </w:t>
      </w:r>
      <w:r w:rsidR="00D25ADE">
        <w:rPr>
          <w:rFonts w:ascii="Times New Roman" w:hAnsi="Times New Roman" w:cs="Times New Roman"/>
          <w:sz w:val="24"/>
          <w:szCs w:val="24"/>
        </w:rPr>
        <w:t xml:space="preserve">J. </w:t>
      </w:r>
      <w:proofErr w:type="spellStart"/>
      <w:r w:rsidR="00D25ADE">
        <w:rPr>
          <w:rFonts w:ascii="Times New Roman" w:hAnsi="Times New Roman" w:cs="Times New Roman"/>
          <w:sz w:val="24"/>
          <w:szCs w:val="24"/>
        </w:rPr>
        <w:t>Flekáček</w:t>
      </w:r>
      <w:proofErr w:type="spellEnd"/>
      <w:r w:rsidR="004E5B75">
        <w:rPr>
          <w:rFonts w:ascii="Times New Roman" w:hAnsi="Times New Roman" w:cs="Times New Roman"/>
          <w:sz w:val="24"/>
          <w:szCs w:val="24"/>
        </w:rPr>
        <w:t xml:space="preserve"> zmínit</w:t>
      </w:r>
      <w:r w:rsidR="006A0962">
        <w:rPr>
          <w:rFonts w:ascii="Times New Roman" w:hAnsi="Times New Roman" w:cs="Times New Roman"/>
          <w:sz w:val="24"/>
          <w:szCs w:val="24"/>
        </w:rPr>
        <w:t>.</w:t>
      </w:r>
    </w:p>
    <w:p w14:paraId="4F5E3752" w14:textId="63341A1E" w:rsidR="003928C3" w:rsidRDefault="003928C3" w:rsidP="0074260C">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Hned za hranicemi Říma autor neopomíná zmínit </w:t>
      </w:r>
      <w:proofErr w:type="spellStart"/>
      <w:r>
        <w:rPr>
          <w:rFonts w:ascii="Times New Roman" w:hAnsi="Times New Roman" w:cs="Times New Roman"/>
          <w:sz w:val="24"/>
          <w:szCs w:val="24"/>
        </w:rPr>
        <w:t>Viu</w:t>
      </w:r>
      <w:proofErr w:type="spellEnd"/>
      <w:r>
        <w:rPr>
          <w:rFonts w:ascii="Times New Roman" w:hAnsi="Times New Roman" w:cs="Times New Roman"/>
          <w:sz w:val="24"/>
          <w:szCs w:val="24"/>
        </w:rPr>
        <w:t xml:space="preserve"> Appiu, vedoucí do </w:t>
      </w:r>
      <w:proofErr w:type="spellStart"/>
      <w:r>
        <w:rPr>
          <w:rFonts w:ascii="Times New Roman" w:hAnsi="Times New Roman" w:cs="Times New Roman"/>
          <w:sz w:val="24"/>
          <w:szCs w:val="24"/>
        </w:rPr>
        <w:t>Capuy</w:t>
      </w:r>
      <w:proofErr w:type="spellEnd"/>
      <w:r>
        <w:rPr>
          <w:rFonts w:ascii="Times New Roman" w:hAnsi="Times New Roman" w:cs="Times New Roman"/>
          <w:sz w:val="24"/>
          <w:szCs w:val="24"/>
        </w:rPr>
        <w:t xml:space="preserve"> a později i do Brindisi a hned poté následuje zmínka o bazilice sv. Šebestiána, jež má rovněž kořeny již v dobách raně křesťanských. Dalšími památkami v blízkosti města stojícími za zmínku je </w:t>
      </w:r>
      <w:proofErr w:type="spellStart"/>
      <w:r>
        <w:rPr>
          <w:rFonts w:ascii="Times New Roman" w:hAnsi="Times New Roman" w:cs="Times New Roman"/>
          <w:sz w:val="24"/>
          <w:szCs w:val="24"/>
        </w:rPr>
        <w:t>Maxentiův</w:t>
      </w:r>
      <w:proofErr w:type="spellEnd"/>
      <w:r>
        <w:rPr>
          <w:rFonts w:ascii="Times New Roman" w:hAnsi="Times New Roman" w:cs="Times New Roman"/>
          <w:sz w:val="24"/>
          <w:szCs w:val="24"/>
        </w:rPr>
        <w:t xml:space="preserve"> cirkus, značný ve své rozlehlosti, mauzoleum Cecilie </w:t>
      </w:r>
      <w:proofErr w:type="spellStart"/>
      <w:r>
        <w:rPr>
          <w:rFonts w:ascii="Times New Roman" w:hAnsi="Times New Roman" w:cs="Times New Roman"/>
          <w:sz w:val="24"/>
          <w:szCs w:val="24"/>
        </w:rPr>
        <w:t>Mettelly</w:t>
      </w:r>
      <w:proofErr w:type="spellEnd"/>
      <w:r>
        <w:rPr>
          <w:rFonts w:ascii="Times New Roman" w:hAnsi="Times New Roman" w:cs="Times New Roman"/>
          <w:sz w:val="24"/>
          <w:szCs w:val="24"/>
        </w:rPr>
        <w:t xml:space="preserve">, manželky triumvira </w:t>
      </w:r>
      <w:proofErr w:type="spellStart"/>
      <w:r>
        <w:rPr>
          <w:rFonts w:ascii="Times New Roman" w:hAnsi="Times New Roman" w:cs="Times New Roman"/>
          <w:sz w:val="24"/>
          <w:szCs w:val="24"/>
        </w:rPr>
        <w:t>Crassa</w:t>
      </w:r>
      <w:proofErr w:type="spellEnd"/>
      <w:r>
        <w:rPr>
          <w:rFonts w:ascii="Times New Roman" w:hAnsi="Times New Roman" w:cs="Times New Roman"/>
          <w:sz w:val="24"/>
          <w:szCs w:val="24"/>
        </w:rPr>
        <w:t xml:space="preserve">, či hrob </w:t>
      </w:r>
      <w:proofErr w:type="spellStart"/>
      <w:r>
        <w:rPr>
          <w:rFonts w:ascii="Times New Roman" w:hAnsi="Times New Roman" w:cs="Times New Roman"/>
          <w:sz w:val="24"/>
          <w:szCs w:val="24"/>
        </w:rPr>
        <w:t>Senecův</w:t>
      </w:r>
      <w:proofErr w:type="spellEnd"/>
      <w:r>
        <w:rPr>
          <w:rFonts w:ascii="Times New Roman" w:hAnsi="Times New Roman" w:cs="Times New Roman"/>
          <w:sz w:val="24"/>
          <w:szCs w:val="24"/>
        </w:rPr>
        <w:t>.</w:t>
      </w:r>
      <w:r w:rsidR="009208E8">
        <w:rPr>
          <w:rStyle w:val="Znakapoznpodarou"/>
          <w:rFonts w:ascii="Times New Roman" w:hAnsi="Times New Roman" w:cs="Times New Roman"/>
          <w:sz w:val="24"/>
          <w:szCs w:val="24"/>
        </w:rPr>
        <w:footnoteReference w:id="217"/>
      </w:r>
    </w:p>
    <w:p w14:paraId="60DAE470" w14:textId="080B1F61" w:rsidR="00530982" w:rsidRDefault="00530982" w:rsidP="0074260C">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Již o něco dále od Říma nalezne cestovatel měst</w:t>
      </w:r>
      <w:r w:rsidR="00ED4D49">
        <w:rPr>
          <w:rFonts w:ascii="Times New Roman" w:hAnsi="Times New Roman" w:cs="Times New Roman"/>
          <w:sz w:val="24"/>
          <w:szCs w:val="24"/>
        </w:rPr>
        <w:t>o</w:t>
      </w:r>
      <w:r>
        <w:rPr>
          <w:rFonts w:ascii="Times New Roman" w:hAnsi="Times New Roman" w:cs="Times New Roman"/>
          <w:sz w:val="24"/>
          <w:szCs w:val="24"/>
        </w:rPr>
        <w:t xml:space="preserve"> </w:t>
      </w:r>
      <w:proofErr w:type="spellStart"/>
      <w:r>
        <w:rPr>
          <w:rFonts w:ascii="Times New Roman" w:hAnsi="Times New Roman" w:cs="Times New Roman"/>
          <w:sz w:val="24"/>
          <w:szCs w:val="24"/>
        </w:rPr>
        <w:t>Albano</w:t>
      </w:r>
      <w:proofErr w:type="spellEnd"/>
      <w:r>
        <w:rPr>
          <w:rFonts w:ascii="Times New Roman" w:hAnsi="Times New Roman" w:cs="Times New Roman"/>
          <w:sz w:val="24"/>
          <w:szCs w:val="24"/>
        </w:rPr>
        <w:t xml:space="preserve">, v němž lze obdivovat například </w:t>
      </w:r>
      <w:proofErr w:type="spellStart"/>
      <w:r>
        <w:rPr>
          <w:rFonts w:ascii="Times New Roman" w:hAnsi="Times New Roman" w:cs="Times New Roman"/>
          <w:sz w:val="24"/>
          <w:szCs w:val="24"/>
        </w:rPr>
        <w:t>Domitiánův</w:t>
      </w:r>
      <w:proofErr w:type="spellEnd"/>
      <w:r>
        <w:rPr>
          <w:rFonts w:ascii="Times New Roman" w:hAnsi="Times New Roman" w:cs="Times New Roman"/>
          <w:sz w:val="24"/>
          <w:szCs w:val="24"/>
        </w:rPr>
        <w:t xml:space="preserve"> amfiteátr či zbytky </w:t>
      </w:r>
      <w:proofErr w:type="spellStart"/>
      <w:r>
        <w:rPr>
          <w:rFonts w:ascii="Times New Roman" w:hAnsi="Times New Roman" w:cs="Times New Roman"/>
          <w:sz w:val="24"/>
          <w:szCs w:val="24"/>
        </w:rPr>
        <w:t>Pompejovy</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Domitiánovy</w:t>
      </w:r>
      <w:proofErr w:type="spellEnd"/>
      <w:r>
        <w:rPr>
          <w:rFonts w:ascii="Times New Roman" w:hAnsi="Times New Roman" w:cs="Times New Roman"/>
          <w:sz w:val="24"/>
          <w:szCs w:val="24"/>
        </w:rPr>
        <w:t xml:space="preserve"> vily. Ani v </w:t>
      </w:r>
      <w:proofErr w:type="spellStart"/>
      <w:r>
        <w:rPr>
          <w:rFonts w:ascii="Times New Roman" w:hAnsi="Times New Roman" w:cs="Times New Roman"/>
          <w:sz w:val="24"/>
          <w:szCs w:val="24"/>
        </w:rPr>
        <w:t>Ariccie</w:t>
      </w:r>
      <w:proofErr w:type="spellEnd"/>
      <w:r>
        <w:rPr>
          <w:rFonts w:ascii="Times New Roman" w:hAnsi="Times New Roman" w:cs="Times New Roman"/>
          <w:sz w:val="24"/>
          <w:szCs w:val="24"/>
        </w:rPr>
        <w:t xml:space="preserve"> se zbytky římských hradeb nepřijde obdivovatel antiky </w:t>
      </w:r>
      <w:r>
        <w:rPr>
          <w:rFonts w:ascii="Times New Roman" w:hAnsi="Times New Roman" w:cs="Times New Roman"/>
          <w:sz w:val="24"/>
          <w:szCs w:val="24"/>
        </w:rPr>
        <w:lastRenderedPageBreak/>
        <w:t>zkrátka, a v </w:t>
      </w:r>
      <w:proofErr w:type="spellStart"/>
      <w:r>
        <w:rPr>
          <w:rFonts w:ascii="Times New Roman" w:hAnsi="Times New Roman" w:cs="Times New Roman"/>
          <w:sz w:val="24"/>
          <w:szCs w:val="24"/>
        </w:rPr>
        <w:t>Tusculu</w:t>
      </w:r>
      <w:proofErr w:type="spellEnd"/>
      <w:r>
        <w:rPr>
          <w:rFonts w:ascii="Times New Roman" w:hAnsi="Times New Roman" w:cs="Times New Roman"/>
          <w:sz w:val="24"/>
          <w:szCs w:val="24"/>
        </w:rPr>
        <w:t xml:space="preserve">, rodišti </w:t>
      </w:r>
      <w:proofErr w:type="spellStart"/>
      <w:r>
        <w:rPr>
          <w:rFonts w:ascii="Times New Roman" w:hAnsi="Times New Roman" w:cs="Times New Roman"/>
          <w:sz w:val="24"/>
          <w:szCs w:val="24"/>
        </w:rPr>
        <w:t>Catonova</w:t>
      </w:r>
      <w:proofErr w:type="spellEnd"/>
      <w:r>
        <w:rPr>
          <w:rFonts w:ascii="Times New Roman" w:hAnsi="Times New Roman" w:cs="Times New Roman"/>
          <w:sz w:val="24"/>
          <w:szCs w:val="24"/>
        </w:rPr>
        <w:t xml:space="preserve">, stával kdysi amfiteátr nebo </w:t>
      </w:r>
      <w:proofErr w:type="spellStart"/>
      <w:r>
        <w:rPr>
          <w:rFonts w:ascii="Times New Roman" w:hAnsi="Times New Roman" w:cs="Times New Roman"/>
          <w:sz w:val="24"/>
          <w:szCs w:val="24"/>
        </w:rPr>
        <w:t>Tiberiova</w:t>
      </w:r>
      <w:proofErr w:type="spellEnd"/>
      <w:r>
        <w:rPr>
          <w:rFonts w:ascii="Times New Roman" w:hAnsi="Times New Roman" w:cs="Times New Roman"/>
          <w:sz w:val="24"/>
          <w:szCs w:val="24"/>
        </w:rPr>
        <w:t xml:space="preserve"> či Ciceronova vila.</w:t>
      </w:r>
      <w:r w:rsidR="004C5D52">
        <w:rPr>
          <w:rStyle w:val="Znakapoznpodarou"/>
          <w:rFonts w:ascii="Times New Roman" w:hAnsi="Times New Roman" w:cs="Times New Roman"/>
          <w:sz w:val="24"/>
          <w:szCs w:val="24"/>
        </w:rPr>
        <w:footnoteReference w:id="218"/>
      </w:r>
    </w:p>
    <w:p w14:paraId="5C603B13" w14:textId="3CBF08C6" w:rsidR="003D469E" w:rsidRDefault="003D469E" w:rsidP="0074260C">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V blízkosti </w:t>
      </w:r>
      <w:proofErr w:type="spellStart"/>
      <w:r>
        <w:rPr>
          <w:rFonts w:ascii="Times New Roman" w:hAnsi="Times New Roman" w:cs="Times New Roman"/>
          <w:sz w:val="24"/>
          <w:szCs w:val="24"/>
        </w:rPr>
        <w:t>Tivoli</w:t>
      </w:r>
      <w:proofErr w:type="spellEnd"/>
      <w:r>
        <w:rPr>
          <w:rFonts w:ascii="Times New Roman" w:hAnsi="Times New Roman" w:cs="Times New Roman"/>
          <w:sz w:val="24"/>
          <w:szCs w:val="24"/>
        </w:rPr>
        <w:t xml:space="preserve"> lze spatřit monumentální vilu Hadriánovu, mísící vliv čtyř světových starověkých kultur a kromě lycea, akademie, </w:t>
      </w:r>
      <w:proofErr w:type="spellStart"/>
      <w:r>
        <w:rPr>
          <w:rFonts w:ascii="Times New Roman" w:hAnsi="Times New Roman" w:cs="Times New Roman"/>
          <w:sz w:val="24"/>
          <w:szCs w:val="24"/>
        </w:rPr>
        <w:t>prytanea</w:t>
      </w:r>
      <w:proofErr w:type="spellEnd"/>
      <w:r>
        <w:rPr>
          <w:rFonts w:ascii="Times New Roman" w:hAnsi="Times New Roman" w:cs="Times New Roman"/>
          <w:sz w:val="24"/>
          <w:szCs w:val="24"/>
        </w:rPr>
        <w:t xml:space="preserve"> a dalších zařízení obsahující i kasárny pro pretoriány. Samotné </w:t>
      </w:r>
      <w:proofErr w:type="spellStart"/>
      <w:r>
        <w:rPr>
          <w:rFonts w:ascii="Times New Roman" w:hAnsi="Times New Roman" w:cs="Times New Roman"/>
          <w:sz w:val="24"/>
          <w:szCs w:val="24"/>
        </w:rPr>
        <w:t>Tivoli</w:t>
      </w:r>
      <w:proofErr w:type="spellEnd"/>
      <w:r>
        <w:rPr>
          <w:rFonts w:ascii="Times New Roman" w:hAnsi="Times New Roman" w:cs="Times New Roman"/>
          <w:sz w:val="24"/>
          <w:szCs w:val="24"/>
        </w:rPr>
        <w:t xml:space="preserve"> je zde také stručně představeno spolu s jeho mnohými vilami a chrámy</w:t>
      </w:r>
      <w:r w:rsidR="00291D25">
        <w:rPr>
          <w:rFonts w:ascii="Times New Roman" w:hAnsi="Times New Roman" w:cs="Times New Roman"/>
          <w:sz w:val="24"/>
          <w:szCs w:val="24"/>
        </w:rPr>
        <w:t xml:space="preserve">, a zmíněna je i </w:t>
      </w:r>
      <w:proofErr w:type="spellStart"/>
      <w:r w:rsidR="00291D25">
        <w:rPr>
          <w:rFonts w:ascii="Times New Roman" w:hAnsi="Times New Roman" w:cs="Times New Roman"/>
          <w:sz w:val="24"/>
          <w:szCs w:val="24"/>
        </w:rPr>
        <w:t>Palestrina</w:t>
      </w:r>
      <w:proofErr w:type="spellEnd"/>
      <w:r w:rsidR="00291D25">
        <w:rPr>
          <w:rFonts w:ascii="Times New Roman" w:hAnsi="Times New Roman" w:cs="Times New Roman"/>
          <w:sz w:val="24"/>
          <w:szCs w:val="24"/>
        </w:rPr>
        <w:t xml:space="preserve">, dřívější </w:t>
      </w:r>
      <w:proofErr w:type="spellStart"/>
      <w:r w:rsidR="00291D25">
        <w:rPr>
          <w:rFonts w:ascii="Times New Roman" w:hAnsi="Times New Roman" w:cs="Times New Roman"/>
          <w:sz w:val="24"/>
          <w:szCs w:val="24"/>
        </w:rPr>
        <w:t>Praeneste</w:t>
      </w:r>
      <w:proofErr w:type="spellEnd"/>
      <w:r w:rsidR="00B05E71">
        <w:rPr>
          <w:rFonts w:ascii="Times New Roman" w:hAnsi="Times New Roman" w:cs="Times New Roman"/>
          <w:sz w:val="24"/>
          <w:szCs w:val="24"/>
        </w:rPr>
        <w:t xml:space="preserve"> a naleziště četných řeckých starožitností.</w:t>
      </w:r>
      <w:r w:rsidR="00626792">
        <w:rPr>
          <w:rFonts w:ascii="Times New Roman" w:hAnsi="Times New Roman" w:cs="Times New Roman"/>
          <w:sz w:val="24"/>
          <w:szCs w:val="24"/>
        </w:rPr>
        <w:t xml:space="preserve"> Posledními antickými obcemi okolí římského jsou Galio s chrámovými zříceninami Porta Pia se Svatou horou, zbytky města </w:t>
      </w:r>
      <w:proofErr w:type="spellStart"/>
      <w:r w:rsidR="00626792">
        <w:rPr>
          <w:rFonts w:ascii="Times New Roman" w:hAnsi="Times New Roman" w:cs="Times New Roman"/>
          <w:sz w:val="24"/>
          <w:szCs w:val="24"/>
        </w:rPr>
        <w:t>Véjů</w:t>
      </w:r>
      <w:proofErr w:type="spellEnd"/>
      <w:r w:rsidR="00626792">
        <w:rPr>
          <w:rFonts w:ascii="Times New Roman" w:hAnsi="Times New Roman" w:cs="Times New Roman"/>
          <w:sz w:val="24"/>
          <w:szCs w:val="24"/>
        </w:rPr>
        <w:t xml:space="preserve">, nebo okolí města </w:t>
      </w:r>
      <w:proofErr w:type="spellStart"/>
      <w:r w:rsidR="00626792">
        <w:rPr>
          <w:rFonts w:ascii="Times New Roman" w:hAnsi="Times New Roman" w:cs="Times New Roman"/>
          <w:sz w:val="24"/>
          <w:szCs w:val="24"/>
        </w:rPr>
        <w:t>Castel</w:t>
      </w:r>
      <w:proofErr w:type="spellEnd"/>
      <w:r w:rsidR="00626792">
        <w:rPr>
          <w:rFonts w:ascii="Times New Roman" w:hAnsi="Times New Roman" w:cs="Times New Roman"/>
          <w:sz w:val="24"/>
          <w:szCs w:val="24"/>
        </w:rPr>
        <w:t xml:space="preserve"> </w:t>
      </w:r>
      <w:proofErr w:type="spellStart"/>
      <w:r w:rsidR="00626792">
        <w:rPr>
          <w:rFonts w:ascii="Times New Roman" w:hAnsi="Times New Roman" w:cs="Times New Roman"/>
          <w:sz w:val="24"/>
          <w:szCs w:val="24"/>
        </w:rPr>
        <w:t>Fusano</w:t>
      </w:r>
      <w:proofErr w:type="spellEnd"/>
      <w:r w:rsidR="00626792">
        <w:rPr>
          <w:rFonts w:ascii="Times New Roman" w:hAnsi="Times New Roman" w:cs="Times New Roman"/>
          <w:sz w:val="24"/>
          <w:szCs w:val="24"/>
        </w:rPr>
        <w:t xml:space="preserve">, kde dříve stávalo </w:t>
      </w:r>
      <w:proofErr w:type="spellStart"/>
      <w:r w:rsidR="00626792">
        <w:rPr>
          <w:rFonts w:ascii="Times New Roman" w:hAnsi="Times New Roman" w:cs="Times New Roman"/>
          <w:sz w:val="24"/>
          <w:szCs w:val="24"/>
        </w:rPr>
        <w:t>Laurentinum</w:t>
      </w:r>
      <w:proofErr w:type="spellEnd"/>
      <w:r w:rsidR="00626792">
        <w:rPr>
          <w:rFonts w:ascii="Times New Roman" w:hAnsi="Times New Roman" w:cs="Times New Roman"/>
          <w:sz w:val="24"/>
          <w:szCs w:val="24"/>
        </w:rPr>
        <w:t>, vila Plinia mladšího.</w:t>
      </w:r>
      <w:r w:rsidR="00CF76E0">
        <w:rPr>
          <w:rStyle w:val="Znakapoznpodarou"/>
          <w:rFonts w:ascii="Times New Roman" w:hAnsi="Times New Roman" w:cs="Times New Roman"/>
          <w:sz w:val="24"/>
          <w:szCs w:val="24"/>
        </w:rPr>
        <w:footnoteReference w:id="219"/>
      </w:r>
    </w:p>
    <w:p w14:paraId="5CBD03B7" w14:textId="6EE729CD" w:rsidR="008339A6" w:rsidRDefault="008339A6" w:rsidP="0074260C">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Poté se již J. </w:t>
      </w:r>
      <w:proofErr w:type="spellStart"/>
      <w:r>
        <w:rPr>
          <w:rFonts w:ascii="Times New Roman" w:hAnsi="Times New Roman" w:cs="Times New Roman"/>
          <w:sz w:val="24"/>
          <w:szCs w:val="24"/>
        </w:rPr>
        <w:t>Flekáček</w:t>
      </w:r>
      <w:proofErr w:type="spellEnd"/>
      <w:r>
        <w:rPr>
          <w:rFonts w:ascii="Times New Roman" w:hAnsi="Times New Roman" w:cs="Times New Roman"/>
          <w:sz w:val="24"/>
          <w:szCs w:val="24"/>
        </w:rPr>
        <w:t xml:space="preserve"> přesouvá k severu Itálie. Zde nás nejprve zajímá městečko </w:t>
      </w:r>
      <w:proofErr w:type="spellStart"/>
      <w:r>
        <w:rPr>
          <w:rFonts w:ascii="Times New Roman" w:hAnsi="Times New Roman" w:cs="Times New Roman"/>
          <w:sz w:val="24"/>
          <w:szCs w:val="24"/>
        </w:rPr>
        <w:t>Aosta</w:t>
      </w:r>
      <w:proofErr w:type="spellEnd"/>
      <w:r>
        <w:rPr>
          <w:rFonts w:ascii="Times New Roman" w:hAnsi="Times New Roman" w:cs="Times New Roman"/>
          <w:sz w:val="24"/>
          <w:szCs w:val="24"/>
        </w:rPr>
        <w:t xml:space="preserve"> s římskými starožitnostmi a mnohými římskými stavbami, dále </w:t>
      </w:r>
      <w:proofErr w:type="spellStart"/>
      <w:r>
        <w:rPr>
          <w:rFonts w:ascii="Times New Roman" w:hAnsi="Times New Roman" w:cs="Times New Roman"/>
          <w:sz w:val="24"/>
          <w:szCs w:val="24"/>
        </w:rPr>
        <w:t>Brescia</w:t>
      </w:r>
      <w:proofErr w:type="spellEnd"/>
      <w:r>
        <w:rPr>
          <w:rFonts w:ascii="Times New Roman" w:hAnsi="Times New Roman" w:cs="Times New Roman"/>
          <w:sz w:val="24"/>
          <w:szCs w:val="24"/>
        </w:rPr>
        <w:t xml:space="preserve">, sice větší, ale jinak podobná ve vztahu k římským nalezištím, monumentům a nalezeným předmětům, </w:t>
      </w:r>
      <w:proofErr w:type="spellStart"/>
      <w:r w:rsidR="00E22BD8">
        <w:rPr>
          <w:rFonts w:ascii="Times New Roman" w:hAnsi="Times New Roman" w:cs="Times New Roman"/>
          <w:sz w:val="24"/>
          <w:szCs w:val="24"/>
        </w:rPr>
        <w:t>Novara</w:t>
      </w:r>
      <w:proofErr w:type="spellEnd"/>
      <w:r w:rsidR="00E22BD8">
        <w:rPr>
          <w:rFonts w:ascii="Times New Roman" w:hAnsi="Times New Roman" w:cs="Times New Roman"/>
          <w:sz w:val="24"/>
          <w:szCs w:val="24"/>
        </w:rPr>
        <w:t xml:space="preserve"> s antickou sbírkou a Pavia s antickým divadlem.</w:t>
      </w:r>
      <w:r w:rsidR="000F495D">
        <w:rPr>
          <w:rStyle w:val="Znakapoznpodarou"/>
          <w:rFonts w:ascii="Times New Roman" w:hAnsi="Times New Roman" w:cs="Times New Roman"/>
          <w:sz w:val="24"/>
          <w:szCs w:val="24"/>
        </w:rPr>
        <w:footnoteReference w:id="220"/>
      </w:r>
    </w:p>
    <w:p w14:paraId="54AAB21F" w14:textId="5252D711" w:rsidR="002141B7" w:rsidRDefault="00310794" w:rsidP="00581CE3">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Střední Itálie je rovněž bohatá na drobná města starověkého původu či města jinak s antikou spojená, ať se již jedná o syrakuskou </w:t>
      </w:r>
      <w:proofErr w:type="spellStart"/>
      <w:r>
        <w:rPr>
          <w:rFonts w:ascii="Times New Roman" w:hAnsi="Times New Roman" w:cs="Times New Roman"/>
          <w:sz w:val="24"/>
          <w:szCs w:val="24"/>
        </w:rPr>
        <w:t>Anconu</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Trajánovým</w:t>
      </w:r>
      <w:proofErr w:type="spellEnd"/>
      <w:r>
        <w:rPr>
          <w:rFonts w:ascii="Times New Roman" w:hAnsi="Times New Roman" w:cs="Times New Roman"/>
          <w:sz w:val="24"/>
          <w:szCs w:val="24"/>
        </w:rPr>
        <w:t xml:space="preserve"> obloukem, </w:t>
      </w:r>
      <w:proofErr w:type="spellStart"/>
      <w:r>
        <w:rPr>
          <w:rFonts w:ascii="Times New Roman" w:hAnsi="Times New Roman" w:cs="Times New Roman"/>
          <w:sz w:val="24"/>
          <w:szCs w:val="24"/>
        </w:rPr>
        <w:t>Aquilu</w:t>
      </w:r>
      <w:proofErr w:type="spellEnd"/>
      <w:r>
        <w:rPr>
          <w:rFonts w:ascii="Times New Roman" w:hAnsi="Times New Roman" w:cs="Times New Roman"/>
          <w:sz w:val="24"/>
          <w:szCs w:val="24"/>
        </w:rPr>
        <w:t xml:space="preserve">, etruské </w:t>
      </w:r>
      <w:proofErr w:type="spellStart"/>
      <w:r>
        <w:rPr>
          <w:rFonts w:ascii="Times New Roman" w:hAnsi="Times New Roman" w:cs="Times New Roman"/>
          <w:sz w:val="24"/>
          <w:szCs w:val="24"/>
        </w:rPr>
        <w:t>Arezzo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Bracciano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Carpi</w:t>
      </w:r>
      <w:proofErr w:type="spellEnd"/>
      <w:r>
        <w:rPr>
          <w:rFonts w:ascii="Times New Roman" w:hAnsi="Times New Roman" w:cs="Times New Roman"/>
          <w:sz w:val="24"/>
          <w:szCs w:val="24"/>
        </w:rPr>
        <w:t xml:space="preserve"> se starověkými zbytky opevnění, etruské </w:t>
      </w:r>
      <w:proofErr w:type="spellStart"/>
      <w:r>
        <w:rPr>
          <w:rFonts w:ascii="Times New Roman" w:hAnsi="Times New Roman" w:cs="Times New Roman"/>
          <w:sz w:val="24"/>
          <w:szCs w:val="24"/>
        </w:rPr>
        <w:t>Chiusi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Fiesole</w:t>
      </w:r>
      <w:proofErr w:type="spellEnd"/>
      <w:r>
        <w:rPr>
          <w:rFonts w:ascii="Times New Roman" w:hAnsi="Times New Roman" w:cs="Times New Roman"/>
          <w:sz w:val="24"/>
          <w:szCs w:val="24"/>
        </w:rPr>
        <w:t xml:space="preserve"> s amfiteátrem či zbytky etruského zdiva, Pisu s antickými starožitnostmi, Ravennu s muzeem antiky, </w:t>
      </w:r>
      <w:proofErr w:type="spellStart"/>
      <w:r w:rsidR="00A529B1">
        <w:rPr>
          <w:rFonts w:ascii="Times New Roman" w:hAnsi="Times New Roman" w:cs="Times New Roman"/>
          <w:sz w:val="24"/>
          <w:szCs w:val="24"/>
        </w:rPr>
        <w:t>Rimini</w:t>
      </w:r>
      <w:proofErr w:type="spellEnd"/>
      <w:r w:rsidR="00A529B1">
        <w:rPr>
          <w:rFonts w:ascii="Times New Roman" w:hAnsi="Times New Roman" w:cs="Times New Roman"/>
          <w:sz w:val="24"/>
          <w:szCs w:val="24"/>
        </w:rPr>
        <w:t xml:space="preserve"> hned s několika monumenty, </w:t>
      </w:r>
      <w:proofErr w:type="spellStart"/>
      <w:r w:rsidR="00A529B1">
        <w:rPr>
          <w:rFonts w:ascii="Times New Roman" w:hAnsi="Times New Roman" w:cs="Times New Roman"/>
          <w:sz w:val="24"/>
          <w:szCs w:val="24"/>
        </w:rPr>
        <w:t>Spoletto</w:t>
      </w:r>
      <w:proofErr w:type="spellEnd"/>
      <w:r w:rsidR="00A529B1">
        <w:rPr>
          <w:rFonts w:ascii="Times New Roman" w:hAnsi="Times New Roman" w:cs="Times New Roman"/>
          <w:sz w:val="24"/>
          <w:szCs w:val="24"/>
        </w:rPr>
        <w:t xml:space="preserve"> či </w:t>
      </w:r>
      <w:r w:rsidR="00EC6C2E">
        <w:rPr>
          <w:rFonts w:ascii="Times New Roman" w:hAnsi="Times New Roman" w:cs="Times New Roman"/>
          <w:sz w:val="24"/>
          <w:szCs w:val="24"/>
        </w:rPr>
        <w:t xml:space="preserve">již jednou </w:t>
      </w:r>
      <w:r w:rsidR="00A529B1">
        <w:rPr>
          <w:rFonts w:ascii="Times New Roman" w:hAnsi="Times New Roman" w:cs="Times New Roman"/>
          <w:sz w:val="24"/>
          <w:szCs w:val="24"/>
        </w:rPr>
        <w:t xml:space="preserve">zmíněné </w:t>
      </w:r>
      <w:proofErr w:type="spellStart"/>
      <w:r w:rsidR="00A529B1">
        <w:rPr>
          <w:rFonts w:ascii="Times New Roman" w:hAnsi="Times New Roman" w:cs="Times New Roman"/>
          <w:sz w:val="24"/>
          <w:szCs w:val="24"/>
        </w:rPr>
        <w:t>Tivoli</w:t>
      </w:r>
      <w:proofErr w:type="spellEnd"/>
      <w:r w:rsidR="00A529B1">
        <w:rPr>
          <w:rFonts w:ascii="Times New Roman" w:hAnsi="Times New Roman" w:cs="Times New Roman"/>
          <w:sz w:val="24"/>
          <w:szCs w:val="24"/>
        </w:rPr>
        <w:t>.</w:t>
      </w:r>
      <w:r w:rsidR="007A7D6B">
        <w:rPr>
          <w:rStyle w:val="Znakapoznpodarou"/>
          <w:rFonts w:ascii="Times New Roman" w:hAnsi="Times New Roman" w:cs="Times New Roman"/>
          <w:sz w:val="24"/>
          <w:szCs w:val="24"/>
        </w:rPr>
        <w:footnoteReference w:id="221"/>
      </w:r>
    </w:p>
    <w:p w14:paraId="4F118164" w14:textId="34228CFF" w:rsidR="00A1603D" w:rsidRDefault="00A1603D" w:rsidP="00581CE3">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Jižní Itálie, poslední pevninská část Apeninského poloostrova, není výjimkou. Nachází se zde například měst</w:t>
      </w:r>
      <w:r w:rsidR="00ED4D49">
        <w:rPr>
          <w:rFonts w:ascii="Times New Roman" w:hAnsi="Times New Roman" w:cs="Times New Roman"/>
          <w:sz w:val="24"/>
          <w:szCs w:val="24"/>
        </w:rPr>
        <w:t>o</w:t>
      </w:r>
      <w:r>
        <w:rPr>
          <w:rFonts w:ascii="Times New Roman" w:hAnsi="Times New Roman" w:cs="Times New Roman"/>
          <w:sz w:val="24"/>
          <w:szCs w:val="24"/>
        </w:rPr>
        <w:t xml:space="preserve"> </w:t>
      </w:r>
      <w:proofErr w:type="spellStart"/>
      <w:r>
        <w:rPr>
          <w:rFonts w:ascii="Times New Roman" w:hAnsi="Times New Roman" w:cs="Times New Roman"/>
          <w:sz w:val="24"/>
          <w:szCs w:val="24"/>
        </w:rPr>
        <w:t>Aquino</w:t>
      </w:r>
      <w:proofErr w:type="spellEnd"/>
      <w:r>
        <w:rPr>
          <w:rFonts w:ascii="Times New Roman" w:hAnsi="Times New Roman" w:cs="Times New Roman"/>
          <w:sz w:val="24"/>
          <w:szCs w:val="24"/>
        </w:rPr>
        <w:t>, jinak středověké, ovšem s antickými zbytky chrámů, amfiteátru, triumfálního oblouku a městských zdí.</w:t>
      </w:r>
      <w:r w:rsidR="00A21489">
        <w:rPr>
          <w:rFonts w:ascii="Times New Roman" w:hAnsi="Times New Roman" w:cs="Times New Roman"/>
          <w:sz w:val="24"/>
          <w:szCs w:val="24"/>
        </w:rPr>
        <w:t xml:space="preserve"> Podobné památky uchovává i o něco větší </w:t>
      </w:r>
      <w:proofErr w:type="spellStart"/>
      <w:r w:rsidR="00A21489">
        <w:rPr>
          <w:rFonts w:ascii="Times New Roman" w:hAnsi="Times New Roman" w:cs="Times New Roman"/>
          <w:sz w:val="24"/>
          <w:szCs w:val="24"/>
        </w:rPr>
        <w:t>Arpino</w:t>
      </w:r>
      <w:proofErr w:type="spellEnd"/>
      <w:r w:rsidR="00A21489">
        <w:rPr>
          <w:rFonts w:ascii="Times New Roman" w:hAnsi="Times New Roman" w:cs="Times New Roman"/>
          <w:sz w:val="24"/>
          <w:szCs w:val="24"/>
        </w:rPr>
        <w:t>, rodiště Mariovo a Ciceronovo</w:t>
      </w:r>
      <w:r w:rsidR="001E40FF">
        <w:rPr>
          <w:rFonts w:ascii="Times New Roman" w:hAnsi="Times New Roman" w:cs="Times New Roman"/>
          <w:sz w:val="24"/>
          <w:szCs w:val="24"/>
        </w:rPr>
        <w:t xml:space="preserve">, </w:t>
      </w:r>
      <w:r w:rsidR="00FA1227">
        <w:rPr>
          <w:rFonts w:ascii="Times New Roman" w:hAnsi="Times New Roman" w:cs="Times New Roman"/>
          <w:sz w:val="24"/>
          <w:szCs w:val="24"/>
        </w:rPr>
        <w:lastRenderedPageBreak/>
        <w:t>v </w:t>
      </w:r>
      <w:proofErr w:type="spellStart"/>
      <w:r w:rsidR="00FA1227">
        <w:rPr>
          <w:rFonts w:ascii="Times New Roman" w:hAnsi="Times New Roman" w:cs="Times New Roman"/>
          <w:sz w:val="24"/>
          <w:szCs w:val="24"/>
        </w:rPr>
        <w:t>Beneventu</w:t>
      </w:r>
      <w:proofErr w:type="spellEnd"/>
      <w:r w:rsidR="00FA1227">
        <w:rPr>
          <w:rFonts w:ascii="Times New Roman" w:hAnsi="Times New Roman" w:cs="Times New Roman"/>
          <w:sz w:val="24"/>
          <w:szCs w:val="24"/>
        </w:rPr>
        <w:t xml:space="preserve"> lze spatřit </w:t>
      </w:r>
      <w:proofErr w:type="spellStart"/>
      <w:r w:rsidR="00FA1227">
        <w:rPr>
          <w:rFonts w:ascii="Times New Roman" w:hAnsi="Times New Roman" w:cs="Times New Roman"/>
          <w:sz w:val="24"/>
          <w:szCs w:val="24"/>
        </w:rPr>
        <w:t>Trajánův</w:t>
      </w:r>
      <w:proofErr w:type="spellEnd"/>
      <w:r w:rsidR="00FA1227">
        <w:rPr>
          <w:rFonts w:ascii="Times New Roman" w:hAnsi="Times New Roman" w:cs="Times New Roman"/>
          <w:sz w:val="24"/>
          <w:szCs w:val="24"/>
        </w:rPr>
        <w:t xml:space="preserve"> oblouk, </w:t>
      </w:r>
      <w:r w:rsidR="001E40FF">
        <w:rPr>
          <w:rFonts w:ascii="Times New Roman" w:hAnsi="Times New Roman" w:cs="Times New Roman"/>
          <w:sz w:val="24"/>
          <w:szCs w:val="24"/>
        </w:rPr>
        <w:t xml:space="preserve">a zmínku, leč skutečně jen drobnou, tu nalezneme také o </w:t>
      </w:r>
      <w:proofErr w:type="spellStart"/>
      <w:r w:rsidR="001E40FF">
        <w:rPr>
          <w:rFonts w:ascii="Times New Roman" w:hAnsi="Times New Roman" w:cs="Times New Roman"/>
          <w:sz w:val="24"/>
          <w:szCs w:val="24"/>
        </w:rPr>
        <w:t>Baii</w:t>
      </w:r>
      <w:proofErr w:type="spellEnd"/>
      <w:r w:rsidR="00AE348C">
        <w:rPr>
          <w:rFonts w:ascii="Times New Roman" w:hAnsi="Times New Roman" w:cs="Times New Roman"/>
          <w:sz w:val="24"/>
          <w:szCs w:val="24"/>
        </w:rPr>
        <w:t>, dovolenko</w:t>
      </w:r>
      <w:r w:rsidR="00FA1227">
        <w:rPr>
          <w:rFonts w:ascii="Times New Roman" w:hAnsi="Times New Roman" w:cs="Times New Roman"/>
          <w:sz w:val="24"/>
          <w:szCs w:val="24"/>
        </w:rPr>
        <w:t>vém sídle</w:t>
      </w:r>
      <w:r w:rsidR="00AE348C">
        <w:rPr>
          <w:rFonts w:ascii="Times New Roman" w:hAnsi="Times New Roman" w:cs="Times New Roman"/>
          <w:sz w:val="24"/>
          <w:szCs w:val="24"/>
        </w:rPr>
        <w:t xml:space="preserve"> mnoha předních římských občanů.</w:t>
      </w:r>
      <w:r w:rsidR="00F270A0">
        <w:rPr>
          <w:rStyle w:val="Znakapoznpodarou"/>
          <w:rFonts w:ascii="Times New Roman" w:hAnsi="Times New Roman" w:cs="Times New Roman"/>
          <w:sz w:val="24"/>
          <w:szCs w:val="24"/>
        </w:rPr>
        <w:footnoteReference w:id="222"/>
      </w:r>
    </w:p>
    <w:p w14:paraId="04F3615E" w14:textId="0D86F8B6" w:rsidR="00820445" w:rsidRDefault="00ED4D49" w:rsidP="001144A1">
      <w:pPr>
        <w:tabs>
          <w:tab w:val="left" w:pos="5261"/>
        </w:tabs>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Nalezneme tu i Brindisi, zde bohužel bez informace o jeho starověkém původu, </w:t>
      </w:r>
      <w:proofErr w:type="spellStart"/>
      <w:r w:rsidR="008E0D8D">
        <w:rPr>
          <w:rFonts w:ascii="Times New Roman" w:hAnsi="Times New Roman" w:cs="Times New Roman"/>
          <w:sz w:val="24"/>
          <w:szCs w:val="24"/>
        </w:rPr>
        <w:t>Capuu</w:t>
      </w:r>
      <w:proofErr w:type="spellEnd"/>
      <w:r w:rsidR="008E0D8D">
        <w:rPr>
          <w:rFonts w:ascii="Times New Roman" w:hAnsi="Times New Roman" w:cs="Times New Roman"/>
          <w:sz w:val="24"/>
          <w:szCs w:val="24"/>
        </w:rPr>
        <w:t xml:space="preserve">, </w:t>
      </w:r>
      <w:proofErr w:type="spellStart"/>
      <w:r w:rsidR="008E0D8D">
        <w:rPr>
          <w:rFonts w:ascii="Times New Roman" w:hAnsi="Times New Roman" w:cs="Times New Roman"/>
          <w:sz w:val="24"/>
          <w:szCs w:val="24"/>
        </w:rPr>
        <w:t>Fondi</w:t>
      </w:r>
      <w:proofErr w:type="spellEnd"/>
      <w:r w:rsidR="008E0D8D">
        <w:rPr>
          <w:rFonts w:ascii="Times New Roman" w:hAnsi="Times New Roman" w:cs="Times New Roman"/>
          <w:sz w:val="24"/>
          <w:szCs w:val="24"/>
        </w:rPr>
        <w:t xml:space="preserve"> s bohatou sbírkou antických starožitností a zbytky kyklopských zdí a dalších staveb. Ještě významnější je </w:t>
      </w:r>
      <w:proofErr w:type="spellStart"/>
      <w:r w:rsidR="008E0D8D">
        <w:rPr>
          <w:rFonts w:ascii="Times New Roman" w:hAnsi="Times New Roman" w:cs="Times New Roman"/>
          <w:sz w:val="24"/>
          <w:szCs w:val="24"/>
        </w:rPr>
        <w:t>Gaeta</w:t>
      </w:r>
      <w:proofErr w:type="spellEnd"/>
      <w:r w:rsidR="008E0D8D">
        <w:rPr>
          <w:rFonts w:ascii="Times New Roman" w:hAnsi="Times New Roman" w:cs="Times New Roman"/>
          <w:sz w:val="24"/>
          <w:szCs w:val="24"/>
        </w:rPr>
        <w:t xml:space="preserve"> s mnohými vilami nebo Neapol, pro zájemce o antiku podstatn</w:t>
      </w:r>
      <w:r w:rsidR="001144A1">
        <w:rPr>
          <w:rFonts w:ascii="Times New Roman" w:hAnsi="Times New Roman" w:cs="Times New Roman"/>
          <w:sz w:val="24"/>
          <w:szCs w:val="24"/>
        </w:rPr>
        <w:t>á</w:t>
      </w:r>
      <w:r w:rsidR="008E0D8D">
        <w:rPr>
          <w:rFonts w:ascii="Times New Roman" w:hAnsi="Times New Roman" w:cs="Times New Roman"/>
          <w:sz w:val="24"/>
          <w:szCs w:val="24"/>
        </w:rPr>
        <w:t xml:space="preserve"> především svým</w:t>
      </w:r>
      <w:r w:rsidR="001144A1">
        <w:rPr>
          <w:rFonts w:ascii="Times New Roman" w:hAnsi="Times New Roman" w:cs="Times New Roman"/>
          <w:sz w:val="24"/>
          <w:szCs w:val="24"/>
        </w:rPr>
        <w:t xml:space="preserve"> muzeem, a to Museem </w:t>
      </w:r>
      <w:proofErr w:type="spellStart"/>
      <w:r w:rsidR="001144A1">
        <w:rPr>
          <w:rFonts w:ascii="Times New Roman" w:hAnsi="Times New Roman" w:cs="Times New Roman"/>
          <w:sz w:val="24"/>
          <w:szCs w:val="24"/>
        </w:rPr>
        <w:t>reale</w:t>
      </w:r>
      <w:proofErr w:type="spellEnd"/>
      <w:r w:rsidR="001144A1">
        <w:rPr>
          <w:rFonts w:ascii="Times New Roman" w:hAnsi="Times New Roman" w:cs="Times New Roman"/>
          <w:sz w:val="24"/>
          <w:szCs w:val="24"/>
        </w:rPr>
        <w:t xml:space="preserve"> </w:t>
      </w:r>
      <w:proofErr w:type="spellStart"/>
      <w:r w:rsidR="001144A1">
        <w:rPr>
          <w:rFonts w:ascii="Times New Roman" w:hAnsi="Times New Roman" w:cs="Times New Roman"/>
          <w:sz w:val="24"/>
          <w:szCs w:val="24"/>
        </w:rPr>
        <w:t>Borbonico</w:t>
      </w:r>
      <w:proofErr w:type="spellEnd"/>
      <w:r w:rsidR="001144A1">
        <w:rPr>
          <w:rFonts w:ascii="Times New Roman" w:hAnsi="Times New Roman" w:cs="Times New Roman"/>
          <w:sz w:val="24"/>
          <w:szCs w:val="24"/>
        </w:rPr>
        <w:t xml:space="preserve"> (Národní muzeum), které obsahuje římské, egyptské i</w:t>
      </w:r>
      <w:r w:rsidR="00DC1F63">
        <w:rPr>
          <w:rFonts w:ascii="Times New Roman" w:hAnsi="Times New Roman" w:cs="Times New Roman"/>
          <w:sz w:val="24"/>
          <w:szCs w:val="24"/>
        </w:rPr>
        <w:t> </w:t>
      </w:r>
      <w:r w:rsidR="001144A1">
        <w:rPr>
          <w:rFonts w:ascii="Times New Roman" w:hAnsi="Times New Roman" w:cs="Times New Roman"/>
          <w:sz w:val="24"/>
          <w:szCs w:val="24"/>
        </w:rPr>
        <w:t>řecké starožitnosti, různé fresky, sochy apod.</w:t>
      </w:r>
      <w:r w:rsidR="00DD388E">
        <w:rPr>
          <w:rStyle w:val="Znakapoznpodarou"/>
          <w:rFonts w:ascii="Times New Roman" w:hAnsi="Times New Roman" w:cs="Times New Roman"/>
          <w:sz w:val="24"/>
          <w:szCs w:val="24"/>
        </w:rPr>
        <w:footnoteReference w:id="223"/>
      </w:r>
      <w:r w:rsidR="007A5442">
        <w:rPr>
          <w:rFonts w:ascii="Times New Roman" w:hAnsi="Times New Roman" w:cs="Times New Roman"/>
          <w:sz w:val="24"/>
          <w:szCs w:val="24"/>
        </w:rPr>
        <w:t xml:space="preserve"> Právě </w:t>
      </w:r>
      <w:r w:rsidR="007A5442" w:rsidRPr="007A5442">
        <w:rPr>
          <w:rFonts w:ascii="Times New Roman" w:hAnsi="Times New Roman" w:cs="Times New Roman"/>
          <w:sz w:val="24"/>
          <w:szCs w:val="24"/>
        </w:rPr>
        <w:t>Neapol</w:t>
      </w:r>
      <w:r w:rsidR="007A5442">
        <w:rPr>
          <w:rFonts w:ascii="Times New Roman" w:hAnsi="Times New Roman" w:cs="Times New Roman"/>
          <w:sz w:val="24"/>
          <w:szCs w:val="24"/>
        </w:rPr>
        <w:t xml:space="preserve"> představuje výjimku</w:t>
      </w:r>
      <w:r w:rsidR="007A5442" w:rsidRPr="007A5442">
        <w:rPr>
          <w:rFonts w:ascii="Times New Roman" w:hAnsi="Times New Roman" w:cs="Times New Roman"/>
          <w:sz w:val="24"/>
          <w:szCs w:val="24"/>
        </w:rPr>
        <w:t xml:space="preserve">-zde se již </w:t>
      </w:r>
      <w:proofErr w:type="spellStart"/>
      <w:r w:rsidR="007A5442" w:rsidRPr="007A5442">
        <w:rPr>
          <w:rFonts w:ascii="Times New Roman" w:hAnsi="Times New Roman" w:cs="Times New Roman"/>
          <w:sz w:val="24"/>
          <w:szCs w:val="24"/>
        </w:rPr>
        <w:t>Flekáček</w:t>
      </w:r>
      <w:proofErr w:type="spellEnd"/>
      <w:r w:rsidR="007A5442" w:rsidRPr="007A5442">
        <w:rPr>
          <w:rFonts w:ascii="Times New Roman" w:hAnsi="Times New Roman" w:cs="Times New Roman"/>
          <w:sz w:val="24"/>
          <w:szCs w:val="24"/>
        </w:rPr>
        <w:t xml:space="preserve"> rozepisuje více a s historií a</w:t>
      </w:r>
      <w:r w:rsidR="007A5442">
        <w:rPr>
          <w:rFonts w:ascii="Times New Roman" w:hAnsi="Times New Roman" w:cs="Times New Roman"/>
          <w:sz w:val="24"/>
          <w:szCs w:val="24"/>
        </w:rPr>
        <w:t> </w:t>
      </w:r>
      <w:r w:rsidR="007A5442" w:rsidRPr="007A5442">
        <w:rPr>
          <w:rFonts w:ascii="Times New Roman" w:hAnsi="Times New Roman" w:cs="Times New Roman"/>
          <w:sz w:val="24"/>
          <w:szCs w:val="24"/>
        </w:rPr>
        <w:t>památkami města čtenáře seznamuje na celé jedné straně textu.</w:t>
      </w:r>
      <w:r w:rsidR="007A5442" w:rsidRPr="007A5442">
        <w:rPr>
          <w:rFonts w:ascii="Times New Roman" w:hAnsi="Times New Roman" w:cs="Times New Roman"/>
          <w:sz w:val="24"/>
          <w:szCs w:val="24"/>
          <w:vertAlign w:val="superscript"/>
        </w:rPr>
        <w:footnoteReference w:id="224"/>
      </w:r>
      <w:r w:rsidR="007A5442" w:rsidRPr="007A5442">
        <w:rPr>
          <w:rFonts w:ascii="Times New Roman" w:hAnsi="Times New Roman" w:cs="Times New Roman"/>
          <w:sz w:val="24"/>
          <w:szCs w:val="24"/>
        </w:rPr>
        <w:t xml:space="preserve"> </w:t>
      </w:r>
    </w:p>
    <w:p w14:paraId="1693443B" w14:textId="5061B0A0" w:rsidR="00F220F4" w:rsidRDefault="00BA7345" w:rsidP="00BA7345">
      <w:pPr>
        <w:tabs>
          <w:tab w:val="left" w:pos="5261"/>
        </w:tabs>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Ještě před Pompejemi se v průvodci čtenář seznámí s </w:t>
      </w:r>
      <w:proofErr w:type="spellStart"/>
      <w:r>
        <w:rPr>
          <w:rFonts w:ascii="Times New Roman" w:hAnsi="Times New Roman" w:cs="Times New Roman"/>
          <w:sz w:val="24"/>
          <w:szCs w:val="24"/>
        </w:rPr>
        <w:t>Nolou</w:t>
      </w:r>
      <w:proofErr w:type="spellEnd"/>
      <w:r>
        <w:rPr>
          <w:rFonts w:ascii="Times New Roman" w:hAnsi="Times New Roman" w:cs="Times New Roman"/>
          <w:sz w:val="24"/>
          <w:szCs w:val="24"/>
        </w:rPr>
        <w:t xml:space="preserve">, která mimo antické vykopávky skýtá i možnost spatřit etruské a římské starožitnosti, </w:t>
      </w:r>
      <w:proofErr w:type="spellStart"/>
      <w:r>
        <w:rPr>
          <w:rFonts w:ascii="Times New Roman" w:hAnsi="Times New Roman" w:cs="Times New Roman"/>
          <w:sz w:val="24"/>
          <w:szCs w:val="24"/>
        </w:rPr>
        <w:t>Otrantem</w:t>
      </w:r>
      <w:proofErr w:type="spellEnd"/>
      <w:r>
        <w:rPr>
          <w:rFonts w:ascii="Times New Roman" w:hAnsi="Times New Roman" w:cs="Times New Roman"/>
          <w:sz w:val="24"/>
          <w:szCs w:val="24"/>
        </w:rPr>
        <w:t xml:space="preserve"> či opět s </w:t>
      </w:r>
      <w:proofErr w:type="spellStart"/>
      <w:r>
        <w:rPr>
          <w:rFonts w:ascii="Times New Roman" w:hAnsi="Times New Roman" w:cs="Times New Roman"/>
          <w:sz w:val="24"/>
          <w:szCs w:val="24"/>
        </w:rPr>
        <w:t>Palestrinou</w:t>
      </w:r>
      <w:proofErr w:type="spellEnd"/>
      <w:r>
        <w:rPr>
          <w:rFonts w:ascii="Times New Roman" w:hAnsi="Times New Roman" w:cs="Times New Roman"/>
          <w:sz w:val="24"/>
          <w:szCs w:val="24"/>
        </w:rPr>
        <w:t>.</w:t>
      </w:r>
      <w:r>
        <w:rPr>
          <w:rStyle w:val="Znakapoznpodarou"/>
          <w:rFonts w:ascii="Times New Roman" w:hAnsi="Times New Roman" w:cs="Times New Roman"/>
          <w:sz w:val="24"/>
          <w:szCs w:val="24"/>
        </w:rPr>
        <w:footnoteReference w:id="225"/>
      </w:r>
      <w:r>
        <w:rPr>
          <w:rFonts w:ascii="Times New Roman" w:hAnsi="Times New Roman" w:cs="Times New Roman"/>
          <w:sz w:val="24"/>
          <w:szCs w:val="24"/>
        </w:rPr>
        <w:t xml:space="preserve"> </w:t>
      </w:r>
      <w:r w:rsidR="005424BE">
        <w:rPr>
          <w:rFonts w:ascii="Times New Roman" w:hAnsi="Times New Roman" w:cs="Times New Roman"/>
          <w:sz w:val="24"/>
          <w:szCs w:val="24"/>
        </w:rPr>
        <w:t>K velké škodě tohoto průvodce</w:t>
      </w:r>
      <w:r w:rsidR="00676207">
        <w:rPr>
          <w:rFonts w:ascii="Times New Roman" w:hAnsi="Times New Roman" w:cs="Times New Roman"/>
          <w:sz w:val="24"/>
          <w:szCs w:val="24"/>
        </w:rPr>
        <w:t xml:space="preserve"> a jako jednoznačný protiklad k ostatním průvodčím knihám</w:t>
      </w:r>
      <w:r w:rsidR="005424BE">
        <w:rPr>
          <w:rFonts w:ascii="Times New Roman" w:hAnsi="Times New Roman" w:cs="Times New Roman"/>
          <w:sz w:val="24"/>
          <w:szCs w:val="24"/>
        </w:rPr>
        <w:t xml:space="preserve"> se </w:t>
      </w:r>
      <w:proofErr w:type="spellStart"/>
      <w:r w:rsidR="005424BE">
        <w:rPr>
          <w:rFonts w:ascii="Times New Roman" w:hAnsi="Times New Roman" w:cs="Times New Roman"/>
          <w:sz w:val="24"/>
          <w:szCs w:val="24"/>
        </w:rPr>
        <w:t>Flekáček</w:t>
      </w:r>
      <w:proofErr w:type="spellEnd"/>
      <w:r w:rsidR="005424BE">
        <w:rPr>
          <w:rFonts w:ascii="Times New Roman" w:hAnsi="Times New Roman" w:cs="Times New Roman"/>
          <w:sz w:val="24"/>
          <w:szCs w:val="24"/>
        </w:rPr>
        <w:t xml:space="preserve"> podobnou měrou </w:t>
      </w:r>
      <w:r w:rsidR="00FD2E0D">
        <w:rPr>
          <w:rFonts w:ascii="Times New Roman" w:hAnsi="Times New Roman" w:cs="Times New Roman"/>
          <w:sz w:val="24"/>
          <w:szCs w:val="24"/>
        </w:rPr>
        <w:t xml:space="preserve">jako ostatním městům </w:t>
      </w:r>
      <w:r w:rsidR="005424BE">
        <w:rPr>
          <w:rFonts w:ascii="Times New Roman" w:hAnsi="Times New Roman" w:cs="Times New Roman"/>
          <w:sz w:val="24"/>
          <w:szCs w:val="24"/>
        </w:rPr>
        <w:t>věnuje též Pompejím a</w:t>
      </w:r>
      <w:r w:rsidR="002141B7">
        <w:rPr>
          <w:rFonts w:ascii="Times New Roman" w:hAnsi="Times New Roman" w:cs="Times New Roman"/>
          <w:sz w:val="24"/>
          <w:szCs w:val="24"/>
        </w:rPr>
        <w:t> </w:t>
      </w:r>
      <w:proofErr w:type="spellStart"/>
      <w:r w:rsidR="005424BE">
        <w:rPr>
          <w:rFonts w:ascii="Times New Roman" w:hAnsi="Times New Roman" w:cs="Times New Roman"/>
          <w:sz w:val="24"/>
          <w:szCs w:val="24"/>
        </w:rPr>
        <w:t>Herculaneu</w:t>
      </w:r>
      <w:proofErr w:type="spellEnd"/>
      <w:r w:rsidR="002A5719">
        <w:rPr>
          <w:rFonts w:ascii="Times New Roman" w:hAnsi="Times New Roman" w:cs="Times New Roman"/>
          <w:sz w:val="24"/>
          <w:szCs w:val="24"/>
        </w:rPr>
        <w:t>, jejichž ráz výstižně, leč maximálně obecně vystihuje následujícím souvětím:</w:t>
      </w:r>
      <w:r w:rsidR="00D526A0">
        <w:rPr>
          <w:rFonts w:ascii="Times New Roman" w:hAnsi="Times New Roman" w:cs="Times New Roman"/>
          <w:sz w:val="24"/>
          <w:szCs w:val="24"/>
        </w:rPr>
        <w:t xml:space="preserve"> </w:t>
      </w:r>
      <w:r w:rsidR="002A5719">
        <w:rPr>
          <w:rFonts w:ascii="Times New Roman" w:hAnsi="Times New Roman" w:cs="Times New Roman"/>
          <w:sz w:val="24"/>
          <w:szCs w:val="24"/>
        </w:rPr>
        <w:t xml:space="preserve">„P. poskytuje věrný obraz života starořímského; jsou zde soukromé domy, paláce, lázně, amfiteátry, fontány, studně, veřejné cesty; </w:t>
      </w:r>
      <w:r w:rsidR="002A5719" w:rsidRPr="002A5719">
        <w:rPr>
          <w:rFonts w:ascii="Times New Roman" w:hAnsi="Times New Roman" w:cs="Times New Roman"/>
          <w:sz w:val="24"/>
          <w:szCs w:val="24"/>
        </w:rPr>
        <w:t>[</w:t>
      </w:r>
      <w:r w:rsidR="002A5719">
        <w:rPr>
          <w:rFonts w:ascii="Times New Roman" w:hAnsi="Times New Roman" w:cs="Times New Roman"/>
          <w:sz w:val="24"/>
          <w:szCs w:val="24"/>
        </w:rPr>
        <w:t>…</w:t>
      </w:r>
      <w:r w:rsidR="002A5719" w:rsidRPr="002A5719">
        <w:rPr>
          <w:rFonts w:ascii="Times New Roman" w:hAnsi="Times New Roman" w:cs="Times New Roman"/>
          <w:sz w:val="24"/>
          <w:szCs w:val="24"/>
        </w:rPr>
        <w:t>]</w:t>
      </w:r>
      <w:r w:rsidR="002A5719">
        <w:rPr>
          <w:rFonts w:ascii="Times New Roman" w:hAnsi="Times New Roman" w:cs="Times New Roman"/>
          <w:sz w:val="24"/>
          <w:szCs w:val="24"/>
        </w:rPr>
        <w:t>.“</w:t>
      </w:r>
      <w:r w:rsidR="0055154E">
        <w:rPr>
          <w:rStyle w:val="Znakapoznpodarou"/>
          <w:rFonts w:ascii="Times New Roman" w:hAnsi="Times New Roman" w:cs="Times New Roman"/>
          <w:sz w:val="24"/>
          <w:szCs w:val="24"/>
        </w:rPr>
        <w:footnoteReference w:id="226"/>
      </w:r>
      <w:r w:rsidR="00626C76">
        <w:rPr>
          <w:rFonts w:ascii="Times New Roman" w:hAnsi="Times New Roman" w:cs="Times New Roman"/>
          <w:sz w:val="24"/>
          <w:szCs w:val="24"/>
        </w:rPr>
        <w:t xml:space="preserve"> </w:t>
      </w:r>
      <w:r w:rsidR="00370B1E">
        <w:rPr>
          <w:rFonts w:ascii="Times New Roman" w:hAnsi="Times New Roman" w:cs="Times New Roman"/>
          <w:sz w:val="24"/>
          <w:szCs w:val="24"/>
        </w:rPr>
        <w:t xml:space="preserve">Rovněž upozorňuje na fakt, že mnohé z vykopaných artefaktů jsou uložené v neapolských muzeích. </w:t>
      </w:r>
      <w:r w:rsidR="00531058">
        <w:rPr>
          <w:rFonts w:ascii="Times New Roman" w:hAnsi="Times New Roman" w:cs="Times New Roman"/>
          <w:sz w:val="24"/>
          <w:szCs w:val="24"/>
        </w:rPr>
        <w:t>O</w:t>
      </w:r>
      <w:r w:rsidR="00E53806">
        <w:rPr>
          <w:rFonts w:ascii="Times New Roman" w:hAnsi="Times New Roman" w:cs="Times New Roman"/>
          <w:sz w:val="24"/>
          <w:szCs w:val="24"/>
        </w:rPr>
        <w:t> </w:t>
      </w:r>
      <w:r w:rsidR="00531058">
        <w:rPr>
          <w:rFonts w:ascii="Times New Roman" w:hAnsi="Times New Roman" w:cs="Times New Roman"/>
          <w:sz w:val="24"/>
          <w:szCs w:val="24"/>
        </w:rPr>
        <w:t xml:space="preserve">počátcích archeologického výzkumu a o vykopávkách, </w:t>
      </w:r>
      <w:r w:rsidR="00626C76">
        <w:rPr>
          <w:rFonts w:ascii="Times New Roman" w:hAnsi="Times New Roman" w:cs="Times New Roman"/>
          <w:sz w:val="24"/>
          <w:szCs w:val="24"/>
        </w:rPr>
        <w:t>jež</w:t>
      </w:r>
      <w:r w:rsidR="00531058">
        <w:rPr>
          <w:rFonts w:ascii="Times New Roman" w:hAnsi="Times New Roman" w:cs="Times New Roman"/>
          <w:sz w:val="24"/>
          <w:szCs w:val="24"/>
        </w:rPr>
        <w:t xml:space="preserve"> „systematicky a</w:t>
      </w:r>
      <w:r w:rsidR="00E53806">
        <w:rPr>
          <w:rFonts w:ascii="Times New Roman" w:hAnsi="Times New Roman" w:cs="Times New Roman"/>
          <w:sz w:val="24"/>
          <w:szCs w:val="24"/>
        </w:rPr>
        <w:t> </w:t>
      </w:r>
      <w:r w:rsidR="00531058">
        <w:rPr>
          <w:rFonts w:ascii="Times New Roman" w:hAnsi="Times New Roman" w:cs="Times New Roman"/>
          <w:sz w:val="24"/>
          <w:szCs w:val="24"/>
        </w:rPr>
        <w:t>pilně“</w:t>
      </w:r>
      <w:r w:rsidR="00503730">
        <w:rPr>
          <w:rFonts w:ascii="Times New Roman" w:hAnsi="Times New Roman" w:cs="Times New Roman"/>
          <w:sz w:val="24"/>
          <w:szCs w:val="24"/>
        </w:rPr>
        <w:t xml:space="preserve"> </w:t>
      </w:r>
      <w:r w:rsidR="00626C76">
        <w:rPr>
          <w:rFonts w:ascii="Times New Roman" w:hAnsi="Times New Roman" w:cs="Times New Roman"/>
          <w:sz w:val="24"/>
          <w:szCs w:val="24"/>
        </w:rPr>
        <w:t>probíhaly</w:t>
      </w:r>
      <w:r w:rsidR="00503730">
        <w:rPr>
          <w:rFonts w:ascii="Times New Roman" w:hAnsi="Times New Roman" w:cs="Times New Roman"/>
          <w:sz w:val="24"/>
          <w:szCs w:val="24"/>
        </w:rPr>
        <w:t xml:space="preserve"> teprve od šedesátých let 19. století</w:t>
      </w:r>
      <w:r w:rsidR="00D24CA6">
        <w:rPr>
          <w:rFonts w:ascii="Times New Roman" w:hAnsi="Times New Roman" w:cs="Times New Roman"/>
          <w:sz w:val="24"/>
          <w:szCs w:val="24"/>
        </w:rPr>
        <w:t xml:space="preserve">, </w:t>
      </w:r>
      <w:r w:rsidR="00017BC6">
        <w:rPr>
          <w:rFonts w:ascii="Times New Roman" w:hAnsi="Times New Roman" w:cs="Times New Roman"/>
          <w:sz w:val="24"/>
          <w:szCs w:val="24"/>
        </w:rPr>
        <w:t xml:space="preserve">se </w:t>
      </w:r>
      <w:r w:rsidR="00370B1E">
        <w:rPr>
          <w:rFonts w:ascii="Times New Roman" w:hAnsi="Times New Roman" w:cs="Times New Roman"/>
          <w:sz w:val="24"/>
          <w:szCs w:val="24"/>
        </w:rPr>
        <w:t xml:space="preserve">ale </w:t>
      </w:r>
      <w:r w:rsidR="00503730">
        <w:rPr>
          <w:rFonts w:ascii="Times New Roman" w:hAnsi="Times New Roman" w:cs="Times New Roman"/>
          <w:sz w:val="24"/>
          <w:szCs w:val="24"/>
        </w:rPr>
        <w:t>zmiňuje</w:t>
      </w:r>
      <w:r w:rsidR="00017BC6">
        <w:rPr>
          <w:rFonts w:ascii="Times New Roman" w:hAnsi="Times New Roman" w:cs="Times New Roman"/>
          <w:sz w:val="24"/>
          <w:szCs w:val="24"/>
        </w:rPr>
        <w:t xml:space="preserve"> pouhou jednou větou.</w:t>
      </w:r>
      <w:r w:rsidR="0066208D">
        <w:rPr>
          <w:rStyle w:val="Znakapoznpodarou"/>
          <w:rFonts w:ascii="Times New Roman" w:hAnsi="Times New Roman" w:cs="Times New Roman"/>
          <w:sz w:val="24"/>
          <w:szCs w:val="24"/>
        </w:rPr>
        <w:footnoteReference w:id="227"/>
      </w:r>
      <w:r w:rsidR="003E502C">
        <w:rPr>
          <w:rFonts w:ascii="Times New Roman" w:hAnsi="Times New Roman" w:cs="Times New Roman"/>
          <w:sz w:val="24"/>
          <w:szCs w:val="24"/>
        </w:rPr>
        <w:t xml:space="preserve"> </w:t>
      </w:r>
    </w:p>
    <w:p w14:paraId="4EC1C1B7" w14:textId="21487DF2" w:rsidR="00416430" w:rsidRDefault="00416430" w:rsidP="00BA7345">
      <w:pPr>
        <w:tabs>
          <w:tab w:val="left" w:pos="5261"/>
        </w:tabs>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Pompejemi a </w:t>
      </w:r>
      <w:proofErr w:type="spellStart"/>
      <w:r>
        <w:rPr>
          <w:rFonts w:ascii="Times New Roman" w:hAnsi="Times New Roman" w:cs="Times New Roman"/>
          <w:sz w:val="24"/>
          <w:szCs w:val="24"/>
        </w:rPr>
        <w:t>Herculaneem</w:t>
      </w:r>
      <w:proofErr w:type="spellEnd"/>
      <w:r>
        <w:rPr>
          <w:rFonts w:ascii="Times New Roman" w:hAnsi="Times New Roman" w:cs="Times New Roman"/>
          <w:sz w:val="24"/>
          <w:szCs w:val="24"/>
        </w:rPr>
        <w:t xml:space="preserve"> možnost turistů spatřit na italském jihu antická města nekončí, a posledním městem, které J. </w:t>
      </w:r>
      <w:proofErr w:type="spellStart"/>
      <w:r>
        <w:rPr>
          <w:rFonts w:ascii="Times New Roman" w:hAnsi="Times New Roman" w:cs="Times New Roman"/>
          <w:sz w:val="24"/>
          <w:szCs w:val="24"/>
        </w:rPr>
        <w:t>Flekáček</w:t>
      </w:r>
      <w:proofErr w:type="spellEnd"/>
      <w:r>
        <w:rPr>
          <w:rFonts w:ascii="Times New Roman" w:hAnsi="Times New Roman" w:cs="Times New Roman"/>
          <w:sz w:val="24"/>
          <w:szCs w:val="24"/>
        </w:rPr>
        <w:t xml:space="preserve"> jmenuje, je </w:t>
      </w:r>
      <w:r w:rsidR="00536814">
        <w:rPr>
          <w:rFonts w:ascii="Times New Roman" w:hAnsi="Times New Roman" w:cs="Times New Roman"/>
          <w:sz w:val="24"/>
          <w:szCs w:val="24"/>
        </w:rPr>
        <w:t xml:space="preserve">tak </w:t>
      </w:r>
      <w:proofErr w:type="spellStart"/>
      <w:r>
        <w:rPr>
          <w:rFonts w:ascii="Times New Roman" w:hAnsi="Times New Roman" w:cs="Times New Roman"/>
          <w:sz w:val="24"/>
          <w:szCs w:val="24"/>
        </w:rPr>
        <w:t>Reggio</w:t>
      </w:r>
      <w:proofErr w:type="spellEnd"/>
      <w:r>
        <w:rPr>
          <w:rFonts w:ascii="Times New Roman" w:hAnsi="Times New Roman" w:cs="Times New Roman"/>
          <w:sz w:val="24"/>
          <w:szCs w:val="24"/>
        </w:rPr>
        <w:t xml:space="preserve"> di </w:t>
      </w:r>
      <w:r>
        <w:rPr>
          <w:rFonts w:ascii="Times New Roman" w:hAnsi="Times New Roman" w:cs="Times New Roman"/>
          <w:sz w:val="24"/>
          <w:szCs w:val="24"/>
        </w:rPr>
        <w:lastRenderedPageBreak/>
        <w:t xml:space="preserve">Calabria aneb starověké </w:t>
      </w:r>
      <w:proofErr w:type="spellStart"/>
      <w:r>
        <w:rPr>
          <w:rFonts w:ascii="Times New Roman" w:hAnsi="Times New Roman" w:cs="Times New Roman"/>
          <w:sz w:val="24"/>
          <w:szCs w:val="24"/>
        </w:rPr>
        <w:t>Rhegium</w:t>
      </w:r>
      <w:proofErr w:type="spellEnd"/>
      <w:r>
        <w:rPr>
          <w:rFonts w:ascii="Times New Roman" w:hAnsi="Times New Roman" w:cs="Times New Roman"/>
          <w:sz w:val="24"/>
          <w:szCs w:val="24"/>
        </w:rPr>
        <w:t>.</w:t>
      </w:r>
      <w:r w:rsidR="008320E9">
        <w:rPr>
          <w:rStyle w:val="Znakapoznpodarou"/>
          <w:rFonts w:ascii="Times New Roman" w:hAnsi="Times New Roman" w:cs="Times New Roman"/>
          <w:sz w:val="24"/>
          <w:szCs w:val="24"/>
        </w:rPr>
        <w:footnoteReference w:id="228"/>
      </w:r>
      <w:r w:rsidR="00536814">
        <w:rPr>
          <w:rFonts w:ascii="Times New Roman" w:hAnsi="Times New Roman" w:cs="Times New Roman"/>
          <w:sz w:val="24"/>
          <w:szCs w:val="24"/>
        </w:rPr>
        <w:t xml:space="preserve"> Poté již autor přechází k</w:t>
      </w:r>
      <w:r w:rsidR="0019699C">
        <w:rPr>
          <w:rFonts w:ascii="Times New Roman" w:hAnsi="Times New Roman" w:cs="Times New Roman"/>
          <w:sz w:val="24"/>
          <w:szCs w:val="24"/>
        </w:rPr>
        <w:t xml:space="preserve"> poslední oblasti, a to </w:t>
      </w:r>
      <w:proofErr w:type="spellStart"/>
      <w:r w:rsidR="00536814">
        <w:rPr>
          <w:rFonts w:ascii="Times New Roman" w:hAnsi="Times New Roman" w:cs="Times New Roman"/>
          <w:sz w:val="24"/>
          <w:szCs w:val="24"/>
        </w:rPr>
        <w:t>mimopevninské</w:t>
      </w:r>
      <w:proofErr w:type="spellEnd"/>
      <w:r w:rsidR="00536814">
        <w:rPr>
          <w:rFonts w:ascii="Times New Roman" w:hAnsi="Times New Roman" w:cs="Times New Roman"/>
          <w:sz w:val="24"/>
          <w:szCs w:val="24"/>
        </w:rPr>
        <w:t xml:space="preserve"> Sicílii.</w:t>
      </w:r>
    </w:p>
    <w:p w14:paraId="4A03692D" w14:textId="56EECF5C" w:rsidR="009849C7" w:rsidRDefault="00EC6E09" w:rsidP="00EF4E70">
      <w:pPr>
        <w:tabs>
          <w:tab w:val="left" w:pos="5261"/>
        </w:tabs>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Není pochyb o tom, že Sicílie je v současnosti skutečně významnou součástí mapy antického světa. Přestože měst, která J. </w:t>
      </w:r>
      <w:proofErr w:type="spellStart"/>
      <w:r>
        <w:rPr>
          <w:rFonts w:ascii="Times New Roman" w:hAnsi="Times New Roman" w:cs="Times New Roman"/>
          <w:sz w:val="24"/>
          <w:szCs w:val="24"/>
        </w:rPr>
        <w:t>Flekáček</w:t>
      </w:r>
      <w:proofErr w:type="spellEnd"/>
      <w:r>
        <w:rPr>
          <w:rFonts w:ascii="Times New Roman" w:hAnsi="Times New Roman" w:cs="Times New Roman"/>
          <w:sz w:val="24"/>
          <w:szCs w:val="24"/>
        </w:rPr>
        <w:t xml:space="preserve"> jmenuje, není mnoho, většina z nich skutečně antický původ má, především však tato měst stále zahrnují upomínky na starověké období. Město Augusta je významné svou polohou-v jeho blízkosti stávala řecká </w:t>
      </w:r>
      <w:proofErr w:type="spellStart"/>
      <w:r>
        <w:rPr>
          <w:rFonts w:ascii="Times New Roman" w:hAnsi="Times New Roman" w:cs="Times New Roman"/>
          <w:sz w:val="24"/>
          <w:szCs w:val="24"/>
        </w:rPr>
        <w:t>Megara</w:t>
      </w:r>
      <w:proofErr w:type="spellEnd"/>
      <w:r>
        <w:rPr>
          <w:rFonts w:ascii="Times New Roman" w:hAnsi="Times New Roman" w:cs="Times New Roman"/>
          <w:sz w:val="24"/>
          <w:szCs w:val="24"/>
        </w:rPr>
        <w:t>. V </w:t>
      </w:r>
      <w:proofErr w:type="spellStart"/>
      <w:r>
        <w:rPr>
          <w:rFonts w:ascii="Times New Roman" w:hAnsi="Times New Roman" w:cs="Times New Roman"/>
          <w:sz w:val="24"/>
          <w:szCs w:val="24"/>
        </w:rPr>
        <w:t>Catanii</w:t>
      </w:r>
      <w:proofErr w:type="spellEnd"/>
      <w:r>
        <w:rPr>
          <w:rFonts w:ascii="Times New Roman" w:hAnsi="Times New Roman" w:cs="Times New Roman"/>
          <w:sz w:val="24"/>
          <w:szCs w:val="24"/>
        </w:rPr>
        <w:t xml:space="preserve"> je turistovi umožněno nalézt zbytky amfiteátru, </w:t>
      </w:r>
      <w:proofErr w:type="spellStart"/>
      <w:r>
        <w:rPr>
          <w:rFonts w:ascii="Times New Roman" w:hAnsi="Times New Roman" w:cs="Times New Roman"/>
          <w:sz w:val="24"/>
          <w:szCs w:val="24"/>
        </w:rPr>
        <w:t>Odea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Cereřina</w:t>
      </w:r>
      <w:proofErr w:type="spellEnd"/>
      <w:r>
        <w:rPr>
          <w:rFonts w:ascii="Times New Roman" w:hAnsi="Times New Roman" w:cs="Times New Roman"/>
          <w:sz w:val="24"/>
          <w:szCs w:val="24"/>
        </w:rPr>
        <w:t xml:space="preserve"> chrámu, vítězného oblouku, lázní, cirku</w:t>
      </w:r>
      <w:r w:rsidR="00833A5F">
        <w:rPr>
          <w:rFonts w:ascii="Times New Roman" w:hAnsi="Times New Roman" w:cs="Times New Roman"/>
          <w:sz w:val="24"/>
          <w:szCs w:val="24"/>
        </w:rPr>
        <w:t xml:space="preserve"> či </w:t>
      </w:r>
      <w:r>
        <w:rPr>
          <w:rFonts w:ascii="Times New Roman" w:hAnsi="Times New Roman" w:cs="Times New Roman"/>
          <w:sz w:val="24"/>
          <w:szCs w:val="24"/>
        </w:rPr>
        <w:t>vodovodu</w:t>
      </w:r>
      <w:r w:rsidR="00B97565">
        <w:rPr>
          <w:rFonts w:ascii="Times New Roman" w:hAnsi="Times New Roman" w:cs="Times New Roman"/>
          <w:sz w:val="24"/>
          <w:szCs w:val="24"/>
        </w:rPr>
        <w:t xml:space="preserve">, </w:t>
      </w:r>
      <w:proofErr w:type="spellStart"/>
      <w:r w:rsidR="00B97565">
        <w:rPr>
          <w:rFonts w:ascii="Times New Roman" w:hAnsi="Times New Roman" w:cs="Times New Roman"/>
          <w:sz w:val="24"/>
          <w:szCs w:val="24"/>
        </w:rPr>
        <w:t>Girgenti</w:t>
      </w:r>
      <w:proofErr w:type="spellEnd"/>
      <w:r w:rsidR="00B97565">
        <w:rPr>
          <w:rFonts w:ascii="Times New Roman" w:hAnsi="Times New Roman" w:cs="Times New Roman"/>
          <w:sz w:val="24"/>
          <w:szCs w:val="24"/>
        </w:rPr>
        <w:t xml:space="preserve"> obsahuje rozličné starožitnosti a zbytky římských staveb a nachází se tu starověká </w:t>
      </w:r>
      <w:proofErr w:type="spellStart"/>
      <w:r w:rsidR="00B97565">
        <w:rPr>
          <w:rFonts w:ascii="Times New Roman" w:hAnsi="Times New Roman" w:cs="Times New Roman"/>
          <w:sz w:val="24"/>
          <w:szCs w:val="24"/>
        </w:rPr>
        <w:t>Messina</w:t>
      </w:r>
      <w:proofErr w:type="spellEnd"/>
      <w:r w:rsidR="00B97565">
        <w:rPr>
          <w:rFonts w:ascii="Times New Roman" w:hAnsi="Times New Roman" w:cs="Times New Roman"/>
          <w:sz w:val="24"/>
          <w:szCs w:val="24"/>
        </w:rPr>
        <w:t xml:space="preserve">, </w:t>
      </w:r>
      <w:proofErr w:type="spellStart"/>
      <w:r w:rsidR="00B97565">
        <w:rPr>
          <w:rFonts w:ascii="Times New Roman" w:hAnsi="Times New Roman" w:cs="Times New Roman"/>
          <w:sz w:val="24"/>
          <w:szCs w:val="24"/>
        </w:rPr>
        <w:t>Syrakúsy</w:t>
      </w:r>
      <w:proofErr w:type="spellEnd"/>
      <w:r w:rsidR="00B97565">
        <w:rPr>
          <w:rFonts w:ascii="Times New Roman" w:hAnsi="Times New Roman" w:cs="Times New Roman"/>
          <w:sz w:val="24"/>
          <w:szCs w:val="24"/>
        </w:rPr>
        <w:t xml:space="preserve"> a </w:t>
      </w:r>
      <w:proofErr w:type="spellStart"/>
      <w:r w:rsidR="00B97565">
        <w:rPr>
          <w:rFonts w:ascii="Times New Roman" w:hAnsi="Times New Roman" w:cs="Times New Roman"/>
          <w:sz w:val="24"/>
          <w:szCs w:val="24"/>
        </w:rPr>
        <w:t>Trapani</w:t>
      </w:r>
      <w:proofErr w:type="spellEnd"/>
      <w:r w:rsidR="00B97565">
        <w:rPr>
          <w:rFonts w:ascii="Times New Roman" w:hAnsi="Times New Roman" w:cs="Times New Roman"/>
          <w:sz w:val="24"/>
          <w:szCs w:val="24"/>
        </w:rPr>
        <w:t>.</w:t>
      </w:r>
      <w:r w:rsidR="00D2511C">
        <w:rPr>
          <w:rStyle w:val="Znakapoznpodarou"/>
          <w:rFonts w:ascii="Times New Roman" w:hAnsi="Times New Roman" w:cs="Times New Roman"/>
          <w:sz w:val="24"/>
          <w:szCs w:val="24"/>
        </w:rPr>
        <w:footnoteReference w:id="229"/>
      </w:r>
      <w:r w:rsidR="004606F6">
        <w:rPr>
          <w:rFonts w:ascii="Times New Roman" w:hAnsi="Times New Roman" w:cs="Times New Roman"/>
          <w:sz w:val="24"/>
          <w:szCs w:val="24"/>
        </w:rPr>
        <w:t xml:space="preserve"> Bohužel zde turista vůbec nenajde takové obce jako </w:t>
      </w:r>
      <w:proofErr w:type="spellStart"/>
      <w:r w:rsidR="004606F6">
        <w:rPr>
          <w:rFonts w:ascii="Times New Roman" w:hAnsi="Times New Roman" w:cs="Times New Roman"/>
          <w:sz w:val="24"/>
          <w:szCs w:val="24"/>
        </w:rPr>
        <w:t>Agrigentum</w:t>
      </w:r>
      <w:proofErr w:type="spellEnd"/>
      <w:r w:rsidR="004606F6">
        <w:rPr>
          <w:rFonts w:ascii="Times New Roman" w:hAnsi="Times New Roman" w:cs="Times New Roman"/>
          <w:sz w:val="24"/>
          <w:szCs w:val="24"/>
        </w:rPr>
        <w:t xml:space="preserve">, </w:t>
      </w:r>
      <w:proofErr w:type="spellStart"/>
      <w:r w:rsidR="004606F6">
        <w:rPr>
          <w:rFonts w:ascii="Times New Roman" w:hAnsi="Times New Roman" w:cs="Times New Roman"/>
          <w:sz w:val="24"/>
          <w:szCs w:val="24"/>
        </w:rPr>
        <w:t>Selinus</w:t>
      </w:r>
      <w:proofErr w:type="spellEnd"/>
      <w:r w:rsidR="004606F6">
        <w:rPr>
          <w:rFonts w:ascii="Times New Roman" w:hAnsi="Times New Roman" w:cs="Times New Roman"/>
          <w:sz w:val="24"/>
          <w:szCs w:val="24"/>
        </w:rPr>
        <w:t xml:space="preserve"> nebo </w:t>
      </w:r>
      <w:proofErr w:type="spellStart"/>
      <w:r w:rsidR="004606F6">
        <w:rPr>
          <w:rFonts w:ascii="Times New Roman" w:hAnsi="Times New Roman" w:cs="Times New Roman"/>
          <w:sz w:val="24"/>
          <w:szCs w:val="24"/>
        </w:rPr>
        <w:t>Taorminu</w:t>
      </w:r>
      <w:proofErr w:type="spellEnd"/>
      <w:r w:rsidR="004606F6">
        <w:rPr>
          <w:rFonts w:ascii="Times New Roman" w:hAnsi="Times New Roman" w:cs="Times New Roman"/>
          <w:sz w:val="24"/>
          <w:szCs w:val="24"/>
        </w:rPr>
        <w:t>, s nimiž se z části setkáme v ostatních průvodcích, např. u Marii.</w:t>
      </w:r>
    </w:p>
    <w:p w14:paraId="2295E553" w14:textId="6B8B6004" w:rsidR="00626676" w:rsidRDefault="00626676" w:rsidP="00EF4E70">
      <w:pPr>
        <w:tabs>
          <w:tab w:val="left" w:pos="5261"/>
        </w:tabs>
        <w:spacing w:before="100" w:beforeAutospacing="1" w:after="100" w:afterAutospacing="1" w:line="360" w:lineRule="auto"/>
        <w:ind w:firstLine="709"/>
        <w:rPr>
          <w:rFonts w:ascii="Times New Roman" w:hAnsi="Times New Roman" w:cs="Times New Roman"/>
          <w:sz w:val="24"/>
          <w:szCs w:val="24"/>
        </w:rPr>
      </w:pPr>
    </w:p>
    <w:p w14:paraId="5CEF6280" w14:textId="66A2BBD0" w:rsidR="00626676" w:rsidRDefault="00626676" w:rsidP="00EF4E70">
      <w:pPr>
        <w:tabs>
          <w:tab w:val="left" w:pos="5261"/>
        </w:tabs>
        <w:spacing w:before="100" w:beforeAutospacing="1" w:after="100" w:afterAutospacing="1" w:line="360" w:lineRule="auto"/>
        <w:ind w:firstLine="709"/>
        <w:rPr>
          <w:rFonts w:ascii="Times New Roman" w:hAnsi="Times New Roman" w:cs="Times New Roman"/>
          <w:sz w:val="24"/>
          <w:szCs w:val="24"/>
        </w:rPr>
      </w:pPr>
    </w:p>
    <w:p w14:paraId="0C0C094F" w14:textId="44CDE102" w:rsidR="00626676" w:rsidRDefault="00626676" w:rsidP="00EF4E70">
      <w:pPr>
        <w:tabs>
          <w:tab w:val="left" w:pos="5261"/>
        </w:tabs>
        <w:spacing w:before="100" w:beforeAutospacing="1" w:after="100" w:afterAutospacing="1" w:line="360" w:lineRule="auto"/>
        <w:ind w:firstLine="709"/>
        <w:rPr>
          <w:rFonts w:ascii="Times New Roman" w:hAnsi="Times New Roman" w:cs="Times New Roman"/>
          <w:sz w:val="24"/>
          <w:szCs w:val="24"/>
        </w:rPr>
      </w:pPr>
    </w:p>
    <w:p w14:paraId="293DE43E" w14:textId="4669E22F" w:rsidR="00626676" w:rsidRDefault="00626676" w:rsidP="00EF4E70">
      <w:pPr>
        <w:tabs>
          <w:tab w:val="left" w:pos="5261"/>
        </w:tabs>
        <w:spacing w:before="100" w:beforeAutospacing="1" w:after="100" w:afterAutospacing="1" w:line="360" w:lineRule="auto"/>
        <w:ind w:firstLine="709"/>
        <w:rPr>
          <w:rFonts w:ascii="Times New Roman" w:hAnsi="Times New Roman" w:cs="Times New Roman"/>
          <w:sz w:val="24"/>
          <w:szCs w:val="24"/>
        </w:rPr>
      </w:pPr>
    </w:p>
    <w:p w14:paraId="6716FFBC" w14:textId="785DC741" w:rsidR="00626676" w:rsidRDefault="00626676" w:rsidP="00EF4E70">
      <w:pPr>
        <w:tabs>
          <w:tab w:val="left" w:pos="5261"/>
        </w:tabs>
        <w:spacing w:before="100" w:beforeAutospacing="1" w:after="100" w:afterAutospacing="1" w:line="360" w:lineRule="auto"/>
        <w:ind w:firstLine="709"/>
        <w:rPr>
          <w:rFonts w:ascii="Times New Roman" w:hAnsi="Times New Roman" w:cs="Times New Roman"/>
          <w:sz w:val="24"/>
          <w:szCs w:val="24"/>
        </w:rPr>
      </w:pPr>
    </w:p>
    <w:p w14:paraId="40B20166" w14:textId="07EC7868" w:rsidR="00626676" w:rsidRDefault="00626676" w:rsidP="00EF4E70">
      <w:pPr>
        <w:tabs>
          <w:tab w:val="left" w:pos="5261"/>
        </w:tabs>
        <w:spacing w:before="100" w:beforeAutospacing="1" w:after="100" w:afterAutospacing="1" w:line="360" w:lineRule="auto"/>
        <w:ind w:firstLine="709"/>
        <w:rPr>
          <w:rFonts w:ascii="Times New Roman" w:hAnsi="Times New Roman" w:cs="Times New Roman"/>
          <w:sz w:val="24"/>
          <w:szCs w:val="24"/>
        </w:rPr>
      </w:pPr>
    </w:p>
    <w:p w14:paraId="15D3D2CC" w14:textId="7A4AAB9B" w:rsidR="00626676" w:rsidRDefault="00626676" w:rsidP="00EF4E70">
      <w:pPr>
        <w:tabs>
          <w:tab w:val="left" w:pos="5261"/>
        </w:tabs>
        <w:spacing w:before="100" w:beforeAutospacing="1" w:after="100" w:afterAutospacing="1" w:line="360" w:lineRule="auto"/>
        <w:ind w:firstLine="709"/>
        <w:rPr>
          <w:rFonts w:ascii="Times New Roman" w:hAnsi="Times New Roman" w:cs="Times New Roman"/>
          <w:sz w:val="24"/>
          <w:szCs w:val="24"/>
        </w:rPr>
      </w:pPr>
    </w:p>
    <w:p w14:paraId="1DA64ECC" w14:textId="1029BAC2" w:rsidR="00626676" w:rsidRDefault="00626676" w:rsidP="00EF4E70">
      <w:pPr>
        <w:tabs>
          <w:tab w:val="left" w:pos="5261"/>
        </w:tabs>
        <w:spacing w:before="100" w:beforeAutospacing="1" w:after="100" w:afterAutospacing="1" w:line="360" w:lineRule="auto"/>
        <w:ind w:firstLine="709"/>
        <w:rPr>
          <w:rFonts w:ascii="Times New Roman" w:hAnsi="Times New Roman" w:cs="Times New Roman"/>
          <w:sz w:val="24"/>
          <w:szCs w:val="24"/>
        </w:rPr>
      </w:pPr>
    </w:p>
    <w:p w14:paraId="2BEE655E" w14:textId="73B38629" w:rsidR="00626676" w:rsidRDefault="00626676" w:rsidP="00EF4E70">
      <w:pPr>
        <w:tabs>
          <w:tab w:val="left" w:pos="5261"/>
        </w:tabs>
        <w:spacing w:before="100" w:beforeAutospacing="1" w:after="100" w:afterAutospacing="1" w:line="360" w:lineRule="auto"/>
        <w:ind w:firstLine="709"/>
        <w:rPr>
          <w:rFonts w:ascii="Times New Roman" w:hAnsi="Times New Roman" w:cs="Times New Roman"/>
          <w:sz w:val="24"/>
          <w:szCs w:val="24"/>
        </w:rPr>
      </w:pPr>
    </w:p>
    <w:p w14:paraId="492EC9E1" w14:textId="2303A7AA" w:rsidR="00626676" w:rsidRDefault="00626676" w:rsidP="00EF4E70">
      <w:pPr>
        <w:tabs>
          <w:tab w:val="left" w:pos="5261"/>
        </w:tabs>
        <w:spacing w:before="100" w:beforeAutospacing="1" w:after="100" w:afterAutospacing="1" w:line="360" w:lineRule="auto"/>
        <w:ind w:firstLine="709"/>
        <w:rPr>
          <w:rFonts w:ascii="Times New Roman" w:hAnsi="Times New Roman" w:cs="Times New Roman"/>
          <w:sz w:val="24"/>
          <w:szCs w:val="24"/>
        </w:rPr>
      </w:pPr>
    </w:p>
    <w:p w14:paraId="4ED63AB9" w14:textId="77777777" w:rsidR="00626676" w:rsidRPr="007D462D" w:rsidRDefault="00626676" w:rsidP="00EF4E70">
      <w:pPr>
        <w:tabs>
          <w:tab w:val="left" w:pos="5261"/>
        </w:tabs>
        <w:spacing w:before="100" w:beforeAutospacing="1" w:after="100" w:afterAutospacing="1" w:line="360" w:lineRule="auto"/>
        <w:ind w:firstLine="709"/>
        <w:rPr>
          <w:rFonts w:ascii="Times New Roman" w:hAnsi="Times New Roman" w:cs="Times New Roman"/>
          <w:sz w:val="24"/>
          <w:szCs w:val="24"/>
        </w:rPr>
      </w:pPr>
    </w:p>
    <w:p w14:paraId="766352B2" w14:textId="0B6730FD" w:rsidR="00BF1448" w:rsidRPr="00FC523C" w:rsidRDefault="00BF1448" w:rsidP="00FC523C">
      <w:pPr>
        <w:pStyle w:val="Nadpis5"/>
        <w:jc w:val="center"/>
        <w:rPr>
          <w:rFonts w:ascii="Times New Roman" w:hAnsi="Times New Roman" w:cs="Times New Roman"/>
          <w:b/>
          <w:bCs/>
          <w:color w:val="000000" w:themeColor="text1"/>
          <w:sz w:val="28"/>
          <w:szCs w:val="28"/>
        </w:rPr>
      </w:pPr>
      <w:r w:rsidRPr="00FC523C">
        <w:rPr>
          <w:rFonts w:ascii="Times New Roman" w:hAnsi="Times New Roman" w:cs="Times New Roman"/>
          <w:b/>
          <w:bCs/>
          <w:color w:val="000000" w:themeColor="text1"/>
          <w:sz w:val="28"/>
          <w:szCs w:val="28"/>
        </w:rPr>
        <w:lastRenderedPageBreak/>
        <w:t>Č</w:t>
      </w:r>
      <w:r w:rsidR="00780C5B" w:rsidRPr="00FC523C">
        <w:rPr>
          <w:rFonts w:ascii="Times New Roman" w:hAnsi="Times New Roman" w:cs="Times New Roman"/>
          <w:b/>
          <w:bCs/>
          <w:color w:val="000000" w:themeColor="text1"/>
          <w:sz w:val="28"/>
          <w:szCs w:val="28"/>
        </w:rPr>
        <w:t>eněk Šulc a spol.</w:t>
      </w:r>
    </w:p>
    <w:p w14:paraId="4090CB08" w14:textId="77777777" w:rsidR="00FC523C" w:rsidRDefault="00FC523C" w:rsidP="00BF1448">
      <w:pPr>
        <w:pStyle w:val="Nadpis5"/>
        <w:numPr>
          <w:ilvl w:val="0"/>
          <w:numId w:val="0"/>
        </w:numPr>
        <w:ind w:left="1008"/>
        <w:rPr>
          <w:rFonts w:ascii="Times New Roman" w:hAnsi="Times New Roman" w:cs="Times New Roman"/>
          <w:b/>
          <w:bCs/>
          <w:color w:val="000000" w:themeColor="text1"/>
          <w:sz w:val="24"/>
          <w:szCs w:val="24"/>
        </w:rPr>
      </w:pPr>
    </w:p>
    <w:p w14:paraId="066715AE" w14:textId="3CBD2DBF" w:rsidR="00BF1448" w:rsidRDefault="00BF1448" w:rsidP="00BF1448">
      <w:pPr>
        <w:pStyle w:val="Nadpis5"/>
        <w:numPr>
          <w:ilvl w:val="0"/>
          <w:numId w:val="0"/>
        </w:numPr>
        <w:ind w:left="1008"/>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w:t>
      </w:r>
      <w:r w:rsidR="00EF4FEA">
        <w:rPr>
          <w:rFonts w:ascii="Times New Roman" w:hAnsi="Times New Roman" w:cs="Times New Roman"/>
          <w:b/>
          <w:bCs/>
          <w:color w:val="000000" w:themeColor="text1"/>
          <w:sz w:val="24"/>
          <w:szCs w:val="24"/>
        </w:rPr>
        <w:t>e společnosti Čeněk Šulc a spol.</w:t>
      </w:r>
    </w:p>
    <w:p w14:paraId="23D96A76" w14:textId="56317C2C" w:rsidR="00577A81" w:rsidRDefault="0093309D" w:rsidP="006D50C9">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Čeněk Šulc a spol. byla cestovní kancelář, jejímiž spoluvlastníky byli Čeněk Šulc</w:t>
      </w:r>
      <w:r w:rsidR="00AA03E3">
        <w:rPr>
          <w:rFonts w:ascii="Times New Roman" w:hAnsi="Times New Roman" w:cs="Times New Roman"/>
          <w:sz w:val="24"/>
          <w:szCs w:val="24"/>
        </w:rPr>
        <w:t xml:space="preserve">, </w:t>
      </w:r>
      <w:r>
        <w:rPr>
          <w:rFonts w:ascii="Times New Roman" w:hAnsi="Times New Roman" w:cs="Times New Roman"/>
          <w:sz w:val="24"/>
          <w:szCs w:val="24"/>
        </w:rPr>
        <w:t>disponent</w:t>
      </w:r>
      <w:r w:rsidR="00FA6BF2">
        <w:rPr>
          <w:rFonts w:ascii="Times New Roman" w:hAnsi="Times New Roman" w:cs="Times New Roman"/>
          <w:sz w:val="24"/>
          <w:szCs w:val="24"/>
        </w:rPr>
        <w:t xml:space="preserve"> a administrátor</w:t>
      </w:r>
      <w:r>
        <w:rPr>
          <w:rFonts w:ascii="Times New Roman" w:hAnsi="Times New Roman" w:cs="Times New Roman"/>
          <w:sz w:val="24"/>
          <w:szCs w:val="24"/>
        </w:rPr>
        <w:t xml:space="preserve"> </w:t>
      </w:r>
      <w:r w:rsidR="006D50C9">
        <w:rPr>
          <w:rFonts w:ascii="Times New Roman" w:hAnsi="Times New Roman" w:cs="Times New Roman"/>
          <w:sz w:val="24"/>
          <w:szCs w:val="24"/>
        </w:rPr>
        <w:t>Topičovy firmy</w:t>
      </w:r>
      <w:r w:rsidR="00FA6BF2">
        <w:rPr>
          <w:rFonts w:ascii="Times New Roman" w:hAnsi="Times New Roman" w:cs="Times New Roman"/>
          <w:sz w:val="24"/>
          <w:szCs w:val="24"/>
        </w:rPr>
        <w:t xml:space="preserve"> (nakladatelství)</w:t>
      </w:r>
      <w:r w:rsidR="006D50C9">
        <w:rPr>
          <w:rFonts w:ascii="Times New Roman" w:hAnsi="Times New Roman" w:cs="Times New Roman"/>
          <w:sz w:val="24"/>
          <w:szCs w:val="24"/>
        </w:rPr>
        <w:t xml:space="preserve">, a </w:t>
      </w:r>
      <w:r w:rsidR="00577A81">
        <w:rPr>
          <w:rFonts w:ascii="Times New Roman" w:hAnsi="Times New Roman" w:cs="Times New Roman"/>
          <w:sz w:val="24"/>
          <w:szCs w:val="24"/>
        </w:rPr>
        <w:t xml:space="preserve">prvních pár let také </w:t>
      </w:r>
      <w:r w:rsidR="006D50C9">
        <w:rPr>
          <w:rFonts w:ascii="Times New Roman" w:hAnsi="Times New Roman" w:cs="Times New Roman"/>
          <w:sz w:val="24"/>
          <w:szCs w:val="24"/>
        </w:rPr>
        <w:t>Jaroslav Herold.</w:t>
      </w:r>
      <w:r w:rsidR="00A3293A">
        <w:rPr>
          <w:rStyle w:val="Znakapoznpodarou"/>
          <w:rFonts w:ascii="Times New Roman" w:hAnsi="Times New Roman" w:cs="Times New Roman"/>
          <w:sz w:val="24"/>
          <w:szCs w:val="24"/>
        </w:rPr>
        <w:footnoteReference w:id="230"/>
      </w:r>
      <w:r w:rsidR="003A2ADC">
        <w:rPr>
          <w:rFonts w:ascii="Times New Roman" w:hAnsi="Times New Roman" w:cs="Times New Roman"/>
          <w:sz w:val="24"/>
          <w:szCs w:val="24"/>
        </w:rPr>
        <w:t xml:space="preserve"> </w:t>
      </w:r>
      <w:r w:rsidR="00DE308A">
        <w:rPr>
          <w:rFonts w:ascii="Times New Roman" w:hAnsi="Times New Roman" w:cs="Times New Roman"/>
          <w:sz w:val="24"/>
          <w:szCs w:val="24"/>
        </w:rPr>
        <w:t xml:space="preserve">Čeněk Šulc </w:t>
      </w:r>
      <w:r w:rsidR="00AA03E3" w:rsidRPr="00AA03E3">
        <w:rPr>
          <w:rFonts w:ascii="Times New Roman" w:hAnsi="Times New Roman" w:cs="Times New Roman"/>
          <w:sz w:val="24"/>
          <w:szCs w:val="24"/>
        </w:rPr>
        <w:t>(*1867, †1945)</w:t>
      </w:r>
      <w:r w:rsidR="00AA03E3">
        <w:rPr>
          <w:rStyle w:val="Znakapoznpodarou"/>
          <w:rFonts w:ascii="Times New Roman" w:hAnsi="Times New Roman" w:cs="Times New Roman"/>
          <w:sz w:val="24"/>
          <w:szCs w:val="24"/>
        </w:rPr>
        <w:footnoteReference w:id="231"/>
      </w:r>
      <w:r w:rsidR="00AA03E3">
        <w:rPr>
          <w:rFonts w:ascii="Times New Roman" w:hAnsi="Times New Roman" w:cs="Times New Roman"/>
          <w:sz w:val="24"/>
          <w:szCs w:val="24"/>
        </w:rPr>
        <w:t xml:space="preserve"> </w:t>
      </w:r>
      <w:r w:rsidR="00DE308A">
        <w:rPr>
          <w:rFonts w:ascii="Times New Roman" w:hAnsi="Times New Roman" w:cs="Times New Roman"/>
          <w:sz w:val="24"/>
          <w:szCs w:val="24"/>
        </w:rPr>
        <w:t>se již dříve činil v oblasti turismu, a to právě v rámci Topičova nakladatelství, kde působil vedle své běžné činnosti také jako organizátor výprav na světové výstavy.</w:t>
      </w:r>
      <w:r w:rsidR="00A62AA0">
        <w:rPr>
          <w:rFonts w:ascii="Times New Roman" w:hAnsi="Times New Roman" w:cs="Times New Roman"/>
          <w:sz w:val="24"/>
          <w:szCs w:val="24"/>
        </w:rPr>
        <w:t xml:space="preserve"> Celkem se pod Topičovou firmou vypravilo na 25 výprav, poslední na přelomu 19. a 20. století. </w:t>
      </w:r>
      <w:r w:rsidR="00F85AA2">
        <w:rPr>
          <w:rStyle w:val="Znakapoznpodarou"/>
          <w:rFonts w:ascii="Times New Roman" w:hAnsi="Times New Roman" w:cs="Times New Roman"/>
          <w:sz w:val="24"/>
          <w:szCs w:val="24"/>
        </w:rPr>
        <w:footnoteReference w:id="232"/>
      </w:r>
      <w:r w:rsidR="00A62AA0">
        <w:rPr>
          <w:rFonts w:ascii="Times New Roman" w:hAnsi="Times New Roman" w:cs="Times New Roman"/>
          <w:sz w:val="24"/>
          <w:szCs w:val="24"/>
        </w:rPr>
        <w:t xml:space="preserve"> </w:t>
      </w:r>
    </w:p>
    <w:p w14:paraId="6F6580F3" w14:textId="2F846935" w:rsidR="009332EE" w:rsidRDefault="00577A81" w:rsidP="00EF4E70">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Cestovní kancelář vznikla již roku 1902, kdy se Šulcovi a Heroldovi rovněž podařilo získat knihkupeckou konfesi na divadelní a cestopisnou literaturu.</w:t>
      </w:r>
      <w:r w:rsidR="00082DF9">
        <w:rPr>
          <w:rFonts w:ascii="Times New Roman" w:hAnsi="Times New Roman" w:cs="Times New Roman"/>
          <w:sz w:val="24"/>
          <w:szCs w:val="24"/>
        </w:rPr>
        <w:t xml:space="preserve"> Její činnost však neměla příliš dlouhého trvání-roku 1914, po vypuknutí první světové války, </w:t>
      </w:r>
      <w:r w:rsidR="006A0544">
        <w:rPr>
          <w:rFonts w:ascii="Times New Roman" w:hAnsi="Times New Roman" w:cs="Times New Roman"/>
          <w:sz w:val="24"/>
          <w:szCs w:val="24"/>
        </w:rPr>
        <w:t>firma skončila a po válce již pravděpodobně nedošlo k její obnově.</w:t>
      </w:r>
      <w:r w:rsidR="00751A17">
        <w:rPr>
          <w:rFonts w:ascii="Times New Roman" w:hAnsi="Times New Roman" w:cs="Times New Roman"/>
          <w:sz w:val="24"/>
          <w:szCs w:val="24"/>
        </w:rPr>
        <w:t xml:space="preserve"> Ihned po získání souhlasu k činnosti začala společnost vydávat časopisy </w:t>
      </w:r>
      <w:r w:rsidR="00751A17" w:rsidRPr="00A57556">
        <w:rPr>
          <w:rFonts w:ascii="Times New Roman" w:hAnsi="Times New Roman" w:cs="Times New Roman"/>
          <w:sz w:val="24"/>
          <w:szCs w:val="24"/>
        </w:rPr>
        <w:t>Cestovní rádce a Do světa</w:t>
      </w:r>
      <w:r w:rsidR="00751A17">
        <w:rPr>
          <w:rFonts w:ascii="Times New Roman" w:hAnsi="Times New Roman" w:cs="Times New Roman"/>
          <w:i/>
          <w:iCs/>
          <w:sz w:val="24"/>
          <w:szCs w:val="24"/>
        </w:rPr>
        <w:t xml:space="preserve">, </w:t>
      </w:r>
      <w:r w:rsidR="00751A17">
        <w:rPr>
          <w:rFonts w:ascii="Times New Roman" w:hAnsi="Times New Roman" w:cs="Times New Roman"/>
          <w:sz w:val="24"/>
          <w:szCs w:val="24"/>
        </w:rPr>
        <w:t>od roku 1911 pak začala vydávat své první průvodčí knihy</w:t>
      </w:r>
      <w:r w:rsidR="00700987">
        <w:rPr>
          <w:rFonts w:ascii="Times New Roman" w:hAnsi="Times New Roman" w:cs="Times New Roman"/>
          <w:sz w:val="24"/>
          <w:szCs w:val="24"/>
        </w:rPr>
        <w:t xml:space="preserve"> výhradně po cizině.</w:t>
      </w:r>
      <w:r w:rsidR="00A0311D">
        <w:rPr>
          <w:rFonts w:ascii="Times New Roman" w:hAnsi="Times New Roman" w:cs="Times New Roman"/>
          <w:sz w:val="24"/>
          <w:szCs w:val="24"/>
        </w:rPr>
        <w:t xml:space="preserve"> </w:t>
      </w:r>
      <w:r w:rsidR="001F392E">
        <w:rPr>
          <w:rFonts w:ascii="Times New Roman" w:hAnsi="Times New Roman" w:cs="Times New Roman"/>
          <w:sz w:val="24"/>
          <w:szCs w:val="24"/>
        </w:rPr>
        <w:t>Během svého činného období Šulc skrze svou novou společnost i nadále pokračoval v organizování výprav na pařížskou výstavu, jak se událo i roku 1904.</w:t>
      </w:r>
      <w:r w:rsidR="009332EE">
        <w:rPr>
          <w:rFonts w:ascii="Times New Roman" w:hAnsi="Times New Roman" w:cs="Times New Roman"/>
          <w:sz w:val="24"/>
          <w:szCs w:val="24"/>
        </w:rPr>
        <w:t xml:space="preserve"> </w:t>
      </w:r>
      <w:r w:rsidR="00B924E3">
        <w:rPr>
          <w:rStyle w:val="Znakapoznpodarou"/>
          <w:rFonts w:ascii="Times New Roman" w:hAnsi="Times New Roman" w:cs="Times New Roman"/>
          <w:sz w:val="24"/>
          <w:szCs w:val="24"/>
        </w:rPr>
        <w:footnoteReference w:id="233"/>
      </w:r>
      <w:r w:rsidR="001F392E">
        <w:rPr>
          <w:rFonts w:ascii="Times New Roman" w:hAnsi="Times New Roman" w:cs="Times New Roman"/>
          <w:sz w:val="24"/>
          <w:szCs w:val="24"/>
        </w:rPr>
        <w:t xml:space="preserve"> </w:t>
      </w:r>
      <w:r w:rsidR="00A0311D">
        <w:rPr>
          <w:rFonts w:ascii="Times New Roman" w:hAnsi="Times New Roman" w:cs="Times New Roman"/>
          <w:sz w:val="24"/>
          <w:szCs w:val="24"/>
        </w:rPr>
        <w:t xml:space="preserve">Po válce, konkrétně v roce 1919, se změnila spolu za přispění Moravské agrární a průmyslové banky na Všeslovanskou </w:t>
      </w:r>
      <w:proofErr w:type="spellStart"/>
      <w:r w:rsidR="00A0311D">
        <w:rPr>
          <w:rFonts w:ascii="Times New Roman" w:hAnsi="Times New Roman" w:cs="Times New Roman"/>
          <w:sz w:val="24"/>
          <w:szCs w:val="24"/>
        </w:rPr>
        <w:t>kolonisační</w:t>
      </w:r>
      <w:proofErr w:type="spellEnd"/>
      <w:r w:rsidR="00A0311D">
        <w:rPr>
          <w:rFonts w:ascii="Times New Roman" w:hAnsi="Times New Roman" w:cs="Times New Roman"/>
          <w:sz w:val="24"/>
          <w:szCs w:val="24"/>
        </w:rPr>
        <w:t xml:space="preserve"> kancelář, poté roku 1923 na kancelář Oceán.</w:t>
      </w:r>
      <w:r w:rsidR="00174D7D">
        <w:rPr>
          <w:rFonts w:ascii="Times New Roman" w:hAnsi="Times New Roman" w:cs="Times New Roman"/>
          <w:sz w:val="24"/>
          <w:szCs w:val="24"/>
        </w:rPr>
        <w:t xml:space="preserve"> Roku 1924 se Šulc vzdal </w:t>
      </w:r>
      <w:r w:rsidR="00462949">
        <w:rPr>
          <w:rFonts w:ascii="Times New Roman" w:hAnsi="Times New Roman" w:cs="Times New Roman"/>
          <w:sz w:val="24"/>
          <w:szCs w:val="24"/>
        </w:rPr>
        <w:t xml:space="preserve">své konfese </w:t>
      </w:r>
      <w:r w:rsidR="00174D7D">
        <w:rPr>
          <w:rFonts w:ascii="Times New Roman" w:hAnsi="Times New Roman" w:cs="Times New Roman"/>
          <w:sz w:val="24"/>
          <w:szCs w:val="24"/>
        </w:rPr>
        <w:t>ve prospěch kanceláře</w:t>
      </w:r>
      <w:r w:rsidR="00462949">
        <w:rPr>
          <w:rFonts w:ascii="Times New Roman" w:hAnsi="Times New Roman" w:cs="Times New Roman"/>
          <w:sz w:val="24"/>
          <w:szCs w:val="24"/>
        </w:rPr>
        <w:t>.</w:t>
      </w:r>
      <w:r w:rsidR="007B3CC8">
        <w:rPr>
          <w:rStyle w:val="Znakapoznpodarou"/>
          <w:rFonts w:ascii="Times New Roman" w:hAnsi="Times New Roman" w:cs="Times New Roman"/>
          <w:sz w:val="24"/>
          <w:szCs w:val="24"/>
        </w:rPr>
        <w:footnoteReference w:id="234"/>
      </w:r>
      <w:r w:rsidR="00EF4E70">
        <w:rPr>
          <w:rFonts w:ascii="Times New Roman" w:hAnsi="Times New Roman" w:cs="Times New Roman"/>
          <w:sz w:val="24"/>
          <w:szCs w:val="24"/>
        </w:rPr>
        <w:t xml:space="preserve"> </w:t>
      </w:r>
      <w:r w:rsidR="009332EE">
        <w:rPr>
          <w:rFonts w:ascii="Times New Roman" w:hAnsi="Times New Roman" w:cs="Times New Roman"/>
          <w:sz w:val="24"/>
          <w:szCs w:val="24"/>
        </w:rPr>
        <w:t xml:space="preserve">Program výprav na výstavu či zájezdy býval součástí denního tisku. Takhle nás např. list </w:t>
      </w:r>
      <w:r w:rsidR="009332EE" w:rsidRPr="00464873">
        <w:rPr>
          <w:rFonts w:ascii="Times New Roman" w:hAnsi="Times New Roman" w:cs="Times New Roman"/>
          <w:sz w:val="24"/>
          <w:szCs w:val="24"/>
        </w:rPr>
        <w:t>Obzor i</w:t>
      </w:r>
      <w:r w:rsidR="009332EE">
        <w:rPr>
          <w:rFonts w:ascii="Times New Roman" w:hAnsi="Times New Roman" w:cs="Times New Roman"/>
          <w:sz w:val="24"/>
          <w:szCs w:val="24"/>
        </w:rPr>
        <w:t xml:space="preserve">nformuje o chystaných zájezdech do několika evropských zemí v měsíčních </w:t>
      </w:r>
      <w:r w:rsidR="009332EE">
        <w:rPr>
          <w:rFonts w:ascii="Times New Roman" w:hAnsi="Times New Roman" w:cs="Times New Roman"/>
          <w:sz w:val="24"/>
          <w:szCs w:val="24"/>
        </w:rPr>
        <w:lastRenderedPageBreak/>
        <w:t xml:space="preserve">intervalech (co měsíc, to jiná oblast, např. „Do Bosny začátkem června </w:t>
      </w:r>
      <w:r w:rsidR="009332EE" w:rsidRPr="009332EE">
        <w:rPr>
          <w:rFonts w:ascii="Times New Roman" w:hAnsi="Times New Roman" w:cs="Times New Roman"/>
          <w:sz w:val="24"/>
          <w:szCs w:val="24"/>
        </w:rPr>
        <w:t>[…] Po Holandsku, Belgii a N</w:t>
      </w:r>
      <w:r w:rsidR="009332EE">
        <w:rPr>
          <w:rFonts w:ascii="Times New Roman" w:hAnsi="Times New Roman" w:cs="Times New Roman"/>
          <w:sz w:val="24"/>
          <w:szCs w:val="24"/>
        </w:rPr>
        <w:t>ěmecku začátkem července.“</w:t>
      </w:r>
      <w:r w:rsidR="000D1B40">
        <w:rPr>
          <w:rFonts w:ascii="Times New Roman" w:hAnsi="Times New Roman" w:cs="Times New Roman"/>
          <w:sz w:val="24"/>
          <w:szCs w:val="24"/>
        </w:rPr>
        <w:t xml:space="preserve"> </w:t>
      </w:r>
      <w:r w:rsidR="0076753A">
        <w:rPr>
          <w:rFonts w:ascii="Times New Roman" w:hAnsi="Times New Roman" w:cs="Times New Roman"/>
          <w:sz w:val="24"/>
          <w:szCs w:val="24"/>
        </w:rPr>
        <w:t>atd.</w:t>
      </w:r>
      <w:r w:rsidR="0075760F">
        <w:rPr>
          <w:rFonts w:ascii="Times New Roman" w:hAnsi="Times New Roman" w:cs="Times New Roman"/>
          <w:sz w:val="24"/>
          <w:szCs w:val="24"/>
        </w:rPr>
        <w:t>)</w:t>
      </w:r>
      <w:r w:rsidR="00D174A2">
        <w:rPr>
          <w:rStyle w:val="Znakapoznpodarou"/>
          <w:rFonts w:ascii="Times New Roman" w:hAnsi="Times New Roman" w:cs="Times New Roman"/>
          <w:sz w:val="24"/>
          <w:szCs w:val="24"/>
        </w:rPr>
        <w:footnoteReference w:id="235"/>
      </w:r>
    </w:p>
    <w:p w14:paraId="6DB4ABFA" w14:textId="77777777" w:rsidR="00EF4E70" w:rsidRDefault="00940289" w:rsidP="006D50C9">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V rámci našeho tématu jsou pro nás nejdůležitější Šulcovy průvodčí knihy-malé knížečky </w:t>
      </w:r>
      <w:r w:rsidR="00AF3294">
        <w:rPr>
          <w:rFonts w:ascii="Times New Roman" w:hAnsi="Times New Roman" w:cs="Times New Roman"/>
          <w:sz w:val="24"/>
          <w:szCs w:val="24"/>
        </w:rPr>
        <w:t xml:space="preserve">ne o </w:t>
      </w:r>
      <w:r>
        <w:rPr>
          <w:rFonts w:ascii="Times New Roman" w:hAnsi="Times New Roman" w:cs="Times New Roman"/>
          <w:sz w:val="24"/>
          <w:szCs w:val="24"/>
        </w:rPr>
        <w:t xml:space="preserve">více než </w:t>
      </w:r>
      <w:r w:rsidR="00E91DAC">
        <w:rPr>
          <w:rFonts w:ascii="Times New Roman" w:hAnsi="Times New Roman" w:cs="Times New Roman"/>
          <w:sz w:val="24"/>
          <w:szCs w:val="24"/>
        </w:rPr>
        <w:t>dvou seti</w:t>
      </w:r>
      <w:r>
        <w:rPr>
          <w:rFonts w:ascii="Times New Roman" w:hAnsi="Times New Roman" w:cs="Times New Roman"/>
          <w:sz w:val="24"/>
          <w:szCs w:val="24"/>
        </w:rPr>
        <w:t xml:space="preserve"> stranách (často mnohem méně), jež ve své podstatě vlastně představují takového českého „</w:t>
      </w:r>
      <w:proofErr w:type="spellStart"/>
      <w:r>
        <w:rPr>
          <w:rFonts w:ascii="Times New Roman" w:hAnsi="Times New Roman" w:cs="Times New Roman"/>
          <w:sz w:val="24"/>
          <w:szCs w:val="24"/>
        </w:rPr>
        <w:t>bedekra</w:t>
      </w:r>
      <w:proofErr w:type="spellEnd"/>
      <w:r>
        <w:rPr>
          <w:rFonts w:ascii="Times New Roman" w:hAnsi="Times New Roman" w:cs="Times New Roman"/>
          <w:sz w:val="24"/>
          <w:szCs w:val="24"/>
        </w:rPr>
        <w:t>.“</w:t>
      </w:r>
      <w:r w:rsidR="00A634BA">
        <w:rPr>
          <w:rFonts w:ascii="Times New Roman" w:hAnsi="Times New Roman" w:cs="Times New Roman"/>
          <w:sz w:val="24"/>
          <w:szCs w:val="24"/>
        </w:rPr>
        <w:t xml:space="preserve"> Tyto knížečky vycházely poprvé od roku 1911</w:t>
      </w:r>
      <w:r w:rsidR="00624611">
        <w:rPr>
          <w:rFonts w:ascii="Times New Roman" w:hAnsi="Times New Roman" w:cs="Times New Roman"/>
          <w:sz w:val="24"/>
          <w:szCs w:val="24"/>
        </w:rPr>
        <w:t>, a to</w:t>
      </w:r>
      <w:r w:rsidR="00A634BA">
        <w:rPr>
          <w:rFonts w:ascii="Times New Roman" w:hAnsi="Times New Roman" w:cs="Times New Roman"/>
          <w:sz w:val="24"/>
          <w:szCs w:val="24"/>
        </w:rPr>
        <w:t xml:space="preserve"> čtyřikrát</w:t>
      </w:r>
      <w:r w:rsidR="00624611">
        <w:rPr>
          <w:rFonts w:ascii="Times New Roman" w:hAnsi="Times New Roman" w:cs="Times New Roman"/>
          <w:sz w:val="24"/>
          <w:szCs w:val="24"/>
        </w:rPr>
        <w:t xml:space="preserve"> ročně</w:t>
      </w:r>
      <w:r w:rsidR="00E42515">
        <w:rPr>
          <w:rFonts w:ascii="Times New Roman" w:hAnsi="Times New Roman" w:cs="Times New Roman"/>
          <w:sz w:val="24"/>
          <w:szCs w:val="24"/>
        </w:rPr>
        <w:t xml:space="preserve">. Tyto průvodčí knihy nebyly zcela jednotné jako u </w:t>
      </w:r>
      <w:proofErr w:type="spellStart"/>
      <w:r w:rsidR="00E42515">
        <w:rPr>
          <w:rFonts w:ascii="Times New Roman" w:hAnsi="Times New Roman" w:cs="Times New Roman"/>
          <w:sz w:val="24"/>
          <w:szCs w:val="24"/>
        </w:rPr>
        <w:t>Baedekera</w:t>
      </w:r>
      <w:proofErr w:type="spellEnd"/>
      <w:r w:rsidR="00E42515">
        <w:rPr>
          <w:rFonts w:ascii="Times New Roman" w:hAnsi="Times New Roman" w:cs="Times New Roman"/>
          <w:sz w:val="24"/>
          <w:szCs w:val="24"/>
        </w:rPr>
        <w:t xml:space="preserve">, nýbrž jejich obsahová i vizuální stránka se lišila podle řady, do níž publikace spadala. Tou první byla knižní edice </w:t>
      </w:r>
      <w:r w:rsidR="00E42515">
        <w:rPr>
          <w:rFonts w:ascii="Times New Roman" w:hAnsi="Times New Roman" w:cs="Times New Roman"/>
          <w:i/>
          <w:iCs/>
          <w:sz w:val="24"/>
          <w:szCs w:val="24"/>
        </w:rPr>
        <w:t>Šulcův stručný průvodce hlavních měst v Evropě. Sbírka praktických pomůcek cestovních.</w:t>
      </w:r>
      <w:r w:rsidR="00C625BB">
        <w:rPr>
          <w:rFonts w:ascii="Times New Roman" w:hAnsi="Times New Roman" w:cs="Times New Roman"/>
          <w:sz w:val="24"/>
          <w:szCs w:val="24"/>
        </w:rPr>
        <w:t xml:space="preserve"> Tato edice obsahovala města německá, italská</w:t>
      </w:r>
      <w:r w:rsidR="005212BE">
        <w:rPr>
          <w:rFonts w:ascii="Times New Roman" w:hAnsi="Times New Roman" w:cs="Times New Roman"/>
          <w:sz w:val="24"/>
          <w:szCs w:val="24"/>
        </w:rPr>
        <w:t xml:space="preserve">, </w:t>
      </w:r>
      <w:r w:rsidR="00C625BB">
        <w:rPr>
          <w:rFonts w:ascii="Times New Roman" w:hAnsi="Times New Roman" w:cs="Times New Roman"/>
          <w:sz w:val="24"/>
          <w:szCs w:val="24"/>
        </w:rPr>
        <w:t>belgická</w:t>
      </w:r>
      <w:r w:rsidR="005212BE">
        <w:rPr>
          <w:rFonts w:ascii="Times New Roman" w:hAnsi="Times New Roman" w:cs="Times New Roman"/>
          <w:sz w:val="24"/>
          <w:szCs w:val="24"/>
        </w:rPr>
        <w:t xml:space="preserve"> a jiná</w:t>
      </w:r>
      <w:r w:rsidR="00C625BB">
        <w:rPr>
          <w:rFonts w:ascii="Times New Roman" w:hAnsi="Times New Roman" w:cs="Times New Roman"/>
          <w:sz w:val="24"/>
          <w:szCs w:val="24"/>
        </w:rPr>
        <w:t xml:space="preserve">, a co do obsahu byla mnohem </w:t>
      </w:r>
      <w:proofErr w:type="spellStart"/>
      <w:r w:rsidR="00C625BB">
        <w:rPr>
          <w:rFonts w:ascii="Times New Roman" w:hAnsi="Times New Roman" w:cs="Times New Roman"/>
          <w:sz w:val="24"/>
          <w:szCs w:val="24"/>
        </w:rPr>
        <w:t>stručnější</w:t>
      </w:r>
      <w:r w:rsidR="000D5451">
        <w:rPr>
          <w:rFonts w:ascii="Times New Roman" w:hAnsi="Times New Roman" w:cs="Times New Roman"/>
          <w:sz w:val="24"/>
          <w:szCs w:val="24"/>
        </w:rPr>
        <w:t>-</w:t>
      </w:r>
      <w:r w:rsidR="00C625BB">
        <w:rPr>
          <w:rFonts w:ascii="Times New Roman" w:hAnsi="Times New Roman" w:cs="Times New Roman"/>
          <w:sz w:val="24"/>
          <w:szCs w:val="24"/>
        </w:rPr>
        <w:t>samotný</w:t>
      </w:r>
      <w:proofErr w:type="spellEnd"/>
      <w:r w:rsidR="00C625BB">
        <w:rPr>
          <w:rFonts w:ascii="Times New Roman" w:hAnsi="Times New Roman" w:cs="Times New Roman"/>
          <w:sz w:val="24"/>
          <w:szCs w:val="24"/>
        </w:rPr>
        <w:t xml:space="preserve"> popis města byl sumarizován </w:t>
      </w:r>
      <w:r w:rsidR="003C4D01">
        <w:rPr>
          <w:rFonts w:ascii="Times New Roman" w:hAnsi="Times New Roman" w:cs="Times New Roman"/>
          <w:sz w:val="24"/>
          <w:szCs w:val="24"/>
        </w:rPr>
        <w:t xml:space="preserve">na </w:t>
      </w:r>
      <w:r w:rsidR="00C625BB">
        <w:rPr>
          <w:rFonts w:ascii="Times New Roman" w:hAnsi="Times New Roman" w:cs="Times New Roman"/>
          <w:sz w:val="24"/>
          <w:szCs w:val="24"/>
        </w:rPr>
        <w:t>pár stran</w:t>
      </w:r>
      <w:r w:rsidR="003C4D01">
        <w:rPr>
          <w:rFonts w:ascii="Times New Roman" w:hAnsi="Times New Roman" w:cs="Times New Roman"/>
          <w:sz w:val="24"/>
          <w:szCs w:val="24"/>
        </w:rPr>
        <w:t>ách</w:t>
      </w:r>
      <w:r w:rsidR="00C625BB">
        <w:rPr>
          <w:rFonts w:ascii="Times New Roman" w:hAnsi="Times New Roman" w:cs="Times New Roman"/>
          <w:sz w:val="24"/>
          <w:szCs w:val="24"/>
        </w:rPr>
        <w:t xml:space="preserve"> textu.</w:t>
      </w:r>
      <w:r w:rsidR="005212BE">
        <w:rPr>
          <w:rFonts w:ascii="Times New Roman" w:hAnsi="Times New Roman" w:cs="Times New Roman"/>
          <w:sz w:val="24"/>
          <w:szCs w:val="24"/>
        </w:rPr>
        <w:t xml:space="preserve"> Cílem společnosti bylo podat prostřednictvím tohoto průvodce skutečně jen ty nejpodstatnější informace.</w:t>
      </w:r>
      <w:r w:rsidR="000D5451">
        <w:rPr>
          <w:rFonts w:ascii="Times New Roman" w:hAnsi="Times New Roman" w:cs="Times New Roman"/>
          <w:sz w:val="24"/>
          <w:szCs w:val="24"/>
        </w:rPr>
        <w:t xml:space="preserve"> </w:t>
      </w:r>
    </w:p>
    <w:p w14:paraId="4BC35AAD" w14:textId="0FAF66DA" w:rsidR="00940289" w:rsidRDefault="000D5451" w:rsidP="006D50C9">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Druhou řadu představoval </w:t>
      </w:r>
      <w:r>
        <w:rPr>
          <w:rFonts w:ascii="Times New Roman" w:hAnsi="Times New Roman" w:cs="Times New Roman"/>
          <w:i/>
          <w:iCs/>
          <w:sz w:val="24"/>
          <w:szCs w:val="24"/>
        </w:rPr>
        <w:t xml:space="preserve">Šulcův </w:t>
      </w:r>
      <w:proofErr w:type="spellStart"/>
      <w:r>
        <w:rPr>
          <w:rFonts w:ascii="Times New Roman" w:hAnsi="Times New Roman" w:cs="Times New Roman"/>
          <w:i/>
          <w:iCs/>
          <w:sz w:val="24"/>
          <w:szCs w:val="24"/>
        </w:rPr>
        <w:t>illustrovaný</w:t>
      </w:r>
      <w:proofErr w:type="spellEnd"/>
      <w:r>
        <w:rPr>
          <w:rFonts w:ascii="Times New Roman" w:hAnsi="Times New Roman" w:cs="Times New Roman"/>
          <w:i/>
          <w:iCs/>
          <w:sz w:val="24"/>
          <w:szCs w:val="24"/>
        </w:rPr>
        <w:t xml:space="preserve"> průvodce</w:t>
      </w:r>
      <w:r>
        <w:rPr>
          <w:rFonts w:ascii="Times New Roman" w:hAnsi="Times New Roman" w:cs="Times New Roman"/>
          <w:sz w:val="24"/>
          <w:szCs w:val="24"/>
        </w:rPr>
        <w:t xml:space="preserve">, který byl již značně </w:t>
      </w:r>
      <w:proofErr w:type="spellStart"/>
      <w:r>
        <w:rPr>
          <w:rFonts w:ascii="Times New Roman" w:hAnsi="Times New Roman" w:cs="Times New Roman"/>
          <w:sz w:val="24"/>
          <w:szCs w:val="24"/>
        </w:rPr>
        <w:t>obsáhlejší-částí</w:t>
      </w:r>
      <w:proofErr w:type="spellEnd"/>
      <w:r>
        <w:rPr>
          <w:rFonts w:ascii="Times New Roman" w:hAnsi="Times New Roman" w:cs="Times New Roman"/>
          <w:sz w:val="24"/>
          <w:szCs w:val="24"/>
        </w:rPr>
        <w:t xml:space="preserve"> popisnou zabíral na rozdíl od svého protějšku většinu svazku a minimální a její počet rozsah se vždy pohyboval nejméně kolem jednoho sta stran.</w:t>
      </w:r>
      <w:r w:rsidR="00305EF5">
        <w:rPr>
          <w:rFonts w:ascii="Times New Roman" w:hAnsi="Times New Roman" w:cs="Times New Roman"/>
          <w:sz w:val="24"/>
          <w:szCs w:val="24"/>
        </w:rPr>
        <w:t xml:space="preserve"> Půjdeme-li pro srovnání opět k </w:t>
      </w:r>
      <w:proofErr w:type="spellStart"/>
      <w:r w:rsidR="00305EF5">
        <w:rPr>
          <w:rFonts w:ascii="Times New Roman" w:hAnsi="Times New Roman" w:cs="Times New Roman"/>
          <w:sz w:val="24"/>
          <w:szCs w:val="24"/>
        </w:rPr>
        <w:t>Baedekerovi</w:t>
      </w:r>
      <w:proofErr w:type="spellEnd"/>
      <w:r w:rsidR="00305EF5">
        <w:rPr>
          <w:rFonts w:ascii="Times New Roman" w:hAnsi="Times New Roman" w:cs="Times New Roman"/>
          <w:sz w:val="24"/>
          <w:szCs w:val="24"/>
        </w:rPr>
        <w:t>, rozsáhlostí se mu Šulcův druhý průvodce sice nemohl rovnat, ale jazykem, kompaktností, přehledností a cenou mu dokázal hravě konkurovat</w:t>
      </w:r>
      <w:r w:rsidR="00B92F06">
        <w:rPr>
          <w:rFonts w:ascii="Times New Roman" w:hAnsi="Times New Roman" w:cs="Times New Roman"/>
          <w:sz w:val="24"/>
          <w:szCs w:val="24"/>
        </w:rPr>
        <w:t>.</w:t>
      </w:r>
      <w:r w:rsidR="00362499">
        <w:rPr>
          <w:rFonts w:ascii="Times New Roman" w:hAnsi="Times New Roman" w:cs="Times New Roman"/>
          <w:sz w:val="24"/>
          <w:szCs w:val="24"/>
        </w:rPr>
        <w:t xml:space="preserve"> Právě cena mohla být nízká i</w:t>
      </w:r>
      <w:r w:rsidR="00390918">
        <w:rPr>
          <w:rFonts w:ascii="Times New Roman" w:hAnsi="Times New Roman" w:cs="Times New Roman"/>
          <w:sz w:val="24"/>
          <w:szCs w:val="24"/>
        </w:rPr>
        <w:t> </w:t>
      </w:r>
      <w:r w:rsidR="00362499">
        <w:rPr>
          <w:rFonts w:ascii="Times New Roman" w:hAnsi="Times New Roman" w:cs="Times New Roman"/>
          <w:sz w:val="24"/>
          <w:szCs w:val="24"/>
        </w:rPr>
        <w:t>z důvodu inzercí, jež každý Šulcův průvodce, jak jeho stručná, tak jeho ilustrovaná varianta, obsahuj</w:t>
      </w:r>
      <w:r w:rsidR="008B4030">
        <w:rPr>
          <w:rFonts w:ascii="Times New Roman" w:hAnsi="Times New Roman" w:cs="Times New Roman"/>
          <w:sz w:val="24"/>
          <w:szCs w:val="24"/>
        </w:rPr>
        <w:t>e</w:t>
      </w:r>
      <w:r w:rsidR="00362499">
        <w:rPr>
          <w:rFonts w:ascii="Times New Roman" w:hAnsi="Times New Roman" w:cs="Times New Roman"/>
          <w:sz w:val="24"/>
          <w:szCs w:val="24"/>
        </w:rPr>
        <w:t xml:space="preserve"> v hojném počtu</w:t>
      </w:r>
      <w:r w:rsidR="008B4030">
        <w:rPr>
          <w:rFonts w:ascii="Times New Roman" w:hAnsi="Times New Roman" w:cs="Times New Roman"/>
          <w:sz w:val="24"/>
          <w:szCs w:val="24"/>
        </w:rPr>
        <w:t xml:space="preserve"> (inzerce na ubytování, finanční služby</w:t>
      </w:r>
      <w:r w:rsidR="00F15E2C">
        <w:rPr>
          <w:rFonts w:ascii="Times New Roman" w:hAnsi="Times New Roman" w:cs="Times New Roman"/>
          <w:sz w:val="24"/>
          <w:szCs w:val="24"/>
        </w:rPr>
        <w:t xml:space="preserve">, knižní </w:t>
      </w:r>
      <w:r w:rsidR="00F15E2C" w:rsidRPr="00F15E2C">
        <w:rPr>
          <w:rFonts w:ascii="Times New Roman" w:hAnsi="Times New Roman" w:cs="Times New Roman"/>
          <w:sz w:val="24"/>
          <w:szCs w:val="24"/>
        </w:rPr>
        <w:t xml:space="preserve">průvodce-např. „z péra </w:t>
      </w:r>
      <w:proofErr w:type="spellStart"/>
      <w:r w:rsidR="00F15E2C" w:rsidRPr="00F15E2C">
        <w:rPr>
          <w:rFonts w:ascii="Times New Roman" w:hAnsi="Times New Roman" w:cs="Times New Roman"/>
          <w:sz w:val="24"/>
          <w:szCs w:val="24"/>
        </w:rPr>
        <w:t>cís</w:t>
      </w:r>
      <w:proofErr w:type="spellEnd"/>
      <w:r w:rsidR="00F15E2C" w:rsidRPr="00F15E2C">
        <w:rPr>
          <w:rFonts w:ascii="Times New Roman" w:hAnsi="Times New Roman" w:cs="Times New Roman"/>
          <w:sz w:val="24"/>
          <w:szCs w:val="24"/>
        </w:rPr>
        <w:t>. r. MUDr. Vojtěcha Mrázka,“</w:t>
      </w:r>
      <w:r w:rsidR="00F15E2C" w:rsidRPr="00F15E2C">
        <w:rPr>
          <w:rFonts w:ascii="Times New Roman" w:hAnsi="Times New Roman" w:cs="Times New Roman"/>
          <w:sz w:val="24"/>
          <w:szCs w:val="24"/>
          <w:vertAlign w:val="superscript"/>
        </w:rPr>
        <w:footnoteReference w:id="236"/>
      </w:r>
      <w:r w:rsidR="00F15E2C" w:rsidRPr="00F15E2C">
        <w:rPr>
          <w:rFonts w:ascii="Times New Roman" w:hAnsi="Times New Roman" w:cs="Times New Roman"/>
          <w:sz w:val="24"/>
          <w:szCs w:val="24"/>
        </w:rPr>
        <w:t xml:space="preserve"> </w:t>
      </w:r>
      <w:r w:rsidR="008B4030">
        <w:rPr>
          <w:rFonts w:ascii="Times New Roman" w:hAnsi="Times New Roman" w:cs="Times New Roman"/>
          <w:sz w:val="24"/>
          <w:szCs w:val="24"/>
        </w:rPr>
        <w:t xml:space="preserve"> apod.</w:t>
      </w:r>
      <w:r w:rsidR="00FC72C4">
        <w:rPr>
          <w:rFonts w:ascii="Times New Roman" w:hAnsi="Times New Roman" w:cs="Times New Roman"/>
          <w:sz w:val="24"/>
          <w:szCs w:val="24"/>
        </w:rPr>
        <w:t xml:space="preserve">, včetně služeb </w:t>
      </w:r>
      <w:r w:rsidR="008B4030">
        <w:rPr>
          <w:rFonts w:ascii="Times New Roman" w:hAnsi="Times New Roman" w:cs="Times New Roman"/>
          <w:sz w:val="24"/>
          <w:szCs w:val="24"/>
        </w:rPr>
        <w:t xml:space="preserve">poskytovaných </w:t>
      </w:r>
      <w:r w:rsidR="003C787E">
        <w:rPr>
          <w:rFonts w:ascii="Times New Roman" w:hAnsi="Times New Roman" w:cs="Times New Roman"/>
          <w:sz w:val="24"/>
          <w:szCs w:val="24"/>
        </w:rPr>
        <w:t xml:space="preserve">Č. </w:t>
      </w:r>
      <w:r w:rsidR="008B4030">
        <w:rPr>
          <w:rFonts w:ascii="Times New Roman" w:hAnsi="Times New Roman" w:cs="Times New Roman"/>
          <w:sz w:val="24"/>
          <w:szCs w:val="24"/>
        </w:rPr>
        <w:t>Šulcem a jeho společností samotnými).</w:t>
      </w:r>
    </w:p>
    <w:p w14:paraId="137D3A22" w14:textId="140C2670" w:rsidR="00AB004B" w:rsidRDefault="00F05C91" w:rsidP="00623AC0">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Společným prvkem obou verzí je také </w:t>
      </w:r>
      <w:r w:rsidR="00CD23BE">
        <w:rPr>
          <w:rFonts w:ascii="Times New Roman" w:hAnsi="Times New Roman" w:cs="Times New Roman"/>
          <w:sz w:val="24"/>
          <w:szCs w:val="24"/>
        </w:rPr>
        <w:t>víceméně totožný formát. Hlavní rozdí</w:t>
      </w:r>
      <w:r>
        <w:rPr>
          <w:rFonts w:ascii="Times New Roman" w:hAnsi="Times New Roman" w:cs="Times New Roman"/>
          <w:sz w:val="24"/>
          <w:szCs w:val="24"/>
        </w:rPr>
        <w:t xml:space="preserve">l </w:t>
      </w:r>
      <w:r w:rsidR="00CD23BE">
        <w:rPr>
          <w:rFonts w:ascii="Times New Roman" w:hAnsi="Times New Roman" w:cs="Times New Roman"/>
          <w:sz w:val="24"/>
          <w:szCs w:val="24"/>
        </w:rPr>
        <w:t xml:space="preserve">tak </w:t>
      </w:r>
      <w:r>
        <w:rPr>
          <w:rFonts w:ascii="Times New Roman" w:hAnsi="Times New Roman" w:cs="Times New Roman"/>
          <w:sz w:val="24"/>
          <w:szCs w:val="24"/>
        </w:rPr>
        <w:t xml:space="preserve">představuje </w:t>
      </w:r>
      <w:r w:rsidR="00CD23BE">
        <w:rPr>
          <w:rFonts w:ascii="Times New Roman" w:hAnsi="Times New Roman" w:cs="Times New Roman"/>
          <w:sz w:val="24"/>
          <w:szCs w:val="24"/>
        </w:rPr>
        <w:t>skutečně jen uvedené množství informací a map v popisné a praktické části a doprovodný obrazový materiál, na nějž už v první variantě nezbylo místo.</w:t>
      </w:r>
      <w:r w:rsidR="0062393F">
        <w:rPr>
          <w:rFonts w:ascii="Times New Roman" w:hAnsi="Times New Roman" w:cs="Times New Roman"/>
          <w:sz w:val="24"/>
          <w:szCs w:val="24"/>
        </w:rPr>
        <w:t xml:space="preserve"> Pro nás je však v každém případě důležitější jeho obsáhlejší varianta, v</w:t>
      </w:r>
      <w:r w:rsidR="0056492D">
        <w:rPr>
          <w:rFonts w:ascii="Times New Roman" w:hAnsi="Times New Roman" w:cs="Times New Roman"/>
          <w:sz w:val="24"/>
          <w:szCs w:val="24"/>
        </w:rPr>
        <w:t xml:space="preserve"> níž se </w:t>
      </w:r>
      <w:r w:rsidR="0062393F">
        <w:rPr>
          <w:rFonts w:ascii="Times New Roman" w:hAnsi="Times New Roman" w:cs="Times New Roman"/>
          <w:sz w:val="24"/>
          <w:szCs w:val="24"/>
        </w:rPr>
        <w:t>vyskytují všechny italské průvodce obsahující antiku.</w:t>
      </w:r>
      <w:r w:rsidR="008E2437">
        <w:rPr>
          <w:rFonts w:ascii="Times New Roman" w:hAnsi="Times New Roman" w:cs="Times New Roman"/>
          <w:sz w:val="24"/>
          <w:szCs w:val="24"/>
        </w:rPr>
        <w:t xml:space="preserve"> Na </w:t>
      </w:r>
      <w:r w:rsidR="008E2437">
        <w:rPr>
          <w:rFonts w:ascii="Times New Roman" w:hAnsi="Times New Roman" w:cs="Times New Roman"/>
          <w:sz w:val="24"/>
          <w:szCs w:val="24"/>
        </w:rPr>
        <w:lastRenderedPageBreak/>
        <w:t xml:space="preserve">strukturu průvodců a jejich obsahovou stránku se podíváme </w:t>
      </w:r>
      <w:r w:rsidR="00D102F9">
        <w:rPr>
          <w:rFonts w:ascii="Times New Roman" w:hAnsi="Times New Roman" w:cs="Times New Roman"/>
          <w:sz w:val="24"/>
          <w:szCs w:val="24"/>
        </w:rPr>
        <w:t xml:space="preserve">později </w:t>
      </w:r>
      <w:r w:rsidR="008E2437">
        <w:rPr>
          <w:rFonts w:ascii="Times New Roman" w:hAnsi="Times New Roman" w:cs="Times New Roman"/>
          <w:sz w:val="24"/>
          <w:szCs w:val="24"/>
        </w:rPr>
        <w:t>v podobě Šulcova průvodce po Římu.</w:t>
      </w:r>
      <w:r w:rsidR="00AB004B">
        <w:rPr>
          <w:rFonts w:ascii="Times New Roman" w:hAnsi="Times New Roman" w:cs="Times New Roman"/>
          <w:sz w:val="24"/>
          <w:szCs w:val="24"/>
        </w:rPr>
        <w:t xml:space="preserve"> </w:t>
      </w:r>
    </w:p>
    <w:p w14:paraId="59F08C7F" w14:textId="70AAE50C" w:rsidR="000C65F7" w:rsidRPr="00530F5E" w:rsidRDefault="00AB004B" w:rsidP="00EF4E70">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Nelze očekávat, že tak</w:t>
      </w:r>
      <w:r w:rsidR="00192E69">
        <w:rPr>
          <w:rFonts w:ascii="Times New Roman" w:hAnsi="Times New Roman" w:cs="Times New Roman"/>
          <w:sz w:val="24"/>
          <w:szCs w:val="24"/>
        </w:rPr>
        <w:t>,</w:t>
      </w:r>
      <w:r>
        <w:rPr>
          <w:rFonts w:ascii="Times New Roman" w:hAnsi="Times New Roman" w:cs="Times New Roman"/>
          <w:sz w:val="24"/>
          <w:szCs w:val="24"/>
        </w:rPr>
        <w:t xml:space="preserve"> jako jsou antikou zahlcené </w:t>
      </w:r>
      <w:r w:rsidR="00192E69">
        <w:rPr>
          <w:rFonts w:ascii="Times New Roman" w:hAnsi="Times New Roman" w:cs="Times New Roman"/>
          <w:sz w:val="24"/>
          <w:szCs w:val="24"/>
        </w:rPr>
        <w:t>průvodce po Římu, to bude i s ostatními italskými městy a jejich knižními ekvivalenty.</w:t>
      </w:r>
      <w:r w:rsidR="00AA2EB4">
        <w:rPr>
          <w:rFonts w:ascii="Times New Roman" w:hAnsi="Times New Roman" w:cs="Times New Roman"/>
          <w:sz w:val="24"/>
          <w:szCs w:val="24"/>
        </w:rPr>
        <w:t xml:space="preserve"> Ačkoli na ni tedy lze v Šulcových průvodčích knihách narazit i mimo hlavní metropoli, je to úkol někdy až obtížný</w:t>
      </w:r>
      <w:r w:rsidR="005C3562">
        <w:rPr>
          <w:rFonts w:ascii="Times New Roman" w:hAnsi="Times New Roman" w:cs="Times New Roman"/>
          <w:sz w:val="24"/>
          <w:szCs w:val="24"/>
        </w:rPr>
        <w:t>,</w:t>
      </w:r>
      <w:r w:rsidR="00AA2EB4">
        <w:rPr>
          <w:rFonts w:ascii="Times New Roman" w:hAnsi="Times New Roman" w:cs="Times New Roman"/>
          <w:sz w:val="24"/>
          <w:szCs w:val="24"/>
        </w:rPr>
        <w:t xml:space="preserve"> a jedná </w:t>
      </w:r>
      <w:r w:rsidR="00146F2B">
        <w:rPr>
          <w:rFonts w:ascii="Times New Roman" w:hAnsi="Times New Roman" w:cs="Times New Roman"/>
          <w:sz w:val="24"/>
          <w:szCs w:val="24"/>
        </w:rPr>
        <w:t xml:space="preserve">se </w:t>
      </w:r>
      <w:r w:rsidR="00AA2EB4">
        <w:rPr>
          <w:rFonts w:ascii="Times New Roman" w:hAnsi="Times New Roman" w:cs="Times New Roman"/>
          <w:sz w:val="24"/>
          <w:szCs w:val="24"/>
        </w:rPr>
        <w:t xml:space="preserve">o pouhých pár </w:t>
      </w:r>
      <w:r w:rsidR="00F524CF">
        <w:rPr>
          <w:rFonts w:ascii="Times New Roman" w:hAnsi="Times New Roman" w:cs="Times New Roman"/>
          <w:sz w:val="24"/>
          <w:szCs w:val="24"/>
        </w:rPr>
        <w:t>exemplářů</w:t>
      </w:r>
      <w:r w:rsidR="00146F2B">
        <w:rPr>
          <w:rFonts w:ascii="Times New Roman" w:hAnsi="Times New Roman" w:cs="Times New Roman"/>
          <w:sz w:val="24"/>
          <w:szCs w:val="24"/>
        </w:rPr>
        <w:t xml:space="preserve"> s několika málo starověkými monumenty či jejich torzy</w:t>
      </w:r>
      <w:r w:rsidR="00AA2EB4">
        <w:rPr>
          <w:rFonts w:ascii="Times New Roman" w:hAnsi="Times New Roman" w:cs="Times New Roman"/>
          <w:sz w:val="24"/>
          <w:szCs w:val="24"/>
        </w:rPr>
        <w:t xml:space="preserve">. Výjimkou je </w:t>
      </w:r>
      <w:r w:rsidR="00146F2B">
        <w:rPr>
          <w:rFonts w:ascii="Times New Roman" w:hAnsi="Times New Roman" w:cs="Times New Roman"/>
          <w:sz w:val="24"/>
          <w:szCs w:val="24"/>
        </w:rPr>
        <w:t xml:space="preserve">jižní Itálie, konkrétně Neapol a okolí, zahrnující takové bašty archeologů jako Pompeje či </w:t>
      </w:r>
      <w:proofErr w:type="spellStart"/>
      <w:r w:rsidR="00146F2B">
        <w:rPr>
          <w:rFonts w:ascii="Times New Roman" w:hAnsi="Times New Roman" w:cs="Times New Roman"/>
          <w:sz w:val="24"/>
          <w:szCs w:val="24"/>
        </w:rPr>
        <w:t>Herculanaeum</w:t>
      </w:r>
      <w:proofErr w:type="spellEnd"/>
      <w:r w:rsidR="00146F2B">
        <w:rPr>
          <w:rFonts w:ascii="Times New Roman" w:hAnsi="Times New Roman" w:cs="Times New Roman"/>
          <w:sz w:val="24"/>
          <w:szCs w:val="24"/>
        </w:rPr>
        <w:t xml:space="preserve">. Jimi </w:t>
      </w:r>
      <w:r w:rsidR="00630761">
        <w:rPr>
          <w:rFonts w:ascii="Times New Roman" w:hAnsi="Times New Roman" w:cs="Times New Roman"/>
          <w:sz w:val="24"/>
          <w:szCs w:val="24"/>
        </w:rPr>
        <w:t xml:space="preserve">a dalšími starověkými památkami </w:t>
      </w:r>
      <w:r w:rsidR="00146F2B">
        <w:rPr>
          <w:rFonts w:ascii="Times New Roman" w:hAnsi="Times New Roman" w:cs="Times New Roman"/>
          <w:sz w:val="24"/>
          <w:szCs w:val="24"/>
        </w:rPr>
        <w:t xml:space="preserve">se v již o něco zajímavější míře než </w:t>
      </w:r>
      <w:r w:rsidR="003C787E">
        <w:rPr>
          <w:rFonts w:ascii="Times New Roman" w:hAnsi="Times New Roman" w:cs="Times New Roman"/>
          <w:sz w:val="24"/>
          <w:szCs w:val="24"/>
        </w:rPr>
        <w:t xml:space="preserve">F. </w:t>
      </w:r>
      <w:r w:rsidR="00146F2B">
        <w:rPr>
          <w:rFonts w:ascii="Times New Roman" w:hAnsi="Times New Roman" w:cs="Times New Roman"/>
          <w:sz w:val="24"/>
          <w:szCs w:val="24"/>
        </w:rPr>
        <w:t xml:space="preserve">Stejskal </w:t>
      </w:r>
      <w:r w:rsidR="003C787E">
        <w:rPr>
          <w:rFonts w:ascii="Times New Roman" w:hAnsi="Times New Roman" w:cs="Times New Roman"/>
          <w:sz w:val="24"/>
          <w:szCs w:val="24"/>
        </w:rPr>
        <w:t>a</w:t>
      </w:r>
      <w:r w:rsidR="009B72BA">
        <w:rPr>
          <w:rFonts w:ascii="Times New Roman" w:hAnsi="Times New Roman" w:cs="Times New Roman"/>
          <w:sz w:val="24"/>
          <w:szCs w:val="24"/>
        </w:rPr>
        <w:t xml:space="preserve"> J.</w:t>
      </w:r>
      <w:r w:rsidR="003C787E">
        <w:rPr>
          <w:rFonts w:ascii="Times New Roman" w:hAnsi="Times New Roman" w:cs="Times New Roman"/>
          <w:sz w:val="24"/>
          <w:szCs w:val="24"/>
        </w:rPr>
        <w:t xml:space="preserve"> </w:t>
      </w:r>
      <w:proofErr w:type="spellStart"/>
      <w:r w:rsidR="00146F2B">
        <w:rPr>
          <w:rFonts w:ascii="Times New Roman" w:hAnsi="Times New Roman" w:cs="Times New Roman"/>
          <w:sz w:val="24"/>
          <w:szCs w:val="24"/>
        </w:rPr>
        <w:t>Flekáček</w:t>
      </w:r>
      <w:proofErr w:type="spellEnd"/>
      <w:r w:rsidR="00146F2B">
        <w:rPr>
          <w:rFonts w:ascii="Times New Roman" w:hAnsi="Times New Roman" w:cs="Times New Roman"/>
          <w:sz w:val="24"/>
          <w:szCs w:val="24"/>
        </w:rPr>
        <w:t xml:space="preserve"> zabývá </w:t>
      </w:r>
      <w:r w:rsidR="00146F2B" w:rsidRPr="00146F2B">
        <w:rPr>
          <w:rFonts w:ascii="Times New Roman" w:hAnsi="Times New Roman" w:cs="Times New Roman"/>
          <w:i/>
          <w:iCs/>
          <w:sz w:val="24"/>
          <w:szCs w:val="24"/>
        </w:rPr>
        <w:t xml:space="preserve">Šulcův </w:t>
      </w:r>
      <w:proofErr w:type="spellStart"/>
      <w:r w:rsidR="00146F2B" w:rsidRPr="00146F2B">
        <w:rPr>
          <w:rFonts w:ascii="Times New Roman" w:hAnsi="Times New Roman" w:cs="Times New Roman"/>
          <w:i/>
          <w:iCs/>
          <w:sz w:val="24"/>
          <w:szCs w:val="24"/>
        </w:rPr>
        <w:t>il</w:t>
      </w:r>
      <w:r w:rsidR="009B72BA">
        <w:rPr>
          <w:rFonts w:ascii="Times New Roman" w:hAnsi="Times New Roman" w:cs="Times New Roman"/>
          <w:i/>
          <w:iCs/>
          <w:sz w:val="24"/>
          <w:szCs w:val="24"/>
        </w:rPr>
        <w:t>l</w:t>
      </w:r>
      <w:r w:rsidR="00146F2B" w:rsidRPr="00146F2B">
        <w:rPr>
          <w:rFonts w:ascii="Times New Roman" w:hAnsi="Times New Roman" w:cs="Times New Roman"/>
          <w:i/>
          <w:iCs/>
          <w:sz w:val="24"/>
          <w:szCs w:val="24"/>
        </w:rPr>
        <w:t>ustrovaný</w:t>
      </w:r>
      <w:proofErr w:type="spellEnd"/>
      <w:r w:rsidR="00146F2B" w:rsidRPr="00146F2B">
        <w:rPr>
          <w:rFonts w:ascii="Times New Roman" w:hAnsi="Times New Roman" w:cs="Times New Roman"/>
          <w:i/>
          <w:iCs/>
          <w:sz w:val="24"/>
          <w:szCs w:val="24"/>
        </w:rPr>
        <w:t xml:space="preserve"> průvodce. Neapol a okolí</w:t>
      </w:r>
      <w:r w:rsidR="00630761">
        <w:rPr>
          <w:rFonts w:ascii="Times New Roman" w:hAnsi="Times New Roman" w:cs="Times New Roman"/>
          <w:i/>
          <w:iCs/>
          <w:sz w:val="24"/>
          <w:szCs w:val="24"/>
        </w:rPr>
        <w:t xml:space="preserve">, </w:t>
      </w:r>
      <w:r w:rsidR="00630761">
        <w:rPr>
          <w:rFonts w:ascii="Times New Roman" w:hAnsi="Times New Roman" w:cs="Times New Roman"/>
          <w:sz w:val="24"/>
          <w:szCs w:val="24"/>
        </w:rPr>
        <w:t>který jim poskytuje prostor o zhruba padesáti stranách.</w:t>
      </w:r>
      <w:r w:rsidR="00831327">
        <w:rPr>
          <w:rFonts w:ascii="Times New Roman" w:hAnsi="Times New Roman" w:cs="Times New Roman"/>
          <w:sz w:val="24"/>
          <w:szCs w:val="24"/>
        </w:rPr>
        <w:t xml:space="preserve"> Další průvodce jako </w:t>
      </w:r>
      <w:r w:rsidR="00831327" w:rsidRPr="00831327">
        <w:rPr>
          <w:rFonts w:ascii="Times New Roman" w:hAnsi="Times New Roman" w:cs="Times New Roman"/>
          <w:i/>
          <w:iCs/>
          <w:sz w:val="24"/>
          <w:szCs w:val="24"/>
        </w:rPr>
        <w:t>Šulcův ilustrovaný průvodce.</w:t>
      </w:r>
      <w:r w:rsidR="00831327" w:rsidRPr="00831327">
        <w:rPr>
          <w:rFonts w:ascii="Times New Roman" w:hAnsi="Times New Roman" w:cs="Times New Roman"/>
          <w:sz w:val="24"/>
          <w:szCs w:val="24"/>
        </w:rPr>
        <w:t xml:space="preserve"> </w:t>
      </w:r>
      <w:r w:rsidR="00831327" w:rsidRPr="00831327">
        <w:rPr>
          <w:rFonts w:ascii="Times New Roman" w:hAnsi="Times New Roman" w:cs="Times New Roman"/>
          <w:i/>
          <w:iCs/>
          <w:sz w:val="24"/>
          <w:szCs w:val="24"/>
        </w:rPr>
        <w:t>Milán a okolí</w:t>
      </w:r>
      <w:r w:rsidR="00831327">
        <w:rPr>
          <w:rFonts w:ascii="Times New Roman" w:hAnsi="Times New Roman" w:cs="Times New Roman"/>
          <w:i/>
          <w:iCs/>
          <w:sz w:val="24"/>
          <w:szCs w:val="24"/>
        </w:rPr>
        <w:t xml:space="preserve"> </w:t>
      </w:r>
      <w:r w:rsidR="00831327">
        <w:rPr>
          <w:rFonts w:ascii="Times New Roman" w:hAnsi="Times New Roman" w:cs="Times New Roman"/>
          <w:sz w:val="24"/>
          <w:szCs w:val="24"/>
        </w:rPr>
        <w:t xml:space="preserve">nebo </w:t>
      </w:r>
      <w:r w:rsidR="00831327" w:rsidRPr="00831327">
        <w:rPr>
          <w:rFonts w:ascii="Times New Roman" w:hAnsi="Times New Roman" w:cs="Times New Roman"/>
          <w:i/>
          <w:iCs/>
          <w:sz w:val="24"/>
          <w:szCs w:val="24"/>
        </w:rPr>
        <w:t>Terst</w:t>
      </w:r>
      <w:r w:rsidR="00831327">
        <w:rPr>
          <w:rFonts w:ascii="Times New Roman" w:hAnsi="Times New Roman" w:cs="Times New Roman"/>
          <w:sz w:val="24"/>
          <w:szCs w:val="24"/>
        </w:rPr>
        <w:t xml:space="preserve"> již obsahují jen zlomky toho, co průvodce předešlé</w:t>
      </w:r>
      <w:r w:rsidR="00783D48">
        <w:rPr>
          <w:rFonts w:ascii="Times New Roman" w:hAnsi="Times New Roman" w:cs="Times New Roman"/>
          <w:sz w:val="24"/>
          <w:szCs w:val="24"/>
        </w:rPr>
        <w:t>, proto se jimi v této práci ani nebudeme zabývat.</w:t>
      </w:r>
    </w:p>
    <w:p w14:paraId="0B396EB8" w14:textId="7ED70100" w:rsidR="00AA0DC3" w:rsidRPr="004B7033" w:rsidRDefault="0072271F" w:rsidP="0057051B">
      <w:pPr>
        <w:pStyle w:val="Nadpis4"/>
        <w:numPr>
          <w:ilvl w:val="0"/>
          <w:numId w:val="0"/>
        </w:numPr>
        <w:ind w:left="864" w:hanging="864"/>
        <w:jc w:val="center"/>
        <w:rPr>
          <w:rFonts w:ascii="Times New Roman" w:hAnsi="Times New Roman" w:cs="Times New Roman"/>
          <w:b/>
          <w:bCs/>
          <w:color w:val="auto"/>
          <w:sz w:val="28"/>
          <w:szCs w:val="28"/>
        </w:rPr>
      </w:pPr>
      <w:r w:rsidRPr="004B7033">
        <w:rPr>
          <w:rFonts w:ascii="Times New Roman" w:hAnsi="Times New Roman" w:cs="Times New Roman"/>
          <w:b/>
          <w:bCs/>
          <w:color w:val="auto"/>
          <w:sz w:val="28"/>
          <w:szCs w:val="28"/>
        </w:rPr>
        <w:t xml:space="preserve">Šulcův </w:t>
      </w:r>
      <w:proofErr w:type="spellStart"/>
      <w:r w:rsidRPr="004B7033">
        <w:rPr>
          <w:rFonts w:ascii="Times New Roman" w:hAnsi="Times New Roman" w:cs="Times New Roman"/>
          <w:b/>
          <w:bCs/>
          <w:color w:val="auto"/>
          <w:sz w:val="28"/>
          <w:szCs w:val="28"/>
        </w:rPr>
        <w:t>il</w:t>
      </w:r>
      <w:r w:rsidR="00CE43A4" w:rsidRPr="004B7033">
        <w:rPr>
          <w:rFonts w:ascii="Times New Roman" w:hAnsi="Times New Roman" w:cs="Times New Roman"/>
          <w:b/>
          <w:bCs/>
          <w:color w:val="auto"/>
          <w:sz w:val="28"/>
          <w:szCs w:val="28"/>
        </w:rPr>
        <w:t>l</w:t>
      </w:r>
      <w:r w:rsidRPr="004B7033">
        <w:rPr>
          <w:rFonts w:ascii="Times New Roman" w:hAnsi="Times New Roman" w:cs="Times New Roman"/>
          <w:b/>
          <w:bCs/>
          <w:color w:val="auto"/>
          <w:sz w:val="28"/>
          <w:szCs w:val="28"/>
        </w:rPr>
        <w:t>ustrovaný</w:t>
      </w:r>
      <w:proofErr w:type="spellEnd"/>
      <w:r w:rsidRPr="004B7033">
        <w:rPr>
          <w:rFonts w:ascii="Times New Roman" w:hAnsi="Times New Roman" w:cs="Times New Roman"/>
          <w:b/>
          <w:bCs/>
          <w:color w:val="auto"/>
          <w:sz w:val="28"/>
          <w:szCs w:val="28"/>
        </w:rPr>
        <w:t xml:space="preserve"> průvodce. Řím, část praktická &amp; část popisná</w:t>
      </w:r>
      <w:r w:rsidR="00EA2B70" w:rsidRPr="004B7033">
        <w:rPr>
          <w:rFonts w:ascii="Times New Roman" w:hAnsi="Times New Roman" w:cs="Times New Roman"/>
          <w:b/>
          <w:bCs/>
          <w:color w:val="auto"/>
          <w:sz w:val="28"/>
          <w:szCs w:val="28"/>
        </w:rPr>
        <w:t xml:space="preserve">. </w:t>
      </w:r>
      <w:r w:rsidRPr="004B7033">
        <w:rPr>
          <w:rFonts w:ascii="Times New Roman" w:hAnsi="Times New Roman" w:cs="Times New Roman"/>
          <w:b/>
          <w:bCs/>
          <w:color w:val="auto"/>
          <w:sz w:val="28"/>
          <w:szCs w:val="28"/>
        </w:rPr>
        <w:t>Procházky po Římu a okolí.</w:t>
      </w:r>
    </w:p>
    <w:p w14:paraId="3E5D802D" w14:textId="11D61092" w:rsidR="000C65F7" w:rsidRPr="00623AC0" w:rsidRDefault="00CE43A4" w:rsidP="00EF4E70">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Šulcův římský průvodce </w:t>
      </w:r>
      <w:r w:rsidR="005E470B">
        <w:rPr>
          <w:rFonts w:ascii="Times New Roman" w:hAnsi="Times New Roman" w:cs="Times New Roman"/>
          <w:sz w:val="24"/>
          <w:szCs w:val="24"/>
        </w:rPr>
        <w:t xml:space="preserve">vyšel </w:t>
      </w:r>
      <w:r>
        <w:rPr>
          <w:rFonts w:ascii="Times New Roman" w:hAnsi="Times New Roman" w:cs="Times New Roman"/>
          <w:sz w:val="24"/>
          <w:szCs w:val="24"/>
        </w:rPr>
        <w:t xml:space="preserve">jako devátý svazek </w:t>
      </w:r>
      <w:r>
        <w:rPr>
          <w:rFonts w:ascii="Times New Roman" w:hAnsi="Times New Roman" w:cs="Times New Roman"/>
          <w:i/>
          <w:iCs/>
          <w:sz w:val="24"/>
          <w:szCs w:val="24"/>
        </w:rPr>
        <w:t xml:space="preserve">Šulcových </w:t>
      </w:r>
      <w:proofErr w:type="spellStart"/>
      <w:r>
        <w:rPr>
          <w:rFonts w:ascii="Times New Roman" w:hAnsi="Times New Roman" w:cs="Times New Roman"/>
          <w:i/>
          <w:iCs/>
          <w:sz w:val="24"/>
          <w:szCs w:val="24"/>
        </w:rPr>
        <w:t>illustrovaných</w:t>
      </w:r>
      <w:proofErr w:type="spellEnd"/>
      <w:r>
        <w:rPr>
          <w:rFonts w:ascii="Times New Roman" w:hAnsi="Times New Roman" w:cs="Times New Roman"/>
          <w:i/>
          <w:iCs/>
          <w:sz w:val="24"/>
          <w:szCs w:val="24"/>
        </w:rPr>
        <w:t xml:space="preserve"> průvodců</w:t>
      </w:r>
      <w:r w:rsidR="00D72CC8">
        <w:rPr>
          <w:rFonts w:ascii="Times New Roman" w:hAnsi="Times New Roman" w:cs="Times New Roman"/>
          <w:i/>
          <w:iCs/>
          <w:sz w:val="24"/>
          <w:szCs w:val="24"/>
        </w:rPr>
        <w:t xml:space="preserve"> </w:t>
      </w:r>
      <w:r w:rsidR="00D72CC8">
        <w:rPr>
          <w:rFonts w:ascii="Times New Roman" w:hAnsi="Times New Roman" w:cs="Times New Roman"/>
          <w:sz w:val="24"/>
          <w:szCs w:val="24"/>
        </w:rPr>
        <w:t>v roce 1912.</w:t>
      </w:r>
      <w:r w:rsidR="00EA2B70">
        <w:rPr>
          <w:rFonts w:ascii="Times New Roman" w:hAnsi="Times New Roman" w:cs="Times New Roman"/>
          <w:sz w:val="24"/>
          <w:szCs w:val="24"/>
        </w:rPr>
        <w:t xml:space="preserve"> Na rozdíl od ostatních </w:t>
      </w:r>
      <w:r w:rsidR="00A13181">
        <w:rPr>
          <w:rFonts w:ascii="Times New Roman" w:hAnsi="Times New Roman" w:cs="Times New Roman"/>
          <w:sz w:val="24"/>
          <w:szCs w:val="24"/>
        </w:rPr>
        <w:t>knih</w:t>
      </w:r>
      <w:r w:rsidR="00EA2B70">
        <w:rPr>
          <w:rFonts w:ascii="Times New Roman" w:hAnsi="Times New Roman" w:cs="Times New Roman"/>
          <w:sz w:val="24"/>
          <w:szCs w:val="24"/>
        </w:rPr>
        <w:t xml:space="preserve"> z téže řady byl však vydán ve dvou částech, a to z prostého důvod</w:t>
      </w:r>
      <w:r w:rsidR="00A13181">
        <w:rPr>
          <w:rFonts w:ascii="Times New Roman" w:hAnsi="Times New Roman" w:cs="Times New Roman"/>
          <w:sz w:val="24"/>
          <w:szCs w:val="24"/>
        </w:rPr>
        <w:t xml:space="preserve">u. </w:t>
      </w:r>
      <w:r w:rsidR="00EA2B70">
        <w:rPr>
          <w:rFonts w:ascii="Times New Roman" w:hAnsi="Times New Roman" w:cs="Times New Roman"/>
          <w:sz w:val="24"/>
          <w:szCs w:val="24"/>
        </w:rPr>
        <w:t>Řím</w:t>
      </w:r>
      <w:r w:rsidR="00A13181">
        <w:rPr>
          <w:rFonts w:ascii="Times New Roman" w:hAnsi="Times New Roman" w:cs="Times New Roman"/>
          <w:sz w:val="24"/>
          <w:szCs w:val="24"/>
        </w:rPr>
        <w:t xml:space="preserve"> </w:t>
      </w:r>
      <w:r w:rsidR="00EA2B70">
        <w:rPr>
          <w:rFonts w:ascii="Times New Roman" w:hAnsi="Times New Roman" w:cs="Times New Roman"/>
          <w:sz w:val="24"/>
          <w:szCs w:val="24"/>
        </w:rPr>
        <w:t xml:space="preserve">vždy </w:t>
      </w:r>
      <w:r w:rsidR="00A13181">
        <w:rPr>
          <w:rFonts w:ascii="Times New Roman" w:hAnsi="Times New Roman" w:cs="Times New Roman"/>
          <w:sz w:val="24"/>
          <w:szCs w:val="24"/>
        </w:rPr>
        <w:t xml:space="preserve">představoval v očích cestovatele </w:t>
      </w:r>
      <w:r w:rsidR="00EA2B70">
        <w:rPr>
          <w:rFonts w:ascii="Times New Roman" w:hAnsi="Times New Roman" w:cs="Times New Roman"/>
          <w:sz w:val="24"/>
          <w:szCs w:val="24"/>
        </w:rPr>
        <w:t>t</w:t>
      </w:r>
      <w:r w:rsidR="00A13181">
        <w:rPr>
          <w:rFonts w:ascii="Times New Roman" w:hAnsi="Times New Roman" w:cs="Times New Roman"/>
          <w:sz w:val="24"/>
          <w:szCs w:val="24"/>
        </w:rPr>
        <w:t>en nejvíce žádaný</w:t>
      </w:r>
      <w:r w:rsidR="00EA2B70">
        <w:rPr>
          <w:rFonts w:ascii="Times New Roman" w:hAnsi="Times New Roman" w:cs="Times New Roman"/>
          <w:sz w:val="24"/>
          <w:szCs w:val="24"/>
        </w:rPr>
        <w:t xml:space="preserve"> cíl</w:t>
      </w:r>
      <w:r w:rsidR="000740E5">
        <w:rPr>
          <w:rFonts w:ascii="Times New Roman" w:hAnsi="Times New Roman" w:cs="Times New Roman"/>
          <w:sz w:val="24"/>
          <w:szCs w:val="24"/>
        </w:rPr>
        <w:t>-</w:t>
      </w:r>
      <w:r w:rsidR="00A13181">
        <w:rPr>
          <w:rFonts w:ascii="Times New Roman" w:hAnsi="Times New Roman" w:cs="Times New Roman"/>
          <w:sz w:val="24"/>
          <w:szCs w:val="24"/>
        </w:rPr>
        <w:t>fakt, očividný</w:t>
      </w:r>
      <w:r w:rsidR="00EA2B70">
        <w:rPr>
          <w:rFonts w:ascii="Times New Roman" w:hAnsi="Times New Roman" w:cs="Times New Roman"/>
          <w:sz w:val="24"/>
          <w:szCs w:val="24"/>
        </w:rPr>
        <w:t xml:space="preserve"> i </w:t>
      </w:r>
      <w:r w:rsidR="00A13181">
        <w:rPr>
          <w:rFonts w:ascii="Times New Roman" w:hAnsi="Times New Roman" w:cs="Times New Roman"/>
          <w:sz w:val="24"/>
          <w:szCs w:val="24"/>
        </w:rPr>
        <w:t>u všech dalších zkoumaných vzorků</w:t>
      </w:r>
      <w:r w:rsidR="00686FB4">
        <w:rPr>
          <w:rFonts w:ascii="Times New Roman" w:hAnsi="Times New Roman" w:cs="Times New Roman"/>
          <w:sz w:val="24"/>
          <w:szCs w:val="24"/>
        </w:rPr>
        <w:t xml:space="preserve"> </w:t>
      </w:r>
      <w:r w:rsidR="000740E5">
        <w:rPr>
          <w:rFonts w:ascii="Times New Roman" w:hAnsi="Times New Roman" w:cs="Times New Roman"/>
          <w:sz w:val="24"/>
          <w:szCs w:val="24"/>
        </w:rPr>
        <w:t xml:space="preserve">použitých v této práci. </w:t>
      </w:r>
      <w:r w:rsidR="00AE52D3">
        <w:rPr>
          <w:rFonts w:ascii="Times New Roman" w:hAnsi="Times New Roman" w:cs="Times New Roman"/>
          <w:sz w:val="24"/>
          <w:szCs w:val="24"/>
        </w:rPr>
        <w:t>Navíc, jak nás Šulc zpravuje v předmluvě k oběma částem, předchozí i plánovaná vydání našla u čtenářů velký úspěch, a tak se Šulc a spol. nebál přijít v případě Říma s</w:t>
      </w:r>
      <w:r w:rsidR="00681E1C">
        <w:rPr>
          <w:rFonts w:ascii="Times New Roman" w:hAnsi="Times New Roman" w:cs="Times New Roman"/>
          <w:sz w:val="24"/>
          <w:szCs w:val="24"/>
        </w:rPr>
        <w:t xml:space="preserve"> dílem</w:t>
      </w:r>
      <w:r w:rsidR="00AE52D3">
        <w:rPr>
          <w:rFonts w:ascii="Times New Roman" w:hAnsi="Times New Roman" w:cs="Times New Roman"/>
          <w:sz w:val="24"/>
          <w:szCs w:val="24"/>
        </w:rPr>
        <w:t xml:space="preserve"> objemnějším. V</w:t>
      </w:r>
      <w:r w:rsidR="00681E1C">
        <w:rPr>
          <w:rFonts w:ascii="Times New Roman" w:hAnsi="Times New Roman" w:cs="Times New Roman"/>
          <w:sz w:val="24"/>
          <w:szCs w:val="24"/>
        </w:rPr>
        <w:t xml:space="preserve">znikly tedy </w:t>
      </w:r>
      <w:r w:rsidR="00AE52D3">
        <w:rPr>
          <w:rFonts w:ascii="Times New Roman" w:hAnsi="Times New Roman" w:cs="Times New Roman"/>
          <w:sz w:val="24"/>
          <w:szCs w:val="24"/>
        </w:rPr>
        <w:t xml:space="preserve">celkem </w:t>
      </w:r>
      <w:r w:rsidR="00F71E5C">
        <w:rPr>
          <w:rFonts w:ascii="Times New Roman" w:hAnsi="Times New Roman" w:cs="Times New Roman"/>
          <w:sz w:val="24"/>
          <w:szCs w:val="24"/>
        </w:rPr>
        <w:t>dv</w:t>
      </w:r>
      <w:r w:rsidR="00681E1C">
        <w:rPr>
          <w:rFonts w:ascii="Times New Roman" w:hAnsi="Times New Roman" w:cs="Times New Roman"/>
          <w:sz w:val="24"/>
          <w:szCs w:val="24"/>
        </w:rPr>
        <w:t>a svazky</w:t>
      </w:r>
      <w:r w:rsidR="00F71E5C">
        <w:rPr>
          <w:rFonts w:ascii="Times New Roman" w:hAnsi="Times New Roman" w:cs="Times New Roman"/>
          <w:sz w:val="24"/>
          <w:szCs w:val="24"/>
        </w:rPr>
        <w:t xml:space="preserve"> k Římu-část praktick</w:t>
      </w:r>
      <w:r w:rsidR="00681E1C">
        <w:rPr>
          <w:rFonts w:ascii="Times New Roman" w:hAnsi="Times New Roman" w:cs="Times New Roman"/>
          <w:sz w:val="24"/>
          <w:szCs w:val="24"/>
        </w:rPr>
        <w:t>á</w:t>
      </w:r>
      <w:r w:rsidR="00F71E5C">
        <w:rPr>
          <w:rFonts w:ascii="Times New Roman" w:hAnsi="Times New Roman" w:cs="Times New Roman"/>
          <w:sz w:val="24"/>
          <w:szCs w:val="24"/>
        </w:rPr>
        <w:t>, obvykle přítom</w:t>
      </w:r>
      <w:r w:rsidR="00681E1C">
        <w:rPr>
          <w:rFonts w:ascii="Times New Roman" w:hAnsi="Times New Roman" w:cs="Times New Roman"/>
          <w:sz w:val="24"/>
          <w:szCs w:val="24"/>
        </w:rPr>
        <w:t>ná</w:t>
      </w:r>
      <w:r w:rsidR="00F71E5C">
        <w:rPr>
          <w:rFonts w:ascii="Times New Roman" w:hAnsi="Times New Roman" w:cs="Times New Roman"/>
          <w:sz w:val="24"/>
          <w:szCs w:val="24"/>
        </w:rPr>
        <w:t xml:space="preserve"> v úvodu, na konci, případně v obou částech tradičního průvodce</w:t>
      </w:r>
      <w:r w:rsidR="00D00895">
        <w:rPr>
          <w:rFonts w:ascii="Times New Roman" w:hAnsi="Times New Roman" w:cs="Times New Roman"/>
          <w:sz w:val="24"/>
          <w:szCs w:val="24"/>
        </w:rPr>
        <w:t>,</w:t>
      </w:r>
      <w:r w:rsidR="00F71E5C">
        <w:rPr>
          <w:rFonts w:ascii="Times New Roman" w:hAnsi="Times New Roman" w:cs="Times New Roman"/>
          <w:sz w:val="24"/>
          <w:szCs w:val="24"/>
        </w:rPr>
        <w:t xml:space="preserve"> a obsahující klasicky informace ohledně spojů, vstupů, hotelů apod.</w:t>
      </w:r>
      <w:r w:rsidR="00C83E0D">
        <w:rPr>
          <w:rFonts w:ascii="Times New Roman" w:hAnsi="Times New Roman" w:cs="Times New Roman"/>
          <w:sz w:val="24"/>
          <w:szCs w:val="24"/>
        </w:rPr>
        <w:t xml:space="preserve">; dále pak </w:t>
      </w:r>
      <w:r w:rsidR="00F71E5C">
        <w:rPr>
          <w:rFonts w:ascii="Times New Roman" w:hAnsi="Times New Roman" w:cs="Times New Roman"/>
          <w:sz w:val="24"/>
          <w:szCs w:val="24"/>
        </w:rPr>
        <w:t>část popisn</w:t>
      </w:r>
      <w:r w:rsidR="00681E1C">
        <w:rPr>
          <w:rFonts w:ascii="Times New Roman" w:hAnsi="Times New Roman" w:cs="Times New Roman"/>
          <w:sz w:val="24"/>
          <w:szCs w:val="24"/>
        </w:rPr>
        <w:t>á</w:t>
      </w:r>
      <w:r w:rsidR="00F71E5C">
        <w:rPr>
          <w:rFonts w:ascii="Times New Roman" w:hAnsi="Times New Roman" w:cs="Times New Roman"/>
          <w:sz w:val="24"/>
          <w:szCs w:val="24"/>
        </w:rPr>
        <w:t xml:space="preserve">, </w:t>
      </w:r>
      <w:r w:rsidR="00C83E0D">
        <w:rPr>
          <w:rFonts w:ascii="Times New Roman" w:hAnsi="Times New Roman" w:cs="Times New Roman"/>
          <w:sz w:val="24"/>
          <w:szCs w:val="24"/>
        </w:rPr>
        <w:t>tj.</w:t>
      </w:r>
      <w:r w:rsidR="006637C9">
        <w:rPr>
          <w:rFonts w:ascii="Times New Roman" w:hAnsi="Times New Roman" w:cs="Times New Roman"/>
          <w:sz w:val="24"/>
          <w:szCs w:val="24"/>
        </w:rPr>
        <w:t xml:space="preserve"> v tomto případě</w:t>
      </w:r>
      <w:r w:rsidR="00297906">
        <w:rPr>
          <w:rFonts w:ascii="Times New Roman" w:hAnsi="Times New Roman" w:cs="Times New Roman"/>
          <w:sz w:val="24"/>
          <w:szCs w:val="24"/>
        </w:rPr>
        <w:t>,</w:t>
      </w:r>
      <w:r w:rsidR="00F71E5C">
        <w:rPr>
          <w:rFonts w:ascii="Times New Roman" w:hAnsi="Times New Roman" w:cs="Times New Roman"/>
          <w:sz w:val="24"/>
          <w:szCs w:val="24"/>
        </w:rPr>
        <w:t xml:space="preserve"> </w:t>
      </w:r>
      <w:r w:rsidR="00164E9E">
        <w:rPr>
          <w:rFonts w:ascii="Times New Roman" w:hAnsi="Times New Roman" w:cs="Times New Roman"/>
          <w:sz w:val="24"/>
          <w:szCs w:val="24"/>
        </w:rPr>
        <w:t xml:space="preserve">část výhradně zaměřená na </w:t>
      </w:r>
      <w:r w:rsidR="00F71E5C">
        <w:rPr>
          <w:rFonts w:ascii="Times New Roman" w:hAnsi="Times New Roman" w:cs="Times New Roman"/>
          <w:sz w:val="24"/>
          <w:szCs w:val="24"/>
        </w:rPr>
        <w:t>popis Říma a okolí.</w:t>
      </w:r>
      <w:r w:rsidR="00D53807">
        <w:rPr>
          <w:rFonts w:ascii="Times New Roman" w:hAnsi="Times New Roman" w:cs="Times New Roman"/>
          <w:sz w:val="24"/>
          <w:szCs w:val="24"/>
        </w:rPr>
        <w:t xml:space="preserve"> </w:t>
      </w:r>
      <w:r w:rsidR="004E4AB5">
        <w:rPr>
          <w:rFonts w:ascii="Times New Roman" w:hAnsi="Times New Roman" w:cs="Times New Roman"/>
          <w:sz w:val="24"/>
          <w:szCs w:val="24"/>
        </w:rPr>
        <w:t>Chybovost antických reálií v obou knihách je minimální, čímž se tento průvodce ostatně neliší od jiných zatím analyzovaných průvodců.</w:t>
      </w:r>
    </w:p>
    <w:p w14:paraId="6D164CAB" w14:textId="3E72DAB1" w:rsidR="0057051B" w:rsidRPr="000E2AB5" w:rsidRDefault="0057051B" w:rsidP="000E2AB5">
      <w:pPr>
        <w:pStyle w:val="Nadpis5"/>
        <w:numPr>
          <w:ilvl w:val="0"/>
          <w:numId w:val="0"/>
        </w:numPr>
        <w:ind w:left="1008"/>
        <w:rPr>
          <w:rFonts w:ascii="Times New Roman" w:hAnsi="Times New Roman" w:cs="Times New Roman"/>
          <w:b/>
          <w:bCs/>
          <w:color w:val="000000" w:themeColor="text1"/>
          <w:sz w:val="24"/>
          <w:szCs w:val="24"/>
        </w:rPr>
      </w:pPr>
      <w:r w:rsidRPr="000E2AB5">
        <w:rPr>
          <w:rFonts w:ascii="Times New Roman" w:hAnsi="Times New Roman" w:cs="Times New Roman"/>
          <w:b/>
          <w:bCs/>
          <w:color w:val="000000" w:themeColor="text1"/>
          <w:sz w:val="24"/>
          <w:szCs w:val="24"/>
        </w:rPr>
        <w:t>Část praktická</w:t>
      </w:r>
    </w:p>
    <w:p w14:paraId="38425D74" w14:textId="77777777" w:rsidR="00220F9A" w:rsidRDefault="000E2AB5" w:rsidP="0074260C">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První samostatná část publikace je rázu všeobecného a sděluje čtenáři-turistovi všechny informace pro něj potřebné. Jedná se o taková témata jako </w:t>
      </w:r>
      <w:r>
        <w:rPr>
          <w:rFonts w:ascii="Times New Roman" w:hAnsi="Times New Roman" w:cs="Times New Roman"/>
          <w:sz w:val="24"/>
          <w:szCs w:val="24"/>
        </w:rPr>
        <w:lastRenderedPageBreak/>
        <w:t xml:space="preserve">doprava s předložením několika různých variant, nejpříhodnější doba k cestování, </w:t>
      </w:r>
      <w:r w:rsidR="004E11FE">
        <w:rPr>
          <w:rFonts w:ascii="Times New Roman" w:hAnsi="Times New Roman" w:cs="Times New Roman"/>
          <w:sz w:val="24"/>
          <w:szCs w:val="24"/>
        </w:rPr>
        <w:t>čas, clo, daně, řeč, hotely, zavazadla, kultura a tak dále.</w:t>
      </w:r>
      <w:r w:rsidR="00BA7F0A">
        <w:rPr>
          <w:rFonts w:ascii="Times New Roman" w:hAnsi="Times New Roman" w:cs="Times New Roman"/>
          <w:sz w:val="24"/>
          <w:szCs w:val="24"/>
        </w:rPr>
        <w:t xml:space="preserve"> Tyto informace jsou </w:t>
      </w:r>
      <w:r w:rsidR="00E338C4">
        <w:rPr>
          <w:rFonts w:ascii="Times New Roman" w:hAnsi="Times New Roman" w:cs="Times New Roman"/>
          <w:sz w:val="24"/>
          <w:szCs w:val="24"/>
        </w:rPr>
        <w:t>k</w:t>
      </w:r>
      <w:r w:rsidR="00823455">
        <w:rPr>
          <w:rFonts w:ascii="Times New Roman" w:hAnsi="Times New Roman" w:cs="Times New Roman"/>
          <w:sz w:val="24"/>
          <w:szCs w:val="24"/>
        </w:rPr>
        <w:t> </w:t>
      </w:r>
      <w:r w:rsidR="00E338C4">
        <w:rPr>
          <w:rFonts w:ascii="Times New Roman" w:hAnsi="Times New Roman" w:cs="Times New Roman"/>
          <w:sz w:val="24"/>
          <w:szCs w:val="24"/>
        </w:rPr>
        <w:t>nalezení</w:t>
      </w:r>
      <w:r w:rsidR="00BA7F0A">
        <w:rPr>
          <w:rFonts w:ascii="Times New Roman" w:hAnsi="Times New Roman" w:cs="Times New Roman"/>
          <w:sz w:val="24"/>
          <w:szCs w:val="24"/>
        </w:rPr>
        <w:t xml:space="preserve"> v kapitole </w:t>
      </w:r>
      <w:r w:rsidR="00BA7F0A">
        <w:rPr>
          <w:rFonts w:ascii="Times New Roman" w:hAnsi="Times New Roman" w:cs="Times New Roman"/>
          <w:i/>
          <w:iCs/>
          <w:sz w:val="24"/>
          <w:szCs w:val="24"/>
        </w:rPr>
        <w:t>Údaje povšechné</w:t>
      </w:r>
      <w:r w:rsidR="00902645">
        <w:rPr>
          <w:rFonts w:ascii="Times New Roman" w:hAnsi="Times New Roman" w:cs="Times New Roman"/>
          <w:i/>
          <w:iCs/>
          <w:sz w:val="24"/>
          <w:szCs w:val="24"/>
        </w:rPr>
        <w:t xml:space="preserve"> </w:t>
      </w:r>
      <w:r w:rsidR="00902645">
        <w:rPr>
          <w:rFonts w:ascii="Times New Roman" w:hAnsi="Times New Roman" w:cs="Times New Roman"/>
          <w:sz w:val="24"/>
          <w:szCs w:val="24"/>
        </w:rPr>
        <w:t>včetně obsažené mapy s trasou</w:t>
      </w:r>
      <w:r w:rsidR="004932C9">
        <w:rPr>
          <w:rFonts w:ascii="Times New Roman" w:hAnsi="Times New Roman" w:cs="Times New Roman"/>
          <w:i/>
          <w:iCs/>
          <w:sz w:val="24"/>
          <w:szCs w:val="24"/>
        </w:rPr>
        <w:t>,</w:t>
      </w:r>
      <w:r w:rsidR="00E12AB0" w:rsidRPr="009B51DB">
        <w:rPr>
          <w:rStyle w:val="Znakapoznpodarou"/>
          <w:rFonts w:ascii="Times New Roman" w:hAnsi="Times New Roman" w:cs="Times New Roman"/>
          <w:sz w:val="24"/>
          <w:szCs w:val="24"/>
        </w:rPr>
        <w:footnoteReference w:id="237"/>
      </w:r>
      <w:r w:rsidR="004932C9">
        <w:rPr>
          <w:rFonts w:ascii="Times New Roman" w:hAnsi="Times New Roman" w:cs="Times New Roman"/>
          <w:i/>
          <w:iCs/>
          <w:sz w:val="24"/>
          <w:szCs w:val="24"/>
        </w:rPr>
        <w:t xml:space="preserve"> </w:t>
      </w:r>
      <w:r w:rsidR="004932C9">
        <w:rPr>
          <w:rFonts w:ascii="Times New Roman" w:hAnsi="Times New Roman" w:cs="Times New Roman"/>
          <w:sz w:val="24"/>
          <w:szCs w:val="24"/>
        </w:rPr>
        <w:t>samotná kapitola je však atypicky obsažena až za úvodní kapitolou</w:t>
      </w:r>
      <w:r w:rsidR="00A576B8">
        <w:rPr>
          <w:rFonts w:ascii="Times New Roman" w:hAnsi="Times New Roman" w:cs="Times New Roman"/>
          <w:sz w:val="24"/>
          <w:szCs w:val="24"/>
        </w:rPr>
        <w:t xml:space="preserve"> </w:t>
      </w:r>
      <w:r w:rsidR="00A576B8">
        <w:rPr>
          <w:rFonts w:ascii="Times New Roman" w:hAnsi="Times New Roman" w:cs="Times New Roman"/>
          <w:i/>
          <w:iCs/>
          <w:sz w:val="24"/>
          <w:szCs w:val="24"/>
        </w:rPr>
        <w:t>Dějepisná data o</w:t>
      </w:r>
      <w:r w:rsidR="00823455">
        <w:rPr>
          <w:rFonts w:ascii="Times New Roman" w:hAnsi="Times New Roman" w:cs="Times New Roman"/>
          <w:i/>
          <w:iCs/>
          <w:sz w:val="24"/>
          <w:szCs w:val="24"/>
        </w:rPr>
        <w:t> </w:t>
      </w:r>
      <w:r w:rsidR="00A576B8">
        <w:rPr>
          <w:rFonts w:ascii="Times New Roman" w:hAnsi="Times New Roman" w:cs="Times New Roman"/>
          <w:i/>
          <w:iCs/>
          <w:sz w:val="24"/>
          <w:szCs w:val="24"/>
        </w:rPr>
        <w:t>vývoji města Říma</w:t>
      </w:r>
      <w:r w:rsidR="008041A3">
        <w:rPr>
          <w:rFonts w:ascii="Times New Roman" w:hAnsi="Times New Roman" w:cs="Times New Roman"/>
          <w:sz w:val="24"/>
          <w:szCs w:val="24"/>
        </w:rPr>
        <w:t xml:space="preserve"> o </w:t>
      </w:r>
      <w:r w:rsidR="00950F94">
        <w:rPr>
          <w:rFonts w:ascii="Times New Roman" w:hAnsi="Times New Roman" w:cs="Times New Roman"/>
          <w:sz w:val="24"/>
          <w:szCs w:val="24"/>
        </w:rPr>
        <w:t>šesti</w:t>
      </w:r>
      <w:r w:rsidR="008041A3">
        <w:rPr>
          <w:rFonts w:ascii="Times New Roman" w:hAnsi="Times New Roman" w:cs="Times New Roman"/>
          <w:sz w:val="24"/>
          <w:szCs w:val="24"/>
        </w:rPr>
        <w:t xml:space="preserve"> stranách </w:t>
      </w:r>
      <w:r w:rsidR="007B4979">
        <w:rPr>
          <w:rFonts w:ascii="Times New Roman" w:hAnsi="Times New Roman" w:cs="Times New Roman"/>
          <w:sz w:val="24"/>
          <w:szCs w:val="24"/>
        </w:rPr>
        <w:t>a následnými chronologickými seznamy císařů, papežů a</w:t>
      </w:r>
      <w:r w:rsidR="00823455">
        <w:rPr>
          <w:rFonts w:ascii="Times New Roman" w:hAnsi="Times New Roman" w:cs="Times New Roman"/>
          <w:sz w:val="24"/>
          <w:szCs w:val="24"/>
        </w:rPr>
        <w:t> </w:t>
      </w:r>
      <w:r w:rsidR="007B4979">
        <w:rPr>
          <w:rFonts w:ascii="Times New Roman" w:hAnsi="Times New Roman" w:cs="Times New Roman"/>
          <w:sz w:val="24"/>
          <w:szCs w:val="24"/>
        </w:rPr>
        <w:t>nejdůležitějších umělců</w:t>
      </w:r>
      <w:r w:rsidR="008041A3">
        <w:rPr>
          <w:rFonts w:ascii="Times New Roman" w:hAnsi="Times New Roman" w:cs="Times New Roman"/>
          <w:sz w:val="24"/>
          <w:szCs w:val="24"/>
        </w:rPr>
        <w:t xml:space="preserve"> na dalších </w:t>
      </w:r>
      <w:r w:rsidR="00950F94">
        <w:rPr>
          <w:rFonts w:ascii="Times New Roman" w:hAnsi="Times New Roman" w:cs="Times New Roman"/>
          <w:sz w:val="24"/>
          <w:szCs w:val="24"/>
        </w:rPr>
        <w:t>sedmi</w:t>
      </w:r>
      <w:r w:rsidR="008041A3">
        <w:rPr>
          <w:rFonts w:ascii="Times New Roman" w:hAnsi="Times New Roman" w:cs="Times New Roman"/>
          <w:sz w:val="24"/>
          <w:szCs w:val="24"/>
        </w:rPr>
        <w:t xml:space="preserve"> stranách.</w:t>
      </w:r>
      <w:r w:rsidR="004001D9">
        <w:rPr>
          <w:rFonts w:ascii="Times New Roman" w:hAnsi="Times New Roman" w:cs="Times New Roman"/>
          <w:i/>
          <w:iCs/>
          <w:sz w:val="24"/>
          <w:szCs w:val="24"/>
        </w:rPr>
        <w:t xml:space="preserve"> </w:t>
      </w:r>
      <w:r w:rsidR="00C324A0">
        <w:rPr>
          <w:rFonts w:ascii="Times New Roman" w:hAnsi="Times New Roman" w:cs="Times New Roman"/>
          <w:sz w:val="24"/>
          <w:szCs w:val="24"/>
        </w:rPr>
        <w:t>Nechybí ani kalendář slavností a tabulk</w:t>
      </w:r>
      <w:r w:rsidR="003C0959">
        <w:rPr>
          <w:rFonts w:ascii="Times New Roman" w:hAnsi="Times New Roman" w:cs="Times New Roman"/>
          <w:sz w:val="24"/>
          <w:szCs w:val="24"/>
        </w:rPr>
        <w:t>y</w:t>
      </w:r>
      <w:r w:rsidR="00C324A0">
        <w:rPr>
          <w:rFonts w:ascii="Times New Roman" w:hAnsi="Times New Roman" w:cs="Times New Roman"/>
          <w:sz w:val="24"/>
          <w:szCs w:val="24"/>
        </w:rPr>
        <w:t xml:space="preserve"> s časovými rozvrhy a vstupy do pamětihodností.</w:t>
      </w:r>
      <w:r w:rsidR="00C324A0">
        <w:rPr>
          <w:rStyle w:val="Znakapoznpodarou"/>
          <w:rFonts w:ascii="Times New Roman" w:hAnsi="Times New Roman" w:cs="Times New Roman"/>
          <w:sz w:val="24"/>
          <w:szCs w:val="24"/>
        </w:rPr>
        <w:footnoteReference w:id="238"/>
      </w:r>
    </w:p>
    <w:p w14:paraId="2DEA0FBC" w14:textId="5C466FFA" w:rsidR="0057051B" w:rsidRDefault="009F2200" w:rsidP="0074260C">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V</w:t>
      </w:r>
      <w:r w:rsidR="00220F9A">
        <w:rPr>
          <w:rFonts w:ascii="Times New Roman" w:hAnsi="Times New Roman" w:cs="Times New Roman"/>
          <w:sz w:val="24"/>
          <w:szCs w:val="24"/>
        </w:rPr>
        <w:t> této kapitole</w:t>
      </w:r>
      <w:r w:rsidR="009B72BA">
        <w:rPr>
          <w:rFonts w:ascii="Times New Roman" w:hAnsi="Times New Roman" w:cs="Times New Roman"/>
          <w:sz w:val="24"/>
          <w:szCs w:val="24"/>
        </w:rPr>
        <w:t xml:space="preserve"> Č</w:t>
      </w:r>
      <w:r w:rsidR="00220F9A">
        <w:rPr>
          <w:rFonts w:ascii="Times New Roman" w:hAnsi="Times New Roman" w:cs="Times New Roman"/>
          <w:sz w:val="24"/>
          <w:szCs w:val="24"/>
        </w:rPr>
        <w:t>eněk</w:t>
      </w:r>
      <w:r>
        <w:rPr>
          <w:rFonts w:ascii="Times New Roman" w:hAnsi="Times New Roman" w:cs="Times New Roman"/>
          <w:sz w:val="24"/>
          <w:szCs w:val="24"/>
        </w:rPr>
        <w:t xml:space="preserve"> </w:t>
      </w:r>
      <w:r w:rsidR="00E338C4">
        <w:rPr>
          <w:rFonts w:ascii="Times New Roman" w:hAnsi="Times New Roman" w:cs="Times New Roman"/>
          <w:sz w:val="24"/>
          <w:szCs w:val="24"/>
        </w:rPr>
        <w:t>Šulc umně shrnuje dějiny Říma od původních kmenů po sjednocenou Itálii se zdůrazněním méně podstatných, avšak zajímavých detailů, jako jsou stavební zvyky za prvních dob republiky nebo makedonská vítězství a s ním spojená válečná kořist.</w:t>
      </w:r>
      <w:r w:rsidR="00682CA2">
        <w:rPr>
          <w:rStyle w:val="Znakapoznpodarou"/>
          <w:rFonts w:ascii="Times New Roman" w:hAnsi="Times New Roman" w:cs="Times New Roman"/>
          <w:sz w:val="24"/>
          <w:szCs w:val="24"/>
        </w:rPr>
        <w:footnoteReference w:id="239"/>
      </w:r>
      <w:r w:rsidR="000C19C1">
        <w:rPr>
          <w:rFonts w:ascii="Times New Roman" w:hAnsi="Times New Roman" w:cs="Times New Roman"/>
          <w:sz w:val="24"/>
          <w:szCs w:val="24"/>
        </w:rPr>
        <w:t xml:space="preserve"> V tomto historickém úvodu se průvodce vyhýbá </w:t>
      </w:r>
      <w:r w:rsidR="001C436F">
        <w:rPr>
          <w:rFonts w:ascii="Times New Roman" w:hAnsi="Times New Roman" w:cs="Times New Roman"/>
          <w:sz w:val="24"/>
          <w:szCs w:val="24"/>
        </w:rPr>
        <w:t xml:space="preserve">jinak </w:t>
      </w:r>
      <w:r w:rsidR="000C19C1">
        <w:rPr>
          <w:rFonts w:ascii="Times New Roman" w:hAnsi="Times New Roman" w:cs="Times New Roman"/>
          <w:sz w:val="24"/>
          <w:szCs w:val="24"/>
        </w:rPr>
        <w:t>typickým jednoduchým až strohým větám</w:t>
      </w:r>
      <w:r w:rsidR="001C436F">
        <w:rPr>
          <w:rFonts w:ascii="Times New Roman" w:hAnsi="Times New Roman" w:cs="Times New Roman"/>
          <w:sz w:val="24"/>
          <w:szCs w:val="24"/>
        </w:rPr>
        <w:t xml:space="preserve"> (jichž pak opět využívá v druhé části). Naopak zde výjimečně sahá po souvětích a</w:t>
      </w:r>
      <w:r w:rsidR="00823455">
        <w:rPr>
          <w:rFonts w:ascii="Times New Roman" w:hAnsi="Times New Roman" w:cs="Times New Roman"/>
          <w:sz w:val="24"/>
          <w:szCs w:val="24"/>
        </w:rPr>
        <w:t> </w:t>
      </w:r>
      <w:r w:rsidR="001C436F">
        <w:rPr>
          <w:rFonts w:ascii="Times New Roman" w:hAnsi="Times New Roman" w:cs="Times New Roman"/>
          <w:sz w:val="24"/>
          <w:szCs w:val="24"/>
        </w:rPr>
        <w:t>výrazech až literárního rázu</w:t>
      </w:r>
      <w:r w:rsidR="0056775E">
        <w:rPr>
          <w:rFonts w:ascii="Times New Roman" w:hAnsi="Times New Roman" w:cs="Times New Roman"/>
          <w:sz w:val="24"/>
          <w:szCs w:val="24"/>
        </w:rPr>
        <w:t>,</w:t>
      </w:r>
      <w:r w:rsidR="001C436F">
        <w:rPr>
          <w:rFonts w:ascii="Times New Roman" w:hAnsi="Times New Roman" w:cs="Times New Roman"/>
          <w:sz w:val="24"/>
          <w:szCs w:val="24"/>
        </w:rPr>
        <w:t xml:space="preserve"> </w:t>
      </w:r>
      <w:r w:rsidR="00343FB4">
        <w:rPr>
          <w:rFonts w:ascii="Times New Roman" w:hAnsi="Times New Roman" w:cs="Times New Roman"/>
          <w:sz w:val="24"/>
          <w:szCs w:val="24"/>
        </w:rPr>
        <w:t>či</w:t>
      </w:r>
      <w:r w:rsidR="001C436F">
        <w:rPr>
          <w:rFonts w:ascii="Times New Roman" w:hAnsi="Times New Roman" w:cs="Times New Roman"/>
          <w:sz w:val="24"/>
          <w:szCs w:val="24"/>
        </w:rPr>
        <w:t xml:space="preserve"> užívá slov římských básníků</w:t>
      </w:r>
      <w:r w:rsidR="00343FB4">
        <w:rPr>
          <w:rFonts w:ascii="Times New Roman" w:hAnsi="Times New Roman" w:cs="Times New Roman"/>
          <w:sz w:val="24"/>
          <w:szCs w:val="24"/>
        </w:rPr>
        <w:t xml:space="preserve"> (konkrétně se obrací k Horácovi a jeho </w:t>
      </w:r>
      <w:r w:rsidR="0015135F">
        <w:rPr>
          <w:rFonts w:ascii="Times New Roman" w:hAnsi="Times New Roman" w:cs="Times New Roman"/>
          <w:sz w:val="24"/>
          <w:szCs w:val="24"/>
        </w:rPr>
        <w:t>„</w:t>
      </w:r>
      <w:r w:rsidR="00343FB4">
        <w:rPr>
          <w:rFonts w:ascii="Times New Roman" w:hAnsi="Times New Roman" w:cs="Times New Roman"/>
          <w:sz w:val="24"/>
          <w:szCs w:val="24"/>
        </w:rPr>
        <w:t>přemožené Hellas</w:t>
      </w:r>
      <w:r w:rsidR="0015135F">
        <w:rPr>
          <w:rFonts w:ascii="Times New Roman" w:hAnsi="Times New Roman" w:cs="Times New Roman"/>
          <w:sz w:val="24"/>
          <w:szCs w:val="24"/>
        </w:rPr>
        <w:t>“</w:t>
      </w:r>
      <w:r w:rsidR="00343FB4">
        <w:rPr>
          <w:rFonts w:ascii="Times New Roman" w:hAnsi="Times New Roman" w:cs="Times New Roman"/>
          <w:sz w:val="24"/>
          <w:szCs w:val="24"/>
        </w:rPr>
        <w:t xml:space="preserve">, jež si </w:t>
      </w:r>
      <w:r w:rsidR="0015135F">
        <w:rPr>
          <w:rFonts w:ascii="Times New Roman" w:hAnsi="Times New Roman" w:cs="Times New Roman"/>
          <w:sz w:val="24"/>
          <w:szCs w:val="24"/>
        </w:rPr>
        <w:t>„</w:t>
      </w:r>
      <w:r w:rsidR="00343FB4">
        <w:rPr>
          <w:rFonts w:ascii="Times New Roman" w:hAnsi="Times New Roman" w:cs="Times New Roman"/>
          <w:sz w:val="24"/>
          <w:szCs w:val="24"/>
        </w:rPr>
        <w:t>podmanila divokého vítěze a dala Římu umění.</w:t>
      </w:r>
      <w:r w:rsidR="0015135F">
        <w:rPr>
          <w:rFonts w:ascii="Times New Roman" w:hAnsi="Times New Roman" w:cs="Times New Roman"/>
          <w:sz w:val="24"/>
          <w:szCs w:val="24"/>
        </w:rPr>
        <w:t>“</w:t>
      </w:r>
      <w:r w:rsidR="0056775E">
        <w:rPr>
          <w:rFonts w:ascii="Times New Roman" w:hAnsi="Times New Roman" w:cs="Times New Roman"/>
          <w:sz w:val="24"/>
          <w:szCs w:val="24"/>
        </w:rPr>
        <w:t>)</w:t>
      </w:r>
      <w:r w:rsidR="0015135F">
        <w:rPr>
          <w:rStyle w:val="Znakapoznpodarou"/>
          <w:rFonts w:ascii="Times New Roman" w:hAnsi="Times New Roman" w:cs="Times New Roman"/>
          <w:sz w:val="24"/>
          <w:szCs w:val="24"/>
        </w:rPr>
        <w:footnoteReference w:id="240"/>
      </w:r>
      <w:r w:rsidR="00F0672B">
        <w:rPr>
          <w:rFonts w:ascii="Times New Roman" w:hAnsi="Times New Roman" w:cs="Times New Roman"/>
          <w:sz w:val="24"/>
          <w:szCs w:val="24"/>
        </w:rPr>
        <w:t xml:space="preserve"> Tento historický úvod se tak zcela vymyká tomu, s čím je </w:t>
      </w:r>
      <w:r w:rsidR="00EC0CDC">
        <w:rPr>
          <w:rFonts w:ascii="Times New Roman" w:hAnsi="Times New Roman" w:cs="Times New Roman"/>
          <w:sz w:val="24"/>
          <w:szCs w:val="24"/>
        </w:rPr>
        <w:t xml:space="preserve">čtenář </w:t>
      </w:r>
      <w:r w:rsidR="00F0672B">
        <w:rPr>
          <w:rFonts w:ascii="Times New Roman" w:hAnsi="Times New Roman" w:cs="Times New Roman"/>
          <w:sz w:val="24"/>
          <w:szCs w:val="24"/>
        </w:rPr>
        <w:t>běžně konfrontován v</w:t>
      </w:r>
      <w:r w:rsidR="00EC0CDC">
        <w:rPr>
          <w:rFonts w:ascii="Times New Roman" w:hAnsi="Times New Roman" w:cs="Times New Roman"/>
          <w:sz w:val="24"/>
          <w:szCs w:val="24"/>
        </w:rPr>
        <w:t xml:space="preserve"> turistickém </w:t>
      </w:r>
      <w:r w:rsidR="00F0672B">
        <w:rPr>
          <w:rFonts w:ascii="Times New Roman" w:hAnsi="Times New Roman" w:cs="Times New Roman"/>
          <w:sz w:val="24"/>
          <w:szCs w:val="24"/>
        </w:rPr>
        <w:t>průvodci.</w:t>
      </w:r>
      <w:r w:rsidR="007B4979">
        <w:rPr>
          <w:rFonts w:ascii="Times New Roman" w:hAnsi="Times New Roman" w:cs="Times New Roman"/>
          <w:sz w:val="24"/>
          <w:szCs w:val="24"/>
        </w:rPr>
        <w:t xml:space="preserve"> </w:t>
      </w:r>
    </w:p>
    <w:p w14:paraId="65DBE3EA" w14:textId="24768640" w:rsidR="00BE5E7E" w:rsidRDefault="00BE5E7E" w:rsidP="000E2AB5">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Další částí prvního dílu o Římu je </w:t>
      </w:r>
      <w:r>
        <w:rPr>
          <w:rFonts w:ascii="Times New Roman" w:hAnsi="Times New Roman" w:cs="Times New Roman"/>
          <w:i/>
          <w:iCs/>
          <w:sz w:val="24"/>
          <w:szCs w:val="24"/>
        </w:rPr>
        <w:t>Část statistická</w:t>
      </w:r>
      <w:r w:rsidR="006E0A4D">
        <w:rPr>
          <w:rFonts w:ascii="Times New Roman" w:hAnsi="Times New Roman" w:cs="Times New Roman"/>
          <w:sz w:val="24"/>
          <w:szCs w:val="24"/>
        </w:rPr>
        <w:t>,</w:t>
      </w:r>
      <w:r>
        <w:rPr>
          <w:rFonts w:ascii="Times New Roman" w:hAnsi="Times New Roman" w:cs="Times New Roman"/>
          <w:sz w:val="24"/>
          <w:szCs w:val="24"/>
        </w:rPr>
        <w:t xml:space="preserve"> obsahující základní demografické a správní informace, počet kostelů, údaje o univerzitě, českých kněžích, akademiích, ústavech apod.</w:t>
      </w:r>
      <w:r>
        <w:rPr>
          <w:rFonts w:ascii="Times New Roman" w:hAnsi="Times New Roman" w:cs="Times New Roman"/>
          <w:i/>
          <w:iCs/>
          <w:sz w:val="24"/>
          <w:szCs w:val="24"/>
        </w:rPr>
        <w:t xml:space="preserve"> </w:t>
      </w:r>
      <w:r>
        <w:rPr>
          <w:rFonts w:ascii="Times New Roman" w:hAnsi="Times New Roman" w:cs="Times New Roman"/>
          <w:sz w:val="24"/>
          <w:szCs w:val="24"/>
        </w:rPr>
        <w:t>Dále je obsažen podrobný seznam dopravních prostředků po Římě včetně jednotlivých zastávek</w:t>
      </w:r>
      <w:r w:rsidR="003F1EC9">
        <w:rPr>
          <w:rFonts w:ascii="Times New Roman" w:hAnsi="Times New Roman" w:cs="Times New Roman"/>
          <w:sz w:val="24"/>
          <w:szCs w:val="24"/>
        </w:rPr>
        <w:t>,</w:t>
      </w:r>
      <w:r>
        <w:rPr>
          <w:rFonts w:ascii="Times New Roman" w:hAnsi="Times New Roman" w:cs="Times New Roman"/>
          <w:sz w:val="24"/>
          <w:szCs w:val="24"/>
        </w:rPr>
        <w:t xml:space="preserve"> a nakonec adresář s hotely, restauracemi a jinými </w:t>
      </w:r>
      <w:r w:rsidR="00777BC1">
        <w:rPr>
          <w:rFonts w:ascii="Times New Roman" w:hAnsi="Times New Roman" w:cs="Times New Roman"/>
          <w:sz w:val="24"/>
          <w:szCs w:val="24"/>
        </w:rPr>
        <w:t>gastronomickými, léčebnými či jinak potřebnými možnostmi</w:t>
      </w:r>
      <w:r w:rsidR="006E0A4D">
        <w:rPr>
          <w:rFonts w:ascii="Times New Roman" w:hAnsi="Times New Roman" w:cs="Times New Roman"/>
          <w:sz w:val="24"/>
          <w:szCs w:val="24"/>
        </w:rPr>
        <w:t xml:space="preserve">, to vše na zhruba </w:t>
      </w:r>
      <w:r w:rsidR="00FD4C9E">
        <w:rPr>
          <w:rFonts w:ascii="Times New Roman" w:hAnsi="Times New Roman" w:cs="Times New Roman"/>
          <w:sz w:val="24"/>
          <w:szCs w:val="24"/>
        </w:rPr>
        <w:t>deset</w:t>
      </w:r>
      <w:r w:rsidR="006E0A4D">
        <w:rPr>
          <w:rFonts w:ascii="Times New Roman" w:hAnsi="Times New Roman" w:cs="Times New Roman"/>
          <w:sz w:val="24"/>
          <w:szCs w:val="24"/>
        </w:rPr>
        <w:t xml:space="preserve"> stranách.</w:t>
      </w:r>
      <w:r w:rsidR="00151E31">
        <w:rPr>
          <w:rStyle w:val="Znakapoznpodarou"/>
          <w:rFonts w:ascii="Times New Roman" w:hAnsi="Times New Roman" w:cs="Times New Roman"/>
          <w:sz w:val="24"/>
          <w:szCs w:val="24"/>
        </w:rPr>
        <w:footnoteReference w:id="241"/>
      </w:r>
    </w:p>
    <w:p w14:paraId="70E6C164" w14:textId="24C9FA65" w:rsidR="0010107F" w:rsidRDefault="0010107F" w:rsidP="0010107F">
      <w:pPr>
        <w:pStyle w:val="Nadpis5"/>
        <w:numPr>
          <w:ilvl w:val="0"/>
          <w:numId w:val="0"/>
        </w:numPr>
        <w:ind w:left="1008"/>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Část popisná</w:t>
      </w:r>
    </w:p>
    <w:p w14:paraId="6F85B24D" w14:textId="17FFCD9C" w:rsidR="0004683C" w:rsidRDefault="000842CD" w:rsidP="008045DC">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Druhá kniha k</w:t>
      </w:r>
      <w:r w:rsidR="00A94FDD">
        <w:rPr>
          <w:rFonts w:ascii="Times New Roman" w:hAnsi="Times New Roman" w:cs="Times New Roman"/>
          <w:sz w:val="24"/>
          <w:szCs w:val="24"/>
        </w:rPr>
        <w:t> </w:t>
      </w:r>
      <w:r>
        <w:rPr>
          <w:rFonts w:ascii="Times New Roman" w:hAnsi="Times New Roman" w:cs="Times New Roman"/>
          <w:sz w:val="24"/>
          <w:szCs w:val="24"/>
        </w:rPr>
        <w:t>Římu</w:t>
      </w:r>
      <w:r w:rsidR="00A94FDD">
        <w:rPr>
          <w:rFonts w:ascii="Times New Roman" w:hAnsi="Times New Roman" w:cs="Times New Roman"/>
          <w:sz w:val="24"/>
          <w:szCs w:val="24"/>
        </w:rPr>
        <w:t xml:space="preserve"> byla sepsána „na způsob procházek,“</w:t>
      </w:r>
      <w:r w:rsidR="00AE52D3">
        <w:rPr>
          <w:rFonts w:ascii="Times New Roman" w:hAnsi="Times New Roman" w:cs="Times New Roman"/>
          <w:sz w:val="24"/>
          <w:szCs w:val="24"/>
        </w:rPr>
        <w:t xml:space="preserve"> </w:t>
      </w:r>
      <w:r w:rsidR="00A94FDD">
        <w:rPr>
          <w:rFonts w:ascii="Times New Roman" w:hAnsi="Times New Roman" w:cs="Times New Roman"/>
          <w:sz w:val="24"/>
          <w:szCs w:val="24"/>
        </w:rPr>
        <w:t>a každý celek měl teoreticky odpovídat časovému úseku jednoho dne, aniž by vynechal cokoli</w:t>
      </w:r>
      <w:r w:rsidR="00422651">
        <w:rPr>
          <w:rFonts w:ascii="Times New Roman" w:hAnsi="Times New Roman" w:cs="Times New Roman"/>
          <w:sz w:val="24"/>
          <w:szCs w:val="24"/>
        </w:rPr>
        <w:t xml:space="preserve">, </w:t>
      </w:r>
      <w:r w:rsidR="00422651">
        <w:rPr>
          <w:rFonts w:ascii="Times New Roman" w:hAnsi="Times New Roman" w:cs="Times New Roman"/>
          <w:sz w:val="24"/>
          <w:szCs w:val="24"/>
        </w:rPr>
        <w:lastRenderedPageBreak/>
        <w:t>„co na sebe obrací pozornost svojí krásou nebo historickou</w:t>
      </w:r>
      <w:r w:rsidR="00055515">
        <w:rPr>
          <w:rFonts w:ascii="Times New Roman" w:hAnsi="Times New Roman" w:cs="Times New Roman"/>
          <w:sz w:val="24"/>
          <w:szCs w:val="24"/>
        </w:rPr>
        <w:t xml:space="preserve"> </w:t>
      </w:r>
      <w:r w:rsidR="00422651">
        <w:rPr>
          <w:rFonts w:ascii="Times New Roman" w:hAnsi="Times New Roman" w:cs="Times New Roman"/>
          <w:sz w:val="24"/>
          <w:szCs w:val="24"/>
        </w:rPr>
        <w:t>zajímavostí.“</w:t>
      </w:r>
      <w:r w:rsidR="00567D62">
        <w:rPr>
          <w:rStyle w:val="Znakapoznpodarou"/>
          <w:rFonts w:ascii="Times New Roman" w:hAnsi="Times New Roman" w:cs="Times New Roman"/>
          <w:sz w:val="24"/>
          <w:szCs w:val="24"/>
        </w:rPr>
        <w:footnoteReference w:id="242"/>
      </w:r>
      <w:r w:rsidR="00055515">
        <w:rPr>
          <w:rFonts w:ascii="Times New Roman" w:hAnsi="Times New Roman" w:cs="Times New Roman"/>
          <w:sz w:val="24"/>
          <w:szCs w:val="24"/>
        </w:rPr>
        <w:t xml:space="preserve"> Šulcův čtenář </w:t>
      </w:r>
      <w:r w:rsidR="00163471">
        <w:rPr>
          <w:rFonts w:ascii="Times New Roman" w:hAnsi="Times New Roman" w:cs="Times New Roman"/>
          <w:sz w:val="24"/>
          <w:szCs w:val="24"/>
        </w:rPr>
        <w:t xml:space="preserve">jakožto typický český návštěvník Říma </w:t>
      </w:r>
      <w:r w:rsidR="00055515">
        <w:rPr>
          <w:rFonts w:ascii="Times New Roman" w:hAnsi="Times New Roman" w:cs="Times New Roman"/>
          <w:sz w:val="24"/>
          <w:szCs w:val="24"/>
        </w:rPr>
        <w:t>měl tak o denní rozvrh postaráno</w:t>
      </w:r>
      <w:r w:rsidR="00295983">
        <w:rPr>
          <w:rFonts w:ascii="Times New Roman" w:hAnsi="Times New Roman" w:cs="Times New Roman"/>
          <w:sz w:val="24"/>
          <w:szCs w:val="24"/>
        </w:rPr>
        <w:t>, a to v rozmezí nejméně šesti, v případě důkladné prohlídky alespoň čtrnácti dnů</w:t>
      </w:r>
      <w:r w:rsidR="00933E52">
        <w:rPr>
          <w:rFonts w:ascii="Times New Roman" w:hAnsi="Times New Roman" w:cs="Times New Roman"/>
          <w:sz w:val="24"/>
          <w:szCs w:val="24"/>
        </w:rPr>
        <w:t>, na kterýžto fakt je čtenář upozorněn ještě v praktické části</w:t>
      </w:r>
      <w:r w:rsidR="00295983">
        <w:rPr>
          <w:rFonts w:ascii="Times New Roman" w:hAnsi="Times New Roman" w:cs="Times New Roman"/>
          <w:sz w:val="24"/>
          <w:szCs w:val="24"/>
        </w:rPr>
        <w:t>.</w:t>
      </w:r>
      <w:r w:rsidR="00B54C33">
        <w:rPr>
          <w:rStyle w:val="Znakapoznpodarou"/>
          <w:rFonts w:ascii="Times New Roman" w:hAnsi="Times New Roman" w:cs="Times New Roman"/>
          <w:sz w:val="24"/>
          <w:szCs w:val="24"/>
        </w:rPr>
        <w:footnoteReference w:id="243"/>
      </w:r>
      <w:r w:rsidR="00AB30A0">
        <w:rPr>
          <w:rFonts w:ascii="Times New Roman" w:hAnsi="Times New Roman" w:cs="Times New Roman"/>
          <w:sz w:val="24"/>
          <w:szCs w:val="24"/>
        </w:rPr>
        <w:t xml:space="preserve"> Jelikož Šulcův průvodce skutečně důkladně dbá na připravenost českého návštěvníka, poskytuje mu (stejně jako například německý bedekr) několik barevných plán</w:t>
      </w:r>
      <w:r w:rsidR="00554517">
        <w:rPr>
          <w:rFonts w:ascii="Times New Roman" w:hAnsi="Times New Roman" w:cs="Times New Roman"/>
          <w:sz w:val="24"/>
          <w:szCs w:val="24"/>
        </w:rPr>
        <w:t>ů</w:t>
      </w:r>
      <w:r w:rsidR="00AB30A0">
        <w:rPr>
          <w:rFonts w:ascii="Times New Roman" w:hAnsi="Times New Roman" w:cs="Times New Roman"/>
          <w:sz w:val="24"/>
          <w:szCs w:val="24"/>
        </w:rPr>
        <w:t>, navíc rozdělených dle jednotlivých dnů a obsahujících očíslované nejvýznamnější památky (v chronologickém řazení)</w:t>
      </w:r>
      <w:r w:rsidR="00C21F37">
        <w:rPr>
          <w:rFonts w:ascii="Times New Roman" w:hAnsi="Times New Roman" w:cs="Times New Roman"/>
          <w:sz w:val="24"/>
          <w:szCs w:val="24"/>
        </w:rPr>
        <w:t>, stejně jako mapu celého Říma</w:t>
      </w:r>
      <w:r w:rsidR="0000156B">
        <w:rPr>
          <w:rFonts w:ascii="Times New Roman" w:hAnsi="Times New Roman" w:cs="Times New Roman"/>
          <w:sz w:val="24"/>
          <w:szCs w:val="24"/>
        </w:rPr>
        <w:t xml:space="preserve"> na konci průvodce</w:t>
      </w:r>
      <w:r w:rsidR="00AB30A0">
        <w:rPr>
          <w:rFonts w:ascii="Times New Roman" w:hAnsi="Times New Roman" w:cs="Times New Roman"/>
          <w:sz w:val="24"/>
          <w:szCs w:val="24"/>
        </w:rPr>
        <w:t>.</w:t>
      </w:r>
      <w:r w:rsidR="00554517">
        <w:rPr>
          <w:rFonts w:ascii="Times New Roman" w:hAnsi="Times New Roman" w:cs="Times New Roman"/>
          <w:sz w:val="24"/>
          <w:szCs w:val="24"/>
        </w:rPr>
        <w:t xml:space="preserve"> Dále nevynechává ani černobílé </w:t>
      </w:r>
      <w:r w:rsidR="00144A01">
        <w:rPr>
          <w:rFonts w:ascii="Times New Roman" w:hAnsi="Times New Roman" w:cs="Times New Roman"/>
          <w:sz w:val="24"/>
          <w:szCs w:val="24"/>
        </w:rPr>
        <w:t>ilustrace</w:t>
      </w:r>
      <w:r w:rsidR="00554517">
        <w:rPr>
          <w:rFonts w:ascii="Times New Roman" w:hAnsi="Times New Roman" w:cs="Times New Roman"/>
          <w:sz w:val="24"/>
          <w:szCs w:val="24"/>
        </w:rPr>
        <w:t>, opět doprovázející nejvýznamnější turistické atrakce</w:t>
      </w:r>
      <w:r w:rsidR="00D30DBC">
        <w:rPr>
          <w:rFonts w:ascii="Times New Roman" w:hAnsi="Times New Roman" w:cs="Times New Roman"/>
          <w:sz w:val="24"/>
          <w:szCs w:val="24"/>
        </w:rPr>
        <w:t xml:space="preserve"> z antiky i pozdějších období.</w:t>
      </w:r>
    </w:p>
    <w:p w14:paraId="235DBC4F" w14:textId="0AA189E4" w:rsidR="00144A01" w:rsidRDefault="002D173B" w:rsidP="00220F9A">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Stejně jako například </w:t>
      </w:r>
      <w:r w:rsidR="000178DD">
        <w:rPr>
          <w:rFonts w:ascii="Times New Roman" w:hAnsi="Times New Roman" w:cs="Times New Roman"/>
          <w:sz w:val="24"/>
          <w:szCs w:val="24"/>
        </w:rPr>
        <w:t xml:space="preserve">F. </w:t>
      </w:r>
      <w:r>
        <w:rPr>
          <w:rFonts w:ascii="Times New Roman" w:hAnsi="Times New Roman" w:cs="Times New Roman"/>
          <w:sz w:val="24"/>
          <w:szCs w:val="24"/>
        </w:rPr>
        <w:t xml:space="preserve">Stejskal (jinak je tomu u </w:t>
      </w:r>
      <w:r w:rsidR="000178DD">
        <w:rPr>
          <w:rFonts w:ascii="Times New Roman" w:hAnsi="Times New Roman" w:cs="Times New Roman"/>
          <w:sz w:val="24"/>
          <w:szCs w:val="24"/>
        </w:rPr>
        <w:t xml:space="preserve">J. </w:t>
      </w:r>
      <w:proofErr w:type="spellStart"/>
      <w:r>
        <w:rPr>
          <w:rFonts w:ascii="Times New Roman" w:hAnsi="Times New Roman" w:cs="Times New Roman"/>
          <w:sz w:val="24"/>
          <w:szCs w:val="24"/>
        </w:rPr>
        <w:t>Flekáčka</w:t>
      </w:r>
      <w:proofErr w:type="spellEnd"/>
      <w:r>
        <w:rPr>
          <w:rFonts w:ascii="Times New Roman" w:hAnsi="Times New Roman" w:cs="Times New Roman"/>
          <w:sz w:val="24"/>
          <w:szCs w:val="24"/>
        </w:rPr>
        <w:t>), i</w:t>
      </w:r>
      <w:r w:rsidR="000178DD">
        <w:rPr>
          <w:rFonts w:ascii="Times New Roman" w:hAnsi="Times New Roman" w:cs="Times New Roman"/>
          <w:sz w:val="24"/>
          <w:szCs w:val="24"/>
        </w:rPr>
        <w:t xml:space="preserve"> Č.</w:t>
      </w:r>
      <w:r>
        <w:rPr>
          <w:rFonts w:ascii="Times New Roman" w:hAnsi="Times New Roman" w:cs="Times New Roman"/>
          <w:sz w:val="24"/>
          <w:szCs w:val="24"/>
        </w:rPr>
        <w:t xml:space="preserve"> Šulc začíná se svým průvodcem trasu v oblasti </w:t>
      </w:r>
      <w:proofErr w:type="spellStart"/>
      <w:r>
        <w:rPr>
          <w:rFonts w:ascii="Times New Roman" w:hAnsi="Times New Roman" w:cs="Times New Roman"/>
          <w:sz w:val="24"/>
          <w:szCs w:val="24"/>
        </w:rPr>
        <w:t>Piazza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Venezia</w:t>
      </w:r>
      <w:proofErr w:type="spellEnd"/>
      <w:r w:rsidR="00DD2C9F">
        <w:rPr>
          <w:rFonts w:ascii="Times New Roman" w:hAnsi="Times New Roman" w:cs="Times New Roman"/>
          <w:sz w:val="24"/>
          <w:szCs w:val="24"/>
        </w:rPr>
        <w:t>. Ačkoli samotné toto náměstí pro nás není zase tolik významné</w:t>
      </w:r>
      <w:r w:rsidR="00572485">
        <w:rPr>
          <w:rFonts w:ascii="Times New Roman" w:hAnsi="Times New Roman" w:cs="Times New Roman"/>
          <w:sz w:val="24"/>
          <w:szCs w:val="24"/>
        </w:rPr>
        <w:t xml:space="preserve"> kromě zmínky o českém malíři Benešovi</w:t>
      </w:r>
      <w:r w:rsidR="00DD2C9F">
        <w:rPr>
          <w:rFonts w:ascii="Times New Roman" w:hAnsi="Times New Roman" w:cs="Times New Roman"/>
          <w:sz w:val="24"/>
          <w:szCs w:val="24"/>
        </w:rPr>
        <w:t xml:space="preserve">, </w:t>
      </w:r>
      <w:r w:rsidR="004C3AD6">
        <w:rPr>
          <w:rFonts w:ascii="Times New Roman" w:hAnsi="Times New Roman" w:cs="Times New Roman"/>
          <w:sz w:val="24"/>
          <w:szCs w:val="24"/>
        </w:rPr>
        <w:t>polohou odpovídá středu Říma a dá se z něj pohodlně dostat ke všem dalším lokacím včetně Vatikánu.</w:t>
      </w:r>
      <w:r w:rsidR="007A543B">
        <w:rPr>
          <w:rFonts w:ascii="Times New Roman" w:hAnsi="Times New Roman" w:cs="Times New Roman"/>
          <w:sz w:val="24"/>
          <w:szCs w:val="24"/>
        </w:rPr>
        <w:t xml:space="preserve"> </w:t>
      </w:r>
      <w:r w:rsidR="002E059C">
        <w:rPr>
          <w:rFonts w:ascii="Times New Roman" w:hAnsi="Times New Roman" w:cs="Times New Roman"/>
          <w:sz w:val="24"/>
          <w:szCs w:val="24"/>
        </w:rPr>
        <w:t xml:space="preserve">Sice </w:t>
      </w:r>
      <w:r w:rsidR="007A543B">
        <w:rPr>
          <w:rFonts w:ascii="Times New Roman" w:hAnsi="Times New Roman" w:cs="Times New Roman"/>
          <w:sz w:val="24"/>
          <w:szCs w:val="24"/>
        </w:rPr>
        <w:t xml:space="preserve">tedy </w:t>
      </w:r>
      <w:r w:rsidR="008509E9">
        <w:rPr>
          <w:rFonts w:ascii="Times New Roman" w:hAnsi="Times New Roman" w:cs="Times New Roman"/>
          <w:sz w:val="24"/>
          <w:szCs w:val="24"/>
        </w:rPr>
        <w:t xml:space="preserve">Č. </w:t>
      </w:r>
      <w:r w:rsidR="007A543B">
        <w:rPr>
          <w:rFonts w:ascii="Times New Roman" w:hAnsi="Times New Roman" w:cs="Times New Roman"/>
          <w:sz w:val="24"/>
          <w:szCs w:val="24"/>
        </w:rPr>
        <w:t xml:space="preserve">Šulc není průvodcem poutním, </w:t>
      </w:r>
      <w:r w:rsidR="007308A3">
        <w:rPr>
          <w:rFonts w:ascii="Times New Roman" w:hAnsi="Times New Roman" w:cs="Times New Roman"/>
          <w:sz w:val="24"/>
          <w:szCs w:val="24"/>
        </w:rPr>
        <w:t xml:space="preserve">stejně jako </w:t>
      </w:r>
      <w:r w:rsidR="00C87BA5">
        <w:rPr>
          <w:rFonts w:ascii="Times New Roman" w:hAnsi="Times New Roman" w:cs="Times New Roman"/>
          <w:sz w:val="24"/>
          <w:szCs w:val="24"/>
        </w:rPr>
        <w:t xml:space="preserve">F. </w:t>
      </w:r>
      <w:r w:rsidR="007308A3">
        <w:rPr>
          <w:rFonts w:ascii="Times New Roman" w:hAnsi="Times New Roman" w:cs="Times New Roman"/>
          <w:sz w:val="24"/>
          <w:szCs w:val="24"/>
        </w:rPr>
        <w:t xml:space="preserve">Stejskal </w:t>
      </w:r>
      <w:r w:rsidR="000B37FC">
        <w:rPr>
          <w:rFonts w:ascii="Times New Roman" w:hAnsi="Times New Roman" w:cs="Times New Roman"/>
          <w:sz w:val="24"/>
          <w:szCs w:val="24"/>
        </w:rPr>
        <w:t xml:space="preserve">si </w:t>
      </w:r>
      <w:r w:rsidR="0014168D">
        <w:rPr>
          <w:rFonts w:ascii="Times New Roman" w:hAnsi="Times New Roman" w:cs="Times New Roman"/>
          <w:sz w:val="24"/>
          <w:szCs w:val="24"/>
        </w:rPr>
        <w:t xml:space="preserve">ale </w:t>
      </w:r>
      <w:r w:rsidR="000B37FC">
        <w:rPr>
          <w:rFonts w:ascii="Times New Roman" w:hAnsi="Times New Roman" w:cs="Times New Roman"/>
          <w:sz w:val="24"/>
          <w:szCs w:val="24"/>
        </w:rPr>
        <w:t xml:space="preserve">určil za místo hodné první návštěvy </w:t>
      </w:r>
      <w:r w:rsidR="00D06F18">
        <w:rPr>
          <w:rFonts w:ascii="Times New Roman" w:hAnsi="Times New Roman" w:cs="Times New Roman"/>
          <w:sz w:val="24"/>
          <w:szCs w:val="24"/>
        </w:rPr>
        <w:t>Vatikán</w:t>
      </w:r>
      <w:r w:rsidR="00FE0436">
        <w:rPr>
          <w:rFonts w:ascii="Times New Roman" w:hAnsi="Times New Roman" w:cs="Times New Roman"/>
          <w:sz w:val="24"/>
          <w:szCs w:val="24"/>
        </w:rPr>
        <w:t>, a k</w:t>
      </w:r>
      <w:r w:rsidR="000B37FC">
        <w:rPr>
          <w:rFonts w:ascii="Times New Roman" w:hAnsi="Times New Roman" w:cs="Times New Roman"/>
          <w:sz w:val="24"/>
          <w:szCs w:val="24"/>
        </w:rPr>
        <w:t>e starověkému správnímu a politickému středobodu tehdejšího „světa“</w:t>
      </w:r>
      <w:r w:rsidR="00FE0436">
        <w:rPr>
          <w:rFonts w:ascii="Times New Roman" w:hAnsi="Times New Roman" w:cs="Times New Roman"/>
          <w:sz w:val="24"/>
          <w:szCs w:val="24"/>
        </w:rPr>
        <w:t xml:space="preserve"> Kapitolu se dostává až </w:t>
      </w:r>
      <w:r w:rsidR="00D63852">
        <w:rPr>
          <w:rFonts w:ascii="Times New Roman" w:hAnsi="Times New Roman" w:cs="Times New Roman"/>
          <w:sz w:val="24"/>
          <w:szCs w:val="24"/>
        </w:rPr>
        <w:t>v pozdějším oddílu.</w:t>
      </w:r>
      <w:r w:rsidR="007308A3">
        <w:rPr>
          <w:rFonts w:ascii="Times New Roman" w:hAnsi="Times New Roman" w:cs="Times New Roman"/>
          <w:sz w:val="24"/>
          <w:szCs w:val="24"/>
        </w:rPr>
        <w:t xml:space="preserve"> </w:t>
      </w:r>
      <w:r w:rsidR="002A2A80">
        <w:rPr>
          <w:rFonts w:ascii="Times New Roman" w:hAnsi="Times New Roman" w:cs="Times New Roman"/>
          <w:sz w:val="24"/>
          <w:szCs w:val="24"/>
        </w:rPr>
        <w:t xml:space="preserve">Příčinou však nemusí být ani ve Stejskalově </w:t>
      </w:r>
      <w:r w:rsidR="002A2A80">
        <w:rPr>
          <w:rFonts w:ascii="Times New Roman" w:hAnsi="Times New Roman" w:cs="Times New Roman"/>
          <w:i/>
          <w:iCs/>
          <w:sz w:val="24"/>
          <w:szCs w:val="24"/>
        </w:rPr>
        <w:t xml:space="preserve">Poutním </w:t>
      </w:r>
      <w:r w:rsidR="002A2A80" w:rsidRPr="002A2A80">
        <w:rPr>
          <w:rFonts w:ascii="Times New Roman" w:hAnsi="Times New Roman" w:cs="Times New Roman"/>
          <w:i/>
          <w:iCs/>
          <w:sz w:val="24"/>
          <w:szCs w:val="24"/>
        </w:rPr>
        <w:t>průvodc</w:t>
      </w:r>
      <w:r w:rsidR="0014168D">
        <w:rPr>
          <w:rFonts w:ascii="Times New Roman" w:hAnsi="Times New Roman" w:cs="Times New Roman"/>
          <w:i/>
          <w:iCs/>
          <w:sz w:val="24"/>
          <w:szCs w:val="24"/>
        </w:rPr>
        <w:t>i</w:t>
      </w:r>
      <w:r w:rsidR="00CE052C">
        <w:rPr>
          <w:rStyle w:val="Znakapoznpodarou"/>
          <w:rFonts w:ascii="Times New Roman" w:hAnsi="Times New Roman" w:cs="Times New Roman"/>
          <w:i/>
          <w:iCs/>
          <w:sz w:val="24"/>
          <w:szCs w:val="24"/>
        </w:rPr>
        <w:footnoteReference w:id="244"/>
      </w:r>
      <w:r w:rsidR="002A2A80">
        <w:rPr>
          <w:rFonts w:ascii="Times New Roman" w:hAnsi="Times New Roman" w:cs="Times New Roman"/>
          <w:i/>
          <w:iCs/>
          <w:sz w:val="24"/>
          <w:szCs w:val="24"/>
        </w:rPr>
        <w:t xml:space="preserve"> </w:t>
      </w:r>
      <w:r w:rsidR="002A2A80">
        <w:rPr>
          <w:rFonts w:ascii="Times New Roman" w:hAnsi="Times New Roman" w:cs="Times New Roman"/>
          <w:sz w:val="24"/>
          <w:szCs w:val="24"/>
        </w:rPr>
        <w:t>náboženství, jako spíše geografická povaha místa</w:t>
      </w:r>
      <w:r w:rsidR="00D51F72">
        <w:rPr>
          <w:rFonts w:ascii="Times New Roman" w:hAnsi="Times New Roman" w:cs="Times New Roman"/>
          <w:sz w:val="24"/>
          <w:szCs w:val="24"/>
        </w:rPr>
        <w:t xml:space="preserve"> představující západní část města.</w:t>
      </w:r>
      <w:r w:rsidR="00774273">
        <w:rPr>
          <w:rFonts w:ascii="Times New Roman" w:hAnsi="Times New Roman" w:cs="Times New Roman"/>
          <w:sz w:val="24"/>
          <w:szCs w:val="24"/>
        </w:rPr>
        <w:t xml:space="preserve"> </w:t>
      </w:r>
      <w:r w:rsidR="007A63CA">
        <w:rPr>
          <w:rFonts w:ascii="Times New Roman" w:hAnsi="Times New Roman" w:cs="Times New Roman"/>
          <w:sz w:val="24"/>
          <w:szCs w:val="24"/>
        </w:rPr>
        <w:t>Oba průvodce zakončují svou římskou cestu v jeho středu</w:t>
      </w:r>
      <w:r w:rsidR="001463EB">
        <w:rPr>
          <w:rFonts w:ascii="Times New Roman" w:hAnsi="Times New Roman" w:cs="Times New Roman"/>
          <w:sz w:val="24"/>
          <w:szCs w:val="24"/>
        </w:rPr>
        <w:t xml:space="preserve">, tam, kde </w:t>
      </w:r>
      <w:r w:rsidR="008509E9">
        <w:rPr>
          <w:rFonts w:ascii="Times New Roman" w:hAnsi="Times New Roman" w:cs="Times New Roman"/>
          <w:sz w:val="24"/>
          <w:szCs w:val="24"/>
        </w:rPr>
        <w:t>J. </w:t>
      </w:r>
      <w:proofErr w:type="spellStart"/>
      <w:r w:rsidR="001463EB">
        <w:rPr>
          <w:rFonts w:ascii="Times New Roman" w:hAnsi="Times New Roman" w:cs="Times New Roman"/>
          <w:sz w:val="24"/>
          <w:szCs w:val="24"/>
        </w:rPr>
        <w:t>Flekáček</w:t>
      </w:r>
      <w:proofErr w:type="spellEnd"/>
      <w:r w:rsidR="001463EB">
        <w:rPr>
          <w:rFonts w:ascii="Times New Roman" w:hAnsi="Times New Roman" w:cs="Times New Roman"/>
          <w:sz w:val="24"/>
          <w:szCs w:val="24"/>
        </w:rPr>
        <w:t xml:space="preserve"> </w:t>
      </w:r>
      <w:r w:rsidR="000B37FC">
        <w:rPr>
          <w:rFonts w:ascii="Times New Roman" w:hAnsi="Times New Roman" w:cs="Times New Roman"/>
          <w:sz w:val="24"/>
          <w:szCs w:val="24"/>
        </w:rPr>
        <w:t>se svým průvodcem začíná</w:t>
      </w:r>
      <w:r w:rsidR="001463EB">
        <w:rPr>
          <w:rFonts w:ascii="Times New Roman" w:hAnsi="Times New Roman" w:cs="Times New Roman"/>
          <w:sz w:val="24"/>
          <w:szCs w:val="24"/>
        </w:rPr>
        <w:t>.</w:t>
      </w:r>
    </w:p>
    <w:p w14:paraId="02CE0136" w14:textId="472D117C" w:rsidR="003760D5" w:rsidRDefault="00CF6E0E" w:rsidP="00512FDD">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Výklad Šulcova průvodce probíhá jako v případě </w:t>
      </w:r>
      <w:r w:rsidR="000178DD">
        <w:rPr>
          <w:rFonts w:ascii="Times New Roman" w:hAnsi="Times New Roman" w:cs="Times New Roman"/>
          <w:sz w:val="24"/>
          <w:szCs w:val="24"/>
        </w:rPr>
        <w:t xml:space="preserve">J. </w:t>
      </w:r>
      <w:proofErr w:type="spellStart"/>
      <w:r>
        <w:rPr>
          <w:rFonts w:ascii="Times New Roman" w:hAnsi="Times New Roman" w:cs="Times New Roman"/>
          <w:sz w:val="24"/>
          <w:szCs w:val="24"/>
        </w:rPr>
        <w:t>Flekáčka</w:t>
      </w:r>
      <w:proofErr w:type="spellEnd"/>
      <w:r>
        <w:rPr>
          <w:rFonts w:ascii="Times New Roman" w:hAnsi="Times New Roman" w:cs="Times New Roman"/>
          <w:sz w:val="24"/>
          <w:szCs w:val="24"/>
        </w:rPr>
        <w:t xml:space="preserve"> či </w:t>
      </w:r>
      <w:r w:rsidR="000178DD">
        <w:rPr>
          <w:rFonts w:ascii="Times New Roman" w:hAnsi="Times New Roman" w:cs="Times New Roman"/>
          <w:sz w:val="24"/>
          <w:szCs w:val="24"/>
        </w:rPr>
        <w:t>F. </w:t>
      </w:r>
      <w:r>
        <w:rPr>
          <w:rFonts w:ascii="Times New Roman" w:hAnsi="Times New Roman" w:cs="Times New Roman"/>
          <w:sz w:val="24"/>
          <w:szCs w:val="24"/>
        </w:rPr>
        <w:t>Stejskala v neosobní rovině</w:t>
      </w:r>
      <w:r w:rsidR="007B5F2C">
        <w:rPr>
          <w:rFonts w:ascii="Times New Roman" w:hAnsi="Times New Roman" w:cs="Times New Roman"/>
          <w:sz w:val="24"/>
          <w:szCs w:val="24"/>
        </w:rPr>
        <w:t>,</w:t>
      </w:r>
      <w:r>
        <w:rPr>
          <w:rFonts w:ascii="Times New Roman" w:hAnsi="Times New Roman" w:cs="Times New Roman"/>
          <w:sz w:val="24"/>
          <w:szCs w:val="24"/>
        </w:rPr>
        <w:t xml:space="preserve"> a jak už zde bylo zdůrazňováno s cílem porovnání dříve, jedná se spíše o prosté sdělování faktů bez jakéhokoli subjektivního zabarvení.</w:t>
      </w:r>
      <w:r w:rsidR="00764D98">
        <w:rPr>
          <w:rFonts w:ascii="Times New Roman" w:hAnsi="Times New Roman" w:cs="Times New Roman"/>
          <w:sz w:val="24"/>
          <w:szCs w:val="24"/>
        </w:rPr>
        <w:t xml:space="preserve"> Šulcova průvodčí kniha tak zajisté splňuje naše představy o tom, jak má turistický průvodce vypadat.</w:t>
      </w:r>
      <w:r w:rsidR="00070965">
        <w:rPr>
          <w:rFonts w:ascii="Times New Roman" w:hAnsi="Times New Roman" w:cs="Times New Roman"/>
          <w:sz w:val="24"/>
          <w:szCs w:val="24"/>
        </w:rPr>
        <w:t xml:space="preserve"> Ostatně</w:t>
      </w:r>
      <w:r w:rsidR="00105684">
        <w:rPr>
          <w:rFonts w:ascii="Times New Roman" w:hAnsi="Times New Roman" w:cs="Times New Roman"/>
          <w:sz w:val="24"/>
          <w:szCs w:val="24"/>
        </w:rPr>
        <w:t>,</w:t>
      </w:r>
      <w:r w:rsidR="00070965">
        <w:rPr>
          <w:rFonts w:ascii="Times New Roman" w:hAnsi="Times New Roman" w:cs="Times New Roman"/>
          <w:sz w:val="24"/>
          <w:szCs w:val="24"/>
        </w:rPr>
        <w:t xml:space="preserve"> v tomto se opět neliší od svého německého </w:t>
      </w:r>
      <w:r w:rsidR="007B3197">
        <w:rPr>
          <w:rFonts w:ascii="Times New Roman" w:hAnsi="Times New Roman" w:cs="Times New Roman"/>
          <w:sz w:val="24"/>
          <w:szCs w:val="24"/>
        </w:rPr>
        <w:t>„</w:t>
      </w:r>
      <w:proofErr w:type="spellStart"/>
      <w:r w:rsidR="00070965">
        <w:rPr>
          <w:rFonts w:ascii="Times New Roman" w:hAnsi="Times New Roman" w:cs="Times New Roman"/>
          <w:sz w:val="24"/>
          <w:szCs w:val="24"/>
        </w:rPr>
        <w:t>bedekrovského</w:t>
      </w:r>
      <w:proofErr w:type="spellEnd"/>
      <w:r w:rsidR="007B3197">
        <w:rPr>
          <w:rFonts w:ascii="Times New Roman" w:hAnsi="Times New Roman" w:cs="Times New Roman"/>
          <w:sz w:val="24"/>
          <w:szCs w:val="24"/>
        </w:rPr>
        <w:t>“</w:t>
      </w:r>
      <w:r w:rsidR="00070965">
        <w:rPr>
          <w:rFonts w:ascii="Times New Roman" w:hAnsi="Times New Roman" w:cs="Times New Roman"/>
          <w:sz w:val="24"/>
          <w:szCs w:val="24"/>
        </w:rPr>
        <w:t xml:space="preserve"> protějšku</w:t>
      </w:r>
      <w:r w:rsidR="00913B8B">
        <w:rPr>
          <w:rFonts w:ascii="Times New Roman" w:hAnsi="Times New Roman" w:cs="Times New Roman"/>
          <w:sz w:val="24"/>
          <w:szCs w:val="24"/>
        </w:rPr>
        <w:t>.</w:t>
      </w:r>
      <w:r w:rsidR="007B3197">
        <w:rPr>
          <w:rFonts w:ascii="Times New Roman" w:hAnsi="Times New Roman" w:cs="Times New Roman"/>
          <w:sz w:val="24"/>
          <w:szCs w:val="24"/>
        </w:rPr>
        <w:t xml:space="preserve"> Ke srovnání můžeme použít úryvek z popisu ke kostelu svatého Bartoloměje na </w:t>
      </w:r>
      <w:proofErr w:type="spellStart"/>
      <w:r w:rsidR="007B3197">
        <w:rPr>
          <w:rFonts w:ascii="Times New Roman" w:hAnsi="Times New Roman" w:cs="Times New Roman"/>
          <w:sz w:val="24"/>
          <w:szCs w:val="24"/>
        </w:rPr>
        <w:t>Isola</w:t>
      </w:r>
      <w:proofErr w:type="spellEnd"/>
      <w:r w:rsidR="007B3197">
        <w:rPr>
          <w:rFonts w:ascii="Times New Roman" w:hAnsi="Times New Roman" w:cs="Times New Roman"/>
          <w:sz w:val="24"/>
          <w:szCs w:val="24"/>
        </w:rPr>
        <w:t xml:space="preserve"> </w:t>
      </w:r>
      <w:proofErr w:type="spellStart"/>
      <w:r w:rsidR="007B3197">
        <w:rPr>
          <w:rFonts w:ascii="Times New Roman" w:hAnsi="Times New Roman" w:cs="Times New Roman"/>
          <w:sz w:val="24"/>
          <w:szCs w:val="24"/>
        </w:rPr>
        <w:t>Tiberina</w:t>
      </w:r>
      <w:proofErr w:type="spellEnd"/>
      <w:r w:rsidR="003760D5">
        <w:rPr>
          <w:rFonts w:ascii="Times New Roman" w:hAnsi="Times New Roman" w:cs="Times New Roman"/>
          <w:sz w:val="24"/>
          <w:szCs w:val="24"/>
        </w:rPr>
        <w:t>, nejprve tedy z </w:t>
      </w:r>
      <w:proofErr w:type="spellStart"/>
      <w:r w:rsidR="003760D5">
        <w:rPr>
          <w:rFonts w:ascii="Times New Roman" w:hAnsi="Times New Roman" w:cs="Times New Roman"/>
          <w:sz w:val="24"/>
          <w:szCs w:val="24"/>
        </w:rPr>
        <w:t>Baedekerova</w:t>
      </w:r>
      <w:proofErr w:type="spellEnd"/>
      <w:r w:rsidR="003760D5">
        <w:rPr>
          <w:rFonts w:ascii="Times New Roman" w:hAnsi="Times New Roman" w:cs="Times New Roman"/>
          <w:sz w:val="24"/>
          <w:szCs w:val="24"/>
        </w:rPr>
        <w:t xml:space="preserve"> průvodce:</w:t>
      </w:r>
    </w:p>
    <w:p w14:paraId="3A27810B" w14:textId="1DDBB377" w:rsidR="00CF6E0E" w:rsidRDefault="003760D5" w:rsidP="00512FDD">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„Man </w:t>
      </w:r>
      <w:proofErr w:type="spellStart"/>
      <w:r>
        <w:rPr>
          <w:rFonts w:ascii="Times New Roman" w:hAnsi="Times New Roman" w:cs="Times New Roman"/>
          <w:sz w:val="24"/>
          <w:szCs w:val="24"/>
        </w:rPr>
        <w:t>gelangt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auf</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Insel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kleinen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Platz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zu</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Kirche</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Barto</w:t>
      </w:r>
      <w:r w:rsidR="00F45816">
        <w:rPr>
          <w:rFonts w:ascii="Times New Roman" w:hAnsi="Times New Roman" w:cs="Times New Roman"/>
          <w:sz w:val="24"/>
          <w:szCs w:val="24"/>
        </w:rPr>
        <w:t>l</w:t>
      </w:r>
      <w:r>
        <w:rPr>
          <w:rFonts w:ascii="Times New Roman" w:hAnsi="Times New Roman" w:cs="Times New Roman"/>
          <w:sz w:val="24"/>
          <w:szCs w:val="24"/>
        </w:rPr>
        <w:t>omeo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vielleicht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der Stelle des </w:t>
      </w:r>
      <w:proofErr w:type="spellStart"/>
      <w:r>
        <w:rPr>
          <w:rFonts w:ascii="Times New Roman" w:hAnsi="Times New Roman" w:cs="Times New Roman"/>
          <w:sz w:val="24"/>
          <w:szCs w:val="24"/>
        </w:rPr>
        <w:t>alten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Aesculaptempels</w:t>
      </w:r>
      <w:proofErr w:type="spellEnd"/>
      <w:r>
        <w:rPr>
          <w:rFonts w:ascii="Times New Roman" w:hAnsi="Times New Roman" w:cs="Times New Roman"/>
          <w:sz w:val="24"/>
          <w:szCs w:val="24"/>
        </w:rPr>
        <w:t xml:space="preserve">, um </w:t>
      </w:r>
      <w:proofErr w:type="spellStart"/>
      <w:r>
        <w:rPr>
          <w:rFonts w:ascii="Times New Roman" w:hAnsi="Times New Roman" w:cs="Times New Roman"/>
          <w:sz w:val="24"/>
          <w:szCs w:val="24"/>
        </w:rPr>
        <w:t>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Jahr</w:t>
      </w:r>
      <w:proofErr w:type="spellEnd"/>
      <w:r>
        <w:rPr>
          <w:rFonts w:ascii="Times New Roman" w:hAnsi="Times New Roman" w:cs="Times New Roman"/>
          <w:sz w:val="24"/>
          <w:szCs w:val="24"/>
        </w:rPr>
        <w:t xml:space="preserve"> 1000 von Kaiser Otto III. </w:t>
      </w:r>
      <w:proofErr w:type="spellStart"/>
      <w:r>
        <w:rPr>
          <w:rFonts w:ascii="Times New Roman" w:hAnsi="Times New Roman" w:cs="Times New Roman"/>
          <w:sz w:val="24"/>
          <w:szCs w:val="24"/>
        </w:rPr>
        <w:t>zu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Ehren</w:t>
      </w:r>
      <w:proofErr w:type="spellEnd"/>
      <w:r>
        <w:rPr>
          <w:rFonts w:ascii="Times New Roman" w:hAnsi="Times New Roman" w:cs="Times New Roman"/>
          <w:sz w:val="24"/>
          <w:szCs w:val="24"/>
        </w:rPr>
        <w:t xml:space="preserve"> des h. Adalbert von </w:t>
      </w:r>
      <w:proofErr w:type="spellStart"/>
      <w:r>
        <w:rPr>
          <w:rFonts w:ascii="Times New Roman" w:hAnsi="Times New Roman" w:cs="Times New Roman"/>
          <w:sz w:val="24"/>
          <w:szCs w:val="24"/>
        </w:rPr>
        <w:t>Gnesen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erbaut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Unrecht</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Bartolomeo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genannt</w:t>
      </w:r>
      <w:proofErr w:type="spellEnd"/>
      <w:r>
        <w:rPr>
          <w:rFonts w:ascii="Times New Roman" w:hAnsi="Times New Roman" w:cs="Times New Roman"/>
          <w:sz w:val="24"/>
          <w:szCs w:val="24"/>
        </w:rPr>
        <w:t xml:space="preserve">, da der Kaiser von den </w:t>
      </w:r>
      <w:proofErr w:type="spellStart"/>
      <w:r>
        <w:rPr>
          <w:rFonts w:ascii="Times New Roman" w:hAnsi="Times New Roman" w:cs="Times New Roman"/>
          <w:sz w:val="24"/>
          <w:szCs w:val="24"/>
        </w:rPr>
        <w:t>Beneventanern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statt</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geforderten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Gebeine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dieses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Apostels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die</w:t>
      </w:r>
      <w:proofErr w:type="spellEnd"/>
      <w:r>
        <w:rPr>
          <w:rFonts w:ascii="Times New Roman" w:hAnsi="Times New Roman" w:cs="Times New Roman"/>
          <w:sz w:val="24"/>
          <w:szCs w:val="24"/>
        </w:rPr>
        <w:t xml:space="preserve"> des h. </w:t>
      </w:r>
      <w:proofErr w:type="spellStart"/>
      <w:r>
        <w:rPr>
          <w:rFonts w:ascii="Times New Roman" w:hAnsi="Times New Roman" w:cs="Times New Roman"/>
          <w:sz w:val="24"/>
          <w:szCs w:val="24"/>
        </w:rPr>
        <w:t>Paulinus</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Nola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erhielt</w:t>
      </w:r>
      <w:proofErr w:type="spellEnd"/>
      <w:r>
        <w:rPr>
          <w:rFonts w:ascii="Times New Roman" w:hAnsi="Times New Roman" w:cs="Times New Roman"/>
          <w:sz w:val="24"/>
          <w:szCs w:val="24"/>
        </w:rPr>
        <w:t xml:space="preserve">. Die </w:t>
      </w:r>
      <w:proofErr w:type="spellStart"/>
      <w:r>
        <w:rPr>
          <w:rFonts w:ascii="Times New Roman" w:hAnsi="Times New Roman" w:cs="Times New Roman"/>
          <w:sz w:val="24"/>
          <w:szCs w:val="24"/>
        </w:rPr>
        <w:t>Fassade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wurde</w:t>
      </w:r>
      <w:proofErr w:type="spellEnd"/>
      <w:r>
        <w:rPr>
          <w:rFonts w:ascii="Times New Roman" w:hAnsi="Times New Roman" w:cs="Times New Roman"/>
          <w:sz w:val="24"/>
          <w:szCs w:val="24"/>
        </w:rPr>
        <w:t xml:space="preserve"> 1625 von Martino </w:t>
      </w:r>
      <w:proofErr w:type="spellStart"/>
      <w:r>
        <w:rPr>
          <w:rFonts w:ascii="Times New Roman" w:hAnsi="Times New Roman" w:cs="Times New Roman"/>
          <w:sz w:val="24"/>
          <w:szCs w:val="24"/>
        </w:rPr>
        <w:t>Lunghi</w:t>
      </w:r>
      <w:proofErr w:type="spellEnd"/>
      <w:r>
        <w:rPr>
          <w:rFonts w:ascii="Times New Roman" w:hAnsi="Times New Roman" w:cs="Times New Roman"/>
          <w:sz w:val="24"/>
          <w:szCs w:val="24"/>
        </w:rPr>
        <w:t xml:space="preserve"> d. J. </w:t>
      </w:r>
      <w:proofErr w:type="spellStart"/>
      <w:r>
        <w:rPr>
          <w:rFonts w:ascii="Times New Roman" w:hAnsi="Times New Roman" w:cs="Times New Roman"/>
          <w:sz w:val="24"/>
          <w:szCs w:val="24"/>
        </w:rPr>
        <w:t>gebaut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Innern</w:t>
      </w:r>
      <w:proofErr w:type="spellEnd"/>
      <w:r>
        <w:rPr>
          <w:rFonts w:ascii="Times New Roman" w:hAnsi="Times New Roman" w:cs="Times New Roman"/>
          <w:sz w:val="24"/>
          <w:szCs w:val="24"/>
        </w:rPr>
        <w:t xml:space="preserve"> 14 </w:t>
      </w:r>
      <w:proofErr w:type="spellStart"/>
      <w:r>
        <w:rPr>
          <w:rFonts w:ascii="Times New Roman" w:hAnsi="Times New Roman" w:cs="Times New Roman"/>
          <w:sz w:val="24"/>
          <w:szCs w:val="24"/>
        </w:rPr>
        <w:t>antike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Säulen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w:t>
      </w:r>
      <w:proofErr w:type="spellEnd"/>
      <w:r>
        <w:rPr>
          <w:rFonts w:ascii="Times New Roman" w:hAnsi="Times New Roman" w:cs="Times New Roman"/>
          <w:sz w:val="24"/>
          <w:szCs w:val="24"/>
        </w:rPr>
        <w:t xml:space="preserve"> Chor alte </w:t>
      </w:r>
      <w:proofErr w:type="spellStart"/>
      <w:r>
        <w:rPr>
          <w:rFonts w:ascii="Times New Roman" w:hAnsi="Times New Roman" w:cs="Times New Roman"/>
          <w:sz w:val="24"/>
          <w:szCs w:val="24"/>
        </w:rPr>
        <w:t>Mosaikreste</w:t>
      </w:r>
      <w:proofErr w:type="spellEnd"/>
      <w:r>
        <w:rPr>
          <w:rFonts w:ascii="Times New Roman" w:hAnsi="Times New Roman" w:cs="Times New Roman"/>
          <w:sz w:val="24"/>
          <w:szCs w:val="24"/>
        </w:rPr>
        <w:t xml:space="preserve">; in der Mitte der </w:t>
      </w:r>
      <w:proofErr w:type="spellStart"/>
      <w:r>
        <w:rPr>
          <w:rFonts w:ascii="Times New Roman" w:hAnsi="Times New Roman" w:cs="Times New Roman"/>
          <w:sz w:val="24"/>
          <w:szCs w:val="24"/>
        </w:rPr>
        <w:t>zum</w:t>
      </w:r>
      <w:proofErr w:type="spellEnd"/>
      <w:r>
        <w:rPr>
          <w:rFonts w:ascii="Times New Roman" w:hAnsi="Times New Roman" w:cs="Times New Roman"/>
          <w:sz w:val="24"/>
          <w:szCs w:val="24"/>
        </w:rPr>
        <w:t xml:space="preserve"> Presbyterium </w:t>
      </w:r>
      <w:proofErr w:type="spellStart"/>
      <w:r>
        <w:rPr>
          <w:rFonts w:ascii="Times New Roman" w:hAnsi="Times New Roman" w:cs="Times New Roman"/>
          <w:sz w:val="24"/>
          <w:szCs w:val="24"/>
        </w:rPr>
        <w:t>führenden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Stufen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Bildwerk</w:t>
      </w:r>
      <w:proofErr w:type="spellEnd"/>
      <w:r>
        <w:rPr>
          <w:rFonts w:ascii="Times New Roman" w:hAnsi="Times New Roman" w:cs="Times New Roman"/>
          <w:sz w:val="24"/>
          <w:szCs w:val="24"/>
        </w:rPr>
        <w:t xml:space="preserve"> </w:t>
      </w:r>
      <w:proofErr w:type="spellStart"/>
      <w:r w:rsidR="00C1175B">
        <w:rPr>
          <w:rFonts w:ascii="Times New Roman" w:hAnsi="Times New Roman" w:cs="Times New Roman"/>
          <w:sz w:val="24"/>
          <w:szCs w:val="24"/>
        </w:rPr>
        <w:t>geschmückte</w:t>
      </w:r>
      <w:proofErr w:type="spellEnd"/>
      <w:r w:rsidR="00C1175B">
        <w:rPr>
          <w:rFonts w:ascii="Times New Roman" w:hAnsi="Times New Roman" w:cs="Times New Roman"/>
          <w:sz w:val="24"/>
          <w:szCs w:val="24"/>
        </w:rPr>
        <w:t xml:space="preserve"> </w:t>
      </w:r>
      <w:proofErr w:type="spellStart"/>
      <w:r w:rsidR="00C1175B">
        <w:rPr>
          <w:rFonts w:ascii="Times New Roman" w:hAnsi="Times New Roman" w:cs="Times New Roman"/>
          <w:sz w:val="24"/>
          <w:szCs w:val="24"/>
        </w:rPr>
        <w:t>Brunnenmündung</w:t>
      </w:r>
      <w:proofErr w:type="spellEnd"/>
      <w:r w:rsidR="00C1175B">
        <w:rPr>
          <w:rFonts w:ascii="Times New Roman" w:hAnsi="Times New Roman" w:cs="Times New Roman"/>
          <w:sz w:val="24"/>
          <w:szCs w:val="24"/>
        </w:rPr>
        <w:t xml:space="preserve"> </w:t>
      </w:r>
      <w:proofErr w:type="spellStart"/>
      <w:r w:rsidR="00C1175B">
        <w:rPr>
          <w:rFonts w:ascii="Times New Roman" w:hAnsi="Times New Roman" w:cs="Times New Roman"/>
          <w:sz w:val="24"/>
          <w:szCs w:val="24"/>
        </w:rPr>
        <w:t>aus</w:t>
      </w:r>
      <w:proofErr w:type="spellEnd"/>
      <w:r w:rsidR="00C1175B">
        <w:rPr>
          <w:rFonts w:ascii="Times New Roman" w:hAnsi="Times New Roman" w:cs="Times New Roman"/>
          <w:sz w:val="24"/>
          <w:szCs w:val="24"/>
        </w:rPr>
        <w:t xml:space="preserve"> dem </w:t>
      </w:r>
      <w:proofErr w:type="spellStart"/>
      <w:r w:rsidR="00C1175B">
        <w:rPr>
          <w:rFonts w:ascii="Times New Roman" w:hAnsi="Times New Roman" w:cs="Times New Roman"/>
          <w:sz w:val="24"/>
          <w:szCs w:val="24"/>
        </w:rPr>
        <w:t>xii</w:t>
      </w:r>
      <w:proofErr w:type="spellEnd"/>
      <w:r w:rsidR="00C1175B">
        <w:rPr>
          <w:rFonts w:ascii="Times New Roman" w:hAnsi="Times New Roman" w:cs="Times New Roman"/>
          <w:sz w:val="24"/>
          <w:szCs w:val="24"/>
        </w:rPr>
        <w:t xml:space="preserve">. </w:t>
      </w:r>
      <w:proofErr w:type="spellStart"/>
      <w:r w:rsidR="00C1175B">
        <w:rPr>
          <w:rFonts w:ascii="Times New Roman" w:hAnsi="Times New Roman" w:cs="Times New Roman"/>
          <w:sz w:val="24"/>
          <w:szCs w:val="24"/>
        </w:rPr>
        <w:t>Jahrhundert</w:t>
      </w:r>
      <w:proofErr w:type="spellEnd"/>
      <w:r w:rsidR="00C1175B">
        <w:rPr>
          <w:rFonts w:ascii="Times New Roman" w:hAnsi="Times New Roman" w:cs="Times New Roman"/>
          <w:sz w:val="24"/>
          <w:szCs w:val="24"/>
        </w:rPr>
        <w:t>.</w:t>
      </w:r>
      <w:r>
        <w:rPr>
          <w:rFonts w:ascii="Times New Roman" w:hAnsi="Times New Roman" w:cs="Times New Roman"/>
          <w:sz w:val="24"/>
          <w:szCs w:val="24"/>
        </w:rPr>
        <w:t>“</w:t>
      </w:r>
      <w:r w:rsidR="00913B8B">
        <w:rPr>
          <w:rStyle w:val="Znakapoznpodarou"/>
          <w:rFonts w:ascii="Times New Roman" w:hAnsi="Times New Roman" w:cs="Times New Roman"/>
          <w:sz w:val="24"/>
          <w:szCs w:val="24"/>
        </w:rPr>
        <w:footnoteReference w:id="245"/>
      </w:r>
      <w:r w:rsidR="007B3197">
        <w:rPr>
          <w:rFonts w:ascii="Times New Roman" w:hAnsi="Times New Roman" w:cs="Times New Roman"/>
          <w:sz w:val="24"/>
          <w:szCs w:val="24"/>
        </w:rPr>
        <w:t xml:space="preserve"> </w:t>
      </w:r>
    </w:p>
    <w:p w14:paraId="3474E7DA" w14:textId="14AE7603" w:rsidR="00754A70" w:rsidRDefault="00105684" w:rsidP="00F77D8A">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Šulcova vybraná část ke kostelu svatého Bartoloměje zní následovně</w:t>
      </w:r>
      <w:r w:rsidR="00F746B4">
        <w:rPr>
          <w:rFonts w:ascii="Times New Roman" w:hAnsi="Times New Roman" w:cs="Times New Roman"/>
          <w:sz w:val="24"/>
          <w:szCs w:val="24"/>
        </w:rPr>
        <w:t>:</w:t>
      </w:r>
    </w:p>
    <w:p w14:paraId="3EEB0D71" w14:textId="749F76D7" w:rsidR="00105684" w:rsidRPr="002A2A80" w:rsidRDefault="00105684" w:rsidP="00F77D8A">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w:t>
      </w:r>
      <w:r w:rsidR="00CA53F0">
        <w:rPr>
          <w:rFonts w:ascii="Times New Roman" w:hAnsi="Times New Roman" w:cs="Times New Roman"/>
          <w:sz w:val="24"/>
          <w:szCs w:val="24"/>
        </w:rPr>
        <w:t xml:space="preserve">R. 1001 přestavil císař Otto III. tento chrám v kostel sv. Vojtěcha, kterýž žil na jeho dvoře. Později byl kostel mnohokráte přestavěn a jméno jeho změněno v S. </w:t>
      </w:r>
      <w:proofErr w:type="spellStart"/>
      <w:r w:rsidR="00CA53F0">
        <w:rPr>
          <w:rFonts w:ascii="Times New Roman" w:hAnsi="Times New Roman" w:cs="Times New Roman"/>
          <w:sz w:val="24"/>
          <w:szCs w:val="24"/>
        </w:rPr>
        <w:t>Bartolomeo</w:t>
      </w:r>
      <w:proofErr w:type="spellEnd"/>
      <w:r w:rsidR="00CA53F0">
        <w:rPr>
          <w:rFonts w:ascii="Times New Roman" w:hAnsi="Times New Roman" w:cs="Times New Roman"/>
          <w:sz w:val="24"/>
          <w:szCs w:val="24"/>
        </w:rPr>
        <w:t xml:space="preserve">. Nynější </w:t>
      </w:r>
      <w:proofErr w:type="spellStart"/>
      <w:r w:rsidR="00CA53F0">
        <w:rPr>
          <w:rFonts w:ascii="Times New Roman" w:hAnsi="Times New Roman" w:cs="Times New Roman"/>
          <w:sz w:val="24"/>
          <w:szCs w:val="24"/>
        </w:rPr>
        <w:t>façada</w:t>
      </w:r>
      <w:proofErr w:type="spellEnd"/>
      <w:r w:rsidR="00CA53F0">
        <w:rPr>
          <w:rFonts w:ascii="Times New Roman" w:hAnsi="Times New Roman" w:cs="Times New Roman"/>
          <w:sz w:val="24"/>
          <w:szCs w:val="24"/>
        </w:rPr>
        <w:t xml:space="preserve"> byla zřízena </w:t>
      </w:r>
      <w:r w:rsidR="007267C8">
        <w:rPr>
          <w:rFonts w:ascii="Times New Roman" w:hAnsi="Times New Roman" w:cs="Times New Roman"/>
          <w:sz w:val="24"/>
          <w:szCs w:val="24"/>
        </w:rPr>
        <w:t>r. 1625. Před presbyteriem jest zbytek ozdoby jakési kašny s reliéfy (Kristus, sv. Bartoloměj a sv. Vojtěch, vzadu císař Otto). V choru zbytky starých mosaik. Císař Otto žádal, aby byly poslány z </w:t>
      </w:r>
      <w:proofErr w:type="spellStart"/>
      <w:r w:rsidR="007267C8">
        <w:rPr>
          <w:rFonts w:ascii="Times New Roman" w:hAnsi="Times New Roman" w:cs="Times New Roman"/>
          <w:sz w:val="24"/>
          <w:szCs w:val="24"/>
        </w:rPr>
        <w:t>Beneventa</w:t>
      </w:r>
      <w:proofErr w:type="spellEnd"/>
      <w:r w:rsidR="007267C8">
        <w:rPr>
          <w:rFonts w:ascii="Times New Roman" w:hAnsi="Times New Roman" w:cs="Times New Roman"/>
          <w:sz w:val="24"/>
          <w:szCs w:val="24"/>
        </w:rPr>
        <w:t xml:space="preserve"> ostatky sv. Bartoloměje k uložení v tomto chrámu. Místo oněch byly mu poslány ostatky sv. Paulina z </w:t>
      </w:r>
      <w:proofErr w:type="spellStart"/>
      <w:r w:rsidR="007267C8">
        <w:rPr>
          <w:rFonts w:ascii="Times New Roman" w:hAnsi="Times New Roman" w:cs="Times New Roman"/>
          <w:sz w:val="24"/>
          <w:szCs w:val="24"/>
        </w:rPr>
        <w:t>Noly</w:t>
      </w:r>
      <w:proofErr w:type="spellEnd"/>
      <w:r w:rsidR="007267C8">
        <w:rPr>
          <w:rFonts w:ascii="Times New Roman" w:hAnsi="Times New Roman" w:cs="Times New Roman"/>
          <w:sz w:val="24"/>
          <w:szCs w:val="24"/>
        </w:rPr>
        <w:t>, které se zde nalézají.</w:t>
      </w:r>
      <w:r>
        <w:rPr>
          <w:rFonts w:ascii="Times New Roman" w:hAnsi="Times New Roman" w:cs="Times New Roman"/>
          <w:sz w:val="24"/>
          <w:szCs w:val="24"/>
        </w:rPr>
        <w:t>“</w:t>
      </w:r>
      <w:r w:rsidR="00010AEA">
        <w:rPr>
          <w:rStyle w:val="Znakapoznpodarou"/>
          <w:rFonts w:ascii="Times New Roman" w:hAnsi="Times New Roman" w:cs="Times New Roman"/>
          <w:sz w:val="24"/>
          <w:szCs w:val="24"/>
        </w:rPr>
        <w:footnoteReference w:id="246"/>
      </w:r>
    </w:p>
    <w:p w14:paraId="17BA36C7" w14:textId="431504D5" w:rsidR="007B4979" w:rsidRDefault="00AD5295" w:rsidP="000E2AB5">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Jak je patrné z obou ukázek, obsáhlé informace z průvodců jsou si nejen velice podobné, ale i větná stylizace se příliš neliší-zmíněna jsou data přestaveb, osob a důležitých předmětů, tedy toho, co oba průvodce považují za nejpodstatnější</w:t>
      </w:r>
      <w:r w:rsidR="00A70FE3">
        <w:rPr>
          <w:rFonts w:ascii="Times New Roman" w:hAnsi="Times New Roman" w:cs="Times New Roman"/>
          <w:sz w:val="24"/>
          <w:szCs w:val="24"/>
        </w:rPr>
        <w:t xml:space="preserve">. Je tak navíc činěno způsobem, jenž </w:t>
      </w:r>
      <w:r w:rsidR="00E90CBF">
        <w:rPr>
          <w:rFonts w:ascii="Times New Roman" w:hAnsi="Times New Roman" w:cs="Times New Roman"/>
          <w:sz w:val="24"/>
          <w:szCs w:val="24"/>
        </w:rPr>
        <w:t>je velice jednoduchý (věty či dvouvětná souvětí</w:t>
      </w:r>
      <w:r w:rsidR="00984973">
        <w:rPr>
          <w:rFonts w:ascii="Times New Roman" w:hAnsi="Times New Roman" w:cs="Times New Roman"/>
          <w:sz w:val="24"/>
          <w:szCs w:val="24"/>
        </w:rPr>
        <w:t>, základní slovník</w:t>
      </w:r>
      <w:r w:rsidR="00E90CBF">
        <w:rPr>
          <w:rFonts w:ascii="Times New Roman" w:hAnsi="Times New Roman" w:cs="Times New Roman"/>
          <w:sz w:val="24"/>
          <w:szCs w:val="24"/>
        </w:rPr>
        <w:t xml:space="preserve">) a </w:t>
      </w:r>
      <w:r w:rsidR="00A70FE3">
        <w:rPr>
          <w:rFonts w:ascii="Times New Roman" w:hAnsi="Times New Roman" w:cs="Times New Roman"/>
          <w:sz w:val="24"/>
          <w:szCs w:val="24"/>
        </w:rPr>
        <w:t xml:space="preserve">nenaznačuje jakoukoli subjektivitu, s níž jsme se setkali u </w:t>
      </w:r>
      <w:r w:rsidR="008509E9">
        <w:rPr>
          <w:rFonts w:ascii="Times New Roman" w:hAnsi="Times New Roman" w:cs="Times New Roman"/>
          <w:sz w:val="24"/>
          <w:szCs w:val="24"/>
        </w:rPr>
        <w:t xml:space="preserve">J. </w:t>
      </w:r>
      <w:r w:rsidR="00A70FE3">
        <w:rPr>
          <w:rFonts w:ascii="Times New Roman" w:hAnsi="Times New Roman" w:cs="Times New Roman"/>
          <w:sz w:val="24"/>
          <w:szCs w:val="24"/>
        </w:rPr>
        <w:t>Sedláčka, Jindřicha z </w:t>
      </w:r>
      <w:proofErr w:type="spellStart"/>
      <w:r w:rsidR="00A70FE3">
        <w:rPr>
          <w:rFonts w:ascii="Times New Roman" w:hAnsi="Times New Roman" w:cs="Times New Roman"/>
          <w:sz w:val="24"/>
          <w:szCs w:val="24"/>
        </w:rPr>
        <w:t>Himmlu</w:t>
      </w:r>
      <w:proofErr w:type="spellEnd"/>
      <w:r w:rsidR="00A70FE3">
        <w:rPr>
          <w:rFonts w:ascii="Times New Roman" w:hAnsi="Times New Roman" w:cs="Times New Roman"/>
          <w:sz w:val="24"/>
          <w:szCs w:val="24"/>
        </w:rPr>
        <w:t>, nebo později také například u</w:t>
      </w:r>
      <w:r w:rsidR="00823455">
        <w:rPr>
          <w:rFonts w:ascii="Times New Roman" w:hAnsi="Times New Roman" w:cs="Times New Roman"/>
          <w:sz w:val="24"/>
          <w:szCs w:val="24"/>
        </w:rPr>
        <w:t> </w:t>
      </w:r>
      <w:r w:rsidR="008509E9">
        <w:rPr>
          <w:rFonts w:ascii="Times New Roman" w:hAnsi="Times New Roman" w:cs="Times New Roman"/>
          <w:sz w:val="24"/>
          <w:szCs w:val="24"/>
        </w:rPr>
        <w:t xml:space="preserve">J. </w:t>
      </w:r>
      <w:r w:rsidR="00A70FE3">
        <w:rPr>
          <w:rFonts w:ascii="Times New Roman" w:hAnsi="Times New Roman" w:cs="Times New Roman"/>
          <w:sz w:val="24"/>
          <w:szCs w:val="24"/>
        </w:rPr>
        <w:t>Marii.</w:t>
      </w:r>
      <w:r w:rsidR="00984973">
        <w:rPr>
          <w:rFonts w:ascii="Times New Roman" w:hAnsi="Times New Roman" w:cs="Times New Roman"/>
          <w:sz w:val="24"/>
          <w:szCs w:val="24"/>
        </w:rPr>
        <w:t xml:space="preserve"> </w:t>
      </w:r>
    </w:p>
    <w:p w14:paraId="3BE035C9" w14:textId="77777777" w:rsidR="00EF4E70" w:rsidRDefault="00143B02" w:rsidP="000E2AB5">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Přestože je Šulcův průvodce </w:t>
      </w:r>
      <w:r w:rsidR="00B62C19">
        <w:rPr>
          <w:rFonts w:ascii="Times New Roman" w:hAnsi="Times New Roman" w:cs="Times New Roman"/>
          <w:sz w:val="24"/>
          <w:szCs w:val="24"/>
        </w:rPr>
        <w:t xml:space="preserve">již více podoben průvodcům moderním, nemá veškeré atributy, které bychom od moderních, edičně vycházejících průvodců mohli očekávat. </w:t>
      </w:r>
      <w:r w:rsidR="00A56909">
        <w:rPr>
          <w:rFonts w:ascii="Times New Roman" w:hAnsi="Times New Roman" w:cs="Times New Roman"/>
          <w:sz w:val="24"/>
          <w:szCs w:val="24"/>
        </w:rPr>
        <w:t>Srovnáme-li jej například s</w:t>
      </w:r>
      <w:r w:rsidR="00C85546">
        <w:rPr>
          <w:rFonts w:ascii="Times New Roman" w:hAnsi="Times New Roman" w:cs="Times New Roman"/>
          <w:sz w:val="24"/>
          <w:szCs w:val="24"/>
        </w:rPr>
        <w:t xml:space="preserve"> poměrně novým </w:t>
      </w:r>
      <w:r w:rsidR="00A56909">
        <w:rPr>
          <w:rFonts w:ascii="Times New Roman" w:hAnsi="Times New Roman" w:cs="Times New Roman"/>
          <w:sz w:val="24"/>
          <w:szCs w:val="24"/>
        </w:rPr>
        <w:t xml:space="preserve">vydáním </w:t>
      </w:r>
      <w:r w:rsidR="00A56909">
        <w:rPr>
          <w:rFonts w:ascii="Times New Roman" w:hAnsi="Times New Roman" w:cs="Times New Roman"/>
          <w:sz w:val="24"/>
          <w:szCs w:val="24"/>
        </w:rPr>
        <w:lastRenderedPageBreak/>
        <w:t>do češtiny přeloženého</w:t>
      </w:r>
      <w:r w:rsidR="00823455">
        <w:rPr>
          <w:rFonts w:ascii="Times New Roman" w:hAnsi="Times New Roman" w:cs="Times New Roman"/>
          <w:sz w:val="24"/>
          <w:szCs w:val="24"/>
        </w:rPr>
        <w:t xml:space="preserve"> (rovněž edičně vydávaného)</w:t>
      </w:r>
      <w:r w:rsidR="00A56909">
        <w:rPr>
          <w:rFonts w:ascii="Times New Roman" w:hAnsi="Times New Roman" w:cs="Times New Roman"/>
          <w:sz w:val="24"/>
          <w:szCs w:val="24"/>
        </w:rPr>
        <w:t xml:space="preserve"> průvodce </w:t>
      </w:r>
      <w:r w:rsidR="00A56909">
        <w:rPr>
          <w:rFonts w:ascii="Times New Roman" w:hAnsi="Times New Roman" w:cs="Times New Roman"/>
          <w:i/>
          <w:iCs/>
          <w:sz w:val="24"/>
          <w:szCs w:val="24"/>
        </w:rPr>
        <w:t>Řím: víkend</w:t>
      </w:r>
      <w:r w:rsidR="00FE3E77">
        <w:rPr>
          <w:rFonts w:ascii="Times New Roman" w:hAnsi="Times New Roman" w:cs="Times New Roman"/>
          <w:i/>
          <w:iCs/>
          <w:sz w:val="24"/>
          <w:szCs w:val="24"/>
        </w:rPr>
        <w:t xml:space="preserve"> </w:t>
      </w:r>
      <w:r w:rsidR="00A56909" w:rsidRPr="00FE3E77">
        <w:rPr>
          <w:rStyle w:val="Znakapoznpodarou"/>
          <w:rFonts w:ascii="Times New Roman" w:hAnsi="Times New Roman" w:cs="Times New Roman"/>
          <w:sz w:val="24"/>
          <w:szCs w:val="24"/>
        </w:rPr>
        <w:footnoteReference w:id="247"/>
      </w:r>
      <w:r w:rsidR="00213491">
        <w:rPr>
          <w:rFonts w:ascii="Times New Roman" w:hAnsi="Times New Roman" w:cs="Times New Roman"/>
          <w:i/>
          <w:iCs/>
          <w:sz w:val="24"/>
          <w:szCs w:val="24"/>
        </w:rPr>
        <w:t xml:space="preserve"> </w:t>
      </w:r>
      <w:r w:rsidR="00FE3E77">
        <w:rPr>
          <w:rFonts w:ascii="Times New Roman" w:hAnsi="Times New Roman" w:cs="Times New Roman"/>
          <w:sz w:val="24"/>
          <w:szCs w:val="24"/>
        </w:rPr>
        <w:t>z</w:t>
      </w:r>
      <w:r w:rsidR="00C85546">
        <w:rPr>
          <w:rFonts w:ascii="Times New Roman" w:hAnsi="Times New Roman" w:cs="Times New Roman"/>
          <w:sz w:val="24"/>
          <w:szCs w:val="24"/>
        </w:rPr>
        <w:t> </w:t>
      </w:r>
      <w:r w:rsidR="00FE3E77">
        <w:rPr>
          <w:rFonts w:ascii="Times New Roman" w:hAnsi="Times New Roman" w:cs="Times New Roman"/>
          <w:sz w:val="24"/>
          <w:szCs w:val="24"/>
        </w:rPr>
        <w:t>roku 2019, zjistíme, že vizuální stránka je to, co jej nejvíce odlišuje od cestovních příruček dnešního typu.</w:t>
      </w:r>
      <w:r w:rsidR="00ED4B43">
        <w:rPr>
          <w:rFonts w:ascii="Times New Roman" w:hAnsi="Times New Roman" w:cs="Times New Roman"/>
          <w:sz w:val="24"/>
          <w:szCs w:val="24"/>
        </w:rPr>
        <w:t xml:space="preserve"> Šulcův průvodce je sice doplněn o černobílé fotografie, ovšem těchto ilustrací je zde pomálu a efekt (na dnešního) čtenáře tudíž není tak výrazný.</w:t>
      </w:r>
      <w:r w:rsidR="00540B64">
        <w:rPr>
          <w:rFonts w:ascii="Times New Roman" w:hAnsi="Times New Roman" w:cs="Times New Roman"/>
          <w:sz w:val="24"/>
          <w:szCs w:val="24"/>
        </w:rPr>
        <w:t xml:space="preserve"> </w:t>
      </w:r>
    </w:p>
    <w:p w14:paraId="0A1D52F8" w14:textId="1542B9D7" w:rsidR="00143B02" w:rsidRDefault="00540B64" w:rsidP="000E2AB5">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Další odlišností je rozložení textu, velice podobné průvodci od Stejskala. Památky </w:t>
      </w:r>
      <w:r w:rsidR="004D212C">
        <w:rPr>
          <w:rFonts w:ascii="Times New Roman" w:hAnsi="Times New Roman" w:cs="Times New Roman"/>
          <w:sz w:val="24"/>
          <w:szCs w:val="24"/>
        </w:rPr>
        <w:t xml:space="preserve">sice </w:t>
      </w:r>
      <w:r>
        <w:rPr>
          <w:rFonts w:ascii="Times New Roman" w:hAnsi="Times New Roman" w:cs="Times New Roman"/>
          <w:sz w:val="24"/>
          <w:szCs w:val="24"/>
        </w:rPr>
        <w:t>následují jedna za druhou, tak, jak je s nimi turista konfrontován na svých „procházkách,“ ovšem kromě členění do odstavců a</w:t>
      </w:r>
      <w:r w:rsidR="007551E6">
        <w:rPr>
          <w:rFonts w:ascii="Times New Roman" w:hAnsi="Times New Roman" w:cs="Times New Roman"/>
          <w:sz w:val="24"/>
          <w:szCs w:val="24"/>
        </w:rPr>
        <w:t> </w:t>
      </w:r>
      <w:r>
        <w:rPr>
          <w:rFonts w:ascii="Times New Roman" w:hAnsi="Times New Roman" w:cs="Times New Roman"/>
          <w:sz w:val="24"/>
          <w:szCs w:val="24"/>
        </w:rPr>
        <w:t>zvýraznění nadpisů (silnějším a větším písmem nadpisy představující buď trasu, oblast, nebo konkrétní památky, a to zdaleka ne ty nejdůležitější) či monumentů (kurzivou)</w:t>
      </w:r>
      <w:r w:rsidR="00213491">
        <w:rPr>
          <w:rFonts w:ascii="Times New Roman" w:hAnsi="Times New Roman" w:cs="Times New Roman"/>
          <w:sz w:val="24"/>
          <w:szCs w:val="24"/>
        </w:rPr>
        <w:t>,</w:t>
      </w:r>
      <w:r>
        <w:rPr>
          <w:rFonts w:ascii="Times New Roman" w:hAnsi="Times New Roman" w:cs="Times New Roman"/>
          <w:sz w:val="24"/>
          <w:szCs w:val="24"/>
        </w:rPr>
        <w:t xml:space="preserve"> je Šulcův text po vizuální stránce jednolitý</w:t>
      </w:r>
      <w:r w:rsidR="006D6966">
        <w:rPr>
          <w:rFonts w:ascii="Times New Roman" w:hAnsi="Times New Roman" w:cs="Times New Roman"/>
          <w:sz w:val="24"/>
          <w:szCs w:val="24"/>
        </w:rPr>
        <w:t xml:space="preserve">, a proto i méně přehledný v porovnání s jeho současným protějškem. </w:t>
      </w:r>
    </w:p>
    <w:p w14:paraId="1D408002" w14:textId="0B67771D" w:rsidR="00C72E28" w:rsidRDefault="00C85546" w:rsidP="00274C47">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Primární úlohu v průvodci nepochybně hraje Řím</w:t>
      </w:r>
      <w:r w:rsidR="00472144">
        <w:rPr>
          <w:rFonts w:ascii="Times New Roman" w:hAnsi="Times New Roman" w:cs="Times New Roman"/>
          <w:sz w:val="24"/>
          <w:szCs w:val="24"/>
        </w:rPr>
        <w:t xml:space="preserve"> a jeho hlavní dominanty </w:t>
      </w:r>
      <w:r w:rsidR="00EC454C">
        <w:rPr>
          <w:rFonts w:ascii="Times New Roman" w:hAnsi="Times New Roman" w:cs="Times New Roman"/>
          <w:sz w:val="24"/>
          <w:szCs w:val="24"/>
        </w:rPr>
        <w:t xml:space="preserve">Kapitol, </w:t>
      </w:r>
      <w:proofErr w:type="spellStart"/>
      <w:r w:rsidR="00472144">
        <w:rPr>
          <w:rFonts w:ascii="Times New Roman" w:hAnsi="Times New Roman" w:cs="Times New Roman"/>
          <w:sz w:val="24"/>
          <w:szCs w:val="24"/>
        </w:rPr>
        <w:t>Forum</w:t>
      </w:r>
      <w:proofErr w:type="spellEnd"/>
      <w:r w:rsidR="00472144">
        <w:rPr>
          <w:rFonts w:ascii="Times New Roman" w:hAnsi="Times New Roman" w:cs="Times New Roman"/>
          <w:sz w:val="24"/>
          <w:szCs w:val="24"/>
        </w:rPr>
        <w:t xml:space="preserve"> </w:t>
      </w:r>
      <w:proofErr w:type="spellStart"/>
      <w:r w:rsidR="00472144">
        <w:rPr>
          <w:rFonts w:ascii="Times New Roman" w:hAnsi="Times New Roman" w:cs="Times New Roman"/>
          <w:sz w:val="24"/>
          <w:szCs w:val="24"/>
        </w:rPr>
        <w:t>Romanum</w:t>
      </w:r>
      <w:proofErr w:type="spellEnd"/>
      <w:r w:rsidR="00472144">
        <w:rPr>
          <w:rFonts w:ascii="Times New Roman" w:hAnsi="Times New Roman" w:cs="Times New Roman"/>
          <w:sz w:val="24"/>
          <w:szCs w:val="24"/>
        </w:rPr>
        <w:t xml:space="preserve">, Pantheon, </w:t>
      </w:r>
      <w:proofErr w:type="spellStart"/>
      <w:r w:rsidR="00472144">
        <w:rPr>
          <w:rFonts w:ascii="Times New Roman" w:hAnsi="Times New Roman" w:cs="Times New Roman"/>
          <w:sz w:val="24"/>
          <w:szCs w:val="24"/>
        </w:rPr>
        <w:t>Colosseum</w:t>
      </w:r>
      <w:proofErr w:type="spellEnd"/>
      <w:r w:rsidR="00472144">
        <w:rPr>
          <w:rFonts w:ascii="Times New Roman" w:hAnsi="Times New Roman" w:cs="Times New Roman"/>
          <w:sz w:val="24"/>
          <w:szCs w:val="24"/>
        </w:rPr>
        <w:t>, císařská f</w:t>
      </w:r>
      <w:r w:rsidR="006716DC">
        <w:rPr>
          <w:rFonts w:ascii="Times New Roman" w:hAnsi="Times New Roman" w:cs="Times New Roman"/>
          <w:sz w:val="24"/>
          <w:szCs w:val="24"/>
        </w:rPr>
        <w:t>ó</w:t>
      </w:r>
      <w:r w:rsidR="00472144">
        <w:rPr>
          <w:rFonts w:ascii="Times New Roman" w:hAnsi="Times New Roman" w:cs="Times New Roman"/>
          <w:sz w:val="24"/>
          <w:szCs w:val="24"/>
        </w:rPr>
        <w:t xml:space="preserve">ra, </w:t>
      </w:r>
      <w:proofErr w:type="spellStart"/>
      <w:r w:rsidR="00472144">
        <w:rPr>
          <w:rFonts w:ascii="Times New Roman" w:hAnsi="Times New Roman" w:cs="Times New Roman"/>
          <w:sz w:val="24"/>
          <w:szCs w:val="24"/>
        </w:rPr>
        <w:t>Circus</w:t>
      </w:r>
      <w:proofErr w:type="spellEnd"/>
      <w:r w:rsidR="00472144">
        <w:rPr>
          <w:rFonts w:ascii="Times New Roman" w:hAnsi="Times New Roman" w:cs="Times New Roman"/>
          <w:sz w:val="24"/>
          <w:szCs w:val="24"/>
        </w:rPr>
        <w:t xml:space="preserve"> Maximus a další památky z dob antických</w:t>
      </w:r>
      <w:r w:rsidR="00AF0897">
        <w:rPr>
          <w:rFonts w:ascii="Times New Roman" w:hAnsi="Times New Roman" w:cs="Times New Roman"/>
          <w:sz w:val="24"/>
          <w:szCs w:val="24"/>
        </w:rPr>
        <w:t xml:space="preserve"> včetně residencí na Monte </w:t>
      </w:r>
      <w:proofErr w:type="spellStart"/>
      <w:r w:rsidR="00AF0897">
        <w:rPr>
          <w:rFonts w:ascii="Times New Roman" w:hAnsi="Times New Roman" w:cs="Times New Roman"/>
          <w:sz w:val="24"/>
          <w:szCs w:val="24"/>
        </w:rPr>
        <w:t>Palatino</w:t>
      </w:r>
      <w:proofErr w:type="spellEnd"/>
      <w:r w:rsidR="00B80160">
        <w:rPr>
          <w:rFonts w:ascii="Times New Roman" w:hAnsi="Times New Roman" w:cs="Times New Roman"/>
          <w:sz w:val="24"/>
          <w:szCs w:val="24"/>
        </w:rPr>
        <w:t>, Konstantinova oblouku</w:t>
      </w:r>
      <w:r w:rsidR="00DD5852">
        <w:rPr>
          <w:rFonts w:ascii="Times New Roman" w:hAnsi="Times New Roman" w:cs="Times New Roman"/>
          <w:sz w:val="24"/>
          <w:szCs w:val="24"/>
        </w:rPr>
        <w:t xml:space="preserve">, </w:t>
      </w:r>
      <w:proofErr w:type="spellStart"/>
      <w:r w:rsidR="00DD5852">
        <w:rPr>
          <w:rFonts w:ascii="Times New Roman" w:hAnsi="Times New Roman" w:cs="Times New Roman"/>
          <w:sz w:val="24"/>
          <w:szCs w:val="24"/>
        </w:rPr>
        <w:t>Marcellova</w:t>
      </w:r>
      <w:proofErr w:type="spellEnd"/>
      <w:r w:rsidR="00DD5852">
        <w:rPr>
          <w:rFonts w:ascii="Times New Roman" w:hAnsi="Times New Roman" w:cs="Times New Roman"/>
          <w:sz w:val="24"/>
          <w:szCs w:val="24"/>
        </w:rPr>
        <w:t xml:space="preserve"> divadla</w:t>
      </w:r>
      <w:r w:rsidR="00B80160">
        <w:rPr>
          <w:rFonts w:ascii="Times New Roman" w:hAnsi="Times New Roman" w:cs="Times New Roman"/>
          <w:sz w:val="24"/>
          <w:szCs w:val="24"/>
        </w:rPr>
        <w:t xml:space="preserve"> nebo Andělského hradu</w:t>
      </w:r>
      <w:r w:rsidR="00C72E28">
        <w:rPr>
          <w:rFonts w:ascii="Times New Roman" w:hAnsi="Times New Roman" w:cs="Times New Roman"/>
          <w:sz w:val="24"/>
          <w:szCs w:val="24"/>
        </w:rPr>
        <w:t>. U všech těchto římských monumentů si Č. Šulc dává záležet, a lze tedy s jistotou říci, že jeho průvodce je alespoň v tomto ohledu nejpodrobnější</w:t>
      </w:r>
      <w:r w:rsidR="004F2B17">
        <w:rPr>
          <w:rFonts w:ascii="Times New Roman" w:hAnsi="Times New Roman" w:cs="Times New Roman"/>
          <w:sz w:val="24"/>
          <w:szCs w:val="24"/>
        </w:rPr>
        <w:t xml:space="preserve">, navíc k výkladu přidává i obrazovou </w:t>
      </w:r>
      <w:r w:rsidR="006716DC">
        <w:rPr>
          <w:rFonts w:ascii="Times New Roman" w:hAnsi="Times New Roman" w:cs="Times New Roman"/>
          <w:sz w:val="24"/>
          <w:szCs w:val="24"/>
        </w:rPr>
        <w:t>a</w:t>
      </w:r>
      <w:r w:rsidR="00AB23A7">
        <w:rPr>
          <w:rFonts w:ascii="Times New Roman" w:hAnsi="Times New Roman" w:cs="Times New Roman"/>
          <w:sz w:val="24"/>
          <w:szCs w:val="24"/>
        </w:rPr>
        <w:t> </w:t>
      </w:r>
      <w:r w:rsidR="00360B11">
        <w:rPr>
          <w:rFonts w:ascii="Times New Roman" w:hAnsi="Times New Roman" w:cs="Times New Roman"/>
          <w:sz w:val="24"/>
          <w:szCs w:val="24"/>
        </w:rPr>
        <w:t xml:space="preserve">(barevnou) </w:t>
      </w:r>
      <w:r w:rsidR="006716DC">
        <w:rPr>
          <w:rFonts w:ascii="Times New Roman" w:hAnsi="Times New Roman" w:cs="Times New Roman"/>
          <w:sz w:val="24"/>
          <w:szCs w:val="24"/>
        </w:rPr>
        <w:t xml:space="preserve">mapovou </w:t>
      </w:r>
      <w:r w:rsidR="004F2B17">
        <w:rPr>
          <w:rFonts w:ascii="Times New Roman" w:hAnsi="Times New Roman" w:cs="Times New Roman"/>
          <w:sz w:val="24"/>
          <w:szCs w:val="24"/>
        </w:rPr>
        <w:t>dokumentaci</w:t>
      </w:r>
      <w:r w:rsidR="006716DC">
        <w:rPr>
          <w:rFonts w:ascii="Times New Roman" w:hAnsi="Times New Roman" w:cs="Times New Roman"/>
          <w:sz w:val="24"/>
          <w:szCs w:val="24"/>
        </w:rPr>
        <w:t xml:space="preserve"> s vyznačením trasy</w:t>
      </w:r>
      <w:r w:rsidR="00360B11">
        <w:rPr>
          <w:rFonts w:ascii="Times New Roman" w:hAnsi="Times New Roman" w:cs="Times New Roman"/>
          <w:sz w:val="24"/>
          <w:szCs w:val="24"/>
        </w:rPr>
        <w:t xml:space="preserve"> (tato stejná mapa je pak přítomná i u Palatinu)</w:t>
      </w:r>
      <w:r w:rsidR="004F2B17">
        <w:rPr>
          <w:rFonts w:ascii="Times New Roman" w:hAnsi="Times New Roman" w:cs="Times New Roman"/>
          <w:sz w:val="24"/>
          <w:szCs w:val="24"/>
        </w:rPr>
        <w:t xml:space="preserve">. </w:t>
      </w:r>
      <w:r w:rsidR="00AB23A7">
        <w:rPr>
          <w:rFonts w:ascii="Times New Roman" w:hAnsi="Times New Roman" w:cs="Times New Roman"/>
          <w:sz w:val="24"/>
          <w:szCs w:val="24"/>
        </w:rPr>
        <w:t xml:space="preserve">K některým církevním stavbám má pak čtenář k dispozici i plány budov. Tak se děje u Vatikánského paláce a dalších budov ve Vatikánu, Velechrámu sv. Petra, Vatikánského muzea a baziliky sv. Jana v Lateránu. </w:t>
      </w:r>
      <w:r w:rsidR="004F2B17">
        <w:rPr>
          <w:rFonts w:ascii="Times New Roman" w:hAnsi="Times New Roman" w:cs="Times New Roman"/>
          <w:sz w:val="24"/>
          <w:szCs w:val="24"/>
        </w:rPr>
        <w:t xml:space="preserve">Celkem tak třeba </w:t>
      </w:r>
      <w:proofErr w:type="spellStart"/>
      <w:r w:rsidR="004F2B17">
        <w:rPr>
          <w:rFonts w:ascii="Times New Roman" w:hAnsi="Times New Roman" w:cs="Times New Roman"/>
          <w:sz w:val="24"/>
          <w:szCs w:val="24"/>
        </w:rPr>
        <w:t>Forum</w:t>
      </w:r>
      <w:proofErr w:type="spellEnd"/>
      <w:r w:rsidR="004F2B17">
        <w:rPr>
          <w:rFonts w:ascii="Times New Roman" w:hAnsi="Times New Roman" w:cs="Times New Roman"/>
          <w:sz w:val="24"/>
          <w:szCs w:val="24"/>
        </w:rPr>
        <w:t xml:space="preserve"> </w:t>
      </w:r>
      <w:proofErr w:type="spellStart"/>
      <w:r w:rsidR="004F2B17">
        <w:rPr>
          <w:rFonts w:ascii="Times New Roman" w:hAnsi="Times New Roman" w:cs="Times New Roman"/>
          <w:sz w:val="24"/>
          <w:szCs w:val="24"/>
        </w:rPr>
        <w:t>Romanum</w:t>
      </w:r>
      <w:proofErr w:type="spellEnd"/>
      <w:r w:rsidR="004F2B17">
        <w:rPr>
          <w:rFonts w:ascii="Times New Roman" w:hAnsi="Times New Roman" w:cs="Times New Roman"/>
          <w:sz w:val="24"/>
          <w:szCs w:val="24"/>
        </w:rPr>
        <w:t xml:space="preserve"> zaujímá jedenáct stran a jen k historii náměstí je užito jedné strany. Nelze ani nevyzdvihnouti fakt, že Šulc ze zkoumaných autorů jako jediný uvádí, že vykopávky na </w:t>
      </w:r>
      <w:proofErr w:type="spellStart"/>
      <w:r w:rsidR="004F2B17">
        <w:rPr>
          <w:rFonts w:ascii="Times New Roman" w:hAnsi="Times New Roman" w:cs="Times New Roman"/>
          <w:sz w:val="24"/>
          <w:szCs w:val="24"/>
        </w:rPr>
        <w:t>Foru</w:t>
      </w:r>
      <w:proofErr w:type="spellEnd"/>
      <w:r w:rsidR="004F2B17">
        <w:rPr>
          <w:rFonts w:ascii="Times New Roman" w:hAnsi="Times New Roman" w:cs="Times New Roman"/>
          <w:sz w:val="24"/>
          <w:szCs w:val="24"/>
        </w:rPr>
        <w:t xml:space="preserve"> ještě nejsou </w:t>
      </w:r>
      <w:r w:rsidR="002D79AC">
        <w:rPr>
          <w:rFonts w:ascii="Times New Roman" w:hAnsi="Times New Roman" w:cs="Times New Roman"/>
          <w:sz w:val="24"/>
          <w:szCs w:val="24"/>
        </w:rPr>
        <w:t xml:space="preserve">v době jeho vydání </w:t>
      </w:r>
      <w:r w:rsidR="004F2B17">
        <w:rPr>
          <w:rFonts w:ascii="Times New Roman" w:hAnsi="Times New Roman" w:cs="Times New Roman"/>
          <w:sz w:val="24"/>
          <w:szCs w:val="24"/>
        </w:rPr>
        <w:t>u</w:t>
      </w:r>
      <w:r w:rsidR="002D79AC">
        <w:rPr>
          <w:rFonts w:ascii="Times New Roman" w:hAnsi="Times New Roman" w:cs="Times New Roman"/>
          <w:sz w:val="24"/>
          <w:szCs w:val="24"/>
        </w:rPr>
        <w:t> </w:t>
      </w:r>
      <w:r w:rsidR="004F2B17">
        <w:rPr>
          <w:rFonts w:ascii="Times New Roman" w:hAnsi="Times New Roman" w:cs="Times New Roman"/>
          <w:sz w:val="24"/>
          <w:szCs w:val="24"/>
        </w:rPr>
        <w:t>konce.</w:t>
      </w:r>
      <w:r w:rsidR="00924DD3">
        <w:rPr>
          <w:rStyle w:val="Znakapoznpodarou"/>
          <w:rFonts w:ascii="Times New Roman" w:hAnsi="Times New Roman" w:cs="Times New Roman"/>
          <w:sz w:val="24"/>
          <w:szCs w:val="24"/>
        </w:rPr>
        <w:footnoteReference w:id="248"/>
      </w:r>
    </w:p>
    <w:p w14:paraId="169B2901" w14:textId="1780D957" w:rsidR="00EC454C" w:rsidRDefault="00884787" w:rsidP="00EC454C">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Řím jakožto velkoměsto a hlavní sídlo papeže figurovalo jako významný hráč v evropských dějinách až na pár dějinných epizod po celou dobu své existence. Není tedy důvod se domnívat, že zub času se zastavil u starověké </w:t>
      </w:r>
      <w:r>
        <w:rPr>
          <w:rFonts w:ascii="Times New Roman" w:hAnsi="Times New Roman" w:cs="Times New Roman"/>
          <w:sz w:val="24"/>
          <w:szCs w:val="24"/>
        </w:rPr>
        <w:lastRenderedPageBreak/>
        <w:t xml:space="preserve">podoby města a již dále nepokračoval. Zvláště období renesance a baroka vštípilo Římu podobu, s níž se setkáváme dodnes, která ale byla vůči jeho předkům relativně střídmá až obdivná. Díky tomuto postoji, který byl prezentován především římskými papeži a zde působícími umělci, má tak nynější římský návštěvník možnost spatřit vzájemnou souhru několika různých uměleckých </w:t>
      </w:r>
      <w:r w:rsidR="00775846">
        <w:rPr>
          <w:rFonts w:ascii="Times New Roman" w:hAnsi="Times New Roman" w:cs="Times New Roman"/>
          <w:sz w:val="24"/>
          <w:szCs w:val="24"/>
        </w:rPr>
        <w:t>slohů.</w:t>
      </w:r>
      <w:r w:rsidR="008B5D2E">
        <w:rPr>
          <w:rFonts w:ascii="Times New Roman" w:hAnsi="Times New Roman" w:cs="Times New Roman"/>
          <w:sz w:val="24"/>
          <w:szCs w:val="24"/>
        </w:rPr>
        <w:t xml:space="preserve"> Za vše mluví například </w:t>
      </w:r>
      <w:r w:rsidR="00C243AE">
        <w:rPr>
          <w:rFonts w:ascii="Times New Roman" w:hAnsi="Times New Roman" w:cs="Times New Roman"/>
          <w:sz w:val="24"/>
          <w:szCs w:val="24"/>
        </w:rPr>
        <w:t>vatikánské a kapitolské sbírky</w:t>
      </w:r>
      <w:r w:rsidR="00EC454C">
        <w:rPr>
          <w:rFonts w:ascii="Times New Roman" w:hAnsi="Times New Roman" w:cs="Times New Roman"/>
          <w:sz w:val="24"/>
          <w:szCs w:val="24"/>
        </w:rPr>
        <w:t>, autorem zachycené obzvlášť podrobně</w:t>
      </w:r>
      <w:r w:rsidR="00DA474E">
        <w:rPr>
          <w:rFonts w:ascii="Times New Roman" w:hAnsi="Times New Roman" w:cs="Times New Roman"/>
          <w:sz w:val="24"/>
          <w:szCs w:val="24"/>
        </w:rPr>
        <w:t xml:space="preserve">, snad i důkladněji než v ostatních průvodcích včetně </w:t>
      </w:r>
      <w:r w:rsidR="00354B93">
        <w:rPr>
          <w:rFonts w:ascii="Times New Roman" w:hAnsi="Times New Roman" w:cs="Times New Roman"/>
          <w:sz w:val="24"/>
          <w:szCs w:val="24"/>
        </w:rPr>
        <w:t>druhého námi zkoumaného</w:t>
      </w:r>
      <w:r w:rsidR="00DA474E">
        <w:rPr>
          <w:rFonts w:ascii="Times New Roman" w:hAnsi="Times New Roman" w:cs="Times New Roman"/>
          <w:sz w:val="24"/>
          <w:szCs w:val="24"/>
        </w:rPr>
        <w:t xml:space="preserve"> období</w:t>
      </w:r>
      <w:r w:rsidR="00931BDB">
        <w:rPr>
          <w:rFonts w:ascii="Times New Roman" w:hAnsi="Times New Roman" w:cs="Times New Roman"/>
          <w:sz w:val="24"/>
          <w:szCs w:val="24"/>
        </w:rPr>
        <w:t xml:space="preserve"> (s výjimkou J. Marii)</w:t>
      </w:r>
      <w:r w:rsidR="00DA474E">
        <w:rPr>
          <w:rFonts w:ascii="Times New Roman" w:hAnsi="Times New Roman" w:cs="Times New Roman"/>
          <w:sz w:val="24"/>
          <w:szCs w:val="24"/>
        </w:rPr>
        <w:t>.</w:t>
      </w:r>
      <w:r w:rsidR="00C80C10">
        <w:rPr>
          <w:rFonts w:ascii="Times New Roman" w:hAnsi="Times New Roman" w:cs="Times New Roman"/>
          <w:sz w:val="24"/>
          <w:szCs w:val="24"/>
        </w:rPr>
        <w:t xml:space="preserve"> Především Vatikánský palác je místem, které si v celém průvodci vysloužilo nejvíce pozornosti</w:t>
      </w:r>
      <w:r w:rsidR="00631FD5">
        <w:rPr>
          <w:rFonts w:ascii="Times New Roman" w:hAnsi="Times New Roman" w:cs="Times New Roman"/>
          <w:sz w:val="24"/>
          <w:szCs w:val="24"/>
        </w:rPr>
        <w:t>, projevující se na celkem dvaceti stranách se třemi doprovodnými mapami a plány.</w:t>
      </w:r>
      <w:r w:rsidR="00E42A22">
        <w:rPr>
          <w:rStyle w:val="Znakapoznpodarou"/>
          <w:rFonts w:ascii="Times New Roman" w:hAnsi="Times New Roman" w:cs="Times New Roman"/>
          <w:sz w:val="24"/>
          <w:szCs w:val="24"/>
        </w:rPr>
        <w:footnoteReference w:id="249"/>
      </w:r>
    </w:p>
    <w:p w14:paraId="739DBDAC" w14:textId="04715211" w:rsidR="00274C47" w:rsidRDefault="00C85546" w:rsidP="00274C47">
      <w:pPr>
        <w:spacing w:before="100" w:beforeAutospacing="1" w:after="100" w:afterAutospacing="1" w:line="360" w:lineRule="auto"/>
        <w:ind w:firstLine="709"/>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EF4E70">
        <w:rPr>
          <w:rFonts w:ascii="Times New Roman" w:hAnsi="Times New Roman" w:cs="Times New Roman"/>
          <w:sz w:val="24"/>
          <w:szCs w:val="24"/>
        </w:rPr>
        <w:t>S</w:t>
      </w:r>
      <w:r w:rsidR="006A68CA">
        <w:rPr>
          <w:rFonts w:ascii="Times New Roman" w:hAnsi="Times New Roman" w:cs="Times New Roman"/>
          <w:sz w:val="24"/>
          <w:szCs w:val="24"/>
        </w:rPr>
        <w:t xml:space="preserve">amostatnou </w:t>
      </w:r>
      <w:r w:rsidR="00472144">
        <w:rPr>
          <w:rFonts w:ascii="Times New Roman" w:hAnsi="Times New Roman" w:cs="Times New Roman"/>
          <w:sz w:val="24"/>
          <w:szCs w:val="24"/>
        </w:rPr>
        <w:t xml:space="preserve">a rovněž podstatnou </w:t>
      </w:r>
      <w:r w:rsidR="006A68CA">
        <w:rPr>
          <w:rFonts w:ascii="Times New Roman" w:hAnsi="Times New Roman" w:cs="Times New Roman"/>
          <w:sz w:val="24"/>
          <w:szCs w:val="24"/>
        </w:rPr>
        <w:t xml:space="preserve">část představuje krátká doplňující kapitola </w:t>
      </w:r>
      <w:r w:rsidR="006A68CA">
        <w:rPr>
          <w:rFonts w:ascii="Times New Roman" w:hAnsi="Times New Roman" w:cs="Times New Roman"/>
          <w:i/>
          <w:iCs/>
          <w:sz w:val="24"/>
          <w:szCs w:val="24"/>
        </w:rPr>
        <w:t>Výlety</w:t>
      </w:r>
      <w:r w:rsidR="006A68CA">
        <w:rPr>
          <w:rFonts w:ascii="Times New Roman" w:hAnsi="Times New Roman" w:cs="Times New Roman"/>
          <w:sz w:val="24"/>
          <w:szCs w:val="24"/>
        </w:rPr>
        <w:t>.</w:t>
      </w:r>
      <w:r w:rsidR="00B35029">
        <w:rPr>
          <w:rFonts w:ascii="Times New Roman" w:hAnsi="Times New Roman" w:cs="Times New Roman"/>
          <w:sz w:val="24"/>
          <w:szCs w:val="24"/>
        </w:rPr>
        <w:t xml:space="preserve"> </w:t>
      </w:r>
      <w:r w:rsidR="006A0F77">
        <w:rPr>
          <w:rFonts w:ascii="Times New Roman" w:hAnsi="Times New Roman" w:cs="Times New Roman"/>
          <w:sz w:val="24"/>
          <w:szCs w:val="24"/>
        </w:rPr>
        <w:t xml:space="preserve">Zajímavým bodem je zde město Marino, tj., antické </w:t>
      </w:r>
      <w:proofErr w:type="spellStart"/>
      <w:r w:rsidR="006A0F77">
        <w:rPr>
          <w:rFonts w:ascii="Times New Roman" w:hAnsi="Times New Roman" w:cs="Times New Roman"/>
          <w:sz w:val="24"/>
          <w:szCs w:val="24"/>
        </w:rPr>
        <w:t>Castrimoenium</w:t>
      </w:r>
      <w:proofErr w:type="spellEnd"/>
      <w:r w:rsidR="006A0F77">
        <w:rPr>
          <w:rFonts w:ascii="Times New Roman" w:hAnsi="Times New Roman" w:cs="Times New Roman"/>
          <w:sz w:val="24"/>
          <w:szCs w:val="24"/>
        </w:rPr>
        <w:t>,</w:t>
      </w:r>
      <w:r w:rsidR="00B7679B">
        <w:rPr>
          <w:rFonts w:ascii="Times New Roman" w:hAnsi="Times New Roman" w:cs="Times New Roman"/>
          <w:sz w:val="24"/>
          <w:szCs w:val="24"/>
        </w:rPr>
        <w:t xml:space="preserve"> dále</w:t>
      </w:r>
      <w:r w:rsidR="006A0F77">
        <w:rPr>
          <w:rFonts w:ascii="Times New Roman" w:hAnsi="Times New Roman" w:cs="Times New Roman"/>
          <w:sz w:val="24"/>
          <w:szCs w:val="24"/>
        </w:rPr>
        <w:t xml:space="preserve"> </w:t>
      </w:r>
      <w:proofErr w:type="spellStart"/>
      <w:r w:rsidR="00274C47">
        <w:rPr>
          <w:rFonts w:ascii="Times New Roman" w:hAnsi="Times New Roman" w:cs="Times New Roman"/>
          <w:sz w:val="24"/>
          <w:szCs w:val="24"/>
        </w:rPr>
        <w:t>Ariccia</w:t>
      </w:r>
      <w:proofErr w:type="spellEnd"/>
      <w:r w:rsidR="00274C47">
        <w:rPr>
          <w:rFonts w:ascii="Times New Roman" w:hAnsi="Times New Roman" w:cs="Times New Roman"/>
          <w:sz w:val="24"/>
          <w:szCs w:val="24"/>
        </w:rPr>
        <w:t xml:space="preserve">, </w:t>
      </w:r>
      <w:proofErr w:type="spellStart"/>
      <w:r w:rsidR="00274C47">
        <w:rPr>
          <w:rFonts w:ascii="Times New Roman" w:hAnsi="Times New Roman" w:cs="Times New Roman"/>
          <w:sz w:val="24"/>
          <w:szCs w:val="24"/>
        </w:rPr>
        <w:t>Genzano</w:t>
      </w:r>
      <w:proofErr w:type="spellEnd"/>
      <w:r w:rsidR="00274C47">
        <w:rPr>
          <w:rFonts w:ascii="Times New Roman" w:hAnsi="Times New Roman" w:cs="Times New Roman"/>
          <w:sz w:val="24"/>
          <w:szCs w:val="24"/>
        </w:rPr>
        <w:t xml:space="preserve">, nebo </w:t>
      </w:r>
      <w:proofErr w:type="spellStart"/>
      <w:r w:rsidR="00274C47">
        <w:rPr>
          <w:rFonts w:ascii="Times New Roman" w:hAnsi="Times New Roman" w:cs="Times New Roman"/>
          <w:sz w:val="24"/>
          <w:szCs w:val="24"/>
        </w:rPr>
        <w:t>Rocca</w:t>
      </w:r>
      <w:proofErr w:type="spellEnd"/>
      <w:r w:rsidR="00274C47">
        <w:rPr>
          <w:rFonts w:ascii="Times New Roman" w:hAnsi="Times New Roman" w:cs="Times New Roman"/>
          <w:sz w:val="24"/>
          <w:szCs w:val="24"/>
        </w:rPr>
        <w:t xml:space="preserve"> di </w:t>
      </w:r>
      <w:proofErr w:type="spellStart"/>
      <w:r w:rsidR="00274C47">
        <w:rPr>
          <w:rFonts w:ascii="Times New Roman" w:hAnsi="Times New Roman" w:cs="Times New Roman"/>
          <w:sz w:val="24"/>
          <w:szCs w:val="24"/>
        </w:rPr>
        <w:t>Papa</w:t>
      </w:r>
      <w:proofErr w:type="spellEnd"/>
      <w:r w:rsidR="00274C47">
        <w:rPr>
          <w:rFonts w:ascii="Times New Roman" w:hAnsi="Times New Roman" w:cs="Times New Roman"/>
          <w:sz w:val="24"/>
          <w:szCs w:val="24"/>
        </w:rPr>
        <w:t xml:space="preserve"> se starověkou cestou Via </w:t>
      </w:r>
      <w:proofErr w:type="spellStart"/>
      <w:r w:rsidR="00274C47">
        <w:rPr>
          <w:rFonts w:ascii="Times New Roman" w:hAnsi="Times New Roman" w:cs="Times New Roman"/>
          <w:sz w:val="24"/>
          <w:szCs w:val="24"/>
        </w:rPr>
        <w:t>Triumphalis</w:t>
      </w:r>
      <w:proofErr w:type="spellEnd"/>
      <w:r w:rsidR="00274C47">
        <w:rPr>
          <w:rFonts w:ascii="Times New Roman" w:hAnsi="Times New Roman" w:cs="Times New Roman"/>
          <w:sz w:val="24"/>
          <w:szCs w:val="24"/>
        </w:rPr>
        <w:t xml:space="preserve">, </w:t>
      </w:r>
      <w:r w:rsidR="006A0F77">
        <w:rPr>
          <w:rFonts w:ascii="Times New Roman" w:hAnsi="Times New Roman" w:cs="Times New Roman"/>
          <w:sz w:val="24"/>
          <w:szCs w:val="24"/>
        </w:rPr>
        <w:t xml:space="preserve">u </w:t>
      </w:r>
      <w:r w:rsidR="00B7679B">
        <w:rPr>
          <w:rFonts w:ascii="Times New Roman" w:hAnsi="Times New Roman" w:cs="Times New Roman"/>
          <w:sz w:val="24"/>
          <w:szCs w:val="24"/>
        </w:rPr>
        <w:t xml:space="preserve">předchozích měst </w:t>
      </w:r>
      <w:r w:rsidR="006A0F77">
        <w:rPr>
          <w:rFonts w:ascii="Times New Roman" w:hAnsi="Times New Roman" w:cs="Times New Roman"/>
          <w:sz w:val="24"/>
          <w:szCs w:val="24"/>
        </w:rPr>
        <w:t xml:space="preserve">ovšem na žádné pamětihodnosti Č. Šulc neupozorňuje. Proto se turistům jako příhodnější </w:t>
      </w:r>
      <w:r w:rsidR="00921CD8">
        <w:rPr>
          <w:rFonts w:ascii="Times New Roman" w:hAnsi="Times New Roman" w:cs="Times New Roman"/>
          <w:sz w:val="24"/>
          <w:szCs w:val="24"/>
        </w:rPr>
        <w:t xml:space="preserve">může jevit spíše </w:t>
      </w:r>
      <w:proofErr w:type="spellStart"/>
      <w:r w:rsidR="00921CD8">
        <w:rPr>
          <w:rFonts w:ascii="Times New Roman" w:hAnsi="Times New Roman" w:cs="Times New Roman"/>
          <w:sz w:val="24"/>
          <w:szCs w:val="24"/>
        </w:rPr>
        <w:t>Albano</w:t>
      </w:r>
      <w:proofErr w:type="spellEnd"/>
      <w:r w:rsidR="00921CD8">
        <w:rPr>
          <w:rFonts w:ascii="Times New Roman" w:hAnsi="Times New Roman" w:cs="Times New Roman"/>
          <w:sz w:val="24"/>
          <w:szCs w:val="24"/>
        </w:rPr>
        <w:t xml:space="preserve"> s pozůstatky vily </w:t>
      </w:r>
      <w:proofErr w:type="spellStart"/>
      <w:r w:rsidR="00921CD8">
        <w:rPr>
          <w:rFonts w:ascii="Times New Roman" w:hAnsi="Times New Roman" w:cs="Times New Roman"/>
          <w:sz w:val="24"/>
          <w:szCs w:val="24"/>
        </w:rPr>
        <w:t>Domitianovy</w:t>
      </w:r>
      <w:proofErr w:type="spellEnd"/>
      <w:r w:rsidR="00274C47">
        <w:rPr>
          <w:rFonts w:ascii="Times New Roman" w:hAnsi="Times New Roman" w:cs="Times New Roman"/>
          <w:sz w:val="24"/>
          <w:szCs w:val="24"/>
        </w:rPr>
        <w:t>,</w:t>
      </w:r>
      <w:r w:rsidR="00921CD8">
        <w:rPr>
          <w:rFonts w:ascii="Times New Roman" w:hAnsi="Times New Roman" w:cs="Times New Roman"/>
          <w:sz w:val="24"/>
          <w:szCs w:val="24"/>
        </w:rPr>
        <w:t xml:space="preserve"> </w:t>
      </w:r>
      <w:r w:rsidR="00274C47">
        <w:rPr>
          <w:rFonts w:ascii="Times New Roman" w:hAnsi="Times New Roman" w:cs="Times New Roman"/>
          <w:sz w:val="24"/>
          <w:szCs w:val="24"/>
        </w:rPr>
        <w:t>nicméně</w:t>
      </w:r>
      <w:r w:rsidR="00921CD8">
        <w:rPr>
          <w:rFonts w:ascii="Times New Roman" w:hAnsi="Times New Roman" w:cs="Times New Roman"/>
          <w:sz w:val="24"/>
          <w:szCs w:val="24"/>
        </w:rPr>
        <w:t xml:space="preserve"> svou vilu tu</w:t>
      </w:r>
      <w:r w:rsidR="00B545D6">
        <w:rPr>
          <w:rFonts w:ascii="Times New Roman" w:hAnsi="Times New Roman" w:cs="Times New Roman"/>
          <w:sz w:val="24"/>
          <w:szCs w:val="24"/>
        </w:rPr>
        <w:t xml:space="preserve"> </w:t>
      </w:r>
      <w:r w:rsidR="00921CD8">
        <w:rPr>
          <w:rFonts w:ascii="Times New Roman" w:hAnsi="Times New Roman" w:cs="Times New Roman"/>
          <w:sz w:val="24"/>
          <w:szCs w:val="24"/>
        </w:rPr>
        <w:t>měl i</w:t>
      </w:r>
      <w:r w:rsidR="00D6618A">
        <w:rPr>
          <w:rFonts w:ascii="Times New Roman" w:hAnsi="Times New Roman" w:cs="Times New Roman"/>
          <w:sz w:val="24"/>
          <w:szCs w:val="24"/>
        </w:rPr>
        <w:t> </w:t>
      </w:r>
      <w:r w:rsidR="00921CD8">
        <w:rPr>
          <w:rFonts w:ascii="Times New Roman" w:hAnsi="Times New Roman" w:cs="Times New Roman"/>
          <w:sz w:val="24"/>
          <w:szCs w:val="24"/>
        </w:rPr>
        <w:t xml:space="preserve">Pompeius. Mimo to se v relativní blízkosti nalézá i Albánské jezero se zbytky antického chrámu Jupiterova již z dob </w:t>
      </w:r>
      <w:proofErr w:type="spellStart"/>
      <w:r w:rsidR="00921CD8">
        <w:rPr>
          <w:rFonts w:ascii="Times New Roman" w:hAnsi="Times New Roman" w:cs="Times New Roman"/>
          <w:sz w:val="24"/>
          <w:szCs w:val="24"/>
        </w:rPr>
        <w:t>Tarquinia</w:t>
      </w:r>
      <w:proofErr w:type="spellEnd"/>
      <w:r w:rsidR="00921CD8">
        <w:rPr>
          <w:rFonts w:ascii="Times New Roman" w:hAnsi="Times New Roman" w:cs="Times New Roman"/>
          <w:sz w:val="24"/>
          <w:szCs w:val="24"/>
        </w:rPr>
        <w:t xml:space="preserve"> </w:t>
      </w:r>
      <w:proofErr w:type="spellStart"/>
      <w:r w:rsidR="00921CD8">
        <w:rPr>
          <w:rFonts w:ascii="Times New Roman" w:hAnsi="Times New Roman" w:cs="Times New Roman"/>
          <w:sz w:val="24"/>
          <w:szCs w:val="24"/>
        </w:rPr>
        <w:t>Superba</w:t>
      </w:r>
      <w:proofErr w:type="spellEnd"/>
      <w:r w:rsidR="00B545D6">
        <w:rPr>
          <w:rFonts w:ascii="Times New Roman" w:hAnsi="Times New Roman" w:cs="Times New Roman"/>
          <w:sz w:val="24"/>
          <w:szCs w:val="24"/>
        </w:rPr>
        <w:t>,</w:t>
      </w:r>
      <w:r w:rsidR="00921CD8">
        <w:rPr>
          <w:rFonts w:ascii="Times New Roman" w:hAnsi="Times New Roman" w:cs="Times New Roman"/>
          <w:sz w:val="24"/>
          <w:szCs w:val="24"/>
        </w:rPr>
        <w:t xml:space="preserve"> </w:t>
      </w:r>
      <w:r w:rsidR="00B545D6">
        <w:rPr>
          <w:rFonts w:ascii="Times New Roman" w:hAnsi="Times New Roman" w:cs="Times New Roman"/>
          <w:sz w:val="24"/>
          <w:szCs w:val="24"/>
        </w:rPr>
        <w:t>pozůstatky</w:t>
      </w:r>
      <w:r w:rsidR="00921CD8">
        <w:rPr>
          <w:rFonts w:ascii="Times New Roman" w:hAnsi="Times New Roman" w:cs="Times New Roman"/>
          <w:sz w:val="24"/>
          <w:szCs w:val="24"/>
        </w:rPr>
        <w:t xml:space="preserve"> </w:t>
      </w:r>
      <w:proofErr w:type="spellStart"/>
      <w:r w:rsidR="00921CD8">
        <w:rPr>
          <w:rFonts w:ascii="Times New Roman" w:hAnsi="Times New Roman" w:cs="Times New Roman"/>
          <w:sz w:val="24"/>
          <w:szCs w:val="24"/>
        </w:rPr>
        <w:t>Domitianova</w:t>
      </w:r>
      <w:proofErr w:type="spellEnd"/>
      <w:r w:rsidR="00921CD8">
        <w:rPr>
          <w:rFonts w:ascii="Times New Roman" w:hAnsi="Times New Roman" w:cs="Times New Roman"/>
          <w:sz w:val="24"/>
          <w:szCs w:val="24"/>
        </w:rPr>
        <w:t xml:space="preserve"> </w:t>
      </w:r>
      <w:proofErr w:type="spellStart"/>
      <w:r w:rsidR="00921CD8">
        <w:rPr>
          <w:rFonts w:ascii="Times New Roman" w:hAnsi="Times New Roman" w:cs="Times New Roman"/>
          <w:sz w:val="24"/>
          <w:szCs w:val="24"/>
        </w:rPr>
        <w:t>amphitheatru</w:t>
      </w:r>
      <w:proofErr w:type="spellEnd"/>
      <w:r w:rsidR="00B545D6">
        <w:rPr>
          <w:rFonts w:ascii="Times New Roman" w:hAnsi="Times New Roman" w:cs="Times New Roman"/>
          <w:sz w:val="24"/>
          <w:szCs w:val="24"/>
        </w:rPr>
        <w:t xml:space="preserve"> či etruské hrobky </w:t>
      </w:r>
      <w:proofErr w:type="spellStart"/>
      <w:r w:rsidR="00B545D6">
        <w:rPr>
          <w:rFonts w:ascii="Times New Roman" w:hAnsi="Times New Roman" w:cs="Times New Roman"/>
          <w:sz w:val="24"/>
          <w:szCs w:val="24"/>
        </w:rPr>
        <w:t>Arunse</w:t>
      </w:r>
      <w:proofErr w:type="spellEnd"/>
      <w:r w:rsidR="00B545D6">
        <w:rPr>
          <w:rFonts w:ascii="Times New Roman" w:hAnsi="Times New Roman" w:cs="Times New Roman"/>
          <w:sz w:val="24"/>
          <w:szCs w:val="24"/>
        </w:rPr>
        <w:t xml:space="preserve">, syna </w:t>
      </w:r>
      <w:proofErr w:type="spellStart"/>
      <w:r w:rsidR="00B545D6">
        <w:rPr>
          <w:rFonts w:ascii="Times New Roman" w:hAnsi="Times New Roman" w:cs="Times New Roman"/>
          <w:sz w:val="24"/>
          <w:szCs w:val="24"/>
        </w:rPr>
        <w:t>Porsennova</w:t>
      </w:r>
      <w:proofErr w:type="spellEnd"/>
      <w:r w:rsidR="00B545D6">
        <w:rPr>
          <w:rFonts w:ascii="Times New Roman" w:hAnsi="Times New Roman" w:cs="Times New Roman"/>
          <w:sz w:val="24"/>
          <w:szCs w:val="24"/>
        </w:rPr>
        <w:t>.</w:t>
      </w:r>
      <w:r w:rsidR="00D6618A">
        <w:rPr>
          <w:rFonts w:ascii="Times New Roman" w:hAnsi="Times New Roman" w:cs="Times New Roman"/>
          <w:sz w:val="24"/>
          <w:szCs w:val="24"/>
        </w:rPr>
        <w:t xml:space="preserve"> Nelze vynechati ani antické </w:t>
      </w:r>
      <w:proofErr w:type="spellStart"/>
      <w:r w:rsidR="00D6618A">
        <w:rPr>
          <w:rFonts w:ascii="Times New Roman" w:hAnsi="Times New Roman" w:cs="Times New Roman"/>
          <w:sz w:val="24"/>
          <w:szCs w:val="24"/>
        </w:rPr>
        <w:t>Tusculum</w:t>
      </w:r>
      <w:proofErr w:type="spellEnd"/>
      <w:r w:rsidR="00D6618A">
        <w:rPr>
          <w:rFonts w:ascii="Times New Roman" w:hAnsi="Times New Roman" w:cs="Times New Roman"/>
          <w:sz w:val="24"/>
          <w:szCs w:val="24"/>
        </w:rPr>
        <w:t xml:space="preserve">, nyní </w:t>
      </w:r>
      <w:proofErr w:type="spellStart"/>
      <w:r w:rsidR="00D6618A">
        <w:rPr>
          <w:rFonts w:ascii="Times New Roman" w:hAnsi="Times New Roman" w:cs="Times New Roman"/>
          <w:sz w:val="24"/>
          <w:szCs w:val="24"/>
        </w:rPr>
        <w:t>Frascati</w:t>
      </w:r>
      <w:proofErr w:type="spellEnd"/>
      <w:r w:rsidR="00D6618A">
        <w:rPr>
          <w:rFonts w:ascii="Times New Roman" w:hAnsi="Times New Roman" w:cs="Times New Roman"/>
          <w:sz w:val="24"/>
          <w:szCs w:val="24"/>
        </w:rPr>
        <w:t>, vyhledávané prázdninové sídlo v minulosti i dnes, v němž lze dosud narazit na zbytky am</w:t>
      </w:r>
      <w:r w:rsidR="00826D9F">
        <w:rPr>
          <w:rFonts w:ascii="Times New Roman" w:hAnsi="Times New Roman" w:cs="Times New Roman"/>
          <w:sz w:val="24"/>
          <w:szCs w:val="24"/>
        </w:rPr>
        <w:t>f</w:t>
      </w:r>
      <w:r w:rsidR="00D6618A">
        <w:rPr>
          <w:rFonts w:ascii="Times New Roman" w:hAnsi="Times New Roman" w:cs="Times New Roman"/>
          <w:sz w:val="24"/>
          <w:szCs w:val="24"/>
        </w:rPr>
        <w:t>ite</w:t>
      </w:r>
      <w:r w:rsidR="00826D9F">
        <w:rPr>
          <w:rFonts w:ascii="Times New Roman" w:hAnsi="Times New Roman" w:cs="Times New Roman"/>
          <w:sz w:val="24"/>
          <w:szCs w:val="24"/>
        </w:rPr>
        <w:t>á</w:t>
      </w:r>
      <w:r w:rsidR="00D6618A">
        <w:rPr>
          <w:rFonts w:ascii="Times New Roman" w:hAnsi="Times New Roman" w:cs="Times New Roman"/>
          <w:sz w:val="24"/>
          <w:szCs w:val="24"/>
        </w:rPr>
        <w:t>tru, f</w:t>
      </w:r>
      <w:r w:rsidR="00826D9F">
        <w:rPr>
          <w:rFonts w:ascii="Times New Roman" w:hAnsi="Times New Roman" w:cs="Times New Roman"/>
          <w:sz w:val="24"/>
          <w:szCs w:val="24"/>
        </w:rPr>
        <w:t>ó</w:t>
      </w:r>
      <w:r w:rsidR="00D6618A">
        <w:rPr>
          <w:rFonts w:ascii="Times New Roman" w:hAnsi="Times New Roman" w:cs="Times New Roman"/>
          <w:sz w:val="24"/>
          <w:szCs w:val="24"/>
        </w:rPr>
        <w:t>ra nebo divadla.</w:t>
      </w:r>
      <w:r w:rsidR="00821B2B" w:rsidRPr="00821B2B">
        <w:rPr>
          <w:rFonts w:ascii="Times New Roman" w:hAnsi="Times New Roman" w:cs="Times New Roman"/>
          <w:sz w:val="24"/>
          <w:szCs w:val="24"/>
          <w:vertAlign w:val="superscript"/>
        </w:rPr>
        <w:t xml:space="preserve"> </w:t>
      </w:r>
      <w:r w:rsidR="00821B2B" w:rsidRPr="00821B2B">
        <w:rPr>
          <w:rFonts w:ascii="Times New Roman" w:hAnsi="Times New Roman" w:cs="Times New Roman"/>
          <w:sz w:val="24"/>
          <w:szCs w:val="24"/>
          <w:vertAlign w:val="superscript"/>
        </w:rPr>
        <w:footnoteReference w:id="250"/>
      </w:r>
    </w:p>
    <w:p w14:paraId="3001E862" w14:textId="2114D4A0" w:rsidR="00B7679B" w:rsidRDefault="002F03E6" w:rsidP="00C85EBB">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V blízkosti </w:t>
      </w:r>
      <w:proofErr w:type="spellStart"/>
      <w:r>
        <w:rPr>
          <w:rFonts w:ascii="Times New Roman" w:hAnsi="Times New Roman" w:cs="Times New Roman"/>
          <w:sz w:val="24"/>
          <w:szCs w:val="24"/>
        </w:rPr>
        <w:t>Tivoli</w:t>
      </w:r>
      <w:proofErr w:type="spellEnd"/>
      <w:r>
        <w:rPr>
          <w:rFonts w:ascii="Times New Roman" w:hAnsi="Times New Roman" w:cs="Times New Roman"/>
          <w:sz w:val="24"/>
          <w:szCs w:val="24"/>
        </w:rPr>
        <w:t xml:space="preserve"> (neboli antického </w:t>
      </w:r>
      <w:proofErr w:type="spellStart"/>
      <w:r>
        <w:rPr>
          <w:rFonts w:ascii="Times New Roman" w:hAnsi="Times New Roman" w:cs="Times New Roman"/>
          <w:sz w:val="24"/>
          <w:szCs w:val="24"/>
        </w:rPr>
        <w:t>Tiburu</w:t>
      </w:r>
      <w:proofErr w:type="spellEnd"/>
      <w:r>
        <w:rPr>
          <w:rFonts w:ascii="Times New Roman" w:hAnsi="Times New Roman" w:cs="Times New Roman"/>
          <w:sz w:val="24"/>
          <w:szCs w:val="24"/>
        </w:rPr>
        <w:t xml:space="preserve">) a Ponte </w:t>
      </w:r>
      <w:proofErr w:type="spellStart"/>
      <w:r>
        <w:rPr>
          <w:rFonts w:ascii="Times New Roman" w:hAnsi="Times New Roman" w:cs="Times New Roman"/>
          <w:sz w:val="24"/>
          <w:szCs w:val="24"/>
        </w:rPr>
        <w:t>Lucano</w:t>
      </w:r>
      <w:proofErr w:type="spellEnd"/>
      <w:r>
        <w:rPr>
          <w:rFonts w:ascii="Times New Roman" w:hAnsi="Times New Roman" w:cs="Times New Roman"/>
          <w:sz w:val="24"/>
          <w:szCs w:val="24"/>
        </w:rPr>
        <w:t xml:space="preserve"> autor upomíná své čtenáře např. na starý hrob rodiny </w:t>
      </w:r>
      <w:proofErr w:type="spellStart"/>
      <w:r>
        <w:rPr>
          <w:rFonts w:ascii="Times New Roman" w:hAnsi="Times New Roman" w:cs="Times New Roman"/>
          <w:sz w:val="24"/>
          <w:szCs w:val="24"/>
        </w:rPr>
        <w:t>Plautiů</w:t>
      </w:r>
      <w:proofErr w:type="spellEnd"/>
      <w:r>
        <w:rPr>
          <w:rFonts w:ascii="Times New Roman" w:hAnsi="Times New Roman" w:cs="Times New Roman"/>
          <w:sz w:val="24"/>
          <w:szCs w:val="24"/>
        </w:rPr>
        <w:t xml:space="preserve">. </w:t>
      </w:r>
      <w:r w:rsidR="00D148C9">
        <w:rPr>
          <w:rFonts w:ascii="Times New Roman" w:hAnsi="Times New Roman" w:cs="Times New Roman"/>
          <w:sz w:val="24"/>
          <w:szCs w:val="24"/>
        </w:rPr>
        <w:t xml:space="preserve">Samotné </w:t>
      </w:r>
      <w:proofErr w:type="spellStart"/>
      <w:r w:rsidR="00D148C9">
        <w:rPr>
          <w:rFonts w:ascii="Times New Roman" w:hAnsi="Times New Roman" w:cs="Times New Roman"/>
          <w:sz w:val="24"/>
          <w:szCs w:val="24"/>
        </w:rPr>
        <w:t>Tivoli</w:t>
      </w:r>
      <w:proofErr w:type="spellEnd"/>
      <w:r w:rsidR="00D148C9">
        <w:rPr>
          <w:rFonts w:ascii="Times New Roman" w:hAnsi="Times New Roman" w:cs="Times New Roman"/>
          <w:sz w:val="24"/>
          <w:szCs w:val="24"/>
        </w:rPr>
        <w:t xml:space="preserve"> je pak obzvlášť důležité</w:t>
      </w:r>
      <w:r w:rsidR="00FD3470">
        <w:rPr>
          <w:rFonts w:ascii="Times New Roman" w:hAnsi="Times New Roman" w:cs="Times New Roman"/>
          <w:sz w:val="24"/>
          <w:szCs w:val="24"/>
        </w:rPr>
        <w:t xml:space="preserve"> a jak Čeněk Šulc uvádí, město bylo založeno už v 2. tisíciletí př. n. l. a bylo sídlem </w:t>
      </w:r>
      <w:proofErr w:type="spellStart"/>
      <w:r w:rsidR="00FD3470">
        <w:rPr>
          <w:rFonts w:ascii="Times New Roman" w:hAnsi="Times New Roman" w:cs="Times New Roman"/>
          <w:sz w:val="24"/>
          <w:szCs w:val="24"/>
        </w:rPr>
        <w:t>Siculů</w:t>
      </w:r>
      <w:proofErr w:type="spellEnd"/>
      <w:r w:rsidR="00FD3470">
        <w:rPr>
          <w:rFonts w:ascii="Times New Roman" w:hAnsi="Times New Roman" w:cs="Times New Roman"/>
          <w:sz w:val="24"/>
          <w:szCs w:val="24"/>
        </w:rPr>
        <w:t xml:space="preserve">. Později bylo město podmaněno Římany </w:t>
      </w:r>
      <w:r w:rsidR="00796262">
        <w:rPr>
          <w:rFonts w:ascii="Times New Roman" w:hAnsi="Times New Roman" w:cs="Times New Roman"/>
          <w:sz w:val="24"/>
          <w:szCs w:val="24"/>
        </w:rPr>
        <w:t xml:space="preserve">a stalo se oblíbenou letní destinací </w:t>
      </w:r>
      <w:r w:rsidR="002C1E43">
        <w:rPr>
          <w:rFonts w:ascii="Times New Roman" w:hAnsi="Times New Roman" w:cs="Times New Roman"/>
          <w:sz w:val="24"/>
          <w:szCs w:val="24"/>
        </w:rPr>
        <w:t xml:space="preserve">římských občanů </w:t>
      </w:r>
      <w:r w:rsidR="00796262">
        <w:rPr>
          <w:rFonts w:ascii="Times New Roman" w:hAnsi="Times New Roman" w:cs="Times New Roman"/>
          <w:sz w:val="24"/>
          <w:szCs w:val="24"/>
        </w:rPr>
        <w:t>včetně císaře Hadriana</w:t>
      </w:r>
      <w:r w:rsidR="002C1E43">
        <w:rPr>
          <w:rFonts w:ascii="Times New Roman" w:hAnsi="Times New Roman" w:cs="Times New Roman"/>
          <w:sz w:val="24"/>
          <w:szCs w:val="24"/>
        </w:rPr>
        <w:t xml:space="preserve">, jehož ohromná vila dodnes zdobí tuto oblast a jejíž artefakty jsou nyní rozprostřeny po celém světě, a to včetně kapitolského muzea. Vila se skládala z mnoha částí, k nimž patří například </w:t>
      </w:r>
      <w:proofErr w:type="spellStart"/>
      <w:r w:rsidR="00D06972">
        <w:rPr>
          <w:rFonts w:ascii="Times New Roman" w:hAnsi="Times New Roman" w:cs="Times New Roman"/>
          <w:sz w:val="24"/>
          <w:szCs w:val="24"/>
        </w:rPr>
        <w:t>t</w:t>
      </w:r>
      <w:r w:rsidR="002C1E43">
        <w:rPr>
          <w:rFonts w:ascii="Times New Roman" w:hAnsi="Times New Roman" w:cs="Times New Roman"/>
          <w:sz w:val="24"/>
          <w:szCs w:val="24"/>
        </w:rPr>
        <w:t>eatro</w:t>
      </w:r>
      <w:proofErr w:type="spellEnd"/>
      <w:r w:rsidR="002C1E43">
        <w:rPr>
          <w:rFonts w:ascii="Times New Roman" w:hAnsi="Times New Roman" w:cs="Times New Roman"/>
          <w:sz w:val="24"/>
          <w:szCs w:val="24"/>
        </w:rPr>
        <w:t xml:space="preserve"> </w:t>
      </w:r>
      <w:proofErr w:type="spellStart"/>
      <w:r w:rsidR="002C1E43">
        <w:rPr>
          <w:rFonts w:ascii="Times New Roman" w:hAnsi="Times New Roman" w:cs="Times New Roman"/>
          <w:sz w:val="24"/>
          <w:szCs w:val="24"/>
        </w:rPr>
        <w:t>Greco</w:t>
      </w:r>
      <w:proofErr w:type="spellEnd"/>
      <w:r w:rsidR="002C1E43">
        <w:rPr>
          <w:rFonts w:ascii="Times New Roman" w:hAnsi="Times New Roman" w:cs="Times New Roman"/>
          <w:sz w:val="24"/>
          <w:szCs w:val="24"/>
        </w:rPr>
        <w:t xml:space="preserve">, </w:t>
      </w:r>
      <w:proofErr w:type="spellStart"/>
      <w:r w:rsidR="00D06972">
        <w:rPr>
          <w:rFonts w:ascii="Times New Roman" w:hAnsi="Times New Roman" w:cs="Times New Roman"/>
          <w:sz w:val="24"/>
          <w:szCs w:val="24"/>
        </w:rPr>
        <w:t>n</w:t>
      </w:r>
      <w:r w:rsidR="002C1E43">
        <w:rPr>
          <w:rFonts w:ascii="Times New Roman" w:hAnsi="Times New Roman" w:cs="Times New Roman"/>
          <w:sz w:val="24"/>
          <w:szCs w:val="24"/>
        </w:rPr>
        <w:t>ymphaeum</w:t>
      </w:r>
      <w:proofErr w:type="spellEnd"/>
      <w:r w:rsidR="002C1E43">
        <w:rPr>
          <w:rFonts w:ascii="Times New Roman" w:hAnsi="Times New Roman" w:cs="Times New Roman"/>
          <w:sz w:val="24"/>
          <w:szCs w:val="24"/>
        </w:rPr>
        <w:t xml:space="preserve">, </w:t>
      </w:r>
      <w:proofErr w:type="spellStart"/>
      <w:r w:rsidR="00D06972">
        <w:rPr>
          <w:rFonts w:ascii="Times New Roman" w:hAnsi="Times New Roman" w:cs="Times New Roman"/>
          <w:sz w:val="24"/>
          <w:szCs w:val="24"/>
        </w:rPr>
        <w:t>p</w:t>
      </w:r>
      <w:r w:rsidR="002C1E43">
        <w:rPr>
          <w:rFonts w:ascii="Times New Roman" w:hAnsi="Times New Roman" w:cs="Times New Roman"/>
          <w:sz w:val="24"/>
          <w:szCs w:val="24"/>
        </w:rPr>
        <w:t>oikile</w:t>
      </w:r>
      <w:proofErr w:type="spellEnd"/>
      <w:r w:rsidR="002C1E43">
        <w:rPr>
          <w:rFonts w:ascii="Times New Roman" w:hAnsi="Times New Roman" w:cs="Times New Roman"/>
          <w:sz w:val="24"/>
          <w:szCs w:val="24"/>
        </w:rPr>
        <w:t xml:space="preserve">, tj. zahrada s kolonádami a bazénem, </w:t>
      </w:r>
      <w:proofErr w:type="spellStart"/>
      <w:r w:rsidR="002C1E43">
        <w:rPr>
          <w:rFonts w:ascii="Times New Roman" w:hAnsi="Times New Roman" w:cs="Times New Roman"/>
          <w:sz w:val="24"/>
          <w:szCs w:val="24"/>
        </w:rPr>
        <w:t>cento</w:t>
      </w:r>
      <w:proofErr w:type="spellEnd"/>
      <w:r w:rsidR="002C1E43">
        <w:rPr>
          <w:rFonts w:ascii="Times New Roman" w:hAnsi="Times New Roman" w:cs="Times New Roman"/>
          <w:sz w:val="24"/>
          <w:szCs w:val="24"/>
        </w:rPr>
        <w:t xml:space="preserve"> </w:t>
      </w:r>
      <w:proofErr w:type="spellStart"/>
      <w:r w:rsidR="002C1E43">
        <w:rPr>
          <w:rFonts w:ascii="Times New Roman" w:hAnsi="Times New Roman" w:cs="Times New Roman"/>
          <w:sz w:val="24"/>
          <w:szCs w:val="24"/>
        </w:rPr>
        <w:t>camerelle</w:t>
      </w:r>
      <w:proofErr w:type="spellEnd"/>
      <w:r w:rsidR="002C1E43">
        <w:rPr>
          <w:rFonts w:ascii="Times New Roman" w:hAnsi="Times New Roman" w:cs="Times New Roman"/>
          <w:sz w:val="24"/>
          <w:szCs w:val="24"/>
        </w:rPr>
        <w:t xml:space="preserve">, tříposchoďová stavba pro císařskou stráž (viz </w:t>
      </w:r>
      <w:r w:rsidR="002C1E43">
        <w:rPr>
          <w:rFonts w:ascii="Times New Roman" w:hAnsi="Times New Roman" w:cs="Times New Roman"/>
          <w:sz w:val="24"/>
          <w:szCs w:val="24"/>
        </w:rPr>
        <w:lastRenderedPageBreak/>
        <w:t xml:space="preserve">Stejskalova průvodce), </w:t>
      </w:r>
      <w:proofErr w:type="spellStart"/>
      <w:r w:rsidR="00D06972">
        <w:rPr>
          <w:rFonts w:ascii="Times New Roman" w:hAnsi="Times New Roman" w:cs="Times New Roman"/>
          <w:sz w:val="24"/>
          <w:szCs w:val="24"/>
        </w:rPr>
        <w:t>s</w:t>
      </w:r>
      <w:r w:rsidR="002C1E43">
        <w:rPr>
          <w:rFonts w:ascii="Times New Roman" w:hAnsi="Times New Roman" w:cs="Times New Roman"/>
          <w:sz w:val="24"/>
          <w:szCs w:val="24"/>
        </w:rPr>
        <w:t>ala</w:t>
      </w:r>
      <w:proofErr w:type="spellEnd"/>
      <w:r w:rsidR="002C1E43">
        <w:rPr>
          <w:rFonts w:ascii="Times New Roman" w:hAnsi="Times New Roman" w:cs="Times New Roman"/>
          <w:sz w:val="24"/>
          <w:szCs w:val="24"/>
        </w:rPr>
        <w:t xml:space="preserve"> </w:t>
      </w:r>
      <w:proofErr w:type="spellStart"/>
      <w:r w:rsidR="002C1E43">
        <w:rPr>
          <w:rFonts w:ascii="Times New Roman" w:hAnsi="Times New Roman" w:cs="Times New Roman"/>
          <w:sz w:val="24"/>
          <w:szCs w:val="24"/>
        </w:rPr>
        <w:t>de</w:t>
      </w:r>
      <w:r w:rsidR="002E6BD4">
        <w:rPr>
          <w:rFonts w:ascii="Times New Roman" w:hAnsi="Times New Roman" w:cs="Times New Roman"/>
          <w:sz w:val="24"/>
          <w:szCs w:val="24"/>
        </w:rPr>
        <w:t>‘</w:t>
      </w:r>
      <w:r w:rsidR="00D06972">
        <w:rPr>
          <w:rFonts w:ascii="Times New Roman" w:hAnsi="Times New Roman" w:cs="Times New Roman"/>
          <w:sz w:val="24"/>
          <w:szCs w:val="24"/>
        </w:rPr>
        <w:t>f</w:t>
      </w:r>
      <w:r w:rsidR="002C1E43">
        <w:rPr>
          <w:rFonts w:ascii="Times New Roman" w:hAnsi="Times New Roman" w:cs="Times New Roman"/>
          <w:sz w:val="24"/>
          <w:szCs w:val="24"/>
        </w:rPr>
        <w:t>ilosofi</w:t>
      </w:r>
      <w:proofErr w:type="spellEnd"/>
      <w:r w:rsidR="002C1E43">
        <w:rPr>
          <w:rFonts w:ascii="Times New Roman" w:hAnsi="Times New Roman" w:cs="Times New Roman"/>
          <w:sz w:val="24"/>
          <w:szCs w:val="24"/>
        </w:rPr>
        <w:t xml:space="preserve">, </w:t>
      </w:r>
      <w:proofErr w:type="spellStart"/>
      <w:r w:rsidR="00D06972">
        <w:rPr>
          <w:rFonts w:ascii="Times New Roman" w:hAnsi="Times New Roman" w:cs="Times New Roman"/>
          <w:sz w:val="24"/>
          <w:szCs w:val="24"/>
        </w:rPr>
        <w:t>n</w:t>
      </w:r>
      <w:r w:rsidR="002E6BD4">
        <w:rPr>
          <w:rFonts w:ascii="Times New Roman" w:hAnsi="Times New Roman" w:cs="Times New Roman"/>
          <w:sz w:val="24"/>
          <w:szCs w:val="24"/>
        </w:rPr>
        <w:t>atatorium</w:t>
      </w:r>
      <w:proofErr w:type="spellEnd"/>
      <w:r w:rsidR="002E6BD4">
        <w:rPr>
          <w:rFonts w:ascii="Times New Roman" w:hAnsi="Times New Roman" w:cs="Times New Roman"/>
          <w:sz w:val="24"/>
          <w:szCs w:val="24"/>
        </w:rPr>
        <w:t xml:space="preserve"> neboli </w:t>
      </w:r>
      <w:proofErr w:type="spellStart"/>
      <w:r w:rsidR="00D06972">
        <w:rPr>
          <w:rFonts w:ascii="Times New Roman" w:hAnsi="Times New Roman" w:cs="Times New Roman"/>
          <w:sz w:val="24"/>
          <w:szCs w:val="24"/>
        </w:rPr>
        <w:t>t</w:t>
      </w:r>
      <w:r w:rsidR="002E6BD4">
        <w:rPr>
          <w:rFonts w:ascii="Times New Roman" w:hAnsi="Times New Roman" w:cs="Times New Roman"/>
          <w:sz w:val="24"/>
          <w:szCs w:val="24"/>
        </w:rPr>
        <w:t>eatro</w:t>
      </w:r>
      <w:proofErr w:type="spellEnd"/>
      <w:r w:rsidR="002E6BD4">
        <w:rPr>
          <w:rFonts w:ascii="Times New Roman" w:hAnsi="Times New Roman" w:cs="Times New Roman"/>
          <w:sz w:val="24"/>
          <w:szCs w:val="24"/>
        </w:rPr>
        <w:t xml:space="preserve"> </w:t>
      </w:r>
      <w:proofErr w:type="spellStart"/>
      <w:r w:rsidR="002E6BD4">
        <w:rPr>
          <w:rFonts w:ascii="Times New Roman" w:hAnsi="Times New Roman" w:cs="Times New Roman"/>
          <w:sz w:val="24"/>
          <w:szCs w:val="24"/>
        </w:rPr>
        <w:t>Maritimo</w:t>
      </w:r>
      <w:proofErr w:type="spellEnd"/>
      <w:r w:rsidR="002E6BD4">
        <w:rPr>
          <w:rFonts w:ascii="Times New Roman" w:hAnsi="Times New Roman" w:cs="Times New Roman"/>
          <w:sz w:val="24"/>
          <w:szCs w:val="24"/>
        </w:rPr>
        <w:t>, hlavní palác s </w:t>
      </w:r>
      <w:proofErr w:type="spellStart"/>
      <w:r w:rsidR="002E6BD4">
        <w:rPr>
          <w:rFonts w:ascii="Times New Roman" w:hAnsi="Times New Roman" w:cs="Times New Roman"/>
          <w:sz w:val="24"/>
          <w:szCs w:val="24"/>
        </w:rPr>
        <w:t>ortile</w:t>
      </w:r>
      <w:proofErr w:type="spellEnd"/>
      <w:r w:rsidR="002E6BD4">
        <w:rPr>
          <w:rFonts w:ascii="Times New Roman" w:hAnsi="Times New Roman" w:cs="Times New Roman"/>
          <w:sz w:val="24"/>
          <w:szCs w:val="24"/>
        </w:rPr>
        <w:t xml:space="preserve"> </w:t>
      </w:r>
      <w:proofErr w:type="spellStart"/>
      <w:r w:rsidR="002E6BD4">
        <w:rPr>
          <w:rFonts w:ascii="Times New Roman" w:hAnsi="Times New Roman" w:cs="Times New Roman"/>
          <w:sz w:val="24"/>
          <w:szCs w:val="24"/>
        </w:rPr>
        <w:t>della</w:t>
      </w:r>
      <w:proofErr w:type="spellEnd"/>
      <w:r w:rsidR="002E6BD4">
        <w:rPr>
          <w:rFonts w:ascii="Times New Roman" w:hAnsi="Times New Roman" w:cs="Times New Roman"/>
          <w:sz w:val="24"/>
          <w:szCs w:val="24"/>
        </w:rPr>
        <w:t xml:space="preserve"> </w:t>
      </w:r>
      <w:proofErr w:type="spellStart"/>
      <w:r w:rsidR="00D06972">
        <w:rPr>
          <w:rFonts w:ascii="Times New Roman" w:hAnsi="Times New Roman" w:cs="Times New Roman"/>
          <w:sz w:val="24"/>
          <w:szCs w:val="24"/>
        </w:rPr>
        <w:t>b</w:t>
      </w:r>
      <w:r w:rsidR="002E6BD4">
        <w:rPr>
          <w:rFonts w:ascii="Times New Roman" w:hAnsi="Times New Roman" w:cs="Times New Roman"/>
          <w:sz w:val="24"/>
          <w:szCs w:val="24"/>
        </w:rPr>
        <w:t>iblioteca</w:t>
      </w:r>
      <w:proofErr w:type="spellEnd"/>
      <w:r w:rsidR="002E6BD4">
        <w:rPr>
          <w:rFonts w:ascii="Times New Roman" w:hAnsi="Times New Roman" w:cs="Times New Roman"/>
          <w:sz w:val="24"/>
          <w:szCs w:val="24"/>
        </w:rPr>
        <w:t xml:space="preserve"> a </w:t>
      </w:r>
      <w:proofErr w:type="spellStart"/>
      <w:r w:rsidR="00D06972">
        <w:rPr>
          <w:rFonts w:ascii="Times New Roman" w:hAnsi="Times New Roman" w:cs="Times New Roman"/>
          <w:sz w:val="24"/>
          <w:szCs w:val="24"/>
        </w:rPr>
        <w:t>o</w:t>
      </w:r>
      <w:r w:rsidR="002E6BD4">
        <w:rPr>
          <w:rFonts w:ascii="Times New Roman" w:hAnsi="Times New Roman" w:cs="Times New Roman"/>
          <w:sz w:val="24"/>
          <w:szCs w:val="24"/>
        </w:rPr>
        <w:t>spedale</w:t>
      </w:r>
      <w:proofErr w:type="spellEnd"/>
      <w:r w:rsidR="002E6BD4">
        <w:rPr>
          <w:rFonts w:ascii="Times New Roman" w:hAnsi="Times New Roman" w:cs="Times New Roman"/>
          <w:sz w:val="24"/>
          <w:szCs w:val="24"/>
        </w:rPr>
        <w:t xml:space="preserve">, tedy jakousi nemocnicí, </w:t>
      </w:r>
      <w:proofErr w:type="spellStart"/>
      <w:r w:rsidR="002E6BD4">
        <w:rPr>
          <w:rFonts w:ascii="Times New Roman" w:hAnsi="Times New Roman" w:cs="Times New Roman"/>
          <w:sz w:val="24"/>
          <w:szCs w:val="24"/>
        </w:rPr>
        <w:t>tricliniem</w:t>
      </w:r>
      <w:proofErr w:type="spellEnd"/>
      <w:r w:rsidR="002E6BD4">
        <w:rPr>
          <w:rFonts w:ascii="Times New Roman" w:hAnsi="Times New Roman" w:cs="Times New Roman"/>
          <w:sz w:val="24"/>
          <w:szCs w:val="24"/>
        </w:rPr>
        <w:t xml:space="preserve"> atd.</w:t>
      </w:r>
      <w:r w:rsidR="00A72196">
        <w:rPr>
          <w:rFonts w:ascii="Times New Roman" w:hAnsi="Times New Roman" w:cs="Times New Roman"/>
          <w:sz w:val="24"/>
          <w:szCs w:val="24"/>
        </w:rPr>
        <w:t xml:space="preserve"> </w:t>
      </w:r>
      <w:r w:rsidR="0093712C">
        <w:rPr>
          <w:rFonts w:ascii="Times New Roman" w:hAnsi="Times New Roman" w:cs="Times New Roman"/>
          <w:sz w:val="24"/>
          <w:szCs w:val="24"/>
        </w:rPr>
        <w:t xml:space="preserve">Mimo to se v její blízkosti nacházejí i samostatné budovy </w:t>
      </w:r>
      <w:proofErr w:type="spellStart"/>
      <w:r w:rsidR="0093712C">
        <w:rPr>
          <w:rFonts w:ascii="Times New Roman" w:hAnsi="Times New Roman" w:cs="Times New Roman"/>
          <w:sz w:val="24"/>
          <w:szCs w:val="24"/>
        </w:rPr>
        <w:t>licea</w:t>
      </w:r>
      <w:proofErr w:type="spellEnd"/>
      <w:r w:rsidR="0093712C">
        <w:rPr>
          <w:rFonts w:ascii="Times New Roman" w:hAnsi="Times New Roman" w:cs="Times New Roman"/>
          <w:sz w:val="24"/>
          <w:szCs w:val="24"/>
        </w:rPr>
        <w:t xml:space="preserve"> a </w:t>
      </w:r>
      <w:proofErr w:type="spellStart"/>
      <w:r w:rsidR="0093712C">
        <w:rPr>
          <w:rFonts w:ascii="Times New Roman" w:hAnsi="Times New Roman" w:cs="Times New Roman"/>
          <w:sz w:val="24"/>
          <w:szCs w:val="24"/>
        </w:rPr>
        <w:t>pritanea</w:t>
      </w:r>
      <w:proofErr w:type="spellEnd"/>
      <w:r w:rsidR="0093712C">
        <w:rPr>
          <w:rFonts w:ascii="Times New Roman" w:hAnsi="Times New Roman" w:cs="Times New Roman"/>
          <w:sz w:val="24"/>
          <w:szCs w:val="24"/>
        </w:rPr>
        <w:t xml:space="preserve">. </w:t>
      </w:r>
      <w:r w:rsidR="0058005B">
        <w:rPr>
          <w:rFonts w:ascii="Times New Roman" w:hAnsi="Times New Roman" w:cs="Times New Roman"/>
          <w:sz w:val="24"/>
          <w:szCs w:val="24"/>
        </w:rPr>
        <w:t xml:space="preserve">Popis Hadrianovy vily je poměrně podrobný, a tak není divu, že se </w:t>
      </w:r>
      <w:proofErr w:type="spellStart"/>
      <w:r w:rsidR="00A72196">
        <w:rPr>
          <w:rFonts w:ascii="Times New Roman" w:hAnsi="Times New Roman" w:cs="Times New Roman"/>
          <w:sz w:val="24"/>
          <w:szCs w:val="24"/>
        </w:rPr>
        <w:t>Tivoli</w:t>
      </w:r>
      <w:proofErr w:type="spellEnd"/>
      <w:r w:rsidR="00A72196">
        <w:rPr>
          <w:rFonts w:ascii="Times New Roman" w:hAnsi="Times New Roman" w:cs="Times New Roman"/>
          <w:sz w:val="24"/>
          <w:szCs w:val="24"/>
        </w:rPr>
        <w:t xml:space="preserve"> </w:t>
      </w:r>
      <w:r w:rsidR="0058005B">
        <w:rPr>
          <w:rFonts w:ascii="Times New Roman" w:hAnsi="Times New Roman" w:cs="Times New Roman"/>
          <w:sz w:val="24"/>
          <w:szCs w:val="24"/>
        </w:rPr>
        <w:t>se svými památkami rozkládá</w:t>
      </w:r>
      <w:r w:rsidR="00A72196">
        <w:rPr>
          <w:rFonts w:ascii="Times New Roman" w:hAnsi="Times New Roman" w:cs="Times New Roman"/>
          <w:sz w:val="24"/>
          <w:szCs w:val="24"/>
        </w:rPr>
        <w:t xml:space="preserve"> na celých dvou stranách.</w:t>
      </w:r>
      <w:r w:rsidR="00257654">
        <w:rPr>
          <w:rStyle w:val="Znakapoznpodarou"/>
          <w:rFonts w:ascii="Times New Roman" w:hAnsi="Times New Roman" w:cs="Times New Roman"/>
          <w:sz w:val="24"/>
          <w:szCs w:val="24"/>
        </w:rPr>
        <w:footnoteReference w:id="251"/>
      </w:r>
    </w:p>
    <w:p w14:paraId="56F981FA" w14:textId="2508FA9F" w:rsidR="00650B8F" w:rsidRPr="006A68CA" w:rsidRDefault="00650B8F" w:rsidP="00650B8F">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Rovněž významné středisko tehdejšího antického světa představovala Ostia</w:t>
      </w:r>
      <w:r w:rsidR="00166B33">
        <w:rPr>
          <w:rFonts w:ascii="Times New Roman" w:hAnsi="Times New Roman" w:cs="Times New Roman"/>
          <w:sz w:val="24"/>
          <w:szCs w:val="24"/>
        </w:rPr>
        <w:t>, založená již v době královské, a dodnes si ponechávající punc starobylosti</w:t>
      </w:r>
      <w:r w:rsidR="00BE76C2">
        <w:rPr>
          <w:rFonts w:ascii="Times New Roman" w:hAnsi="Times New Roman" w:cs="Times New Roman"/>
          <w:sz w:val="24"/>
          <w:szCs w:val="24"/>
        </w:rPr>
        <w:t xml:space="preserve">. Autor v rámci svého textu zdůraznil její nejzajímavější uchované monumenty jako zbytky antické brány a městských zdí, dvůr se sloupovím, v němž přebývala městská stráž, </w:t>
      </w:r>
      <w:proofErr w:type="spellStart"/>
      <w:r w:rsidR="00BE76C2">
        <w:rPr>
          <w:rFonts w:ascii="Times New Roman" w:hAnsi="Times New Roman" w:cs="Times New Roman"/>
          <w:sz w:val="24"/>
          <w:szCs w:val="24"/>
        </w:rPr>
        <w:t>thermae</w:t>
      </w:r>
      <w:proofErr w:type="spellEnd"/>
      <w:r w:rsidR="00BE76C2">
        <w:rPr>
          <w:rFonts w:ascii="Times New Roman" w:hAnsi="Times New Roman" w:cs="Times New Roman"/>
          <w:sz w:val="24"/>
          <w:szCs w:val="24"/>
        </w:rPr>
        <w:t xml:space="preserve"> </w:t>
      </w:r>
      <w:proofErr w:type="spellStart"/>
      <w:r w:rsidR="00BE76C2">
        <w:rPr>
          <w:rFonts w:ascii="Times New Roman" w:hAnsi="Times New Roman" w:cs="Times New Roman"/>
          <w:sz w:val="24"/>
          <w:szCs w:val="24"/>
        </w:rPr>
        <w:t>novae</w:t>
      </w:r>
      <w:proofErr w:type="spellEnd"/>
      <w:r w:rsidR="00BE76C2">
        <w:rPr>
          <w:rFonts w:ascii="Times New Roman" w:hAnsi="Times New Roman" w:cs="Times New Roman"/>
          <w:sz w:val="24"/>
          <w:szCs w:val="24"/>
        </w:rPr>
        <w:t xml:space="preserve"> s mramorovými ozdobami, </w:t>
      </w:r>
      <w:proofErr w:type="spellStart"/>
      <w:r w:rsidR="00BE76C2">
        <w:rPr>
          <w:rFonts w:ascii="Times New Roman" w:hAnsi="Times New Roman" w:cs="Times New Roman"/>
          <w:sz w:val="24"/>
          <w:szCs w:val="24"/>
        </w:rPr>
        <w:t>forum</w:t>
      </w:r>
      <w:proofErr w:type="spellEnd"/>
      <w:r w:rsidR="00BE76C2">
        <w:rPr>
          <w:rFonts w:ascii="Times New Roman" w:hAnsi="Times New Roman" w:cs="Times New Roman"/>
          <w:sz w:val="24"/>
          <w:szCs w:val="24"/>
        </w:rPr>
        <w:t>, divadlo, tři chrámy, skladiště s </w:t>
      </w:r>
      <w:r w:rsidR="00FD4C9E">
        <w:rPr>
          <w:rFonts w:ascii="Times New Roman" w:hAnsi="Times New Roman" w:cs="Times New Roman"/>
          <w:sz w:val="24"/>
          <w:szCs w:val="24"/>
        </w:rPr>
        <w:t>třiceti</w:t>
      </w:r>
      <w:r w:rsidR="00BE76C2">
        <w:rPr>
          <w:rFonts w:ascii="Times New Roman" w:hAnsi="Times New Roman" w:cs="Times New Roman"/>
          <w:sz w:val="24"/>
          <w:szCs w:val="24"/>
        </w:rPr>
        <w:t xml:space="preserve"> nalezenými amforami na potraviny či </w:t>
      </w:r>
      <w:proofErr w:type="spellStart"/>
      <w:r w:rsidR="00BE76C2">
        <w:rPr>
          <w:rFonts w:ascii="Times New Roman" w:hAnsi="Times New Roman" w:cs="Times New Roman"/>
          <w:sz w:val="24"/>
          <w:szCs w:val="24"/>
        </w:rPr>
        <w:t>Palazzo</w:t>
      </w:r>
      <w:proofErr w:type="spellEnd"/>
      <w:r w:rsidR="00BE76C2">
        <w:rPr>
          <w:rFonts w:ascii="Times New Roman" w:hAnsi="Times New Roman" w:cs="Times New Roman"/>
          <w:sz w:val="24"/>
          <w:szCs w:val="24"/>
        </w:rPr>
        <w:t xml:space="preserve"> Imperiale.</w:t>
      </w:r>
      <w:r w:rsidR="00EC0FA8">
        <w:rPr>
          <w:rStyle w:val="Znakapoznpodarou"/>
          <w:rFonts w:ascii="Times New Roman" w:hAnsi="Times New Roman" w:cs="Times New Roman"/>
          <w:sz w:val="24"/>
          <w:szCs w:val="24"/>
        </w:rPr>
        <w:footnoteReference w:id="252"/>
      </w:r>
    </w:p>
    <w:p w14:paraId="1E4D2937" w14:textId="72E20CF4" w:rsidR="00D21693" w:rsidRDefault="00630FED" w:rsidP="00530F5E">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Roli v utváření Říma hrála nejenom antika, patrná v jádru města na každém rohu, ale rovněž další období, zejména pak novověk, zanechávající po sobě </w:t>
      </w:r>
      <w:r w:rsidR="00306B57">
        <w:rPr>
          <w:rFonts w:ascii="Times New Roman" w:hAnsi="Times New Roman" w:cs="Times New Roman"/>
          <w:sz w:val="24"/>
          <w:szCs w:val="24"/>
        </w:rPr>
        <w:t>výrazný</w:t>
      </w:r>
      <w:r>
        <w:rPr>
          <w:rFonts w:ascii="Times New Roman" w:hAnsi="Times New Roman" w:cs="Times New Roman"/>
          <w:sz w:val="24"/>
          <w:szCs w:val="24"/>
        </w:rPr>
        <w:t xml:space="preserve"> barokní háv.</w:t>
      </w:r>
      <w:r w:rsidR="00F612B1">
        <w:rPr>
          <w:rFonts w:ascii="Times New Roman" w:hAnsi="Times New Roman" w:cs="Times New Roman"/>
          <w:sz w:val="24"/>
          <w:szCs w:val="24"/>
        </w:rPr>
        <w:t xml:space="preserve"> Protože se jedná v tomto případě o průvodce turistického, nikoliv poutního, zůstává kniha objektivní a patřičný prostor věnuje památkám ne na základě jejich původu, nýbrž, jak již Šulc nastínil v předmluvě, podle jejich vzezření a </w:t>
      </w:r>
      <w:r w:rsidR="00306B57">
        <w:rPr>
          <w:rFonts w:ascii="Times New Roman" w:hAnsi="Times New Roman" w:cs="Times New Roman"/>
          <w:sz w:val="24"/>
          <w:szCs w:val="24"/>
        </w:rPr>
        <w:t xml:space="preserve">historického i turistického </w:t>
      </w:r>
      <w:r w:rsidR="00F612B1">
        <w:rPr>
          <w:rFonts w:ascii="Times New Roman" w:hAnsi="Times New Roman" w:cs="Times New Roman"/>
          <w:sz w:val="24"/>
          <w:szCs w:val="24"/>
        </w:rPr>
        <w:t>významu.</w:t>
      </w:r>
    </w:p>
    <w:p w14:paraId="29D5C718" w14:textId="77777777" w:rsidR="00D068F8" w:rsidRPr="00D068F8" w:rsidRDefault="00D068F8" w:rsidP="00D068F8"/>
    <w:p w14:paraId="151C2C01" w14:textId="3A6F2214" w:rsidR="00EC3F61" w:rsidRPr="00FE099E" w:rsidRDefault="00EC3F61" w:rsidP="0090049B">
      <w:pPr>
        <w:pStyle w:val="Nadpis4"/>
        <w:numPr>
          <w:ilvl w:val="0"/>
          <w:numId w:val="0"/>
        </w:numPr>
        <w:jc w:val="center"/>
        <w:rPr>
          <w:rFonts w:ascii="Times New Roman" w:hAnsi="Times New Roman" w:cs="Times New Roman"/>
          <w:b/>
          <w:color w:val="000000" w:themeColor="text1"/>
          <w:sz w:val="28"/>
          <w:szCs w:val="28"/>
        </w:rPr>
      </w:pPr>
      <w:r w:rsidRPr="00EC3F61">
        <w:rPr>
          <w:rFonts w:ascii="Times New Roman" w:hAnsi="Times New Roman" w:cs="Times New Roman"/>
          <w:b/>
          <w:color w:val="000000" w:themeColor="text1"/>
          <w:sz w:val="28"/>
          <w:szCs w:val="28"/>
        </w:rPr>
        <w:t xml:space="preserve">Šulcův </w:t>
      </w:r>
      <w:proofErr w:type="spellStart"/>
      <w:r w:rsidRPr="00EC3F61">
        <w:rPr>
          <w:rFonts w:ascii="Times New Roman" w:hAnsi="Times New Roman" w:cs="Times New Roman"/>
          <w:b/>
          <w:color w:val="000000" w:themeColor="text1"/>
          <w:sz w:val="28"/>
          <w:szCs w:val="28"/>
        </w:rPr>
        <w:t>i</w:t>
      </w:r>
      <w:r w:rsidR="0038439E">
        <w:rPr>
          <w:rFonts w:ascii="Times New Roman" w:hAnsi="Times New Roman" w:cs="Times New Roman"/>
          <w:b/>
          <w:color w:val="000000" w:themeColor="text1"/>
          <w:sz w:val="28"/>
          <w:szCs w:val="28"/>
        </w:rPr>
        <w:t>l</w:t>
      </w:r>
      <w:r w:rsidRPr="00EC3F61">
        <w:rPr>
          <w:rFonts w:ascii="Times New Roman" w:hAnsi="Times New Roman" w:cs="Times New Roman"/>
          <w:b/>
          <w:color w:val="000000" w:themeColor="text1"/>
          <w:sz w:val="28"/>
          <w:szCs w:val="28"/>
        </w:rPr>
        <w:t>lustrovaný</w:t>
      </w:r>
      <w:proofErr w:type="spellEnd"/>
      <w:r w:rsidRPr="00EC3F61">
        <w:rPr>
          <w:rFonts w:ascii="Times New Roman" w:hAnsi="Times New Roman" w:cs="Times New Roman"/>
          <w:b/>
          <w:color w:val="000000" w:themeColor="text1"/>
          <w:sz w:val="28"/>
          <w:szCs w:val="28"/>
        </w:rPr>
        <w:t xml:space="preserve"> průvodce. Neapol a okolí.</w:t>
      </w:r>
    </w:p>
    <w:p w14:paraId="32CC0292" w14:textId="04D57947" w:rsidR="001C09B4" w:rsidRDefault="0038439E" w:rsidP="0038439E">
      <w:pPr>
        <w:spacing w:before="100" w:beforeAutospacing="1" w:after="100" w:afterAutospacing="1" w:line="360" w:lineRule="auto"/>
        <w:ind w:firstLine="709"/>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 xml:space="preserve">Šulcův </w:t>
      </w:r>
      <w:proofErr w:type="spellStart"/>
      <w:r>
        <w:rPr>
          <w:rFonts w:ascii="Times New Roman" w:hAnsi="Times New Roman" w:cs="Times New Roman"/>
          <w:i/>
          <w:iCs/>
          <w:color w:val="000000" w:themeColor="text1"/>
          <w:sz w:val="24"/>
          <w:szCs w:val="24"/>
        </w:rPr>
        <w:t>illustrovaný</w:t>
      </w:r>
      <w:proofErr w:type="spellEnd"/>
      <w:r>
        <w:rPr>
          <w:rFonts w:ascii="Times New Roman" w:hAnsi="Times New Roman" w:cs="Times New Roman"/>
          <w:i/>
          <w:iCs/>
          <w:color w:val="000000" w:themeColor="text1"/>
          <w:sz w:val="24"/>
          <w:szCs w:val="24"/>
        </w:rPr>
        <w:t xml:space="preserve"> průvodce </w:t>
      </w:r>
      <w:r>
        <w:rPr>
          <w:rFonts w:ascii="Times New Roman" w:hAnsi="Times New Roman" w:cs="Times New Roman"/>
          <w:color w:val="000000" w:themeColor="text1"/>
          <w:sz w:val="24"/>
          <w:szCs w:val="24"/>
        </w:rPr>
        <w:t xml:space="preserve">neapolskou krajinou se stejně jako jeho </w:t>
      </w:r>
      <w:r w:rsidR="00061D4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římská</w:t>
      </w:r>
      <w:r w:rsidR="00061D4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verze dělí do </w:t>
      </w:r>
      <w:r w:rsidR="004C4ECF">
        <w:rPr>
          <w:rFonts w:ascii="Times New Roman" w:hAnsi="Times New Roman" w:cs="Times New Roman"/>
          <w:color w:val="000000" w:themeColor="text1"/>
          <w:sz w:val="24"/>
          <w:szCs w:val="24"/>
        </w:rPr>
        <w:t>několika</w:t>
      </w:r>
      <w:r>
        <w:rPr>
          <w:rFonts w:ascii="Times New Roman" w:hAnsi="Times New Roman" w:cs="Times New Roman"/>
          <w:color w:val="000000" w:themeColor="text1"/>
          <w:sz w:val="24"/>
          <w:szCs w:val="24"/>
        </w:rPr>
        <w:t xml:space="preserve"> částí, i když podstatně kratších.</w:t>
      </w:r>
      <w:r w:rsidR="00FE099E">
        <w:rPr>
          <w:rFonts w:ascii="Times New Roman" w:hAnsi="Times New Roman" w:cs="Times New Roman"/>
          <w:color w:val="000000" w:themeColor="text1"/>
          <w:sz w:val="24"/>
          <w:szCs w:val="24"/>
        </w:rPr>
        <w:t xml:space="preserve"> Tou první z nich je samozřejmě úvodní část, </w:t>
      </w:r>
      <w:r w:rsidR="004C4ECF">
        <w:rPr>
          <w:rFonts w:ascii="Times New Roman" w:hAnsi="Times New Roman" w:cs="Times New Roman"/>
          <w:color w:val="000000" w:themeColor="text1"/>
          <w:sz w:val="24"/>
          <w:szCs w:val="24"/>
        </w:rPr>
        <w:t xml:space="preserve">kterou zde tvoří kapitola </w:t>
      </w:r>
      <w:r w:rsidR="004C4ECF">
        <w:rPr>
          <w:rFonts w:ascii="Times New Roman" w:hAnsi="Times New Roman" w:cs="Times New Roman"/>
          <w:i/>
          <w:iCs/>
          <w:color w:val="000000" w:themeColor="text1"/>
          <w:sz w:val="24"/>
          <w:szCs w:val="24"/>
        </w:rPr>
        <w:t>Povšechné údaje</w:t>
      </w:r>
      <w:r w:rsidR="0055393A">
        <w:rPr>
          <w:rFonts w:ascii="Times New Roman" w:hAnsi="Times New Roman" w:cs="Times New Roman"/>
          <w:i/>
          <w:iCs/>
          <w:color w:val="000000" w:themeColor="text1"/>
          <w:sz w:val="24"/>
          <w:szCs w:val="24"/>
        </w:rPr>
        <w:t xml:space="preserve"> </w:t>
      </w:r>
      <w:r w:rsidR="0055393A">
        <w:rPr>
          <w:rFonts w:ascii="Times New Roman" w:hAnsi="Times New Roman" w:cs="Times New Roman"/>
          <w:color w:val="000000" w:themeColor="text1"/>
          <w:sz w:val="24"/>
          <w:szCs w:val="24"/>
        </w:rPr>
        <w:t xml:space="preserve">o </w:t>
      </w:r>
      <w:r w:rsidR="00BC6EF0">
        <w:rPr>
          <w:rFonts w:ascii="Times New Roman" w:hAnsi="Times New Roman" w:cs="Times New Roman"/>
          <w:color w:val="000000" w:themeColor="text1"/>
          <w:sz w:val="24"/>
          <w:szCs w:val="24"/>
        </w:rPr>
        <w:t>jedenácti</w:t>
      </w:r>
      <w:r w:rsidR="0055393A">
        <w:rPr>
          <w:rFonts w:ascii="Times New Roman" w:hAnsi="Times New Roman" w:cs="Times New Roman"/>
          <w:color w:val="000000" w:themeColor="text1"/>
          <w:sz w:val="24"/>
          <w:szCs w:val="24"/>
        </w:rPr>
        <w:t xml:space="preserve"> stranách</w:t>
      </w:r>
      <w:r w:rsidR="004C4ECF">
        <w:rPr>
          <w:rFonts w:ascii="Times New Roman" w:hAnsi="Times New Roman" w:cs="Times New Roman"/>
          <w:color w:val="000000" w:themeColor="text1"/>
          <w:sz w:val="24"/>
          <w:szCs w:val="24"/>
        </w:rPr>
        <w:t>. Ta plní funkci obecného seznámení se s krajem, ale především s</w:t>
      </w:r>
      <w:r w:rsidR="00D36D80">
        <w:rPr>
          <w:rFonts w:ascii="Times New Roman" w:hAnsi="Times New Roman" w:cs="Times New Roman"/>
          <w:color w:val="000000" w:themeColor="text1"/>
          <w:sz w:val="24"/>
          <w:szCs w:val="24"/>
        </w:rPr>
        <w:t> </w:t>
      </w:r>
      <w:r w:rsidR="004C4ECF">
        <w:rPr>
          <w:rFonts w:ascii="Times New Roman" w:hAnsi="Times New Roman" w:cs="Times New Roman"/>
          <w:color w:val="000000" w:themeColor="text1"/>
          <w:sz w:val="24"/>
          <w:szCs w:val="24"/>
        </w:rPr>
        <w:t>jeho</w:t>
      </w:r>
      <w:r w:rsidR="00D36D80">
        <w:rPr>
          <w:rFonts w:ascii="Times New Roman" w:hAnsi="Times New Roman" w:cs="Times New Roman"/>
          <w:color w:val="000000" w:themeColor="text1"/>
          <w:sz w:val="24"/>
          <w:szCs w:val="24"/>
        </w:rPr>
        <w:t xml:space="preserve"> starobylou</w:t>
      </w:r>
      <w:r w:rsidR="004C4ECF">
        <w:rPr>
          <w:rFonts w:ascii="Times New Roman" w:hAnsi="Times New Roman" w:cs="Times New Roman"/>
          <w:color w:val="000000" w:themeColor="text1"/>
          <w:sz w:val="24"/>
          <w:szCs w:val="24"/>
        </w:rPr>
        <w:t xml:space="preserve"> historií</w:t>
      </w:r>
      <w:r w:rsidR="00D36D80">
        <w:rPr>
          <w:rFonts w:ascii="Times New Roman" w:hAnsi="Times New Roman" w:cs="Times New Roman"/>
          <w:color w:val="000000" w:themeColor="text1"/>
          <w:sz w:val="24"/>
          <w:szCs w:val="24"/>
        </w:rPr>
        <w:t>, sahající údajně až do dob děje Homérovy epiky, později Vergil</w:t>
      </w:r>
      <w:r w:rsidR="00AE274E">
        <w:rPr>
          <w:rFonts w:ascii="Times New Roman" w:hAnsi="Times New Roman" w:cs="Times New Roman"/>
          <w:color w:val="000000" w:themeColor="text1"/>
          <w:sz w:val="24"/>
          <w:szCs w:val="24"/>
        </w:rPr>
        <w:t>i</w:t>
      </w:r>
      <w:r w:rsidR="00D36D80">
        <w:rPr>
          <w:rFonts w:ascii="Times New Roman" w:hAnsi="Times New Roman" w:cs="Times New Roman"/>
          <w:color w:val="000000" w:themeColor="text1"/>
          <w:sz w:val="24"/>
          <w:szCs w:val="24"/>
        </w:rPr>
        <w:t>ových zpěvů.</w:t>
      </w:r>
      <w:r w:rsidR="00592FEE">
        <w:rPr>
          <w:rStyle w:val="Znakapoznpodarou"/>
          <w:rFonts w:ascii="Times New Roman" w:hAnsi="Times New Roman" w:cs="Times New Roman"/>
          <w:color w:val="000000" w:themeColor="text1"/>
          <w:sz w:val="24"/>
          <w:szCs w:val="24"/>
        </w:rPr>
        <w:footnoteReference w:id="253"/>
      </w:r>
      <w:r w:rsidR="00B51155">
        <w:rPr>
          <w:rFonts w:ascii="Times New Roman" w:hAnsi="Times New Roman" w:cs="Times New Roman"/>
          <w:color w:val="000000" w:themeColor="text1"/>
          <w:sz w:val="24"/>
          <w:szCs w:val="24"/>
        </w:rPr>
        <w:t xml:space="preserve"> Tak se již na začátku průvodce setkáváme s antikou, která byla počátečním</w:t>
      </w:r>
      <w:r w:rsidR="00CA27B2">
        <w:rPr>
          <w:rFonts w:ascii="Times New Roman" w:hAnsi="Times New Roman" w:cs="Times New Roman"/>
          <w:color w:val="000000" w:themeColor="text1"/>
          <w:sz w:val="24"/>
          <w:szCs w:val="24"/>
        </w:rPr>
        <w:t xml:space="preserve"> </w:t>
      </w:r>
      <w:r w:rsidR="00B51155">
        <w:rPr>
          <w:rFonts w:ascii="Times New Roman" w:hAnsi="Times New Roman" w:cs="Times New Roman"/>
          <w:color w:val="000000" w:themeColor="text1"/>
          <w:sz w:val="24"/>
          <w:szCs w:val="24"/>
        </w:rPr>
        <w:t>impulzem historie této oblasti a modifikátorem jejího dalšího vývoje v římské říši.</w:t>
      </w:r>
      <w:r w:rsidR="00CA27B2">
        <w:rPr>
          <w:rFonts w:ascii="Times New Roman" w:hAnsi="Times New Roman" w:cs="Times New Roman"/>
          <w:color w:val="000000" w:themeColor="text1"/>
          <w:sz w:val="24"/>
          <w:szCs w:val="24"/>
        </w:rPr>
        <w:t xml:space="preserve"> Tato kapitola ostatně odpovídá úvodní kapitole v Šulcově </w:t>
      </w:r>
      <w:r w:rsidR="00CA27B2">
        <w:rPr>
          <w:rFonts w:ascii="Times New Roman" w:hAnsi="Times New Roman" w:cs="Times New Roman"/>
          <w:i/>
          <w:iCs/>
          <w:color w:val="000000" w:themeColor="text1"/>
          <w:sz w:val="24"/>
          <w:szCs w:val="24"/>
        </w:rPr>
        <w:lastRenderedPageBreak/>
        <w:t>Římě</w:t>
      </w:r>
      <w:r w:rsidR="00CA27B2">
        <w:rPr>
          <w:rFonts w:ascii="Times New Roman" w:hAnsi="Times New Roman" w:cs="Times New Roman"/>
          <w:color w:val="000000" w:themeColor="text1"/>
          <w:sz w:val="24"/>
          <w:szCs w:val="24"/>
        </w:rPr>
        <w:t>, ta je však začleněna do praktické části. V </w:t>
      </w:r>
      <w:r w:rsidR="00CA27B2">
        <w:rPr>
          <w:rFonts w:ascii="Times New Roman" w:hAnsi="Times New Roman" w:cs="Times New Roman"/>
          <w:i/>
          <w:iCs/>
          <w:color w:val="000000" w:themeColor="text1"/>
          <w:sz w:val="24"/>
          <w:szCs w:val="24"/>
        </w:rPr>
        <w:t xml:space="preserve">Neapoli </w:t>
      </w:r>
      <w:r w:rsidR="001E35A6">
        <w:rPr>
          <w:rFonts w:ascii="Times New Roman" w:hAnsi="Times New Roman" w:cs="Times New Roman"/>
          <w:color w:val="000000" w:themeColor="text1"/>
          <w:sz w:val="24"/>
          <w:szCs w:val="24"/>
        </w:rPr>
        <w:t>stojí</w:t>
      </w:r>
      <w:r w:rsidR="00CA27B2">
        <w:rPr>
          <w:rFonts w:ascii="Times New Roman" w:hAnsi="Times New Roman" w:cs="Times New Roman"/>
          <w:color w:val="000000" w:themeColor="text1"/>
          <w:sz w:val="24"/>
          <w:szCs w:val="24"/>
        </w:rPr>
        <w:t xml:space="preserve"> praktická část </w:t>
      </w:r>
      <w:r w:rsidR="001E35A6">
        <w:rPr>
          <w:rFonts w:ascii="Times New Roman" w:hAnsi="Times New Roman" w:cs="Times New Roman"/>
          <w:color w:val="000000" w:themeColor="text1"/>
          <w:sz w:val="24"/>
          <w:szCs w:val="24"/>
        </w:rPr>
        <w:t xml:space="preserve">(neboli </w:t>
      </w:r>
      <w:r w:rsidR="001E35A6">
        <w:rPr>
          <w:rFonts w:ascii="Times New Roman" w:hAnsi="Times New Roman" w:cs="Times New Roman"/>
          <w:i/>
          <w:iCs/>
          <w:color w:val="000000" w:themeColor="text1"/>
          <w:sz w:val="24"/>
          <w:szCs w:val="24"/>
        </w:rPr>
        <w:t>Praktické pokyny</w:t>
      </w:r>
      <w:r w:rsidR="001E35A6">
        <w:rPr>
          <w:rFonts w:ascii="Times New Roman" w:hAnsi="Times New Roman" w:cs="Times New Roman"/>
          <w:color w:val="000000" w:themeColor="text1"/>
          <w:sz w:val="24"/>
          <w:szCs w:val="24"/>
        </w:rPr>
        <w:t xml:space="preserve">) na bázi stejné jako v předchozím průvodci-cestovatel zde </w:t>
      </w:r>
      <w:r w:rsidR="0055393A">
        <w:rPr>
          <w:rFonts w:ascii="Times New Roman" w:hAnsi="Times New Roman" w:cs="Times New Roman"/>
          <w:color w:val="000000" w:themeColor="text1"/>
          <w:sz w:val="24"/>
          <w:szCs w:val="24"/>
        </w:rPr>
        <w:t xml:space="preserve">na skoro </w:t>
      </w:r>
      <w:r w:rsidR="00284638">
        <w:rPr>
          <w:rFonts w:ascii="Times New Roman" w:hAnsi="Times New Roman" w:cs="Times New Roman"/>
          <w:color w:val="000000" w:themeColor="text1"/>
          <w:sz w:val="24"/>
          <w:szCs w:val="24"/>
        </w:rPr>
        <w:t>dvaceti</w:t>
      </w:r>
      <w:r w:rsidR="0055393A">
        <w:rPr>
          <w:rFonts w:ascii="Times New Roman" w:hAnsi="Times New Roman" w:cs="Times New Roman"/>
          <w:color w:val="000000" w:themeColor="text1"/>
          <w:sz w:val="24"/>
          <w:szCs w:val="24"/>
        </w:rPr>
        <w:t xml:space="preserve"> stranách </w:t>
      </w:r>
      <w:r w:rsidR="001E35A6">
        <w:rPr>
          <w:rFonts w:ascii="Times New Roman" w:hAnsi="Times New Roman" w:cs="Times New Roman"/>
          <w:color w:val="000000" w:themeColor="text1"/>
          <w:sz w:val="24"/>
          <w:szCs w:val="24"/>
        </w:rPr>
        <w:t>najde informace ohledně měny, lístků, příjezdu, hotelů apod.</w:t>
      </w:r>
      <w:r w:rsidR="00B25502">
        <w:rPr>
          <w:rFonts w:ascii="Times New Roman" w:hAnsi="Times New Roman" w:cs="Times New Roman"/>
          <w:color w:val="000000" w:themeColor="text1"/>
          <w:sz w:val="24"/>
          <w:szCs w:val="24"/>
        </w:rPr>
        <w:t xml:space="preserve"> </w:t>
      </w:r>
    </w:p>
    <w:p w14:paraId="2FB74A16" w14:textId="3A853FAA" w:rsidR="0038439E" w:rsidRPr="001E35A6" w:rsidRDefault="00752346" w:rsidP="0038439E">
      <w:pPr>
        <w:spacing w:before="100" w:beforeAutospacing="1" w:after="100" w:afterAutospacing="1"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w:t>
      </w:r>
      <w:r w:rsidR="001C09B4">
        <w:rPr>
          <w:rFonts w:ascii="Times New Roman" w:hAnsi="Times New Roman" w:cs="Times New Roman"/>
          <w:color w:val="000000" w:themeColor="text1"/>
          <w:sz w:val="24"/>
          <w:szCs w:val="24"/>
        </w:rPr>
        <w:t xml:space="preserve"> praktické části </w:t>
      </w:r>
      <w:r>
        <w:rPr>
          <w:rFonts w:ascii="Times New Roman" w:hAnsi="Times New Roman" w:cs="Times New Roman"/>
          <w:color w:val="000000" w:themeColor="text1"/>
          <w:sz w:val="24"/>
          <w:szCs w:val="24"/>
        </w:rPr>
        <w:t>následuje část popisná</w:t>
      </w:r>
      <w:r w:rsidR="005D20B7">
        <w:rPr>
          <w:rFonts w:ascii="Times New Roman" w:hAnsi="Times New Roman" w:cs="Times New Roman"/>
          <w:color w:val="000000" w:themeColor="text1"/>
          <w:sz w:val="24"/>
          <w:szCs w:val="24"/>
        </w:rPr>
        <w:t xml:space="preserve">, </w:t>
      </w:r>
      <w:r w:rsidR="00F46BAB">
        <w:rPr>
          <w:rFonts w:ascii="Times New Roman" w:hAnsi="Times New Roman" w:cs="Times New Roman"/>
          <w:color w:val="000000" w:themeColor="text1"/>
          <w:sz w:val="24"/>
          <w:szCs w:val="24"/>
        </w:rPr>
        <w:t xml:space="preserve">opět v mnohém podobná svému římskému protějšku, co se </w:t>
      </w:r>
      <w:r w:rsidR="00D450CA">
        <w:rPr>
          <w:rFonts w:ascii="Times New Roman" w:hAnsi="Times New Roman" w:cs="Times New Roman"/>
          <w:color w:val="000000" w:themeColor="text1"/>
          <w:sz w:val="24"/>
          <w:szCs w:val="24"/>
        </w:rPr>
        <w:t>textov</w:t>
      </w:r>
      <w:r w:rsidR="00AE274E">
        <w:rPr>
          <w:rFonts w:ascii="Times New Roman" w:hAnsi="Times New Roman" w:cs="Times New Roman"/>
          <w:color w:val="000000" w:themeColor="text1"/>
          <w:sz w:val="24"/>
          <w:szCs w:val="24"/>
        </w:rPr>
        <w:t>é</w:t>
      </w:r>
      <w:r w:rsidR="00D450CA">
        <w:rPr>
          <w:rFonts w:ascii="Times New Roman" w:hAnsi="Times New Roman" w:cs="Times New Roman"/>
          <w:color w:val="000000" w:themeColor="text1"/>
          <w:sz w:val="24"/>
          <w:szCs w:val="24"/>
        </w:rPr>
        <w:t xml:space="preserve"> a obrazov</w:t>
      </w:r>
      <w:r w:rsidR="00AE274E">
        <w:rPr>
          <w:rFonts w:ascii="Times New Roman" w:hAnsi="Times New Roman" w:cs="Times New Roman"/>
          <w:color w:val="000000" w:themeColor="text1"/>
          <w:sz w:val="24"/>
          <w:szCs w:val="24"/>
        </w:rPr>
        <w:t>é</w:t>
      </w:r>
      <w:r w:rsidR="00D450CA">
        <w:rPr>
          <w:rFonts w:ascii="Times New Roman" w:hAnsi="Times New Roman" w:cs="Times New Roman"/>
          <w:color w:val="000000" w:themeColor="text1"/>
          <w:sz w:val="24"/>
          <w:szCs w:val="24"/>
        </w:rPr>
        <w:t xml:space="preserve"> stránk</w:t>
      </w:r>
      <w:r w:rsidR="00AE274E">
        <w:rPr>
          <w:rFonts w:ascii="Times New Roman" w:hAnsi="Times New Roman" w:cs="Times New Roman"/>
          <w:color w:val="000000" w:themeColor="text1"/>
          <w:sz w:val="24"/>
          <w:szCs w:val="24"/>
        </w:rPr>
        <w:t>y týče</w:t>
      </w:r>
      <w:r w:rsidR="00D450CA">
        <w:rPr>
          <w:rFonts w:ascii="Times New Roman" w:hAnsi="Times New Roman" w:cs="Times New Roman"/>
          <w:color w:val="000000" w:themeColor="text1"/>
          <w:sz w:val="24"/>
          <w:szCs w:val="24"/>
        </w:rPr>
        <w:t xml:space="preserve">; podstatnou výjimkou je však množství plánů, neboť </w:t>
      </w:r>
      <w:r w:rsidR="00D450CA">
        <w:rPr>
          <w:rFonts w:ascii="Times New Roman" w:hAnsi="Times New Roman" w:cs="Times New Roman"/>
          <w:i/>
          <w:iCs/>
          <w:color w:val="000000" w:themeColor="text1"/>
          <w:sz w:val="24"/>
          <w:szCs w:val="24"/>
        </w:rPr>
        <w:t xml:space="preserve">Neapol </w:t>
      </w:r>
      <w:r w:rsidR="00D450CA">
        <w:rPr>
          <w:rFonts w:ascii="Times New Roman" w:hAnsi="Times New Roman" w:cs="Times New Roman"/>
          <w:color w:val="000000" w:themeColor="text1"/>
          <w:sz w:val="24"/>
          <w:szCs w:val="24"/>
        </w:rPr>
        <w:t>obsahuje pouze jediný</w:t>
      </w:r>
      <w:r w:rsidR="00F46BAB">
        <w:rPr>
          <w:rFonts w:ascii="Times New Roman" w:hAnsi="Times New Roman" w:cs="Times New Roman"/>
          <w:color w:val="000000" w:themeColor="text1"/>
          <w:sz w:val="24"/>
          <w:szCs w:val="24"/>
        </w:rPr>
        <w:t>.</w:t>
      </w:r>
      <w:r w:rsidR="0056147B">
        <w:rPr>
          <w:rStyle w:val="Znakapoznpodarou"/>
          <w:rFonts w:ascii="Times New Roman" w:hAnsi="Times New Roman" w:cs="Times New Roman"/>
          <w:color w:val="000000" w:themeColor="text1"/>
          <w:sz w:val="24"/>
          <w:szCs w:val="24"/>
        </w:rPr>
        <w:footnoteReference w:id="254"/>
      </w:r>
      <w:r w:rsidR="00F46BAB">
        <w:rPr>
          <w:rFonts w:ascii="Times New Roman" w:hAnsi="Times New Roman" w:cs="Times New Roman"/>
          <w:color w:val="000000" w:themeColor="text1"/>
          <w:sz w:val="24"/>
          <w:szCs w:val="24"/>
        </w:rPr>
        <w:t xml:space="preserve"> </w:t>
      </w:r>
      <w:r w:rsidR="00BF4BA7">
        <w:rPr>
          <w:rFonts w:ascii="Times New Roman" w:hAnsi="Times New Roman" w:cs="Times New Roman"/>
          <w:color w:val="000000" w:themeColor="text1"/>
          <w:sz w:val="24"/>
          <w:szCs w:val="24"/>
        </w:rPr>
        <w:t>A</w:t>
      </w:r>
      <w:r w:rsidR="009F7167">
        <w:rPr>
          <w:rFonts w:ascii="Times New Roman" w:hAnsi="Times New Roman" w:cs="Times New Roman"/>
          <w:color w:val="000000" w:themeColor="text1"/>
          <w:sz w:val="24"/>
          <w:szCs w:val="24"/>
        </w:rPr>
        <w:t xml:space="preserve">utor </w:t>
      </w:r>
      <w:r w:rsidR="00BF4BA7">
        <w:rPr>
          <w:rFonts w:ascii="Times New Roman" w:hAnsi="Times New Roman" w:cs="Times New Roman"/>
          <w:color w:val="000000" w:themeColor="text1"/>
          <w:sz w:val="24"/>
          <w:szCs w:val="24"/>
        </w:rPr>
        <w:t xml:space="preserve">se zde </w:t>
      </w:r>
      <w:r w:rsidR="009F7167">
        <w:rPr>
          <w:rFonts w:ascii="Times New Roman" w:hAnsi="Times New Roman" w:cs="Times New Roman"/>
          <w:color w:val="000000" w:themeColor="text1"/>
          <w:sz w:val="24"/>
          <w:szCs w:val="24"/>
        </w:rPr>
        <w:t xml:space="preserve">nejprve </w:t>
      </w:r>
      <w:r w:rsidR="00E31813">
        <w:rPr>
          <w:rFonts w:ascii="Times New Roman" w:hAnsi="Times New Roman" w:cs="Times New Roman"/>
          <w:color w:val="000000" w:themeColor="text1"/>
          <w:sz w:val="24"/>
          <w:szCs w:val="24"/>
        </w:rPr>
        <w:t xml:space="preserve">na </w:t>
      </w:r>
      <w:r w:rsidR="00BC6EF0">
        <w:rPr>
          <w:rFonts w:ascii="Times New Roman" w:hAnsi="Times New Roman" w:cs="Times New Roman"/>
          <w:color w:val="000000" w:themeColor="text1"/>
          <w:sz w:val="24"/>
          <w:szCs w:val="24"/>
        </w:rPr>
        <w:t>čtyřiceti třech</w:t>
      </w:r>
      <w:r w:rsidR="00E31813">
        <w:rPr>
          <w:rFonts w:ascii="Times New Roman" w:hAnsi="Times New Roman" w:cs="Times New Roman"/>
          <w:color w:val="000000" w:themeColor="text1"/>
          <w:sz w:val="24"/>
          <w:szCs w:val="24"/>
        </w:rPr>
        <w:t xml:space="preserve"> stránkách </w:t>
      </w:r>
      <w:r w:rsidR="009F7167">
        <w:rPr>
          <w:rFonts w:ascii="Times New Roman" w:hAnsi="Times New Roman" w:cs="Times New Roman"/>
          <w:color w:val="000000" w:themeColor="text1"/>
          <w:sz w:val="24"/>
          <w:szCs w:val="24"/>
        </w:rPr>
        <w:t>věnuje Neapoli, tedy cílovému městu tohoto průvodce, a poté již přechází k přilehlému okolí</w:t>
      </w:r>
      <w:r w:rsidR="00321847">
        <w:rPr>
          <w:rFonts w:ascii="Times New Roman" w:hAnsi="Times New Roman" w:cs="Times New Roman"/>
          <w:color w:val="000000" w:themeColor="text1"/>
          <w:sz w:val="24"/>
          <w:szCs w:val="24"/>
        </w:rPr>
        <w:t>. N</w:t>
      </w:r>
      <w:r w:rsidR="00086FEF">
        <w:rPr>
          <w:rFonts w:ascii="Times New Roman" w:hAnsi="Times New Roman" w:cs="Times New Roman"/>
          <w:color w:val="000000" w:themeColor="text1"/>
          <w:sz w:val="24"/>
          <w:szCs w:val="24"/>
        </w:rPr>
        <w:t xml:space="preserve">ejprve na západ, kde se </w:t>
      </w:r>
      <w:r w:rsidR="000902C2">
        <w:rPr>
          <w:rFonts w:ascii="Times New Roman" w:hAnsi="Times New Roman" w:cs="Times New Roman"/>
          <w:color w:val="000000" w:themeColor="text1"/>
          <w:sz w:val="24"/>
          <w:szCs w:val="24"/>
        </w:rPr>
        <w:t xml:space="preserve">v rámci </w:t>
      </w:r>
      <w:r w:rsidR="00284638">
        <w:rPr>
          <w:rFonts w:ascii="Times New Roman" w:hAnsi="Times New Roman" w:cs="Times New Roman"/>
          <w:color w:val="000000" w:themeColor="text1"/>
          <w:sz w:val="24"/>
          <w:szCs w:val="24"/>
        </w:rPr>
        <w:t>deseti</w:t>
      </w:r>
      <w:r w:rsidR="000902C2">
        <w:rPr>
          <w:rFonts w:ascii="Times New Roman" w:hAnsi="Times New Roman" w:cs="Times New Roman"/>
          <w:color w:val="000000" w:themeColor="text1"/>
          <w:sz w:val="24"/>
          <w:szCs w:val="24"/>
        </w:rPr>
        <w:t xml:space="preserve"> stran </w:t>
      </w:r>
      <w:r w:rsidR="00086FEF">
        <w:rPr>
          <w:rFonts w:ascii="Times New Roman" w:hAnsi="Times New Roman" w:cs="Times New Roman"/>
          <w:color w:val="000000" w:themeColor="text1"/>
          <w:sz w:val="24"/>
          <w:szCs w:val="24"/>
        </w:rPr>
        <w:t xml:space="preserve">věnuje městům jako </w:t>
      </w:r>
      <w:proofErr w:type="spellStart"/>
      <w:r w:rsidR="00086FEF">
        <w:rPr>
          <w:rFonts w:ascii="Times New Roman" w:hAnsi="Times New Roman" w:cs="Times New Roman"/>
          <w:color w:val="000000" w:themeColor="text1"/>
          <w:sz w:val="24"/>
          <w:szCs w:val="24"/>
        </w:rPr>
        <w:t>Pozzuoli</w:t>
      </w:r>
      <w:proofErr w:type="spellEnd"/>
      <w:r w:rsidR="00086FEF">
        <w:rPr>
          <w:rFonts w:ascii="Times New Roman" w:hAnsi="Times New Roman" w:cs="Times New Roman"/>
          <w:color w:val="000000" w:themeColor="text1"/>
          <w:sz w:val="24"/>
          <w:szCs w:val="24"/>
        </w:rPr>
        <w:t xml:space="preserve">, </w:t>
      </w:r>
      <w:proofErr w:type="spellStart"/>
      <w:r w:rsidR="00086FEF">
        <w:rPr>
          <w:rFonts w:ascii="Times New Roman" w:hAnsi="Times New Roman" w:cs="Times New Roman"/>
          <w:color w:val="000000" w:themeColor="text1"/>
          <w:sz w:val="24"/>
          <w:szCs w:val="24"/>
        </w:rPr>
        <w:t>Baiae</w:t>
      </w:r>
      <w:proofErr w:type="spellEnd"/>
      <w:r w:rsidR="00086FEF">
        <w:rPr>
          <w:rFonts w:ascii="Times New Roman" w:hAnsi="Times New Roman" w:cs="Times New Roman"/>
          <w:color w:val="000000" w:themeColor="text1"/>
          <w:sz w:val="24"/>
          <w:szCs w:val="24"/>
        </w:rPr>
        <w:t xml:space="preserve">, </w:t>
      </w:r>
      <w:proofErr w:type="spellStart"/>
      <w:r w:rsidR="00086FEF">
        <w:rPr>
          <w:rFonts w:ascii="Times New Roman" w:hAnsi="Times New Roman" w:cs="Times New Roman"/>
          <w:color w:val="000000" w:themeColor="text1"/>
          <w:sz w:val="24"/>
          <w:szCs w:val="24"/>
        </w:rPr>
        <w:t>Misenum</w:t>
      </w:r>
      <w:proofErr w:type="spellEnd"/>
      <w:r w:rsidR="00086FEF">
        <w:rPr>
          <w:rFonts w:ascii="Times New Roman" w:hAnsi="Times New Roman" w:cs="Times New Roman"/>
          <w:color w:val="000000" w:themeColor="text1"/>
          <w:sz w:val="24"/>
          <w:szCs w:val="24"/>
        </w:rPr>
        <w:t xml:space="preserve"> a </w:t>
      </w:r>
      <w:proofErr w:type="spellStart"/>
      <w:r w:rsidR="00086FEF">
        <w:rPr>
          <w:rFonts w:ascii="Times New Roman" w:hAnsi="Times New Roman" w:cs="Times New Roman"/>
          <w:color w:val="000000" w:themeColor="text1"/>
          <w:sz w:val="24"/>
          <w:szCs w:val="24"/>
        </w:rPr>
        <w:t>Cumae</w:t>
      </w:r>
      <w:proofErr w:type="spellEnd"/>
      <w:r w:rsidR="00086FEF">
        <w:rPr>
          <w:rFonts w:ascii="Times New Roman" w:hAnsi="Times New Roman" w:cs="Times New Roman"/>
          <w:color w:val="000000" w:themeColor="text1"/>
          <w:sz w:val="24"/>
          <w:szCs w:val="24"/>
        </w:rPr>
        <w:t xml:space="preserve"> nebo ostrovům </w:t>
      </w:r>
      <w:proofErr w:type="spellStart"/>
      <w:r w:rsidR="00086FEF">
        <w:rPr>
          <w:rFonts w:ascii="Times New Roman" w:hAnsi="Times New Roman" w:cs="Times New Roman"/>
          <w:color w:val="000000" w:themeColor="text1"/>
          <w:sz w:val="24"/>
          <w:szCs w:val="24"/>
        </w:rPr>
        <w:t>Procidě</w:t>
      </w:r>
      <w:proofErr w:type="spellEnd"/>
      <w:r w:rsidR="00086FEF">
        <w:rPr>
          <w:rFonts w:ascii="Times New Roman" w:hAnsi="Times New Roman" w:cs="Times New Roman"/>
          <w:color w:val="000000" w:themeColor="text1"/>
          <w:sz w:val="24"/>
          <w:szCs w:val="24"/>
        </w:rPr>
        <w:t xml:space="preserve"> a </w:t>
      </w:r>
      <w:proofErr w:type="spellStart"/>
      <w:r w:rsidR="00086FEF">
        <w:rPr>
          <w:rFonts w:ascii="Times New Roman" w:hAnsi="Times New Roman" w:cs="Times New Roman"/>
          <w:color w:val="000000" w:themeColor="text1"/>
          <w:sz w:val="24"/>
          <w:szCs w:val="24"/>
        </w:rPr>
        <w:t>Ischii</w:t>
      </w:r>
      <w:proofErr w:type="spellEnd"/>
      <w:r w:rsidR="00321847">
        <w:rPr>
          <w:rFonts w:ascii="Times New Roman" w:hAnsi="Times New Roman" w:cs="Times New Roman"/>
          <w:color w:val="000000" w:themeColor="text1"/>
          <w:sz w:val="24"/>
          <w:szCs w:val="24"/>
        </w:rPr>
        <w:t xml:space="preserve">, poté na východ. Zde dominuje návštěva Pompejí, průvodce ale nevynechává ani další významné lokace jako </w:t>
      </w:r>
      <w:proofErr w:type="spellStart"/>
      <w:r w:rsidR="00321847">
        <w:rPr>
          <w:rFonts w:ascii="Times New Roman" w:hAnsi="Times New Roman" w:cs="Times New Roman"/>
          <w:color w:val="000000" w:themeColor="text1"/>
          <w:sz w:val="24"/>
          <w:szCs w:val="24"/>
        </w:rPr>
        <w:t>Herculan</w:t>
      </w:r>
      <w:r w:rsidR="006F3E96">
        <w:rPr>
          <w:rFonts w:ascii="Times New Roman" w:hAnsi="Times New Roman" w:cs="Times New Roman"/>
          <w:color w:val="000000" w:themeColor="text1"/>
          <w:sz w:val="24"/>
          <w:szCs w:val="24"/>
        </w:rPr>
        <w:t>e</w:t>
      </w:r>
      <w:r w:rsidR="00321847">
        <w:rPr>
          <w:rFonts w:ascii="Times New Roman" w:hAnsi="Times New Roman" w:cs="Times New Roman"/>
          <w:color w:val="000000" w:themeColor="text1"/>
          <w:sz w:val="24"/>
          <w:szCs w:val="24"/>
        </w:rPr>
        <w:t>um</w:t>
      </w:r>
      <w:proofErr w:type="spellEnd"/>
      <w:r w:rsidR="00321847">
        <w:rPr>
          <w:rFonts w:ascii="Times New Roman" w:hAnsi="Times New Roman" w:cs="Times New Roman"/>
          <w:color w:val="000000" w:themeColor="text1"/>
          <w:sz w:val="24"/>
          <w:szCs w:val="24"/>
        </w:rPr>
        <w:t xml:space="preserve">, Vesuv, </w:t>
      </w:r>
      <w:proofErr w:type="spellStart"/>
      <w:r w:rsidR="00321847">
        <w:rPr>
          <w:rFonts w:ascii="Times New Roman" w:hAnsi="Times New Roman" w:cs="Times New Roman"/>
          <w:color w:val="000000" w:themeColor="text1"/>
          <w:sz w:val="24"/>
          <w:szCs w:val="24"/>
        </w:rPr>
        <w:t>Castellamare</w:t>
      </w:r>
      <w:proofErr w:type="spellEnd"/>
      <w:r w:rsidR="00321847">
        <w:rPr>
          <w:rFonts w:ascii="Times New Roman" w:hAnsi="Times New Roman" w:cs="Times New Roman"/>
          <w:color w:val="000000" w:themeColor="text1"/>
          <w:sz w:val="24"/>
          <w:szCs w:val="24"/>
        </w:rPr>
        <w:t xml:space="preserve">, </w:t>
      </w:r>
      <w:proofErr w:type="spellStart"/>
      <w:r w:rsidR="00321847">
        <w:rPr>
          <w:rFonts w:ascii="Times New Roman" w:hAnsi="Times New Roman" w:cs="Times New Roman"/>
          <w:color w:val="000000" w:themeColor="text1"/>
          <w:sz w:val="24"/>
          <w:szCs w:val="24"/>
        </w:rPr>
        <w:t>Sorrento</w:t>
      </w:r>
      <w:proofErr w:type="spellEnd"/>
      <w:r w:rsidR="00321847">
        <w:rPr>
          <w:rFonts w:ascii="Times New Roman" w:hAnsi="Times New Roman" w:cs="Times New Roman"/>
          <w:color w:val="000000" w:themeColor="text1"/>
          <w:sz w:val="24"/>
          <w:szCs w:val="24"/>
        </w:rPr>
        <w:t xml:space="preserve">, Capri, </w:t>
      </w:r>
      <w:proofErr w:type="spellStart"/>
      <w:r w:rsidR="00321847">
        <w:rPr>
          <w:rFonts w:ascii="Times New Roman" w:hAnsi="Times New Roman" w:cs="Times New Roman"/>
          <w:color w:val="000000" w:themeColor="text1"/>
          <w:sz w:val="24"/>
          <w:szCs w:val="24"/>
        </w:rPr>
        <w:t>Amalfi</w:t>
      </w:r>
      <w:proofErr w:type="spellEnd"/>
      <w:r w:rsidR="00321847">
        <w:rPr>
          <w:rFonts w:ascii="Times New Roman" w:hAnsi="Times New Roman" w:cs="Times New Roman"/>
          <w:color w:val="000000" w:themeColor="text1"/>
          <w:sz w:val="24"/>
          <w:szCs w:val="24"/>
        </w:rPr>
        <w:t xml:space="preserve">, Salerno nebo </w:t>
      </w:r>
      <w:proofErr w:type="spellStart"/>
      <w:r w:rsidR="00321847">
        <w:rPr>
          <w:rFonts w:ascii="Times New Roman" w:hAnsi="Times New Roman" w:cs="Times New Roman"/>
          <w:color w:val="000000" w:themeColor="text1"/>
          <w:sz w:val="24"/>
          <w:szCs w:val="24"/>
        </w:rPr>
        <w:t>Paestum</w:t>
      </w:r>
      <w:proofErr w:type="spellEnd"/>
      <w:r w:rsidR="00321847">
        <w:rPr>
          <w:rFonts w:ascii="Times New Roman" w:hAnsi="Times New Roman" w:cs="Times New Roman"/>
          <w:color w:val="000000" w:themeColor="text1"/>
          <w:sz w:val="24"/>
          <w:szCs w:val="24"/>
        </w:rPr>
        <w:t>.</w:t>
      </w:r>
      <w:r w:rsidR="00DE4FD8">
        <w:rPr>
          <w:rFonts w:ascii="Times New Roman" w:hAnsi="Times New Roman" w:cs="Times New Roman"/>
          <w:color w:val="000000" w:themeColor="text1"/>
          <w:sz w:val="24"/>
          <w:szCs w:val="24"/>
        </w:rPr>
        <w:t xml:space="preserve"> Celkem se o</w:t>
      </w:r>
      <w:r w:rsidR="00247B54">
        <w:rPr>
          <w:rFonts w:ascii="Times New Roman" w:hAnsi="Times New Roman" w:cs="Times New Roman"/>
          <w:color w:val="000000" w:themeColor="text1"/>
          <w:sz w:val="24"/>
          <w:szCs w:val="24"/>
        </w:rPr>
        <w:t> </w:t>
      </w:r>
      <w:r w:rsidR="00DE4FD8">
        <w:rPr>
          <w:rFonts w:ascii="Times New Roman" w:hAnsi="Times New Roman" w:cs="Times New Roman"/>
          <w:color w:val="000000" w:themeColor="text1"/>
          <w:sz w:val="24"/>
          <w:szCs w:val="24"/>
        </w:rPr>
        <w:t xml:space="preserve">východní části </w:t>
      </w:r>
      <w:proofErr w:type="spellStart"/>
      <w:r w:rsidR="00DE4FD8">
        <w:rPr>
          <w:rFonts w:ascii="Times New Roman" w:hAnsi="Times New Roman" w:cs="Times New Roman"/>
          <w:color w:val="000000" w:themeColor="text1"/>
          <w:sz w:val="24"/>
          <w:szCs w:val="24"/>
        </w:rPr>
        <w:t>Neapolska</w:t>
      </w:r>
      <w:proofErr w:type="spellEnd"/>
      <w:r w:rsidR="00DE4FD8">
        <w:rPr>
          <w:rFonts w:ascii="Times New Roman" w:hAnsi="Times New Roman" w:cs="Times New Roman"/>
          <w:color w:val="000000" w:themeColor="text1"/>
          <w:sz w:val="24"/>
          <w:szCs w:val="24"/>
        </w:rPr>
        <w:t xml:space="preserve"> rozepisuje na více jak </w:t>
      </w:r>
      <w:r w:rsidR="00284638">
        <w:rPr>
          <w:rFonts w:ascii="Times New Roman" w:hAnsi="Times New Roman" w:cs="Times New Roman"/>
          <w:color w:val="000000" w:themeColor="text1"/>
          <w:sz w:val="24"/>
          <w:szCs w:val="24"/>
        </w:rPr>
        <w:t xml:space="preserve">čtyřiceti </w:t>
      </w:r>
      <w:r w:rsidR="00DE4FD8">
        <w:rPr>
          <w:rFonts w:ascii="Times New Roman" w:hAnsi="Times New Roman" w:cs="Times New Roman"/>
          <w:color w:val="000000" w:themeColor="text1"/>
          <w:sz w:val="24"/>
          <w:szCs w:val="24"/>
        </w:rPr>
        <w:t>stranách</w:t>
      </w:r>
      <w:r w:rsidR="00BC5384">
        <w:rPr>
          <w:rFonts w:ascii="Times New Roman" w:hAnsi="Times New Roman" w:cs="Times New Roman"/>
          <w:color w:val="000000" w:themeColor="text1"/>
          <w:sz w:val="24"/>
          <w:szCs w:val="24"/>
        </w:rPr>
        <w:t>, touto antickou částí jižní Itálie se tedy zabývá takřka stejně jako neapolskou metropolí.</w:t>
      </w:r>
    </w:p>
    <w:p w14:paraId="39B78160" w14:textId="189E1A7F" w:rsidR="00EC3F61" w:rsidRDefault="0064256C" w:rsidP="0038439E">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Neapol a její starověké pozůstatky můž</w:t>
      </w:r>
      <w:r w:rsidR="00DB2E4D">
        <w:rPr>
          <w:rFonts w:ascii="Times New Roman" w:hAnsi="Times New Roman" w:cs="Times New Roman"/>
          <w:sz w:val="24"/>
          <w:szCs w:val="24"/>
        </w:rPr>
        <w:t>e čtenář</w:t>
      </w:r>
      <w:r>
        <w:rPr>
          <w:rFonts w:ascii="Times New Roman" w:hAnsi="Times New Roman" w:cs="Times New Roman"/>
          <w:sz w:val="24"/>
          <w:szCs w:val="24"/>
        </w:rPr>
        <w:t xml:space="preserve"> takřka vynechat, neboť jak </w:t>
      </w:r>
      <w:r w:rsidR="00DB2E4D">
        <w:rPr>
          <w:rFonts w:ascii="Times New Roman" w:hAnsi="Times New Roman" w:cs="Times New Roman"/>
          <w:sz w:val="24"/>
          <w:szCs w:val="24"/>
        </w:rPr>
        <w:t xml:space="preserve">mu </w:t>
      </w:r>
      <w:r>
        <w:rPr>
          <w:rFonts w:ascii="Times New Roman" w:hAnsi="Times New Roman" w:cs="Times New Roman"/>
          <w:sz w:val="24"/>
          <w:szCs w:val="24"/>
        </w:rPr>
        <w:t>sděluje sám autor, „z dob antických nedochováno tu téměř ničeho.“</w:t>
      </w:r>
      <w:r w:rsidR="00003F18">
        <w:rPr>
          <w:rStyle w:val="Znakapoznpodarou"/>
          <w:rFonts w:ascii="Times New Roman" w:hAnsi="Times New Roman" w:cs="Times New Roman"/>
          <w:sz w:val="24"/>
          <w:szCs w:val="24"/>
        </w:rPr>
        <w:footnoteReference w:id="255"/>
      </w:r>
      <w:r w:rsidR="001B1B52">
        <w:rPr>
          <w:rFonts w:ascii="Times New Roman" w:hAnsi="Times New Roman" w:cs="Times New Roman"/>
          <w:sz w:val="24"/>
          <w:szCs w:val="24"/>
        </w:rPr>
        <w:t xml:space="preserve"> Jedinou výjimkou skutečně hodnou naší pozornosti je místní </w:t>
      </w:r>
      <w:proofErr w:type="spellStart"/>
      <w:r w:rsidR="001B1B52">
        <w:rPr>
          <w:rFonts w:ascii="Times New Roman" w:hAnsi="Times New Roman" w:cs="Times New Roman"/>
          <w:sz w:val="24"/>
          <w:szCs w:val="24"/>
        </w:rPr>
        <w:t>Museo</w:t>
      </w:r>
      <w:proofErr w:type="spellEnd"/>
      <w:r w:rsidR="001B1B52">
        <w:rPr>
          <w:rFonts w:ascii="Times New Roman" w:hAnsi="Times New Roman" w:cs="Times New Roman"/>
          <w:sz w:val="24"/>
          <w:szCs w:val="24"/>
        </w:rPr>
        <w:t xml:space="preserve"> </w:t>
      </w:r>
      <w:proofErr w:type="spellStart"/>
      <w:r w:rsidR="001B1B52">
        <w:rPr>
          <w:rFonts w:ascii="Times New Roman" w:hAnsi="Times New Roman" w:cs="Times New Roman"/>
          <w:sz w:val="24"/>
          <w:szCs w:val="24"/>
        </w:rPr>
        <w:t>nazionale</w:t>
      </w:r>
      <w:proofErr w:type="spellEnd"/>
      <w:r w:rsidR="001B1B52">
        <w:rPr>
          <w:rFonts w:ascii="Times New Roman" w:hAnsi="Times New Roman" w:cs="Times New Roman"/>
          <w:sz w:val="24"/>
          <w:szCs w:val="24"/>
        </w:rPr>
        <w:t xml:space="preserve">, </w:t>
      </w:r>
      <w:r w:rsidR="004261BA">
        <w:rPr>
          <w:rFonts w:ascii="Times New Roman" w:hAnsi="Times New Roman" w:cs="Times New Roman"/>
          <w:sz w:val="24"/>
          <w:szCs w:val="24"/>
        </w:rPr>
        <w:t xml:space="preserve">prezentováno </w:t>
      </w:r>
      <w:r w:rsidR="00CF1D58">
        <w:rPr>
          <w:rFonts w:ascii="Times New Roman" w:hAnsi="Times New Roman" w:cs="Times New Roman"/>
          <w:sz w:val="24"/>
          <w:szCs w:val="24"/>
        </w:rPr>
        <w:t xml:space="preserve">velice podrobně </w:t>
      </w:r>
      <w:r w:rsidR="004261BA">
        <w:rPr>
          <w:rFonts w:ascii="Times New Roman" w:hAnsi="Times New Roman" w:cs="Times New Roman"/>
          <w:sz w:val="24"/>
          <w:szCs w:val="24"/>
        </w:rPr>
        <w:t xml:space="preserve">na více než patnácti stranách a </w:t>
      </w:r>
      <w:r w:rsidR="001B1B52">
        <w:rPr>
          <w:rFonts w:ascii="Times New Roman" w:hAnsi="Times New Roman" w:cs="Times New Roman"/>
          <w:sz w:val="24"/>
          <w:szCs w:val="24"/>
        </w:rPr>
        <w:t xml:space="preserve">skrývající </w:t>
      </w:r>
      <w:r w:rsidR="00CF1D58">
        <w:rPr>
          <w:rFonts w:ascii="Times New Roman" w:hAnsi="Times New Roman" w:cs="Times New Roman"/>
          <w:sz w:val="24"/>
          <w:szCs w:val="24"/>
        </w:rPr>
        <w:t xml:space="preserve">mezi jinými také </w:t>
      </w:r>
      <w:r w:rsidR="001B1B52">
        <w:rPr>
          <w:rFonts w:ascii="Times New Roman" w:hAnsi="Times New Roman" w:cs="Times New Roman"/>
          <w:sz w:val="24"/>
          <w:szCs w:val="24"/>
        </w:rPr>
        <w:t xml:space="preserve">poklady měst zničených </w:t>
      </w:r>
      <w:r w:rsidR="00217C5F">
        <w:rPr>
          <w:rFonts w:ascii="Times New Roman" w:hAnsi="Times New Roman" w:cs="Times New Roman"/>
          <w:sz w:val="24"/>
          <w:szCs w:val="24"/>
        </w:rPr>
        <w:t xml:space="preserve">vesuvským </w:t>
      </w:r>
      <w:r w:rsidR="001B1B52">
        <w:rPr>
          <w:rFonts w:ascii="Times New Roman" w:hAnsi="Times New Roman" w:cs="Times New Roman"/>
          <w:sz w:val="24"/>
          <w:szCs w:val="24"/>
        </w:rPr>
        <w:t>výbuchem.</w:t>
      </w:r>
      <w:r w:rsidR="00CF1D58">
        <w:rPr>
          <w:rFonts w:ascii="Times New Roman" w:hAnsi="Times New Roman" w:cs="Times New Roman"/>
          <w:sz w:val="24"/>
          <w:szCs w:val="24"/>
        </w:rPr>
        <w:t xml:space="preserve"> Autor v této kapitole, rozdělené podle podlaží, pečlivě vyjmenovává zde uložené </w:t>
      </w:r>
      <w:r w:rsidR="00FE32A8">
        <w:rPr>
          <w:rFonts w:ascii="Times New Roman" w:hAnsi="Times New Roman" w:cs="Times New Roman"/>
          <w:sz w:val="24"/>
          <w:szCs w:val="24"/>
        </w:rPr>
        <w:t xml:space="preserve">obzvlášť </w:t>
      </w:r>
      <w:r w:rsidR="00CF1D58">
        <w:rPr>
          <w:rFonts w:ascii="Times New Roman" w:hAnsi="Times New Roman" w:cs="Times New Roman"/>
          <w:sz w:val="24"/>
          <w:szCs w:val="24"/>
        </w:rPr>
        <w:t xml:space="preserve">význačné artefakty </w:t>
      </w:r>
      <w:r w:rsidR="00907C9C">
        <w:rPr>
          <w:rFonts w:ascii="Times New Roman" w:hAnsi="Times New Roman" w:cs="Times New Roman"/>
          <w:sz w:val="24"/>
          <w:szCs w:val="24"/>
        </w:rPr>
        <w:t xml:space="preserve">(ty nejvýznamnější navíc obdařuje hvězdičkou) </w:t>
      </w:r>
      <w:r w:rsidR="00CF1D58">
        <w:rPr>
          <w:rFonts w:ascii="Times New Roman" w:hAnsi="Times New Roman" w:cs="Times New Roman"/>
          <w:sz w:val="24"/>
          <w:szCs w:val="24"/>
        </w:rPr>
        <w:t>a umělecká díla</w:t>
      </w:r>
      <w:r w:rsidR="002B5624">
        <w:rPr>
          <w:rFonts w:ascii="Times New Roman" w:hAnsi="Times New Roman" w:cs="Times New Roman"/>
          <w:sz w:val="24"/>
          <w:szCs w:val="24"/>
        </w:rPr>
        <w:t xml:space="preserve"> jako pompejské mozaiky</w:t>
      </w:r>
      <w:r w:rsidR="00907C9C">
        <w:rPr>
          <w:rFonts w:ascii="Times New Roman" w:hAnsi="Times New Roman" w:cs="Times New Roman"/>
          <w:sz w:val="24"/>
          <w:szCs w:val="24"/>
        </w:rPr>
        <w:t xml:space="preserve"> (např. mozaika Alexandra Velikého)</w:t>
      </w:r>
      <w:r w:rsidR="002B5624">
        <w:rPr>
          <w:rFonts w:ascii="Times New Roman" w:hAnsi="Times New Roman" w:cs="Times New Roman"/>
          <w:sz w:val="24"/>
          <w:szCs w:val="24"/>
        </w:rPr>
        <w:t>, sochy</w:t>
      </w:r>
      <w:r w:rsidR="00907C9C">
        <w:rPr>
          <w:rFonts w:ascii="Times New Roman" w:hAnsi="Times New Roman" w:cs="Times New Roman"/>
          <w:sz w:val="24"/>
          <w:szCs w:val="24"/>
        </w:rPr>
        <w:t xml:space="preserve"> (tančící Faun)</w:t>
      </w:r>
      <w:r w:rsidR="002B5624">
        <w:rPr>
          <w:rFonts w:ascii="Times New Roman" w:hAnsi="Times New Roman" w:cs="Times New Roman"/>
          <w:sz w:val="24"/>
          <w:szCs w:val="24"/>
        </w:rPr>
        <w:t>, interiérové vybavení, ale i ženské toaletní potřeby</w:t>
      </w:r>
      <w:r w:rsidR="005B0635">
        <w:rPr>
          <w:rFonts w:ascii="Times New Roman" w:hAnsi="Times New Roman" w:cs="Times New Roman"/>
          <w:sz w:val="24"/>
          <w:szCs w:val="24"/>
        </w:rPr>
        <w:t>, další předměty denní potřeby</w:t>
      </w:r>
      <w:r w:rsidR="002B5624">
        <w:rPr>
          <w:rFonts w:ascii="Times New Roman" w:hAnsi="Times New Roman" w:cs="Times New Roman"/>
          <w:sz w:val="24"/>
          <w:szCs w:val="24"/>
        </w:rPr>
        <w:t xml:space="preserve"> či potraviny.</w:t>
      </w:r>
      <w:r w:rsidR="00247B54">
        <w:rPr>
          <w:rStyle w:val="Znakapoznpodarou"/>
          <w:rFonts w:ascii="Times New Roman" w:hAnsi="Times New Roman" w:cs="Times New Roman"/>
          <w:sz w:val="24"/>
          <w:szCs w:val="24"/>
        </w:rPr>
        <w:footnoteReference w:id="256"/>
      </w:r>
    </w:p>
    <w:p w14:paraId="48CC5B5E" w14:textId="7D5BFDE8" w:rsidR="00B575BB" w:rsidRDefault="009D6344" w:rsidP="0038439E">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Lze-li soudit dle prostoru, který průvodce věnuje západní části </w:t>
      </w:r>
      <w:r w:rsidR="00FC6E42">
        <w:rPr>
          <w:rFonts w:ascii="Times New Roman" w:hAnsi="Times New Roman" w:cs="Times New Roman"/>
          <w:sz w:val="24"/>
          <w:szCs w:val="24"/>
        </w:rPr>
        <w:t>n</w:t>
      </w:r>
      <w:r>
        <w:rPr>
          <w:rFonts w:ascii="Times New Roman" w:hAnsi="Times New Roman" w:cs="Times New Roman"/>
          <w:sz w:val="24"/>
          <w:szCs w:val="24"/>
        </w:rPr>
        <w:t>eapolsk</w:t>
      </w:r>
      <w:r w:rsidR="00FC6E42">
        <w:rPr>
          <w:rFonts w:ascii="Times New Roman" w:hAnsi="Times New Roman" w:cs="Times New Roman"/>
          <w:sz w:val="24"/>
          <w:szCs w:val="24"/>
        </w:rPr>
        <w:t>é oblasti</w:t>
      </w:r>
      <w:r>
        <w:rPr>
          <w:rFonts w:ascii="Times New Roman" w:hAnsi="Times New Roman" w:cs="Times New Roman"/>
          <w:sz w:val="24"/>
          <w:szCs w:val="24"/>
        </w:rPr>
        <w:t xml:space="preserve"> ve srovnání se zbytkem svého rozsahu, ne</w:t>
      </w:r>
      <w:r w:rsidR="00C60880">
        <w:rPr>
          <w:rFonts w:ascii="Times New Roman" w:hAnsi="Times New Roman" w:cs="Times New Roman"/>
          <w:sz w:val="24"/>
          <w:szCs w:val="24"/>
        </w:rPr>
        <w:t xml:space="preserve">mělo by </w:t>
      </w:r>
      <w:r>
        <w:rPr>
          <w:rFonts w:ascii="Times New Roman" w:hAnsi="Times New Roman" w:cs="Times New Roman"/>
          <w:sz w:val="24"/>
          <w:szCs w:val="24"/>
        </w:rPr>
        <w:t>se jednat o oblast příliš bohatou na turisticky zajímavé atrakce</w:t>
      </w:r>
      <w:r w:rsidR="00103DEA">
        <w:rPr>
          <w:rFonts w:ascii="Times New Roman" w:hAnsi="Times New Roman" w:cs="Times New Roman"/>
          <w:sz w:val="24"/>
          <w:szCs w:val="24"/>
        </w:rPr>
        <w:t xml:space="preserve">. </w:t>
      </w:r>
      <w:r>
        <w:rPr>
          <w:rFonts w:ascii="Times New Roman" w:hAnsi="Times New Roman" w:cs="Times New Roman"/>
          <w:sz w:val="24"/>
          <w:szCs w:val="24"/>
        </w:rPr>
        <w:t xml:space="preserve">Navzdory prvnímu dojmu však západní </w:t>
      </w:r>
      <w:r>
        <w:rPr>
          <w:rFonts w:ascii="Times New Roman" w:hAnsi="Times New Roman" w:cs="Times New Roman"/>
          <w:sz w:val="24"/>
          <w:szCs w:val="24"/>
        </w:rPr>
        <w:lastRenderedPageBreak/>
        <w:t xml:space="preserve">část italského jihu skrývá zajímavé množství </w:t>
      </w:r>
      <w:r w:rsidR="00103DEA">
        <w:rPr>
          <w:rFonts w:ascii="Times New Roman" w:hAnsi="Times New Roman" w:cs="Times New Roman"/>
          <w:sz w:val="24"/>
          <w:szCs w:val="24"/>
        </w:rPr>
        <w:t>antick</w:t>
      </w:r>
      <w:r>
        <w:rPr>
          <w:rFonts w:ascii="Times New Roman" w:hAnsi="Times New Roman" w:cs="Times New Roman"/>
          <w:sz w:val="24"/>
          <w:szCs w:val="24"/>
        </w:rPr>
        <w:t xml:space="preserve">ých pozůstatků, odhlédneme-li od srovnání s Římem nebo Pompejemi. </w:t>
      </w:r>
      <w:r w:rsidR="00103DEA">
        <w:rPr>
          <w:rFonts w:ascii="Times New Roman" w:hAnsi="Times New Roman" w:cs="Times New Roman"/>
          <w:sz w:val="24"/>
          <w:szCs w:val="24"/>
        </w:rPr>
        <w:t xml:space="preserve">K těmto </w:t>
      </w:r>
      <w:r>
        <w:rPr>
          <w:rFonts w:ascii="Times New Roman" w:hAnsi="Times New Roman" w:cs="Times New Roman"/>
          <w:sz w:val="24"/>
          <w:szCs w:val="24"/>
        </w:rPr>
        <w:t xml:space="preserve">starobylým </w:t>
      </w:r>
      <w:r w:rsidR="00103DEA">
        <w:rPr>
          <w:rFonts w:ascii="Times New Roman" w:hAnsi="Times New Roman" w:cs="Times New Roman"/>
          <w:sz w:val="24"/>
          <w:szCs w:val="24"/>
        </w:rPr>
        <w:t xml:space="preserve">monumentům řadí náš průvodce </w:t>
      </w:r>
      <w:r>
        <w:rPr>
          <w:rFonts w:ascii="Times New Roman" w:hAnsi="Times New Roman" w:cs="Times New Roman"/>
          <w:sz w:val="24"/>
          <w:szCs w:val="24"/>
        </w:rPr>
        <w:t xml:space="preserve">například </w:t>
      </w:r>
      <w:r w:rsidR="00103DEA">
        <w:rPr>
          <w:rFonts w:ascii="Times New Roman" w:hAnsi="Times New Roman" w:cs="Times New Roman"/>
          <w:sz w:val="24"/>
          <w:szCs w:val="24"/>
        </w:rPr>
        <w:t>pozůstatky vil slavných</w:t>
      </w:r>
      <w:r>
        <w:rPr>
          <w:rFonts w:ascii="Times New Roman" w:hAnsi="Times New Roman" w:cs="Times New Roman"/>
          <w:sz w:val="24"/>
          <w:szCs w:val="24"/>
        </w:rPr>
        <w:t xml:space="preserve"> Římanů</w:t>
      </w:r>
      <w:r w:rsidR="00103DEA">
        <w:rPr>
          <w:rFonts w:ascii="Times New Roman" w:hAnsi="Times New Roman" w:cs="Times New Roman"/>
          <w:sz w:val="24"/>
          <w:szCs w:val="24"/>
        </w:rPr>
        <w:t xml:space="preserve"> včetně Cicerona</w:t>
      </w:r>
      <w:r>
        <w:rPr>
          <w:rFonts w:ascii="Times New Roman" w:hAnsi="Times New Roman" w:cs="Times New Roman"/>
          <w:sz w:val="24"/>
          <w:szCs w:val="24"/>
        </w:rPr>
        <w:t xml:space="preserve"> nebo Caesara,</w:t>
      </w:r>
      <w:r w:rsidR="009E105B">
        <w:rPr>
          <w:rFonts w:ascii="Times New Roman" w:hAnsi="Times New Roman" w:cs="Times New Roman"/>
          <w:sz w:val="24"/>
          <w:szCs w:val="24"/>
        </w:rPr>
        <w:t xml:space="preserve"> </w:t>
      </w:r>
      <w:r w:rsidR="00103DEA">
        <w:rPr>
          <w:rFonts w:ascii="Times New Roman" w:hAnsi="Times New Roman" w:cs="Times New Roman"/>
          <w:sz w:val="24"/>
          <w:szCs w:val="24"/>
        </w:rPr>
        <w:t xml:space="preserve">Flaviův amfiteátr, dosud dobře zachovalý, </w:t>
      </w:r>
      <w:r>
        <w:rPr>
          <w:rFonts w:ascii="Times New Roman" w:hAnsi="Times New Roman" w:cs="Times New Roman"/>
          <w:sz w:val="24"/>
          <w:szCs w:val="24"/>
        </w:rPr>
        <w:t xml:space="preserve">Neptunův chrám, </w:t>
      </w:r>
      <w:proofErr w:type="spellStart"/>
      <w:r>
        <w:rPr>
          <w:rFonts w:ascii="Times New Roman" w:hAnsi="Times New Roman" w:cs="Times New Roman"/>
          <w:sz w:val="24"/>
          <w:szCs w:val="24"/>
        </w:rPr>
        <w:t>Serapeum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Puteolaneum</w:t>
      </w:r>
      <w:proofErr w:type="spellEnd"/>
      <w:r w:rsidR="009E105B">
        <w:rPr>
          <w:rFonts w:ascii="Times New Roman" w:hAnsi="Times New Roman" w:cs="Times New Roman"/>
          <w:sz w:val="24"/>
          <w:szCs w:val="24"/>
        </w:rPr>
        <w:t xml:space="preserve"> nebo </w:t>
      </w:r>
      <w:r>
        <w:rPr>
          <w:rFonts w:ascii="Times New Roman" w:hAnsi="Times New Roman" w:cs="Times New Roman"/>
          <w:sz w:val="24"/>
          <w:szCs w:val="24"/>
        </w:rPr>
        <w:t xml:space="preserve">Via </w:t>
      </w:r>
      <w:proofErr w:type="spellStart"/>
      <w:r>
        <w:rPr>
          <w:rFonts w:ascii="Times New Roman" w:hAnsi="Times New Roman" w:cs="Times New Roman"/>
          <w:sz w:val="24"/>
          <w:szCs w:val="24"/>
        </w:rPr>
        <w:t>Herculea</w:t>
      </w:r>
      <w:proofErr w:type="spellEnd"/>
      <w:r w:rsidR="00FC6B82">
        <w:rPr>
          <w:rFonts w:ascii="Times New Roman" w:hAnsi="Times New Roman" w:cs="Times New Roman"/>
          <w:sz w:val="24"/>
          <w:szCs w:val="24"/>
        </w:rPr>
        <w:t>, vše v </w:t>
      </w:r>
      <w:proofErr w:type="spellStart"/>
      <w:r w:rsidR="00FC6B82">
        <w:rPr>
          <w:rFonts w:ascii="Times New Roman" w:hAnsi="Times New Roman" w:cs="Times New Roman"/>
          <w:sz w:val="24"/>
          <w:szCs w:val="24"/>
        </w:rPr>
        <w:t>Pozzuoli</w:t>
      </w:r>
      <w:proofErr w:type="spellEnd"/>
      <w:r w:rsidR="00FC6B82">
        <w:rPr>
          <w:rFonts w:ascii="Times New Roman" w:hAnsi="Times New Roman" w:cs="Times New Roman"/>
          <w:sz w:val="24"/>
          <w:szCs w:val="24"/>
        </w:rPr>
        <w:t xml:space="preserve">, </w:t>
      </w:r>
      <w:r w:rsidR="00722FFB">
        <w:rPr>
          <w:rFonts w:ascii="Times New Roman" w:hAnsi="Times New Roman" w:cs="Times New Roman"/>
          <w:sz w:val="24"/>
          <w:szCs w:val="24"/>
        </w:rPr>
        <w:t xml:space="preserve">dále ale také kupříkladu lázeňské město </w:t>
      </w:r>
      <w:proofErr w:type="spellStart"/>
      <w:r w:rsidR="00722FFB">
        <w:rPr>
          <w:rFonts w:ascii="Times New Roman" w:hAnsi="Times New Roman" w:cs="Times New Roman"/>
          <w:sz w:val="24"/>
          <w:szCs w:val="24"/>
        </w:rPr>
        <w:t>Baiae</w:t>
      </w:r>
      <w:proofErr w:type="spellEnd"/>
      <w:r w:rsidR="00722FFB">
        <w:rPr>
          <w:rFonts w:ascii="Times New Roman" w:hAnsi="Times New Roman" w:cs="Times New Roman"/>
          <w:sz w:val="24"/>
          <w:szCs w:val="24"/>
        </w:rPr>
        <w:t xml:space="preserve">, opět s pozůstatky vil či chrámů či </w:t>
      </w:r>
      <w:proofErr w:type="spellStart"/>
      <w:r w:rsidR="00722FFB">
        <w:rPr>
          <w:rFonts w:ascii="Times New Roman" w:hAnsi="Times New Roman" w:cs="Times New Roman"/>
          <w:sz w:val="24"/>
          <w:szCs w:val="24"/>
        </w:rPr>
        <w:t>cumský</w:t>
      </w:r>
      <w:proofErr w:type="spellEnd"/>
      <w:r w:rsidR="00722FFB">
        <w:rPr>
          <w:rFonts w:ascii="Times New Roman" w:hAnsi="Times New Roman" w:cs="Times New Roman"/>
          <w:sz w:val="24"/>
          <w:szCs w:val="24"/>
        </w:rPr>
        <w:t xml:space="preserve"> amfiteátr nebo místní akropole.</w:t>
      </w:r>
      <w:r w:rsidR="009E105B">
        <w:rPr>
          <w:rStyle w:val="Znakapoznpodarou"/>
          <w:rFonts w:ascii="Times New Roman" w:hAnsi="Times New Roman" w:cs="Times New Roman"/>
          <w:sz w:val="24"/>
          <w:szCs w:val="24"/>
        </w:rPr>
        <w:footnoteReference w:id="257"/>
      </w:r>
    </w:p>
    <w:p w14:paraId="32BDDE55" w14:textId="34ADE287" w:rsidR="006C1596" w:rsidRDefault="0071496F" w:rsidP="0038439E">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Nejvíce pozo</w:t>
      </w:r>
      <w:r w:rsidR="0041329D">
        <w:rPr>
          <w:rFonts w:ascii="Times New Roman" w:hAnsi="Times New Roman" w:cs="Times New Roman"/>
          <w:sz w:val="24"/>
          <w:szCs w:val="24"/>
        </w:rPr>
        <w:t>rnosti z antických loka</w:t>
      </w:r>
      <w:r w:rsidR="005767E2">
        <w:rPr>
          <w:rFonts w:ascii="Times New Roman" w:hAnsi="Times New Roman" w:cs="Times New Roman"/>
          <w:sz w:val="24"/>
          <w:szCs w:val="24"/>
        </w:rPr>
        <w:t>lit</w:t>
      </w:r>
      <w:r w:rsidR="0041329D">
        <w:rPr>
          <w:rFonts w:ascii="Times New Roman" w:hAnsi="Times New Roman" w:cs="Times New Roman"/>
          <w:sz w:val="24"/>
          <w:szCs w:val="24"/>
        </w:rPr>
        <w:t xml:space="preserve"> soustředí</w:t>
      </w:r>
      <w:r>
        <w:rPr>
          <w:rFonts w:ascii="Times New Roman" w:hAnsi="Times New Roman" w:cs="Times New Roman"/>
          <w:sz w:val="24"/>
          <w:szCs w:val="24"/>
        </w:rPr>
        <w:t xml:space="preserve"> průvodce po Neapoli a</w:t>
      </w:r>
      <w:r w:rsidR="0041329D">
        <w:rPr>
          <w:rFonts w:ascii="Times New Roman" w:hAnsi="Times New Roman" w:cs="Times New Roman"/>
          <w:sz w:val="24"/>
          <w:szCs w:val="24"/>
        </w:rPr>
        <w:t> </w:t>
      </w:r>
      <w:r>
        <w:rPr>
          <w:rFonts w:ascii="Times New Roman" w:hAnsi="Times New Roman" w:cs="Times New Roman"/>
          <w:sz w:val="24"/>
          <w:szCs w:val="24"/>
        </w:rPr>
        <w:t>okolí samozřejmě východním</w:t>
      </w:r>
      <w:r w:rsidR="00B23527">
        <w:rPr>
          <w:rFonts w:ascii="Times New Roman" w:hAnsi="Times New Roman" w:cs="Times New Roman"/>
          <w:sz w:val="24"/>
          <w:szCs w:val="24"/>
        </w:rPr>
        <w:t>u</w:t>
      </w:r>
      <w:r>
        <w:rPr>
          <w:rFonts w:ascii="Times New Roman" w:hAnsi="Times New Roman" w:cs="Times New Roman"/>
          <w:sz w:val="24"/>
          <w:szCs w:val="24"/>
        </w:rPr>
        <w:t xml:space="preserve"> </w:t>
      </w:r>
      <w:proofErr w:type="spellStart"/>
      <w:r>
        <w:rPr>
          <w:rFonts w:ascii="Times New Roman" w:hAnsi="Times New Roman" w:cs="Times New Roman"/>
          <w:sz w:val="24"/>
          <w:szCs w:val="24"/>
        </w:rPr>
        <w:t>Neapolsku</w:t>
      </w:r>
      <w:proofErr w:type="spellEnd"/>
      <w:r w:rsidR="00B23527">
        <w:rPr>
          <w:rFonts w:ascii="Times New Roman" w:hAnsi="Times New Roman" w:cs="Times New Roman"/>
          <w:sz w:val="24"/>
          <w:szCs w:val="24"/>
        </w:rPr>
        <w:t xml:space="preserve"> a jeho historickým a </w:t>
      </w:r>
      <w:r w:rsidR="007408E3">
        <w:rPr>
          <w:rFonts w:ascii="Times New Roman" w:hAnsi="Times New Roman" w:cs="Times New Roman"/>
          <w:sz w:val="24"/>
          <w:szCs w:val="24"/>
        </w:rPr>
        <w:t>krajinným</w:t>
      </w:r>
      <w:r w:rsidR="00B23527">
        <w:rPr>
          <w:rFonts w:ascii="Times New Roman" w:hAnsi="Times New Roman" w:cs="Times New Roman"/>
          <w:sz w:val="24"/>
          <w:szCs w:val="24"/>
        </w:rPr>
        <w:t xml:space="preserve"> dominantám Pompejím a Vesuvu</w:t>
      </w:r>
      <w:r w:rsidR="00325730">
        <w:rPr>
          <w:rFonts w:ascii="Times New Roman" w:hAnsi="Times New Roman" w:cs="Times New Roman"/>
          <w:sz w:val="24"/>
          <w:szCs w:val="24"/>
        </w:rPr>
        <w:t xml:space="preserve">, </w:t>
      </w:r>
      <w:r w:rsidR="006C1596">
        <w:rPr>
          <w:rFonts w:ascii="Times New Roman" w:hAnsi="Times New Roman" w:cs="Times New Roman"/>
          <w:sz w:val="24"/>
          <w:szCs w:val="24"/>
        </w:rPr>
        <w:t xml:space="preserve">nejvýznamnějším oblastem tohoto regionu, </w:t>
      </w:r>
      <w:r w:rsidR="008B3340">
        <w:rPr>
          <w:rFonts w:ascii="Times New Roman" w:hAnsi="Times New Roman" w:cs="Times New Roman"/>
          <w:sz w:val="24"/>
          <w:szCs w:val="24"/>
        </w:rPr>
        <w:t>které najdeme na</w:t>
      </w:r>
      <w:r w:rsidR="00325730">
        <w:rPr>
          <w:rFonts w:ascii="Times New Roman" w:hAnsi="Times New Roman" w:cs="Times New Roman"/>
          <w:sz w:val="24"/>
          <w:szCs w:val="24"/>
        </w:rPr>
        <w:t xml:space="preserve"> </w:t>
      </w:r>
      <w:r w:rsidR="00BC6EF0">
        <w:rPr>
          <w:rFonts w:ascii="Times New Roman" w:hAnsi="Times New Roman" w:cs="Times New Roman"/>
          <w:sz w:val="24"/>
          <w:szCs w:val="24"/>
        </w:rPr>
        <w:t>čtrnácti</w:t>
      </w:r>
      <w:r w:rsidR="002136F5">
        <w:rPr>
          <w:rFonts w:ascii="Times New Roman" w:hAnsi="Times New Roman" w:cs="Times New Roman"/>
          <w:sz w:val="24"/>
          <w:szCs w:val="24"/>
        </w:rPr>
        <w:t xml:space="preserve"> </w:t>
      </w:r>
      <w:r w:rsidR="00325730">
        <w:rPr>
          <w:rFonts w:ascii="Times New Roman" w:hAnsi="Times New Roman" w:cs="Times New Roman"/>
          <w:sz w:val="24"/>
          <w:szCs w:val="24"/>
        </w:rPr>
        <w:t>stran</w:t>
      </w:r>
      <w:r w:rsidR="008B3340">
        <w:rPr>
          <w:rFonts w:ascii="Times New Roman" w:hAnsi="Times New Roman" w:cs="Times New Roman"/>
          <w:sz w:val="24"/>
          <w:szCs w:val="24"/>
        </w:rPr>
        <w:t>ách</w:t>
      </w:r>
      <w:r w:rsidR="002136F5">
        <w:rPr>
          <w:rFonts w:ascii="Times New Roman" w:hAnsi="Times New Roman" w:cs="Times New Roman"/>
          <w:sz w:val="24"/>
          <w:szCs w:val="24"/>
        </w:rPr>
        <w:t xml:space="preserve"> celkem</w:t>
      </w:r>
      <w:r w:rsidR="007408E3">
        <w:rPr>
          <w:rFonts w:ascii="Times New Roman" w:hAnsi="Times New Roman" w:cs="Times New Roman"/>
          <w:sz w:val="24"/>
          <w:szCs w:val="24"/>
        </w:rPr>
        <w:t xml:space="preserve">. </w:t>
      </w:r>
      <w:r w:rsidR="006C1596">
        <w:rPr>
          <w:rFonts w:ascii="Times New Roman" w:hAnsi="Times New Roman" w:cs="Times New Roman"/>
          <w:sz w:val="24"/>
          <w:szCs w:val="24"/>
        </w:rPr>
        <w:t xml:space="preserve">Není proto divu, že tamní doprava je uzpůsobena turistům a nabízí přímo okružní jízdu, tzv. </w:t>
      </w:r>
      <w:proofErr w:type="spellStart"/>
      <w:r w:rsidR="006C1596">
        <w:rPr>
          <w:rFonts w:ascii="Times New Roman" w:hAnsi="Times New Roman" w:cs="Times New Roman"/>
          <w:sz w:val="24"/>
          <w:szCs w:val="24"/>
        </w:rPr>
        <w:t>Ferrovia</w:t>
      </w:r>
      <w:proofErr w:type="spellEnd"/>
      <w:r w:rsidR="006C1596">
        <w:rPr>
          <w:rFonts w:ascii="Times New Roman" w:hAnsi="Times New Roman" w:cs="Times New Roman"/>
          <w:sz w:val="24"/>
          <w:szCs w:val="24"/>
        </w:rPr>
        <w:t xml:space="preserve"> </w:t>
      </w:r>
      <w:proofErr w:type="spellStart"/>
      <w:r w:rsidR="006C1596">
        <w:rPr>
          <w:rFonts w:ascii="Times New Roman" w:hAnsi="Times New Roman" w:cs="Times New Roman"/>
          <w:sz w:val="24"/>
          <w:szCs w:val="24"/>
        </w:rPr>
        <w:t>Circumvesuviana</w:t>
      </w:r>
      <w:proofErr w:type="spellEnd"/>
      <w:r w:rsidR="006C1596">
        <w:rPr>
          <w:rFonts w:ascii="Times New Roman" w:hAnsi="Times New Roman" w:cs="Times New Roman"/>
          <w:sz w:val="24"/>
          <w:szCs w:val="24"/>
        </w:rPr>
        <w:t>, jež vede až k pompejským vykopávkám (</w:t>
      </w:r>
      <w:proofErr w:type="spellStart"/>
      <w:r w:rsidR="006C1596">
        <w:rPr>
          <w:rFonts w:ascii="Times New Roman" w:hAnsi="Times New Roman" w:cs="Times New Roman"/>
          <w:sz w:val="24"/>
          <w:szCs w:val="24"/>
        </w:rPr>
        <w:t>Pompei</w:t>
      </w:r>
      <w:proofErr w:type="spellEnd"/>
      <w:r w:rsidR="006C1596">
        <w:rPr>
          <w:rFonts w:ascii="Times New Roman" w:hAnsi="Times New Roman" w:cs="Times New Roman"/>
          <w:sz w:val="24"/>
          <w:szCs w:val="24"/>
        </w:rPr>
        <w:t xml:space="preserve"> </w:t>
      </w:r>
      <w:proofErr w:type="spellStart"/>
      <w:r w:rsidR="000A4103">
        <w:rPr>
          <w:rFonts w:ascii="Times New Roman" w:hAnsi="Times New Roman" w:cs="Times New Roman"/>
          <w:sz w:val="24"/>
          <w:szCs w:val="24"/>
        </w:rPr>
        <w:t>S</w:t>
      </w:r>
      <w:r w:rsidR="006C1596">
        <w:rPr>
          <w:rFonts w:ascii="Times New Roman" w:hAnsi="Times New Roman" w:cs="Times New Roman"/>
          <w:sz w:val="24"/>
          <w:szCs w:val="24"/>
        </w:rPr>
        <w:t>cavi</w:t>
      </w:r>
      <w:proofErr w:type="spellEnd"/>
      <w:r w:rsidR="006C1596">
        <w:rPr>
          <w:rFonts w:ascii="Times New Roman" w:hAnsi="Times New Roman" w:cs="Times New Roman"/>
          <w:sz w:val="24"/>
          <w:szCs w:val="24"/>
        </w:rPr>
        <w:t>).</w:t>
      </w:r>
      <w:r w:rsidR="00234227">
        <w:rPr>
          <w:rStyle w:val="Znakapoznpodarou"/>
          <w:rFonts w:ascii="Times New Roman" w:hAnsi="Times New Roman" w:cs="Times New Roman"/>
          <w:sz w:val="24"/>
          <w:szCs w:val="24"/>
        </w:rPr>
        <w:footnoteReference w:id="258"/>
      </w:r>
      <w:r w:rsidR="006C1596">
        <w:rPr>
          <w:rFonts w:ascii="Times New Roman" w:hAnsi="Times New Roman" w:cs="Times New Roman"/>
          <w:sz w:val="24"/>
          <w:szCs w:val="24"/>
        </w:rPr>
        <w:t xml:space="preserve"> Alternativ je zde více (</w:t>
      </w:r>
      <w:r w:rsidR="0041329D">
        <w:rPr>
          <w:rFonts w:ascii="Times New Roman" w:hAnsi="Times New Roman" w:cs="Times New Roman"/>
          <w:sz w:val="24"/>
          <w:szCs w:val="24"/>
        </w:rPr>
        <w:t>o těch</w:t>
      </w:r>
      <w:r w:rsidR="006C1596">
        <w:rPr>
          <w:rFonts w:ascii="Times New Roman" w:hAnsi="Times New Roman" w:cs="Times New Roman"/>
          <w:sz w:val="24"/>
          <w:szCs w:val="24"/>
        </w:rPr>
        <w:t xml:space="preserve">to </w:t>
      </w:r>
      <w:r w:rsidR="0041329D">
        <w:rPr>
          <w:rFonts w:ascii="Times New Roman" w:hAnsi="Times New Roman" w:cs="Times New Roman"/>
          <w:sz w:val="24"/>
          <w:szCs w:val="24"/>
        </w:rPr>
        <w:t>a dalších možnostech se zmiňuje</w:t>
      </w:r>
      <w:r w:rsidR="006C1596">
        <w:rPr>
          <w:rFonts w:ascii="Times New Roman" w:hAnsi="Times New Roman" w:cs="Times New Roman"/>
          <w:sz w:val="24"/>
          <w:szCs w:val="24"/>
        </w:rPr>
        <w:t xml:space="preserve"> i Michal Navrátil ve svém průvodci, viz kap. 2.2)</w:t>
      </w:r>
      <w:r w:rsidR="007D2451">
        <w:rPr>
          <w:rFonts w:ascii="Times New Roman" w:hAnsi="Times New Roman" w:cs="Times New Roman"/>
          <w:sz w:val="24"/>
          <w:szCs w:val="24"/>
        </w:rPr>
        <w:t>.</w:t>
      </w:r>
      <w:r w:rsidR="00BC0EA1">
        <w:rPr>
          <w:rFonts w:ascii="Times New Roman" w:hAnsi="Times New Roman" w:cs="Times New Roman"/>
          <w:sz w:val="24"/>
          <w:szCs w:val="24"/>
        </w:rPr>
        <w:t xml:space="preserve"> V kapitole zabývající se čistě Vesuvem se autor </w:t>
      </w:r>
      <w:r w:rsidR="002963CB">
        <w:rPr>
          <w:rFonts w:ascii="Times New Roman" w:hAnsi="Times New Roman" w:cs="Times New Roman"/>
          <w:sz w:val="24"/>
          <w:szCs w:val="24"/>
        </w:rPr>
        <w:t xml:space="preserve">věnuje především těmto turisticky užitečným informacím, kdežto na historické události spojené s výbuchem </w:t>
      </w:r>
      <w:r w:rsidR="0041329D">
        <w:rPr>
          <w:rFonts w:ascii="Times New Roman" w:hAnsi="Times New Roman" w:cs="Times New Roman"/>
          <w:sz w:val="24"/>
          <w:szCs w:val="24"/>
        </w:rPr>
        <w:t>upozorňuje jen letmo včetně prvotního výbuchu roku 79 n. l.</w:t>
      </w:r>
      <w:r w:rsidR="00B71FA0">
        <w:rPr>
          <w:rFonts w:ascii="Times New Roman" w:hAnsi="Times New Roman" w:cs="Times New Roman"/>
          <w:sz w:val="24"/>
          <w:szCs w:val="24"/>
        </w:rPr>
        <w:t>:</w:t>
      </w:r>
      <w:r w:rsidR="00723516">
        <w:rPr>
          <w:rStyle w:val="Znakapoznpodarou"/>
          <w:rFonts w:ascii="Times New Roman" w:hAnsi="Times New Roman" w:cs="Times New Roman"/>
          <w:sz w:val="24"/>
          <w:szCs w:val="24"/>
        </w:rPr>
        <w:footnoteReference w:id="259"/>
      </w:r>
    </w:p>
    <w:p w14:paraId="5021FF6C" w14:textId="5F9DD9BD" w:rsidR="00B71FA0" w:rsidRDefault="00B71FA0" w:rsidP="0038439E">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w:t>
      </w:r>
      <w:r w:rsidR="003343F5">
        <w:rPr>
          <w:rFonts w:ascii="Times New Roman" w:hAnsi="Times New Roman" w:cs="Times New Roman"/>
          <w:sz w:val="24"/>
          <w:szCs w:val="24"/>
        </w:rPr>
        <w:t xml:space="preserve">Tento isolovaný, z úrodné </w:t>
      </w:r>
      <w:proofErr w:type="spellStart"/>
      <w:r w:rsidR="003343F5">
        <w:rPr>
          <w:rFonts w:ascii="Times New Roman" w:hAnsi="Times New Roman" w:cs="Times New Roman"/>
          <w:sz w:val="24"/>
          <w:szCs w:val="24"/>
        </w:rPr>
        <w:t>Campanské</w:t>
      </w:r>
      <w:proofErr w:type="spellEnd"/>
      <w:r w:rsidR="003343F5">
        <w:rPr>
          <w:rFonts w:ascii="Times New Roman" w:hAnsi="Times New Roman" w:cs="Times New Roman"/>
          <w:sz w:val="24"/>
          <w:szCs w:val="24"/>
        </w:rPr>
        <w:t xml:space="preserve"> roviny kuželovitě se vztyčující vulkán, jejž </w:t>
      </w:r>
      <w:proofErr w:type="spellStart"/>
      <w:r w:rsidR="003343F5">
        <w:rPr>
          <w:rFonts w:ascii="Times New Roman" w:hAnsi="Times New Roman" w:cs="Times New Roman"/>
          <w:sz w:val="24"/>
          <w:szCs w:val="24"/>
        </w:rPr>
        <w:t>Lucretius</w:t>
      </w:r>
      <w:proofErr w:type="spellEnd"/>
      <w:r w:rsidR="003343F5">
        <w:rPr>
          <w:rFonts w:ascii="Times New Roman" w:hAnsi="Times New Roman" w:cs="Times New Roman"/>
          <w:sz w:val="24"/>
          <w:szCs w:val="24"/>
        </w:rPr>
        <w:t xml:space="preserve"> i Virgil </w:t>
      </w:r>
      <w:proofErr w:type="spellStart"/>
      <w:r w:rsidR="003343F5">
        <w:rPr>
          <w:rFonts w:ascii="Times New Roman" w:hAnsi="Times New Roman" w:cs="Times New Roman"/>
          <w:i/>
          <w:sz w:val="24"/>
          <w:szCs w:val="24"/>
        </w:rPr>
        <w:t>Vesuvus</w:t>
      </w:r>
      <w:proofErr w:type="spellEnd"/>
      <w:r w:rsidR="003343F5">
        <w:rPr>
          <w:rFonts w:ascii="Times New Roman" w:hAnsi="Times New Roman" w:cs="Times New Roman"/>
          <w:i/>
          <w:sz w:val="24"/>
          <w:szCs w:val="24"/>
        </w:rPr>
        <w:t xml:space="preserve"> </w:t>
      </w:r>
      <w:r w:rsidR="003343F5">
        <w:rPr>
          <w:rFonts w:ascii="Times New Roman" w:hAnsi="Times New Roman" w:cs="Times New Roman"/>
          <w:sz w:val="24"/>
          <w:szCs w:val="24"/>
        </w:rPr>
        <w:t xml:space="preserve">nazývají, projevil svoji činnost v starověku poprvé za císaře Tita, kdy 14. </w:t>
      </w:r>
      <w:r w:rsidR="008F3C05">
        <w:rPr>
          <w:rFonts w:ascii="Times New Roman" w:hAnsi="Times New Roman" w:cs="Times New Roman"/>
          <w:sz w:val="24"/>
          <w:szCs w:val="24"/>
        </w:rPr>
        <w:t>s</w:t>
      </w:r>
      <w:r w:rsidR="003343F5">
        <w:rPr>
          <w:rFonts w:ascii="Times New Roman" w:hAnsi="Times New Roman" w:cs="Times New Roman"/>
          <w:sz w:val="24"/>
          <w:szCs w:val="24"/>
        </w:rPr>
        <w:t>rpna 79. mocným výbuchem zničil Pompeje,</w:t>
      </w:r>
      <w:r w:rsidR="0041632D">
        <w:rPr>
          <w:rFonts w:ascii="Times New Roman" w:hAnsi="Times New Roman" w:cs="Times New Roman"/>
          <w:sz w:val="24"/>
          <w:szCs w:val="24"/>
        </w:rPr>
        <w:t xml:space="preserve"> </w:t>
      </w:r>
      <w:proofErr w:type="spellStart"/>
      <w:r w:rsidR="0041632D">
        <w:rPr>
          <w:rFonts w:ascii="Times New Roman" w:hAnsi="Times New Roman" w:cs="Times New Roman"/>
          <w:sz w:val="24"/>
          <w:szCs w:val="24"/>
        </w:rPr>
        <w:t>Herculaneum</w:t>
      </w:r>
      <w:proofErr w:type="spellEnd"/>
      <w:r w:rsidR="0041632D">
        <w:rPr>
          <w:rFonts w:ascii="Times New Roman" w:hAnsi="Times New Roman" w:cs="Times New Roman"/>
          <w:sz w:val="24"/>
          <w:szCs w:val="24"/>
        </w:rPr>
        <w:t xml:space="preserve"> a </w:t>
      </w:r>
      <w:proofErr w:type="spellStart"/>
      <w:r w:rsidR="0041632D">
        <w:rPr>
          <w:rFonts w:ascii="Times New Roman" w:hAnsi="Times New Roman" w:cs="Times New Roman"/>
          <w:sz w:val="24"/>
          <w:szCs w:val="24"/>
        </w:rPr>
        <w:t>Stabii</w:t>
      </w:r>
      <w:proofErr w:type="spellEnd"/>
      <w:r w:rsidR="0041632D">
        <w:rPr>
          <w:rFonts w:ascii="Times New Roman" w:hAnsi="Times New Roman" w:cs="Times New Roman"/>
          <w:sz w:val="24"/>
          <w:szCs w:val="24"/>
        </w:rPr>
        <w:t>.</w:t>
      </w:r>
      <w:r w:rsidR="009C66EA">
        <w:rPr>
          <w:rFonts w:ascii="Times New Roman" w:hAnsi="Times New Roman" w:cs="Times New Roman"/>
          <w:sz w:val="24"/>
          <w:szCs w:val="24"/>
        </w:rPr>
        <w:t xml:space="preserve"> </w:t>
      </w:r>
      <w:r w:rsidR="003343F5" w:rsidRPr="00E8621A">
        <w:rPr>
          <w:rFonts w:ascii="Times New Roman" w:hAnsi="Times New Roman" w:cs="Times New Roman"/>
          <w:sz w:val="24"/>
          <w:szCs w:val="24"/>
        </w:rPr>
        <w:t>[…]</w:t>
      </w:r>
      <w:r>
        <w:rPr>
          <w:rFonts w:ascii="Times New Roman" w:hAnsi="Times New Roman" w:cs="Times New Roman"/>
          <w:sz w:val="24"/>
          <w:szCs w:val="24"/>
        </w:rPr>
        <w:t>“</w:t>
      </w:r>
      <w:r w:rsidR="00BF22A1">
        <w:rPr>
          <w:rStyle w:val="Znakapoznpodarou"/>
          <w:rFonts w:ascii="Times New Roman" w:hAnsi="Times New Roman" w:cs="Times New Roman"/>
          <w:sz w:val="24"/>
          <w:szCs w:val="24"/>
        </w:rPr>
        <w:footnoteReference w:id="260"/>
      </w:r>
    </w:p>
    <w:p w14:paraId="076C7E15" w14:textId="75F1CC46" w:rsidR="008D37B3" w:rsidRDefault="0003661C" w:rsidP="008D37B3">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Pompeje představují hned po Vesuvu další zastávku hodnou návštěvy neapolského turisty. </w:t>
      </w:r>
      <w:r w:rsidR="00203AF7">
        <w:rPr>
          <w:rFonts w:ascii="Times New Roman" w:hAnsi="Times New Roman" w:cs="Times New Roman"/>
          <w:sz w:val="24"/>
          <w:szCs w:val="24"/>
        </w:rPr>
        <w:t xml:space="preserve">Zde se autor pro nás nejpodstatnějším výbuchem ze dne 24. srpna zaobírá mnohem více, </w:t>
      </w:r>
      <w:r w:rsidR="008D37B3">
        <w:rPr>
          <w:rFonts w:ascii="Times New Roman" w:hAnsi="Times New Roman" w:cs="Times New Roman"/>
          <w:sz w:val="24"/>
          <w:szCs w:val="24"/>
        </w:rPr>
        <w:t>kdežto ostatní výbuchy nemá v tomto kontextu důvod p</w:t>
      </w:r>
      <w:r w:rsidR="00AD6ABF">
        <w:rPr>
          <w:rFonts w:ascii="Times New Roman" w:hAnsi="Times New Roman" w:cs="Times New Roman"/>
          <w:sz w:val="24"/>
          <w:szCs w:val="24"/>
        </w:rPr>
        <w:t>ř</w:t>
      </w:r>
      <w:r w:rsidR="008D37B3">
        <w:rPr>
          <w:rFonts w:ascii="Times New Roman" w:hAnsi="Times New Roman" w:cs="Times New Roman"/>
          <w:sz w:val="24"/>
          <w:szCs w:val="24"/>
        </w:rPr>
        <w:t>ipomínat</w:t>
      </w:r>
      <w:r w:rsidR="007B3AB4">
        <w:rPr>
          <w:rFonts w:ascii="Times New Roman" w:hAnsi="Times New Roman" w:cs="Times New Roman"/>
          <w:sz w:val="24"/>
          <w:szCs w:val="24"/>
        </w:rPr>
        <w:t xml:space="preserve"> a také tak již nečiní</w:t>
      </w:r>
      <w:r w:rsidR="008D37B3">
        <w:rPr>
          <w:rFonts w:ascii="Times New Roman" w:hAnsi="Times New Roman" w:cs="Times New Roman"/>
          <w:sz w:val="24"/>
          <w:szCs w:val="24"/>
        </w:rPr>
        <w:t>.</w:t>
      </w:r>
      <w:r w:rsidR="00AD6ABF">
        <w:rPr>
          <w:rFonts w:ascii="Times New Roman" w:hAnsi="Times New Roman" w:cs="Times New Roman"/>
          <w:sz w:val="24"/>
          <w:szCs w:val="24"/>
        </w:rPr>
        <w:t xml:space="preserve"> </w:t>
      </w:r>
      <w:r w:rsidR="000C7742">
        <w:rPr>
          <w:rFonts w:ascii="Times New Roman" w:hAnsi="Times New Roman" w:cs="Times New Roman"/>
          <w:sz w:val="24"/>
          <w:szCs w:val="24"/>
        </w:rPr>
        <w:t>Součástí Šulcova úvodu do „pompejské problematiky“ je i jejich objevení v roce 1748 a následné vykopávky</w:t>
      </w:r>
      <w:r w:rsidR="0046097E">
        <w:rPr>
          <w:rFonts w:ascii="Times New Roman" w:hAnsi="Times New Roman" w:cs="Times New Roman"/>
          <w:sz w:val="24"/>
          <w:szCs w:val="24"/>
        </w:rPr>
        <w:t xml:space="preserve">, jichž se </w:t>
      </w:r>
      <w:r w:rsidR="0046097E">
        <w:rPr>
          <w:rFonts w:ascii="Times New Roman" w:hAnsi="Times New Roman" w:cs="Times New Roman"/>
          <w:sz w:val="24"/>
          <w:szCs w:val="24"/>
        </w:rPr>
        <w:lastRenderedPageBreak/>
        <w:t>v pozdějš</w:t>
      </w:r>
      <w:r w:rsidR="001057DE">
        <w:rPr>
          <w:rFonts w:ascii="Times New Roman" w:hAnsi="Times New Roman" w:cs="Times New Roman"/>
          <w:sz w:val="24"/>
          <w:szCs w:val="24"/>
        </w:rPr>
        <w:t>í</w:t>
      </w:r>
      <w:r w:rsidR="0046097E">
        <w:rPr>
          <w:rFonts w:ascii="Times New Roman" w:hAnsi="Times New Roman" w:cs="Times New Roman"/>
          <w:sz w:val="24"/>
          <w:szCs w:val="24"/>
        </w:rPr>
        <w:t xml:space="preserve">m období ujal </w:t>
      </w:r>
      <w:r w:rsidR="001057DE">
        <w:rPr>
          <w:rFonts w:ascii="Times New Roman" w:hAnsi="Times New Roman" w:cs="Times New Roman"/>
          <w:sz w:val="24"/>
          <w:szCs w:val="24"/>
        </w:rPr>
        <w:t xml:space="preserve">i italský archeolog G. </w:t>
      </w:r>
      <w:proofErr w:type="spellStart"/>
      <w:r w:rsidR="001057DE">
        <w:rPr>
          <w:rFonts w:ascii="Times New Roman" w:hAnsi="Times New Roman" w:cs="Times New Roman"/>
          <w:sz w:val="24"/>
          <w:szCs w:val="24"/>
        </w:rPr>
        <w:t>Fiorelli</w:t>
      </w:r>
      <w:proofErr w:type="spellEnd"/>
      <w:r w:rsidR="007B3AB4">
        <w:rPr>
          <w:rFonts w:ascii="Times New Roman" w:hAnsi="Times New Roman" w:cs="Times New Roman"/>
          <w:sz w:val="24"/>
          <w:szCs w:val="24"/>
        </w:rPr>
        <w:t>, nicméně výkopy neustávají ani v následujícím století a v době vydání Šulcova průvodce údajně zahrnují až sto dě</w:t>
      </w:r>
      <w:r w:rsidR="00B546D8">
        <w:rPr>
          <w:rFonts w:ascii="Times New Roman" w:hAnsi="Times New Roman" w:cs="Times New Roman"/>
          <w:sz w:val="24"/>
          <w:szCs w:val="24"/>
        </w:rPr>
        <w:t>l</w:t>
      </w:r>
      <w:r w:rsidR="007B3AB4">
        <w:rPr>
          <w:rFonts w:ascii="Times New Roman" w:hAnsi="Times New Roman" w:cs="Times New Roman"/>
          <w:sz w:val="24"/>
          <w:szCs w:val="24"/>
        </w:rPr>
        <w:t>níků</w:t>
      </w:r>
      <w:r w:rsidR="00FB262C">
        <w:rPr>
          <w:rFonts w:ascii="Times New Roman" w:hAnsi="Times New Roman" w:cs="Times New Roman"/>
          <w:sz w:val="24"/>
          <w:szCs w:val="24"/>
        </w:rPr>
        <w:t xml:space="preserve"> a k dalším objevům vybízí stále ještě polovina neodhaleného města.</w:t>
      </w:r>
      <w:r w:rsidR="00842100">
        <w:rPr>
          <w:rStyle w:val="Znakapoznpodarou"/>
          <w:rFonts w:ascii="Times New Roman" w:hAnsi="Times New Roman" w:cs="Times New Roman"/>
          <w:sz w:val="24"/>
          <w:szCs w:val="24"/>
        </w:rPr>
        <w:footnoteReference w:id="261"/>
      </w:r>
    </w:p>
    <w:p w14:paraId="03017234" w14:textId="4E59F1B6" w:rsidR="00FB262C" w:rsidRDefault="00FB262C" w:rsidP="008D37B3">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Přestože Šulcův průvodce volí z většiny jazyk prostý a </w:t>
      </w:r>
      <w:r w:rsidR="009C66EA">
        <w:rPr>
          <w:rFonts w:ascii="Times New Roman" w:hAnsi="Times New Roman" w:cs="Times New Roman"/>
          <w:sz w:val="24"/>
          <w:szCs w:val="24"/>
        </w:rPr>
        <w:t>Pompeje nejsou výjimkou, je čtenáři přeci jen umožněno začíst se do poměrně podrobného, a díky tomu i relativně zajímavého členění města, jak jej průvodce</w:t>
      </w:r>
      <w:r w:rsidR="00383DFD">
        <w:rPr>
          <w:rFonts w:ascii="Times New Roman" w:hAnsi="Times New Roman" w:cs="Times New Roman"/>
          <w:sz w:val="24"/>
          <w:szCs w:val="24"/>
        </w:rPr>
        <w:t xml:space="preserve"> zaznamenal</w:t>
      </w:r>
      <w:r w:rsidR="009C66EA">
        <w:rPr>
          <w:rFonts w:ascii="Times New Roman" w:hAnsi="Times New Roman" w:cs="Times New Roman"/>
          <w:sz w:val="24"/>
          <w:szCs w:val="24"/>
        </w:rPr>
        <w:t xml:space="preserve"> na začátku minulého století. To je třemi hlavními ulicemi </w:t>
      </w:r>
      <w:r w:rsidR="00846D33">
        <w:rPr>
          <w:rFonts w:ascii="Times New Roman" w:hAnsi="Times New Roman" w:cs="Times New Roman"/>
          <w:sz w:val="24"/>
          <w:szCs w:val="24"/>
        </w:rPr>
        <w:t xml:space="preserve">(Strada </w:t>
      </w:r>
      <w:proofErr w:type="spellStart"/>
      <w:r w:rsidR="00846D33">
        <w:rPr>
          <w:rFonts w:ascii="Times New Roman" w:hAnsi="Times New Roman" w:cs="Times New Roman"/>
          <w:sz w:val="24"/>
          <w:szCs w:val="24"/>
        </w:rPr>
        <w:t>Stabiana</w:t>
      </w:r>
      <w:proofErr w:type="spellEnd"/>
      <w:r w:rsidR="00846D33">
        <w:rPr>
          <w:rFonts w:ascii="Times New Roman" w:hAnsi="Times New Roman" w:cs="Times New Roman"/>
          <w:sz w:val="24"/>
          <w:szCs w:val="24"/>
        </w:rPr>
        <w:t xml:space="preserve">, Strada di </w:t>
      </w:r>
      <w:proofErr w:type="spellStart"/>
      <w:r w:rsidR="00846D33">
        <w:rPr>
          <w:rFonts w:ascii="Times New Roman" w:hAnsi="Times New Roman" w:cs="Times New Roman"/>
          <w:sz w:val="24"/>
          <w:szCs w:val="24"/>
        </w:rPr>
        <w:t>Nola</w:t>
      </w:r>
      <w:proofErr w:type="spellEnd"/>
      <w:r w:rsidR="00846D33">
        <w:rPr>
          <w:rFonts w:ascii="Times New Roman" w:hAnsi="Times New Roman" w:cs="Times New Roman"/>
          <w:sz w:val="24"/>
          <w:szCs w:val="24"/>
        </w:rPr>
        <w:t xml:space="preserve"> a Strada del </w:t>
      </w:r>
      <w:proofErr w:type="spellStart"/>
      <w:r w:rsidR="00846D33">
        <w:rPr>
          <w:rFonts w:ascii="Times New Roman" w:hAnsi="Times New Roman" w:cs="Times New Roman"/>
          <w:sz w:val="24"/>
          <w:szCs w:val="24"/>
        </w:rPr>
        <w:t>l’Abbondanza</w:t>
      </w:r>
      <w:proofErr w:type="spellEnd"/>
      <w:r w:rsidR="00846D33">
        <w:rPr>
          <w:rFonts w:ascii="Times New Roman" w:hAnsi="Times New Roman" w:cs="Times New Roman"/>
          <w:sz w:val="24"/>
          <w:szCs w:val="24"/>
        </w:rPr>
        <w:t xml:space="preserve">) </w:t>
      </w:r>
      <w:r w:rsidR="009C66EA">
        <w:rPr>
          <w:rFonts w:ascii="Times New Roman" w:hAnsi="Times New Roman" w:cs="Times New Roman"/>
          <w:sz w:val="24"/>
          <w:szCs w:val="24"/>
        </w:rPr>
        <w:t>rozděleno do šesti distriktů</w:t>
      </w:r>
      <w:r w:rsidR="00846D33">
        <w:rPr>
          <w:rFonts w:ascii="Times New Roman" w:hAnsi="Times New Roman" w:cs="Times New Roman"/>
          <w:sz w:val="24"/>
          <w:szCs w:val="24"/>
        </w:rPr>
        <w:t xml:space="preserve"> (</w:t>
      </w:r>
      <w:proofErr w:type="spellStart"/>
      <w:r w:rsidR="00846D33">
        <w:rPr>
          <w:rFonts w:ascii="Times New Roman" w:hAnsi="Times New Roman" w:cs="Times New Roman"/>
          <w:sz w:val="24"/>
          <w:szCs w:val="24"/>
        </w:rPr>
        <w:t>regiones</w:t>
      </w:r>
      <w:proofErr w:type="spellEnd"/>
      <w:r w:rsidR="00846D33">
        <w:rPr>
          <w:rFonts w:ascii="Times New Roman" w:hAnsi="Times New Roman" w:cs="Times New Roman"/>
          <w:sz w:val="24"/>
          <w:szCs w:val="24"/>
        </w:rPr>
        <w:t>)</w:t>
      </w:r>
      <w:r w:rsidR="00144E94">
        <w:rPr>
          <w:rFonts w:ascii="Times New Roman" w:hAnsi="Times New Roman" w:cs="Times New Roman"/>
          <w:sz w:val="24"/>
          <w:szCs w:val="24"/>
        </w:rPr>
        <w:t xml:space="preserve"> a dále děleno podle bloků domů (ohraničených ze všech čtyř stran ulicí) na tzv. </w:t>
      </w:r>
      <w:proofErr w:type="spellStart"/>
      <w:r w:rsidR="00144E94">
        <w:rPr>
          <w:rFonts w:ascii="Times New Roman" w:hAnsi="Times New Roman" w:cs="Times New Roman"/>
          <w:sz w:val="24"/>
          <w:szCs w:val="24"/>
        </w:rPr>
        <w:t>insulae</w:t>
      </w:r>
      <w:proofErr w:type="spellEnd"/>
      <w:r w:rsidR="00144E94">
        <w:rPr>
          <w:rFonts w:ascii="Times New Roman" w:hAnsi="Times New Roman" w:cs="Times New Roman"/>
          <w:sz w:val="24"/>
          <w:szCs w:val="24"/>
        </w:rPr>
        <w:t>.</w:t>
      </w:r>
      <w:r w:rsidR="009B4036">
        <w:rPr>
          <w:rFonts w:ascii="Times New Roman" w:hAnsi="Times New Roman" w:cs="Times New Roman"/>
          <w:sz w:val="24"/>
          <w:szCs w:val="24"/>
        </w:rPr>
        <w:t xml:space="preserve"> </w:t>
      </w:r>
      <w:r w:rsidR="00966D31">
        <w:rPr>
          <w:rFonts w:ascii="Times New Roman" w:hAnsi="Times New Roman" w:cs="Times New Roman"/>
          <w:sz w:val="24"/>
          <w:szCs w:val="24"/>
        </w:rPr>
        <w:t xml:space="preserve">Význam nálezu města tedy </w:t>
      </w:r>
      <w:r w:rsidR="00383DFD">
        <w:rPr>
          <w:rFonts w:ascii="Times New Roman" w:hAnsi="Times New Roman" w:cs="Times New Roman"/>
          <w:sz w:val="24"/>
          <w:szCs w:val="24"/>
        </w:rPr>
        <w:t xml:space="preserve">tkví díky oné mohutné erupci především </w:t>
      </w:r>
      <w:r w:rsidR="00966D31">
        <w:rPr>
          <w:rFonts w:ascii="Times New Roman" w:hAnsi="Times New Roman" w:cs="Times New Roman"/>
          <w:sz w:val="24"/>
          <w:szCs w:val="24"/>
        </w:rPr>
        <w:t>v</w:t>
      </w:r>
      <w:r w:rsidR="00383DFD">
        <w:rPr>
          <w:rFonts w:ascii="Times New Roman" w:hAnsi="Times New Roman" w:cs="Times New Roman"/>
          <w:sz w:val="24"/>
          <w:szCs w:val="24"/>
        </w:rPr>
        <w:t> jeho informativnosti o tehdejším stavu římského města jakožto celku, přední místo ovšem zaujímá římský dům, do té doby veřejným i odborným kruhům</w:t>
      </w:r>
      <w:r w:rsidR="00894948">
        <w:rPr>
          <w:rFonts w:ascii="Times New Roman" w:hAnsi="Times New Roman" w:cs="Times New Roman"/>
          <w:sz w:val="24"/>
          <w:szCs w:val="24"/>
        </w:rPr>
        <w:t xml:space="preserve"> </w:t>
      </w:r>
      <w:r w:rsidR="00DC6E07">
        <w:rPr>
          <w:rFonts w:ascii="Times New Roman" w:hAnsi="Times New Roman" w:cs="Times New Roman"/>
          <w:sz w:val="24"/>
          <w:szCs w:val="24"/>
        </w:rPr>
        <w:t>(</w:t>
      </w:r>
      <w:r w:rsidR="00894948">
        <w:rPr>
          <w:rFonts w:ascii="Times New Roman" w:hAnsi="Times New Roman" w:cs="Times New Roman"/>
          <w:sz w:val="24"/>
          <w:szCs w:val="24"/>
        </w:rPr>
        <w:t>na rozdíl o</w:t>
      </w:r>
      <w:r w:rsidR="00DC6E07">
        <w:rPr>
          <w:rFonts w:ascii="Times New Roman" w:hAnsi="Times New Roman" w:cs="Times New Roman"/>
          <w:sz w:val="24"/>
          <w:szCs w:val="24"/>
        </w:rPr>
        <w:t>d</w:t>
      </w:r>
      <w:r w:rsidR="00665867">
        <w:rPr>
          <w:rFonts w:ascii="Times New Roman" w:hAnsi="Times New Roman" w:cs="Times New Roman"/>
          <w:sz w:val="24"/>
          <w:szCs w:val="24"/>
        </w:rPr>
        <w:t> </w:t>
      </w:r>
      <w:r w:rsidR="00894948">
        <w:rPr>
          <w:rFonts w:ascii="Times New Roman" w:hAnsi="Times New Roman" w:cs="Times New Roman"/>
          <w:sz w:val="24"/>
          <w:szCs w:val="24"/>
        </w:rPr>
        <w:t xml:space="preserve">zachovalých chrámů, </w:t>
      </w:r>
      <w:proofErr w:type="spellStart"/>
      <w:r w:rsidR="00894948">
        <w:rPr>
          <w:rFonts w:ascii="Times New Roman" w:hAnsi="Times New Roman" w:cs="Times New Roman"/>
          <w:sz w:val="24"/>
          <w:szCs w:val="24"/>
        </w:rPr>
        <w:t>therm</w:t>
      </w:r>
      <w:proofErr w:type="spellEnd"/>
      <w:r w:rsidR="00894948">
        <w:rPr>
          <w:rFonts w:ascii="Times New Roman" w:hAnsi="Times New Roman" w:cs="Times New Roman"/>
          <w:sz w:val="24"/>
          <w:szCs w:val="24"/>
        </w:rPr>
        <w:t xml:space="preserve"> a ba</w:t>
      </w:r>
      <w:r w:rsidR="00665867">
        <w:rPr>
          <w:rFonts w:ascii="Times New Roman" w:hAnsi="Times New Roman" w:cs="Times New Roman"/>
          <w:sz w:val="24"/>
          <w:szCs w:val="24"/>
        </w:rPr>
        <w:t>z</w:t>
      </w:r>
      <w:r w:rsidR="00894948">
        <w:rPr>
          <w:rFonts w:ascii="Times New Roman" w:hAnsi="Times New Roman" w:cs="Times New Roman"/>
          <w:sz w:val="24"/>
          <w:szCs w:val="24"/>
        </w:rPr>
        <w:t>ilik</w:t>
      </w:r>
      <w:r w:rsidR="00DC6E07">
        <w:rPr>
          <w:rFonts w:ascii="Times New Roman" w:hAnsi="Times New Roman" w:cs="Times New Roman"/>
          <w:sz w:val="24"/>
          <w:szCs w:val="24"/>
        </w:rPr>
        <w:t>)</w:t>
      </w:r>
      <w:r w:rsidR="00383DFD">
        <w:rPr>
          <w:rFonts w:ascii="Times New Roman" w:hAnsi="Times New Roman" w:cs="Times New Roman"/>
          <w:sz w:val="24"/>
          <w:szCs w:val="24"/>
        </w:rPr>
        <w:t xml:space="preserve"> utajen.</w:t>
      </w:r>
      <w:r w:rsidR="005E6274">
        <w:rPr>
          <w:rStyle w:val="Znakapoznpodarou"/>
          <w:rFonts w:ascii="Times New Roman" w:hAnsi="Times New Roman" w:cs="Times New Roman"/>
          <w:sz w:val="24"/>
          <w:szCs w:val="24"/>
        </w:rPr>
        <w:footnoteReference w:id="262"/>
      </w:r>
      <w:r w:rsidR="00DC6E07">
        <w:rPr>
          <w:rFonts w:ascii="Times New Roman" w:hAnsi="Times New Roman" w:cs="Times New Roman"/>
          <w:sz w:val="24"/>
          <w:szCs w:val="24"/>
        </w:rPr>
        <w:t xml:space="preserve"> </w:t>
      </w:r>
    </w:p>
    <w:p w14:paraId="229BD836" w14:textId="2553701F" w:rsidR="000A4DB6" w:rsidRDefault="00DC6E07" w:rsidP="000A4DB6">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Část, jež se zabývá Pompejemi pouze v obecné rovině, zakončuje autor představením typického římského rodinného domu</w:t>
      </w:r>
      <w:r w:rsidR="00646864">
        <w:rPr>
          <w:rFonts w:ascii="Times New Roman" w:hAnsi="Times New Roman" w:cs="Times New Roman"/>
          <w:sz w:val="24"/>
          <w:szCs w:val="24"/>
        </w:rPr>
        <w:t xml:space="preserve"> včetně všech jeho běžných obytných jednotek a výzdoby</w:t>
      </w:r>
      <w:r w:rsidR="00FC1190">
        <w:rPr>
          <w:rFonts w:ascii="Times New Roman" w:hAnsi="Times New Roman" w:cs="Times New Roman"/>
          <w:sz w:val="24"/>
          <w:szCs w:val="24"/>
        </w:rPr>
        <w:t xml:space="preserve">, v tomto případě se jedná slovy autora o </w:t>
      </w:r>
      <w:r w:rsidR="00646864">
        <w:rPr>
          <w:rFonts w:ascii="Times New Roman" w:hAnsi="Times New Roman" w:cs="Times New Roman"/>
          <w:sz w:val="24"/>
          <w:szCs w:val="24"/>
        </w:rPr>
        <w:t>„živě zbarvené fresky rázu po většině erotického</w:t>
      </w:r>
      <w:r w:rsidR="002A24AB">
        <w:rPr>
          <w:rFonts w:ascii="Times New Roman" w:hAnsi="Times New Roman" w:cs="Times New Roman"/>
          <w:sz w:val="24"/>
          <w:szCs w:val="24"/>
        </w:rPr>
        <w:t>.</w:t>
      </w:r>
      <w:r w:rsidR="00646864">
        <w:rPr>
          <w:rFonts w:ascii="Times New Roman" w:hAnsi="Times New Roman" w:cs="Times New Roman"/>
          <w:sz w:val="24"/>
          <w:szCs w:val="24"/>
        </w:rPr>
        <w:t>“</w:t>
      </w:r>
      <w:r w:rsidR="002A24AB">
        <w:rPr>
          <w:rStyle w:val="Znakapoznpodarou"/>
          <w:rFonts w:ascii="Times New Roman" w:hAnsi="Times New Roman" w:cs="Times New Roman"/>
          <w:sz w:val="24"/>
          <w:szCs w:val="24"/>
        </w:rPr>
        <w:footnoteReference w:id="263"/>
      </w:r>
    </w:p>
    <w:p w14:paraId="72BEDA1A" w14:textId="48BFA5B6" w:rsidR="00CF5E6E" w:rsidRDefault="00737D6C" w:rsidP="00C60BC8">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U konkrétních památek, jež v Pompejích stojí za navštívení, je Šulcův průvodce v jistém ohledu poměrně obsáhlý, a čtenáře s těmi nejhodnotnějšími (ale samozřejmě jen těmi, které byly objeveny před jeho vydáním) seznamuje </w:t>
      </w:r>
      <w:r w:rsidR="001A14FF">
        <w:rPr>
          <w:rFonts w:ascii="Times New Roman" w:hAnsi="Times New Roman" w:cs="Times New Roman"/>
          <w:sz w:val="24"/>
          <w:szCs w:val="24"/>
        </w:rPr>
        <w:t xml:space="preserve">hned </w:t>
      </w:r>
      <w:r>
        <w:rPr>
          <w:rFonts w:ascii="Times New Roman" w:hAnsi="Times New Roman" w:cs="Times New Roman"/>
          <w:sz w:val="24"/>
          <w:szCs w:val="24"/>
        </w:rPr>
        <w:t xml:space="preserve">na </w:t>
      </w:r>
      <w:r w:rsidR="00BC6EF0">
        <w:rPr>
          <w:rFonts w:ascii="Times New Roman" w:hAnsi="Times New Roman" w:cs="Times New Roman"/>
          <w:sz w:val="24"/>
          <w:szCs w:val="24"/>
        </w:rPr>
        <w:t>osmi</w:t>
      </w:r>
      <w:r>
        <w:rPr>
          <w:rFonts w:ascii="Times New Roman" w:hAnsi="Times New Roman" w:cs="Times New Roman"/>
          <w:sz w:val="24"/>
          <w:szCs w:val="24"/>
        </w:rPr>
        <w:t xml:space="preserve"> stranách. </w:t>
      </w:r>
      <w:r w:rsidR="00C04ACF">
        <w:rPr>
          <w:rFonts w:ascii="Times New Roman" w:hAnsi="Times New Roman" w:cs="Times New Roman"/>
          <w:sz w:val="24"/>
          <w:szCs w:val="24"/>
        </w:rPr>
        <w:t xml:space="preserve">Mezi v oné době známé objekty patří </w:t>
      </w:r>
      <w:r w:rsidR="003E7A3B">
        <w:rPr>
          <w:rFonts w:ascii="Times New Roman" w:hAnsi="Times New Roman" w:cs="Times New Roman"/>
          <w:sz w:val="24"/>
          <w:szCs w:val="24"/>
        </w:rPr>
        <w:t>například M</w:t>
      </w:r>
      <w:r w:rsidR="00C7208D">
        <w:rPr>
          <w:rFonts w:ascii="Times New Roman" w:hAnsi="Times New Roman" w:cs="Times New Roman"/>
          <w:sz w:val="24"/>
          <w:szCs w:val="24"/>
        </w:rPr>
        <w:t>alé divadlo</w:t>
      </w:r>
      <w:r w:rsidR="003E7A3B">
        <w:rPr>
          <w:rFonts w:ascii="Times New Roman" w:hAnsi="Times New Roman" w:cs="Times New Roman"/>
          <w:sz w:val="24"/>
          <w:szCs w:val="24"/>
        </w:rPr>
        <w:t xml:space="preserve"> o kapacitě </w:t>
      </w:r>
      <w:r w:rsidR="00BC6EF0">
        <w:rPr>
          <w:rFonts w:ascii="Times New Roman" w:hAnsi="Times New Roman" w:cs="Times New Roman"/>
          <w:sz w:val="24"/>
          <w:szCs w:val="24"/>
        </w:rPr>
        <w:t>patnácti set</w:t>
      </w:r>
      <w:r w:rsidR="003E7A3B">
        <w:rPr>
          <w:rFonts w:ascii="Times New Roman" w:hAnsi="Times New Roman" w:cs="Times New Roman"/>
          <w:sz w:val="24"/>
          <w:szCs w:val="24"/>
        </w:rPr>
        <w:t xml:space="preserve"> sedadel</w:t>
      </w:r>
      <w:r w:rsidR="00C7208D">
        <w:rPr>
          <w:rFonts w:ascii="Times New Roman" w:hAnsi="Times New Roman" w:cs="Times New Roman"/>
          <w:sz w:val="24"/>
          <w:szCs w:val="24"/>
        </w:rPr>
        <w:t xml:space="preserve">, Velké divadlo </w:t>
      </w:r>
      <w:r w:rsidR="003E7A3B">
        <w:rPr>
          <w:rFonts w:ascii="Times New Roman" w:hAnsi="Times New Roman" w:cs="Times New Roman"/>
          <w:sz w:val="24"/>
          <w:szCs w:val="24"/>
        </w:rPr>
        <w:t>s dvojnásobným počtem sedadel</w:t>
      </w:r>
      <w:r w:rsidR="00DB396B">
        <w:rPr>
          <w:rFonts w:ascii="Times New Roman" w:hAnsi="Times New Roman" w:cs="Times New Roman"/>
          <w:sz w:val="24"/>
          <w:szCs w:val="24"/>
        </w:rPr>
        <w:t>,</w:t>
      </w:r>
      <w:r w:rsidR="00C7208D">
        <w:rPr>
          <w:rFonts w:ascii="Times New Roman" w:hAnsi="Times New Roman" w:cs="Times New Roman"/>
          <w:sz w:val="24"/>
          <w:szCs w:val="24"/>
        </w:rPr>
        <w:t xml:space="preserve"> </w:t>
      </w:r>
      <w:proofErr w:type="spellStart"/>
      <w:r w:rsidR="00C7208D">
        <w:rPr>
          <w:rFonts w:ascii="Times New Roman" w:hAnsi="Times New Roman" w:cs="Times New Roman"/>
          <w:sz w:val="24"/>
          <w:szCs w:val="24"/>
        </w:rPr>
        <w:t>Forum</w:t>
      </w:r>
      <w:proofErr w:type="spellEnd"/>
      <w:r w:rsidR="00C7208D">
        <w:rPr>
          <w:rFonts w:ascii="Times New Roman" w:hAnsi="Times New Roman" w:cs="Times New Roman"/>
          <w:sz w:val="24"/>
          <w:szCs w:val="24"/>
        </w:rPr>
        <w:t xml:space="preserve"> </w:t>
      </w:r>
      <w:proofErr w:type="spellStart"/>
      <w:r w:rsidR="00C7208D">
        <w:rPr>
          <w:rFonts w:ascii="Times New Roman" w:hAnsi="Times New Roman" w:cs="Times New Roman"/>
          <w:sz w:val="24"/>
          <w:szCs w:val="24"/>
        </w:rPr>
        <w:t>triangulare</w:t>
      </w:r>
      <w:proofErr w:type="spellEnd"/>
      <w:r w:rsidR="00C7208D">
        <w:rPr>
          <w:rFonts w:ascii="Times New Roman" w:hAnsi="Times New Roman" w:cs="Times New Roman"/>
          <w:sz w:val="24"/>
          <w:szCs w:val="24"/>
        </w:rPr>
        <w:t xml:space="preserve">, </w:t>
      </w:r>
      <w:proofErr w:type="spellStart"/>
      <w:r w:rsidR="00C7208D">
        <w:rPr>
          <w:rFonts w:ascii="Times New Roman" w:hAnsi="Times New Roman" w:cs="Times New Roman"/>
          <w:sz w:val="24"/>
          <w:szCs w:val="24"/>
        </w:rPr>
        <w:t>Isidin</w:t>
      </w:r>
      <w:proofErr w:type="spellEnd"/>
      <w:r w:rsidR="00C7208D">
        <w:rPr>
          <w:rFonts w:ascii="Times New Roman" w:hAnsi="Times New Roman" w:cs="Times New Roman"/>
          <w:sz w:val="24"/>
          <w:szCs w:val="24"/>
        </w:rPr>
        <w:t xml:space="preserve"> chrám, </w:t>
      </w:r>
      <w:proofErr w:type="spellStart"/>
      <w:r w:rsidR="00C7208D">
        <w:rPr>
          <w:rFonts w:ascii="Times New Roman" w:hAnsi="Times New Roman" w:cs="Times New Roman"/>
          <w:sz w:val="24"/>
          <w:szCs w:val="24"/>
        </w:rPr>
        <w:t>Aeskulapův</w:t>
      </w:r>
      <w:proofErr w:type="spellEnd"/>
      <w:r w:rsidR="00C7208D">
        <w:rPr>
          <w:rFonts w:ascii="Times New Roman" w:hAnsi="Times New Roman" w:cs="Times New Roman"/>
          <w:sz w:val="24"/>
          <w:szCs w:val="24"/>
        </w:rPr>
        <w:t xml:space="preserve"> chrám, </w:t>
      </w:r>
      <w:proofErr w:type="spellStart"/>
      <w:r w:rsidR="00C7208D">
        <w:rPr>
          <w:rFonts w:ascii="Times New Roman" w:hAnsi="Times New Roman" w:cs="Times New Roman"/>
          <w:sz w:val="24"/>
          <w:szCs w:val="24"/>
        </w:rPr>
        <w:t>Casa</w:t>
      </w:r>
      <w:proofErr w:type="spellEnd"/>
      <w:r w:rsidR="00C7208D">
        <w:rPr>
          <w:rFonts w:ascii="Times New Roman" w:hAnsi="Times New Roman" w:cs="Times New Roman"/>
          <w:sz w:val="24"/>
          <w:szCs w:val="24"/>
        </w:rPr>
        <w:t xml:space="preserve"> del </w:t>
      </w:r>
      <w:proofErr w:type="spellStart"/>
      <w:r w:rsidR="00C7208D">
        <w:rPr>
          <w:rFonts w:ascii="Times New Roman" w:hAnsi="Times New Roman" w:cs="Times New Roman"/>
          <w:sz w:val="24"/>
          <w:szCs w:val="24"/>
        </w:rPr>
        <w:t>Citarista</w:t>
      </w:r>
      <w:proofErr w:type="spellEnd"/>
      <w:r w:rsidR="007F4683">
        <w:rPr>
          <w:rFonts w:ascii="Times New Roman" w:hAnsi="Times New Roman" w:cs="Times New Roman"/>
          <w:sz w:val="24"/>
          <w:szCs w:val="24"/>
        </w:rPr>
        <w:t xml:space="preserve"> s</w:t>
      </w:r>
      <w:r w:rsidR="00BC6EF0">
        <w:t> </w:t>
      </w:r>
      <w:r w:rsidR="007F4683">
        <w:rPr>
          <w:rFonts w:ascii="Times New Roman" w:hAnsi="Times New Roman" w:cs="Times New Roman"/>
          <w:sz w:val="24"/>
          <w:szCs w:val="24"/>
        </w:rPr>
        <w:t>nalezenou sochou Apollona</w:t>
      </w:r>
      <w:r w:rsidR="00064C9C">
        <w:rPr>
          <w:rFonts w:ascii="Times New Roman" w:hAnsi="Times New Roman" w:cs="Times New Roman"/>
          <w:sz w:val="24"/>
          <w:szCs w:val="24"/>
        </w:rPr>
        <w:t xml:space="preserve"> (dnes v Národním muzeu v Neapoli)</w:t>
      </w:r>
      <w:r w:rsidR="00C7208D">
        <w:rPr>
          <w:rFonts w:ascii="Times New Roman" w:hAnsi="Times New Roman" w:cs="Times New Roman"/>
          <w:sz w:val="24"/>
          <w:szCs w:val="24"/>
        </w:rPr>
        <w:t xml:space="preserve">, </w:t>
      </w:r>
      <w:proofErr w:type="spellStart"/>
      <w:r w:rsidR="00C7208D">
        <w:rPr>
          <w:rFonts w:ascii="Times New Roman" w:hAnsi="Times New Roman" w:cs="Times New Roman"/>
          <w:sz w:val="24"/>
          <w:szCs w:val="24"/>
        </w:rPr>
        <w:t>Casa</w:t>
      </w:r>
      <w:proofErr w:type="spellEnd"/>
      <w:r w:rsidR="00C7208D">
        <w:rPr>
          <w:rFonts w:ascii="Times New Roman" w:hAnsi="Times New Roman" w:cs="Times New Roman"/>
          <w:sz w:val="24"/>
          <w:szCs w:val="24"/>
        </w:rPr>
        <w:t xml:space="preserve"> dei </w:t>
      </w:r>
      <w:proofErr w:type="spellStart"/>
      <w:r w:rsidR="00C7208D">
        <w:rPr>
          <w:rFonts w:ascii="Times New Roman" w:hAnsi="Times New Roman" w:cs="Times New Roman"/>
          <w:sz w:val="24"/>
          <w:szCs w:val="24"/>
        </w:rPr>
        <w:t>Diadumeni</w:t>
      </w:r>
      <w:proofErr w:type="spellEnd"/>
      <w:r w:rsidR="00C7208D">
        <w:rPr>
          <w:rFonts w:ascii="Times New Roman" w:hAnsi="Times New Roman" w:cs="Times New Roman"/>
          <w:sz w:val="24"/>
          <w:szCs w:val="24"/>
        </w:rPr>
        <w:t xml:space="preserve">, dům </w:t>
      </w:r>
      <w:proofErr w:type="spellStart"/>
      <w:r w:rsidR="00C7208D">
        <w:rPr>
          <w:rFonts w:ascii="Times New Roman" w:hAnsi="Times New Roman" w:cs="Times New Roman"/>
          <w:sz w:val="24"/>
          <w:szCs w:val="24"/>
        </w:rPr>
        <w:t>Epidia</w:t>
      </w:r>
      <w:proofErr w:type="spellEnd"/>
      <w:r w:rsidR="00C7208D">
        <w:rPr>
          <w:rFonts w:ascii="Times New Roman" w:hAnsi="Times New Roman" w:cs="Times New Roman"/>
          <w:sz w:val="24"/>
          <w:szCs w:val="24"/>
        </w:rPr>
        <w:t xml:space="preserve"> Sabina, </w:t>
      </w:r>
      <w:proofErr w:type="spellStart"/>
      <w:r w:rsidR="00C7208D">
        <w:rPr>
          <w:rFonts w:ascii="Times New Roman" w:hAnsi="Times New Roman" w:cs="Times New Roman"/>
          <w:sz w:val="24"/>
          <w:szCs w:val="24"/>
        </w:rPr>
        <w:t>Casa</w:t>
      </w:r>
      <w:proofErr w:type="spellEnd"/>
      <w:r w:rsidR="00C7208D">
        <w:rPr>
          <w:rFonts w:ascii="Times New Roman" w:hAnsi="Times New Roman" w:cs="Times New Roman"/>
          <w:sz w:val="24"/>
          <w:szCs w:val="24"/>
        </w:rPr>
        <w:t xml:space="preserve"> di </w:t>
      </w:r>
      <w:proofErr w:type="spellStart"/>
      <w:r w:rsidR="00C7208D">
        <w:rPr>
          <w:rFonts w:ascii="Times New Roman" w:hAnsi="Times New Roman" w:cs="Times New Roman"/>
          <w:sz w:val="24"/>
          <w:szCs w:val="24"/>
        </w:rPr>
        <w:t>Balbo</w:t>
      </w:r>
      <w:proofErr w:type="spellEnd"/>
      <w:r w:rsidR="00C7208D">
        <w:rPr>
          <w:rFonts w:ascii="Times New Roman" w:hAnsi="Times New Roman" w:cs="Times New Roman"/>
          <w:sz w:val="24"/>
          <w:szCs w:val="24"/>
        </w:rPr>
        <w:t xml:space="preserve">, dům Cornelia </w:t>
      </w:r>
      <w:proofErr w:type="spellStart"/>
      <w:r w:rsidR="00C7208D">
        <w:rPr>
          <w:rFonts w:ascii="Times New Roman" w:hAnsi="Times New Roman" w:cs="Times New Roman"/>
          <w:sz w:val="24"/>
          <w:szCs w:val="24"/>
        </w:rPr>
        <w:t>Rufa</w:t>
      </w:r>
      <w:proofErr w:type="spellEnd"/>
      <w:r w:rsidR="00C7208D" w:rsidRPr="009D0A8F">
        <w:rPr>
          <w:rFonts w:ascii="Times New Roman" w:hAnsi="Times New Roman" w:cs="Times New Roman"/>
          <w:sz w:val="24"/>
          <w:szCs w:val="24"/>
        </w:rPr>
        <w:t xml:space="preserve">, </w:t>
      </w:r>
      <w:r w:rsidR="009D0A8F" w:rsidRPr="009D0A8F">
        <w:rPr>
          <w:rFonts w:ascii="Times New Roman" w:hAnsi="Times New Roman" w:cs="Times New Roman"/>
          <w:sz w:val="24"/>
          <w:szCs w:val="24"/>
        </w:rPr>
        <w:t>budova</w:t>
      </w:r>
      <w:r w:rsidR="009D0A8F">
        <w:rPr>
          <w:rFonts w:ascii="Times New Roman" w:hAnsi="Times New Roman" w:cs="Times New Roman"/>
          <w:sz w:val="24"/>
          <w:szCs w:val="24"/>
          <w:u w:val="single"/>
        </w:rPr>
        <w:t xml:space="preserve"> </w:t>
      </w:r>
      <w:proofErr w:type="spellStart"/>
      <w:r w:rsidR="00C7208D" w:rsidRPr="00C7208D">
        <w:rPr>
          <w:rFonts w:ascii="Times New Roman" w:hAnsi="Times New Roman" w:cs="Times New Roman"/>
          <w:sz w:val="24"/>
          <w:szCs w:val="24"/>
        </w:rPr>
        <w:t>Lupanare</w:t>
      </w:r>
      <w:proofErr w:type="spellEnd"/>
      <w:r w:rsidR="009D0A8F">
        <w:rPr>
          <w:rFonts w:ascii="Times New Roman" w:hAnsi="Times New Roman" w:cs="Times New Roman"/>
          <w:sz w:val="24"/>
          <w:szCs w:val="24"/>
        </w:rPr>
        <w:t xml:space="preserve">, „o jejímž významu obscénní malby a nesčetné nástěnné nápisy </w:t>
      </w:r>
      <w:r w:rsidR="009D0A8F">
        <w:rPr>
          <w:rFonts w:ascii="Times New Roman" w:hAnsi="Times New Roman" w:cs="Times New Roman"/>
          <w:sz w:val="24"/>
          <w:szCs w:val="24"/>
        </w:rPr>
        <w:lastRenderedPageBreak/>
        <w:t>nepřipouštějí nijaké pochybnosti,“</w:t>
      </w:r>
      <w:r w:rsidR="00146635">
        <w:rPr>
          <w:rStyle w:val="Znakapoznpodarou"/>
          <w:rFonts w:ascii="Times New Roman" w:hAnsi="Times New Roman" w:cs="Times New Roman"/>
          <w:sz w:val="24"/>
          <w:szCs w:val="24"/>
        </w:rPr>
        <w:footnoteReference w:id="264"/>
      </w:r>
      <w:r w:rsidR="009D0A8F">
        <w:rPr>
          <w:rFonts w:ascii="Times New Roman" w:hAnsi="Times New Roman" w:cs="Times New Roman"/>
          <w:sz w:val="24"/>
          <w:szCs w:val="24"/>
        </w:rPr>
        <w:t xml:space="preserve"> </w:t>
      </w:r>
      <w:r w:rsidR="00C7208D">
        <w:rPr>
          <w:rFonts w:ascii="Times New Roman" w:hAnsi="Times New Roman" w:cs="Times New Roman"/>
          <w:sz w:val="24"/>
          <w:szCs w:val="24"/>
        </w:rPr>
        <w:t xml:space="preserve">dům Marca </w:t>
      </w:r>
      <w:proofErr w:type="spellStart"/>
      <w:r w:rsidR="00C7208D">
        <w:rPr>
          <w:rFonts w:ascii="Times New Roman" w:hAnsi="Times New Roman" w:cs="Times New Roman"/>
          <w:sz w:val="24"/>
          <w:szCs w:val="24"/>
        </w:rPr>
        <w:t>Lucretia</w:t>
      </w:r>
      <w:proofErr w:type="spellEnd"/>
      <w:r w:rsidR="000F1C9C">
        <w:rPr>
          <w:rFonts w:ascii="Times New Roman" w:hAnsi="Times New Roman" w:cs="Times New Roman"/>
          <w:sz w:val="24"/>
          <w:szCs w:val="24"/>
        </w:rPr>
        <w:t xml:space="preserve"> s dobře </w:t>
      </w:r>
      <w:r w:rsidR="00C7208D">
        <w:rPr>
          <w:rFonts w:ascii="Times New Roman" w:hAnsi="Times New Roman" w:cs="Times New Roman"/>
          <w:sz w:val="24"/>
          <w:szCs w:val="24"/>
        </w:rPr>
        <w:t>zachoval</w:t>
      </w:r>
      <w:r w:rsidR="000F1C9C">
        <w:rPr>
          <w:rFonts w:ascii="Times New Roman" w:hAnsi="Times New Roman" w:cs="Times New Roman"/>
          <w:sz w:val="24"/>
          <w:szCs w:val="24"/>
        </w:rPr>
        <w:t>ými</w:t>
      </w:r>
      <w:r w:rsidR="00C7208D">
        <w:rPr>
          <w:rFonts w:ascii="Times New Roman" w:hAnsi="Times New Roman" w:cs="Times New Roman"/>
          <w:sz w:val="24"/>
          <w:szCs w:val="24"/>
        </w:rPr>
        <w:t xml:space="preserve"> malb</w:t>
      </w:r>
      <w:r w:rsidR="000F1C9C">
        <w:rPr>
          <w:rFonts w:ascii="Times New Roman" w:hAnsi="Times New Roman" w:cs="Times New Roman"/>
          <w:sz w:val="24"/>
          <w:szCs w:val="24"/>
        </w:rPr>
        <w:t>ami</w:t>
      </w:r>
      <w:r w:rsidR="00C7208D">
        <w:rPr>
          <w:rFonts w:ascii="Times New Roman" w:hAnsi="Times New Roman" w:cs="Times New Roman"/>
          <w:sz w:val="24"/>
          <w:szCs w:val="24"/>
        </w:rPr>
        <w:t xml:space="preserve">, dům </w:t>
      </w:r>
      <w:proofErr w:type="spellStart"/>
      <w:r w:rsidR="00C7208D">
        <w:rPr>
          <w:rFonts w:ascii="Times New Roman" w:hAnsi="Times New Roman" w:cs="Times New Roman"/>
          <w:sz w:val="24"/>
          <w:szCs w:val="24"/>
        </w:rPr>
        <w:t>Lucretia</w:t>
      </w:r>
      <w:proofErr w:type="spellEnd"/>
      <w:r w:rsidR="00C7208D">
        <w:rPr>
          <w:rFonts w:ascii="Times New Roman" w:hAnsi="Times New Roman" w:cs="Times New Roman"/>
          <w:sz w:val="24"/>
          <w:szCs w:val="24"/>
        </w:rPr>
        <w:t xml:space="preserve"> </w:t>
      </w:r>
      <w:proofErr w:type="spellStart"/>
      <w:r w:rsidR="00C7208D">
        <w:rPr>
          <w:rFonts w:ascii="Times New Roman" w:hAnsi="Times New Roman" w:cs="Times New Roman"/>
          <w:sz w:val="24"/>
          <w:szCs w:val="24"/>
        </w:rPr>
        <w:t>Frontona</w:t>
      </w:r>
      <w:proofErr w:type="spellEnd"/>
      <w:r w:rsidR="00C7208D">
        <w:rPr>
          <w:rFonts w:ascii="Times New Roman" w:hAnsi="Times New Roman" w:cs="Times New Roman"/>
          <w:sz w:val="24"/>
          <w:szCs w:val="24"/>
        </w:rPr>
        <w:t xml:space="preserve">, </w:t>
      </w:r>
      <w:proofErr w:type="spellStart"/>
      <w:r w:rsidR="00C7208D">
        <w:rPr>
          <w:rFonts w:ascii="Times New Roman" w:hAnsi="Times New Roman" w:cs="Times New Roman"/>
          <w:sz w:val="24"/>
          <w:szCs w:val="24"/>
        </w:rPr>
        <w:t>Casa</w:t>
      </w:r>
      <w:proofErr w:type="spellEnd"/>
      <w:r w:rsidR="00C7208D">
        <w:rPr>
          <w:rFonts w:ascii="Times New Roman" w:hAnsi="Times New Roman" w:cs="Times New Roman"/>
          <w:sz w:val="24"/>
          <w:szCs w:val="24"/>
        </w:rPr>
        <w:t xml:space="preserve"> dei </w:t>
      </w:r>
      <w:proofErr w:type="spellStart"/>
      <w:r w:rsidR="00C7208D">
        <w:rPr>
          <w:rFonts w:ascii="Times New Roman" w:hAnsi="Times New Roman" w:cs="Times New Roman"/>
          <w:sz w:val="24"/>
          <w:szCs w:val="24"/>
        </w:rPr>
        <w:t>Giornalisti</w:t>
      </w:r>
      <w:proofErr w:type="spellEnd"/>
      <w:r w:rsidR="00C7208D">
        <w:rPr>
          <w:rFonts w:ascii="Times New Roman" w:hAnsi="Times New Roman" w:cs="Times New Roman"/>
          <w:sz w:val="24"/>
          <w:szCs w:val="24"/>
        </w:rPr>
        <w:t xml:space="preserve">, </w:t>
      </w:r>
      <w:proofErr w:type="spellStart"/>
      <w:r w:rsidR="00C7208D">
        <w:rPr>
          <w:rFonts w:ascii="Times New Roman" w:hAnsi="Times New Roman" w:cs="Times New Roman"/>
          <w:sz w:val="24"/>
          <w:szCs w:val="24"/>
        </w:rPr>
        <w:t>Casa</w:t>
      </w:r>
      <w:proofErr w:type="spellEnd"/>
      <w:r w:rsidR="00C7208D">
        <w:rPr>
          <w:rFonts w:ascii="Times New Roman" w:hAnsi="Times New Roman" w:cs="Times New Roman"/>
          <w:sz w:val="24"/>
          <w:szCs w:val="24"/>
        </w:rPr>
        <w:t xml:space="preserve"> di </w:t>
      </w:r>
      <w:proofErr w:type="spellStart"/>
      <w:r w:rsidR="00C7208D">
        <w:rPr>
          <w:rFonts w:ascii="Times New Roman" w:hAnsi="Times New Roman" w:cs="Times New Roman"/>
          <w:sz w:val="24"/>
          <w:szCs w:val="24"/>
        </w:rPr>
        <w:t>Orfeo</w:t>
      </w:r>
      <w:proofErr w:type="spellEnd"/>
      <w:r w:rsidR="00C7208D">
        <w:rPr>
          <w:rFonts w:ascii="Times New Roman" w:hAnsi="Times New Roman" w:cs="Times New Roman"/>
          <w:sz w:val="24"/>
          <w:szCs w:val="24"/>
        </w:rPr>
        <w:t xml:space="preserve">, </w:t>
      </w:r>
      <w:proofErr w:type="spellStart"/>
      <w:r w:rsidR="000F1C9C" w:rsidRPr="000F1C9C">
        <w:rPr>
          <w:rFonts w:ascii="Times New Roman" w:hAnsi="Times New Roman" w:cs="Times New Roman"/>
          <w:sz w:val="24"/>
          <w:szCs w:val="24"/>
        </w:rPr>
        <w:t>Villa</w:t>
      </w:r>
      <w:proofErr w:type="spellEnd"/>
      <w:r w:rsidR="000F1C9C" w:rsidRPr="000F1C9C">
        <w:rPr>
          <w:rFonts w:ascii="Times New Roman" w:hAnsi="Times New Roman" w:cs="Times New Roman"/>
          <w:sz w:val="24"/>
          <w:szCs w:val="24"/>
        </w:rPr>
        <w:t xml:space="preserve"> M. </w:t>
      </w:r>
      <w:proofErr w:type="spellStart"/>
      <w:r w:rsidR="000F1C9C" w:rsidRPr="000F1C9C">
        <w:rPr>
          <w:rFonts w:ascii="Times New Roman" w:hAnsi="Times New Roman" w:cs="Times New Roman"/>
          <w:sz w:val="24"/>
          <w:szCs w:val="24"/>
        </w:rPr>
        <w:t>Arria</w:t>
      </w:r>
      <w:proofErr w:type="spellEnd"/>
      <w:r w:rsidR="000F1C9C" w:rsidRPr="000F1C9C">
        <w:rPr>
          <w:rFonts w:ascii="Times New Roman" w:hAnsi="Times New Roman" w:cs="Times New Roman"/>
          <w:sz w:val="24"/>
          <w:szCs w:val="24"/>
        </w:rPr>
        <w:t xml:space="preserve"> Diomeda, </w:t>
      </w:r>
      <w:r w:rsidR="00DA7FD6">
        <w:rPr>
          <w:rFonts w:ascii="Times New Roman" w:hAnsi="Times New Roman" w:cs="Times New Roman"/>
          <w:sz w:val="24"/>
          <w:szCs w:val="24"/>
        </w:rPr>
        <w:t xml:space="preserve">významná především </w:t>
      </w:r>
      <w:r w:rsidR="00BC6EF0">
        <w:rPr>
          <w:rFonts w:ascii="Times New Roman" w:hAnsi="Times New Roman" w:cs="Times New Roman"/>
          <w:sz w:val="24"/>
          <w:szCs w:val="24"/>
        </w:rPr>
        <w:t>osmnácti</w:t>
      </w:r>
      <w:r w:rsidR="00DA7FD6">
        <w:rPr>
          <w:rFonts w:ascii="Times New Roman" w:hAnsi="Times New Roman" w:cs="Times New Roman"/>
          <w:sz w:val="24"/>
          <w:szCs w:val="24"/>
        </w:rPr>
        <w:t xml:space="preserve"> nalezenými těly </w:t>
      </w:r>
      <w:r w:rsidR="00C60BC8">
        <w:rPr>
          <w:rFonts w:ascii="Times New Roman" w:hAnsi="Times New Roman" w:cs="Times New Roman"/>
          <w:sz w:val="24"/>
          <w:szCs w:val="24"/>
        </w:rPr>
        <w:t xml:space="preserve">a hojnými zásobami </w:t>
      </w:r>
      <w:r w:rsidR="00DA7FD6">
        <w:rPr>
          <w:rFonts w:ascii="Times New Roman" w:hAnsi="Times New Roman" w:cs="Times New Roman"/>
          <w:sz w:val="24"/>
          <w:szCs w:val="24"/>
        </w:rPr>
        <w:t>ve sklepení a</w:t>
      </w:r>
      <w:r w:rsidR="00A44276">
        <w:rPr>
          <w:rFonts w:ascii="Times New Roman" w:hAnsi="Times New Roman" w:cs="Times New Roman"/>
          <w:sz w:val="24"/>
          <w:szCs w:val="24"/>
        </w:rPr>
        <w:t> </w:t>
      </w:r>
      <w:r w:rsidR="00DA7FD6">
        <w:rPr>
          <w:rFonts w:ascii="Times New Roman" w:hAnsi="Times New Roman" w:cs="Times New Roman"/>
          <w:sz w:val="24"/>
          <w:szCs w:val="24"/>
        </w:rPr>
        <w:t>pánem domu s</w:t>
      </w:r>
      <w:r w:rsidR="00C60BC8">
        <w:rPr>
          <w:rFonts w:ascii="Times New Roman" w:hAnsi="Times New Roman" w:cs="Times New Roman"/>
          <w:sz w:val="24"/>
          <w:szCs w:val="24"/>
        </w:rPr>
        <w:t xml:space="preserve"> jeho </w:t>
      </w:r>
      <w:r w:rsidR="00DA7FD6">
        <w:rPr>
          <w:rFonts w:ascii="Times New Roman" w:hAnsi="Times New Roman" w:cs="Times New Roman"/>
          <w:sz w:val="24"/>
          <w:szCs w:val="24"/>
        </w:rPr>
        <w:t>otrokem u zahradních dvířek</w:t>
      </w:r>
      <w:r w:rsidR="00C60BC8">
        <w:rPr>
          <w:rFonts w:ascii="Times New Roman" w:hAnsi="Times New Roman" w:cs="Times New Roman"/>
          <w:sz w:val="24"/>
          <w:szCs w:val="24"/>
        </w:rPr>
        <w:t xml:space="preserve">, dále </w:t>
      </w:r>
      <w:r w:rsidR="000F1C9C" w:rsidRPr="000F1C9C">
        <w:rPr>
          <w:rFonts w:ascii="Times New Roman" w:hAnsi="Times New Roman" w:cs="Times New Roman"/>
          <w:sz w:val="24"/>
          <w:szCs w:val="24"/>
        </w:rPr>
        <w:t>Chrám Fortuny, nedokončený chrám Jupiterův</w:t>
      </w:r>
      <w:r w:rsidR="008E2121">
        <w:rPr>
          <w:rFonts w:ascii="Times New Roman" w:hAnsi="Times New Roman" w:cs="Times New Roman"/>
          <w:sz w:val="24"/>
          <w:szCs w:val="24"/>
        </w:rPr>
        <w:t>,</w:t>
      </w:r>
      <w:r w:rsidR="000F1C9C" w:rsidRPr="000F1C9C">
        <w:rPr>
          <w:rFonts w:ascii="Times New Roman" w:hAnsi="Times New Roman" w:cs="Times New Roman"/>
          <w:sz w:val="24"/>
          <w:szCs w:val="24"/>
        </w:rPr>
        <w:t xml:space="preserve"> </w:t>
      </w:r>
      <w:proofErr w:type="spellStart"/>
      <w:r w:rsidR="000F1C9C" w:rsidRPr="000F1C9C">
        <w:rPr>
          <w:rFonts w:ascii="Times New Roman" w:hAnsi="Times New Roman" w:cs="Times New Roman"/>
          <w:sz w:val="24"/>
          <w:szCs w:val="24"/>
        </w:rPr>
        <w:t>Vespasianův</w:t>
      </w:r>
      <w:proofErr w:type="spellEnd"/>
      <w:r w:rsidR="000F1C9C" w:rsidRPr="000F1C9C">
        <w:rPr>
          <w:rFonts w:ascii="Times New Roman" w:hAnsi="Times New Roman" w:cs="Times New Roman"/>
          <w:sz w:val="24"/>
          <w:szCs w:val="24"/>
        </w:rPr>
        <w:t xml:space="preserve"> chrám, </w:t>
      </w:r>
      <w:r w:rsidR="008E2121">
        <w:rPr>
          <w:rFonts w:ascii="Times New Roman" w:hAnsi="Times New Roman" w:cs="Times New Roman"/>
          <w:sz w:val="24"/>
          <w:szCs w:val="24"/>
        </w:rPr>
        <w:t xml:space="preserve">Venušin chrám či chrám zvaný </w:t>
      </w:r>
      <w:r w:rsidR="000F1C9C" w:rsidRPr="000F1C9C">
        <w:rPr>
          <w:rFonts w:ascii="Times New Roman" w:hAnsi="Times New Roman" w:cs="Times New Roman"/>
          <w:sz w:val="24"/>
          <w:szCs w:val="24"/>
        </w:rPr>
        <w:t>Basilika</w:t>
      </w:r>
      <w:r w:rsidR="008E2121">
        <w:rPr>
          <w:rFonts w:ascii="Times New Roman" w:hAnsi="Times New Roman" w:cs="Times New Roman"/>
          <w:sz w:val="24"/>
          <w:szCs w:val="24"/>
        </w:rPr>
        <w:t>.</w:t>
      </w:r>
      <w:r w:rsidR="00D05AEF">
        <w:rPr>
          <w:rStyle w:val="Znakapoznpodarou"/>
          <w:rFonts w:ascii="Times New Roman" w:hAnsi="Times New Roman" w:cs="Times New Roman"/>
          <w:sz w:val="24"/>
          <w:szCs w:val="24"/>
        </w:rPr>
        <w:footnoteReference w:id="265"/>
      </w:r>
    </w:p>
    <w:p w14:paraId="4402F38E" w14:textId="7AB7C994" w:rsidR="002F39E3" w:rsidRDefault="00C60BC8" w:rsidP="001F54C1">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Nejdůležitějšími památkami se</w:t>
      </w:r>
      <w:r w:rsidR="005767E2">
        <w:rPr>
          <w:rFonts w:ascii="Times New Roman" w:hAnsi="Times New Roman" w:cs="Times New Roman"/>
          <w:sz w:val="24"/>
          <w:szCs w:val="24"/>
        </w:rPr>
        <w:t xml:space="preserve"> v Šulcově průvodci</w:t>
      </w:r>
      <w:r>
        <w:rPr>
          <w:rFonts w:ascii="Times New Roman" w:hAnsi="Times New Roman" w:cs="Times New Roman"/>
          <w:sz w:val="24"/>
          <w:szCs w:val="24"/>
        </w:rPr>
        <w:t xml:space="preserve"> staly </w:t>
      </w:r>
      <w:proofErr w:type="spellStart"/>
      <w:r w:rsidR="000F1C9C" w:rsidRPr="00B52197">
        <w:rPr>
          <w:rFonts w:ascii="Times New Roman" w:hAnsi="Times New Roman" w:cs="Times New Roman"/>
          <w:sz w:val="24"/>
          <w:szCs w:val="24"/>
        </w:rPr>
        <w:t>Thermae</w:t>
      </w:r>
      <w:proofErr w:type="spellEnd"/>
      <w:r w:rsidR="000F1C9C" w:rsidRPr="00B52197">
        <w:rPr>
          <w:rFonts w:ascii="Times New Roman" w:hAnsi="Times New Roman" w:cs="Times New Roman"/>
          <w:sz w:val="24"/>
          <w:szCs w:val="24"/>
        </w:rPr>
        <w:t xml:space="preserve"> </w:t>
      </w:r>
      <w:proofErr w:type="spellStart"/>
      <w:r w:rsidR="000F1C9C" w:rsidRPr="00B52197">
        <w:rPr>
          <w:rFonts w:ascii="Times New Roman" w:hAnsi="Times New Roman" w:cs="Times New Roman"/>
          <w:sz w:val="24"/>
          <w:szCs w:val="24"/>
        </w:rPr>
        <w:t>Stabianae</w:t>
      </w:r>
      <w:proofErr w:type="spellEnd"/>
      <w:r w:rsidR="000F1C9C" w:rsidRPr="00B52197">
        <w:rPr>
          <w:rFonts w:ascii="Times New Roman" w:hAnsi="Times New Roman" w:cs="Times New Roman"/>
          <w:sz w:val="24"/>
          <w:szCs w:val="24"/>
        </w:rPr>
        <w:t>,</w:t>
      </w:r>
      <w:r w:rsidR="00F22773">
        <w:rPr>
          <w:rFonts w:ascii="Times New Roman" w:hAnsi="Times New Roman" w:cs="Times New Roman"/>
          <w:sz w:val="24"/>
          <w:szCs w:val="24"/>
        </w:rPr>
        <w:t xml:space="preserve"> lázně z 2. století př. Kr., zahrnujícími palestru (venkovní prostranství pro gymnastická cvičení), </w:t>
      </w:r>
      <w:proofErr w:type="spellStart"/>
      <w:r w:rsidR="00F22773">
        <w:rPr>
          <w:rFonts w:ascii="Times New Roman" w:hAnsi="Times New Roman" w:cs="Times New Roman"/>
          <w:sz w:val="24"/>
          <w:szCs w:val="24"/>
        </w:rPr>
        <w:t>apodyterium</w:t>
      </w:r>
      <w:proofErr w:type="spellEnd"/>
      <w:r w:rsidR="00F22773">
        <w:rPr>
          <w:rFonts w:ascii="Times New Roman" w:hAnsi="Times New Roman" w:cs="Times New Roman"/>
          <w:sz w:val="24"/>
          <w:szCs w:val="24"/>
        </w:rPr>
        <w:t xml:space="preserve"> (mužské lázně s </w:t>
      </w:r>
      <w:proofErr w:type="spellStart"/>
      <w:r w:rsidR="00F22773">
        <w:rPr>
          <w:rFonts w:ascii="Times New Roman" w:hAnsi="Times New Roman" w:cs="Times New Roman"/>
          <w:sz w:val="24"/>
          <w:szCs w:val="24"/>
        </w:rPr>
        <w:t>úborovnou</w:t>
      </w:r>
      <w:proofErr w:type="spellEnd"/>
      <w:r w:rsidR="00F22773">
        <w:rPr>
          <w:rFonts w:ascii="Times New Roman" w:hAnsi="Times New Roman" w:cs="Times New Roman"/>
          <w:sz w:val="24"/>
          <w:szCs w:val="24"/>
        </w:rPr>
        <w:t>), tepidarium (</w:t>
      </w:r>
      <w:proofErr w:type="spellStart"/>
      <w:r w:rsidR="00F22773">
        <w:rPr>
          <w:rFonts w:ascii="Times New Roman" w:hAnsi="Times New Roman" w:cs="Times New Roman"/>
          <w:sz w:val="24"/>
          <w:szCs w:val="24"/>
        </w:rPr>
        <w:t>potnou</w:t>
      </w:r>
      <w:proofErr w:type="spellEnd"/>
      <w:r w:rsidR="00F22773">
        <w:rPr>
          <w:rFonts w:ascii="Times New Roman" w:hAnsi="Times New Roman" w:cs="Times New Roman"/>
          <w:sz w:val="24"/>
          <w:szCs w:val="24"/>
        </w:rPr>
        <w:t xml:space="preserve"> koupel), </w:t>
      </w:r>
      <w:proofErr w:type="spellStart"/>
      <w:r w:rsidR="00F22773">
        <w:rPr>
          <w:rFonts w:ascii="Times New Roman" w:hAnsi="Times New Roman" w:cs="Times New Roman"/>
          <w:sz w:val="24"/>
          <w:szCs w:val="24"/>
        </w:rPr>
        <w:t>caldarium</w:t>
      </w:r>
      <w:proofErr w:type="spellEnd"/>
      <w:r w:rsidR="00F22773">
        <w:rPr>
          <w:rFonts w:ascii="Times New Roman" w:hAnsi="Times New Roman" w:cs="Times New Roman"/>
          <w:sz w:val="24"/>
          <w:szCs w:val="24"/>
        </w:rPr>
        <w:t xml:space="preserve"> (horkou koupel), </w:t>
      </w:r>
      <w:proofErr w:type="spellStart"/>
      <w:r w:rsidR="00F22773">
        <w:rPr>
          <w:rFonts w:ascii="Times New Roman" w:hAnsi="Times New Roman" w:cs="Times New Roman"/>
          <w:sz w:val="24"/>
          <w:szCs w:val="24"/>
        </w:rPr>
        <w:t>frigidarium</w:t>
      </w:r>
      <w:proofErr w:type="spellEnd"/>
      <w:r w:rsidR="00F22773">
        <w:rPr>
          <w:rFonts w:ascii="Times New Roman" w:hAnsi="Times New Roman" w:cs="Times New Roman"/>
          <w:sz w:val="24"/>
          <w:szCs w:val="24"/>
        </w:rPr>
        <w:t xml:space="preserve"> (studenou koupel) a</w:t>
      </w:r>
      <w:r w:rsidR="006A4F38">
        <w:rPr>
          <w:rFonts w:ascii="Times New Roman" w:hAnsi="Times New Roman" w:cs="Times New Roman"/>
          <w:sz w:val="24"/>
          <w:szCs w:val="24"/>
        </w:rPr>
        <w:t> </w:t>
      </w:r>
      <w:r w:rsidR="00F22773">
        <w:rPr>
          <w:rFonts w:ascii="Times New Roman" w:hAnsi="Times New Roman" w:cs="Times New Roman"/>
          <w:sz w:val="24"/>
          <w:szCs w:val="24"/>
        </w:rPr>
        <w:t xml:space="preserve">ženské lázně. </w:t>
      </w:r>
      <w:r w:rsidR="006F3744">
        <w:rPr>
          <w:rFonts w:ascii="Times New Roman" w:hAnsi="Times New Roman" w:cs="Times New Roman"/>
          <w:sz w:val="24"/>
          <w:szCs w:val="24"/>
        </w:rPr>
        <w:t xml:space="preserve">Kromě nich je historicky významný především </w:t>
      </w:r>
      <w:proofErr w:type="spellStart"/>
      <w:r w:rsidR="00110D0C" w:rsidRPr="00B52197">
        <w:rPr>
          <w:rFonts w:ascii="Times New Roman" w:hAnsi="Times New Roman" w:cs="Times New Roman"/>
          <w:sz w:val="24"/>
          <w:szCs w:val="24"/>
        </w:rPr>
        <w:t>Domus</w:t>
      </w:r>
      <w:proofErr w:type="spellEnd"/>
      <w:r w:rsidR="00110D0C" w:rsidRPr="00B52197">
        <w:rPr>
          <w:rFonts w:ascii="Times New Roman" w:hAnsi="Times New Roman" w:cs="Times New Roman"/>
          <w:sz w:val="24"/>
          <w:szCs w:val="24"/>
        </w:rPr>
        <w:t xml:space="preserve"> </w:t>
      </w:r>
      <w:proofErr w:type="spellStart"/>
      <w:r w:rsidR="00110D0C" w:rsidRPr="00B52197">
        <w:rPr>
          <w:rFonts w:ascii="Times New Roman" w:hAnsi="Times New Roman" w:cs="Times New Roman"/>
          <w:sz w:val="24"/>
          <w:szCs w:val="24"/>
        </w:rPr>
        <w:t>Vettiorum</w:t>
      </w:r>
      <w:proofErr w:type="spellEnd"/>
      <w:r w:rsidR="00005BD8">
        <w:rPr>
          <w:rFonts w:ascii="Times New Roman" w:hAnsi="Times New Roman" w:cs="Times New Roman"/>
          <w:sz w:val="24"/>
          <w:szCs w:val="24"/>
        </w:rPr>
        <w:t xml:space="preserve"> (</w:t>
      </w:r>
      <w:proofErr w:type="spellStart"/>
      <w:r w:rsidR="00005BD8">
        <w:rPr>
          <w:rFonts w:ascii="Times New Roman" w:hAnsi="Times New Roman" w:cs="Times New Roman"/>
          <w:sz w:val="24"/>
          <w:szCs w:val="24"/>
        </w:rPr>
        <w:t>Casa</w:t>
      </w:r>
      <w:proofErr w:type="spellEnd"/>
      <w:r w:rsidR="00005BD8">
        <w:rPr>
          <w:rFonts w:ascii="Times New Roman" w:hAnsi="Times New Roman" w:cs="Times New Roman"/>
          <w:sz w:val="24"/>
          <w:szCs w:val="24"/>
        </w:rPr>
        <w:t xml:space="preserve"> dei </w:t>
      </w:r>
      <w:proofErr w:type="spellStart"/>
      <w:r w:rsidR="00005BD8">
        <w:rPr>
          <w:rFonts w:ascii="Times New Roman" w:hAnsi="Times New Roman" w:cs="Times New Roman"/>
          <w:sz w:val="24"/>
          <w:szCs w:val="24"/>
        </w:rPr>
        <w:t>Vettii</w:t>
      </w:r>
      <w:proofErr w:type="spellEnd"/>
      <w:r w:rsidR="00005BD8">
        <w:rPr>
          <w:rFonts w:ascii="Times New Roman" w:hAnsi="Times New Roman" w:cs="Times New Roman"/>
          <w:sz w:val="24"/>
          <w:szCs w:val="24"/>
        </w:rPr>
        <w:t>), sloužící jako předobraz římského domu díky plně zachovanému vybavení a výzdobě zejména ve velké síni</w:t>
      </w:r>
      <w:r w:rsidR="002F39E3">
        <w:rPr>
          <w:rFonts w:ascii="Times New Roman" w:hAnsi="Times New Roman" w:cs="Times New Roman"/>
          <w:sz w:val="24"/>
          <w:szCs w:val="24"/>
        </w:rPr>
        <w:t>. U popisu této budovy si dává průvodce obzvlášť</w:t>
      </w:r>
      <w:r w:rsidR="00B569B7">
        <w:rPr>
          <w:rFonts w:ascii="Times New Roman" w:hAnsi="Times New Roman" w:cs="Times New Roman"/>
          <w:sz w:val="24"/>
          <w:szCs w:val="24"/>
        </w:rPr>
        <w:t xml:space="preserve"> záležet</w:t>
      </w:r>
      <w:r w:rsidR="0039101E">
        <w:rPr>
          <w:rStyle w:val="Znakapoznpodarou"/>
          <w:rFonts w:ascii="Times New Roman" w:hAnsi="Times New Roman" w:cs="Times New Roman"/>
          <w:sz w:val="24"/>
          <w:szCs w:val="24"/>
        </w:rPr>
        <w:footnoteReference w:id="266"/>
      </w:r>
      <w:r w:rsidR="002F39E3">
        <w:rPr>
          <w:rFonts w:ascii="Times New Roman" w:hAnsi="Times New Roman" w:cs="Times New Roman"/>
          <w:sz w:val="24"/>
          <w:szCs w:val="24"/>
        </w:rPr>
        <w:t>:</w:t>
      </w:r>
    </w:p>
    <w:p w14:paraId="10D386F1" w14:textId="7138D836" w:rsidR="00EC4FC6" w:rsidRDefault="00EC4FC6" w:rsidP="00313A51">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w:t>
      </w:r>
      <w:r w:rsidRPr="0089226C">
        <w:rPr>
          <w:rFonts w:ascii="Times New Roman" w:hAnsi="Times New Roman" w:cs="Times New Roman"/>
          <w:sz w:val="24"/>
          <w:szCs w:val="24"/>
        </w:rPr>
        <w:t xml:space="preserve">[…] </w:t>
      </w:r>
      <w:r>
        <w:rPr>
          <w:rFonts w:ascii="Times New Roman" w:hAnsi="Times New Roman" w:cs="Times New Roman"/>
          <w:sz w:val="24"/>
          <w:szCs w:val="24"/>
        </w:rPr>
        <w:t>V </w:t>
      </w:r>
      <w:proofErr w:type="spellStart"/>
      <w:r>
        <w:rPr>
          <w:rFonts w:ascii="Times New Roman" w:hAnsi="Times New Roman" w:cs="Times New Roman"/>
          <w:sz w:val="24"/>
          <w:szCs w:val="24"/>
        </w:rPr>
        <w:t>pravo</w:t>
      </w:r>
      <w:proofErr w:type="spellEnd"/>
      <w:r>
        <w:rPr>
          <w:rFonts w:ascii="Times New Roman" w:hAnsi="Times New Roman" w:cs="Times New Roman"/>
          <w:sz w:val="24"/>
          <w:szCs w:val="24"/>
        </w:rPr>
        <w:t xml:space="preserve"> od vchodu v uzavřeném výklenku </w:t>
      </w:r>
      <w:proofErr w:type="spellStart"/>
      <w:r>
        <w:rPr>
          <w:rFonts w:ascii="Times New Roman" w:hAnsi="Times New Roman" w:cs="Times New Roman"/>
          <w:sz w:val="24"/>
          <w:szCs w:val="24"/>
        </w:rPr>
        <w:t>priapus</w:t>
      </w:r>
      <w:proofErr w:type="spellEnd"/>
      <w:r>
        <w:rPr>
          <w:rFonts w:ascii="Times New Roman" w:hAnsi="Times New Roman" w:cs="Times New Roman"/>
          <w:sz w:val="24"/>
          <w:szCs w:val="24"/>
        </w:rPr>
        <w:t xml:space="preserve">; v atriu rozkošné obrazy. V prvém pokoji na </w:t>
      </w:r>
      <w:proofErr w:type="spellStart"/>
      <w:r>
        <w:rPr>
          <w:rFonts w:ascii="Times New Roman" w:hAnsi="Times New Roman" w:cs="Times New Roman"/>
          <w:sz w:val="24"/>
          <w:szCs w:val="24"/>
        </w:rPr>
        <w:t>levo</w:t>
      </w:r>
      <w:proofErr w:type="spellEnd"/>
      <w:r>
        <w:rPr>
          <w:rFonts w:ascii="Times New Roman" w:hAnsi="Times New Roman" w:cs="Times New Roman"/>
          <w:sz w:val="24"/>
          <w:szCs w:val="24"/>
        </w:rPr>
        <w:t xml:space="preserve"> malby rázu </w:t>
      </w:r>
      <w:proofErr w:type="spellStart"/>
      <w:r>
        <w:rPr>
          <w:rFonts w:ascii="Times New Roman" w:hAnsi="Times New Roman" w:cs="Times New Roman"/>
          <w:sz w:val="24"/>
          <w:szCs w:val="24"/>
        </w:rPr>
        <w:t>mythologického</w:t>
      </w:r>
      <w:proofErr w:type="spellEnd"/>
      <w:r>
        <w:rPr>
          <w:rFonts w:ascii="Times New Roman" w:hAnsi="Times New Roman" w:cs="Times New Roman"/>
          <w:sz w:val="24"/>
          <w:szCs w:val="24"/>
        </w:rPr>
        <w:t>, opětující se i</w:t>
      </w:r>
      <w:r w:rsidR="00120BB9">
        <w:rPr>
          <w:rFonts w:ascii="Times New Roman" w:hAnsi="Times New Roman" w:cs="Times New Roman"/>
          <w:sz w:val="24"/>
          <w:szCs w:val="24"/>
        </w:rPr>
        <w:t> </w:t>
      </w:r>
      <w:r>
        <w:rPr>
          <w:rFonts w:ascii="Times New Roman" w:hAnsi="Times New Roman" w:cs="Times New Roman"/>
          <w:sz w:val="24"/>
          <w:szCs w:val="24"/>
        </w:rPr>
        <w:t>v následujících dvou jídelnách; v sloupoví peristylu vzácné stoly z mramoru a</w:t>
      </w:r>
      <w:r w:rsidR="00120BB9">
        <w:rPr>
          <w:rFonts w:ascii="Times New Roman" w:hAnsi="Times New Roman" w:cs="Times New Roman"/>
          <w:sz w:val="24"/>
          <w:szCs w:val="24"/>
        </w:rPr>
        <w:t> </w:t>
      </w:r>
      <w:r>
        <w:rPr>
          <w:rFonts w:ascii="Times New Roman" w:hAnsi="Times New Roman" w:cs="Times New Roman"/>
          <w:sz w:val="24"/>
          <w:szCs w:val="24"/>
        </w:rPr>
        <w:t xml:space="preserve">hojnost sošek s umělými vodotrysky. </w:t>
      </w:r>
      <w:r w:rsidR="00120BB9">
        <w:rPr>
          <w:rFonts w:ascii="Times New Roman" w:hAnsi="Times New Roman" w:cs="Times New Roman"/>
          <w:sz w:val="24"/>
          <w:szCs w:val="24"/>
        </w:rPr>
        <w:t xml:space="preserve">Hlavní atrakcí domu je však </w:t>
      </w:r>
      <w:r w:rsidR="00120BB9">
        <w:rPr>
          <w:rFonts w:ascii="Times New Roman" w:hAnsi="Times New Roman" w:cs="Times New Roman"/>
          <w:i/>
          <w:iCs/>
          <w:sz w:val="24"/>
          <w:szCs w:val="24"/>
        </w:rPr>
        <w:t xml:space="preserve">velká síň </w:t>
      </w:r>
      <w:r w:rsidR="00120BB9">
        <w:rPr>
          <w:rFonts w:ascii="Times New Roman" w:hAnsi="Times New Roman" w:cs="Times New Roman"/>
          <w:sz w:val="24"/>
          <w:szCs w:val="24"/>
        </w:rPr>
        <w:t>v </w:t>
      </w:r>
      <w:proofErr w:type="spellStart"/>
      <w:r w:rsidR="00120BB9">
        <w:rPr>
          <w:rFonts w:ascii="Times New Roman" w:hAnsi="Times New Roman" w:cs="Times New Roman"/>
          <w:sz w:val="24"/>
          <w:szCs w:val="24"/>
        </w:rPr>
        <w:t>pravo</w:t>
      </w:r>
      <w:proofErr w:type="spellEnd"/>
      <w:r w:rsidR="00120BB9">
        <w:rPr>
          <w:rFonts w:ascii="Times New Roman" w:hAnsi="Times New Roman" w:cs="Times New Roman"/>
          <w:sz w:val="24"/>
          <w:szCs w:val="24"/>
        </w:rPr>
        <w:t xml:space="preserve">, opatřená střechou i okny na ochranu přeskvostně provedených a výtečně zachovaných </w:t>
      </w:r>
      <w:r w:rsidR="00120BB9">
        <w:rPr>
          <w:rFonts w:ascii="Times New Roman" w:hAnsi="Times New Roman" w:cs="Times New Roman"/>
          <w:i/>
          <w:iCs/>
          <w:sz w:val="24"/>
          <w:szCs w:val="24"/>
        </w:rPr>
        <w:t>⃰⃰⃰⃰⃰ ⃰nástěnných maleb</w:t>
      </w:r>
      <w:r w:rsidR="00120BB9">
        <w:rPr>
          <w:rFonts w:ascii="Times New Roman" w:hAnsi="Times New Roman" w:cs="Times New Roman"/>
          <w:sz w:val="24"/>
          <w:szCs w:val="24"/>
        </w:rPr>
        <w:t>, představujících rozkošné scény s </w:t>
      </w:r>
      <w:proofErr w:type="spellStart"/>
      <w:r w:rsidR="00120BB9">
        <w:rPr>
          <w:rFonts w:ascii="Times New Roman" w:hAnsi="Times New Roman" w:cs="Times New Roman"/>
          <w:sz w:val="24"/>
          <w:szCs w:val="24"/>
        </w:rPr>
        <w:t>amoretty</w:t>
      </w:r>
      <w:proofErr w:type="spellEnd"/>
      <w:r w:rsidR="00120BB9">
        <w:rPr>
          <w:rFonts w:ascii="Times New Roman" w:hAnsi="Times New Roman" w:cs="Times New Roman"/>
          <w:sz w:val="24"/>
          <w:szCs w:val="24"/>
        </w:rPr>
        <w:t xml:space="preserve"> a výjevy bájeslovné. Vedle této nádherné místnosti leží menší peristyl se dvěma pokojíky</w:t>
      </w:r>
      <w:r w:rsidR="00B54265">
        <w:rPr>
          <w:rFonts w:ascii="Times New Roman" w:hAnsi="Times New Roman" w:cs="Times New Roman"/>
          <w:sz w:val="24"/>
          <w:szCs w:val="24"/>
        </w:rPr>
        <w:t xml:space="preserve">; odtud zpět ku vchodu, kde za druhým, vedlejším atriem ukryta kuchyně s veškerým nalezeným příslušenstvím a soukromý kabinet majitelův s obscénními malbami a soškou </w:t>
      </w:r>
      <w:proofErr w:type="spellStart"/>
      <w:r w:rsidR="00B54265">
        <w:rPr>
          <w:rFonts w:ascii="Times New Roman" w:hAnsi="Times New Roman" w:cs="Times New Roman"/>
          <w:sz w:val="24"/>
          <w:szCs w:val="24"/>
        </w:rPr>
        <w:t>priapa</w:t>
      </w:r>
      <w:proofErr w:type="spellEnd"/>
      <w:r w:rsidR="00B54265">
        <w:rPr>
          <w:rFonts w:ascii="Times New Roman" w:hAnsi="Times New Roman" w:cs="Times New Roman"/>
          <w:sz w:val="24"/>
          <w:szCs w:val="24"/>
        </w:rPr>
        <w:t>.“</w:t>
      </w:r>
      <w:r w:rsidR="00A44276">
        <w:rPr>
          <w:rStyle w:val="Znakapoznpodarou"/>
          <w:rFonts w:ascii="Times New Roman" w:hAnsi="Times New Roman" w:cs="Times New Roman"/>
          <w:sz w:val="24"/>
          <w:szCs w:val="24"/>
        </w:rPr>
        <w:footnoteReference w:id="267"/>
      </w:r>
    </w:p>
    <w:p w14:paraId="06D371D5" w14:textId="04156422" w:rsidR="009D6E60" w:rsidRDefault="00313A51" w:rsidP="00596D68">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Dále se v Pompejích</w:t>
      </w:r>
      <w:r w:rsidR="002F39E3">
        <w:rPr>
          <w:rFonts w:ascii="Times New Roman" w:hAnsi="Times New Roman" w:cs="Times New Roman"/>
          <w:sz w:val="24"/>
          <w:szCs w:val="24"/>
        </w:rPr>
        <w:t xml:space="preserve"> nachází </w:t>
      </w:r>
      <w:r w:rsidR="00E5419B">
        <w:rPr>
          <w:rFonts w:ascii="Times New Roman" w:hAnsi="Times New Roman" w:cs="Times New Roman"/>
          <w:sz w:val="24"/>
          <w:szCs w:val="24"/>
        </w:rPr>
        <w:t xml:space="preserve">značně rozsáhlý </w:t>
      </w:r>
      <w:proofErr w:type="spellStart"/>
      <w:r w:rsidR="000A4DB6" w:rsidRPr="00B52197">
        <w:rPr>
          <w:rFonts w:ascii="Times New Roman" w:hAnsi="Times New Roman" w:cs="Times New Roman"/>
          <w:sz w:val="24"/>
          <w:szCs w:val="24"/>
        </w:rPr>
        <w:t>Casa</w:t>
      </w:r>
      <w:proofErr w:type="spellEnd"/>
      <w:r w:rsidR="000A4DB6" w:rsidRPr="00B52197">
        <w:rPr>
          <w:rFonts w:ascii="Times New Roman" w:hAnsi="Times New Roman" w:cs="Times New Roman"/>
          <w:sz w:val="24"/>
          <w:szCs w:val="24"/>
        </w:rPr>
        <w:t xml:space="preserve"> del Fauno, </w:t>
      </w:r>
      <w:r w:rsidR="00E5419B">
        <w:rPr>
          <w:rFonts w:ascii="Times New Roman" w:hAnsi="Times New Roman" w:cs="Times New Roman"/>
          <w:sz w:val="24"/>
          <w:szCs w:val="24"/>
        </w:rPr>
        <w:t xml:space="preserve">zabírající celou jednu </w:t>
      </w:r>
      <w:proofErr w:type="spellStart"/>
      <w:r w:rsidR="00E5419B">
        <w:rPr>
          <w:rFonts w:ascii="Times New Roman" w:hAnsi="Times New Roman" w:cs="Times New Roman"/>
          <w:sz w:val="24"/>
          <w:szCs w:val="24"/>
        </w:rPr>
        <w:t>insulu</w:t>
      </w:r>
      <w:proofErr w:type="spellEnd"/>
      <w:r w:rsidR="00E5419B">
        <w:rPr>
          <w:rFonts w:ascii="Times New Roman" w:hAnsi="Times New Roman" w:cs="Times New Roman"/>
          <w:sz w:val="24"/>
          <w:szCs w:val="24"/>
        </w:rPr>
        <w:t xml:space="preserve">, v němž byla nalezena nejen soška Fauna, po níž dům nese jméno, ale také slavná mosaika bitvy Alexandra Velikého. Mohutný je také </w:t>
      </w:r>
      <w:r w:rsidR="00A92121" w:rsidRPr="00B52197">
        <w:rPr>
          <w:rFonts w:ascii="Times New Roman" w:hAnsi="Times New Roman" w:cs="Times New Roman"/>
          <w:sz w:val="24"/>
          <w:szCs w:val="24"/>
        </w:rPr>
        <w:t>Apollonův chrám</w:t>
      </w:r>
      <w:r w:rsidR="00E5419B">
        <w:rPr>
          <w:rFonts w:ascii="Times New Roman" w:hAnsi="Times New Roman" w:cs="Times New Roman"/>
          <w:sz w:val="24"/>
          <w:szCs w:val="24"/>
        </w:rPr>
        <w:t xml:space="preserve"> s několika plastikami římských božstev (již v té době </w:t>
      </w:r>
      <w:r w:rsidR="00FA169D">
        <w:rPr>
          <w:rFonts w:ascii="Times New Roman" w:hAnsi="Times New Roman" w:cs="Times New Roman"/>
          <w:sz w:val="24"/>
          <w:szCs w:val="24"/>
        </w:rPr>
        <w:lastRenderedPageBreak/>
        <w:t>umístěných v neapolském muzeu)</w:t>
      </w:r>
      <w:r w:rsidR="00A36139">
        <w:rPr>
          <w:rFonts w:ascii="Times New Roman" w:hAnsi="Times New Roman" w:cs="Times New Roman"/>
          <w:sz w:val="24"/>
          <w:szCs w:val="24"/>
        </w:rPr>
        <w:t xml:space="preserve"> a </w:t>
      </w:r>
      <w:r w:rsidR="00A92121" w:rsidRPr="00B52197">
        <w:rPr>
          <w:rFonts w:ascii="Times New Roman" w:hAnsi="Times New Roman" w:cs="Times New Roman"/>
          <w:sz w:val="24"/>
          <w:szCs w:val="24"/>
        </w:rPr>
        <w:t>Amfiteátr</w:t>
      </w:r>
      <w:r w:rsidR="00A36139">
        <w:rPr>
          <w:rFonts w:ascii="Times New Roman" w:hAnsi="Times New Roman" w:cs="Times New Roman"/>
          <w:sz w:val="24"/>
          <w:szCs w:val="24"/>
        </w:rPr>
        <w:t xml:space="preserve"> s kapacitou 20 000 míst</w:t>
      </w:r>
      <w:r w:rsidR="00105C0E">
        <w:rPr>
          <w:rFonts w:ascii="Times New Roman" w:hAnsi="Times New Roman" w:cs="Times New Roman"/>
          <w:sz w:val="24"/>
          <w:szCs w:val="24"/>
        </w:rPr>
        <w:t xml:space="preserve"> a rozměry 135 m a 104 m</w:t>
      </w:r>
      <w:r w:rsidR="00B52197" w:rsidRPr="00B52197">
        <w:rPr>
          <w:rFonts w:ascii="Times New Roman" w:hAnsi="Times New Roman" w:cs="Times New Roman"/>
          <w:sz w:val="24"/>
          <w:szCs w:val="24"/>
        </w:rPr>
        <w:t>.</w:t>
      </w:r>
      <w:r w:rsidR="00A36139">
        <w:rPr>
          <w:rFonts w:ascii="Times New Roman" w:hAnsi="Times New Roman" w:cs="Times New Roman"/>
          <w:sz w:val="24"/>
          <w:szCs w:val="24"/>
        </w:rPr>
        <w:t xml:space="preserve"> </w:t>
      </w:r>
      <w:r w:rsidR="00E9156A">
        <w:rPr>
          <w:rFonts w:ascii="Times New Roman" w:hAnsi="Times New Roman" w:cs="Times New Roman"/>
          <w:sz w:val="24"/>
          <w:szCs w:val="24"/>
        </w:rPr>
        <w:t>Mimo to Šulcův průvodce nevynechává ani zmínku o místním muzeu se sádrovými odlitky nalezených těl, leč menších rozměrů, než je tomu u muzea v Neapoli.</w:t>
      </w:r>
      <w:r w:rsidR="007B6C90">
        <w:rPr>
          <w:rStyle w:val="Znakapoznpodarou"/>
          <w:rFonts w:ascii="Times New Roman" w:hAnsi="Times New Roman" w:cs="Times New Roman"/>
          <w:sz w:val="24"/>
          <w:szCs w:val="24"/>
        </w:rPr>
        <w:footnoteReference w:id="268"/>
      </w:r>
    </w:p>
    <w:p w14:paraId="0C4F16AE" w14:textId="07F6FE3D" w:rsidR="0071496F" w:rsidRDefault="0071496F" w:rsidP="0038439E">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Kromě</w:t>
      </w:r>
      <w:r w:rsidR="00065417">
        <w:rPr>
          <w:rFonts w:ascii="Times New Roman" w:hAnsi="Times New Roman" w:cs="Times New Roman"/>
          <w:sz w:val="24"/>
          <w:szCs w:val="24"/>
        </w:rPr>
        <w:t xml:space="preserve"> </w:t>
      </w:r>
      <w:r w:rsidR="001F54C1">
        <w:rPr>
          <w:rFonts w:ascii="Times New Roman" w:hAnsi="Times New Roman" w:cs="Times New Roman"/>
          <w:sz w:val="24"/>
          <w:szCs w:val="24"/>
        </w:rPr>
        <w:t xml:space="preserve">dříve navštíveného </w:t>
      </w:r>
      <w:r w:rsidR="00E8621A">
        <w:rPr>
          <w:rFonts w:ascii="Times New Roman" w:hAnsi="Times New Roman" w:cs="Times New Roman"/>
          <w:sz w:val="24"/>
          <w:szCs w:val="24"/>
        </w:rPr>
        <w:t xml:space="preserve">Vesuvu a </w:t>
      </w:r>
      <w:r w:rsidR="001F54C1">
        <w:rPr>
          <w:rFonts w:ascii="Times New Roman" w:hAnsi="Times New Roman" w:cs="Times New Roman"/>
          <w:sz w:val="24"/>
          <w:szCs w:val="24"/>
        </w:rPr>
        <w:t xml:space="preserve">nyní i </w:t>
      </w:r>
      <w:r w:rsidR="00065417">
        <w:rPr>
          <w:rFonts w:ascii="Times New Roman" w:hAnsi="Times New Roman" w:cs="Times New Roman"/>
          <w:sz w:val="24"/>
          <w:szCs w:val="24"/>
        </w:rPr>
        <w:t>Pompejí</w:t>
      </w:r>
      <w:r>
        <w:rPr>
          <w:rFonts w:ascii="Times New Roman" w:hAnsi="Times New Roman" w:cs="Times New Roman"/>
          <w:sz w:val="24"/>
          <w:szCs w:val="24"/>
        </w:rPr>
        <w:t xml:space="preserve"> neopomíná ani již výše zmíněná města zasažená výbuchem, ovšem na rozdíl od Pompejí se jim věnuje poměrně okrajově</w:t>
      </w:r>
      <w:r w:rsidR="00325730">
        <w:rPr>
          <w:rFonts w:ascii="Times New Roman" w:hAnsi="Times New Roman" w:cs="Times New Roman"/>
          <w:sz w:val="24"/>
          <w:szCs w:val="24"/>
        </w:rPr>
        <w:t xml:space="preserve">. </w:t>
      </w:r>
      <w:proofErr w:type="spellStart"/>
      <w:r w:rsidR="00325730">
        <w:rPr>
          <w:rFonts w:ascii="Times New Roman" w:hAnsi="Times New Roman" w:cs="Times New Roman"/>
          <w:sz w:val="24"/>
          <w:szCs w:val="24"/>
        </w:rPr>
        <w:t>Herculan</w:t>
      </w:r>
      <w:r w:rsidR="005E1CFC">
        <w:rPr>
          <w:rFonts w:ascii="Times New Roman" w:hAnsi="Times New Roman" w:cs="Times New Roman"/>
          <w:sz w:val="24"/>
          <w:szCs w:val="24"/>
        </w:rPr>
        <w:t>e</w:t>
      </w:r>
      <w:r w:rsidR="00325730">
        <w:rPr>
          <w:rFonts w:ascii="Times New Roman" w:hAnsi="Times New Roman" w:cs="Times New Roman"/>
          <w:sz w:val="24"/>
          <w:szCs w:val="24"/>
        </w:rPr>
        <w:t>um</w:t>
      </w:r>
      <w:proofErr w:type="spellEnd"/>
      <w:r w:rsidR="00325730">
        <w:rPr>
          <w:rFonts w:ascii="Times New Roman" w:hAnsi="Times New Roman" w:cs="Times New Roman"/>
          <w:sz w:val="24"/>
          <w:szCs w:val="24"/>
        </w:rPr>
        <w:t xml:space="preserve"> si tak v knize ne</w:t>
      </w:r>
      <w:r w:rsidR="005E1CFC">
        <w:rPr>
          <w:rFonts w:ascii="Times New Roman" w:hAnsi="Times New Roman" w:cs="Times New Roman"/>
          <w:sz w:val="24"/>
          <w:szCs w:val="24"/>
        </w:rPr>
        <w:t>vy</w:t>
      </w:r>
      <w:r w:rsidR="00325730">
        <w:rPr>
          <w:rFonts w:ascii="Times New Roman" w:hAnsi="Times New Roman" w:cs="Times New Roman"/>
          <w:sz w:val="24"/>
          <w:szCs w:val="24"/>
        </w:rPr>
        <w:t xml:space="preserve">sloužilo více </w:t>
      </w:r>
      <w:r w:rsidR="005E1CFC">
        <w:rPr>
          <w:rFonts w:ascii="Times New Roman" w:hAnsi="Times New Roman" w:cs="Times New Roman"/>
          <w:sz w:val="24"/>
          <w:szCs w:val="24"/>
        </w:rPr>
        <w:t>jak</w:t>
      </w:r>
      <w:r w:rsidR="00325730">
        <w:rPr>
          <w:rFonts w:ascii="Times New Roman" w:hAnsi="Times New Roman" w:cs="Times New Roman"/>
          <w:sz w:val="24"/>
          <w:szCs w:val="24"/>
        </w:rPr>
        <w:t xml:space="preserve"> </w:t>
      </w:r>
      <w:r w:rsidR="005E1CFC">
        <w:rPr>
          <w:rFonts w:ascii="Times New Roman" w:hAnsi="Times New Roman" w:cs="Times New Roman"/>
          <w:sz w:val="24"/>
          <w:szCs w:val="24"/>
        </w:rPr>
        <w:t xml:space="preserve">jeden </w:t>
      </w:r>
      <w:r w:rsidR="00325730">
        <w:rPr>
          <w:rFonts w:ascii="Times New Roman" w:hAnsi="Times New Roman" w:cs="Times New Roman"/>
          <w:sz w:val="24"/>
          <w:szCs w:val="24"/>
        </w:rPr>
        <w:t>následující odstav</w:t>
      </w:r>
      <w:r w:rsidR="00BE75FF">
        <w:rPr>
          <w:rFonts w:ascii="Times New Roman" w:hAnsi="Times New Roman" w:cs="Times New Roman"/>
          <w:sz w:val="24"/>
          <w:szCs w:val="24"/>
        </w:rPr>
        <w:t>ec</w:t>
      </w:r>
      <w:r w:rsidR="005E1CFC">
        <w:rPr>
          <w:rFonts w:ascii="Times New Roman" w:hAnsi="Times New Roman" w:cs="Times New Roman"/>
          <w:sz w:val="24"/>
          <w:szCs w:val="24"/>
        </w:rPr>
        <w:t>, aniž by zde čtenář našel zmínku o jedné z nejd</w:t>
      </w:r>
      <w:r w:rsidR="0045772A">
        <w:rPr>
          <w:rFonts w:ascii="Times New Roman" w:hAnsi="Times New Roman" w:cs="Times New Roman"/>
          <w:sz w:val="24"/>
          <w:szCs w:val="24"/>
        </w:rPr>
        <w:t>ůležitějších zachovalých budov</w:t>
      </w:r>
      <w:r w:rsidR="005E1CFC">
        <w:rPr>
          <w:rFonts w:ascii="Times New Roman" w:hAnsi="Times New Roman" w:cs="Times New Roman"/>
          <w:sz w:val="24"/>
          <w:szCs w:val="24"/>
        </w:rPr>
        <w:t xml:space="preserve"> </w:t>
      </w:r>
      <w:proofErr w:type="spellStart"/>
      <w:r w:rsidR="005E1CFC">
        <w:rPr>
          <w:rFonts w:ascii="Times New Roman" w:hAnsi="Times New Roman" w:cs="Times New Roman"/>
          <w:sz w:val="24"/>
          <w:szCs w:val="24"/>
        </w:rPr>
        <w:t>Ville</w:t>
      </w:r>
      <w:proofErr w:type="spellEnd"/>
      <w:r w:rsidR="005E1CFC">
        <w:rPr>
          <w:rFonts w:ascii="Times New Roman" w:hAnsi="Times New Roman" w:cs="Times New Roman"/>
          <w:sz w:val="24"/>
          <w:szCs w:val="24"/>
        </w:rPr>
        <w:t xml:space="preserve"> papyrů</w:t>
      </w:r>
      <w:r w:rsidR="007D6179">
        <w:rPr>
          <w:rFonts w:ascii="Times New Roman" w:hAnsi="Times New Roman" w:cs="Times New Roman"/>
          <w:sz w:val="24"/>
          <w:szCs w:val="24"/>
        </w:rPr>
        <w:t xml:space="preserve"> (samotné nalezené papyry ovšem zmíněny jsou)</w:t>
      </w:r>
      <w:r w:rsidR="00325730">
        <w:rPr>
          <w:rFonts w:ascii="Times New Roman" w:hAnsi="Times New Roman" w:cs="Times New Roman"/>
          <w:sz w:val="24"/>
          <w:szCs w:val="24"/>
        </w:rPr>
        <w:t>:</w:t>
      </w:r>
    </w:p>
    <w:p w14:paraId="1955CD07" w14:textId="424B7568" w:rsidR="004A213F" w:rsidRDefault="00325730" w:rsidP="004A213F">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w:t>
      </w:r>
      <w:r w:rsidR="00F216F1">
        <w:rPr>
          <w:rFonts w:ascii="Times New Roman" w:hAnsi="Times New Roman" w:cs="Times New Roman"/>
          <w:sz w:val="24"/>
          <w:szCs w:val="24"/>
        </w:rPr>
        <w:t>Vchod ku novodobým vykopávkám této starořecké druhdy</w:t>
      </w:r>
      <w:r w:rsidR="004A6DB1">
        <w:rPr>
          <w:rFonts w:ascii="Times New Roman" w:hAnsi="Times New Roman" w:cs="Times New Roman"/>
          <w:sz w:val="24"/>
          <w:szCs w:val="24"/>
        </w:rPr>
        <w:t xml:space="preserve"> </w:t>
      </w:r>
      <w:proofErr w:type="spellStart"/>
      <w:r w:rsidR="00BE75FF">
        <w:rPr>
          <w:rFonts w:ascii="Times New Roman" w:hAnsi="Times New Roman" w:cs="Times New Roman"/>
          <w:i/>
          <w:iCs/>
          <w:sz w:val="24"/>
          <w:szCs w:val="24"/>
        </w:rPr>
        <w:t>Herakleie</w:t>
      </w:r>
      <w:proofErr w:type="spellEnd"/>
      <w:r w:rsidR="00BE75FF">
        <w:rPr>
          <w:rFonts w:ascii="Times New Roman" w:hAnsi="Times New Roman" w:cs="Times New Roman"/>
          <w:sz w:val="24"/>
          <w:szCs w:val="24"/>
        </w:rPr>
        <w:t>, současně s Pompejemi zaniklé (</w:t>
      </w:r>
      <w:proofErr w:type="spellStart"/>
      <w:r w:rsidR="00BE75FF">
        <w:rPr>
          <w:rFonts w:ascii="Times New Roman" w:hAnsi="Times New Roman" w:cs="Times New Roman"/>
          <w:i/>
          <w:iCs/>
          <w:sz w:val="24"/>
          <w:szCs w:val="24"/>
        </w:rPr>
        <w:t>Scavi</w:t>
      </w:r>
      <w:proofErr w:type="spellEnd"/>
      <w:r w:rsidR="00BE75FF">
        <w:rPr>
          <w:rFonts w:ascii="Times New Roman" w:hAnsi="Times New Roman" w:cs="Times New Roman"/>
          <w:i/>
          <w:iCs/>
          <w:sz w:val="24"/>
          <w:szCs w:val="24"/>
        </w:rPr>
        <w:t xml:space="preserve"> de </w:t>
      </w:r>
      <w:proofErr w:type="spellStart"/>
      <w:r w:rsidR="00BE75FF">
        <w:rPr>
          <w:rFonts w:ascii="Times New Roman" w:hAnsi="Times New Roman" w:cs="Times New Roman"/>
          <w:i/>
          <w:iCs/>
          <w:sz w:val="24"/>
          <w:szCs w:val="24"/>
        </w:rPr>
        <w:t>Ercolano</w:t>
      </w:r>
      <w:proofErr w:type="spellEnd"/>
      <w:r w:rsidR="00BE75FF">
        <w:rPr>
          <w:rFonts w:ascii="Times New Roman" w:hAnsi="Times New Roman" w:cs="Times New Roman"/>
          <w:sz w:val="24"/>
          <w:szCs w:val="24"/>
        </w:rPr>
        <w:t>), vzdálen jest 15 min. od hlav. nádraží v </w:t>
      </w:r>
      <w:proofErr w:type="spellStart"/>
      <w:r w:rsidR="00BE75FF">
        <w:rPr>
          <w:rFonts w:ascii="Times New Roman" w:hAnsi="Times New Roman" w:cs="Times New Roman"/>
          <w:sz w:val="24"/>
          <w:szCs w:val="24"/>
        </w:rPr>
        <w:t>Portici</w:t>
      </w:r>
      <w:proofErr w:type="spellEnd"/>
      <w:r w:rsidR="00BE75FF">
        <w:rPr>
          <w:rFonts w:ascii="Times New Roman" w:hAnsi="Times New Roman" w:cs="Times New Roman"/>
          <w:sz w:val="24"/>
          <w:szCs w:val="24"/>
        </w:rPr>
        <w:t xml:space="preserve"> a 7 min. od stanice </w:t>
      </w:r>
      <w:proofErr w:type="spellStart"/>
      <w:r w:rsidR="00BE75FF">
        <w:rPr>
          <w:rFonts w:ascii="Times New Roman" w:hAnsi="Times New Roman" w:cs="Times New Roman"/>
          <w:i/>
          <w:iCs/>
          <w:sz w:val="24"/>
          <w:szCs w:val="24"/>
        </w:rPr>
        <w:t>Pagliana</w:t>
      </w:r>
      <w:proofErr w:type="spellEnd"/>
      <w:r w:rsidR="00BE75FF">
        <w:rPr>
          <w:rFonts w:ascii="Times New Roman" w:hAnsi="Times New Roman" w:cs="Times New Roman"/>
          <w:i/>
          <w:iCs/>
          <w:sz w:val="24"/>
          <w:szCs w:val="24"/>
        </w:rPr>
        <w:t xml:space="preserve"> </w:t>
      </w:r>
      <w:r w:rsidR="00BE75FF">
        <w:rPr>
          <w:rFonts w:ascii="Times New Roman" w:hAnsi="Times New Roman" w:cs="Times New Roman"/>
          <w:sz w:val="24"/>
          <w:szCs w:val="24"/>
        </w:rPr>
        <w:t>dráhy lokální (</w:t>
      </w:r>
      <w:proofErr w:type="spellStart"/>
      <w:r w:rsidR="00BE75FF">
        <w:rPr>
          <w:rFonts w:ascii="Times New Roman" w:hAnsi="Times New Roman" w:cs="Times New Roman"/>
          <w:sz w:val="24"/>
          <w:szCs w:val="24"/>
        </w:rPr>
        <w:t>vst</w:t>
      </w:r>
      <w:proofErr w:type="spellEnd"/>
      <w:r w:rsidR="00BE75FF">
        <w:rPr>
          <w:rFonts w:ascii="Times New Roman" w:hAnsi="Times New Roman" w:cs="Times New Roman"/>
          <w:sz w:val="24"/>
          <w:szCs w:val="24"/>
        </w:rPr>
        <w:t>. 2 L.; v neděli zdarma); návštěva má však význam pouze pro archeologa. Za prvých (rakouských) výzkumů 1719 odkryto divadlo pro 3000 osob a slušné množství skulptur, bro</w:t>
      </w:r>
      <w:r w:rsidR="00870BB6">
        <w:rPr>
          <w:rFonts w:ascii="Times New Roman" w:hAnsi="Times New Roman" w:cs="Times New Roman"/>
          <w:sz w:val="24"/>
          <w:szCs w:val="24"/>
        </w:rPr>
        <w:t xml:space="preserve">nzů, nástěnných maleb a </w:t>
      </w:r>
      <w:proofErr w:type="spellStart"/>
      <w:r w:rsidR="00870BB6">
        <w:rPr>
          <w:rFonts w:ascii="Times New Roman" w:hAnsi="Times New Roman" w:cs="Times New Roman"/>
          <w:sz w:val="24"/>
          <w:szCs w:val="24"/>
        </w:rPr>
        <w:t>papyrusů</w:t>
      </w:r>
      <w:proofErr w:type="spellEnd"/>
      <w:r w:rsidR="00BE75FF">
        <w:rPr>
          <w:rFonts w:ascii="Times New Roman" w:hAnsi="Times New Roman" w:cs="Times New Roman"/>
          <w:sz w:val="24"/>
          <w:szCs w:val="24"/>
        </w:rPr>
        <w:t xml:space="preserve">, ale další, bez plánu prováděné pátrání </w:t>
      </w:r>
      <w:r w:rsidR="008307C0">
        <w:rPr>
          <w:rFonts w:ascii="Times New Roman" w:hAnsi="Times New Roman" w:cs="Times New Roman"/>
          <w:sz w:val="24"/>
          <w:szCs w:val="24"/>
        </w:rPr>
        <w:t xml:space="preserve">setkalo </w:t>
      </w:r>
      <w:r w:rsidR="00BE75FF">
        <w:rPr>
          <w:rFonts w:ascii="Times New Roman" w:hAnsi="Times New Roman" w:cs="Times New Roman"/>
          <w:sz w:val="24"/>
          <w:szCs w:val="24"/>
        </w:rPr>
        <w:t>se jen s</w:t>
      </w:r>
      <w:r w:rsidR="00404CCD">
        <w:rPr>
          <w:rFonts w:ascii="Times New Roman" w:hAnsi="Times New Roman" w:cs="Times New Roman"/>
          <w:sz w:val="24"/>
          <w:szCs w:val="24"/>
        </w:rPr>
        <w:t> </w:t>
      </w:r>
      <w:r w:rsidR="00BE75FF">
        <w:rPr>
          <w:rFonts w:ascii="Times New Roman" w:hAnsi="Times New Roman" w:cs="Times New Roman"/>
          <w:sz w:val="24"/>
          <w:szCs w:val="24"/>
        </w:rPr>
        <w:t>nepatrnými</w:t>
      </w:r>
      <w:r w:rsidR="00404CCD">
        <w:rPr>
          <w:rFonts w:ascii="Times New Roman" w:hAnsi="Times New Roman" w:cs="Times New Roman"/>
          <w:sz w:val="24"/>
          <w:szCs w:val="24"/>
        </w:rPr>
        <w:t xml:space="preserve"> výsledky. Jinak zařízení i výzdoba objevených staveb nijak se neliší od nálezů Pompejských. Dnes konány vykopávky za přispění i dozoru vlády; ředitelem akce jest prof. De Petra.</w:t>
      </w:r>
      <w:r>
        <w:rPr>
          <w:rFonts w:ascii="Times New Roman" w:hAnsi="Times New Roman" w:cs="Times New Roman"/>
          <w:sz w:val="24"/>
          <w:szCs w:val="24"/>
        </w:rPr>
        <w:t>“</w:t>
      </w:r>
      <w:r w:rsidR="00514DE7">
        <w:rPr>
          <w:rStyle w:val="Znakapoznpodarou"/>
          <w:rFonts w:ascii="Times New Roman" w:hAnsi="Times New Roman" w:cs="Times New Roman"/>
          <w:sz w:val="24"/>
          <w:szCs w:val="24"/>
        </w:rPr>
        <w:footnoteReference w:id="269"/>
      </w:r>
      <w:r w:rsidR="00C5196F">
        <w:rPr>
          <w:rFonts w:ascii="Times New Roman" w:hAnsi="Times New Roman" w:cs="Times New Roman"/>
          <w:sz w:val="24"/>
          <w:szCs w:val="24"/>
        </w:rPr>
        <w:t xml:space="preserve"> </w:t>
      </w:r>
    </w:p>
    <w:p w14:paraId="14704728" w14:textId="579D8871" w:rsidR="00530F5E" w:rsidRDefault="00EF4AF3" w:rsidP="002031D8">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Některé z</w:t>
      </w:r>
      <w:r w:rsidR="00363C92">
        <w:rPr>
          <w:rFonts w:ascii="Times New Roman" w:hAnsi="Times New Roman" w:cs="Times New Roman"/>
          <w:sz w:val="24"/>
          <w:szCs w:val="24"/>
        </w:rPr>
        <w:t> navštívených lokalit</w:t>
      </w:r>
      <w:r>
        <w:rPr>
          <w:rFonts w:ascii="Times New Roman" w:hAnsi="Times New Roman" w:cs="Times New Roman"/>
          <w:sz w:val="24"/>
          <w:szCs w:val="24"/>
        </w:rPr>
        <w:t xml:space="preserve"> jsou na tom o poznání lépe, například Capri, jedná se </w:t>
      </w:r>
      <w:r w:rsidR="005F5A3B">
        <w:rPr>
          <w:rFonts w:ascii="Times New Roman" w:hAnsi="Times New Roman" w:cs="Times New Roman"/>
          <w:sz w:val="24"/>
          <w:szCs w:val="24"/>
        </w:rPr>
        <w:t xml:space="preserve">ale </w:t>
      </w:r>
      <w:r>
        <w:rPr>
          <w:rFonts w:ascii="Times New Roman" w:hAnsi="Times New Roman" w:cs="Times New Roman"/>
          <w:sz w:val="24"/>
          <w:szCs w:val="24"/>
        </w:rPr>
        <w:t>o města (</w:t>
      </w:r>
      <w:r w:rsidR="005F5A3B">
        <w:rPr>
          <w:rFonts w:ascii="Times New Roman" w:hAnsi="Times New Roman" w:cs="Times New Roman"/>
          <w:sz w:val="24"/>
          <w:szCs w:val="24"/>
        </w:rPr>
        <w:t xml:space="preserve">či </w:t>
      </w:r>
      <w:r>
        <w:rPr>
          <w:rFonts w:ascii="Times New Roman" w:hAnsi="Times New Roman" w:cs="Times New Roman"/>
          <w:sz w:val="24"/>
          <w:szCs w:val="24"/>
        </w:rPr>
        <w:t xml:space="preserve">ostrov), v nichž sice lze nalézt antiku (jak průvodce uvádí, za dob </w:t>
      </w:r>
      <w:proofErr w:type="spellStart"/>
      <w:r>
        <w:rPr>
          <w:rFonts w:ascii="Times New Roman" w:hAnsi="Times New Roman" w:cs="Times New Roman"/>
          <w:sz w:val="24"/>
          <w:szCs w:val="24"/>
        </w:rPr>
        <w:t>Tiberiových</w:t>
      </w:r>
      <w:proofErr w:type="spellEnd"/>
      <w:r>
        <w:rPr>
          <w:rFonts w:ascii="Times New Roman" w:hAnsi="Times New Roman" w:cs="Times New Roman"/>
          <w:sz w:val="24"/>
          <w:szCs w:val="24"/>
        </w:rPr>
        <w:t xml:space="preserve"> se jednalo o středisko tehdejšího světa</w:t>
      </w:r>
      <w:r>
        <w:rPr>
          <w:rStyle w:val="Znakapoznpodarou"/>
          <w:rFonts w:ascii="Times New Roman" w:hAnsi="Times New Roman" w:cs="Times New Roman"/>
          <w:sz w:val="24"/>
          <w:szCs w:val="24"/>
        </w:rPr>
        <w:footnoteReference w:id="270"/>
      </w:r>
      <w:r>
        <w:rPr>
          <w:rFonts w:ascii="Times New Roman" w:hAnsi="Times New Roman" w:cs="Times New Roman"/>
          <w:sz w:val="24"/>
          <w:szCs w:val="24"/>
        </w:rPr>
        <w:t>)</w:t>
      </w:r>
      <w:r w:rsidR="008B37B8">
        <w:rPr>
          <w:rFonts w:ascii="Times New Roman" w:hAnsi="Times New Roman" w:cs="Times New Roman"/>
          <w:sz w:val="24"/>
          <w:szCs w:val="24"/>
        </w:rPr>
        <w:t>, ta je ale obsažená jen dosti marginálně.</w:t>
      </w:r>
      <w:r w:rsidR="005F5A3B">
        <w:rPr>
          <w:rFonts w:ascii="Times New Roman" w:hAnsi="Times New Roman" w:cs="Times New Roman"/>
          <w:sz w:val="24"/>
          <w:szCs w:val="24"/>
        </w:rPr>
        <w:t xml:space="preserve"> Výjimku představuje jedině </w:t>
      </w:r>
      <w:proofErr w:type="spellStart"/>
      <w:r w:rsidR="005F5A3B">
        <w:rPr>
          <w:rFonts w:ascii="Times New Roman" w:hAnsi="Times New Roman" w:cs="Times New Roman"/>
          <w:sz w:val="24"/>
          <w:szCs w:val="24"/>
        </w:rPr>
        <w:t>Paestum</w:t>
      </w:r>
      <w:proofErr w:type="spellEnd"/>
      <w:r w:rsidR="005F5A3B">
        <w:rPr>
          <w:rFonts w:ascii="Times New Roman" w:hAnsi="Times New Roman" w:cs="Times New Roman"/>
          <w:sz w:val="24"/>
          <w:szCs w:val="24"/>
        </w:rPr>
        <w:t>, svým dosud starověkým rázem významnou měrou přispívající k antickému jihu.</w:t>
      </w:r>
    </w:p>
    <w:p w14:paraId="518833E3" w14:textId="289C7578" w:rsidR="006F449A" w:rsidRDefault="006F449A" w:rsidP="00503463">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Na prohlídku starověkých ruin řeckého </w:t>
      </w:r>
      <w:proofErr w:type="spellStart"/>
      <w:r>
        <w:rPr>
          <w:rFonts w:ascii="Times New Roman" w:hAnsi="Times New Roman" w:cs="Times New Roman"/>
          <w:sz w:val="24"/>
          <w:szCs w:val="24"/>
        </w:rPr>
        <w:t>Paesta</w:t>
      </w:r>
      <w:proofErr w:type="spellEnd"/>
      <w:r>
        <w:rPr>
          <w:rFonts w:ascii="Times New Roman" w:hAnsi="Times New Roman" w:cs="Times New Roman"/>
          <w:sz w:val="24"/>
          <w:szCs w:val="24"/>
        </w:rPr>
        <w:t xml:space="preserve"> </w:t>
      </w:r>
      <w:r w:rsidR="00294223">
        <w:rPr>
          <w:rFonts w:ascii="Times New Roman" w:hAnsi="Times New Roman" w:cs="Times New Roman"/>
          <w:sz w:val="24"/>
          <w:szCs w:val="24"/>
        </w:rPr>
        <w:t xml:space="preserve">(dnešního Pesta) </w:t>
      </w:r>
      <w:r>
        <w:rPr>
          <w:rFonts w:ascii="Times New Roman" w:hAnsi="Times New Roman" w:cs="Times New Roman"/>
          <w:sz w:val="24"/>
          <w:szCs w:val="24"/>
        </w:rPr>
        <w:t xml:space="preserve">doporučuje průvodce jen pár hodin, což se může zdát až příliš, vezmeme-li v úvahu, že hlavními a víceméně jedinými pamětihodnostmi již v raném středověku opuštěného města jsou tři chrámy a amfiteátr. Na druhou stranu nelze stavbám upřít jejich monumentálnost, můžeme-li věřit velice pochvalnému </w:t>
      </w:r>
      <w:r>
        <w:rPr>
          <w:rFonts w:ascii="Times New Roman" w:hAnsi="Times New Roman" w:cs="Times New Roman"/>
          <w:sz w:val="24"/>
          <w:szCs w:val="24"/>
        </w:rPr>
        <w:lastRenderedPageBreak/>
        <w:t>a</w:t>
      </w:r>
      <w:r w:rsidR="00E3750B">
        <w:rPr>
          <w:rFonts w:ascii="Times New Roman" w:hAnsi="Times New Roman" w:cs="Times New Roman"/>
          <w:sz w:val="24"/>
          <w:szCs w:val="24"/>
        </w:rPr>
        <w:t> </w:t>
      </w:r>
      <w:r>
        <w:rPr>
          <w:rFonts w:ascii="Times New Roman" w:hAnsi="Times New Roman" w:cs="Times New Roman"/>
          <w:sz w:val="24"/>
          <w:szCs w:val="24"/>
        </w:rPr>
        <w:t>všímavému popisku každého z</w:t>
      </w:r>
      <w:r w:rsidR="00414AF4">
        <w:rPr>
          <w:rFonts w:ascii="Times New Roman" w:hAnsi="Times New Roman" w:cs="Times New Roman"/>
          <w:sz w:val="24"/>
          <w:szCs w:val="24"/>
        </w:rPr>
        <w:t> chrámů.</w:t>
      </w:r>
      <w:r w:rsidR="00503463" w:rsidRPr="00503463">
        <w:rPr>
          <w:rFonts w:ascii="Times New Roman" w:hAnsi="Times New Roman" w:cs="Times New Roman"/>
          <w:sz w:val="24"/>
          <w:szCs w:val="24"/>
          <w:vertAlign w:val="superscript"/>
        </w:rPr>
        <w:footnoteReference w:id="271"/>
      </w:r>
      <w:r w:rsidR="00503463">
        <w:rPr>
          <w:rFonts w:ascii="Times New Roman" w:hAnsi="Times New Roman" w:cs="Times New Roman"/>
          <w:sz w:val="24"/>
          <w:szCs w:val="24"/>
        </w:rPr>
        <w:t xml:space="preserve"> Nejvíce zaujat je autor </w:t>
      </w:r>
      <w:r w:rsidR="00A57CFF">
        <w:rPr>
          <w:rFonts w:ascii="Times New Roman" w:hAnsi="Times New Roman" w:cs="Times New Roman"/>
          <w:sz w:val="24"/>
          <w:szCs w:val="24"/>
        </w:rPr>
        <w:t>prvním a</w:t>
      </w:r>
      <w:r w:rsidR="00D74D75">
        <w:rPr>
          <w:rFonts w:ascii="Times New Roman" w:hAnsi="Times New Roman" w:cs="Times New Roman"/>
          <w:sz w:val="24"/>
          <w:szCs w:val="24"/>
        </w:rPr>
        <w:t> </w:t>
      </w:r>
      <w:r w:rsidR="00503463">
        <w:rPr>
          <w:rFonts w:ascii="Times New Roman" w:hAnsi="Times New Roman" w:cs="Times New Roman"/>
          <w:sz w:val="24"/>
          <w:szCs w:val="24"/>
        </w:rPr>
        <w:t xml:space="preserve">druhým jmenovaným chrámem, </w:t>
      </w:r>
      <w:r w:rsidR="00A57CFF">
        <w:rPr>
          <w:rFonts w:ascii="Times New Roman" w:hAnsi="Times New Roman" w:cs="Times New Roman"/>
          <w:sz w:val="24"/>
          <w:szCs w:val="24"/>
        </w:rPr>
        <w:t>chrámem Neptunovým</w:t>
      </w:r>
      <w:r w:rsidR="00D74D75">
        <w:rPr>
          <w:rFonts w:ascii="Times New Roman" w:hAnsi="Times New Roman" w:cs="Times New Roman"/>
          <w:sz w:val="24"/>
          <w:szCs w:val="24"/>
        </w:rPr>
        <w:t xml:space="preserve">, „pravým ztělesněním nejušlechtilejšího </w:t>
      </w:r>
      <w:proofErr w:type="spellStart"/>
      <w:r w:rsidR="00D74D75">
        <w:rPr>
          <w:rFonts w:ascii="Times New Roman" w:hAnsi="Times New Roman" w:cs="Times New Roman"/>
          <w:sz w:val="24"/>
          <w:szCs w:val="24"/>
        </w:rPr>
        <w:t>dorského</w:t>
      </w:r>
      <w:proofErr w:type="spellEnd"/>
      <w:r w:rsidR="00D74D75">
        <w:rPr>
          <w:rFonts w:ascii="Times New Roman" w:hAnsi="Times New Roman" w:cs="Times New Roman"/>
          <w:sz w:val="24"/>
          <w:szCs w:val="24"/>
        </w:rPr>
        <w:t xml:space="preserve"> stylu z doby před </w:t>
      </w:r>
      <w:proofErr w:type="spellStart"/>
      <w:r w:rsidR="00D74D75">
        <w:rPr>
          <w:rFonts w:ascii="Times New Roman" w:hAnsi="Times New Roman" w:cs="Times New Roman"/>
          <w:sz w:val="24"/>
          <w:szCs w:val="24"/>
        </w:rPr>
        <w:t>Perikleem</w:t>
      </w:r>
      <w:proofErr w:type="spellEnd"/>
      <w:r w:rsidR="00D74D75">
        <w:rPr>
          <w:rFonts w:ascii="Times New Roman" w:hAnsi="Times New Roman" w:cs="Times New Roman"/>
          <w:sz w:val="24"/>
          <w:szCs w:val="24"/>
        </w:rPr>
        <w:t>,“</w:t>
      </w:r>
      <w:r w:rsidR="007F3F35">
        <w:rPr>
          <w:rStyle w:val="Znakapoznpodarou"/>
          <w:rFonts w:ascii="Times New Roman" w:hAnsi="Times New Roman" w:cs="Times New Roman"/>
          <w:sz w:val="24"/>
          <w:szCs w:val="24"/>
        </w:rPr>
        <w:footnoteReference w:id="272"/>
      </w:r>
      <w:r w:rsidR="00A57CFF">
        <w:rPr>
          <w:rFonts w:ascii="Times New Roman" w:hAnsi="Times New Roman" w:cs="Times New Roman"/>
          <w:sz w:val="24"/>
          <w:szCs w:val="24"/>
        </w:rPr>
        <w:t xml:space="preserve"> a </w:t>
      </w:r>
      <w:r w:rsidR="00503463">
        <w:rPr>
          <w:rFonts w:ascii="Times New Roman" w:hAnsi="Times New Roman" w:cs="Times New Roman"/>
          <w:sz w:val="24"/>
          <w:szCs w:val="24"/>
        </w:rPr>
        <w:t xml:space="preserve">tzv. Basilikou, </w:t>
      </w:r>
      <w:r w:rsidR="008B4375">
        <w:rPr>
          <w:rFonts w:ascii="Times New Roman" w:hAnsi="Times New Roman" w:cs="Times New Roman"/>
          <w:sz w:val="24"/>
          <w:szCs w:val="24"/>
        </w:rPr>
        <w:t xml:space="preserve">jejíž stavbu ovšem na rozdíl od Neptunova chrámu </w:t>
      </w:r>
      <w:r w:rsidR="00503463">
        <w:rPr>
          <w:rFonts w:ascii="Times New Roman" w:hAnsi="Times New Roman" w:cs="Times New Roman"/>
          <w:sz w:val="24"/>
          <w:szCs w:val="24"/>
        </w:rPr>
        <w:t xml:space="preserve">popisuje </w:t>
      </w:r>
      <w:r w:rsidR="008B4375">
        <w:rPr>
          <w:rFonts w:ascii="Times New Roman" w:hAnsi="Times New Roman" w:cs="Times New Roman"/>
          <w:sz w:val="24"/>
          <w:szCs w:val="24"/>
        </w:rPr>
        <w:t xml:space="preserve">relativně stroze (viz </w:t>
      </w:r>
      <w:r w:rsidR="00503463">
        <w:rPr>
          <w:rFonts w:ascii="Times New Roman" w:hAnsi="Times New Roman" w:cs="Times New Roman"/>
          <w:sz w:val="24"/>
          <w:szCs w:val="24"/>
        </w:rPr>
        <w:t>násled</w:t>
      </w:r>
      <w:r w:rsidR="008B4375">
        <w:rPr>
          <w:rFonts w:ascii="Times New Roman" w:hAnsi="Times New Roman" w:cs="Times New Roman"/>
          <w:sz w:val="24"/>
          <w:szCs w:val="24"/>
        </w:rPr>
        <w:t>ující ukázka)</w:t>
      </w:r>
      <w:r w:rsidR="00503463">
        <w:rPr>
          <w:rFonts w:ascii="Times New Roman" w:hAnsi="Times New Roman" w:cs="Times New Roman"/>
          <w:sz w:val="24"/>
          <w:szCs w:val="24"/>
        </w:rPr>
        <w:t>:</w:t>
      </w:r>
    </w:p>
    <w:p w14:paraId="6CF15E6E" w14:textId="1803D869" w:rsidR="00E1321B" w:rsidRDefault="00E1321B" w:rsidP="00503463">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„Vedlejší, jižní soubor padesáti sloupů (18:9) náleží dvojitému chrámu, bezdůvodně nazvanému </w:t>
      </w:r>
      <w:r>
        <w:rPr>
          <w:rFonts w:ascii="Times New Roman" w:hAnsi="Times New Roman" w:cs="Times New Roman"/>
          <w:i/>
          <w:iCs/>
          <w:sz w:val="24"/>
          <w:szCs w:val="24"/>
        </w:rPr>
        <w:t>⃰</w:t>
      </w:r>
      <w:proofErr w:type="spellStart"/>
      <w:r>
        <w:rPr>
          <w:rFonts w:ascii="Times New Roman" w:hAnsi="Times New Roman" w:cs="Times New Roman"/>
          <w:i/>
          <w:iCs/>
          <w:sz w:val="24"/>
          <w:szCs w:val="24"/>
        </w:rPr>
        <w:t>Basilica</w:t>
      </w:r>
      <w:proofErr w:type="spellEnd"/>
      <w:r>
        <w:rPr>
          <w:rFonts w:ascii="Times New Roman" w:hAnsi="Times New Roman" w:cs="Times New Roman"/>
          <w:sz w:val="24"/>
          <w:szCs w:val="24"/>
        </w:rPr>
        <w:t>, jehož délka obnáší 54 ½ a šířka 24 ½ m a jehož vnitro rovněž přepaženo ve směru podélné osy sérií dalších</w:t>
      </w:r>
      <w:r w:rsidR="002A005A">
        <w:rPr>
          <w:rFonts w:ascii="Times New Roman" w:hAnsi="Times New Roman" w:cs="Times New Roman"/>
          <w:sz w:val="24"/>
          <w:szCs w:val="24"/>
        </w:rPr>
        <w:t>, leč štíhlejších sloupů</w:t>
      </w:r>
      <w:r w:rsidR="00EA22C5">
        <w:rPr>
          <w:rFonts w:ascii="Times New Roman" w:hAnsi="Times New Roman" w:cs="Times New Roman"/>
          <w:sz w:val="24"/>
          <w:szCs w:val="24"/>
        </w:rPr>
        <w:t>; z těch zachovány toliko tři, spolu s </w:t>
      </w:r>
      <w:proofErr w:type="spellStart"/>
      <w:r w:rsidR="00EA22C5">
        <w:rPr>
          <w:rFonts w:ascii="Times New Roman" w:hAnsi="Times New Roman" w:cs="Times New Roman"/>
          <w:sz w:val="24"/>
          <w:szCs w:val="24"/>
        </w:rPr>
        <w:t>architravem</w:t>
      </w:r>
      <w:proofErr w:type="spellEnd"/>
      <w:r w:rsidR="00EA22C5">
        <w:rPr>
          <w:rFonts w:ascii="Times New Roman" w:hAnsi="Times New Roman" w:cs="Times New Roman"/>
          <w:sz w:val="24"/>
          <w:szCs w:val="24"/>
        </w:rPr>
        <w:t xml:space="preserve"> a </w:t>
      </w:r>
      <w:proofErr w:type="spellStart"/>
      <w:r w:rsidR="00EA22C5">
        <w:rPr>
          <w:rFonts w:ascii="Times New Roman" w:hAnsi="Times New Roman" w:cs="Times New Roman"/>
          <w:sz w:val="24"/>
          <w:szCs w:val="24"/>
        </w:rPr>
        <w:t>skomolenou</w:t>
      </w:r>
      <w:proofErr w:type="spellEnd"/>
      <w:r w:rsidR="00EA22C5">
        <w:rPr>
          <w:rFonts w:ascii="Times New Roman" w:hAnsi="Times New Roman" w:cs="Times New Roman"/>
          <w:sz w:val="24"/>
          <w:szCs w:val="24"/>
        </w:rPr>
        <w:t xml:space="preserve"> římsou.</w:t>
      </w:r>
      <w:r w:rsidR="00DA165E">
        <w:rPr>
          <w:rFonts w:ascii="Times New Roman" w:hAnsi="Times New Roman" w:cs="Times New Roman"/>
          <w:sz w:val="24"/>
          <w:szCs w:val="24"/>
        </w:rPr>
        <w:t xml:space="preserve"> </w:t>
      </w:r>
      <w:r w:rsidR="00DA165E" w:rsidRPr="0089226C">
        <w:rPr>
          <w:rFonts w:ascii="Times New Roman" w:hAnsi="Times New Roman" w:cs="Times New Roman"/>
          <w:sz w:val="24"/>
          <w:szCs w:val="24"/>
        </w:rPr>
        <w:t>[…]</w:t>
      </w:r>
      <w:r>
        <w:rPr>
          <w:rFonts w:ascii="Times New Roman" w:hAnsi="Times New Roman" w:cs="Times New Roman"/>
          <w:sz w:val="24"/>
          <w:szCs w:val="24"/>
        </w:rPr>
        <w:t>“</w:t>
      </w:r>
      <w:r w:rsidR="003315BF">
        <w:rPr>
          <w:rStyle w:val="Znakapoznpodarou"/>
          <w:rFonts w:ascii="Times New Roman" w:hAnsi="Times New Roman" w:cs="Times New Roman"/>
          <w:sz w:val="24"/>
          <w:szCs w:val="24"/>
        </w:rPr>
        <w:footnoteReference w:id="273"/>
      </w:r>
    </w:p>
    <w:p w14:paraId="302FEAF5" w14:textId="1408784D" w:rsidR="005114FE" w:rsidRDefault="005114FE" w:rsidP="00503463">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V celku věnovanému </w:t>
      </w:r>
      <w:proofErr w:type="spellStart"/>
      <w:r>
        <w:rPr>
          <w:rFonts w:ascii="Times New Roman" w:hAnsi="Times New Roman" w:cs="Times New Roman"/>
          <w:sz w:val="24"/>
          <w:szCs w:val="24"/>
        </w:rPr>
        <w:t>Paestu</w:t>
      </w:r>
      <w:proofErr w:type="spellEnd"/>
      <w:r>
        <w:rPr>
          <w:rFonts w:ascii="Times New Roman" w:hAnsi="Times New Roman" w:cs="Times New Roman"/>
          <w:sz w:val="24"/>
          <w:szCs w:val="24"/>
        </w:rPr>
        <w:t xml:space="preserve"> není opomenut ani úvodní krátký historický vývoj města a u druhého chrámu j</w:t>
      </w:r>
      <w:r w:rsidR="00865C43">
        <w:rPr>
          <w:rFonts w:ascii="Times New Roman" w:hAnsi="Times New Roman" w:cs="Times New Roman"/>
          <w:sz w:val="24"/>
          <w:szCs w:val="24"/>
        </w:rPr>
        <w:t>sou podobně jako u Pompejí vyzdvihnuty vykopávky, které se zde na počátku 20. století konaly.</w:t>
      </w:r>
      <w:r w:rsidR="00C25DBF">
        <w:rPr>
          <w:rStyle w:val="Znakapoznpodarou"/>
          <w:rFonts w:ascii="Times New Roman" w:hAnsi="Times New Roman" w:cs="Times New Roman"/>
          <w:sz w:val="24"/>
          <w:szCs w:val="24"/>
        </w:rPr>
        <w:footnoteReference w:id="274"/>
      </w:r>
    </w:p>
    <w:p w14:paraId="23FBDFDE" w14:textId="10C7FC7A" w:rsidR="00627A80" w:rsidRDefault="00627A80" w:rsidP="00503463">
      <w:pPr>
        <w:spacing w:before="100" w:beforeAutospacing="1" w:after="100" w:afterAutospacing="1" w:line="360" w:lineRule="auto"/>
        <w:ind w:firstLine="709"/>
        <w:rPr>
          <w:rFonts w:ascii="Times New Roman" w:hAnsi="Times New Roman" w:cs="Times New Roman"/>
          <w:sz w:val="24"/>
          <w:szCs w:val="24"/>
        </w:rPr>
      </w:pPr>
    </w:p>
    <w:p w14:paraId="632D89F8" w14:textId="6512CB07" w:rsidR="00627A80" w:rsidRDefault="00627A80" w:rsidP="00503463">
      <w:pPr>
        <w:spacing w:before="100" w:beforeAutospacing="1" w:after="100" w:afterAutospacing="1" w:line="360" w:lineRule="auto"/>
        <w:ind w:firstLine="709"/>
        <w:rPr>
          <w:rFonts w:ascii="Times New Roman" w:hAnsi="Times New Roman" w:cs="Times New Roman"/>
          <w:sz w:val="24"/>
          <w:szCs w:val="24"/>
        </w:rPr>
      </w:pPr>
    </w:p>
    <w:p w14:paraId="1D03C6E1" w14:textId="34F15877" w:rsidR="00627A80" w:rsidRDefault="00627A80" w:rsidP="00503463">
      <w:pPr>
        <w:spacing w:before="100" w:beforeAutospacing="1" w:after="100" w:afterAutospacing="1" w:line="360" w:lineRule="auto"/>
        <w:ind w:firstLine="709"/>
        <w:rPr>
          <w:rFonts w:ascii="Times New Roman" w:hAnsi="Times New Roman" w:cs="Times New Roman"/>
          <w:sz w:val="24"/>
          <w:szCs w:val="24"/>
        </w:rPr>
      </w:pPr>
    </w:p>
    <w:p w14:paraId="29DBA5F2" w14:textId="6A7A1126" w:rsidR="00627A80" w:rsidRDefault="00627A80" w:rsidP="00503463">
      <w:pPr>
        <w:spacing w:before="100" w:beforeAutospacing="1" w:after="100" w:afterAutospacing="1" w:line="360" w:lineRule="auto"/>
        <w:ind w:firstLine="709"/>
        <w:rPr>
          <w:rFonts w:ascii="Times New Roman" w:hAnsi="Times New Roman" w:cs="Times New Roman"/>
          <w:sz w:val="24"/>
          <w:szCs w:val="24"/>
        </w:rPr>
      </w:pPr>
    </w:p>
    <w:p w14:paraId="67F0CFA5" w14:textId="1C5ADBEA" w:rsidR="00627A80" w:rsidRDefault="00627A80" w:rsidP="00503463">
      <w:pPr>
        <w:spacing w:before="100" w:beforeAutospacing="1" w:after="100" w:afterAutospacing="1" w:line="360" w:lineRule="auto"/>
        <w:ind w:firstLine="709"/>
        <w:rPr>
          <w:rFonts w:ascii="Times New Roman" w:hAnsi="Times New Roman" w:cs="Times New Roman"/>
          <w:sz w:val="24"/>
          <w:szCs w:val="24"/>
        </w:rPr>
      </w:pPr>
    </w:p>
    <w:p w14:paraId="64B353DB" w14:textId="4EA4ED12" w:rsidR="00627A80" w:rsidRDefault="00627A80" w:rsidP="00503463">
      <w:pPr>
        <w:spacing w:before="100" w:beforeAutospacing="1" w:after="100" w:afterAutospacing="1" w:line="360" w:lineRule="auto"/>
        <w:ind w:firstLine="709"/>
        <w:rPr>
          <w:rFonts w:ascii="Times New Roman" w:hAnsi="Times New Roman" w:cs="Times New Roman"/>
          <w:sz w:val="24"/>
          <w:szCs w:val="24"/>
        </w:rPr>
      </w:pPr>
    </w:p>
    <w:p w14:paraId="2827B6B0" w14:textId="77777777" w:rsidR="00627A80" w:rsidRDefault="00627A80" w:rsidP="00503463">
      <w:pPr>
        <w:spacing w:before="100" w:beforeAutospacing="1" w:after="100" w:afterAutospacing="1" w:line="360" w:lineRule="auto"/>
        <w:ind w:firstLine="709"/>
        <w:rPr>
          <w:rFonts w:ascii="Times New Roman" w:hAnsi="Times New Roman" w:cs="Times New Roman"/>
          <w:sz w:val="24"/>
          <w:szCs w:val="24"/>
        </w:rPr>
      </w:pPr>
    </w:p>
    <w:p w14:paraId="4619EFFF" w14:textId="77777777" w:rsidR="002031D8" w:rsidRPr="007D462D" w:rsidRDefault="002031D8" w:rsidP="007D462D"/>
    <w:p w14:paraId="5E7B34CD" w14:textId="6278D753" w:rsidR="00C04E78" w:rsidRPr="00B63BD5" w:rsidRDefault="00C04E78" w:rsidP="00B63BD5">
      <w:pPr>
        <w:pStyle w:val="Nadpis3"/>
        <w:jc w:val="center"/>
        <w:rPr>
          <w:rFonts w:ascii="Times New Roman" w:hAnsi="Times New Roman" w:cs="Times New Roman"/>
          <w:b/>
          <w:bCs/>
          <w:color w:val="000000" w:themeColor="text1"/>
          <w:sz w:val="32"/>
          <w:szCs w:val="32"/>
        </w:rPr>
      </w:pPr>
      <w:bookmarkStart w:id="53" w:name="_Toc91633265"/>
      <w:r w:rsidRPr="00B63BD5">
        <w:rPr>
          <w:rFonts w:ascii="Times New Roman" w:hAnsi="Times New Roman" w:cs="Times New Roman"/>
          <w:b/>
          <w:bCs/>
          <w:color w:val="000000" w:themeColor="text1"/>
          <w:sz w:val="32"/>
          <w:szCs w:val="32"/>
        </w:rPr>
        <w:lastRenderedPageBreak/>
        <w:t xml:space="preserve">České průvodce za antikou vydané v letech </w:t>
      </w:r>
      <w:r w:rsidR="00C22151" w:rsidRPr="00B63BD5">
        <w:rPr>
          <w:rFonts w:ascii="Times New Roman" w:hAnsi="Times New Roman" w:cs="Times New Roman"/>
          <w:b/>
          <w:bCs/>
          <w:color w:val="000000" w:themeColor="text1"/>
          <w:sz w:val="32"/>
          <w:szCs w:val="32"/>
        </w:rPr>
        <w:t xml:space="preserve">        </w:t>
      </w:r>
      <w:r w:rsidRPr="00B63BD5">
        <w:rPr>
          <w:rFonts w:ascii="Times New Roman" w:hAnsi="Times New Roman" w:cs="Times New Roman"/>
          <w:b/>
          <w:bCs/>
          <w:color w:val="000000" w:themeColor="text1"/>
          <w:sz w:val="32"/>
          <w:szCs w:val="32"/>
        </w:rPr>
        <w:t>1918-1945</w:t>
      </w:r>
      <w:bookmarkEnd w:id="53"/>
    </w:p>
    <w:p w14:paraId="185A1990" w14:textId="6780518B" w:rsidR="000D1B40" w:rsidRDefault="000D1B40" w:rsidP="00E22C43"/>
    <w:p w14:paraId="40C528D3" w14:textId="1FA506A8" w:rsidR="00E22C43" w:rsidRDefault="00E22C43" w:rsidP="00B73F93">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Průvodce za antikou, jež jsme si dosud představili, jsou pravděpodobně prvotní</w:t>
      </w:r>
      <w:r w:rsidR="00B73F93">
        <w:rPr>
          <w:rFonts w:ascii="Times New Roman" w:hAnsi="Times New Roman" w:cs="Times New Roman"/>
          <w:sz w:val="24"/>
          <w:szCs w:val="24"/>
        </w:rPr>
        <w:t>mi</w:t>
      </w:r>
      <w:r>
        <w:rPr>
          <w:rFonts w:ascii="Times New Roman" w:hAnsi="Times New Roman" w:cs="Times New Roman"/>
          <w:sz w:val="24"/>
          <w:szCs w:val="24"/>
        </w:rPr>
        <w:t xml:space="preserve"> průvodčí</w:t>
      </w:r>
      <w:r w:rsidR="00B73F93">
        <w:rPr>
          <w:rFonts w:ascii="Times New Roman" w:hAnsi="Times New Roman" w:cs="Times New Roman"/>
          <w:sz w:val="24"/>
          <w:szCs w:val="24"/>
        </w:rPr>
        <w:t>mi</w:t>
      </w:r>
      <w:r>
        <w:rPr>
          <w:rFonts w:ascii="Times New Roman" w:hAnsi="Times New Roman" w:cs="Times New Roman"/>
          <w:sz w:val="24"/>
          <w:szCs w:val="24"/>
        </w:rPr>
        <w:t xml:space="preserve"> knih</w:t>
      </w:r>
      <w:r w:rsidR="00B73F93">
        <w:rPr>
          <w:rFonts w:ascii="Times New Roman" w:hAnsi="Times New Roman" w:cs="Times New Roman"/>
          <w:sz w:val="24"/>
          <w:szCs w:val="24"/>
        </w:rPr>
        <w:t>ami</w:t>
      </w:r>
      <w:r>
        <w:rPr>
          <w:rFonts w:ascii="Times New Roman" w:hAnsi="Times New Roman" w:cs="Times New Roman"/>
          <w:sz w:val="24"/>
          <w:szCs w:val="24"/>
        </w:rPr>
        <w:t xml:space="preserve"> s touto tematikou </w:t>
      </w:r>
      <w:r w:rsidR="00B73F93">
        <w:rPr>
          <w:rFonts w:ascii="Times New Roman" w:hAnsi="Times New Roman" w:cs="Times New Roman"/>
          <w:sz w:val="24"/>
          <w:szCs w:val="24"/>
        </w:rPr>
        <w:t xml:space="preserve">vyšlé </w:t>
      </w:r>
      <w:r>
        <w:rPr>
          <w:rFonts w:ascii="Times New Roman" w:hAnsi="Times New Roman" w:cs="Times New Roman"/>
          <w:sz w:val="24"/>
          <w:szCs w:val="24"/>
        </w:rPr>
        <w:t>na českém území</w:t>
      </w:r>
      <w:r w:rsidR="00B73F93">
        <w:rPr>
          <w:rFonts w:ascii="Times New Roman" w:hAnsi="Times New Roman" w:cs="Times New Roman"/>
          <w:sz w:val="24"/>
          <w:szCs w:val="24"/>
        </w:rPr>
        <w:t xml:space="preserve"> a</w:t>
      </w:r>
      <w:r w:rsidR="001E4B4A">
        <w:rPr>
          <w:rFonts w:ascii="Times New Roman" w:hAnsi="Times New Roman" w:cs="Times New Roman"/>
          <w:sz w:val="24"/>
          <w:szCs w:val="24"/>
        </w:rPr>
        <w:t> </w:t>
      </w:r>
      <w:r w:rsidR="00B73F93">
        <w:rPr>
          <w:rFonts w:ascii="Times New Roman" w:hAnsi="Times New Roman" w:cs="Times New Roman"/>
          <w:sz w:val="24"/>
          <w:szCs w:val="24"/>
        </w:rPr>
        <w:t>v</w:t>
      </w:r>
      <w:r w:rsidR="001E4B4A">
        <w:rPr>
          <w:rFonts w:ascii="Times New Roman" w:hAnsi="Times New Roman" w:cs="Times New Roman"/>
          <w:sz w:val="24"/>
          <w:szCs w:val="24"/>
        </w:rPr>
        <w:t> </w:t>
      </w:r>
      <w:r w:rsidR="00B73F93">
        <w:rPr>
          <w:rFonts w:ascii="Times New Roman" w:hAnsi="Times New Roman" w:cs="Times New Roman"/>
          <w:sz w:val="24"/>
          <w:szCs w:val="24"/>
        </w:rPr>
        <w:t>českém jazyce</w:t>
      </w:r>
      <w:r>
        <w:rPr>
          <w:rFonts w:ascii="Times New Roman" w:hAnsi="Times New Roman" w:cs="Times New Roman"/>
          <w:sz w:val="24"/>
          <w:szCs w:val="24"/>
        </w:rPr>
        <w:t>.</w:t>
      </w:r>
      <w:r w:rsidR="00B73F93">
        <w:rPr>
          <w:rFonts w:ascii="Times New Roman" w:hAnsi="Times New Roman" w:cs="Times New Roman"/>
          <w:sz w:val="24"/>
          <w:szCs w:val="24"/>
        </w:rPr>
        <w:t xml:space="preserve"> </w:t>
      </w:r>
      <w:r w:rsidR="00C706AE">
        <w:rPr>
          <w:rFonts w:ascii="Times New Roman" w:hAnsi="Times New Roman" w:cs="Times New Roman"/>
          <w:sz w:val="24"/>
          <w:szCs w:val="24"/>
        </w:rPr>
        <w:t>Jejich cílem nebylo výhradně turistické poznávání antických lokalit, nýbrž tento účel cesty se zde minimálně mísil, ne-li zcela nepřecházel do pozadí ku prospěchu účelu jinému, tj., poutnímu.</w:t>
      </w:r>
      <w:r w:rsidR="00253BC9">
        <w:rPr>
          <w:rFonts w:ascii="Times New Roman" w:hAnsi="Times New Roman" w:cs="Times New Roman"/>
          <w:sz w:val="24"/>
          <w:szCs w:val="24"/>
        </w:rPr>
        <w:t xml:space="preserve"> Stejné je to i v případě průvodců novějších, jež vyšly v meziválečném období. V meziválečném z toho důvodu, že v rámci exemplářů v této kapitole zkoumaných skutečně ani jeden nevznikl v období let 1939 až 1945</w:t>
      </w:r>
      <w:r w:rsidR="009520F9">
        <w:rPr>
          <w:rFonts w:ascii="Times New Roman" w:hAnsi="Times New Roman" w:cs="Times New Roman"/>
          <w:sz w:val="24"/>
          <w:szCs w:val="24"/>
        </w:rPr>
        <w:t xml:space="preserve">, nýbrž všechny byly vydány téhož </w:t>
      </w:r>
      <w:r w:rsidR="009453B8">
        <w:rPr>
          <w:rFonts w:ascii="Times New Roman" w:hAnsi="Times New Roman" w:cs="Times New Roman"/>
          <w:sz w:val="24"/>
          <w:szCs w:val="24"/>
        </w:rPr>
        <w:t xml:space="preserve">jubilejního </w:t>
      </w:r>
      <w:r w:rsidR="009520F9">
        <w:rPr>
          <w:rFonts w:ascii="Times New Roman" w:hAnsi="Times New Roman" w:cs="Times New Roman"/>
          <w:sz w:val="24"/>
          <w:szCs w:val="24"/>
        </w:rPr>
        <w:t>roku 1925</w:t>
      </w:r>
      <w:r w:rsidR="00253BC9">
        <w:rPr>
          <w:rFonts w:ascii="Times New Roman" w:hAnsi="Times New Roman" w:cs="Times New Roman"/>
          <w:sz w:val="24"/>
          <w:szCs w:val="24"/>
        </w:rPr>
        <w:t xml:space="preserve">. </w:t>
      </w:r>
      <w:r w:rsidR="00AB7A2E">
        <w:rPr>
          <w:rFonts w:ascii="Times New Roman" w:hAnsi="Times New Roman" w:cs="Times New Roman"/>
          <w:sz w:val="24"/>
          <w:szCs w:val="24"/>
        </w:rPr>
        <w:t xml:space="preserve">Jak jsme již viděli v úvodu k Šulcově společnosti, ani </w:t>
      </w:r>
      <w:r w:rsidR="00003873">
        <w:rPr>
          <w:rFonts w:ascii="Times New Roman" w:hAnsi="Times New Roman" w:cs="Times New Roman"/>
          <w:sz w:val="24"/>
          <w:szCs w:val="24"/>
        </w:rPr>
        <w:t xml:space="preserve">v jeho případě </w:t>
      </w:r>
      <w:r w:rsidR="00AB7A2E">
        <w:rPr>
          <w:rFonts w:ascii="Times New Roman" w:hAnsi="Times New Roman" w:cs="Times New Roman"/>
          <w:sz w:val="24"/>
          <w:szCs w:val="24"/>
        </w:rPr>
        <w:t xml:space="preserve">válka </w:t>
      </w:r>
      <w:r w:rsidR="00003873">
        <w:rPr>
          <w:rFonts w:ascii="Times New Roman" w:hAnsi="Times New Roman" w:cs="Times New Roman"/>
          <w:sz w:val="24"/>
          <w:szCs w:val="24"/>
        </w:rPr>
        <w:t xml:space="preserve">jeho </w:t>
      </w:r>
      <w:r w:rsidR="00AB7A2E">
        <w:rPr>
          <w:rFonts w:ascii="Times New Roman" w:hAnsi="Times New Roman" w:cs="Times New Roman"/>
          <w:sz w:val="24"/>
          <w:szCs w:val="24"/>
        </w:rPr>
        <w:t xml:space="preserve">cestovní kanceláři a nakladatelství v jednom nepřála, a poslední průvodce byl vydán nejvýše roku 1914. I </w:t>
      </w:r>
      <w:r w:rsidR="00003873">
        <w:rPr>
          <w:rFonts w:ascii="Times New Roman" w:hAnsi="Times New Roman" w:cs="Times New Roman"/>
          <w:sz w:val="24"/>
          <w:szCs w:val="24"/>
        </w:rPr>
        <w:t xml:space="preserve">toto </w:t>
      </w:r>
      <w:r w:rsidR="00AB7A2E">
        <w:rPr>
          <w:rFonts w:ascii="Times New Roman" w:hAnsi="Times New Roman" w:cs="Times New Roman"/>
          <w:sz w:val="24"/>
          <w:szCs w:val="24"/>
        </w:rPr>
        <w:t xml:space="preserve">další </w:t>
      </w:r>
      <w:r w:rsidR="00253BC9">
        <w:rPr>
          <w:rFonts w:ascii="Times New Roman" w:hAnsi="Times New Roman" w:cs="Times New Roman"/>
          <w:sz w:val="24"/>
          <w:szCs w:val="24"/>
        </w:rPr>
        <w:t xml:space="preserve">časové vymezení </w:t>
      </w:r>
      <w:r w:rsidR="00003873">
        <w:rPr>
          <w:rFonts w:ascii="Times New Roman" w:hAnsi="Times New Roman" w:cs="Times New Roman"/>
          <w:sz w:val="24"/>
          <w:szCs w:val="24"/>
        </w:rPr>
        <w:t xml:space="preserve">1918-1945 </w:t>
      </w:r>
      <w:r w:rsidR="00253BC9">
        <w:rPr>
          <w:rFonts w:ascii="Times New Roman" w:hAnsi="Times New Roman" w:cs="Times New Roman"/>
          <w:sz w:val="24"/>
          <w:szCs w:val="24"/>
        </w:rPr>
        <w:t>je proto vhodné vnímat jen jako formální</w:t>
      </w:r>
      <w:r w:rsidR="00B25B6D">
        <w:rPr>
          <w:rFonts w:ascii="Times New Roman" w:hAnsi="Times New Roman" w:cs="Times New Roman"/>
          <w:sz w:val="24"/>
          <w:szCs w:val="24"/>
        </w:rPr>
        <w:t>.</w:t>
      </w:r>
    </w:p>
    <w:p w14:paraId="25CB8D8E" w14:textId="0F746139" w:rsidR="004C7E38" w:rsidRDefault="00E92389" w:rsidP="00DC4896">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Průvodce, kterými se budeme zabývat v této části práce, jsou celkem </w:t>
      </w:r>
      <w:r w:rsidR="00461EE3">
        <w:rPr>
          <w:rFonts w:ascii="Times New Roman" w:hAnsi="Times New Roman" w:cs="Times New Roman"/>
          <w:sz w:val="24"/>
          <w:szCs w:val="24"/>
        </w:rPr>
        <w:t>čtyři</w:t>
      </w:r>
      <w:r w:rsidR="00407B66">
        <w:rPr>
          <w:rFonts w:ascii="Times New Roman" w:hAnsi="Times New Roman" w:cs="Times New Roman"/>
          <w:sz w:val="24"/>
          <w:szCs w:val="24"/>
        </w:rPr>
        <w:t xml:space="preserve"> a</w:t>
      </w:r>
      <w:r w:rsidR="00390DC5">
        <w:rPr>
          <w:rFonts w:ascii="Times New Roman" w:hAnsi="Times New Roman" w:cs="Times New Roman"/>
          <w:sz w:val="24"/>
          <w:szCs w:val="24"/>
        </w:rPr>
        <w:t> </w:t>
      </w:r>
      <w:r w:rsidR="00407B66">
        <w:rPr>
          <w:rFonts w:ascii="Times New Roman" w:hAnsi="Times New Roman" w:cs="Times New Roman"/>
          <w:sz w:val="24"/>
          <w:szCs w:val="24"/>
        </w:rPr>
        <w:t>všechny směřují do Itálie</w:t>
      </w:r>
      <w:r w:rsidR="00320F91">
        <w:rPr>
          <w:rFonts w:ascii="Times New Roman" w:hAnsi="Times New Roman" w:cs="Times New Roman"/>
          <w:sz w:val="24"/>
          <w:szCs w:val="24"/>
        </w:rPr>
        <w:t>, z toho dvakrát opět do Říma</w:t>
      </w:r>
      <w:r>
        <w:rPr>
          <w:rFonts w:ascii="Times New Roman" w:hAnsi="Times New Roman" w:cs="Times New Roman"/>
          <w:sz w:val="24"/>
          <w:szCs w:val="24"/>
        </w:rPr>
        <w:t>. Jedná se konkrétně o</w:t>
      </w:r>
      <w:bookmarkStart w:id="54" w:name="_Hlk80958439"/>
      <w:r w:rsidR="00390DC5">
        <w:rPr>
          <w:rFonts w:ascii="Times New Roman" w:hAnsi="Times New Roman" w:cs="Times New Roman"/>
          <w:sz w:val="24"/>
          <w:szCs w:val="24"/>
        </w:rPr>
        <w:t> </w:t>
      </w:r>
      <w:r>
        <w:rPr>
          <w:rFonts w:ascii="Times New Roman" w:hAnsi="Times New Roman" w:cs="Times New Roman"/>
          <w:sz w:val="24"/>
          <w:szCs w:val="24"/>
        </w:rPr>
        <w:t>Kolískov</w:t>
      </w:r>
      <w:r w:rsidR="00AB75C9">
        <w:rPr>
          <w:rFonts w:ascii="Times New Roman" w:hAnsi="Times New Roman" w:cs="Times New Roman"/>
          <w:sz w:val="24"/>
          <w:szCs w:val="24"/>
        </w:rPr>
        <w:t>u</w:t>
      </w:r>
      <w:r>
        <w:rPr>
          <w:rFonts w:ascii="Times New Roman" w:hAnsi="Times New Roman" w:cs="Times New Roman"/>
          <w:sz w:val="24"/>
          <w:szCs w:val="24"/>
        </w:rPr>
        <w:t xml:space="preserve"> </w:t>
      </w:r>
      <w:r w:rsidR="00E830A4">
        <w:rPr>
          <w:rFonts w:ascii="Times New Roman" w:hAnsi="Times New Roman" w:cs="Times New Roman"/>
          <w:i/>
          <w:iCs/>
          <w:sz w:val="24"/>
          <w:szCs w:val="24"/>
        </w:rPr>
        <w:t>Poutní knížk</w:t>
      </w:r>
      <w:r w:rsidR="00AB75C9">
        <w:rPr>
          <w:rFonts w:ascii="Times New Roman" w:hAnsi="Times New Roman" w:cs="Times New Roman"/>
          <w:i/>
          <w:iCs/>
          <w:sz w:val="24"/>
          <w:szCs w:val="24"/>
        </w:rPr>
        <w:t>u</w:t>
      </w:r>
      <w:r w:rsidR="00E830A4">
        <w:rPr>
          <w:rFonts w:ascii="Times New Roman" w:hAnsi="Times New Roman" w:cs="Times New Roman"/>
          <w:i/>
          <w:iCs/>
          <w:sz w:val="24"/>
          <w:szCs w:val="24"/>
        </w:rPr>
        <w:t xml:space="preserve"> moravsko-slezské pouti do Říma v milostivém létě 1925</w:t>
      </w:r>
      <w:bookmarkEnd w:id="54"/>
      <w:r w:rsidR="00D47426">
        <w:rPr>
          <w:rFonts w:ascii="Times New Roman" w:hAnsi="Times New Roman" w:cs="Times New Roman"/>
          <w:i/>
          <w:iCs/>
          <w:sz w:val="24"/>
          <w:szCs w:val="24"/>
        </w:rPr>
        <w:t>,</w:t>
      </w:r>
      <w:r w:rsidR="00AB75C9" w:rsidRPr="00A32C75">
        <w:rPr>
          <w:rStyle w:val="Znakapoznpodarou"/>
          <w:rFonts w:ascii="Times New Roman" w:hAnsi="Times New Roman" w:cs="Times New Roman"/>
          <w:sz w:val="24"/>
          <w:szCs w:val="24"/>
        </w:rPr>
        <w:footnoteReference w:id="275"/>
      </w:r>
      <w:r w:rsidR="00D47426">
        <w:rPr>
          <w:rFonts w:ascii="Times New Roman" w:hAnsi="Times New Roman" w:cs="Times New Roman"/>
          <w:i/>
          <w:iCs/>
          <w:sz w:val="24"/>
          <w:szCs w:val="24"/>
        </w:rPr>
        <w:t xml:space="preserve"> </w:t>
      </w:r>
      <w:r w:rsidR="00D47426">
        <w:rPr>
          <w:rFonts w:ascii="Times New Roman" w:hAnsi="Times New Roman" w:cs="Times New Roman"/>
          <w:sz w:val="24"/>
          <w:szCs w:val="24"/>
        </w:rPr>
        <w:t xml:space="preserve">Mariovu </w:t>
      </w:r>
      <w:r w:rsidR="00D47426">
        <w:rPr>
          <w:rFonts w:ascii="Times New Roman" w:hAnsi="Times New Roman" w:cs="Times New Roman"/>
          <w:i/>
          <w:iCs/>
          <w:sz w:val="24"/>
          <w:szCs w:val="24"/>
        </w:rPr>
        <w:t>Italii: cestovní příručku</w:t>
      </w:r>
      <w:r w:rsidR="00DE78E2">
        <w:rPr>
          <w:rFonts w:ascii="Times New Roman" w:hAnsi="Times New Roman" w:cs="Times New Roman"/>
          <w:i/>
          <w:iCs/>
          <w:sz w:val="24"/>
          <w:szCs w:val="24"/>
        </w:rPr>
        <w:t>,</w:t>
      </w:r>
      <w:r w:rsidR="00D47426" w:rsidRPr="00673752">
        <w:rPr>
          <w:rStyle w:val="Znakapoznpodarou"/>
          <w:rFonts w:ascii="Times New Roman" w:hAnsi="Times New Roman" w:cs="Times New Roman"/>
          <w:sz w:val="24"/>
          <w:szCs w:val="24"/>
        </w:rPr>
        <w:footnoteReference w:id="276"/>
      </w:r>
      <w:r w:rsidR="00612467">
        <w:rPr>
          <w:rFonts w:ascii="Times New Roman" w:hAnsi="Times New Roman" w:cs="Times New Roman"/>
          <w:sz w:val="24"/>
          <w:szCs w:val="24"/>
        </w:rPr>
        <w:t xml:space="preserve">o </w:t>
      </w:r>
      <w:r w:rsidR="00612467">
        <w:rPr>
          <w:rFonts w:ascii="Times New Roman" w:hAnsi="Times New Roman" w:cs="Times New Roman"/>
          <w:i/>
          <w:iCs/>
          <w:sz w:val="24"/>
          <w:szCs w:val="24"/>
        </w:rPr>
        <w:t xml:space="preserve">Průvodce Římem </w:t>
      </w:r>
      <w:r w:rsidR="00612467">
        <w:rPr>
          <w:rFonts w:ascii="Times New Roman" w:hAnsi="Times New Roman" w:cs="Times New Roman"/>
          <w:sz w:val="24"/>
          <w:szCs w:val="24"/>
        </w:rPr>
        <w:t xml:space="preserve">od Jaroslava </w:t>
      </w:r>
      <w:proofErr w:type="spellStart"/>
      <w:r w:rsidR="00612467">
        <w:rPr>
          <w:rFonts w:ascii="Times New Roman" w:hAnsi="Times New Roman" w:cs="Times New Roman"/>
          <w:sz w:val="24"/>
          <w:szCs w:val="24"/>
        </w:rPr>
        <w:t>Kulače</w:t>
      </w:r>
      <w:proofErr w:type="spellEnd"/>
      <w:r w:rsidR="00993059">
        <w:rPr>
          <w:rStyle w:val="Znakapoznpodarou"/>
          <w:rFonts w:ascii="Times New Roman" w:hAnsi="Times New Roman" w:cs="Times New Roman"/>
          <w:sz w:val="24"/>
          <w:szCs w:val="24"/>
        </w:rPr>
        <w:footnoteReference w:id="277"/>
      </w:r>
      <w:r w:rsidR="0054208B">
        <w:rPr>
          <w:rFonts w:ascii="Times New Roman" w:hAnsi="Times New Roman" w:cs="Times New Roman"/>
          <w:sz w:val="24"/>
          <w:szCs w:val="24"/>
        </w:rPr>
        <w:t xml:space="preserve"> </w:t>
      </w:r>
      <w:r w:rsidR="00DE78E2">
        <w:rPr>
          <w:rFonts w:ascii="Times New Roman" w:hAnsi="Times New Roman" w:cs="Times New Roman"/>
          <w:sz w:val="24"/>
          <w:szCs w:val="24"/>
        </w:rPr>
        <w:t xml:space="preserve">a o Navrátilova </w:t>
      </w:r>
      <w:r w:rsidR="00FF6EBF">
        <w:rPr>
          <w:rFonts w:ascii="Times New Roman" w:hAnsi="Times New Roman" w:cs="Times New Roman"/>
          <w:i/>
          <w:iCs/>
          <w:sz w:val="24"/>
          <w:szCs w:val="24"/>
        </w:rPr>
        <w:t>Průvodce po Italii.</w:t>
      </w:r>
      <w:r w:rsidR="00FF6EBF" w:rsidRPr="004A367F">
        <w:rPr>
          <w:rStyle w:val="Znakapoznpodarou"/>
          <w:rFonts w:ascii="Times New Roman" w:hAnsi="Times New Roman" w:cs="Times New Roman"/>
          <w:sz w:val="24"/>
          <w:szCs w:val="24"/>
        </w:rPr>
        <w:footnoteReference w:id="278"/>
      </w:r>
      <w:r w:rsidR="00E804F0">
        <w:rPr>
          <w:rFonts w:ascii="Times New Roman" w:hAnsi="Times New Roman" w:cs="Times New Roman"/>
          <w:i/>
          <w:iCs/>
          <w:sz w:val="24"/>
          <w:szCs w:val="24"/>
        </w:rPr>
        <w:t xml:space="preserve"> </w:t>
      </w:r>
      <w:r w:rsidR="0054208B">
        <w:rPr>
          <w:rFonts w:ascii="Times New Roman" w:hAnsi="Times New Roman" w:cs="Times New Roman"/>
          <w:sz w:val="24"/>
          <w:szCs w:val="24"/>
        </w:rPr>
        <w:t xml:space="preserve">Navzdory tomu, že </w:t>
      </w:r>
      <w:r w:rsidR="00E804F0">
        <w:rPr>
          <w:rFonts w:ascii="Times New Roman" w:hAnsi="Times New Roman" w:cs="Times New Roman"/>
          <w:sz w:val="24"/>
          <w:szCs w:val="24"/>
        </w:rPr>
        <w:t xml:space="preserve">J. </w:t>
      </w:r>
      <w:proofErr w:type="spellStart"/>
      <w:r w:rsidR="0054208B">
        <w:rPr>
          <w:rFonts w:ascii="Times New Roman" w:hAnsi="Times New Roman" w:cs="Times New Roman"/>
          <w:sz w:val="24"/>
          <w:szCs w:val="24"/>
        </w:rPr>
        <w:t>Kulač</w:t>
      </w:r>
      <w:proofErr w:type="spellEnd"/>
      <w:r w:rsidR="0054208B">
        <w:rPr>
          <w:rFonts w:ascii="Times New Roman" w:hAnsi="Times New Roman" w:cs="Times New Roman"/>
          <w:sz w:val="24"/>
          <w:szCs w:val="24"/>
        </w:rPr>
        <w:t xml:space="preserve"> v názvu svého průvodce neužívá výrazů náboženského charakteru, i v jeho případě se jedná o průvodce poutního. </w:t>
      </w:r>
      <w:r w:rsidR="00925E90">
        <w:rPr>
          <w:rFonts w:ascii="Times New Roman" w:hAnsi="Times New Roman" w:cs="Times New Roman"/>
          <w:sz w:val="24"/>
          <w:szCs w:val="24"/>
        </w:rPr>
        <w:t>Jedinou výjimkou v uvedeném seznamu je tak Jaroslav Maria, jenž onen jubilejní rok ze své příručky zcela vyp</w:t>
      </w:r>
      <w:r w:rsidR="00F15F80">
        <w:rPr>
          <w:rFonts w:ascii="Times New Roman" w:hAnsi="Times New Roman" w:cs="Times New Roman"/>
          <w:sz w:val="24"/>
          <w:szCs w:val="24"/>
        </w:rPr>
        <w:t>o</w:t>
      </w:r>
      <w:r w:rsidR="00925E90">
        <w:rPr>
          <w:rFonts w:ascii="Times New Roman" w:hAnsi="Times New Roman" w:cs="Times New Roman"/>
          <w:sz w:val="24"/>
          <w:szCs w:val="24"/>
        </w:rPr>
        <w:t>uští.</w:t>
      </w:r>
      <w:r w:rsidR="00F15F80">
        <w:rPr>
          <w:rFonts w:ascii="Times New Roman" w:hAnsi="Times New Roman" w:cs="Times New Roman"/>
          <w:sz w:val="24"/>
          <w:szCs w:val="24"/>
        </w:rPr>
        <w:t xml:space="preserve"> </w:t>
      </w:r>
      <w:r w:rsidR="00003873">
        <w:rPr>
          <w:rFonts w:ascii="Times New Roman" w:hAnsi="Times New Roman" w:cs="Times New Roman"/>
          <w:sz w:val="24"/>
          <w:szCs w:val="24"/>
        </w:rPr>
        <w:t xml:space="preserve">Přestože </w:t>
      </w:r>
      <w:proofErr w:type="spellStart"/>
      <w:r w:rsidR="00B05625">
        <w:rPr>
          <w:rFonts w:ascii="Times New Roman" w:hAnsi="Times New Roman" w:cs="Times New Roman"/>
          <w:sz w:val="24"/>
          <w:szCs w:val="24"/>
        </w:rPr>
        <w:t>Flekáčkova</w:t>
      </w:r>
      <w:proofErr w:type="spellEnd"/>
      <w:r w:rsidR="00B05625">
        <w:rPr>
          <w:rFonts w:ascii="Times New Roman" w:hAnsi="Times New Roman" w:cs="Times New Roman"/>
          <w:sz w:val="24"/>
          <w:szCs w:val="24"/>
        </w:rPr>
        <w:t xml:space="preserve"> průvodce </w:t>
      </w:r>
      <w:r w:rsidR="00003873">
        <w:rPr>
          <w:rFonts w:ascii="Times New Roman" w:hAnsi="Times New Roman" w:cs="Times New Roman"/>
          <w:sz w:val="24"/>
          <w:szCs w:val="24"/>
        </w:rPr>
        <w:t>dělí o</w:t>
      </w:r>
      <w:r w:rsidR="00A2631D">
        <w:rPr>
          <w:rFonts w:ascii="Times New Roman" w:hAnsi="Times New Roman" w:cs="Times New Roman"/>
          <w:sz w:val="24"/>
          <w:szCs w:val="24"/>
        </w:rPr>
        <w:t xml:space="preserve">d </w:t>
      </w:r>
      <w:r w:rsidR="00003873">
        <w:rPr>
          <w:rFonts w:ascii="Times New Roman" w:hAnsi="Times New Roman" w:cs="Times New Roman"/>
          <w:sz w:val="24"/>
          <w:szCs w:val="24"/>
        </w:rPr>
        <w:t>těchto tří průvodců takřka padesát let, razantního rozdílu si zde nevšimneme.</w:t>
      </w:r>
      <w:r w:rsidR="00A2631D">
        <w:rPr>
          <w:rFonts w:ascii="Times New Roman" w:hAnsi="Times New Roman" w:cs="Times New Roman"/>
          <w:sz w:val="24"/>
          <w:szCs w:val="24"/>
        </w:rPr>
        <w:t xml:space="preserve"> Pro markantnější diferenciace bychom se museli obrátit až k dalšímu období, a to už není předmětem této kapitoly </w:t>
      </w:r>
      <w:r w:rsidR="00E67A96">
        <w:rPr>
          <w:rFonts w:ascii="Times New Roman" w:hAnsi="Times New Roman" w:cs="Times New Roman"/>
          <w:sz w:val="24"/>
          <w:szCs w:val="24"/>
        </w:rPr>
        <w:t>a</w:t>
      </w:r>
      <w:r w:rsidR="00A2631D">
        <w:rPr>
          <w:rFonts w:ascii="Times New Roman" w:hAnsi="Times New Roman" w:cs="Times New Roman"/>
          <w:sz w:val="24"/>
          <w:szCs w:val="24"/>
        </w:rPr>
        <w:t xml:space="preserve"> práce. </w:t>
      </w:r>
      <w:r w:rsidR="00A2631D">
        <w:rPr>
          <w:rFonts w:ascii="Times New Roman" w:hAnsi="Times New Roman" w:cs="Times New Roman"/>
          <w:sz w:val="24"/>
          <w:szCs w:val="24"/>
        </w:rPr>
        <w:lastRenderedPageBreak/>
        <w:t>Textová, slovní či obrazová stylizace se tak nijak nezměnila, a jediným posunem, který zůstává nejvíce viditelným, je posun časový.</w:t>
      </w:r>
    </w:p>
    <w:p w14:paraId="7EC281FF" w14:textId="77777777" w:rsidR="006B0B18" w:rsidRDefault="006B0B18" w:rsidP="00DC4896">
      <w:pPr>
        <w:spacing w:before="100" w:beforeAutospacing="1" w:after="100" w:afterAutospacing="1" w:line="360" w:lineRule="auto"/>
        <w:ind w:firstLine="709"/>
        <w:rPr>
          <w:rFonts w:ascii="Times New Roman" w:hAnsi="Times New Roman" w:cs="Times New Roman"/>
          <w:sz w:val="24"/>
          <w:szCs w:val="24"/>
        </w:rPr>
      </w:pPr>
    </w:p>
    <w:p w14:paraId="28F1FC5E" w14:textId="3F83BF9D" w:rsidR="00C670B7" w:rsidRPr="004C7E38" w:rsidRDefault="00C670B7" w:rsidP="004C7E38">
      <w:pPr>
        <w:pStyle w:val="Nadpis4"/>
        <w:jc w:val="center"/>
        <w:rPr>
          <w:rFonts w:ascii="Times New Roman" w:hAnsi="Times New Roman" w:cs="Times New Roman"/>
          <w:b/>
          <w:bCs/>
          <w:i w:val="0"/>
          <w:iCs w:val="0"/>
          <w:color w:val="000000" w:themeColor="text1"/>
          <w:sz w:val="28"/>
          <w:szCs w:val="28"/>
        </w:rPr>
      </w:pPr>
      <w:r w:rsidRPr="004C7E38">
        <w:rPr>
          <w:rFonts w:ascii="Times New Roman" w:hAnsi="Times New Roman" w:cs="Times New Roman"/>
          <w:b/>
          <w:bCs/>
          <w:i w:val="0"/>
          <w:iCs w:val="0"/>
          <w:color w:val="000000" w:themeColor="text1"/>
          <w:sz w:val="28"/>
          <w:szCs w:val="28"/>
        </w:rPr>
        <w:t xml:space="preserve">POUTNÍ PRŮVODCE PO </w:t>
      </w:r>
      <w:r w:rsidR="007D462D" w:rsidRPr="004C7E38">
        <w:rPr>
          <w:rFonts w:ascii="Times New Roman" w:hAnsi="Times New Roman" w:cs="Times New Roman"/>
          <w:b/>
          <w:bCs/>
          <w:i w:val="0"/>
          <w:iCs w:val="0"/>
          <w:color w:val="000000" w:themeColor="text1"/>
          <w:sz w:val="28"/>
          <w:szCs w:val="28"/>
        </w:rPr>
        <w:t>ITÁLII, KONKRÉTNĚ PO </w:t>
      </w:r>
      <w:r w:rsidR="00795668" w:rsidRPr="004C7E38">
        <w:rPr>
          <w:rFonts w:ascii="Times New Roman" w:hAnsi="Times New Roman" w:cs="Times New Roman"/>
          <w:b/>
          <w:bCs/>
          <w:i w:val="0"/>
          <w:iCs w:val="0"/>
          <w:color w:val="000000" w:themeColor="text1"/>
          <w:sz w:val="28"/>
          <w:szCs w:val="28"/>
        </w:rPr>
        <w:t>ŘÍMĚ</w:t>
      </w:r>
    </w:p>
    <w:p w14:paraId="6DE04D1B" w14:textId="50FAF799" w:rsidR="00795668" w:rsidRDefault="00795668" w:rsidP="00795668"/>
    <w:p w14:paraId="6D19E228" w14:textId="75023B7D" w:rsidR="00795668" w:rsidRPr="00302C75" w:rsidRDefault="00795668" w:rsidP="00302C75">
      <w:pPr>
        <w:pStyle w:val="Nadpis5"/>
        <w:jc w:val="center"/>
        <w:rPr>
          <w:rFonts w:ascii="Times New Roman" w:hAnsi="Times New Roman" w:cs="Times New Roman"/>
          <w:b/>
          <w:bCs/>
          <w:color w:val="000000" w:themeColor="text1"/>
          <w:sz w:val="28"/>
          <w:szCs w:val="28"/>
        </w:rPr>
      </w:pPr>
      <w:r w:rsidRPr="00302C75">
        <w:rPr>
          <w:rFonts w:ascii="Times New Roman" w:hAnsi="Times New Roman" w:cs="Times New Roman"/>
          <w:b/>
          <w:bCs/>
          <w:color w:val="000000" w:themeColor="text1"/>
          <w:sz w:val="28"/>
          <w:szCs w:val="28"/>
        </w:rPr>
        <w:t>A</w:t>
      </w:r>
      <w:r w:rsidR="00780C5B" w:rsidRPr="00302C75">
        <w:rPr>
          <w:rFonts w:ascii="Times New Roman" w:hAnsi="Times New Roman" w:cs="Times New Roman"/>
          <w:b/>
          <w:bCs/>
          <w:color w:val="000000" w:themeColor="text1"/>
          <w:sz w:val="28"/>
          <w:szCs w:val="28"/>
        </w:rPr>
        <w:t>lois Kolísek</w:t>
      </w:r>
    </w:p>
    <w:p w14:paraId="37F7024F" w14:textId="686DE589" w:rsidR="00C670B7" w:rsidRDefault="00795668" w:rsidP="00795668">
      <w:pPr>
        <w:pStyle w:val="Nadpis4"/>
        <w:numPr>
          <w:ilvl w:val="0"/>
          <w:numId w:val="0"/>
        </w:numPr>
        <w:ind w:left="864"/>
        <w:jc w:val="center"/>
        <w:rPr>
          <w:rFonts w:ascii="Times New Roman" w:hAnsi="Times New Roman" w:cs="Times New Roman"/>
          <w:b/>
          <w:bCs/>
          <w:color w:val="000000" w:themeColor="text1"/>
          <w:sz w:val="28"/>
          <w:szCs w:val="28"/>
        </w:rPr>
      </w:pPr>
      <w:r w:rsidRPr="00795668">
        <w:rPr>
          <w:rFonts w:ascii="Times New Roman" w:hAnsi="Times New Roman" w:cs="Times New Roman"/>
          <w:b/>
          <w:bCs/>
          <w:color w:val="000000" w:themeColor="text1"/>
          <w:sz w:val="28"/>
          <w:szCs w:val="28"/>
        </w:rPr>
        <w:t>Poutní knížka moravsko-slezské pouti do Říma v milostivém létě 1925</w:t>
      </w:r>
    </w:p>
    <w:p w14:paraId="6771A529" w14:textId="77777777" w:rsidR="00C80260" w:rsidRDefault="00C80260" w:rsidP="004F51C0">
      <w:pPr>
        <w:pStyle w:val="Nadpis5"/>
        <w:numPr>
          <w:ilvl w:val="0"/>
          <w:numId w:val="0"/>
        </w:numPr>
        <w:ind w:left="1008"/>
        <w:rPr>
          <w:rFonts w:ascii="Times New Roman" w:hAnsi="Times New Roman" w:cs="Times New Roman"/>
          <w:b/>
          <w:bCs/>
          <w:color w:val="000000" w:themeColor="text1"/>
          <w:sz w:val="24"/>
          <w:szCs w:val="24"/>
        </w:rPr>
      </w:pPr>
    </w:p>
    <w:p w14:paraId="0227136A" w14:textId="30207771" w:rsidR="00C80260" w:rsidRPr="00C80260" w:rsidRDefault="004F51C0" w:rsidP="00C80260">
      <w:pPr>
        <w:pStyle w:val="Nadpis5"/>
        <w:numPr>
          <w:ilvl w:val="0"/>
          <w:numId w:val="0"/>
        </w:numPr>
        <w:ind w:left="1008"/>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 osobnosti a dílu Aloise Kolíska</w:t>
      </w:r>
    </w:p>
    <w:p w14:paraId="7D00FD59" w14:textId="77777777" w:rsidR="00F37894" w:rsidRDefault="00C80260" w:rsidP="00582697">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Alois Kolísek (</w:t>
      </w:r>
      <w:r w:rsidR="001A62CF">
        <w:rPr>
          <w:rFonts w:ascii="Times New Roman" w:hAnsi="Times New Roman" w:cs="Times New Roman"/>
          <w:sz w:val="24"/>
          <w:szCs w:val="24"/>
        </w:rPr>
        <w:t>*</w:t>
      </w:r>
      <w:r w:rsidR="00151CA3">
        <w:rPr>
          <w:rFonts w:ascii="Times New Roman" w:hAnsi="Times New Roman" w:cs="Times New Roman"/>
          <w:sz w:val="24"/>
          <w:szCs w:val="24"/>
        </w:rPr>
        <w:t>1868</w:t>
      </w:r>
      <w:r w:rsidR="001A62CF">
        <w:rPr>
          <w:rFonts w:ascii="Times New Roman" w:hAnsi="Times New Roman" w:cs="Times New Roman"/>
          <w:sz w:val="24"/>
          <w:szCs w:val="24"/>
        </w:rPr>
        <w:t>, †</w:t>
      </w:r>
      <w:r w:rsidR="00151CA3">
        <w:rPr>
          <w:rFonts w:ascii="Times New Roman" w:hAnsi="Times New Roman" w:cs="Times New Roman"/>
          <w:sz w:val="24"/>
          <w:szCs w:val="24"/>
        </w:rPr>
        <w:t>1931)</w:t>
      </w:r>
      <w:r w:rsidR="001A62CF">
        <w:rPr>
          <w:rFonts w:ascii="Times New Roman" w:hAnsi="Times New Roman" w:cs="Times New Roman"/>
          <w:sz w:val="24"/>
          <w:szCs w:val="24"/>
        </w:rPr>
        <w:t xml:space="preserve"> se narodil v Protivanově na Prostějovsku. do 12 dětí, z nichž se 6 vydalo na duchovní dráhu. Vystudoval české gymnasium v Brně, na němž </w:t>
      </w:r>
      <w:proofErr w:type="spellStart"/>
      <w:r w:rsidR="001A62CF">
        <w:rPr>
          <w:rFonts w:ascii="Times New Roman" w:hAnsi="Times New Roman" w:cs="Times New Roman"/>
          <w:sz w:val="24"/>
          <w:szCs w:val="24"/>
        </w:rPr>
        <w:t>abituroval</w:t>
      </w:r>
      <w:proofErr w:type="spellEnd"/>
      <w:r w:rsidR="001A62CF">
        <w:rPr>
          <w:rFonts w:ascii="Times New Roman" w:hAnsi="Times New Roman" w:cs="Times New Roman"/>
          <w:sz w:val="24"/>
          <w:szCs w:val="24"/>
        </w:rPr>
        <w:t xml:space="preserve"> roku 1887, poté nastoupil na bohoslovecký ústav (rovněž v Brně) a roku 1891 byl vysvěcen na kněze. Mezi lety 1891-1892 pobýval jako kooperátor v Náměšti u Brna, než ho biskup dr. Bauer poslal na studium do Říma, v němž </w:t>
      </w:r>
      <w:r w:rsidR="008B5EF8">
        <w:rPr>
          <w:rFonts w:ascii="Times New Roman" w:hAnsi="Times New Roman" w:cs="Times New Roman"/>
          <w:sz w:val="24"/>
          <w:szCs w:val="24"/>
        </w:rPr>
        <w:t xml:space="preserve">o rok později získal titul doktora filozofie. </w:t>
      </w:r>
      <w:r w:rsidR="00162A4C">
        <w:rPr>
          <w:rFonts w:ascii="Times New Roman" w:hAnsi="Times New Roman" w:cs="Times New Roman"/>
          <w:sz w:val="24"/>
          <w:szCs w:val="24"/>
        </w:rPr>
        <w:t>Po návratu do vlasti působil jako kooperátor v </w:t>
      </w:r>
      <w:proofErr w:type="spellStart"/>
      <w:r w:rsidR="00162A4C">
        <w:rPr>
          <w:rFonts w:ascii="Times New Roman" w:hAnsi="Times New Roman" w:cs="Times New Roman"/>
          <w:sz w:val="24"/>
          <w:szCs w:val="24"/>
        </w:rPr>
        <w:t>Miloslavi</w:t>
      </w:r>
      <w:proofErr w:type="spellEnd"/>
      <w:r w:rsidR="00162A4C">
        <w:rPr>
          <w:rFonts w:ascii="Times New Roman" w:hAnsi="Times New Roman" w:cs="Times New Roman"/>
          <w:sz w:val="24"/>
          <w:szCs w:val="24"/>
        </w:rPr>
        <w:t xml:space="preserve"> a později katecheta a duchovní správce zemského ústavu hluchoněmých v Ivančicích. V roce 1898 se stal profesorem náboženství na české reálné škole v Hodoníně, kde zůstal po dobu jednadvaceti let.</w:t>
      </w:r>
      <w:r w:rsidR="002155AB">
        <w:rPr>
          <w:rStyle w:val="Znakapoznpodarou"/>
          <w:rFonts w:ascii="Times New Roman" w:hAnsi="Times New Roman" w:cs="Times New Roman"/>
          <w:sz w:val="24"/>
          <w:szCs w:val="24"/>
        </w:rPr>
        <w:footnoteReference w:id="279"/>
      </w:r>
      <w:r w:rsidR="00961E05">
        <w:rPr>
          <w:rFonts w:ascii="Times New Roman" w:hAnsi="Times New Roman" w:cs="Times New Roman"/>
          <w:sz w:val="24"/>
          <w:szCs w:val="24"/>
        </w:rPr>
        <w:t xml:space="preserve"> </w:t>
      </w:r>
    </w:p>
    <w:p w14:paraId="08ED540B" w14:textId="7DB72B3A" w:rsidR="004F51C0" w:rsidRDefault="00961E05" w:rsidP="00582697">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Za svou činnost získal dvě vyznamenání-kříž Pro </w:t>
      </w:r>
      <w:proofErr w:type="spellStart"/>
      <w:r>
        <w:rPr>
          <w:rFonts w:ascii="Times New Roman" w:hAnsi="Times New Roman" w:cs="Times New Roman"/>
          <w:sz w:val="24"/>
          <w:szCs w:val="24"/>
        </w:rPr>
        <w:t>ecclesia</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pontifice</w:t>
      </w:r>
      <w:proofErr w:type="spellEnd"/>
      <w:r>
        <w:rPr>
          <w:rFonts w:ascii="Times New Roman" w:hAnsi="Times New Roman" w:cs="Times New Roman"/>
          <w:sz w:val="24"/>
          <w:szCs w:val="24"/>
        </w:rPr>
        <w:t xml:space="preserve"> a</w:t>
      </w:r>
      <w:r w:rsidR="00390DC5">
        <w:rPr>
          <w:rFonts w:ascii="Times New Roman" w:hAnsi="Times New Roman" w:cs="Times New Roman"/>
          <w:sz w:val="24"/>
          <w:szCs w:val="24"/>
        </w:rPr>
        <w:t> </w:t>
      </w:r>
      <w:r>
        <w:rPr>
          <w:rFonts w:ascii="Times New Roman" w:hAnsi="Times New Roman" w:cs="Times New Roman"/>
          <w:sz w:val="24"/>
          <w:szCs w:val="24"/>
        </w:rPr>
        <w:t xml:space="preserve">medaili </w:t>
      </w:r>
      <w:proofErr w:type="spellStart"/>
      <w:r>
        <w:rPr>
          <w:rFonts w:ascii="Times New Roman" w:hAnsi="Times New Roman" w:cs="Times New Roman"/>
          <w:sz w:val="24"/>
          <w:szCs w:val="24"/>
        </w:rPr>
        <w:t>Benemerenti</w:t>
      </w:r>
      <w:proofErr w:type="spellEnd"/>
      <w:r>
        <w:rPr>
          <w:rFonts w:ascii="Times New Roman" w:hAnsi="Times New Roman" w:cs="Times New Roman"/>
          <w:sz w:val="24"/>
          <w:szCs w:val="24"/>
        </w:rPr>
        <w:t xml:space="preserve">, stejně jako se mu poté dostalo několika dalších poct, mj. jmenování čestným komořím papežským (monsignore), čestným předsedou Spolku slovenských </w:t>
      </w:r>
      <w:proofErr w:type="spellStart"/>
      <w:r>
        <w:rPr>
          <w:rFonts w:ascii="Times New Roman" w:hAnsi="Times New Roman" w:cs="Times New Roman"/>
          <w:sz w:val="24"/>
          <w:szCs w:val="24"/>
        </w:rPr>
        <w:t>umelcov</w:t>
      </w:r>
      <w:proofErr w:type="spellEnd"/>
      <w:r>
        <w:rPr>
          <w:rFonts w:ascii="Times New Roman" w:hAnsi="Times New Roman" w:cs="Times New Roman"/>
          <w:sz w:val="24"/>
          <w:szCs w:val="24"/>
        </w:rPr>
        <w:t>, čestným členem Křesťansko-sociálního spolku v Němčicích u Ivančic či Lurdského spolku v Praze.</w:t>
      </w:r>
      <w:r w:rsidR="00F37894">
        <w:rPr>
          <w:rFonts w:ascii="Times New Roman" w:hAnsi="Times New Roman" w:cs="Times New Roman"/>
          <w:sz w:val="24"/>
          <w:szCs w:val="24"/>
        </w:rPr>
        <w:t xml:space="preserve"> Svým úsilím se snažil o</w:t>
      </w:r>
      <w:r w:rsidR="00390DC5">
        <w:rPr>
          <w:rFonts w:ascii="Times New Roman" w:hAnsi="Times New Roman" w:cs="Times New Roman"/>
          <w:sz w:val="24"/>
          <w:szCs w:val="24"/>
        </w:rPr>
        <w:t> </w:t>
      </w:r>
      <w:r w:rsidR="00F37894">
        <w:rPr>
          <w:rFonts w:ascii="Times New Roman" w:hAnsi="Times New Roman" w:cs="Times New Roman"/>
          <w:sz w:val="24"/>
          <w:szCs w:val="24"/>
        </w:rPr>
        <w:t xml:space="preserve">porozumění mezi českým i slovenským národem, za první světové války vytvořil v Hodoníně </w:t>
      </w:r>
      <w:r w:rsidR="001B2ED9">
        <w:rPr>
          <w:rFonts w:ascii="Times New Roman" w:hAnsi="Times New Roman" w:cs="Times New Roman"/>
          <w:sz w:val="24"/>
          <w:szCs w:val="24"/>
        </w:rPr>
        <w:t xml:space="preserve">buňku </w:t>
      </w:r>
      <w:r w:rsidR="00F37894">
        <w:rPr>
          <w:rFonts w:ascii="Times New Roman" w:hAnsi="Times New Roman" w:cs="Times New Roman"/>
          <w:sz w:val="24"/>
          <w:szCs w:val="24"/>
        </w:rPr>
        <w:t>odboj</w:t>
      </w:r>
      <w:r w:rsidR="001B2ED9">
        <w:rPr>
          <w:rFonts w:ascii="Times New Roman" w:hAnsi="Times New Roman" w:cs="Times New Roman"/>
          <w:sz w:val="24"/>
          <w:szCs w:val="24"/>
        </w:rPr>
        <w:t>ové</w:t>
      </w:r>
      <w:r w:rsidR="00F37894">
        <w:rPr>
          <w:rFonts w:ascii="Times New Roman" w:hAnsi="Times New Roman" w:cs="Times New Roman"/>
          <w:sz w:val="24"/>
          <w:szCs w:val="24"/>
        </w:rPr>
        <w:t xml:space="preserve"> organizac</w:t>
      </w:r>
      <w:r w:rsidR="001B2ED9">
        <w:rPr>
          <w:rFonts w:ascii="Times New Roman" w:hAnsi="Times New Roman" w:cs="Times New Roman"/>
          <w:sz w:val="24"/>
          <w:szCs w:val="24"/>
        </w:rPr>
        <w:t>e</w:t>
      </w:r>
      <w:r w:rsidR="00F37894">
        <w:rPr>
          <w:rFonts w:ascii="Times New Roman" w:hAnsi="Times New Roman" w:cs="Times New Roman"/>
          <w:sz w:val="24"/>
          <w:szCs w:val="24"/>
        </w:rPr>
        <w:t xml:space="preserve"> </w:t>
      </w:r>
      <w:proofErr w:type="spellStart"/>
      <w:r w:rsidR="00F37894">
        <w:rPr>
          <w:rFonts w:ascii="Times New Roman" w:hAnsi="Times New Roman" w:cs="Times New Roman"/>
          <w:sz w:val="24"/>
          <w:szCs w:val="24"/>
        </w:rPr>
        <w:t>Maffi</w:t>
      </w:r>
      <w:r w:rsidR="001B2ED9">
        <w:rPr>
          <w:rFonts w:ascii="Times New Roman" w:hAnsi="Times New Roman" w:cs="Times New Roman"/>
          <w:sz w:val="24"/>
          <w:szCs w:val="24"/>
        </w:rPr>
        <w:t>e</w:t>
      </w:r>
      <w:proofErr w:type="spellEnd"/>
      <w:r w:rsidR="00F37894">
        <w:rPr>
          <w:rFonts w:ascii="Times New Roman" w:hAnsi="Times New Roman" w:cs="Times New Roman"/>
          <w:sz w:val="24"/>
          <w:szCs w:val="24"/>
        </w:rPr>
        <w:t xml:space="preserve"> a spolupracoval se </w:t>
      </w:r>
      <w:r w:rsidR="00F37894">
        <w:rPr>
          <w:rFonts w:ascii="Times New Roman" w:hAnsi="Times New Roman" w:cs="Times New Roman"/>
          <w:sz w:val="24"/>
          <w:szCs w:val="24"/>
        </w:rPr>
        <w:lastRenderedPageBreak/>
        <w:t>Slovenskem. Byl členem slovenského komitétu Národní rady</w:t>
      </w:r>
      <w:r w:rsidR="008C7544">
        <w:rPr>
          <w:rFonts w:ascii="Times New Roman" w:hAnsi="Times New Roman" w:cs="Times New Roman"/>
          <w:sz w:val="24"/>
          <w:szCs w:val="24"/>
        </w:rPr>
        <w:t xml:space="preserve"> </w:t>
      </w:r>
      <w:r w:rsidR="00F37894">
        <w:rPr>
          <w:rFonts w:ascii="Times New Roman" w:hAnsi="Times New Roman" w:cs="Times New Roman"/>
          <w:sz w:val="24"/>
          <w:szCs w:val="24"/>
        </w:rPr>
        <w:t>československé a</w:t>
      </w:r>
      <w:r w:rsidR="008C7544">
        <w:rPr>
          <w:rFonts w:ascii="Times New Roman" w:hAnsi="Times New Roman" w:cs="Times New Roman"/>
          <w:sz w:val="24"/>
          <w:szCs w:val="24"/>
        </w:rPr>
        <w:t> </w:t>
      </w:r>
      <w:r w:rsidR="00F37894">
        <w:rPr>
          <w:rFonts w:ascii="Times New Roman" w:hAnsi="Times New Roman" w:cs="Times New Roman"/>
          <w:sz w:val="24"/>
          <w:szCs w:val="24"/>
        </w:rPr>
        <w:t>později poslancem Národního shromáždění.</w:t>
      </w:r>
      <w:r w:rsidR="00D76681">
        <w:rPr>
          <w:rStyle w:val="Znakapoznpodarou"/>
          <w:rFonts w:ascii="Times New Roman" w:hAnsi="Times New Roman" w:cs="Times New Roman"/>
          <w:sz w:val="24"/>
          <w:szCs w:val="24"/>
        </w:rPr>
        <w:footnoteReference w:id="280"/>
      </w:r>
    </w:p>
    <w:p w14:paraId="1DEBB12C" w14:textId="04A1FF95" w:rsidR="00D76681" w:rsidRDefault="00D94C4C" w:rsidP="00582697">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Mezi Kolískovy další význačné aktivity patří rovněž </w:t>
      </w:r>
      <w:r w:rsidR="00B34996">
        <w:rPr>
          <w:rFonts w:ascii="Times New Roman" w:hAnsi="Times New Roman" w:cs="Times New Roman"/>
          <w:sz w:val="24"/>
          <w:szCs w:val="24"/>
        </w:rPr>
        <w:t>několik</w:t>
      </w:r>
      <w:r>
        <w:rPr>
          <w:rFonts w:ascii="Times New Roman" w:hAnsi="Times New Roman" w:cs="Times New Roman"/>
          <w:sz w:val="24"/>
          <w:szCs w:val="24"/>
        </w:rPr>
        <w:t>a</w:t>
      </w:r>
      <w:r w:rsidR="00B34996">
        <w:rPr>
          <w:rFonts w:ascii="Times New Roman" w:hAnsi="Times New Roman" w:cs="Times New Roman"/>
          <w:sz w:val="24"/>
          <w:szCs w:val="24"/>
        </w:rPr>
        <w:t>let</w:t>
      </w:r>
      <w:r>
        <w:rPr>
          <w:rFonts w:ascii="Times New Roman" w:hAnsi="Times New Roman" w:cs="Times New Roman"/>
          <w:sz w:val="24"/>
          <w:szCs w:val="24"/>
        </w:rPr>
        <w:t xml:space="preserve">é </w:t>
      </w:r>
      <w:r w:rsidR="00B34996">
        <w:rPr>
          <w:rFonts w:ascii="Times New Roman" w:hAnsi="Times New Roman" w:cs="Times New Roman"/>
          <w:sz w:val="24"/>
          <w:szCs w:val="24"/>
        </w:rPr>
        <w:t>pořád</w:t>
      </w:r>
      <w:r>
        <w:rPr>
          <w:rFonts w:ascii="Times New Roman" w:hAnsi="Times New Roman" w:cs="Times New Roman"/>
          <w:sz w:val="24"/>
          <w:szCs w:val="24"/>
        </w:rPr>
        <w:t xml:space="preserve">ání </w:t>
      </w:r>
      <w:r w:rsidR="00B34996">
        <w:rPr>
          <w:rFonts w:ascii="Times New Roman" w:hAnsi="Times New Roman" w:cs="Times New Roman"/>
          <w:sz w:val="24"/>
          <w:szCs w:val="24"/>
        </w:rPr>
        <w:t>pout</w:t>
      </w:r>
      <w:r>
        <w:rPr>
          <w:rFonts w:ascii="Times New Roman" w:hAnsi="Times New Roman" w:cs="Times New Roman"/>
          <w:sz w:val="24"/>
          <w:szCs w:val="24"/>
        </w:rPr>
        <w:t>í</w:t>
      </w:r>
      <w:r w:rsidR="00B34996">
        <w:rPr>
          <w:rFonts w:ascii="Times New Roman" w:hAnsi="Times New Roman" w:cs="Times New Roman"/>
          <w:sz w:val="24"/>
          <w:szCs w:val="24"/>
        </w:rPr>
        <w:t xml:space="preserve"> do Lurd</w:t>
      </w:r>
      <w:r w:rsidR="001B2ED9">
        <w:rPr>
          <w:rFonts w:ascii="Times New Roman" w:hAnsi="Times New Roman" w:cs="Times New Roman"/>
          <w:sz w:val="24"/>
          <w:szCs w:val="24"/>
        </w:rPr>
        <w:t xml:space="preserve"> a Itálie, </w:t>
      </w:r>
      <w:r>
        <w:rPr>
          <w:rFonts w:ascii="Times New Roman" w:hAnsi="Times New Roman" w:cs="Times New Roman"/>
          <w:sz w:val="24"/>
          <w:szCs w:val="24"/>
        </w:rPr>
        <w:t xml:space="preserve">na nichž se podíleli i jeho dva bratři a </w:t>
      </w:r>
      <w:r w:rsidR="001B2ED9">
        <w:rPr>
          <w:rFonts w:ascii="Times New Roman" w:hAnsi="Times New Roman" w:cs="Times New Roman"/>
          <w:sz w:val="24"/>
          <w:szCs w:val="24"/>
        </w:rPr>
        <w:t xml:space="preserve">o nichž z jeho pera vyšla díla jako </w:t>
      </w:r>
      <w:r w:rsidR="001B2ED9">
        <w:rPr>
          <w:rFonts w:ascii="Times New Roman" w:hAnsi="Times New Roman" w:cs="Times New Roman"/>
          <w:i/>
          <w:iCs/>
          <w:sz w:val="24"/>
          <w:szCs w:val="24"/>
        </w:rPr>
        <w:t xml:space="preserve">Do </w:t>
      </w:r>
      <w:proofErr w:type="spellStart"/>
      <w:r w:rsidR="001B2ED9">
        <w:rPr>
          <w:rFonts w:ascii="Times New Roman" w:hAnsi="Times New Roman" w:cs="Times New Roman"/>
          <w:i/>
          <w:iCs/>
          <w:sz w:val="24"/>
          <w:szCs w:val="24"/>
        </w:rPr>
        <w:t>Lourd</w:t>
      </w:r>
      <w:proofErr w:type="spellEnd"/>
      <w:r w:rsidR="001B2ED9">
        <w:rPr>
          <w:rFonts w:ascii="Times New Roman" w:hAnsi="Times New Roman" w:cs="Times New Roman"/>
          <w:i/>
          <w:iCs/>
          <w:sz w:val="24"/>
          <w:szCs w:val="24"/>
        </w:rPr>
        <w:t xml:space="preserve">! Popis české pouti do </w:t>
      </w:r>
      <w:proofErr w:type="spellStart"/>
      <w:r w:rsidR="001B2ED9">
        <w:rPr>
          <w:rFonts w:ascii="Times New Roman" w:hAnsi="Times New Roman" w:cs="Times New Roman"/>
          <w:i/>
          <w:iCs/>
          <w:sz w:val="24"/>
          <w:szCs w:val="24"/>
        </w:rPr>
        <w:t>Lourd</w:t>
      </w:r>
      <w:proofErr w:type="spellEnd"/>
      <w:r w:rsidR="001B2ED9">
        <w:rPr>
          <w:rFonts w:ascii="Times New Roman" w:hAnsi="Times New Roman" w:cs="Times New Roman"/>
          <w:i/>
          <w:iCs/>
          <w:sz w:val="24"/>
          <w:szCs w:val="24"/>
        </w:rPr>
        <w:t>, pořádané 1913 „Spolkem poutníků česko</w:t>
      </w:r>
      <w:r w:rsidR="00EB4AEB">
        <w:rPr>
          <w:rFonts w:ascii="Times New Roman" w:hAnsi="Times New Roman" w:cs="Times New Roman"/>
          <w:i/>
          <w:iCs/>
          <w:sz w:val="24"/>
          <w:szCs w:val="24"/>
        </w:rPr>
        <w:t xml:space="preserve">-slovanských do </w:t>
      </w:r>
      <w:proofErr w:type="spellStart"/>
      <w:r w:rsidR="00EB4AEB">
        <w:rPr>
          <w:rFonts w:ascii="Times New Roman" w:hAnsi="Times New Roman" w:cs="Times New Roman"/>
          <w:i/>
          <w:iCs/>
          <w:sz w:val="24"/>
          <w:szCs w:val="24"/>
        </w:rPr>
        <w:t>Lourd</w:t>
      </w:r>
      <w:proofErr w:type="spellEnd"/>
      <w:r w:rsidR="00EB4AEB">
        <w:rPr>
          <w:rFonts w:ascii="Times New Roman" w:hAnsi="Times New Roman" w:cs="Times New Roman"/>
          <w:i/>
          <w:iCs/>
          <w:sz w:val="24"/>
          <w:szCs w:val="24"/>
        </w:rPr>
        <w:t xml:space="preserve"> a jiných posvátných míst</w:t>
      </w:r>
      <w:r w:rsidR="001B2ED9">
        <w:rPr>
          <w:rFonts w:ascii="Times New Roman" w:hAnsi="Times New Roman" w:cs="Times New Roman"/>
          <w:i/>
          <w:iCs/>
          <w:sz w:val="24"/>
          <w:szCs w:val="24"/>
        </w:rPr>
        <w:t>“</w:t>
      </w:r>
      <w:r w:rsidR="00EB4AEB">
        <w:rPr>
          <w:rFonts w:ascii="Times New Roman" w:hAnsi="Times New Roman" w:cs="Times New Roman"/>
          <w:i/>
          <w:iCs/>
          <w:sz w:val="24"/>
          <w:szCs w:val="24"/>
        </w:rPr>
        <w:t xml:space="preserve"> </w:t>
      </w:r>
      <w:r w:rsidR="00EB4AEB">
        <w:rPr>
          <w:rFonts w:ascii="Times New Roman" w:hAnsi="Times New Roman" w:cs="Times New Roman"/>
          <w:sz w:val="24"/>
          <w:szCs w:val="24"/>
        </w:rPr>
        <w:t xml:space="preserve">(1914) nebo </w:t>
      </w:r>
      <w:r w:rsidR="00EB4AEB">
        <w:rPr>
          <w:rFonts w:ascii="Times New Roman" w:hAnsi="Times New Roman" w:cs="Times New Roman"/>
          <w:i/>
          <w:iCs/>
          <w:sz w:val="24"/>
          <w:szCs w:val="24"/>
        </w:rPr>
        <w:t xml:space="preserve">Do </w:t>
      </w:r>
      <w:proofErr w:type="spellStart"/>
      <w:r w:rsidR="00EB4AEB">
        <w:rPr>
          <w:rFonts w:ascii="Times New Roman" w:hAnsi="Times New Roman" w:cs="Times New Roman"/>
          <w:i/>
          <w:iCs/>
          <w:sz w:val="24"/>
          <w:szCs w:val="24"/>
        </w:rPr>
        <w:t>Ríma</w:t>
      </w:r>
      <w:proofErr w:type="spellEnd"/>
      <w:r w:rsidR="00EB4AEB">
        <w:rPr>
          <w:rFonts w:ascii="Times New Roman" w:hAnsi="Times New Roman" w:cs="Times New Roman"/>
          <w:i/>
          <w:iCs/>
          <w:sz w:val="24"/>
          <w:szCs w:val="24"/>
        </w:rPr>
        <w:t xml:space="preserve">, Assisi: </w:t>
      </w:r>
      <w:proofErr w:type="spellStart"/>
      <w:r w:rsidR="00EB4AEB">
        <w:rPr>
          <w:rFonts w:ascii="Times New Roman" w:hAnsi="Times New Roman" w:cs="Times New Roman"/>
          <w:i/>
          <w:iCs/>
          <w:sz w:val="24"/>
          <w:szCs w:val="24"/>
        </w:rPr>
        <w:t>pamätnica</w:t>
      </w:r>
      <w:proofErr w:type="spellEnd"/>
      <w:r w:rsidR="00EB4AEB">
        <w:rPr>
          <w:rFonts w:ascii="Times New Roman" w:hAnsi="Times New Roman" w:cs="Times New Roman"/>
          <w:i/>
          <w:iCs/>
          <w:sz w:val="24"/>
          <w:szCs w:val="24"/>
        </w:rPr>
        <w:t xml:space="preserve"> </w:t>
      </w:r>
      <w:proofErr w:type="spellStart"/>
      <w:r w:rsidR="00EB4AEB">
        <w:rPr>
          <w:rFonts w:ascii="Times New Roman" w:hAnsi="Times New Roman" w:cs="Times New Roman"/>
          <w:i/>
          <w:iCs/>
          <w:sz w:val="24"/>
          <w:szCs w:val="24"/>
        </w:rPr>
        <w:t>slovenskej</w:t>
      </w:r>
      <w:proofErr w:type="spellEnd"/>
      <w:r w:rsidR="00EB4AEB">
        <w:rPr>
          <w:rFonts w:ascii="Times New Roman" w:hAnsi="Times New Roman" w:cs="Times New Roman"/>
          <w:i/>
          <w:iCs/>
          <w:sz w:val="24"/>
          <w:szCs w:val="24"/>
        </w:rPr>
        <w:t xml:space="preserve"> </w:t>
      </w:r>
      <w:proofErr w:type="spellStart"/>
      <w:r w:rsidR="00EB4AEB">
        <w:rPr>
          <w:rFonts w:ascii="Times New Roman" w:hAnsi="Times New Roman" w:cs="Times New Roman"/>
          <w:i/>
          <w:iCs/>
          <w:sz w:val="24"/>
          <w:szCs w:val="24"/>
        </w:rPr>
        <w:t>terciárskej</w:t>
      </w:r>
      <w:proofErr w:type="spellEnd"/>
      <w:r w:rsidR="00EB4AEB">
        <w:rPr>
          <w:rFonts w:ascii="Times New Roman" w:hAnsi="Times New Roman" w:cs="Times New Roman"/>
          <w:i/>
          <w:iCs/>
          <w:sz w:val="24"/>
          <w:szCs w:val="24"/>
        </w:rPr>
        <w:t xml:space="preserve"> </w:t>
      </w:r>
      <w:proofErr w:type="spellStart"/>
      <w:r w:rsidR="00EB4AEB">
        <w:rPr>
          <w:rFonts w:ascii="Times New Roman" w:hAnsi="Times New Roman" w:cs="Times New Roman"/>
          <w:i/>
          <w:iCs/>
          <w:sz w:val="24"/>
          <w:szCs w:val="24"/>
        </w:rPr>
        <w:t>púti</w:t>
      </w:r>
      <w:proofErr w:type="spellEnd"/>
      <w:r w:rsidR="00EB4AEB">
        <w:rPr>
          <w:rFonts w:ascii="Times New Roman" w:hAnsi="Times New Roman" w:cs="Times New Roman"/>
          <w:i/>
          <w:iCs/>
          <w:sz w:val="24"/>
          <w:szCs w:val="24"/>
        </w:rPr>
        <w:t xml:space="preserve"> 1923</w:t>
      </w:r>
      <w:r w:rsidR="00DC0BEC">
        <w:rPr>
          <w:rFonts w:ascii="Times New Roman" w:hAnsi="Times New Roman" w:cs="Times New Roman"/>
          <w:i/>
          <w:iCs/>
          <w:sz w:val="24"/>
          <w:szCs w:val="24"/>
        </w:rPr>
        <w:t xml:space="preserve"> </w:t>
      </w:r>
      <w:r w:rsidR="00DC0BEC">
        <w:rPr>
          <w:rFonts w:ascii="Times New Roman" w:hAnsi="Times New Roman" w:cs="Times New Roman"/>
          <w:sz w:val="24"/>
          <w:szCs w:val="24"/>
        </w:rPr>
        <w:t>(1924)</w:t>
      </w:r>
      <w:r w:rsidR="002365AC">
        <w:rPr>
          <w:rFonts w:ascii="Times New Roman" w:hAnsi="Times New Roman" w:cs="Times New Roman"/>
          <w:sz w:val="24"/>
          <w:szCs w:val="24"/>
        </w:rPr>
        <w:t xml:space="preserve">. </w:t>
      </w:r>
      <w:r w:rsidR="00173893">
        <w:rPr>
          <w:rFonts w:ascii="Times New Roman" w:hAnsi="Times New Roman" w:cs="Times New Roman"/>
          <w:sz w:val="24"/>
          <w:szCs w:val="24"/>
        </w:rPr>
        <w:t>Kolísek se do značné míry zajímal také o církevní problematiku, přičemž na toto téma publikoval několik pojednání</w:t>
      </w:r>
      <w:r w:rsidR="00485D69">
        <w:rPr>
          <w:rFonts w:ascii="Times New Roman" w:hAnsi="Times New Roman" w:cs="Times New Roman"/>
          <w:sz w:val="24"/>
          <w:szCs w:val="24"/>
        </w:rPr>
        <w:t xml:space="preserve"> jako </w:t>
      </w:r>
      <w:proofErr w:type="spellStart"/>
      <w:r w:rsidR="00485D69">
        <w:rPr>
          <w:rFonts w:ascii="Times New Roman" w:hAnsi="Times New Roman" w:cs="Times New Roman"/>
          <w:i/>
          <w:iCs/>
          <w:sz w:val="24"/>
          <w:szCs w:val="24"/>
        </w:rPr>
        <w:t>Borba</w:t>
      </w:r>
      <w:proofErr w:type="spellEnd"/>
      <w:r w:rsidR="00485D69">
        <w:rPr>
          <w:rFonts w:ascii="Times New Roman" w:hAnsi="Times New Roman" w:cs="Times New Roman"/>
          <w:i/>
          <w:iCs/>
          <w:sz w:val="24"/>
          <w:szCs w:val="24"/>
        </w:rPr>
        <w:t xml:space="preserve"> </w:t>
      </w:r>
      <w:proofErr w:type="spellStart"/>
      <w:r w:rsidR="00485D69">
        <w:rPr>
          <w:rFonts w:ascii="Times New Roman" w:hAnsi="Times New Roman" w:cs="Times New Roman"/>
          <w:i/>
          <w:iCs/>
          <w:sz w:val="24"/>
          <w:szCs w:val="24"/>
        </w:rPr>
        <w:t>katolíkov</w:t>
      </w:r>
      <w:proofErr w:type="spellEnd"/>
      <w:r w:rsidR="00485D69">
        <w:rPr>
          <w:rFonts w:ascii="Times New Roman" w:hAnsi="Times New Roman" w:cs="Times New Roman"/>
          <w:i/>
          <w:iCs/>
          <w:sz w:val="24"/>
          <w:szCs w:val="24"/>
        </w:rPr>
        <w:t xml:space="preserve"> za </w:t>
      </w:r>
      <w:proofErr w:type="spellStart"/>
      <w:r w:rsidR="00485D69">
        <w:rPr>
          <w:rFonts w:ascii="Times New Roman" w:hAnsi="Times New Roman" w:cs="Times New Roman"/>
          <w:i/>
          <w:iCs/>
          <w:sz w:val="24"/>
          <w:szCs w:val="24"/>
        </w:rPr>
        <w:t>slovenčinu</w:t>
      </w:r>
      <w:proofErr w:type="spellEnd"/>
      <w:r w:rsidR="00485D69">
        <w:rPr>
          <w:rFonts w:ascii="Times New Roman" w:hAnsi="Times New Roman" w:cs="Times New Roman"/>
          <w:i/>
          <w:iCs/>
          <w:sz w:val="24"/>
          <w:szCs w:val="24"/>
        </w:rPr>
        <w:t xml:space="preserve"> a </w:t>
      </w:r>
      <w:proofErr w:type="spellStart"/>
      <w:r w:rsidR="00485D69">
        <w:rPr>
          <w:rFonts w:ascii="Times New Roman" w:hAnsi="Times New Roman" w:cs="Times New Roman"/>
          <w:i/>
          <w:iCs/>
          <w:sz w:val="24"/>
          <w:szCs w:val="24"/>
        </w:rPr>
        <w:t>slobodu</w:t>
      </w:r>
      <w:proofErr w:type="spellEnd"/>
      <w:r w:rsidR="00485D69">
        <w:rPr>
          <w:rFonts w:ascii="Times New Roman" w:hAnsi="Times New Roman" w:cs="Times New Roman"/>
          <w:i/>
          <w:iCs/>
          <w:sz w:val="24"/>
          <w:szCs w:val="24"/>
        </w:rPr>
        <w:t xml:space="preserve"> </w:t>
      </w:r>
      <w:r w:rsidR="00485D69">
        <w:rPr>
          <w:rFonts w:ascii="Times New Roman" w:hAnsi="Times New Roman" w:cs="Times New Roman"/>
          <w:sz w:val="24"/>
          <w:szCs w:val="24"/>
        </w:rPr>
        <w:t xml:space="preserve">(1928) nebo </w:t>
      </w:r>
      <w:proofErr w:type="spellStart"/>
      <w:r w:rsidR="00485D69">
        <w:rPr>
          <w:rFonts w:ascii="Times New Roman" w:hAnsi="Times New Roman" w:cs="Times New Roman"/>
          <w:i/>
          <w:iCs/>
          <w:sz w:val="24"/>
          <w:szCs w:val="24"/>
        </w:rPr>
        <w:t>Cyrillo-methodějství</w:t>
      </w:r>
      <w:proofErr w:type="spellEnd"/>
      <w:r w:rsidR="00485D69">
        <w:rPr>
          <w:rFonts w:ascii="Times New Roman" w:hAnsi="Times New Roman" w:cs="Times New Roman"/>
          <w:i/>
          <w:iCs/>
          <w:sz w:val="24"/>
          <w:szCs w:val="24"/>
        </w:rPr>
        <w:t xml:space="preserve"> u Čechů a u Slováků </w:t>
      </w:r>
      <w:r w:rsidR="00485D69">
        <w:rPr>
          <w:rFonts w:ascii="Times New Roman" w:hAnsi="Times New Roman" w:cs="Times New Roman"/>
          <w:sz w:val="24"/>
          <w:szCs w:val="24"/>
        </w:rPr>
        <w:t>(posmrtně 1935). Rovněž je autorem biografie Andreje Hlinky (</w:t>
      </w:r>
      <w:r w:rsidR="00485D69">
        <w:rPr>
          <w:rFonts w:ascii="Times New Roman" w:hAnsi="Times New Roman" w:cs="Times New Roman"/>
          <w:i/>
          <w:iCs/>
          <w:sz w:val="24"/>
          <w:szCs w:val="24"/>
        </w:rPr>
        <w:t>Andrej Hlinka</w:t>
      </w:r>
      <w:r w:rsidR="00485D69">
        <w:rPr>
          <w:rFonts w:ascii="Times New Roman" w:hAnsi="Times New Roman" w:cs="Times New Roman"/>
          <w:sz w:val="24"/>
          <w:szCs w:val="24"/>
        </w:rPr>
        <w:t>, 1924).</w:t>
      </w:r>
    </w:p>
    <w:p w14:paraId="31F7479D" w14:textId="052E7210" w:rsidR="00802A0A" w:rsidRPr="00B228F2" w:rsidRDefault="00802A0A" w:rsidP="00582697">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i/>
          <w:iCs/>
          <w:sz w:val="24"/>
          <w:szCs w:val="24"/>
        </w:rPr>
        <w:t xml:space="preserve">Poutní knížku </w:t>
      </w:r>
      <w:r w:rsidR="00974A71">
        <w:rPr>
          <w:rFonts w:ascii="Times New Roman" w:hAnsi="Times New Roman" w:cs="Times New Roman"/>
          <w:i/>
          <w:iCs/>
          <w:sz w:val="24"/>
          <w:szCs w:val="24"/>
        </w:rPr>
        <w:t xml:space="preserve">moravsko-slezské pouti do Říma v milostivém létě 1925 </w:t>
      </w:r>
      <w:r w:rsidR="00974A71">
        <w:rPr>
          <w:rFonts w:ascii="Times New Roman" w:hAnsi="Times New Roman" w:cs="Times New Roman"/>
          <w:sz w:val="24"/>
          <w:szCs w:val="24"/>
        </w:rPr>
        <w:t xml:space="preserve">sepsal Alois Kolísek k příležitosti prvního ze čtyř jubilejních let 20. století. </w:t>
      </w:r>
      <w:r w:rsidR="00DD024E">
        <w:rPr>
          <w:rFonts w:ascii="Times New Roman" w:hAnsi="Times New Roman" w:cs="Times New Roman"/>
          <w:sz w:val="24"/>
          <w:szCs w:val="24"/>
        </w:rPr>
        <w:t>Hned ze začátku svého čtenáře-poutníka stejně jako Sedláček upozorňuje na skutečný účel cesty, jímž má být „pouť-nikoli výlet</w:t>
      </w:r>
      <w:r w:rsidR="00E12E47">
        <w:rPr>
          <w:rFonts w:ascii="Times New Roman" w:hAnsi="Times New Roman" w:cs="Times New Roman"/>
          <w:sz w:val="24"/>
          <w:szCs w:val="24"/>
        </w:rPr>
        <w:t>,</w:t>
      </w:r>
      <w:r w:rsidR="00DD024E">
        <w:rPr>
          <w:rFonts w:ascii="Times New Roman" w:hAnsi="Times New Roman" w:cs="Times New Roman"/>
          <w:sz w:val="24"/>
          <w:szCs w:val="24"/>
        </w:rPr>
        <w:t>“</w:t>
      </w:r>
      <w:r w:rsidR="00E12E47">
        <w:rPr>
          <w:rFonts w:ascii="Times New Roman" w:hAnsi="Times New Roman" w:cs="Times New Roman"/>
          <w:sz w:val="24"/>
          <w:szCs w:val="24"/>
        </w:rPr>
        <w:t xml:space="preserve"> a její účastníci </w:t>
      </w:r>
      <w:r w:rsidR="0080212B">
        <w:rPr>
          <w:rFonts w:ascii="Times New Roman" w:hAnsi="Times New Roman" w:cs="Times New Roman"/>
          <w:sz w:val="24"/>
          <w:szCs w:val="24"/>
        </w:rPr>
        <w:t xml:space="preserve">tudíž </w:t>
      </w:r>
      <w:r w:rsidR="00644E68">
        <w:rPr>
          <w:rFonts w:ascii="Times New Roman" w:hAnsi="Times New Roman" w:cs="Times New Roman"/>
          <w:sz w:val="24"/>
          <w:szCs w:val="24"/>
        </w:rPr>
        <w:t>mají být</w:t>
      </w:r>
      <w:r w:rsidR="00E12E47">
        <w:rPr>
          <w:rFonts w:ascii="Times New Roman" w:hAnsi="Times New Roman" w:cs="Times New Roman"/>
          <w:sz w:val="24"/>
          <w:szCs w:val="24"/>
        </w:rPr>
        <w:t xml:space="preserve"> „poutníky, nikoliv turisty!“</w:t>
      </w:r>
      <w:r w:rsidR="00E12E47" w:rsidRPr="00E12E47">
        <w:rPr>
          <w:rFonts w:ascii="Times New Roman" w:hAnsi="Times New Roman" w:cs="Times New Roman"/>
          <w:sz w:val="24"/>
          <w:szCs w:val="24"/>
          <w:vertAlign w:val="superscript"/>
        </w:rPr>
        <w:t xml:space="preserve"> </w:t>
      </w:r>
      <w:r w:rsidR="00E12E47" w:rsidRPr="00E12E47">
        <w:rPr>
          <w:rFonts w:ascii="Times New Roman" w:hAnsi="Times New Roman" w:cs="Times New Roman"/>
          <w:sz w:val="24"/>
          <w:szCs w:val="24"/>
          <w:vertAlign w:val="superscript"/>
        </w:rPr>
        <w:footnoteReference w:id="281"/>
      </w:r>
      <w:r w:rsidR="00B228F2">
        <w:rPr>
          <w:rFonts w:ascii="Times New Roman" w:hAnsi="Times New Roman" w:cs="Times New Roman"/>
          <w:sz w:val="24"/>
          <w:szCs w:val="24"/>
        </w:rPr>
        <w:t xml:space="preserve"> </w:t>
      </w:r>
      <w:r w:rsidR="00313CFE">
        <w:rPr>
          <w:rFonts w:ascii="Times New Roman" w:hAnsi="Times New Roman" w:cs="Times New Roman"/>
          <w:sz w:val="24"/>
          <w:szCs w:val="24"/>
        </w:rPr>
        <w:t>Stejně tak jako jiní autoři</w:t>
      </w:r>
      <w:r w:rsidR="00C5196F">
        <w:rPr>
          <w:rFonts w:ascii="Times New Roman" w:hAnsi="Times New Roman" w:cs="Times New Roman"/>
          <w:sz w:val="24"/>
          <w:szCs w:val="24"/>
        </w:rPr>
        <w:t>,</w:t>
      </w:r>
      <w:r w:rsidR="00014089">
        <w:rPr>
          <w:rFonts w:ascii="Times New Roman" w:hAnsi="Times New Roman" w:cs="Times New Roman"/>
          <w:sz w:val="24"/>
          <w:szCs w:val="24"/>
        </w:rPr>
        <w:t xml:space="preserve"> </w:t>
      </w:r>
      <w:r w:rsidR="008509E9">
        <w:rPr>
          <w:rFonts w:ascii="Times New Roman" w:hAnsi="Times New Roman" w:cs="Times New Roman"/>
          <w:sz w:val="24"/>
          <w:szCs w:val="24"/>
        </w:rPr>
        <w:t xml:space="preserve">A. </w:t>
      </w:r>
      <w:r w:rsidR="00014089">
        <w:rPr>
          <w:rFonts w:ascii="Times New Roman" w:hAnsi="Times New Roman" w:cs="Times New Roman"/>
          <w:sz w:val="24"/>
          <w:szCs w:val="24"/>
        </w:rPr>
        <w:t>Kolísek</w:t>
      </w:r>
      <w:r w:rsidR="00313CFE">
        <w:rPr>
          <w:rFonts w:ascii="Times New Roman" w:hAnsi="Times New Roman" w:cs="Times New Roman"/>
          <w:sz w:val="24"/>
          <w:szCs w:val="24"/>
        </w:rPr>
        <w:t xml:space="preserve"> také upozorňuje na svaté přijímání a zpověď, jež jsou nutnou součástí zisku odpustků</w:t>
      </w:r>
      <w:r w:rsidR="00A517BE">
        <w:rPr>
          <w:rFonts w:ascii="Times New Roman" w:hAnsi="Times New Roman" w:cs="Times New Roman"/>
          <w:sz w:val="24"/>
          <w:szCs w:val="24"/>
        </w:rPr>
        <w:t>, a</w:t>
      </w:r>
      <w:r w:rsidR="00101348">
        <w:rPr>
          <w:rFonts w:ascii="Times New Roman" w:hAnsi="Times New Roman" w:cs="Times New Roman"/>
          <w:sz w:val="24"/>
          <w:szCs w:val="24"/>
        </w:rPr>
        <w:t> </w:t>
      </w:r>
      <w:r w:rsidR="00A517BE">
        <w:rPr>
          <w:rFonts w:ascii="Times New Roman" w:hAnsi="Times New Roman" w:cs="Times New Roman"/>
          <w:sz w:val="24"/>
          <w:szCs w:val="24"/>
        </w:rPr>
        <w:t>nevynechává praktické rady ohledně potřebné výbavy (zvláštního upozornění se zde dostává ženám, jejichž šat nesmí být svým střihem až příliš moderní</w:t>
      </w:r>
      <w:r w:rsidR="008A608F">
        <w:rPr>
          <w:rFonts w:ascii="Times New Roman" w:hAnsi="Times New Roman" w:cs="Times New Roman"/>
          <w:sz w:val="24"/>
          <w:szCs w:val="24"/>
        </w:rPr>
        <w:t>, nebo poutníkům z venkova, jejichž kroj je sice povolen, ale nesmí se jednat o</w:t>
      </w:r>
      <w:r w:rsidR="00101348">
        <w:rPr>
          <w:rFonts w:ascii="Times New Roman" w:hAnsi="Times New Roman" w:cs="Times New Roman"/>
          <w:sz w:val="24"/>
          <w:szCs w:val="24"/>
        </w:rPr>
        <w:t> </w:t>
      </w:r>
      <w:r w:rsidR="008A608F">
        <w:rPr>
          <w:rFonts w:ascii="Times New Roman" w:hAnsi="Times New Roman" w:cs="Times New Roman"/>
          <w:sz w:val="24"/>
          <w:szCs w:val="24"/>
        </w:rPr>
        <w:t>kostým!</w:t>
      </w:r>
      <w:r w:rsidR="00B45A69">
        <w:rPr>
          <w:rStyle w:val="Znakapoznpodarou"/>
          <w:rFonts w:ascii="Times New Roman" w:hAnsi="Times New Roman" w:cs="Times New Roman"/>
          <w:sz w:val="24"/>
          <w:szCs w:val="24"/>
        </w:rPr>
        <w:footnoteReference w:id="282"/>
      </w:r>
      <w:r w:rsidR="00B45A69">
        <w:rPr>
          <w:rFonts w:ascii="Times New Roman" w:hAnsi="Times New Roman" w:cs="Times New Roman"/>
          <w:sz w:val="24"/>
          <w:szCs w:val="24"/>
        </w:rPr>
        <w:t>)</w:t>
      </w:r>
      <w:r w:rsidR="00042D8D">
        <w:rPr>
          <w:rFonts w:ascii="Times New Roman" w:hAnsi="Times New Roman" w:cs="Times New Roman"/>
          <w:sz w:val="24"/>
          <w:szCs w:val="24"/>
        </w:rPr>
        <w:t>, podrobných informací k organizaci pouti a její správě (rozdělení do skupin, jejich vedení, povinnosti)</w:t>
      </w:r>
      <w:r w:rsidR="00014089">
        <w:rPr>
          <w:rFonts w:ascii="Times New Roman" w:hAnsi="Times New Roman" w:cs="Times New Roman"/>
          <w:sz w:val="24"/>
          <w:szCs w:val="24"/>
        </w:rPr>
        <w:t>, pokyny k pobožnostem, jídlu, kouření, ubytování, financím, audienci u svatého otce a jiným záležitostem.</w:t>
      </w:r>
      <w:r w:rsidR="004C4948">
        <w:rPr>
          <w:rFonts w:ascii="Times New Roman" w:hAnsi="Times New Roman" w:cs="Times New Roman"/>
          <w:sz w:val="24"/>
          <w:szCs w:val="24"/>
        </w:rPr>
        <w:t xml:space="preserve"> Pokyny předává poutníkům celkem na </w:t>
      </w:r>
      <w:r w:rsidR="004A367F">
        <w:rPr>
          <w:rFonts w:ascii="Times New Roman" w:hAnsi="Times New Roman" w:cs="Times New Roman"/>
          <w:sz w:val="24"/>
          <w:szCs w:val="24"/>
        </w:rPr>
        <w:t>jedenácti</w:t>
      </w:r>
      <w:r w:rsidR="004C4948">
        <w:rPr>
          <w:rFonts w:ascii="Times New Roman" w:hAnsi="Times New Roman" w:cs="Times New Roman"/>
          <w:sz w:val="24"/>
          <w:szCs w:val="24"/>
        </w:rPr>
        <w:t xml:space="preserve"> stranách.</w:t>
      </w:r>
    </w:p>
    <w:p w14:paraId="2028CE35" w14:textId="29154B5B" w:rsidR="00802A0A" w:rsidRDefault="000C06F3" w:rsidP="00582697">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Samotná cesta trvá od 18. září do 2. října</w:t>
      </w:r>
      <w:r w:rsidR="000331E8">
        <w:rPr>
          <w:rFonts w:ascii="Times New Roman" w:hAnsi="Times New Roman" w:cs="Times New Roman"/>
          <w:sz w:val="24"/>
          <w:szCs w:val="24"/>
        </w:rPr>
        <w:t xml:space="preserve"> a je podrobně popsána v</w:t>
      </w:r>
      <w:r w:rsidR="00962678">
        <w:rPr>
          <w:rFonts w:ascii="Times New Roman" w:hAnsi="Times New Roman" w:cs="Times New Roman"/>
          <w:sz w:val="24"/>
          <w:szCs w:val="24"/>
        </w:rPr>
        <w:t xml:space="preserve"> sedmistránkové </w:t>
      </w:r>
      <w:r w:rsidR="000331E8">
        <w:rPr>
          <w:rFonts w:ascii="Times New Roman" w:hAnsi="Times New Roman" w:cs="Times New Roman"/>
          <w:sz w:val="24"/>
          <w:szCs w:val="24"/>
        </w:rPr>
        <w:t xml:space="preserve">kapitole </w:t>
      </w:r>
      <w:r w:rsidR="000331E8">
        <w:rPr>
          <w:rFonts w:ascii="Times New Roman" w:hAnsi="Times New Roman" w:cs="Times New Roman"/>
          <w:i/>
          <w:iCs/>
          <w:sz w:val="24"/>
          <w:szCs w:val="24"/>
        </w:rPr>
        <w:t>Poutní a jízdní řád</w:t>
      </w:r>
      <w:r>
        <w:rPr>
          <w:rFonts w:ascii="Times New Roman" w:hAnsi="Times New Roman" w:cs="Times New Roman"/>
          <w:sz w:val="24"/>
          <w:szCs w:val="24"/>
        </w:rPr>
        <w:t>, jedná se tedy o dva týdny dlouhou pouť, přičemž na Řím a</w:t>
      </w:r>
      <w:r w:rsidR="00101348">
        <w:rPr>
          <w:rFonts w:ascii="Times New Roman" w:hAnsi="Times New Roman" w:cs="Times New Roman"/>
          <w:sz w:val="24"/>
          <w:szCs w:val="24"/>
        </w:rPr>
        <w:t> </w:t>
      </w:r>
      <w:r>
        <w:rPr>
          <w:rFonts w:ascii="Times New Roman" w:hAnsi="Times New Roman" w:cs="Times New Roman"/>
          <w:sz w:val="24"/>
          <w:szCs w:val="24"/>
        </w:rPr>
        <w:t xml:space="preserve">jeho památky i pobožnosti je určeno šest dní. </w:t>
      </w:r>
      <w:r w:rsidR="009872C3">
        <w:rPr>
          <w:rFonts w:ascii="Times New Roman" w:hAnsi="Times New Roman" w:cs="Times New Roman"/>
          <w:sz w:val="24"/>
          <w:szCs w:val="24"/>
        </w:rPr>
        <w:t xml:space="preserve">Jedná se </w:t>
      </w:r>
      <w:r w:rsidR="009872C3">
        <w:rPr>
          <w:rFonts w:ascii="Times New Roman" w:hAnsi="Times New Roman" w:cs="Times New Roman"/>
          <w:sz w:val="24"/>
          <w:szCs w:val="24"/>
        </w:rPr>
        <w:lastRenderedPageBreak/>
        <w:t xml:space="preserve">tak o dobu, jež </w:t>
      </w:r>
      <w:r w:rsidR="008509E9">
        <w:rPr>
          <w:rFonts w:ascii="Times New Roman" w:hAnsi="Times New Roman" w:cs="Times New Roman"/>
          <w:sz w:val="24"/>
          <w:szCs w:val="24"/>
        </w:rPr>
        <w:t xml:space="preserve">Č. </w:t>
      </w:r>
      <w:r w:rsidR="009872C3">
        <w:rPr>
          <w:rFonts w:ascii="Times New Roman" w:hAnsi="Times New Roman" w:cs="Times New Roman"/>
          <w:sz w:val="24"/>
          <w:szCs w:val="24"/>
        </w:rPr>
        <w:t xml:space="preserve">Šulc označil za minimální nutnou </w:t>
      </w:r>
      <w:r w:rsidR="00012F5C">
        <w:rPr>
          <w:rFonts w:ascii="Times New Roman" w:hAnsi="Times New Roman" w:cs="Times New Roman"/>
          <w:sz w:val="24"/>
          <w:szCs w:val="24"/>
        </w:rPr>
        <w:t>pro prohlídku</w:t>
      </w:r>
      <w:r w:rsidR="00D85173">
        <w:rPr>
          <w:rStyle w:val="Znakapoznpodarou"/>
          <w:rFonts w:ascii="Times New Roman" w:hAnsi="Times New Roman" w:cs="Times New Roman"/>
          <w:sz w:val="24"/>
          <w:szCs w:val="24"/>
        </w:rPr>
        <w:footnoteReference w:id="283"/>
      </w:r>
      <w:r w:rsidR="00012F5C">
        <w:rPr>
          <w:rFonts w:ascii="Times New Roman" w:hAnsi="Times New Roman" w:cs="Times New Roman"/>
          <w:sz w:val="24"/>
          <w:szCs w:val="24"/>
        </w:rPr>
        <w:t xml:space="preserve"> </w:t>
      </w:r>
      <w:r w:rsidR="009872C3">
        <w:rPr>
          <w:rFonts w:ascii="Times New Roman" w:hAnsi="Times New Roman" w:cs="Times New Roman"/>
          <w:sz w:val="24"/>
          <w:szCs w:val="24"/>
        </w:rPr>
        <w:t>(Šulc ovšem není průvodce poutní</w:t>
      </w:r>
      <w:r w:rsidR="00B4567B">
        <w:rPr>
          <w:rFonts w:ascii="Times New Roman" w:hAnsi="Times New Roman" w:cs="Times New Roman"/>
          <w:sz w:val="24"/>
          <w:szCs w:val="24"/>
        </w:rPr>
        <w:t>, a nepočítá tak se zvláštními pobožnostmi</w:t>
      </w:r>
      <w:r w:rsidR="009872C3">
        <w:rPr>
          <w:rFonts w:ascii="Times New Roman" w:hAnsi="Times New Roman" w:cs="Times New Roman"/>
          <w:sz w:val="24"/>
          <w:szCs w:val="24"/>
        </w:rPr>
        <w:t>)</w:t>
      </w:r>
      <w:r w:rsidR="00012F5C">
        <w:rPr>
          <w:rFonts w:ascii="Times New Roman" w:hAnsi="Times New Roman" w:cs="Times New Roman"/>
          <w:sz w:val="24"/>
          <w:szCs w:val="24"/>
        </w:rPr>
        <w:t>.</w:t>
      </w:r>
      <w:r w:rsidR="0040440F">
        <w:rPr>
          <w:rFonts w:ascii="Times New Roman" w:hAnsi="Times New Roman" w:cs="Times New Roman"/>
          <w:sz w:val="24"/>
          <w:szCs w:val="24"/>
        </w:rPr>
        <w:t xml:space="preserve"> a svou délkou se liší například od </w:t>
      </w:r>
      <w:proofErr w:type="spellStart"/>
      <w:r w:rsidR="0040440F">
        <w:rPr>
          <w:rFonts w:ascii="Times New Roman" w:hAnsi="Times New Roman" w:cs="Times New Roman"/>
          <w:sz w:val="24"/>
          <w:szCs w:val="24"/>
        </w:rPr>
        <w:t>Kulačova</w:t>
      </w:r>
      <w:proofErr w:type="spellEnd"/>
      <w:r w:rsidR="0040440F">
        <w:rPr>
          <w:rFonts w:ascii="Times New Roman" w:hAnsi="Times New Roman" w:cs="Times New Roman"/>
          <w:sz w:val="24"/>
          <w:szCs w:val="24"/>
        </w:rPr>
        <w:t xml:space="preserve"> průvodce, jak zjistíme později.</w:t>
      </w:r>
      <w:r w:rsidR="000331E8">
        <w:rPr>
          <w:rFonts w:ascii="Times New Roman" w:hAnsi="Times New Roman" w:cs="Times New Roman"/>
          <w:sz w:val="24"/>
          <w:szCs w:val="24"/>
        </w:rPr>
        <w:t xml:space="preserve"> </w:t>
      </w:r>
      <w:r w:rsidR="0068396C">
        <w:rPr>
          <w:rFonts w:ascii="Times New Roman" w:hAnsi="Times New Roman" w:cs="Times New Roman"/>
          <w:sz w:val="24"/>
          <w:szCs w:val="24"/>
        </w:rPr>
        <w:t xml:space="preserve">Součástí programu je i počáteční pobožnost před odjezdem, </w:t>
      </w:r>
      <w:r w:rsidR="007C1EC3">
        <w:rPr>
          <w:rFonts w:ascii="Times New Roman" w:hAnsi="Times New Roman" w:cs="Times New Roman"/>
          <w:sz w:val="24"/>
          <w:szCs w:val="24"/>
        </w:rPr>
        <w:t>konaná hromadně v Brně a Olomouci. Hlavní program římský je sepsán do desíti bodů, z nichž tři představují pobožnosti k českým světcům (svatý Václav, Jan Nepomucký, Cyril a Metoděj), jedna mši svatou a</w:t>
      </w:r>
      <w:r w:rsidR="00101348">
        <w:rPr>
          <w:rFonts w:ascii="Times New Roman" w:hAnsi="Times New Roman" w:cs="Times New Roman"/>
          <w:sz w:val="24"/>
          <w:szCs w:val="24"/>
        </w:rPr>
        <w:t> </w:t>
      </w:r>
      <w:r w:rsidR="007C1EC3">
        <w:rPr>
          <w:rFonts w:ascii="Times New Roman" w:hAnsi="Times New Roman" w:cs="Times New Roman"/>
          <w:sz w:val="24"/>
          <w:szCs w:val="24"/>
        </w:rPr>
        <w:t xml:space="preserve">jedna přijímání u papeže. Dalšími body jsou pak jubilejní návštěva čtyř bazilik, katakomb, misionářské výstavy, „rozličných“ chrámů, </w:t>
      </w:r>
      <w:proofErr w:type="spellStart"/>
      <w:r w:rsidR="007C1EC3">
        <w:rPr>
          <w:rFonts w:ascii="Times New Roman" w:hAnsi="Times New Roman" w:cs="Times New Roman"/>
          <w:sz w:val="24"/>
          <w:szCs w:val="24"/>
        </w:rPr>
        <w:t>Fora</w:t>
      </w:r>
      <w:proofErr w:type="spellEnd"/>
      <w:r w:rsidR="007C1EC3">
        <w:rPr>
          <w:rFonts w:ascii="Times New Roman" w:hAnsi="Times New Roman" w:cs="Times New Roman"/>
          <w:sz w:val="24"/>
          <w:szCs w:val="24"/>
        </w:rPr>
        <w:t xml:space="preserve"> Romana s </w:t>
      </w:r>
      <w:proofErr w:type="spellStart"/>
      <w:r w:rsidR="007C1EC3">
        <w:rPr>
          <w:rFonts w:ascii="Times New Roman" w:hAnsi="Times New Roman" w:cs="Times New Roman"/>
          <w:sz w:val="24"/>
          <w:szCs w:val="24"/>
        </w:rPr>
        <w:t>Colosseem</w:t>
      </w:r>
      <w:proofErr w:type="spellEnd"/>
      <w:r w:rsidR="007C1EC3">
        <w:rPr>
          <w:rFonts w:ascii="Times New Roman" w:hAnsi="Times New Roman" w:cs="Times New Roman"/>
          <w:sz w:val="24"/>
          <w:szCs w:val="24"/>
        </w:rPr>
        <w:t xml:space="preserve"> a uměleckých sbírek vatikánských.</w:t>
      </w:r>
      <w:r w:rsidR="00DA18CB">
        <w:rPr>
          <w:rStyle w:val="Znakapoznpodarou"/>
          <w:rFonts w:ascii="Times New Roman" w:hAnsi="Times New Roman" w:cs="Times New Roman"/>
          <w:sz w:val="24"/>
          <w:szCs w:val="24"/>
        </w:rPr>
        <w:footnoteReference w:id="284"/>
      </w:r>
      <w:r w:rsidR="008D183C">
        <w:rPr>
          <w:rFonts w:ascii="Times New Roman" w:hAnsi="Times New Roman" w:cs="Times New Roman"/>
          <w:sz w:val="24"/>
          <w:szCs w:val="24"/>
        </w:rPr>
        <w:t xml:space="preserve"> Díky němu je patrné, jaké </w:t>
      </w:r>
      <w:r w:rsidR="00E56F46">
        <w:rPr>
          <w:rFonts w:ascii="Times New Roman" w:hAnsi="Times New Roman" w:cs="Times New Roman"/>
          <w:sz w:val="24"/>
          <w:szCs w:val="24"/>
        </w:rPr>
        <w:t xml:space="preserve">pohanské </w:t>
      </w:r>
      <w:r w:rsidR="008D183C">
        <w:rPr>
          <w:rFonts w:ascii="Times New Roman" w:hAnsi="Times New Roman" w:cs="Times New Roman"/>
          <w:sz w:val="24"/>
          <w:szCs w:val="24"/>
        </w:rPr>
        <w:t>pozůstatky z dob antických zastávaly tu nejvýznamnější roli jak pro poutníky, tak pro turisty.</w:t>
      </w:r>
    </w:p>
    <w:p w14:paraId="43AC1D1A" w14:textId="73097ECC" w:rsidR="005D0C74" w:rsidRDefault="00944EA1" w:rsidP="005D0C74">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Kolískova poutní knížka představuje pouze jakousi příručku, která se co do rozsahu nemůže rovnat klasickým průvodcům, ale ani těm poutním, jež předcházely anebo následovat </w:t>
      </w:r>
      <w:r w:rsidR="001754EB">
        <w:rPr>
          <w:rFonts w:ascii="Times New Roman" w:hAnsi="Times New Roman" w:cs="Times New Roman"/>
          <w:sz w:val="24"/>
          <w:szCs w:val="24"/>
        </w:rPr>
        <w:t xml:space="preserve">budou </w:t>
      </w:r>
      <w:r>
        <w:rPr>
          <w:rFonts w:ascii="Times New Roman" w:hAnsi="Times New Roman" w:cs="Times New Roman"/>
          <w:sz w:val="24"/>
          <w:szCs w:val="24"/>
        </w:rPr>
        <w:t>(</w:t>
      </w:r>
      <w:r w:rsidR="00FA2F4F">
        <w:rPr>
          <w:rFonts w:ascii="Times New Roman" w:hAnsi="Times New Roman" w:cs="Times New Roman"/>
          <w:sz w:val="24"/>
          <w:szCs w:val="24"/>
        </w:rPr>
        <w:t xml:space="preserve">J. </w:t>
      </w:r>
      <w:proofErr w:type="spellStart"/>
      <w:r>
        <w:rPr>
          <w:rFonts w:ascii="Times New Roman" w:hAnsi="Times New Roman" w:cs="Times New Roman"/>
          <w:sz w:val="24"/>
          <w:szCs w:val="24"/>
        </w:rPr>
        <w:t>Kulač</w:t>
      </w:r>
      <w:proofErr w:type="spellEnd"/>
      <w:r>
        <w:rPr>
          <w:rFonts w:ascii="Times New Roman" w:hAnsi="Times New Roman" w:cs="Times New Roman"/>
          <w:sz w:val="24"/>
          <w:szCs w:val="24"/>
        </w:rPr>
        <w:t xml:space="preserve">). </w:t>
      </w:r>
      <w:r w:rsidR="00495F08">
        <w:rPr>
          <w:rFonts w:ascii="Times New Roman" w:hAnsi="Times New Roman" w:cs="Times New Roman"/>
          <w:sz w:val="24"/>
          <w:szCs w:val="24"/>
        </w:rPr>
        <w:t>Kde je čtenář zvyklý na rozsáhlý výklad, tam se setkáme v tomto případě s</w:t>
      </w:r>
      <w:r w:rsidR="00D710BF">
        <w:rPr>
          <w:rFonts w:ascii="Times New Roman" w:hAnsi="Times New Roman" w:cs="Times New Roman"/>
          <w:sz w:val="24"/>
          <w:szCs w:val="24"/>
        </w:rPr>
        <w:t xml:space="preserve">e </w:t>
      </w:r>
      <w:r w:rsidR="00495F08">
        <w:rPr>
          <w:rFonts w:ascii="Times New Roman" w:hAnsi="Times New Roman" w:cs="Times New Roman"/>
          <w:i/>
          <w:iCs/>
          <w:sz w:val="24"/>
          <w:szCs w:val="24"/>
        </w:rPr>
        <w:t>Stručným popisem cesty</w:t>
      </w:r>
      <w:r w:rsidR="00D710BF">
        <w:rPr>
          <w:rFonts w:ascii="Times New Roman" w:hAnsi="Times New Roman" w:cs="Times New Roman"/>
          <w:sz w:val="24"/>
          <w:szCs w:val="24"/>
        </w:rPr>
        <w:t xml:space="preserve"> na pouhých 20 stranách, </w:t>
      </w:r>
      <w:r w:rsidR="00B212EE">
        <w:rPr>
          <w:rFonts w:ascii="Times New Roman" w:hAnsi="Times New Roman" w:cs="Times New Roman"/>
          <w:sz w:val="24"/>
          <w:szCs w:val="24"/>
        </w:rPr>
        <w:t xml:space="preserve">který zahrnuje jak velice zběžný popis trasy vlaku s míjenými městy a jejich okolím („Břeclav </w:t>
      </w:r>
      <w:bookmarkStart w:id="61" w:name="_Hlk80990584"/>
      <w:r w:rsidR="00B212EE" w:rsidRPr="00B212EE">
        <w:rPr>
          <w:rFonts w:ascii="Times New Roman" w:hAnsi="Times New Roman" w:cs="Times New Roman"/>
          <w:sz w:val="24"/>
          <w:szCs w:val="24"/>
        </w:rPr>
        <w:t>[</w:t>
      </w:r>
      <w:r w:rsidR="00B212EE">
        <w:rPr>
          <w:rFonts w:ascii="Times New Roman" w:hAnsi="Times New Roman" w:cs="Times New Roman"/>
          <w:sz w:val="24"/>
          <w:szCs w:val="24"/>
        </w:rPr>
        <w:t xml:space="preserve">…] </w:t>
      </w:r>
      <w:bookmarkEnd w:id="61"/>
      <w:r w:rsidR="00B212EE">
        <w:rPr>
          <w:rFonts w:ascii="Times New Roman" w:hAnsi="Times New Roman" w:cs="Times New Roman"/>
          <w:sz w:val="24"/>
          <w:szCs w:val="24"/>
        </w:rPr>
        <w:t xml:space="preserve">leží nad řekou Dyjí, přítokem Moravy. </w:t>
      </w:r>
      <w:r w:rsidR="00B212EE" w:rsidRPr="00B212EE">
        <w:rPr>
          <w:rFonts w:ascii="Times New Roman" w:hAnsi="Times New Roman" w:cs="Times New Roman"/>
          <w:sz w:val="24"/>
          <w:szCs w:val="24"/>
        </w:rPr>
        <w:t>[…]</w:t>
      </w:r>
      <w:r w:rsidR="00B212EE">
        <w:rPr>
          <w:rFonts w:ascii="Times New Roman" w:hAnsi="Times New Roman" w:cs="Times New Roman"/>
          <w:sz w:val="24"/>
          <w:szCs w:val="24"/>
        </w:rPr>
        <w:t xml:space="preserve"> Míjíme pověstné Moravské pole, za </w:t>
      </w:r>
      <w:proofErr w:type="spellStart"/>
      <w:r w:rsidR="00B212EE">
        <w:rPr>
          <w:rFonts w:ascii="Times New Roman" w:hAnsi="Times New Roman" w:cs="Times New Roman"/>
          <w:sz w:val="24"/>
          <w:szCs w:val="24"/>
        </w:rPr>
        <w:t>Gänserdorfem</w:t>
      </w:r>
      <w:proofErr w:type="spellEnd"/>
      <w:r w:rsidR="00B212EE">
        <w:rPr>
          <w:rFonts w:ascii="Times New Roman" w:hAnsi="Times New Roman" w:cs="Times New Roman"/>
          <w:sz w:val="24"/>
          <w:szCs w:val="24"/>
        </w:rPr>
        <w:t xml:space="preserve"> </w:t>
      </w:r>
      <w:r w:rsidR="00B212EE" w:rsidRPr="00B212EE">
        <w:rPr>
          <w:rFonts w:ascii="Times New Roman" w:hAnsi="Times New Roman" w:cs="Times New Roman"/>
          <w:sz w:val="24"/>
          <w:szCs w:val="24"/>
        </w:rPr>
        <w:t xml:space="preserve">[…] </w:t>
      </w:r>
      <w:r w:rsidR="00B212EE">
        <w:rPr>
          <w:rFonts w:ascii="Times New Roman" w:hAnsi="Times New Roman" w:cs="Times New Roman"/>
          <w:sz w:val="24"/>
          <w:szCs w:val="24"/>
        </w:rPr>
        <w:t xml:space="preserve">odbočujeme </w:t>
      </w:r>
      <w:r w:rsidR="00B212EE" w:rsidRPr="00B212EE">
        <w:rPr>
          <w:rFonts w:ascii="Times New Roman" w:hAnsi="Times New Roman" w:cs="Times New Roman"/>
          <w:sz w:val="24"/>
          <w:szCs w:val="24"/>
        </w:rPr>
        <w:t>[…]</w:t>
      </w:r>
      <w:r w:rsidR="004406C3">
        <w:rPr>
          <w:rFonts w:ascii="Times New Roman" w:hAnsi="Times New Roman" w:cs="Times New Roman"/>
          <w:sz w:val="24"/>
          <w:szCs w:val="24"/>
        </w:rPr>
        <w:t xml:space="preserve"> a</w:t>
      </w:r>
      <w:r w:rsidR="002D459F">
        <w:rPr>
          <w:rFonts w:ascii="Times New Roman" w:hAnsi="Times New Roman" w:cs="Times New Roman"/>
          <w:sz w:val="24"/>
          <w:szCs w:val="24"/>
        </w:rPr>
        <w:t> </w:t>
      </w:r>
      <w:r w:rsidR="004406C3">
        <w:rPr>
          <w:rFonts w:ascii="Times New Roman" w:hAnsi="Times New Roman" w:cs="Times New Roman"/>
          <w:sz w:val="24"/>
          <w:szCs w:val="24"/>
        </w:rPr>
        <w:t xml:space="preserve">vjíždíme do Vídně </w:t>
      </w:r>
      <w:r w:rsidR="004406C3" w:rsidRPr="004406C3">
        <w:rPr>
          <w:rFonts w:ascii="Times New Roman" w:hAnsi="Times New Roman" w:cs="Times New Roman"/>
          <w:sz w:val="24"/>
          <w:szCs w:val="24"/>
        </w:rPr>
        <w:t>[…]</w:t>
      </w:r>
      <w:r w:rsidR="00B212EE">
        <w:rPr>
          <w:rFonts w:ascii="Times New Roman" w:hAnsi="Times New Roman" w:cs="Times New Roman"/>
          <w:sz w:val="24"/>
          <w:szCs w:val="24"/>
        </w:rPr>
        <w:t>. “</w:t>
      </w:r>
      <w:r w:rsidR="007A2AB2">
        <w:rPr>
          <w:rStyle w:val="Znakapoznpodarou"/>
          <w:rFonts w:ascii="Times New Roman" w:hAnsi="Times New Roman" w:cs="Times New Roman"/>
          <w:sz w:val="24"/>
          <w:szCs w:val="24"/>
        </w:rPr>
        <w:footnoteReference w:id="285"/>
      </w:r>
      <w:r w:rsidR="00954E38">
        <w:rPr>
          <w:rFonts w:ascii="Times New Roman" w:hAnsi="Times New Roman" w:cs="Times New Roman"/>
          <w:sz w:val="24"/>
          <w:szCs w:val="24"/>
        </w:rPr>
        <w:t xml:space="preserve"> Svým popisem Kolísek zapadá mezi poutnická díla </w:t>
      </w:r>
      <w:proofErr w:type="spellStart"/>
      <w:r w:rsidR="00954E38">
        <w:rPr>
          <w:rFonts w:ascii="Times New Roman" w:hAnsi="Times New Roman" w:cs="Times New Roman"/>
          <w:sz w:val="24"/>
          <w:szCs w:val="24"/>
        </w:rPr>
        <w:t>Himmla</w:t>
      </w:r>
      <w:proofErr w:type="spellEnd"/>
      <w:r w:rsidR="00954E38">
        <w:rPr>
          <w:rFonts w:ascii="Times New Roman" w:hAnsi="Times New Roman" w:cs="Times New Roman"/>
          <w:sz w:val="24"/>
          <w:szCs w:val="24"/>
        </w:rPr>
        <w:t xml:space="preserve"> a</w:t>
      </w:r>
      <w:r w:rsidR="00101348">
        <w:rPr>
          <w:rFonts w:ascii="Times New Roman" w:hAnsi="Times New Roman" w:cs="Times New Roman"/>
          <w:sz w:val="24"/>
          <w:szCs w:val="24"/>
        </w:rPr>
        <w:t> </w:t>
      </w:r>
      <w:r w:rsidR="00954E38">
        <w:rPr>
          <w:rFonts w:ascii="Times New Roman" w:hAnsi="Times New Roman" w:cs="Times New Roman"/>
          <w:sz w:val="24"/>
          <w:szCs w:val="24"/>
        </w:rPr>
        <w:t xml:space="preserve">Sedláčka, tedy průvodce odlišující </w:t>
      </w:r>
      <w:r w:rsidR="00277E47">
        <w:rPr>
          <w:rFonts w:ascii="Times New Roman" w:hAnsi="Times New Roman" w:cs="Times New Roman"/>
          <w:sz w:val="24"/>
          <w:szCs w:val="24"/>
        </w:rPr>
        <w:t xml:space="preserve">se </w:t>
      </w:r>
      <w:r w:rsidR="00954E38">
        <w:rPr>
          <w:rFonts w:ascii="Times New Roman" w:hAnsi="Times New Roman" w:cs="Times New Roman"/>
          <w:sz w:val="24"/>
          <w:szCs w:val="24"/>
        </w:rPr>
        <w:t>od ostatních</w:t>
      </w:r>
      <w:r w:rsidR="00277E47">
        <w:rPr>
          <w:rFonts w:ascii="Times New Roman" w:hAnsi="Times New Roman" w:cs="Times New Roman"/>
          <w:sz w:val="24"/>
          <w:szCs w:val="24"/>
        </w:rPr>
        <w:t xml:space="preserve"> prací</w:t>
      </w:r>
      <w:r w:rsidR="00954E38">
        <w:rPr>
          <w:rFonts w:ascii="Times New Roman" w:hAnsi="Times New Roman" w:cs="Times New Roman"/>
          <w:sz w:val="24"/>
          <w:szCs w:val="24"/>
        </w:rPr>
        <w:t xml:space="preserve"> svými cestopisnými prvky</w:t>
      </w:r>
      <w:r w:rsidR="001B0B29">
        <w:rPr>
          <w:rFonts w:ascii="Times New Roman" w:hAnsi="Times New Roman" w:cs="Times New Roman"/>
          <w:sz w:val="24"/>
          <w:szCs w:val="24"/>
        </w:rPr>
        <w:t>, zejména jistou mírou subjektivity.</w:t>
      </w:r>
      <w:r w:rsidR="00CB29A6">
        <w:rPr>
          <w:rFonts w:ascii="Times New Roman" w:hAnsi="Times New Roman" w:cs="Times New Roman"/>
          <w:sz w:val="24"/>
          <w:szCs w:val="24"/>
        </w:rPr>
        <w:t xml:space="preserve"> Tu nepostrádá ani Kolískova poutní příručka, proložená větami jako „Nedovedu odolati, abych </w:t>
      </w:r>
      <w:r w:rsidR="00CB29A6" w:rsidRPr="00CB29A6">
        <w:rPr>
          <w:rFonts w:ascii="Times New Roman" w:hAnsi="Times New Roman" w:cs="Times New Roman"/>
          <w:sz w:val="24"/>
          <w:szCs w:val="24"/>
        </w:rPr>
        <w:t>[…]</w:t>
      </w:r>
      <w:r w:rsidR="002C64D4">
        <w:rPr>
          <w:rFonts w:ascii="Times New Roman" w:hAnsi="Times New Roman" w:cs="Times New Roman"/>
          <w:sz w:val="24"/>
          <w:szCs w:val="24"/>
        </w:rPr>
        <w:t>,</w:t>
      </w:r>
      <w:r w:rsidR="00CB29A6">
        <w:rPr>
          <w:rFonts w:ascii="Times New Roman" w:hAnsi="Times New Roman" w:cs="Times New Roman"/>
          <w:sz w:val="24"/>
          <w:szCs w:val="24"/>
        </w:rPr>
        <w:t>“</w:t>
      </w:r>
      <w:r w:rsidR="00CB29A6">
        <w:rPr>
          <w:rStyle w:val="Znakapoznpodarou"/>
          <w:rFonts w:ascii="Times New Roman" w:hAnsi="Times New Roman" w:cs="Times New Roman"/>
          <w:sz w:val="24"/>
          <w:szCs w:val="24"/>
        </w:rPr>
        <w:footnoteReference w:id="286"/>
      </w:r>
      <w:r w:rsidR="002C64D4">
        <w:rPr>
          <w:rFonts w:ascii="Times New Roman" w:hAnsi="Times New Roman" w:cs="Times New Roman"/>
          <w:sz w:val="24"/>
          <w:szCs w:val="24"/>
        </w:rPr>
        <w:t xml:space="preserve"> případně „Nedivíme se, že </w:t>
      </w:r>
      <w:r w:rsidR="002C64D4" w:rsidRPr="002C64D4">
        <w:rPr>
          <w:rFonts w:ascii="Times New Roman" w:hAnsi="Times New Roman" w:cs="Times New Roman"/>
          <w:sz w:val="24"/>
          <w:szCs w:val="24"/>
        </w:rPr>
        <w:t>[…]</w:t>
      </w:r>
      <w:r w:rsidR="002C64D4">
        <w:rPr>
          <w:rFonts w:ascii="Times New Roman" w:hAnsi="Times New Roman" w:cs="Times New Roman"/>
          <w:sz w:val="24"/>
          <w:szCs w:val="24"/>
        </w:rPr>
        <w:t>.“</w:t>
      </w:r>
      <w:r w:rsidR="002C64D4">
        <w:rPr>
          <w:rStyle w:val="Znakapoznpodarou"/>
          <w:rFonts w:ascii="Times New Roman" w:hAnsi="Times New Roman" w:cs="Times New Roman"/>
          <w:sz w:val="24"/>
          <w:szCs w:val="24"/>
        </w:rPr>
        <w:footnoteReference w:id="287"/>
      </w:r>
      <w:r w:rsidR="00D300E5">
        <w:rPr>
          <w:rFonts w:ascii="Times New Roman" w:hAnsi="Times New Roman" w:cs="Times New Roman"/>
          <w:sz w:val="24"/>
          <w:szCs w:val="24"/>
        </w:rPr>
        <w:t xml:space="preserve"> V celém díle je tedy dosti znatelná osoba autora, využívajícího k popisu prvních osob</w:t>
      </w:r>
      <w:r w:rsidR="00755B72">
        <w:rPr>
          <w:rFonts w:ascii="Times New Roman" w:hAnsi="Times New Roman" w:cs="Times New Roman"/>
          <w:sz w:val="24"/>
          <w:szCs w:val="24"/>
        </w:rPr>
        <w:t xml:space="preserve"> singuláru i plurálu</w:t>
      </w:r>
      <w:r w:rsidR="00B21D15">
        <w:rPr>
          <w:rFonts w:ascii="Times New Roman" w:hAnsi="Times New Roman" w:cs="Times New Roman"/>
          <w:sz w:val="24"/>
          <w:szCs w:val="24"/>
        </w:rPr>
        <w:t xml:space="preserve"> a vyjadřujícího své preference namísto těch „univerzálních.“</w:t>
      </w:r>
      <w:r w:rsidR="00CA4F11">
        <w:rPr>
          <w:rFonts w:ascii="Times New Roman" w:hAnsi="Times New Roman" w:cs="Times New Roman"/>
          <w:sz w:val="24"/>
          <w:szCs w:val="24"/>
        </w:rPr>
        <w:t xml:space="preserve"> Nelze opomenout fakt, že podobně jako ostatní české průvodce, i tento autor nevynechává zajímavé body české historie, jež v Itálii lze najít (např. </w:t>
      </w:r>
      <w:r w:rsidR="00BE5A3C">
        <w:rPr>
          <w:rFonts w:ascii="Times New Roman" w:hAnsi="Times New Roman" w:cs="Times New Roman"/>
          <w:sz w:val="24"/>
          <w:szCs w:val="24"/>
        </w:rPr>
        <w:t xml:space="preserve">v souvislosti s Florencií </w:t>
      </w:r>
      <w:r w:rsidR="00CA4F11">
        <w:rPr>
          <w:rFonts w:ascii="Times New Roman" w:hAnsi="Times New Roman" w:cs="Times New Roman"/>
          <w:sz w:val="24"/>
          <w:szCs w:val="24"/>
        </w:rPr>
        <w:t xml:space="preserve">je zde </w:t>
      </w:r>
      <w:r w:rsidR="00CA4F11">
        <w:rPr>
          <w:rFonts w:ascii="Times New Roman" w:hAnsi="Times New Roman" w:cs="Times New Roman"/>
          <w:sz w:val="24"/>
          <w:szCs w:val="24"/>
        </w:rPr>
        <w:lastRenderedPageBreak/>
        <w:t>zmiňován Karel IV.</w:t>
      </w:r>
      <w:r w:rsidR="00BE5A3C">
        <w:rPr>
          <w:rStyle w:val="Znakapoznpodarou"/>
          <w:rFonts w:ascii="Times New Roman" w:hAnsi="Times New Roman" w:cs="Times New Roman"/>
          <w:sz w:val="24"/>
          <w:szCs w:val="24"/>
        </w:rPr>
        <w:footnoteReference w:id="288"/>
      </w:r>
      <w:r w:rsidR="00CA4F11">
        <w:rPr>
          <w:rFonts w:ascii="Times New Roman" w:hAnsi="Times New Roman" w:cs="Times New Roman"/>
          <w:sz w:val="24"/>
          <w:szCs w:val="24"/>
        </w:rPr>
        <w:t>).</w:t>
      </w:r>
      <w:r w:rsidR="005D0C74">
        <w:rPr>
          <w:rFonts w:ascii="Times New Roman" w:hAnsi="Times New Roman" w:cs="Times New Roman"/>
          <w:sz w:val="24"/>
          <w:szCs w:val="24"/>
        </w:rPr>
        <w:t xml:space="preserve"> Celkový styl Kolískova textu t</w:t>
      </w:r>
      <w:r w:rsidR="00734023">
        <w:rPr>
          <w:rFonts w:ascii="Times New Roman" w:hAnsi="Times New Roman" w:cs="Times New Roman"/>
          <w:sz w:val="24"/>
          <w:szCs w:val="24"/>
        </w:rPr>
        <w:t>ak</w:t>
      </w:r>
      <w:r w:rsidR="005D0C74">
        <w:rPr>
          <w:rFonts w:ascii="Times New Roman" w:hAnsi="Times New Roman" w:cs="Times New Roman"/>
          <w:sz w:val="24"/>
          <w:szCs w:val="24"/>
        </w:rPr>
        <w:t xml:space="preserve"> působí vřelým dojmem s přítomnými emocemi, </w:t>
      </w:r>
      <w:r w:rsidR="009D46B9">
        <w:rPr>
          <w:rFonts w:ascii="Times New Roman" w:hAnsi="Times New Roman" w:cs="Times New Roman"/>
          <w:sz w:val="24"/>
          <w:szCs w:val="24"/>
        </w:rPr>
        <w:t>živými</w:t>
      </w:r>
      <w:r w:rsidR="005D0C74">
        <w:rPr>
          <w:rFonts w:ascii="Times New Roman" w:hAnsi="Times New Roman" w:cs="Times New Roman"/>
          <w:sz w:val="24"/>
          <w:szCs w:val="24"/>
        </w:rPr>
        <w:t xml:space="preserve"> popisky a příběhy spojenými s danými místy (k</w:t>
      </w:r>
      <w:r w:rsidR="00734023">
        <w:rPr>
          <w:rFonts w:ascii="Times New Roman" w:hAnsi="Times New Roman" w:cs="Times New Roman"/>
          <w:sz w:val="24"/>
          <w:szCs w:val="24"/>
        </w:rPr>
        <w:t> </w:t>
      </w:r>
      <w:r w:rsidR="005D0C74">
        <w:rPr>
          <w:rFonts w:ascii="Times New Roman" w:hAnsi="Times New Roman" w:cs="Times New Roman"/>
          <w:sz w:val="24"/>
          <w:szCs w:val="24"/>
        </w:rPr>
        <w:t>České koleji připojuje</w:t>
      </w:r>
      <w:r w:rsidR="008509E9">
        <w:rPr>
          <w:rFonts w:ascii="Times New Roman" w:hAnsi="Times New Roman" w:cs="Times New Roman"/>
          <w:sz w:val="24"/>
          <w:szCs w:val="24"/>
        </w:rPr>
        <w:t xml:space="preserve"> A. </w:t>
      </w:r>
      <w:r w:rsidR="005D0C74">
        <w:rPr>
          <w:rFonts w:ascii="Times New Roman" w:hAnsi="Times New Roman" w:cs="Times New Roman"/>
          <w:sz w:val="24"/>
          <w:szCs w:val="24"/>
        </w:rPr>
        <w:t xml:space="preserve"> Kolísek velice poutavý příběh spojený s jejím budováním</w:t>
      </w:r>
      <w:r w:rsidR="002D722F">
        <w:rPr>
          <w:rStyle w:val="Znakapoznpodarou"/>
          <w:rFonts w:ascii="Times New Roman" w:hAnsi="Times New Roman" w:cs="Times New Roman"/>
          <w:sz w:val="24"/>
          <w:szCs w:val="24"/>
        </w:rPr>
        <w:footnoteReference w:id="289"/>
      </w:r>
      <w:r w:rsidR="005D0C74">
        <w:rPr>
          <w:rFonts w:ascii="Times New Roman" w:hAnsi="Times New Roman" w:cs="Times New Roman"/>
          <w:sz w:val="24"/>
          <w:szCs w:val="24"/>
        </w:rPr>
        <w:t>)</w:t>
      </w:r>
      <w:r w:rsidR="001868DE">
        <w:rPr>
          <w:rFonts w:ascii="Times New Roman" w:hAnsi="Times New Roman" w:cs="Times New Roman"/>
          <w:sz w:val="24"/>
          <w:szCs w:val="24"/>
        </w:rPr>
        <w:t>. Navíc se</w:t>
      </w:r>
      <w:r w:rsidR="008509E9">
        <w:rPr>
          <w:rFonts w:ascii="Times New Roman" w:hAnsi="Times New Roman" w:cs="Times New Roman"/>
          <w:sz w:val="24"/>
          <w:szCs w:val="24"/>
        </w:rPr>
        <w:t xml:space="preserve"> A. </w:t>
      </w:r>
      <w:r w:rsidR="001868DE">
        <w:rPr>
          <w:rFonts w:ascii="Times New Roman" w:hAnsi="Times New Roman" w:cs="Times New Roman"/>
          <w:sz w:val="24"/>
          <w:szCs w:val="24"/>
        </w:rPr>
        <w:t xml:space="preserve"> Kolísek ani příliš „nevyžívá“ v číselných údajích, a</w:t>
      </w:r>
      <w:r w:rsidR="002D459F">
        <w:t> </w:t>
      </w:r>
      <w:r w:rsidR="001868DE">
        <w:rPr>
          <w:rFonts w:ascii="Times New Roman" w:hAnsi="Times New Roman" w:cs="Times New Roman"/>
          <w:sz w:val="24"/>
          <w:szCs w:val="24"/>
        </w:rPr>
        <w:t xml:space="preserve">proto jich nejhojněji nalezneme </w:t>
      </w:r>
      <w:r w:rsidR="006F539F">
        <w:rPr>
          <w:rFonts w:ascii="Times New Roman" w:hAnsi="Times New Roman" w:cs="Times New Roman"/>
          <w:sz w:val="24"/>
          <w:szCs w:val="24"/>
        </w:rPr>
        <w:t xml:space="preserve">víceméně jen </w:t>
      </w:r>
      <w:r w:rsidR="001868DE">
        <w:rPr>
          <w:rFonts w:ascii="Times New Roman" w:hAnsi="Times New Roman" w:cs="Times New Roman"/>
          <w:sz w:val="24"/>
          <w:szCs w:val="24"/>
        </w:rPr>
        <w:t>v odstavci k</w:t>
      </w:r>
      <w:r w:rsidR="00592DD0">
        <w:rPr>
          <w:rFonts w:ascii="Times New Roman" w:hAnsi="Times New Roman" w:cs="Times New Roman"/>
          <w:sz w:val="24"/>
          <w:szCs w:val="24"/>
        </w:rPr>
        <w:t> </w:t>
      </w:r>
      <w:proofErr w:type="spellStart"/>
      <w:r w:rsidR="001868DE">
        <w:rPr>
          <w:rFonts w:ascii="Times New Roman" w:hAnsi="Times New Roman" w:cs="Times New Roman"/>
          <w:sz w:val="24"/>
          <w:szCs w:val="24"/>
        </w:rPr>
        <w:t>Bohemicu</w:t>
      </w:r>
      <w:proofErr w:type="spellEnd"/>
      <w:r w:rsidR="00592DD0">
        <w:rPr>
          <w:rFonts w:ascii="Times New Roman" w:hAnsi="Times New Roman" w:cs="Times New Roman"/>
          <w:sz w:val="24"/>
          <w:szCs w:val="24"/>
        </w:rPr>
        <w:t>.</w:t>
      </w:r>
      <w:r w:rsidR="009B79C5">
        <w:rPr>
          <w:rFonts w:ascii="Times New Roman" w:hAnsi="Times New Roman" w:cs="Times New Roman"/>
          <w:sz w:val="24"/>
          <w:szCs w:val="24"/>
        </w:rPr>
        <w:t xml:space="preserve"> Obrazových příloh či map zde vůbec nenajdeme.</w:t>
      </w:r>
    </w:p>
    <w:p w14:paraId="00671574" w14:textId="7F55533E" w:rsidR="00F73B7A" w:rsidRPr="006A7592" w:rsidRDefault="005F7FFE" w:rsidP="005D0C74">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K Římu se</w:t>
      </w:r>
      <w:r w:rsidR="00FA2D35">
        <w:rPr>
          <w:rFonts w:ascii="Times New Roman" w:hAnsi="Times New Roman" w:cs="Times New Roman"/>
          <w:sz w:val="24"/>
          <w:szCs w:val="24"/>
        </w:rPr>
        <w:t xml:space="preserve"> </w:t>
      </w:r>
      <w:r w:rsidR="008509E9">
        <w:rPr>
          <w:rFonts w:ascii="Times New Roman" w:hAnsi="Times New Roman" w:cs="Times New Roman"/>
          <w:sz w:val="24"/>
          <w:szCs w:val="24"/>
        </w:rPr>
        <w:t xml:space="preserve">Alois </w:t>
      </w:r>
      <w:r w:rsidR="00FA2D35">
        <w:rPr>
          <w:rFonts w:ascii="Times New Roman" w:hAnsi="Times New Roman" w:cs="Times New Roman"/>
          <w:sz w:val="24"/>
          <w:szCs w:val="24"/>
        </w:rPr>
        <w:t>Kolísek</w:t>
      </w:r>
      <w:r>
        <w:rPr>
          <w:rFonts w:ascii="Times New Roman" w:hAnsi="Times New Roman" w:cs="Times New Roman"/>
          <w:sz w:val="24"/>
          <w:szCs w:val="24"/>
        </w:rPr>
        <w:t xml:space="preserve"> dostá</w:t>
      </w:r>
      <w:r w:rsidR="00FA2D35">
        <w:rPr>
          <w:rFonts w:ascii="Times New Roman" w:hAnsi="Times New Roman" w:cs="Times New Roman"/>
          <w:sz w:val="24"/>
          <w:szCs w:val="24"/>
        </w:rPr>
        <w:t xml:space="preserve">vá až na </w:t>
      </w:r>
      <w:r w:rsidR="001C5F80">
        <w:rPr>
          <w:rFonts w:ascii="Times New Roman" w:hAnsi="Times New Roman" w:cs="Times New Roman"/>
          <w:sz w:val="24"/>
          <w:szCs w:val="24"/>
        </w:rPr>
        <w:t>čtyřicáté třetí</w:t>
      </w:r>
      <w:r w:rsidR="00FA2D35">
        <w:rPr>
          <w:rFonts w:ascii="Times New Roman" w:hAnsi="Times New Roman" w:cs="Times New Roman"/>
          <w:sz w:val="24"/>
          <w:szCs w:val="24"/>
        </w:rPr>
        <w:t xml:space="preserve"> straně</w:t>
      </w:r>
      <w:r w:rsidR="00E534E3">
        <w:rPr>
          <w:rFonts w:ascii="Times New Roman" w:hAnsi="Times New Roman" w:cs="Times New Roman"/>
          <w:sz w:val="24"/>
          <w:szCs w:val="24"/>
        </w:rPr>
        <w:t>,</w:t>
      </w:r>
      <w:r w:rsidR="00FA2D35">
        <w:rPr>
          <w:rFonts w:ascii="Times New Roman" w:hAnsi="Times New Roman" w:cs="Times New Roman"/>
          <w:sz w:val="24"/>
          <w:szCs w:val="24"/>
        </w:rPr>
        <w:t xml:space="preserve"> a po vzoru svého úvodu předkládá </w:t>
      </w:r>
      <w:r w:rsidR="00FE390D">
        <w:rPr>
          <w:rFonts w:ascii="Times New Roman" w:hAnsi="Times New Roman" w:cs="Times New Roman"/>
          <w:sz w:val="24"/>
          <w:szCs w:val="24"/>
        </w:rPr>
        <w:t xml:space="preserve">i zde </w:t>
      </w:r>
      <w:r w:rsidR="00FA2D35">
        <w:rPr>
          <w:rFonts w:ascii="Times New Roman" w:hAnsi="Times New Roman" w:cs="Times New Roman"/>
          <w:sz w:val="24"/>
          <w:szCs w:val="24"/>
        </w:rPr>
        <w:t>program, zaměřený na „památky na naši vlast</w:t>
      </w:r>
      <w:r w:rsidR="008A128E">
        <w:rPr>
          <w:rFonts w:ascii="Times New Roman" w:hAnsi="Times New Roman" w:cs="Times New Roman"/>
          <w:sz w:val="24"/>
          <w:szCs w:val="24"/>
        </w:rPr>
        <w:t>,</w:t>
      </w:r>
      <w:r w:rsidR="00FA2D35">
        <w:rPr>
          <w:rFonts w:ascii="Times New Roman" w:hAnsi="Times New Roman" w:cs="Times New Roman"/>
          <w:sz w:val="24"/>
          <w:szCs w:val="24"/>
        </w:rPr>
        <w:t xml:space="preserve">“ nyní ve </w:t>
      </w:r>
      <w:r w:rsidR="001C5F80">
        <w:rPr>
          <w:rFonts w:ascii="Times New Roman" w:hAnsi="Times New Roman" w:cs="Times New Roman"/>
          <w:sz w:val="24"/>
          <w:szCs w:val="24"/>
        </w:rPr>
        <w:t>dvanácti</w:t>
      </w:r>
      <w:r w:rsidR="00FA2D35">
        <w:rPr>
          <w:rFonts w:ascii="Times New Roman" w:hAnsi="Times New Roman" w:cs="Times New Roman"/>
          <w:sz w:val="24"/>
          <w:szCs w:val="24"/>
        </w:rPr>
        <w:t xml:space="preserve"> bodech. Jedná o kostely, v nichž Češi mohou najít upomínky na své svaté</w:t>
      </w:r>
      <w:r w:rsidR="007C1BF1">
        <w:rPr>
          <w:rFonts w:ascii="Times New Roman" w:hAnsi="Times New Roman" w:cs="Times New Roman"/>
          <w:sz w:val="24"/>
          <w:szCs w:val="24"/>
        </w:rPr>
        <w:t xml:space="preserve"> či na některé významné osoby a události (Karel IV., Mysliveček, k událostem patří např. Bílá hora)</w:t>
      </w:r>
      <w:r w:rsidR="00416CD4">
        <w:rPr>
          <w:rFonts w:ascii="Times New Roman" w:hAnsi="Times New Roman" w:cs="Times New Roman"/>
          <w:sz w:val="24"/>
          <w:szCs w:val="24"/>
        </w:rPr>
        <w:t xml:space="preserve">. Přestože z hlediska našeho zaměření na antiku nepředstavuje tento program zásadnější téma, můžeme si povšimnout alespoň lokací, jež zahrnují i původně antický kostel Santa Maria in </w:t>
      </w:r>
      <w:proofErr w:type="spellStart"/>
      <w:r w:rsidR="00416CD4">
        <w:rPr>
          <w:rFonts w:ascii="Times New Roman" w:hAnsi="Times New Roman" w:cs="Times New Roman"/>
          <w:sz w:val="24"/>
          <w:szCs w:val="24"/>
        </w:rPr>
        <w:t>Trastevere</w:t>
      </w:r>
      <w:proofErr w:type="spellEnd"/>
      <w:r w:rsidR="00416CD4">
        <w:rPr>
          <w:rFonts w:ascii="Times New Roman" w:hAnsi="Times New Roman" w:cs="Times New Roman"/>
          <w:sz w:val="24"/>
          <w:szCs w:val="24"/>
        </w:rPr>
        <w:t>.</w:t>
      </w:r>
      <w:r w:rsidR="0049085E">
        <w:rPr>
          <w:rStyle w:val="Znakapoznpodarou"/>
          <w:rFonts w:ascii="Times New Roman" w:hAnsi="Times New Roman" w:cs="Times New Roman"/>
          <w:sz w:val="24"/>
          <w:szCs w:val="24"/>
        </w:rPr>
        <w:footnoteReference w:id="290"/>
      </w:r>
      <w:r w:rsidR="00B324B3">
        <w:rPr>
          <w:rFonts w:ascii="Times New Roman" w:hAnsi="Times New Roman" w:cs="Times New Roman"/>
          <w:sz w:val="24"/>
          <w:szCs w:val="24"/>
        </w:rPr>
        <w:t xml:space="preserve"> Pak již jen následuje </w:t>
      </w:r>
      <w:r w:rsidR="002D459F">
        <w:rPr>
          <w:rFonts w:ascii="Times New Roman" w:hAnsi="Times New Roman" w:cs="Times New Roman"/>
          <w:sz w:val="24"/>
          <w:szCs w:val="24"/>
        </w:rPr>
        <w:t xml:space="preserve">sedmistranný </w:t>
      </w:r>
      <w:r w:rsidR="00B324B3">
        <w:rPr>
          <w:rFonts w:ascii="Times New Roman" w:hAnsi="Times New Roman" w:cs="Times New Roman"/>
          <w:sz w:val="24"/>
          <w:szCs w:val="24"/>
        </w:rPr>
        <w:t xml:space="preserve">náboženský text </w:t>
      </w:r>
      <w:r w:rsidR="00B324B3">
        <w:rPr>
          <w:rFonts w:ascii="Times New Roman" w:hAnsi="Times New Roman" w:cs="Times New Roman"/>
          <w:i/>
          <w:iCs/>
          <w:sz w:val="24"/>
          <w:szCs w:val="24"/>
        </w:rPr>
        <w:t xml:space="preserve">Svatý Cyril a Metoděj v Římě </w:t>
      </w:r>
      <w:r w:rsidR="00B324B3">
        <w:rPr>
          <w:rFonts w:ascii="Times New Roman" w:hAnsi="Times New Roman" w:cs="Times New Roman"/>
          <w:sz w:val="24"/>
          <w:szCs w:val="24"/>
        </w:rPr>
        <w:t>od Vladimíra Šťastného</w:t>
      </w:r>
      <w:r w:rsidR="002D459F">
        <w:rPr>
          <w:rFonts w:ascii="Times New Roman" w:hAnsi="Times New Roman" w:cs="Times New Roman"/>
          <w:sz w:val="24"/>
          <w:szCs w:val="24"/>
        </w:rPr>
        <w:t>,</w:t>
      </w:r>
      <w:r w:rsidR="00270D03">
        <w:rPr>
          <w:rFonts w:ascii="Times New Roman" w:hAnsi="Times New Roman" w:cs="Times New Roman"/>
          <w:sz w:val="24"/>
          <w:szCs w:val="24"/>
        </w:rPr>
        <w:t xml:space="preserve"> než se čtenář definitivně rozloučí s Římem. Cesta je zakončena popisem Janova, Livorna a dalších italských a rakouských měst, jimiž se projíždí cestou zpět</w:t>
      </w:r>
      <w:r w:rsidR="00200C21">
        <w:rPr>
          <w:rFonts w:ascii="Times New Roman" w:hAnsi="Times New Roman" w:cs="Times New Roman"/>
          <w:sz w:val="24"/>
          <w:szCs w:val="24"/>
        </w:rPr>
        <w:t>, proložen</w:t>
      </w:r>
      <w:r w:rsidR="002D459F">
        <w:rPr>
          <w:rFonts w:ascii="Times New Roman" w:hAnsi="Times New Roman" w:cs="Times New Roman"/>
          <w:sz w:val="24"/>
          <w:szCs w:val="24"/>
        </w:rPr>
        <w:t>ým</w:t>
      </w:r>
      <w:r w:rsidR="00200C21">
        <w:rPr>
          <w:rFonts w:ascii="Times New Roman" w:hAnsi="Times New Roman" w:cs="Times New Roman"/>
          <w:sz w:val="24"/>
          <w:szCs w:val="24"/>
        </w:rPr>
        <w:t xml:space="preserve"> slovníčkem nejpotřebnějších výrazů.</w:t>
      </w:r>
      <w:r w:rsidR="00CF04D5">
        <w:rPr>
          <w:rStyle w:val="Znakapoznpodarou"/>
          <w:rFonts w:ascii="Times New Roman" w:hAnsi="Times New Roman" w:cs="Times New Roman"/>
          <w:sz w:val="24"/>
          <w:szCs w:val="24"/>
        </w:rPr>
        <w:footnoteReference w:id="291"/>
      </w:r>
      <w:r w:rsidR="00DF4465">
        <w:rPr>
          <w:rFonts w:ascii="Times New Roman" w:hAnsi="Times New Roman" w:cs="Times New Roman"/>
          <w:sz w:val="24"/>
          <w:szCs w:val="24"/>
        </w:rPr>
        <w:t xml:space="preserve"> Na zhruba </w:t>
      </w:r>
      <w:r w:rsidR="008A128E">
        <w:rPr>
          <w:rFonts w:ascii="Times New Roman" w:hAnsi="Times New Roman" w:cs="Times New Roman"/>
          <w:sz w:val="24"/>
          <w:szCs w:val="24"/>
        </w:rPr>
        <w:t>dvaceti</w:t>
      </w:r>
      <w:r w:rsidR="00DF4465">
        <w:rPr>
          <w:rFonts w:ascii="Times New Roman" w:hAnsi="Times New Roman" w:cs="Times New Roman"/>
          <w:sz w:val="24"/>
          <w:szCs w:val="24"/>
        </w:rPr>
        <w:t xml:space="preserve"> stranách je obsáhlý abecední seznam cestujících</w:t>
      </w:r>
      <w:r w:rsidR="00E2749C">
        <w:rPr>
          <w:rFonts w:ascii="Times New Roman" w:hAnsi="Times New Roman" w:cs="Times New Roman"/>
          <w:sz w:val="24"/>
          <w:szCs w:val="24"/>
        </w:rPr>
        <w:t>,</w:t>
      </w:r>
      <w:r w:rsidR="00DF4465">
        <w:rPr>
          <w:rFonts w:ascii="Times New Roman" w:hAnsi="Times New Roman" w:cs="Times New Roman"/>
          <w:sz w:val="24"/>
          <w:szCs w:val="24"/>
        </w:rPr>
        <w:t xml:space="preserve"> rozdělených podle místa původu (Brno, Olomouc)</w:t>
      </w:r>
      <w:r w:rsidR="00346CCC">
        <w:rPr>
          <w:rFonts w:ascii="Times New Roman" w:hAnsi="Times New Roman" w:cs="Times New Roman"/>
          <w:sz w:val="24"/>
          <w:szCs w:val="24"/>
        </w:rPr>
        <w:t xml:space="preserve"> a s uvedením profese</w:t>
      </w:r>
      <w:r w:rsidR="006A7592">
        <w:rPr>
          <w:rFonts w:ascii="Times New Roman" w:hAnsi="Times New Roman" w:cs="Times New Roman"/>
          <w:sz w:val="24"/>
          <w:szCs w:val="24"/>
        </w:rPr>
        <w:t xml:space="preserve">. Zakončení probíhá ve formě </w:t>
      </w:r>
      <w:r w:rsidR="006A7592">
        <w:rPr>
          <w:rFonts w:ascii="Times New Roman" w:hAnsi="Times New Roman" w:cs="Times New Roman"/>
          <w:i/>
          <w:iCs/>
          <w:sz w:val="24"/>
          <w:szCs w:val="24"/>
        </w:rPr>
        <w:t>Připomenutí</w:t>
      </w:r>
      <w:r w:rsidR="006A7592">
        <w:rPr>
          <w:rFonts w:ascii="Times New Roman" w:hAnsi="Times New Roman" w:cs="Times New Roman"/>
          <w:sz w:val="24"/>
          <w:szCs w:val="24"/>
        </w:rPr>
        <w:t xml:space="preserve">, apelujícího na poutníka, aby se choval v dobrém zájmu ostatních </w:t>
      </w:r>
      <w:r w:rsidR="007260FB">
        <w:rPr>
          <w:rFonts w:ascii="Times New Roman" w:hAnsi="Times New Roman" w:cs="Times New Roman"/>
          <w:sz w:val="24"/>
          <w:szCs w:val="24"/>
        </w:rPr>
        <w:t>spolucestujících</w:t>
      </w:r>
      <w:r w:rsidR="006A7592">
        <w:rPr>
          <w:rFonts w:ascii="Times New Roman" w:hAnsi="Times New Roman" w:cs="Times New Roman"/>
          <w:sz w:val="24"/>
          <w:szCs w:val="24"/>
        </w:rPr>
        <w:t xml:space="preserve"> a snášel drobné nepohodlí s trpělivostí a pokorou.</w:t>
      </w:r>
      <w:r w:rsidR="00612863">
        <w:rPr>
          <w:rStyle w:val="Znakapoznpodarou"/>
          <w:rFonts w:ascii="Times New Roman" w:hAnsi="Times New Roman" w:cs="Times New Roman"/>
          <w:sz w:val="24"/>
          <w:szCs w:val="24"/>
        </w:rPr>
        <w:footnoteReference w:id="292"/>
      </w:r>
    </w:p>
    <w:p w14:paraId="2BC47272" w14:textId="5E2BE590" w:rsidR="008A128E" w:rsidRPr="00DA5B73" w:rsidRDefault="00D61C6B" w:rsidP="00E13DEC">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Vzhledem k praktické nepřítomnosti zmínek o památkách antického Říma</w:t>
      </w:r>
      <w:r w:rsidR="00211C4D">
        <w:rPr>
          <w:rFonts w:ascii="Times New Roman" w:hAnsi="Times New Roman" w:cs="Times New Roman"/>
          <w:sz w:val="24"/>
          <w:szCs w:val="24"/>
        </w:rPr>
        <w:t xml:space="preserve"> v tomto díle nelze hodnotit jeho faktickou správnost, nebudeme-li se zaměřovat na památky novější, což není v zájmu této práce. Proto se tomuto bodu v hodnocení tentokrát vyhneme.</w:t>
      </w:r>
      <w:r w:rsidR="00FA0712">
        <w:rPr>
          <w:rFonts w:ascii="Times New Roman" w:hAnsi="Times New Roman" w:cs="Times New Roman"/>
          <w:sz w:val="24"/>
          <w:szCs w:val="24"/>
        </w:rPr>
        <w:t xml:space="preserve"> Závěrem tedy můžeme říct, že ačkoli se jedná o</w:t>
      </w:r>
      <w:r w:rsidR="00616EC7">
        <w:rPr>
          <w:rFonts w:ascii="Times New Roman" w:hAnsi="Times New Roman" w:cs="Times New Roman"/>
          <w:sz w:val="24"/>
          <w:szCs w:val="24"/>
        </w:rPr>
        <w:t> </w:t>
      </w:r>
      <w:r w:rsidR="00FA0712">
        <w:rPr>
          <w:rFonts w:ascii="Times New Roman" w:hAnsi="Times New Roman" w:cs="Times New Roman"/>
          <w:sz w:val="24"/>
          <w:szCs w:val="24"/>
        </w:rPr>
        <w:t xml:space="preserve">pouť do Říma jako v případě </w:t>
      </w:r>
      <w:r w:rsidR="008509E9">
        <w:rPr>
          <w:rFonts w:ascii="Times New Roman" w:hAnsi="Times New Roman" w:cs="Times New Roman"/>
          <w:sz w:val="24"/>
          <w:szCs w:val="24"/>
        </w:rPr>
        <w:t xml:space="preserve">F. </w:t>
      </w:r>
      <w:r w:rsidR="00FA0712">
        <w:rPr>
          <w:rFonts w:ascii="Times New Roman" w:hAnsi="Times New Roman" w:cs="Times New Roman"/>
          <w:sz w:val="24"/>
          <w:szCs w:val="24"/>
        </w:rPr>
        <w:t xml:space="preserve">Stejskala a </w:t>
      </w:r>
      <w:r w:rsidR="008509E9">
        <w:rPr>
          <w:rFonts w:ascii="Times New Roman" w:hAnsi="Times New Roman" w:cs="Times New Roman"/>
          <w:sz w:val="24"/>
          <w:szCs w:val="24"/>
        </w:rPr>
        <w:t xml:space="preserve">J. </w:t>
      </w:r>
      <w:r w:rsidR="00FA0712">
        <w:rPr>
          <w:rFonts w:ascii="Times New Roman" w:hAnsi="Times New Roman" w:cs="Times New Roman"/>
          <w:sz w:val="24"/>
          <w:szCs w:val="24"/>
        </w:rPr>
        <w:t xml:space="preserve">Sedláčka (také </w:t>
      </w:r>
      <w:r w:rsidR="008509E9">
        <w:rPr>
          <w:rFonts w:ascii="Times New Roman" w:hAnsi="Times New Roman" w:cs="Times New Roman"/>
          <w:sz w:val="24"/>
          <w:szCs w:val="24"/>
        </w:rPr>
        <w:t xml:space="preserve">P. </w:t>
      </w:r>
      <w:r w:rsidR="00FA0712">
        <w:rPr>
          <w:rFonts w:ascii="Times New Roman" w:hAnsi="Times New Roman" w:cs="Times New Roman"/>
          <w:sz w:val="24"/>
          <w:szCs w:val="24"/>
        </w:rPr>
        <w:t xml:space="preserve">Kristina), minimálně na papíře jeví </w:t>
      </w:r>
      <w:r w:rsidR="008509E9">
        <w:rPr>
          <w:rFonts w:ascii="Times New Roman" w:hAnsi="Times New Roman" w:cs="Times New Roman"/>
          <w:sz w:val="24"/>
          <w:szCs w:val="24"/>
        </w:rPr>
        <w:t xml:space="preserve">A. </w:t>
      </w:r>
      <w:r w:rsidR="00FA0712">
        <w:rPr>
          <w:rFonts w:ascii="Times New Roman" w:hAnsi="Times New Roman" w:cs="Times New Roman"/>
          <w:sz w:val="24"/>
          <w:szCs w:val="24"/>
        </w:rPr>
        <w:t>Kolísek o antický Řím jen minimální zájem.</w:t>
      </w:r>
    </w:p>
    <w:p w14:paraId="45C1C2FC" w14:textId="1727E737" w:rsidR="00AE69D7" w:rsidRPr="00BB6377" w:rsidRDefault="00AE69D7" w:rsidP="00BB6377">
      <w:pPr>
        <w:pStyle w:val="Nadpis5"/>
        <w:jc w:val="center"/>
        <w:rPr>
          <w:rFonts w:ascii="Times New Roman" w:hAnsi="Times New Roman" w:cs="Times New Roman"/>
          <w:b/>
          <w:bCs/>
          <w:color w:val="000000" w:themeColor="text1"/>
          <w:sz w:val="28"/>
          <w:szCs w:val="28"/>
        </w:rPr>
      </w:pPr>
      <w:r w:rsidRPr="00BB6377">
        <w:rPr>
          <w:rFonts w:ascii="Times New Roman" w:hAnsi="Times New Roman" w:cs="Times New Roman"/>
          <w:b/>
          <w:bCs/>
          <w:color w:val="000000" w:themeColor="text1"/>
          <w:sz w:val="28"/>
          <w:szCs w:val="28"/>
        </w:rPr>
        <w:lastRenderedPageBreak/>
        <w:t>J</w:t>
      </w:r>
      <w:r w:rsidR="00780C5B" w:rsidRPr="00BB6377">
        <w:rPr>
          <w:rFonts w:ascii="Times New Roman" w:hAnsi="Times New Roman" w:cs="Times New Roman"/>
          <w:b/>
          <w:bCs/>
          <w:color w:val="000000" w:themeColor="text1"/>
          <w:sz w:val="28"/>
          <w:szCs w:val="28"/>
        </w:rPr>
        <w:t xml:space="preserve">aroslav </w:t>
      </w:r>
      <w:proofErr w:type="spellStart"/>
      <w:r w:rsidR="00780C5B" w:rsidRPr="00BB6377">
        <w:rPr>
          <w:rFonts w:ascii="Times New Roman" w:hAnsi="Times New Roman" w:cs="Times New Roman"/>
          <w:b/>
          <w:bCs/>
          <w:color w:val="000000" w:themeColor="text1"/>
          <w:sz w:val="28"/>
          <w:szCs w:val="28"/>
        </w:rPr>
        <w:t>Kulač</w:t>
      </w:r>
      <w:proofErr w:type="spellEnd"/>
    </w:p>
    <w:p w14:paraId="030B3413" w14:textId="6FDA190D" w:rsidR="00AE69D7" w:rsidRDefault="00AE69D7" w:rsidP="00AE69D7">
      <w:pPr>
        <w:pStyle w:val="Nadpis4"/>
        <w:numPr>
          <w:ilvl w:val="0"/>
          <w:numId w:val="0"/>
        </w:num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Průvodce Římem</w:t>
      </w:r>
    </w:p>
    <w:p w14:paraId="1CFFFB90" w14:textId="23629643" w:rsidR="00AE69D7" w:rsidRDefault="00AE69D7" w:rsidP="00AE69D7"/>
    <w:p w14:paraId="75599498" w14:textId="3E640E14" w:rsidR="00046A02" w:rsidRPr="007E6E53" w:rsidRDefault="00B40326" w:rsidP="007E6E53">
      <w:pPr>
        <w:pStyle w:val="Nadpis5"/>
        <w:numPr>
          <w:ilvl w:val="0"/>
          <w:numId w:val="0"/>
        </w:numPr>
        <w:ind w:left="1008"/>
        <w:rPr>
          <w:rFonts w:ascii="Times New Roman" w:hAnsi="Times New Roman" w:cs="Times New Roman"/>
          <w:b/>
          <w:bCs/>
          <w:color w:val="000000" w:themeColor="text1"/>
          <w:sz w:val="24"/>
          <w:szCs w:val="24"/>
        </w:rPr>
      </w:pPr>
      <w:r w:rsidRPr="00B40326">
        <w:rPr>
          <w:rFonts w:ascii="Times New Roman" w:hAnsi="Times New Roman" w:cs="Times New Roman"/>
          <w:b/>
          <w:bCs/>
          <w:color w:val="000000" w:themeColor="text1"/>
          <w:sz w:val="24"/>
          <w:szCs w:val="24"/>
        </w:rPr>
        <w:t xml:space="preserve">K osobnosti a dílu Jaroslava </w:t>
      </w:r>
      <w:proofErr w:type="spellStart"/>
      <w:r w:rsidRPr="00B40326">
        <w:rPr>
          <w:rFonts w:ascii="Times New Roman" w:hAnsi="Times New Roman" w:cs="Times New Roman"/>
          <w:b/>
          <w:bCs/>
          <w:color w:val="000000" w:themeColor="text1"/>
          <w:sz w:val="24"/>
          <w:szCs w:val="24"/>
        </w:rPr>
        <w:t>Kulače</w:t>
      </w:r>
      <w:proofErr w:type="spellEnd"/>
    </w:p>
    <w:p w14:paraId="6885631A" w14:textId="508F890B" w:rsidR="00B40326" w:rsidRDefault="00046A02" w:rsidP="00930419">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Jaroslav </w:t>
      </w:r>
      <w:proofErr w:type="spellStart"/>
      <w:r>
        <w:rPr>
          <w:rFonts w:ascii="Times New Roman" w:hAnsi="Times New Roman" w:cs="Times New Roman"/>
          <w:sz w:val="24"/>
          <w:szCs w:val="24"/>
        </w:rPr>
        <w:t>Kulač</w:t>
      </w:r>
      <w:proofErr w:type="spellEnd"/>
      <w:r>
        <w:rPr>
          <w:rFonts w:ascii="Times New Roman" w:hAnsi="Times New Roman" w:cs="Times New Roman"/>
          <w:sz w:val="24"/>
          <w:szCs w:val="24"/>
        </w:rPr>
        <w:t xml:space="preserve"> (*1887, †1970)</w:t>
      </w:r>
      <w:r w:rsidR="005B1F9D">
        <w:rPr>
          <w:rFonts w:ascii="Times New Roman" w:hAnsi="Times New Roman" w:cs="Times New Roman"/>
          <w:sz w:val="24"/>
          <w:szCs w:val="24"/>
        </w:rPr>
        <w:t xml:space="preserve"> byl knězem a členem pražské metropolitní kapituly. </w:t>
      </w:r>
      <w:r w:rsidR="008335FB">
        <w:rPr>
          <w:rFonts w:ascii="Times New Roman" w:hAnsi="Times New Roman" w:cs="Times New Roman"/>
          <w:sz w:val="24"/>
          <w:szCs w:val="24"/>
        </w:rPr>
        <w:t xml:space="preserve">Po dosažení nižšího vzdělání pokračoval na </w:t>
      </w:r>
      <w:r w:rsidR="00680752">
        <w:rPr>
          <w:rFonts w:ascii="Times New Roman" w:hAnsi="Times New Roman" w:cs="Times New Roman"/>
          <w:sz w:val="24"/>
          <w:szCs w:val="24"/>
        </w:rPr>
        <w:t>kolej De Urbana Fide v</w:t>
      </w:r>
      <w:r w:rsidR="007D7DCB">
        <w:rPr>
          <w:rFonts w:ascii="Times New Roman" w:hAnsi="Times New Roman" w:cs="Times New Roman"/>
          <w:sz w:val="24"/>
          <w:szCs w:val="24"/>
        </w:rPr>
        <w:t> </w:t>
      </w:r>
      <w:r w:rsidR="00680752">
        <w:rPr>
          <w:rFonts w:ascii="Times New Roman" w:hAnsi="Times New Roman" w:cs="Times New Roman"/>
          <w:sz w:val="24"/>
          <w:szCs w:val="24"/>
        </w:rPr>
        <w:t>Římě</w:t>
      </w:r>
      <w:r w:rsidR="007D7DCB">
        <w:rPr>
          <w:rFonts w:ascii="Times New Roman" w:hAnsi="Times New Roman" w:cs="Times New Roman"/>
          <w:sz w:val="24"/>
          <w:szCs w:val="24"/>
        </w:rPr>
        <w:t>,</w:t>
      </w:r>
      <w:r w:rsidR="00680752">
        <w:rPr>
          <w:rFonts w:ascii="Times New Roman" w:hAnsi="Times New Roman" w:cs="Times New Roman"/>
          <w:sz w:val="24"/>
          <w:szCs w:val="24"/>
        </w:rPr>
        <w:t xml:space="preserve"> roku 1912 zde získal titul doktora teologie a byl vysvěcen na kněze</w:t>
      </w:r>
      <w:r w:rsidR="007D7DCB">
        <w:rPr>
          <w:rFonts w:ascii="Times New Roman" w:hAnsi="Times New Roman" w:cs="Times New Roman"/>
          <w:sz w:val="24"/>
          <w:szCs w:val="24"/>
        </w:rPr>
        <w:t xml:space="preserve"> v kostele </w:t>
      </w:r>
      <w:proofErr w:type="spellStart"/>
      <w:r w:rsidR="007D7DCB">
        <w:rPr>
          <w:rFonts w:ascii="Times New Roman" w:hAnsi="Times New Roman" w:cs="Times New Roman"/>
          <w:sz w:val="24"/>
          <w:szCs w:val="24"/>
        </w:rPr>
        <w:t>Bohemica</w:t>
      </w:r>
      <w:proofErr w:type="spellEnd"/>
      <w:r w:rsidR="007D7DCB">
        <w:rPr>
          <w:rFonts w:ascii="Times New Roman" w:hAnsi="Times New Roman" w:cs="Times New Roman"/>
          <w:sz w:val="24"/>
          <w:szCs w:val="24"/>
        </w:rPr>
        <w:t xml:space="preserve">. Po návratu do Čech téhož roku </w:t>
      </w:r>
      <w:r w:rsidR="007C6ABB">
        <w:rPr>
          <w:rFonts w:ascii="Times New Roman" w:hAnsi="Times New Roman" w:cs="Times New Roman"/>
          <w:sz w:val="24"/>
          <w:szCs w:val="24"/>
        </w:rPr>
        <w:t>působil do roku 1916 jako kaplan v Kolíně, poté tři roky ve vojenské duchovní správě a po válce opět jako kaplan na původním místě, z nějž roku 1929 povýšil na administrátora a o pár měsíců na děkana.</w:t>
      </w:r>
      <w:r w:rsidR="003A0B6A">
        <w:rPr>
          <w:rFonts w:ascii="Times New Roman" w:hAnsi="Times New Roman" w:cs="Times New Roman"/>
          <w:sz w:val="24"/>
          <w:szCs w:val="24"/>
        </w:rPr>
        <w:t xml:space="preserve"> Roku 1930 se stal sekretářem kolínského vikariátu</w:t>
      </w:r>
      <w:r w:rsidR="0058660A">
        <w:rPr>
          <w:rFonts w:ascii="Times New Roman" w:hAnsi="Times New Roman" w:cs="Times New Roman"/>
          <w:sz w:val="24"/>
          <w:szCs w:val="24"/>
        </w:rPr>
        <w:t xml:space="preserve"> a d</w:t>
      </w:r>
      <w:r w:rsidR="00F85518">
        <w:rPr>
          <w:rFonts w:ascii="Times New Roman" w:hAnsi="Times New Roman" w:cs="Times New Roman"/>
          <w:sz w:val="24"/>
          <w:szCs w:val="24"/>
        </w:rPr>
        <w:t>va roky nato metropolitním kanovníkem</w:t>
      </w:r>
      <w:r w:rsidR="0058660A">
        <w:rPr>
          <w:rFonts w:ascii="Times New Roman" w:hAnsi="Times New Roman" w:cs="Times New Roman"/>
          <w:sz w:val="24"/>
          <w:szCs w:val="24"/>
        </w:rPr>
        <w:t>.</w:t>
      </w:r>
      <w:r w:rsidR="006F037F">
        <w:rPr>
          <w:rFonts w:ascii="Times New Roman" w:hAnsi="Times New Roman" w:cs="Times New Roman"/>
          <w:sz w:val="24"/>
          <w:szCs w:val="24"/>
        </w:rPr>
        <w:t xml:space="preserve"> Ve třicátých letech vystřídal různ</w:t>
      </w:r>
      <w:r w:rsidR="008E1BC6">
        <w:rPr>
          <w:rFonts w:ascii="Times New Roman" w:hAnsi="Times New Roman" w:cs="Times New Roman"/>
          <w:sz w:val="24"/>
          <w:szCs w:val="24"/>
        </w:rPr>
        <w:t>é</w:t>
      </w:r>
      <w:r w:rsidR="006F037F">
        <w:rPr>
          <w:rFonts w:ascii="Times New Roman" w:hAnsi="Times New Roman" w:cs="Times New Roman"/>
          <w:sz w:val="24"/>
          <w:szCs w:val="24"/>
        </w:rPr>
        <w:t xml:space="preserve"> pozic</w:t>
      </w:r>
      <w:r w:rsidR="008E1BC6">
        <w:rPr>
          <w:rFonts w:ascii="Times New Roman" w:hAnsi="Times New Roman" w:cs="Times New Roman"/>
          <w:sz w:val="24"/>
          <w:szCs w:val="24"/>
        </w:rPr>
        <w:t>e</w:t>
      </w:r>
      <w:r w:rsidR="006F037F">
        <w:rPr>
          <w:rFonts w:ascii="Times New Roman" w:hAnsi="Times New Roman" w:cs="Times New Roman"/>
          <w:sz w:val="24"/>
          <w:szCs w:val="24"/>
        </w:rPr>
        <w:t xml:space="preserve"> na pražské arcidiecézi, </w:t>
      </w:r>
      <w:proofErr w:type="spellStart"/>
      <w:r w:rsidR="006F037F">
        <w:rPr>
          <w:rFonts w:ascii="Times New Roman" w:hAnsi="Times New Roman" w:cs="Times New Roman"/>
          <w:sz w:val="24"/>
          <w:szCs w:val="24"/>
        </w:rPr>
        <w:t>příseděl</w:t>
      </w:r>
      <w:proofErr w:type="spellEnd"/>
      <w:r w:rsidR="006F037F">
        <w:rPr>
          <w:rFonts w:ascii="Times New Roman" w:hAnsi="Times New Roman" w:cs="Times New Roman"/>
          <w:sz w:val="24"/>
          <w:szCs w:val="24"/>
        </w:rPr>
        <w:t xml:space="preserve"> u zkoušek na teologické fakultě a gymnáziích v Českém Brodě a Kolíně nebo na dívčím akademickém gymnáziu v Praze II a</w:t>
      </w:r>
      <w:r w:rsidR="0074260C">
        <w:rPr>
          <w:rFonts w:ascii="Times New Roman" w:hAnsi="Times New Roman" w:cs="Times New Roman"/>
          <w:sz w:val="24"/>
          <w:szCs w:val="24"/>
        </w:rPr>
        <w:t> </w:t>
      </w:r>
      <w:r w:rsidR="006F037F">
        <w:rPr>
          <w:rFonts w:ascii="Times New Roman" w:hAnsi="Times New Roman" w:cs="Times New Roman"/>
          <w:sz w:val="24"/>
          <w:szCs w:val="24"/>
        </w:rPr>
        <w:t>v Kralupech nad Vltavou</w:t>
      </w:r>
      <w:r w:rsidR="005414DC">
        <w:rPr>
          <w:rFonts w:ascii="Times New Roman" w:hAnsi="Times New Roman" w:cs="Times New Roman"/>
          <w:sz w:val="24"/>
          <w:szCs w:val="24"/>
        </w:rPr>
        <w:t xml:space="preserve">. Ve čtyřicátých letech </w:t>
      </w:r>
      <w:r w:rsidR="00BC5BB6">
        <w:rPr>
          <w:rFonts w:ascii="Times New Roman" w:hAnsi="Times New Roman" w:cs="Times New Roman"/>
          <w:sz w:val="24"/>
          <w:szCs w:val="24"/>
        </w:rPr>
        <w:t>byl kancléřem arcibiskupským.</w:t>
      </w:r>
      <w:r w:rsidR="00090B4B">
        <w:rPr>
          <w:rStyle w:val="Znakapoznpodarou"/>
          <w:rFonts w:ascii="Times New Roman" w:hAnsi="Times New Roman" w:cs="Times New Roman"/>
          <w:sz w:val="24"/>
          <w:szCs w:val="24"/>
        </w:rPr>
        <w:footnoteReference w:id="293"/>
      </w:r>
    </w:p>
    <w:p w14:paraId="164EA828" w14:textId="7A39F607" w:rsidR="00000AF4" w:rsidRDefault="00000AF4" w:rsidP="00930419">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Jaroslav </w:t>
      </w:r>
      <w:proofErr w:type="spellStart"/>
      <w:r>
        <w:rPr>
          <w:rFonts w:ascii="Times New Roman" w:hAnsi="Times New Roman" w:cs="Times New Roman"/>
          <w:sz w:val="24"/>
          <w:szCs w:val="24"/>
        </w:rPr>
        <w:t>Kulač</w:t>
      </w:r>
      <w:proofErr w:type="spellEnd"/>
      <w:r>
        <w:rPr>
          <w:rFonts w:ascii="Times New Roman" w:hAnsi="Times New Roman" w:cs="Times New Roman"/>
          <w:sz w:val="24"/>
          <w:szCs w:val="24"/>
        </w:rPr>
        <w:t xml:space="preserve"> byl vedle své běžné duchovní kariéry také poměrně literárně činný a kromě našeho průvodce sepsal řadu dalších publikací, např. </w:t>
      </w:r>
      <w:r w:rsidR="00B15600">
        <w:rPr>
          <w:rFonts w:ascii="Times New Roman" w:hAnsi="Times New Roman" w:cs="Times New Roman"/>
          <w:sz w:val="24"/>
          <w:szCs w:val="24"/>
        </w:rPr>
        <w:t xml:space="preserve">detektivní hru </w:t>
      </w:r>
      <w:r w:rsidR="00B15600">
        <w:rPr>
          <w:rFonts w:ascii="Times New Roman" w:hAnsi="Times New Roman" w:cs="Times New Roman"/>
          <w:i/>
          <w:iCs/>
          <w:sz w:val="24"/>
          <w:szCs w:val="24"/>
        </w:rPr>
        <w:t xml:space="preserve">Krádež v rychlíku </w:t>
      </w:r>
      <w:r w:rsidR="00B15600">
        <w:rPr>
          <w:rFonts w:ascii="Times New Roman" w:hAnsi="Times New Roman" w:cs="Times New Roman"/>
          <w:sz w:val="24"/>
          <w:szCs w:val="24"/>
        </w:rPr>
        <w:t xml:space="preserve">(1923), </w:t>
      </w:r>
      <w:r w:rsidR="00B15600">
        <w:rPr>
          <w:rFonts w:ascii="Times New Roman" w:hAnsi="Times New Roman" w:cs="Times New Roman"/>
          <w:i/>
          <w:iCs/>
          <w:sz w:val="24"/>
          <w:szCs w:val="24"/>
        </w:rPr>
        <w:t>Květen v </w:t>
      </w:r>
      <w:proofErr w:type="spellStart"/>
      <w:r w:rsidR="00B15600">
        <w:rPr>
          <w:rFonts w:ascii="Times New Roman" w:hAnsi="Times New Roman" w:cs="Times New Roman"/>
          <w:i/>
          <w:iCs/>
          <w:sz w:val="24"/>
          <w:szCs w:val="24"/>
        </w:rPr>
        <w:t>Lurdech</w:t>
      </w:r>
      <w:proofErr w:type="spellEnd"/>
      <w:r w:rsidR="00B15600">
        <w:rPr>
          <w:rFonts w:ascii="Times New Roman" w:hAnsi="Times New Roman" w:cs="Times New Roman"/>
          <w:i/>
          <w:iCs/>
          <w:sz w:val="24"/>
          <w:szCs w:val="24"/>
        </w:rPr>
        <w:t>: 32 májových promluv</w:t>
      </w:r>
      <w:r w:rsidR="00B15600">
        <w:rPr>
          <w:rFonts w:ascii="Times New Roman" w:hAnsi="Times New Roman" w:cs="Times New Roman"/>
          <w:sz w:val="24"/>
          <w:szCs w:val="24"/>
        </w:rPr>
        <w:t xml:space="preserve"> (1923-1927)</w:t>
      </w:r>
      <w:r w:rsidR="00EB7E70">
        <w:rPr>
          <w:rFonts w:ascii="Times New Roman" w:hAnsi="Times New Roman" w:cs="Times New Roman"/>
          <w:sz w:val="24"/>
          <w:szCs w:val="24"/>
        </w:rPr>
        <w:t xml:space="preserve">, </w:t>
      </w:r>
      <w:r w:rsidR="007B3E9F">
        <w:rPr>
          <w:rFonts w:ascii="Times New Roman" w:hAnsi="Times New Roman" w:cs="Times New Roman"/>
          <w:i/>
          <w:iCs/>
          <w:sz w:val="24"/>
          <w:szCs w:val="24"/>
        </w:rPr>
        <w:t xml:space="preserve">Květen ve Fatimě: </w:t>
      </w:r>
      <w:proofErr w:type="spellStart"/>
      <w:r w:rsidR="007B3E9F">
        <w:rPr>
          <w:rFonts w:ascii="Times New Roman" w:hAnsi="Times New Roman" w:cs="Times New Roman"/>
          <w:i/>
          <w:iCs/>
          <w:sz w:val="24"/>
          <w:szCs w:val="24"/>
        </w:rPr>
        <w:t>třicetdvě</w:t>
      </w:r>
      <w:proofErr w:type="spellEnd"/>
      <w:r w:rsidR="007B3E9F">
        <w:rPr>
          <w:rFonts w:ascii="Times New Roman" w:hAnsi="Times New Roman" w:cs="Times New Roman"/>
          <w:i/>
          <w:iCs/>
          <w:sz w:val="24"/>
          <w:szCs w:val="24"/>
        </w:rPr>
        <w:t xml:space="preserve"> májové promluvy</w:t>
      </w:r>
      <w:r w:rsidR="007B3E9F">
        <w:rPr>
          <w:rFonts w:ascii="Times New Roman" w:hAnsi="Times New Roman" w:cs="Times New Roman"/>
          <w:sz w:val="24"/>
          <w:szCs w:val="24"/>
        </w:rPr>
        <w:t xml:space="preserve"> (1946)</w:t>
      </w:r>
      <w:r w:rsidR="0030465C">
        <w:rPr>
          <w:rFonts w:ascii="Times New Roman" w:hAnsi="Times New Roman" w:cs="Times New Roman"/>
          <w:sz w:val="24"/>
          <w:szCs w:val="24"/>
        </w:rPr>
        <w:t xml:space="preserve"> či</w:t>
      </w:r>
      <w:r w:rsidR="00876FC0">
        <w:rPr>
          <w:rFonts w:ascii="Times New Roman" w:hAnsi="Times New Roman" w:cs="Times New Roman"/>
          <w:sz w:val="24"/>
          <w:szCs w:val="24"/>
        </w:rPr>
        <w:t xml:space="preserve"> </w:t>
      </w:r>
      <w:r w:rsidR="00876FC0">
        <w:rPr>
          <w:rFonts w:ascii="Times New Roman" w:hAnsi="Times New Roman" w:cs="Times New Roman"/>
          <w:i/>
          <w:iCs/>
          <w:sz w:val="24"/>
          <w:szCs w:val="24"/>
        </w:rPr>
        <w:t xml:space="preserve">Marcel, student-ministrant </w:t>
      </w:r>
      <w:r w:rsidR="00876FC0">
        <w:rPr>
          <w:rFonts w:ascii="Times New Roman" w:hAnsi="Times New Roman" w:cs="Times New Roman"/>
          <w:sz w:val="24"/>
          <w:szCs w:val="24"/>
        </w:rPr>
        <w:t>(1946)</w:t>
      </w:r>
      <w:r w:rsidR="0030465C">
        <w:rPr>
          <w:rFonts w:ascii="Times New Roman" w:hAnsi="Times New Roman" w:cs="Times New Roman"/>
          <w:sz w:val="24"/>
          <w:szCs w:val="24"/>
        </w:rPr>
        <w:t>, stejně jako přeložil několik děl od italsk</w:t>
      </w:r>
      <w:r w:rsidR="006E0848">
        <w:rPr>
          <w:rFonts w:ascii="Times New Roman" w:hAnsi="Times New Roman" w:cs="Times New Roman"/>
          <w:sz w:val="24"/>
          <w:szCs w:val="24"/>
        </w:rPr>
        <w:t>ých</w:t>
      </w:r>
      <w:r w:rsidR="0030465C">
        <w:rPr>
          <w:rFonts w:ascii="Times New Roman" w:hAnsi="Times New Roman" w:cs="Times New Roman"/>
          <w:sz w:val="24"/>
          <w:szCs w:val="24"/>
        </w:rPr>
        <w:t xml:space="preserve"> autor</w:t>
      </w:r>
      <w:r w:rsidR="006E0848">
        <w:rPr>
          <w:rFonts w:ascii="Times New Roman" w:hAnsi="Times New Roman" w:cs="Times New Roman"/>
          <w:sz w:val="24"/>
          <w:szCs w:val="24"/>
        </w:rPr>
        <w:t>ů</w:t>
      </w:r>
      <w:r w:rsidR="0030465C">
        <w:rPr>
          <w:rFonts w:ascii="Times New Roman" w:hAnsi="Times New Roman" w:cs="Times New Roman"/>
          <w:sz w:val="24"/>
          <w:szCs w:val="24"/>
        </w:rPr>
        <w:t xml:space="preserve"> Ant</w:t>
      </w:r>
      <w:r w:rsidR="006E0848">
        <w:rPr>
          <w:rFonts w:ascii="Times New Roman" w:hAnsi="Times New Roman" w:cs="Times New Roman"/>
          <w:sz w:val="24"/>
          <w:szCs w:val="24"/>
        </w:rPr>
        <w:t>o</w:t>
      </w:r>
      <w:r w:rsidR="0030465C">
        <w:rPr>
          <w:rFonts w:ascii="Times New Roman" w:hAnsi="Times New Roman" w:cs="Times New Roman"/>
          <w:sz w:val="24"/>
          <w:szCs w:val="24"/>
        </w:rPr>
        <w:t xml:space="preserve">nia </w:t>
      </w:r>
      <w:proofErr w:type="spellStart"/>
      <w:r w:rsidR="0030465C">
        <w:rPr>
          <w:rFonts w:ascii="Times New Roman" w:hAnsi="Times New Roman" w:cs="Times New Roman"/>
          <w:sz w:val="24"/>
          <w:szCs w:val="24"/>
        </w:rPr>
        <w:t>Cojazziho</w:t>
      </w:r>
      <w:proofErr w:type="spellEnd"/>
      <w:r w:rsidR="0030465C">
        <w:rPr>
          <w:rFonts w:ascii="Times New Roman" w:hAnsi="Times New Roman" w:cs="Times New Roman"/>
          <w:sz w:val="24"/>
          <w:szCs w:val="24"/>
        </w:rPr>
        <w:t xml:space="preserve"> (</w:t>
      </w:r>
      <w:proofErr w:type="spellStart"/>
      <w:r w:rsidR="0030465C">
        <w:rPr>
          <w:rFonts w:ascii="Times New Roman" w:hAnsi="Times New Roman" w:cs="Times New Roman"/>
          <w:i/>
          <w:iCs/>
          <w:sz w:val="24"/>
          <w:szCs w:val="24"/>
        </w:rPr>
        <w:t>Pier</w:t>
      </w:r>
      <w:proofErr w:type="spellEnd"/>
      <w:r w:rsidR="0030465C">
        <w:rPr>
          <w:rFonts w:ascii="Times New Roman" w:hAnsi="Times New Roman" w:cs="Times New Roman"/>
          <w:i/>
          <w:iCs/>
          <w:sz w:val="24"/>
          <w:szCs w:val="24"/>
        </w:rPr>
        <w:t xml:space="preserve"> Giorgio </w:t>
      </w:r>
      <w:proofErr w:type="spellStart"/>
      <w:r w:rsidR="0030465C">
        <w:rPr>
          <w:rFonts w:ascii="Times New Roman" w:hAnsi="Times New Roman" w:cs="Times New Roman"/>
          <w:i/>
          <w:iCs/>
          <w:sz w:val="24"/>
          <w:szCs w:val="24"/>
        </w:rPr>
        <w:t>Frassati</w:t>
      </w:r>
      <w:proofErr w:type="spellEnd"/>
      <w:r w:rsidR="0030465C">
        <w:rPr>
          <w:rFonts w:ascii="Times New Roman" w:hAnsi="Times New Roman" w:cs="Times New Roman"/>
          <w:i/>
          <w:iCs/>
          <w:sz w:val="24"/>
          <w:szCs w:val="24"/>
        </w:rPr>
        <w:t xml:space="preserve">: život vítězného mládí </w:t>
      </w:r>
      <w:r w:rsidR="00D149B4">
        <w:rPr>
          <w:rFonts w:ascii="Times New Roman" w:hAnsi="Times New Roman" w:cs="Times New Roman"/>
          <w:sz w:val="24"/>
          <w:szCs w:val="24"/>
        </w:rPr>
        <w:t xml:space="preserve">1934, </w:t>
      </w:r>
      <w:r w:rsidR="00D149B4">
        <w:rPr>
          <w:rFonts w:ascii="Times New Roman" w:hAnsi="Times New Roman" w:cs="Times New Roman"/>
          <w:i/>
          <w:iCs/>
          <w:sz w:val="24"/>
          <w:szCs w:val="24"/>
        </w:rPr>
        <w:t xml:space="preserve">Život </w:t>
      </w:r>
      <w:proofErr w:type="spellStart"/>
      <w:r w:rsidR="00D149B4">
        <w:rPr>
          <w:rFonts w:ascii="Times New Roman" w:hAnsi="Times New Roman" w:cs="Times New Roman"/>
          <w:i/>
          <w:iCs/>
          <w:sz w:val="24"/>
          <w:szCs w:val="24"/>
        </w:rPr>
        <w:t>vítěného</w:t>
      </w:r>
      <w:proofErr w:type="spellEnd"/>
      <w:r w:rsidR="00D149B4">
        <w:rPr>
          <w:rFonts w:ascii="Times New Roman" w:hAnsi="Times New Roman" w:cs="Times New Roman"/>
          <w:i/>
          <w:iCs/>
          <w:sz w:val="24"/>
          <w:szCs w:val="24"/>
        </w:rPr>
        <w:t xml:space="preserve"> mládí: pátý až šestý tisíc </w:t>
      </w:r>
      <w:r w:rsidR="00D149B4">
        <w:rPr>
          <w:rFonts w:ascii="Times New Roman" w:hAnsi="Times New Roman" w:cs="Times New Roman"/>
          <w:sz w:val="24"/>
          <w:szCs w:val="24"/>
        </w:rPr>
        <w:t>1938)</w:t>
      </w:r>
      <w:r w:rsidR="006E0848">
        <w:rPr>
          <w:rFonts w:ascii="Times New Roman" w:hAnsi="Times New Roman" w:cs="Times New Roman"/>
          <w:sz w:val="24"/>
          <w:szCs w:val="24"/>
        </w:rPr>
        <w:t xml:space="preserve"> a </w:t>
      </w:r>
      <w:proofErr w:type="spellStart"/>
      <w:r w:rsidR="006E0848">
        <w:rPr>
          <w:rFonts w:ascii="Times New Roman" w:hAnsi="Times New Roman" w:cs="Times New Roman"/>
          <w:sz w:val="24"/>
          <w:szCs w:val="24"/>
        </w:rPr>
        <w:t>Giuseppeho</w:t>
      </w:r>
      <w:proofErr w:type="spellEnd"/>
      <w:r w:rsidR="006E0848">
        <w:rPr>
          <w:rFonts w:ascii="Times New Roman" w:hAnsi="Times New Roman" w:cs="Times New Roman"/>
          <w:sz w:val="24"/>
          <w:szCs w:val="24"/>
        </w:rPr>
        <w:t xml:space="preserve"> </w:t>
      </w:r>
      <w:proofErr w:type="spellStart"/>
      <w:r w:rsidR="006E0848">
        <w:rPr>
          <w:rFonts w:ascii="Times New Roman" w:hAnsi="Times New Roman" w:cs="Times New Roman"/>
          <w:sz w:val="24"/>
          <w:szCs w:val="24"/>
        </w:rPr>
        <w:t>Ricciottiho</w:t>
      </w:r>
      <w:proofErr w:type="spellEnd"/>
      <w:r w:rsidR="00577286">
        <w:rPr>
          <w:rFonts w:ascii="Times New Roman" w:hAnsi="Times New Roman" w:cs="Times New Roman"/>
          <w:sz w:val="24"/>
          <w:szCs w:val="24"/>
        </w:rPr>
        <w:t xml:space="preserve"> (</w:t>
      </w:r>
      <w:r w:rsidR="00577286">
        <w:rPr>
          <w:rFonts w:ascii="Times New Roman" w:hAnsi="Times New Roman" w:cs="Times New Roman"/>
          <w:i/>
          <w:iCs/>
          <w:sz w:val="24"/>
          <w:szCs w:val="24"/>
        </w:rPr>
        <w:t xml:space="preserve">Život Ježíše Krista </w:t>
      </w:r>
      <w:r w:rsidR="00577286">
        <w:rPr>
          <w:rFonts w:ascii="Times New Roman" w:hAnsi="Times New Roman" w:cs="Times New Roman"/>
          <w:sz w:val="24"/>
          <w:szCs w:val="24"/>
        </w:rPr>
        <w:t>1947).</w:t>
      </w:r>
    </w:p>
    <w:p w14:paraId="5636AEA7" w14:textId="625A4EDD" w:rsidR="000C4255" w:rsidRDefault="006342D9" w:rsidP="00C02A7D">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Již potřetí se v této práci setkáváme s poutním průvodcem po Římě, tentokrát méně odlišným, než jak tomu bylo u předešlého autora Aloise Kolíska</w:t>
      </w:r>
      <w:r w:rsidR="00367DCC">
        <w:rPr>
          <w:rFonts w:ascii="Times New Roman" w:hAnsi="Times New Roman" w:cs="Times New Roman"/>
          <w:sz w:val="24"/>
          <w:szCs w:val="24"/>
        </w:rPr>
        <w:t>.</w:t>
      </w:r>
      <w:r w:rsidR="00C02A7D">
        <w:rPr>
          <w:rFonts w:ascii="Times New Roman" w:hAnsi="Times New Roman" w:cs="Times New Roman"/>
          <w:sz w:val="24"/>
          <w:szCs w:val="24"/>
        </w:rPr>
        <w:t xml:space="preserve"> </w:t>
      </w:r>
      <w:r w:rsidR="004C3AD6">
        <w:rPr>
          <w:rFonts w:ascii="Times New Roman" w:hAnsi="Times New Roman" w:cs="Times New Roman"/>
          <w:i/>
          <w:iCs/>
          <w:sz w:val="24"/>
          <w:szCs w:val="24"/>
        </w:rPr>
        <w:t xml:space="preserve">Průvodce Římem </w:t>
      </w:r>
      <w:r w:rsidR="004C3AD6">
        <w:rPr>
          <w:rFonts w:ascii="Times New Roman" w:hAnsi="Times New Roman" w:cs="Times New Roman"/>
          <w:sz w:val="24"/>
          <w:szCs w:val="24"/>
        </w:rPr>
        <w:t xml:space="preserve">sepsal </w:t>
      </w:r>
      <w:r w:rsidR="005E450F">
        <w:rPr>
          <w:rFonts w:ascii="Times New Roman" w:hAnsi="Times New Roman" w:cs="Times New Roman"/>
          <w:sz w:val="24"/>
          <w:szCs w:val="24"/>
        </w:rPr>
        <w:t>jeho autor</w:t>
      </w:r>
      <w:r w:rsidR="00802A0A">
        <w:rPr>
          <w:rFonts w:ascii="Times New Roman" w:hAnsi="Times New Roman" w:cs="Times New Roman"/>
          <w:sz w:val="24"/>
          <w:szCs w:val="24"/>
        </w:rPr>
        <w:t xml:space="preserve"> </w:t>
      </w:r>
      <w:r w:rsidR="000A4070">
        <w:rPr>
          <w:rFonts w:ascii="Times New Roman" w:hAnsi="Times New Roman" w:cs="Times New Roman"/>
          <w:sz w:val="24"/>
          <w:szCs w:val="24"/>
        </w:rPr>
        <w:t xml:space="preserve">Jaroslav </w:t>
      </w:r>
      <w:proofErr w:type="spellStart"/>
      <w:r w:rsidR="004C3AD6">
        <w:rPr>
          <w:rFonts w:ascii="Times New Roman" w:hAnsi="Times New Roman" w:cs="Times New Roman"/>
          <w:sz w:val="24"/>
          <w:szCs w:val="24"/>
        </w:rPr>
        <w:t>Kulač</w:t>
      </w:r>
      <w:proofErr w:type="spellEnd"/>
      <w:r w:rsidR="004C3AD6">
        <w:rPr>
          <w:rFonts w:ascii="Times New Roman" w:hAnsi="Times New Roman" w:cs="Times New Roman"/>
          <w:sz w:val="24"/>
          <w:szCs w:val="24"/>
        </w:rPr>
        <w:t xml:space="preserve"> s</w:t>
      </w:r>
      <w:r w:rsidR="00B7759B">
        <w:rPr>
          <w:rFonts w:ascii="Times New Roman" w:hAnsi="Times New Roman" w:cs="Times New Roman"/>
          <w:sz w:val="24"/>
          <w:szCs w:val="24"/>
        </w:rPr>
        <w:t> tím samým</w:t>
      </w:r>
      <w:r w:rsidR="004C3AD6">
        <w:rPr>
          <w:rFonts w:ascii="Times New Roman" w:hAnsi="Times New Roman" w:cs="Times New Roman"/>
          <w:sz w:val="24"/>
          <w:szCs w:val="24"/>
        </w:rPr>
        <w:t xml:space="preserve"> cílem </w:t>
      </w:r>
      <w:r w:rsidR="002821D1">
        <w:rPr>
          <w:rFonts w:ascii="Times New Roman" w:hAnsi="Times New Roman" w:cs="Times New Roman"/>
          <w:sz w:val="24"/>
          <w:szCs w:val="24"/>
        </w:rPr>
        <w:t>svých předchůdců</w:t>
      </w:r>
      <w:r w:rsidR="00CD57F5">
        <w:rPr>
          <w:rFonts w:ascii="Times New Roman" w:hAnsi="Times New Roman" w:cs="Times New Roman"/>
          <w:sz w:val="24"/>
          <w:szCs w:val="24"/>
        </w:rPr>
        <w:t xml:space="preserve"> </w:t>
      </w:r>
      <w:r w:rsidR="002821D1">
        <w:rPr>
          <w:rFonts w:ascii="Times New Roman" w:hAnsi="Times New Roman" w:cs="Times New Roman"/>
          <w:sz w:val="24"/>
          <w:szCs w:val="24"/>
        </w:rPr>
        <w:t xml:space="preserve">usnadnit </w:t>
      </w:r>
      <w:r w:rsidR="00010CD6">
        <w:rPr>
          <w:rFonts w:ascii="Times New Roman" w:hAnsi="Times New Roman" w:cs="Times New Roman"/>
          <w:sz w:val="24"/>
          <w:szCs w:val="24"/>
        </w:rPr>
        <w:t xml:space="preserve">poutníkům </w:t>
      </w:r>
      <w:r w:rsidR="002821D1">
        <w:rPr>
          <w:rFonts w:ascii="Times New Roman" w:hAnsi="Times New Roman" w:cs="Times New Roman"/>
          <w:sz w:val="24"/>
          <w:szCs w:val="24"/>
        </w:rPr>
        <w:t xml:space="preserve">návštěvu </w:t>
      </w:r>
      <w:r w:rsidR="00010CD6">
        <w:rPr>
          <w:rFonts w:ascii="Times New Roman" w:hAnsi="Times New Roman" w:cs="Times New Roman"/>
          <w:sz w:val="24"/>
          <w:szCs w:val="24"/>
        </w:rPr>
        <w:t>věčného města</w:t>
      </w:r>
      <w:r w:rsidR="002821D1">
        <w:rPr>
          <w:rFonts w:ascii="Times New Roman" w:hAnsi="Times New Roman" w:cs="Times New Roman"/>
          <w:sz w:val="24"/>
          <w:szCs w:val="24"/>
        </w:rPr>
        <w:t xml:space="preserve">. Jelikož se i v tomto </w:t>
      </w:r>
      <w:r w:rsidR="002821D1">
        <w:rPr>
          <w:rFonts w:ascii="Times New Roman" w:hAnsi="Times New Roman" w:cs="Times New Roman"/>
          <w:sz w:val="24"/>
          <w:szCs w:val="24"/>
        </w:rPr>
        <w:lastRenderedPageBreak/>
        <w:t>případě jedná o rok pouti spadající na první jubilejní léto 20. století,</w:t>
      </w:r>
      <w:r w:rsidR="006B07EF">
        <w:rPr>
          <w:rFonts w:ascii="Times New Roman" w:hAnsi="Times New Roman" w:cs="Times New Roman"/>
          <w:sz w:val="24"/>
          <w:szCs w:val="24"/>
        </w:rPr>
        <w:t xml:space="preserve"> </w:t>
      </w:r>
      <w:r w:rsidR="002821D1">
        <w:rPr>
          <w:rFonts w:ascii="Times New Roman" w:hAnsi="Times New Roman" w:cs="Times New Roman"/>
          <w:sz w:val="24"/>
          <w:szCs w:val="24"/>
        </w:rPr>
        <w:t xml:space="preserve">výprava probíhá za </w:t>
      </w:r>
      <w:r w:rsidR="00C02A7D">
        <w:rPr>
          <w:rFonts w:ascii="Times New Roman" w:hAnsi="Times New Roman" w:cs="Times New Roman"/>
          <w:sz w:val="24"/>
          <w:szCs w:val="24"/>
        </w:rPr>
        <w:t xml:space="preserve">účelem </w:t>
      </w:r>
      <w:r w:rsidR="002821D1">
        <w:rPr>
          <w:rFonts w:ascii="Times New Roman" w:hAnsi="Times New Roman" w:cs="Times New Roman"/>
          <w:sz w:val="24"/>
          <w:szCs w:val="24"/>
        </w:rPr>
        <w:t xml:space="preserve">získání </w:t>
      </w:r>
      <w:r w:rsidR="00C02A7D">
        <w:rPr>
          <w:rFonts w:ascii="Times New Roman" w:hAnsi="Times New Roman" w:cs="Times New Roman"/>
          <w:sz w:val="24"/>
          <w:szCs w:val="24"/>
        </w:rPr>
        <w:t>devo</w:t>
      </w:r>
      <w:r w:rsidR="00E12630">
        <w:rPr>
          <w:rFonts w:ascii="Times New Roman" w:hAnsi="Times New Roman" w:cs="Times New Roman"/>
          <w:sz w:val="24"/>
          <w:szCs w:val="24"/>
        </w:rPr>
        <w:t>c</w:t>
      </w:r>
      <w:r w:rsidR="00C02A7D">
        <w:rPr>
          <w:rFonts w:ascii="Times New Roman" w:hAnsi="Times New Roman" w:cs="Times New Roman"/>
          <w:sz w:val="24"/>
          <w:szCs w:val="24"/>
        </w:rPr>
        <w:t>ionálií, tj., odpustků</w:t>
      </w:r>
      <w:r w:rsidR="00B7759B">
        <w:rPr>
          <w:rFonts w:ascii="Times New Roman" w:hAnsi="Times New Roman" w:cs="Times New Roman"/>
          <w:sz w:val="24"/>
          <w:szCs w:val="24"/>
        </w:rPr>
        <w:t>.</w:t>
      </w:r>
      <w:r w:rsidR="00A1173A">
        <w:rPr>
          <w:rFonts w:ascii="Times New Roman" w:hAnsi="Times New Roman" w:cs="Times New Roman"/>
          <w:sz w:val="24"/>
          <w:szCs w:val="24"/>
        </w:rPr>
        <w:t xml:space="preserve"> </w:t>
      </w:r>
    </w:p>
    <w:p w14:paraId="49D01F01" w14:textId="18380E9A" w:rsidR="00961E05" w:rsidRDefault="00A1173A" w:rsidP="00C02A7D">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I přes tyto společné prvky lze hned zkraje narazit na rozdíl, jenž tohoto na první pohled velice podobného poutního průvodce odlišuje od ostatních poutních knížek-</w:t>
      </w:r>
      <w:r w:rsidR="008509E9">
        <w:rPr>
          <w:rFonts w:ascii="Times New Roman" w:hAnsi="Times New Roman" w:cs="Times New Roman"/>
          <w:sz w:val="24"/>
          <w:szCs w:val="24"/>
        </w:rPr>
        <w:t xml:space="preserve"> Jaroslav </w:t>
      </w:r>
      <w:proofErr w:type="spellStart"/>
      <w:r>
        <w:rPr>
          <w:rFonts w:ascii="Times New Roman" w:hAnsi="Times New Roman" w:cs="Times New Roman"/>
          <w:sz w:val="24"/>
          <w:szCs w:val="24"/>
        </w:rPr>
        <w:t>Kulač</w:t>
      </w:r>
      <w:proofErr w:type="spellEnd"/>
      <w:r>
        <w:rPr>
          <w:rFonts w:ascii="Times New Roman" w:hAnsi="Times New Roman" w:cs="Times New Roman"/>
          <w:sz w:val="24"/>
          <w:szCs w:val="24"/>
        </w:rPr>
        <w:t xml:space="preserve"> </w:t>
      </w:r>
      <w:r w:rsidR="00582217">
        <w:rPr>
          <w:rFonts w:ascii="Times New Roman" w:hAnsi="Times New Roman" w:cs="Times New Roman"/>
          <w:sz w:val="24"/>
          <w:szCs w:val="24"/>
        </w:rPr>
        <w:t>totiž, ač</w:t>
      </w:r>
      <w:r w:rsidR="00705CCE">
        <w:rPr>
          <w:rFonts w:ascii="Times New Roman" w:hAnsi="Times New Roman" w:cs="Times New Roman"/>
          <w:sz w:val="24"/>
          <w:szCs w:val="24"/>
        </w:rPr>
        <w:t xml:space="preserve">koli sepsal </w:t>
      </w:r>
      <w:r w:rsidR="00582217">
        <w:rPr>
          <w:rFonts w:ascii="Times New Roman" w:hAnsi="Times New Roman" w:cs="Times New Roman"/>
          <w:sz w:val="24"/>
          <w:szCs w:val="24"/>
        </w:rPr>
        <w:t>prův</w:t>
      </w:r>
      <w:r w:rsidR="00926FCF">
        <w:rPr>
          <w:rFonts w:ascii="Times New Roman" w:hAnsi="Times New Roman" w:cs="Times New Roman"/>
          <w:sz w:val="24"/>
          <w:szCs w:val="24"/>
        </w:rPr>
        <w:t>odčí knih</w:t>
      </w:r>
      <w:r w:rsidR="00705CCE">
        <w:rPr>
          <w:rFonts w:ascii="Times New Roman" w:hAnsi="Times New Roman" w:cs="Times New Roman"/>
          <w:sz w:val="24"/>
          <w:szCs w:val="24"/>
        </w:rPr>
        <w:t>u</w:t>
      </w:r>
      <w:r w:rsidR="00926FCF">
        <w:rPr>
          <w:rFonts w:ascii="Times New Roman" w:hAnsi="Times New Roman" w:cs="Times New Roman"/>
          <w:sz w:val="24"/>
          <w:szCs w:val="24"/>
        </w:rPr>
        <w:t xml:space="preserve"> </w:t>
      </w:r>
      <w:r w:rsidR="00582217">
        <w:rPr>
          <w:rFonts w:ascii="Times New Roman" w:hAnsi="Times New Roman" w:cs="Times New Roman"/>
          <w:sz w:val="24"/>
          <w:szCs w:val="24"/>
        </w:rPr>
        <w:t>poutní (čemuž s</w:t>
      </w:r>
      <w:r w:rsidR="00926FCF">
        <w:rPr>
          <w:rFonts w:ascii="Times New Roman" w:hAnsi="Times New Roman" w:cs="Times New Roman"/>
          <w:sz w:val="24"/>
          <w:szCs w:val="24"/>
        </w:rPr>
        <w:t>louží za</w:t>
      </w:r>
      <w:r w:rsidR="00582217">
        <w:rPr>
          <w:rFonts w:ascii="Times New Roman" w:hAnsi="Times New Roman" w:cs="Times New Roman"/>
          <w:sz w:val="24"/>
          <w:szCs w:val="24"/>
        </w:rPr>
        <w:t xml:space="preserve"> důkaz nejen obsah</w:t>
      </w:r>
      <w:r w:rsidR="00926FCF">
        <w:rPr>
          <w:rFonts w:ascii="Times New Roman" w:hAnsi="Times New Roman" w:cs="Times New Roman"/>
          <w:sz w:val="24"/>
          <w:szCs w:val="24"/>
        </w:rPr>
        <w:t xml:space="preserve"> doprovodného materiálu v podobě pokynů či hymnů</w:t>
      </w:r>
      <w:r w:rsidR="00705CCE">
        <w:rPr>
          <w:rFonts w:ascii="Times New Roman" w:hAnsi="Times New Roman" w:cs="Times New Roman"/>
          <w:sz w:val="24"/>
          <w:szCs w:val="24"/>
        </w:rPr>
        <w:t xml:space="preserve"> a</w:t>
      </w:r>
      <w:r w:rsidR="008509E9">
        <w:rPr>
          <w:rFonts w:ascii="Times New Roman" w:hAnsi="Times New Roman" w:cs="Times New Roman"/>
          <w:sz w:val="24"/>
          <w:szCs w:val="24"/>
        </w:rPr>
        <w:t> </w:t>
      </w:r>
      <w:r w:rsidR="00705CCE">
        <w:rPr>
          <w:rFonts w:ascii="Times New Roman" w:hAnsi="Times New Roman" w:cs="Times New Roman"/>
          <w:sz w:val="24"/>
          <w:szCs w:val="24"/>
        </w:rPr>
        <w:t>primární výslovné určení křesťanům</w:t>
      </w:r>
      <w:r w:rsidR="00F546CF">
        <w:rPr>
          <w:rFonts w:ascii="Times New Roman" w:hAnsi="Times New Roman" w:cs="Times New Roman"/>
          <w:sz w:val="24"/>
          <w:szCs w:val="24"/>
        </w:rPr>
        <w:t>-poutníkům</w:t>
      </w:r>
      <w:r w:rsidR="00705CCE">
        <w:rPr>
          <w:rFonts w:ascii="Times New Roman" w:hAnsi="Times New Roman" w:cs="Times New Roman"/>
          <w:sz w:val="24"/>
          <w:szCs w:val="24"/>
        </w:rPr>
        <w:t xml:space="preserve">, </w:t>
      </w:r>
      <w:r w:rsidR="00926FCF">
        <w:rPr>
          <w:rFonts w:ascii="Times New Roman" w:hAnsi="Times New Roman" w:cs="Times New Roman"/>
          <w:sz w:val="24"/>
          <w:szCs w:val="24"/>
        </w:rPr>
        <w:t>ale rovněž fakt, že výtěžek z prodeje jde na výchovu salesiánského dorostu), nestaví do takové míry duchovní rozměr cesty nad ten turistický neboli poznávací</w:t>
      </w:r>
      <w:r w:rsidR="007D5113">
        <w:rPr>
          <w:rFonts w:ascii="Times New Roman" w:hAnsi="Times New Roman" w:cs="Times New Roman"/>
          <w:sz w:val="24"/>
          <w:szCs w:val="24"/>
        </w:rPr>
        <w:t xml:space="preserve"> (respektive jiný účel cesty alespoň </w:t>
      </w:r>
      <w:r w:rsidR="00BE7370">
        <w:rPr>
          <w:rFonts w:ascii="Times New Roman" w:hAnsi="Times New Roman" w:cs="Times New Roman"/>
          <w:sz w:val="24"/>
          <w:szCs w:val="24"/>
        </w:rPr>
        <w:t xml:space="preserve">slovně </w:t>
      </w:r>
      <w:r w:rsidR="007D5113">
        <w:rPr>
          <w:rFonts w:ascii="Times New Roman" w:hAnsi="Times New Roman" w:cs="Times New Roman"/>
          <w:sz w:val="24"/>
          <w:szCs w:val="24"/>
        </w:rPr>
        <w:t>připouští</w:t>
      </w:r>
      <w:r w:rsidR="00BE7370">
        <w:rPr>
          <w:rFonts w:ascii="Times New Roman" w:hAnsi="Times New Roman" w:cs="Times New Roman"/>
          <w:sz w:val="24"/>
          <w:szCs w:val="24"/>
        </w:rPr>
        <w:t xml:space="preserve"> a neodrazuje od něj</w:t>
      </w:r>
      <w:r w:rsidR="007D5113">
        <w:rPr>
          <w:rFonts w:ascii="Times New Roman" w:hAnsi="Times New Roman" w:cs="Times New Roman"/>
          <w:sz w:val="24"/>
          <w:szCs w:val="24"/>
        </w:rPr>
        <w:t>)</w:t>
      </w:r>
      <w:r w:rsidR="00F546CF">
        <w:rPr>
          <w:rFonts w:ascii="Times New Roman" w:hAnsi="Times New Roman" w:cs="Times New Roman"/>
          <w:sz w:val="24"/>
          <w:szCs w:val="24"/>
        </w:rPr>
        <w:t>.</w:t>
      </w:r>
      <w:r w:rsidR="007D5113">
        <w:rPr>
          <w:rFonts w:ascii="Times New Roman" w:hAnsi="Times New Roman" w:cs="Times New Roman"/>
          <w:sz w:val="24"/>
          <w:szCs w:val="24"/>
        </w:rPr>
        <w:t xml:space="preserve"> Ostatně již v první větě své předmluvy praví, že „přijdou do Říma přemnozí poutníci, jichž touhou bude nejen obdivovati velkolepé zbytky staré někdejší slávy, umělecké památky největších mistrů stavitelství, sochařství a malířství, </w:t>
      </w:r>
      <w:r w:rsidR="00BE7370">
        <w:rPr>
          <w:rFonts w:ascii="Times New Roman" w:hAnsi="Times New Roman" w:cs="Times New Roman"/>
          <w:sz w:val="24"/>
          <w:szCs w:val="24"/>
        </w:rPr>
        <w:t>nýbrž budou v první řadě</w:t>
      </w:r>
      <w:r w:rsidR="00CB4023">
        <w:rPr>
          <w:rFonts w:ascii="Times New Roman" w:hAnsi="Times New Roman" w:cs="Times New Roman"/>
          <w:sz w:val="24"/>
          <w:szCs w:val="24"/>
        </w:rPr>
        <w:t xml:space="preserve"> chtíti pokleknouti na hrobech sv. mučedníků a uctíti zemi posvěcenou krví, prolitou za svatou víru.</w:t>
      </w:r>
      <w:r w:rsidR="007D5113">
        <w:rPr>
          <w:rFonts w:ascii="Times New Roman" w:hAnsi="Times New Roman" w:cs="Times New Roman"/>
          <w:sz w:val="24"/>
          <w:szCs w:val="24"/>
        </w:rPr>
        <w:t>“</w:t>
      </w:r>
      <w:r w:rsidR="00472703">
        <w:rPr>
          <w:rStyle w:val="Znakapoznpodarou"/>
          <w:rFonts w:ascii="Times New Roman" w:hAnsi="Times New Roman" w:cs="Times New Roman"/>
          <w:sz w:val="24"/>
          <w:szCs w:val="24"/>
        </w:rPr>
        <w:footnoteReference w:id="294"/>
      </w:r>
    </w:p>
    <w:p w14:paraId="65DD97C3" w14:textId="3B825705" w:rsidR="000D35DB" w:rsidRDefault="008509E9" w:rsidP="00C02A7D">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J. </w:t>
      </w:r>
      <w:proofErr w:type="spellStart"/>
      <w:r w:rsidR="000D35DB">
        <w:rPr>
          <w:rFonts w:ascii="Times New Roman" w:hAnsi="Times New Roman" w:cs="Times New Roman"/>
          <w:sz w:val="24"/>
          <w:szCs w:val="24"/>
        </w:rPr>
        <w:t>Kulač</w:t>
      </w:r>
      <w:proofErr w:type="spellEnd"/>
      <w:r w:rsidR="000D35DB">
        <w:rPr>
          <w:rFonts w:ascii="Times New Roman" w:hAnsi="Times New Roman" w:cs="Times New Roman"/>
          <w:sz w:val="24"/>
          <w:szCs w:val="24"/>
        </w:rPr>
        <w:t xml:space="preserve"> nenabízí přehled běžných rad k výbavě, chování atd., ani neobsahuje základní informace k Itálii a jejímu počasí, měně apod. V tomto ohledu se nejvíce blíží </w:t>
      </w:r>
      <w:r w:rsidR="00A12E4B">
        <w:rPr>
          <w:rFonts w:ascii="Times New Roman" w:hAnsi="Times New Roman" w:cs="Times New Roman"/>
          <w:sz w:val="24"/>
          <w:szCs w:val="24"/>
        </w:rPr>
        <w:t xml:space="preserve">Josefu </w:t>
      </w:r>
      <w:proofErr w:type="spellStart"/>
      <w:r w:rsidR="00E074C2">
        <w:rPr>
          <w:rFonts w:ascii="Times New Roman" w:hAnsi="Times New Roman" w:cs="Times New Roman"/>
          <w:sz w:val="24"/>
          <w:szCs w:val="24"/>
        </w:rPr>
        <w:t>Flekáčkov</w:t>
      </w:r>
      <w:r w:rsidR="000D35DB">
        <w:rPr>
          <w:rFonts w:ascii="Times New Roman" w:hAnsi="Times New Roman" w:cs="Times New Roman"/>
          <w:sz w:val="24"/>
          <w:szCs w:val="24"/>
        </w:rPr>
        <w:t>i</w:t>
      </w:r>
      <w:proofErr w:type="spellEnd"/>
      <w:r w:rsidR="000D35DB">
        <w:rPr>
          <w:rFonts w:ascii="Times New Roman" w:hAnsi="Times New Roman" w:cs="Times New Roman"/>
          <w:sz w:val="24"/>
          <w:szCs w:val="24"/>
        </w:rPr>
        <w:t>, a podobně jako ostatní poutní průvodci zahrnuje</w:t>
      </w:r>
      <w:r w:rsidR="00E7618F">
        <w:rPr>
          <w:rFonts w:ascii="Times New Roman" w:hAnsi="Times New Roman" w:cs="Times New Roman"/>
          <w:sz w:val="24"/>
          <w:szCs w:val="24"/>
        </w:rPr>
        <w:t xml:space="preserve"> na dvou stranách</w:t>
      </w:r>
      <w:r w:rsidR="000D35DB">
        <w:rPr>
          <w:rFonts w:ascii="Times New Roman" w:hAnsi="Times New Roman" w:cs="Times New Roman"/>
          <w:sz w:val="24"/>
          <w:szCs w:val="24"/>
        </w:rPr>
        <w:t xml:space="preserve"> jen informace ohledně odpustků a kroků k jejich zisku. Dále také vkládá </w:t>
      </w:r>
      <w:r w:rsidR="000D35DB">
        <w:rPr>
          <w:rFonts w:ascii="Times New Roman" w:hAnsi="Times New Roman" w:cs="Times New Roman"/>
          <w:i/>
          <w:iCs/>
          <w:sz w:val="24"/>
          <w:szCs w:val="24"/>
        </w:rPr>
        <w:t>Hymnu papežskou</w:t>
      </w:r>
      <w:r w:rsidR="00951A89" w:rsidRPr="006E495B">
        <w:rPr>
          <w:rStyle w:val="Znakapoznpodarou"/>
          <w:rFonts w:ascii="Times New Roman" w:hAnsi="Times New Roman" w:cs="Times New Roman"/>
          <w:sz w:val="24"/>
          <w:szCs w:val="24"/>
        </w:rPr>
        <w:footnoteReference w:id="295"/>
      </w:r>
      <w:r w:rsidR="000D35DB">
        <w:rPr>
          <w:rFonts w:ascii="Times New Roman" w:hAnsi="Times New Roman" w:cs="Times New Roman"/>
          <w:i/>
          <w:iCs/>
          <w:sz w:val="24"/>
          <w:szCs w:val="24"/>
        </w:rPr>
        <w:t xml:space="preserve"> </w:t>
      </w:r>
      <w:r w:rsidR="000D35DB">
        <w:rPr>
          <w:rFonts w:ascii="Times New Roman" w:hAnsi="Times New Roman" w:cs="Times New Roman"/>
          <w:sz w:val="24"/>
          <w:szCs w:val="24"/>
        </w:rPr>
        <w:t xml:space="preserve">kromě </w:t>
      </w:r>
      <w:r w:rsidR="00E7618F">
        <w:rPr>
          <w:rFonts w:ascii="Times New Roman" w:hAnsi="Times New Roman" w:cs="Times New Roman"/>
          <w:sz w:val="24"/>
          <w:szCs w:val="24"/>
        </w:rPr>
        <w:t xml:space="preserve">stručné </w:t>
      </w:r>
      <w:r w:rsidR="000D35DB">
        <w:rPr>
          <w:rFonts w:ascii="Times New Roman" w:hAnsi="Times New Roman" w:cs="Times New Roman"/>
          <w:i/>
          <w:iCs/>
          <w:sz w:val="24"/>
          <w:szCs w:val="24"/>
        </w:rPr>
        <w:t xml:space="preserve">Předmluvy </w:t>
      </w:r>
      <w:r w:rsidR="000D35DB">
        <w:rPr>
          <w:rFonts w:ascii="Times New Roman" w:hAnsi="Times New Roman" w:cs="Times New Roman"/>
          <w:sz w:val="24"/>
          <w:szCs w:val="24"/>
        </w:rPr>
        <w:t xml:space="preserve">již čtenáře čeká pouze samotný popis města, rozdělený do </w:t>
      </w:r>
      <w:r w:rsidR="001C5F80">
        <w:rPr>
          <w:rFonts w:ascii="Times New Roman" w:hAnsi="Times New Roman" w:cs="Times New Roman"/>
          <w:sz w:val="24"/>
          <w:szCs w:val="24"/>
        </w:rPr>
        <w:t>dvanácti</w:t>
      </w:r>
      <w:r w:rsidR="000D35DB">
        <w:rPr>
          <w:rFonts w:ascii="Times New Roman" w:hAnsi="Times New Roman" w:cs="Times New Roman"/>
          <w:sz w:val="24"/>
          <w:szCs w:val="24"/>
        </w:rPr>
        <w:t xml:space="preserve"> částí dle procházek (jedna má pak trvat půl dne</w:t>
      </w:r>
      <w:r w:rsidR="002E26DB">
        <w:rPr>
          <w:rFonts w:ascii="Times New Roman" w:hAnsi="Times New Roman" w:cs="Times New Roman"/>
          <w:sz w:val="24"/>
          <w:szCs w:val="24"/>
        </w:rPr>
        <w:t xml:space="preserve">; </w:t>
      </w:r>
      <w:r w:rsidR="000D35DB">
        <w:rPr>
          <w:rFonts w:ascii="Times New Roman" w:hAnsi="Times New Roman" w:cs="Times New Roman"/>
          <w:sz w:val="24"/>
          <w:szCs w:val="24"/>
        </w:rPr>
        <w:t>samozřejmostí je neustálý návrat do Vatikánu a chrámu sv.</w:t>
      </w:r>
      <w:r w:rsidR="00E5143E">
        <w:rPr>
          <w:rFonts w:ascii="Times New Roman" w:hAnsi="Times New Roman" w:cs="Times New Roman"/>
          <w:sz w:val="24"/>
          <w:szCs w:val="24"/>
        </w:rPr>
        <w:t> </w:t>
      </w:r>
      <w:r w:rsidR="000D35DB">
        <w:rPr>
          <w:rFonts w:ascii="Times New Roman" w:hAnsi="Times New Roman" w:cs="Times New Roman"/>
          <w:sz w:val="24"/>
          <w:szCs w:val="24"/>
        </w:rPr>
        <w:t>Petra).</w:t>
      </w:r>
      <w:r w:rsidR="006E495B" w:rsidRPr="006E495B">
        <w:rPr>
          <w:rFonts w:ascii="Times New Roman" w:hAnsi="Times New Roman" w:cs="Times New Roman"/>
          <w:sz w:val="24"/>
          <w:szCs w:val="24"/>
          <w:vertAlign w:val="superscript"/>
        </w:rPr>
        <w:footnoteReference w:id="296"/>
      </w:r>
    </w:p>
    <w:p w14:paraId="155C9428" w14:textId="04671A7E" w:rsidR="00184AD6" w:rsidRPr="000D35DB" w:rsidRDefault="00184AD6" w:rsidP="00184AD6">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V</w:t>
      </w:r>
      <w:r w:rsidRPr="00184AD6">
        <w:rPr>
          <w:rFonts w:ascii="Times New Roman" w:hAnsi="Times New Roman" w:cs="Times New Roman"/>
          <w:sz w:val="24"/>
          <w:szCs w:val="24"/>
        </w:rPr>
        <w:t xml:space="preserve">izuální stránka </w:t>
      </w:r>
      <w:proofErr w:type="spellStart"/>
      <w:r w:rsidRPr="00184AD6">
        <w:rPr>
          <w:rFonts w:ascii="Times New Roman" w:hAnsi="Times New Roman" w:cs="Times New Roman"/>
          <w:sz w:val="24"/>
          <w:szCs w:val="24"/>
        </w:rPr>
        <w:t>Kulačova</w:t>
      </w:r>
      <w:proofErr w:type="spellEnd"/>
      <w:r w:rsidRPr="00184AD6">
        <w:rPr>
          <w:rFonts w:ascii="Times New Roman" w:hAnsi="Times New Roman" w:cs="Times New Roman"/>
          <w:sz w:val="24"/>
          <w:szCs w:val="24"/>
        </w:rPr>
        <w:t xml:space="preserve"> průvodce odpovídá dobovým zvyklostem a</w:t>
      </w:r>
      <w:r>
        <w:rPr>
          <w:rFonts w:ascii="Times New Roman" w:hAnsi="Times New Roman" w:cs="Times New Roman"/>
          <w:sz w:val="24"/>
          <w:szCs w:val="24"/>
        </w:rPr>
        <w:t> </w:t>
      </w:r>
      <w:r w:rsidRPr="00184AD6">
        <w:rPr>
          <w:rFonts w:ascii="Times New Roman" w:hAnsi="Times New Roman" w:cs="Times New Roman"/>
          <w:sz w:val="24"/>
          <w:szCs w:val="24"/>
        </w:rPr>
        <w:t xml:space="preserve">přístupu předcházejících knih-velké množství relativně jednolitého textu přerušeného jen tučnými podnadpisy jednotlivých monumentů </w:t>
      </w:r>
      <w:r>
        <w:rPr>
          <w:rFonts w:ascii="Times New Roman" w:hAnsi="Times New Roman" w:cs="Times New Roman"/>
          <w:sz w:val="24"/>
          <w:szCs w:val="24"/>
        </w:rPr>
        <w:t xml:space="preserve">(toto označení není samozřejmé pro každou pamětihodnost-některé </w:t>
      </w:r>
      <w:r w:rsidR="00A47A20">
        <w:rPr>
          <w:rFonts w:ascii="Times New Roman" w:hAnsi="Times New Roman" w:cs="Times New Roman"/>
          <w:sz w:val="24"/>
          <w:szCs w:val="24"/>
        </w:rPr>
        <w:t xml:space="preserve">jsou rozlišeny jen rozestupy mezi písmeny) </w:t>
      </w:r>
      <w:r w:rsidRPr="00184AD6">
        <w:rPr>
          <w:rFonts w:ascii="Times New Roman" w:hAnsi="Times New Roman" w:cs="Times New Roman"/>
          <w:sz w:val="24"/>
          <w:szCs w:val="24"/>
        </w:rPr>
        <w:t xml:space="preserve">jest rozčleněno do dvanácti kapitol podle půldenních prohlídek </w:t>
      </w:r>
      <w:r w:rsidRPr="00184AD6">
        <w:rPr>
          <w:rFonts w:ascii="Times New Roman" w:hAnsi="Times New Roman" w:cs="Times New Roman"/>
          <w:sz w:val="24"/>
          <w:szCs w:val="24"/>
        </w:rPr>
        <w:lastRenderedPageBreak/>
        <w:t>a</w:t>
      </w:r>
      <w:r w:rsidR="000C5C1F">
        <w:rPr>
          <w:rFonts w:ascii="Times New Roman" w:hAnsi="Times New Roman" w:cs="Times New Roman"/>
          <w:sz w:val="24"/>
          <w:szCs w:val="24"/>
        </w:rPr>
        <w:t> </w:t>
      </w:r>
      <w:r w:rsidRPr="00184AD6">
        <w:rPr>
          <w:rFonts w:ascii="Times New Roman" w:hAnsi="Times New Roman" w:cs="Times New Roman"/>
          <w:sz w:val="24"/>
          <w:szCs w:val="24"/>
        </w:rPr>
        <w:t>doplněno jest černobílými fotografiemi. Mapy, které by poutníkovi usnadňovaly orientaci, opět chybí, a</w:t>
      </w:r>
      <w:r>
        <w:rPr>
          <w:rFonts w:ascii="Times New Roman" w:hAnsi="Times New Roman" w:cs="Times New Roman"/>
          <w:sz w:val="24"/>
          <w:szCs w:val="24"/>
        </w:rPr>
        <w:t> </w:t>
      </w:r>
      <w:r w:rsidRPr="00184AD6">
        <w:rPr>
          <w:rFonts w:ascii="Times New Roman" w:hAnsi="Times New Roman" w:cs="Times New Roman"/>
          <w:sz w:val="24"/>
          <w:szCs w:val="24"/>
        </w:rPr>
        <w:t xml:space="preserve">cesty jsou tak popsány výhradně slovně. </w:t>
      </w:r>
      <w:r w:rsidRPr="00184AD6">
        <w:rPr>
          <w:rFonts w:ascii="Times New Roman" w:hAnsi="Times New Roman" w:cs="Times New Roman"/>
          <w:i/>
          <w:iCs/>
          <w:sz w:val="24"/>
          <w:szCs w:val="24"/>
        </w:rPr>
        <w:t xml:space="preserve">Průvodce Římem </w:t>
      </w:r>
      <w:r w:rsidR="00DC4896">
        <w:rPr>
          <w:rFonts w:ascii="Times New Roman" w:hAnsi="Times New Roman" w:cs="Times New Roman"/>
          <w:sz w:val="24"/>
          <w:szCs w:val="24"/>
        </w:rPr>
        <w:t xml:space="preserve">Jaroslava </w:t>
      </w:r>
      <w:proofErr w:type="spellStart"/>
      <w:r w:rsidR="00DC4896">
        <w:rPr>
          <w:rFonts w:ascii="Times New Roman" w:hAnsi="Times New Roman" w:cs="Times New Roman"/>
          <w:sz w:val="24"/>
          <w:szCs w:val="24"/>
        </w:rPr>
        <w:t>Kulače</w:t>
      </w:r>
      <w:proofErr w:type="spellEnd"/>
      <w:r w:rsidR="00DC4896">
        <w:rPr>
          <w:rFonts w:ascii="Times New Roman" w:hAnsi="Times New Roman" w:cs="Times New Roman"/>
          <w:sz w:val="24"/>
          <w:szCs w:val="24"/>
        </w:rPr>
        <w:t xml:space="preserve"> </w:t>
      </w:r>
      <w:r w:rsidRPr="00184AD6">
        <w:rPr>
          <w:rFonts w:ascii="Times New Roman" w:hAnsi="Times New Roman" w:cs="Times New Roman"/>
          <w:sz w:val="24"/>
          <w:szCs w:val="24"/>
        </w:rPr>
        <w:t>tudíž velice jednoduše zapadá k exemplářům, s nimiž jsme se již seznámili.</w:t>
      </w:r>
    </w:p>
    <w:p w14:paraId="628409A9" w14:textId="6A6E01C7" w:rsidR="00C02A7D" w:rsidRDefault="00C02A7D" w:rsidP="00C02A7D">
      <w:pPr>
        <w:spacing w:before="100" w:beforeAutospacing="1" w:after="100" w:afterAutospacing="1" w:line="360" w:lineRule="auto"/>
        <w:ind w:firstLine="709"/>
        <w:rPr>
          <w:rFonts w:ascii="Times New Roman" w:hAnsi="Times New Roman" w:cs="Times New Roman"/>
          <w:sz w:val="24"/>
          <w:szCs w:val="24"/>
        </w:rPr>
      </w:pPr>
      <w:r w:rsidRPr="00C02A7D">
        <w:rPr>
          <w:rFonts w:ascii="Times New Roman" w:hAnsi="Times New Roman" w:cs="Times New Roman"/>
          <w:sz w:val="24"/>
          <w:szCs w:val="24"/>
        </w:rPr>
        <w:t>S </w:t>
      </w:r>
      <w:r w:rsidRPr="00C02A7D">
        <w:rPr>
          <w:rFonts w:ascii="Times New Roman" w:hAnsi="Times New Roman" w:cs="Times New Roman"/>
          <w:i/>
          <w:iCs/>
          <w:sz w:val="24"/>
          <w:szCs w:val="24"/>
        </w:rPr>
        <w:t>Průvodcem Římem</w:t>
      </w:r>
      <w:r w:rsidR="00F87894" w:rsidRPr="00F87894">
        <w:rPr>
          <w:rStyle w:val="Znakapoznpodarou"/>
          <w:rFonts w:ascii="Times New Roman" w:hAnsi="Times New Roman" w:cs="Times New Roman"/>
          <w:sz w:val="24"/>
          <w:szCs w:val="24"/>
        </w:rPr>
        <w:footnoteReference w:id="297"/>
      </w:r>
      <w:r w:rsidRPr="00C02A7D">
        <w:rPr>
          <w:rFonts w:ascii="Times New Roman" w:hAnsi="Times New Roman" w:cs="Times New Roman"/>
          <w:i/>
          <w:iCs/>
          <w:sz w:val="24"/>
          <w:szCs w:val="24"/>
        </w:rPr>
        <w:t xml:space="preserve"> </w:t>
      </w:r>
      <w:r w:rsidRPr="00C02A7D">
        <w:rPr>
          <w:rFonts w:ascii="Times New Roman" w:hAnsi="Times New Roman" w:cs="Times New Roman"/>
          <w:sz w:val="24"/>
          <w:szCs w:val="24"/>
        </w:rPr>
        <w:t xml:space="preserve">se opět dostáváme k prvku, na nějž jsme </w:t>
      </w:r>
      <w:r w:rsidR="00010CD6">
        <w:rPr>
          <w:rFonts w:ascii="Times New Roman" w:hAnsi="Times New Roman" w:cs="Times New Roman"/>
          <w:sz w:val="24"/>
          <w:szCs w:val="24"/>
        </w:rPr>
        <w:t>u průvo</w:t>
      </w:r>
      <w:r w:rsidR="00214510">
        <w:rPr>
          <w:rFonts w:ascii="Times New Roman" w:hAnsi="Times New Roman" w:cs="Times New Roman"/>
          <w:sz w:val="24"/>
          <w:szCs w:val="24"/>
        </w:rPr>
        <w:t>dčích knih</w:t>
      </w:r>
      <w:r w:rsidR="00010CD6">
        <w:rPr>
          <w:rFonts w:ascii="Times New Roman" w:hAnsi="Times New Roman" w:cs="Times New Roman"/>
          <w:sz w:val="24"/>
          <w:szCs w:val="24"/>
        </w:rPr>
        <w:t xml:space="preserve"> </w:t>
      </w:r>
      <w:r w:rsidRPr="00C02A7D">
        <w:rPr>
          <w:rFonts w:ascii="Times New Roman" w:hAnsi="Times New Roman" w:cs="Times New Roman"/>
          <w:sz w:val="24"/>
          <w:szCs w:val="24"/>
        </w:rPr>
        <w:t>zvyklí, a tím je</w:t>
      </w:r>
      <w:r w:rsidR="00010CD6">
        <w:rPr>
          <w:rFonts w:ascii="Times New Roman" w:hAnsi="Times New Roman" w:cs="Times New Roman"/>
          <w:sz w:val="24"/>
          <w:szCs w:val="24"/>
        </w:rPr>
        <w:t xml:space="preserve"> řádný kulturněhistorický (případně jen historický) </w:t>
      </w:r>
      <w:r w:rsidRPr="00C02A7D">
        <w:rPr>
          <w:rFonts w:ascii="Times New Roman" w:hAnsi="Times New Roman" w:cs="Times New Roman"/>
          <w:sz w:val="24"/>
          <w:szCs w:val="24"/>
        </w:rPr>
        <w:t>výklad.</w:t>
      </w:r>
      <w:r w:rsidR="004620D9">
        <w:rPr>
          <w:rFonts w:ascii="Times New Roman" w:hAnsi="Times New Roman" w:cs="Times New Roman"/>
          <w:sz w:val="24"/>
          <w:szCs w:val="24"/>
        </w:rPr>
        <w:t xml:space="preserve"> </w:t>
      </w:r>
      <w:r w:rsidR="008509E9">
        <w:rPr>
          <w:rFonts w:ascii="Times New Roman" w:hAnsi="Times New Roman" w:cs="Times New Roman"/>
          <w:sz w:val="24"/>
          <w:szCs w:val="24"/>
        </w:rPr>
        <w:t xml:space="preserve">J. </w:t>
      </w:r>
      <w:proofErr w:type="spellStart"/>
      <w:r w:rsidR="00895FDC">
        <w:rPr>
          <w:rFonts w:ascii="Times New Roman" w:hAnsi="Times New Roman" w:cs="Times New Roman"/>
          <w:sz w:val="24"/>
          <w:szCs w:val="24"/>
        </w:rPr>
        <w:t>Kulač</w:t>
      </w:r>
      <w:proofErr w:type="spellEnd"/>
      <w:r w:rsidR="00895FDC">
        <w:rPr>
          <w:rFonts w:ascii="Times New Roman" w:hAnsi="Times New Roman" w:cs="Times New Roman"/>
          <w:sz w:val="24"/>
          <w:szCs w:val="24"/>
        </w:rPr>
        <w:t xml:space="preserve"> zde stojí ve zcela převažující opozici</w:t>
      </w:r>
      <w:r w:rsidR="002D6C17">
        <w:rPr>
          <w:rFonts w:ascii="Times New Roman" w:hAnsi="Times New Roman" w:cs="Times New Roman"/>
          <w:sz w:val="24"/>
          <w:szCs w:val="24"/>
        </w:rPr>
        <w:t xml:space="preserve"> s</w:t>
      </w:r>
      <w:r w:rsidR="008509E9">
        <w:rPr>
          <w:rFonts w:ascii="Times New Roman" w:hAnsi="Times New Roman" w:cs="Times New Roman"/>
          <w:sz w:val="24"/>
          <w:szCs w:val="24"/>
        </w:rPr>
        <w:t xml:space="preserve"> A. </w:t>
      </w:r>
      <w:r w:rsidR="00895FDC">
        <w:rPr>
          <w:rFonts w:ascii="Times New Roman" w:hAnsi="Times New Roman" w:cs="Times New Roman"/>
          <w:sz w:val="24"/>
          <w:szCs w:val="24"/>
        </w:rPr>
        <w:t>Kolískem, jenž svůj text z velké části oprostil od „tíživého“ výkladu a ponechal jen jemu libé informace.</w:t>
      </w:r>
      <w:r w:rsidR="00C40FC8">
        <w:rPr>
          <w:rFonts w:ascii="Times New Roman" w:hAnsi="Times New Roman" w:cs="Times New Roman"/>
          <w:sz w:val="24"/>
          <w:szCs w:val="24"/>
        </w:rPr>
        <w:t xml:space="preserve"> </w:t>
      </w:r>
      <w:r w:rsidR="008509E9">
        <w:rPr>
          <w:rFonts w:ascii="Times New Roman" w:hAnsi="Times New Roman" w:cs="Times New Roman"/>
          <w:sz w:val="24"/>
          <w:szCs w:val="24"/>
        </w:rPr>
        <w:t xml:space="preserve">J. </w:t>
      </w:r>
      <w:proofErr w:type="spellStart"/>
      <w:r w:rsidR="00C40FC8">
        <w:rPr>
          <w:rFonts w:ascii="Times New Roman" w:hAnsi="Times New Roman" w:cs="Times New Roman"/>
          <w:sz w:val="24"/>
          <w:szCs w:val="24"/>
        </w:rPr>
        <w:t>Kulač</w:t>
      </w:r>
      <w:proofErr w:type="spellEnd"/>
      <w:r w:rsidR="00C40FC8">
        <w:rPr>
          <w:rFonts w:ascii="Times New Roman" w:hAnsi="Times New Roman" w:cs="Times New Roman"/>
          <w:sz w:val="24"/>
          <w:szCs w:val="24"/>
        </w:rPr>
        <w:t xml:space="preserve"> se na druhou stranu navrací ke svým předchůdcům z počátku 20. století a opět čtenáři nabízí odstavce „nahuštěné“ základními údaji, vyskytujícími se ve většině průvodců.</w:t>
      </w:r>
      <w:r w:rsidR="00214510">
        <w:rPr>
          <w:rFonts w:ascii="Times New Roman" w:hAnsi="Times New Roman" w:cs="Times New Roman"/>
          <w:sz w:val="24"/>
          <w:szCs w:val="24"/>
        </w:rPr>
        <w:t xml:space="preserve"> </w:t>
      </w:r>
      <w:r w:rsidR="00C124EF">
        <w:rPr>
          <w:rFonts w:ascii="Times New Roman" w:hAnsi="Times New Roman" w:cs="Times New Roman"/>
          <w:sz w:val="24"/>
          <w:szCs w:val="24"/>
        </w:rPr>
        <w:t>Č</w:t>
      </w:r>
      <w:r w:rsidR="00DA5110">
        <w:rPr>
          <w:rFonts w:ascii="Times New Roman" w:hAnsi="Times New Roman" w:cs="Times New Roman"/>
          <w:sz w:val="24"/>
          <w:szCs w:val="24"/>
        </w:rPr>
        <w:t xml:space="preserve">íselné </w:t>
      </w:r>
      <w:r w:rsidR="00C124EF">
        <w:rPr>
          <w:rFonts w:ascii="Times New Roman" w:hAnsi="Times New Roman" w:cs="Times New Roman"/>
          <w:sz w:val="24"/>
          <w:szCs w:val="24"/>
        </w:rPr>
        <w:t>údaje</w:t>
      </w:r>
      <w:r w:rsidR="00214510">
        <w:rPr>
          <w:rFonts w:ascii="Times New Roman" w:hAnsi="Times New Roman" w:cs="Times New Roman"/>
          <w:sz w:val="24"/>
          <w:szCs w:val="24"/>
        </w:rPr>
        <w:t xml:space="preserve"> poskytuje </w:t>
      </w:r>
      <w:r w:rsidR="00E7256C">
        <w:rPr>
          <w:rFonts w:ascii="Times New Roman" w:hAnsi="Times New Roman" w:cs="Times New Roman"/>
          <w:sz w:val="24"/>
          <w:szCs w:val="24"/>
        </w:rPr>
        <w:t xml:space="preserve">většinou </w:t>
      </w:r>
      <w:r w:rsidR="00C124EF">
        <w:rPr>
          <w:rFonts w:ascii="Times New Roman" w:hAnsi="Times New Roman" w:cs="Times New Roman"/>
          <w:sz w:val="24"/>
          <w:szCs w:val="24"/>
        </w:rPr>
        <w:t>s mírou</w:t>
      </w:r>
      <w:r w:rsidR="00ED1F9A">
        <w:rPr>
          <w:rFonts w:ascii="Times New Roman" w:hAnsi="Times New Roman" w:cs="Times New Roman"/>
          <w:sz w:val="24"/>
          <w:szCs w:val="24"/>
        </w:rPr>
        <w:t>, často vůbec</w:t>
      </w:r>
      <w:r w:rsidR="00DA5110">
        <w:rPr>
          <w:rFonts w:ascii="Times New Roman" w:hAnsi="Times New Roman" w:cs="Times New Roman"/>
          <w:sz w:val="24"/>
          <w:szCs w:val="24"/>
        </w:rPr>
        <w:t>, např. k</w:t>
      </w:r>
      <w:r w:rsidR="003F6605">
        <w:rPr>
          <w:rFonts w:ascii="Times New Roman" w:hAnsi="Times New Roman" w:cs="Times New Roman"/>
          <w:sz w:val="24"/>
          <w:szCs w:val="24"/>
        </w:rPr>
        <w:t xml:space="preserve"> popisu stavby </w:t>
      </w:r>
      <w:proofErr w:type="spellStart"/>
      <w:r w:rsidR="00DA5110">
        <w:rPr>
          <w:rFonts w:ascii="Times New Roman" w:hAnsi="Times New Roman" w:cs="Times New Roman"/>
          <w:sz w:val="24"/>
          <w:szCs w:val="24"/>
        </w:rPr>
        <w:t>Colosse</w:t>
      </w:r>
      <w:r w:rsidR="003F6605">
        <w:rPr>
          <w:rFonts w:ascii="Times New Roman" w:hAnsi="Times New Roman" w:cs="Times New Roman"/>
          <w:sz w:val="24"/>
          <w:szCs w:val="24"/>
        </w:rPr>
        <w:t>a</w:t>
      </w:r>
      <w:proofErr w:type="spellEnd"/>
      <w:r w:rsidR="00DA5110">
        <w:rPr>
          <w:rFonts w:ascii="Times New Roman" w:hAnsi="Times New Roman" w:cs="Times New Roman"/>
          <w:sz w:val="24"/>
          <w:szCs w:val="24"/>
        </w:rPr>
        <w:t xml:space="preserve"> </w:t>
      </w:r>
      <w:r w:rsidR="00FC7335">
        <w:rPr>
          <w:rFonts w:ascii="Times New Roman" w:hAnsi="Times New Roman" w:cs="Times New Roman"/>
          <w:sz w:val="24"/>
          <w:szCs w:val="24"/>
        </w:rPr>
        <w:t xml:space="preserve">(myšlena architektonická stránka, </w:t>
      </w:r>
      <w:r w:rsidR="00CC5426">
        <w:rPr>
          <w:rFonts w:ascii="Times New Roman" w:hAnsi="Times New Roman" w:cs="Times New Roman"/>
          <w:sz w:val="24"/>
          <w:szCs w:val="24"/>
        </w:rPr>
        <w:t xml:space="preserve">v rámci historie </w:t>
      </w:r>
      <w:r w:rsidR="00FC7335">
        <w:rPr>
          <w:rFonts w:ascii="Times New Roman" w:hAnsi="Times New Roman" w:cs="Times New Roman"/>
          <w:sz w:val="24"/>
          <w:szCs w:val="24"/>
        </w:rPr>
        <w:t>je naopak</w:t>
      </w:r>
      <w:r w:rsidR="008509E9">
        <w:rPr>
          <w:rFonts w:ascii="Times New Roman" w:hAnsi="Times New Roman" w:cs="Times New Roman"/>
          <w:sz w:val="24"/>
          <w:szCs w:val="24"/>
        </w:rPr>
        <w:t xml:space="preserve"> J.</w:t>
      </w:r>
      <w:r w:rsidR="00FC7335">
        <w:rPr>
          <w:rFonts w:ascii="Times New Roman" w:hAnsi="Times New Roman" w:cs="Times New Roman"/>
          <w:sz w:val="24"/>
          <w:szCs w:val="24"/>
        </w:rPr>
        <w:t xml:space="preserve"> </w:t>
      </w:r>
      <w:proofErr w:type="spellStart"/>
      <w:r w:rsidR="00FC7335">
        <w:rPr>
          <w:rFonts w:ascii="Times New Roman" w:hAnsi="Times New Roman" w:cs="Times New Roman"/>
          <w:sz w:val="24"/>
          <w:szCs w:val="24"/>
        </w:rPr>
        <w:t>Kulač</w:t>
      </w:r>
      <w:proofErr w:type="spellEnd"/>
      <w:r w:rsidR="00FC7335">
        <w:rPr>
          <w:rFonts w:ascii="Times New Roman" w:hAnsi="Times New Roman" w:cs="Times New Roman"/>
          <w:sz w:val="24"/>
          <w:szCs w:val="24"/>
        </w:rPr>
        <w:t xml:space="preserve"> výjimečně </w:t>
      </w:r>
      <w:r w:rsidR="00CC5426">
        <w:rPr>
          <w:rFonts w:ascii="Times New Roman" w:hAnsi="Times New Roman" w:cs="Times New Roman"/>
          <w:sz w:val="24"/>
          <w:szCs w:val="24"/>
        </w:rPr>
        <w:t>podrobný</w:t>
      </w:r>
      <w:r w:rsidR="00FC7335">
        <w:rPr>
          <w:rFonts w:ascii="Times New Roman" w:hAnsi="Times New Roman" w:cs="Times New Roman"/>
          <w:sz w:val="24"/>
          <w:szCs w:val="24"/>
        </w:rPr>
        <w:t xml:space="preserve">) </w:t>
      </w:r>
      <w:r w:rsidR="00DA5110">
        <w:rPr>
          <w:rFonts w:ascii="Times New Roman" w:hAnsi="Times New Roman" w:cs="Times New Roman"/>
          <w:sz w:val="24"/>
          <w:szCs w:val="24"/>
        </w:rPr>
        <w:t xml:space="preserve">jich sice uvádí hned několik, ale v porovnání se Stejskalem je </w:t>
      </w:r>
      <w:r w:rsidR="008509E9">
        <w:rPr>
          <w:rFonts w:ascii="Times New Roman" w:hAnsi="Times New Roman" w:cs="Times New Roman"/>
          <w:sz w:val="24"/>
          <w:szCs w:val="24"/>
        </w:rPr>
        <w:t xml:space="preserve">J. </w:t>
      </w:r>
      <w:proofErr w:type="spellStart"/>
      <w:r w:rsidR="00DA5110">
        <w:rPr>
          <w:rFonts w:ascii="Times New Roman" w:hAnsi="Times New Roman" w:cs="Times New Roman"/>
          <w:sz w:val="24"/>
          <w:szCs w:val="24"/>
        </w:rPr>
        <w:t>Kulač</w:t>
      </w:r>
      <w:proofErr w:type="spellEnd"/>
      <w:r w:rsidR="00DA5110">
        <w:rPr>
          <w:rFonts w:ascii="Times New Roman" w:hAnsi="Times New Roman" w:cs="Times New Roman"/>
          <w:sz w:val="24"/>
          <w:szCs w:val="24"/>
        </w:rPr>
        <w:t xml:space="preserve"> poměrně stručný:</w:t>
      </w:r>
    </w:p>
    <w:p w14:paraId="736F10C6" w14:textId="4DF532A7" w:rsidR="006E75DE" w:rsidRDefault="00C124EF" w:rsidP="00844FB9">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A03B5B">
        <w:rPr>
          <w:rFonts w:ascii="Times New Roman" w:hAnsi="Times New Roman" w:cs="Times New Roman"/>
          <w:sz w:val="24"/>
          <w:szCs w:val="24"/>
        </w:rPr>
        <w:t>„</w:t>
      </w:r>
      <w:r w:rsidR="00844FB9" w:rsidRPr="00844FB9">
        <w:rPr>
          <w:rFonts w:ascii="Times New Roman" w:hAnsi="Times New Roman" w:cs="Times New Roman"/>
          <w:sz w:val="24"/>
          <w:szCs w:val="24"/>
        </w:rPr>
        <w:t>[…]</w:t>
      </w:r>
      <w:r w:rsidR="00844FB9">
        <w:rPr>
          <w:rFonts w:ascii="Times New Roman" w:hAnsi="Times New Roman" w:cs="Times New Roman"/>
          <w:sz w:val="24"/>
          <w:szCs w:val="24"/>
        </w:rPr>
        <w:t xml:space="preserve"> Ještě stojí přes polovici stavby, 4. poschodí z trámů travertinových v elipse zvýší 48.5 m., obvodu 524 m., osa delší 188 m., kratší 156 m.  </w:t>
      </w:r>
      <w:r w:rsidR="00844FB9" w:rsidRPr="00844FB9">
        <w:rPr>
          <w:rFonts w:ascii="Times New Roman" w:hAnsi="Times New Roman" w:cs="Times New Roman"/>
          <w:sz w:val="24"/>
          <w:szCs w:val="24"/>
        </w:rPr>
        <w:t>[…]</w:t>
      </w:r>
      <w:r w:rsidR="00844FB9">
        <w:rPr>
          <w:rFonts w:ascii="Times New Roman" w:hAnsi="Times New Roman" w:cs="Times New Roman"/>
          <w:sz w:val="24"/>
          <w:szCs w:val="24"/>
        </w:rPr>
        <w:t xml:space="preserve"> 80 branami se vcházelo (33.-54. se uchovaly). Ač hořejšímu poschodí schází 47 oblouků, 2. kruhu 44, přece lze viděti velikost stavby, která 87.000 diváků mohla pojati </w:t>
      </w:r>
      <w:r w:rsidR="00844FB9" w:rsidRPr="00844FB9">
        <w:rPr>
          <w:rFonts w:ascii="Times New Roman" w:hAnsi="Times New Roman" w:cs="Times New Roman"/>
          <w:sz w:val="24"/>
          <w:szCs w:val="24"/>
        </w:rPr>
        <w:t>[…]</w:t>
      </w:r>
      <w:r w:rsidR="00844FB9">
        <w:rPr>
          <w:rFonts w:ascii="Times New Roman" w:hAnsi="Times New Roman" w:cs="Times New Roman"/>
          <w:sz w:val="24"/>
          <w:szCs w:val="24"/>
        </w:rPr>
        <w:t xml:space="preserve">. Místo zápasů 86 m. dl., 54 m. </w:t>
      </w:r>
      <w:proofErr w:type="spellStart"/>
      <w:r w:rsidR="00844FB9">
        <w:rPr>
          <w:rFonts w:ascii="Times New Roman" w:hAnsi="Times New Roman" w:cs="Times New Roman"/>
          <w:sz w:val="24"/>
          <w:szCs w:val="24"/>
        </w:rPr>
        <w:t>šir</w:t>
      </w:r>
      <w:proofErr w:type="spellEnd"/>
      <w:r w:rsidR="00844FB9">
        <w:rPr>
          <w:rFonts w:ascii="Times New Roman" w:hAnsi="Times New Roman" w:cs="Times New Roman"/>
          <w:sz w:val="24"/>
          <w:szCs w:val="24"/>
        </w:rPr>
        <w:t xml:space="preserve">. </w:t>
      </w:r>
      <w:bookmarkStart w:id="63" w:name="_Hlk81079697"/>
      <w:r w:rsidR="00844FB9" w:rsidRPr="00844FB9">
        <w:rPr>
          <w:rFonts w:ascii="Times New Roman" w:hAnsi="Times New Roman" w:cs="Times New Roman"/>
          <w:sz w:val="24"/>
          <w:szCs w:val="24"/>
        </w:rPr>
        <w:t>[…]</w:t>
      </w:r>
      <w:bookmarkEnd w:id="63"/>
      <w:r w:rsidR="00844FB9">
        <w:rPr>
          <w:rFonts w:ascii="Times New Roman" w:hAnsi="Times New Roman" w:cs="Times New Roman"/>
          <w:sz w:val="24"/>
          <w:szCs w:val="24"/>
        </w:rPr>
        <w:t>.“</w:t>
      </w:r>
      <w:r w:rsidR="00794C36">
        <w:rPr>
          <w:rStyle w:val="Znakapoznpodarou"/>
          <w:rFonts w:ascii="Times New Roman" w:hAnsi="Times New Roman" w:cs="Times New Roman"/>
          <w:sz w:val="24"/>
          <w:szCs w:val="24"/>
        </w:rPr>
        <w:footnoteReference w:id="298"/>
      </w:r>
    </w:p>
    <w:p w14:paraId="15991592" w14:textId="6A3511ED" w:rsidR="005B037D" w:rsidRDefault="008509E9" w:rsidP="00525D16">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F. </w:t>
      </w:r>
      <w:r w:rsidR="003F6605">
        <w:rPr>
          <w:rFonts w:ascii="Times New Roman" w:hAnsi="Times New Roman" w:cs="Times New Roman"/>
          <w:sz w:val="24"/>
          <w:szCs w:val="24"/>
        </w:rPr>
        <w:t xml:space="preserve">Stejskal tedy poskytuje </w:t>
      </w:r>
      <w:r w:rsidR="000C5251">
        <w:rPr>
          <w:rFonts w:ascii="Times New Roman" w:hAnsi="Times New Roman" w:cs="Times New Roman"/>
          <w:sz w:val="24"/>
          <w:szCs w:val="24"/>
        </w:rPr>
        <w:t xml:space="preserve">v tomto úryvku </w:t>
      </w:r>
      <w:r w:rsidR="005B037D">
        <w:rPr>
          <w:rFonts w:ascii="Times New Roman" w:hAnsi="Times New Roman" w:cs="Times New Roman"/>
          <w:sz w:val="24"/>
          <w:szCs w:val="24"/>
        </w:rPr>
        <w:t xml:space="preserve">14 </w:t>
      </w:r>
      <w:r w:rsidR="003F6605">
        <w:rPr>
          <w:rFonts w:ascii="Times New Roman" w:hAnsi="Times New Roman" w:cs="Times New Roman"/>
          <w:sz w:val="24"/>
          <w:szCs w:val="24"/>
        </w:rPr>
        <w:t xml:space="preserve">číselných údajů, kdežto </w:t>
      </w:r>
      <w:proofErr w:type="spellStart"/>
      <w:r w:rsidR="003F6605">
        <w:rPr>
          <w:rFonts w:ascii="Times New Roman" w:hAnsi="Times New Roman" w:cs="Times New Roman"/>
          <w:sz w:val="24"/>
          <w:szCs w:val="24"/>
        </w:rPr>
        <w:t>Kulač</w:t>
      </w:r>
      <w:proofErr w:type="spellEnd"/>
      <w:r w:rsidR="003F6605">
        <w:rPr>
          <w:rFonts w:ascii="Times New Roman" w:hAnsi="Times New Roman" w:cs="Times New Roman"/>
          <w:sz w:val="24"/>
          <w:szCs w:val="24"/>
        </w:rPr>
        <w:t xml:space="preserve"> pouh</w:t>
      </w:r>
      <w:r w:rsidR="005B037D">
        <w:rPr>
          <w:rFonts w:ascii="Times New Roman" w:hAnsi="Times New Roman" w:cs="Times New Roman"/>
          <w:sz w:val="24"/>
          <w:szCs w:val="24"/>
        </w:rPr>
        <w:t>é čtyři:</w:t>
      </w:r>
      <w:r w:rsidR="00525D16">
        <w:rPr>
          <w:rFonts w:ascii="Times New Roman" w:hAnsi="Times New Roman" w:cs="Times New Roman"/>
          <w:sz w:val="24"/>
          <w:szCs w:val="24"/>
        </w:rPr>
        <w:t xml:space="preserve"> </w:t>
      </w:r>
      <w:r w:rsidR="005B037D">
        <w:rPr>
          <w:rFonts w:ascii="Times New Roman" w:hAnsi="Times New Roman" w:cs="Times New Roman"/>
          <w:sz w:val="24"/>
          <w:szCs w:val="24"/>
        </w:rPr>
        <w:t>„</w:t>
      </w:r>
      <w:r w:rsidR="005133E8">
        <w:rPr>
          <w:rFonts w:ascii="Times New Roman" w:hAnsi="Times New Roman" w:cs="Times New Roman"/>
          <w:sz w:val="24"/>
          <w:szCs w:val="24"/>
        </w:rPr>
        <w:t xml:space="preserve">Výška Kolosea obnáší 49 m, osy elipsy 188 a 156; </w:t>
      </w:r>
      <w:r w:rsidR="005133E8" w:rsidRPr="005133E8">
        <w:rPr>
          <w:rFonts w:ascii="Times New Roman" w:hAnsi="Times New Roman" w:cs="Times New Roman"/>
          <w:sz w:val="24"/>
          <w:szCs w:val="24"/>
        </w:rPr>
        <w:t>[…]</w:t>
      </w:r>
      <w:r w:rsidR="005133E8">
        <w:rPr>
          <w:rFonts w:ascii="Times New Roman" w:hAnsi="Times New Roman" w:cs="Times New Roman"/>
          <w:sz w:val="24"/>
          <w:szCs w:val="24"/>
        </w:rPr>
        <w:t xml:space="preserve"> Divadlo mohlo navštíviti pohodlně </w:t>
      </w:r>
      <w:r w:rsidR="00523815">
        <w:rPr>
          <w:rFonts w:ascii="Times New Roman" w:hAnsi="Times New Roman" w:cs="Times New Roman"/>
          <w:sz w:val="24"/>
          <w:szCs w:val="24"/>
        </w:rPr>
        <w:t>80</w:t>
      </w:r>
      <w:r w:rsidR="00E55645">
        <w:rPr>
          <w:rFonts w:ascii="Times New Roman" w:hAnsi="Times New Roman" w:cs="Times New Roman"/>
          <w:sz w:val="24"/>
          <w:szCs w:val="24"/>
        </w:rPr>
        <w:t> </w:t>
      </w:r>
      <w:r w:rsidR="00523815">
        <w:rPr>
          <w:rFonts w:ascii="Times New Roman" w:hAnsi="Times New Roman" w:cs="Times New Roman"/>
          <w:sz w:val="24"/>
          <w:szCs w:val="24"/>
        </w:rPr>
        <w:t>000</w:t>
      </w:r>
      <w:r w:rsidR="00E55645">
        <w:rPr>
          <w:rFonts w:ascii="Times New Roman" w:hAnsi="Times New Roman" w:cs="Times New Roman"/>
          <w:sz w:val="24"/>
          <w:szCs w:val="24"/>
        </w:rPr>
        <w:t xml:space="preserve"> diváků </w:t>
      </w:r>
      <w:r w:rsidR="00E55645" w:rsidRPr="00E55645">
        <w:rPr>
          <w:rFonts w:ascii="Times New Roman" w:hAnsi="Times New Roman" w:cs="Times New Roman"/>
          <w:sz w:val="24"/>
          <w:szCs w:val="24"/>
        </w:rPr>
        <w:t>[…]</w:t>
      </w:r>
      <w:r w:rsidR="00E55645">
        <w:rPr>
          <w:rFonts w:ascii="Times New Roman" w:hAnsi="Times New Roman" w:cs="Times New Roman"/>
          <w:sz w:val="24"/>
          <w:szCs w:val="24"/>
        </w:rPr>
        <w:t>.</w:t>
      </w:r>
      <w:r w:rsidR="00523815">
        <w:rPr>
          <w:rFonts w:ascii="Times New Roman" w:hAnsi="Times New Roman" w:cs="Times New Roman"/>
          <w:sz w:val="24"/>
          <w:szCs w:val="24"/>
        </w:rPr>
        <w:t xml:space="preserve"> </w:t>
      </w:r>
      <w:r w:rsidR="005B037D">
        <w:rPr>
          <w:rFonts w:ascii="Times New Roman" w:hAnsi="Times New Roman" w:cs="Times New Roman"/>
          <w:sz w:val="24"/>
          <w:szCs w:val="24"/>
        </w:rPr>
        <w:t>“</w:t>
      </w:r>
      <w:r w:rsidR="00AD6D81">
        <w:rPr>
          <w:rStyle w:val="Znakapoznpodarou"/>
          <w:rFonts w:ascii="Times New Roman" w:hAnsi="Times New Roman" w:cs="Times New Roman"/>
          <w:sz w:val="24"/>
          <w:szCs w:val="24"/>
        </w:rPr>
        <w:footnoteReference w:id="299"/>
      </w:r>
    </w:p>
    <w:p w14:paraId="616EF13A" w14:textId="6FF0874B" w:rsidR="00816AF5" w:rsidRDefault="00816AF5" w:rsidP="00931461">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Celkově je </w:t>
      </w:r>
      <w:r w:rsidR="008509E9">
        <w:rPr>
          <w:rFonts w:ascii="Times New Roman" w:hAnsi="Times New Roman" w:cs="Times New Roman"/>
          <w:sz w:val="24"/>
          <w:szCs w:val="24"/>
        </w:rPr>
        <w:t xml:space="preserve">J. </w:t>
      </w:r>
      <w:proofErr w:type="spellStart"/>
      <w:r>
        <w:rPr>
          <w:rFonts w:ascii="Times New Roman" w:hAnsi="Times New Roman" w:cs="Times New Roman"/>
          <w:sz w:val="24"/>
          <w:szCs w:val="24"/>
        </w:rPr>
        <w:t>Kulač</w:t>
      </w:r>
      <w:proofErr w:type="spellEnd"/>
      <w:r>
        <w:rPr>
          <w:rFonts w:ascii="Times New Roman" w:hAnsi="Times New Roman" w:cs="Times New Roman"/>
          <w:sz w:val="24"/>
          <w:szCs w:val="24"/>
        </w:rPr>
        <w:t xml:space="preserve"> na informace, jež poskytuje čtenáři, štědrý, a jeho historický výklad je obvykle obšírný,</w:t>
      </w:r>
      <w:r w:rsidR="00CC4236">
        <w:rPr>
          <w:rFonts w:ascii="Times New Roman" w:hAnsi="Times New Roman" w:cs="Times New Roman"/>
          <w:sz w:val="24"/>
          <w:szCs w:val="24"/>
        </w:rPr>
        <w:t xml:space="preserve"> obsahující </w:t>
      </w:r>
      <w:r w:rsidR="00D70908">
        <w:rPr>
          <w:rFonts w:ascii="Times New Roman" w:hAnsi="Times New Roman" w:cs="Times New Roman"/>
          <w:sz w:val="24"/>
          <w:szCs w:val="24"/>
        </w:rPr>
        <w:t>dějiny</w:t>
      </w:r>
      <w:r w:rsidR="00CC4236">
        <w:rPr>
          <w:rFonts w:ascii="Times New Roman" w:hAnsi="Times New Roman" w:cs="Times New Roman"/>
          <w:sz w:val="24"/>
          <w:szCs w:val="24"/>
        </w:rPr>
        <w:t xml:space="preserve"> </w:t>
      </w:r>
      <w:r w:rsidR="00811FAB">
        <w:rPr>
          <w:rFonts w:ascii="Times New Roman" w:hAnsi="Times New Roman" w:cs="Times New Roman"/>
          <w:sz w:val="24"/>
          <w:szCs w:val="24"/>
        </w:rPr>
        <w:t xml:space="preserve">monumentů často </w:t>
      </w:r>
      <w:r w:rsidR="00CC4236">
        <w:rPr>
          <w:rFonts w:ascii="Times New Roman" w:hAnsi="Times New Roman" w:cs="Times New Roman"/>
          <w:sz w:val="24"/>
          <w:szCs w:val="24"/>
        </w:rPr>
        <w:t>od</w:t>
      </w:r>
      <w:r>
        <w:rPr>
          <w:rFonts w:ascii="Times New Roman" w:hAnsi="Times New Roman" w:cs="Times New Roman"/>
          <w:sz w:val="24"/>
          <w:szCs w:val="24"/>
        </w:rPr>
        <w:t xml:space="preserve"> </w:t>
      </w:r>
      <w:r w:rsidR="00811FAB">
        <w:rPr>
          <w:rFonts w:ascii="Times New Roman" w:hAnsi="Times New Roman" w:cs="Times New Roman"/>
          <w:sz w:val="24"/>
          <w:szCs w:val="24"/>
        </w:rPr>
        <w:t>jejich vzniku</w:t>
      </w:r>
      <w:r>
        <w:rPr>
          <w:rFonts w:ascii="Times New Roman" w:hAnsi="Times New Roman" w:cs="Times New Roman"/>
          <w:sz w:val="24"/>
          <w:szCs w:val="24"/>
        </w:rPr>
        <w:t xml:space="preserve"> </w:t>
      </w:r>
      <w:r w:rsidR="00811FAB">
        <w:rPr>
          <w:rFonts w:ascii="Times New Roman" w:hAnsi="Times New Roman" w:cs="Times New Roman"/>
          <w:sz w:val="24"/>
          <w:szCs w:val="24"/>
        </w:rPr>
        <w:t xml:space="preserve">až </w:t>
      </w:r>
      <w:r>
        <w:rPr>
          <w:rFonts w:ascii="Times New Roman" w:hAnsi="Times New Roman" w:cs="Times New Roman"/>
          <w:sz w:val="24"/>
          <w:szCs w:val="24"/>
        </w:rPr>
        <w:t>po</w:t>
      </w:r>
      <w:r w:rsidR="00CC4236">
        <w:rPr>
          <w:rFonts w:ascii="Times New Roman" w:hAnsi="Times New Roman" w:cs="Times New Roman"/>
          <w:sz w:val="24"/>
          <w:szCs w:val="24"/>
        </w:rPr>
        <w:t xml:space="preserve"> </w:t>
      </w:r>
      <w:r>
        <w:rPr>
          <w:rFonts w:ascii="Times New Roman" w:hAnsi="Times New Roman" w:cs="Times New Roman"/>
          <w:sz w:val="24"/>
          <w:szCs w:val="24"/>
        </w:rPr>
        <w:t>novověké období (bylo-li</w:t>
      </w:r>
      <w:r w:rsidR="00931461">
        <w:rPr>
          <w:rFonts w:ascii="Times New Roman" w:hAnsi="Times New Roman" w:cs="Times New Roman"/>
          <w:sz w:val="24"/>
          <w:szCs w:val="24"/>
        </w:rPr>
        <w:t xml:space="preserve"> pro dané pamětiho</w:t>
      </w:r>
      <w:r w:rsidR="00FA25FD">
        <w:rPr>
          <w:rFonts w:ascii="Times New Roman" w:hAnsi="Times New Roman" w:cs="Times New Roman"/>
          <w:sz w:val="24"/>
          <w:szCs w:val="24"/>
        </w:rPr>
        <w:t>d</w:t>
      </w:r>
      <w:r w:rsidR="00931461">
        <w:rPr>
          <w:rFonts w:ascii="Times New Roman" w:hAnsi="Times New Roman" w:cs="Times New Roman"/>
          <w:sz w:val="24"/>
          <w:szCs w:val="24"/>
        </w:rPr>
        <w:t>nosti</w:t>
      </w:r>
      <w:r>
        <w:rPr>
          <w:rFonts w:ascii="Times New Roman" w:hAnsi="Times New Roman" w:cs="Times New Roman"/>
          <w:sz w:val="24"/>
          <w:szCs w:val="24"/>
        </w:rPr>
        <w:t xml:space="preserve"> nějak bohaté na události).</w:t>
      </w:r>
      <w:r w:rsidR="006925C1">
        <w:rPr>
          <w:rFonts w:ascii="Times New Roman" w:hAnsi="Times New Roman" w:cs="Times New Roman"/>
          <w:sz w:val="24"/>
          <w:szCs w:val="24"/>
        </w:rPr>
        <w:t xml:space="preserve"> Tak se děje i v případě </w:t>
      </w:r>
      <w:proofErr w:type="spellStart"/>
      <w:r w:rsidR="006925C1">
        <w:rPr>
          <w:rFonts w:ascii="Times New Roman" w:hAnsi="Times New Roman" w:cs="Times New Roman"/>
          <w:sz w:val="24"/>
          <w:szCs w:val="24"/>
        </w:rPr>
        <w:t>Colossea</w:t>
      </w:r>
      <w:proofErr w:type="spellEnd"/>
      <w:r w:rsidR="006925C1">
        <w:rPr>
          <w:rFonts w:ascii="Times New Roman" w:hAnsi="Times New Roman" w:cs="Times New Roman"/>
          <w:sz w:val="24"/>
          <w:szCs w:val="24"/>
        </w:rPr>
        <w:t xml:space="preserve">, jehož poměrně dynamická historie sahá (podle </w:t>
      </w:r>
      <w:r w:rsidR="008509E9">
        <w:rPr>
          <w:rFonts w:ascii="Times New Roman" w:hAnsi="Times New Roman" w:cs="Times New Roman"/>
          <w:sz w:val="24"/>
          <w:szCs w:val="24"/>
        </w:rPr>
        <w:t xml:space="preserve">J. </w:t>
      </w:r>
      <w:proofErr w:type="spellStart"/>
      <w:r w:rsidR="006925C1">
        <w:rPr>
          <w:rFonts w:ascii="Times New Roman" w:hAnsi="Times New Roman" w:cs="Times New Roman"/>
          <w:sz w:val="24"/>
          <w:szCs w:val="24"/>
        </w:rPr>
        <w:t>Kulače</w:t>
      </w:r>
      <w:proofErr w:type="spellEnd"/>
      <w:r w:rsidR="006925C1">
        <w:rPr>
          <w:rFonts w:ascii="Times New Roman" w:hAnsi="Times New Roman" w:cs="Times New Roman"/>
          <w:sz w:val="24"/>
          <w:szCs w:val="24"/>
        </w:rPr>
        <w:t xml:space="preserve">) </w:t>
      </w:r>
      <w:r w:rsidR="00DE6C53">
        <w:rPr>
          <w:rFonts w:ascii="Times New Roman" w:hAnsi="Times New Roman" w:cs="Times New Roman"/>
          <w:sz w:val="24"/>
          <w:szCs w:val="24"/>
        </w:rPr>
        <w:t xml:space="preserve">až do </w:t>
      </w:r>
      <w:r w:rsidR="006925C1">
        <w:rPr>
          <w:rFonts w:ascii="Times New Roman" w:hAnsi="Times New Roman" w:cs="Times New Roman"/>
          <w:sz w:val="24"/>
          <w:szCs w:val="24"/>
        </w:rPr>
        <w:t>18. století</w:t>
      </w:r>
      <w:r w:rsidR="00DE6C53">
        <w:rPr>
          <w:rFonts w:ascii="Times New Roman" w:hAnsi="Times New Roman" w:cs="Times New Roman"/>
          <w:sz w:val="24"/>
          <w:szCs w:val="24"/>
        </w:rPr>
        <w:t>.</w:t>
      </w:r>
      <w:r w:rsidR="009F374A">
        <w:rPr>
          <w:rFonts w:ascii="Times New Roman" w:hAnsi="Times New Roman" w:cs="Times New Roman"/>
          <w:sz w:val="24"/>
          <w:szCs w:val="24"/>
        </w:rPr>
        <w:t xml:space="preserve"> Popisu </w:t>
      </w:r>
      <w:proofErr w:type="spellStart"/>
      <w:r w:rsidR="009F374A">
        <w:rPr>
          <w:rFonts w:ascii="Times New Roman" w:hAnsi="Times New Roman" w:cs="Times New Roman"/>
          <w:sz w:val="24"/>
          <w:szCs w:val="24"/>
        </w:rPr>
        <w:t>Colossea</w:t>
      </w:r>
      <w:proofErr w:type="spellEnd"/>
      <w:r w:rsidR="009F374A">
        <w:rPr>
          <w:rFonts w:ascii="Times New Roman" w:hAnsi="Times New Roman" w:cs="Times New Roman"/>
          <w:sz w:val="24"/>
          <w:szCs w:val="24"/>
        </w:rPr>
        <w:t xml:space="preserve"> tak věnuje celkem stranu a půl hustého textu.</w:t>
      </w:r>
      <w:r w:rsidR="00E2522B">
        <w:rPr>
          <w:rFonts w:ascii="Times New Roman" w:hAnsi="Times New Roman" w:cs="Times New Roman"/>
          <w:sz w:val="24"/>
          <w:szCs w:val="24"/>
        </w:rPr>
        <w:t xml:space="preserve"> Ten se nedá považovat za prostý a stručný, </w:t>
      </w:r>
      <w:r w:rsidR="00E2522B">
        <w:rPr>
          <w:rFonts w:ascii="Times New Roman" w:hAnsi="Times New Roman" w:cs="Times New Roman"/>
          <w:sz w:val="24"/>
          <w:szCs w:val="24"/>
        </w:rPr>
        <w:lastRenderedPageBreak/>
        <w:t xml:space="preserve">jako například v případě </w:t>
      </w:r>
      <w:r w:rsidR="008509E9">
        <w:rPr>
          <w:rFonts w:ascii="Times New Roman" w:hAnsi="Times New Roman" w:cs="Times New Roman"/>
          <w:sz w:val="24"/>
          <w:szCs w:val="24"/>
        </w:rPr>
        <w:t xml:space="preserve">J. </w:t>
      </w:r>
      <w:proofErr w:type="spellStart"/>
      <w:r w:rsidR="0027385A">
        <w:rPr>
          <w:rFonts w:ascii="Times New Roman" w:hAnsi="Times New Roman" w:cs="Times New Roman"/>
          <w:sz w:val="24"/>
          <w:szCs w:val="24"/>
        </w:rPr>
        <w:t>Flekáčka</w:t>
      </w:r>
      <w:proofErr w:type="spellEnd"/>
      <w:r w:rsidR="0027385A">
        <w:rPr>
          <w:rFonts w:ascii="Times New Roman" w:hAnsi="Times New Roman" w:cs="Times New Roman"/>
          <w:sz w:val="24"/>
          <w:szCs w:val="24"/>
        </w:rPr>
        <w:t xml:space="preserve">, </w:t>
      </w:r>
      <w:r w:rsidR="00C0047E">
        <w:rPr>
          <w:rFonts w:ascii="Times New Roman" w:hAnsi="Times New Roman" w:cs="Times New Roman"/>
          <w:sz w:val="24"/>
          <w:szCs w:val="24"/>
        </w:rPr>
        <w:t xml:space="preserve">F. </w:t>
      </w:r>
      <w:r w:rsidR="0027385A">
        <w:rPr>
          <w:rFonts w:ascii="Times New Roman" w:hAnsi="Times New Roman" w:cs="Times New Roman"/>
          <w:sz w:val="24"/>
          <w:szCs w:val="24"/>
        </w:rPr>
        <w:t>Stejskala nebo</w:t>
      </w:r>
      <w:r w:rsidR="00C0047E">
        <w:rPr>
          <w:rFonts w:ascii="Times New Roman" w:hAnsi="Times New Roman" w:cs="Times New Roman"/>
          <w:sz w:val="24"/>
          <w:szCs w:val="24"/>
        </w:rPr>
        <w:t xml:space="preserve"> Č.</w:t>
      </w:r>
      <w:r w:rsidR="0027385A">
        <w:rPr>
          <w:rFonts w:ascii="Times New Roman" w:hAnsi="Times New Roman" w:cs="Times New Roman"/>
          <w:sz w:val="24"/>
          <w:szCs w:val="24"/>
        </w:rPr>
        <w:t xml:space="preserve"> Šulce</w:t>
      </w:r>
      <w:r w:rsidR="00B71D7B">
        <w:rPr>
          <w:rFonts w:ascii="Times New Roman" w:hAnsi="Times New Roman" w:cs="Times New Roman"/>
          <w:sz w:val="24"/>
          <w:szCs w:val="24"/>
        </w:rPr>
        <w:t xml:space="preserve">. Naopak </w:t>
      </w:r>
      <w:r w:rsidR="00FA25FD">
        <w:rPr>
          <w:rFonts w:ascii="Times New Roman" w:hAnsi="Times New Roman" w:cs="Times New Roman"/>
          <w:sz w:val="24"/>
          <w:szCs w:val="24"/>
        </w:rPr>
        <w:t xml:space="preserve">si </w:t>
      </w:r>
      <w:r w:rsidR="008509E9">
        <w:rPr>
          <w:rFonts w:ascii="Times New Roman" w:hAnsi="Times New Roman" w:cs="Times New Roman"/>
          <w:sz w:val="24"/>
          <w:szCs w:val="24"/>
        </w:rPr>
        <w:t>J.</w:t>
      </w:r>
      <w:r w:rsidR="00FA25FD">
        <w:rPr>
          <w:rFonts w:ascii="Times New Roman" w:hAnsi="Times New Roman" w:cs="Times New Roman"/>
          <w:sz w:val="24"/>
          <w:szCs w:val="24"/>
        </w:rPr>
        <w:t> </w:t>
      </w:r>
      <w:proofErr w:type="spellStart"/>
      <w:r w:rsidR="00B71D7B">
        <w:rPr>
          <w:rFonts w:ascii="Times New Roman" w:hAnsi="Times New Roman" w:cs="Times New Roman"/>
          <w:sz w:val="24"/>
          <w:szCs w:val="24"/>
        </w:rPr>
        <w:t>Kulač</w:t>
      </w:r>
      <w:proofErr w:type="spellEnd"/>
      <w:r w:rsidR="00B71D7B">
        <w:rPr>
          <w:rFonts w:ascii="Times New Roman" w:hAnsi="Times New Roman" w:cs="Times New Roman"/>
          <w:sz w:val="24"/>
          <w:szCs w:val="24"/>
        </w:rPr>
        <w:t xml:space="preserve"> zakládá v celém průvodci na textu barvitém a spíše pod</w:t>
      </w:r>
      <w:r w:rsidR="003E7229">
        <w:rPr>
          <w:rFonts w:ascii="Times New Roman" w:hAnsi="Times New Roman" w:cs="Times New Roman"/>
          <w:sz w:val="24"/>
          <w:szCs w:val="24"/>
        </w:rPr>
        <w:t>r</w:t>
      </w:r>
      <w:r w:rsidR="00B71D7B">
        <w:rPr>
          <w:rFonts w:ascii="Times New Roman" w:hAnsi="Times New Roman" w:cs="Times New Roman"/>
          <w:sz w:val="24"/>
          <w:szCs w:val="24"/>
        </w:rPr>
        <w:t>obném než zběžném, s jistou dávkou dramatičnosti zejména ve věc</w:t>
      </w:r>
      <w:r w:rsidR="000D4596">
        <w:rPr>
          <w:rFonts w:ascii="Times New Roman" w:hAnsi="Times New Roman" w:cs="Times New Roman"/>
          <w:sz w:val="24"/>
          <w:szCs w:val="24"/>
        </w:rPr>
        <w:t>ech</w:t>
      </w:r>
      <w:r w:rsidR="00B71D7B">
        <w:rPr>
          <w:rFonts w:ascii="Times New Roman" w:hAnsi="Times New Roman" w:cs="Times New Roman"/>
          <w:sz w:val="24"/>
          <w:szCs w:val="24"/>
        </w:rPr>
        <w:t xml:space="preserve"> nábožensk</w:t>
      </w:r>
      <w:r w:rsidR="000D4596">
        <w:rPr>
          <w:rFonts w:ascii="Times New Roman" w:hAnsi="Times New Roman" w:cs="Times New Roman"/>
          <w:sz w:val="24"/>
          <w:szCs w:val="24"/>
        </w:rPr>
        <w:t>ých.</w:t>
      </w:r>
      <w:r w:rsidR="00CE57B1">
        <w:rPr>
          <w:rFonts w:ascii="Times New Roman" w:hAnsi="Times New Roman" w:cs="Times New Roman"/>
          <w:sz w:val="24"/>
          <w:szCs w:val="24"/>
        </w:rPr>
        <w:t xml:space="preserve"> U</w:t>
      </w:r>
      <w:r w:rsidR="00FA25FD">
        <w:rPr>
          <w:rFonts w:ascii="Times New Roman" w:hAnsi="Times New Roman" w:cs="Times New Roman"/>
          <w:sz w:val="24"/>
          <w:szCs w:val="24"/>
        </w:rPr>
        <w:t> </w:t>
      </w:r>
      <w:proofErr w:type="spellStart"/>
      <w:r w:rsidR="00CE57B1">
        <w:rPr>
          <w:rFonts w:ascii="Times New Roman" w:hAnsi="Times New Roman" w:cs="Times New Roman"/>
          <w:sz w:val="24"/>
          <w:szCs w:val="24"/>
        </w:rPr>
        <w:t>Colossea</w:t>
      </w:r>
      <w:proofErr w:type="spellEnd"/>
      <w:r w:rsidR="00CE57B1">
        <w:rPr>
          <w:rFonts w:ascii="Times New Roman" w:hAnsi="Times New Roman" w:cs="Times New Roman"/>
          <w:sz w:val="24"/>
          <w:szCs w:val="24"/>
        </w:rPr>
        <w:t xml:space="preserve"> to pak vypadá následovně:</w:t>
      </w:r>
    </w:p>
    <w:p w14:paraId="7477903D" w14:textId="672FF87A" w:rsidR="00CE57B1" w:rsidRDefault="00CE57B1" w:rsidP="00844FB9">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w:t>
      </w:r>
      <w:r w:rsidRPr="00CE57B1">
        <w:rPr>
          <w:rFonts w:ascii="Times New Roman" w:hAnsi="Times New Roman" w:cs="Times New Roman"/>
          <w:sz w:val="24"/>
          <w:szCs w:val="24"/>
        </w:rPr>
        <w:t>[…]</w:t>
      </w:r>
      <w:r>
        <w:rPr>
          <w:rFonts w:ascii="Times New Roman" w:hAnsi="Times New Roman" w:cs="Times New Roman"/>
          <w:sz w:val="24"/>
          <w:szCs w:val="24"/>
        </w:rPr>
        <w:t xml:space="preserve"> Řím nestačí dávat oběti pro krvelačné pohany; i z provincií musili křesťané býti sem dodáváni. Z tisíců umučených jmenuji jen některé: </w:t>
      </w:r>
      <w:r w:rsidRPr="00CE57B1">
        <w:rPr>
          <w:rFonts w:ascii="Times New Roman" w:hAnsi="Times New Roman" w:cs="Times New Roman"/>
          <w:sz w:val="24"/>
          <w:szCs w:val="24"/>
        </w:rPr>
        <w:t>[…]</w:t>
      </w:r>
      <w:r>
        <w:rPr>
          <w:rFonts w:ascii="Times New Roman" w:hAnsi="Times New Roman" w:cs="Times New Roman"/>
          <w:sz w:val="24"/>
          <w:szCs w:val="24"/>
        </w:rPr>
        <w:t xml:space="preserve"> A</w:t>
      </w:r>
      <w:r w:rsidR="001A0C5B">
        <w:rPr>
          <w:rFonts w:ascii="Times New Roman" w:hAnsi="Times New Roman" w:cs="Times New Roman"/>
          <w:sz w:val="24"/>
          <w:szCs w:val="24"/>
        </w:rPr>
        <w:t xml:space="preserve"> </w:t>
      </w:r>
      <w:r>
        <w:rPr>
          <w:rFonts w:ascii="Times New Roman" w:hAnsi="Times New Roman" w:cs="Times New Roman"/>
          <w:sz w:val="24"/>
          <w:szCs w:val="24"/>
        </w:rPr>
        <w:t>co svatých sem přišlo pomodliti se! “</w:t>
      </w:r>
      <w:r w:rsidR="000529C7">
        <w:rPr>
          <w:rStyle w:val="Znakapoznpodarou"/>
          <w:rFonts w:ascii="Times New Roman" w:hAnsi="Times New Roman" w:cs="Times New Roman"/>
          <w:sz w:val="24"/>
          <w:szCs w:val="24"/>
        </w:rPr>
        <w:footnoteReference w:id="300"/>
      </w:r>
    </w:p>
    <w:p w14:paraId="79D08C92" w14:textId="67EAA04A" w:rsidR="00C56708" w:rsidRDefault="000529C7" w:rsidP="00844FB9">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Ve srovnání s</w:t>
      </w:r>
      <w:r w:rsidR="008509E9">
        <w:rPr>
          <w:rFonts w:ascii="Times New Roman" w:hAnsi="Times New Roman" w:cs="Times New Roman"/>
          <w:sz w:val="24"/>
          <w:szCs w:val="24"/>
        </w:rPr>
        <w:t xml:space="preserve"> Františkem</w:t>
      </w:r>
      <w:r>
        <w:rPr>
          <w:rFonts w:ascii="Times New Roman" w:hAnsi="Times New Roman" w:cs="Times New Roman"/>
          <w:sz w:val="24"/>
          <w:szCs w:val="24"/>
        </w:rPr>
        <w:t xml:space="preserve"> Stejskalem ovšem ani </w:t>
      </w:r>
      <w:r w:rsidR="008509E9">
        <w:rPr>
          <w:rFonts w:ascii="Times New Roman" w:hAnsi="Times New Roman" w:cs="Times New Roman"/>
          <w:sz w:val="24"/>
          <w:szCs w:val="24"/>
        </w:rPr>
        <w:t xml:space="preserve">Jaroslav </w:t>
      </w:r>
      <w:proofErr w:type="spellStart"/>
      <w:r>
        <w:rPr>
          <w:rFonts w:ascii="Times New Roman" w:hAnsi="Times New Roman" w:cs="Times New Roman"/>
          <w:sz w:val="24"/>
          <w:szCs w:val="24"/>
        </w:rPr>
        <w:t>Kulač</w:t>
      </w:r>
      <w:proofErr w:type="spellEnd"/>
      <w:r>
        <w:rPr>
          <w:rFonts w:ascii="Times New Roman" w:hAnsi="Times New Roman" w:cs="Times New Roman"/>
          <w:sz w:val="24"/>
          <w:szCs w:val="24"/>
        </w:rPr>
        <w:t xml:space="preserve"> není tak patetický, </w:t>
      </w:r>
      <w:r w:rsidR="005060C6">
        <w:rPr>
          <w:rFonts w:ascii="Times New Roman" w:hAnsi="Times New Roman" w:cs="Times New Roman"/>
          <w:sz w:val="24"/>
          <w:szCs w:val="24"/>
        </w:rPr>
        <w:t xml:space="preserve">jak dokládá již dříve použitá </w:t>
      </w:r>
      <w:r w:rsidR="00E13DEC">
        <w:rPr>
          <w:rFonts w:ascii="Times New Roman" w:hAnsi="Times New Roman" w:cs="Times New Roman"/>
          <w:sz w:val="24"/>
          <w:szCs w:val="24"/>
        </w:rPr>
        <w:t xml:space="preserve">Stejskalova </w:t>
      </w:r>
      <w:r w:rsidR="005060C6">
        <w:rPr>
          <w:rFonts w:ascii="Times New Roman" w:hAnsi="Times New Roman" w:cs="Times New Roman"/>
          <w:sz w:val="24"/>
          <w:szCs w:val="24"/>
        </w:rPr>
        <w:t>ukázka:</w:t>
      </w:r>
      <w:r w:rsidR="00C56708">
        <w:rPr>
          <w:rFonts w:ascii="Times New Roman" w:hAnsi="Times New Roman" w:cs="Times New Roman"/>
          <w:sz w:val="24"/>
          <w:szCs w:val="24"/>
        </w:rPr>
        <w:t xml:space="preserve"> </w:t>
      </w:r>
    </w:p>
    <w:p w14:paraId="49730731" w14:textId="50ADAEB5" w:rsidR="000529C7" w:rsidRDefault="00C56708" w:rsidP="00844FB9">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„Kolik křesťanů tu zemřelo před očima pohanských Římanů. Sv. Řehoř vzal do ruky hrst země a smáčkl ji, až vytekla krev, a řekl žádajícímu ostatků: »</w:t>
      </w:r>
      <w:r w:rsidRPr="00C56708">
        <w:rPr>
          <w:rFonts w:ascii="Times New Roman" w:hAnsi="Times New Roman" w:cs="Times New Roman"/>
          <w:sz w:val="24"/>
          <w:szCs w:val="24"/>
        </w:rPr>
        <w:t xml:space="preserve">Ejhle krev </w:t>
      </w:r>
      <w:proofErr w:type="spellStart"/>
      <w:r w:rsidRPr="00C56708">
        <w:rPr>
          <w:rFonts w:ascii="Times New Roman" w:hAnsi="Times New Roman" w:cs="Times New Roman"/>
          <w:sz w:val="24"/>
          <w:szCs w:val="24"/>
        </w:rPr>
        <w:t>mučeníků</w:t>
      </w:r>
      <w:proofErr w:type="spellEnd"/>
      <w:r w:rsidRPr="00C56708">
        <w:rPr>
          <w:rFonts w:ascii="Times New Roman" w:hAnsi="Times New Roman" w:cs="Times New Roman"/>
          <w:sz w:val="24"/>
          <w:szCs w:val="24"/>
        </w:rPr>
        <w:t>. Toť země posvátná</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301"/>
      </w:r>
    </w:p>
    <w:p w14:paraId="3E36D5FB" w14:textId="161843AD" w:rsidR="00C56708" w:rsidRDefault="00166179" w:rsidP="00844FB9">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Náboženský účel cesty je patrný i v samotném hlavním textu. J</w:t>
      </w:r>
      <w:r w:rsidR="00990AAD">
        <w:rPr>
          <w:rFonts w:ascii="Times New Roman" w:hAnsi="Times New Roman" w:cs="Times New Roman"/>
          <w:sz w:val="24"/>
          <w:szCs w:val="24"/>
        </w:rPr>
        <w:t xml:space="preserve">iž v úvodu knihy </w:t>
      </w:r>
      <w:r w:rsidR="008509E9">
        <w:rPr>
          <w:rFonts w:ascii="Times New Roman" w:hAnsi="Times New Roman" w:cs="Times New Roman"/>
          <w:sz w:val="24"/>
          <w:szCs w:val="24"/>
        </w:rPr>
        <w:t xml:space="preserve">J. </w:t>
      </w:r>
      <w:proofErr w:type="spellStart"/>
      <w:r w:rsidR="00990AAD">
        <w:rPr>
          <w:rFonts w:ascii="Times New Roman" w:hAnsi="Times New Roman" w:cs="Times New Roman"/>
          <w:sz w:val="24"/>
          <w:szCs w:val="24"/>
        </w:rPr>
        <w:t>Kulač</w:t>
      </w:r>
      <w:proofErr w:type="spellEnd"/>
      <w:r w:rsidR="00990AAD">
        <w:rPr>
          <w:rFonts w:ascii="Times New Roman" w:hAnsi="Times New Roman" w:cs="Times New Roman"/>
          <w:sz w:val="24"/>
          <w:szCs w:val="24"/>
        </w:rPr>
        <w:t xml:space="preserve"> osvětluje praxi s odpustky a návštěvami </w:t>
      </w:r>
      <w:r w:rsidR="00BB5EE6">
        <w:rPr>
          <w:rFonts w:ascii="Times New Roman" w:hAnsi="Times New Roman" w:cs="Times New Roman"/>
          <w:sz w:val="24"/>
          <w:szCs w:val="24"/>
        </w:rPr>
        <w:t>jubilejních kostelů, konkrétně sedmi</w:t>
      </w:r>
      <w:r w:rsidR="000C3618">
        <w:rPr>
          <w:rFonts w:ascii="Times New Roman" w:hAnsi="Times New Roman" w:cs="Times New Roman"/>
          <w:sz w:val="24"/>
          <w:szCs w:val="24"/>
        </w:rPr>
        <w:t xml:space="preserve"> (včetně některých s antickým původem, jak již víme z kapitoly o</w:t>
      </w:r>
      <w:r w:rsidR="00390DC5">
        <w:rPr>
          <w:rFonts w:ascii="Times New Roman" w:hAnsi="Times New Roman" w:cs="Times New Roman"/>
          <w:sz w:val="24"/>
          <w:szCs w:val="24"/>
        </w:rPr>
        <w:t> </w:t>
      </w:r>
      <w:r w:rsidR="000C3618">
        <w:rPr>
          <w:rFonts w:ascii="Times New Roman" w:hAnsi="Times New Roman" w:cs="Times New Roman"/>
          <w:sz w:val="24"/>
          <w:szCs w:val="24"/>
        </w:rPr>
        <w:t>Kolískově průvodci).</w:t>
      </w:r>
      <w:r w:rsidR="00604F10">
        <w:rPr>
          <w:rFonts w:ascii="Times New Roman" w:hAnsi="Times New Roman" w:cs="Times New Roman"/>
          <w:sz w:val="24"/>
          <w:szCs w:val="24"/>
        </w:rPr>
        <w:t xml:space="preserve"> Na jejich význam pro zisk devocionálií upozorňuje i</w:t>
      </w:r>
      <w:r w:rsidR="00101348">
        <w:rPr>
          <w:rFonts w:ascii="Times New Roman" w:hAnsi="Times New Roman" w:cs="Times New Roman"/>
          <w:sz w:val="24"/>
          <w:szCs w:val="24"/>
        </w:rPr>
        <w:t> </w:t>
      </w:r>
      <w:r w:rsidR="00604F10">
        <w:rPr>
          <w:rFonts w:ascii="Times New Roman" w:hAnsi="Times New Roman" w:cs="Times New Roman"/>
          <w:sz w:val="24"/>
          <w:szCs w:val="24"/>
        </w:rPr>
        <w:t xml:space="preserve">v rámci popisu k jednotlivým kostelům a chrámům, ve Vatikánu pak </w:t>
      </w:r>
      <w:r w:rsidR="00281D1A">
        <w:rPr>
          <w:rFonts w:ascii="Times New Roman" w:hAnsi="Times New Roman" w:cs="Times New Roman"/>
          <w:sz w:val="24"/>
          <w:szCs w:val="24"/>
        </w:rPr>
        <w:t>neopomíná zmínit vatikánskou výstavu, kterou kongregace Propaganda uspořádala k jubilejnímu létu onoho roku.</w:t>
      </w:r>
    </w:p>
    <w:p w14:paraId="7C08228C" w14:textId="12D2F06D" w:rsidR="000C4255" w:rsidRDefault="00F70518" w:rsidP="00844FB9">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Antice </w:t>
      </w:r>
      <w:r w:rsidR="00880570">
        <w:rPr>
          <w:rFonts w:ascii="Times New Roman" w:hAnsi="Times New Roman" w:cs="Times New Roman"/>
          <w:sz w:val="24"/>
          <w:szCs w:val="24"/>
        </w:rPr>
        <w:t xml:space="preserve">Jaroslav </w:t>
      </w:r>
      <w:proofErr w:type="spellStart"/>
      <w:r>
        <w:rPr>
          <w:rFonts w:ascii="Times New Roman" w:hAnsi="Times New Roman" w:cs="Times New Roman"/>
          <w:sz w:val="24"/>
          <w:szCs w:val="24"/>
        </w:rPr>
        <w:t>Kulač</w:t>
      </w:r>
      <w:proofErr w:type="spellEnd"/>
      <w:r>
        <w:rPr>
          <w:rFonts w:ascii="Times New Roman" w:hAnsi="Times New Roman" w:cs="Times New Roman"/>
          <w:sz w:val="24"/>
          <w:szCs w:val="24"/>
        </w:rPr>
        <w:t xml:space="preserve"> věnuje prostor nemalý, </w:t>
      </w:r>
      <w:r w:rsidR="003D288A">
        <w:rPr>
          <w:rFonts w:ascii="Times New Roman" w:hAnsi="Times New Roman" w:cs="Times New Roman"/>
          <w:sz w:val="24"/>
          <w:szCs w:val="24"/>
        </w:rPr>
        <w:t xml:space="preserve">přesto i on </w:t>
      </w:r>
      <w:r w:rsidR="003A113F">
        <w:rPr>
          <w:rFonts w:ascii="Times New Roman" w:hAnsi="Times New Roman" w:cs="Times New Roman"/>
          <w:sz w:val="24"/>
          <w:szCs w:val="24"/>
        </w:rPr>
        <w:t>poskytuje</w:t>
      </w:r>
      <w:r w:rsidR="003D288A">
        <w:rPr>
          <w:rFonts w:ascii="Times New Roman" w:hAnsi="Times New Roman" w:cs="Times New Roman"/>
          <w:sz w:val="24"/>
          <w:szCs w:val="24"/>
        </w:rPr>
        <w:t xml:space="preserve"> více prostoru </w:t>
      </w:r>
      <w:r>
        <w:rPr>
          <w:rFonts w:ascii="Times New Roman" w:hAnsi="Times New Roman" w:cs="Times New Roman"/>
          <w:sz w:val="24"/>
          <w:szCs w:val="24"/>
        </w:rPr>
        <w:t>bazilikám a kostelům</w:t>
      </w:r>
      <w:r w:rsidR="003D288A">
        <w:rPr>
          <w:rFonts w:ascii="Times New Roman" w:hAnsi="Times New Roman" w:cs="Times New Roman"/>
          <w:sz w:val="24"/>
          <w:szCs w:val="24"/>
        </w:rPr>
        <w:t>, často samozřejmě</w:t>
      </w:r>
      <w:r>
        <w:rPr>
          <w:rFonts w:ascii="Times New Roman" w:hAnsi="Times New Roman" w:cs="Times New Roman"/>
          <w:sz w:val="24"/>
          <w:szCs w:val="24"/>
        </w:rPr>
        <w:t xml:space="preserve"> vzniklým </w:t>
      </w:r>
      <w:r w:rsidR="003D288A">
        <w:rPr>
          <w:rFonts w:ascii="Times New Roman" w:hAnsi="Times New Roman" w:cs="Times New Roman"/>
          <w:sz w:val="24"/>
          <w:szCs w:val="24"/>
        </w:rPr>
        <w:t>až v raném středověku či později</w:t>
      </w:r>
      <w:r>
        <w:rPr>
          <w:rFonts w:ascii="Times New Roman" w:hAnsi="Times New Roman" w:cs="Times New Roman"/>
          <w:sz w:val="24"/>
          <w:szCs w:val="24"/>
        </w:rPr>
        <w:t>.</w:t>
      </w:r>
      <w:r w:rsidR="00B73723">
        <w:rPr>
          <w:rFonts w:ascii="Times New Roman" w:hAnsi="Times New Roman" w:cs="Times New Roman"/>
          <w:sz w:val="24"/>
          <w:szCs w:val="24"/>
        </w:rPr>
        <w:t xml:space="preserve"> Nej</w:t>
      </w:r>
      <w:r w:rsidR="00880570">
        <w:rPr>
          <w:rFonts w:ascii="Times New Roman" w:hAnsi="Times New Roman" w:cs="Times New Roman"/>
          <w:sz w:val="24"/>
          <w:szCs w:val="24"/>
        </w:rPr>
        <w:t xml:space="preserve">monumentálnějším </w:t>
      </w:r>
      <w:r w:rsidR="00B73723">
        <w:rPr>
          <w:rFonts w:ascii="Times New Roman" w:hAnsi="Times New Roman" w:cs="Times New Roman"/>
          <w:sz w:val="24"/>
          <w:szCs w:val="24"/>
        </w:rPr>
        <w:t>starověkým památkám poskytuje prostoru někdy více, někdy méně</w:t>
      </w:r>
      <w:r w:rsidR="005D4D6F">
        <w:rPr>
          <w:rFonts w:ascii="Times New Roman" w:hAnsi="Times New Roman" w:cs="Times New Roman"/>
          <w:sz w:val="24"/>
          <w:szCs w:val="24"/>
        </w:rPr>
        <w:t>. U</w:t>
      </w:r>
      <w:r w:rsidR="00880570">
        <w:rPr>
          <w:rFonts w:ascii="Times New Roman" w:hAnsi="Times New Roman" w:cs="Times New Roman"/>
          <w:sz w:val="24"/>
          <w:szCs w:val="24"/>
        </w:rPr>
        <w:t> </w:t>
      </w:r>
      <w:r w:rsidR="00CA6E10">
        <w:rPr>
          <w:rFonts w:ascii="Times New Roman" w:hAnsi="Times New Roman" w:cs="Times New Roman"/>
          <w:sz w:val="24"/>
          <w:szCs w:val="24"/>
        </w:rPr>
        <w:t>Andělského hradu</w:t>
      </w:r>
      <w:r w:rsidR="003B33A2">
        <w:rPr>
          <w:rFonts w:ascii="Times New Roman" w:hAnsi="Times New Roman" w:cs="Times New Roman"/>
          <w:sz w:val="24"/>
          <w:szCs w:val="24"/>
        </w:rPr>
        <w:t>,</w:t>
      </w:r>
      <w:r w:rsidR="00CA6E10">
        <w:rPr>
          <w:rStyle w:val="Znakapoznpodarou"/>
          <w:rFonts w:ascii="Times New Roman" w:hAnsi="Times New Roman" w:cs="Times New Roman"/>
          <w:sz w:val="24"/>
          <w:szCs w:val="24"/>
        </w:rPr>
        <w:footnoteReference w:id="302"/>
      </w:r>
      <w:r w:rsidR="003B33A2">
        <w:rPr>
          <w:rFonts w:ascii="Times New Roman" w:hAnsi="Times New Roman" w:cs="Times New Roman"/>
          <w:sz w:val="24"/>
          <w:szCs w:val="24"/>
        </w:rPr>
        <w:t xml:space="preserve"> </w:t>
      </w:r>
      <w:r w:rsidR="006200B4">
        <w:rPr>
          <w:rFonts w:ascii="Times New Roman" w:hAnsi="Times New Roman" w:cs="Times New Roman"/>
          <w:sz w:val="24"/>
          <w:szCs w:val="24"/>
        </w:rPr>
        <w:t>Konstantinova oblouku</w:t>
      </w:r>
      <w:r w:rsidR="006200B4">
        <w:rPr>
          <w:rStyle w:val="Znakapoznpodarou"/>
          <w:rFonts w:ascii="Times New Roman" w:hAnsi="Times New Roman" w:cs="Times New Roman"/>
          <w:sz w:val="24"/>
          <w:szCs w:val="24"/>
        </w:rPr>
        <w:footnoteReference w:id="303"/>
      </w:r>
      <w:r w:rsidR="003B33A2">
        <w:rPr>
          <w:rFonts w:ascii="Times New Roman" w:hAnsi="Times New Roman" w:cs="Times New Roman"/>
          <w:sz w:val="24"/>
          <w:szCs w:val="24"/>
        </w:rPr>
        <w:t xml:space="preserve"> nebo </w:t>
      </w:r>
      <w:proofErr w:type="spellStart"/>
      <w:r w:rsidR="003B33A2">
        <w:rPr>
          <w:rFonts w:ascii="Times New Roman" w:hAnsi="Times New Roman" w:cs="Times New Roman"/>
          <w:sz w:val="24"/>
          <w:szCs w:val="24"/>
        </w:rPr>
        <w:t>Caracallových</w:t>
      </w:r>
      <w:proofErr w:type="spellEnd"/>
      <w:r w:rsidR="003B33A2">
        <w:rPr>
          <w:rFonts w:ascii="Times New Roman" w:hAnsi="Times New Roman" w:cs="Times New Roman"/>
          <w:sz w:val="24"/>
          <w:szCs w:val="24"/>
        </w:rPr>
        <w:t xml:space="preserve"> lázní</w:t>
      </w:r>
      <w:r w:rsidR="003B33A2">
        <w:rPr>
          <w:rStyle w:val="Znakapoznpodarou"/>
          <w:rFonts w:ascii="Times New Roman" w:hAnsi="Times New Roman" w:cs="Times New Roman"/>
          <w:sz w:val="24"/>
          <w:szCs w:val="24"/>
        </w:rPr>
        <w:footnoteReference w:id="304"/>
      </w:r>
      <w:r w:rsidR="006200B4">
        <w:rPr>
          <w:rFonts w:ascii="Times New Roman" w:hAnsi="Times New Roman" w:cs="Times New Roman"/>
          <w:sz w:val="24"/>
          <w:szCs w:val="24"/>
        </w:rPr>
        <w:t xml:space="preserve"> </w:t>
      </w:r>
      <w:r w:rsidR="00CA6E10">
        <w:rPr>
          <w:rFonts w:ascii="Times New Roman" w:hAnsi="Times New Roman" w:cs="Times New Roman"/>
          <w:sz w:val="24"/>
          <w:szCs w:val="24"/>
        </w:rPr>
        <w:t xml:space="preserve">mluvíme o půl straně textu, </w:t>
      </w:r>
      <w:r w:rsidR="00CA6E10">
        <w:rPr>
          <w:rFonts w:ascii="Times New Roman" w:hAnsi="Times New Roman" w:cs="Times New Roman"/>
          <w:sz w:val="24"/>
          <w:szCs w:val="24"/>
        </w:rPr>
        <w:lastRenderedPageBreak/>
        <w:t>u</w:t>
      </w:r>
      <w:r w:rsidR="00EA15BE">
        <w:rPr>
          <w:rFonts w:ascii="Times New Roman" w:hAnsi="Times New Roman" w:cs="Times New Roman"/>
          <w:sz w:val="24"/>
          <w:szCs w:val="24"/>
        </w:rPr>
        <w:t> </w:t>
      </w:r>
      <w:r w:rsidR="00B73723">
        <w:rPr>
          <w:rFonts w:ascii="Times New Roman" w:hAnsi="Times New Roman" w:cs="Times New Roman"/>
          <w:sz w:val="24"/>
          <w:szCs w:val="24"/>
        </w:rPr>
        <w:t>Pantheonu</w:t>
      </w:r>
      <w:r w:rsidR="00EC1629">
        <w:rPr>
          <w:rStyle w:val="Znakapoznpodarou"/>
          <w:rFonts w:ascii="Times New Roman" w:hAnsi="Times New Roman" w:cs="Times New Roman"/>
          <w:sz w:val="24"/>
          <w:szCs w:val="24"/>
        </w:rPr>
        <w:footnoteReference w:id="305"/>
      </w:r>
      <w:r w:rsidR="00B73723">
        <w:rPr>
          <w:rFonts w:ascii="Times New Roman" w:hAnsi="Times New Roman" w:cs="Times New Roman"/>
          <w:sz w:val="24"/>
          <w:szCs w:val="24"/>
        </w:rPr>
        <w:t xml:space="preserve"> o necelé straně, kdežto u </w:t>
      </w:r>
      <w:proofErr w:type="spellStart"/>
      <w:r w:rsidR="00B73723">
        <w:rPr>
          <w:rFonts w:ascii="Times New Roman" w:hAnsi="Times New Roman" w:cs="Times New Roman"/>
          <w:sz w:val="24"/>
          <w:szCs w:val="24"/>
        </w:rPr>
        <w:t>Colossea</w:t>
      </w:r>
      <w:proofErr w:type="spellEnd"/>
      <w:r w:rsidR="00213F3B">
        <w:rPr>
          <w:rFonts w:ascii="Times New Roman" w:hAnsi="Times New Roman" w:cs="Times New Roman"/>
          <w:sz w:val="24"/>
          <w:szCs w:val="24"/>
        </w:rPr>
        <w:t xml:space="preserve">, </w:t>
      </w:r>
      <w:proofErr w:type="spellStart"/>
      <w:r w:rsidR="00B73723">
        <w:rPr>
          <w:rFonts w:ascii="Times New Roman" w:hAnsi="Times New Roman" w:cs="Times New Roman"/>
          <w:sz w:val="24"/>
          <w:szCs w:val="24"/>
        </w:rPr>
        <w:t>Fora</w:t>
      </w:r>
      <w:proofErr w:type="spellEnd"/>
      <w:r w:rsidR="00B73723">
        <w:rPr>
          <w:rFonts w:ascii="Times New Roman" w:hAnsi="Times New Roman" w:cs="Times New Roman"/>
          <w:sz w:val="24"/>
          <w:szCs w:val="24"/>
        </w:rPr>
        <w:t xml:space="preserve"> Romana </w:t>
      </w:r>
      <w:r w:rsidR="00213F3B">
        <w:rPr>
          <w:rFonts w:ascii="Times New Roman" w:hAnsi="Times New Roman" w:cs="Times New Roman"/>
          <w:sz w:val="24"/>
          <w:szCs w:val="24"/>
        </w:rPr>
        <w:t xml:space="preserve">nebo ostatních císařských fór, jež se nachází ve své blízkosti (konkrétně fórum Augustovo, </w:t>
      </w:r>
      <w:proofErr w:type="spellStart"/>
      <w:r w:rsidR="00213F3B">
        <w:rPr>
          <w:rFonts w:ascii="Times New Roman" w:hAnsi="Times New Roman" w:cs="Times New Roman"/>
          <w:sz w:val="24"/>
          <w:szCs w:val="24"/>
        </w:rPr>
        <w:t>Nervovo</w:t>
      </w:r>
      <w:proofErr w:type="spellEnd"/>
      <w:r w:rsidR="00213F3B">
        <w:rPr>
          <w:rFonts w:ascii="Times New Roman" w:hAnsi="Times New Roman" w:cs="Times New Roman"/>
          <w:sz w:val="24"/>
          <w:szCs w:val="24"/>
        </w:rPr>
        <w:t xml:space="preserve"> a </w:t>
      </w:r>
      <w:proofErr w:type="spellStart"/>
      <w:r w:rsidR="00213F3B">
        <w:rPr>
          <w:rFonts w:ascii="Times New Roman" w:hAnsi="Times New Roman" w:cs="Times New Roman"/>
          <w:sz w:val="24"/>
          <w:szCs w:val="24"/>
        </w:rPr>
        <w:t>Trajánovo</w:t>
      </w:r>
      <w:proofErr w:type="spellEnd"/>
      <w:r w:rsidR="00213F3B">
        <w:rPr>
          <w:rFonts w:ascii="Times New Roman" w:hAnsi="Times New Roman" w:cs="Times New Roman"/>
          <w:sz w:val="24"/>
          <w:szCs w:val="24"/>
        </w:rPr>
        <w:t xml:space="preserve">) </w:t>
      </w:r>
      <w:r w:rsidR="00B73723">
        <w:rPr>
          <w:rFonts w:ascii="Times New Roman" w:hAnsi="Times New Roman" w:cs="Times New Roman"/>
          <w:sz w:val="24"/>
          <w:szCs w:val="24"/>
        </w:rPr>
        <w:t xml:space="preserve">se jedná </w:t>
      </w:r>
      <w:r w:rsidR="00213F3B">
        <w:rPr>
          <w:rFonts w:ascii="Times New Roman" w:hAnsi="Times New Roman" w:cs="Times New Roman"/>
          <w:sz w:val="24"/>
          <w:szCs w:val="24"/>
        </w:rPr>
        <w:t>o úsek delší</w:t>
      </w:r>
      <w:r w:rsidR="007A1FBC">
        <w:rPr>
          <w:rFonts w:ascii="Times New Roman" w:hAnsi="Times New Roman" w:cs="Times New Roman"/>
          <w:sz w:val="24"/>
          <w:szCs w:val="24"/>
        </w:rPr>
        <w:t>.</w:t>
      </w:r>
      <w:r w:rsidR="00D67746">
        <w:rPr>
          <w:rStyle w:val="Znakapoznpodarou"/>
          <w:rFonts w:ascii="Times New Roman" w:hAnsi="Times New Roman" w:cs="Times New Roman"/>
          <w:sz w:val="24"/>
          <w:szCs w:val="24"/>
        </w:rPr>
        <w:footnoteReference w:id="306"/>
      </w:r>
      <w:r w:rsidR="007A1FBC">
        <w:rPr>
          <w:rFonts w:ascii="Times New Roman" w:hAnsi="Times New Roman" w:cs="Times New Roman"/>
          <w:sz w:val="24"/>
          <w:szCs w:val="24"/>
        </w:rPr>
        <w:t xml:space="preserve"> V</w:t>
      </w:r>
      <w:r w:rsidR="008B4B52">
        <w:rPr>
          <w:rFonts w:ascii="Times New Roman" w:hAnsi="Times New Roman" w:cs="Times New Roman"/>
          <w:sz w:val="24"/>
          <w:szCs w:val="24"/>
        </w:rPr>
        <w:t xml:space="preserve"> případě </w:t>
      </w:r>
      <w:proofErr w:type="spellStart"/>
      <w:r w:rsidR="008B4B52">
        <w:rPr>
          <w:rFonts w:ascii="Times New Roman" w:hAnsi="Times New Roman" w:cs="Times New Roman"/>
          <w:sz w:val="24"/>
          <w:szCs w:val="24"/>
        </w:rPr>
        <w:t>Fora</w:t>
      </w:r>
      <w:proofErr w:type="spellEnd"/>
      <w:r w:rsidR="008B4B52">
        <w:rPr>
          <w:rFonts w:ascii="Times New Roman" w:hAnsi="Times New Roman" w:cs="Times New Roman"/>
          <w:sz w:val="24"/>
          <w:szCs w:val="24"/>
        </w:rPr>
        <w:t xml:space="preserve"> pak největší prostor představuje kostel s. Kosma a Damiana a </w:t>
      </w:r>
      <w:proofErr w:type="spellStart"/>
      <w:r w:rsidR="008B4B52">
        <w:rPr>
          <w:rFonts w:ascii="Times New Roman" w:hAnsi="Times New Roman" w:cs="Times New Roman"/>
          <w:sz w:val="24"/>
          <w:szCs w:val="24"/>
        </w:rPr>
        <w:t>Cloaca</w:t>
      </w:r>
      <w:proofErr w:type="spellEnd"/>
      <w:r w:rsidR="008B4B52">
        <w:rPr>
          <w:rFonts w:ascii="Times New Roman" w:hAnsi="Times New Roman" w:cs="Times New Roman"/>
          <w:sz w:val="24"/>
          <w:szCs w:val="24"/>
        </w:rPr>
        <w:t xml:space="preserve"> Maxima, kdy se zejména u druhé jmenované památky setká </w:t>
      </w:r>
      <w:r w:rsidR="007A1FBC">
        <w:rPr>
          <w:rFonts w:ascii="Times New Roman" w:hAnsi="Times New Roman" w:cs="Times New Roman"/>
          <w:sz w:val="24"/>
          <w:szCs w:val="24"/>
        </w:rPr>
        <w:t xml:space="preserve">čtenář </w:t>
      </w:r>
      <w:r w:rsidR="008B4B52">
        <w:rPr>
          <w:rFonts w:ascii="Times New Roman" w:hAnsi="Times New Roman" w:cs="Times New Roman"/>
          <w:sz w:val="24"/>
          <w:szCs w:val="24"/>
        </w:rPr>
        <w:t xml:space="preserve">s historickým výkladem, jenž je pro J. </w:t>
      </w:r>
      <w:proofErr w:type="spellStart"/>
      <w:r w:rsidR="008B4B52">
        <w:rPr>
          <w:rFonts w:ascii="Times New Roman" w:hAnsi="Times New Roman" w:cs="Times New Roman"/>
          <w:sz w:val="24"/>
          <w:szCs w:val="24"/>
        </w:rPr>
        <w:t>Kulače</w:t>
      </w:r>
      <w:proofErr w:type="spellEnd"/>
      <w:r w:rsidR="008B4B52">
        <w:rPr>
          <w:rFonts w:ascii="Times New Roman" w:hAnsi="Times New Roman" w:cs="Times New Roman"/>
          <w:sz w:val="24"/>
          <w:szCs w:val="24"/>
        </w:rPr>
        <w:t xml:space="preserve"> poměrně charakteristický.</w:t>
      </w:r>
      <w:r w:rsidR="004A09D5">
        <w:rPr>
          <w:rStyle w:val="Znakapoznpodarou"/>
          <w:rFonts w:ascii="Times New Roman" w:hAnsi="Times New Roman" w:cs="Times New Roman"/>
          <w:sz w:val="24"/>
          <w:szCs w:val="24"/>
        </w:rPr>
        <w:footnoteReference w:id="307"/>
      </w:r>
      <w:r w:rsidR="00D609F2">
        <w:rPr>
          <w:rFonts w:ascii="Times New Roman" w:hAnsi="Times New Roman" w:cs="Times New Roman"/>
          <w:sz w:val="24"/>
          <w:szCs w:val="24"/>
        </w:rPr>
        <w:t xml:space="preserve"> </w:t>
      </w:r>
      <w:r w:rsidR="001C2A53">
        <w:rPr>
          <w:rFonts w:ascii="Times New Roman" w:hAnsi="Times New Roman" w:cs="Times New Roman"/>
          <w:sz w:val="24"/>
          <w:szCs w:val="24"/>
        </w:rPr>
        <w:t>Císařské paláce na Palatinu si od autora nevysloužily prakticky žádnou pozornost</w:t>
      </w:r>
      <w:r w:rsidR="00EA0A18">
        <w:rPr>
          <w:rFonts w:ascii="Times New Roman" w:hAnsi="Times New Roman" w:cs="Times New Roman"/>
          <w:sz w:val="24"/>
          <w:szCs w:val="24"/>
        </w:rPr>
        <w:t>,</w:t>
      </w:r>
      <w:r w:rsidR="006D0B01">
        <w:rPr>
          <w:rStyle w:val="Znakapoznpodarou"/>
          <w:rFonts w:ascii="Times New Roman" w:hAnsi="Times New Roman" w:cs="Times New Roman"/>
          <w:sz w:val="24"/>
          <w:szCs w:val="24"/>
        </w:rPr>
        <w:footnoteReference w:id="308"/>
      </w:r>
      <w:r w:rsidR="00EA0A18">
        <w:rPr>
          <w:rFonts w:ascii="Times New Roman" w:hAnsi="Times New Roman" w:cs="Times New Roman"/>
          <w:sz w:val="24"/>
          <w:szCs w:val="24"/>
        </w:rPr>
        <w:t xml:space="preserve"> a </w:t>
      </w:r>
      <w:proofErr w:type="spellStart"/>
      <w:r w:rsidR="00EA0A18">
        <w:rPr>
          <w:rFonts w:ascii="Times New Roman" w:hAnsi="Times New Roman" w:cs="Times New Roman"/>
          <w:sz w:val="24"/>
          <w:szCs w:val="24"/>
        </w:rPr>
        <w:t>Circus</w:t>
      </w:r>
      <w:proofErr w:type="spellEnd"/>
      <w:r w:rsidR="00EA0A18">
        <w:rPr>
          <w:rFonts w:ascii="Times New Roman" w:hAnsi="Times New Roman" w:cs="Times New Roman"/>
          <w:sz w:val="24"/>
          <w:szCs w:val="24"/>
        </w:rPr>
        <w:t xml:space="preserve"> Maximus nebo </w:t>
      </w:r>
      <w:proofErr w:type="spellStart"/>
      <w:r w:rsidR="00EA0A18">
        <w:rPr>
          <w:rFonts w:ascii="Times New Roman" w:hAnsi="Times New Roman" w:cs="Times New Roman"/>
          <w:sz w:val="24"/>
          <w:szCs w:val="24"/>
        </w:rPr>
        <w:t>Marcellovo</w:t>
      </w:r>
      <w:proofErr w:type="spellEnd"/>
      <w:r w:rsidR="00EA0A18">
        <w:rPr>
          <w:rFonts w:ascii="Times New Roman" w:hAnsi="Times New Roman" w:cs="Times New Roman"/>
          <w:sz w:val="24"/>
          <w:szCs w:val="24"/>
        </w:rPr>
        <w:t xml:space="preserve"> divadlo zde nenalezne čtenář vůbec.</w:t>
      </w:r>
      <w:r w:rsidR="00893108">
        <w:rPr>
          <w:rFonts w:ascii="Times New Roman" w:hAnsi="Times New Roman" w:cs="Times New Roman"/>
          <w:sz w:val="24"/>
          <w:szCs w:val="24"/>
        </w:rPr>
        <w:t xml:space="preserve"> Ani významná římská muzea jako to na Kapitolu nebo muzea a galerie ve Vatikánu zde nenašla tolik pozornosti.</w:t>
      </w:r>
      <w:r w:rsidR="00990418">
        <w:rPr>
          <w:rFonts w:ascii="Times New Roman" w:hAnsi="Times New Roman" w:cs="Times New Roman"/>
          <w:sz w:val="24"/>
          <w:szCs w:val="24"/>
        </w:rPr>
        <w:t xml:space="preserve"> Výjimkou je kostel v úpatí Kapitolu Santa Maria Ara </w:t>
      </w:r>
      <w:proofErr w:type="spellStart"/>
      <w:r w:rsidR="00990418">
        <w:rPr>
          <w:rFonts w:ascii="Times New Roman" w:hAnsi="Times New Roman" w:cs="Times New Roman"/>
          <w:sz w:val="24"/>
          <w:szCs w:val="24"/>
        </w:rPr>
        <w:t>Coeli</w:t>
      </w:r>
      <w:proofErr w:type="spellEnd"/>
      <w:r w:rsidR="00990418">
        <w:rPr>
          <w:rFonts w:ascii="Times New Roman" w:hAnsi="Times New Roman" w:cs="Times New Roman"/>
          <w:sz w:val="24"/>
          <w:szCs w:val="24"/>
        </w:rPr>
        <w:t>, jenž je skutečně neobvykle obsáhlý</w:t>
      </w:r>
      <w:r w:rsidR="00121828">
        <w:rPr>
          <w:rFonts w:ascii="Times New Roman" w:hAnsi="Times New Roman" w:cs="Times New Roman"/>
          <w:sz w:val="24"/>
          <w:szCs w:val="24"/>
        </w:rPr>
        <w:t xml:space="preserve"> v porovnání s ostatními průvodci i jinými svatostánky v </w:t>
      </w:r>
      <w:proofErr w:type="spellStart"/>
      <w:r w:rsidR="00121828">
        <w:rPr>
          <w:rFonts w:ascii="Times New Roman" w:hAnsi="Times New Roman" w:cs="Times New Roman"/>
          <w:sz w:val="24"/>
          <w:szCs w:val="24"/>
        </w:rPr>
        <w:t>Kulačově</w:t>
      </w:r>
      <w:proofErr w:type="spellEnd"/>
      <w:r w:rsidR="00121828">
        <w:rPr>
          <w:rFonts w:ascii="Times New Roman" w:hAnsi="Times New Roman" w:cs="Times New Roman"/>
          <w:sz w:val="24"/>
          <w:szCs w:val="24"/>
        </w:rPr>
        <w:t xml:space="preserve"> průvodci</w:t>
      </w:r>
      <w:r w:rsidR="00990418">
        <w:rPr>
          <w:rFonts w:ascii="Times New Roman" w:hAnsi="Times New Roman" w:cs="Times New Roman"/>
          <w:sz w:val="24"/>
          <w:szCs w:val="24"/>
        </w:rPr>
        <w:t>.</w:t>
      </w:r>
      <w:r w:rsidR="00121828">
        <w:rPr>
          <w:rStyle w:val="Znakapoznpodarou"/>
          <w:rFonts w:ascii="Times New Roman" w:hAnsi="Times New Roman" w:cs="Times New Roman"/>
          <w:sz w:val="24"/>
          <w:szCs w:val="24"/>
        </w:rPr>
        <w:footnoteReference w:id="309"/>
      </w:r>
    </w:p>
    <w:p w14:paraId="064A37F4" w14:textId="07C589A6" w:rsidR="00E51B95" w:rsidRDefault="00D609F2" w:rsidP="00844FB9">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Uvedenými údaji často odpovídá informacím obsaženým v ostatních průvodcích, </w:t>
      </w:r>
      <w:r w:rsidR="00C0732C">
        <w:rPr>
          <w:rFonts w:ascii="Times New Roman" w:hAnsi="Times New Roman" w:cs="Times New Roman"/>
          <w:sz w:val="24"/>
          <w:szCs w:val="24"/>
        </w:rPr>
        <w:t>v jistých případech</w:t>
      </w:r>
      <w:r>
        <w:rPr>
          <w:rFonts w:ascii="Times New Roman" w:hAnsi="Times New Roman" w:cs="Times New Roman"/>
          <w:sz w:val="24"/>
          <w:szCs w:val="24"/>
        </w:rPr>
        <w:t xml:space="preserve"> je však svou podrobností předčí </w:t>
      </w:r>
      <w:r w:rsidR="00057070">
        <w:rPr>
          <w:rFonts w:ascii="Times New Roman" w:hAnsi="Times New Roman" w:cs="Times New Roman"/>
          <w:sz w:val="24"/>
          <w:szCs w:val="24"/>
        </w:rPr>
        <w:t xml:space="preserve">(např. </w:t>
      </w:r>
      <w:proofErr w:type="spellStart"/>
      <w:r w:rsidR="00057070">
        <w:rPr>
          <w:rFonts w:ascii="Times New Roman" w:hAnsi="Times New Roman" w:cs="Times New Roman"/>
          <w:sz w:val="24"/>
          <w:szCs w:val="24"/>
        </w:rPr>
        <w:t>Colosseum</w:t>
      </w:r>
      <w:proofErr w:type="spellEnd"/>
      <w:r w:rsidR="00057070">
        <w:rPr>
          <w:rFonts w:ascii="Times New Roman" w:hAnsi="Times New Roman" w:cs="Times New Roman"/>
          <w:sz w:val="24"/>
          <w:szCs w:val="24"/>
        </w:rPr>
        <w:t xml:space="preserve"> a poměrně podrobné rozebrání jeho „křesťanských“ dějin</w:t>
      </w:r>
      <w:r w:rsidR="002C4C39">
        <w:rPr>
          <w:rFonts w:ascii="Times New Roman" w:hAnsi="Times New Roman" w:cs="Times New Roman"/>
          <w:sz w:val="24"/>
          <w:szCs w:val="24"/>
        </w:rPr>
        <w:t>, viz výše</w:t>
      </w:r>
      <w:r w:rsidR="00057070">
        <w:rPr>
          <w:rFonts w:ascii="Times New Roman" w:hAnsi="Times New Roman" w:cs="Times New Roman"/>
          <w:sz w:val="24"/>
          <w:szCs w:val="24"/>
        </w:rPr>
        <w:t xml:space="preserve">) </w:t>
      </w:r>
      <w:r>
        <w:rPr>
          <w:rFonts w:ascii="Times New Roman" w:hAnsi="Times New Roman" w:cs="Times New Roman"/>
          <w:sz w:val="24"/>
          <w:szCs w:val="24"/>
        </w:rPr>
        <w:t>a</w:t>
      </w:r>
      <w:r w:rsidR="00390DC5">
        <w:rPr>
          <w:rFonts w:ascii="Times New Roman" w:hAnsi="Times New Roman" w:cs="Times New Roman"/>
          <w:sz w:val="24"/>
          <w:szCs w:val="24"/>
        </w:rPr>
        <w:t> </w:t>
      </w:r>
      <w:r>
        <w:rPr>
          <w:rFonts w:ascii="Times New Roman" w:hAnsi="Times New Roman" w:cs="Times New Roman"/>
          <w:sz w:val="24"/>
          <w:szCs w:val="24"/>
        </w:rPr>
        <w:t xml:space="preserve">jen výjimečně (např. u </w:t>
      </w:r>
      <w:proofErr w:type="spellStart"/>
      <w:r w:rsidR="00057070">
        <w:rPr>
          <w:rFonts w:ascii="Times New Roman" w:hAnsi="Times New Roman" w:cs="Times New Roman"/>
          <w:sz w:val="24"/>
          <w:szCs w:val="24"/>
        </w:rPr>
        <w:t>Colossea</w:t>
      </w:r>
      <w:proofErr w:type="spellEnd"/>
      <w:r w:rsidR="00057070">
        <w:rPr>
          <w:rFonts w:ascii="Times New Roman" w:hAnsi="Times New Roman" w:cs="Times New Roman"/>
          <w:sz w:val="24"/>
          <w:szCs w:val="24"/>
        </w:rPr>
        <w:t xml:space="preserve"> se jedná o </w:t>
      </w:r>
      <w:r>
        <w:rPr>
          <w:rFonts w:ascii="Times New Roman" w:hAnsi="Times New Roman" w:cs="Times New Roman"/>
          <w:sz w:val="24"/>
          <w:szCs w:val="24"/>
        </w:rPr>
        <w:t>množství poskytnutých rozměrů</w:t>
      </w:r>
      <w:r w:rsidR="002C4C39">
        <w:rPr>
          <w:rFonts w:ascii="Times New Roman" w:hAnsi="Times New Roman" w:cs="Times New Roman"/>
          <w:sz w:val="24"/>
          <w:szCs w:val="24"/>
        </w:rPr>
        <w:t>, také viz výše</w:t>
      </w:r>
      <w:r>
        <w:rPr>
          <w:rFonts w:ascii="Times New Roman" w:hAnsi="Times New Roman" w:cs="Times New Roman"/>
          <w:sz w:val="24"/>
          <w:szCs w:val="24"/>
        </w:rPr>
        <w:t>) zůstává „pozadu.“</w:t>
      </w:r>
      <w:r w:rsidR="009210CB">
        <w:rPr>
          <w:rFonts w:ascii="Times New Roman" w:hAnsi="Times New Roman" w:cs="Times New Roman"/>
          <w:sz w:val="24"/>
          <w:szCs w:val="24"/>
        </w:rPr>
        <w:t xml:space="preserve"> </w:t>
      </w:r>
      <w:r w:rsidR="003502C0">
        <w:rPr>
          <w:rFonts w:ascii="Times New Roman" w:hAnsi="Times New Roman" w:cs="Times New Roman"/>
          <w:sz w:val="24"/>
          <w:szCs w:val="24"/>
        </w:rPr>
        <w:t>Správností, respektive chybovostí v datacích a</w:t>
      </w:r>
      <w:r w:rsidR="00390DC5">
        <w:rPr>
          <w:rFonts w:ascii="Times New Roman" w:hAnsi="Times New Roman" w:cs="Times New Roman"/>
          <w:sz w:val="24"/>
          <w:szCs w:val="24"/>
        </w:rPr>
        <w:t> </w:t>
      </w:r>
      <w:r w:rsidR="003502C0">
        <w:rPr>
          <w:rFonts w:ascii="Times New Roman" w:hAnsi="Times New Roman" w:cs="Times New Roman"/>
          <w:sz w:val="24"/>
          <w:szCs w:val="24"/>
        </w:rPr>
        <w:t xml:space="preserve">rozměrech, </w:t>
      </w:r>
      <w:r w:rsidR="00F1652C">
        <w:rPr>
          <w:rFonts w:ascii="Times New Roman" w:hAnsi="Times New Roman" w:cs="Times New Roman"/>
          <w:sz w:val="24"/>
          <w:szCs w:val="24"/>
        </w:rPr>
        <w:t xml:space="preserve">J. </w:t>
      </w:r>
      <w:proofErr w:type="spellStart"/>
      <w:r w:rsidR="003502C0">
        <w:rPr>
          <w:rFonts w:ascii="Times New Roman" w:hAnsi="Times New Roman" w:cs="Times New Roman"/>
          <w:sz w:val="24"/>
          <w:szCs w:val="24"/>
        </w:rPr>
        <w:t>Kulač</w:t>
      </w:r>
      <w:proofErr w:type="spellEnd"/>
      <w:r w:rsidR="003502C0">
        <w:rPr>
          <w:rFonts w:ascii="Times New Roman" w:hAnsi="Times New Roman" w:cs="Times New Roman"/>
          <w:sz w:val="24"/>
          <w:szCs w:val="24"/>
        </w:rPr>
        <w:t xml:space="preserve"> nevybočuje z řady. Množství nalezených chyb pak odpovídá množství sepsaného textu.</w:t>
      </w:r>
    </w:p>
    <w:p w14:paraId="1B3FBA77" w14:textId="76E11A07" w:rsidR="00F63A87" w:rsidRDefault="00F63A87" w:rsidP="002031D8">
      <w:pPr>
        <w:spacing w:before="100" w:beforeAutospacing="1" w:after="100" w:afterAutospacing="1" w:line="360" w:lineRule="auto"/>
        <w:ind w:firstLine="709"/>
        <w:rPr>
          <w:rFonts w:ascii="Times New Roman" w:hAnsi="Times New Roman" w:cs="Times New Roman"/>
          <w:sz w:val="24"/>
          <w:szCs w:val="24"/>
        </w:rPr>
      </w:pPr>
    </w:p>
    <w:p w14:paraId="34B08497" w14:textId="72DB6D0B" w:rsidR="00F63A87" w:rsidRDefault="00F63A87" w:rsidP="002031D8">
      <w:pPr>
        <w:spacing w:before="100" w:beforeAutospacing="1" w:after="100" w:afterAutospacing="1" w:line="360" w:lineRule="auto"/>
        <w:ind w:firstLine="709"/>
        <w:rPr>
          <w:rFonts w:ascii="Times New Roman" w:hAnsi="Times New Roman" w:cs="Times New Roman"/>
          <w:sz w:val="24"/>
          <w:szCs w:val="24"/>
        </w:rPr>
      </w:pPr>
    </w:p>
    <w:p w14:paraId="66F3372E" w14:textId="1B98C70A" w:rsidR="00F63A87" w:rsidRDefault="00F63A87" w:rsidP="002031D8">
      <w:pPr>
        <w:spacing w:before="100" w:beforeAutospacing="1" w:after="100" w:afterAutospacing="1" w:line="360" w:lineRule="auto"/>
        <w:ind w:firstLine="709"/>
        <w:rPr>
          <w:rFonts w:ascii="Times New Roman" w:hAnsi="Times New Roman" w:cs="Times New Roman"/>
          <w:sz w:val="24"/>
          <w:szCs w:val="24"/>
        </w:rPr>
      </w:pPr>
    </w:p>
    <w:p w14:paraId="4F18909E" w14:textId="7C70C9E6" w:rsidR="00F63A87" w:rsidRDefault="00F63A87" w:rsidP="002031D8">
      <w:pPr>
        <w:spacing w:before="100" w:beforeAutospacing="1" w:after="100" w:afterAutospacing="1" w:line="360" w:lineRule="auto"/>
        <w:ind w:firstLine="709"/>
        <w:rPr>
          <w:rFonts w:ascii="Times New Roman" w:hAnsi="Times New Roman" w:cs="Times New Roman"/>
          <w:sz w:val="24"/>
          <w:szCs w:val="24"/>
        </w:rPr>
      </w:pPr>
    </w:p>
    <w:p w14:paraId="179DEEC0" w14:textId="77777777" w:rsidR="002D2C04" w:rsidRDefault="002D2C04" w:rsidP="002D2C04"/>
    <w:p w14:paraId="181D8CB7" w14:textId="3CB872D5" w:rsidR="00495F86" w:rsidRPr="00A06D8F" w:rsidRDefault="00382469" w:rsidP="00A06D8F">
      <w:pPr>
        <w:pStyle w:val="Nadpis4"/>
        <w:jc w:val="center"/>
        <w:rPr>
          <w:rFonts w:ascii="Times New Roman" w:hAnsi="Times New Roman" w:cs="Times New Roman"/>
          <w:b/>
          <w:bCs/>
          <w:i w:val="0"/>
          <w:iCs w:val="0"/>
          <w:color w:val="000000" w:themeColor="text1"/>
          <w:sz w:val="32"/>
          <w:szCs w:val="32"/>
        </w:rPr>
      </w:pPr>
      <w:r w:rsidRPr="00A06D8F">
        <w:rPr>
          <w:rFonts w:ascii="Times New Roman" w:hAnsi="Times New Roman" w:cs="Times New Roman"/>
          <w:b/>
          <w:bCs/>
          <w:i w:val="0"/>
          <w:iCs w:val="0"/>
          <w:color w:val="000000" w:themeColor="text1"/>
          <w:sz w:val="32"/>
          <w:szCs w:val="32"/>
        </w:rPr>
        <w:lastRenderedPageBreak/>
        <w:t xml:space="preserve">CESTOVNÍ </w:t>
      </w:r>
      <w:r w:rsidR="00495F86" w:rsidRPr="00A06D8F">
        <w:rPr>
          <w:rFonts w:ascii="Times New Roman" w:hAnsi="Times New Roman" w:cs="Times New Roman"/>
          <w:b/>
          <w:bCs/>
          <w:i w:val="0"/>
          <w:iCs w:val="0"/>
          <w:color w:val="000000" w:themeColor="text1"/>
          <w:sz w:val="32"/>
          <w:szCs w:val="32"/>
        </w:rPr>
        <w:t>PRŮVODCE ZA TURISTIKOU</w:t>
      </w:r>
    </w:p>
    <w:p w14:paraId="21C54DFA" w14:textId="77777777" w:rsidR="00495F86" w:rsidRDefault="00495F86" w:rsidP="00495F86">
      <w:pPr>
        <w:pStyle w:val="Nadpis4"/>
        <w:numPr>
          <w:ilvl w:val="0"/>
          <w:numId w:val="0"/>
        </w:numPr>
        <w:ind w:left="864"/>
        <w:rPr>
          <w:rFonts w:ascii="Times New Roman" w:hAnsi="Times New Roman" w:cs="Times New Roman"/>
          <w:b/>
          <w:bCs/>
          <w:i w:val="0"/>
          <w:iCs w:val="0"/>
          <w:color w:val="000000" w:themeColor="text1"/>
          <w:sz w:val="28"/>
          <w:szCs w:val="28"/>
        </w:rPr>
      </w:pPr>
    </w:p>
    <w:p w14:paraId="001DC2D9" w14:textId="18556A16" w:rsidR="005060C6" w:rsidRPr="002F75A5" w:rsidRDefault="00EF66CB" w:rsidP="002F75A5">
      <w:pPr>
        <w:pStyle w:val="Nadpis5"/>
        <w:jc w:val="center"/>
        <w:rPr>
          <w:rFonts w:ascii="Times New Roman" w:hAnsi="Times New Roman" w:cs="Times New Roman"/>
          <w:b/>
          <w:bCs/>
          <w:color w:val="000000" w:themeColor="text1"/>
          <w:sz w:val="28"/>
          <w:szCs w:val="28"/>
        </w:rPr>
      </w:pPr>
      <w:r w:rsidRPr="002F75A5">
        <w:rPr>
          <w:rFonts w:ascii="Times New Roman" w:hAnsi="Times New Roman" w:cs="Times New Roman"/>
          <w:b/>
          <w:bCs/>
          <w:color w:val="000000" w:themeColor="text1"/>
          <w:sz w:val="28"/>
          <w:szCs w:val="28"/>
        </w:rPr>
        <w:t>J</w:t>
      </w:r>
      <w:r w:rsidR="00780C5B" w:rsidRPr="002F75A5">
        <w:rPr>
          <w:rFonts w:ascii="Times New Roman" w:hAnsi="Times New Roman" w:cs="Times New Roman"/>
          <w:b/>
          <w:bCs/>
          <w:color w:val="000000" w:themeColor="text1"/>
          <w:sz w:val="28"/>
          <w:szCs w:val="28"/>
        </w:rPr>
        <w:t>aroslav Maria</w:t>
      </w:r>
    </w:p>
    <w:p w14:paraId="60A183D2" w14:textId="7440ED7A" w:rsidR="00EF66CB" w:rsidRPr="00EF66CB" w:rsidRDefault="00EF66CB" w:rsidP="00EF66CB">
      <w:pPr>
        <w:pStyle w:val="Nadpis4"/>
        <w:numPr>
          <w:ilvl w:val="0"/>
          <w:numId w:val="0"/>
        </w:num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Italie: cestovní příručka</w:t>
      </w:r>
    </w:p>
    <w:p w14:paraId="3C46D727" w14:textId="77777777" w:rsidR="007253C8" w:rsidRDefault="007253C8" w:rsidP="007253C8">
      <w:pPr>
        <w:pStyle w:val="Nadpis5"/>
        <w:numPr>
          <w:ilvl w:val="0"/>
          <w:numId w:val="0"/>
        </w:numPr>
        <w:ind w:left="1008"/>
      </w:pPr>
    </w:p>
    <w:p w14:paraId="620EA61E" w14:textId="36001588" w:rsidR="006925C1" w:rsidRPr="007253C8" w:rsidRDefault="007253C8" w:rsidP="007253C8">
      <w:pPr>
        <w:pStyle w:val="Nadpis5"/>
        <w:numPr>
          <w:ilvl w:val="0"/>
          <w:numId w:val="0"/>
        </w:numPr>
        <w:ind w:left="1008"/>
        <w:rPr>
          <w:rFonts w:ascii="Times New Roman" w:hAnsi="Times New Roman" w:cs="Times New Roman"/>
          <w:b/>
          <w:bCs/>
          <w:color w:val="000000" w:themeColor="text1"/>
          <w:sz w:val="24"/>
          <w:szCs w:val="24"/>
        </w:rPr>
      </w:pPr>
      <w:r>
        <w:t xml:space="preserve"> </w:t>
      </w:r>
      <w:r w:rsidR="00EF66CB" w:rsidRPr="007253C8">
        <w:rPr>
          <w:rFonts w:ascii="Times New Roman" w:hAnsi="Times New Roman" w:cs="Times New Roman"/>
          <w:b/>
          <w:bCs/>
          <w:color w:val="000000" w:themeColor="text1"/>
          <w:sz w:val="24"/>
          <w:szCs w:val="24"/>
        </w:rPr>
        <w:t>K osobnosti a dílu Jaroslava Marii</w:t>
      </w:r>
    </w:p>
    <w:p w14:paraId="5C4F6D89" w14:textId="153BFA8B" w:rsidR="00EF66CB" w:rsidRDefault="00F56C7A" w:rsidP="007253C8">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Jaroslav Maria</w:t>
      </w:r>
      <w:r w:rsidR="002778A7">
        <w:rPr>
          <w:rFonts w:ascii="Times New Roman" w:hAnsi="Times New Roman" w:cs="Times New Roman"/>
          <w:sz w:val="24"/>
          <w:szCs w:val="24"/>
        </w:rPr>
        <w:t xml:space="preserve"> M</w:t>
      </w:r>
      <w:r w:rsidR="009038E3">
        <w:rPr>
          <w:rFonts w:ascii="Times New Roman" w:hAnsi="Times New Roman" w:cs="Times New Roman"/>
          <w:sz w:val="24"/>
          <w:szCs w:val="24"/>
        </w:rPr>
        <w:t>a</w:t>
      </w:r>
      <w:r w:rsidR="002778A7">
        <w:rPr>
          <w:rFonts w:ascii="Times New Roman" w:hAnsi="Times New Roman" w:cs="Times New Roman"/>
          <w:sz w:val="24"/>
          <w:szCs w:val="24"/>
        </w:rPr>
        <w:t>yer</w:t>
      </w:r>
      <w:r>
        <w:rPr>
          <w:rFonts w:ascii="Times New Roman" w:hAnsi="Times New Roman" w:cs="Times New Roman"/>
          <w:sz w:val="24"/>
          <w:szCs w:val="24"/>
        </w:rPr>
        <w:t xml:space="preserve"> (*1870, †1942) se narodil do advokátské rodiny.</w:t>
      </w:r>
      <w:r w:rsidR="007C21E3">
        <w:rPr>
          <w:rFonts w:ascii="Times New Roman" w:hAnsi="Times New Roman" w:cs="Times New Roman"/>
          <w:sz w:val="24"/>
          <w:szCs w:val="24"/>
        </w:rPr>
        <w:t xml:space="preserve"> Vystřídal celkem tři gymnázia</w:t>
      </w:r>
      <w:r w:rsidR="004355E1">
        <w:rPr>
          <w:rFonts w:ascii="Times New Roman" w:hAnsi="Times New Roman" w:cs="Times New Roman"/>
          <w:sz w:val="24"/>
          <w:szCs w:val="24"/>
        </w:rPr>
        <w:t xml:space="preserve"> </w:t>
      </w:r>
      <w:r w:rsidR="007C21E3">
        <w:rPr>
          <w:rFonts w:ascii="Times New Roman" w:hAnsi="Times New Roman" w:cs="Times New Roman"/>
          <w:sz w:val="24"/>
          <w:szCs w:val="24"/>
        </w:rPr>
        <w:t>v Benešově, v Hradci Králové a v Praze, kde maturoval v roce 1888</w:t>
      </w:r>
      <w:r w:rsidR="00F25A48">
        <w:rPr>
          <w:rFonts w:ascii="Times New Roman" w:hAnsi="Times New Roman" w:cs="Times New Roman"/>
          <w:sz w:val="24"/>
          <w:szCs w:val="24"/>
        </w:rPr>
        <w:t>, po níž nastoupil na právnickou fakultu pražské univerzity.</w:t>
      </w:r>
      <w:r w:rsidR="002778A7">
        <w:rPr>
          <w:rFonts w:ascii="Times New Roman" w:hAnsi="Times New Roman" w:cs="Times New Roman"/>
          <w:sz w:val="24"/>
          <w:szCs w:val="24"/>
        </w:rPr>
        <w:t xml:space="preserve"> Doktorát získal roku 1893 a poté působil jako koncipient svého otce Karla </w:t>
      </w:r>
      <w:proofErr w:type="spellStart"/>
      <w:r w:rsidR="002778A7">
        <w:rPr>
          <w:rFonts w:ascii="Times New Roman" w:hAnsi="Times New Roman" w:cs="Times New Roman"/>
          <w:sz w:val="24"/>
          <w:szCs w:val="24"/>
        </w:rPr>
        <w:t>Meyera</w:t>
      </w:r>
      <w:proofErr w:type="spellEnd"/>
      <w:r w:rsidR="002778A7">
        <w:rPr>
          <w:rFonts w:ascii="Times New Roman" w:hAnsi="Times New Roman" w:cs="Times New Roman"/>
          <w:sz w:val="24"/>
          <w:szCs w:val="24"/>
        </w:rPr>
        <w:t xml:space="preserve"> v Rakovníku, později i v Hradci Králové. V roce 1898 povýšil na soudního adjunkta do Litoměřic. Svou vlastní praxi si postupně otevřel v Křivoklátě, Berouně a roku 1909 i v Táboře, kde přebýval </w:t>
      </w:r>
      <w:r w:rsidR="00E442EB">
        <w:rPr>
          <w:rFonts w:ascii="Times New Roman" w:hAnsi="Times New Roman" w:cs="Times New Roman"/>
          <w:sz w:val="24"/>
          <w:szCs w:val="24"/>
        </w:rPr>
        <w:t>do svého uvěznění a</w:t>
      </w:r>
      <w:r w:rsidR="00DB3F3E">
        <w:rPr>
          <w:rFonts w:ascii="Times New Roman" w:hAnsi="Times New Roman" w:cs="Times New Roman"/>
          <w:sz w:val="24"/>
          <w:szCs w:val="24"/>
        </w:rPr>
        <w:t> </w:t>
      </w:r>
      <w:r w:rsidR="00E442EB">
        <w:rPr>
          <w:rFonts w:ascii="Times New Roman" w:hAnsi="Times New Roman" w:cs="Times New Roman"/>
          <w:sz w:val="24"/>
          <w:szCs w:val="24"/>
        </w:rPr>
        <w:t xml:space="preserve">přesunu do pankrácké věznice </w:t>
      </w:r>
      <w:r w:rsidR="002778A7">
        <w:rPr>
          <w:rFonts w:ascii="Times New Roman" w:hAnsi="Times New Roman" w:cs="Times New Roman"/>
          <w:sz w:val="24"/>
          <w:szCs w:val="24"/>
        </w:rPr>
        <w:t>až do roku 1942.</w:t>
      </w:r>
      <w:r w:rsidR="0078562A">
        <w:rPr>
          <w:rFonts w:ascii="Times New Roman" w:hAnsi="Times New Roman" w:cs="Times New Roman"/>
          <w:sz w:val="24"/>
          <w:szCs w:val="24"/>
        </w:rPr>
        <w:t xml:space="preserve"> Odsud byl převezen do Terezína a poté do Osvětimi, kde téhož roku umřel.</w:t>
      </w:r>
      <w:r w:rsidR="001D2087">
        <w:rPr>
          <w:rStyle w:val="Znakapoznpodarou"/>
          <w:rFonts w:ascii="Times New Roman" w:hAnsi="Times New Roman" w:cs="Times New Roman"/>
          <w:sz w:val="24"/>
          <w:szCs w:val="24"/>
        </w:rPr>
        <w:footnoteReference w:id="310"/>
      </w:r>
    </w:p>
    <w:p w14:paraId="15EE710D" w14:textId="7F462C64" w:rsidR="00FE0554" w:rsidRDefault="00F312B1" w:rsidP="00FE591B">
      <w:pPr>
        <w:spacing w:before="100" w:beforeAutospacing="1" w:after="100" w:afterAutospacing="1" w:line="360" w:lineRule="auto"/>
        <w:ind w:firstLine="709"/>
        <w:rPr>
          <w:rFonts w:ascii="Times New Roman" w:hAnsi="Times New Roman" w:cs="Times New Roman"/>
          <w:sz w:val="24"/>
          <w:szCs w:val="24"/>
        </w:rPr>
      </w:pPr>
      <w:r w:rsidRPr="00F312B1">
        <w:rPr>
          <w:rFonts w:ascii="Times New Roman" w:hAnsi="Times New Roman" w:cs="Times New Roman"/>
          <w:sz w:val="24"/>
          <w:szCs w:val="24"/>
        </w:rPr>
        <w:t xml:space="preserve">Jaroslav Maria se vedle své právnické kariéry notně zajímal o historii, umění a literaturu, což je patrné zejména v jeho literární činnosti. Je autorem mnoha </w:t>
      </w:r>
      <w:r w:rsidR="00FE0554">
        <w:rPr>
          <w:rFonts w:ascii="Times New Roman" w:hAnsi="Times New Roman" w:cs="Times New Roman"/>
          <w:sz w:val="24"/>
          <w:szCs w:val="24"/>
        </w:rPr>
        <w:t xml:space="preserve">esejí, článků, </w:t>
      </w:r>
      <w:r w:rsidRPr="00F312B1">
        <w:rPr>
          <w:rFonts w:ascii="Times New Roman" w:hAnsi="Times New Roman" w:cs="Times New Roman"/>
          <w:sz w:val="24"/>
          <w:szCs w:val="24"/>
        </w:rPr>
        <w:t xml:space="preserve">divadelních her a románů s týmiž náměty, uveďme například </w:t>
      </w:r>
      <w:proofErr w:type="spellStart"/>
      <w:r w:rsidRPr="00F312B1">
        <w:rPr>
          <w:rFonts w:ascii="Times New Roman" w:hAnsi="Times New Roman" w:cs="Times New Roman"/>
          <w:i/>
          <w:iCs/>
          <w:sz w:val="24"/>
          <w:szCs w:val="24"/>
        </w:rPr>
        <w:t>Hellenskou</w:t>
      </w:r>
      <w:proofErr w:type="spellEnd"/>
      <w:r w:rsidRPr="00F312B1">
        <w:rPr>
          <w:rFonts w:ascii="Times New Roman" w:hAnsi="Times New Roman" w:cs="Times New Roman"/>
          <w:i/>
          <w:iCs/>
          <w:sz w:val="24"/>
          <w:szCs w:val="24"/>
        </w:rPr>
        <w:t xml:space="preserve"> kněžnu: zpěv o </w:t>
      </w:r>
      <w:proofErr w:type="spellStart"/>
      <w:r w:rsidRPr="00F312B1">
        <w:rPr>
          <w:rFonts w:ascii="Times New Roman" w:hAnsi="Times New Roman" w:cs="Times New Roman"/>
          <w:i/>
          <w:iCs/>
          <w:sz w:val="24"/>
          <w:szCs w:val="24"/>
        </w:rPr>
        <w:t>Tristaně</w:t>
      </w:r>
      <w:proofErr w:type="spellEnd"/>
      <w:r w:rsidRPr="00F312B1">
        <w:rPr>
          <w:rFonts w:ascii="Times New Roman" w:hAnsi="Times New Roman" w:cs="Times New Roman"/>
          <w:i/>
          <w:iCs/>
          <w:sz w:val="24"/>
          <w:szCs w:val="24"/>
        </w:rPr>
        <w:t xml:space="preserve"> ve třech dějstvích </w:t>
      </w:r>
      <w:r w:rsidRPr="00F312B1">
        <w:rPr>
          <w:rFonts w:ascii="Times New Roman" w:hAnsi="Times New Roman" w:cs="Times New Roman"/>
          <w:sz w:val="24"/>
          <w:szCs w:val="24"/>
        </w:rPr>
        <w:t xml:space="preserve">(1911), </w:t>
      </w:r>
      <w:r w:rsidRPr="00F312B1">
        <w:rPr>
          <w:rFonts w:ascii="Times New Roman" w:hAnsi="Times New Roman" w:cs="Times New Roman"/>
          <w:i/>
          <w:iCs/>
          <w:sz w:val="24"/>
          <w:szCs w:val="24"/>
        </w:rPr>
        <w:t xml:space="preserve">Michelangela </w:t>
      </w:r>
      <w:proofErr w:type="spellStart"/>
      <w:r w:rsidRPr="00F312B1">
        <w:rPr>
          <w:rFonts w:ascii="Times New Roman" w:hAnsi="Times New Roman" w:cs="Times New Roman"/>
          <w:i/>
          <w:iCs/>
          <w:sz w:val="24"/>
          <w:szCs w:val="24"/>
        </w:rPr>
        <w:t>Buonarottiho</w:t>
      </w:r>
      <w:proofErr w:type="spellEnd"/>
      <w:r w:rsidRPr="00F312B1">
        <w:rPr>
          <w:rFonts w:ascii="Times New Roman" w:hAnsi="Times New Roman" w:cs="Times New Roman"/>
          <w:i/>
          <w:iCs/>
          <w:sz w:val="24"/>
          <w:szCs w:val="24"/>
        </w:rPr>
        <w:t>:</w:t>
      </w:r>
      <w:r w:rsidR="00FD0AC5" w:rsidRPr="00FD0AC5">
        <w:rPr>
          <w:rFonts w:ascii="Times New Roman" w:hAnsi="Times New Roman" w:cs="Times New Roman"/>
          <w:i/>
          <w:iCs/>
          <w:sz w:val="24"/>
          <w:szCs w:val="24"/>
        </w:rPr>
        <w:t xml:space="preserve"> </w:t>
      </w:r>
      <w:proofErr w:type="spellStart"/>
      <w:r w:rsidRPr="00F312B1">
        <w:rPr>
          <w:rFonts w:ascii="Times New Roman" w:hAnsi="Times New Roman" w:cs="Times New Roman"/>
          <w:i/>
          <w:iCs/>
          <w:sz w:val="24"/>
          <w:szCs w:val="24"/>
        </w:rPr>
        <w:t>renaissanční</w:t>
      </w:r>
      <w:proofErr w:type="spellEnd"/>
      <w:r w:rsidRPr="00F312B1">
        <w:rPr>
          <w:rFonts w:ascii="Times New Roman" w:hAnsi="Times New Roman" w:cs="Times New Roman"/>
          <w:i/>
          <w:iCs/>
          <w:sz w:val="24"/>
          <w:szCs w:val="24"/>
        </w:rPr>
        <w:t xml:space="preserve"> fresku třídílnou </w:t>
      </w:r>
      <w:r w:rsidRPr="00F312B1">
        <w:rPr>
          <w:rFonts w:ascii="Times New Roman" w:hAnsi="Times New Roman" w:cs="Times New Roman"/>
          <w:sz w:val="24"/>
          <w:szCs w:val="24"/>
        </w:rPr>
        <w:t xml:space="preserve">(1912), </w:t>
      </w:r>
      <w:proofErr w:type="spellStart"/>
      <w:r w:rsidRPr="00F312B1">
        <w:rPr>
          <w:rFonts w:ascii="Times New Roman" w:hAnsi="Times New Roman" w:cs="Times New Roman"/>
          <w:i/>
          <w:iCs/>
          <w:sz w:val="24"/>
          <w:szCs w:val="24"/>
        </w:rPr>
        <w:t>Torquata</w:t>
      </w:r>
      <w:proofErr w:type="spellEnd"/>
      <w:r w:rsidRPr="00F312B1">
        <w:rPr>
          <w:rFonts w:ascii="Times New Roman" w:hAnsi="Times New Roman" w:cs="Times New Roman"/>
          <w:i/>
          <w:iCs/>
          <w:sz w:val="24"/>
          <w:szCs w:val="24"/>
        </w:rPr>
        <w:t xml:space="preserve"> </w:t>
      </w:r>
      <w:proofErr w:type="spellStart"/>
      <w:r w:rsidRPr="00F312B1">
        <w:rPr>
          <w:rFonts w:ascii="Times New Roman" w:hAnsi="Times New Roman" w:cs="Times New Roman"/>
          <w:i/>
          <w:iCs/>
          <w:sz w:val="24"/>
          <w:szCs w:val="24"/>
        </w:rPr>
        <w:t>Tassu</w:t>
      </w:r>
      <w:proofErr w:type="spellEnd"/>
      <w:r w:rsidRPr="00F312B1">
        <w:rPr>
          <w:rFonts w:ascii="Times New Roman" w:hAnsi="Times New Roman" w:cs="Times New Roman"/>
          <w:i/>
          <w:iCs/>
          <w:sz w:val="24"/>
          <w:szCs w:val="24"/>
        </w:rPr>
        <w:t xml:space="preserve">: </w:t>
      </w:r>
      <w:proofErr w:type="spellStart"/>
      <w:r w:rsidRPr="00F312B1">
        <w:rPr>
          <w:rFonts w:ascii="Times New Roman" w:hAnsi="Times New Roman" w:cs="Times New Roman"/>
          <w:i/>
          <w:iCs/>
          <w:sz w:val="24"/>
          <w:szCs w:val="24"/>
        </w:rPr>
        <w:t>tragedii</w:t>
      </w:r>
      <w:proofErr w:type="spellEnd"/>
      <w:r w:rsidRPr="00F312B1">
        <w:rPr>
          <w:rFonts w:ascii="Times New Roman" w:hAnsi="Times New Roman" w:cs="Times New Roman"/>
          <w:i/>
          <w:iCs/>
          <w:sz w:val="24"/>
          <w:szCs w:val="24"/>
        </w:rPr>
        <w:t xml:space="preserve"> o 4 dějstvích</w:t>
      </w:r>
      <w:r w:rsidRPr="00F312B1">
        <w:rPr>
          <w:rFonts w:ascii="Times New Roman" w:hAnsi="Times New Roman" w:cs="Times New Roman"/>
          <w:sz w:val="24"/>
          <w:szCs w:val="24"/>
        </w:rPr>
        <w:t xml:space="preserve"> (1918) nebo </w:t>
      </w:r>
      <w:r w:rsidR="003E0A44">
        <w:rPr>
          <w:rFonts w:ascii="Times New Roman" w:hAnsi="Times New Roman" w:cs="Times New Roman"/>
          <w:sz w:val="24"/>
          <w:szCs w:val="24"/>
        </w:rPr>
        <w:t xml:space="preserve">román </w:t>
      </w:r>
      <w:r w:rsidRPr="00F312B1">
        <w:rPr>
          <w:rFonts w:ascii="Times New Roman" w:hAnsi="Times New Roman" w:cs="Times New Roman"/>
          <w:i/>
          <w:iCs/>
          <w:sz w:val="24"/>
          <w:szCs w:val="24"/>
        </w:rPr>
        <w:t>Werther</w:t>
      </w:r>
      <w:r w:rsidRPr="00F312B1">
        <w:rPr>
          <w:rFonts w:ascii="Times New Roman" w:hAnsi="Times New Roman" w:cs="Times New Roman"/>
          <w:sz w:val="24"/>
          <w:szCs w:val="24"/>
        </w:rPr>
        <w:t xml:space="preserve"> (1918). Většina jeho prózy však zasahuje do Mariovy doby a často je společensko-kritického charakteru, mezi jinými </w:t>
      </w:r>
      <w:r w:rsidRPr="00F312B1">
        <w:rPr>
          <w:rFonts w:ascii="Times New Roman" w:hAnsi="Times New Roman" w:cs="Times New Roman"/>
          <w:i/>
          <w:iCs/>
          <w:sz w:val="24"/>
          <w:szCs w:val="24"/>
        </w:rPr>
        <w:t xml:space="preserve">Světice, dámy a děvky </w:t>
      </w:r>
      <w:r w:rsidRPr="00F312B1">
        <w:rPr>
          <w:rFonts w:ascii="Times New Roman" w:hAnsi="Times New Roman" w:cs="Times New Roman"/>
          <w:sz w:val="24"/>
          <w:szCs w:val="24"/>
        </w:rPr>
        <w:t xml:space="preserve">(1927) nebo </w:t>
      </w:r>
      <w:r w:rsidRPr="00F312B1">
        <w:rPr>
          <w:rFonts w:ascii="Times New Roman" w:hAnsi="Times New Roman" w:cs="Times New Roman"/>
          <w:i/>
          <w:iCs/>
          <w:sz w:val="24"/>
          <w:szCs w:val="24"/>
        </w:rPr>
        <w:t xml:space="preserve">Dekameron melancholický </w:t>
      </w:r>
      <w:r w:rsidRPr="00F312B1">
        <w:rPr>
          <w:rFonts w:ascii="Times New Roman" w:hAnsi="Times New Roman" w:cs="Times New Roman"/>
          <w:sz w:val="24"/>
          <w:szCs w:val="24"/>
        </w:rPr>
        <w:t>(1927).</w:t>
      </w:r>
      <w:r w:rsidR="002C63EE">
        <w:rPr>
          <w:rFonts w:ascii="Times New Roman" w:hAnsi="Times New Roman" w:cs="Times New Roman"/>
          <w:sz w:val="24"/>
          <w:szCs w:val="24"/>
        </w:rPr>
        <w:t xml:space="preserve"> </w:t>
      </w:r>
      <w:r w:rsidRPr="00F312B1">
        <w:rPr>
          <w:rFonts w:ascii="Times New Roman" w:hAnsi="Times New Roman" w:cs="Times New Roman"/>
          <w:sz w:val="24"/>
          <w:szCs w:val="24"/>
        </w:rPr>
        <w:t>Některá z jeho děl se pak přímo týkala právní sféry a</w:t>
      </w:r>
      <w:r w:rsidR="00390DC5">
        <w:rPr>
          <w:rFonts w:ascii="Times New Roman" w:hAnsi="Times New Roman" w:cs="Times New Roman"/>
          <w:sz w:val="24"/>
          <w:szCs w:val="24"/>
        </w:rPr>
        <w:t> </w:t>
      </w:r>
      <w:r w:rsidRPr="00F312B1">
        <w:rPr>
          <w:rFonts w:ascii="Times New Roman" w:hAnsi="Times New Roman" w:cs="Times New Roman"/>
          <w:sz w:val="24"/>
          <w:szCs w:val="24"/>
        </w:rPr>
        <w:t>zaznamenala zároveň velký úspěch i</w:t>
      </w:r>
      <w:r w:rsidR="002C63EE">
        <w:rPr>
          <w:rFonts w:ascii="Times New Roman" w:hAnsi="Times New Roman" w:cs="Times New Roman"/>
          <w:sz w:val="24"/>
          <w:szCs w:val="24"/>
        </w:rPr>
        <w:t> </w:t>
      </w:r>
      <w:r w:rsidRPr="00F312B1">
        <w:rPr>
          <w:rFonts w:ascii="Times New Roman" w:hAnsi="Times New Roman" w:cs="Times New Roman"/>
          <w:sz w:val="24"/>
          <w:szCs w:val="24"/>
        </w:rPr>
        <w:t xml:space="preserve">kontroverzi, jako jeho soudní trilogie tvořená romány </w:t>
      </w:r>
      <w:r w:rsidRPr="00F312B1">
        <w:rPr>
          <w:rFonts w:ascii="Times New Roman" w:hAnsi="Times New Roman" w:cs="Times New Roman"/>
          <w:i/>
          <w:iCs/>
          <w:sz w:val="24"/>
          <w:szCs w:val="24"/>
        </w:rPr>
        <w:t>Spravedlnost</w:t>
      </w:r>
      <w:r w:rsidRPr="00F312B1">
        <w:rPr>
          <w:rFonts w:ascii="Times New Roman" w:hAnsi="Times New Roman" w:cs="Times New Roman"/>
          <w:sz w:val="24"/>
          <w:szCs w:val="24"/>
        </w:rPr>
        <w:t xml:space="preserve"> (1917), </w:t>
      </w:r>
      <w:r w:rsidRPr="00F312B1">
        <w:rPr>
          <w:rFonts w:ascii="Times New Roman" w:hAnsi="Times New Roman" w:cs="Times New Roman"/>
          <w:i/>
          <w:iCs/>
          <w:sz w:val="24"/>
          <w:szCs w:val="24"/>
        </w:rPr>
        <w:t>Panstvo v taláru</w:t>
      </w:r>
      <w:r w:rsidRPr="00F312B1">
        <w:rPr>
          <w:rFonts w:ascii="Times New Roman" w:hAnsi="Times New Roman" w:cs="Times New Roman"/>
          <w:sz w:val="24"/>
          <w:szCs w:val="24"/>
        </w:rPr>
        <w:t xml:space="preserve"> (1924) a </w:t>
      </w:r>
      <w:r w:rsidRPr="00F312B1">
        <w:rPr>
          <w:rFonts w:ascii="Times New Roman" w:hAnsi="Times New Roman" w:cs="Times New Roman"/>
          <w:i/>
          <w:iCs/>
          <w:sz w:val="24"/>
          <w:szCs w:val="24"/>
        </w:rPr>
        <w:t>Váhy a meč</w:t>
      </w:r>
      <w:r w:rsidRPr="00F312B1">
        <w:rPr>
          <w:rFonts w:ascii="Times New Roman" w:hAnsi="Times New Roman" w:cs="Times New Roman"/>
          <w:sz w:val="24"/>
          <w:szCs w:val="24"/>
        </w:rPr>
        <w:t xml:space="preserve"> (1928). U těchto děl bylo uvažováno pro </w:t>
      </w:r>
      <w:r>
        <w:rPr>
          <w:rFonts w:ascii="Times New Roman" w:hAnsi="Times New Roman" w:cs="Times New Roman"/>
          <w:sz w:val="24"/>
          <w:szCs w:val="24"/>
        </w:rPr>
        <w:t>„</w:t>
      </w:r>
      <w:r w:rsidRPr="00F312B1">
        <w:rPr>
          <w:rFonts w:ascii="Times New Roman" w:hAnsi="Times New Roman" w:cs="Times New Roman"/>
          <w:sz w:val="24"/>
          <w:szCs w:val="24"/>
        </w:rPr>
        <w:t>vrhání špatného světla</w:t>
      </w:r>
      <w:r>
        <w:rPr>
          <w:rFonts w:ascii="Times New Roman" w:hAnsi="Times New Roman" w:cs="Times New Roman"/>
          <w:sz w:val="24"/>
          <w:szCs w:val="24"/>
        </w:rPr>
        <w:t>“</w:t>
      </w:r>
      <w:r w:rsidRPr="00F312B1">
        <w:rPr>
          <w:rFonts w:ascii="Times New Roman" w:hAnsi="Times New Roman" w:cs="Times New Roman"/>
          <w:sz w:val="24"/>
          <w:szCs w:val="24"/>
        </w:rPr>
        <w:t xml:space="preserve"> na justici o</w:t>
      </w:r>
      <w:r w:rsidR="00390DC5">
        <w:rPr>
          <w:rFonts w:ascii="Times New Roman" w:hAnsi="Times New Roman" w:cs="Times New Roman"/>
          <w:sz w:val="24"/>
          <w:szCs w:val="24"/>
        </w:rPr>
        <w:t> </w:t>
      </w:r>
      <w:r w:rsidRPr="00F312B1">
        <w:rPr>
          <w:rFonts w:ascii="Times New Roman" w:hAnsi="Times New Roman" w:cs="Times New Roman"/>
          <w:sz w:val="24"/>
          <w:szCs w:val="24"/>
        </w:rPr>
        <w:t>konfiskaci, k níž ale nakonec nedošlo.</w:t>
      </w:r>
      <w:r w:rsidR="006255BD">
        <w:rPr>
          <w:rFonts w:ascii="Times New Roman" w:hAnsi="Times New Roman" w:cs="Times New Roman"/>
          <w:sz w:val="24"/>
          <w:szCs w:val="24"/>
        </w:rPr>
        <w:t xml:space="preserve"> </w:t>
      </w:r>
      <w:r w:rsidR="00FE0554" w:rsidRPr="00FE0554">
        <w:rPr>
          <w:rFonts w:ascii="Times New Roman" w:hAnsi="Times New Roman" w:cs="Times New Roman"/>
          <w:sz w:val="24"/>
          <w:szCs w:val="24"/>
          <w:vertAlign w:val="superscript"/>
        </w:rPr>
        <w:footnoteReference w:id="311"/>
      </w:r>
      <w:r w:rsidR="00FE0554" w:rsidRPr="00FE0554">
        <w:rPr>
          <w:rFonts w:ascii="Times New Roman" w:hAnsi="Times New Roman" w:cs="Times New Roman"/>
          <w:sz w:val="24"/>
          <w:szCs w:val="24"/>
        </w:rPr>
        <w:t xml:space="preserve"> </w:t>
      </w:r>
      <w:r w:rsidR="006255BD">
        <w:rPr>
          <w:rFonts w:ascii="Times New Roman" w:hAnsi="Times New Roman" w:cs="Times New Roman"/>
          <w:sz w:val="24"/>
          <w:szCs w:val="24"/>
        </w:rPr>
        <w:t xml:space="preserve">Kritika na Mariova díla se však </w:t>
      </w:r>
      <w:r w:rsidR="006255BD">
        <w:rPr>
          <w:rFonts w:ascii="Times New Roman" w:hAnsi="Times New Roman" w:cs="Times New Roman"/>
          <w:sz w:val="24"/>
          <w:szCs w:val="24"/>
        </w:rPr>
        <w:lastRenderedPageBreak/>
        <w:t>snášela neustále a autobiografie, kterou sepsal</w:t>
      </w:r>
      <w:r w:rsidR="00FE0554">
        <w:rPr>
          <w:rFonts w:ascii="Times New Roman" w:hAnsi="Times New Roman" w:cs="Times New Roman"/>
          <w:sz w:val="24"/>
          <w:szCs w:val="24"/>
        </w:rPr>
        <w:t xml:space="preserve"> a zanechal ve své pozůstalosti</w:t>
      </w:r>
      <w:r w:rsidR="0035556A">
        <w:rPr>
          <w:rFonts w:ascii="Times New Roman" w:hAnsi="Times New Roman" w:cs="Times New Roman"/>
          <w:sz w:val="24"/>
          <w:szCs w:val="24"/>
        </w:rPr>
        <w:t>,</w:t>
      </w:r>
      <w:r w:rsidR="0020276C">
        <w:rPr>
          <w:rFonts w:ascii="Times New Roman" w:hAnsi="Times New Roman" w:cs="Times New Roman"/>
          <w:sz w:val="24"/>
          <w:szCs w:val="24"/>
        </w:rPr>
        <w:t xml:space="preserve"> </w:t>
      </w:r>
      <w:r w:rsidR="00B0498A">
        <w:rPr>
          <w:rFonts w:ascii="Times New Roman" w:hAnsi="Times New Roman" w:cs="Times New Roman"/>
          <w:sz w:val="24"/>
          <w:szCs w:val="24"/>
        </w:rPr>
        <w:t>byla vydána teprve v nedávné době.</w:t>
      </w:r>
    </w:p>
    <w:p w14:paraId="64157081" w14:textId="14EA369F" w:rsidR="00F312B1" w:rsidRDefault="00F312B1" w:rsidP="00FE591B">
      <w:pPr>
        <w:spacing w:before="100" w:beforeAutospacing="1" w:after="100" w:afterAutospacing="1" w:line="360" w:lineRule="auto"/>
        <w:ind w:firstLine="709"/>
        <w:rPr>
          <w:rFonts w:ascii="Times New Roman" w:hAnsi="Times New Roman" w:cs="Times New Roman"/>
          <w:sz w:val="24"/>
          <w:szCs w:val="24"/>
        </w:rPr>
      </w:pPr>
      <w:r w:rsidRPr="00F312B1">
        <w:rPr>
          <w:rFonts w:ascii="Times New Roman" w:hAnsi="Times New Roman" w:cs="Times New Roman"/>
          <w:sz w:val="24"/>
          <w:szCs w:val="24"/>
        </w:rPr>
        <w:t xml:space="preserve">Mariovým </w:t>
      </w:r>
      <w:r w:rsidR="00D54023">
        <w:rPr>
          <w:rFonts w:ascii="Times New Roman" w:hAnsi="Times New Roman" w:cs="Times New Roman"/>
          <w:sz w:val="24"/>
          <w:szCs w:val="24"/>
        </w:rPr>
        <w:t>nej</w:t>
      </w:r>
      <w:r w:rsidRPr="00F312B1">
        <w:rPr>
          <w:rFonts w:ascii="Times New Roman" w:hAnsi="Times New Roman" w:cs="Times New Roman"/>
          <w:sz w:val="24"/>
          <w:szCs w:val="24"/>
        </w:rPr>
        <w:t>významn</w:t>
      </w:r>
      <w:r w:rsidR="009E6B4B">
        <w:rPr>
          <w:rFonts w:ascii="Times New Roman" w:hAnsi="Times New Roman" w:cs="Times New Roman"/>
          <w:sz w:val="24"/>
          <w:szCs w:val="24"/>
        </w:rPr>
        <w:t>ější</w:t>
      </w:r>
      <w:r w:rsidRPr="00F312B1">
        <w:rPr>
          <w:rFonts w:ascii="Times New Roman" w:hAnsi="Times New Roman" w:cs="Times New Roman"/>
          <w:sz w:val="24"/>
          <w:szCs w:val="24"/>
        </w:rPr>
        <w:t xml:space="preserve">m počinem pro tuto práci </w:t>
      </w:r>
      <w:r w:rsidR="003F6A83">
        <w:rPr>
          <w:rFonts w:ascii="Times New Roman" w:hAnsi="Times New Roman" w:cs="Times New Roman"/>
          <w:sz w:val="24"/>
          <w:szCs w:val="24"/>
        </w:rPr>
        <w:t>je</w:t>
      </w:r>
      <w:r w:rsidR="00756DCE">
        <w:rPr>
          <w:rFonts w:ascii="Times New Roman" w:hAnsi="Times New Roman" w:cs="Times New Roman"/>
          <w:sz w:val="24"/>
          <w:szCs w:val="24"/>
        </w:rPr>
        <w:t>st</w:t>
      </w:r>
      <w:r w:rsidR="003F6A83">
        <w:rPr>
          <w:rFonts w:ascii="Times New Roman" w:hAnsi="Times New Roman" w:cs="Times New Roman"/>
          <w:sz w:val="24"/>
          <w:szCs w:val="24"/>
        </w:rPr>
        <w:t xml:space="preserve"> </w:t>
      </w:r>
      <w:r w:rsidRPr="00F312B1">
        <w:rPr>
          <w:rFonts w:ascii="Times New Roman" w:hAnsi="Times New Roman" w:cs="Times New Roman"/>
          <w:sz w:val="24"/>
          <w:szCs w:val="24"/>
        </w:rPr>
        <w:t xml:space="preserve">cestovní příručka </w:t>
      </w:r>
      <w:r w:rsidRPr="00F312B1">
        <w:rPr>
          <w:rFonts w:ascii="Times New Roman" w:hAnsi="Times New Roman" w:cs="Times New Roman"/>
          <w:i/>
          <w:iCs/>
          <w:sz w:val="24"/>
          <w:szCs w:val="24"/>
        </w:rPr>
        <w:t>Italie</w:t>
      </w:r>
      <w:r w:rsidRPr="00F312B1">
        <w:rPr>
          <w:rFonts w:ascii="Times New Roman" w:hAnsi="Times New Roman" w:cs="Times New Roman"/>
          <w:sz w:val="24"/>
          <w:szCs w:val="24"/>
        </w:rPr>
        <w:t>, vedle níž napsal také cestopis</w:t>
      </w:r>
      <w:r w:rsidR="007363AA">
        <w:rPr>
          <w:rFonts w:ascii="Times New Roman" w:hAnsi="Times New Roman" w:cs="Times New Roman"/>
          <w:sz w:val="24"/>
          <w:szCs w:val="24"/>
        </w:rPr>
        <w:t xml:space="preserve">, </w:t>
      </w:r>
      <w:r w:rsidRPr="00F312B1">
        <w:rPr>
          <w:rFonts w:ascii="Times New Roman" w:hAnsi="Times New Roman" w:cs="Times New Roman"/>
          <w:sz w:val="24"/>
          <w:szCs w:val="24"/>
        </w:rPr>
        <w:t>vydaný téhož roku</w:t>
      </w:r>
      <w:r w:rsidR="007363AA">
        <w:rPr>
          <w:rFonts w:ascii="Times New Roman" w:hAnsi="Times New Roman" w:cs="Times New Roman"/>
          <w:sz w:val="24"/>
          <w:szCs w:val="24"/>
        </w:rPr>
        <w:t xml:space="preserve"> a nazvaný</w:t>
      </w:r>
      <w:r w:rsidRPr="00F312B1">
        <w:rPr>
          <w:rFonts w:ascii="Times New Roman" w:hAnsi="Times New Roman" w:cs="Times New Roman"/>
          <w:sz w:val="24"/>
          <w:szCs w:val="24"/>
        </w:rPr>
        <w:t xml:space="preserve"> </w:t>
      </w:r>
      <w:r w:rsidRPr="00F312B1">
        <w:rPr>
          <w:rFonts w:ascii="Times New Roman" w:hAnsi="Times New Roman" w:cs="Times New Roman"/>
          <w:i/>
          <w:iCs/>
          <w:sz w:val="24"/>
          <w:szCs w:val="24"/>
        </w:rPr>
        <w:t>Italie a my</w:t>
      </w:r>
      <w:r w:rsidRPr="00F312B1">
        <w:rPr>
          <w:rFonts w:ascii="Times New Roman" w:hAnsi="Times New Roman" w:cs="Times New Roman"/>
          <w:sz w:val="24"/>
          <w:szCs w:val="24"/>
        </w:rPr>
        <w:t xml:space="preserve"> (1925).</w:t>
      </w:r>
      <w:r w:rsidR="00A6500B">
        <w:rPr>
          <w:rFonts w:ascii="Times New Roman" w:hAnsi="Times New Roman" w:cs="Times New Roman"/>
          <w:sz w:val="24"/>
          <w:szCs w:val="24"/>
        </w:rPr>
        <w:t xml:space="preserve"> Jak si všímá Opelík ve svém příspěvku do </w:t>
      </w:r>
      <w:r w:rsidR="00A6500B">
        <w:rPr>
          <w:rFonts w:ascii="Times New Roman" w:hAnsi="Times New Roman" w:cs="Times New Roman"/>
          <w:i/>
          <w:iCs/>
          <w:sz w:val="24"/>
          <w:szCs w:val="24"/>
        </w:rPr>
        <w:t xml:space="preserve">Lexikonu, </w:t>
      </w:r>
      <w:r w:rsidR="00A6500B">
        <w:rPr>
          <w:rFonts w:ascii="Times New Roman" w:hAnsi="Times New Roman" w:cs="Times New Roman"/>
          <w:sz w:val="24"/>
          <w:szCs w:val="24"/>
        </w:rPr>
        <w:t xml:space="preserve">vzor </w:t>
      </w:r>
      <w:r w:rsidR="00C14E3A">
        <w:rPr>
          <w:rFonts w:ascii="Times New Roman" w:hAnsi="Times New Roman" w:cs="Times New Roman"/>
          <w:sz w:val="24"/>
          <w:szCs w:val="24"/>
        </w:rPr>
        <w:t xml:space="preserve">pro svou vášeň pro Itálii </w:t>
      </w:r>
      <w:r w:rsidR="00A6500B">
        <w:rPr>
          <w:rFonts w:ascii="Times New Roman" w:hAnsi="Times New Roman" w:cs="Times New Roman"/>
          <w:sz w:val="24"/>
          <w:szCs w:val="24"/>
        </w:rPr>
        <w:t>našel v Zeyerovi, a do Itálie, svého „druhého domova,“ cestoval od roku 1904 takřka každoročně.</w:t>
      </w:r>
      <w:r w:rsidR="00B90320">
        <w:rPr>
          <w:rStyle w:val="Znakapoznpodarou"/>
          <w:rFonts w:ascii="Times New Roman" w:hAnsi="Times New Roman" w:cs="Times New Roman"/>
          <w:sz w:val="24"/>
          <w:szCs w:val="24"/>
        </w:rPr>
        <w:footnoteReference w:id="312"/>
      </w:r>
      <w:r w:rsidR="00AF5DAB">
        <w:rPr>
          <w:rFonts w:ascii="Times New Roman" w:hAnsi="Times New Roman" w:cs="Times New Roman"/>
          <w:sz w:val="24"/>
          <w:szCs w:val="24"/>
        </w:rPr>
        <w:t xml:space="preserve"> Ač Mariův průvodce směřuje do všech </w:t>
      </w:r>
      <w:r w:rsidR="00A510AC">
        <w:rPr>
          <w:rFonts w:ascii="Times New Roman" w:hAnsi="Times New Roman" w:cs="Times New Roman"/>
          <w:sz w:val="24"/>
          <w:szCs w:val="24"/>
        </w:rPr>
        <w:t xml:space="preserve">možných </w:t>
      </w:r>
      <w:r w:rsidR="00AF5DAB">
        <w:rPr>
          <w:rFonts w:ascii="Times New Roman" w:hAnsi="Times New Roman" w:cs="Times New Roman"/>
          <w:sz w:val="24"/>
          <w:szCs w:val="24"/>
        </w:rPr>
        <w:t xml:space="preserve">koutů Itálie, v obou případech </w:t>
      </w:r>
      <w:r w:rsidR="00A510AC">
        <w:rPr>
          <w:rFonts w:ascii="Times New Roman" w:hAnsi="Times New Roman" w:cs="Times New Roman"/>
          <w:sz w:val="24"/>
          <w:szCs w:val="24"/>
        </w:rPr>
        <w:t>antiku spíše upozaďuje a věnuje nejvíce prostoru renesančním památkám, jež Apeninský poloostrov nabízí. Řím a</w:t>
      </w:r>
      <w:r w:rsidR="00390DC5">
        <w:rPr>
          <w:rFonts w:ascii="Times New Roman" w:hAnsi="Times New Roman" w:cs="Times New Roman"/>
          <w:sz w:val="24"/>
          <w:szCs w:val="24"/>
        </w:rPr>
        <w:t> </w:t>
      </w:r>
      <w:r w:rsidR="00A510AC">
        <w:rPr>
          <w:rFonts w:ascii="Times New Roman" w:hAnsi="Times New Roman" w:cs="Times New Roman"/>
          <w:sz w:val="24"/>
          <w:szCs w:val="24"/>
        </w:rPr>
        <w:t xml:space="preserve">Pompeje tak shrnuje na </w:t>
      </w:r>
      <w:r w:rsidR="001C5F80">
        <w:rPr>
          <w:rFonts w:ascii="Times New Roman" w:hAnsi="Times New Roman" w:cs="Times New Roman"/>
          <w:sz w:val="24"/>
          <w:szCs w:val="24"/>
        </w:rPr>
        <w:t>třiceti čtyřech</w:t>
      </w:r>
      <w:r w:rsidR="00C92183">
        <w:rPr>
          <w:rFonts w:ascii="Times New Roman" w:hAnsi="Times New Roman" w:cs="Times New Roman"/>
          <w:sz w:val="24"/>
          <w:szCs w:val="24"/>
        </w:rPr>
        <w:t xml:space="preserve"> stranách</w:t>
      </w:r>
      <w:r w:rsidR="00AF666E">
        <w:rPr>
          <w:rFonts w:ascii="Times New Roman" w:hAnsi="Times New Roman" w:cs="Times New Roman"/>
          <w:sz w:val="24"/>
          <w:szCs w:val="24"/>
        </w:rPr>
        <w:t xml:space="preserve">, </w:t>
      </w:r>
      <w:r w:rsidR="001B1B11">
        <w:rPr>
          <w:rFonts w:ascii="Times New Roman" w:hAnsi="Times New Roman" w:cs="Times New Roman"/>
          <w:sz w:val="24"/>
          <w:szCs w:val="24"/>
        </w:rPr>
        <w:t xml:space="preserve">což je </w:t>
      </w:r>
      <w:r w:rsidR="00AF666E">
        <w:rPr>
          <w:rFonts w:ascii="Times New Roman" w:hAnsi="Times New Roman" w:cs="Times New Roman"/>
          <w:sz w:val="24"/>
          <w:szCs w:val="24"/>
        </w:rPr>
        <w:t xml:space="preserve">kromě </w:t>
      </w:r>
      <w:r w:rsidR="00377BF6">
        <w:rPr>
          <w:rFonts w:ascii="Times New Roman" w:hAnsi="Times New Roman" w:cs="Times New Roman"/>
          <w:sz w:val="24"/>
          <w:szCs w:val="24"/>
        </w:rPr>
        <w:t xml:space="preserve">A. </w:t>
      </w:r>
      <w:r w:rsidR="00AF666E">
        <w:rPr>
          <w:rFonts w:ascii="Times New Roman" w:hAnsi="Times New Roman" w:cs="Times New Roman"/>
          <w:sz w:val="24"/>
          <w:szCs w:val="24"/>
        </w:rPr>
        <w:t xml:space="preserve">Kolíska </w:t>
      </w:r>
      <w:r w:rsidR="0027228A">
        <w:rPr>
          <w:rFonts w:ascii="Times New Roman" w:hAnsi="Times New Roman" w:cs="Times New Roman"/>
          <w:sz w:val="24"/>
          <w:szCs w:val="24"/>
        </w:rPr>
        <w:t xml:space="preserve">a M. Navrátila </w:t>
      </w:r>
      <w:r w:rsidR="00AF666E">
        <w:rPr>
          <w:rFonts w:ascii="Times New Roman" w:hAnsi="Times New Roman" w:cs="Times New Roman"/>
          <w:sz w:val="24"/>
          <w:szCs w:val="24"/>
        </w:rPr>
        <w:t>nejméně ze všech autorů</w:t>
      </w:r>
      <w:r w:rsidR="001B1B11">
        <w:rPr>
          <w:rFonts w:ascii="Times New Roman" w:hAnsi="Times New Roman" w:cs="Times New Roman"/>
          <w:sz w:val="24"/>
          <w:szCs w:val="24"/>
        </w:rPr>
        <w:t xml:space="preserve"> směřujících </w:t>
      </w:r>
      <w:r w:rsidR="00114465">
        <w:rPr>
          <w:rFonts w:ascii="Times New Roman" w:hAnsi="Times New Roman" w:cs="Times New Roman"/>
          <w:sz w:val="24"/>
          <w:szCs w:val="24"/>
        </w:rPr>
        <w:t>do těchto krajin</w:t>
      </w:r>
      <w:r w:rsidR="00AF666E">
        <w:rPr>
          <w:rFonts w:ascii="Times New Roman" w:hAnsi="Times New Roman" w:cs="Times New Roman"/>
          <w:sz w:val="24"/>
          <w:szCs w:val="24"/>
        </w:rPr>
        <w:t>.</w:t>
      </w:r>
    </w:p>
    <w:p w14:paraId="6DB12DC5" w14:textId="1714DFAD" w:rsidR="00EB4614" w:rsidRDefault="006B71E2" w:rsidP="00FE591B">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Již v úvodu své čtenáře </w:t>
      </w:r>
      <w:r w:rsidR="008509E9">
        <w:rPr>
          <w:rFonts w:ascii="Times New Roman" w:hAnsi="Times New Roman" w:cs="Times New Roman"/>
          <w:sz w:val="24"/>
          <w:szCs w:val="24"/>
        </w:rPr>
        <w:t xml:space="preserve">J. </w:t>
      </w:r>
      <w:r>
        <w:rPr>
          <w:rFonts w:ascii="Times New Roman" w:hAnsi="Times New Roman" w:cs="Times New Roman"/>
          <w:sz w:val="24"/>
          <w:szCs w:val="24"/>
        </w:rPr>
        <w:t>Maria varuje, že je jeho cestovní příručka určená do rukou cestovatelů již obeznámených „alespoň obecně ve výtvarném umění,“ navíc však také „citlivých a pro umění nadšených.“</w:t>
      </w:r>
      <w:r w:rsidR="00A215E6">
        <w:rPr>
          <w:rStyle w:val="Znakapoznpodarou"/>
          <w:rFonts w:ascii="Times New Roman" w:hAnsi="Times New Roman" w:cs="Times New Roman"/>
          <w:sz w:val="24"/>
          <w:szCs w:val="24"/>
        </w:rPr>
        <w:footnoteReference w:id="313"/>
      </w:r>
      <w:r w:rsidR="004E61DE">
        <w:rPr>
          <w:rFonts w:ascii="Times New Roman" w:hAnsi="Times New Roman" w:cs="Times New Roman"/>
          <w:sz w:val="24"/>
          <w:szCs w:val="24"/>
        </w:rPr>
        <w:t xml:space="preserve"> Složení kapitol, respektive rozdělení do částí</w:t>
      </w:r>
      <w:r w:rsidR="00A14952">
        <w:rPr>
          <w:rFonts w:ascii="Times New Roman" w:hAnsi="Times New Roman" w:cs="Times New Roman"/>
          <w:sz w:val="24"/>
          <w:szCs w:val="24"/>
        </w:rPr>
        <w:t>,</w:t>
      </w:r>
      <w:r w:rsidR="004E61DE">
        <w:rPr>
          <w:rFonts w:ascii="Times New Roman" w:hAnsi="Times New Roman" w:cs="Times New Roman"/>
          <w:sz w:val="24"/>
          <w:szCs w:val="24"/>
        </w:rPr>
        <w:t xml:space="preserve"> tomuto tvrzení odpovídá: </w:t>
      </w:r>
      <w:r w:rsidR="00A14952">
        <w:rPr>
          <w:rFonts w:ascii="Times New Roman" w:hAnsi="Times New Roman" w:cs="Times New Roman"/>
          <w:sz w:val="24"/>
          <w:szCs w:val="24"/>
        </w:rPr>
        <w:t xml:space="preserve">takřka </w:t>
      </w:r>
      <w:r w:rsidR="001C5F80">
        <w:rPr>
          <w:rFonts w:ascii="Times New Roman" w:hAnsi="Times New Roman" w:cs="Times New Roman"/>
          <w:sz w:val="24"/>
          <w:szCs w:val="24"/>
        </w:rPr>
        <w:t>čtyři sta</w:t>
      </w:r>
      <w:r w:rsidR="00A14952">
        <w:rPr>
          <w:rFonts w:ascii="Times New Roman" w:hAnsi="Times New Roman" w:cs="Times New Roman"/>
          <w:sz w:val="24"/>
          <w:szCs w:val="24"/>
        </w:rPr>
        <w:t xml:space="preserve"> stran čistého textu dělí autor do čtyř celků. Ty se dále zabývají </w:t>
      </w:r>
      <w:r w:rsidR="00356EE1">
        <w:rPr>
          <w:rFonts w:ascii="Times New Roman" w:hAnsi="Times New Roman" w:cs="Times New Roman"/>
          <w:sz w:val="24"/>
          <w:szCs w:val="24"/>
        </w:rPr>
        <w:t>krajinou</w:t>
      </w:r>
      <w:r w:rsidR="00A65DED">
        <w:rPr>
          <w:rFonts w:ascii="Times New Roman" w:hAnsi="Times New Roman" w:cs="Times New Roman"/>
          <w:sz w:val="24"/>
          <w:szCs w:val="24"/>
        </w:rPr>
        <w:t xml:space="preserve"> (</w:t>
      </w:r>
      <w:r w:rsidR="001C5F80">
        <w:rPr>
          <w:rFonts w:ascii="Times New Roman" w:hAnsi="Times New Roman" w:cs="Times New Roman"/>
          <w:sz w:val="24"/>
          <w:szCs w:val="24"/>
        </w:rPr>
        <w:t>dvacet dva</w:t>
      </w:r>
      <w:r w:rsidR="00A65DED">
        <w:rPr>
          <w:rFonts w:ascii="Times New Roman" w:hAnsi="Times New Roman" w:cs="Times New Roman"/>
          <w:sz w:val="24"/>
          <w:szCs w:val="24"/>
        </w:rPr>
        <w:t xml:space="preserve"> stran)</w:t>
      </w:r>
      <w:r w:rsidR="00356EE1">
        <w:rPr>
          <w:rFonts w:ascii="Times New Roman" w:hAnsi="Times New Roman" w:cs="Times New Roman"/>
          <w:sz w:val="24"/>
          <w:szCs w:val="24"/>
        </w:rPr>
        <w:t>, člověkem</w:t>
      </w:r>
      <w:r w:rsidR="00A65DED">
        <w:rPr>
          <w:rFonts w:ascii="Times New Roman" w:hAnsi="Times New Roman" w:cs="Times New Roman"/>
          <w:sz w:val="24"/>
          <w:szCs w:val="24"/>
        </w:rPr>
        <w:t xml:space="preserve"> (</w:t>
      </w:r>
      <w:r w:rsidR="001C5F80">
        <w:rPr>
          <w:rFonts w:ascii="Times New Roman" w:hAnsi="Times New Roman" w:cs="Times New Roman"/>
          <w:sz w:val="24"/>
          <w:szCs w:val="24"/>
        </w:rPr>
        <w:t>sedmnáct</w:t>
      </w:r>
      <w:r w:rsidR="00A65DED">
        <w:rPr>
          <w:rFonts w:ascii="Times New Roman" w:hAnsi="Times New Roman" w:cs="Times New Roman"/>
          <w:sz w:val="24"/>
          <w:szCs w:val="24"/>
        </w:rPr>
        <w:t xml:space="preserve"> stran)</w:t>
      </w:r>
      <w:r w:rsidR="00356EE1">
        <w:rPr>
          <w:rFonts w:ascii="Times New Roman" w:hAnsi="Times New Roman" w:cs="Times New Roman"/>
          <w:sz w:val="24"/>
          <w:szCs w:val="24"/>
        </w:rPr>
        <w:t xml:space="preserve"> a</w:t>
      </w:r>
      <w:r w:rsidR="00A65DED">
        <w:rPr>
          <w:rFonts w:ascii="Times New Roman" w:hAnsi="Times New Roman" w:cs="Times New Roman"/>
          <w:sz w:val="24"/>
          <w:szCs w:val="24"/>
        </w:rPr>
        <w:t> </w:t>
      </w:r>
      <w:r w:rsidR="00356EE1">
        <w:rPr>
          <w:rFonts w:ascii="Times New Roman" w:hAnsi="Times New Roman" w:cs="Times New Roman"/>
          <w:sz w:val="24"/>
          <w:szCs w:val="24"/>
        </w:rPr>
        <w:t>uměním</w:t>
      </w:r>
      <w:r w:rsidR="00A65DED">
        <w:rPr>
          <w:rFonts w:ascii="Times New Roman" w:hAnsi="Times New Roman" w:cs="Times New Roman"/>
          <w:sz w:val="24"/>
          <w:szCs w:val="24"/>
        </w:rPr>
        <w:t xml:space="preserve"> (</w:t>
      </w:r>
      <w:r w:rsidR="001C5F80">
        <w:rPr>
          <w:rFonts w:ascii="Times New Roman" w:hAnsi="Times New Roman" w:cs="Times New Roman"/>
          <w:sz w:val="24"/>
          <w:szCs w:val="24"/>
        </w:rPr>
        <w:t>osmdesát devět</w:t>
      </w:r>
      <w:r w:rsidR="00A65DED">
        <w:rPr>
          <w:rFonts w:ascii="Times New Roman" w:hAnsi="Times New Roman" w:cs="Times New Roman"/>
          <w:sz w:val="24"/>
          <w:szCs w:val="24"/>
        </w:rPr>
        <w:t xml:space="preserve"> stran)</w:t>
      </w:r>
      <w:r w:rsidR="00356EE1">
        <w:rPr>
          <w:rFonts w:ascii="Times New Roman" w:hAnsi="Times New Roman" w:cs="Times New Roman"/>
          <w:sz w:val="24"/>
          <w:szCs w:val="24"/>
        </w:rPr>
        <w:t>, z nichž třetí část j</w:t>
      </w:r>
      <w:r w:rsidR="00FB48E9">
        <w:rPr>
          <w:rFonts w:ascii="Times New Roman" w:hAnsi="Times New Roman" w:cs="Times New Roman"/>
          <w:sz w:val="24"/>
          <w:szCs w:val="24"/>
        </w:rPr>
        <w:t xml:space="preserve">iž </w:t>
      </w:r>
      <w:r w:rsidR="00A65DED">
        <w:rPr>
          <w:rFonts w:ascii="Times New Roman" w:hAnsi="Times New Roman" w:cs="Times New Roman"/>
          <w:sz w:val="24"/>
          <w:szCs w:val="24"/>
        </w:rPr>
        <w:t>zahrnuje i antiku.</w:t>
      </w:r>
      <w:r w:rsidR="00FB48E9" w:rsidRPr="00FB48E9">
        <w:rPr>
          <w:rFonts w:ascii="Times New Roman" w:hAnsi="Times New Roman" w:cs="Times New Roman"/>
          <w:sz w:val="24"/>
          <w:szCs w:val="24"/>
        </w:rPr>
        <w:t xml:space="preserve"> Více prostoru dává Maria jen části čtvrté, praktické, která pokrývá více jak </w:t>
      </w:r>
      <w:r w:rsidR="001C5F80">
        <w:rPr>
          <w:rFonts w:ascii="Times New Roman" w:hAnsi="Times New Roman" w:cs="Times New Roman"/>
          <w:sz w:val="24"/>
          <w:szCs w:val="24"/>
        </w:rPr>
        <w:t>dvě stě</w:t>
      </w:r>
      <w:r w:rsidR="00FB48E9" w:rsidRPr="00FB48E9">
        <w:rPr>
          <w:rFonts w:ascii="Times New Roman" w:hAnsi="Times New Roman" w:cs="Times New Roman"/>
          <w:sz w:val="24"/>
          <w:szCs w:val="24"/>
        </w:rPr>
        <w:t xml:space="preserve"> stran.</w:t>
      </w:r>
    </w:p>
    <w:p w14:paraId="4FFD728A" w14:textId="713B6710" w:rsidR="004716B4" w:rsidRDefault="004716B4" w:rsidP="001C5F80">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V první části </w:t>
      </w:r>
      <w:r w:rsidR="00F33393">
        <w:rPr>
          <w:rFonts w:ascii="Times New Roman" w:hAnsi="Times New Roman" w:cs="Times New Roman"/>
          <w:sz w:val="24"/>
          <w:szCs w:val="24"/>
        </w:rPr>
        <w:t xml:space="preserve">knihy </w:t>
      </w:r>
      <w:r>
        <w:rPr>
          <w:rFonts w:ascii="Times New Roman" w:hAnsi="Times New Roman" w:cs="Times New Roman"/>
          <w:i/>
          <w:iCs/>
          <w:sz w:val="24"/>
          <w:szCs w:val="24"/>
        </w:rPr>
        <w:t>Kraj</w:t>
      </w:r>
      <w:r w:rsidR="00E60F3F">
        <w:rPr>
          <w:rFonts w:ascii="Times New Roman" w:hAnsi="Times New Roman" w:cs="Times New Roman"/>
          <w:sz w:val="24"/>
          <w:szCs w:val="24"/>
        </w:rPr>
        <w:t xml:space="preserve"> </w:t>
      </w:r>
      <w:r w:rsidR="00377BF6">
        <w:rPr>
          <w:rFonts w:ascii="Times New Roman" w:hAnsi="Times New Roman" w:cs="Times New Roman"/>
          <w:sz w:val="24"/>
          <w:szCs w:val="24"/>
        </w:rPr>
        <w:t xml:space="preserve">J. </w:t>
      </w:r>
      <w:r w:rsidR="00F33393">
        <w:rPr>
          <w:rFonts w:ascii="Times New Roman" w:hAnsi="Times New Roman" w:cs="Times New Roman"/>
          <w:sz w:val="24"/>
          <w:szCs w:val="24"/>
        </w:rPr>
        <w:t>Maria čtenáři přibližuje svým typickým, leč dosti nevybíravým způsobem italské přírodní podmínky.</w:t>
      </w:r>
      <w:r w:rsidR="000D5AF8">
        <w:rPr>
          <w:rFonts w:ascii="Times New Roman" w:hAnsi="Times New Roman" w:cs="Times New Roman"/>
          <w:sz w:val="24"/>
          <w:szCs w:val="24"/>
        </w:rPr>
        <w:t xml:space="preserve"> T</w:t>
      </w:r>
      <w:r w:rsidR="008B360D">
        <w:rPr>
          <w:rFonts w:ascii="Times New Roman" w:hAnsi="Times New Roman" w:cs="Times New Roman"/>
          <w:sz w:val="24"/>
          <w:szCs w:val="24"/>
        </w:rPr>
        <w:t>ěmi není nijak nadchnut</w:t>
      </w:r>
      <w:r w:rsidR="00BB0E1D">
        <w:rPr>
          <w:rFonts w:ascii="Times New Roman" w:hAnsi="Times New Roman" w:cs="Times New Roman"/>
          <w:sz w:val="24"/>
          <w:szCs w:val="24"/>
        </w:rPr>
        <w:t>, protože</w:t>
      </w:r>
      <w:r w:rsidR="00F96863">
        <w:rPr>
          <w:rFonts w:ascii="Times New Roman" w:hAnsi="Times New Roman" w:cs="Times New Roman"/>
          <w:sz w:val="24"/>
          <w:szCs w:val="24"/>
        </w:rPr>
        <w:t> </w:t>
      </w:r>
      <w:r w:rsidR="000D5AF8">
        <w:rPr>
          <w:rFonts w:ascii="Times New Roman" w:hAnsi="Times New Roman" w:cs="Times New Roman"/>
          <w:sz w:val="24"/>
          <w:szCs w:val="24"/>
        </w:rPr>
        <w:t>„nechť přijede poutník odkudkoli, není ani řeči o skvělé a</w:t>
      </w:r>
      <w:r w:rsidR="00377BF6">
        <w:rPr>
          <w:rFonts w:ascii="Times New Roman" w:hAnsi="Times New Roman" w:cs="Times New Roman"/>
          <w:sz w:val="24"/>
          <w:szCs w:val="24"/>
        </w:rPr>
        <w:t> </w:t>
      </w:r>
      <w:r w:rsidR="000D5AF8">
        <w:rPr>
          <w:rFonts w:ascii="Times New Roman" w:hAnsi="Times New Roman" w:cs="Times New Roman"/>
          <w:sz w:val="24"/>
          <w:szCs w:val="24"/>
        </w:rPr>
        <w:t xml:space="preserve">barvité vegetaci. Přechod Alpami je nenáhlý, kusy italských horských krajů jsou jednostejného rázu </w:t>
      </w:r>
      <w:bookmarkStart w:id="66" w:name="_Hlk81324339"/>
      <w:r w:rsidR="000D5AF8" w:rsidRPr="000D5AF8">
        <w:rPr>
          <w:rFonts w:ascii="Times New Roman" w:hAnsi="Times New Roman" w:cs="Times New Roman"/>
          <w:sz w:val="24"/>
          <w:szCs w:val="24"/>
        </w:rPr>
        <w:t>[</w:t>
      </w:r>
      <w:r w:rsidR="000D5AF8">
        <w:rPr>
          <w:rFonts w:ascii="Times New Roman" w:hAnsi="Times New Roman" w:cs="Times New Roman"/>
          <w:sz w:val="24"/>
          <w:szCs w:val="24"/>
        </w:rPr>
        <w:t>…]</w:t>
      </w:r>
      <w:bookmarkEnd w:id="66"/>
      <w:r w:rsidR="00404A3B">
        <w:rPr>
          <w:rFonts w:ascii="Times New Roman" w:hAnsi="Times New Roman" w:cs="Times New Roman"/>
          <w:sz w:val="24"/>
          <w:szCs w:val="24"/>
        </w:rPr>
        <w:t>“</w:t>
      </w:r>
      <w:r w:rsidR="00BF0030">
        <w:rPr>
          <w:rStyle w:val="Znakapoznpodarou"/>
          <w:rFonts w:ascii="Times New Roman" w:hAnsi="Times New Roman" w:cs="Times New Roman"/>
          <w:sz w:val="24"/>
          <w:szCs w:val="24"/>
        </w:rPr>
        <w:footnoteReference w:id="314"/>
      </w:r>
      <w:r w:rsidR="00404A3B">
        <w:rPr>
          <w:rFonts w:ascii="Times New Roman" w:hAnsi="Times New Roman" w:cs="Times New Roman"/>
          <w:sz w:val="24"/>
          <w:szCs w:val="24"/>
        </w:rPr>
        <w:t xml:space="preserve"> a „</w:t>
      </w:r>
      <w:proofErr w:type="spellStart"/>
      <w:r w:rsidR="00404A3B">
        <w:rPr>
          <w:rFonts w:ascii="Times New Roman" w:hAnsi="Times New Roman" w:cs="Times New Roman"/>
          <w:sz w:val="24"/>
          <w:szCs w:val="24"/>
        </w:rPr>
        <w:t>Campagna</w:t>
      </w:r>
      <w:proofErr w:type="spellEnd"/>
      <w:r w:rsidR="00404A3B">
        <w:rPr>
          <w:rFonts w:ascii="Times New Roman" w:hAnsi="Times New Roman" w:cs="Times New Roman"/>
          <w:sz w:val="24"/>
          <w:szCs w:val="24"/>
        </w:rPr>
        <w:t xml:space="preserve"> je vlastně ohromná louže jejíž povrch ztuhl, ale pod nímž se nezdravé látky stále rozkládají a vydechují zhoubu. Velkolepost její tkví jen v nezměrném stesku, vanoucí</w:t>
      </w:r>
      <w:r w:rsidR="001C5F80">
        <w:rPr>
          <w:rFonts w:ascii="Times New Roman" w:hAnsi="Times New Roman" w:cs="Times New Roman"/>
          <w:sz w:val="24"/>
          <w:szCs w:val="24"/>
        </w:rPr>
        <w:t xml:space="preserve"> </w:t>
      </w:r>
      <w:r w:rsidR="00404A3B">
        <w:rPr>
          <w:rFonts w:ascii="Times New Roman" w:hAnsi="Times New Roman" w:cs="Times New Roman"/>
          <w:sz w:val="24"/>
          <w:szCs w:val="24"/>
        </w:rPr>
        <w:t>nade vším, co jest bez viny prokleto a nemůže si pomoci.</w:t>
      </w:r>
      <w:r w:rsidR="006E7253">
        <w:rPr>
          <w:rFonts w:ascii="Times New Roman" w:hAnsi="Times New Roman" w:cs="Times New Roman"/>
          <w:sz w:val="24"/>
          <w:szCs w:val="24"/>
        </w:rPr>
        <w:t xml:space="preserve"> </w:t>
      </w:r>
      <w:r w:rsidR="006E7253" w:rsidRPr="006E7253">
        <w:rPr>
          <w:rFonts w:ascii="Times New Roman" w:hAnsi="Times New Roman" w:cs="Times New Roman"/>
          <w:sz w:val="24"/>
          <w:szCs w:val="24"/>
        </w:rPr>
        <w:t>[…]</w:t>
      </w:r>
      <w:r w:rsidR="006E7253">
        <w:rPr>
          <w:rFonts w:ascii="Times New Roman" w:hAnsi="Times New Roman" w:cs="Times New Roman"/>
          <w:sz w:val="24"/>
          <w:szCs w:val="24"/>
        </w:rPr>
        <w:t xml:space="preserve"> </w:t>
      </w:r>
      <w:proofErr w:type="spellStart"/>
      <w:r w:rsidR="006E7253">
        <w:rPr>
          <w:rFonts w:ascii="Times New Roman" w:hAnsi="Times New Roman" w:cs="Times New Roman"/>
          <w:sz w:val="24"/>
          <w:szCs w:val="24"/>
        </w:rPr>
        <w:t>Campagna</w:t>
      </w:r>
      <w:proofErr w:type="spellEnd"/>
      <w:r w:rsidR="006E7253">
        <w:rPr>
          <w:rFonts w:ascii="Times New Roman" w:hAnsi="Times New Roman" w:cs="Times New Roman"/>
          <w:sz w:val="24"/>
          <w:szCs w:val="24"/>
        </w:rPr>
        <w:t xml:space="preserve"> je paradox: špinavost, </w:t>
      </w:r>
      <w:r w:rsidR="006E7253">
        <w:rPr>
          <w:rFonts w:ascii="Times New Roman" w:hAnsi="Times New Roman" w:cs="Times New Roman"/>
          <w:sz w:val="24"/>
          <w:szCs w:val="24"/>
        </w:rPr>
        <w:lastRenderedPageBreak/>
        <w:t>jednotvárnost, ba zoufalá nuda, ale svými odpornostmi, ubohostmi povznáší, láká a uchvacuje.</w:t>
      </w:r>
      <w:r w:rsidR="00404A3B">
        <w:rPr>
          <w:rFonts w:ascii="Times New Roman" w:hAnsi="Times New Roman" w:cs="Times New Roman"/>
          <w:sz w:val="24"/>
          <w:szCs w:val="24"/>
        </w:rPr>
        <w:t>“</w:t>
      </w:r>
      <w:r w:rsidR="00991ED1">
        <w:rPr>
          <w:rStyle w:val="Znakapoznpodarou"/>
          <w:rFonts w:ascii="Times New Roman" w:hAnsi="Times New Roman" w:cs="Times New Roman"/>
          <w:sz w:val="24"/>
          <w:szCs w:val="24"/>
        </w:rPr>
        <w:footnoteReference w:id="315"/>
      </w:r>
    </w:p>
    <w:p w14:paraId="6A44E71C" w14:textId="7EDEE0DF" w:rsidR="004716B4" w:rsidRDefault="00EB4614" w:rsidP="00F1285D">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V druhé části </w:t>
      </w:r>
      <w:r w:rsidR="00D714CD">
        <w:rPr>
          <w:rFonts w:ascii="Times New Roman" w:hAnsi="Times New Roman" w:cs="Times New Roman"/>
          <w:sz w:val="24"/>
          <w:szCs w:val="24"/>
        </w:rPr>
        <w:t xml:space="preserve">nazvané </w:t>
      </w:r>
      <w:r>
        <w:rPr>
          <w:rFonts w:ascii="Times New Roman" w:hAnsi="Times New Roman" w:cs="Times New Roman"/>
          <w:i/>
          <w:iCs/>
          <w:sz w:val="24"/>
          <w:szCs w:val="24"/>
        </w:rPr>
        <w:t xml:space="preserve">Člověk </w:t>
      </w:r>
      <w:r w:rsidR="0002463A">
        <w:rPr>
          <w:rFonts w:ascii="Times New Roman" w:hAnsi="Times New Roman" w:cs="Times New Roman"/>
          <w:sz w:val="24"/>
          <w:szCs w:val="24"/>
        </w:rPr>
        <w:t>je předestřená povaha</w:t>
      </w:r>
      <w:r w:rsidR="00E403E9">
        <w:rPr>
          <w:rFonts w:ascii="Times New Roman" w:hAnsi="Times New Roman" w:cs="Times New Roman"/>
          <w:sz w:val="24"/>
          <w:szCs w:val="24"/>
        </w:rPr>
        <w:t xml:space="preserve">, </w:t>
      </w:r>
      <w:r w:rsidR="0002463A">
        <w:rPr>
          <w:rFonts w:ascii="Times New Roman" w:hAnsi="Times New Roman" w:cs="Times New Roman"/>
          <w:sz w:val="24"/>
          <w:szCs w:val="24"/>
        </w:rPr>
        <w:t xml:space="preserve">chování </w:t>
      </w:r>
      <w:r w:rsidR="00E403E9">
        <w:rPr>
          <w:rFonts w:ascii="Times New Roman" w:hAnsi="Times New Roman" w:cs="Times New Roman"/>
          <w:sz w:val="24"/>
          <w:szCs w:val="24"/>
        </w:rPr>
        <w:t xml:space="preserve">a život </w:t>
      </w:r>
      <w:r w:rsidR="0002463A">
        <w:rPr>
          <w:rFonts w:ascii="Times New Roman" w:hAnsi="Times New Roman" w:cs="Times New Roman"/>
          <w:sz w:val="24"/>
          <w:szCs w:val="24"/>
        </w:rPr>
        <w:t>italského člověka</w:t>
      </w:r>
      <w:r w:rsidR="00203BF7">
        <w:rPr>
          <w:rFonts w:ascii="Times New Roman" w:hAnsi="Times New Roman" w:cs="Times New Roman"/>
          <w:sz w:val="24"/>
          <w:szCs w:val="24"/>
        </w:rPr>
        <w:t>, nyní v mnohem lichotivějším světle než v předešlé kapitole.</w:t>
      </w:r>
      <w:r w:rsidR="00947B2D">
        <w:rPr>
          <w:rFonts w:ascii="Times New Roman" w:hAnsi="Times New Roman" w:cs="Times New Roman"/>
          <w:sz w:val="24"/>
          <w:szCs w:val="24"/>
        </w:rPr>
        <w:t xml:space="preserve"> Pohled na italský národ má stále velice subjektivní charakter a lze zde nalézt až absurdní závěry (např. rychlé a přímočaré rozhodování připisuje Maria podnebí a</w:t>
      </w:r>
      <w:r w:rsidR="00390DC5">
        <w:rPr>
          <w:rFonts w:ascii="Times New Roman" w:hAnsi="Times New Roman" w:cs="Times New Roman"/>
          <w:sz w:val="24"/>
          <w:szCs w:val="24"/>
        </w:rPr>
        <w:t> </w:t>
      </w:r>
      <w:r w:rsidR="00947B2D">
        <w:rPr>
          <w:rFonts w:ascii="Times New Roman" w:hAnsi="Times New Roman" w:cs="Times New Roman"/>
          <w:sz w:val="24"/>
          <w:szCs w:val="24"/>
        </w:rPr>
        <w:t>výživě bez velkého množství masa</w:t>
      </w:r>
      <w:r w:rsidR="00221E6E">
        <w:rPr>
          <w:rStyle w:val="Znakapoznpodarou"/>
          <w:rFonts w:ascii="Times New Roman" w:hAnsi="Times New Roman" w:cs="Times New Roman"/>
          <w:sz w:val="24"/>
          <w:szCs w:val="24"/>
        </w:rPr>
        <w:footnoteReference w:id="316"/>
      </w:r>
      <w:r w:rsidR="00947B2D">
        <w:rPr>
          <w:rFonts w:ascii="Times New Roman" w:hAnsi="Times New Roman" w:cs="Times New Roman"/>
          <w:sz w:val="24"/>
          <w:szCs w:val="24"/>
        </w:rPr>
        <w:t>).</w:t>
      </w:r>
      <w:r w:rsidR="002B58D2">
        <w:rPr>
          <w:rFonts w:ascii="Times New Roman" w:hAnsi="Times New Roman" w:cs="Times New Roman"/>
          <w:sz w:val="24"/>
          <w:szCs w:val="24"/>
        </w:rPr>
        <w:t xml:space="preserve"> Neopomíjí zmínit ani proměnu společnosti vlivem tehdy relativně nového fašismu a silný vliv náboženství, formujícího se v průběhu dějin </w:t>
      </w:r>
      <w:r w:rsidR="00AA1B3B">
        <w:rPr>
          <w:rFonts w:ascii="Times New Roman" w:hAnsi="Times New Roman" w:cs="Times New Roman"/>
          <w:sz w:val="24"/>
          <w:szCs w:val="24"/>
        </w:rPr>
        <w:t xml:space="preserve">okolnostmi i </w:t>
      </w:r>
      <w:r w:rsidR="002B58D2">
        <w:rPr>
          <w:rFonts w:ascii="Times New Roman" w:hAnsi="Times New Roman" w:cs="Times New Roman"/>
          <w:sz w:val="24"/>
          <w:szCs w:val="24"/>
        </w:rPr>
        <w:t>italsk</w:t>
      </w:r>
      <w:r w:rsidR="00AA1B3B">
        <w:rPr>
          <w:rFonts w:ascii="Times New Roman" w:hAnsi="Times New Roman" w:cs="Times New Roman"/>
          <w:sz w:val="24"/>
          <w:szCs w:val="24"/>
        </w:rPr>
        <w:t>ou</w:t>
      </w:r>
      <w:r w:rsidR="002B58D2">
        <w:rPr>
          <w:rFonts w:ascii="Times New Roman" w:hAnsi="Times New Roman" w:cs="Times New Roman"/>
          <w:sz w:val="24"/>
          <w:szCs w:val="24"/>
        </w:rPr>
        <w:t xml:space="preserve"> povah</w:t>
      </w:r>
      <w:r w:rsidR="00AA1B3B">
        <w:rPr>
          <w:rFonts w:ascii="Times New Roman" w:hAnsi="Times New Roman" w:cs="Times New Roman"/>
          <w:sz w:val="24"/>
          <w:szCs w:val="24"/>
        </w:rPr>
        <w:t>ou</w:t>
      </w:r>
      <w:r w:rsidR="002B58D2">
        <w:rPr>
          <w:rFonts w:ascii="Times New Roman" w:hAnsi="Times New Roman" w:cs="Times New Roman"/>
          <w:sz w:val="24"/>
          <w:szCs w:val="24"/>
        </w:rPr>
        <w:t>.</w:t>
      </w:r>
      <w:r w:rsidR="00AA1B3B">
        <w:rPr>
          <w:rFonts w:ascii="Times New Roman" w:hAnsi="Times New Roman" w:cs="Times New Roman"/>
          <w:sz w:val="24"/>
          <w:szCs w:val="24"/>
        </w:rPr>
        <w:t xml:space="preserve"> Posledních několik stran k druhému jmenovanému se tak zároveň stalo jakýmsi filozofickým pojednáním. To na jedné straně otevřeně nejen obdivuje, ale též kritizuje italskou společnost, morálku a celkový vývoj silně závislý mimo jiné na katolické víře, ovšem vytvářející osobité a vysoce ceněné umění, našeho autora tolik uchvacující.</w:t>
      </w:r>
    </w:p>
    <w:p w14:paraId="2584B9A1" w14:textId="1C2FAC78" w:rsidR="00585594" w:rsidRDefault="00882533" w:rsidP="00297A46">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Část třetí, </w:t>
      </w:r>
      <w:r>
        <w:rPr>
          <w:rFonts w:ascii="Times New Roman" w:hAnsi="Times New Roman" w:cs="Times New Roman"/>
          <w:i/>
          <w:iCs/>
          <w:sz w:val="24"/>
          <w:szCs w:val="24"/>
        </w:rPr>
        <w:t>Umění,</w:t>
      </w:r>
      <w:r w:rsidR="00E60F3F">
        <w:rPr>
          <w:rFonts w:ascii="Times New Roman" w:hAnsi="Times New Roman" w:cs="Times New Roman"/>
          <w:sz w:val="24"/>
          <w:szCs w:val="24"/>
        </w:rPr>
        <w:t xml:space="preserve"> </w:t>
      </w:r>
      <w:r>
        <w:rPr>
          <w:rFonts w:ascii="Times New Roman" w:hAnsi="Times New Roman" w:cs="Times New Roman"/>
          <w:sz w:val="24"/>
          <w:szCs w:val="24"/>
        </w:rPr>
        <w:t xml:space="preserve">již představuje </w:t>
      </w:r>
      <w:r w:rsidR="00294EB6">
        <w:rPr>
          <w:rFonts w:ascii="Times New Roman" w:hAnsi="Times New Roman" w:cs="Times New Roman"/>
          <w:sz w:val="24"/>
          <w:szCs w:val="24"/>
        </w:rPr>
        <w:t xml:space="preserve">celek </w:t>
      </w:r>
      <w:r>
        <w:rPr>
          <w:rFonts w:ascii="Times New Roman" w:hAnsi="Times New Roman" w:cs="Times New Roman"/>
          <w:sz w:val="24"/>
          <w:szCs w:val="24"/>
        </w:rPr>
        <w:t xml:space="preserve">relevantní pro naše téma. </w:t>
      </w:r>
      <w:r w:rsidR="004415EB">
        <w:rPr>
          <w:rFonts w:ascii="Times New Roman" w:hAnsi="Times New Roman" w:cs="Times New Roman"/>
          <w:sz w:val="24"/>
          <w:szCs w:val="24"/>
        </w:rPr>
        <w:t xml:space="preserve">J. </w:t>
      </w:r>
      <w:r w:rsidR="003910FD">
        <w:rPr>
          <w:rFonts w:ascii="Times New Roman" w:hAnsi="Times New Roman" w:cs="Times New Roman"/>
          <w:sz w:val="24"/>
          <w:szCs w:val="24"/>
        </w:rPr>
        <w:t>Maria se v něm soustředí na italské památky</w:t>
      </w:r>
      <w:r w:rsidR="006939D9">
        <w:rPr>
          <w:rFonts w:ascii="Times New Roman" w:hAnsi="Times New Roman" w:cs="Times New Roman"/>
          <w:sz w:val="24"/>
          <w:szCs w:val="24"/>
        </w:rPr>
        <w:t xml:space="preserve"> včetně nejdůležitějších antických </w:t>
      </w:r>
      <w:r w:rsidR="003D6AAB">
        <w:rPr>
          <w:rFonts w:ascii="Times New Roman" w:hAnsi="Times New Roman" w:cs="Times New Roman"/>
          <w:sz w:val="24"/>
          <w:szCs w:val="24"/>
        </w:rPr>
        <w:t xml:space="preserve">pozůstatků (neboli „zřícenin,“ jak je nazývá </w:t>
      </w:r>
      <w:r w:rsidR="004415EB">
        <w:rPr>
          <w:rFonts w:ascii="Times New Roman" w:hAnsi="Times New Roman" w:cs="Times New Roman"/>
          <w:sz w:val="24"/>
          <w:szCs w:val="24"/>
        </w:rPr>
        <w:t xml:space="preserve">J. </w:t>
      </w:r>
      <w:r w:rsidR="003D6AAB">
        <w:rPr>
          <w:rFonts w:ascii="Times New Roman" w:hAnsi="Times New Roman" w:cs="Times New Roman"/>
          <w:sz w:val="24"/>
          <w:szCs w:val="24"/>
        </w:rPr>
        <w:t xml:space="preserve">Maria). Zmiňuje tak </w:t>
      </w:r>
      <w:proofErr w:type="spellStart"/>
      <w:r w:rsidR="003D6AAB">
        <w:rPr>
          <w:rFonts w:ascii="Times New Roman" w:hAnsi="Times New Roman" w:cs="Times New Roman"/>
          <w:sz w:val="24"/>
          <w:szCs w:val="24"/>
        </w:rPr>
        <w:t>Forum</w:t>
      </w:r>
      <w:proofErr w:type="spellEnd"/>
      <w:r w:rsidR="003D6AAB">
        <w:rPr>
          <w:rFonts w:ascii="Times New Roman" w:hAnsi="Times New Roman" w:cs="Times New Roman"/>
          <w:sz w:val="24"/>
          <w:szCs w:val="24"/>
        </w:rPr>
        <w:t xml:space="preserve"> </w:t>
      </w:r>
      <w:proofErr w:type="spellStart"/>
      <w:r w:rsidR="003D6AAB">
        <w:rPr>
          <w:rFonts w:ascii="Times New Roman" w:hAnsi="Times New Roman" w:cs="Times New Roman"/>
          <w:sz w:val="24"/>
          <w:szCs w:val="24"/>
        </w:rPr>
        <w:t>Romanum</w:t>
      </w:r>
      <w:proofErr w:type="spellEnd"/>
      <w:r w:rsidR="003D6AAB">
        <w:rPr>
          <w:rFonts w:ascii="Times New Roman" w:hAnsi="Times New Roman" w:cs="Times New Roman"/>
          <w:sz w:val="24"/>
          <w:szCs w:val="24"/>
        </w:rPr>
        <w:t xml:space="preserve">, Palatin, </w:t>
      </w:r>
      <w:proofErr w:type="spellStart"/>
      <w:r w:rsidR="003D6AAB">
        <w:rPr>
          <w:rFonts w:ascii="Times New Roman" w:hAnsi="Times New Roman" w:cs="Times New Roman"/>
          <w:sz w:val="24"/>
          <w:szCs w:val="24"/>
        </w:rPr>
        <w:t>Colosseum</w:t>
      </w:r>
      <w:proofErr w:type="spellEnd"/>
      <w:r w:rsidR="003D6AAB">
        <w:rPr>
          <w:rFonts w:ascii="Times New Roman" w:hAnsi="Times New Roman" w:cs="Times New Roman"/>
          <w:sz w:val="24"/>
          <w:szCs w:val="24"/>
        </w:rPr>
        <w:t>, císařská f</w:t>
      </w:r>
      <w:r w:rsidR="00203B01">
        <w:rPr>
          <w:rFonts w:ascii="Times New Roman" w:hAnsi="Times New Roman" w:cs="Times New Roman"/>
          <w:sz w:val="24"/>
          <w:szCs w:val="24"/>
        </w:rPr>
        <w:t>ó</w:t>
      </w:r>
      <w:r w:rsidR="003D6AAB">
        <w:rPr>
          <w:rFonts w:ascii="Times New Roman" w:hAnsi="Times New Roman" w:cs="Times New Roman"/>
          <w:sz w:val="24"/>
          <w:szCs w:val="24"/>
        </w:rPr>
        <w:t xml:space="preserve">ra, Pantheon nebo </w:t>
      </w:r>
      <w:proofErr w:type="spellStart"/>
      <w:r w:rsidR="00127EAB">
        <w:rPr>
          <w:rFonts w:ascii="Times New Roman" w:hAnsi="Times New Roman" w:cs="Times New Roman"/>
          <w:sz w:val="24"/>
          <w:szCs w:val="24"/>
        </w:rPr>
        <w:t>Caracallovy</w:t>
      </w:r>
      <w:proofErr w:type="spellEnd"/>
      <w:r w:rsidR="00127EAB">
        <w:rPr>
          <w:rFonts w:ascii="Times New Roman" w:hAnsi="Times New Roman" w:cs="Times New Roman"/>
          <w:sz w:val="24"/>
          <w:szCs w:val="24"/>
        </w:rPr>
        <w:t xml:space="preserve"> </w:t>
      </w:r>
      <w:r w:rsidR="003D6AAB">
        <w:rPr>
          <w:rFonts w:ascii="Times New Roman" w:hAnsi="Times New Roman" w:cs="Times New Roman"/>
          <w:sz w:val="24"/>
          <w:szCs w:val="24"/>
        </w:rPr>
        <w:t>lázně.</w:t>
      </w:r>
      <w:r w:rsidR="00203B01">
        <w:rPr>
          <w:rFonts w:ascii="Times New Roman" w:hAnsi="Times New Roman" w:cs="Times New Roman"/>
          <w:sz w:val="24"/>
          <w:szCs w:val="24"/>
        </w:rPr>
        <w:t xml:space="preserve"> Všechny popisy jsou však veskrze povrchní a založené převážně na </w:t>
      </w:r>
      <w:r w:rsidR="00D070FA">
        <w:rPr>
          <w:rFonts w:ascii="Times New Roman" w:hAnsi="Times New Roman" w:cs="Times New Roman"/>
          <w:sz w:val="24"/>
          <w:szCs w:val="24"/>
        </w:rPr>
        <w:t>vizuální stránce patrné i pouhým laickým okem.</w:t>
      </w:r>
      <w:r w:rsidR="00CF4B4D">
        <w:rPr>
          <w:rFonts w:ascii="Times New Roman" w:hAnsi="Times New Roman" w:cs="Times New Roman"/>
          <w:sz w:val="24"/>
          <w:szCs w:val="24"/>
        </w:rPr>
        <w:t xml:space="preserve"> Ani zde se autor nevyhýbá osobním komentářům, odsuzujícím římskou pokleslou morálku. Děje se tak u </w:t>
      </w:r>
      <w:proofErr w:type="spellStart"/>
      <w:r w:rsidR="00CF4B4D">
        <w:rPr>
          <w:rFonts w:ascii="Times New Roman" w:hAnsi="Times New Roman" w:cs="Times New Roman"/>
          <w:sz w:val="24"/>
          <w:szCs w:val="24"/>
        </w:rPr>
        <w:t>Colossea</w:t>
      </w:r>
      <w:proofErr w:type="spellEnd"/>
      <w:r w:rsidR="00CF4B4D">
        <w:rPr>
          <w:rFonts w:ascii="Times New Roman" w:hAnsi="Times New Roman" w:cs="Times New Roman"/>
          <w:sz w:val="24"/>
          <w:szCs w:val="24"/>
        </w:rPr>
        <w:t xml:space="preserve"> a</w:t>
      </w:r>
      <w:r w:rsidR="00127EAB">
        <w:rPr>
          <w:rFonts w:ascii="Times New Roman" w:hAnsi="Times New Roman" w:cs="Times New Roman"/>
          <w:sz w:val="24"/>
          <w:szCs w:val="24"/>
        </w:rPr>
        <w:t> </w:t>
      </w:r>
      <w:r w:rsidR="00CF4B4D">
        <w:rPr>
          <w:rFonts w:ascii="Times New Roman" w:hAnsi="Times New Roman" w:cs="Times New Roman"/>
          <w:sz w:val="24"/>
          <w:szCs w:val="24"/>
        </w:rPr>
        <w:t>lázní</w:t>
      </w:r>
      <w:r w:rsidR="00127EAB">
        <w:rPr>
          <w:rFonts w:ascii="Times New Roman" w:hAnsi="Times New Roman" w:cs="Times New Roman"/>
          <w:sz w:val="24"/>
          <w:szCs w:val="24"/>
        </w:rPr>
        <w:t xml:space="preserve">, u nichž </w:t>
      </w:r>
      <w:r w:rsidR="00CF4B4D">
        <w:rPr>
          <w:rFonts w:ascii="Times New Roman" w:hAnsi="Times New Roman" w:cs="Times New Roman"/>
          <w:sz w:val="24"/>
          <w:szCs w:val="24"/>
        </w:rPr>
        <w:t xml:space="preserve">vyjadřuje svůj odpor k „bestiální krvelačnosti“ Římanů v amfiteátru </w:t>
      </w:r>
      <w:r w:rsidR="00127EAB">
        <w:rPr>
          <w:rFonts w:ascii="Times New Roman" w:hAnsi="Times New Roman" w:cs="Times New Roman"/>
          <w:sz w:val="24"/>
          <w:szCs w:val="24"/>
        </w:rPr>
        <w:t>nebo k</w:t>
      </w:r>
      <w:r w:rsidR="00390DC5">
        <w:rPr>
          <w:rFonts w:ascii="Times New Roman" w:hAnsi="Times New Roman" w:cs="Times New Roman"/>
          <w:sz w:val="24"/>
          <w:szCs w:val="24"/>
        </w:rPr>
        <w:t> </w:t>
      </w:r>
      <w:r w:rsidR="00CF4B4D">
        <w:rPr>
          <w:rFonts w:ascii="Times New Roman" w:hAnsi="Times New Roman" w:cs="Times New Roman"/>
          <w:sz w:val="24"/>
          <w:szCs w:val="24"/>
        </w:rPr>
        <w:t xml:space="preserve">„miliskování“ </w:t>
      </w:r>
      <w:r w:rsidR="00127EAB">
        <w:rPr>
          <w:rFonts w:ascii="Times New Roman" w:hAnsi="Times New Roman" w:cs="Times New Roman"/>
          <w:sz w:val="24"/>
          <w:szCs w:val="24"/>
        </w:rPr>
        <w:t xml:space="preserve">návštěvníků </w:t>
      </w:r>
      <w:proofErr w:type="spellStart"/>
      <w:r w:rsidR="00CF4B4D">
        <w:rPr>
          <w:rFonts w:ascii="Times New Roman" w:hAnsi="Times New Roman" w:cs="Times New Roman"/>
          <w:sz w:val="24"/>
          <w:szCs w:val="24"/>
        </w:rPr>
        <w:t>Caracallových</w:t>
      </w:r>
      <w:proofErr w:type="spellEnd"/>
      <w:r w:rsidR="00CF4B4D">
        <w:rPr>
          <w:rFonts w:ascii="Times New Roman" w:hAnsi="Times New Roman" w:cs="Times New Roman"/>
          <w:sz w:val="24"/>
          <w:szCs w:val="24"/>
        </w:rPr>
        <w:t xml:space="preserve"> </w:t>
      </w:r>
      <w:proofErr w:type="spellStart"/>
      <w:r w:rsidR="00CF4B4D">
        <w:rPr>
          <w:rFonts w:ascii="Times New Roman" w:hAnsi="Times New Roman" w:cs="Times New Roman"/>
          <w:sz w:val="24"/>
          <w:szCs w:val="24"/>
        </w:rPr>
        <w:t>therm</w:t>
      </w:r>
      <w:proofErr w:type="spellEnd"/>
      <w:r w:rsidR="00CF4B4D">
        <w:rPr>
          <w:rFonts w:ascii="Times New Roman" w:hAnsi="Times New Roman" w:cs="Times New Roman"/>
          <w:sz w:val="24"/>
          <w:szCs w:val="24"/>
        </w:rPr>
        <w:t>.</w:t>
      </w:r>
      <w:r w:rsidR="00010031">
        <w:rPr>
          <w:rStyle w:val="Znakapoznpodarou"/>
          <w:rFonts w:ascii="Times New Roman" w:hAnsi="Times New Roman" w:cs="Times New Roman"/>
          <w:sz w:val="24"/>
          <w:szCs w:val="24"/>
        </w:rPr>
        <w:footnoteReference w:id="317"/>
      </w:r>
      <w:r w:rsidR="000178DB">
        <w:rPr>
          <w:rFonts w:ascii="Times New Roman" w:hAnsi="Times New Roman" w:cs="Times New Roman"/>
          <w:sz w:val="24"/>
          <w:szCs w:val="24"/>
        </w:rPr>
        <w:t xml:space="preserve"> </w:t>
      </w:r>
      <w:r w:rsidR="007752C3">
        <w:rPr>
          <w:rFonts w:ascii="Times New Roman" w:hAnsi="Times New Roman" w:cs="Times New Roman"/>
          <w:sz w:val="24"/>
          <w:szCs w:val="24"/>
        </w:rPr>
        <w:t>Římskými pamětihodnostmi se J. Maria zaobírá mnohem zevrubněji ve čtvrté kapitole, a jelikož byla kniha doprovázena taktéž mapami, najdeme u budov i</w:t>
      </w:r>
      <w:r w:rsidR="00585594">
        <w:rPr>
          <w:rFonts w:ascii="Times New Roman" w:hAnsi="Times New Roman" w:cs="Times New Roman"/>
          <w:sz w:val="24"/>
          <w:szCs w:val="24"/>
        </w:rPr>
        <w:t> </w:t>
      </w:r>
      <w:r w:rsidR="007752C3">
        <w:rPr>
          <w:rFonts w:ascii="Times New Roman" w:hAnsi="Times New Roman" w:cs="Times New Roman"/>
          <w:sz w:val="24"/>
          <w:szCs w:val="24"/>
        </w:rPr>
        <w:t>písmenné označení, případně jeden či dva vykřičníky.</w:t>
      </w:r>
      <w:r w:rsidR="008F7348">
        <w:rPr>
          <w:rStyle w:val="Znakapoznpodarou"/>
          <w:rFonts w:ascii="Times New Roman" w:hAnsi="Times New Roman" w:cs="Times New Roman"/>
          <w:sz w:val="24"/>
          <w:szCs w:val="24"/>
        </w:rPr>
        <w:footnoteReference w:id="318"/>
      </w:r>
      <w:r w:rsidR="007752C3">
        <w:rPr>
          <w:rFonts w:ascii="Times New Roman" w:hAnsi="Times New Roman" w:cs="Times New Roman"/>
          <w:sz w:val="24"/>
          <w:szCs w:val="24"/>
        </w:rPr>
        <w:t xml:space="preserve"> </w:t>
      </w:r>
      <w:r w:rsidR="00585594">
        <w:rPr>
          <w:rFonts w:ascii="Times New Roman" w:hAnsi="Times New Roman" w:cs="Times New Roman"/>
          <w:sz w:val="24"/>
          <w:szCs w:val="24"/>
        </w:rPr>
        <w:t xml:space="preserve">V podrobnější čtvrté </w:t>
      </w:r>
      <w:r w:rsidR="00585594">
        <w:rPr>
          <w:rFonts w:ascii="Times New Roman" w:hAnsi="Times New Roman" w:cs="Times New Roman"/>
          <w:sz w:val="24"/>
          <w:szCs w:val="24"/>
        </w:rPr>
        <w:lastRenderedPageBreak/>
        <w:t>kapitole je tak čtenář seznámen i s </w:t>
      </w:r>
      <w:proofErr w:type="spellStart"/>
      <w:r w:rsidR="00585594">
        <w:rPr>
          <w:rFonts w:ascii="Times New Roman" w:hAnsi="Times New Roman" w:cs="Times New Roman"/>
          <w:sz w:val="24"/>
          <w:szCs w:val="24"/>
        </w:rPr>
        <w:t>Marcellovým</w:t>
      </w:r>
      <w:proofErr w:type="spellEnd"/>
      <w:r w:rsidR="00585594">
        <w:rPr>
          <w:rFonts w:ascii="Times New Roman" w:hAnsi="Times New Roman" w:cs="Times New Roman"/>
          <w:sz w:val="24"/>
          <w:szCs w:val="24"/>
        </w:rPr>
        <w:t xml:space="preserve"> divadlem nebo Konstantinovým obloukem, ovšem o mnohých jiných stavbách</w:t>
      </w:r>
      <w:r w:rsidR="00F76B3D">
        <w:rPr>
          <w:rFonts w:ascii="Times New Roman" w:hAnsi="Times New Roman" w:cs="Times New Roman"/>
          <w:sz w:val="24"/>
          <w:szCs w:val="24"/>
        </w:rPr>
        <w:t>, např. Andělském hradu nebo Cirku Maximu zde stopy nenajdeme.</w:t>
      </w:r>
    </w:p>
    <w:p w14:paraId="0761B21F" w14:textId="4AC376B7" w:rsidR="00A16C73" w:rsidRDefault="00C074CC" w:rsidP="00297A46">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Ještě v rámci třetí kapitoly n</w:t>
      </w:r>
      <w:r w:rsidR="000178DB">
        <w:rPr>
          <w:rFonts w:ascii="Times New Roman" w:hAnsi="Times New Roman" w:cs="Times New Roman"/>
          <w:sz w:val="24"/>
          <w:szCs w:val="24"/>
        </w:rPr>
        <w:t xml:space="preserve">ezapomíná </w:t>
      </w:r>
      <w:r>
        <w:rPr>
          <w:rFonts w:ascii="Times New Roman" w:hAnsi="Times New Roman" w:cs="Times New Roman"/>
          <w:sz w:val="24"/>
          <w:szCs w:val="24"/>
        </w:rPr>
        <w:t xml:space="preserve">autor </w:t>
      </w:r>
      <w:r w:rsidR="000178DB">
        <w:rPr>
          <w:rFonts w:ascii="Times New Roman" w:hAnsi="Times New Roman" w:cs="Times New Roman"/>
          <w:sz w:val="24"/>
          <w:szCs w:val="24"/>
        </w:rPr>
        <w:t xml:space="preserve">ani na Pompeje, jimž věnuje zhruba stranu textu, a další významné antické lokace. Vše </w:t>
      </w:r>
      <w:r w:rsidR="00127EAB">
        <w:rPr>
          <w:rFonts w:ascii="Times New Roman" w:hAnsi="Times New Roman" w:cs="Times New Roman"/>
          <w:sz w:val="24"/>
          <w:szCs w:val="24"/>
        </w:rPr>
        <w:t xml:space="preserve">funguje </w:t>
      </w:r>
      <w:r w:rsidR="000178DB">
        <w:rPr>
          <w:rFonts w:ascii="Times New Roman" w:hAnsi="Times New Roman" w:cs="Times New Roman"/>
          <w:sz w:val="24"/>
          <w:szCs w:val="24"/>
        </w:rPr>
        <w:t>na stejném principu-bez dat, jen s vyjmenováním nejzásadnějších zřícenin</w:t>
      </w:r>
      <w:r w:rsidR="00127EAB">
        <w:rPr>
          <w:rFonts w:ascii="Times New Roman" w:hAnsi="Times New Roman" w:cs="Times New Roman"/>
          <w:sz w:val="24"/>
          <w:szCs w:val="24"/>
        </w:rPr>
        <w:t xml:space="preserve">, </w:t>
      </w:r>
      <w:r w:rsidR="000178DB">
        <w:rPr>
          <w:rFonts w:ascii="Times New Roman" w:hAnsi="Times New Roman" w:cs="Times New Roman"/>
          <w:sz w:val="24"/>
          <w:szCs w:val="24"/>
        </w:rPr>
        <w:t>zmínkami o</w:t>
      </w:r>
      <w:r w:rsidR="00390DC5">
        <w:rPr>
          <w:rFonts w:ascii="Times New Roman" w:hAnsi="Times New Roman" w:cs="Times New Roman"/>
          <w:sz w:val="24"/>
          <w:szCs w:val="24"/>
        </w:rPr>
        <w:t> </w:t>
      </w:r>
      <w:r w:rsidR="000178DB">
        <w:rPr>
          <w:rFonts w:ascii="Times New Roman" w:hAnsi="Times New Roman" w:cs="Times New Roman"/>
          <w:sz w:val="24"/>
          <w:szCs w:val="24"/>
        </w:rPr>
        <w:t xml:space="preserve">architektuře, celkovým zhodnocením role </w:t>
      </w:r>
      <w:r w:rsidR="005C4D45">
        <w:rPr>
          <w:rFonts w:ascii="Times New Roman" w:hAnsi="Times New Roman" w:cs="Times New Roman"/>
          <w:sz w:val="24"/>
          <w:szCs w:val="24"/>
        </w:rPr>
        <w:t xml:space="preserve">města </w:t>
      </w:r>
      <w:r w:rsidR="000178DB">
        <w:rPr>
          <w:rFonts w:ascii="Times New Roman" w:hAnsi="Times New Roman" w:cs="Times New Roman"/>
          <w:sz w:val="24"/>
          <w:szCs w:val="24"/>
        </w:rPr>
        <w:t xml:space="preserve">a </w:t>
      </w:r>
      <w:r w:rsidR="00127EAB">
        <w:rPr>
          <w:rFonts w:ascii="Times New Roman" w:hAnsi="Times New Roman" w:cs="Times New Roman"/>
          <w:sz w:val="24"/>
          <w:szCs w:val="24"/>
        </w:rPr>
        <w:t xml:space="preserve">konečně také </w:t>
      </w:r>
      <w:r w:rsidR="006A1247">
        <w:rPr>
          <w:rFonts w:ascii="Times New Roman" w:hAnsi="Times New Roman" w:cs="Times New Roman"/>
          <w:sz w:val="24"/>
          <w:szCs w:val="24"/>
        </w:rPr>
        <w:t xml:space="preserve">jeho </w:t>
      </w:r>
      <w:r w:rsidR="000178DB">
        <w:rPr>
          <w:rFonts w:ascii="Times New Roman" w:hAnsi="Times New Roman" w:cs="Times New Roman"/>
          <w:sz w:val="24"/>
          <w:szCs w:val="24"/>
        </w:rPr>
        <w:t>působení</w:t>
      </w:r>
      <w:r w:rsidR="00F62A50">
        <w:rPr>
          <w:rFonts w:ascii="Times New Roman" w:hAnsi="Times New Roman" w:cs="Times New Roman"/>
          <w:sz w:val="24"/>
          <w:szCs w:val="24"/>
        </w:rPr>
        <w:t>m</w:t>
      </w:r>
      <w:r w:rsidR="005C4D45">
        <w:rPr>
          <w:rFonts w:ascii="Times New Roman" w:hAnsi="Times New Roman" w:cs="Times New Roman"/>
          <w:sz w:val="24"/>
          <w:szCs w:val="24"/>
        </w:rPr>
        <w:t xml:space="preserve"> </w:t>
      </w:r>
      <w:r w:rsidR="000178DB">
        <w:rPr>
          <w:rFonts w:ascii="Times New Roman" w:hAnsi="Times New Roman" w:cs="Times New Roman"/>
          <w:sz w:val="24"/>
          <w:szCs w:val="24"/>
        </w:rPr>
        <w:t xml:space="preserve">na </w:t>
      </w:r>
      <w:r w:rsidR="00F743A2">
        <w:rPr>
          <w:rFonts w:ascii="Times New Roman" w:hAnsi="Times New Roman" w:cs="Times New Roman"/>
          <w:sz w:val="24"/>
          <w:szCs w:val="24"/>
        </w:rPr>
        <w:t xml:space="preserve">moderní </w:t>
      </w:r>
      <w:r w:rsidR="000178DB">
        <w:rPr>
          <w:rFonts w:ascii="Times New Roman" w:hAnsi="Times New Roman" w:cs="Times New Roman"/>
          <w:sz w:val="24"/>
          <w:szCs w:val="24"/>
        </w:rPr>
        <w:t>návštěvníky.</w:t>
      </w:r>
      <w:r w:rsidR="002346C9">
        <w:rPr>
          <w:rFonts w:ascii="Times New Roman" w:hAnsi="Times New Roman" w:cs="Times New Roman"/>
          <w:sz w:val="24"/>
          <w:szCs w:val="24"/>
        </w:rPr>
        <w:t xml:space="preserve"> </w:t>
      </w:r>
    </w:p>
    <w:p w14:paraId="2630AB36" w14:textId="3C0BA73A" w:rsidR="003449A0" w:rsidRDefault="0096736A" w:rsidP="00025A72">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S</w:t>
      </w:r>
      <w:r w:rsidR="00297A46">
        <w:rPr>
          <w:rFonts w:ascii="Times New Roman" w:hAnsi="Times New Roman" w:cs="Times New Roman"/>
          <w:sz w:val="24"/>
          <w:szCs w:val="24"/>
        </w:rPr>
        <w:t xml:space="preserve">rovnáme-li </w:t>
      </w:r>
      <w:r w:rsidR="000041FE">
        <w:rPr>
          <w:rFonts w:ascii="Times New Roman" w:hAnsi="Times New Roman" w:cs="Times New Roman"/>
          <w:sz w:val="24"/>
          <w:szCs w:val="24"/>
        </w:rPr>
        <w:t xml:space="preserve">tento </w:t>
      </w:r>
      <w:r w:rsidR="00153A6C">
        <w:rPr>
          <w:rFonts w:ascii="Times New Roman" w:hAnsi="Times New Roman" w:cs="Times New Roman"/>
          <w:sz w:val="24"/>
          <w:szCs w:val="24"/>
        </w:rPr>
        <w:t>jeho</w:t>
      </w:r>
      <w:r w:rsidR="00297A46">
        <w:rPr>
          <w:rFonts w:ascii="Times New Roman" w:hAnsi="Times New Roman" w:cs="Times New Roman"/>
          <w:sz w:val="24"/>
          <w:szCs w:val="24"/>
        </w:rPr>
        <w:t xml:space="preserve"> popis</w:t>
      </w:r>
      <w:r>
        <w:rPr>
          <w:rFonts w:ascii="Times New Roman" w:hAnsi="Times New Roman" w:cs="Times New Roman"/>
          <w:sz w:val="24"/>
          <w:szCs w:val="24"/>
        </w:rPr>
        <w:t xml:space="preserve"> Pompejí</w:t>
      </w:r>
      <w:r w:rsidR="00297A46">
        <w:rPr>
          <w:rFonts w:ascii="Times New Roman" w:hAnsi="Times New Roman" w:cs="Times New Roman"/>
          <w:sz w:val="24"/>
          <w:szCs w:val="24"/>
        </w:rPr>
        <w:t xml:space="preserve"> s některými z římských památek zmíněných </w:t>
      </w:r>
      <w:r w:rsidR="00D87FCF">
        <w:rPr>
          <w:rFonts w:ascii="Times New Roman" w:hAnsi="Times New Roman" w:cs="Times New Roman"/>
          <w:sz w:val="24"/>
          <w:szCs w:val="24"/>
        </w:rPr>
        <w:t>v</w:t>
      </w:r>
      <w:r w:rsidR="00297A46">
        <w:rPr>
          <w:rFonts w:ascii="Times New Roman" w:hAnsi="Times New Roman" w:cs="Times New Roman"/>
          <w:sz w:val="24"/>
          <w:szCs w:val="24"/>
        </w:rPr>
        <w:t xml:space="preserve"> jiných průvodc</w:t>
      </w:r>
      <w:r w:rsidR="00D87FCF">
        <w:rPr>
          <w:rFonts w:ascii="Times New Roman" w:hAnsi="Times New Roman" w:cs="Times New Roman"/>
          <w:sz w:val="24"/>
          <w:szCs w:val="24"/>
        </w:rPr>
        <w:t>ích</w:t>
      </w:r>
      <w:r w:rsidR="00153A6C">
        <w:rPr>
          <w:rFonts w:ascii="Times New Roman" w:hAnsi="Times New Roman" w:cs="Times New Roman"/>
          <w:sz w:val="24"/>
          <w:szCs w:val="24"/>
        </w:rPr>
        <w:t xml:space="preserve">, </w:t>
      </w:r>
      <w:r>
        <w:rPr>
          <w:rFonts w:ascii="Times New Roman" w:hAnsi="Times New Roman" w:cs="Times New Roman"/>
          <w:sz w:val="24"/>
          <w:szCs w:val="24"/>
        </w:rPr>
        <w:t>skutečně n</w:t>
      </w:r>
      <w:r w:rsidR="003F48C2">
        <w:rPr>
          <w:rFonts w:ascii="Times New Roman" w:hAnsi="Times New Roman" w:cs="Times New Roman"/>
          <w:sz w:val="24"/>
          <w:szCs w:val="24"/>
        </w:rPr>
        <w:t xml:space="preserve">elze říci, že by byl nějak </w:t>
      </w:r>
      <w:r>
        <w:rPr>
          <w:rFonts w:ascii="Times New Roman" w:hAnsi="Times New Roman" w:cs="Times New Roman"/>
          <w:sz w:val="24"/>
          <w:szCs w:val="24"/>
        </w:rPr>
        <w:t xml:space="preserve">rozsáhlý, </w:t>
      </w:r>
      <w:r w:rsidR="003F48C2">
        <w:rPr>
          <w:rFonts w:ascii="Times New Roman" w:hAnsi="Times New Roman" w:cs="Times New Roman"/>
          <w:sz w:val="24"/>
          <w:szCs w:val="24"/>
        </w:rPr>
        <w:t xml:space="preserve">zejména </w:t>
      </w:r>
      <w:r>
        <w:rPr>
          <w:rFonts w:ascii="Times New Roman" w:hAnsi="Times New Roman" w:cs="Times New Roman"/>
          <w:sz w:val="24"/>
          <w:szCs w:val="24"/>
        </w:rPr>
        <w:t>vezmeme-li v potaz, že se jedná o celé jedno město</w:t>
      </w:r>
      <w:r w:rsidR="00D15DF6">
        <w:rPr>
          <w:rFonts w:ascii="Times New Roman" w:hAnsi="Times New Roman" w:cs="Times New Roman"/>
          <w:sz w:val="24"/>
          <w:szCs w:val="24"/>
        </w:rPr>
        <w:t xml:space="preserve"> s nesčetnými pamětihodnostmi</w:t>
      </w:r>
      <w:r>
        <w:rPr>
          <w:rFonts w:ascii="Times New Roman" w:hAnsi="Times New Roman" w:cs="Times New Roman"/>
          <w:sz w:val="24"/>
          <w:szCs w:val="24"/>
        </w:rPr>
        <w:t xml:space="preserve">. </w:t>
      </w:r>
      <w:r w:rsidR="003F48C2">
        <w:rPr>
          <w:rFonts w:ascii="Times New Roman" w:hAnsi="Times New Roman" w:cs="Times New Roman"/>
          <w:sz w:val="24"/>
          <w:szCs w:val="24"/>
        </w:rPr>
        <w:t>Č</w:t>
      </w:r>
      <w:r>
        <w:rPr>
          <w:rFonts w:ascii="Times New Roman" w:hAnsi="Times New Roman" w:cs="Times New Roman"/>
          <w:sz w:val="24"/>
          <w:szCs w:val="24"/>
        </w:rPr>
        <w:t>istému popisu</w:t>
      </w:r>
      <w:r w:rsidR="003F48C2">
        <w:rPr>
          <w:rFonts w:ascii="Times New Roman" w:hAnsi="Times New Roman" w:cs="Times New Roman"/>
          <w:sz w:val="24"/>
          <w:szCs w:val="24"/>
        </w:rPr>
        <w:t xml:space="preserve"> Pompejí</w:t>
      </w:r>
      <w:r>
        <w:rPr>
          <w:rFonts w:ascii="Times New Roman" w:hAnsi="Times New Roman" w:cs="Times New Roman"/>
          <w:sz w:val="24"/>
          <w:szCs w:val="24"/>
        </w:rPr>
        <w:t xml:space="preserve"> </w:t>
      </w:r>
      <w:r w:rsidR="003F48C2">
        <w:rPr>
          <w:rFonts w:ascii="Times New Roman" w:hAnsi="Times New Roman" w:cs="Times New Roman"/>
          <w:sz w:val="24"/>
          <w:szCs w:val="24"/>
        </w:rPr>
        <w:t xml:space="preserve">totiž věnuje J. Maria jen </w:t>
      </w:r>
      <w:r>
        <w:rPr>
          <w:rFonts w:ascii="Times New Roman" w:hAnsi="Times New Roman" w:cs="Times New Roman"/>
          <w:sz w:val="24"/>
          <w:szCs w:val="24"/>
        </w:rPr>
        <w:t>jednu stranu</w:t>
      </w:r>
      <w:r w:rsidR="003F48C2">
        <w:rPr>
          <w:rFonts w:ascii="Times New Roman" w:hAnsi="Times New Roman" w:cs="Times New Roman"/>
          <w:sz w:val="24"/>
          <w:szCs w:val="24"/>
        </w:rPr>
        <w:t xml:space="preserve">, kdežto další </w:t>
      </w:r>
      <w:r>
        <w:rPr>
          <w:rFonts w:ascii="Times New Roman" w:hAnsi="Times New Roman" w:cs="Times New Roman"/>
          <w:sz w:val="24"/>
          <w:szCs w:val="24"/>
        </w:rPr>
        <w:t>půl stran</w:t>
      </w:r>
      <w:r w:rsidR="003F48C2">
        <w:rPr>
          <w:rFonts w:ascii="Times New Roman" w:hAnsi="Times New Roman" w:cs="Times New Roman"/>
          <w:sz w:val="24"/>
          <w:szCs w:val="24"/>
        </w:rPr>
        <w:t>u</w:t>
      </w:r>
      <w:r>
        <w:rPr>
          <w:rFonts w:ascii="Times New Roman" w:hAnsi="Times New Roman" w:cs="Times New Roman"/>
          <w:sz w:val="24"/>
          <w:szCs w:val="24"/>
        </w:rPr>
        <w:t xml:space="preserve"> poskytuje </w:t>
      </w:r>
      <w:r w:rsidR="003F48C2">
        <w:rPr>
          <w:rFonts w:ascii="Times New Roman" w:hAnsi="Times New Roman" w:cs="Times New Roman"/>
          <w:sz w:val="24"/>
          <w:szCs w:val="24"/>
        </w:rPr>
        <w:t xml:space="preserve">k vyjádření svých </w:t>
      </w:r>
      <w:r w:rsidR="00A6092C">
        <w:rPr>
          <w:rFonts w:ascii="Times New Roman" w:hAnsi="Times New Roman" w:cs="Times New Roman"/>
          <w:sz w:val="24"/>
          <w:szCs w:val="24"/>
        </w:rPr>
        <w:t xml:space="preserve">silných </w:t>
      </w:r>
      <w:r w:rsidR="003F48C2">
        <w:rPr>
          <w:rFonts w:ascii="Times New Roman" w:hAnsi="Times New Roman" w:cs="Times New Roman"/>
          <w:sz w:val="24"/>
          <w:szCs w:val="24"/>
        </w:rPr>
        <w:t xml:space="preserve">uměleckých dojmů, jež v něm město zanechává. </w:t>
      </w:r>
      <w:r w:rsidR="00A6092C">
        <w:rPr>
          <w:rFonts w:ascii="Times New Roman" w:hAnsi="Times New Roman" w:cs="Times New Roman"/>
          <w:sz w:val="24"/>
          <w:szCs w:val="24"/>
        </w:rPr>
        <w:t>Pompeje tak i přes svou stručnost v popisné části nazývá</w:t>
      </w:r>
      <w:r w:rsidR="00153A6C">
        <w:rPr>
          <w:rFonts w:ascii="Times New Roman" w:hAnsi="Times New Roman" w:cs="Times New Roman"/>
          <w:sz w:val="24"/>
          <w:szCs w:val="24"/>
        </w:rPr>
        <w:t xml:space="preserve"> „nejvelkolepější nejen italskou, ale i</w:t>
      </w:r>
      <w:r w:rsidR="00591AC7">
        <w:rPr>
          <w:rFonts w:ascii="Times New Roman" w:hAnsi="Times New Roman" w:cs="Times New Roman"/>
          <w:sz w:val="24"/>
          <w:szCs w:val="24"/>
        </w:rPr>
        <w:t> </w:t>
      </w:r>
      <w:r w:rsidR="00153A6C">
        <w:rPr>
          <w:rFonts w:ascii="Times New Roman" w:hAnsi="Times New Roman" w:cs="Times New Roman"/>
          <w:sz w:val="24"/>
          <w:szCs w:val="24"/>
        </w:rPr>
        <w:t>světovou zřícenin</w:t>
      </w:r>
      <w:r w:rsidR="00A6092C">
        <w:rPr>
          <w:rFonts w:ascii="Times New Roman" w:hAnsi="Times New Roman" w:cs="Times New Roman"/>
          <w:sz w:val="24"/>
          <w:szCs w:val="24"/>
        </w:rPr>
        <w:t>ou</w:t>
      </w:r>
      <w:r w:rsidR="00153A6C">
        <w:rPr>
          <w:rFonts w:ascii="Times New Roman" w:hAnsi="Times New Roman" w:cs="Times New Roman"/>
          <w:sz w:val="24"/>
          <w:szCs w:val="24"/>
        </w:rPr>
        <w:t>.“</w:t>
      </w:r>
      <w:r w:rsidR="00D55F79">
        <w:rPr>
          <w:rStyle w:val="Znakapoznpodarou"/>
          <w:rFonts w:ascii="Times New Roman" w:hAnsi="Times New Roman" w:cs="Times New Roman"/>
          <w:sz w:val="24"/>
          <w:szCs w:val="24"/>
        </w:rPr>
        <w:footnoteReference w:id="319"/>
      </w:r>
      <w:r w:rsidR="002F3DB9">
        <w:rPr>
          <w:rFonts w:ascii="Times New Roman" w:hAnsi="Times New Roman" w:cs="Times New Roman"/>
          <w:sz w:val="24"/>
          <w:szCs w:val="24"/>
        </w:rPr>
        <w:t xml:space="preserve"> </w:t>
      </w:r>
    </w:p>
    <w:p w14:paraId="294C8063" w14:textId="4D4D3680" w:rsidR="00900BC1" w:rsidRDefault="002F3DB9" w:rsidP="00025A72">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Po velice stručném úvodu k tragickým událostem roku 79 n. l. hned přechází k celkovému dojmu města, nyní představujícímu již jen „soubor budov, průměrně asi do půle zachovaných, bez omítky a střech.“</w:t>
      </w:r>
      <w:r w:rsidR="003641E8">
        <w:rPr>
          <w:rStyle w:val="Znakapoznpodarou"/>
          <w:rFonts w:ascii="Times New Roman" w:hAnsi="Times New Roman" w:cs="Times New Roman"/>
          <w:sz w:val="24"/>
          <w:szCs w:val="24"/>
        </w:rPr>
        <w:footnoteReference w:id="320"/>
      </w:r>
      <w:r w:rsidR="00204DDB">
        <w:rPr>
          <w:rFonts w:ascii="Times New Roman" w:hAnsi="Times New Roman" w:cs="Times New Roman"/>
          <w:sz w:val="24"/>
          <w:szCs w:val="24"/>
        </w:rPr>
        <w:t xml:space="preserve"> Neopomíná zmínit fakt, že ranější vykopávky neodpovídají kvalitou těm novějším, a namísto c</w:t>
      </w:r>
      <w:r w:rsidR="002035AE">
        <w:rPr>
          <w:rFonts w:ascii="Times New Roman" w:hAnsi="Times New Roman" w:cs="Times New Roman"/>
          <w:sz w:val="24"/>
          <w:szCs w:val="24"/>
        </w:rPr>
        <w:t>e</w:t>
      </w:r>
      <w:r w:rsidR="00204DDB">
        <w:rPr>
          <w:rFonts w:ascii="Times New Roman" w:hAnsi="Times New Roman" w:cs="Times New Roman"/>
          <w:sz w:val="24"/>
          <w:szCs w:val="24"/>
        </w:rPr>
        <w:t xml:space="preserve">listvých </w:t>
      </w:r>
      <w:r w:rsidR="00824D69">
        <w:rPr>
          <w:rFonts w:ascii="Times New Roman" w:hAnsi="Times New Roman" w:cs="Times New Roman"/>
          <w:sz w:val="24"/>
          <w:szCs w:val="24"/>
        </w:rPr>
        <w:t>staveb</w:t>
      </w:r>
      <w:r w:rsidR="00204DDB">
        <w:rPr>
          <w:rFonts w:ascii="Times New Roman" w:hAnsi="Times New Roman" w:cs="Times New Roman"/>
          <w:sz w:val="24"/>
          <w:szCs w:val="24"/>
        </w:rPr>
        <w:t xml:space="preserve"> tak návštěvník může spatřit pouze „nuzná torza.“</w:t>
      </w:r>
      <w:r w:rsidR="00B21369">
        <w:rPr>
          <w:rFonts w:ascii="Times New Roman" w:hAnsi="Times New Roman" w:cs="Times New Roman"/>
          <w:sz w:val="24"/>
          <w:szCs w:val="24"/>
        </w:rPr>
        <w:t xml:space="preserve"> Ani nejvýznačnější umělecké předměty zde návštěvník již nenajde-tyto upomínky na tehdejší Pompeje byly odvezeny do neapolského muzea.</w:t>
      </w:r>
      <w:r w:rsidR="00824D69">
        <w:rPr>
          <w:rFonts w:ascii="Times New Roman" w:hAnsi="Times New Roman" w:cs="Times New Roman"/>
          <w:sz w:val="24"/>
          <w:szCs w:val="24"/>
        </w:rPr>
        <w:t xml:space="preserve"> </w:t>
      </w:r>
      <w:r w:rsidR="00C5051B">
        <w:rPr>
          <w:rFonts w:ascii="Times New Roman" w:hAnsi="Times New Roman" w:cs="Times New Roman"/>
          <w:sz w:val="24"/>
          <w:szCs w:val="24"/>
        </w:rPr>
        <w:t>Celkový dojem je tak podle J. Marii „chmurně povznášející,“ a jednotvárnost odhalených zbytků lze utišit jen „zkoumáním jednotlivostí.“</w:t>
      </w:r>
      <w:r w:rsidR="00CC276E">
        <w:rPr>
          <w:rStyle w:val="Znakapoznpodarou"/>
          <w:rFonts w:ascii="Times New Roman" w:hAnsi="Times New Roman" w:cs="Times New Roman"/>
          <w:sz w:val="24"/>
          <w:szCs w:val="24"/>
        </w:rPr>
        <w:footnoteReference w:id="321"/>
      </w:r>
    </w:p>
    <w:p w14:paraId="3FFA1E23" w14:textId="247FE460" w:rsidR="00CB4564" w:rsidRDefault="002035AE" w:rsidP="00025A72">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Ještě p</w:t>
      </w:r>
      <w:r w:rsidR="005D465E">
        <w:rPr>
          <w:rFonts w:ascii="Times New Roman" w:hAnsi="Times New Roman" w:cs="Times New Roman"/>
          <w:sz w:val="24"/>
          <w:szCs w:val="24"/>
        </w:rPr>
        <w:t>rojevuje</w:t>
      </w:r>
      <w:r w:rsidR="001114B9">
        <w:rPr>
          <w:rFonts w:ascii="Times New Roman" w:hAnsi="Times New Roman" w:cs="Times New Roman"/>
          <w:sz w:val="24"/>
          <w:szCs w:val="24"/>
        </w:rPr>
        <w:t xml:space="preserve"> J. Maria</w:t>
      </w:r>
      <w:r w:rsidR="005D465E">
        <w:rPr>
          <w:rFonts w:ascii="Times New Roman" w:hAnsi="Times New Roman" w:cs="Times New Roman"/>
          <w:sz w:val="24"/>
          <w:szCs w:val="24"/>
        </w:rPr>
        <w:t xml:space="preserve"> zaujetí římským obytným domem a jeho vzdušnou architekturou</w:t>
      </w:r>
      <w:r>
        <w:rPr>
          <w:rFonts w:ascii="Times New Roman" w:hAnsi="Times New Roman" w:cs="Times New Roman"/>
          <w:sz w:val="24"/>
          <w:szCs w:val="24"/>
        </w:rPr>
        <w:t xml:space="preserve"> a upozorňuje čtenáře na význačné jednotlivosti, jakými jsou museum, Apollonův chrám, </w:t>
      </w:r>
      <w:r w:rsidR="00E73645">
        <w:rPr>
          <w:rFonts w:ascii="Times New Roman" w:hAnsi="Times New Roman" w:cs="Times New Roman"/>
          <w:sz w:val="24"/>
          <w:szCs w:val="24"/>
        </w:rPr>
        <w:t>B</w:t>
      </w:r>
      <w:r>
        <w:rPr>
          <w:rFonts w:ascii="Times New Roman" w:hAnsi="Times New Roman" w:cs="Times New Roman"/>
          <w:sz w:val="24"/>
          <w:szCs w:val="24"/>
        </w:rPr>
        <w:t xml:space="preserve">asilika, </w:t>
      </w:r>
      <w:proofErr w:type="spellStart"/>
      <w:r>
        <w:rPr>
          <w:rFonts w:ascii="Times New Roman" w:hAnsi="Times New Roman" w:cs="Times New Roman"/>
          <w:sz w:val="24"/>
          <w:szCs w:val="24"/>
        </w:rPr>
        <w:t>forum</w:t>
      </w:r>
      <w:proofErr w:type="spellEnd"/>
      <w:r>
        <w:rPr>
          <w:rFonts w:ascii="Times New Roman" w:hAnsi="Times New Roman" w:cs="Times New Roman"/>
          <w:sz w:val="24"/>
          <w:szCs w:val="24"/>
        </w:rPr>
        <w:t xml:space="preserve">, Jupiterův a </w:t>
      </w:r>
      <w:proofErr w:type="spellStart"/>
      <w:r>
        <w:rPr>
          <w:rFonts w:ascii="Times New Roman" w:hAnsi="Times New Roman" w:cs="Times New Roman"/>
          <w:sz w:val="24"/>
          <w:szCs w:val="24"/>
        </w:rPr>
        <w:t>Vespasi</w:t>
      </w:r>
      <w:r w:rsidR="00F57224">
        <w:rPr>
          <w:rFonts w:ascii="Times New Roman" w:hAnsi="Times New Roman" w:cs="Times New Roman"/>
          <w:sz w:val="24"/>
          <w:szCs w:val="24"/>
        </w:rPr>
        <w:t>á</w:t>
      </w:r>
      <w:r>
        <w:rPr>
          <w:rFonts w:ascii="Times New Roman" w:hAnsi="Times New Roman" w:cs="Times New Roman"/>
          <w:sz w:val="24"/>
          <w:szCs w:val="24"/>
        </w:rPr>
        <w:t>nův</w:t>
      </w:r>
      <w:proofErr w:type="spellEnd"/>
      <w:r>
        <w:rPr>
          <w:rFonts w:ascii="Times New Roman" w:hAnsi="Times New Roman" w:cs="Times New Roman"/>
          <w:sz w:val="24"/>
          <w:szCs w:val="24"/>
        </w:rPr>
        <w:t xml:space="preserve"> chrám, </w:t>
      </w:r>
      <w:r>
        <w:rPr>
          <w:rFonts w:ascii="Times New Roman" w:hAnsi="Times New Roman" w:cs="Times New Roman"/>
          <w:sz w:val="24"/>
          <w:szCs w:val="24"/>
        </w:rPr>
        <w:lastRenderedPageBreak/>
        <w:t xml:space="preserve">dům </w:t>
      </w:r>
      <w:proofErr w:type="spellStart"/>
      <w:r>
        <w:rPr>
          <w:rFonts w:ascii="Times New Roman" w:hAnsi="Times New Roman" w:cs="Times New Roman"/>
          <w:sz w:val="24"/>
          <w:szCs w:val="24"/>
        </w:rPr>
        <w:t>Eumachie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triangulare</w:t>
      </w:r>
      <w:proofErr w:type="spellEnd"/>
      <w:r>
        <w:rPr>
          <w:rFonts w:ascii="Times New Roman" w:hAnsi="Times New Roman" w:cs="Times New Roman"/>
          <w:sz w:val="24"/>
          <w:szCs w:val="24"/>
        </w:rPr>
        <w:t xml:space="preserve">, velké i menší divadlo, </w:t>
      </w:r>
      <w:proofErr w:type="spellStart"/>
      <w:r>
        <w:rPr>
          <w:rFonts w:ascii="Times New Roman" w:hAnsi="Times New Roman" w:cs="Times New Roman"/>
          <w:sz w:val="24"/>
          <w:szCs w:val="24"/>
        </w:rPr>
        <w:t>Isidin</w:t>
      </w:r>
      <w:proofErr w:type="spellEnd"/>
      <w:r>
        <w:rPr>
          <w:rFonts w:ascii="Times New Roman" w:hAnsi="Times New Roman" w:cs="Times New Roman"/>
          <w:sz w:val="24"/>
          <w:szCs w:val="24"/>
        </w:rPr>
        <w:t xml:space="preserve"> chrám, </w:t>
      </w:r>
      <w:proofErr w:type="spellStart"/>
      <w:r>
        <w:rPr>
          <w:rFonts w:ascii="Times New Roman" w:hAnsi="Times New Roman" w:cs="Times New Roman"/>
          <w:sz w:val="24"/>
          <w:szCs w:val="24"/>
        </w:rPr>
        <w:t>stabijské</w:t>
      </w:r>
      <w:proofErr w:type="spellEnd"/>
      <w:r>
        <w:rPr>
          <w:rFonts w:ascii="Times New Roman" w:hAnsi="Times New Roman" w:cs="Times New Roman"/>
          <w:sz w:val="24"/>
          <w:szCs w:val="24"/>
        </w:rPr>
        <w:t xml:space="preserve"> lázně, </w:t>
      </w:r>
      <w:proofErr w:type="spellStart"/>
      <w:r>
        <w:rPr>
          <w:rFonts w:ascii="Times New Roman" w:hAnsi="Times New Roman" w:cs="Times New Roman"/>
          <w:sz w:val="24"/>
          <w:szCs w:val="24"/>
        </w:rPr>
        <w:t>Sirikův</w:t>
      </w:r>
      <w:proofErr w:type="spellEnd"/>
      <w:r>
        <w:rPr>
          <w:rFonts w:ascii="Times New Roman" w:hAnsi="Times New Roman" w:cs="Times New Roman"/>
          <w:sz w:val="24"/>
          <w:szCs w:val="24"/>
        </w:rPr>
        <w:t xml:space="preserve"> dům, dům </w:t>
      </w:r>
      <w:proofErr w:type="spellStart"/>
      <w:r>
        <w:rPr>
          <w:rFonts w:ascii="Times New Roman" w:hAnsi="Times New Roman" w:cs="Times New Roman"/>
          <w:sz w:val="24"/>
          <w:szCs w:val="24"/>
        </w:rPr>
        <w:t>Amorinů</w:t>
      </w:r>
      <w:proofErr w:type="spellEnd"/>
      <w:r>
        <w:rPr>
          <w:rFonts w:ascii="Times New Roman" w:hAnsi="Times New Roman" w:cs="Times New Roman"/>
          <w:sz w:val="24"/>
          <w:szCs w:val="24"/>
        </w:rPr>
        <w:t xml:space="preserve">, Vesuvská brána, dům </w:t>
      </w:r>
      <w:proofErr w:type="spellStart"/>
      <w:r>
        <w:rPr>
          <w:rFonts w:ascii="Times New Roman" w:hAnsi="Times New Roman" w:cs="Times New Roman"/>
          <w:sz w:val="24"/>
          <w:szCs w:val="24"/>
        </w:rPr>
        <w:t>Pansův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Melengrův</w:t>
      </w:r>
      <w:proofErr w:type="spellEnd"/>
      <w:r>
        <w:rPr>
          <w:rFonts w:ascii="Times New Roman" w:hAnsi="Times New Roman" w:cs="Times New Roman"/>
          <w:sz w:val="24"/>
          <w:szCs w:val="24"/>
        </w:rPr>
        <w:t xml:space="preserve"> a</w:t>
      </w:r>
      <w:r w:rsidR="00EE791D">
        <w:rPr>
          <w:rFonts w:ascii="Times New Roman" w:hAnsi="Times New Roman" w:cs="Times New Roman"/>
          <w:sz w:val="24"/>
          <w:szCs w:val="24"/>
        </w:rPr>
        <w:t> </w:t>
      </w:r>
      <w:proofErr w:type="spellStart"/>
      <w:r>
        <w:rPr>
          <w:rFonts w:ascii="Times New Roman" w:hAnsi="Times New Roman" w:cs="Times New Roman"/>
          <w:sz w:val="24"/>
          <w:szCs w:val="24"/>
        </w:rPr>
        <w:t>Sallustův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Herkulánská</w:t>
      </w:r>
      <w:proofErr w:type="spellEnd"/>
      <w:r>
        <w:rPr>
          <w:rFonts w:ascii="Times New Roman" w:hAnsi="Times New Roman" w:cs="Times New Roman"/>
          <w:sz w:val="24"/>
          <w:szCs w:val="24"/>
        </w:rPr>
        <w:t xml:space="preserve"> brána, amfiteátr, a dle jeho názoru nejskvělejší stavby jako dům </w:t>
      </w:r>
      <w:proofErr w:type="spellStart"/>
      <w:r>
        <w:rPr>
          <w:rFonts w:ascii="Times New Roman" w:hAnsi="Times New Roman" w:cs="Times New Roman"/>
          <w:sz w:val="24"/>
          <w:szCs w:val="24"/>
        </w:rPr>
        <w:t>Vettiů</w:t>
      </w:r>
      <w:proofErr w:type="spellEnd"/>
      <w:r>
        <w:rPr>
          <w:rFonts w:ascii="Times New Roman" w:hAnsi="Times New Roman" w:cs="Times New Roman"/>
          <w:sz w:val="24"/>
          <w:szCs w:val="24"/>
        </w:rPr>
        <w:t xml:space="preserve"> a Faunův, lázně u </w:t>
      </w:r>
      <w:proofErr w:type="spellStart"/>
      <w:r>
        <w:rPr>
          <w:rFonts w:ascii="Times New Roman" w:hAnsi="Times New Roman" w:cs="Times New Roman"/>
          <w:sz w:val="24"/>
          <w:szCs w:val="24"/>
        </w:rPr>
        <w:t>fora</w:t>
      </w:r>
      <w:proofErr w:type="spellEnd"/>
      <w:r>
        <w:rPr>
          <w:rFonts w:ascii="Times New Roman" w:hAnsi="Times New Roman" w:cs="Times New Roman"/>
          <w:sz w:val="24"/>
          <w:szCs w:val="24"/>
        </w:rPr>
        <w:t>, dům tragického básníka, ulice s hroby a</w:t>
      </w:r>
      <w:r w:rsidR="00EE791D">
        <w:rPr>
          <w:rFonts w:ascii="Times New Roman" w:hAnsi="Times New Roman" w:cs="Times New Roman"/>
          <w:sz w:val="24"/>
          <w:szCs w:val="24"/>
        </w:rPr>
        <w:t> </w:t>
      </w:r>
      <w:r>
        <w:rPr>
          <w:rFonts w:ascii="Times New Roman" w:hAnsi="Times New Roman" w:cs="Times New Roman"/>
          <w:sz w:val="24"/>
          <w:szCs w:val="24"/>
        </w:rPr>
        <w:t xml:space="preserve">dům </w:t>
      </w:r>
      <w:proofErr w:type="spellStart"/>
      <w:r>
        <w:rPr>
          <w:rFonts w:ascii="Times New Roman" w:hAnsi="Times New Roman" w:cs="Times New Roman"/>
          <w:sz w:val="24"/>
          <w:szCs w:val="24"/>
        </w:rPr>
        <w:t>Diomédův</w:t>
      </w:r>
      <w:proofErr w:type="spellEnd"/>
      <w:r>
        <w:rPr>
          <w:rFonts w:ascii="Times New Roman" w:hAnsi="Times New Roman" w:cs="Times New Roman"/>
          <w:sz w:val="24"/>
          <w:szCs w:val="24"/>
        </w:rPr>
        <w:t>.</w:t>
      </w:r>
      <w:r w:rsidR="002D58CE">
        <w:rPr>
          <w:rStyle w:val="Znakapoznpodarou"/>
          <w:rFonts w:ascii="Times New Roman" w:hAnsi="Times New Roman" w:cs="Times New Roman"/>
          <w:sz w:val="24"/>
          <w:szCs w:val="24"/>
        </w:rPr>
        <w:footnoteReference w:id="322"/>
      </w:r>
      <w:r w:rsidR="00025A72">
        <w:rPr>
          <w:rFonts w:ascii="Times New Roman" w:hAnsi="Times New Roman" w:cs="Times New Roman"/>
          <w:sz w:val="24"/>
          <w:szCs w:val="24"/>
        </w:rPr>
        <w:t xml:space="preserve"> </w:t>
      </w:r>
      <w:r w:rsidR="0080036B">
        <w:rPr>
          <w:rFonts w:ascii="Times New Roman" w:hAnsi="Times New Roman" w:cs="Times New Roman"/>
          <w:sz w:val="24"/>
          <w:szCs w:val="24"/>
        </w:rPr>
        <w:t xml:space="preserve">Všechny domy Maria označuje také čísly po vzoru archeologa G. </w:t>
      </w:r>
      <w:proofErr w:type="spellStart"/>
      <w:r w:rsidR="0080036B">
        <w:rPr>
          <w:rFonts w:ascii="Times New Roman" w:hAnsi="Times New Roman" w:cs="Times New Roman"/>
          <w:sz w:val="24"/>
          <w:szCs w:val="24"/>
        </w:rPr>
        <w:t>Fiorelliho</w:t>
      </w:r>
      <w:proofErr w:type="spellEnd"/>
      <w:r w:rsidR="0080036B">
        <w:rPr>
          <w:rFonts w:ascii="Times New Roman" w:hAnsi="Times New Roman" w:cs="Times New Roman"/>
          <w:sz w:val="24"/>
          <w:szCs w:val="24"/>
        </w:rPr>
        <w:t>.</w:t>
      </w:r>
      <w:r w:rsidR="0080036B">
        <w:rPr>
          <w:rStyle w:val="Znakapoznpodarou"/>
          <w:rFonts w:ascii="Times New Roman" w:hAnsi="Times New Roman" w:cs="Times New Roman"/>
          <w:sz w:val="24"/>
          <w:szCs w:val="24"/>
        </w:rPr>
        <w:footnoteReference w:id="323"/>
      </w:r>
      <w:r w:rsidR="0080036B">
        <w:rPr>
          <w:rFonts w:ascii="Times New Roman" w:hAnsi="Times New Roman" w:cs="Times New Roman"/>
          <w:sz w:val="24"/>
          <w:szCs w:val="24"/>
        </w:rPr>
        <w:t xml:space="preserve"> </w:t>
      </w:r>
      <w:r w:rsidR="00ED1F49">
        <w:rPr>
          <w:rFonts w:ascii="Times New Roman" w:hAnsi="Times New Roman" w:cs="Times New Roman"/>
          <w:sz w:val="24"/>
          <w:szCs w:val="24"/>
        </w:rPr>
        <w:t xml:space="preserve">Pak již </w:t>
      </w:r>
      <w:r w:rsidR="001114B9">
        <w:rPr>
          <w:rFonts w:ascii="Times New Roman" w:hAnsi="Times New Roman" w:cs="Times New Roman"/>
          <w:sz w:val="24"/>
          <w:szCs w:val="24"/>
        </w:rPr>
        <w:t xml:space="preserve">ale </w:t>
      </w:r>
      <w:r w:rsidR="00EE791D">
        <w:rPr>
          <w:rFonts w:ascii="Times New Roman" w:hAnsi="Times New Roman" w:cs="Times New Roman"/>
          <w:sz w:val="24"/>
          <w:szCs w:val="24"/>
        </w:rPr>
        <w:t xml:space="preserve">odstupuje od </w:t>
      </w:r>
      <w:r w:rsidR="00CB4564">
        <w:rPr>
          <w:rFonts w:ascii="Times New Roman" w:hAnsi="Times New Roman" w:cs="Times New Roman"/>
          <w:sz w:val="24"/>
          <w:szCs w:val="24"/>
        </w:rPr>
        <w:t>Pompejí a přechází k Pestu a Sicílii.</w:t>
      </w:r>
    </w:p>
    <w:p w14:paraId="668A16B8" w14:textId="093B8F55" w:rsidR="00CB4564" w:rsidRDefault="00226E7C" w:rsidP="00025A72">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Může být </w:t>
      </w:r>
      <w:r w:rsidR="00FD186E">
        <w:rPr>
          <w:rFonts w:ascii="Times New Roman" w:hAnsi="Times New Roman" w:cs="Times New Roman"/>
          <w:sz w:val="24"/>
          <w:szCs w:val="24"/>
        </w:rPr>
        <w:t xml:space="preserve">až s podivem, že </w:t>
      </w:r>
      <w:proofErr w:type="spellStart"/>
      <w:r w:rsidR="00FD186E">
        <w:rPr>
          <w:rFonts w:ascii="Times New Roman" w:hAnsi="Times New Roman" w:cs="Times New Roman"/>
          <w:sz w:val="24"/>
          <w:szCs w:val="24"/>
        </w:rPr>
        <w:t>P</w:t>
      </w:r>
      <w:r w:rsidR="00F859AA">
        <w:rPr>
          <w:rFonts w:ascii="Times New Roman" w:hAnsi="Times New Roman" w:cs="Times New Roman"/>
          <w:sz w:val="24"/>
          <w:szCs w:val="24"/>
        </w:rPr>
        <w:t>a</w:t>
      </w:r>
      <w:r w:rsidR="00FD186E">
        <w:rPr>
          <w:rFonts w:ascii="Times New Roman" w:hAnsi="Times New Roman" w:cs="Times New Roman"/>
          <w:sz w:val="24"/>
          <w:szCs w:val="24"/>
        </w:rPr>
        <w:t>estum</w:t>
      </w:r>
      <w:proofErr w:type="spellEnd"/>
      <w:r w:rsidR="00FD186E">
        <w:rPr>
          <w:rFonts w:ascii="Times New Roman" w:hAnsi="Times New Roman" w:cs="Times New Roman"/>
          <w:sz w:val="24"/>
          <w:szCs w:val="24"/>
        </w:rPr>
        <w:t xml:space="preserve">, </w:t>
      </w:r>
      <w:r w:rsidR="00D242DA">
        <w:rPr>
          <w:rFonts w:ascii="Times New Roman" w:hAnsi="Times New Roman" w:cs="Times New Roman"/>
          <w:sz w:val="24"/>
          <w:szCs w:val="24"/>
        </w:rPr>
        <w:t>původně řecké</w:t>
      </w:r>
      <w:r w:rsidR="00FD186E">
        <w:rPr>
          <w:rFonts w:ascii="Times New Roman" w:hAnsi="Times New Roman" w:cs="Times New Roman"/>
          <w:sz w:val="24"/>
          <w:szCs w:val="24"/>
        </w:rPr>
        <w:t xml:space="preserve"> město</w:t>
      </w:r>
      <w:r w:rsidR="00550581">
        <w:rPr>
          <w:rFonts w:ascii="Times New Roman" w:hAnsi="Times New Roman" w:cs="Times New Roman"/>
          <w:sz w:val="24"/>
          <w:szCs w:val="24"/>
        </w:rPr>
        <w:t xml:space="preserve"> v</w:t>
      </w:r>
      <w:r w:rsidR="00FD186E">
        <w:rPr>
          <w:rFonts w:ascii="Times New Roman" w:hAnsi="Times New Roman" w:cs="Times New Roman"/>
          <w:sz w:val="24"/>
          <w:szCs w:val="24"/>
        </w:rPr>
        <w:t xml:space="preserve"> jižní Itáli</w:t>
      </w:r>
      <w:r w:rsidR="00550581">
        <w:rPr>
          <w:rFonts w:ascii="Times New Roman" w:hAnsi="Times New Roman" w:cs="Times New Roman"/>
          <w:sz w:val="24"/>
          <w:szCs w:val="24"/>
        </w:rPr>
        <w:t>i</w:t>
      </w:r>
      <w:r w:rsidR="00FD186E">
        <w:rPr>
          <w:rFonts w:ascii="Times New Roman" w:hAnsi="Times New Roman" w:cs="Times New Roman"/>
          <w:sz w:val="24"/>
          <w:szCs w:val="24"/>
        </w:rPr>
        <w:t xml:space="preserve">, </w:t>
      </w:r>
      <w:r w:rsidR="00550581">
        <w:rPr>
          <w:rFonts w:ascii="Times New Roman" w:hAnsi="Times New Roman" w:cs="Times New Roman"/>
          <w:sz w:val="24"/>
          <w:szCs w:val="24"/>
        </w:rPr>
        <w:t xml:space="preserve">si vysloužilo podobný prostor jako Pompeje. </w:t>
      </w:r>
      <w:r w:rsidR="00B248A0">
        <w:rPr>
          <w:rFonts w:ascii="Times New Roman" w:hAnsi="Times New Roman" w:cs="Times New Roman"/>
          <w:sz w:val="24"/>
          <w:szCs w:val="24"/>
        </w:rPr>
        <w:t>Vysvětlení nám ovšem dává sám autor, když i v tomto případě zaplní rozjímáním nad jeho krásou celkem celou jednu stranu textu.</w:t>
      </w:r>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F859AA">
        <w:rPr>
          <w:rFonts w:ascii="Times New Roman" w:hAnsi="Times New Roman" w:cs="Times New Roman"/>
          <w:sz w:val="24"/>
          <w:szCs w:val="24"/>
        </w:rPr>
        <w:t>a</w:t>
      </w:r>
      <w:r>
        <w:rPr>
          <w:rFonts w:ascii="Times New Roman" w:hAnsi="Times New Roman" w:cs="Times New Roman"/>
          <w:sz w:val="24"/>
          <w:szCs w:val="24"/>
        </w:rPr>
        <w:t>estum</w:t>
      </w:r>
      <w:proofErr w:type="spellEnd"/>
      <w:r>
        <w:rPr>
          <w:rFonts w:ascii="Times New Roman" w:hAnsi="Times New Roman" w:cs="Times New Roman"/>
          <w:sz w:val="24"/>
          <w:szCs w:val="24"/>
        </w:rPr>
        <w:t xml:space="preserve"> jej zcela jistě uchvátilo více než Pompeje</w:t>
      </w:r>
      <w:r w:rsidR="008431DE">
        <w:rPr>
          <w:rFonts w:ascii="Times New Roman" w:hAnsi="Times New Roman" w:cs="Times New Roman"/>
          <w:sz w:val="24"/>
          <w:szCs w:val="24"/>
        </w:rPr>
        <w:t xml:space="preserve">, neboť jak </w:t>
      </w:r>
      <w:r w:rsidR="003A7203">
        <w:rPr>
          <w:rFonts w:ascii="Times New Roman" w:hAnsi="Times New Roman" w:cs="Times New Roman"/>
          <w:sz w:val="24"/>
          <w:szCs w:val="24"/>
        </w:rPr>
        <w:t xml:space="preserve">sděluje </w:t>
      </w:r>
      <w:r w:rsidR="008431DE">
        <w:rPr>
          <w:rFonts w:ascii="Times New Roman" w:hAnsi="Times New Roman" w:cs="Times New Roman"/>
          <w:sz w:val="24"/>
          <w:szCs w:val="24"/>
        </w:rPr>
        <w:t xml:space="preserve">svým čtenářům, </w:t>
      </w:r>
      <w:r>
        <w:rPr>
          <w:rFonts w:ascii="Times New Roman" w:hAnsi="Times New Roman" w:cs="Times New Roman"/>
          <w:sz w:val="24"/>
          <w:szCs w:val="24"/>
        </w:rPr>
        <w:t>„ničivá činnost lidí i přírody nemohla učiniti ničeho úchvatnějšího než chrámy, čnějící pod Neapolí v osamělé, smutné krajině u</w:t>
      </w:r>
      <w:r w:rsidR="00E57D86">
        <w:rPr>
          <w:rFonts w:ascii="Times New Roman" w:hAnsi="Times New Roman" w:cs="Times New Roman"/>
          <w:sz w:val="24"/>
          <w:szCs w:val="24"/>
        </w:rPr>
        <w:t> </w:t>
      </w:r>
      <w:r>
        <w:rPr>
          <w:rFonts w:ascii="Times New Roman" w:hAnsi="Times New Roman" w:cs="Times New Roman"/>
          <w:sz w:val="24"/>
          <w:szCs w:val="24"/>
        </w:rPr>
        <w:t>moře</w:t>
      </w:r>
      <w:r w:rsidR="003A7203">
        <w:rPr>
          <w:rFonts w:ascii="Times New Roman" w:hAnsi="Times New Roman" w:cs="Times New Roman"/>
          <w:sz w:val="24"/>
          <w:szCs w:val="24"/>
        </w:rPr>
        <w:t>,</w:t>
      </w:r>
      <w:r w:rsidR="009B2FD6">
        <w:rPr>
          <w:rFonts w:ascii="Times New Roman" w:hAnsi="Times New Roman" w:cs="Times New Roman"/>
          <w:sz w:val="24"/>
          <w:szCs w:val="24"/>
        </w:rPr>
        <w:t>“</w:t>
      </w:r>
      <w:r w:rsidR="00C61314">
        <w:rPr>
          <w:rStyle w:val="Znakapoznpodarou"/>
          <w:rFonts w:ascii="Times New Roman" w:hAnsi="Times New Roman" w:cs="Times New Roman"/>
          <w:sz w:val="24"/>
          <w:szCs w:val="24"/>
        </w:rPr>
        <w:footnoteReference w:id="324"/>
      </w:r>
      <w:r w:rsidR="003A7203">
        <w:rPr>
          <w:rFonts w:ascii="Times New Roman" w:hAnsi="Times New Roman" w:cs="Times New Roman"/>
          <w:sz w:val="24"/>
          <w:szCs w:val="24"/>
        </w:rPr>
        <w:t xml:space="preserve"> a právě </w:t>
      </w:r>
      <w:proofErr w:type="spellStart"/>
      <w:r w:rsidR="003A7203">
        <w:rPr>
          <w:rFonts w:ascii="Times New Roman" w:hAnsi="Times New Roman" w:cs="Times New Roman"/>
          <w:sz w:val="24"/>
          <w:szCs w:val="24"/>
        </w:rPr>
        <w:t>P</w:t>
      </w:r>
      <w:r w:rsidR="00F859AA">
        <w:rPr>
          <w:rFonts w:ascii="Times New Roman" w:hAnsi="Times New Roman" w:cs="Times New Roman"/>
          <w:sz w:val="24"/>
          <w:szCs w:val="24"/>
        </w:rPr>
        <w:t>a</w:t>
      </w:r>
      <w:r w:rsidR="003A7203">
        <w:rPr>
          <w:rFonts w:ascii="Times New Roman" w:hAnsi="Times New Roman" w:cs="Times New Roman"/>
          <w:sz w:val="24"/>
          <w:szCs w:val="24"/>
        </w:rPr>
        <w:t>estum</w:t>
      </w:r>
      <w:proofErr w:type="spellEnd"/>
      <w:r w:rsidR="003A7203">
        <w:rPr>
          <w:rFonts w:ascii="Times New Roman" w:hAnsi="Times New Roman" w:cs="Times New Roman"/>
          <w:sz w:val="24"/>
          <w:szCs w:val="24"/>
        </w:rPr>
        <w:t xml:space="preserve"> tedy představuje ten „bod, </w:t>
      </w:r>
      <w:r w:rsidR="00533C7A">
        <w:rPr>
          <w:rFonts w:ascii="Times New Roman" w:hAnsi="Times New Roman" w:cs="Times New Roman"/>
          <w:sz w:val="24"/>
          <w:szCs w:val="24"/>
        </w:rPr>
        <w:t>k němuž se má putovati jako k posvátné svatyni.</w:t>
      </w:r>
      <w:r w:rsidR="008C78EF">
        <w:rPr>
          <w:rFonts w:ascii="Times New Roman" w:hAnsi="Times New Roman" w:cs="Times New Roman"/>
          <w:sz w:val="24"/>
          <w:szCs w:val="24"/>
        </w:rPr>
        <w:t xml:space="preserve"> </w:t>
      </w:r>
      <w:r w:rsidR="008C78EF" w:rsidRPr="008C78EF">
        <w:rPr>
          <w:rFonts w:ascii="Times New Roman" w:hAnsi="Times New Roman" w:cs="Times New Roman"/>
          <w:sz w:val="24"/>
          <w:szCs w:val="24"/>
        </w:rPr>
        <w:t xml:space="preserve">[…] </w:t>
      </w:r>
      <w:r w:rsidR="008C78EF">
        <w:rPr>
          <w:rFonts w:ascii="Times New Roman" w:hAnsi="Times New Roman" w:cs="Times New Roman"/>
          <w:sz w:val="24"/>
          <w:szCs w:val="24"/>
        </w:rPr>
        <w:t xml:space="preserve">Před pohanským dílem musí zde nejfanatičtější katolík klesnouti </w:t>
      </w:r>
      <w:r w:rsidR="008C78EF" w:rsidRPr="008C78EF">
        <w:rPr>
          <w:rFonts w:ascii="Times New Roman" w:hAnsi="Times New Roman" w:cs="Times New Roman"/>
          <w:sz w:val="24"/>
          <w:szCs w:val="24"/>
        </w:rPr>
        <w:t>[</w:t>
      </w:r>
      <w:r w:rsidR="008C78EF">
        <w:rPr>
          <w:rFonts w:ascii="Times New Roman" w:hAnsi="Times New Roman" w:cs="Times New Roman"/>
          <w:sz w:val="24"/>
          <w:szCs w:val="24"/>
        </w:rPr>
        <w:t>…].</w:t>
      </w:r>
      <w:r w:rsidR="003A7203">
        <w:rPr>
          <w:rFonts w:ascii="Times New Roman" w:hAnsi="Times New Roman" w:cs="Times New Roman"/>
          <w:sz w:val="24"/>
          <w:szCs w:val="24"/>
        </w:rPr>
        <w:t>“</w:t>
      </w:r>
      <w:r w:rsidR="008C78EF">
        <w:rPr>
          <w:rStyle w:val="Znakapoznpodarou"/>
          <w:rFonts w:ascii="Times New Roman" w:hAnsi="Times New Roman" w:cs="Times New Roman"/>
          <w:sz w:val="24"/>
          <w:szCs w:val="24"/>
        </w:rPr>
        <w:footnoteReference w:id="325"/>
      </w:r>
      <w:r w:rsidR="000D6E0C">
        <w:rPr>
          <w:rFonts w:ascii="Times New Roman" w:hAnsi="Times New Roman" w:cs="Times New Roman"/>
          <w:sz w:val="24"/>
          <w:szCs w:val="24"/>
        </w:rPr>
        <w:t xml:space="preserve"> Nespornou výhodou nad Pompejemi, jež J. Mariovi imponuje, je také jistá tehdejší netečnost turistů, kterou Pompeje postrádaly.</w:t>
      </w:r>
      <w:r w:rsidR="008B0768">
        <w:rPr>
          <w:rStyle w:val="Znakapoznpodarou"/>
          <w:rFonts w:ascii="Times New Roman" w:hAnsi="Times New Roman" w:cs="Times New Roman"/>
          <w:sz w:val="24"/>
          <w:szCs w:val="24"/>
        </w:rPr>
        <w:footnoteReference w:id="326"/>
      </w:r>
      <w:r w:rsidR="005A6108">
        <w:rPr>
          <w:rFonts w:ascii="Times New Roman" w:hAnsi="Times New Roman" w:cs="Times New Roman"/>
          <w:sz w:val="24"/>
          <w:szCs w:val="24"/>
        </w:rPr>
        <w:t xml:space="preserve"> </w:t>
      </w:r>
    </w:p>
    <w:p w14:paraId="301C2FFA" w14:textId="2FB0EAC7" w:rsidR="00882533" w:rsidRDefault="005A6108" w:rsidP="008225FF">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Ačkoli </w:t>
      </w:r>
      <w:proofErr w:type="spellStart"/>
      <w:r>
        <w:rPr>
          <w:rFonts w:ascii="Times New Roman" w:hAnsi="Times New Roman" w:cs="Times New Roman"/>
          <w:sz w:val="24"/>
          <w:szCs w:val="24"/>
        </w:rPr>
        <w:t>P</w:t>
      </w:r>
      <w:r w:rsidR="004A7EA0">
        <w:rPr>
          <w:rFonts w:ascii="Times New Roman" w:hAnsi="Times New Roman" w:cs="Times New Roman"/>
          <w:sz w:val="24"/>
          <w:szCs w:val="24"/>
        </w:rPr>
        <w:t>a</w:t>
      </w:r>
      <w:r>
        <w:rPr>
          <w:rFonts w:ascii="Times New Roman" w:hAnsi="Times New Roman" w:cs="Times New Roman"/>
          <w:sz w:val="24"/>
          <w:szCs w:val="24"/>
        </w:rPr>
        <w:t>estum</w:t>
      </w:r>
      <w:proofErr w:type="spellEnd"/>
      <w:r>
        <w:rPr>
          <w:rFonts w:ascii="Times New Roman" w:hAnsi="Times New Roman" w:cs="Times New Roman"/>
          <w:sz w:val="24"/>
          <w:szCs w:val="24"/>
        </w:rPr>
        <w:t xml:space="preserve"> je doporučováno navštívit až na konec, přeci jen </w:t>
      </w:r>
      <w:r w:rsidR="001164E5">
        <w:rPr>
          <w:rFonts w:ascii="Times New Roman" w:hAnsi="Times New Roman" w:cs="Times New Roman"/>
          <w:sz w:val="24"/>
          <w:szCs w:val="24"/>
        </w:rPr>
        <w:t xml:space="preserve">Jaroslav Maria </w:t>
      </w:r>
      <w:r>
        <w:rPr>
          <w:rFonts w:ascii="Times New Roman" w:hAnsi="Times New Roman" w:cs="Times New Roman"/>
          <w:sz w:val="24"/>
          <w:szCs w:val="24"/>
        </w:rPr>
        <w:t xml:space="preserve">nevynechává návštěvu jižní Sicílie, kde </w:t>
      </w:r>
      <w:proofErr w:type="spellStart"/>
      <w:r>
        <w:rPr>
          <w:rFonts w:ascii="Times New Roman" w:hAnsi="Times New Roman" w:cs="Times New Roman"/>
          <w:sz w:val="24"/>
          <w:szCs w:val="24"/>
        </w:rPr>
        <w:t>Girgento</w:t>
      </w:r>
      <w:proofErr w:type="spellEnd"/>
      <w:r>
        <w:rPr>
          <w:rFonts w:ascii="Times New Roman" w:hAnsi="Times New Roman" w:cs="Times New Roman"/>
          <w:sz w:val="24"/>
          <w:szCs w:val="24"/>
        </w:rPr>
        <w:t xml:space="preserve"> skýtá pohled na podobnou scenérii, jakou nabízí </w:t>
      </w:r>
      <w:proofErr w:type="spellStart"/>
      <w:r>
        <w:rPr>
          <w:rFonts w:ascii="Times New Roman" w:hAnsi="Times New Roman" w:cs="Times New Roman"/>
          <w:sz w:val="24"/>
          <w:szCs w:val="24"/>
        </w:rPr>
        <w:t>P</w:t>
      </w:r>
      <w:r w:rsidR="004A7EA0">
        <w:rPr>
          <w:rFonts w:ascii="Times New Roman" w:hAnsi="Times New Roman" w:cs="Times New Roman"/>
          <w:sz w:val="24"/>
          <w:szCs w:val="24"/>
        </w:rPr>
        <w:t>a</w:t>
      </w:r>
      <w:r>
        <w:rPr>
          <w:rFonts w:ascii="Times New Roman" w:hAnsi="Times New Roman" w:cs="Times New Roman"/>
          <w:sz w:val="24"/>
          <w:szCs w:val="24"/>
        </w:rPr>
        <w:t>estum</w:t>
      </w:r>
      <w:proofErr w:type="spellEnd"/>
      <w:r>
        <w:rPr>
          <w:rFonts w:ascii="Times New Roman" w:hAnsi="Times New Roman" w:cs="Times New Roman"/>
          <w:sz w:val="24"/>
          <w:szCs w:val="24"/>
        </w:rPr>
        <w:t xml:space="preserve">. Další alternativou jsou města </w:t>
      </w:r>
      <w:proofErr w:type="spellStart"/>
      <w:r>
        <w:rPr>
          <w:rFonts w:ascii="Times New Roman" w:hAnsi="Times New Roman" w:cs="Times New Roman"/>
          <w:sz w:val="24"/>
          <w:szCs w:val="24"/>
        </w:rPr>
        <w:t>Segesta</w:t>
      </w:r>
      <w:proofErr w:type="spellEnd"/>
      <w:r>
        <w:rPr>
          <w:rFonts w:ascii="Times New Roman" w:hAnsi="Times New Roman" w:cs="Times New Roman"/>
          <w:sz w:val="24"/>
          <w:szCs w:val="24"/>
        </w:rPr>
        <w:t xml:space="preserve"> a</w:t>
      </w:r>
      <w:r w:rsidR="008225FF">
        <w:rPr>
          <w:rFonts w:ascii="Times New Roman" w:hAnsi="Times New Roman" w:cs="Times New Roman"/>
          <w:sz w:val="24"/>
          <w:szCs w:val="24"/>
        </w:rPr>
        <w:t> </w:t>
      </w:r>
      <w:proofErr w:type="spellStart"/>
      <w:r>
        <w:rPr>
          <w:rFonts w:ascii="Times New Roman" w:hAnsi="Times New Roman" w:cs="Times New Roman"/>
          <w:sz w:val="24"/>
          <w:szCs w:val="24"/>
        </w:rPr>
        <w:t>S</w:t>
      </w:r>
      <w:r w:rsidR="002C2071">
        <w:rPr>
          <w:rFonts w:ascii="Times New Roman" w:hAnsi="Times New Roman" w:cs="Times New Roman"/>
          <w:sz w:val="24"/>
          <w:szCs w:val="24"/>
        </w:rPr>
        <w:t>a</w:t>
      </w:r>
      <w:r>
        <w:rPr>
          <w:rFonts w:ascii="Times New Roman" w:hAnsi="Times New Roman" w:cs="Times New Roman"/>
          <w:sz w:val="24"/>
          <w:szCs w:val="24"/>
        </w:rPr>
        <w:t>linunt</w:t>
      </w:r>
      <w:proofErr w:type="spellEnd"/>
      <w:r>
        <w:rPr>
          <w:rFonts w:ascii="Times New Roman" w:hAnsi="Times New Roman" w:cs="Times New Roman"/>
          <w:sz w:val="24"/>
          <w:szCs w:val="24"/>
        </w:rPr>
        <w:t xml:space="preserve">, ta se však </w:t>
      </w:r>
      <w:proofErr w:type="spellStart"/>
      <w:r>
        <w:rPr>
          <w:rFonts w:ascii="Times New Roman" w:hAnsi="Times New Roman" w:cs="Times New Roman"/>
          <w:sz w:val="24"/>
          <w:szCs w:val="24"/>
        </w:rPr>
        <w:t>Girgentu</w:t>
      </w:r>
      <w:proofErr w:type="spellEnd"/>
      <w:r>
        <w:rPr>
          <w:rFonts w:ascii="Times New Roman" w:hAnsi="Times New Roman" w:cs="Times New Roman"/>
          <w:sz w:val="24"/>
          <w:szCs w:val="24"/>
        </w:rPr>
        <w:t xml:space="preserve"> a především </w:t>
      </w:r>
      <w:proofErr w:type="spellStart"/>
      <w:r>
        <w:rPr>
          <w:rFonts w:ascii="Times New Roman" w:hAnsi="Times New Roman" w:cs="Times New Roman"/>
          <w:sz w:val="24"/>
          <w:szCs w:val="24"/>
        </w:rPr>
        <w:t>P</w:t>
      </w:r>
      <w:r w:rsidR="004A7EA0">
        <w:rPr>
          <w:rFonts w:ascii="Times New Roman" w:hAnsi="Times New Roman" w:cs="Times New Roman"/>
          <w:sz w:val="24"/>
          <w:szCs w:val="24"/>
        </w:rPr>
        <w:t>a</w:t>
      </w:r>
      <w:r>
        <w:rPr>
          <w:rFonts w:ascii="Times New Roman" w:hAnsi="Times New Roman" w:cs="Times New Roman"/>
          <w:sz w:val="24"/>
          <w:szCs w:val="24"/>
        </w:rPr>
        <w:t>estu</w:t>
      </w:r>
      <w:proofErr w:type="spellEnd"/>
      <w:r>
        <w:rPr>
          <w:rFonts w:ascii="Times New Roman" w:hAnsi="Times New Roman" w:cs="Times New Roman"/>
          <w:sz w:val="24"/>
          <w:szCs w:val="24"/>
        </w:rPr>
        <w:t xml:space="preserve"> rovnat nemohou.</w:t>
      </w:r>
      <w:r w:rsidR="00B4560F">
        <w:rPr>
          <w:rStyle w:val="Znakapoznpodarou"/>
          <w:rFonts w:ascii="Times New Roman" w:hAnsi="Times New Roman" w:cs="Times New Roman"/>
          <w:sz w:val="24"/>
          <w:szCs w:val="24"/>
        </w:rPr>
        <w:footnoteReference w:id="327"/>
      </w:r>
      <w:r w:rsidR="008225FF">
        <w:rPr>
          <w:rFonts w:ascii="Times New Roman" w:hAnsi="Times New Roman" w:cs="Times New Roman"/>
          <w:sz w:val="24"/>
          <w:szCs w:val="24"/>
        </w:rPr>
        <w:t xml:space="preserve"> Více než pár slov se k těmto památkám </w:t>
      </w:r>
      <w:r w:rsidR="00DC74A3">
        <w:rPr>
          <w:rFonts w:ascii="Times New Roman" w:hAnsi="Times New Roman" w:cs="Times New Roman"/>
          <w:sz w:val="24"/>
          <w:szCs w:val="24"/>
        </w:rPr>
        <w:t xml:space="preserve">na tomto místě </w:t>
      </w:r>
      <w:r w:rsidR="008225FF">
        <w:rPr>
          <w:rFonts w:ascii="Times New Roman" w:hAnsi="Times New Roman" w:cs="Times New Roman"/>
          <w:sz w:val="24"/>
          <w:szCs w:val="24"/>
        </w:rPr>
        <w:t>nedočteme</w:t>
      </w:r>
      <w:r w:rsidR="00DC74A3">
        <w:rPr>
          <w:rFonts w:ascii="Times New Roman" w:hAnsi="Times New Roman" w:cs="Times New Roman"/>
          <w:sz w:val="24"/>
          <w:szCs w:val="24"/>
        </w:rPr>
        <w:t>.</w:t>
      </w:r>
      <w:r w:rsidR="00F25824">
        <w:rPr>
          <w:rStyle w:val="Znakapoznpodarou"/>
          <w:rFonts w:ascii="Times New Roman" w:hAnsi="Times New Roman" w:cs="Times New Roman"/>
          <w:sz w:val="24"/>
          <w:szCs w:val="24"/>
        </w:rPr>
        <w:footnoteReference w:id="328"/>
      </w:r>
      <w:r w:rsidR="00DC74A3">
        <w:rPr>
          <w:rFonts w:ascii="Times New Roman" w:hAnsi="Times New Roman" w:cs="Times New Roman"/>
          <w:sz w:val="24"/>
          <w:szCs w:val="24"/>
        </w:rPr>
        <w:t xml:space="preserve"> P</w:t>
      </w:r>
      <w:r w:rsidR="008225FF">
        <w:rPr>
          <w:rFonts w:ascii="Times New Roman" w:hAnsi="Times New Roman" w:cs="Times New Roman"/>
          <w:sz w:val="24"/>
          <w:szCs w:val="24"/>
        </w:rPr>
        <w:t xml:space="preserve">o nich autor již </w:t>
      </w:r>
      <w:r w:rsidR="00EE791D">
        <w:rPr>
          <w:rFonts w:ascii="Times New Roman" w:hAnsi="Times New Roman" w:cs="Times New Roman"/>
          <w:sz w:val="24"/>
          <w:szCs w:val="24"/>
        </w:rPr>
        <w:t>přechází k </w:t>
      </w:r>
      <w:r w:rsidR="00ED1F49">
        <w:rPr>
          <w:rFonts w:ascii="Times New Roman" w:hAnsi="Times New Roman" w:cs="Times New Roman"/>
          <w:sz w:val="24"/>
          <w:szCs w:val="24"/>
        </w:rPr>
        <w:t>dějinám umění od následujícího raně středověkého stylu byzantského po raně novověkou renesanci a baroko.</w:t>
      </w:r>
    </w:p>
    <w:p w14:paraId="65F7DCEC" w14:textId="1CB707A4" w:rsidR="00025DDC" w:rsidRDefault="00A81602" w:rsidP="00337B8F">
      <w:pPr>
        <w:spacing w:before="100" w:beforeAutospacing="1" w:after="100" w:afterAutospacing="1" w:line="360" w:lineRule="auto"/>
        <w:ind w:firstLine="709"/>
        <w:rPr>
          <w:rFonts w:ascii="Times New Roman" w:hAnsi="Times New Roman" w:cs="Times New Roman"/>
          <w:i/>
          <w:iCs/>
          <w:sz w:val="24"/>
          <w:szCs w:val="24"/>
        </w:rPr>
      </w:pPr>
      <w:r>
        <w:rPr>
          <w:rFonts w:ascii="Times New Roman" w:hAnsi="Times New Roman" w:cs="Times New Roman"/>
          <w:sz w:val="24"/>
          <w:szCs w:val="24"/>
        </w:rPr>
        <w:lastRenderedPageBreak/>
        <w:t xml:space="preserve">Poslední </w:t>
      </w:r>
      <w:r w:rsidR="00FB48E9">
        <w:rPr>
          <w:rFonts w:ascii="Times New Roman" w:hAnsi="Times New Roman" w:cs="Times New Roman"/>
          <w:sz w:val="24"/>
          <w:szCs w:val="24"/>
        </w:rPr>
        <w:t xml:space="preserve">praktická </w:t>
      </w:r>
      <w:r>
        <w:rPr>
          <w:rFonts w:ascii="Times New Roman" w:hAnsi="Times New Roman" w:cs="Times New Roman"/>
          <w:sz w:val="24"/>
          <w:szCs w:val="24"/>
        </w:rPr>
        <w:t xml:space="preserve">část již představuje ony pokyny a rady, většinou v průvodci přítomné, leč </w:t>
      </w:r>
      <w:r w:rsidR="00826E67">
        <w:rPr>
          <w:rFonts w:ascii="Times New Roman" w:hAnsi="Times New Roman" w:cs="Times New Roman"/>
          <w:sz w:val="24"/>
          <w:szCs w:val="24"/>
        </w:rPr>
        <w:t xml:space="preserve">běžně umístěné </w:t>
      </w:r>
      <w:r>
        <w:rPr>
          <w:rFonts w:ascii="Times New Roman" w:hAnsi="Times New Roman" w:cs="Times New Roman"/>
          <w:sz w:val="24"/>
          <w:szCs w:val="24"/>
        </w:rPr>
        <w:t>na začátku, případně otevírající i</w:t>
      </w:r>
      <w:r w:rsidR="00E67A50">
        <w:rPr>
          <w:rFonts w:ascii="Times New Roman" w:hAnsi="Times New Roman" w:cs="Times New Roman"/>
          <w:sz w:val="24"/>
          <w:szCs w:val="24"/>
        </w:rPr>
        <w:t> </w:t>
      </w:r>
      <w:r>
        <w:rPr>
          <w:rFonts w:ascii="Times New Roman" w:hAnsi="Times New Roman" w:cs="Times New Roman"/>
          <w:sz w:val="24"/>
          <w:szCs w:val="24"/>
        </w:rPr>
        <w:t xml:space="preserve">uzavírající </w:t>
      </w:r>
      <w:r w:rsidR="00EE7B6E">
        <w:rPr>
          <w:rFonts w:ascii="Times New Roman" w:hAnsi="Times New Roman" w:cs="Times New Roman"/>
          <w:sz w:val="24"/>
          <w:szCs w:val="24"/>
        </w:rPr>
        <w:t>popisnou část</w:t>
      </w:r>
      <w:r w:rsidR="000A0368">
        <w:rPr>
          <w:rFonts w:ascii="Times New Roman" w:hAnsi="Times New Roman" w:cs="Times New Roman"/>
          <w:sz w:val="24"/>
          <w:szCs w:val="24"/>
        </w:rPr>
        <w:t xml:space="preserve"> (např. </w:t>
      </w:r>
      <w:r w:rsidR="00BB1720">
        <w:rPr>
          <w:rFonts w:ascii="Times New Roman" w:hAnsi="Times New Roman" w:cs="Times New Roman"/>
          <w:sz w:val="24"/>
          <w:szCs w:val="24"/>
        </w:rPr>
        <w:t xml:space="preserve">A. </w:t>
      </w:r>
      <w:r w:rsidR="000A0368">
        <w:rPr>
          <w:rFonts w:ascii="Times New Roman" w:hAnsi="Times New Roman" w:cs="Times New Roman"/>
          <w:sz w:val="24"/>
          <w:szCs w:val="24"/>
        </w:rPr>
        <w:t>Kolísek)</w:t>
      </w:r>
      <w:r>
        <w:rPr>
          <w:rFonts w:ascii="Times New Roman" w:hAnsi="Times New Roman" w:cs="Times New Roman"/>
          <w:sz w:val="24"/>
          <w:szCs w:val="24"/>
        </w:rPr>
        <w:t>.</w:t>
      </w:r>
      <w:r w:rsidR="00FD7FC7">
        <w:rPr>
          <w:rFonts w:ascii="Times New Roman" w:hAnsi="Times New Roman" w:cs="Times New Roman"/>
          <w:sz w:val="24"/>
          <w:szCs w:val="24"/>
        </w:rPr>
        <w:t xml:space="preserve"> Vzorec i přesto </w:t>
      </w:r>
      <w:r w:rsidR="00377BF6">
        <w:rPr>
          <w:rFonts w:ascii="Times New Roman" w:hAnsi="Times New Roman" w:cs="Times New Roman"/>
          <w:sz w:val="24"/>
          <w:szCs w:val="24"/>
        </w:rPr>
        <w:t>tolik podobný</w:t>
      </w:r>
      <w:r w:rsidR="00FD7FC7">
        <w:rPr>
          <w:rFonts w:ascii="Times New Roman" w:hAnsi="Times New Roman" w:cs="Times New Roman"/>
          <w:sz w:val="24"/>
          <w:szCs w:val="24"/>
        </w:rPr>
        <w:t xml:space="preserve">, neboť do tohoto celku zahrnuje autor i podkapitolu, </w:t>
      </w:r>
      <w:r w:rsidR="008413DC">
        <w:rPr>
          <w:rFonts w:ascii="Times New Roman" w:hAnsi="Times New Roman" w:cs="Times New Roman"/>
          <w:sz w:val="24"/>
          <w:szCs w:val="24"/>
        </w:rPr>
        <w:t>jež bývá obvyklou součástí</w:t>
      </w:r>
      <w:r w:rsidR="00FD7FC7">
        <w:rPr>
          <w:rFonts w:ascii="Times New Roman" w:hAnsi="Times New Roman" w:cs="Times New Roman"/>
          <w:sz w:val="24"/>
          <w:szCs w:val="24"/>
        </w:rPr>
        <w:t xml:space="preserve"> </w:t>
      </w:r>
      <w:r w:rsidR="008413DC">
        <w:rPr>
          <w:rFonts w:ascii="Times New Roman" w:hAnsi="Times New Roman" w:cs="Times New Roman"/>
          <w:sz w:val="24"/>
          <w:szCs w:val="24"/>
        </w:rPr>
        <w:t xml:space="preserve">části </w:t>
      </w:r>
      <w:r w:rsidR="00FD7FC7">
        <w:rPr>
          <w:rFonts w:ascii="Times New Roman" w:hAnsi="Times New Roman" w:cs="Times New Roman"/>
          <w:sz w:val="24"/>
          <w:szCs w:val="24"/>
        </w:rPr>
        <w:t xml:space="preserve">popisné, viz např. Šulcovu průvodčí knihu. </w:t>
      </w:r>
      <w:r w:rsidR="004A7EA0">
        <w:rPr>
          <w:rFonts w:ascii="Times New Roman" w:hAnsi="Times New Roman" w:cs="Times New Roman"/>
          <w:sz w:val="24"/>
          <w:szCs w:val="24"/>
        </w:rPr>
        <w:t xml:space="preserve">J. </w:t>
      </w:r>
      <w:r w:rsidR="00FD7FC7">
        <w:rPr>
          <w:rFonts w:ascii="Times New Roman" w:hAnsi="Times New Roman" w:cs="Times New Roman"/>
          <w:sz w:val="24"/>
          <w:szCs w:val="24"/>
        </w:rPr>
        <w:t>Maria naopak obsáhl takov</w:t>
      </w:r>
      <w:r w:rsidR="008D0A40">
        <w:rPr>
          <w:rFonts w:ascii="Times New Roman" w:hAnsi="Times New Roman" w:cs="Times New Roman"/>
          <w:sz w:val="24"/>
          <w:szCs w:val="24"/>
        </w:rPr>
        <w:t>é kapitoly hned dvě</w:t>
      </w:r>
      <w:r w:rsidR="003C34BA">
        <w:rPr>
          <w:rFonts w:ascii="Times New Roman" w:hAnsi="Times New Roman" w:cs="Times New Roman"/>
          <w:sz w:val="24"/>
          <w:szCs w:val="24"/>
        </w:rPr>
        <w:t>, a to</w:t>
      </w:r>
      <w:r w:rsidR="00FD7FC7">
        <w:rPr>
          <w:rFonts w:ascii="Times New Roman" w:hAnsi="Times New Roman" w:cs="Times New Roman"/>
          <w:sz w:val="24"/>
          <w:szCs w:val="24"/>
        </w:rPr>
        <w:t xml:space="preserve"> </w:t>
      </w:r>
      <w:r w:rsidR="00FD7FC7">
        <w:rPr>
          <w:rFonts w:ascii="Times New Roman" w:hAnsi="Times New Roman" w:cs="Times New Roman"/>
          <w:i/>
          <w:iCs/>
          <w:sz w:val="24"/>
          <w:szCs w:val="24"/>
        </w:rPr>
        <w:t xml:space="preserve">Umělecký inventář. Průvodce městy a místy zajímavými umělecky </w:t>
      </w:r>
      <w:r w:rsidR="00FD7FC7">
        <w:rPr>
          <w:rFonts w:ascii="Times New Roman" w:hAnsi="Times New Roman" w:cs="Times New Roman"/>
          <w:sz w:val="24"/>
          <w:szCs w:val="24"/>
        </w:rPr>
        <w:t>a následující kapitol</w:t>
      </w:r>
      <w:r w:rsidR="003C34BA">
        <w:rPr>
          <w:rFonts w:ascii="Times New Roman" w:hAnsi="Times New Roman" w:cs="Times New Roman"/>
          <w:sz w:val="24"/>
          <w:szCs w:val="24"/>
        </w:rPr>
        <w:t>u</w:t>
      </w:r>
      <w:r w:rsidR="00FD7FC7">
        <w:rPr>
          <w:rFonts w:ascii="Times New Roman" w:hAnsi="Times New Roman" w:cs="Times New Roman"/>
          <w:sz w:val="24"/>
          <w:szCs w:val="24"/>
        </w:rPr>
        <w:t xml:space="preserve"> </w:t>
      </w:r>
      <w:r w:rsidR="00FD7FC7">
        <w:rPr>
          <w:rFonts w:ascii="Times New Roman" w:hAnsi="Times New Roman" w:cs="Times New Roman"/>
          <w:i/>
          <w:iCs/>
          <w:sz w:val="24"/>
          <w:szCs w:val="24"/>
        </w:rPr>
        <w:t xml:space="preserve">Zříceniny, mimo Pompeje, tedy </w:t>
      </w:r>
      <w:proofErr w:type="spellStart"/>
      <w:r w:rsidR="00FD7FC7">
        <w:rPr>
          <w:rFonts w:ascii="Times New Roman" w:hAnsi="Times New Roman" w:cs="Times New Roman"/>
          <w:i/>
          <w:iCs/>
          <w:sz w:val="24"/>
          <w:szCs w:val="24"/>
        </w:rPr>
        <w:t>Paestum</w:t>
      </w:r>
      <w:proofErr w:type="spellEnd"/>
      <w:r w:rsidR="00FD7FC7">
        <w:rPr>
          <w:rFonts w:ascii="Times New Roman" w:hAnsi="Times New Roman" w:cs="Times New Roman"/>
          <w:i/>
          <w:iCs/>
          <w:sz w:val="24"/>
          <w:szCs w:val="24"/>
        </w:rPr>
        <w:t xml:space="preserve">, </w:t>
      </w:r>
      <w:proofErr w:type="spellStart"/>
      <w:r w:rsidR="00FD7FC7">
        <w:rPr>
          <w:rFonts w:ascii="Times New Roman" w:hAnsi="Times New Roman" w:cs="Times New Roman"/>
          <w:i/>
          <w:iCs/>
          <w:sz w:val="24"/>
          <w:szCs w:val="24"/>
        </w:rPr>
        <w:t>Segesta</w:t>
      </w:r>
      <w:proofErr w:type="spellEnd"/>
      <w:r w:rsidR="00FD7FC7">
        <w:rPr>
          <w:rFonts w:ascii="Times New Roman" w:hAnsi="Times New Roman" w:cs="Times New Roman"/>
          <w:i/>
          <w:iCs/>
          <w:sz w:val="24"/>
          <w:szCs w:val="24"/>
        </w:rPr>
        <w:t xml:space="preserve">, </w:t>
      </w:r>
      <w:proofErr w:type="spellStart"/>
      <w:r w:rsidR="00FD7FC7">
        <w:rPr>
          <w:rFonts w:ascii="Times New Roman" w:hAnsi="Times New Roman" w:cs="Times New Roman"/>
          <w:i/>
          <w:iCs/>
          <w:sz w:val="24"/>
          <w:szCs w:val="24"/>
        </w:rPr>
        <w:t>Salinunt</w:t>
      </w:r>
      <w:proofErr w:type="spellEnd"/>
      <w:r w:rsidR="00FD7FC7">
        <w:rPr>
          <w:rFonts w:ascii="Times New Roman" w:hAnsi="Times New Roman" w:cs="Times New Roman"/>
          <w:i/>
          <w:iCs/>
          <w:sz w:val="24"/>
          <w:szCs w:val="24"/>
        </w:rPr>
        <w:t>.</w:t>
      </w:r>
      <w:r w:rsidR="00826E67">
        <w:rPr>
          <w:rFonts w:ascii="Times New Roman" w:hAnsi="Times New Roman" w:cs="Times New Roman"/>
          <w:i/>
          <w:iCs/>
          <w:sz w:val="24"/>
          <w:szCs w:val="24"/>
        </w:rPr>
        <w:t xml:space="preserve"> </w:t>
      </w:r>
    </w:p>
    <w:p w14:paraId="34ACF259" w14:textId="2B621F04" w:rsidR="009A29C1" w:rsidRDefault="009A29C1" w:rsidP="00337B8F">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i/>
          <w:iCs/>
          <w:sz w:val="24"/>
          <w:szCs w:val="24"/>
        </w:rPr>
        <w:t xml:space="preserve">Umělecký inventář </w:t>
      </w:r>
      <w:r>
        <w:rPr>
          <w:rFonts w:ascii="Times New Roman" w:hAnsi="Times New Roman" w:cs="Times New Roman"/>
          <w:sz w:val="24"/>
          <w:szCs w:val="24"/>
        </w:rPr>
        <w:t>je sestaven abecedně a způsobem, „aby dle možnosti byly věci na cestě.“</w:t>
      </w:r>
      <w:r w:rsidR="00440984">
        <w:rPr>
          <w:rStyle w:val="Znakapoznpodarou"/>
          <w:rFonts w:ascii="Times New Roman" w:hAnsi="Times New Roman" w:cs="Times New Roman"/>
          <w:sz w:val="24"/>
          <w:szCs w:val="24"/>
        </w:rPr>
        <w:footnoteReference w:id="329"/>
      </w:r>
      <w:r w:rsidR="004F7ECB">
        <w:rPr>
          <w:rFonts w:ascii="Times New Roman" w:hAnsi="Times New Roman" w:cs="Times New Roman"/>
          <w:sz w:val="24"/>
          <w:szCs w:val="24"/>
        </w:rPr>
        <w:t xml:space="preserve"> Kromě</w:t>
      </w:r>
      <w:r w:rsidR="00852853">
        <w:rPr>
          <w:rFonts w:ascii="Times New Roman" w:hAnsi="Times New Roman" w:cs="Times New Roman"/>
          <w:sz w:val="24"/>
          <w:szCs w:val="24"/>
        </w:rPr>
        <w:t xml:space="preserve"> </w:t>
      </w:r>
      <w:r w:rsidR="004F7ECB">
        <w:rPr>
          <w:rFonts w:ascii="Times New Roman" w:hAnsi="Times New Roman" w:cs="Times New Roman"/>
          <w:sz w:val="24"/>
          <w:szCs w:val="24"/>
        </w:rPr>
        <w:t>charakteristiky každého města s ohledem na lokální zajímavosti historické a umělecké povahy</w:t>
      </w:r>
      <w:r w:rsidR="00852853">
        <w:rPr>
          <w:rFonts w:ascii="Times New Roman" w:hAnsi="Times New Roman" w:cs="Times New Roman"/>
          <w:sz w:val="24"/>
          <w:szCs w:val="24"/>
        </w:rPr>
        <w:t xml:space="preserve"> (zejména umělecká stránka děl a staveb Jaroslava Mariu upoutala) </w:t>
      </w:r>
      <w:r w:rsidR="004F7ECB">
        <w:rPr>
          <w:rFonts w:ascii="Times New Roman" w:hAnsi="Times New Roman" w:cs="Times New Roman"/>
          <w:sz w:val="24"/>
          <w:szCs w:val="24"/>
        </w:rPr>
        <w:t>autor vždy uvádí i</w:t>
      </w:r>
      <w:r w:rsidR="00590195">
        <w:rPr>
          <w:rFonts w:ascii="Times New Roman" w:hAnsi="Times New Roman" w:cs="Times New Roman"/>
          <w:sz w:val="24"/>
          <w:szCs w:val="24"/>
        </w:rPr>
        <w:t> </w:t>
      </w:r>
      <w:r w:rsidR="004F7ECB">
        <w:rPr>
          <w:rFonts w:ascii="Times New Roman" w:hAnsi="Times New Roman" w:cs="Times New Roman"/>
          <w:sz w:val="24"/>
          <w:szCs w:val="24"/>
        </w:rPr>
        <w:t xml:space="preserve">počet obyvatel, vzdálenost od primárního cíle daného dne nebo cesty a </w:t>
      </w:r>
      <w:r w:rsidR="000B47C2">
        <w:rPr>
          <w:rFonts w:ascii="Times New Roman" w:hAnsi="Times New Roman" w:cs="Times New Roman"/>
          <w:sz w:val="24"/>
          <w:szCs w:val="24"/>
        </w:rPr>
        <w:t xml:space="preserve">jak bylo řečeno už dříve, </w:t>
      </w:r>
      <w:r w:rsidR="004F7ECB">
        <w:rPr>
          <w:rFonts w:ascii="Times New Roman" w:hAnsi="Times New Roman" w:cs="Times New Roman"/>
          <w:sz w:val="24"/>
          <w:szCs w:val="24"/>
        </w:rPr>
        <w:t>v případě „nadmíru krásných věcí“ zde najdeme i jeden či dva vykřičníky</w:t>
      </w:r>
      <w:r w:rsidR="000B47C2">
        <w:rPr>
          <w:rFonts w:ascii="Times New Roman" w:hAnsi="Times New Roman" w:cs="Times New Roman"/>
          <w:sz w:val="24"/>
          <w:szCs w:val="24"/>
        </w:rPr>
        <w:t>.</w:t>
      </w:r>
      <w:r w:rsidR="004F7ECB">
        <w:rPr>
          <w:rStyle w:val="Znakapoznpodarou"/>
          <w:rFonts w:ascii="Times New Roman" w:hAnsi="Times New Roman" w:cs="Times New Roman"/>
          <w:sz w:val="24"/>
          <w:szCs w:val="24"/>
        </w:rPr>
        <w:footnoteReference w:id="330"/>
      </w:r>
    </w:p>
    <w:p w14:paraId="2D6F35AD" w14:textId="4CD50DE1" w:rsidR="00A00F22" w:rsidRDefault="00590195" w:rsidP="00A00F22">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Prvním pro nás významnějším místem je </w:t>
      </w:r>
      <w:proofErr w:type="spellStart"/>
      <w:r>
        <w:rPr>
          <w:rFonts w:ascii="Times New Roman" w:hAnsi="Times New Roman" w:cs="Times New Roman"/>
          <w:sz w:val="24"/>
          <w:szCs w:val="24"/>
        </w:rPr>
        <w:t>Amalfi</w:t>
      </w:r>
      <w:proofErr w:type="spellEnd"/>
      <w:r>
        <w:rPr>
          <w:rFonts w:ascii="Times New Roman" w:hAnsi="Times New Roman" w:cs="Times New Roman"/>
          <w:sz w:val="24"/>
          <w:szCs w:val="24"/>
        </w:rPr>
        <w:t xml:space="preserve"> s katedrálou San Andrea, která sice sama o sobě příliš podstatná z hlediska antiky není, jež však obsahuje dva sarkofágy, snad řeckého původu.</w:t>
      </w:r>
      <w:r w:rsidR="007170C9">
        <w:rPr>
          <w:rFonts w:ascii="Times New Roman" w:hAnsi="Times New Roman" w:cs="Times New Roman"/>
          <w:sz w:val="24"/>
          <w:szCs w:val="24"/>
        </w:rPr>
        <w:t xml:space="preserve"> Dalším městem na seznamu je Ankona, v níž turista může nalézt </w:t>
      </w:r>
      <w:proofErr w:type="spellStart"/>
      <w:r w:rsidR="007170C9">
        <w:rPr>
          <w:rFonts w:ascii="Times New Roman" w:hAnsi="Times New Roman" w:cs="Times New Roman"/>
          <w:sz w:val="24"/>
          <w:szCs w:val="24"/>
        </w:rPr>
        <w:t>Trajánovu</w:t>
      </w:r>
      <w:proofErr w:type="spellEnd"/>
      <w:r w:rsidR="007170C9">
        <w:rPr>
          <w:rFonts w:ascii="Times New Roman" w:hAnsi="Times New Roman" w:cs="Times New Roman"/>
          <w:sz w:val="24"/>
          <w:szCs w:val="24"/>
        </w:rPr>
        <w:t xml:space="preserve"> vládu či sarkofág velitele pretoriánů Flavia </w:t>
      </w:r>
      <w:proofErr w:type="spellStart"/>
      <w:r w:rsidR="007170C9">
        <w:rPr>
          <w:rFonts w:ascii="Times New Roman" w:hAnsi="Times New Roman" w:cs="Times New Roman"/>
          <w:sz w:val="24"/>
          <w:szCs w:val="24"/>
        </w:rPr>
        <w:t>Gorgonia</w:t>
      </w:r>
      <w:proofErr w:type="spellEnd"/>
      <w:r w:rsidR="007170C9">
        <w:rPr>
          <w:rFonts w:ascii="Times New Roman" w:hAnsi="Times New Roman" w:cs="Times New Roman"/>
          <w:sz w:val="24"/>
          <w:szCs w:val="24"/>
        </w:rPr>
        <w:t>.</w:t>
      </w:r>
      <w:r w:rsidR="007170C9" w:rsidRPr="007170C9">
        <w:rPr>
          <w:rFonts w:ascii="Times New Roman" w:hAnsi="Times New Roman" w:cs="Times New Roman"/>
          <w:sz w:val="24"/>
          <w:szCs w:val="24"/>
          <w:vertAlign w:val="superscript"/>
        </w:rPr>
        <w:t xml:space="preserve"> </w:t>
      </w:r>
      <w:proofErr w:type="spellStart"/>
      <w:r w:rsidR="00E21843">
        <w:rPr>
          <w:rFonts w:ascii="Times New Roman" w:hAnsi="Times New Roman" w:cs="Times New Roman"/>
          <w:sz w:val="24"/>
          <w:szCs w:val="24"/>
        </w:rPr>
        <w:t>Aosta</w:t>
      </w:r>
      <w:proofErr w:type="spellEnd"/>
      <w:r w:rsidR="00E21843">
        <w:rPr>
          <w:rFonts w:ascii="Times New Roman" w:hAnsi="Times New Roman" w:cs="Times New Roman"/>
          <w:sz w:val="24"/>
          <w:szCs w:val="24"/>
        </w:rPr>
        <w:t xml:space="preserve"> představuje pro J. Mariu velmi důležité místo k návštěvě, neboť obsahuje i starověkou bránu Augustovu s </w:t>
      </w:r>
      <w:r w:rsidR="001C5F80">
        <w:rPr>
          <w:rFonts w:ascii="Times New Roman" w:hAnsi="Times New Roman" w:cs="Times New Roman"/>
          <w:sz w:val="24"/>
          <w:szCs w:val="24"/>
        </w:rPr>
        <w:t>deseti</w:t>
      </w:r>
      <w:r w:rsidR="00E21843">
        <w:rPr>
          <w:rFonts w:ascii="Times New Roman" w:hAnsi="Times New Roman" w:cs="Times New Roman"/>
          <w:sz w:val="24"/>
          <w:szCs w:val="24"/>
        </w:rPr>
        <w:t xml:space="preserve"> korintskými polosloupy, zbylý jeden oblouk římského mostu, římské sloupy a kvádry, starokřesťanský oltář a</w:t>
      </w:r>
      <w:r w:rsidR="00395313">
        <w:rPr>
          <w:rFonts w:ascii="Times New Roman" w:hAnsi="Times New Roman" w:cs="Times New Roman"/>
          <w:sz w:val="24"/>
          <w:szCs w:val="24"/>
        </w:rPr>
        <w:t> </w:t>
      </w:r>
      <w:r w:rsidR="00E21843">
        <w:rPr>
          <w:rFonts w:ascii="Times New Roman" w:hAnsi="Times New Roman" w:cs="Times New Roman"/>
          <w:sz w:val="24"/>
          <w:szCs w:val="24"/>
        </w:rPr>
        <w:t xml:space="preserve">slonovinový diptych konsula </w:t>
      </w:r>
      <w:proofErr w:type="spellStart"/>
      <w:r w:rsidR="00E21843">
        <w:rPr>
          <w:rFonts w:ascii="Times New Roman" w:hAnsi="Times New Roman" w:cs="Times New Roman"/>
          <w:sz w:val="24"/>
          <w:szCs w:val="24"/>
        </w:rPr>
        <w:t>Proba</w:t>
      </w:r>
      <w:proofErr w:type="spellEnd"/>
      <w:r w:rsidR="00E21843">
        <w:rPr>
          <w:rFonts w:ascii="Times New Roman" w:hAnsi="Times New Roman" w:cs="Times New Roman"/>
          <w:sz w:val="24"/>
          <w:szCs w:val="24"/>
        </w:rPr>
        <w:t>.</w:t>
      </w:r>
      <w:r w:rsidR="00395313" w:rsidRPr="00395313">
        <w:rPr>
          <w:rFonts w:ascii="Times New Roman" w:hAnsi="Times New Roman" w:cs="Times New Roman"/>
          <w:sz w:val="24"/>
          <w:szCs w:val="24"/>
          <w:vertAlign w:val="superscript"/>
        </w:rPr>
        <w:t xml:space="preserve"> </w:t>
      </w:r>
      <w:r w:rsidR="00395313" w:rsidRPr="00395313">
        <w:rPr>
          <w:rFonts w:ascii="Times New Roman" w:hAnsi="Times New Roman" w:cs="Times New Roman"/>
          <w:sz w:val="24"/>
          <w:szCs w:val="24"/>
          <w:vertAlign w:val="superscript"/>
        </w:rPr>
        <w:footnoteReference w:id="331"/>
      </w:r>
      <w:r w:rsidR="00A00F22">
        <w:rPr>
          <w:rFonts w:ascii="Times New Roman" w:hAnsi="Times New Roman" w:cs="Times New Roman"/>
          <w:sz w:val="24"/>
          <w:szCs w:val="24"/>
          <w:vertAlign w:val="superscript"/>
        </w:rPr>
        <w:t xml:space="preserve"> </w:t>
      </w:r>
      <w:proofErr w:type="spellStart"/>
      <w:r w:rsidR="00A00F22">
        <w:rPr>
          <w:rFonts w:ascii="Times New Roman" w:hAnsi="Times New Roman" w:cs="Times New Roman"/>
          <w:sz w:val="24"/>
          <w:szCs w:val="24"/>
        </w:rPr>
        <w:t>Benevent</w:t>
      </w:r>
      <w:proofErr w:type="spellEnd"/>
      <w:r w:rsidR="00A00F22">
        <w:rPr>
          <w:rFonts w:ascii="Times New Roman" w:hAnsi="Times New Roman" w:cs="Times New Roman"/>
          <w:sz w:val="24"/>
          <w:szCs w:val="24"/>
        </w:rPr>
        <w:t xml:space="preserve"> doplňuje tato města svou </w:t>
      </w:r>
      <w:proofErr w:type="spellStart"/>
      <w:r w:rsidR="00A00F22">
        <w:rPr>
          <w:rFonts w:ascii="Times New Roman" w:hAnsi="Times New Roman" w:cs="Times New Roman"/>
          <w:sz w:val="24"/>
          <w:szCs w:val="24"/>
        </w:rPr>
        <w:t>Trajánovou</w:t>
      </w:r>
      <w:proofErr w:type="spellEnd"/>
      <w:r w:rsidR="00A00F22">
        <w:rPr>
          <w:rFonts w:ascii="Times New Roman" w:hAnsi="Times New Roman" w:cs="Times New Roman"/>
          <w:sz w:val="24"/>
          <w:szCs w:val="24"/>
        </w:rPr>
        <w:t xml:space="preserve"> triumfální bránou</w:t>
      </w:r>
      <w:r w:rsidR="001C387A">
        <w:rPr>
          <w:rFonts w:ascii="Times New Roman" w:hAnsi="Times New Roman" w:cs="Times New Roman"/>
          <w:sz w:val="24"/>
          <w:szCs w:val="24"/>
        </w:rPr>
        <w:t>,</w:t>
      </w:r>
      <w:r w:rsidR="00C44A09">
        <w:rPr>
          <w:rStyle w:val="Znakapoznpodarou"/>
          <w:rFonts w:ascii="Times New Roman" w:hAnsi="Times New Roman" w:cs="Times New Roman"/>
          <w:sz w:val="24"/>
          <w:szCs w:val="24"/>
        </w:rPr>
        <w:footnoteReference w:id="332"/>
      </w:r>
      <w:r w:rsidR="001C387A">
        <w:rPr>
          <w:rFonts w:ascii="Times New Roman" w:hAnsi="Times New Roman" w:cs="Times New Roman"/>
          <w:sz w:val="24"/>
          <w:szCs w:val="24"/>
        </w:rPr>
        <w:t xml:space="preserve"> </w:t>
      </w:r>
      <w:proofErr w:type="spellStart"/>
      <w:r w:rsidR="004E3E57">
        <w:rPr>
          <w:rFonts w:ascii="Times New Roman" w:hAnsi="Times New Roman" w:cs="Times New Roman"/>
          <w:sz w:val="24"/>
          <w:szCs w:val="24"/>
        </w:rPr>
        <w:t>Brescia</w:t>
      </w:r>
      <w:proofErr w:type="spellEnd"/>
      <w:r w:rsidR="004E3E57">
        <w:rPr>
          <w:rFonts w:ascii="Times New Roman" w:hAnsi="Times New Roman" w:cs="Times New Roman"/>
          <w:sz w:val="24"/>
          <w:szCs w:val="24"/>
        </w:rPr>
        <w:t xml:space="preserve"> svými zbytky </w:t>
      </w:r>
      <w:proofErr w:type="spellStart"/>
      <w:r w:rsidR="004E3E57">
        <w:rPr>
          <w:rFonts w:ascii="Times New Roman" w:hAnsi="Times New Roman" w:cs="Times New Roman"/>
          <w:sz w:val="24"/>
          <w:szCs w:val="24"/>
        </w:rPr>
        <w:t>vespasiánského</w:t>
      </w:r>
      <w:proofErr w:type="spellEnd"/>
      <w:r w:rsidR="004E3E57">
        <w:rPr>
          <w:rFonts w:ascii="Times New Roman" w:hAnsi="Times New Roman" w:cs="Times New Roman"/>
          <w:sz w:val="24"/>
          <w:szCs w:val="24"/>
        </w:rPr>
        <w:t xml:space="preserve"> chrámu s několika vystavenými artefakty v tamním muzeu</w:t>
      </w:r>
      <w:r w:rsidR="001C387A">
        <w:rPr>
          <w:rFonts w:ascii="Times New Roman" w:hAnsi="Times New Roman" w:cs="Times New Roman"/>
          <w:sz w:val="24"/>
          <w:szCs w:val="24"/>
        </w:rPr>
        <w:t>,</w:t>
      </w:r>
      <w:r w:rsidR="003652A6">
        <w:rPr>
          <w:rStyle w:val="Znakapoznpodarou"/>
          <w:rFonts w:ascii="Times New Roman" w:hAnsi="Times New Roman" w:cs="Times New Roman"/>
          <w:sz w:val="24"/>
          <w:szCs w:val="24"/>
        </w:rPr>
        <w:footnoteReference w:id="333"/>
      </w:r>
      <w:r w:rsidR="001C387A">
        <w:rPr>
          <w:rFonts w:ascii="Times New Roman" w:hAnsi="Times New Roman" w:cs="Times New Roman"/>
          <w:sz w:val="24"/>
          <w:szCs w:val="24"/>
        </w:rPr>
        <w:t xml:space="preserve"> Canossa di </w:t>
      </w:r>
      <w:proofErr w:type="spellStart"/>
      <w:r w:rsidR="001C387A">
        <w:rPr>
          <w:rFonts w:ascii="Times New Roman" w:hAnsi="Times New Roman" w:cs="Times New Roman"/>
          <w:sz w:val="24"/>
          <w:szCs w:val="24"/>
        </w:rPr>
        <w:t>Puglia</w:t>
      </w:r>
      <w:proofErr w:type="spellEnd"/>
      <w:r w:rsidR="001C387A">
        <w:rPr>
          <w:rFonts w:ascii="Times New Roman" w:hAnsi="Times New Roman" w:cs="Times New Roman"/>
          <w:sz w:val="24"/>
          <w:szCs w:val="24"/>
        </w:rPr>
        <w:t xml:space="preserve"> svými </w:t>
      </w:r>
      <w:r w:rsidR="001C387A">
        <w:rPr>
          <w:rFonts w:ascii="Times New Roman" w:hAnsi="Times New Roman" w:cs="Times New Roman"/>
          <w:sz w:val="24"/>
          <w:szCs w:val="24"/>
        </w:rPr>
        <w:lastRenderedPageBreak/>
        <w:t xml:space="preserve">antickými sloupy v křesťanském San Sabino, </w:t>
      </w:r>
      <w:proofErr w:type="spellStart"/>
      <w:r w:rsidR="001C387A">
        <w:rPr>
          <w:rFonts w:ascii="Times New Roman" w:hAnsi="Times New Roman" w:cs="Times New Roman"/>
          <w:sz w:val="24"/>
          <w:szCs w:val="24"/>
        </w:rPr>
        <w:t>Cividale</w:t>
      </w:r>
      <w:proofErr w:type="spellEnd"/>
      <w:r w:rsidR="00761EC5">
        <w:rPr>
          <w:rFonts w:ascii="Times New Roman" w:hAnsi="Times New Roman" w:cs="Times New Roman"/>
          <w:sz w:val="24"/>
          <w:szCs w:val="24"/>
        </w:rPr>
        <w:t xml:space="preserve">, </w:t>
      </w:r>
      <w:proofErr w:type="spellStart"/>
      <w:r w:rsidR="00C855BC">
        <w:rPr>
          <w:rFonts w:ascii="Times New Roman" w:hAnsi="Times New Roman" w:cs="Times New Roman"/>
          <w:sz w:val="24"/>
          <w:szCs w:val="24"/>
        </w:rPr>
        <w:t>Corneto</w:t>
      </w:r>
      <w:proofErr w:type="spellEnd"/>
      <w:r w:rsidR="00761EC5">
        <w:rPr>
          <w:rFonts w:ascii="Times New Roman" w:hAnsi="Times New Roman" w:cs="Times New Roman"/>
          <w:sz w:val="24"/>
          <w:szCs w:val="24"/>
        </w:rPr>
        <w:t xml:space="preserve"> a </w:t>
      </w:r>
      <w:proofErr w:type="spellStart"/>
      <w:r w:rsidR="00761EC5">
        <w:rPr>
          <w:rFonts w:ascii="Times New Roman" w:hAnsi="Times New Roman" w:cs="Times New Roman"/>
          <w:sz w:val="24"/>
          <w:szCs w:val="24"/>
        </w:rPr>
        <w:t>Este</w:t>
      </w:r>
      <w:proofErr w:type="spellEnd"/>
      <w:r w:rsidR="00C855BC">
        <w:rPr>
          <w:rFonts w:ascii="Times New Roman" w:hAnsi="Times New Roman" w:cs="Times New Roman"/>
          <w:sz w:val="24"/>
          <w:szCs w:val="24"/>
        </w:rPr>
        <w:t xml:space="preserve"> s muzei s římskými a řeckými nálezy</w:t>
      </w:r>
      <w:r w:rsidR="00761EC5">
        <w:rPr>
          <w:rFonts w:ascii="Times New Roman" w:hAnsi="Times New Roman" w:cs="Times New Roman"/>
          <w:sz w:val="24"/>
          <w:szCs w:val="24"/>
        </w:rPr>
        <w:t xml:space="preserve">, </w:t>
      </w:r>
      <w:proofErr w:type="spellStart"/>
      <w:r w:rsidR="00761EC5">
        <w:rPr>
          <w:rFonts w:ascii="Times New Roman" w:hAnsi="Times New Roman" w:cs="Times New Roman"/>
          <w:sz w:val="24"/>
          <w:szCs w:val="24"/>
        </w:rPr>
        <w:t>Cortona</w:t>
      </w:r>
      <w:proofErr w:type="spellEnd"/>
      <w:r w:rsidR="00761EC5">
        <w:rPr>
          <w:rFonts w:ascii="Times New Roman" w:hAnsi="Times New Roman" w:cs="Times New Roman"/>
          <w:sz w:val="24"/>
          <w:szCs w:val="24"/>
        </w:rPr>
        <w:t xml:space="preserve"> s etruskými městskými zdmi a nálezy</w:t>
      </w:r>
      <w:r w:rsidR="00371F6C">
        <w:rPr>
          <w:rFonts w:ascii="Times New Roman" w:hAnsi="Times New Roman" w:cs="Times New Roman"/>
          <w:sz w:val="24"/>
          <w:szCs w:val="24"/>
        </w:rPr>
        <w:t>.</w:t>
      </w:r>
      <w:r w:rsidR="007C34F0">
        <w:rPr>
          <w:rStyle w:val="Znakapoznpodarou"/>
          <w:rFonts w:ascii="Times New Roman" w:hAnsi="Times New Roman" w:cs="Times New Roman"/>
          <w:sz w:val="24"/>
          <w:szCs w:val="24"/>
        </w:rPr>
        <w:footnoteReference w:id="334"/>
      </w:r>
    </w:p>
    <w:p w14:paraId="0B2B2B3D" w14:textId="3EDE5E0F" w:rsidR="003C7D52" w:rsidRDefault="003C7D52" w:rsidP="00A00F22">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Florencie</w:t>
      </w:r>
      <w:r w:rsidR="00DF4CB0">
        <w:rPr>
          <w:rFonts w:ascii="Times New Roman" w:hAnsi="Times New Roman" w:cs="Times New Roman"/>
          <w:sz w:val="24"/>
          <w:szCs w:val="24"/>
        </w:rPr>
        <w:t xml:space="preserve"> </w:t>
      </w:r>
      <w:r>
        <w:rPr>
          <w:rFonts w:ascii="Times New Roman" w:hAnsi="Times New Roman" w:cs="Times New Roman"/>
          <w:sz w:val="24"/>
          <w:szCs w:val="24"/>
        </w:rPr>
        <w:t xml:space="preserve">je </w:t>
      </w:r>
      <w:r w:rsidR="00DF4CB0">
        <w:rPr>
          <w:rFonts w:ascii="Times New Roman" w:hAnsi="Times New Roman" w:cs="Times New Roman"/>
          <w:sz w:val="24"/>
          <w:szCs w:val="24"/>
        </w:rPr>
        <w:t xml:space="preserve">proslavená </w:t>
      </w:r>
      <w:r w:rsidR="00BE2E71">
        <w:rPr>
          <w:rFonts w:ascii="Times New Roman" w:hAnsi="Times New Roman" w:cs="Times New Roman"/>
          <w:sz w:val="24"/>
          <w:szCs w:val="24"/>
        </w:rPr>
        <w:t>svými</w:t>
      </w:r>
      <w:r w:rsidR="00DF4CB0">
        <w:rPr>
          <w:rFonts w:ascii="Times New Roman" w:hAnsi="Times New Roman" w:cs="Times New Roman"/>
          <w:sz w:val="24"/>
          <w:szCs w:val="24"/>
        </w:rPr>
        <w:t xml:space="preserve"> galerie</w:t>
      </w:r>
      <w:r w:rsidR="00BE2E71">
        <w:rPr>
          <w:rFonts w:ascii="Times New Roman" w:hAnsi="Times New Roman" w:cs="Times New Roman"/>
          <w:sz w:val="24"/>
          <w:szCs w:val="24"/>
        </w:rPr>
        <w:t>mi</w:t>
      </w:r>
      <w:r w:rsidR="00DF4CB0">
        <w:rPr>
          <w:rFonts w:ascii="Times New Roman" w:hAnsi="Times New Roman" w:cs="Times New Roman"/>
          <w:sz w:val="24"/>
          <w:szCs w:val="24"/>
        </w:rPr>
        <w:t xml:space="preserve"> a </w:t>
      </w:r>
      <w:r>
        <w:rPr>
          <w:rFonts w:ascii="Times New Roman" w:hAnsi="Times New Roman" w:cs="Times New Roman"/>
          <w:sz w:val="24"/>
          <w:szCs w:val="24"/>
        </w:rPr>
        <w:t>muze</w:t>
      </w:r>
      <w:r w:rsidR="00BE2E71">
        <w:rPr>
          <w:rFonts w:ascii="Times New Roman" w:hAnsi="Times New Roman" w:cs="Times New Roman"/>
          <w:sz w:val="24"/>
          <w:szCs w:val="24"/>
        </w:rPr>
        <w:t>i</w:t>
      </w:r>
      <w:r>
        <w:rPr>
          <w:rFonts w:ascii="Times New Roman" w:hAnsi="Times New Roman" w:cs="Times New Roman"/>
          <w:sz w:val="24"/>
          <w:szCs w:val="24"/>
        </w:rPr>
        <w:t xml:space="preserve">, z nichž nejdůležitější </w:t>
      </w:r>
      <w:r w:rsidR="002869B7">
        <w:rPr>
          <w:rFonts w:ascii="Times New Roman" w:hAnsi="Times New Roman" w:cs="Times New Roman"/>
          <w:sz w:val="24"/>
          <w:szCs w:val="24"/>
        </w:rPr>
        <w:t xml:space="preserve">pro zájemce o starověk </w:t>
      </w:r>
      <w:r>
        <w:rPr>
          <w:rFonts w:ascii="Times New Roman" w:hAnsi="Times New Roman" w:cs="Times New Roman"/>
          <w:sz w:val="24"/>
          <w:szCs w:val="24"/>
        </w:rPr>
        <w:t xml:space="preserve">je archeologické muzeum, zahrnující menší celky jako </w:t>
      </w:r>
      <w:r w:rsidR="00BE2E71">
        <w:rPr>
          <w:rFonts w:ascii="Times New Roman" w:hAnsi="Times New Roman" w:cs="Times New Roman"/>
          <w:sz w:val="24"/>
          <w:szCs w:val="24"/>
        </w:rPr>
        <w:t xml:space="preserve">muzeum </w:t>
      </w:r>
      <w:r>
        <w:rPr>
          <w:rFonts w:ascii="Times New Roman" w:hAnsi="Times New Roman" w:cs="Times New Roman"/>
          <w:sz w:val="24"/>
          <w:szCs w:val="24"/>
        </w:rPr>
        <w:t>Egyptské či Etruské.</w:t>
      </w:r>
      <w:r w:rsidR="00DF4CB0">
        <w:rPr>
          <w:rFonts w:ascii="Times New Roman" w:hAnsi="Times New Roman" w:cs="Times New Roman"/>
          <w:sz w:val="24"/>
          <w:szCs w:val="24"/>
        </w:rPr>
        <w:t xml:space="preserve"> Již méně je ovšem známá </w:t>
      </w:r>
      <w:r w:rsidR="00BE2E71">
        <w:rPr>
          <w:rFonts w:ascii="Times New Roman" w:hAnsi="Times New Roman" w:cs="Times New Roman"/>
          <w:sz w:val="24"/>
          <w:szCs w:val="24"/>
        </w:rPr>
        <w:t xml:space="preserve">florentská </w:t>
      </w:r>
      <w:r w:rsidR="00DF4CB0">
        <w:rPr>
          <w:rFonts w:ascii="Times New Roman" w:hAnsi="Times New Roman" w:cs="Times New Roman"/>
          <w:sz w:val="24"/>
          <w:szCs w:val="24"/>
        </w:rPr>
        <w:t>p</w:t>
      </w:r>
      <w:r w:rsidR="00BE2E71">
        <w:rPr>
          <w:rFonts w:ascii="Times New Roman" w:hAnsi="Times New Roman" w:cs="Times New Roman"/>
          <w:sz w:val="24"/>
          <w:szCs w:val="24"/>
        </w:rPr>
        <w:t>rvotní</w:t>
      </w:r>
      <w:r w:rsidR="00DF4CB0">
        <w:rPr>
          <w:rFonts w:ascii="Times New Roman" w:hAnsi="Times New Roman" w:cs="Times New Roman"/>
          <w:sz w:val="24"/>
          <w:szCs w:val="24"/>
        </w:rPr>
        <w:t xml:space="preserve"> vazba na antiku, </w:t>
      </w:r>
      <w:r w:rsidR="00CD10BC">
        <w:rPr>
          <w:rFonts w:ascii="Times New Roman" w:hAnsi="Times New Roman" w:cs="Times New Roman"/>
          <w:sz w:val="24"/>
          <w:szCs w:val="24"/>
        </w:rPr>
        <w:t>čímž zde máme na mysli</w:t>
      </w:r>
      <w:r w:rsidR="00DF4CB0">
        <w:rPr>
          <w:rFonts w:ascii="Times New Roman" w:hAnsi="Times New Roman" w:cs="Times New Roman"/>
          <w:sz w:val="24"/>
          <w:szCs w:val="24"/>
        </w:rPr>
        <w:t xml:space="preserve"> její antický původ</w:t>
      </w:r>
      <w:r w:rsidR="009431BA">
        <w:rPr>
          <w:rFonts w:ascii="Times New Roman" w:hAnsi="Times New Roman" w:cs="Times New Roman"/>
          <w:sz w:val="24"/>
          <w:szCs w:val="24"/>
        </w:rPr>
        <w:t>, rozpoznatelný díky zbytkům antického divadla,</w:t>
      </w:r>
      <w:r w:rsidR="00AB107E">
        <w:rPr>
          <w:rFonts w:ascii="Times New Roman" w:hAnsi="Times New Roman" w:cs="Times New Roman"/>
          <w:sz w:val="24"/>
          <w:szCs w:val="24"/>
        </w:rPr>
        <w:t xml:space="preserve"> </w:t>
      </w:r>
      <w:r w:rsidR="009431BA">
        <w:rPr>
          <w:rFonts w:ascii="Times New Roman" w:hAnsi="Times New Roman" w:cs="Times New Roman"/>
          <w:sz w:val="24"/>
          <w:szCs w:val="24"/>
        </w:rPr>
        <w:t>lázní</w:t>
      </w:r>
      <w:r w:rsidR="00AB107E">
        <w:rPr>
          <w:rFonts w:ascii="Times New Roman" w:hAnsi="Times New Roman" w:cs="Times New Roman"/>
          <w:sz w:val="24"/>
          <w:szCs w:val="24"/>
        </w:rPr>
        <w:t>,</w:t>
      </w:r>
      <w:r w:rsidR="009431BA">
        <w:rPr>
          <w:rFonts w:ascii="Times New Roman" w:hAnsi="Times New Roman" w:cs="Times New Roman"/>
          <w:sz w:val="24"/>
          <w:szCs w:val="24"/>
        </w:rPr>
        <w:t xml:space="preserve"> a</w:t>
      </w:r>
      <w:r w:rsidR="007A14D9">
        <w:rPr>
          <w:rFonts w:ascii="Times New Roman" w:hAnsi="Times New Roman" w:cs="Times New Roman"/>
          <w:sz w:val="24"/>
          <w:szCs w:val="24"/>
        </w:rPr>
        <w:t xml:space="preserve"> ještě </w:t>
      </w:r>
      <w:r w:rsidR="009431BA">
        <w:rPr>
          <w:rFonts w:ascii="Times New Roman" w:hAnsi="Times New Roman" w:cs="Times New Roman"/>
          <w:sz w:val="24"/>
          <w:szCs w:val="24"/>
        </w:rPr>
        <w:t>ranějších etruských zdí.</w:t>
      </w:r>
      <w:r w:rsidR="00B97416">
        <w:rPr>
          <w:rStyle w:val="Znakapoznpodarou"/>
          <w:rFonts w:ascii="Times New Roman" w:hAnsi="Times New Roman" w:cs="Times New Roman"/>
          <w:sz w:val="24"/>
          <w:szCs w:val="24"/>
        </w:rPr>
        <w:footnoteReference w:id="335"/>
      </w:r>
      <w:r w:rsidR="002869B7">
        <w:rPr>
          <w:rFonts w:ascii="Times New Roman" w:hAnsi="Times New Roman" w:cs="Times New Roman"/>
          <w:sz w:val="24"/>
          <w:szCs w:val="24"/>
        </w:rPr>
        <w:t xml:space="preserve"> Žádný náš jiný průvodce tento její původ a starověké monumenty nezmiňuje.</w:t>
      </w:r>
    </w:p>
    <w:p w14:paraId="5AF9FC2A" w14:textId="65F061F5" w:rsidR="00DF4CB0" w:rsidRDefault="00BA5536" w:rsidP="009A30CA">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Dalším městem je </w:t>
      </w:r>
      <w:proofErr w:type="spellStart"/>
      <w:r>
        <w:rPr>
          <w:rFonts w:ascii="Times New Roman" w:hAnsi="Times New Roman" w:cs="Times New Roman"/>
          <w:sz w:val="24"/>
          <w:szCs w:val="24"/>
        </w:rPr>
        <w:t>Foligno</w:t>
      </w:r>
      <w:proofErr w:type="spellEnd"/>
      <w:r>
        <w:rPr>
          <w:rFonts w:ascii="Times New Roman" w:hAnsi="Times New Roman" w:cs="Times New Roman"/>
          <w:sz w:val="24"/>
          <w:szCs w:val="24"/>
        </w:rPr>
        <w:t xml:space="preserve"> s galerií obsahující římské skulptury,</w:t>
      </w:r>
      <w:r>
        <w:rPr>
          <w:rStyle w:val="Znakapoznpodarou"/>
          <w:rFonts w:ascii="Times New Roman" w:hAnsi="Times New Roman" w:cs="Times New Roman"/>
          <w:sz w:val="24"/>
          <w:szCs w:val="24"/>
        </w:rPr>
        <w:footnoteReference w:id="336"/>
      </w:r>
      <w:r>
        <w:rPr>
          <w:rFonts w:ascii="Times New Roman" w:hAnsi="Times New Roman" w:cs="Times New Roman"/>
          <w:sz w:val="24"/>
          <w:szCs w:val="24"/>
        </w:rPr>
        <w:t xml:space="preserve"> významnější je ale </w:t>
      </w:r>
      <w:proofErr w:type="spellStart"/>
      <w:r>
        <w:rPr>
          <w:rFonts w:ascii="Times New Roman" w:hAnsi="Times New Roman" w:cs="Times New Roman"/>
          <w:sz w:val="24"/>
          <w:szCs w:val="24"/>
        </w:rPr>
        <w:t>Frascati</w:t>
      </w:r>
      <w:proofErr w:type="spellEnd"/>
      <w:r w:rsidR="00626AB6">
        <w:rPr>
          <w:rFonts w:ascii="Times New Roman" w:hAnsi="Times New Roman" w:cs="Times New Roman"/>
          <w:sz w:val="24"/>
          <w:szCs w:val="24"/>
        </w:rPr>
        <w:t xml:space="preserve"> na místě starověkého </w:t>
      </w:r>
      <w:proofErr w:type="spellStart"/>
      <w:r w:rsidR="00626AB6">
        <w:rPr>
          <w:rFonts w:ascii="Times New Roman" w:hAnsi="Times New Roman" w:cs="Times New Roman"/>
          <w:sz w:val="24"/>
          <w:szCs w:val="24"/>
        </w:rPr>
        <w:t>Tuscul</w:t>
      </w:r>
      <w:r w:rsidR="00D366E1">
        <w:rPr>
          <w:rFonts w:ascii="Times New Roman" w:hAnsi="Times New Roman" w:cs="Times New Roman"/>
          <w:sz w:val="24"/>
          <w:szCs w:val="24"/>
        </w:rPr>
        <w:t>a</w:t>
      </w:r>
      <w:proofErr w:type="spellEnd"/>
      <w:r w:rsidR="00D366E1">
        <w:rPr>
          <w:rFonts w:ascii="Times New Roman" w:hAnsi="Times New Roman" w:cs="Times New Roman"/>
          <w:sz w:val="24"/>
          <w:szCs w:val="24"/>
        </w:rPr>
        <w:t xml:space="preserve">. Také zde se nachází narážka na </w:t>
      </w:r>
      <w:proofErr w:type="spellStart"/>
      <w:r w:rsidR="00D366E1">
        <w:rPr>
          <w:rFonts w:ascii="Times New Roman" w:hAnsi="Times New Roman" w:cs="Times New Roman"/>
          <w:sz w:val="24"/>
          <w:szCs w:val="24"/>
        </w:rPr>
        <w:t>Catona</w:t>
      </w:r>
      <w:proofErr w:type="spellEnd"/>
      <w:r w:rsidR="00D366E1">
        <w:rPr>
          <w:rFonts w:ascii="Times New Roman" w:hAnsi="Times New Roman" w:cs="Times New Roman"/>
          <w:sz w:val="24"/>
          <w:szCs w:val="24"/>
        </w:rPr>
        <w:t xml:space="preserve"> a Cicerona, a J. Maria nevynechává ani informaci o přítomnosti Amfiteátru, jinak zvaného </w:t>
      </w:r>
      <w:proofErr w:type="spellStart"/>
      <w:r w:rsidR="00D366E1">
        <w:rPr>
          <w:rFonts w:ascii="Times New Roman" w:hAnsi="Times New Roman" w:cs="Times New Roman"/>
          <w:sz w:val="24"/>
          <w:szCs w:val="24"/>
        </w:rPr>
        <w:t>Scuola</w:t>
      </w:r>
      <w:proofErr w:type="spellEnd"/>
      <w:r w:rsidR="00D366E1">
        <w:rPr>
          <w:rFonts w:ascii="Times New Roman" w:hAnsi="Times New Roman" w:cs="Times New Roman"/>
          <w:sz w:val="24"/>
          <w:szCs w:val="24"/>
        </w:rPr>
        <w:t xml:space="preserve"> di Cicerone, </w:t>
      </w:r>
      <w:proofErr w:type="spellStart"/>
      <w:r w:rsidR="00D366E1">
        <w:rPr>
          <w:rFonts w:ascii="Times New Roman" w:hAnsi="Times New Roman" w:cs="Times New Roman"/>
          <w:sz w:val="24"/>
          <w:szCs w:val="24"/>
        </w:rPr>
        <w:t>Villy</w:t>
      </w:r>
      <w:proofErr w:type="spellEnd"/>
      <w:r w:rsidR="00D366E1">
        <w:rPr>
          <w:rFonts w:ascii="Times New Roman" w:hAnsi="Times New Roman" w:cs="Times New Roman"/>
          <w:sz w:val="24"/>
          <w:szCs w:val="24"/>
        </w:rPr>
        <w:t xml:space="preserve"> di Cicero, f</w:t>
      </w:r>
      <w:r w:rsidR="00796337">
        <w:rPr>
          <w:rFonts w:ascii="Times New Roman" w:hAnsi="Times New Roman" w:cs="Times New Roman"/>
          <w:sz w:val="24"/>
          <w:szCs w:val="24"/>
        </w:rPr>
        <w:t>ó</w:t>
      </w:r>
      <w:r w:rsidR="00D366E1">
        <w:rPr>
          <w:rFonts w:ascii="Times New Roman" w:hAnsi="Times New Roman" w:cs="Times New Roman"/>
          <w:sz w:val="24"/>
          <w:szCs w:val="24"/>
        </w:rPr>
        <w:t>ra a divadla.</w:t>
      </w:r>
      <w:r w:rsidR="005323B9">
        <w:rPr>
          <w:rStyle w:val="Znakapoznpodarou"/>
          <w:rFonts w:ascii="Times New Roman" w:hAnsi="Times New Roman" w:cs="Times New Roman"/>
          <w:sz w:val="24"/>
          <w:szCs w:val="24"/>
        </w:rPr>
        <w:footnoteReference w:id="337"/>
      </w:r>
      <w:r w:rsidR="009A30CA">
        <w:rPr>
          <w:rFonts w:ascii="Times New Roman" w:hAnsi="Times New Roman" w:cs="Times New Roman"/>
          <w:sz w:val="24"/>
          <w:szCs w:val="24"/>
        </w:rPr>
        <w:t xml:space="preserve"> </w:t>
      </w:r>
      <w:proofErr w:type="spellStart"/>
      <w:r w:rsidR="009A30CA">
        <w:rPr>
          <w:rFonts w:ascii="Times New Roman" w:hAnsi="Times New Roman" w:cs="Times New Roman"/>
          <w:sz w:val="24"/>
          <w:szCs w:val="24"/>
        </w:rPr>
        <w:t>Girgenti</w:t>
      </w:r>
      <w:proofErr w:type="spellEnd"/>
      <w:r w:rsidR="009A30CA">
        <w:rPr>
          <w:rFonts w:ascii="Times New Roman" w:hAnsi="Times New Roman" w:cs="Times New Roman"/>
          <w:sz w:val="24"/>
          <w:szCs w:val="24"/>
        </w:rPr>
        <w:t xml:space="preserve"> má rovněž starobylý původ, sahající svým dórským chrámem Junony </w:t>
      </w:r>
      <w:proofErr w:type="spellStart"/>
      <w:r w:rsidR="009A30CA">
        <w:rPr>
          <w:rFonts w:ascii="Times New Roman" w:hAnsi="Times New Roman" w:cs="Times New Roman"/>
          <w:sz w:val="24"/>
          <w:szCs w:val="24"/>
        </w:rPr>
        <w:t>Lacinie</w:t>
      </w:r>
      <w:proofErr w:type="spellEnd"/>
      <w:r w:rsidR="009A30CA">
        <w:rPr>
          <w:rFonts w:ascii="Times New Roman" w:hAnsi="Times New Roman" w:cs="Times New Roman"/>
          <w:sz w:val="24"/>
          <w:szCs w:val="24"/>
        </w:rPr>
        <w:t xml:space="preserve"> až do pátého století př. n. l. Navíc zde může návštěvník spatřit také podle Marii nejzachovalejší starověký chrám, chrám Concordie.</w:t>
      </w:r>
      <w:r w:rsidR="00491A4E">
        <w:rPr>
          <w:rFonts w:ascii="Times New Roman" w:hAnsi="Times New Roman" w:cs="Times New Roman"/>
          <w:sz w:val="24"/>
          <w:szCs w:val="24"/>
        </w:rPr>
        <w:t xml:space="preserve"> K oběma zmíněným chrámům, především chrámu prvnímu, náleží i poměrně přesný popis. Třetí chrám z antických či raně středověkých dob je chrám Diův</w:t>
      </w:r>
      <w:r w:rsidR="001F14CC">
        <w:rPr>
          <w:rFonts w:ascii="Times New Roman" w:hAnsi="Times New Roman" w:cs="Times New Roman"/>
          <w:sz w:val="24"/>
          <w:szCs w:val="24"/>
        </w:rPr>
        <w:t xml:space="preserve">, jenž však nebyl dokončen, čtvrtým chrámem jsou pouhé vykopané zbytky údajného chrámu Athénina. Město obsahuje i muzeum s antickými památkami, či hrob </w:t>
      </w:r>
      <w:r w:rsidR="00111A5B">
        <w:rPr>
          <w:rFonts w:ascii="Times New Roman" w:hAnsi="Times New Roman" w:cs="Times New Roman"/>
          <w:sz w:val="24"/>
          <w:szCs w:val="24"/>
        </w:rPr>
        <w:t>z dob</w:t>
      </w:r>
      <w:r w:rsidR="001F14CC">
        <w:rPr>
          <w:rFonts w:ascii="Times New Roman" w:hAnsi="Times New Roman" w:cs="Times New Roman"/>
          <w:sz w:val="24"/>
          <w:szCs w:val="24"/>
        </w:rPr>
        <w:t xml:space="preserve"> římských.</w:t>
      </w:r>
      <w:r w:rsidR="00750D6A">
        <w:rPr>
          <w:rStyle w:val="Znakapoznpodarou"/>
          <w:rFonts w:ascii="Times New Roman" w:hAnsi="Times New Roman" w:cs="Times New Roman"/>
          <w:sz w:val="24"/>
          <w:szCs w:val="24"/>
        </w:rPr>
        <w:footnoteReference w:id="338"/>
      </w:r>
      <w:r w:rsidR="00530A2C">
        <w:rPr>
          <w:rFonts w:ascii="Times New Roman" w:hAnsi="Times New Roman" w:cs="Times New Roman"/>
          <w:sz w:val="24"/>
          <w:szCs w:val="24"/>
        </w:rPr>
        <w:t xml:space="preserve"> Vedle </w:t>
      </w:r>
      <w:proofErr w:type="spellStart"/>
      <w:r w:rsidR="00530A2C">
        <w:rPr>
          <w:rFonts w:ascii="Times New Roman" w:hAnsi="Times New Roman" w:cs="Times New Roman"/>
          <w:sz w:val="24"/>
          <w:szCs w:val="24"/>
        </w:rPr>
        <w:t>Marsaly</w:t>
      </w:r>
      <w:proofErr w:type="spellEnd"/>
      <w:r w:rsidR="00530A2C">
        <w:rPr>
          <w:rFonts w:ascii="Times New Roman" w:hAnsi="Times New Roman" w:cs="Times New Roman"/>
          <w:sz w:val="24"/>
          <w:szCs w:val="24"/>
        </w:rPr>
        <w:t xml:space="preserve"> s antickou sbírkou zvířat</w:t>
      </w:r>
      <w:r w:rsidR="00530A2C">
        <w:rPr>
          <w:rStyle w:val="Znakapoznpodarou"/>
          <w:rFonts w:ascii="Times New Roman" w:hAnsi="Times New Roman" w:cs="Times New Roman"/>
          <w:sz w:val="24"/>
          <w:szCs w:val="24"/>
        </w:rPr>
        <w:footnoteReference w:id="339"/>
      </w:r>
      <w:r w:rsidR="00530A2C">
        <w:rPr>
          <w:rFonts w:ascii="Times New Roman" w:hAnsi="Times New Roman" w:cs="Times New Roman"/>
          <w:sz w:val="24"/>
          <w:szCs w:val="24"/>
        </w:rPr>
        <w:t xml:space="preserve"> narazí čtenář i</w:t>
      </w:r>
      <w:r w:rsidR="00857D21">
        <w:rPr>
          <w:rFonts w:ascii="Times New Roman" w:hAnsi="Times New Roman" w:cs="Times New Roman"/>
          <w:sz w:val="24"/>
          <w:szCs w:val="24"/>
        </w:rPr>
        <w:t> </w:t>
      </w:r>
      <w:r w:rsidR="00530A2C">
        <w:rPr>
          <w:rFonts w:ascii="Times New Roman" w:hAnsi="Times New Roman" w:cs="Times New Roman"/>
          <w:sz w:val="24"/>
          <w:szCs w:val="24"/>
        </w:rPr>
        <w:t xml:space="preserve">na </w:t>
      </w:r>
      <w:proofErr w:type="spellStart"/>
      <w:r w:rsidR="00530A2C">
        <w:rPr>
          <w:rFonts w:ascii="Times New Roman" w:hAnsi="Times New Roman" w:cs="Times New Roman"/>
          <w:sz w:val="24"/>
          <w:szCs w:val="24"/>
        </w:rPr>
        <w:t>Miláno</w:t>
      </w:r>
      <w:proofErr w:type="spellEnd"/>
      <w:r w:rsidR="00530A2C">
        <w:rPr>
          <w:rFonts w:ascii="Times New Roman" w:hAnsi="Times New Roman" w:cs="Times New Roman"/>
          <w:sz w:val="24"/>
          <w:szCs w:val="24"/>
        </w:rPr>
        <w:t xml:space="preserve">, </w:t>
      </w:r>
      <w:r w:rsidR="00013B5A">
        <w:rPr>
          <w:rFonts w:ascii="Times New Roman" w:hAnsi="Times New Roman" w:cs="Times New Roman"/>
          <w:sz w:val="24"/>
          <w:szCs w:val="24"/>
        </w:rPr>
        <w:t>v němž jej může (stejně jako autora) upoutat např. chrám sv. Ambrože, s artefakty důkladně představenými na celé jedné straně</w:t>
      </w:r>
      <w:r w:rsidR="0073502E">
        <w:rPr>
          <w:rFonts w:ascii="Times New Roman" w:hAnsi="Times New Roman" w:cs="Times New Roman"/>
          <w:sz w:val="24"/>
          <w:szCs w:val="24"/>
        </w:rPr>
        <w:t>, nebo chrám svatého Lorenza či Nazara</w:t>
      </w:r>
      <w:r w:rsidR="009361DD">
        <w:rPr>
          <w:rFonts w:ascii="Times New Roman" w:hAnsi="Times New Roman" w:cs="Times New Roman"/>
          <w:sz w:val="24"/>
          <w:szCs w:val="24"/>
        </w:rPr>
        <w:t>, rovněž s rozsáhlejšími popisy.</w:t>
      </w:r>
      <w:r w:rsidR="00315B67">
        <w:rPr>
          <w:rStyle w:val="Znakapoznpodarou"/>
          <w:rFonts w:ascii="Times New Roman" w:hAnsi="Times New Roman" w:cs="Times New Roman"/>
          <w:sz w:val="24"/>
          <w:szCs w:val="24"/>
        </w:rPr>
        <w:footnoteReference w:id="340"/>
      </w:r>
      <w:r w:rsidR="00013B5A">
        <w:rPr>
          <w:rFonts w:ascii="Times New Roman" w:hAnsi="Times New Roman" w:cs="Times New Roman"/>
          <w:sz w:val="24"/>
          <w:szCs w:val="24"/>
        </w:rPr>
        <w:t xml:space="preserve"> </w:t>
      </w:r>
      <w:r w:rsidR="00373F0C">
        <w:rPr>
          <w:rFonts w:ascii="Times New Roman" w:hAnsi="Times New Roman" w:cs="Times New Roman"/>
          <w:sz w:val="24"/>
          <w:szCs w:val="24"/>
        </w:rPr>
        <w:t xml:space="preserve">Další větší město </w:t>
      </w:r>
      <w:proofErr w:type="spellStart"/>
      <w:r w:rsidR="00373F0C">
        <w:rPr>
          <w:rFonts w:ascii="Times New Roman" w:hAnsi="Times New Roman" w:cs="Times New Roman"/>
          <w:sz w:val="24"/>
          <w:szCs w:val="24"/>
        </w:rPr>
        <w:t>Modena</w:t>
      </w:r>
      <w:proofErr w:type="spellEnd"/>
      <w:r w:rsidR="00373F0C">
        <w:rPr>
          <w:rFonts w:ascii="Times New Roman" w:hAnsi="Times New Roman" w:cs="Times New Roman"/>
          <w:sz w:val="24"/>
          <w:szCs w:val="24"/>
        </w:rPr>
        <w:t xml:space="preserve"> nabízí jen museum s římskými nápisy a náhrobky.</w:t>
      </w:r>
      <w:r w:rsidR="00373F0C">
        <w:rPr>
          <w:rStyle w:val="Znakapoznpodarou"/>
          <w:rFonts w:ascii="Times New Roman" w:hAnsi="Times New Roman" w:cs="Times New Roman"/>
          <w:sz w:val="24"/>
          <w:szCs w:val="24"/>
        </w:rPr>
        <w:footnoteReference w:id="341"/>
      </w:r>
    </w:p>
    <w:p w14:paraId="0C927885" w14:textId="12DC4FDA" w:rsidR="004C17D1" w:rsidRDefault="004C17D1" w:rsidP="009A30CA">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Neapol, nacházející se v poměrné blízkosti Pompejí a dalších výbuchem zničených měst, sice žádné nebo takřka žádné své vlastní původní starověké stavby či artefakty nemá, ve svém Národním muzeu ovšem skrývá mnoho cenných nalezených artefaktů ze zasypaných oblastí</w:t>
      </w:r>
      <w:r w:rsidR="00E12C02">
        <w:rPr>
          <w:rFonts w:ascii="Times New Roman" w:hAnsi="Times New Roman" w:cs="Times New Roman"/>
          <w:sz w:val="24"/>
          <w:szCs w:val="24"/>
        </w:rPr>
        <w:t xml:space="preserve">, o nichž se J. Maria rozepisuje na </w:t>
      </w:r>
      <w:r w:rsidR="001C5F80">
        <w:rPr>
          <w:rFonts w:ascii="Times New Roman" w:hAnsi="Times New Roman" w:cs="Times New Roman"/>
          <w:sz w:val="24"/>
          <w:szCs w:val="24"/>
        </w:rPr>
        <w:t>pěti</w:t>
      </w:r>
      <w:r w:rsidR="00E12C02">
        <w:rPr>
          <w:rFonts w:ascii="Times New Roman" w:hAnsi="Times New Roman" w:cs="Times New Roman"/>
          <w:sz w:val="24"/>
          <w:szCs w:val="24"/>
        </w:rPr>
        <w:t xml:space="preserve"> stranách.</w:t>
      </w:r>
      <w:r w:rsidR="00162CF4">
        <w:rPr>
          <w:rStyle w:val="Znakapoznpodarou"/>
          <w:rFonts w:ascii="Times New Roman" w:hAnsi="Times New Roman" w:cs="Times New Roman"/>
          <w:sz w:val="24"/>
          <w:szCs w:val="24"/>
        </w:rPr>
        <w:footnoteReference w:id="342"/>
      </w:r>
    </w:p>
    <w:p w14:paraId="49C7098E" w14:textId="24C872A0" w:rsidR="00F4210C" w:rsidRDefault="00F4210C" w:rsidP="009A30CA">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Padova, další velké město, tentokrát opět na severu Itálie, představuje slavné univerzitní město. Jak nám však Mariův průvodce dává znát, antiky zde moc nenalezneme. </w:t>
      </w:r>
      <w:r w:rsidR="00C410B7">
        <w:rPr>
          <w:rFonts w:ascii="Times New Roman" w:hAnsi="Times New Roman" w:cs="Times New Roman"/>
          <w:sz w:val="24"/>
          <w:szCs w:val="24"/>
        </w:rPr>
        <w:t>Nejdůležitějším pozůstatkem původní Padovy je půdorys amfiteátr</w:t>
      </w:r>
      <w:r w:rsidR="009671C6">
        <w:rPr>
          <w:rFonts w:ascii="Times New Roman" w:hAnsi="Times New Roman" w:cs="Times New Roman"/>
          <w:sz w:val="24"/>
          <w:szCs w:val="24"/>
        </w:rPr>
        <w:t>u.</w:t>
      </w:r>
      <w:r w:rsidR="007B7559">
        <w:rPr>
          <w:rStyle w:val="Znakapoznpodarou"/>
          <w:rFonts w:ascii="Times New Roman" w:hAnsi="Times New Roman" w:cs="Times New Roman"/>
          <w:sz w:val="24"/>
          <w:szCs w:val="24"/>
        </w:rPr>
        <w:footnoteReference w:id="343"/>
      </w:r>
    </w:p>
    <w:p w14:paraId="30DCAAEC" w14:textId="68135813" w:rsidR="00107087" w:rsidRDefault="00200E11" w:rsidP="008D33F8">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Samotné hlavní město Sicílie Palermo sahá svým původem také do starověkého období, své antické pozůstatky svědčící o významném řeckém vlivu ale uchovává v Národním muzeu.</w:t>
      </w:r>
      <w:r w:rsidR="00E67E34">
        <w:rPr>
          <w:rStyle w:val="Znakapoznpodarou"/>
          <w:rFonts w:ascii="Times New Roman" w:hAnsi="Times New Roman" w:cs="Times New Roman"/>
          <w:sz w:val="24"/>
          <w:szCs w:val="24"/>
        </w:rPr>
        <w:footnoteReference w:id="344"/>
      </w:r>
      <w:r w:rsidR="00525BA7">
        <w:rPr>
          <w:rFonts w:ascii="Times New Roman" w:hAnsi="Times New Roman" w:cs="Times New Roman"/>
          <w:sz w:val="24"/>
          <w:szCs w:val="24"/>
        </w:rPr>
        <w:t xml:space="preserve"> Taktéž v </w:t>
      </w:r>
      <w:r w:rsidR="0014590A">
        <w:rPr>
          <w:rFonts w:ascii="Times New Roman" w:hAnsi="Times New Roman" w:cs="Times New Roman"/>
          <w:sz w:val="24"/>
          <w:szCs w:val="24"/>
        </w:rPr>
        <w:t>pevninském</w:t>
      </w:r>
      <w:r w:rsidR="00525BA7">
        <w:rPr>
          <w:rFonts w:ascii="Times New Roman" w:hAnsi="Times New Roman" w:cs="Times New Roman"/>
          <w:sz w:val="24"/>
          <w:szCs w:val="24"/>
        </w:rPr>
        <w:t xml:space="preserve"> městě Parma může čtenář narazit na muzeum s římskými a etruskými zbytky budov a rozličnými artefakty.</w:t>
      </w:r>
      <w:r w:rsidR="003209BF">
        <w:rPr>
          <w:rStyle w:val="Znakapoznpodarou"/>
          <w:rFonts w:ascii="Times New Roman" w:hAnsi="Times New Roman" w:cs="Times New Roman"/>
          <w:sz w:val="24"/>
          <w:szCs w:val="24"/>
        </w:rPr>
        <w:footnoteReference w:id="345"/>
      </w:r>
      <w:r w:rsidR="009B6A59">
        <w:rPr>
          <w:rFonts w:ascii="Times New Roman" w:hAnsi="Times New Roman" w:cs="Times New Roman"/>
          <w:sz w:val="24"/>
          <w:szCs w:val="24"/>
        </w:rPr>
        <w:t xml:space="preserve"> Perugia obsahuje zbytky brány, sahající až do etruských dob s přispěním doby římské</w:t>
      </w:r>
      <w:r w:rsidR="00A06130">
        <w:rPr>
          <w:rFonts w:ascii="Times New Roman" w:hAnsi="Times New Roman" w:cs="Times New Roman"/>
          <w:sz w:val="24"/>
          <w:szCs w:val="24"/>
        </w:rPr>
        <w:t>,</w:t>
      </w:r>
      <w:r w:rsidR="00E37642">
        <w:rPr>
          <w:rStyle w:val="Znakapoznpodarou"/>
          <w:rFonts w:ascii="Times New Roman" w:hAnsi="Times New Roman" w:cs="Times New Roman"/>
          <w:sz w:val="24"/>
          <w:szCs w:val="24"/>
        </w:rPr>
        <w:footnoteReference w:id="346"/>
      </w:r>
      <w:r w:rsidR="00A06130">
        <w:rPr>
          <w:rFonts w:ascii="Times New Roman" w:hAnsi="Times New Roman" w:cs="Times New Roman"/>
          <w:sz w:val="24"/>
          <w:szCs w:val="24"/>
        </w:rPr>
        <w:t xml:space="preserve"> a v Pise můžeme opět v katedrále </w:t>
      </w:r>
      <w:proofErr w:type="spellStart"/>
      <w:r w:rsidR="00A06130">
        <w:rPr>
          <w:rFonts w:ascii="Times New Roman" w:hAnsi="Times New Roman" w:cs="Times New Roman"/>
          <w:sz w:val="24"/>
          <w:szCs w:val="24"/>
        </w:rPr>
        <w:t>Campo</w:t>
      </w:r>
      <w:proofErr w:type="spellEnd"/>
      <w:r w:rsidR="00A06130">
        <w:rPr>
          <w:rFonts w:ascii="Times New Roman" w:hAnsi="Times New Roman" w:cs="Times New Roman"/>
          <w:sz w:val="24"/>
          <w:szCs w:val="24"/>
        </w:rPr>
        <w:t xml:space="preserve"> </w:t>
      </w:r>
      <w:proofErr w:type="spellStart"/>
      <w:r w:rsidR="00A06130">
        <w:rPr>
          <w:rFonts w:ascii="Times New Roman" w:hAnsi="Times New Roman" w:cs="Times New Roman"/>
          <w:sz w:val="24"/>
          <w:szCs w:val="24"/>
        </w:rPr>
        <w:t>Santo</w:t>
      </w:r>
      <w:proofErr w:type="spellEnd"/>
      <w:r w:rsidR="00A06130">
        <w:rPr>
          <w:rFonts w:ascii="Times New Roman" w:hAnsi="Times New Roman" w:cs="Times New Roman"/>
          <w:sz w:val="24"/>
          <w:szCs w:val="24"/>
        </w:rPr>
        <w:t xml:space="preserve"> nalézti antické pamětihodnosti v podobě antických sloupů, sarkofágů apod.</w:t>
      </w:r>
      <w:r w:rsidR="00D0442C">
        <w:rPr>
          <w:rFonts w:ascii="Times New Roman" w:hAnsi="Times New Roman" w:cs="Times New Roman"/>
          <w:sz w:val="24"/>
          <w:szCs w:val="24"/>
        </w:rPr>
        <w:t xml:space="preserve"> Této katedrále ostatně autor věnuje více zhruba stranu textu, neboť uchovává mnohá jiná umělecká díla, především z pozdějších období.</w:t>
      </w:r>
      <w:r w:rsidR="00F45282">
        <w:rPr>
          <w:rStyle w:val="Znakapoznpodarou"/>
          <w:rFonts w:ascii="Times New Roman" w:hAnsi="Times New Roman" w:cs="Times New Roman"/>
          <w:sz w:val="24"/>
          <w:szCs w:val="24"/>
        </w:rPr>
        <w:footnoteReference w:id="347"/>
      </w:r>
      <w:r w:rsidR="008D33F8">
        <w:rPr>
          <w:rFonts w:ascii="Times New Roman" w:hAnsi="Times New Roman" w:cs="Times New Roman"/>
          <w:sz w:val="24"/>
          <w:szCs w:val="24"/>
        </w:rPr>
        <w:t xml:space="preserve"> </w:t>
      </w:r>
    </w:p>
    <w:p w14:paraId="7C2FA177" w14:textId="741BC632" w:rsidR="008D33F8" w:rsidRDefault="008D33F8" w:rsidP="008D33F8">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Pompeje tu najdeme také, nicméně hlavní text k nim a budovy doporučené k navštívení nalezneme již v kapitole třetí. Nynější zmínka k městu je víceméně podobná, ale mnohem stručnější.</w:t>
      </w:r>
      <w:r w:rsidR="008B58B5">
        <w:rPr>
          <w:rStyle w:val="Znakapoznpodarou"/>
          <w:rFonts w:ascii="Times New Roman" w:hAnsi="Times New Roman" w:cs="Times New Roman"/>
          <w:sz w:val="24"/>
          <w:szCs w:val="24"/>
        </w:rPr>
        <w:footnoteReference w:id="348"/>
      </w:r>
      <w:r w:rsidR="00107087">
        <w:rPr>
          <w:rFonts w:ascii="Times New Roman" w:hAnsi="Times New Roman" w:cs="Times New Roman"/>
          <w:sz w:val="24"/>
          <w:szCs w:val="24"/>
        </w:rPr>
        <w:t xml:space="preserve"> Ravenna je již mnohem obsáhlejší, ale pro naši potřebu toho moc nenabízí-</w:t>
      </w:r>
      <w:r w:rsidR="00520070">
        <w:rPr>
          <w:rFonts w:ascii="Times New Roman" w:hAnsi="Times New Roman" w:cs="Times New Roman"/>
          <w:sz w:val="24"/>
          <w:szCs w:val="24"/>
        </w:rPr>
        <w:t xml:space="preserve">snad </w:t>
      </w:r>
      <w:r w:rsidR="00107087">
        <w:rPr>
          <w:rFonts w:ascii="Times New Roman" w:hAnsi="Times New Roman" w:cs="Times New Roman"/>
          <w:sz w:val="24"/>
          <w:szCs w:val="24"/>
        </w:rPr>
        <w:t>nejstarší jsou zde starokřesťanské památky.</w:t>
      </w:r>
      <w:r w:rsidR="00BE43F8">
        <w:rPr>
          <w:rStyle w:val="Znakapoznpodarou"/>
          <w:rFonts w:ascii="Times New Roman" w:hAnsi="Times New Roman" w:cs="Times New Roman"/>
          <w:sz w:val="24"/>
          <w:szCs w:val="24"/>
        </w:rPr>
        <w:footnoteReference w:id="349"/>
      </w:r>
    </w:p>
    <w:p w14:paraId="5002E754" w14:textId="342BBED4" w:rsidR="007B5A3C" w:rsidRDefault="007B5A3C" w:rsidP="008D33F8">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Řím je s přehledem nejobsáhlejším městem</w:t>
      </w:r>
      <w:r w:rsidR="00D93E3D">
        <w:rPr>
          <w:rFonts w:ascii="Times New Roman" w:hAnsi="Times New Roman" w:cs="Times New Roman"/>
          <w:sz w:val="24"/>
          <w:szCs w:val="24"/>
        </w:rPr>
        <w:t xml:space="preserve"> a jeho prohlídka by podle</w:t>
      </w:r>
      <w:r w:rsidR="00520070">
        <w:rPr>
          <w:rFonts w:ascii="Times New Roman" w:hAnsi="Times New Roman" w:cs="Times New Roman"/>
          <w:sz w:val="24"/>
          <w:szCs w:val="24"/>
        </w:rPr>
        <w:t xml:space="preserve"> J. </w:t>
      </w:r>
      <w:r w:rsidR="00D93E3D">
        <w:rPr>
          <w:rFonts w:ascii="Times New Roman" w:hAnsi="Times New Roman" w:cs="Times New Roman"/>
          <w:sz w:val="24"/>
          <w:szCs w:val="24"/>
        </w:rPr>
        <w:t>Marii měla trvat osm dní</w:t>
      </w:r>
      <w:r w:rsidR="00520070">
        <w:rPr>
          <w:rFonts w:ascii="Times New Roman" w:hAnsi="Times New Roman" w:cs="Times New Roman"/>
          <w:sz w:val="24"/>
          <w:szCs w:val="24"/>
        </w:rPr>
        <w:t xml:space="preserve">, proto již na začátku tohoto celku poskytuje čtenáři program-nejprve pouze s navštívenými místy, poté i s typickou přehlednou </w:t>
      </w:r>
      <w:r w:rsidR="00575980">
        <w:rPr>
          <w:rFonts w:ascii="Times New Roman" w:hAnsi="Times New Roman" w:cs="Times New Roman"/>
          <w:sz w:val="24"/>
          <w:szCs w:val="24"/>
        </w:rPr>
        <w:t>a</w:t>
      </w:r>
      <w:r w:rsidR="00856348">
        <w:rPr>
          <w:rFonts w:ascii="Times New Roman" w:hAnsi="Times New Roman" w:cs="Times New Roman"/>
          <w:sz w:val="24"/>
          <w:szCs w:val="24"/>
        </w:rPr>
        <w:t> </w:t>
      </w:r>
      <w:r w:rsidR="00575980">
        <w:rPr>
          <w:rFonts w:ascii="Times New Roman" w:hAnsi="Times New Roman" w:cs="Times New Roman"/>
          <w:sz w:val="24"/>
          <w:szCs w:val="24"/>
        </w:rPr>
        <w:t xml:space="preserve">stručnou </w:t>
      </w:r>
      <w:r w:rsidR="00520070">
        <w:rPr>
          <w:rFonts w:ascii="Times New Roman" w:hAnsi="Times New Roman" w:cs="Times New Roman"/>
          <w:sz w:val="24"/>
          <w:szCs w:val="24"/>
        </w:rPr>
        <w:t>charakteristikou památek.</w:t>
      </w:r>
      <w:r w:rsidR="00856348">
        <w:rPr>
          <w:rFonts w:ascii="Times New Roman" w:hAnsi="Times New Roman" w:cs="Times New Roman"/>
          <w:sz w:val="24"/>
          <w:szCs w:val="24"/>
        </w:rPr>
        <w:t xml:space="preserve"> Každá z nich je navíc opatřena písmeny (a některá samozřejmě i vykřičníkem namísto Šulcovy či </w:t>
      </w:r>
      <w:proofErr w:type="spellStart"/>
      <w:r w:rsidR="00856348">
        <w:rPr>
          <w:rFonts w:ascii="Times New Roman" w:hAnsi="Times New Roman" w:cs="Times New Roman"/>
          <w:sz w:val="24"/>
          <w:szCs w:val="24"/>
        </w:rPr>
        <w:t>Baedekerovy</w:t>
      </w:r>
      <w:proofErr w:type="spellEnd"/>
      <w:r w:rsidR="00856348">
        <w:rPr>
          <w:rFonts w:ascii="Times New Roman" w:hAnsi="Times New Roman" w:cs="Times New Roman"/>
          <w:sz w:val="24"/>
          <w:szCs w:val="24"/>
        </w:rPr>
        <w:t xml:space="preserve"> hvězdičky), usnadňujícími orientaci v mapě.</w:t>
      </w:r>
      <w:r w:rsidR="00027B35">
        <w:rPr>
          <w:rStyle w:val="Znakapoznpodarou"/>
          <w:rFonts w:ascii="Times New Roman" w:hAnsi="Times New Roman" w:cs="Times New Roman"/>
          <w:sz w:val="24"/>
          <w:szCs w:val="24"/>
        </w:rPr>
        <w:footnoteReference w:id="350"/>
      </w:r>
    </w:p>
    <w:p w14:paraId="0D44A396" w14:textId="7A686498" w:rsidR="00030E72" w:rsidRDefault="00030E72" w:rsidP="008D33F8">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Měst</w:t>
      </w:r>
      <w:r w:rsidR="00E967ED">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Spello</w:t>
      </w:r>
      <w:proofErr w:type="spellEnd"/>
      <w:r w:rsidR="00E967ED">
        <w:rPr>
          <w:rFonts w:ascii="Times New Roman" w:hAnsi="Times New Roman" w:cs="Times New Roman"/>
          <w:sz w:val="24"/>
          <w:szCs w:val="24"/>
        </w:rPr>
        <w:t xml:space="preserve"> a </w:t>
      </w:r>
      <w:proofErr w:type="spellStart"/>
      <w:r w:rsidR="00E967ED">
        <w:rPr>
          <w:rFonts w:ascii="Times New Roman" w:hAnsi="Times New Roman" w:cs="Times New Roman"/>
          <w:sz w:val="24"/>
          <w:szCs w:val="24"/>
        </w:rPr>
        <w:t>Spoleto</w:t>
      </w:r>
      <w:proofErr w:type="spellEnd"/>
      <w:r w:rsidR="00E967ED">
        <w:rPr>
          <w:rFonts w:ascii="Times New Roman" w:hAnsi="Times New Roman" w:cs="Times New Roman"/>
          <w:sz w:val="24"/>
          <w:szCs w:val="24"/>
        </w:rPr>
        <w:t>,</w:t>
      </w:r>
      <w:r>
        <w:rPr>
          <w:rFonts w:ascii="Times New Roman" w:hAnsi="Times New Roman" w:cs="Times New Roman"/>
          <w:sz w:val="24"/>
          <w:szCs w:val="24"/>
        </w:rPr>
        <w:t xml:space="preserve"> nacházející se ve střední Itálii</w:t>
      </w:r>
      <w:r w:rsidR="00E967ED">
        <w:rPr>
          <w:rFonts w:ascii="Times New Roman" w:hAnsi="Times New Roman" w:cs="Times New Roman"/>
          <w:sz w:val="24"/>
          <w:szCs w:val="24"/>
        </w:rPr>
        <w:t>,</w:t>
      </w:r>
      <w:r>
        <w:rPr>
          <w:rFonts w:ascii="Times New Roman" w:hAnsi="Times New Roman" w:cs="Times New Roman"/>
          <w:sz w:val="24"/>
          <w:szCs w:val="24"/>
        </w:rPr>
        <w:t xml:space="preserve"> j</w:t>
      </w:r>
      <w:r w:rsidR="00E967ED">
        <w:rPr>
          <w:rFonts w:ascii="Times New Roman" w:hAnsi="Times New Roman" w:cs="Times New Roman"/>
          <w:sz w:val="24"/>
          <w:szCs w:val="24"/>
        </w:rPr>
        <w:t>sou</w:t>
      </w:r>
      <w:r>
        <w:rPr>
          <w:rFonts w:ascii="Times New Roman" w:hAnsi="Times New Roman" w:cs="Times New Roman"/>
          <w:sz w:val="24"/>
          <w:szCs w:val="24"/>
        </w:rPr>
        <w:t xml:space="preserve"> abecedně další</w:t>
      </w:r>
      <w:r w:rsidR="00E967ED">
        <w:rPr>
          <w:rFonts w:ascii="Times New Roman" w:hAnsi="Times New Roman" w:cs="Times New Roman"/>
          <w:sz w:val="24"/>
          <w:szCs w:val="24"/>
        </w:rPr>
        <w:t>mi</w:t>
      </w:r>
      <w:r>
        <w:rPr>
          <w:rFonts w:ascii="Times New Roman" w:hAnsi="Times New Roman" w:cs="Times New Roman"/>
          <w:sz w:val="24"/>
          <w:szCs w:val="24"/>
        </w:rPr>
        <w:t xml:space="preserve"> loka</w:t>
      </w:r>
      <w:r w:rsidR="00E967ED">
        <w:rPr>
          <w:rFonts w:ascii="Times New Roman" w:hAnsi="Times New Roman" w:cs="Times New Roman"/>
          <w:sz w:val="24"/>
          <w:szCs w:val="24"/>
        </w:rPr>
        <w:t>cemi</w:t>
      </w:r>
      <w:r>
        <w:rPr>
          <w:rFonts w:ascii="Times New Roman" w:hAnsi="Times New Roman" w:cs="Times New Roman"/>
          <w:sz w:val="24"/>
          <w:szCs w:val="24"/>
        </w:rPr>
        <w:t xml:space="preserve"> s pozůstatky antických staveb.</w:t>
      </w:r>
      <w:r w:rsidR="00044184">
        <w:rPr>
          <w:rStyle w:val="Znakapoznpodarou"/>
          <w:rFonts w:ascii="Times New Roman" w:hAnsi="Times New Roman" w:cs="Times New Roman"/>
          <w:sz w:val="24"/>
          <w:szCs w:val="24"/>
        </w:rPr>
        <w:footnoteReference w:id="351"/>
      </w:r>
      <w:r w:rsidR="000036BE">
        <w:rPr>
          <w:rFonts w:ascii="Times New Roman" w:hAnsi="Times New Roman" w:cs="Times New Roman"/>
          <w:sz w:val="24"/>
          <w:szCs w:val="24"/>
        </w:rPr>
        <w:t xml:space="preserve"> Především Syrakusy ale představují řeckou baštu v Itálii, která nesmí být opominuta. </w:t>
      </w:r>
      <w:r w:rsidR="00B75F80">
        <w:rPr>
          <w:rFonts w:ascii="Times New Roman" w:hAnsi="Times New Roman" w:cs="Times New Roman"/>
          <w:sz w:val="24"/>
          <w:szCs w:val="24"/>
        </w:rPr>
        <w:t xml:space="preserve">Během prohlídky by tak podle J. Marii neměl návštěvník z antických pozůstatků dřívější řecké osady (a později se dostávající i pod vliv římské říše) minout Dóm, původně snad Athénin chrám, </w:t>
      </w:r>
      <w:r w:rsidR="00354662">
        <w:rPr>
          <w:rFonts w:ascii="Times New Roman" w:hAnsi="Times New Roman" w:cs="Times New Roman"/>
          <w:sz w:val="24"/>
          <w:szCs w:val="24"/>
        </w:rPr>
        <w:t xml:space="preserve">římský amfiteátr, řecké divadlo, </w:t>
      </w:r>
      <w:proofErr w:type="spellStart"/>
      <w:r w:rsidR="00354662">
        <w:rPr>
          <w:rFonts w:ascii="Times New Roman" w:hAnsi="Times New Roman" w:cs="Times New Roman"/>
          <w:sz w:val="24"/>
          <w:szCs w:val="24"/>
        </w:rPr>
        <w:t>nymphaeum</w:t>
      </w:r>
      <w:proofErr w:type="spellEnd"/>
      <w:r w:rsidR="00354662">
        <w:rPr>
          <w:rFonts w:ascii="Times New Roman" w:hAnsi="Times New Roman" w:cs="Times New Roman"/>
          <w:sz w:val="24"/>
          <w:szCs w:val="24"/>
        </w:rPr>
        <w:t xml:space="preserve"> s hroby, </w:t>
      </w:r>
      <w:r w:rsidR="00F51980">
        <w:rPr>
          <w:rFonts w:ascii="Times New Roman" w:hAnsi="Times New Roman" w:cs="Times New Roman"/>
          <w:sz w:val="24"/>
          <w:szCs w:val="24"/>
        </w:rPr>
        <w:t>pevnost</w:t>
      </w:r>
      <w:r w:rsidR="00A315D0">
        <w:rPr>
          <w:rFonts w:ascii="Times New Roman" w:hAnsi="Times New Roman" w:cs="Times New Roman"/>
          <w:sz w:val="24"/>
          <w:szCs w:val="24"/>
        </w:rPr>
        <w:t>, katakomby</w:t>
      </w:r>
      <w:r w:rsidR="00F51980">
        <w:rPr>
          <w:rFonts w:ascii="Times New Roman" w:hAnsi="Times New Roman" w:cs="Times New Roman"/>
          <w:sz w:val="24"/>
          <w:szCs w:val="24"/>
        </w:rPr>
        <w:t xml:space="preserve"> či chrám </w:t>
      </w:r>
      <w:proofErr w:type="spellStart"/>
      <w:r w:rsidR="00F51980">
        <w:rPr>
          <w:rFonts w:ascii="Times New Roman" w:hAnsi="Times New Roman" w:cs="Times New Roman"/>
          <w:sz w:val="24"/>
          <w:szCs w:val="24"/>
        </w:rPr>
        <w:t>Olympieion</w:t>
      </w:r>
      <w:proofErr w:type="spellEnd"/>
      <w:r w:rsidR="00F51980">
        <w:rPr>
          <w:rFonts w:ascii="Times New Roman" w:hAnsi="Times New Roman" w:cs="Times New Roman"/>
          <w:sz w:val="24"/>
          <w:szCs w:val="24"/>
        </w:rPr>
        <w:t>.</w:t>
      </w:r>
      <w:r w:rsidR="0009498E">
        <w:rPr>
          <w:rFonts w:ascii="Times New Roman" w:hAnsi="Times New Roman" w:cs="Times New Roman"/>
          <w:sz w:val="24"/>
          <w:szCs w:val="24"/>
        </w:rPr>
        <w:t xml:space="preserve"> Navíc</w:t>
      </w:r>
      <w:r w:rsidR="00A315D0">
        <w:rPr>
          <w:rFonts w:ascii="Times New Roman" w:hAnsi="Times New Roman" w:cs="Times New Roman"/>
          <w:sz w:val="24"/>
          <w:szCs w:val="24"/>
        </w:rPr>
        <w:t xml:space="preserve"> J. Maria</w:t>
      </w:r>
      <w:r w:rsidR="0009498E">
        <w:rPr>
          <w:rFonts w:ascii="Times New Roman" w:hAnsi="Times New Roman" w:cs="Times New Roman"/>
          <w:sz w:val="24"/>
          <w:szCs w:val="24"/>
        </w:rPr>
        <w:t xml:space="preserve"> věnuje poměrně velký prostor starožitnickému muzeu, kde lze spatřit rozličné řecké skulptury a jiné předměty.</w:t>
      </w:r>
      <w:r w:rsidR="0059619D">
        <w:rPr>
          <w:rStyle w:val="Znakapoznpodarou"/>
          <w:rFonts w:ascii="Times New Roman" w:hAnsi="Times New Roman" w:cs="Times New Roman"/>
          <w:sz w:val="24"/>
          <w:szCs w:val="24"/>
        </w:rPr>
        <w:footnoteReference w:id="352"/>
      </w:r>
      <w:r w:rsidR="00A315D0">
        <w:rPr>
          <w:rFonts w:ascii="Times New Roman" w:hAnsi="Times New Roman" w:cs="Times New Roman"/>
          <w:sz w:val="24"/>
          <w:szCs w:val="24"/>
        </w:rPr>
        <w:t xml:space="preserve"> I u Tarentu tak činí, ovšem zde se jich zdaleka nenalézá tolik. Zbytky </w:t>
      </w:r>
      <w:r w:rsidR="004C0606">
        <w:rPr>
          <w:rFonts w:ascii="Times New Roman" w:hAnsi="Times New Roman" w:cs="Times New Roman"/>
          <w:sz w:val="24"/>
          <w:szCs w:val="24"/>
        </w:rPr>
        <w:t xml:space="preserve">relativně stále stojícího </w:t>
      </w:r>
      <w:r w:rsidR="00A315D0">
        <w:rPr>
          <w:rFonts w:ascii="Times New Roman" w:hAnsi="Times New Roman" w:cs="Times New Roman"/>
          <w:sz w:val="24"/>
          <w:szCs w:val="24"/>
        </w:rPr>
        <w:t>starověkého města jsou dle Marii „skrovné</w:t>
      </w:r>
      <w:r w:rsidR="004C0606">
        <w:rPr>
          <w:rFonts w:ascii="Times New Roman" w:hAnsi="Times New Roman" w:cs="Times New Roman"/>
          <w:sz w:val="24"/>
          <w:szCs w:val="24"/>
        </w:rPr>
        <w:t>,</w:t>
      </w:r>
      <w:r w:rsidR="00A315D0">
        <w:rPr>
          <w:rFonts w:ascii="Times New Roman" w:hAnsi="Times New Roman" w:cs="Times New Roman"/>
          <w:sz w:val="24"/>
          <w:szCs w:val="24"/>
        </w:rPr>
        <w:t>“</w:t>
      </w:r>
      <w:r w:rsidR="004C0606">
        <w:rPr>
          <w:rFonts w:ascii="Times New Roman" w:hAnsi="Times New Roman" w:cs="Times New Roman"/>
          <w:sz w:val="24"/>
          <w:szCs w:val="24"/>
        </w:rPr>
        <w:t xml:space="preserve"> jejich jediným jmenovaným zástupcem je zdejší dórský chrám.</w:t>
      </w:r>
      <w:r w:rsidR="00522694">
        <w:rPr>
          <w:rStyle w:val="Znakapoznpodarou"/>
          <w:rFonts w:ascii="Times New Roman" w:hAnsi="Times New Roman" w:cs="Times New Roman"/>
          <w:sz w:val="24"/>
          <w:szCs w:val="24"/>
        </w:rPr>
        <w:footnoteReference w:id="353"/>
      </w:r>
    </w:p>
    <w:p w14:paraId="06DE91EB" w14:textId="7E5BB47C" w:rsidR="00F74D62" w:rsidRDefault="00F74D62" w:rsidP="008D33F8">
      <w:pPr>
        <w:spacing w:before="100" w:beforeAutospacing="1" w:after="100" w:afterAutospacing="1" w:line="360" w:lineRule="auto"/>
        <w:ind w:firstLine="709"/>
        <w:rPr>
          <w:rFonts w:ascii="Times New Roman" w:hAnsi="Times New Roman" w:cs="Times New Roman"/>
          <w:sz w:val="24"/>
          <w:szCs w:val="24"/>
        </w:rPr>
      </w:pPr>
      <w:proofErr w:type="spellStart"/>
      <w:r>
        <w:rPr>
          <w:rFonts w:ascii="Times New Roman" w:hAnsi="Times New Roman" w:cs="Times New Roman"/>
          <w:sz w:val="24"/>
          <w:szCs w:val="24"/>
        </w:rPr>
        <w:t>Tivoli</w:t>
      </w:r>
      <w:proofErr w:type="spellEnd"/>
      <w:r>
        <w:rPr>
          <w:rFonts w:ascii="Times New Roman" w:hAnsi="Times New Roman" w:cs="Times New Roman"/>
          <w:sz w:val="24"/>
          <w:szCs w:val="24"/>
        </w:rPr>
        <w:t xml:space="preserve"> je pozoruhodnou složkou</w:t>
      </w:r>
      <w:r w:rsidR="00625438">
        <w:rPr>
          <w:rFonts w:ascii="Times New Roman" w:hAnsi="Times New Roman" w:cs="Times New Roman"/>
          <w:sz w:val="24"/>
          <w:szCs w:val="24"/>
        </w:rPr>
        <w:t xml:space="preserve"> tohoto</w:t>
      </w:r>
      <w:r>
        <w:rPr>
          <w:rFonts w:ascii="Times New Roman" w:hAnsi="Times New Roman" w:cs="Times New Roman"/>
          <w:sz w:val="24"/>
          <w:szCs w:val="24"/>
        </w:rPr>
        <w:t xml:space="preserve"> italského průvodce-srovnáme-li jej s předchozími zmínkami jiných průvodců, </w:t>
      </w:r>
      <w:r w:rsidR="00625438">
        <w:rPr>
          <w:rFonts w:ascii="Times New Roman" w:hAnsi="Times New Roman" w:cs="Times New Roman"/>
          <w:sz w:val="24"/>
          <w:szCs w:val="24"/>
        </w:rPr>
        <w:t xml:space="preserve">nenalezneme </w:t>
      </w:r>
      <w:r w:rsidR="00B2041C">
        <w:rPr>
          <w:rFonts w:ascii="Times New Roman" w:hAnsi="Times New Roman" w:cs="Times New Roman"/>
          <w:sz w:val="24"/>
          <w:szCs w:val="24"/>
        </w:rPr>
        <w:t xml:space="preserve">tu </w:t>
      </w:r>
      <w:r w:rsidR="00625438">
        <w:rPr>
          <w:rFonts w:ascii="Times New Roman" w:hAnsi="Times New Roman" w:cs="Times New Roman"/>
          <w:sz w:val="24"/>
          <w:szCs w:val="24"/>
        </w:rPr>
        <w:t>žádné informace o</w:t>
      </w:r>
      <w:r w:rsidR="00B9262A">
        <w:rPr>
          <w:rFonts w:ascii="Times New Roman" w:hAnsi="Times New Roman" w:cs="Times New Roman"/>
          <w:sz w:val="24"/>
          <w:szCs w:val="24"/>
        </w:rPr>
        <w:t> </w:t>
      </w:r>
      <w:r w:rsidR="00625438">
        <w:rPr>
          <w:rFonts w:ascii="Times New Roman" w:hAnsi="Times New Roman" w:cs="Times New Roman"/>
          <w:sz w:val="24"/>
          <w:szCs w:val="24"/>
        </w:rPr>
        <w:t>Hadriánově vile</w:t>
      </w:r>
      <w:r w:rsidR="00B2041C">
        <w:rPr>
          <w:rFonts w:ascii="Times New Roman" w:hAnsi="Times New Roman" w:cs="Times New Roman"/>
          <w:sz w:val="24"/>
          <w:szCs w:val="24"/>
        </w:rPr>
        <w:t>, pouze o dvou dříve antických chrámech a jednom most</w:t>
      </w:r>
      <w:r w:rsidR="008F28F3">
        <w:rPr>
          <w:rFonts w:ascii="Times New Roman" w:hAnsi="Times New Roman" w:cs="Times New Roman"/>
          <w:sz w:val="24"/>
          <w:szCs w:val="24"/>
        </w:rPr>
        <w:t>n</w:t>
      </w:r>
      <w:r w:rsidR="00B2041C">
        <w:rPr>
          <w:rFonts w:ascii="Times New Roman" w:hAnsi="Times New Roman" w:cs="Times New Roman"/>
          <w:sz w:val="24"/>
          <w:szCs w:val="24"/>
        </w:rPr>
        <w:t>ím oblouku.</w:t>
      </w:r>
      <w:r w:rsidR="00B9262A">
        <w:rPr>
          <w:rStyle w:val="Znakapoznpodarou"/>
          <w:rFonts w:ascii="Times New Roman" w:hAnsi="Times New Roman" w:cs="Times New Roman"/>
          <w:sz w:val="24"/>
          <w:szCs w:val="24"/>
        </w:rPr>
        <w:footnoteReference w:id="354"/>
      </w:r>
      <w:r w:rsidR="003862FA">
        <w:rPr>
          <w:rFonts w:ascii="Times New Roman" w:hAnsi="Times New Roman" w:cs="Times New Roman"/>
          <w:sz w:val="24"/>
          <w:szCs w:val="24"/>
        </w:rPr>
        <w:t xml:space="preserve"> Ani Verona toho moc k antice nenabízí, nachází se zde však slavná aréna, nyní sloužící operním představením, nebo </w:t>
      </w:r>
      <w:proofErr w:type="spellStart"/>
      <w:r w:rsidR="003862FA">
        <w:rPr>
          <w:rFonts w:ascii="Times New Roman" w:hAnsi="Times New Roman" w:cs="Times New Roman"/>
          <w:sz w:val="24"/>
          <w:szCs w:val="24"/>
        </w:rPr>
        <w:t>Museo</w:t>
      </w:r>
      <w:proofErr w:type="spellEnd"/>
      <w:r w:rsidR="003862FA">
        <w:rPr>
          <w:rFonts w:ascii="Times New Roman" w:hAnsi="Times New Roman" w:cs="Times New Roman"/>
          <w:sz w:val="24"/>
          <w:szCs w:val="24"/>
        </w:rPr>
        <w:t xml:space="preserve"> </w:t>
      </w:r>
      <w:proofErr w:type="spellStart"/>
      <w:r w:rsidR="003862FA">
        <w:rPr>
          <w:rFonts w:ascii="Times New Roman" w:hAnsi="Times New Roman" w:cs="Times New Roman"/>
          <w:sz w:val="24"/>
          <w:szCs w:val="24"/>
        </w:rPr>
        <w:t>civico</w:t>
      </w:r>
      <w:proofErr w:type="spellEnd"/>
      <w:r w:rsidR="003862FA">
        <w:rPr>
          <w:rFonts w:ascii="Times New Roman" w:hAnsi="Times New Roman" w:cs="Times New Roman"/>
          <w:sz w:val="24"/>
          <w:szCs w:val="24"/>
        </w:rPr>
        <w:t xml:space="preserve"> s etruskými i</w:t>
      </w:r>
      <w:r w:rsidR="00C82F15">
        <w:rPr>
          <w:rFonts w:ascii="Times New Roman" w:hAnsi="Times New Roman" w:cs="Times New Roman"/>
          <w:sz w:val="24"/>
          <w:szCs w:val="24"/>
        </w:rPr>
        <w:t> </w:t>
      </w:r>
      <w:r w:rsidR="003862FA">
        <w:rPr>
          <w:rFonts w:ascii="Times New Roman" w:hAnsi="Times New Roman" w:cs="Times New Roman"/>
          <w:sz w:val="24"/>
          <w:szCs w:val="24"/>
        </w:rPr>
        <w:t>jinými artefakty.</w:t>
      </w:r>
      <w:r w:rsidR="00EA7D26">
        <w:rPr>
          <w:rStyle w:val="Znakapoznpodarou"/>
          <w:rFonts w:ascii="Times New Roman" w:hAnsi="Times New Roman" w:cs="Times New Roman"/>
          <w:sz w:val="24"/>
          <w:szCs w:val="24"/>
        </w:rPr>
        <w:footnoteReference w:id="355"/>
      </w:r>
    </w:p>
    <w:p w14:paraId="1F28076A" w14:textId="12D0D681" w:rsidR="00BE09A6" w:rsidRPr="009A30CA" w:rsidRDefault="00BE09A6" w:rsidP="00BE09A6">
      <w:pPr>
        <w:spacing w:before="100" w:beforeAutospacing="1" w:after="100" w:afterAutospacing="1" w:line="360" w:lineRule="auto"/>
        <w:ind w:firstLine="709"/>
        <w:rPr>
          <w:rFonts w:ascii="Times New Roman" w:hAnsi="Times New Roman" w:cs="Times New Roman"/>
          <w:sz w:val="24"/>
          <w:szCs w:val="24"/>
        </w:rPr>
      </w:pPr>
      <w:r w:rsidRPr="00BE09A6">
        <w:rPr>
          <w:rFonts w:ascii="Times New Roman" w:hAnsi="Times New Roman" w:cs="Times New Roman"/>
          <w:sz w:val="24"/>
          <w:szCs w:val="24"/>
        </w:rPr>
        <w:t>Posledními třemi městy v rámci uměleckého i</w:t>
      </w:r>
      <w:r w:rsidR="006D6E24">
        <w:rPr>
          <w:rFonts w:ascii="Times New Roman" w:hAnsi="Times New Roman" w:cs="Times New Roman"/>
          <w:sz w:val="24"/>
          <w:szCs w:val="24"/>
        </w:rPr>
        <w:t>nventáře</w:t>
      </w:r>
      <w:r w:rsidRPr="00BE09A6">
        <w:rPr>
          <w:rFonts w:ascii="Times New Roman" w:hAnsi="Times New Roman" w:cs="Times New Roman"/>
          <w:sz w:val="24"/>
          <w:szCs w:val="24"/>
        </w:rPr>
        <w:t xml:space="preserve"> jsou </w:t>
      </w:r>
      <w:proofErr w:type="spellStart"/>
      <w:r w:rsidRPr="00BE09A6">
        <w:rPr>
          <w:rFonts w:ascii="Times New Roman" w:hAnsi="Times New Roman" w:cs="Times New Roman"/>
          <w:sz w:val="24"/>
          <w:szCs w:val="24"/>
        </w:rPr>
        <w:t>Viterbo</w:t>
      </w:r>
      <w:proofErr w:type="spellEnd"/>
      <w:r w:rsidRPr="00BE09A6">
        <w:rPr>
          <w:rFonts w:ascii="Times New Roman" w:hAnsi="Times New Roman" w:cs="Times New Roman"/>
          <w:sz w:val="24"/>
          <w:szCs w:val="24"/>
        </w:rPr>
        <w:t xml:space="preserve">, </w:t>
      </w:r>
      <w:r w:rsidRPr="00BE09A6">
        <w:rPr>
          <w:rFonts w:ascii="Times New Roman" w:hAnsi="Times New Roman" w:cs="Times New Roman"/>
          <w:sz w:val="24"/>
          <w:szCs w:val="24"/>
        </w:rPr>
        <w:tab/>
      </w:r>
      <w:proofErr w:type="spellStart"/>
      <w:r w:rsidRPr="00BE09A6">
        <w:rPr>
          <w:rFonts w:ascii="Times New Roman" w:hAnsi="Times New Roman" w:cs="Times New Roman"/>
          <w:sz w:val="24"/>
          <w:szCs w:val="24"/>
        </w:rPr>
        <w:t>Voglei-Aquilea</w:t>
      </w:r>
      <w:proofErr w:type="spellEnd"/>
      <w:r w:rsidRPr="00BE09A6">
        <w:rPr>
          <w:rFonts w:ascii="Times New Roman" w:hAnsi="Times New Roman" w:cs="Times New Roman"/>
          <w:sz w:val="24"/>
          <w:szCs w:val="24"/>
        </w:rPr>
        <w:t xml:space="preserve"> a </w:t>
      </w:r>
      <w:proofErr w:type="spellStart"/>
      <w:r w:rsidRPr="00BE09A6">
        <w:rPr>
          <w:rFonts w:ascii="Times New Roman" w:hAnsi="Times New Roman" w:cs="Times New Roman"/>
          <w:sz w:val="24"/>
          <w:szCs w:val="24"/>
        </w:rPr>
        <w:t>Volterra</w:t>
      </w:r>
      <w:proofErr w:type="spellEnd"/>
      <w:r w:rsidRPr="00BE09A6">
        <w:rPr>
          <w:rFonts w:ascii="Times New Roman" w:hAnsi="Times New Roman" w:cs="Times New Roman"/>
          <w:sz w:val="24"/>
          <w:szCs w:val="24"/>
        </w:rPr>
        <w:t xml:space="preserve">, města jižní, severní a střední Itálie. </w:t>
      </w:r>
      <w:proofErr w:type="spellStart"/>
      <w:r w:rsidRPr="00BE09A6">
        <w:rPr>
          <w:rFonts w:ascii="Times New Roman" w:hAnsi="Times New Roman" w:cs="Times New Roman"/>
          <w:sz w:val="24"/>
          <w:szCs w:val="24"/>
        </w:rPr>
        <w:t>Viterbo</w:t>
      </w:r>
      <w:proofErr w:type="spellEnd"/>
      <w:r w:rsidRPr="00BE09A6">
        <w:rPr>
          <w:rFonts w:ascii="Times New Roman" w:hAnsi="Times New Roman" w:cs="Times New Roman"/>
          <w:sz w:val="24"/>
          <w:szCs w:val="24"/>
        </w:rPr>
        <w:t xml:space="preserve"> i</w:t>
      </w:r>
      <w:r w:rsidR="0082101B">
        <w:rPr>
          <w:rFonts w:ascii="Times New Roman" w:hAnsi="Times New Roman" w:cs="Times New Roman"/>
          <w:sz w:val="24"/>
          <w:szCs w:val="24"/>
        </w:rPr>
        <w:t> </w:t>
      </w:r>
      <w:proofErr w:type="spellStart"/>
      <w:r w:rsidRPr="00BE09A6">
        <w:rPr>
          <w:rFonts w:ascii="Times New Roman" w:hAnsi="Times New Roman" w:cs="Times New Roman"/>
          <w:sz w:val="24"/>
          <w:szCs w:val="24"/>
        </w:rPr>
        <w:t>Volterra</w:t>
      </w:r>
      <w:proofErr w:type="spellEnd"/>
      <w:r w:rsidRPr="00BE09A6">
        <w:rPr>
          <w:rFonts w:ascii="Times New Roman" w:hAnsi="Times New Roman" w:cs="Times New Roman"/>
          <w:sz w:val="24"/>
          <w:szCs w:val="24"/>
        </w:rPr>
        <w:t xml:space="preserve"> se řadí k dřívějším etruským osídlením, v nichž tak můžeme nalézt </w:t>
      </w:r>
      <w:r w:rsidRPr="00BE09A6">
        <w:rPr>
          <w:rFonts w:ascii="Times New Roman" w:hAnsi="Times New Roman" w:cs="Times New Roman"/>
          <w:sz w:val="24"/>
          <w:szCs w:val="24"/>
        </w:rPr>
        <w:lastRenderedPageBreak/>
        <w:t xml:space="preserve">například etruské hroby, kdežto </w:t>
      </w:r>
      <w:proofErr w:type="spellStart"/>
      <w:r w:rsidRPr="00BE09A6">
        <w:rPr>
          <w:rFonts w:ascii="Times New Roman" w:hAnsi="Times New Roman" w:cs="Times New Roman"/>
          <w:sz w:val="24"/>
          <w:szCs w:val="24"/>
        </w:rPr>
        <w:t>Voglei-Aquilea</w:t>
      </w:r>
      <w:proofErr w:type="spellEnd"/>
      <w:r w:rsidRPr="00BE09A6">
        <w:rPr>
          <w:rFonts w:ascii="Times New Roman" w:hAnsi="Times New Roman" w:cs="Times New Roman"/>
          <w:sz w:val="24"/>
          <w:szCs w:val="24"/>
        </w:rPr>
        <w:t xml:space="preserve"> se pyšní pouze drobnými zbytky osídlení římského, a většinu upomínek na římskou nadvládu tak nalezneme hlavně v tamním muzeu. Také </w:t>
      </w:r>
      <w:proofErr w:type="spellStart"/>
      <w:r w:rsidRPr="00BE09A6">
        <w:rPr>
          <w:rFonts w:ascii="Times New Roman" w:hAnsi="Times New Roman" w:cs="Times New Roman"/>
          <w:sz w:val="24"/>
          <w:szCs w:val="24"/>
        </w:rPr>
        <w:t>Volterra</w:t>
      </w:r>
      <w:proofErr w:type="spellEnd"/>
      <w:r w:rsidRPr="00BE09A6">
        <w:rPr>
          <w:rFonts w:ascii="Times New Roman" w:hAnsi="Times New Roman" w:cs="Times New Roman"/>
          <w:sz w:val="24"/>
          <w:szCs w:val="24"/>
        </w:rPr>
        <w:t xml:space="preserve"> nabízí možnost návštěvy Národního muzea, v němž Jaroslav Maria jako nejzajímavější antické artefakty shledává </w:t>
      </w:r>
      <w:r w:rsidR="0082101B">
        <w:rPr>
          <w:rFonts w:ascii="Times New Roman" w:hAnsi="Times New Roman" w:cs="Times New Roman"/>
          <w:sz w:val="24"/>
          <w:szCs w:val="24"/>
        </w:rPr>
        <w:t>čtyři sta</w:t>
      </w:r>
      <w:r w:rsidRPr="00BE09A6">
        <w:rPr>
          <w:rFonts w:ascii="Times New Roman" w:hAnsi="Times New Roman" w:cs="Times New Roman"/>
          <w:sz w:val="24"/>
          <w:szCs w:val="24"/>
        </w:rPr>
        <w:t xml:space="preserve"> starověkých popelnic s mytologickými výjevy.</w:t>
      </w:r>
      <w:r w:rsidRPr="00BE09A6">
        <w:rPr>
          <w:rFonts w:ascii="Times New Roman" w:hAnsi="Times New Roman" w:cs="Times New Roman"/>
          <w:sz w:val="24"/>
          <w:szCs w:val="24"/>
          <w:vertAlign w:val="superscript"/>
        </w:rPr>
        <w:footnoteReference w:id="356"/>
      </w:r>
    </w:p>
    <w:p w14:paraId="57C9AE31" w14:textId="12DE65FB" w:rsidR="00025DDC" w:rsidRDefault="0020045C" w:rsidP="00D268F5">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Druhá </w:t>
      </w:r>
      <w:r w:rsidR="00614885">
        <w:rPr>
          <w:rFonts w:ascii="Times New Roman" w:hAnsi="Times New Roman" w:cs="Times New Roman"/>
          <w:sz w:val="24"/>
          <w:szCs w:val="24"/>
        </w:rPr>
        <w:t xml:space="preserve">kapitola </w:t>
      </w:r>
      <w:r w:rsidR="00BE09A6">
        <w:rPr>
          <w:rFonts w:ascii="Times New Roman" w:hAnsi="Times New Roman" w:cs="Times New Roman"/>
          <w:i/>
          <w:iCs/>
          <w:sz w:val="24"/>
          <w:szCs w:val="24"/>
        </w:rPr>
        <w:t xml:space="preserve">Uměleckého inventáře </w:t>
      </w:r>
      <w:r w:rsidR="00614885">
        <w:rPr>
          <w:rFonts w:ascii="Times New Roman" w:hAnsi="Times New Roman" w:cs="Times New Roman"/>
          <w:sz w:val="24"/>
          <w:szCs w:val="24"/>
        </w:rPr>
        <w:t>je organizována do víceméně tří stejných celků podle měst</w:t>
      </w:r>
      <w:r w:rsidR="00F60181">
        <w:rPr>
          <w:rFonts w:ascii="Times New Roman" w:hAnsi="Times New Roman" w:cs="Times New Roman"/>
          <w:sz w:val="24"/>
          <w:szCs w:val="24"/>
        </w:rPr>
        <w:t>, a u každého nejprve J. Maria odkazuje na text</w:t>
      </w:r>
      <w:r w:rsidR="00AF2A8F">
        <w:rPr>
          <w:rFonts w:ascii="Times New Roman" w:hAnsi="Times New Roman" w:cs="Times New Roman"/>
          <w:sz w:val="24"/>
          <w:szCs w:val="24"/>
        </w:rPr>
        <w:t xml:space="preserve"> dřívější</w:t>
      </w:r>
      <w:r w:rsidR="00F60181">
        <w:rPr>
          <w:rFonts w:ascii="Times New Roman" w:hAnsi="Times New Roman" w:cs="Times New Roman"/>
          <w:sz w:val="24"/>
          <w:szCs w:val="24"/>
        </w:rPr>
        <w:t>.</w:t>
      </w:r>
      <w:r w:rsidR="00F60181">
        <w:rPr>
          <w:rStyle w:val="Znakapoznpodarou"/>
          <w:rFonts w:ascii="Times New Roman" w:hAnsi="Times New Roman" w:cs="Times New Roman"/>
          <w:sz w:val="24"/>
          <w:szCs w:val="24"/>
        </w:rPr>
        <w:footnoteReference w:id="357"/>
      </w:r>
      <w:r w:rsidR="00EE1B28">
        <w:rPr>
          <w:rFonts w:ascii="Times New Roman" w:hAnsi="Times New Roman" w:cs="Times New Roman"/>
          <w:sz w:val="24"/>
          <w:szCs w:val="24"/>
        </w:rPr>
        <w:t xml:space="preserve"> Prvním celkem je tedy </w:t>
      </w:r>
      <w:proofErr w:type="spellStart"/>
      <w:r w:rsidR="00EE1B28">
        <w:rPr>
          <w:rFonts w:ascii="Times New Roman" w:hAnsi="Times New Roman" w:cs="Times New Roman"/>
          <w:i/>
          <w:iCs/>
          <w:sz w:val="24"/>
          <w:szCs w:val="24"/>
        </w:rPr>
        <w:t>Paestum</w:t>
      </w:r>
      <w:proofErr w:type="spellEnd"/>
      <w:r w:rsidR="00EE1B28">
        <w:rPr>
          <w:rFonts w:ascii="Times New Roman" w:hAnsi="Times New Roman" w:cs="Times New Roman"/>
          <w:sz w:val="24"/>
          <w:szCs w:val="24"/>
        </w:rPr>
        <w:t xml:space="preserve">, </w:t>
      </w:r>
      <w:r w:rsidR="00214286">
        <w:rPr>
          <w:rFonts w:ascii="Times New Roman" w:hAnsi="Times New Roman" w:cs="Times New Roman"/>
          <w:sz w:val="24"/>
          <w:szCs w:val="24"/>
        </w:rPr>
        <w:t xml:space="preserve">a nutno říci, že tak jako se </w:t>
      </w:r>
      <w:r w:rsidR="004A7EA0">
        <w:rPr>
          <w:rFonts w:ascii="Times New Roman" w:hAnsi="Times New Roman" w:cs="Times New Roman"/>
          <w:sz w:val="24"/>
          <w:szCs w:val="24"/>
        </w:rPr>
        <w:t xml:space="preserve">Jaroslav </w:t>
      </w:r>
      <w:r w:rsidR="00214286">
        <w:rPr>
          <w:rFonts w:ascii="Times New Roman" w:hAnsi="Times New Roman" w:cs="Times New Roman"/>
          <w:sz w:val="24"/>
          <w:szCs w:val="24"/>
        </w:rPr>
        <w:t>Maria soustředil dříve na dojmy namísto skutečného popisu památek, nyní zaujímá zcela opačný přístup</w:t>
      </w:r>
      <w:r w:rsidR="000B29F5">
        <w:rPr>
          <w:rFonts w:ascii="Times New Roman" w:hAnsi="Times New Roman" w:cs="Times New Roman"/>
          <w:sz w:val="24"/>
          <w:szCs w:val="24"/>
        </w:rPr>
        <w:t xml:space="preserve"> a text ladí do „průvodcovského“</w:t>
      </w:r>
      <w:r w:rsidR="00B56BF2">
        <w:rPr>
          <w:rFonts w:ascii="Times New Roman" w:hAnsi="Times New Roman" w:cs="Times New Roman"/>
          <w:sz w:val="24"/>
          <w:szCs w:val="24"/>
        </w:rPr>
        <w:t xml:space="preserve"> způsobu </w:t>
      </w:r>
      <w:r w:rsidR="008E282B">
        <w:rPr>
          <w:rFonts w:ascii="Times New Roman" w:hAnsi="Times New Roman" w:cs="Times New Roman"/>
          <w:sz w:val="24"/>
          <w:szCs w:val="24"/>
        </w:rPr>
        <w:t>předávání informací-v tomto úseku se tedy sice dozvíme o nejvýznačnějších pamětihodnostech podrobnější architektonické informace (autor se zde skutečně soustředí výhradně na architekturu), ale na čistě informativně-objektivní bázi.</w:t>
      </w:r>
      <w:r w:rsidR="00EE4F0A">
        <w:rPr>
          <w:rFonts w:ascii="Times New Roman" w:hAnsi="Times New Roman" w:cs="Times New Roman"/>
          <w:sz w:val="24"/>
          <w:szCs w:val="24"/>
        </w:rPr>
        <w:t xml:space="preserve"> Tak</w:t>
      </w:r>
      <w:r w:rsidR="00DE0715">
        <w:rPr>
          <w:rFonts w:ascii="Times New Roman" w:hAnsi="Times New Roman" w:cs="Times New Roman"/>
          <w:sz w:val="24"/>
          <w:szCs w:val="24"/>
        </w:rPr>
        <w:t>to</w:t>
      </w:r>
      <w:r w:rsidR="00EE4F0A">
        <w:rPr>
          <w:rFonts w:ascii="Times New Roman" w:hAnsi="Times New Roman" w:cs="Times New Roman"/>
          <w:sz w:val="24"/>
          <w:szCs w:val="24"/>
        </w:rPr>
        <w:t xml:space="preserve"> </w:t>
      </w:r>
      <w:r w:rsidR="00931E63">
        <w:rPr>
          <w:rFonts w:ascii="Times New Roman" w:hAnsi="Times New Roman" w:cs="Times New Roman"/>
          <w:sz w:val="24"/>
          <w:szCs w:val="24"/>
        </w:rPr>
        <w:t>J. Maria popisuje</w:t>
      </w:r>
      <w:r w:rsidR="00DE0715">
        <w:rPr>
          <w:rFonts w:ascii="Times New Roman" w:hAnsi="Times New Roman" w:cs="Times New Roman"/>
          <w:sz w:val="24"/>
          <w:szCs w:val="24"/>
        </w:rPr>
        <w:t xml:space="preserve"> </w:t>
      </w:r>
      <w:r w:rsidR="00931E63">
        <w:rPr>
          <w:rFonts w:ascii="Times New Roman" w:hAnsi="Times New Roman" w:cs="Times New Roman"/>
          <w:sz w:val="24"/>
          <w:szCs w:val="24"/>
        </w:rPr>
        <w:t>Neptunův chrám v</w:t>
      </w:r>
      <w:r w:rsidR="00D268F5">
        <w:rPr>
          <w:rFonts w:ascii="Times New Roman" w:hAnsi="Times New Roman" w:cs="Times New Roman"/>
          <w:sz w:val="24"/>
          <w:szCs w:val="24"/>
        </w:rPr>
        <w:t> </w:t>
      </w:r>
      <w:proofErr w:type="spellStart"/>
      <w:r w:rsidR="00931E63">
        <w:rPr>
          <w:rFonts w:ascii="Times New Roman" w:hAnsi="Times New Roman" w:cs="Times New Roman"/>
          <w:sz w:val="24"/>
          <w:szCs w:val="24"/>
        </w:rPr>
        <w:t>Paestu</w:t>
      </w:r>
      <w:proofErr w:type="spellEnd"/>
      <w:r w:rsidR="00D268F5">
        <w:rPr>
          <w:rFonts w:ascii="Times New Roman" w:hAnsi="Times New Roman" w:cs="Times New Roman"/>
          <w:sz w:val="24"/>
          <w:szCs w:val="24"/>
        </w:rPr>
        <w:t xml:space="preserve"> (</w:t>
      </w:r>
      <w:r w:rsidR="00905C93">
        <w:rPr>
          <w:rFonts w:ascii="Times New Roman" w:hAnsi="Times New Roman" w:cs="Times New Roman"/>
          <w:sz w:val="24"/>
          <w:szCs w:val="24"/>
        </w:rPr>
        <w:t>s</w:t>
      </w:r>
      <w:r w:rsidR="00D268F5" w:rsidRPr="00D268F5">
        <w:rPr>
          <w:rFonts w:ascii="Times New Roman" w:hAnsi="Times New Roman" w:cs="Times New Roman"/>
          <w:sz w:val="24"/>
          <w:szCs w:val="24"/>
        </w:rPr>
        <w:t xml:space="preserve">tejný postup volí i </w:t>
      </w:r>
      <w:r w:rsidR="00D16951">
        <w:rPr>
          <w:rFonts w:ascii="Times New Roman" w:hAnsi="Times New Roman" w:cs="Times New Roman"/>
          <w:sz w:val="24"/>
          <w:szCs w:val="24"/>
        </w:rPr>
        <w:t xml:space="preserve">u </w:t>
      </w:r>
      <w:r w:rsidR="00D268F5">
        <w:rPr>
          <w:rFonts w:ascii="Times New Roman" w:hAnsi="Times New Roman" w:cs="Times New Roman"/>
          <w:sz w:val="24"/>
          <w:szCs w:val="24"/>
        </w:rPr>
        <w:t xml:space="preserve">památek </w:t>
      </w:r>
      <w:r w:rsidR="00AF61D0">
        <w:rPr>
          <w:rFonts w:ascii="Times New Roman" w:hAnsi="Times New Roman" w:cs="Times New Roman"/>
          <w:sz w:val="24"/>
          <w:szCs w:val="24"/>
        </w:rPr>
        <w:t>v</w:t>
      </w:r>
      <w:r w:rsidR="00D268F5" w:rsidRPr="00D268F5">
        <w:rPr>
          <w:rFonts w:ascii="Times New Roman" w:hAnsi="Times New Roman" w:cs="Times New Roman"/>
          <w:sz w:val="24"/>
          <w:szCs w:val="24"/>
        </w:rPr>
        <w:t xml:space="preserve"> </w:t>
      </w:r>
      <w:proofErr w:type="spellStart"/>
      <w:r w:rsidR="00D268F5" w:rsidRPr="00D268F5">
        <w:rPr>
          <w:rFonts w:ascii="Times New Roman" w:hAnsi="Times New Roman" w:cs="Times New Roman"/>
          <w:sz w:val="24"/>
          <w:szCs w:val="24"/>
        </w:rPr>
        <w:t>Segest</w:t>
      </w:r>
      <w:r w:rsidR="00AF61D0">
        <w:rPr>
          <w:rFonts w:ascii="Times New Roman" w:hAnsi="Times New Roman" w:cs="Times New Roman"/>
          <w:sz w:val="24"/>
          <w:szCs w:val="24"/>
        </w:rPr>
        <w:t>ě</w:t>
      </w:r>
      <w:proofErr w:type="spellEnd"/>
      <w:r w:rsidR="00D268F5" w:rsidRPr="00D268F5">
        <w:rPr>
          <w:rFonts w:ascii="Times New Roman" w:hAnsi="Times New Roman" w:cs="Times New Roman"/>
          <w:sz w:val="24"/>
          <w:szCs w:val="24"/>
        </w:rPr>
        <w:t xml:space="preserve"> a</w:t>
      </w:r>
      <w:r w:rsidR="00D16951">
        <w:rPr>
          <w:rFonts w:ascii="Times New Roman" w:hAnsi="Times New Roman" w:cs="Times New Roman"/>
          <w:sz w:val="24"/>
          <w:szCs w:val="24"/>
        </w:rPr>
        <w:t> </w:t>
      </w:r>
      <w:proofErr w:type="spellStart"/>
      <w:r w:rsidR="00D268F5" w:rsidRPr="00D268F5">
        <w:rPr>
          <w:rFonts w:ascii="Times New Roman" w:hAnsi="Times New Roman" w:cs="Times New Roman"/>
          <w:sz w:val="24"/>
          <w:szCs w:val="24"/>
        </w:rPr>
        <w:t>Salinuntu</w:t>
      </w:r>
      <w:proofErr w:type="spellEnd"/>
      <w:r w:rsidR="00D268F5">
        <w:rPr>
          <w:rFonts w:ascii="Times New Roman" w:hAnsi="Times New Roman" w:cs="Times New Roman"/>
          <w:sz w:val="24"/>
          <w:szCs w:val="24"/>
        </w:rPr>
        <w:t>)</w:t>
      </w:r>
      <w:r w:rsidR="00E37642">
        <w:rPr>
          <w:rFonts w:ascii="Times New Roman" w:hAnsi="Times New Roman" w:cs="Times New Roman"/>
          <w:sz w:val="24"/>
          <w:szCs w:val="24"/>
        </w:rPr>
        <w:t>:</w:t>
      </w:r>
      <w:r w:rsidR="00AD62F5">
        <w:rPr>
          <w:rStyle w:val="Znakapoznpodarou"/>
          <w:rFonts w:ascii="Times New Roman" w:hAnsi="Times New Roman" w:cs="Times New Roman"/>
          <w:sz w:val="24"/>
          <w:szCs w:val="24"/>
        </w:rPr>
        <w:footnoteReference w:id="358"/>
      </w:r>
      <w:r w:rsidR="00F74D62">
        <w:rPr>
          <w:rFonts w:ascii="Times New Roman" w:hAnsi="Times New Roman" w:cs="Times New Roman"/>
          <w:sz w:val="24"/>
          <w:szCs w:val="24"/>
        </w:rPr>
        <w:t xml:space="preserve"> </w:t>
      </w:r>
    </w:p>
    <w:p w14:paraId="72C9D259" w14:textId="15B7E919" w:rsidR="00EE4F0A" w:rsidRDefault="00EE4F0A" w:rsidP="00337B8F">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w:t>
      </w:r>
      <w:r w:rsidR="00931E63" w:rsidRPr="00931E63">
        <w:rPr>
          <w:rFonts w:ascii="Times New Roman" w:hAnsi="Times New Roman" w:cs="Times New Roman"/>
          <w:i/>
          <w:iCs/>
          <w:sz w:val="24"/>
          <w:szCs w:val="24"/>
        </w:rPr>
        <w:t>Chrám Neptunův!!</w:t>
      </w:r>
      <w:r w:rsidR="00931E63">
        <w:rPr>
          <w:rFonts w:ascii="Times New Roman" w:hAnsi="Times New Roman" w:cs="Times New Roman"/>
          <w:sz w:val="24"/>
          <w:szCs w:val="24"/>
        </w:rPr>
        <w:t xml:space="preserve"> </w:t>
      </w:r>
      <w:r w:rsidR="00DE0715">
        <w:rPr>
          <w:rFonts w:ascii="Times New Roman" w:hAnsi="Times New Roman" w:cs="Times New Roman"/>
          <w:sz w:val="24"/>
          <w:szCs w:val="24"/>
        </w:rPr>
        <w:t xml:space="preserve">velkolepá stavba asi ze IV. stol. před Kr. je 60 m dlouhý, 24.25 m široký a má nad třemi schody na přední a zadní straně po šesti mohutných dórských kanelovaných sloupech, 8.9 m vysokých, na stranách podélných po 14 sloupech, v celku tedy 36 sloupů, počítáme-li rohové sloupy dvakrát. Zvýšená Cella s přední a zadní síní je uvnitř dělena </w:t>
      </w:r>
      <w:proofErr w:type="spellStart"/>
      <w:r w:rsidR="00DE0715">
        <w:rPr>
          <w:rFonts w:ascii="Times New Roman" w:hAnsi="Times New Roman" w:cs="Times New Roman"/>
          <w:sz w:val="24"/>
          <w:szCs w:val="24"/>
        </w:rPr>
        <w:t>dvěm</w:t>
      </w:r>
      <w:r w:rsidR="00D0442C">
        <w:rPr>
          <w:rFonts w:ascii="Times New Roman" w:hAnsi="Times New Roman" w:cs="Times New Roman"/>
          <w:sz w:val="24"/>
          <w:szCs w:val="24"/>
        </w:rPr>
        <w:t>i</w:t>
      </w:r>
      <w:proofErr w:type="spellEnd"/>
      <w:r w:rsidR="00DE0715">
        <w:rPr>
          <w:rFonts w:ascii="Times New Roman" w:hAnsi="Times New Roman" w:cs="Times New Roman"/>
          <w:sz w:val="24"/>
          <w:szCs w:val="24"/>
        </w:rPr>
        <w:t xml:space="preserve"> řadami vždy po 7 sloupech ve tři lodi. Strop spočíval na druhém, menším sloupoví, z něhož zachováno na vnitřní straně pět, na severní straně tři sloupy. </w:t>
      </w:r>
      <w:r w:rsidR="00DE0715" w:rsidRPr="008B3340">
        <w:rPr>
          <w:rFonts w:ascii="Times New Roman" w:hAnsi="Times New Roman" w:cs="Times New Roman"/>
          <w:sz w:val="24"/>
          <w:szCs w:val="24"/>
        </w:rPr>
        <w:t>[…]</w:t>
      </w:r>
      <w:r>
        <w:rPr>
          <w:rFonts w:ascii="Times New Roman" w:hAnsi="Times New Roman" w:cs="Times New Roman"/>
          <w:sz w:val="24"/>
          <w:szCs w:val="24"/>
        </w:rPr>
        <w:t>“</w:t>
      </w:r>
      <w:r w:rsidR="007E78A3">
        <w:rPr>
          <w:rStyle w:val="Znakapoznpodarou"/>
          <w:rFonts w:ascii="Times New Roman" w:hAnsi="Times New Roman" w:cs="Times New Roman"/>
          <w:sz w:val="24"/>
          <w:szCs w:val="24"/>
        </w:rPr>
        <w:footnoteReference w:id="359"/>
      </w:r>
    </w:p>
    <w:p w14:paraId="2F730178" w14:textId="77777777" w:rsidR="004A7EA0" w:rsidRDefault="00AF61D0" w:rsidP="00337B8F">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Kromě tohoto Neptunova chrámu neopomíjí přítomnost dalších dvou chrámů, tzv. </w:t>
      </w:r>
      <w:r w:rsidR="00E73645">
        <w:rPr>
          <w:rFonts w:ascii="Times New Roman" w:hAnsi="Times New Roman" w:cs="Times New Roman"/>
          <w:sz w:val="24"/>
          <w:szCs w:val="24"/>
        </w:rPr>
        <w:t>Ba</w:t>
      </w:r>
      <w:r w:rsidR="00214F7D">
        <w:rPr>
          <w:rFonts w:ascii="Times New Roman" w:hAnsi="Times New Roman" w:cs="Times New Roman"/>
          <w:sz w:val="24"/>
          <w:szCs w:val="24"/>
        </w:rPr>
        <w:t>s</w:t>
      </w:r>
      <w:r w:rsidR="00E73645">
        <w:rPr>
          <w:rFonts w:ascii="Times New Roman" w:hAnsi="Times New Roman" w:cs="Times New Roman"/>
          <w:sz w:val="24"/>
          <w:szCs w:val="24"/>
        </w:rPr>
        <w:t>ilik</w:t>
      </w:r>
      <w:r>
        <w:rPr>
          <w:rFonts w:ascii="Times New Roman" w:hAnsi="Times New Roman" w:cs="Times New Roman"/>
          <w:sz w:val="24"/>
          <w:szCs w:val="24"/>
        </w:rPr>
        <w:t xml:space="preserve">y a chrámu </w:t>
      </w:r>
      <w:proofErr w:type="spellStart"/>
      <w:r>
        <w:rPr>
          <w:rFonts w:ascii="Times New Roman" w:hAnsi="Times New Roman" w:cs="Times New Roman"/>
          <w:sz w:val="24"/>
          <w:szCs w:val="24"/>
        </w:rPr>
        <w:t>Cereřina</w:t>
      </w:r>
      <w:proofErr w:type="spellEnd"/>
      <w:r w:rsidR="008A7BEA">
        <w:rPr>
          <w:rFonts w:ascii="Times New Roman" w:hAnsi="Times New Roman" w:cs="Times New Roman"/>
          <w:sz w:val="24"/>
          <w:szCs w:val="24"/>
        </w:rPr>
        <w:t xml:space="preserve">, jimž se věnuje stejnou měrou. </w:t>
      </w:r>
      <w:r>
        <w:rPr>
          <w:rFonts w:ascii="Times New Roman" w:hAnsi="Times New Roman" w:cs="Times New Roman"/>
          <w:sz w:val="24"/>
          <w:szCs w:val="24"/>
        </w:rPr>
        <w:t xml:space="preserve">Zmiňuje rovněž pamětihodnosti </w:t>
      </w:r>
      <w:r w:rsidR="00214F7D">
        <w:rPr>
          <w:rFonts w:ascii="Times New Roman" w:hAnsi="Times New Roman" w:cs="Times New Roman"/>
          <w:sz w:val="24"/>
          <w:szCs w:val="24"/>
        </w:rPr>
        <w:t xml:space="preserve">Porta di Mare, Torre di Pesto, Porta </w:t>
      </w:r>
      <w:proofErr w:type="spellStart"/>
      <w:r w:rsidR="00214F7D">
        <w:rPr>
          <w:rFonts w:ascii="Times New Roman" w:hAnsi="Times New Roman" w:cs="Times New Roman"/>
          <w:sz w:val="24"/>
          <w:szCs w:val="24"/>
        </w:rPr>
        <w:t>della</w:t>
      </w:r>
      <w:proofErr w:type="spellEnd"/>
      <w:r w:rsidR="00214F7D">
        <w:rPr>
          <w:rFonts w:ascii="Times New Roman" w:hAnsi="Times New Roman" w:cs="Times New Roman"/>
          <w:sz w:val="24"/>
          <w:szCs w:val="24"/>
        </w:rPr>
        <w:t xml:space="preserve"> </w:t>
      </w:r>
      <w:proofErr w:type="spellStart"/>
      <w:r w:rsidR="00214F7D">
        <w:rPr>
          <w:rFonts w:ascii="Times New Roman" w:hAnsi="Times New Roman" w:cs="Times New Roman"/>
          <w:sz w:val="24"/>
          <w:szCs w:val="24"/>
        </w:rPr>
        <w:t>Giustizia</w:t>
      </w:r>
      <w:proofErr w:type="spellEnd"/>
      <w:r>
        <w:rPr>
          <w:rFonts w:ascii="Times New Roman" w:hAnsi="Times New Roman" w:cs="Times New Roman"/>
          <w:sz w:val="24"/>
          <w:szCs w:val="24"/>
        </w:rPr>
        <w:t xml:space="preserve"> a stále</w:t>
      </w:r>
      <w:r w:rsidR="002135B3">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poměrně zachovalé </w:t>
      </w:r>
      <w:r w:rsidR="00214F7D">
        <w:rPr>
          <w:rFonts w:ascii="Times New Roman" w:hAnsi="Times New Roman" w:cs="Times New Roman"/>
          <w:sz w:val="24"/>
          <w:szCs w:val="24"/>
        </w:rPr>
        <w:t>městské zdi</w:t>
      </w:r>
      <w:r w:rsidR="008A7BEA">
        <w:rPr>
          <w:rFonts w:ascii="Times New Roman" w:hAnsi="Times New Roman" w:cs="Times New Roman"/>
          <w:sz w:val="24"/>
          <w:szCs w:val="24"/>
        </w:rPr>
        <w:t>, tyto pozůstatky antické civilizace ovšem již dále čtenáři nepřibližuje.</w:t>
      </w:r>
      <w:r w:rsidR="00E5066A">
        <w:rPr>
          <w:rStyle w:val="Znakapoznpodarou"/>
          <w:rFonts w:ascii="Times New Roman" w:hAnsi="Times New Roman" w:cs="Times New Roman"/>
          <w:sz w:val="24"/>
          <w:szCs w:val="24"/>
        </w:rPr>
        <w:footnoteReference w:id="360"/>
      </w:r>
      <w:r w:rsidR="004A7EA0">
        <w:rPr>
          <w:rFonts w:ascii="Times New Roman" w:hAnsi="Times New Roman" w:cs="Times New Roman"/>
          <w:sz w:val="24"/>
          <w:szCs w:val="24"/>
        </w:rPr>
        <w:t xml:space="preserve"> </w:t>
      </w:r>
    </w:p>
    <w:p w14:paraId="7638180D" w14:textId="140CAE1C" w:rsidR="009623D5" w:rsidRDefault="00F859AA" w:rsidP="00B934A7">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Na Sicílii by cestovatel neměl minout města jako </w:t>
      </w:r>
      <w:proofErr w:type="spellStart"/>
      <w:r w:rsidR="004A7EA0">
        <w:rPr>
          <w:rFonts w:ascii="Times New Roman" w:hAnsi="Times New Roman" w:cs="Times New Roman"/>
          <w:sz w:val="24"/>
          <w:szCs w:val="24"/>
        </w:rPr>
        <w:t>Segest</w:t>
      </w:r>
      <w:r>
        <w:rPr>
          <w:rFonts w:ascii="Times New Roman" w:hAnsi="Times New Roman" w:cs="Times New Roman"/>
          <w:sz w:val="24"/>
          <w:szCs w:val="24"/>
        </w:rPr>
        <w:t>u</w:t>
      </w:r>
      <w:proofErr w:type="spellEnd"/>
      <w:r>
        <w:rPr>
          <w:rFonts w:ascii="Times New Roman" w:hAnsi="Times New Roman" w:cs="Times New Roman"/>
          <w:sz w:val="24"/>
          <w:szCs w:val="24"/>
        </w:rPr>
        <w:t xml:space="preserve"> nebo </w:t>
      </w:r>
      <w:proofErr w:type="spellStart"/>
      <w:r>
        <w:rPr>
          <w:rFonts w:ascii="Times New Roman" w:hAnsi="Times New Roman" w:cs="Times New Roman"/>
          <w:sz w:val="24"/>
          <w:szCs w:val="24"/>
        </w:rPr>
        <w:t>Selinunt</w:t>
      </w:r>
      <w:proofErr w:type="spellEnd"/>
      <w:r>
        <w:rPr>
          <w:rFonts w:ascii="Times New Roman" w:hAnsi="Times New Roman" w:cs="Times New Roman"/>
          <w:sz w:val="24"/>
          <w:szCs w:val="24"/>
        </w:rPr>
        <w:t>, u</w:t>
      </w:r>
      <w:r w:rsidR="000B447B">
        <w:rPr>
          <w:rFonts w:ascii="Times New Roman" w:hAnsi="Times New Roman" w:cs="Times New Roman"/>
          <w:sz w:val="24"/>
          <w:szCs w:val="24"/>
        </w:rPr>
        <w:t> </w:t>
      </w:r>
      <w:r>
        <w:rPr>
          <w:rFonts w:ascii="Times New Roman" w:hAnsi="Times New Roman" w:cs="Times New Roman"/>
          <w:sz w:val="24"/>
          <w:szCs w:val="24"/>
        </w:rPr>
        <w:t>nichž</w:t>
      </w:r>
      <w:r w:rsidR="004A7EA0">
        <w:rPr>
          <w:rFonts w:ascii="Times New Roman" w:hAnsi="Times New Roman" w:cs="Times New Roman"/>
          <w:sz w:val="24"/>
          <w:szCs w:val="24"/>
        </w:rPr>
        <w:t xml:space="preserve"> </w:t>
      </w:r>
      <w:r>
        <w:rPr>
          <w:rFonts w:ascii="Times New Roman" w:hAnsi="Times New Roman" w:cs="Times New Roman"/>
          <w:sz w:val="24"/>
          <w:szCs w:val="24"/>
        </w:rPr>
        <w:t>se stejným způsobem ujímá představení tamních torz z dávných dob.</w:t>
      </w:r>
      <w:r w:rsidR="000B447B">
        <w:rPr>
          <w:rFonts w:ascii="Times New Roman" w:hAnsi="Times New Roman" w:cs="Times New Roman"/>
          <w:sz w:val="24"/>
          <w:szCs w:val="24"/>
        </w:rPr>
        <w:t xml:space="preserve"> </w:t>
      </w:r>
      <w:r w:rsidR="00CE7938">
        <w:rPr>
          <w:rFonts w:ascii="Times New Roman" w:hAnsi="Times New Roman" w:cs="Times New Roman"/>
          <w:sz w:val="24"/>
          <w:szCs w:val="24"/>
        </w:rPr>
        <w:t xml:space="preserve">V případě </w:t>
      </w:r>
      <w:proofErr w:type="spellStart"/>
      <w:r w:rsidR="00CE7938">
        <w:rPr>
          <w:rFonts w:ascii="Times New Roman" w:hAnsi="Times New Roman" w:cs="Times New Roman"/>
          <w:sz w:val="24"/>
          <w:szCs w:val="24"/>
        </w:rPr>
        <w:t>Segesty</w:t>
      </w:r>
      <w:proofErr w:type="spellEnd"/>
      <w:r w:rsidR="00CE7938">
        <w:rPr>
          <w:rFonts w:ascii="Times New Roman" w:hAnsi="Times New Roman" w:cs="Times New Roman"/>
          <w:sz w:val="24"/>
          <w:szCs w:val="24"/>
        </w:rPr>
        <w:t xml:space="preserve"> se jedná o tamní chrám a divadlo, kdežto </w:t>
      </w:r>
      <w:proofErr w:type="spellStart"/>
      <w:r w:rsidR="00CE7938">
        <w:rPr>
          <w:rFonts w:ascii="Times New Roman" w:hAnsi="Times New Roman" w:cs="Times New Roman"/>
          <w:sz w:val="24"/>
          <w:szCs w:val="24"/>
        </w:rPr>
        <w:t>Selinunt</w:t>
      </w:r>
      <w:proofErr w:type="spellEnd"/>
      <w:r w:rsidR="00CE7938">
        <w:rPr>
          <w:rFonts w:ascii="Times New Roman" w:hAnsi="Times New Roman" w:cs="Times New Roman"/>
          <w:sz w:val="24"/>
          <w:szCs w:val="24"/>
        </w:rPr>
        <w:t xml:space="preserve"> toho již nabízí více. Zde se Jaroslav Maria zaměřuje na západní vrchol akropole se čtyřmi chrámy označenými prvními čtyřmi písmeny abecedy, (tj., A, B, C, D), pak se obrací k severní části s nekropolí a jejími součástmi (propyleje, chrám apod.) a</w:t>
      </w:r>
      <w:r w:rsidR="009453B2">
        <w:rPr>
          <w:rFonts w:ascii="Times New Roman" w:hAnsi="Times New Roman" w:cs="Times New Roman"/>
          <w:sz w:val="24"/>
          <w:szCs w:val="24"/>
        </w:rPr>
        <w:t> </w:t>
      </w:r>
      <w:r w:rsidR="00CE7938">
        <w:rPr>
          <w:rFonts w:ascii="Times New Roman" w:hAnsi="Times New Roman" w:cs="Times New Roman"/>
          <w:sz w:val="24"/>
          <w:szCs w:val="24"/>
        </w:rPr>
        <w:t>končí zastavením se u východní části s dalšími třemi chrámy E, F a G.</w:t>
      </w:r>
      <w:r w:rsidR="00DF5472">
        <w:rPr>
          <w:rStyle w:val="Znakapoznpodarou"/>
          <w:rFonts w:ascii="Times New Roman" w:hAnsi="Times New Roman" w:cs="Times New Roman"/>
          <w:sz w:val="24"/>
          <w:szCs w:val="24"/>
        </w:rPr>
        <w:footnoteReference w:id="361"/>
      </w:r>
      <w:r w:rsidR="00B934A7">
        <w:rPr>
          <w:rFonts w:ascii="Times New Roman" w:hAnsi="Times New Roman" w:cs="Times New Roman"/>
          <w:sz w:val="24"/>
          <w:szCs w:val="24"/>
        </w:rPr>
        <w:t xml:space="preserve"> </w:t>
      </w:r>
    </w:p>
    <w:p w14:paraId="3BF9ED92" w14:textId="7A0A9740" w:rsidR="00114465" w:rsidRPr="005B34C6" w:rsidRDefault="00B934A7" w:rsidP="00337B8F">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Návštěvou Sicílie J. Maria zakončuje prohlídku Itálie a dále již nabízí seznam umělců a k</w:t>
      </w:r>
      <w:r w:rsidR="005B34C6">
        <w:rPr>
          <w:rFonts w:ascii="Times New Roman" w:hAnsi="Times New Roman" w:cs="Times New Roman"/>
          <w:sz w:val="24"/>
          <w:szCs w:val="24"/>
        </w:rPr>
        <w:t>lasicky informuje o ubytovacích, dopravních či kulturních možnostech, zahrnuje jízdní řády (vše vždy s uvedenými cenami), jezera, lázně či italskou slovní zásobu včetně výslovnosti.</w:t>
      </w:r>
      <w:r w:rsidR="00906376">
        <w:rPr>
          <w:rFonts w:ascii="Times New Roman" w:hAnsi="Times New Roman" w:cs="Times New Roman"/>
          <w:sz w:val="24"/>
          <w:szCs w:val="24"/>
        </w:rPr>
        <w:t xml:space="preserve"> Stejně jako u Šulce, i</w:t>
      </w:r>
      <w:r w:rsidR="00FA2F4F">
        <w:rPr>
          <w:rFonts w:ascii="Times New Roman" w:hAnsi="Times New Roman" w:cs="Times New Roman"/>
          <w:sz w:val="24"/>
          <w:szCs w:val="24"/>
        </w:rPr>
        <w:t> </w:t>
      </w:r>
      <w:r w:rsidR="00906376">
        <w:rPr>
          <w:rFonts w:ascii="Times New Roman" w:hAnsi="Times New Roman" w:cs="Times New Roman"/>
          <w:sz w:val="24"/>
          <w:szCs w:val="24"/>
        </w:rPr>
        <w:t>zde jsou k závěru inzerovány např. služby místních hotelů.</w:t>
      </w:r>
    </w:p>
    <w:p w14:paraId="3C1A1022" w14:textId="0399E1E4" w:rsidR="00274B72" w:rsidRDefault="009C6334" w:rsidP="00FE591B">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Mariův přístup k psanému textu a tím i ke čtenáři</w:t>
      </w:r>
      <w:r w:rsidR="005D50AE">
        <w:rPr>
          <w:rFonts w:ascii="Times New Roman" w:hAnsi="Times New Roman" w:cs="Times New Roman"/>
          <w:sz w:val="24"/>
          <w:szCs w:val="24"/>
        </w:rPr>
        <w:t xml:space="preserve"> samému</w:t>
      </w:r>
      <w:r w:rsidR="009263A7">
        <w:rPr>
          <w:rFonts w:ascii="Times New Roman" w:hAnsi="Times New Roman" w:cs="Times New Roman"/>
          <w:sz w:val="24"/>
          <w:szCs w:val="24"/>
        </w:rPr>
        <w:t xml:space="preserve"> </w:t>
      </w:r>
      <w:r>
        <w:rPr>
          <w:rFonts w:ascii="Times New Roman" w:hAnsi="Times New Roman" w:cs="Times New Roman"/>
          <w:sz w:val="24"/>
          <w:szCs w:val="24"/>
        </w:rPr>
        <w:t xml:space="preserve">je značně odlišný od </w:t>
      </w:r>
      <w:r w:rsidR="00FF2213">
        <w:rPr>
          <w:rFonts w:ascii="Times New Roman" w:hAnsi="Times New Roman" w:cs="Times New Roman"/>
          <w:sz w:val="24"/>
          <w:szCs w:val="24"/>
        </w:rPr>
        <w:t xml:space="preserve">způsobu </w:t>
      </w:r>
      <w:r>
        <w:rPr>
          <w:rFonts w:ascii="Times New Roman" w:hAnsi="Times New Roman" w:cs="Times New Roman"/>
          <w:sz w:val="24"/>
          <w:szCs w:val="24"/>
        </w:rPr>
        <w:t>jeho předchůdců.</w:t>
      </w:r>
      <w:r w:rsidR="009263A7">
        <w:rPr>
          <w:rFonts w:ascii="Times New Roman" w:hAnsi="Times New Roman" w:cs="Times New Roman"/>
          <w:sz w:val="24"/>
          <w:szCs w:val="24"/>
        </w:rPr>
        <w:t xml:space="preserve"> </w:t>
      </w:r>
      <w:r w:rsidR="00836C9D">
        <w:rPr>
          <w:rFonts w:ascii="Times New Roman" w:hAnsi="Times New Roman" w:cs="Times New Roman"/>
          <w:sz w:val="24"/>
          <w:szCs w:val="24"/>
        </w:rPr>
        <w:t xml:space="preserve">Stručností se sice nevyrovná </w:t>
      </w:r>
      <w:r w:rsidR="00FA2F4F">
        <w:rPr>
          <w:rFonts w:ascii="Times New Roman" w:hAnsi="Times New Roman" w:cs="Times New Roman"/>
          <w:sz w:val="24"/>
          <w:szCs w:val="24"/>
        </w:rPr>
        <w:t>A</w:t>
      </w:r>
      <w:r w:rsidR="00533FE0">
        <w:rPr>
          <w:rFonts w:ascii="Times New Roman" w:hAnsi="Times New Roman" w:cs="Times New Roman"/>
          <w:sz w:val="24"/>
          <w:szCs w:val="24"/>
        </w:rPr>
        <w:t xml:space="preserve">. </w:t>
      </w:r>
      <w:r w:rsidR="00836C9D">
        <w:rPr>
          <w:rFonts w:ascii="Times New Roman" w:hAnsi="Times New Roman" w:cs="Times New Roman"/>
          <w:sz w:val="24"/>
          <w:szCs w:val="24"/>
        </w:rPr>
        <w:t>Kolískovi, ale v porovnání s</w:t>
      </w:r>
      <w:r w:rsidR="00533FE0">
        <w:rPr>
          <w:rFonts w:ascii="Times New Roman" w:hAnsi="Times New Roman" w:cs="Times New Roman"/>
          <w:sz w:val="24"/>
          <w:szCs w:val="24"/>
        </w:rPr>
        <w:t xml:space="preserve"> F. </w:t>
      </w:r>
      <w:r w:rsidR="00836C9D">
        <w:rPr>
          <w:rFonts w:ascii="Times New Roman" w:hAnsi="Times New Roman" w:cs="Times New Roman"/>
          <w:sz w:val="24"/>
          <w:szCs w:val="24"/>
        </w:rPr>
        <w:t xml:space="preserve">Stejskalem, </w:t>
      </w:r>
      <w:r w:rsidR="00533FE0">
        <w:rPr>
          <w:rFonts w:ascii="Times New Roman" w:hAnsi="Times New Roman" w:cs="Times New Roman"/>
          <w:sz w:val="24"/>
          <w:szCs w:val="24"/>
        </w:rPr>
        <w:t xml:space="preserve">J. </w:t>
      </w:r>
      <w:proofErr w:type="spellStart"/>
      <w:r w:rsidR="00836C9D">
        <w:rPr>
          <w:rFonts w:ascii="Times New Roman" w:hAnsi="Times New Roman" w:cs="Times New Roman"/>
          <w:sz w:val="24"/>
          <w:szCs w:val="24"/>
        </w:rPr>
        <w:t>Kulačem</w:t>
      </w:r>
      <w:proofErr w:type="spellEnd"/>
      <w:r w:rsidR="00836C9D">
        <w:rPr>
          <w:rFonts w:ascii="Times New Roman" w:hAnsi="Times New Roman" w:cs="Times New Roman"/>
          <w:sz w:val="24"/>
          <w:szCs w:val="24"/>
        </w:rPr>
        <w:t xml:space="preserve"> či </w:t>
      </w:r>
      <w:r w:rsidR="00533FE0">
        <w:rPr>
          <w:rFonts w:ascii="Times New Roman" w:hAnsi="Times New Roman" w:cs="Times New Roman"/>
          <w:sz w:val="24"/>
          <w:szCs w:val="24"/>
        </w:rPr>
        <w:t xml:space="preserve">Č. </w:t>
      </w:r>
      <w:r w:rsidR="00836C9D">
        <w:rPr>
          <w:rFonts w:ascii="Times New Roman" w:hAnsi="Times New Roman" w:cs="Times New Roman"/>
          <w:sz w:val="24"/>
          <w:szCs w:val="24"/>
        </w:rPr>
        <w:t>Šulcem je</w:t>
      </w:r>
      <w:r w:rsidR="00580CE4">
        <w:rPr>
          <w:rFonts w:ascii="Times New Roman" w:hAnsi="Times New Roman" w:cs="Times New Roman"/>
          <w:sz w:val="24"/>
          <w:szCs w:val="24"/>
        </w:rPr>
        <w:t xml:space="preserve"> </w:t>
      </w:r>
      <w:r w:rsidR="00836C9D">
        <w:rPr>
          <w:rFonts w:ascii="Times New Roman" w:hAnsi="Times New Roman" w:cs="Times New Roman"/>
          <w:sz w:val="24"/>
          <w:szCs w:val="24"/>
        </w:rPr>
        <w:t>až absurdně obecný a</w:t>
      </w:r>
      <w:r w:rsidR="00533FE0">
        <w:rPr>
          <w:rFonts w:ascii="Times New Roman" w:hAnsi="Times New Roman" w:cs="Times New Roman"/>
          <w:sz w:val="24"/>
          <w:szCs w:val="24"/>
        </w:rPr>
        <w:t> </w:t>
      </w:r>
      <w:r w:rsidR="00836C9D">
        <w:rPr>
          <w:rFonts w:ascii="Times New Roman" w:hAnsi="Times New Roman" w:cs="Times New Roman"/>
          <w:sz w:val="24"/>
          <w:szCs w:val="24"/>
        </w:rPr>
        <w:t xml:space="preserve">velice úsporný </w:t>
      </w:r>
      <w:r w:rsidR="00580CE4">
        <w:rPr>
          <w:rFonts w:ascii="Times New Roman" w:hAnsi="Times New Roman" w:cs="Times New Roman"/>
          <w:sz w:val="24"/>
          <w:szCs w:val="24"/>
        </w:rPr>
        <w:t xml:space="preserve">ve věci jakýchkoli číselných údajů. Tam, kde se ostatní autoři snaží být přesní, podává </w:t>
      </w:r>
      <w:r w:rsidR="00377BF6">
        <w:rPr>
          <w:rFonts w:ascii="Times New Roman" w:hAnsi="Times New Roman" w:cs="Times New Roman"/>
          <w:sz w:val="24"/>
          <w:szCs w:val="24"/>
        </w:rPr>
        <w:t xml:space="preserve">J. </w:t>
      </w:r>
      <w:r w:rsidR="00580CE4">
        <w:rPr>
          <w:rFonts w:ascii="Times New Roman" w:hAnsi="Times New Roman" w:cs="Times New Roman"/>
          <w:sz w:val="24"/>
          <w:szCs w:val="24"/>
        </w:rPr>
        <w:t>Maria popis spíše vizuální, a přesné i méně konkrétní datace udává zejména u kostelů a bazilik</w:t>
      </w:r>
      <w:r w:rsidR="00A31FDC">
        <w:rPr>
          <w:rFonts w:ascii="Times New Roman" w:hAnsi="Times New Roman" w:cs="Times New Roman"/>
          <w:sz w:val="24"/>
          <w:szCs w:val="24"/>
        </w:rPr>
        <w:t>. T</w:t>
      </w:r>
      <w:r w:rsidR="002973EA">
        <w:rPr>
          <w:rFonts w:ascii="Times New Roman" w:hAnsi="Times New Roman" w:cs="Times New Roman"/>
          <w:sz w:val="24"/>
          <w:szCs w:val="24"/>
        </w:rPr>
        <w:t>ypicky se jedná o informace k jejich vzniku či přestavbě</w:t>
      </w:r>
      <w:r w:rsidR="00A31FDC">
        <w:rPr>
          <w:rFonts w:ascii="Times New Roman" w:hAnsi="Times New Roman" w:cs="Times New Roman"/>
          <w:sz w:val="24"/>
          <w:szCs w:val="24"/>
        </w:rPr>
        <w:t>, jak jsme již zvyklí.</w:t>
      </w:r>
      <w:r w:rsidR="00853C4C">
        <w:rPr>
          <w:rFonts w:ascii="Times New Roman" w:hAnsi="Times New Roman" w:cs="Times New Roman"/>
          <w:sz w:val="24"/>
          <w:szCs w:val="24"/>
        </w:rPr>
        <w:t xml:space="preserve"> Takto jedná např. u chrámu svatého Kosmy a</w:t>
      </w:r>
      <w:r w:rsidR="00012317">
        <w:rPr>
          <w:rFonts w:ascii="Times New Roman" w:hAnsi="Times New Roman" w:cs="Times New Roman"/>
          <w:sz w:val="24"/>
          <w:szCs w:val="24"/>
        </w:rPr>
        <w:t> </w:t>
      </w:r>
      <w:r w:rsidR="00853C4C">
        <w:rPr>
          <w:rFonts w:ascii="Times New Roman" w:hAnsi="Times New Roman" w:cs="Times New Roman"/>
          <w:sz w:val="24"/>
          <w:szCs w:val="24"/>
        </w:rPr>
        <w:t>Damiána:</w:t>
      </w:r>
    </w:p>
    <w:p w14:paraId="578138E9" w14:textId="0FFCCD3E" w:rsidR="00853C4C" w:rsidRDefault="00853C4C" w:rsidP="00FE591B">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„vchod z via Miranda, zbudovaný Felixem IV. roku 550 za použití okrouhlého chrámu z roku 309, v jehož spodní části jsou staré bronzové dveře s antickým zámkem. Hořejší část má na triumfálním oblouku a v Tribuně výborné mosaiky ze VI. st., nejkrásnější v městě, ač silně obnovené!  Na triumfálním oblouku beránek s knihou o 7 pečetích </w:t>
      </w:r>
      <w:r w:rsidRPr="00534324">
        <w:rPr>
          <w:rFonts w:ascii="Times New Roman" w:hAnsi="Times New Roman" w:cs="Times New Roman"/>
          <w:sz w:val="24"/>
          <w:szCs w:val="24"/>
        </w:rPr>
        <w:t>[…]</w:t>
      </w:r>
      <w:r>
        <w:rPr>
          <w:rFonts w:ascii="Times New Roman" w:hAnsi="Times New Roman" w:cs="Times New Roman"/>
          <w:sz w:val="24"/>
          <w:szCs w:val="24"/>
        </w:rPr>
        <w:t>“</w:t>
      </w:r>
      <w:r w:rsidR="00BF4F7C">
        <w:rPr>
          <w:rStyle w:val="Znakapoznpodarou"/>
          <w:rFonts w:ascii="Times New Roman" w:hAnsi="Times New Roman" w:cs="Times New Roman"/>
          <w:sz w:val="24"/>
          <w:szCs w:val="24"/>
        </w:rPr>
        <w:footnoteReference w:id="362"/>
      </w:r>
    </w:p>
    <w:p w14:paraId="5F8FB642" w14:textId="06C8AC92" w:rsidR="00AF5DAB" w:rsidRDefault="00534324" w:rsidP="00FE591B">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Ke vzniku chrámu a mosaik užívá </w:t>
      </w:r>
      <w:r w:rsidR="00E35542">
        <w:rPr>
          <w:rFonts w:ascii="Times New Roman" w:hAnsi="Times New Roman" w:cs="Times New Roman"/>
          <w:sz w:val="24"/>
          <w:szCs w:val="24"/>
        </w:rPr>
        <w:t xml:space="preserve">J. </w:t>
      </w:r>
      <w:r>
        <w:rPr>
          <w:rFonts w:ascii="Times New Roman" w:hAnsi="Times New Roman" w:cs="Times New Roman"/>
          <w:sz w:val="24"/>
          <w:szCs w:val="24"/>
        </w:rPr>
        <w:t xml:space="preserve">Maria několika dat, obecně je však v popisu velice stručný. Tímto úsekem tedy relativně odpovídá i ostatním textům, užívajícím klasické krátké věty bez subjektivních a expresivních prvků. Na rozdíl od předešlých autorů ovšem stručnosti využívá i u nejuznávanějších antických pamětihodností, jakými jsou </w:t>
      </w:r>
      <w:proofErr w:type="spellStart"/>
      <w:r>
        <w:rPr>
          <w:rFonts w:ascii="Times New Roman" w:hAnsi="Times New Roman" w:cs="Times New Roman"/>
          <w:sz w:val="24"/>
          <w:szCs w:val="24"/>
        </w:rPr>
        <w:t>Colosseum</w:t>
      </w:r>
      <w:proofErr w:type="spellEnd"/>
      <w:r>
        <w:rPr>
          <w:rFonts w:ascii="Times New Roman" w:hAnsi="Times New Roman" w:cs="Times New Roman"/>
          <w:sz w:val="24"/>
          <w:szCs w:val="24"/>
        </w:rPr>
        <w:t xml:space="preserve"> nebo Pantheon.</w:t>
      </w:r>
      <w:r w:rsidR="002D69A9">
        <w:rPr>
          <w:rFonts w:ascii="Times New Roman" w:hAnsi="Times New Roman" w:cs="Times New Roman"/>
          <w:sz w:val="24"/>
          <w:szCs w:val="24"/>
        </w:rPr>
        <w:t xml:space="preserve"> Nijak nezkrácený popis </w:t>
      </w:r>
      <w:proofErr w:type="spellStart"/>
      <w:r w:rsidR="002D69A9">
        <w:rPr>
          <w:rFonts w:ascii="Times New Roman" w:hAnsi="Times New Roman" w:cs="Times New Roman"/>
          <w:sz w:val="24"/>
          <w:szCs w:val="24"/>
        </w:rPr>
        <w:t>Colossea</w:t>
      </w:r>
      <w:proofErr w:type="spellEnd"/>
      <w:r w:rsidR="002D69A9">
        <w:rPr>
          <w:rFonts w:ascii="Times New Roman" w:hAnsi="Times New Roman" w:cs="Times New Roman"/>
          <w:sz w:val="24"/>
          <w:szCs w:val="24"/>
        </w:rPr>
        <w:t xml:space="preserve"> zní následovně:</w:t>
      </w:r>
    </w:p>
    <w:p w14:paraId="7C0158F2" w14:textId="59626932" w:rsidR="002D69A9" w:rsidRDefault="002D69A9" w:rsidP="00FE591B">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i/>
          <w:iCs/>
          <w:sz w:val="24"/>
          <w:szCs w:val="24"/>
        </w:rPr>
        <w:t>Coloseum</w:t>
      </w:r>
      <w:proofErr w:type="spellEnd"/>
      <w:r>
        <w:rPr>
          <w:rFonts w:ascii="Times New Roman" w:hAnsi="Times New Roman" w:cs="Times New Roman"/>
          <w:i/>
          <w:iCs/>
          <w:sz w:val="24"/>
          <w:szCs w:val="24"/>
        </w:rPr>
        <w:t xml:space="preserve"> </w:t>
      </w:r>
      <w:r w:rsidRPr="002D69A9">
        <w:rPr>
          <w:rFonts w:ascii="Times New Roman" w:hAnsi="Times New Roman" w:cs="Times New Roman"/>
          <w:sz w:val="24"/>
          <w:szCs w:val="24"/>
        </w:rPr>
        <w:t>F. 5. 6.,</w:t>
      </w:r>
      <w:r>
        <w:rPr>
          <w:rFonts w:ascii="Times New Roman" w:hAnsi="Times New Roman" w:cs="Times New Roman"/>
          <w:sz w:val="24"/>
          <w:szCs w:val="24"/>
        </w:rPr>
        <w:t xml:space="preserve"> str. 47. bývalo největší divadlo a snad největší budova světa, dokončená za Tita r. 80. Vnějšek z </w:t>
      </w:r>
      <w:proofErr w:type="spellStart"/>
      <w:r>
        <w:rPr>
          <w:rFonts w:ascii="Times New Roman" w:hAnsi="Times New Roman" w:cs="Times New Roman"/>
          <w:sz w:val="24"/>
          <w:szCs w:val="24"/>
        </w:rPr>
        <w:t>travertinských</w:t>
      </w:r>
      <w:proofErr w:type="spellEnd"/>
      <w:r>
        <w:rPr>
          <w:rFonts w:ascii="Times New Roman" w:hAnsi="Times New Roman" w:cs="Times New Roman"/>
          <w:sz w:val="24"/>
          <w:szCs w:val="24"/>
        </w:rPr>
        <w:t xml:space="preserve"> kvádrů, původně spojenými železnými spojkami. Celkový objem má 524 m při 48 m výšky. Zachovaný díl sv. ukazuje 4 patra. Uvnitř místo až pro 50 000 osob. Celek byl obložen mramorem, vyzdoben zlatem, polodrahokamy, vypraven nádherným nábytkem a dojímal jistě zázračně.</w:t>
      </w:r>
      <w:r w:rsidRPr="002D69A9">
        <w:rPr>
          <w:rFonts w:ascii="Times New Roman" w:hAnsi="Times New Roman" w:cs="Times New Roman"/>
          <w:sz w:val="24"/>
          <w:szCs w:val="24"/>
        </w:rPr>
        <w:t xml:space="preserve"> </w:t>
      </w:r>
      <w:r>
        <w:rPr>
          <w:rFonts w:ascii="Times New Roman" w:hAnsi="Times New Roman" w:cs="Times New Roman"/>
          <w:sz w:val="24"/>
          <w:szCs w:val="24"/>
        </w:rPr>
        <w:t>“</w:t>
      </w:r>
      <w:r w:rsidR="00903F31">
        <w:rPr>
          <w:rStyle w:val="Znakapoznpodarou"/>
          <w:rFonts w:ascii="Times New Roman" w:hAnsi="Times New Roman" w:cs="Times New Roman"/>
          <w:sz w:val="24"/>
          <w:szCs w:val="24"/>
        </w:rPr>
        <w:footnoteReference w:id="363"/>
      </w:r>
    </w:p>
    <w:p w14:paraId="2F6A997A" w14:textId="484A8521" w:rsidR="00892FBB" w:rsidRPr="00F312B1" w:rsidRDefault="006648E6" w:rsidP="006C72B1">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Jaroslav </w:t>
      </w:r>
      <w:r w:rsidR="00892FBB">
        <w:rPr>
          <w:rFonts w:ascii="Times New Roman" w:hAnsi="Times New Roman" w:cs="Times New Roman"/>
          <w:sz w:val="24"/>
          <w:szCs w:val="24"/>
        </w:rPr>
        <w:t>Maria t</w:t>
      </w:r>
      <w:r w:rsidR="00196FF1">
        <w:rPr>
          <w:rFonts w:ascii="Times New Roman" w:hAnsi="Times New Roman" w:cs="Times New Roman"/>
          <w:sz w:val="24"/>
          <w:szCs w:val="24"/>
        </w:rPr>
        <w:t>edy</w:t>
      </w:r>
      <w:r w:rsidR="00892FBB">
        <w:rPr>
          <w:rFonts w:ascii="Times New Roman" w:hAnsi="Times New Roman" w:cs="Times New Roman"/>
          <w:sz w:val="24"/>
          <w:szCs w:val="24"/>
        </w:rPr>
        <w:t xml:space="preserve"> užívá jednoduchých</w:t>
      </w:r>
      <w:r w:rsidR="002830B0">
        <w:rPr>
          <w:rFonts w:ascii="Times New Roman" w:hAnsi="Times New Roman" w:cs="Times New Roman"/>
          <w:sz w:val="24"/>
          <w:szCs w:val="24"/>
        </w:rPr>
        <w:t>, úsečných</w:t>
      </w:r>
      <w:r w:rsidR="00892FBB">
        <w:rPr>
          <w:rFonts w:ascii="Times New Roman" w:hAnsi="Times New Roman" w:cs="Times New Roman"/>
          <w:sz w:val="24"/>
          <w:szCs w:val="24"/>
        </w:rPr>
        <w:t xml:space="preserve"> vět bez ohledu na původ a</w:t>
      </w:r>
      <w:r w:rsidR="001F0200">
        <w:rPr>
          <w:rFonts w:ascii="Times New Roman" w:hAnsi="Times New Roman" w:cs="Times New Roman"/>
          <w:sz w:val="24"/>
          <w:szCs w:val="24"/>
        </w:rPr>
        <w:t> </w:t>
      </w:r>
      <w:r w:rsidR="00892FBB">
        <w:rPr>
          <w:rFonts w:ascii="Times New Roman" w:hAnsi="Times New Roman" w:cs="Times New Roman"/>
          <w:sz w:val="24"/>
          <w:szCs w:val="24"/>
        </w:rPr>
        <w:t>význam daného monumentu a poskytuje čtenáři jen nejnutnější informace (k</w:t>
      </w:r>
      <w:r w:rsidR="001F0200">
        <w:rPr>
          <w:rFonts w:ascii="Times New Roman" w:hAnsi="Times New Roman" w:cs="Times New Roman"/>
          <w:sz w:val="24"/>
          <w:szCs w:val="24"/>
        </w:rPr>
        <w:t> </w:t>
      </w:r>
      <w:r w:rsidR="00892FBB">
        <w:rPr>
          <w:rFonts w:ascii="Times New Roman" w:hAnsi="Times New Roman" w:cs="Times New Roman"/>
          <w:sz w:val="24"/>
          <w:szCs w:val="24"/>
        </w:rPr>
        <w:t>nimž, jak již můžeme soudit podle většiny zkoumaných exemplářů, patří číselné údaje)</w:t>
      </w:r>
      <w:r w:rsidR="009C41EF">
        <w:rPr>
          <w:rFonts w:ascii="Times New Roman" w:hAnsi="Times New Roman" w:cs="Times New Roman"/>
          <w:sz w:val="24"/>
          <w:szCs w:val="24"/>
        </w:rPr>
        <w:t>, nalezené ve všech průvodcích.</w:t>
      </w:r>
      <w:r w:rsidR="002830B0">
        <w:rPr>
          <w:rFonts w:ascii="Times New Roman" w:hAnsi="Times New Roman" w:cs="Times New Roman"/>
          <w:sz w:val="24"/>
          <w:szCs w:val="24"/>
        </w:rPr>
        <w:t xml:space="preserve"> </w:t>
      </w:r>
      <w:r w:rsidR="0021580D">
        <w:rPr>
          <w:rFonts w:ascii="Times New Roman" w:hAnsi="Times New Roman" w:cs="Times New Roman"/>
          <w:sz w:val="24"/>
          <w:szCs w:val="24"/>
        </w:rPr>
        <w:t xml:space="preserve">Povážlivá je zejména délka textu, která se ani zdaleka nemůže rovnat prostoru, jenž je poskytnut </w:t>
      </w:r>
      <w:proofErr w:type="spellStart"/>
      <w:r w:rsidR="0021580D">
        <w:rPr>
          <w:rFonts w:ascii="Times New Roman" w:hAnsi="Times New Roman" w:cs="Times New Roman"/>
          <w:sz w:val="24"/>
          <w:szCs w:val="24"/>
        </w:rPr>
        <w:t>Colosseu</w:t>
      </w:r>
      <w:proofErr w:type="spellEnd"/>
      <w:r w:rsidR="0021580D">
        <w:rPr>
          <w:rFonts w:ascii="Times New Roman" w:hAnsi="Times New Roman" w:cs="Times New Roman"/>
          <w:sz w:val="24"/>
          <w:szCs w:val="24"/>
        </w:rPr>
        <w:t xml:space="preserve"> v předešlých knihách (viz např. </w:t>
      </w:r>
      <w:r w:rsidR="00377BF6">
        <w:rPr>
          <w:rFonts w:ascii="Times New Roman" w:hAnsi="Times New Roman" w:cs="Times New Roman"/>
          <w:sz w:val="24"/>
          <w:szCs w:val="24"/>
        </w:rPr>
        <w:t xml:space="preserve">J. </w:t>
      </w:r>
      <w:proofErr w:type="spellStart"/>
      <w:r w:rsidR="0021580D">
        <w:rPr>
          <w:rFonts w:ascii="Times New Roman" w:hAnsi="Times New Roman" w:cs="Times New Roman"/>
          <w:sz w:val="24"/>
          <w:szCs w:val="24"/>
        </w:rPr>
        <w:t>Kulač</w:t>
      </w:r>
      <w:proofErr w:type="spellEnd"/>
      <w:r w:rsidR="0021580D">
        <w:rPr>
          <w:rFonts w:ascii="Times New Roman" w:hAnsi="Times New Roman" w:cs="Times New Roman"/>
          <w:sz w:val="24"/>
          <w:szCs w:val="24"/>
        </w:rPr>
        <w:t>).</w:t>
      </w:r>
      <w:r w:rsidR="00F26159">
        <w:rPr>
          <w:rFonts w:ascii="Times New Roman" w:hAnsi="Times New Roman" w:cs="Times New Roman"/>
          <w:sz w:val="24"/>
          <w:szCs w:val="24"/>
        </w:rPr>
        <w:t xml:space="preserve"> Do jaké míry může </w:t>
      </w:r>
      <w:r w:rsidR="00945D9D">
        <w:rPr>
          <w:rFonts w:ascii="Times New Roman" w:hAnsi="Times New Roman" w:cs="Times New Roman"/>
          <w:sz w:val="24"/>
          <w:szCs w:val="24"/>
        </w:rPr>
        <w:t xml:space="preserve">za nepochybnou stručnost a čistou objektivitu </w:t>
      </w:r>
      <w:r w:rsidR="00F26159">
        <w:rPr>
          <w:rFonts w:ascii="Times New Roman" w:hAnsi="Times New Roman" w:cs="Times New Roman"/>
          <w:sz w:val="24"/>
          <w:szCs w:val="24"/>
        </w:rPr>
        <w:t xml:space="preserve">starověký původ památky, a tudíž snad i menší zájem o ni, je </w:t>
      </w:r>
      <w:r w:rsidR="00945D9D">
        <w:rPr>
          <w:rFonts w:ascii="Times New Roman" w:hAnsi="Times New Roman" w:cs="Times New Roman"/>
          <w:sz w:val="24"/>
          <w:szCs w:val="24"/>
        </w:rPr>
        <w:t xml:space="preserve">diskutabilní, nicméně </w:t>
      </w:r>
      <w:r w:rsidR="007160A8">
        <w:rPr>
          <w:rFonts w:ascii="Times New Roman" w:hAnsi="Times New Roman" w:cs="Times New Roman"/>
          <w:sz w:val="24"/>
          <w:szCs w:val="24"/>
        </w:rPr>
        <w:t xml:space="preserve">pravděpodobná příčina zde bude-při popisování paláce </w:t>
      </w:r>
      <w:proofErr w:type="spellStart"/>
      <w:r w:rsidR="007160A8">
        <w:rPr>
          <w:rFonts w:ascii="Times New Roman" w:hAnsi="Times New Roman" w:cs="Times New Roman"/>
          <w:sz w:val="24"/>
          <w:szCs w:val="24"/>
        </w:rPr>
        <w:t>Pitti</w:t>
      </w:r>
      <w:proofErr w:type="spellEnd"/>
      <w:r w:rsidR="007160A8">
        <w:rPr>
          <w:rFonts w:ascii="Times New Roman" w:hAnsi="Times New Roman" w:cs="Times New Roman"/>
          <w:sz w:val="24"/>
          <w:szCs w:val="24"/>
        </w:rPr>
        <w:t xml:space="preserve"> ve Florencii je autor mnohem subjektivnější a nad </w:t>
      </w:r>
      <w:r w:rsidR="00CD19AA">
        <w:rPr>
          <w:rFonts w:ascii="Times New Roman" w:hAnsi="Times New Roman" w:cs="Times New Roman"/>
          <w:sz w:val="24"/>
          <w:szCs w:val="24"/>
        </w:rPr>
        <w:t xml:space="preserve">vystavenými </w:t>
      </w:r>
      <w:r w:rsidR="007160A8">
        <w:rPr>
          <w:rFonts w:ascii="Times New Roman" w:hAnsi="Times New Roman" w:cs="Times New Roman"/>
          <w:sz w:val="24"/>
          <w:szCs w:val="24"/>
        </w:rPr>
        <w:t>uměleckými památkami</w:t>
      </w:r>
      <w:r w:rsidR="003B569F">
        <w:rPr>
          <w:rFonts w:ascii="Times New Roman" w:hAnsi="Times New Roman" w:cs="Times New Roman"/>
          <w:sz w:val="24"/>
          <w:szCs w:val="24"/>
        </w:rPr>
        <w:t xml:space="preserve"> </w:t>
      </w:r>
      <w:r w:rsidR="00CD19AA">
        <w:rPr>
          <w:rFonts w:ascii="Times New Roman" w:hAnsi="Times New Roman" w:cs="Times New Roman"/>
          <w:sz w:val="24"/>
          <w:szCs w:val="24"/>
        </w:rPr>
        <w:t>často z</w:t>
      </w:r>
      <w:r w:rsidR="00224CAB">
        <w:rPr>
          <w:rFonts w:ascii="Times New Roman" w:hAnsi="Times New Roman" w:cs="Times New Roman"/>
          <w:sz w:val="24"/>
          <w:szCs w:val="24"/>
        </w:rPr>
        <w:t> doby italské renesance</w:t>
      </w:r>
      <w:r w:rsidR="00CD19AA">
        <w:rPr>
          <w:rFonts w:ascii="Times New Roman" w:hAnsi="Times New Roman" w:cs="Times New Roman"/>
          <w:sz w:val="24"/>
          <w:szCs w:val="24"/>
        </w:rPr>
        <w:t xml:space="preserve"> </w:t>
      </w:r>
      <w:r w:rsidR="007160A8">
        <w:rPr>
          <w:rFonts w:ascii="Times New Roman" w:hAnsi="Times New Roman" w:cs="Times New Roman"/>
          <w:sz w:val="24"/>
          <w:szCs w:val="24"/>
        </w:rPr>
        <w:t>ztratí stran</w:t>
      </w:r>
      <w:r w:rsidR="00E728D0">
        <w:rPr>
          <w:rFonts w:ascii="Times New Roman" w:hAnsi="Times New Roman" w:cs="Times New Roman"/>
          <w:sz w:val="24"/>
          <w:szCs w:val="24"/>
        </w:rPr>
        <w:t>u hustého textu</w:t>
      </w:r>
      <w:r w:rsidR="007160A8">
        <w:rPr>
          <w:rFonts w:ascii="Times New Roman" w:hAnsi="Times New Roman" w:cs="Times New Roman"/>
          <w:sz w:val="24"/>
          <w:szCs w:val="24"/>
        </w:rPr>
        <w:t>.</w:t>
      </w:r>
      <w:r w:rsidR="002404E2">
        <w:rPr>
          <w:rFonts w:ascii="Times New Roman" w:hAnsi="Times New Roman" w:cs="Times New Roman"/>
          <w:sz w:val="24"/>
          <w:szCs w:val="24"/>
        </w:rPr>
        <w:t xml:space="preserve"> </w:t>
      </w:r>
      <w:r w:rsidR="00E728D0">
        <w:rPr>
          <w:rStyle w:val="Znakapoznpodarou"/>
          <w:rFonts w:ascii="Times New Roman" w:hAnsi="Times New Roman" w:cs="Times New Roman"/>
          <w:sz w:val="24"/>
          <w:szCs w:val="24"/>
        </w:rPr>
        <w:footnoteReference w:id="364"/>
      </w:r>
      <w:r w:rsidR="002404E2">
        <w:rPr>
          <w:rFonts w:ascii="Times New Roman" w:hAnsi="Times New Roman" w:cs="Times New Roman"/>
          <w:sz w:val="24"/>
          <w:szCs w:val="24"/>
        </w:rPr>
        <w:t xml:space="preserve"> </w:t>
      </w:r>
      <w:r w:rsidR="002F42BD">
        <w:rPr>
          <w:rFonts w:ascii="Times New Roman" w:hAnsi="Times New Roman" w:cs="Times New Roman"/>
          <w:sz w:val="24"/>
          <w:szCs w:val="24"/>
        </w:rPr>
        <w:t>Rovněž dalším i</w:t>
      </w:r>
      <w:r w:rsidR="002F42BD" w:rsidRPr="002F42BD">
        <w:rPr>
          <w:rFonts w:ascii="Times New Roman" w:hAnsi="Times New Roman" w:cs="Times New Roman"/>
          <w:sz w:val="24"/>
          <w:szCs w:val="24"/>
        </w:rPr>
        <w:t>talsk</w:t>
      </w:r>
      <w:r w:rsidR="002F42BD">
        <w:rPr>
          <w:rFonts w:ascii="Times New Roman" w:hAnsi="Times New Roman" w:cs="Times New Roman"/>
          <w:sz w:val="24"/>
          <w:szCs w:val="24"/>
        </w:rPr>
        <w:t>ým</w:t>
      </w:r>
      <w:r w:rsidR="002F42BD" w:rsidRPr="002F42BD">
        <w:rPr>
          <w:rFonts w:ascii="Times New Roman" w:hAnsi="Times New Roman" w:cs="Times New Roman"/>
          <w:sz w:val="24"/>
          <w:szCs w:val="24"/>
        </w:rPr>
        <w:t xml:space="preserve"> galeri</w:t>
      </w:r>
      <w:r w:rsidR="002F42BD">
        <w:rPr>
          <w:rFonts w:ascii="Times New Roman" w:hAnsi="Times New Roman" w:cs="Times New Roman"/>
          <w:sz w:val="24"/>
          <w:szCs w:val="24"/>
        </w:rPr>
        <w:t>ím</w:t>
      </w:r>
      <w:r w:rsidR="002F42BD" w:rsidRPr="002F42BD">
        <w:rPr>
          <w:rFonts w:ascii="Times New Roman" w:hAnsi="Times New Roman" w:cs="Times New Roman"/>
          <w:sz w:val="24"/>
          <w:szCs w:val="24"/>
        </w:rPr>
        <w:t xml:space="preserve"> a muze</w:t>
      </w:r>
      <w:r w:rsidR="002F42BD">
        <w:rPr>
          <w:rFonts w:ascii="Times New Roman" w:hAnsi="Times New Roman" w:cs="Times New Roman"/>
          <w:sz w:val="24"/>
          <w:szCs w:val="24"/>
        </w:rPr>
        <w:t>ím</w:t>
      </w:r>
      <w:r w:rsidR="002F42BD" w:rsidRPr="002F42BD">
        <w:rPr>
          <w:rFonts w:ascii="Times New Roman" w:hAnsi="Times New Roman" w:cs="Times New Roman"/>
          <w:sz w:val="24"/>
          <w:szCs w:val="24"/>
        </w:rPr>
        <w:t xml:space="preserve"> poskytuje </w:t>
      </w:r>
      <w:r w:rsidR="00A52E17">
        <w:rPr>
          <w:rFonts w:ascii="Times New Roman" w:hAnsi="Times New Roman" w:cs="Times New Roman"/>
          <w:sz w:val="24"/>
          <w:szCs w:val="24"/>
        </w:rPr>
        <w:t xml:space="preserve">J. </w:t>
      </w:r>
      <w:r w:rsidR="002F42BD" w:rsidRPr="002F42BD">
        <w:rPr>
          <w:rFonts w:ascii="Times New Roman" w:hAnsi="Times New Roman" w:cs="Times New Roman"/>
          <w:sz w:val="24"/>
          <w:szCs w:val="24"/>
        </w:rPr>
        <w:t xml:space="preserve">Maria až několik stran-v případě Galerie </w:t>
      </w:r>
      <w:proofErr w:type="spellStart"/>
      <w:r w:rsidR="002F42BD" w:rsidRPr="002F42BD">
        <w:rPr>
          <w:rFonts w:ascii="Times New Roman" w:hAnsi="Times New Roman" w:cs="Times New Roman"/>
          <w:sz w:val="24"/>
          <w:szCs w:val="24"/>
        </w:rPr>
        <w:t>degli</w:t>
      </w:r>
      <w:proofErr w:type="spellEnd"/>
      <w:r w:rsidR="002F42BD" w:rsidRPr="002F42BD">
        <w:rPr>
          <w:rFonts w:ascii="Times New Roman" w:hAnsi="Times New Roman" w:cs="Times New Roman"/>
          <w:sz w:val="24"/>
          <w:szCs w:val="24"/>
        </w:rPr>
        <w:t xml:space="preserve"> </w:t>
      </w:r>
      <w:proofErr w:type="spellStart"/>
      <w:r w:rsidR="002F42BD" w:rsidRPr="002F42BD">
        <w:rPr>
          <w:rFonts w:ascii="Times New Roman" w:hAnsi="Times New Roman" w:cs="Times New Roman"/>
          <w:sz w:val="24"/>
          <w:szCs w:val="24"/>
        </w:rPr>
        <w:t>Uffizi</w:t>
      </w:r>
      <w:proofErr w:type="spellEnd"/>
      <w:r w:rsidR="002F42BD" w:rsidRPr="002F42BD">
        <w:rPr>
          <w:rFonts w:ascii="Times New Roman" w:hAnsi="Times New Roman" w:cs="Times New Roman"/>
          <w:sz w:val="24"/>
          <w:szCs w:val="24"/>
        </w:rPr>
        <w:t xml:space="preserve"> to jsou tři strany, u Vatikánského paláce </w:t>
      </w:r>
      <w:r w:rsidR="002F42BD">
        <w:rPr>
          <w:rFonts w:ascii="Times New Roman" w:hAnsi="Times New Roman" w:cs="Times New Roman"/>
          <w:sz w:val="24"/>
          <w:szCs w:val="24"/>
        </w:rPr>
        <w:t xml:space="preserve">je to </w:t>
      </w:r>
      <w:r w:rsidR="000077C7">
        <w:rPr>
          <w:rFonts w:ascii="Times New Roman" w:hAnsi="Times New Roman" w:cs="Times New Roman"/>
          <w:sz w:val="24"/>
          <w:szCs w:val="24"/>
        </w:rPr>
        <w:t xml:space="preserve">pak </w:t>
      </w:r>
      <w:r w:rsidR="002F42BD" w:rsidRPr="002F42BD">
        <w:rPr>
          <w:rFonts w:ascii="Times New Roman" w:hAnsi="Times New Roman" w:cs="Times New Roman"/>
          <w:sz w:val="24"/>
          <w:szCs w:val="24"/>
        </w:rPr>
        <w:t>více jak pět stran.</w:t>
      </w:r>
      <w:r w:rsidR="002F42BD" w:rsidRPr="002F42BD">
        <w:rPr>
          <w:rFonts w:ascii="Times New Roman" w:hAnsi="Times New Roman" w:cs="Times New Roman"/>
          <w:sz w:val="24"/>
          <w:szCs w:val="24"/>
          <w:vertAlign w:val="superscript"/>
        </w:rPr>
        <w:footnoteReference w:id="365"/>
      </w:r>
      <w:r w:rsidR="006C72B1">
        <w:rPr>
          <w:rFonts w:ascii="Times New Roman" w:hAnsi="Times New Roman" w:cs="Times New Roman"/>
          <w:sz w:val="24"/>
          <w:szCs w:val="24"/>
        </w:rPr>
        <w:t xml:space="preserve"> Kromě těchto institucí </w:t>
      </w:r>
      <w:r w:rsidR="002404E2">
        <w:rPr>
          <w:rFonts w:ascii="Times New Roman" w:hAnsi="Times New Roman" w:cs="Times New Roman"/>
          <w:sz w:val="24"/>
          <w:szCs w:val="24"/>
        </w:rPr>
        <w:t>zaujím</w:t>
      </w:r>
      <w:r w:rsidR="006C72B1">
        <w:rPr>
          <w:rFonts w:ascii="Times New Roman" w:hAnsi="Times New Roman" w:cs="Times New Roman"/>
          <w:sz w:val="24"/>
          <w:szCs w:val="24"/>
        </w:rPr>
        <w:t>ají důležité místo kostely, baziliky a chrámy-římský jubilejní</w:t>
      </w:r>
      <w:r w:rsidR="002404E2">
        <w:rPr>
          <w:rFonts w:ascii="Times New Roman" w:hAnsi="Times New Roman" w:cs="Times New Roman"/>
          <w:sz w:val="24"/>
          <w:szCs w:val="24"/>
        </w:rPr>
        <w:t xml:space="preserve"> kostel Santa Maria </w:t>
      </w:r>
      <w:proofErr w:type="spellStart"/>
      <w:r w:rsidR="002404E2">
        <w:rPr>
          <w:rFonts w:ascii="Times New Roman" w:hAnsi="Times New Roman" w:cs="Times New Roman"/>
          <w:sz w:val="24"/>
          <w:szCs w:val="24"/>
        </w:rPr>
        <w:t>Maggiore</w:t>
      </w:r>
      <w:proofErr w:type="spellEnd"/>
      <w:r w:rsidR="002404E2">
        <w:rPr>
          <w:rFonts w:ascii="Times New Roman" w:hAnsi="Times New Roman" w:cs="Times New Roman"/>
          <w:sz w:val="24"/>
          <w:szCs w:val="24"/>
        </w:rPr>
        <w:t xml:space="preserve"> </w:t>
      </w:r>
      <w:r w:rsidR="006C72B1">
        <w:rPr>
          <w:rFonts w:ascii="Times New Roman" w:hAnsi="Times New Roman" w:cs="Times New Roman"/>
          <w:sz w:val="24"/>
          <w:szCs w:val="24"/>
        </w:rPr>
        <w:t xml:space="preserve">zabírá </w:t>
      </w:r>
      <w:r w:rsidR="002404E2">
        <w:rPr>
          <w:rFonts w:ascii="Times New Roman" w:hAnsi="Times New Roman" w:cs="Times New Roman"/>
          <w:sz w:val="24"/>
          <w:szCs w:val="24"/>
        </w:rPr>
        <w:t>celou stranu textu.</w:t>
      </w:r>
      <w:r w:rsidR="002404E2">
        <w:rPr>
          <w:rStyle w:val="Znakapoznpodarou"/>
          <w:rFonts w:ascii="Times New Roman" w:hAnsi="Times New Roman" w:cs="Times New Roman"/>
          <w:sz w:val="24"/>
          <w:szCs w:val="24"/>
        </w:rPr>
        <w:footnoteReference w:id="366"/>
      </w:r>
      <w:r w:rsidR="002404E2">
        <w:rPr>
          <w:rFonts w:ascii="Times New Roman" w:hAnsi="Times New Roman" w:cs="Times New Roman"/>
          <w:sz w:val="24"/>
          <w:szCs w:val="24"/>
        </w:rPr>
        <w:t xml:space="preserve"> </w:t>
      </w:r>
    </w:p>
    <w:p w14:paraId="642CE9AB" w14:textId="59D98408" w:rsidR="00E442EB" w:rsidRDefault="00297D51" w:rsidP="007253C8">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Vizuální stránkou svého průvodce Jaroslav Maria opět nijak nevyčnívá. Text je velice nahuštěný a nepřehledný, odstavce jsou v převážné většině příliš dlouhé a jednotlivá města a památky jsou rozlišen</w:t>
      </w:r>
      <w:r w:rsidR="00330821">
        <w:rPr>
          <w:rFonts w:ascii="Times New Roman" w:hAnsi="Times New Roman" w:cs="Times New Roman"/>
          <w:sz w:val="24"/>
          <w:szCs w:val="24"/>
        </w:rPr>
        <w:t>y</w:t>
      </w:r>
      <w:r>
        <w:rPr>
          <w:rFonts w:ascii="Times New Roman" w:hAnsi="Times New Roman" w:cs="Times New Roman"/>
          <w:sz w:val="24"/>
          <w:szCs w:val="24"/>
        </w:rPr>
        <w:t xml:space="preserve"> jen tučným písmem (města) nebo kurzivou (památky).</w:t>
      </w:r>
      <w:r w:rsidR="00330821">
        <w:rPr>
          <w:rFonts w:ascii="Times New Roman" w:hAnsi="Times New Roman" w:cs="Times New Roman"/>
          <w:sz w:val="24"/>
          <w:szCs w:val="24"/>
        </w:rPr>
        <w:t xml:space="preserve"> Jednolitost textu nemohou rozbít ani fotografie, které zde chybí. </w:t>
      </w:r>
      <w:r w:rsidR="00D63ED6">
        <w:rPr>
          <w:rFonts w:ascii="Times New Roman" w:hAnsi="Times New Roman" w:cs="Times New Roman"/>
          <w:sz w:val="24"/>
          <w:szCs w:val="24"/>
        </w:rPr>
        <w:t xml:space="preserve">Pouhým </w:t>
      </w:r>
      <w:r w:rsidR="005643F0">
        <w:rPr>
          <w:rFonts w:ascii="Times New Roman" w:hAnsi="Times New Roman" w:cs="Times New Roman"/>
          <w:sz w:val="24"/>
          <w:szCs w:val="24"/>
        </w:rPr>
        <w:t>doprovodným materiálem je tak osm map, které jsou však ve formě příloh</w:t>
      </w:r>
      <w:r w:rsidR="00D63ED6">
        <w:rPr>
          <w:rFonts w:ascii="Times New Roman" w:hAnsi="Times New Roman" w:cs="Times New Roman"/>
          <w:sz w:val="24"/>
          <w:szCs w:val="24"/>
        </w:rPr>
        <w:t xml:space="preserve">, a jediný </w:t>
      </w:r>
      <w:r w:rsidR="0027123C">
        <w:rPr>
          <w:rFonts w:ascii="Times New Roman" w:hAnsi="Times New Roman" w:cs="Times New Roman"/>
          <w:sz w:val="24"/>
          <w:szCs w:val="24"/>
        </w:rPr>
        <w:t>vliv na obsah průvodce, který tyto mapy mají, je tudíž označení jednotlivých památek v textu mapovým značením pro snadnější orientaci</w:t>
      </w:r>
      <w:r w:rsidR="00725931">
        <w:rPr>
          <w:rFonts w:ascii="Times New Roman" w:hAnsi="Times New Roman" w:cs="Times New Roman"/>
          <w:sz w:val="24"/>
          <w:szCs w:val="24"/>
        </w:rPr>
        <w:t xml:space="preserve"> (viz úryvek </w:t>
      </w:r>
      <w:proofErr w:type="spellStart"/>
      <w:r w:rsidR="00725931">
        <w:rPr>
          <w:rFonts w:ascii="Times New Roman" w:hAnsi="Times New Roman" w:cs="Times New Roman"/>
          <w:sz w:val="24"/>
          <w:szCs w:val="24"/>
        </w:rPr>
        <w:t>Colossea</w:t>
      </w:r>
      <w:proofErr w:type="spellEnd"/>
      <w:r w:rsidR="00725931">
        <w:rPr>
          <w:rFonts w:ascii="Times New Roman" w:hAnsi="Times New Roman" w:cs="Times New Roman"/>
          <w:sz w:val="24"/>
          <w:szCs w:val="24"/>
        </w:rPr>
        <w:t xml:space="preserve"> výše).</w:t>
      </w:r>
    </w:p>
    <w:p w14:paraId="2C33290B" w14:textId="70C1D074" w:rsidR="00404CEA" w:rsidRDefault="00320B12" w:rsidP="00055721">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Navzdory obecnosti, kterou se Mariova příručka přímo vyznačuje, množství odlišností v datacích je srovnatelné s ostatními průvodci. </w:t>
      </w:r>
      <w:r w:rsidR="008A0FC4">
        <w:rPr>
          <w:rFonts w:ascii="Times New Roman" w:hAnsi="Times New Roman" w:cs="Times New Roman"/>
          <w:sz w:val="24"/>
          <w:szCs w:val="24"/>
        </w:rPr>
        <w:t>Ani tak</w:t>
      </w:r>
      <w:r>
        <w:rPr>
          <w:rFonts w:ascii="Times New Roman" w:hAnsi="Times New Roman" w:cs="Times New Roman"/>
          <w:sz w:val="24"/>
          <w:szCs w:val="24"/>
        </w:rPr>
        <w:t xml:space="preserve"> nelze v tomto případě autorovi vyčítat příliš mnoho-chyby nemají zásadní charakter a</w:t>
      </w:r>
      <w:r w:rsidR="004423AB">
        <w:rPr>
          <w:rFonts w:ascii="Times New Roman" w:hAnsi="Times New Roman" w:cs="Times New Roman"/>
          <w:sz w:val="24"/>
          <w:szCs w:val="24"/>
        </w:rPr>
        <w:t> </w:t>
      </w:r>
      <w:r>
        <w:rPr>
          <w:rFonts w:ascii="Times New Roman" w:hAnsi="Times New Roman" w:cs="Times New Roman"/>
          <w:sz w:val="24"/>
          <w:szCs w:val="24"/>
        </w:rPr>
        <w:t>ani tehdejší odborná literatura nebyla jednotná.</w:t>
      </w:r>
    </w:p>
    <w:p w14:paraId="5666D7D1" w14:textId="77777777" w:rsidR="0082101B" w:rsidRPr="00055721" w:rsidRDefault="0082101B" w:rsidP="00055721">
      <w:pPr>
        <w:spacing w:before="100" w:beforeAutospacing="1" w:after="100" w:afterAutospacing="1" w:line="360" w:lineRule="auto"/>
        <w:ind w:firstLine="709"/>
        <w:rPr>
          <w:rFonts w:ascii="Times New Roman" w:hAnsi="Times New Roman" w:cs="Times New Roman"/>
          <w:sz w:val="24"/>
          <w:szCs w:val="24"/>
        </w:rPr>
      </w:pPr>
    </w:p>
    <w:p w14:paraId="5053B034" w14:textId="2DD40155" w:rsidR="008302E5" w:rsidRDefault="00FD1D25" w:rsidP="00FD1D25">
      <w:pPr>
        <w:pStyle w:val="Nadpis4"/>
        <w:jc w:val="center"/>
        <w:rPr>
          <w:rFonts w:ascii="Times New Roman" w:hAnsi="Times New Roman" w:cs="Times New Roman"/>
          <w:b/>
          <w:bCs/>
          <w:i w:val="0"/>
          <w:iCs w:val="0"/>
          <w:color w:val="000000" w:themeColor="text1"/>
          <w:sz w:val="28"/>
          <w:szCs w:val="28"/>
        </w:rPr>
      </w:pPr>
      <w:r>
        <w:rPr>
          <w:rFonts w:ascii="Times New Roman" w:hAnsi="Times New Roman" w:cs="Times New Roman"/>
          <w:b/>
          <w:bCs/>
          <w:i w:val="0"/>
          <w:iCs w:val="0"/>
          <w:color w:val="000000" w:themeColor="text1"/>
          <w:sz w:val="28"/>
          <w:szCs w:val="28"/>
        </w:rPr>
        <w:t>Michal Navrátil</w:t>
      </w:r>
    </w:p>
    <w:p w14:paraId="3943D3A6" w14:textId="54E9E344" w:rsidR="00FD1D25" w:rsidRDefault="00FD1D25" w:rsidP="004A323B">
      <w:pPr>
        <w:pStyle w:val="Nadpis4"/>
        <w:numPr>
          <w:ilvl w:val="0"/>
          <w:numId w:val="0"/>
        </w:numPr>
        <w:ind w:left="864"/>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Průvodce po It</w:t>
      </w:r>
      <w:r w:rsidR="00FC0A38">
        <w:rPr>
          <w:rFonts w:ascii="Times New Roman" w:hAnsi="Times New Roman" w:cs="Times New Roman"/>
          <w:b/>
          <w:bCs/>
          <w:color w:val="000000" w:themeColor="text1"/>
          <w:sz w:val="28"/>
          <w:szCs w:val="28"/>
        </w:rPr>
        <w:t>a</w:t>
      </w:r>
      <w:r>
        <w:rPr>
          <w:rFonts w:ascii="Times New Roman" w:hAnsi="Times New Roman" w:cs="Times New Roman"/>
          <w:b/>
          <w:bCs/>
          <w:color w:val="000000" w:themeColor="text1"/>
          <w:sz w:val="28"/>
          <w:szCs w:val="28"/>
        </w:rPr>
        <w:t>lii</w:t>
      </w:r>
      <w:r w:rsidR="00FC0A38">
        <w:rPr>
          <w:rFonts w:ascii="Times New Roman" w:hAnsi="Times New Roman" w:cs="Times New Roman"/>
          <w:b/>
          <w:bCs/>
          <w:color w:val="000000" w:themeColor="text1"/>
          <w:sz w:val="28"/>
          <w:szCs w:val="28"/>
        </w:rPr>
        <w:t>. V</w:t>
      </w:r>
      <w:r>
        <w:rPr>
          <w:rFonts w:ascii="Times New Roman" w:hAnsi="Times New Roman" w:cs="Times New Roman"/>
          <w:b/>
          <w:bCs/>
          <w:color w:val="000000" w:themeColor="text1"/>
          <w:sz w:val="28"/>
          <w:szCs w:val="28"/>
        </w:rPr>
        <w:t>zpomínky a praktické pokyny</w:t>
      </w:r>
      <w:r w:rsidR="00756DCE">
        <w:rPr>
          <w:rFonts w:ascii="Times New Roman" w:hAnsi="Times New Roman" w:cs="Times New Roman"/>
          <w:b/>
          <w:bCs/>
          <w:color w:val="000000" w:themeColor="text1"/>
          <w:sz w:val="28"/>
          <w:szCs w:val="28"/>
        </w:rPr>
        <w:t>. Z</w:t>
      </w:r>
      <w:r>
        <w:rPr>
          <w:rFonts w:ascii="Times New Roman" w:hAnsi="Times New Roman" w:cs="Times New Roman"/>
          <w:b/>
          <w:bCs/>
          <w:color w:val="000000" w:themeColor="text1"/>
          <w:sz w:val="28"/>
          <w:szCs w:val="28"/>
        </w:rPr>
        <w:t>a</w:t>
      </w:r>
      <w:r w:rsidR="00FC0A38">
        <w:rPr>
          <w:rFonts w:ascii="Times New Roman" w:hAnsi="Times New Roman" w:cs="Times New Roman"/>
          <w:b/>
          <w:bCs/>
          <w:color w:val="000000" w:themeColor="text1"/>
          <w:sz w:val="28"/>
          <w:szCs w:val="28"/>
        </w:rPr>
        <w:t> </w:t>
      </w:r>
      <w:r>
        <w:rPr>
          <w:rFonts w:ascii="Times New Roman" w:hAnsi="Times New Roman" w:cs="Times New Roman"/>
          <w:b/>
          <w:bCs/>
          <w:color w:val="000000" w:themeColor="text1"/>
          <w:sz w:val="28"/>
          <w:szCs w:val="28"/>
        </w:rPr>
        <w:t>českou stopou</w:t>
      </w:r>
      <w:r w:rsidR="00756DCE">
        <w:rPr>
          <w:rFonts w:ascii="Times New Roman" w:hAnsi="Times New Roman" w:cs="Times New Roman"/>
          <w:b/>
          <w:bCs/>
          <w:color w:val="000000" w:themeColor="text1"/>
          <w:sz w:val="28"/>
          <w:szCs w:val="28"/>
        </w:rPr>
        <w:t>.</w:t>
      </w:r>
    </w:p>
    <w:p w14:paraId="054F5C66" w14:textId="50986BAD" w:rsidR="00FD4B14" w:rsidRDefault="00FD4B14" w:rsidP="00FD4B14"/>
    <w:p w14:paraId="0267B5A7" w14:textId="7F60580B" w:rsidR="00FD4B14" w:rsidRPr="00D278B4" w:rsidRDefault="00FD4B14" w:rsidP="00D278B4">
      <w:pPr>
        <w:pStyle w:val="Nadpis5"/>
        <w:numPr>
          <w:ilvl w:val="0"/>
          <w:numId w:val="0"/>
        </w:numPr>
        <w:ind w:left="1008"/>
        <w:rPr>
          <w:rFonts w:ascii="Times New Roman" w:hAnsi="Times New Roman" w:cs="Times New Roman"/>
          <w:b/>
          <w:bCs/>
          <w:color w:val="000000" w:themeColor="text1"/>
          <w:sz w:val="24"/>
          <w:szCs w:val="24"/>
        </w:rPr>
      </w:pPr>
      <w:r w:rsidRPr="00D278B4">
        <w:rPr>
          <w:rFonts w:ascii="Times New Roman" w:hAnsi="Times New Roman" w:cs="Times New Roman"/>
          <w:b/>
          <w:bCs/>
          <w:color w:val="000000" w:themeColor="text1"/>
          <w:sz w:val="24"/>
          <w:szCs w:val="24"/>
        </w:rPr>
        <w:t>K osobnosti a dílu Michala Navrátila</w:t>
      </w:r>
    </w:p>
    <w:p w14:paraId="2E1E87CC" w14:textId="6942FBA7" w:rsidR="00AD1A4F" w:rsidRDefault="00AD1A4F" w:rsidP="00D278B4">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Michal Navrátil (*1861, †1931) byl český právník, sekretář, publicista a</w:t>
      </w:r>
      <w:r w:rsidR="008E196D">
        <w:rPr>
          <w:rFonts w:ascii="Times New Roman" w:hAnsi="Times New Roman" w:cs="Times New Roman"/>
          <w:sz w:val="24"/>
          <w:szCs w:val="24"/>
        </w:rPr>
        <w:t> </w:t>
      </w:r>
      <w:r>
        <w:rPr>
          <w:rFonts w:ascii="Times New Roman" w:hAnsi="Times New Roman" w:cs="Times New Roman"/>
          <w:sz w:val="24"/>
          <w:szCs w:val="24"/>
        </w:rPr>
        <w:t>spisovatel</w:t>
      </w:r>
      <w:r w:rsidR="00C357D7">
        <w:rPr>
          <w:rFonts w:ascii="Times New Roman" w:hAnsi="Times New Roman" w:cs="Times New Roman"/>
          <w:sz w:val="24"/>
          <w:szCs w:val="24"/>
        </w:rPr>
        <w:t xml:space="preserve"> z Kondraci, jenž se na poli literatury zasloužil především svými almanachy. </w:t>
      </w:r>
      <w:r w:rsidR="009544BF">
        <w:rPr>
          <w:rFonts w:ascii="Times New Roman" w:hAnsi="Times New Roman" w:cs="Times New Roman"/>
          <w:sz w:val="24"/>
          <w:szCs w:val="24"/>
        </w:rPr>
        <w:t>Nejprve vychodil školu ve Vlašimi, n</w:t>
      </w:r>
      <w:r w:rsidR="00C357D7">
        <w:rPr>
          <w:rFonts w:ascii="Times New Roman" w:hAnsi="Times New Roman" w:cs="Times New Roman"/>
          <w:sz w:val="24"/>
          <w:szCs w:val="24"/>
        </w:rPr>
        <w:t xml:space="preserve">a střední školu byl </w:t>
      </w:r>
      <w:r w:rsidR="009544BF">
        <w:rPr>
          <w:rFonts w:ascii="Times New Roman" w:hAnsi="Times New Roman" w:cs="Times New Roman"/>
          <w:sz w:val="24"/>
          <w:szCs w:val="24"/>
        </w:rPr>
        <w:t xml:space="preserve">pak </w:t>
      </w:r>
      <w:r w:rsidR="00C357D7">
        <w:rPr>
          <w:rFonts w:ascii="Times New Roman" w:hAnsi="Times New Roman" w:cs="Times New Roman"/>
          <w:sz w:val="24"/>
          <w:szCs w:val="24"/>
        </w:rPr>
        <w:t xml:space="preserve">i za méně příhodných finančních podmínek poslán </w:t>
      </w:r>
      <w:r w:rsidR="009544BF">
        <w:rPr>
          <w:rFonts w:ascii="Times New Roman" w:hAnsi="Times New Roman" w:cs="Times New Roman"/>
          <w:sz w:val="24"/>
          <w:szCs w:val="24"/>
        </w:rPr>
        <w:t xml:space="preserve">roku 1872 </w:t>
      </w:r>
      <w:r w:rsidR="00C357D7">
        <w:rPr>
          <w:rFonts w:ascii="Times New Roman" w:hAnsi="Times New Roman" w:cs="Times New Roman"/>
          <w:sz w:val="24"/>
          <w:szCs w:val="24"/>
        </w:rPr>
        <w:t>do Prahy</w:t>
      </w:r>
      <w:r w:rsidR="004A7C79">
        <w:rPr>
          <w:rFonts w:ascii="Times New Roman" w:hAnsi="Times New Roman" w:cs="Times New Roman"/>
          <w:sz w:val="24"/>
          <w:szCs w:val="24"/>
        </w:rPr>
        <w:t>, kde maturoval v roce 1880</w:t>
      </w:r>
      <w:r w:rsidR="009544BF">
        <w:rPr>
          <w:rFonts w:ascii="Times New Roman" w:hAnsi="Times New Roman" w:cs="Times New Roman"/>
          <w:sz w:val="24"/>
          <w:szCs w:val="24"/>
        </w:rPr>
        <w:t>.</w:t>
      </w:r>
      <w:r w:rsidR="00CE5CA9">
        <w:rPr>
          <w:rStyle w:val="Znakapoznpodarou"/>
          <w:rFonts w:ascii="Times New Roman" w:hAnsi="Times New Roman" w:cs="Times New Roman"/>
          <w:sz w:val="24"/>
          <w:szCs w:val="24"/>
        </w:rPr>
        <w:footnoteReference w:id="367"/>
      </w:r>
    </w:p>
    <w:p w14:paraId="08F211A8" w14:textId="3475C716" w:rsidR="002821BA" w:rsidRDefault="002821BA" w:rsidP="00D278B4">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Praha Michala Navrátila značně ovlivnila a určila jeho budoucí profesní i politickou orientaci. Naslouchal zde politickým diskuzím</w:t>
      </w:r>
      <w:r w:rsidR="00E71677">
        <w:rPr>
          <w:rFonts w:ascii="Times New Roman" w:hAnsi="Times New Roman" w:cs="Times New Roman"/>
          <w:sz w:val="24"/>
          <w:szCs w:val="24"/>
        </w:rPr>
        <w:t xml:space="preserve"> a</w:t>
      </w:r>
      <w:r>
        <w:rPr>
          <w:rFonts w:ascii="Times New Roman" w:hAnsi="Times New Roman" w:cs="Times New Roman"/>
          <w:sz w:val="24"/>
          <w:szCs w:val="24"/>
        </w:rPr>
        <w:t xml:space="preserve"> účastnil se akcí pod záštitou Umělecké besedy, Akademického čtenářského spolku nebo Literárního a řečnického spolku „Slavie.“</w:t>
      </w:r>
      <w:r w:rsidR="004A7C79">
        <w:rPr>
          <w:rFonts w:ascii="Times New Roman" w:hAnsi="Times New Roman" w:cs="Times New Roman"/>
          <w:sz w:val="24"/>
          <w:szCs w:val="24"/>
        </w:rPr>
        <w:t xml:space="preserve"> </w:t>
      </w:r>
      <w:r w:rsidR="009E7D54">
        <w:rPr>
          <w:rFonts w:ascii="Times New Roman" w:hAnsi="Times New Roman" w:cs="Times New Roman"/>
          <w:sz w:val="24"/>
          <w:szCs w:val="24"/>
        </w:rPr>
        <w:t xml:space="preserve">Přestože po maturitě vstoupil na tři roky do řádu křižovníků s červenou hvězdou, nakonec přeci jen zakotvil u publicistické </w:t>
      </w:r>
      <w:r w:rsidR="009E7D54">
        <w:rPr>
          <w:rFonts w:ascii="Times New Roman" w:hAnsi="Times New Roman" w:cs="Times New Roman"/>
          <w:sz w:val="24"/>
          <w:szCs w:val="24"/>
        </w:rPr>
        <w:lastRenderedPageBreak/>
        <w:t>činnosti a stal se například dopisovatelem Kutnohorských listů.</w:t>
      </w:r>
      <w:r w:rsidR="00464873">
        <w:rPr>
          <w:rFonts w:ascii="Times New Roman" w:hAnsi="Times New Roman" w:cs="Times New Roman"/>
          <w:sz w:val="24"/>
          <w:szCs w:val="24"/>
        </w:rPr>
        <w:t xml:space="preserve"> Díky tomu se během svých studií práv ve Vídni stal sekretářem publicisty Gustava </w:t>
      </w:r>
      <w:proofErr w:type="spellStart"/>
      <w:r w:rsidR="00464873">
        <w:rPr>
          <w:rFonts w:ascii="Times New Roman" w:hAnsi="Times New Roman" w:cs="Times New Roman"/>
          <w:sz w:val="24"/>
          <w:szCs w:val="24"/>
        </w:rPr>
        <w:t>Eima</w:t>
      </w:r>
      <w:proofErr w:type="spellEnd"/>
      <w:r w:rsidR="00464873">
        <w:rPr>
          <w:rFonts w:ascii="Times New Roman" w:hAnsi="Times New Roman" w:cs="Times New Roman"/>
          <w:sz w:val="24"/>
          <w:szCs w:val="24"/>
        </w:rPr>
        <w:t>, dopisovatele Národních listů a mladočeského poslance</w:t>
      </w:r>
      <w:r w:rsidR="002873F2">
        <w:rPr>
          <w:rFonts w:ascii="Times New Roman" w:hAnsi="Times New Roman" w:cs="Times New Roman"/>
          <w:sz w:val="24"/>
          <w:szCs w:val="24"/>
        </w:rPr>
        <w:t xml:space="preserve">, který mu otevřel vstup do vyšší společnosti a </w:t>
      </w:r>
      <w:r w:rsidR="00840687">
        <w:rPr>
          <w:rFonts w:ascii="Times New Roman" w:hAnsi="Times New Roman" w:cs="Times New Roman"/>
          <w:sz w:val="24"/>
          <w:szCs w:val="24"/>
        </w:rPr>
        <w:t>umožnil mnohé</w:t>
      </w:r>
      <w:r w:rsidR="002873F2">
        <w:rPr>
          <w:rFonts w:ascii="Times New Roman" w:hAnsi="Times New Roman" w:cs="Times New Roman"/>
          <w:sz w:val="24"/>
          <w:szCs w:val="24"/>
        </w:rPr>
        <w:t xml:space="preserve"> zah</w:t>
      </w:r>
      <w:r w:rsidR="006A2078">
        <w:rPr>
          <w:rFonts w:ascii="Times New Roman" w:hAnsi="Times New Roman" w:cs="Times New Roman"/>
          <w:sz w:val="24"/>
          <w:szCs w:val="24"/>
        </w:rPr>
        <w:t>raniční cesty.</w:t>
      </w:r>
      <w:r w:rsidR="009323EA">
        <w:rPr>
          <w:rStyle w:val="Znakapoznpodarou"/>
          <w:rFonts w:ascii="Times New Roman" w:hAnsi="Times New Roman" w:cs="Times New Roman"/>
          <w:sz w:val="24"/>
          <w:szCs w:val="24"/>
        </w:rPr>
        <w:footnoteReference w:id="368"/>
      </w:r>
    </w:p>
    <w:p w14:paraId="6FF537D0" w14:textId="653D0601" w:rsidR="00756DCE" w:rsidRDefault="00D924FA" w:rsidP="00806EB1">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V Navrátilově bibliografii najdeme čtyři hlavní větve-žurnalistiku, životopisy, historický místopis a cestopisy. Z historického hlediska je nejvýznamnější jeho místopis, v němž se orientoval především na svůj rodný kraj.</w:t>
      </w:r>
      <w:r w:rsidR="00480692">
        <w:rPr>
          <w:rFonts w:ascii="Times New Roman" w:hAnsi="Times New Roman" w:cs="Times New Roman"/>
          <w:sz w:val="24"/>
          <w:szCs w:val="24"/>
        </w:rPr>
        <w:t xml:space="preserve"> Životopisy představují část publikací, jíž se M. Navrátil stal díky množství zpracovaných informací a rychlosti nepřekonatelný, avšak na úkor kvality.</w:t>
      </w:r>
      <w:r w:rsidR="00171EC1">
        <w:rPr>
          <w:rStyle w:val="Znakapoznpodarou"/>
          <w:rFonts w:ascii="Times New Roman" w:hAnsi="Times New Roman" w:cs="Times New Roman"/>
          <w:sz w:val="24"/>
          <w:szCs w:val="24"/>
        </w:rPr>
        <w:footnoteReference w:id="369"/>
      </w:r>
      <w:r w:rsidR="00480692">
        <w:rPr>
          <w:rFonts w:ascii="Times New Roman" w:hAnsi="Times New Roman" w:cs="Times New Roman"/>
          <w:sz w:val="24"/>
          <w:szCs w:val="24"/>
        </w:rPr>
        <w:t xml:space="preserve"> Mezi jeho p</w:t>
      </w:r>
      <w:r w:rsidR="00173419">
        <w:rPr>
          <w:rFonts w:ascii="Times New Roman" w:hAnsi="Times New Roman" w:cs="Times New Roman"/>
          <w:sz w:val="24"/>
          <w:szCs w:val="24"/>
        </w:rPr>
        <w:t xml:space="preserve">oliticky zaměřené práce patří např. </w:t>
      </w:r>
      <w:r w:rsidR="00480692">
        <w:rPr>
          <w:rFonts w:ascii="Times New Roman" w:hAnsi="Times New Roman" w:cs="Times New Roman"/>
          <w:i/>
          <w:iCs/>
          <w:sz w:val="24"/>
          <w:szCs w:val="24"/>
        </w:rPr>
        <w:t xml:space="preserve">Almanach Národního shromáždění </w:t>
      </w:r>
      <w:r w:rsidR="00480692">
        <w:rPr>
          <w:rFonts w:ascii="Times New Roman" w:hAnsi="Times New Roman" w:cs="Times New Roman"/>
          <w:sz w:val="24"/>
          <w:szCs w:val="24"/>
        </w:rPr>
        <w:t>(1919)</w:t>
      </w:r>
      <w:r w:rsidR="00173419">
        <w:rPr>
          <w:rFonts w:ascii="Times New Roman" w:hAnsi="Times New Roman" w:cs="Times New Roman"/>
          <w:sz w:val="24"/>
          <w:szCs w:val="24"/>
        </w:rPr>
        <w:t xml:space="preserve"> nebo</w:t>
      </w:r>
      <w:r w:rsidR="00171EC1">
        <w:rPr>
          <w:rFonts w:ascii="Times New Roman" w:hAnsi="Times New Roman" w:cs="Times New Roman"/>
          <w:sz w:val="24"/>
          <w:szCs w:val="24"/>
        </w:rPr>
        <w:t xml:space="preserve"> </w:t>
      </w:r>
      <w:r w:rsidR="00E71D4D" w:rsidRPr="00E71D4D">
        <w:rPr>
          <w:rFonts w:ascii="Times New Roman" w:hAnsi="Times New Roman" w:cs="Times New Roman"/>
          <w:i/>
          <w:iCs/>
          <w:sz w:val="24"/>
          <w:szCs w:val="24"/>
        </w:rPr>
        <w:t>Kalendář kulturních a politických událostí</w:t>
      </w:r>
      <w:r w:rsidR="00E71D4D">
        <w:rPr>
          <w:rFonts w:ascii="Times New Roman" w:hAnsi="Times New Roman" w:cs="Times New Roman"/>
          <w:i/>
          <w:iCs/>
          <w:sz w:val="24"/>
          <w:szCs w:val="24"/>
        </w:rPr>
        <w:t xml:space="preserve"> </w:t>
      </w:r>
      <w:r w:rsidR="00E71D4D">
        <w:rPr>
          <w:rFonts w:ascii="Times New Roman" w:hAnsi="Times New Roman" w:cs="Times New Roman"/>
          <w:sz w:val="24"/>
          <w:szCs w:val="24"/>
        </w:rPr>
        <w:t>(</w:t>
      </w:r>
      <w:r w:rsidR="00173419">
        <w:rPr>
          <w:rFonts w:ascii="Times New Roman" w:hAnsi="Times New Roman" w:cs="Times New Roman"/>
          <w:sz w:val="24"/>
          <w:szCs w:val="24"/>
        </w:rPr>
        <w:t xml:space="preserve">1894-1901), dále napsal ale také životopis svého zaměstnavatele </w:t>
      </w:r>
      <w:r w:rsidR="00173419">
        <w:rPr>
          <w:rFonts w:ascii="Times New Roman" w:hAnsi="Times New Roman" w:cs="Times New Roman"/>
          <w:i/>
          <w:iCs/>
          <w:sz w:val="24"/>
          <w:szCs w:val="24"/>
        </w:rPr>
        <w:t xml:space="preserve">Gustav </w:t>
      </w:r>
      <w:proofErr w:type="spellStart"/>
      <w:r w:rsidR="00173419">
        <w:rPr>
          <w:rFonts w:ascii="Times New Roman" w:hAnsi="Times New Roman" w:cs="Times New Roman"/>
          <w:i/>
          <w:iCs/>
          <w:sz w:val="24"/>
          <w:szCs w:val="24"/>
        </w:rPr>
        <w:t>Eim</w:t>
      </w:r>
      <w:proofErr w:type="spellEnd"/>
      <w:r w:rsidR="00173419">
        <w:rPr>
          <w:rFonts w:ascii="Times New Roman" w:hAnsi="Times New Roman" w:cs="Times New Roman"/>
          <w:i/>
          <w:iCs/>
          <w:sz w:val="24"/>
          <w:szCs w:val="24"/>
        </w:rPr>
        <w:t>, g</w:t>
      </w:r>
      <w:r w:rsidR="00992847">
        <w:rPr>
          <w:rFonts w:ascii="Times New Roman" w:hAnsi="Times New Roman" w:cs="Times New Roman"/>
          <w:i/>
          <w:iCs/>
          <w:sz w:val="24"/>
          <w:szCs w:val="24"/>
        </w:rPr>
        <w:t>e</w:t>
      </w:r>
      <w:r w:rsidR="00173419">
        <w:rPr>
          <w:rFonts w:ascii="Times New Roman" w:hAnsi="Times New Roman" w:cs="Times New Roman"/>
          <w:i/>
          <w:iCs/>
          <w:sz w:val="24"/>
          <w:szCs w:val="24"/>
        </w:rPr>
        <w:t xml:space="preserve">niální publicista a vynikající politik, Díl I., Svazek I. </w:t>
      </w:r>
      <w:r w:rsidR="00173419">
        <w:rPr>
          <w:rFonts w:ascii="Times New Roman" w:hAnsi="Times New Roman" w:cs="Times New Roman"/>
          <w:sz w:val="24"/>
          <w:szCs w:val="24"/>
        </w:rPr>
        <w:t>(1923)</w:t>
      </w:r>
      <w:r w:rsidR="00806EB1">
        <w:rPr>
          <w:rFonts w:ascii="Times New Roman" w:hAnsi="Times New Roman" w:cs="Times New Roman"/>
          <w:sz w:val="24"/>
          <w:szCs w:val="24"/>
        </w:rPr>
        <w:t xml:space="preserve">. Pro nás jsou ovšem nejzajímavější jeho cestopisy, především pak formou hybridní </w:t>
      </w:r>
      <w:r w:rsidR="00806EB1">
        <w:rPr>
          <w:rFonts w:ascii="Times New Roman" w:hAnsi="Times New Roman" w:cs="Times New Roman"/>
          <w:i/>
          <w:iCs/>
          <w:sz w:val="24"/>
          <w:szCs w:val="24"/>
        </w:rPr>
        <w:t xml:space="preserve">Průvodce po Italii </w:t>
      </w:r>
      <w:r w:rsidR="00806EB1">
        <w:rPr>
          <w:rFonts w:ascii="Times New Roman" w:hAnsi="Times New Roman" w:cs="Times New Roman"/>
          <w:sz w:val="24"/>
          <w:szCs w:val="24"/>
        </w:rPr>
        <w:t>(1925).</w:t>
      </w:r>
    </w:p>
    <w:p w14:paraId="3E91CCB8" w14:textId="346C38DA" w:rsidR="00136928" w:rsidRPr="004A0C67" w:rsidRDefault="000809F7" w:rsidP="00D278B4">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Cesta, kterou Navrátil i se svou dcerou do Itálie vykonal, byla již jeho třetí výpravou do těchto končin. </w:t>
      </w:r>
      <w:r w:rsidR="002245F0">
        <w:rPr>
          <w:rFonts w:ascii="Times New Roman" w:hAnsi="Times New Roman" w:cs="Times New Roman"/>
          <w:sz w:val="24"/>
          <w:szCs w:val="24"/>
        </w:rPr>
        <w:t xml:space="preserve">Stejně jako v případě </w:t>
      </w:r>
      <w:r w:rsidR="001E2EB0">
        <w:rPr>
          <w:rFonts w:ascii="Times New Roman" w:hAnsi="Times New Roman" w:cs="Times New Roman"/>
          <w:sz w:val="24"/>
          <w:szCs w:val="24"/>
        </w:rPr>
        <w:t xml:space="preserve">rovněž právníka Jaroslava </w:t>
      </w:r>
      <w:r w:rsidR="002245F0">
        <w:rPr>
          <w:rFonts w:ascii="Times New Roman" w:hAnsi="Times New Roman" w:cs="Times New Roman"/>
          <w:sz w:val="24"/>
          <w:szCs w:val="24"/>
        </w:rPr>
        <w:t>Marii</w:t>
      </w:r>
      <w:r w:rsidR="001E2EB0">
        <w:rPr>
          <w:rFonts w:ascii="Times New Roman" w:hAnsi="Times New Roman" w:cs="Times New Roman"/>
          <w:sz w:val="24"/>
          <w:szCs w:val="24"/>
        </w:rPr>
        <w:t xml:space="preserve"> </w:t>
      </w:r>
      <w:r w:rsidR="002245F0">
        <w:rPr>
          <w:rFonts w:ascii="Times New Roman" w:hAnsi="Times New Roman" w:cs="Times New Roman"/>
          <w:sz w:val="24"/>
          <w:szCs w:val="24"/>
        </w:rPr>
        <w:t>se jednalo o cesty turistické, a stejně jako v </w:t>
      </w:r>
      <w:r w:rsidR="006045C6">
        <w:rPr>
          <w:rFonts w:ascii="Times New Roman" w:hAnsi="Times New Roman" w:cs="Times New Roman"/>
          <w:sz w:val="24"/>
          <w:szCs w:val="24"/>
        </w:rPr>
        <w:t>předešlém</w:t>
      </w:r>
      <w:r w:rsidR="002245F0">
        <w:rPr>
          <w:rFonts w:ascii="Times New Roman" w:hAnsi="Times New Roman" w:cs="Times New Roman"/>
          <w:sz w:val="24"/>
          <w:szCs w:val="24"/>
        </w:rPr>
        <w:t xml:space="preserve"> případě, i zde bylo autorovým cílem „podati současně praktické pokyny, jak by cestovatel levně, v poměrně krátkém čase shlédnouti mohl nejinteresantnější místa Italie, v níž </w:t>
      </w:r>
      <w:proofErr w:type="spellStart"/>
      <w:r w:rsidR="002245F0">
        <w:rPr>
          <w:rFonts w:ascii="Times New Roman" w:hAnsi="Times New Roman" w:cs="Times New Roman"/>
          <w:sz w:val="24"/>
          <w:szCs w:val="24"/>
        </w:rPr>
        <w:t>snešeno</w:t>
      </w:r>
      <w:proofErr w:type="spellEnd"/>
      <w:r w:rsidR="002245F0">
        <w:rPr>
          <w:rFonts w:ascii="Times New Roman" w:hAnsi="Times New Roman" w:cs="Times New Roman"/>
          <w:sz w:val="24"/>
          <w:szCs w:val="24"/>
        </w:rPr>
        <w:t xml:space="preserve"> tolik krásných pokladů, jichž zběžné prohlédnutí vyžaduje delší doby.“</w:t>
      </w:r>
      <w:r w:rsidR="00FC0A38">
        <w:rPr>
          <w:rStyle w:val="Znakapoznpodarou"/>
          <w:rFonts w:ascii="Times New Roman" w:hAnsi="Times New Roman" w:cs="Times New Roman"/>
          <w:sz w:val="24"/>
          <w:szCs w:val="24"/>
        </w:rPr>
        <w:footnoteReference w:id="370"/>
      </w:r>
      <w:r w:rsidR="00136928">
        <w:rPr>
          <w:rFonts w:ascii="Times New Roman" w:hAnsi="Times New Roman" w:cs="Times New Roman"/>
          <w:sz w:val="24"/>
          <w:szCs w:val="24"/>
        </w:rPr>
        <w:t xml:space="preserve"> Navíc se autor soustředí i na tamní „českou stopu</w:t>
      </w:r>
      <w:r w:rsidR="001131A7">
        <w:rPr>
          <w:rFonts w:ascii="Times New Roman" w:hAnsi="Times New Roman" w:cs="Times New Roman"/>
          <w:sz w:val="24"/>
          <w:szCs w:val="24"/>
        </w:rPr>
        <w:t>,</w:t>
      </w:r>
      <w:r w:rsidR="00136928">
        <w:rPr>
          <w:rFonts w:ascii="Times New Roman" w:hAnsi="Times New Roman" w:cs="Times New Roman"/>
          <w:sz w:val="24"/>
          <w:szCs w:val="24"/>
        </w:rPr>
        <w:t>“</w:t>
      </w:r>
      <w:r w:rsidR="0033772B">
        <w:rPr>
          <w:rFonts w:ascii="Times New Roman" w:hAnsi="Times New Roman" w:cs="Times New Roman"/>
          <w:sz w:val="24"/>
          <w:szCs w:val="24"/>
        </w:rPr>
        <w:t xml:space="preserve"> </w:t>
      </w:r>
      <w:r w:rsidR="001131A7">
        <w:rPr>
          <w:rFonts w:ascii="Times New Roman" w:hAnsi="Times New Roman" w:cs="Times New Roman"/>
          <w:sz w:val="24"/>
          <w:szCs w:val="24"/>
        </w:rPr>
        <w:t>na niž při svých cestách narazil</w:t>
      </w:r>
      <w:r w:rsidR="00785894">
        <w:rPr>
          <w:rFonts w:ascii="Times New Roman" w:hAnsi="Times New Roman" w:cs="Times New Roman"/>
          <w:sz w:val="24"/>
          <w:szCs w:val="24"/>
        </w:rPr>
        <w:t>, ať se již jedná o informace, kde na svých cestách pobýval František Palacký, jací čeští duchovní se zapsali do knihy v benátském chrámě svatého Marka, nebo jak zněly dopisy vyjadřující se k památníku na počest paní Riegrové</w:t>
      </w:r>
      <w:r w:rsidR="004A0C67">
        <w:rPr>
          <w:rFonts w:ascii="Times New Roman" w:hAnsi="Times New Roman" w:cs="Times New Roman"/>
          <w:sz w:val="24"/>
          <w:szCs w:val="24"/>
        </w:rPr>
        <w:t>.</w:t>
      </w:r>
      <w:r w:rsidR="007339A5">
        <w:rPr>
          <w:rStyle w:val="Znakapoznpodarou"/>
          <w:rFonts w:ascii="Times New Roman" w:hAnsi="Times New Roman" w:cs="Times New Roman"/>
          <w:sz w:val="24"/>
          <w:szCs w:val="24"/>
        </w:rPr>
        <w:footnoteReference w:id="371"/>
      </w:r>
      <w:r w:rsidR="004A0C67">
        <w:rPr>
          <w:rFonts w:ascii="Times New Roman" w:hAnsi="Times New Roman" w:cs="Times New Roman"/>
          <w:sz w:val="24"/>
          <w:szCs w:val="24"/>
        </w:rPr>
        <w:t xml:space="preserve"> Té </w:t>
      </w:r>
      <w:r w:rsidR="0068287D">
        <w:rPr>
          <w:rFonts w:ascii="Times New Roman" w:hAnsi="Times New Roman" w:cs="Times New Roman"/>
          <w:sz w:val="24"/>
          <w:szCs w:val="24"/>
        </w:rPr>
        <w:t xml:space="preserve">se ovšem věnuje </w:t>
      </w:r>
      <w:r w:rsidR="004A0C67">
        <w:rPr>
          <w:rFonts w:ascii="Times New Roman" w:hAnsi="Times New Roman" w:cs="Times New Roman"/>
          <w:sz w:val="24"/>
          <w:szCs w:val="24"/>
        </w:rPr>
        <w:t xml:space="preserve">v mnohem větší míře </w:t>
      </w:r>
      <w:r w:rsidR="0068287D">
        <w:rPr>
          <w:rFonts w:ascii="Times New Roman" w:hAnsi="Times New Roman" w:cs="Times New Roman"/>
          <w:sz w:val="24"/>
          <w:szCs w:val="24"/>
        </w:rPr>
        <w:t xml:space="preserve">až ve svém později vydaném </w:t>
      </w:r>
      <w:r w:rsidR="004A0C67">
        <w:rPr>
          <w:rFonts w:ascii="Times New Roman" w:hAnsi="Times New Roman" w:cs="Times New Roman"/>
          <w:sz w:val="24"/>
          <w:szCs w:val="24"/>
        </w:rPr>
        <w:t>spisu</w:t>
      </w:r>
      <w:r w:rsidR="0068287D">
        <w:rPr>
          <w:rFonts w:ascii="Times New Roman" w:hAnsi="Times New Roman" w:cs="Times New Roman"/>
          <w:sz w:val="24"/>
          <w:szCs w:val="24"/>
        </w:rPr>
        <w:t xml:space="preserve"> </w:t>
      </w:r>
      <w:r w:rsidR="0068287D">
        <w:rPr>
          <w:rFonts w:ascii="Times New Roman" w:hAnsi="Times New Roman" w:cs="Times New Roman"/>
          <w:i/>
          <w:iCs/>
          <w:sz w:val="24"/>
          <w:szCs w:val="24"/>
        </w:rPr>
        <w:t>Za českou stopou v</w:t>
      </w:r>
      <w:r w:rsidR="004A0C67">
        <w:rPr>
          <w:rFonts w:ascii="Times New Roman" w:hAnsi="Times New Roman" w:cs="Times New Roman"/>
          <w:i/>
          <w:iCs/>
          <w:sz w:val="24"/>
          <w:szCs w:val="24"/>
        </w:rPr>
        <w:t> </w:t>
      </w:r>
      <w:r w:rsidR="0068287D">
        <w:rPr>
          <w:rFonts w:ascii="Times New Roman" w:hAnsi="Times New Roman" w:cs="Times New Roman"/>
          <w:i/>
          <w:iCs/>
          <w:sz w:val="24"/>
          <w:szCs w:val="24"/>
        </w:rPr>
        <w:t>Italii</w:t>
      </w:r>
      <w:r w:rsidR="004A0C67">
        <w:rPr>
          <w:rFonts w:ascii="Times New Roman" w:hAnsi="Times New Roman" w:cs="Times New Roman"/>
          <w:sz w:val="24"/>
          <w:szCs w:val="24"/>
        </w:rPr>
        <w:t>.</w:t>
      </w:r>
    </w:p>
    <w:p w14:paraId="4841553B" w14:textId="16E1D71D" w:rsidR="00790731" w:rsidRDefault="0033772B" w:rsidP="00D278B4">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Protože se tedy jedná o průvodce turistického, </w:t>
      </w:r>
      <w:r w:rsidR="00602107">
        <w:rPr>
          <w:rFonts w:ascii="Times New Roman" w:hAnsi="Times New Roman" w:cs="Times New Roman"/>
          <w:sz w:val="24"/>
          <w:szCs w:val="24"/>
        </w:rPr>
        <w:t>opět čtenáře nemine klasické rozčlenění textu do částí, s nimiž jsme se seznámili již dříve</w:t>
      </w:r>
      <w:r w:rsidR="00136928">
        <w:rPr>
          <w:rFonts w:ascii="Times New Roman" w:hAnsi="Times New Roman" w:cs="Times New Roman"/>
          <w:sz w:val="24"/>
          <w:szCs w:val="24"/>
        </w:rPr>
        <w:t>, ale s drobnými odchylkami. Jakýsi „seznam“ užitečných informací Navrátil začleňuje do předmluvy o ani ne dvou stranách, konkrétně se jedná o nejnutnější věci-</w:t>
      </w:r>
      <w:r w:rsidR="008F6CA4">
        <w:rPr>
          <w:rFonts w:ascii="Times New Roman" w:hAnsi="Times New Roman" w:cs="Times New Roman"/>
          <w:sz w:val="24"/>
          <w:szCs w:val="24"/>
        </w:rPr>
        <w:t xml:space="preserve">pas, zavazadla, peníze a jízdní řád. Navrátil cestoval stejně jako Maria na vlastní pěst, takže veškeré služby cestovních kanceláří, ba dokonce i mezi turisty velmi oblíbeného </w:t>
      </w:r>
      <w:proofErr w:type="spellStart"/>
      <w:r w:rsidR="008F6CA4">
        <w:rPr>
          <w:rFonts w:ascii="Times New Roman" w:hAnsi="Times New Roman" w:cs="Times New Roman"/>
          <w:sz w:val="24"/>
          <w:szCs w:val="24"/>
        </w:rPr>
        <w:t>Baedeckera</w:t>
      </w:r>
      <w:proofErr w:type="spellEnd"/>
      <w:r w:rsidR="008F6CA4">
        <w:rPr>
          <w:rFonts w:ascii="Times New Roman" w:hAnsi="Times New Roman" w:cs="Times New Roman"/>
          <w:sz w:val="24"/>
          <w:szCs w:val="24"/>
        </w:rPr>
        <w:t>, zavrhl</w:t>
      </w:r>
      <w:r w:rsidR="00C1795A">
        <w:rPr>
          <w:rFonts w:ascii="Times New Roman" w:hAnsi="Times New Roman" w:cs="Times New Roman"/>
          <w:sz w:val="24"/>
          <w:szCs w:val="24"/>
        </w:rPr>
        <w:t>, a užíval jen mapy a svých</w:t>
      </w:r>
      <w:r w:rsidR="005372F7">
        <w:rPr>
          <w:rFonts w:ascii="Times New Roman" w:hAnsi="Times New Roman" w:cs="Times New Roman"/>
          <w:sz w:val="24"/>
          <w:szCs w:val="24"/>
        </w:rPr>
        <w:t xml:space="preserve"> základních </w:t>
      </w:r>
      <w:r w:rsidR="00C1795A">
        <w:rPr>
          <w:rFonts w:ascii="Times New Roman" w:hAnsi="Times New Roman" w:cs="Times New Roman"/>
          <w:sz w:val="24"/>
          <w:szCs w:val="24"/>
        </w:rPr>
        <w:t>jazykových znalostí.</w:t>
      </w:r>
      <w:r w:rsidR="00FE057F">
        <w:rPr>
          <w:rFonts w:ascii="Times New Roman" w:hAnsi="Times New Roman" w:cs="Times New Roman"/>
          <w:sz w:val="24"/>
          <w:szCs w:val="24"/>
        </w:rPr>
        <w:t xml:space="preserve"> </w:t>
      </w:r>
    </w:p>
    <w:p w14:paraId="0106129D" w14:textId="5467C3E6" w:rsidR="00756DCE" w:rsidRPr="00AD1A4F" w:rsidRDefault="00FE057F" w:rsidP="00D278B4">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Další částí je již samotná cesta do a po Apeninském poloostrově, se</w:t>
      </w:r>
      <w:r w:rsidR="00790731">
        <w:rPr>
          <w:rFonts w:ascii="Times New Roman" w:hAnsi="Times New Roman" w:cs="Times New Roman"/>
          <w:sz w:val="24"/>
          <w:szCs w:val="24"/>
        </w:rPr>
        <w:t xml:space="preserve"> </w:t>
      </w:r>
      <w:r>
        <w:rPr>
          <w:rFonts w:ascii="Times New Roman" w:hAnsi="Times New Roman" w:cs="Times New Roman"/>
          <w:sz w:val="24"/>
          <w:szCs w:val="24"/>
        </w:rPr>
        <w:t>zastávkami ve městech jako Benátky, Padova, Verona, Řím nebo Neapol</w:t>
      </w:r>
      <w:r w:rsidR="00790731">
        <w:rPr>
          <w:rFonts w:ascii="Times New Roman" w:hAnsi="Times New Roman" w:cs="Times New Roman"/>
          <w:sz w:val="24"/>
          <w:szCs w:val="24"/>
        </w:rPr>
        <w:t xml:space="preserve">, celkem na zhruba </w:t>
      </w:r>
      <w:r w:rsidR="0082101B">
        <w:rPr>
          <w:rFonts w:ascii="Times New Roman" w:hAnsi="Times New Roman" w:cs="Times New Roman"/>
          <w:sz w:val="24"/>
          <w:szCs w:val="24"/>
        </w:rPr>
        <w:t>devadesát</w:t>
      </w:r>
      <w:r w:rsidR="00F7336F">
        <w:rPr>
          <w:rFonts w:ascii="Times New Roman" w:hAnsi="Times New Roman" w:cs="Times New Roman"/>
          <w:sz w:val="24"/>
          <w:szCs w:val="24"/>
        </w:rPr>
        <w:t>i</w:t>
      </w:r>
      <w:r w:rsidR="00790731">
        <w:rPr>
          <w:rFonts w:ascii="Times New Roman" w:hAnsi="Times New Roman" w:cs="Times New Roman"/>
          <w:sz w:val="24"/>
          <w:szCs w:val="24"/>
        </w:rPr>
        <w:t xml:space="preserve"> stranách.</w:t>
      </w:r>
      <w:r w:rsidR="00FB3ED8">
        <w:rPr>
          <w:rFonts w:ascii="Times New Roman" w:hAnsi="Times New Roman" w:cs="Times New Roman"/>
          <w:sz w:val="24"/>
          <w:szCs w:val="24"/>
        </w:rPr>
        <w:t xml:space="preserve"> Pak již následuje jen jednostranný doslov, shrnující jeho italský pobyt</w:t>
      </w:r>
      <w:r w:rsidR="00D448E9">
        <w:rPr>
          <w:rFonts w:ascii="Times New Roman" w:hAnsi="Times New Roman" w:cs="Times New Roman"/>
          <w:sz w:val="24"/>
          <w:szCs w:val="24"/>
        </w:rPr>
        <w:t xml:space="preserve"> a předkládající jeho budoucí plánovaný výzkum</w:t>
      </w:r>
      <w:r w:rsidR="00FB3ED8">
        <w:rPr>
          <w:rFonts w:ascii="Times New Roman" w:hAnsi="Times New Roman" w:cs="Times New Roman"/>
          <w:sz w:val="24"/>
          <w:szCs w:val="24"/>
        </w:rPr>
        <w:t>.</w:t>
      </w:r>
      <w:r w:rsidR="00D448E9">
        <w:rPr>
          <w:rStyle w:val="Znakapoznpodarou"/>
          <w:rFonts w:ascii="Times New Roman" w:hAnsi="Times New Roman" w:cs="Times New Roman"/>
          <w:sz w:val="24"/>
          <w:szCs w:val="24"/>
        </w:rPr>
        <w:footnoteReference w:id="372"/>
      </w:r>
    </w:p>
    <w:p w14:paraId="5DEDA8AC" w14:textId="77777777" w:rsidR="0022618A" w:rsidRDefault="000E6200" w:rsidP="001E2EB0">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S jistou rozporuplností samotné podstaty analyzovaného průvodce jsme se setkali </w:t>
      </w:r>
      <w:r w:rsidR="00255560">
        <w:rPr>
          <w:rFonts w:ascii="Times New Roman" w:hAnsi="Times New Roman" w:cs="Times New Roman"/>
          <w:sz w:val="24"/>
          <w:szCs w:val="24"/>
        </w:rPr>
        <w:t xml:space="preserve">už </w:t>
      </w:r>
      <w:r>
        <w:rPr>
          <w:rFonts w:ascii="Times New Roman" w:hAnsi="Times New Roman" w:cs="Times New Roman"/>
          <w:sz w:val="24"/>
          <w:szCs w:val="24"/>
        </w:rPr>
        <w:t xml:space="preserve">u </w:t>
      </w:r>
      <w:r w:rsidR="00255560">
        <w:rPr>
          <w:rFonts w:ascii="Times New Roman" w:hAnsi="Times New Roman" w:cs="Times New Roman"/>
          <w:sz w:val="24"/>
          <w:szCs w:val="24"/>
        </w:rPr>
        <w:t xml:space="preserve">Jaroslava </w:t>
      </w:r>
      <w:r>
        <w:rPr>
          <w:rFonts w:ascii="Times New Roman" w:hAnsi="Times New Roman" w:cs="Times New Roman"/>
          <w:sz w:val="24"/>
          <w:szCs w:val="24"/>
        </w:rPr>
        <w:t>Sedláčka</w:t>
      </w:r>
      <w:r w:rsidR="00255560">
        <w:rPr>
          <w:rFonts w:ascii="Times New Roman" w:hAnsi="Times New Roman" w:cs="Times New Roman"/>
          <w:sz w:val="24"/>
          <w:szCs w:val="24"/>
        </w:rPr>
        <w:t xml:space="preserve">. Nyní se k dané problematice opět vracíme také v díle Michala Navrátila, jenž mísí rysy typické jak pro průvodce, tak pro cestopis. Celý text tak balancuje na hraně obou žánrů a je velice těžké se přiklonit k jednomu z nich, ač kniha nese název jakýkoliv. </w:t>
      </w:r>
      <w:r w:rsidR="00A13F40">
        <w:rPr>
          <w:rFonts w:ascii="Times New Roman" w:hAnsi="Times New Roman" w:cs="Times New Roman"/>
          <w:sz w:val="24"/>
          <w:szCs w:val="24"/>
        </w:rPr>
        <w:t>Pro zařazení do kategorie „průvodce“ hovoří zejména tipy, rady a možnosti, jim</w:t>
      </w:r>
      <w:r w:rsidR="004F4CE1">
        <w:rPr>
          <w:rFonts w:ascii="Times New Roman" w:hAnsi="Times New Roman" w:cs="Times New Roman"/>
          <w:sz w:val="24"/>
          <w:szCs w:val="24"/>
        </w:rPr>
        <w:t>i</w:t>
      </w:r>
      <w:r w:rsidR="00A13F40">
        <w:rPr>
          <w:rFonts w:ascii="Times New Roman" w:hAnsi="Times New Roman" w:cs="Times New Roman"/>
          <w:sz w:val="24"/>
          <w:szCs w:val="24"/>
        </w:rPr>
        <w:t xml:space="preserve">ž </w:t>
      </w:r>
      <w:r w:rsidR="004F4CE1">
        <w:rPr>
          <w:rFonts w:ascii="Times New Roman" w:hAnsi="Times New Roman" w:cs="Times New Roman"/>
          <w:sz w:val="24"/>
          <w:szCs w:val="24"/>
        </w:rPr>
        <w:t xml:space="preserve">se </w:t>
      </w:r>
      <w:r w:rsidR="00A13F40">
        <w:rPr>
          <w:rFonts w:ascii="Times New Roman" w:hAnsi="Times New Roman" w:cs="Times New Roman"/>
          <w:sz w:val="24"/>
          <w:szCs w:val="24"/>
        </w:rPr>
        <w:t xml:space="preserve">obvykle cestopisná </w:t>
      </w:r>
      <w:r w:rsidR="005B711E">
        <w:rPr>
          <w:rFonts w:ascii="Times New Roman" w:hAnsi="Times New Roman" w:cs="Times New Roman"/>
          <w:sz w:val="24"/>
          <w:szCs w:val="24"/>
        </w:rPr>
        <w:t xml:space="preserve">literatura </w:t>
      </w:r>
      <w:r w:rsidR="004F4CE1">
        <w:rPr>
          <w:rFonts w:ascii="Times New Roman" w:hAnsi="Times New Roman" w:cs="Times New Roman"/>
          <w:sz w:val="24"/>
          <w:szCs w:val="24"/>
        </w:rPr>
        <w:t xml:space="preserve">nevyznačuje. Protože jeden z aspektů, který Navrátilovo cestování doprovázel a často dosti ovlivňoval jeho rozhodnutí, byla finanční stránka, uvádí i ve své práci veškeré ceny, které na cestě zaplatil, ať se již jednalo o stravu, ubytování, cestování nebo pouhé vyprání. </w:t>
      </w:r>
    </w:p>
    <w:p w14:paraId="14192F82" w14:textId="2DE5A4BD" w:rsidR="000E6200" w:rsidRDefault="007A50DE" w:rsidP="001E2EB0">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Dalším bodem, již o něco problematičtějším, je způsob sdělení, který autor užívá. Co svému čtenáři M. Navrátil předkládá, totiž nejsou pouhá fakta, nýbrž veskrze vše, co na své cestě zakusil, od problémů s průvodem </w:t>
      </w:r>
      <w:r w:rsidR="008B1D21">
        <w:rPr>
          <w:rFonts w:ascii="Times New Roman" w:hAnsi="Times New Roman" w:cs="Times New Roman"/>
          <w:sz w:val="24"/>
          <w:szCs w:val="24"/>
        </w:rPr>
        <w:t xml:space="preserve">při cestě na Vesuv </w:t>
      </w:r>
      <w:r>
        <w:rPr>
          <w:rFonts w:ascii="Times New Roman" w:hAnsi="Times New Roman" w:cs="Times New Roman"/>
          <w:sz w:val="24"/>
          <w:szCs w:val="24"/>
        </w:rPr>
        <w:t>po nevědomost a</w:t>
      </w:r>
      <w:r w:rsidR="008B1D21">
        <w:rPr>
          <w:rFonts w:ascii="Times New Roman" w:hAnsi="Times New Roman" w:cs="Times New Roman"/>
          <w:sz w:val="24"/>
          <w:szCs w:val="24"/>
        </w:rPr>
        <w:t> </w:t>
      </w:r>
      <w:r w:rsidR="006229DF">
        <w:rPr>
          <w:rFonts w:ascii="Times New Roman" w:hAnsi="Times New Roman" w:cs="Times New Roman"/>
          <w:sz w:val="24"/>
          <w:szCs w:val="24"/>
        </w:rPr>
        <w:t>rozmazlenost</w:t>
      </w:r>
      <w:r>
        <w:rPr>
          <w:rFonts w:ascii="Times New Roman" w:hAnsi="Times New Roman" w:cs="Times New Roman"/>
          <w:sz w:val="24"/>
          <w:szCs w:val="24"/>
        </w:rPr>
        <w:t xml:space="preserve"> benátských dětí.</w:t>
      </w:r>
      <w:r w:rsidR="00571A79">
        <w:rPr>
          <w:rFonts w:ascii="Times New Roman" w:hAnsi="Times New Roman" w:cs="Times New Roman"/>
          <w:sz w:val="24"/>
          <w:szCs w:val="24"/>
        </w:rPr>
        <w:t xml:space="preserve"> Opět se nám zde tedy kříží značná subjektivita s prostým </w:t>
      </w:r>
      <w:r w:rsidR="00F917DA">
        <w:rPr>
          <w:rFonts w:ascii="Times New Roman" w:hAnsi="Times New Roman" w:cs="Times New Roman"/>
          <w:sz w:val="24"/>
          <w:szCs w:val="24"/>
        </w:rPr>
        <w:t>„</w:t>
      </w:r>
      <w:r w:rsidR="00571A79">
        <w:rPr>
          <w:rFonts w:ascii="Times New Roman" w:hAnsi="Times New Roman" w:cs="Times New Roman"/>
          <w:sz w:val="24"/>
          <w:szCs w:val="24"/>
        </w:rPr>
        <w:t>průvodcovským</w:t>
      </w:r>
      <w:r w:rsidR="00F917DA">
        <w:rPr>
          <w:rFonts w:ascii="Times New Roman" w:hAnsi="Times New Roman" w:cs="Times New Roman"/>
          <w:sz w:val="24"/>
          <w:szCs w:val="24"/>
        </w:rPr>
        <w:t>“</w:t>
      </w:r>
      <w:r w:rsidR="00571A79">
        <w:rPr>
          <w:rFonts w:ascii="Times New Roman" w:hAnsi="Times New Roman" w:cs="Times New Roman"/>
          <w:sz w:val="24"/>
          <w:szCs w:val="24"/>
        </w:rPr>
        <w:t xml:space="preserve"> oznamováním</w:t>
      </w:r>
      <w:r w:rsidR="00F917DA">
        <w:rPr>
          <w:rFonts w:ascii="Times New Roman" w:hAnsi="Times New Roman" w:cs="Times New Roman"/>
          <w:sz w:val="24"/>
          <w:szCs w:val="24"/>
        </w:rPr>
        <w:t xml:space="preserve"> důležitých nebo zajímavých informací</w:t>
      </w:r>
      <w:r w:rsidR="00571A79">
        <w:rPr>
          <w:rFonts w:ascii="Times New Roman" w:hAnsi="Times New Roman" w:cs="Times New Roman"/>
          <w:sz w:val="24"/>
          <w:szCs w:val="24"/>
        </w:rPr>
        <w:t>, často používaným spolu s</w:t>
      </w:r>
      <w:r w:rsidR="00F917DA">
        <w:rPr>
          <w:rFonts w:ascii="Times New Roman" w:hAnsi="Times New Roman" w:cs="Times New Roman"/>
          <w:sz w:val="24"/>
          <w:szCs w:val="24"/>
        </w:rPr>
        <w:t>e</w:t>
      </w:r>
      <w:r w:rsidR="00571A79">
        <w:rPr>
          <w:rFonts w:ascii="Times New Roman" w:hAnsi="Times New Roman" w:cs="Times New Roman"/>
          <w:sz w:val="24"/>
          <w:szCs w:val="24"/>
        </w:rPr>
        <w:t> třetí osobou</w:t>
      </w:r>
      <w:r w:rsidR="00F917DA">
        <w:rPr>
          <w:rFonts w:ascii="Times New Roman" w:hAnsi="Times New Roman" w:cs="Times New Roman"/>
          <w:sz w:val="24"/>
          <w:szCs w:val="24"/>
        </w:rPr>
        <w:t>:</w:t>
      </w:r>
    </w:p>
    <w:p w14:paraId="5C8ACC98" w14:textId="10E20266" w:rsidR="000E6200" w:rsidRDefault="00F917DA" w:rsidP="00984970">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„V Neapoli je hlavní nádraží, odkud se jede po dráze do Říma. </w:t>
      </w:r>
      <w:r w:rsidRPr="00166CCE">
        <w:rPr>
          <w:rFonts w:ascii="Times New Roman" w:hAnsi="Times New Roman" w:cs="Times New Roman"/>
          <w:sz w:val="24"/>
          <w:szCs w:val="24"/>
        </w:rPr>
        <w:t xml:space="preserve">[…] </w:t>
      </w:r>
      <w:r w:rsidR="00166CCE" w:rsidRPr="00166CCE">
        <w:rPr>
          <w:rFonts w:ascii="Times New Roman" w:hAnsi="Times New Roman" w:cs="Times New Roman"/>
          <w:sz w:val="24"/>
          <w:szCs w:val="24"/>
        </w:rPr>
        <w:t>Z</w:t>
      </w:r>
      <w:r w:rsidR="00962AE2">
        <w:rPr>
          <w:rFonts w:ascii="Times New Roman" w:hAnsi="Times New Roman" w:cs="Times New Roman"/>
          <w:sz w:val="24"/>
          <w:szCs w:val="24"/>
        </w:rPr>
        <w:t> </w:t>
      </w:r>
      <w:r w:rsidR="00166CCE" w:rsidRPr="00166CCE">
        <w:rPr>
          <w:rFonts w:ascii="Times New Roman" w:hAnsi="Times New Roman" w:cs="Times New Roman"/>
          <w:sz w:val="24"/>
          <w:szCs w:val="24"/>
        </w:rPr>
        <w:t xml:space="preserve">tohoto posledního nádraží vyjel jsem do </w:t>
      </w:r>
      <w:proofErr w:type="spellStart"/>
      <w:r w:rsidR="00166CCE" w:rsidRPr="00166CCE">
        <w:rPr>
          <w:rFonts w:ascii="Times New Roman" w:hAnsi="Times New Roman" w:cs="Times New Roman"/>
          <w:sz w:val="24"/>
          <w:szCs w:val="24"/>
        </w:rPr>
        <w:t>Pompeji</w:t>
      </w:r>
      <w:proofErr w:type="spellEnd"/>
      <w:r w:rsidR="00166CCE" w:rsidRPr="00166CCE">
        <w:rPr>
          <w:rFonts w:ascii="Times New Roman" w:hAnsi="Times New Roman" w:cs="Times New Roman"/>
          <w:sz w:val="24"/>
          <w:szCs w:val="24"/>
        </w:rPr>
        <w:t>.</w:t>
      </w:r>
      <w:r w:rsidR="00166CCE">
        <w:rPr>
          <w:rFonts w:ascii="Times New Roman" w:hAnsi="Times New Roman" w:cs="Times New Roman"/>
          <w:sz w:val="24"/>
          <w:szCs w:val="24"/>
        </w:rPr>
        <w:t xml:space="preserve"> Lístek stál 6 lir 60 c. Když se v </w:t>
      </w:r>
      <w:proofErr w:type="spellStart"/>
      <w:r w:rsidR="00166CCE">
        <w:rPr>
          <w:rFonts w:ascii="Times New Roman" w:hAnsi="Times New Roman" w:cs="Times New Roman"/>
          <w:sz w:val="24"/>
          <w:szCs w:val="24"/>
        </w:rPr>
        <w:t>Pompeji</w:t>
      </w:r>
      <w:proofErr w:type="spellEnd"/>
      <w:r w:rsidR="00166CCE">
        <w:rPr>
          <w:rFonts w:ascii="Times New Roman" w:hAnsi="Times New Roman" w:cs="Times New Roman"/>
          <w:sz w:val="24"/>
          <w:szCs w:val="24"/>
        </w:rPr>
        <w:t xml:space="preserve"> vystoupí z nádraží, kdo chce vejíti do starých zřícenin, musí zaplatiti vstupné 6 lir. V neděli vstupné se nevybírá.</w:t>
      </w:r>
      <w:r>
        <w:rPr>
          <w:rFonts w:ascii="Times New Roman" w:hAnsi="Times New Roman" w:cs="Times New Roman"/>
          <w:sz w:val="24"/>
          <w:szCs w:val="24"/>
        </w:rPr>
        <w:t>“</w:t>
      </w:r>
      <w:r w:rsidR="006D2FC1">
        <w:rPr>
          <w:rStyle w:val="Znakapoznpodarou"/>
          <w:rFonts w:ascii="Times New Roman" w:hAnsi="Times New Roman" w:cs="Times New Roman"/>
          <w:sz w:val="24"/>
          <w:szCs w:val="24"/>
        </w:rPr>
        <w:footnoteReference w:id="373"/>
      </w:r>
    </w:p>
    <w:p w14:paraId="646F7F99" w14:textId="4E8BA39D" w:rsidR="00E8616C" w:rsidRDefault="001E2EB0" w:rsidP="001E2EB0">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Již bylo řečeno, že Navrátilův průvodce toho má mnoho společného s Mariovým. Kromě primárního turistického účelu obou knih se setkáváme i</w:t>
      </w:r>
      <w:r w:rsidR="00426C3A">
        <w:rPr>
          <w:rFonts w:ascii="Times New Roman" w:hAnsi="Times New Roman" w:cs="Times New Roman"/>
          <w:sz w:val="24"/>
          <w:szCs w:val="24"/>
        </w:rPr>
        <w:t> </w:t>
      </w:r>
      <w:r>
        <w:rPr>
          <w:rFonts w:ascii="Times New Roman" w:hAnsi="Times New Roman" w:cs="Times New Roman"/>
          <w:sz w:val="24"/>
          <w:szCs w:val="24"/>
        </w:rPr>
        <w:t>s jistou podobou ve stylizaci</w:t>
      </w:r>
      <w:r w:rsidR="0084143C">
        <w:rPr>
          <w:rFonts w:ascii="Times New Roman" w:hAnsi="Times New Roman" w:cs="Times New Roman"/>
          <w:sz w:val="24"/>
          <w:szCs w:val="24"/>
        </w:rPr>
        <w:t xml:space="preserve">, spočívající v nahuštěném textu bez doprovodných </w:t>
      </w:r>
      <w:r w:rsidR="006E4982">
        <w:rPr>
          <w:rFonts w:ascii="Times New Roman" w:hAnsi="Times New Roman" w:cs="Times New Roman"/>
          <w:sz w:val="24"/>
          <w:szCs w:val="24"/>
        </w:rPr>
        <w:t xml:space="preserve">fotografických a jiných (mapy atd.) </w:t>
      </w:r>
      <w:r w:rsidR="0084143C">
        <w:rPr>
          <w:rFonts w:ascii="Times New Roman" w:hAnsi="Times New Roman" w:cs="Times New Roman"/>
          <w:sz w:val="24"/>
          <w:szCs w:val="24"/>
        </w:rPr>
        <w:t>vyobrazení a n</w:t>
      </w:r>
      <w:r w:rsidR="006E4982">
        <w:rPr>
          <w:rFonts w:ascii="Times New Roman" w:hAnsi="Times New Roman" w:cs="Times New Roman"/>
          <w:sz w:val="24"/>
          <w:szCs w:val="24"/>
        </w:rPr>
        <w:t>i</w:t>
      </w:r>
      <w:r w:rsidR="0084143C">
        <w:rPr>
          <w:rFonts w:ascii="Times New Roman" w:hAnsi="Times New Roman" w:cs="Times New Roman"/>
          <w:sz w:val="24"/>
          <w:szCs w:val="24"/>
        </w:rPr>
        <w:t>jak výrazněji značených kapitol</w:t>
      </w:r>
      <w:r w:rsidR="006E4982">
        <w:rPr>
          <w:rFonts w:ascii="Times New Roman" w:hAnsi="Times New Roman" w:cs="Times New Roman"/>
          <w:sz w:val="24"/>
          <w:szCs w:val="24"/>
        </w:rPr>
        <w:t xml:space="preserve"> (ačkoli Mariův průvodce obsahuje alespoň mapové přílohy).</w:t>
      </w:r>
      <w:r>
        <w:rPr>
          <w:rFonts w:ascii="Times New Roman" w:hAnsi="Times New Roman" w:cs="Times New Roman"/>
          <w:sz w:val="24"/>
          <w:szCs w:val="24"/>
        </w:rPr>
        <w:t xml:space="preserve"> Nebavíme se zde ovšem o</w:t>
      </w:r>
      <w:r w:rsidR="005F5218">
        <w:rPr>
          <w:rFonts w:ascii="Times New Roman" w:hAnsi="Times New Roman" w:cs="Times New Roman"/>
          <w:sz w:val="24"/>
          <w:szCs w:val="24"/>
        </w:rPr>
        <w:t> </w:t>
      </w:r>
      <w:r>
        <w:rPr>
          <w:rFonts w:ascii="Times New Roman" w:hAnsi="Times New Roman" w:cs="Times New Roman"/>
          <w:sz w:val="24"/>
          <w:szCs w:val="24"/>
        </w:rPr>
        <w:t xml:space="preserve">rozvržení kapitol-to je zcela rozdílné. Tam, kde lze u </w:t>
      </w:r>
      <w:r w:rsidR="00255560">
        <w:rPr>
          <w:rFonts w:ascii="Times New Roman" w:hAnsi="Times New Roman" w:cs="Times New Roman"/>
          <w:sz w:val="24"/>
          <w:szCs w:val="24"/>
        </w:rPr>
        <w:t xml:space="preserve">Jaroslava </w:t>
      </w:r>
      <w:r>
        <w:rPr>
          <w:rFonts w:ascii="Times New Roman" w:hAnsi="Times New Roman" w:cs="Times New Roman"/>
          <w:sz w:val="24"/>
          <w:szCs w:val="24"/>
        </w:rPr>
        <w:t>Marii spatřovat jeho zájem pro umění, např. v jeho kapitole vyloženě umělecky zaměřené, se u</w:t>
      </w:r>
      <w:r w:rsidR="004C1DD2">
        <w:rPr>
          <w:rFonts w:ascii="Times New Roman" w:hAnsi="Times New Roman" w:cs="Times New Roman"/>
          <w:sz w:val="24"/>
          <w:szCs w:val="24"/>
        </w:rPr>
        <w:t> </w:t>
      </w:r>
      <w:r>
        <w:rPr>
          <w:rFonts w:ascii="Times New Roman" w:hAnsi="Times New Roman" w:cs="Times New Roman"/>
          <w:sz w:val="24"/>
          <w:szCs w:val="24"/>
        </w:rPr>
        <w:t>Navrátila setkáme s menší snahou o</w:t>
      </w:r>
      <w:r w:rsidR="00676798">
        <w:rPr>
          <w:rFonts w:ascii="Times New Roman" w:hAnsi="Times New Roman" w:cs="Times New Roman"/>
          <w:sz w:val="24"/>
          <w:szCs w:val="24"/>
        </w:rPr>
        <w:t> </w:t>
      </w:r>
      <w:r>
        <w:rPr>
          <w:rFonts w:ascii="Times New Roman" w:hAnsi="Times New Roman" w:cs="Times New Roman"/>
          <w:sz w:val="24"/>
          <w:szCs w:val="24"/>
        </w:rPr>
        <w:t>zachycení tohoto prvku</w:t>
      </w:r>
      <w:r w:rsidR="00676798">
        <w:rPr>
          <w:rFonts w:ascii="Times New Roman" w:hAnsi="Times New Roman" w:cs="Times New Roman"/>
          <w:sz w:val="24"/>
          <w:szCs w:val="24"/>
        </w:rPr>
        <w:t xml:space="preserve"> a </w:t>
      </w:r>
      <w:r w:rsidR="004B1D07">
        <w:rPr>
          <w:rFonts w:ascii="Times New Roman" w:hAnsi="Times New Roman" w:cs="Times New Roman"/>
          <w:sz w:val="24"/>
          <w:szCs w:val="24"/>
        </w:rPr>
        <w:t xml:space="preserve">na </w:t>
      </w:r>
      <w:r>
        <w:rPr>
          <w:rFonts w:ascii="Times New Roman" w:hAnsi="Times New Roman" w:cs="Times New Roman"/>
          <w:sz w:val="24"/>
          <w:szCs w:val="24"/>
        </w:rPr>
        <w:t>konkrétní uměleck</w:t>
      </w:r>
      <w:r w:rsidR="004B1D07">
        <w:rPr>
          <w:rFonts w:ascii="Times New Roman" w:hAnsi="Times New Roman" w:cs="Times New Roman"/>
          <w:sz w:val="24"/>
          <w:szCs w:val="24"/>
        </w:rPr>
        <w:t>á</w:t>
      </w:r>
      <w:r>
        <w:rPr>
          <w:rFonts w:ascii="Times New Roman" w:hAnsi="Times New Roman" w:cs="Times New Roman"/>
          <w:sz w:val="24"/>
          <w:szCs w:val="24"/>
        </w:rPr>
        <w:t xml:space="preserve"> díl</w:t>
      </w:r>
      <w:r w:rsidR="004B1D07">
        <w:rPr>
          <w:rFonts w:ascii="Times New Roman" w:hAnsi="Times New Roman" w:cs="Times New Roman"/>
          <w:sz w:val="24"/>
          <w:szCs w:val="24"/>
        </w:rPr>
        <w:t>a</w:t>
      </w:r>
      <w:r>
        <w:rPr>
          <w:rFonts w:ascii="Times New Roman" w:hAnsi="Times New Roman" w:cs="Times New Roman"/>
          <w:sz w:val="24"/>
          <w:szCs w:val="24"/>
        </w:rPr>
        <w:t xml:space="preserve"> </w:t>
      </w:r>
      <w:r w:rsidR="004B1D07">
        <w:rPr>
          <w:rFonts w:ascii="Times New Roman" w:hAnsi="Times New Roman" w:cs="Times New Roman"/>
          <w:sz w:val="24"/>
          <w:szCs w:val="24"/>
        </w:rPr>
        <w:t xml:space="preserve">narazíme </w:t>
      </w:r>
      <w:r>
        <w:rPr>
          <w:rFonts w:ascii="Times New Roman" w:hAnsi="Times New Roman" w:cs="Times New Roman"/>
          <w:sz w:val="24"/>
          <w:szCs w:val="24"/>
        </w:rPr>
        <w:t>výhradně v kapitolách k jednotlivým městům</w:t>
      </w:r>
      <w:r w:rsidR="00676798">
        <w:rPr>
          <w:rFonts w:ascii="Times New Roman" w:hAnsi="Times New Roman" w:cs="Times New Roman"/>
          <w:sz w:val="24"/>
          <w:szCs w:val="24"/>
        </w:rPr>
        <w:t xml:space="preserve">. </w:t>
      </w:r>
    </w:p>
    <w:p w14:paraId="537BEC66" w14:textId="1A5D8AAF" w:rsidR="00570507" w:rsidRDefault="00E8616C" w:rsidP="00F40A46">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Pro srovnání s</w:t>
      </w:r>
      <w:r w:rsidR="00255560">
        <w:rPr>
          <w:rFonts w:ascii="Times New Roman" w:hAnsi="Times New Roman" w:cs="Times New Roman"/>
          <w:sz w:val="24"/>
          <w:szCs w:val="24"/>
        </w:rPr>
        <w:t xml:space="preserve"> J. </w:t>
      </w:r>
      <w:r>
        <w:rPr>
          <w:rFonts w:ascii="Times New Roman" w:hAnsi="Times New Roman" w:cs="Times New Roman"/>
          <w:sz w:val="24"/>
          <w:szCs w:val="24"/>
        </w:rPr>
        <w:t xml:space="preserve">Mariou a jeho uměleckým cítěním lze využít například části, jež oba autoři věnují neapolskému muzeu. To je pozoruhodné především svými artefakty z Vesuvem postižených antických lokalit jako Pompeje nebo </w:t>
      </w:r>
      <w:proofErr w:type="spellStart"/>
      <w:r>
        <w:rPr>
          <w:rFonts w:ascii="Times New Roman" w:hAnsi="Times New Roman" w:cs="Times New Roman"/>
          <w:sz w:val="24"/>
          <w:szCs w:val="24"/>
        </w:rPr>
        <w:t>Herculanum</w:t>
      </w:r>
      <w:proofErr w:type="spellEnd"/>
      <w:r w:rsidR="00775DD7">
        <w:rPr>
          <w:rFonts w:ascii="Times New Roman" w:hAnsi="Times New Roman" w:cs="Times New Roman"/>
          <w:sz w:val="24"/>
          <w:szCs w:val="24"/>
        </w:rPr>
        <w:t xml:space="preserve">. </w:t>
      </w:r>
      <w:r w:rsidR="00255560">
        <w:rPr>
          <w:rFonts w:ascii="Times New Roman" w:hAnsi="Times New Roman" w:cs="Times New Roman"/>
          <w:sz w:val="24"/>
          <w:szCs w:val="24"/>
        </w:rPr>
        <w:t xml:space="preserve">J. </w:t>
      </w:r>
      <w:r w:rsidR="00775DD7">
        <w:rPr>
          <w:rFonts w:ascii="Times New Roman" w:hAnsi="Times New Roman" w:cs="Times New Roman"/>
          <w:sz w:val="24"/>
          <w:szCs w:val="24"/>
        </w:rPr>
        <w:t xml:space="preserve">Maria </w:t>
      </w:r>
      <w:r w:rsidR="003141A2">
        <w:rPr>
          <w:rFonts w:ascii="Times New Roman" w:hAnsi="Times New Roman" w:cs="Times New Roman"/>
          <w:sz w:val="24"/>
          <w:szCs w:val="24"/>
        </w:rPr>
        <w:t xml:space="preserve">v tomto případě </w:t>
      </w:r>
      <w:r w:rsidR="00775DD7">
        <w:rPr>
          <w:rFonts w:ascii="Times New Roman" w:hAnsi="Times New Roman" w:cs="Times New Roman"/>
          <w:sz w:val="24"/>
          <w:szCs w:val="24"/>
        </w:rPr>
        <w:t xml:space="preserve">ke svému výkladu k muzeu </w:t>
      </w:r>
      <w:r w:rsidR="003141A2">
        <w:rPr>
          <w:rFonts w:ascii="Times New Roman" w:hAnsi="Times New Roman" w:cs="Times New Roman"/>
          <w:sz w:val="24"/>
          <w:szCs w:val="24"/>
        </w:rPr>
        <w:t>upotřebil</w:t>
      </w:r>
      <w:r w:rsidR="00775DD7">
        <w:rPr>
          <w:rFonts w:ascii="Times New Roman" w:hAnsi="Times New Roman" w:cs="Times New Roman"/>
          <w:sz w:val="24"/>
          <w:szCs w:val="24"/>
        </w:rPr>
        <w:t xml:space="preserve"> nejméně stran</w:t>
      </w:r>
      <w:r w:rsidR="003141A2">
        <w:rPr>
          <w:rFonts w:ascii="Times New Roman" w:hAnsi="Times New Roman" w:cs="Times New Roman"/>
          <w:sz w:val="24"/>
          <w:szCs w:val="24"/>
        </w:rPr>
        <w:t>y</w:t>
      </w:r>
      <w:r w:rsidR="00775DD7">
        <w:rPr>
          <w:rFonts w:ascii="Times New Roman" w:hAnsi="Times New Roman" w:cs="Times New Roman"/>
          <w:sz w:val="24"/>
          <w:szCs w:val="24"/>
        </w:rPr>
        <w:t xml:space="preserve"> a půl textu, v němž se pozastavuje především nad </w:t>
      </w:r>
      <w:r w:rsidR="003141A2">
        <w:rPr>
          <w:rFonts w:ascii="Times New Roman" w:hAnsi="Times New Roman" w:cs="Times New Roman"/>
          <w:sz w:val="24"/>
          <w:szCs w:val="24"/>
        </w:rPr>
        <w:t>antickým uměním obecně a jeho propojením s náboženstvím. Jako vzor si vybírá místní Kapitolskou Venuš</w:t>
      </w:r>
      <w:r w:rsidR="00140517">
        <w:rPr>
          <w:rFonts w:ascii="Times New Roman" w:hAnsi="Times New Roman" w:cs="Times New Roman"/>
          <w:sz w:val="24"/>
          <w:szCs w:val="24"/>
        </w:rPr>
        <w:t>i</w:t>
      </w:r>
      <w:r w:rsidR="003141A2">
        <w:rPr>
          <w:rFonts w:ascii="Times New Roman" w:hAnsi="Times New Roman" w:cs="Times New Roman"/>
          <w:sz w:val="24"/>
          <w:szCs w:val="24"/>
        </w:rPr>
        <w:t>, na niž aplikuje svůj rozsáhlý filozoficko-umělecký rozbor umění i společn</w:t>
      </w:r>
      <w:r w:rsidR="007E7C62">
        <w:rPr>
          <w:rFonts w:ascii="Times New Roman" w:hAnsi="Times New Roman" w:cs="Times New Roman"/>
          <w:sz w:val="24"/>
          <w:szCs w:val="24"/>
        </w:rPr>
        <w:t>osti. Na druhou stranu Navrátil (a předtím i Šulcův průvodce)</w:t>
      </w:r>
      <w:r w:rsidR="0084143C">
        <w:rPr>
          <w:rFonts w:ascii="Times New Roman" w:hAnsi="Times New Roman" w:cs="Times New Roman"/>
          <w:sz w:val="24"/>
          <w:szCs w:val="24"/>
        </w:rPr>
        <w:t xml:space="preserve"> Neapolském muzeu neposkytuje prostor větší než jeden odstavec:</w:t>
      </w:r>
    </w:p>
    <w:p w14:paraId="26F7A0E2" w14:textId="226231A8" w:rsidR="0084143C" w:rsidRDefault="0084143C" w:rsidP="001E2EB0">
      <w:pPr>
        <w:spacing w:before="100" w:beforeAutospacing="1" w:after="100" w:afterAutospacing="1"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t>„</w:t>
      </w:r>
      <w:r w:rsidR="00570507">
        <w:rPr>
          <w:rFonts w:ascii="Times New Roman" w:hAnsi="Times New Roman" w:cs="Times New Roman"/>
          <w:sz w:val="24"/>
          <w:szCs w:val="24"/>
        </w:rPr>
        <w:t xml:space="preserve">Bohaté sbírky jsou uloženy v Národním museu. Jsou tu zajímavé staré sochy, vykopávky z Pompejí a </w:t>
      </w:r>
      <w:proofErr w:type="spellStart"/>
      <w:r w:rsidR="00570507">
        <w:rPr>
          <w:rFonts w:ascii="Times New Roman" w:hAnsi="Times New Roman" w:cs="Times New Roman"/>
          <w:sz w:val="24"/>
          <w:szCs w:val="24"/>
        </w:rPr>
        <w:t>Herkulána</w:t>
      </w:r>
      <w:proofErr w:type="spellEnd"/>
      <w:r w:rsidR="00570507">
        <w:rPr>
          <w:rFonts w:ascii="Times New Roman" w:hAnsi="Times New Roman" w:cs="Times New Roman"/>
          <w:sz w:val="24"/>
          <w:szCs w:val="24"/>
        </w:rPr>
        <w:t xml:space="preserve">, </w:t>
      </w:r>
      <w:proofErr w:type="spellStart"/>
      <w:r w:rsidR="00570507">
        <w:rPr>
          <w:rFonts w:ascii="Times New Roman" w:hAnsi="Times New Roman" w:cs="Times New Roman"/>
          <w:sz w:val="24"/>
          <w:szCs w:val="24"/>
        </w:rPr>
        <w:t>pina</w:t>
      </w:r>
      <w:r w:rsidR="000E6200">
        <w:rPr>
          <w:rFonts w:ascii="Times New Roman" w:hAnsi="Times New Roman" w:cs="Times New Roman"/>
          <w:sz w:val="24"/>
          <w:szCs w:val="24"/>
        </w:rPr>
        <w:t>c</w:t>
      </w:r>
      <w:r w:rsidR="00570507">
        <w:rPr>
          <w:rFonts w:ascii="Times New Roman" w:hAnsi="Times New Roman" w:cs="Times New Roman"/>
          <w:sz w:val="24"/>
          <w:szCs w:val="24"/>
        </w:rPr>
        <w:t>otéka</w:t>
      </w:r>
      <w:proofErr w:type="spellEnd"/>
      <w:r w:rsidR="00570507">
        <w:rPr>
          <w:rFonts w:ascii="Times New Roman" w:hAnsi="Times New Roman" w:cs="Times New Roman"/>
          <w:sz w:val="24"/>
          <w:szCs w:val="24"/>
        </w:rPr>
        <w:t xml:space="preserve">, </w:t>
      </w:r>
      <w:r w:rsidR="004C1DD2" w:rsidRPr="004C1DD2">
        <w:rPr>
          <w:rFonts w:ascii="Times New Roman" w:hAnsi="Times New Roman" w:cs="Times New Roman"/>
          <w:sz w:val="24"/>
          <w:szCs w:val="24"/>
        </w:rPr>
        <w:t>[</w:t>
      </w:r>
      <w:r w:rsidR="004C1DD2">
        <w:rPr>
          <w:rFonts w:ascii="Times New Roman" w:hAnsi="Times New Roman" w:cs="Times New Roman"/>
          <w:sz w:val="24"/>
          <w:szCs w:val="24"/>
        </w:rPr>
        <w:t>…]</w:t>
      </w:r>
      <w:r w:rsidR="00570507">
        <w:rPr>
          <w:rFonts w:ascii="Times New Roman" w:hAnsi="Times New Roman" w:cs="Times New Roman"/>
          <w:sz w:val="24"/>
          <w:szCs w:val="24"/>
        </w:rPr>
        <w:t xml:space="preserve">, vidíš tu </w:t>
      </w:r>
      <w:proofErr w:type="spellStart"/>
      <w:r w:rsidR="00570507">
        <w:rPr>
          <w:rFonts w:ascii="Times New Roman" w:hAnsi="Times New Roman" w:cs="Times New Roman"/>
          <w:sz w:val="24"/>
          <w:szCs w:val="24"/>
        </w:rPr>
        <w:t>vásy</w:t>
      </w:r>
      <w:proofErr w:type="spellEnd"/>
      <w:r w:rsidR="00570507">
        <w:rPr>
          <w:rFonts w:ascii="Times New Roman" w:hAnsi="Times New Roman" w:cs="Times New Roman"/>
          <w:sz w:val="24"/>
          <w:szCs w:val="24"/>
        </w:rPr>
        <w:t>, skleněné předměty, mosaiku, kovové sochy, gobelíny a p. Jsou to jedny z nejinteresantnějších sbírek antických, jež jsem kdy viděl. Tyto skvostné sbírky chovají v pravdě neocenitelné poklady, jež jsou pýchou Neapole.</w:t>
      </w:r>
      <w:r>
        <w:rPr>
          <w:rFonts w:ascii="Times New Roman" w:hAnsi="Times New Roman" w:cs="Times New Roman"/>
          <w:sz w:val="24"/>
          <w:szCs w:val="24"/>
        </w:rPr>
        <w:t>“</w:t>
      </w:r>
      <w:r w:rsidR="00FF48D1">
        <w:rPr>
          <w:rStyle w:val="Znakapoznpodarou"/>
          <w:rFonts w:ascii="Times New Roman" w:hAnsi="Times New Roman" w:cs="Times New Roman"/>
          <w:sz w:val="24"/>
          <w:szCs w:val="24"/>
        </w:rPr>
        <w:footnoteReference w:id="374"/>
      </w:r>
    </w:p>
    <w:p w14:paraId="1156111E" w14:textId="2DDB54D0" w:rsidR="005E6E6E" w:rsidRDefault="005E6E6E" w:rsidP="001E2EB0">
      <w:pPr>
        <w:spacing w:before="100" w:beforeAutospacing="1" w:after="100" w:afterAutospacing="1" w:line="360" w:lineRule="auto"/>
        <w:ind w:firstLine="709"/>
        <w:contextualSpacing/>
        <w:rPr>
          <w:rFonts w:ascii="Times New Roman" w:hAnsi="Times New Roman" w:cs="Times New Roman"/>
          <w:sz w:val="24"/>
          <w:szCs w:val="24"/>
        </w:rPr>
      </w:pPr>
    </w:p>
    <w:p w14:paraId="5C981F8D" w14:textId="5C66CD1A" w:rsidR="00BB0E1D" w:rsidRDefault="005E6E6E" w:rsidP="00BB0E1D">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Na ukázce je patrné, že Navrátil sice nebyl vůči antice zcela skoupý, </w:t>
      </w:r>
      <w:r w:rsidR="00A600FE">
        <w:rPr>
          <w:rFonts w:ascii="Times New Roman" w:hAnsi="Times New Roman" w:cs="Times New Roman"/>
          <w:sz w:val="24"/>
          <w:szCs w:val="24"/>
        </w:rPr>
        <w:t xml:space="preserve">ba </w:t>
      </w:r>
      <w:r>
        <w:rPr>
          <w:rFonts w:ascii="Times New Roman" w:hAnsi="Times New Roman" w:cs="Times New Roman"/>
          <w:sz w:val="24"/>
          <w:szCs w:val="24"/>
        </w:rPr>
        <w:t>naopak</w:t>
      </w:r>
      <w:r w:rsidR="00A600FE">
        <w:rPr>
          <w:rFonts w:ascii="Times New Roman" w:hAnsi="Times New Roman" w:cs="Times New Roman"/>
          <w:sz w:val="24"/>
          <w:szCs w:val="24"/>
        </w:rPr>
        <w:t>, choval</w:t>
      </w:r>
      <w:r>
        <w:rPr>
          <w:rFonts w:ascii="Times New Roman" w:hAnsi="Times New Roman" w:cs="Times New Roman"/>
          <w:sz w:val="24"/>
          <w:szCs w:val="24"/>
        </w:rPr>
        <w:t xml:space="preserve"> k n</w:t>
      </w:r>
      <w:r w:rsidR="00907C7B">
        <w:rPr>
          <w:rFonts w:ascii="Times New Roman" w:hAnsi="Times New Roman" w:cs="Times New Roman"/>
          <w:sz w:val="24"/>
          <w:szCs w:val="24"/>
        </w:rPr>
        <w:t>í</w:t>
      </w:r>
      <w:r>
        <w:rPr>
          <w:rFonts w:ascii="Times New Roman" w:hAnsi="Times New Roman" w:cs="Times New Roman"/>
          <w:sz w:val="24"/>
          <w:szCs w:val="24"/>
        </w:rPr>
        <w:t xml:space="preserve"> očividn</w:t>
      </w:r>
      <w:r w:rsidR="00A600FE">
        <w:rPr>
          <w:rFonts w:ascii="Times New Roman" w:hAnsi="Times New Roman" w:cs="Times New Roman"/>
          <w:sz w:val="24"/>
          <w:szCs w:val="24"/>
        </w:rPr>
        <w:t>ý</w:t>
      </w:r>
      <w:r>
        <w:rPr>
          <w:rFonts w:ascii="Times New Roman" w:hAnsi="Times New Roman" w:cs="Times New Roman"/>
          <w:sz w:val="24"/>
          <w:szCs w:val="24"/>
        </w:rPr>
        <w:t xml:space="preserve"> obdiv, ten však nepřecházel do podoby</w:t>
      </w:r>
      <w:r w:rsidR="00712F52">
        <w:rPr>
          <w:rFonts w:ascii="Times New Roman" w:hAnsi="Times New Roman" w:cs="Times New Roman"/>
          <w:sz w:val="24"/>
          <w:szCs w:val="24"/>
        </w:rPr>
        <w:t xml:space="preserve"> nalezené u</w:t>
      </w:r>
      <w:r w:rsidR="0012605F">
        <w:rPr>
          <w:rFonts w:ascii="Times New Roman" w:hAnsi="Times New Roman" w:cs="Times New Roman"/>
          <w:sz w:val="24"/>
          <w:szCs w:val="24"/>
        </w:rPr>
        <w:t> </w:t>
      </w:r>
      <w:r w:rsidR="00691A14">
        <w:rPr>
          <w:rFonts w:ascii="Times New Roman" w:hAnsi="Times New Roman" w:cs="Times New Roman"/>
          <w:sz w:val="24"/>
          <w:szCs w:val="24"/>
        </w:rPr>
        <w:t xml:space="preserve">Jaroslava </w:t>
      </w:r>
      <w:r w:rsidR="00712F52">
        <w:rPr>
          <w:rFonts w:ascii="Times New Roman" w:hAnsi="Times New Roman" w:cs="Times New Roman"/>
          <w:sz w:val="24"/>
          <w:szCs w:val="24"/>
        </w:rPr>
        <w:t>Marii</w:t>
      </w:r>
      <w:r w:rsidR="00907C7B">
        <w:rPr>
          <w:rFonts w:ascii="Times New Roman" w:hAnsi="Times New Roman" w:cs="Times New Roman"/>
          <w:sz w:val="24"/>
          <w:szCs w:val="24"/>
        </w:rPr>
        <w:t xml:space="preserve"> a nevyznačoval se takovým uměleckým cítěním, byť v Mariově případě i </w:t>
      </w:r>
      <w:r w:rsidR="00061017">
        <w:rPr>
          <w:rFonts w:ascii="Times New Roman" w:hAnsi="Times New Roman" w:cs="Times New Roman"/>
          <w:sz w:val="24"/>
          <w:szCs w:val="24"/>
        </w:rPr>
        <w:t>přesto</w:t>
      </w:r>
      <w:r w:rsidR="00907C7B">
        <w:rPr>
          <w:rFonts w:ascii="Times New Roman" w:hAnsi="Times New Roman" w:cs="Times New Roman"/>
          <w:sz w:val="24"/>
          <w:szCs w:val="24"/>
        </w:rPr>
        <w:t xml:space="preserve"> někdy spíše </w:t>
      </w:r>
      <w:r w:rsidR="00171C6C">
        <w:rPr>
          <w:rFonts w:ascii="Times New Roman" w:hAnsi="Times New Roman" w:cs="Times New Roman"/>
          <w:sz w:val="24"/>
          <w:szCs w:val="24"/>
        </w:rPr>
        <w:t xml:space="preserve">vágních, </w:t>
      </w:r>
      <w:r w:rsidR="00907C7B">
        <w:rPr>
          <w:rFonts w:ascii="Times New Roman" w:hAnsi="Times New Roman" w:cs="Times New Roman"/>
          <w:sz w:val="24"/>
          <w:szCs w:val="24"/>
        </w:rPr>
        <w:t>amatérských kvalit</w:t>
      </w:r>
      <w:r w:rsidR="001C7E5A">
        <w:rPr>
          <w:rFonts w:ascii="Times New Roman" w:hAnsi="Times New Roman" w:cs="Times New Roman"/>
          <w:sz w:val="24"/>
          <w:szCs w:val="24"/>
        </w:rPr>
        <w:t xml:space="preserve"> (viz kapitola </w:t>
      </w:r>
      <w:r w:rsidR="001C7E5A">
        <w:rPr>
          <w:rFonts w:ascii="Times New Roman" w:hAnsi="Times New Roman" w:cs="Times New Roman"/>
          <w:i/>
          <w:iCs/>
          <w:sz w:val="24"/>
          <w:szCs w:val="24"/>
        </w:rPr>
        <w:t>Umění</w:t>
      </w:r>
      <w:r w:rsidR="001C7E5A">
        <w:rPr>
          <w:rFonts w:ascii="Times New Roman" w:hAnsi="Times New Roman" w:cs="Times New Roman"/>
          <w:sz w:val="24"/>
          <w:szCs w:val="24"/>
        </w:rPr>
        <w:t>).</w:t>
      </w:r>
    </w:p>
    <w:p w14:paraId="6ED74B50" w14:textId="49688553" w:rsidR="00E27247" w:rsidRDefault="00E27247" w:rsidP="00BB0E1D">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První antika, na kterou čtenář v průvodci narazí, je ale již v Padově a</w:t>
      </w:r>
      <w:r w:rsidR="00F65549">
        <w:rPr>
          <w:rFonts w:ascii="Times New Roman" w:hAnsi="Times New Roman" w:cs="Times New Roman"/>
          <w:sz w:val="24"/>
          <w:szCs w:val="24"/>
        </w:rPr>
        <w:t> </w:t>
      </w:r>
      <w:r>
        <w:rPr>
          <w:rFonts w:ascii="Times New Roman" w:hAnsi="Times New Roman" w:cs="Times New Roman"/>
          <w:sz w:val="24"/>
          <w:szCs w:val="24"/>
        </w:rPr>
        <w:t>představuje ji tamní a</w:t>
      </w:r>
      <w:r w:rsidR="002847D4">
        <w:rPr>
          <w:rFonts w:ascii="Times New Roman" w:hAnsi="Times New Roman" w:cs="Times New Roman"/>
          <w:sz w:val="24"/>
          <w:szCs w:val="24"/>
        </w:rPr>
        <w:t>rena.</w:t>
      </w:r>
      <w:r w:rsidR="00F65549">
        <w:rPr>
          <w:rStyle w:val="Znakapoznpodarou"/>
          <w:rFonts w:ascii="Times New Roman" w:hAnsi="Times New Roman" w:cs="Times New Roman"/>
          <w:sz w:val="24"/>
          <w:szCs w:val="24"/>
        </w:rPr>
        <w:footnoteReference w:id="375"/>
      </w:r>
      <w:r w:rsidR="002847D4">
        <w:rPr>
          <w:rFonts w:ascii="Times New Roman" w:hAnsi="Times New Roman" w:cs="Times New Roman"/>
          <w:sz w:val="24"/>
          <w:szCs w:val="24"/>
        </w:rPr>
        <w:t xml:space="preserve"> Dále se zde nachází pomník básníka Livia,</w:t>
      </w:r>
      <w:r w:rsidR="00F65549">
        <w:rPr>
          <w:rStyle w:val="Znakapoznpodarou"/>
          <w:rFonts w:ascii="Times New Roman" w:hAnsi="Times New Roman" w:cs="Times New Roman"/>
          <w:sz w:val="24"/>
          <w:szCs w:val="24"/>
        </w:rPr>
        <w:footnoteReference w:id="376"/>
      </w:r>
      <w:r w:rsidR="002847D4">
        <w:rPr>
          <w:rFonts w:ascii="Times New Roman" w:hAnsi="Times New Roman" w:cs="Times New Roman"/>
          <w:sz w:val="24"/>
          <w:szCs w:val="24"/>
        </w:rPr>
        <w:t xml:space="preserve"> tím však zde popsaná antika končí. Stejně zajímavým místem je i Verona se svými zbytky římského divadla a opět arenou, stále funkční (autor připomíná operu, kterou zde slyšel.</w:t>
      </w:r>
      <w:r w:rsidR="00F65549">
        <w:rPr>
          <w:rStyle w:val="Znakapoznpodarou"/>
          <w:rFonts w:ascii="Times New Roman" w:hAnsi="Times New Roman" w:cs="Times New Roman"/>
          <w:sz w:val="24"/>
          <w:szCs w:val="24"/>
        </w:rPr>
        <w:footnoteReference w:id="377"/>
      </w:r>
      <w:r w:rsidR="009C69DA">
        <w:rPr>
          <w:rFonts w:ascii="Times New Roman" w:hAnsi="Times New Roman" w:cs="Times New Roman"/>
          <w:sz w:val="24"/>
          <w:szCs w:val="24"/>
        </w:rPr>
        <w:t xml:space="preserve"> Pozornost si vysloužil i starobylý soudní dům v </w:t>
      </w:r>
      <w:proofErr w:type="spellStart"/>
      <w:r w:rsidR="009C69DA">
        <w:rPr>
          <w:rFonts w:ascii="Times New Roman" w:hAnsi="Times New Roman" w:cs="Times New Roman"/>
          <w:sz w:val="24"/>
          <w:szCs w:val="24"/>
        </w:rPr>
        <w:t>Aroně</w:t>
      </w:r>
      <w:proofErr w:type="spellEnd"/>
      <w:r w:rsidR="009C69DA">
        <w:rPr>
          <w:rFonts w:ascii="Times New Roman" w:hAnsi="Times New Roman" w:cs="Times New Roman"/>
          <w:sz w:val="24"/>
          <w:szCs w:val="24"/>
        </w:rPr>
        <w:t>.</w:t>
      </w:r>
      <w:r w:rsidR="00390BCE">
        <w:rPr>
          <w:rStyle w:val="Znakapoznpodarou"/>
          <w:rFonts w:ascii="Times New Roman" w:hAnsi="Times New Roman" w:cs="Times New Roman"/>
          <w:sz w:val="24"/>
          <w:szCs w:val="24"/>
        </w:rPr>
        <w:footnoteReference w:id="378"/>
      </w:r>
    </w:p>
    <w:p w14:paraId="4F2E5703" w14:textId="77777777" w:rsidR="00C02813" w:rsidRDefault="00E120D2" w:rsidP="00734023">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K Římu se M</w:t>
      </w:r>
      <w:r w:rsidR="0055217F">
        <w:rPr>
          <w:rFonts w:ascii="Times New Roman" w:hAnsi="Times New Roman" w:cs="Times New Roman"/>
          <w:sz w:val="24"/>
          <w:szCs w:val="24"/>
        </w:rPr>
        <w:t>ichal</w:t>
      </w:r>
      <w:r>
        <w:rPr>
          <w:rFonts w:ascii="Times New Roman" w:hAnsi="Times New Roman" w:cs="Times New Roman"/>
          <w:sz w:val="24"/>
          <w:szCs w:val="24"/>
        </w:rPr>
        <w:t xml:space="preserve"> Navrátil dostává až v půlce svého průvodce </w:t>
      </w:r>
      <w:r w:rsidR="00F915E2">
        <w:rPr>
          <w:rFonts w:ascii="Times New Roman" w:hAnsi="Times New Roman" w:cs="Times New Roman"/>
          <w:sz w:val="24"/>
          <w:szCs w:val="24"/>
        </w:rPr>
        <w:t>a setrvává u něj</w:t>
      </w:r>
      <w:r w:rsidR="00734023">
        <w:rPr>
          <w:rFonts w:ascii="Times New Roman" w:hAnsi="Times New Roman" w:cs="Times New Roman"/>
          <w:sz w:val="24"/>
          <w:szCs w:val="24"/>
        </w:rPr>
        <w:t xml:space="preserve"> </w:t>
      </w:r>
      <w:r w:rsidR="00F915E2">
        <w:rPr>
          <w:rFonts w:ascii="Times New Roman" w:hAnsi="Times New Roman" w:cs="Times New Roman"/>
          <w:sz w:val="24"/>
          <w:szCs w:val="24"/>
        </w:rPr>
        <w:t xml:space="preserve">zhruba </w:t>
      </w:r>
      <w:r w:rsidR="00734023">
        <w:rPr>
          <w:rFonts w:ascii="Times New Roman" w:hAnsi="Times New Roman" w:cs="Times New Roman"/>
          <w:sz w:val="24"/>
          <w:szCs w:val="24"/>
        </w:rPr>
        <w:t xml:space="preserve">na </w:t>
      </w:r>
      <w:r w:rsidR="00F915E2">
        <w:rPr>
          <w:rFonts w:ascii="Times New Roman" w:hAnsi="Times New Roman" w:cs="Times New Roman"/>
          <w:sz w:val="24"/>
          <w:szCs w:val="24"/>
        </w:rPr>
        <w:t>pětině knihy.</w:t>
      </w:r>
      <w:r w:rsidR="0055217F">
        <w:rPr>
          <w:rFonts w:ascii="Times New Roman" w:hAnsi="Times New Roman" w:cs="Times New Roman"/>
          <w:sz w:val="24"/>
          <w:szCs w:val="24"/>
        </w:rPr>
        <w:t xml:space="preserve"> </w:t>
      </w:r>
      <w:r w:rsidR="00706E3F">
        <w:rPr>
          <w:rFonts w:ascii="Times New Roman" w:hAnsi="Times New Roman" w:cs="Times New Roman"/>
          <w:sz w:val="24"/>
          <w:szCs w:val="24"/>
        </w:rPr>
        <w:t>K antickým památkám se ovšem vyjadřuje velice stručně</w:t>
      </w:r>
      <w:r w:rsidR="00734023">
        <w:rPr>
          <w:rFonts w:ascii="Times New Roman" w:hAnsi="Times New Roman" w:cs="Times New Roman"/>
          <w:sz w:val="24"/>
          <w:szCs w:val="24"/>
        </w:rPr>
        <w:t>-</w:t>
      </w:r>
      <w:r w:rsidR="00FE4194">
        <w:rPr>
          <w:rFonts w:ascii="Times New Roman" w:hAnsi="Times New Roman" w:cs="Times New Roman"/>
          <w:sz w:val="24"/>
          <w:szCs w:val="24"/>
        </w:rPr>
        <w:t xml:space="preserve">většinu jeho pozornosti si získávají papež, kostely, strava, zábava, umění a moderní společnost včetně politického uspořádání. </w:t>
      </w:r>
      <w:proofErr w:type="spellStart"/>
      <w:r w:rsidR="008334B2">
        <w:rPr>
          <w:rFonts w:ascii="Times New Roman" w:hAnsi="Times New Roman" w:cs="Times New Roman"/>
          <w:sz w:val="24"/>
          <w:szCs w:val="24"/>
        </w:rPr>
        <w:t>Colosseum</w:t>
      </w:r>
      <w:proofErr w:type="spellEnd"/>
      <w:r w:rsidR="008334B2" w:rsidRPr="008334B2">
        <w:rPr>
          <w:rFonts w:ascii="Times New Roman" w:hAnsi="Times New Roman" w:cs="Times New Roman"/>
          <w:sz w:val="24"/>
          <w:szCs w:val="24"/>
        </w:rPr>
        <w:t xml:space="preserve">, o němž někteří napsali celou stranu textu, </w:t>
      </w:r>
      <w:r w:rsidR="008334B2">
        <w:rPr>
          <w:rFonts w:ascii="Times New Roman" w:hAnsi="Times New Roman" w:cs="Times New Roman"/>
          <w:sz w:val="24"/>
          <w:szCs w:val="24"/>
        </w:rPr>
        <w:t xml:space="preserve">odbývá </w:t>
      </w:r>
      <w:r w:rsidR="00734023">
        <w:rPr>
          <w:rFonts w:ascii="Times New Roman" w:hAnsi="Times New Roman" w:cs="Times New Roman"/>
          <w:sz w:val="24"/>
          <w:szCs w:val="24"/>
        </w:rPr>
        <w:t xml:space="preserve">pouhou jednou větou. Stejným způsobem shrnuje i </w:t>
      </w:r>
      <w:r w:rsidR="005844FA">
        <w:rPr>
          <w:rFonts w:ascii="Times New Roman" w:hAnsi="Times New Roman" w:cs="Times New Roman"/>
          <w:sz w:val="24"/>
          <w:szCs w:val="24"/>
        </w:rPr>
        <w:t>nejobsáhlejší</w:t>
      </w:r>
      <w:r w:rsidR="00AE3770">
        <w:rPr>
          <w:rFonts w:ascii="Times New Roman" w:hAnsi="Times New Roman" w:cs="Times New Roman"/>
          <w:sz w:val="24"/>
          <w:szCs w:val="24"/>
        </w:rPr>
        <w:t xml:space="preserve"> římskou památku </w:t>
      </w:r>
      <w:proofErr w:type="spellStart"/>
      <w:r w:rsidR="00734023">
        <w:rPr>
          <w:rFonts w:ascii="Times New Roman" w:hAnsi="Times New Roman" w:cs="Times New Roman"/>
          <w:sz w:val="24"/>
          <w:szCs w:val="24"/>
        </w:rPr>
        <w:t>Forum</w:t>
      </w:r>
      <w:proofErr w:type="spellEnd"/>
      <w:r w:rsidR="00734023">
        <w:rPr>
          <w:rFonts w:ascii="Times New Roman" w:hAnsi="Times New Roman" w:cs="Times New Roman"/>
          <w:sz w:val="24"/>
          <w:szCs w:val="24"/>
        </w:rPr>
        <w:t xml:space="preserve"> </w:t>
      </w:r>
      <w:proofErr w:type="spellStart"/>
      <w:r w:rsidR="00734023">
        <w:rPr>
          <w:rFonts w:ascii="Times New Roman" w:hAnsi="Times New Roman" w:cs="Times New Roman"/>
          <w:sz w:val="24"/>
          <w:szCs w:val="24"/>
        </w:rPr>
        <w:t>Romanum</w:t>
      </w:r>
      <w:proofErr w:type="spellEnd"/>
      <w:r w:rsidR="00DA0AC8">
        <w:rPr>
          <w:rFonts w:ascii="Times New Roman" w:hAnsi="Times New Roman" w:cs="Times New Roman"/>
          <w:sz w:val="24"/>
          <w:szCs w:val="24"/>
        </w:rPr>
        <w:t xml:space="preserve"> („Na </w:t>
      </w:r>
      <w:proofErr w:type="spellStart"/>
      <w:r w:rsidR="00DA0AC8">
        <w:rPr>
          <w:rFonts w:ascii="Times New Roman" w:hAnsi="Times New Roman" w:cs="Times New Roman"/>
          <w:sz w:val="24"/>
          <w:szCs w:val="24"/>
        </w:rPr>
        <w:t>Forum</w:t>
      </w:r>
      <w:proofErr w:type="spellEnd"/>
      <w:r w:rsidR="00DA0AC8">
        <w:rPr>
          <w:rFonts w:ascii="Times New Roman" w:hAnsi="Times New Roman" w:cs="Times New Roman"/>
          <w:sz w:val="24"/>
          <w:szCs w:val="24"/>
        </w:rPr>
        <w:t xml:space="preserve"> </w:t>
      </w:r>
      <w:proofErr w:type="spellStart"/>
      <w:r w:rsidR="00DA0AC8">
        <w:rPr>
          <w:rFonts w:ascii="Times New Roman" w:hAnsi="Times New Roman" w:cs="Times New Roman"/>
          <w:sz w:val="24"/>
          <w:szCs w:val="24"/>
        </w:rPr>
        <w:t>romanum</w:t>
      </w:r>
      <w:proofErr w:type="spellEnd"/>
      <w:r w:rsidR="00DA0AC8">
        <w:rPr>
          <w:rFonts w:ascii="Times New Roman" w:hAnsi="Times New Roman" w:cs="Times New Roman"/>
          <w:sz w:val="24"/>
          <w:szCs w:val="24"/>
        </w:rPr>
        <w:t xml:space="preserve"> jsou zbytky ze starých římských časů</w:t>
      </w:r>
      <w:r w:rsidR="00AE3770">
        <w:rPr>
          <w:rFonts w:ascii="Times New Roman" w:hAnsi="Times New Roman" w:cs="Times New Roman"/>
          <w:sz w:val="24"/>
          <w:szCs w:val="24"/>
        </w:rPr>
        <w:t xml:space="preserve"> </w:t>
      </w:r>
      <w:r w:rsidR="00AE3770" w:rsidRPr="0089226C">
        <w:rPr>
          <w:rFonts w:ascii="Times New Roman" w:hAnsi="Times New Roman" w:cs="Times New Roman"/>
          <w:sz w:val="24"/>
          <w:szCs w:val="24"/>
        </w:rPr>
        <w:t>[…]</w:t>
      </w:r>
      <w:r w:rsidR="00DA0AC8">
        <w:rPr>
          <w:rFonts w:ascii="Times New Roman" w:hAnsi="Times New Roman" w:cs="Times New Roman"/>
          <w:sz w:val="24"/>
          <w:szCs w:val="24"/>
        </w:rPr>
        <w:t>“)</w:t>
      </w:r>
      <w:r w:rsidR="00734023">
        <w:rPr>
          <w:rFonts w:ascii="Times New Roman" w:hAnsi="Times New Roman" w:cs="Times New Roman"/>
          <w:sz w:val="24"/>
          <w:szCs w:val="24"/>
        </w:rPr>
        <w:t xml:space="preserve"> nebo </w:t>
      </w:r>
      <w:proofErr w:type="spellStart"/>
      <w:r w:rsidR="00734023">
        <w:rPr>
          <w:rFonts w:ascii="Times New Roman" w:hAnsi="Times New Roman" w:cs="Times New Roman"/>
          <w:sz w:val="24"/>
          <w:szCs w:val="24"/>
        </w:rPr>
        <w:t>Traj</w:t>
      </w:r>
      <w:r w:rsidR="001B6530">
        <w:rPr>
          <w:rFonts w:ascii="Times New Roman" w:hAnsi="Times New Roman" w:cs="Times New Roman"/>
          <w:sz w:val="24"/>
          <w:szCs w:val="24"/>
        </w:rPr>
        <w:t>á</w:t>
      </w:r>
      <w:r w:rsidR="00734023">
        <w:rPr>
          <w:rFonts w:ascii="Times New Roman" w:hAnsi="Times New Roman" w:cs="Times New Roman"/>
          <w:sz w:val="24"/>
          <w:szCs w:val="24"/>
        </w:rPr>
        <w:t>nův</w:t>
      </w:r>
      <w:proofErr w:type="spellEnd"/>
      <w:r w:rsidR="00734023">
        <w:rPr>
          <w:rFonts w:ascii="Times New Roman" w:hAnsi="Times New Roman" w:cs="Times New Roman"/>
          <w:sz w:val="24"/>
          <w:szCs w:val="24"/>
        </w:rPr>
        <w:t xml:space="preserve"> sloup.</w:t>
      </w:r>
      <w:r w:rsidR="00C02813">
        <w:rPr>
          <w:rStyle w:val="Znakapoznpodarou"/>
          <w:rFonts w:ascii="Times New Roman" w:hAnsi="Times New Roman" w:cs="Times New Roman"/>
          <w:sz w:val="24"/>
          <w:szCs w:val="24"/>
        </w:rPr>
        <w:footnoteReference w:id="379"/>
      </w:r>
      <w:r w:rsidR="00734023">
        <w:rPr>
          <w:rFonts w:ascii="Times New Roman" w:hAnsi="Times New Roman" w:cs="Times New Roman"/>
          <w:sz w:val="24"/>
          <w:szCs w:val="24"/>
        </w:rPr>
        <w:t xml:space="preserve"> Výjimku činí u</w:t>
      </w:r>
      <w:r w:rsidR="005844FA">
        <w:rPr>
          <w:rFonts w:ascii="Times New Roman" w:hAnsi="Times New Roman" w:cs="Times New Roman"/>
          <w:sz w:val="24"/>
          <w:szCs w:val="24"/>
        </w:rPr>
        <w:t> </w:t>
      </w:r>
      <w:proofErr w:type="spellStart"/>
      <w:r w:rsidR="00734023">
        <w:rPr>
          <w:rFonts w:ascii="Times New Roman" w:hAnsi="Times New Roman" w:cs="Times New Roman"/>
          <w:sz w:val="24"/>
          <w:szCs w:val="24"/>
        </w:rPr>
        <w:t>Caracallových</w:t>
      </w:r>
      <w:proofErr w:type="spellEnd"/>
      <w:r w:rsidR="00734023">
        <w:rPr>
          <w:rFonts w:ascii="Times New Roman" w:hAnsi="Times New Roman" w:cs="Times New Roman"/>
          <w:sz w:val="24"/>
          <w:szCs w:val="24"/>
        </w:rPr>
        <w:t xml:space="preserve"> lázní-těm věnuje </w:t>
      </w:r>
      <w:r w:rsidR="00C02813">
        <w:rPr>
          <w:rFonts w:ascii="Times New Roman" w:hAnsi="Times New Roman" w:cs="Times New Roman"/>
          <w:sz w:val="24"/>
          <w:szCs w:val="24"/>
        </w:rPr>
        <w:t>následující tři věty:</w:t>
      </w:r>
    </w:p>
    <w:p w14:paraId="33CD7CEB" w14:textId="385B50E4" w:rsidR="00C02813" w:rsidRDefault="00C02813" w:rsidP="00734023">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w:t>
      </w:r>
      <w:r w:rsidR="00184CB2">
        <w:rPr>
          <w:rFonts w:ascii="Times New Roman" w:hAnsi="Times New Roman" w:cs="Times New Roman"/>
          <w:sz w:val="24"/>
          <w:szCs w:val="24"/>
        </w:rPr>
        <w:t xml:space="preserve">Lázně </w:t>
      </w:r>
      <w:proofErr w:type="spellStart"/>
      <w:r w:rsidR="00184CB2">
        <w:rPr>
          <w:rFonts w:ascii="Times New Roman" w:hAnsi="Times New Roman" w:cs="Times New Roman"/>
          <w:sz w:val="24"/>
          <w:szCs w:val="24"/>
        </w:rPr>
        <w:t>Caracallovy</w:t>
      </w:r>
      <w:proofErr w:type="spellEnd"/>
      <w:r w:rsidR="00184CB2">
        <w:rPr>
          <w:rFonts w:ascii="Times New Roman" w:hAnsi="Times New Roman" w:cs="Times New Roman"/>
          <w:sz w:val="24"/>
          <w:szCs w:val="24"/>
        </w:rPr>
        <w:t xml:space="preserve"> byly svého času zařízeny s velikým přepychem. Vedle vlastních lázní hostily v sobě hovornu, knihovnu, zápasiště, sady, fontány a pojaly tři tisíce host lázeňských.</w:t>
      </w:r>
      <w:r>
        <w:rPr>
          <w:rFonts w:ascii="Times New Roman" w:hAnsi="Times New Roman" w:cs="Times New Roman"/>
          <w:sz w:val="24"/>
          <w:szCs w:val="24"/>
        </w:rPr>
        <w:t>“</w:t>
      </w:r>
      <w:r w:rsidR="001B5157">
        <w:rPr>
          <w:rStyle w:val="Znakapoznpodarou"/>
          <w:rFonts w:ascii="Times New Roman" w:hAnsi="Times New Roman" w:cs="Times New Roman"/>
          <w:sz w:val="24"/>
          <w:szCs w:val="24"/>
        </w:rPr>
        <w:footnoteReference w:id="380"/>
      </w:r>
    </w:p>
    <w:p w14:paraId="5CC01A6A" w14:textId="0C018864" w:rsidR="00734023" w:rsidRDefault="00E94DB5" w:rsidP="00734023">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Ani další antickou baštu Pantheon nepoznamenává svou „zvláštní přízní,“ ani zde si čtenář nepřečte více</w:t>
      </w:r>
      <w:r w:rsidR="00F54717">
        <w:rPr>
          <w:rFonts w:ascii="Times New Roman" w:hAnsi="Times New Roman" w:cs="Times New Roman"/>
          <w:sz w:val="24"/>
          <w:szCs w:val="24"/>
        </w:rPr>
        <w:t>,</w:t>
      </w:r>
      <w:r>
        <w:rPr>
          <w:rFonts w:ascii="Times New Roman" w:hAnsi="Times New Roman" w:cs="Times New Roman"/>
          <w:sz w:val="24"/>
          <w:szCs w:val="24"/>
        </w:rPr>
        <w:t xml:space="preserve"> než že je chrám vyhledáván cizinci, má tvar kruhu a podepisují se tu příchozí.</w:t>
      </w:r>
      <w:r w:rsidR="005672BD">
        <w:rPr>
          <w:rStyle w:val="Znakapoznpodarou"/>
          <w:rFonts w:ascii="Times New Roman" w:hAnsi="Times New Roman" w:cs="Times New Roman"/>
          <w:sz w:val="24"/>
          <w:szCs w:val="24"/>
        </w:rPr>
        <w:footnoteReference w:id="381"/>
      </w:r>
      <w:r w:rsidR="004820C5">
        <w:rPr>
          <w:rFonts w:ascii="Times New Roman" w:hAnsi="Times New Roman" w:cs="Times New Roman"/>
          <w:sz w:val="24"/>
          <w:szCs w:val="24"/>
        </w:rPr>
        <w:t xml:space="preserve"> To jest prakticky jediná antika, do níž M. Navrátil nechává své čtenáře-cestovatele nahlédnout. </w:t>
      </w:r>
      <w:proofErr w:type="spellStart"/>
      <w:r w:rsidR="00DB4BFC">
        <w:rPr>
          <w:rFonts w:ascii="Times New Roman" w:hAnsi="Times New Roman" w:cs="Times New Roman"/>
          <w:sz w:val="24"/>
          <w:szCs w:val="24"/>
        </w:rPr>
        <w:t>Circus</w:t>
      </w:r>
      <w:proofErr w:type="spellEnd"/>
      <w:r w:rsidR="00DB4BFC">
        <w:rPr>
          <w:rFonts w:ascii="Times New Roman" w:hAnsi="Times New Roman" w:cs="Times New Roman"/>
          <w:sz w:val="24"/>
          <w:szCs w:val="24"/>
        </w:rPr>
        <w:t xml:space="preserve"> Maximus, </w:t>
      </w:r>
      <w:r w:rsidR="00526DA7">
        <w:rPr>
          <w:rFonts w:ascii="Times New Roman" w:hAnsi="Times New Roman" w:cs="Times New Roman"/>
          <w:sz w:val="24"/>
          <w:szCs w:val="24"/>
        </w:rPr>
        <w:t xml:space="preserve">Konstantinův </w:t>
      </w:r>
      <w:r w:rsidR="00526DA7">
        <w:rPr>
          <w:rFonts w:ascii="Times New Roman" w:hAnsi="Times New Roman" w:cs="Times New Roman"/>
          <w:sz w:val="24"/>
          <w:szCs w:val="24"/>
        </w:rPr>
        <w:lastRenderedPageBreak/>
        <w:t xml:space="preserve">oblouk, </w:t>
      </w:r>
      <w:proofErr w:type="spellStart"/>
      <w:r w:rsidR="00DB4BFC">
        <w:rPr>
          <w:rFonts w:ascii="Times New Roman" w:hAnsi="Times New Roman" w:cs="Times New Roman"/>
          <w:sz w:val="24"/>
          <w:szCs w:val="24"/>
        </w:rPr>
        <w:t>Marcellovo</w:t>
      </w:r>
      <w:proofErr w:type="spellEnd"/>
      <w:r w:rsidR="00DB4BFC">
        <w:rPr>
          <w:rFonts w:ascii="Times New Roman" w:hAnsi="Times New Roman" w:cs="Times New Roman"/>
          <w:sz w:val="24"/>
          <w:szCs w:val="24"/>
        </w:rPr>
        <w:t xml:space="preserve"> divadlo nebo císařská fóra autor do svého výkladu nezahrnuje </w:t>
      </w:r>
      <w:r w:rsidR="00526DA7">
        <w:rPr>
          <w:rFonts w:ascii="Times New Roman" w:hAnsi="Times New Roman" w:cs="Times New Roman"/>
          <w:sz w:val="24"/>
          <w:szCs w:val="24"/>
        </w:rPr>
        <w:t xml:space="preserve">stejně jako nespočet dalších antických monumentů </w:t>
      </w:r>
      <w:r w:rsidR="00DB4BFC">
        <w:rPr>
          <w:rFonts w:ascii="Times New Roman" w:hAnsi="Times New Roman" w:cs="Times New Roman"/>
          <w:sz w:val="24"/>
          <w:szCs w:val="24"/>
        </w:rPr>
        <w:t>a o Andělském hradu činí jen drobnou zmínku.</w:t>
      </w:r>
      <w:r w:rsidR="00DB4BFC">
        <w:rPr>
          <w:rStyle w:val="Znakapoznpodarou"/>
          <w:rFonts w:ascii="Times New Roman" w:hAnsi="Times New Roman" w:cs="Times New Roman"/>
          <w:sz w:val="24"/>
          <w:szCs w:val="24"/>
        </w:rPr>
        <w:footnoteReference w:id="382"/>
      </w:r>
      <w:r w:rsidR="00DB4BFC">
        <w:rPr>
          <w:rFonts w:ascii="Times New Roman" w:hAnsi="Times New Roman" w:cs="Times New Roman"/>
          <w:sz w:val="24"/>
          <w:szCs w:val="24"/>
        </w:rPr>
        <w:t xml:space="preserve"> </w:t>
      </w:r>
      <w:r w:rsidR="004820C5">
        <w:rPr>
          <w:rFonts w:ascii="Times New Roman" w:hAnsi="Times New Roman" w:cs="Times New Roman"/>
          <w:sz w:val="24"/>
          <w:szCs w:val="24"/>
        </w:rPr>
        <w:t xml:space="preserve">Paradoxně </w:t>
      </w:r>
      <w:r w:rsidR="00FE4194">
        <w:rPr>
          <w:rFonts w:ascii="Times New Roman" w:hAnsi="Times New Roman" w:cs="Times New Roman"/>
          <w:sz w:val="24"/>
          <w:szCs w:val="24"/>
        </w:rPr>
        <w:t xml:space="preserve">však v závěru </w:t>
      </w:r>
      <w:r w:rsidR="00082AED">
        <w:rPr>
          <w:rFonts w:ascii="Times New Roman" w:hAnsi="Times New Roman" w:cs="Times New Roman"/>
          <w:sz w:val="24"/>
          <w:szCs w:val="24"/>
        </w:rPr>
        <w:t xml:space="preserve">své </w:t>
      </w:r>
      <w:r w:rsidR="00FE4194">
        <w:rPr>
          <w:rFonts w:ascii="Times New Roman" w:hAnsi="Times New Roman" w:cs="Times New Roman"/>
          <w:sz w:val="24"/>
          <w:szCs w:val="24"/>
        </w:rPr>
        <w:t xml:space="preserve">římské kapitoly </w:t>
      </w:r>
      <w:r w:rsidR="00082AED">
        <w:rPr>
          <w:rFonts w:ascii="Times New Roman" w:hAnsi="Times New Roman" w:cs="Times New Roman"/>
          <w:sz w:val="24"/>
          <w:szCs w:val="24"/>
        </w:rPr>
        <w:t>shrnuje svůj pobyt následovně:</w:t>
      </w:r>
    </w:p>
    <w:p w14:paraId="216E9605" w14:textId="06478FC5" w:rsidR="00082AED" w:rsidRDefault="00082AED" w:rsidP="00734023">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„Přijel jsem do Říma 23. září a pobyl jsem tam do 8. října. Vše mě zajímalo. Věčné město udělalo na mě obrovský dojem. „Non </w:t>
      </w:r>
      <w:proofErr w:type="spellStart"/>
      <w:r>
        <w:rPr>
          <w:rFonts w:ascii="Times New Roman" w:hAnsi="Times New Roman" w:cs="Times New Roman"/>
          <w:sz w:val="24"/>
          <w:szCs w:val="24"/>
        </w:rPr>
        <w:t>cuicunque</w:t>
      </w:r>
      <w:proofErr w:type="spellEnd"/>
      <w:r>
        <w:rPr>
          <w:rFonts w:ascii="Times New Roman" w:hAnsi="Times New Roman" w:cs="Times New Roman"/>
          <w:sz w:val="24"/>
          <w:szCs w:val="24"/>
        </w:rPr>
        <w:t xml:space="preserve"> datum </w:t>
      </w:r>
      <w:proofErr w:type="spellStart"/>
      <w:r>
        <w:rPr>
          <w:rFonts w:ascii="Times New Roman" w:hAnsi="Times New Roman" w:cs="Times New Roman"/>
          <w:sz w:val="24"/>
          <w:szCs w:val="24"/>
        </w:rPr>
        <w:t>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vidisse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Romam</w:t>
      </w:r>
      <w:proofErr w:type="spellEnd"/>
      <w:r>
        <w:rPr>
          <w:rFonts w:ascii="Times New Roman" w:hAnsi="Times New Roman" w:cs="Times New Roman"/>
          <w:sz w:val="24"/>
          <w:szCs w:val="24"/>
        </w:rPr>
        <w:t xml:space="preserve">“ (Ne každému popřáno viděti Řím), napsal můj zvěčnělý profesor </w:t>
      </w:r>
      <w:proofErr w:type="spellStart"/>
      <w:r>
        <w:rPr>
          <w:rFonts w:ascii="Times New Roman" w:hAnsi="Times New Roman" w:cs="Times New Roman"/>
          <w:sz w:val="24"/>
          <w:szCs w:val="24"/>
        </w:rPr>
        <w:t>Velišský</w:t>
      </w:r>
      <w:proofErr w:type="spellEnd"/>
      <w:r>
        <w:rPr>
          <w:rFonts w:ascii="Times New Roman" w:hAnsi="Times New Roman" w:cs="Times New Roman"/>
          <w:sz w:val="24"/>
          <w:szCs w:val="24"/>
        </w:rPr>
        <w:t xml:space="preserve"> ve své Obraně života Řeků a Římanů. Ať už je to starý Řím, </w:t>
      </w:r>
      <w:proofErr w:type="spellStart"/>
      <w:r>
        <w:rPr>
          <w:rFonts w:ascii="Times New Roman" w:hAnsi="Times New Roman" w:cs="Times New Roman"/>
          <w:sz w:val="24"/>
          <w:szCs w:val="24"/>
        </w:rPr>
        <w:t>forum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romanum</w:t>
      </w:r>
      <w:proofErr w:type="spellEnd"/>
      <w:r>
        <w:rPr>
          <w:rFonts w:ascii="Times New Roman" w:hAnsi="Times New Roman" w:cs="Times New Roman"/>
          <w:sz w:val="24"/>
          <w:szCs w:val="24"/>
        </w:rPr>
        <w:t xml:space="preserve">, lázně </w:t>
      </w:r>
      <w:proofErr w:type="spellStart"/>
      <w:r>
        <w:rPr>
          <w:rFonts w:ascii="Times New Roman" w:hAnsi="Times New Roman" w:cs="Times New Roman"/>
          <w:sz w:val="24"/>
          <w:szCs w:val="24"/>
        </w:rPr>
        <w:t>Caracallovy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Colosseum</w:t>
      </w:r>
      <w:proofErr w:type="spellEnd"/>
      <w:r>
        <w:rPr>
          <w:rFonts w:ascii="Times New Roman" w:hAnsi="Times New Roman" w:cs="Times New Roman"/>
          <w:sz w:val="24"/>
          <w:szCs w:val="24"/>
        </w:rPr>
        <w:t xml:space="preserve"> a vše co upomíná na starověk, tak i moderní stavby a pomníky působí na každého cizince úchvatně. </w:t>
      </w:r>
      <w:r w:rsidRPr="00A462DC">
        <w:rPr>
          <w:rFonts w:ascii="Times New Roman" w:hAnsi="Times New Roman" w:cs="Times New Roman"/>
          <w:sz w:val="24"/>
          <w:szCs w:val="24"/>
        </w:rPr>
        <w:t>[…]</w:t>
      </w:r>
      <w:r>
        <w:rPr>
          <w:rFonts w:ascii="Times New Roman" w:hAnsi="Times New Roman" w:cs="Times New Roman"/>
          <w:sz w:val="24"/>
          <w:szCs w:val="24"/>
        </w:rPr>
        <w:t>“</w:t>
      </w:r>
      <w:r w:rsidR="00205F60">
        <w:rPr>
          <w:rStyle w:val="Znakapoznpodarou"/>
          <w:rFonts w:ascii="Times New Roman" w:hAnsi="Times New Roman" w:cs="Times New Roman"/>
          <w:sz w:val="24"/>
          <w:szCs w:val="24"/>
        </w:rPr>
        <w:footnoteReference w:id="383"/>
      </w:r>
    </w:p>
    <w:p w14:paraId="0263344A" w14:textId="1AEC5E8D" w:rsidR="00D87C40" w:rsidRDefault="00EF1F74" w:rsidP="00734023">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Dalším pro nás skutečně významným celkem je kapitola zabývající se Capri, Pompejemi, Vesuvem a </w:t>
      </w:r>
      <w:proofErr w:type="spellStart"/>
      <w:r>
        <w:rPr>
          <w:rFonts w:ascii="Times New Roman" w:hAnsi="Times New Roman" w:cs="Times New Roman"/>
          <w:sz w:val="24"/>
          <w:szCs w:val="24"/>
        </w:rPr>
        <w:t>Camaldoli</w:t>
      </w:r>
      <w:proofErr w:type="spellEnd"/>
      <w:r>
        <w:rPr>
          <w:rFonts w:ascii="Times New Roman" w:hAnsi="Times New Roman" w:cs="Times New Roman"/>
          <w:sz w:val="24"/>
          <w:szCs w:val="24"/>
        </w:rPr>
        <w:t>.</w:t>
      </w:r>
      <w:r w:rsidR="00615C31">
        <w:rPr>
          <w:rFonts w:ascii="Times New Roman" w:hAnsi="Times New Roman" w:cs="Times New Roman"/>
          <w:sz w:val="24"/>
          <w:szCs w:val="24"/>
        </w:rPr>
        <w:t xml:space="preserve"> V ní čtenář naráží na zmínku o </w:t>
      </w:r>
      <w:r w:rsidR="00112A81">
        <w:rPr>
          <w:rFonts w:ascii="Times New Roman" w:hAnsi="Times New Roman" w:cs="Times New Roman"/>
          <w:sz w:val="24"/>
          <w:szCs w:val="24"/>
        </w:rPr>
        <w:t xml:space="preserve">J. S. Macharovi, jenž také </w:t>
      </w:r>
      <w:r w:rsidR="006E1FE2">
        <w:rPr>
          <w:rFonts w:ascii="Times New Roman" w:hAnsi="Times New Roman" w:cs="Times New Roman"/>
          <w:sz w:val="24"/>
          <w:szCs w:val="24"/>
        </w:rPr>
        <w:t xml:space="preserve">jistou dobu </w:t>
      </w:r>
      <w:r w:rsidR="00112A81">
        <w:rPr>
          <w:rFonts w:ascii="Times New Roman" w:hAnsi="Times New Roman" w:cs="Times New Roman"/>
          <w:sz w:val="24"/>
          <w:szCs w:val="24"/>
        </w:rPr>
        <w:t xml:space="preserve">pobýval </w:t>
      </w:r>
      <w:r w:rsidR="006E1FE2">
        <w:rPr>
          <w:rFonts w:ascii="Times New Roman" w:hAnsi="Times New Roman" w:cs="Times New Roman"/>
          <w:sz w:val="24"/>
          <w:szCs w:val="24"/>
        </w:rPr>
        <w:t xml:space="preserve">na Capri </w:t>
      </w:r>
      <w:r w:rsidR="00112A81">
        <w:rPr>
          <w:rFonts w:ascii="Times New Roman" w:hAnsi="Times New Roman" w:cs="Times New Roman"/>
          <w:sz w:val="24"/>
          <w:szCs w:val="24"/>
        </w:rPr>
        <w:t xml:space="preserve">a z cesty sepsal cestopis </w:t>
      </w:r>
      <w:r w:rsidR="00112A81">
        <w:rPr>
          <w:rFonts w:ascii="Times New Roman" w:hAnsi="Times New Roman" w:cs="Times New Roman"/>
          <w:i/>
          <w:iCs/>
          <w:sz w:val="24"/>
          <w:szCs w:val="24"/>
        </w:rPr>
        <w:t xml:space="preserve">Pod sluncem italským </w:t>
      </w:r>
      <w:r w:rsidR="00742A20">
        <w:rPr>
          <w:rFonts w:ascii="Times New Roman" w:hAnsi="Times New Roman" w:cs="Times New Roman"/>
          <w:sz w:val="24"/>
          <w:szCs w:val="24"/>
        </w:rPr>
        <w:t>(1918).</w:t>
      </w:r>
      <w:r w:rsidR="006E1FE2">
        <w:rPr>
          <w:rFonts w:ascii="Times New Roman" w:hAnsi="Times New Roman" w:cs="Times New Roman"/>
          <w:sz w:val="24"/>
          <w:szCs w:val="24"/>
        </w:rPr>
        <w:t xml:space="preserve"> Bohužel, i Capri jako by zůstalo dávnými věky nepolíbeno-jediný přímý odkaz na starověký Řím spočívá v informaci, že zde zemřel císař Tiberius.</w:t>
      </w:r>
      <w:r w:rsidR="00254728">
        <w:rPr>
          <w:rStyle w:val="Znakapoznpodarou"/>
          <w:rFonts w:ascii="Times New Roman" w:hAnsi="Times New Roman" w:cs="Times New Roman"/>
          <w:sz w:val="24"/>
          <w:szCs w:val="24"/>
        </w:rPr>
        <w:footnoteReference w:id="384"/>
      </w:r>
    </w:p>
    <w:p w14:paraId="78F3FB12" w14:textId="37FBA767" w:rsidR="003C513B" w:rsidRDefault="00211D2A" w:rsidP="00734023">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Capri Michala Navrátila nijak nenadchlo. To stejné se opakovalo </w:t>
      </w:r>
      <w:r w:rsidR="00193A05">
        <w:rPr>
          <w:rFonts w:ascii="Times New Roman" w:hAnsi="Times New Roman" w:cs="Times New Roman"/>
          <w:sz w:val="24"/>
          <w:szCs w:val="24"/>
        </w:rPr>
        <w:t xml:space="preserve">také </w:t>
      </w:r>
      <w:r>
        <w:rPr>
          <w:rFonts w:ascii="Times New Roman" w:hAnsi="Times New Roman" w:cs="Times New Roman"/>
          <w:sz w:val="24"/>
          <w:szCs w:val="24"/>
        </w:rPr>
        <w:t>u</w:t>
      </w:r>
      <w:r w:rsidR="00193A05">
        <w:rPr>
          <w:rFonts w:ascii="Times New Roman" w:hAnsi="Times New Roman" w:cs="Times New Roman"/>
          <w:sz w:val="24"/>
          <w:szCs w:val="24"/>
        </w:rPr>
        <w:t> </w:t>
      </w:r>
      <w:r>
        <w:rPr>
          <w:rFonts w:ascii="Times New Roman" w:hAnsi="Times New Roman" w:cs="Times New Roman"/>
          <w:sz w:val="24"/>
          <w:szCs w:val="24"/>
        </w:rPr>
        <w:t xml:space="preserve">Vesuvu, </w:t>
      </w:r>
      <w:r w:rsidR="00193A05">
        <w:rPr>
          <w:rFonts w:ascii="Times New Roman" w:hAnsi="Times New Roman" w:cs="Times New Roman"/>
          <w:sz w:val="24"/>
          <w:szCs w:val="24"/>
        </w:rPr>
        <w:t xml:space="preserve">u nějž „bojoval“ nejdříve s cenou zájezdů od cestovních kanceláří </w:t>
      </w:r>
      <w:proofErr w:type="spellStart"/>
      <w:r w:rsidR="00193A05">
        <w:rPr>
          <w:rFonts w:ascii="Times New Roman" w:hAnsi="Times New Roman" w:cs="Times New Roman"/>
          <w:sz w:val="24"/>
          <w:szCs w:val="24"/>
        </w:rPr>
        <w:t>Enit</w:t>
      </w:r>
      <w:proofErr w:type="spellEnd"/>
      <w:r w:rsidR="00193A05">
        <w:rPr>
          <w:rFonts w:ascii="Times New Roman" w:hAnsi="Times New Roman" w:cs="Times New Roman"/>
          <w:sz w:val="24"/>
          <w:szCs w:val="24"/>
        </w:rPr>
        <w:t xml:space="preserve"> a Thomas </w:t>
      </w:r>
      <w:proofErr w:type="spellStart"/>
      <w:r w:rsidR="00193A05">
        <w:rPr>
          <w:rFonts w:ascii="Times New Roman" w:hAnsi="Times New Roman" w:cs="Times New Roman"/>
          <w:sz w:val="24"/>
          <w:szCs w:val="24"/>
        </w:rPr>
        <w:t>Cook</w:t>
      </w:r>
      <w:proofErr w:type="spellEnd"/>
      <w:r w:rsidR="00193A05">
        <w:rPr>
          <w:rFonts w:ascii="Times New Roman" w:hAnsi="Times New Roman" w:cs="Times New Roman"/>
          <w:sz w:val="24"/>
          <w:szCs w:val="24"/>
        </w:rPr>
        <w:t xml:space="preserve">, aby se následně vydal </w:t>
      </w:r>
      <w:r w:rsidR="00D72050">
        <w:rPr>
          <w:rFonts w:ascii="Times New Roman" w:hAnsi="Times New Roman" w:cs="Times New Roman"/>
          <w:sz w:val="24"/>
          <w:szCs w:val="24"/>
        </w:rPr>
        <w:t>nejlevnějším spojem zvaným</w:t>
      </w:r>
      <w:r w:rsidR="00193A05">
        <w:rPr>
          <w:rFonts w:ascii="Times New Roman" w:hAnsi="Times New Roman" w:cs="Times New Roman"/>
          <w:sz w:val="24"/>
          <w:szCs w:val="24"/>
        </w:rPr>
        <w:t xml:space="preserve"> </w:t>
      </w:r>
      <w:proofErr w:type="spellStart"/>
      <w:r w:rsidR="00193A05">
        <w:rPr>
          <w:rFonts w:ascii="Times New Roman" w:hAnsi="Times New Roman" w:cs="Times New Roman"/>
          <w:sz w:val="24"/>
          <w:szCs w:val="24"/>
        </w:rPr>
        <w:t>circumvesuviana</w:t>
      </w:r>
      <w:proofErr w:type="spellEnd"/>
      <w:r w:rsidR="007E7A80">
        <w:rPr>
          <w:rFonts w:ascii="Times New Roman" w:hAnsi="Times New Roman" w:cs="Times New Roman"/>
          <w:sz w:val="24"/>
          <w:szCs w:val="24"/>
        </w:rPr>
        <w:t xml:space="preserve"> a poté pokračoval ve své namáhavé cestě až na vrchol sopky.</w:t>
      </w:r>
      <w:r w:rsidR="00430FBD">
        <w:rPr>
          <w:rStyle w:val="Znakapoznpodarou"/>
          <w:rFonts w:ascii="Times New Roman" w:hAnsi="Times New Roman" w:cs="Times New Roman"/>
          <w:sz w:val="24"/>
          <w:szCs w:val="24"/>
        </w:rPr>
        <w:footnoteReference w:id="385"/>
      </w:r>
      <w:r w:rsidR="00430FBD">
        <w:rPr>
          <w:rFonts w:ascii="Times New Roman" w:hAnsi="Times New Roman" w:cs="Times New Roman"/>
          <w:sz w:val="24"/>
          <w:szCs w:val="24"/>
        </w:rPr>
        <w:t xml:space="preserve"> Předtím se však samozřejmě vydal i do samotných Pompejí, o nichž (kromě již výše citované ceny vstupu) sepsal jeden odstavec:</w:t>
      </w:r>
    </w:p>
    <w:p w14:paraId="53BC1A1C" w14:textId="2B90E294" w:rsidR="00430FBD" w:rsidRDefault="00430FBD" w:rsidP="00734023">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Pompeji</w:t>
      </w:r>
      <w:proofErr w:type="spellEnd"/>
      <w:r>
        <w:rPr>
          <w:rFonts w:ascii="Times New Roman" w:hAnsi="Times New Roman" w:cs="Times New Roman"/>
          <w:sz w:val="24"/>
          <w:szCs w:val="24"/>
        </w:rPr>
        <w:t xml:space="preserve"> leží asi ¼ hodiny vzdáleno od moře na jihu od Vesuvu. Cicero měl tu svou vilu. Když 24. srpna 79 počal Vesuv lávu chrliti, zasypal </w:t>
      </w:r>
      <w:proofErr w:type="spellStart"/>
      <w:r>
        <w:rPr>
          <w:rFonts w:ascii="Times New Roman" w:hAnsi="Times New Roman" w:cs="Times New Roman"/>
          <w:sz w:val="24"/>
          <w:szCs w:val="24"/>
        </w:rPr>
        <w:t>Herculanum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Stabiae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Pompeji</w:t>
      </w:r>
      <w:proofErr w:type="spellEnd"/>
      <w:r>
        <w:rPr>
          <w:rFonts w:ascii="Times New Roman" w:hAnsi="Times New Roman" w:cs="Times New Roman"/>
          <w:sz w:val="24"/>
          <w:szCs w:val="24"/>
        </w:rPr>
        <w:t xml:space="preserve">, o čemž psal Plinius mladší. Tehdy zahynul též přírodozpytec Plinius starší. Město teprve r. 1748 při kopání vinice objeveno. </w:t>
      </w:r>
      <w:r>
        <w:rPr>
          <w:rFonts w:ascii="Times New Roman" w:hAnsi="Times New Roman" w:cs="Times New Roman"/>
          <w:sz w:val="24"/>
          <w:szCs w:val="24"/>
        </w:rPr>
        <w:lastRenderedPageBreak/>
        <w:t xml:space="preserve">Bývalo tu až 30 tisíc lidí. Ze zachovaných budov jsou tu basilika, </w:t>
      </w:r>
      <w:proofErr w:type="spellStart"/>
      <w:r>
        <w:rPr>
          <w:rFonts w:ascii="Times New Roman" w:hAnsi="Times New Roman" w:cs="Times New Roman"/>
          <w:sz w:val="24"/>
          <w:szCs w:val="24"/>
        </w:rPr>
        <w:t>forum</w:t>
      </w:r>
      <w:proofErr w:type="spellEnd"/>
      <w:r>
        <w:rPr>
          <w:rFonts w:ascii="Times New Roman" w:hAnsi="Times New Roman" w:cs="Times New Roman"/>
          <w:sz w:val="24"/>
          <w:szCs w:val="24"/>
        </w:rPr>
        <w:t xml:space="preserve"> civile, chrám Jupiterův, lázně, pantheon, arena, hřbitov a j.“</w:t>
      </w:r>
      <w:r w:rsidR="00DB7B11">
        <w:rPr>
          <w:rStyle w:val="Znakapoznpodarou"/>
          <w:rFonts w:ascii="Times New Roman" w:hAnsi="Times New Roman" w:cs="Times New Roman"/>
          <w:sz w:val="24"/>
          <w:szCs w:val="24"/>
        </w:rPr>
        <w:footnoteReference w:id="386"/>
      </w:r>
    </w:p>
    <w:p w14:paraId="28125A6C" w14:textId="1C59A8F5" w:rsidR="00EB326A" w:rsidRDefault="00EB326A" w:rsidP="00734023">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Při cestě nazpět stojí za zmínku již jen Terst, ve starověku římské </w:t>
      </w:r>
      <w:proofErr w:type="spellStart"/>
      <w:r>
        <w:rPr>
          <w:rFonts w:ascii="Times New Roman" w:hAnsi="Times New Roman" w:cs="Times New Roman"/>
          <w:sz w:val="24"/>
          <w:szCs w:val="24"/>
        </w:rPr>
        <w:t>Tergeste</w:t>
      </w:r>
      <w:proofErr w:type="spellEnd"/>
      <w:r>
        <w:rPr>
          <w:rFonts w:ascii="Times New Roman" w:hAnsi="Times New Roman" w:cs="Times New Roman"/>
          <w:sz w:val="24"/>
          <w:szCs w:val="24"/>
        </w:rPr>
        <w:t xml:space="preserve">, se svými zmínkami o </w:t>
      </w:r>
      <w:proofErr w:type="spellStart"/>
      <w:r>
        <w:rPr>
          <w:rFonts w:ascii="Times New Roman" w:hAnsi="Times New Roman" w:cs="Times New Roman"/>
          <w:sz w:val="24"/>
          <w:szCs w:val="24"/>
        </w:rPr>
        <w:t>arco</w:t>
      </w:r>
      <w:proofErr w:type="spellEnd"/>
      <w:r>
        <w:rPr>
          <w:rFonts w:ascii="Times New Roman" w:hAnsi="Times New Roman" w:cs="Times New Roman"/>
          <w:sz w:val="24"/>
          <w:szCs w:val="24"/>
        </w:rPr>
        <w:t xml:space="preserve"> di Riccardo či </w:t>
      </w:r>
      <w:proofErr w:type="spellStart"/>
      <w:r>
        <w:rPr>
          <w:rFonts w:ascii="Times New Roman" w:hAnsi="Times New Roman" w:cs="Times New Roman"/>
          <w:sz w:val="24"/>
          <w:szCs w:val="24"/>
        </w:rPr>
        <w:t>teatro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fenice</w:t>
      </w:r>
      <w:proofErr w:type="spellEnd"/>
      <w:r>
        <w:rPr>
          <w:rFonts w:ascii="Times New Roman" w:hAnsi="Times New Roman" w:cs="Times New Roman"/>
          <w:sz w:val="24"/>
          <w:szCs w:val="24"/>
        </w:rPr>
        <w:t>.</w:t>
      </w:r>
      <w:r w:rsidR="00C93516">
        <w:rPr>
          <w:rFonts w:ascii="Times New Roman" w:hAnsi="Times New Roman" w:cs="Times New Roman"/>
          <w:sz w:val="24"/>
          <w:szCs w:val="24"/>
        </w:rPr>
        <w:t xml:space="preserve"> S n</w:t>
      </w:r>
      <w:r w:rsidR="00FD5342">
        <w:rPr>
          <w:rFonts w:ascii="Times New Roman" w:hAnsi="Times New Roman" w:cs="Times New Roman"/>
          <w:sz w:val="24"/>
          <w:szCs w:val="24"/>
        </w:rPr>
        <w:t>i</w:t>
      </w:r>
      <w:r w:rsidR="00C93516">
        <w:rPr>
          <w:rFonts w:ascii="Times New Roman" w:hAnsi="Times New Roman" w:cs="Times New Roman"/>
          <w:sz w:val="24"/>
          <w:szCs w:val="24"/>
        </w:rPr>
        <w:t>čím jiným</w:t>
      </w:r>
      <w:r w:rsidR="00F7336F">
        <w:rPr>
          <w:rFonts w:ascii="Times New Roman" w:hAnsi="Times New Roman" w:cs="Times New Roman"/>
          <w:sz w:val="24"/>
          <w:szCs w:val="24"/>
        </w:rPr>
        <w:t>,</w:t>
      </w:r>
      <w:r w:rsidR="00FD5342">
        <w:rPr>
          <w:rFonts w:ascii="Times New Roman" w:hAnsi="Times New Roman" w:cs="Times New Roman"/>
          <w:sz w:val="24"/>
          <w:szCs w:val="24"/>
        </w:rPr>
        <w:t xml:space="preserve"> </w:t>
      </w:r>
      <w:r w:rsidR="00C93516">
        <w:rPr>
          <w:rFonts w:ascii="Times New Roman" w:hAnsi="Times New Roman" w:cs="Times New Roman"/>
          <w:sz w:val="24"/>
          <w:szCs w:val="24"/>
        </w:rPr>
        <w:t>než jen s pouhou informací o jejich přítomnosti zde se čtenář prakticky nesetká.</w:t>
      </w:r>
    </w:p>
    <w:p w14:paraId="625B1ACE" w14:textId="0D2AFD37" w:rsidR="00CB63F0" w:rsidRDefault="00CB63F0" w:rsidP="00734023">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Na závěr se sluší ohodnotit, jak dobře si náš poslední autor vlastně poradil s celou antikou, jíž ve svém průvodci věnoval část svého textu. Odpověď je snadná, neboť tato „antická“ část je tak skromná a číselných údajů tak málo, že autor vlastně ani, podobně jako Alois Kolísek, neměl příliš možností, kde udělat chybu.</w:t>
      </w:r>
      <w:r w:rsidR="003A6707">
        <w:rPr>
          <w:rFonts w:ascii="Times New Roman" w:hAnsi="Times New Roman" w:cs="Times New Roman"/>
          <w:sz w:val="24"/>
          <w:szCs w:val="24"/>
        </w:rPr>
        <w:t xml:space="preserve"> Z tohoto hlediska tedy nelze M. Navrátilovi vytknout nic jiného než jen onu zbytečnou stručnost, v níž zdaleka </w:t>
      </w:r>
      <w:r w:rsidR="00325EB1">
        <w:rPr>
          <w:rFonts w:ascii="Times New Roman" w:hAnsi="Times New Roman" w:cs="Times New Roman"/>
          <w:sz w:val="24"/>
          <w:szCs w:val="24"/>
        </w:rPr>
        <w:t>„</w:t>
      </w:r>
      <w:r w:rsidR="003A6707">
        <w:rPr>
          <w:rFonts w:ascii="Times New Roman" w:hAnsi="Times New Roman" w:cs="Times New Roman"/>
          <w:sz w:val="24"/>
          <w:szCs w:val="24"/>
        </w:rPr>
        <w:t>předbíhá</w:t>
      </w:r>
      <w:r w:rsidR="00325EB1">
        <w:rPr>
          <w:rFonts w:ascii="Times New Roman" w:hAnsi="Times New Roman" w:cs="Times New Roman"/>
          <w:sz w:val="24"/>
          <w:szCs w:val="24"/>
        </w:rPr>
        <w:t>“</w:t>
      </w:r>
      <w:r w:rsidR="003A6707">
        <w:rPr>
          <w:rFonts w:ascii="Times New Roman" w:hAnsi="Times New Roman" w:cs="Times New Roman"/>
          <w:sz w:val="24"/>
          <w:szCs w:val="24"/>
        </w:rPr>
        <w:t xml:space="preserve"> své předchůdce.</w:t>
      </w:r>
    </w:p>
    <w:p w14:paraId="1BC3669C" w14:textId="32442BBD" w:rsidR="000C731A" w:rsidRDefault="000C731A" w:rsidP="00734023">
      <w:pPr>
        <w:spacing w:before="100" w:beforeAutospacing="1" w:after="100" w:afterAutospacing="1" w:line="360" w:lineRule="auto"/>
        <w:ind w:firstLine="709"/>
        <w:rPr>
          <w:rFonts w:ascii="Times New Roman" w:hAnsi="Times New Roman" w:cs="Times New Roman"/>
          <w:sz w:val="24"/>
          <w:szCs w:val="24"/>
        </w:rPr>
      </w:pPr>
    </w:p>
    <w:p w14:paraId="7C4ECCEB" w14:textId="76185CB6" w:rsidR="000C731A" w:rsidRDefault="000C731A" w:rsidP="00734023">
      <w:pPr>
        <w:spacing w:before="100" w:beforeAutospacing="1" w:after="100" w:afterAutospacing="1" w:line="360" w:lineRule="auto"/>
        <w:ind w:firstLine="709"/>
        <w:rPr>
          <w:rFonts w:ascii="Times New Roman" w:hAnsi="Times New Roman" w:cs="Times New Roman"/>
          <w:sz w:val="24"/>
          <w:szCs w:val="24"/>
        </w:rPr>
      </w:pPr>
    </w:p>
    <w:p w14:paraId="1FA9B060" w14:textId="4BE008E6" w:rsidR="000C731A" w:rsidRDefault="000C731A" w:rsidP="00734023">
      <w:pPr>
        <w:spacing w:before="100" w:beforeAutospacing="1" w:after="100" w:afterAutospacing="1" w:line="360" w:lineRule="auto"/>
        <w:ind w:firstLine="709"/>
        <w:rPr>
          <w:rFonts w:ascii="Times New Roman" w:hAnsi="Times New Roman" w:cs="Times New Roman"/>
          <w:sz w:val="24"/>
          <w:szCs w:val="24"/>
        </w:rPr>
      </w:pPr>
    </w:p>
    <w:p w14:paraId="5D1ECF9D" w14:textId="215A9AE5" w:rsidR="000C731A" w:rsidRDefault="000C731A" w:rsidP="000C731A"/>
    <w:p w14:paraId="2BF50C53" w14:textId="72E68A6A" w:rsidR="00F7336F" w:rsidRDefault="00F7336F" w:rsidP="000C731A"/>
    <w:p w14:paraId="1159028A" w14:textId="1F82410F" w:rsidR="00F7336F" w:rsidRDefault="00F7336F" w:rsidP="000C731A"/>
    <w:p w14:paraId="63069BFD" w14:textId="3514A3E0" w:rsidR="00F7336F" w:rsidRDefault="00F7336F" w:rsidP="000C731A"/>
    <w:p w14:paraId="73DF9C97" w14:textId="2042BF57" w:rsidR="00F7336F" w:rsidRDefault="00F7336F" w:rsidP="000C731A"/>
    <w:p w14:paraId="3BB32FD1" w14:textId="13A60E98" w:rsidR="00F7336F" w:rsidRDefault="00F7336F" w:rsidP="000C731A"/>
    <w:p w14:paraId="648A9E54" w14:textId="00E423FC" w:rsidR="00F7336F" w:rsidRDefault="00F7336F" w:rsidP="000C731A"/>
    <w:p w14:paraId="4B452B2D" w14:textId="15D1B63A" w:rsidR="00F7336F" w:rsidRDefault="00F7336F" w:rsidP="000C731A"/>
    <w:p w14:paraId="29489CD9" w14:textId="799B1F81" w:rsidR="00F7336F" w:rsidRDefault="00F7336F" w:rsidP="000C731A"/>
    <w:p w14:paraId="4F148183" w14:textId="163702AF" w:rsidR="00F7336F" w:rsidRDefault="00F7336F" w:rsidP="000C731A"/>
    <w:p w14:paraId="576EB1EA" w14:textId="27C91442" w:rsidR="00F7336F" w:rsidRDefault="00F7336F" w:rsidP="000C731A"/>
    <w:p w14:paraId="681AE7D0" w14:textId="4AF1D679" w:rsidR="00F7336F" w:rsidRDefault="00F7336F" w:rsidP="000C731A"/>
    <w:p w14:paraId="736D749B" w14:textId="77777777" w:rsidR="00F7336F" w:rsidRPr="000C731A" w:rsidRDefault="00F7336F" w:rsidP="000C731A"/>
    <w:p w14:paraId="430D01F0" w14:textId="2803338A" w:rsidR="00A45156" w:rsidRDefault="00A45156" w:rsidP="00A45156">
      <w:pPr>
        <w:pStyle w:val="Nadpis1"/>
        <w:numPr>
          <w:ilvl w:val="0"/>
          <w:numId w:val="0"/>
        </w:numPr>
        <w:ind w:left="432"/>
        <w:jc w:val="center"/>
      </w:pPr>
      <w:bookmarkStart w:id="67" w:name="_Toc91633266"/>
      <w:r>
        <w:rPr>
          <w:rFonts w:ascii="Times New Roman" w:hAnsi="Times New Roman" w:cs="Times New Roman"/>
          <w:b/>
          <w:bCs/>
          <w:color w:val="000000" w:themeColor="text1"/>
        </w:rPr>
        <w:lastRenderedPageBreak/>
        <w:t>Závěr</w:t>
      </w:r>
      <w:bookmarkEnd w:id="67"/>
    </w:p>
    <w:p w14:paraId="194B5C5D" w14:textId="77777777" w:rsidR="000B3FD9" w:rsidRDefault="007D1167" w:rsidP="007D1167">
      <w:pPr>
        <w:spacing w:before="100" w:beforeAutospacing="1" w:after="100" w:afterAutospacing="1" w:line="360" w:lineRule="auto"/>
        <w:ind w:firstLine="709"/>
        <w:rPr>
          <w:rFonts w:ascii="Times New Roman" w:hAnsi="Times New Roman" w:cs="Times New Roman"/>
          <w:sz w:val="24"/>
          <w:szCs w:val="24"/>
        </w:rPr>
      </w:pPr>
      <w:r w:rsidRPr="007D1167">
        <w:rPr>
          <w:rFonts w:ascii="Times New Roman" w:hAnsi="Times New Roman" w:cs="Times New Roman"/>
          <w:sz w:val="24"/>
          <w:szCs w:val="24"/>
        </w:rPr>
        <w:t>Téma této bakalářské diplomové práce navazuje na</w:t>
      </w:r>
      <w:r>
        <w:rPr>
          <w:rFonts w:ascii="Times New Roman" w:hAnsi="Times New Roman" w:cs="Times New Roman"/>
          <w:sz w:val="24"/>
          <w:szCs w:val="24"/>
        </w:rPr>
        <w:t xml:space="preserve"> </w:t>
      </w:r>
      <w:r w:rsidRPr="007D1167">
        <w:rPr>
          <w:rFonts w:ascii="Times New Roman" w:hAnsi="Times New Roman" w:cs="Times New Roman"/>
          <w:sz w:val="24"/>
          <w:szCs w:val="24"/>
        </w:rPr>
        <w:t xml:space="preserve">seminární práci </w:t>
      </w:r>
      <w:r w:rsidRPr="007D1167">
        <w:rPr>
          <w:rFonts w:ascii="Times New Roman" w:hAnsi="Times New Roman" w:cs="Times New Roman"/>
          <w:i/>
          <w:iCs/>
          <w:sz w:val="24"/>
          <w:szCs w:val="24"/>
        </w:rPr>
        <w:t xml:space="preserve">Čapek, Mádle, </w:t>
      </w:r>
      <w:proofErr w:type="spellStart"/>
      <w:r w:rsidRPr="007D1167">
        <w:rPr>
          <w:rFonts w:ascii="Times New Roman" w:hAnsi="Times New Roman" w:cs="Times New Roman"/>
          <w:i/>
          <w:iCs/>
          <w:sz w:val="24"/>
          <w:szCs w:val="24"/>
        </w:rPr>
        <w:t>Machar</w:t>
      </w:r>
      <w:proofErr w:type="spellEnd"/>
      <w:r w:rsidRPr="007D1167">
        <w:rPr>
          <w:rFonts w:ascii="Times New Roman" w:hAnsi="Times New Roman" w:cs="Times New Roman"/>
          <w:i/>
          <w:iCs/>
          <w:sz w:val="24"/>
          <w:szCs w:val="24"/>
        </w:rPr>
        <w:t xml:space="preserve"> a Jaroslav a Jiří Mayerovi aneb Čeští cestovatelé 20. století v Itálii a Řecku</w:t>
      </w:r>
      <w:r w:rsidRPr="007D1167">
        <w:rPr>
          <w:rFonts w:ascii="Times New Roman" w:hAnsi="Times New Roman" w:cs="Times New Roman"/>
          <w:sz w:val="24"/>
          <w:szCs w:val="24"/>
        </w:rPr>
        <w:t>,</w:t>
      </w:r>
      <w:r w:rsidRPr="007D1167">
        <w:rPr>
          <w:rFonts w:ascii="Times New Roman" w:hAnsi="Times New Roman" w:cs="Times New Roman"/>
          <w:sz w:val="24"/>
          <w:szCs w:val="24"/>
          <w:vertAlign w:val="superscript"/>
        </w:rPr>
        <w:footnoteReference w:id="387"/>
      </w:r>
      <w:r w:rsidRPr="007D1167">
        <w:rPr>
          <w:rFonts w:ascii="Times New Roman" w:hAnsi="Times New Roman" w:cs="Times New Roman"/>
          <w:sz w:val="24"/>
          <w:szCs w:val="24"/>
        </w:rPr>
        <w:t xml:space="preserve"> v níž jsme se zaměřili na známá i méně známá jména cestovatelská, jež v první polovině minulého století podnikla cestu za antikou. (Shodou okolností měly všechny tyto cesty turistický cíl, u žádné však ani jeden z</w:t>
      </w:r>
      <w:r>
        <w:rPr>
          <w:rFonts w:ascii="Times New Roman" w:hAnsi="Times New Roman" w:cs="Times New Roman"/>
          <w:sz w:val="24"/>
          <w:szCs w:val="24"/>
        </w:rPr>
        <w:t> </w:t>
      </w:r>
      <w:r w:rsidRPr="007D1167">
        <w:rPr>
          <w:rFonts w:ascii="Times New Roman" w:hAnsi="Times New Roman" w:cs="Times New Roman"/>
          <w:sz w:val="24"/>
          <w:szCs w:val="24"/>
        </w:rPr>
        <w:t xml:space="preserve">cestovatelů nezmínil název turistického průvodce, kterým se nechali vést, pokud vůbec.) Protože se nám však často opakované téma cestovatelů zpracovaných v literatuře zdálo poněkud fádní, rozhodli jsme se pro zatím málo zpracovanou problematiku českých průvodců, konkrétně tedy těch opět za antikou. </w:t>
      </w:r>
    </w:p>
    <w:p w14:paraId="335EFFC9" w14:textId="0E20EB94" w:rsidR="007D1167" w:rsidRPr="007D1167" w:rsidRDefault="007D1167" w:rsidP="007D1167">
      <w:pPr>
        <w:spacing w:before="100" w:beforeAutospacing="1" w:after="100" w:afterAutospacing="1" w:line="360" w:lineRule="auto"/>
        <w:ind w:firstLine="709"/>
        <w:rPr>
          <w:rFonts w:ascii="Times New Roman" w:hAnsi="Times New Roman" w:cs="Times New Roman"/>
          <w:sz w:val="24"/>
          <w:szCs w:val="24"/>
        </w:rPr>
      </w:pPr>
      <w:r w:rsidRPr="007D1167">
        <w:rPr>
          <w:rFonts w:ascii="Times New Roman" w:hAnsi="Times New Roman" w:cs="Times New Roman"/>
          <w:sz w:val="24"/>
          <w:szCs w:val="24"/>
        </w:rPr>
        <w:t>Látka nabízející se u průvodců po antických lokalitách se sice nemusí zdát nijak extrémně plodná jako spíše monotónní, i přesto jsme se tohoto úkolu chopili a započali jsme jej chronologicky. Tím nám zůstávají do budoucna nejméně další dvě možnosti k prozkoumání, kdy bude možné na tuto práci navázat dalšími obdobími</w:t>
      </w:r>
      <w:r w:rsidR="00ED2C98">
        <w:rPr>
          <w:rFonts w:ascii="Times New Roman" w:hAnsi="Times New Roman" w:cs="Times New Roman"/>
          <w:sz w:val="24"/>
          <w:szCs w:val="24"/>
        </w:rPr>
        <w:t xml:space="preserve">, </w:t>
      </w:r>
      <w:r w:rsidR="000C4CB2">
        <w:rPr>
          <w:rFonts w:ascii="Times New Roman" w:hAnsi="Times New Roman" w:cs="Times New Roman"/>
          <w:sz w:val="24"/>
          <w:szCs w:val="24"/>
        </w:rPr>
        <w:t>ohraničenými</w:t>
      </w:r>
      <w:r w:rsidR="00ED2C98">
        <w:rPr>
          <w:rFonts w:ascii="Times New Roman" w:hAnsi="Times New Roman" w:cs="Times New Roman"/>
          <w:sz w:val="24"/>
          <w:szCs w:val="24"/>
        </w:rPr>
        <w:t xml:space="preserve"> </w:t>
      </w:r>
      <w:r w:rsidR="006B77C6">
        <w:rPr>
          <w:rFonts w:ascii="Times New Roman" w:hAnsi="Times New Roman" w:cs="Times New Roman"/>
          <w:sz w:val="24"/>
          <w:szCs w:val="24"/>
        </w:rPr>
        <w:t xml:space="preserve">významnými českými </w:t>
      </w:r>
      <w:r w:rsidR="000C4CB2">
        <w:rPr>
          <w:rFonts w:ascii="Times New Roman" w:hAnsi="Times New Roman" w:cs="Times New Roman"/>
          <w:sz w:val="24"/>
          <w:szCs w:val="24"/>
        </w:rPr>
        <w:t>historickými milníky</w:t>
      </w:r>
      <w:r w:rsidR="006B77C6">
        <w:rPr>
          <w:rFonts w:ascii="Times New Roman" w:hAnsi="Times New Roman" w:cs="Times New Roman"/>
          <w:sz w:val="24"/>
          <w:szCs w:val="24"/>
        </w:rPr>
        <w:t xml:space="preserve">. Mluvíme zde </w:t>
      </w:r>
      <w:r w:rsidR="000C4CB2">
        <w:rPr>
          <w:rFonts w:ascii="Times New Roman" w:hAnsi="Times New Roman" w:cs="Times New Roman"/>
          <w:sz w:val="24"/>
          <w:szCs w:val="24"/>
        </w:rPr>
        <w:t xml:space="preserve">především </w:t>
      </w:r>
      <w:r w:rsidR="006B77C6">
        <w:rPr>
          <w:rFonts w:ascii="Times New Roman" w:hAnsi="Times New Roman" w:cs="Times New Roman"/>
          <w:sz w:val="24"/>
          <w:szCs w:val="24"/>
        </w:rPr>
        <w:t xml:space="preserve">o </w:t>
      </w:r>
      <w:r w:rsidR="000C4CB2">
        <w:rPr>
          <w:rFonts w:ascii="Times New Roman" w:hAnsi="Times New Roman" w:cs="Times New Roman"/>
          <w:sz w:val="24"/>
          <w:szCs w:val="24"/>
        </w:rPr>
        <w:t>let</w:t>
      </w:r>
      <w:r w:rsidR="006B77C6">
        <w:rPr>
          <w:rFonts w:ascii="Times New Roman" w:hAnsi="Times New Roman" w:cs="Times New Roman"/>
          <w:sz w:val="24"/>
          <w:szCs w:val="24"/>
        </w:rPr>
        <w:t>ech vymezených roky 1945, resp. 1948,</w:t>
      </w:r>
      <w:r w:rsidR="000C4CB2">
        <w:rPr>
          <w:rFonts w:ascii="Times New Roman" w:hAnsi="Times New Roman" w:cs="Times New Roman"/>
          <w:sz w:val="24"/>
          <w:szCs w:val="24"/>
        </w:rPr>
        <w:t xml:space="preserve"> a</w:t>
      </w:r>
      <w:r w:rsidR="006B77C6">
        <w:rPr>
          <w:rFonts w:ascii="Times New Roman" w:hAnsi="Times New Roman" w:cs="Times New Roman"/>
          <w:sz w:val="24"/>
          <w:szCs w:val="24"/>
        </w:rPr>
        <w:t> </w:t>
      </w:r>
      <w:r w:rsidR="000C4CB2">
        <w:rPr>
          <w:rFonts w:ascii="Times New Roman" w:hAnsi="Times New Roman" w:cs="Times New Roman"/>
          <w:sz w:val="24"/>
          <w:szCs w:val="24"/>
        </w:rPr>
        <w:t>1989</w:t>
      </w:r>
      <w:r w:rsidR="006B77C6">
        <w:rPr>
          <w:rFonts w:ascii="Times New Roman" w:hAnsi="Times New Roman" w:cs="Times New Roman"/>
          <w:sz w:val="24"/>
          <w:szCs w:val="24"/>
        </w:rPr>
        <w:t>, tedy érami, v nichž již vydávání průvodců nebylo poznamenáno německy mluvícími zeměmi, nýbrž novou orientací na Východ, zakončenou až opětovnou demokratizací a</w:t>
      </w:r>
      <w:r w:rsidR="000B3FD9">
        <w:rPr>
          <w:rFonts w:ascii="Times New Roman" w:hAnsi="Times New Roman" w:cs="Times New Roman"/>
          <w:sz w:val="24"/>
          <w:szCs w:val="24"/>
        </w:rPr>
        <w:t> </w:t>
      </w:r>
      <w:r w:rsidR="006B77C6">
        <w:rPr>
          <w:rFonts w:ascii="Times New Roman" w:hAnsi="Times New Roman" w:cs="Times New Roman"/>
          <w:sz w:val="24"/>
          <w:szCs w:val="24"/>
        </w:rPr>
        <w:t>kapitalizací české společnosti v 90. letech.</w:t>
      </w:r>
    </w:p>
    <w:p w14:paraId="36627234" w14:textId="7847ACAF" w:rsidR="00481E45" w:rsidRDefault="007D1167" w:rsidP="007D1167">
      <w:pPr>
        <w:spacing w:before="100" w:beforeAutospacing="1" w:after="100" w:afterAutospacing="1" w:line="360" w:lineRule="auto"/>
        <w:ind w:firstLine="709"/>
        <w:rPr>
          <w:rFonts w:ascii="Times New Roman" w:hAnsi="Times New Roman" w:cs="Times New Roman"/>
          <w:sz w:val="24"/>
          <w:szCs w:val="24"/>
        </w:rPr>
      </w:pPr>
      <w:r w:rsidRPr="007D1167">
        <w:rPr>
          <w:rFonts w:ascii="Times New Roman" w:hAnsi="Times New Roman" w:cs="Times New Roman"/>
          <w:sz w:val="24"/>
          <w:szCs w:val="24"/>
        </w:rPr>
        <w:t xml:space="preserve">V této diplomové práci jsme se </w:t>
      </w:r>
      <w:r>
        <w:rPr>
          <w:rFonts w:ascii="Times New Roman" w:hAnsi="Times New Roman" w:cs="Times New Roman"/>
          <w:sz w:val="24"/>
          <w:szCs w:val="24"/>
        </w:rPr>
        <w:t xml:space="preserve">tedy </w:t>
      </w:r>
      <w:r w:rsidRPr="007D1167">
        <w:rPr>
          <w:rFonts w:ascii="Times New Roman" w:hAnsi="Times New Roman" w:cs="Times New Roman"/>
          <w:sz w:val="24"/>
          <w:szCs w:val="24"/>
        </w:rPr>
        <w:t xml:space="preserve">primárně zabývali rozborem českých cestovních průvodců za antickými památkami, které byly sepsány </w:t>
      </w:r>
      <w:r w:rsidR="00E07728">
        <w:rPr>
          <w:rFonts w:ascii="Times New Roman" w:hAnsi="Times New Roman" w:cs="Times New Roman"/>
          <w:sz w:val="24"/>
          <w:szCs w:val="24"/>
        </w:rPr>
        <w:t xml:space="preserve">v první fázi, tj., od prvotních průvodců sepsaných </w:t>
      </w:r>
      <w:r w:rsidR="009B7ECE">
        <w:rPr>
          <w:rFonts w:ascii="Times New Roman" w:hAnsi="Times New Roman" w:cs="Times New Roman"/>
          <w:sz w:val="24"/>
          <w:szCs w:val="24"/>
        </w:rPr>
        <w:t xml:space="preserve">nebo přeložených </w:t>
      </w:r>
      <w:r w:rsidR="00E07728">
        <w:rPr>
          <w:rFonts w:ascii="Times New Roman" w:hAnsi="Times New Roman" w:cs="Times New Roman"/>
          <w:sz w:val="24"/>
          <w:szCs w:val="24"/>
        </w:rPr>
        <w:t xml:space="preserve">výhradně </w:t>
      </w:r>
      <w:r w:rsidR="009B7ECE">
        <w:rPr>
          <w:rFonts w:ascii="Times New Roman" w:hAnsi="Times New Roman" w:cs="Times New Roman"/>
          <w:sz w:val="24"/>
          <w:szCs w:val="24"/>
        </w:rPr>
        <w:t xml:space="preserve">pro </w:t>
      </w:r>
      <w:r w:rsidR="00E07728">
        <w:rPr>
          <w:rFonts w:ascii="Times New Roman" w:hAnsi="Times New Roman" w:cs="Times New Roman"/>
          <w:sz w:val="24"/>
          <w:szCs w:val="24"/>
        </w:rPr>
        <w:t xml:space="preserve">českého čtenáře v 19. století až </w:t>
      </w:r>
      <w:r w:rsidRPr="007D1167">
        <w:rPr>
          <w:rFonts w:ascii="Times New Roman" w:hAnsi="Times New Roman" w:cs="Times New Roman"/>
          <w:sz w:val="24"/>
          <w:szCs w:val="24"/>
        </w:rPr>
        <w:t>do roku 1945, a jejich vzájemné komparaci.</w:t>
      </w:r>
      <w:r>
        <w:rPr>
          <w:rFonts w:ascii="Times New Roman" w:hAnsi="Times New Roman" w:cs="Times New Roman"/>
          <w:sz w:val="24"/>
          <w:szCs w:val="24"/>
        </w:rPr>
        <w:t xml:space="preserve"> </w:t>
      </w:r>
      <w:r w:rsidR="00B613F0">
        <w:rPr>
          <w:rFonts w:ascii="Times New Roman" w:hAnsi="Times New Roman" w:cs="Times New Roman"/>
          <w:sz w:val="24"/>
          <w:szCs w:val="24"/>
        </w:rPr>
        <w:t>Z</w:t>
      </w:r>
      <w:r w:rsidR="00756514">
        <w:rPr>
          <w:rFonts w:ascii="Times New Roman" w:hAnsi="Times New Roman" w:cs="Times New Roman"/>
          <w:sz w:val="24"/>
          <w:szCs w:val="24"/>
        </w:rPr>
        <w:t>árove</w:t>
      </w:r>
      <w:r w:rsidR="00B613F0">
        <w:rPr>
          <w:rFonts w:ascii="Times New Roman" w:hAnsi="Times New Roman" w:cs="Times New Roman"/>
          <w:sz w:val="24"/>
          <w:szCs w:val="24"/>
        </w:rPr>
        <w:t>ň jsme se pokusili zasadit průvodce</w:t>
      </w:r>
      <w:r w:rsidR="0021342A">
        <w:rPr>
          <w:rFonts w:ascii="Times New Roman" w:hAnsi="Times New Roman" w:cs="Times New Roman"/>
          <w:sz w:val="24"/>
          <w:szCs w:val="24"/>
        </w:rPr>
        <w:t xml:space="preserve"> </w:t>
      </w:r>
      <w:r w:rsidR="00015E39">
        <w:rPr>
          <w:rFonts w:ascii="Times New Roman" w:hAnsi="Times New Roman" w:cs="Times New Roman"/>
          <w:sz w:val="24"/>
          <w:szCs w:val="24"/>
        </w:rPr>
        <w:t xml:space="preserve">do </w:t>
      </w:r>
      <w:r w:rsidR="00B613F0">
        <w:rPr>
          <w:rFonts w:ascii="Times New Roman" w:hAnsi="Times New Roman" w:cs="Times New Roman"/>
          <w:sz w:val="24"/>
          <w:szCs w:val="24"/>
        </w:rPr>
        <w:t>širšího kontextu cestování</w:t>
      </w:r>
      <w:r w:rsidR="0021342A">
        <w:rPr>
          <w:rFonts w:ascii="Times New Roman" w:hAnsi="Times New Roman" w:cs="Times New Roman"/>
          <w:sz w:val="24"/>
          <w:szCs w:val="24"/>
        </w:rPr>
        <w:t xml:space="preserve"> </w:t>
      </w:r>
      <w:r w:rsidR="002803C1">
        <w:rPr>
          <w:rFonts w:ascii="Times New Roman" w:hAnsi="Times New Roman" w:cs="Times New Roman"/>
          <w:sz w:val="24"/>
          <w:szCs w:val="24"/>
        </w:rPr>
        <w:t xml:space="preserve">v českých zemích </w:t>
      </w:r>
      <w:r w:rsidR="00595CEB">
        <w:rPr>
          <w:rFonts w:ascii="Times New Roman" w:hAnsi="Times New Roman" w:cs="Times New Roman"/>
          <w:sz w:val="24"/>
          <w:szCs w:val="24"/>
        </w:rPr>
        <w:t xml:space="preserve">s rozlišením několika hlavních </w:t>
      </w:r>
      <w:r w:rsidR="00880F62">
        <w:rPr>
          <w:rFonts w:ascii="Times New Roman" w:hAnsi="Times New Roman" w:cs="Times New Roman"/>
          <w:sz w:val="24"/>
          <w:szCs w:val="24"/>
        </w:rPr>
        <w:t xml:space="preserve">bodů, a to </w:t>
      </w:r>
      <w:r w:rsidR="00595CEB">
        <w:rPr>
          <w:rFonts w:ascii="Times New Roman" w:hAnsi="Times New Roman" w:cs="Times New Roman"/>
          <w:sz w:val="24"/>
          <w:szCs w:val="24"/>
        </w:rPr>
        <w:t>příčin</w:t>
      </w:r>
      <w:r w:rsidR="00880F62">
        <w:rPr>
          <w:rFonts w:ascii="Times New Roman" w:hAnsi="Times New Roman" w:cs="Times New Roman"/>
          <w:sz w:val="24"/>
          <w:szCs w:val="24"/>
        </w:rPr>
        <w:t xml:space="preserve"> cestování, od nichž je nutně odvislý typ cestovatelů, a podpory „vyšších instancí</w:t>
      </w:r>
      <w:r w:rsidR="00325EB1">
        <w:rPr>
          <w:rFonts w:ascii="Times New Roman" w:hAnsi="Times New Roman" w:cs="Times New Roman"/>
          <w:sz w:val="24"/>
          <w:szCs w:val="24"/>
        </w:rPr>
        <w:t>,</w:t>
      </w:r>
      <w:r w:rsidR="00880F62">
        <w:rPr>
          <w:rFonts w:ascii="Times New Roman" w:hAnsi="Times New Roman" w:cs="Times New Roman"/>
          <w:sz w:val="24"/>
          <w:szCs w:val="24"/>
        </w:rPr>
        <w:t>“</w:t>
      </w:r>
      <w:r w:rsidR="00015E39">
        <w:rPr>
          <w:rFonts w:ascii="Times New Roman" w:hAnsi="Times New Roman" w:cs="Times New Roman"/>
          <w:sz w:val="24"/>
          <w:szCs w:val="24"/>
        </w:rPr>
        <w:t xml:space="preserve"> bez n</w:t>
      </w:r>
      <w:r w:rsidR="00880F62">
        <w:rPr>
          <w:rFonts w:ascii="Times New Roman" w:hAnsi="Times New Roman" w:cs="Times New Roman"/>
          <w:sz w:val="24"/>
          <w:szCs w:val="24"/>
        </w:rPr>
        <w:t>íž</w:t>
      </w:r>
      <w:r w:rsidR="00015E39">
        <w:rPr>
          <w:rFonts w:ascii="Times New Roman" w:hAnsi="Times New Roman" w:cs="Times New Roman"/>
          <w:sz w:val="24"/>
          <w:szCs w:val="24"/>
        </w:rPr>
        <w:t xml:space="preserve"> by cestování </w:t>
      </w:r>
      <w:r w:rsidR="00015E39">
        <w:rPr>
          <w:rFonts w:ascii="Times New Roman" w:hAnsi="Times New Roman" w:cs="Times New Roman"/>
          <w:sz w:val="24"/>
          <w:szCs w:val="24"/>
        </w:rPr>
        <w:lastRenderedPageBreak/>
        <w:t xml:space="preserve">v takové míře v některých případech nebylo možné </w:t>
      </w:r>
      <w:r w:rsidR="002803C1">
        <w:rPr>
          <w:rFonts w:ascii="Times New Roman" w:hAnsi="Times New Roman" w:cs="Times New Roman"/>
          <w:sz w:val="24"/>
          <w:szCs w:val="24"/>
        </w:rPr>
        <w:t>(</w:t>
      </w:r>
      <w:r w:rsidR="00015E39">
        <w:rPr>
          <w:rFonts w:ascii="Times New Roman" w:hAnsi="Times New Roman" w:cs="Times New Roman"/>
          <w:sz w:val="24"/>
          <w:szCs w:val="24"/>
        </w:rPr>
        <w:t>nebo jen s mnohými překážkami</w:t>
      </w:r>
      <w:r w:rsidR="002803C1">
        <w:rPr>
          <w:rFonts w:ascii="Times New Roman" w:hAnsi="Times New Roman" w:cs="Times New Roman"/>
          <w:sz w:val="24"/>
          <w:szCs w:val="24"/>
        </w:rPr>
        <w:t>)</w:t>
      </w:r>
      <w:r w:rsidR="00E8011E">
        <w:rPr>
          <w:rFonts w:ascii="Times New Roman" w:hAnsi="Times New Roman" w:cs="Times New Roman"/>
          <w:sz w:val="24"/>
          <w:szCs w:val="24"/>
        </w:rPr>
        <w:t>.</w:t>
      </w:r>
      <w:r w:rsidR="00015E39">
        <w:rPr>
          <w:rFonts w:ascii="Times New Roman" w:hAnsi="Times New Roman" w:cs="Times New Roman"/>
          <w:sz w:val="24"/>
          <w:szCs w:val="24"/>
        </w:rPr>
        <w:t xml:space="preserve"> </w:t>
      </w:r>
      <w:r w:rsidR="008302E5">
        <w:rPr>
          <w:rFonts w:ascii="Times New Roman" w:hAnsi="Times New Roman" w:cs="Times New Roman"/>
          <w:sz w:val="24"/>
          <w:szCs w:val="24"/>
        </w:rPr>
        <w:t>Rovněž jsme (velice stručně) předložili vývoj cestovní literatury od topografií k samotným průvodcům</w:t>
      </w:r>
      <w:r w:rsidR="00325EB1">
        <w:rPr>
          <w:rFonts w:ascii="Times New Roman" w:hAnsi="Times New Roman" w:cs="Times New Roman"/>
          <w:sz w:val="24"/>
          <w:szCs w:val="24"/>
        </w:rPr>
        <w:t xml:space="preserve"> a</w:t>
      </w:r>
      <w:r w:rsidR="00B325DF">
        <w:rPr>
          <w:rFonts w:ascii="Times New Roman" w:hAnsi="Times New Roman" w:cs="Times New Roman"/>
          <w:sz w:val="24"/>
          <w:szCs w:val="24"/>
        </w:rPr>
        <w:t> </w:t>
      </w:r>
      <w:r w:rsidR="00325EB1">
        <w:rPr>
          <w:rFonts w:ascii="Times New Roman" w:hAnsi="Times New Roman" w:cs="Times New Roman"/>
          <w:sz w:val="24"/>
          <w:szCs w:val="24"/>
        </w:rPr>
        <w:t>pokusili jsme se shrnout další literaturu, která sloužila jako mediátor setkání moderního vzdělaného člověka s antikou</w:t>
      </w:r>
      <w:r w:rsidR="008302E5">
        <w:rPr>
          <w:rFonts w:ascii="Times New Roman" w:hAnsi="Times New Roman" w:cs="Times New Roman"/>
          <w:sz w:val="24"/>
          <w:szCs w:val="24"/>
        </w:rPr>
        <w:t>.</w:t>
      </w:r>
      <w:r w:rsidR="00037AAE">
        <w:rPr>
          <w:rFonts w:ascii="Times New Roman" w:hAnsi="Times New Roman" w:cs="Times New Roman"/>
          <w:sz w:val="24"/>
          <w:szCs w:val="24"/>
        </w:rPr>
        <w:t xml:space="preserve"> </w:t>
      </w:r>
      <w:r w:rsidR="000C6120">
        <w:rPr>
          <w:rFonts w:ascii="Times New Roman" w:hAnsi="Times New Roman" w:cs="Times New Roman"/>
          <w:sz w:val="24"/>
          <w:szCs w:val="24"/>
        </w:rPr>
        <w:t>V</w:t>
      </w:r>
      <w:r w:rsidR="00037AAE">
        <w:rPr>
          <w:rFonts w:ascii="Times New Roman" w:hAnsi="Times New Roman" w:cs="Times New Roman"/>
          <w:sz w:val="24"/>
          <w:szCs w:val="24"/>
        </w:rPr>
        <w:t>e</w:t>
      </w:r>
      <w:r w:rsidR="000C6120">
        <w:rPr>
          <w:rFonts w:ascii="Times New Roman" w:hAnsi="Times New Roman" w:cs="Times New Roman"/>
          <w:sz w:val="24"/>
          <w:szCs w:val="24"/>
        </w:rPr>
        <w:t xml:space="preserve"> druhé kapitole jsme již přešli k samotnému </w:t>
      </w:r>
      <w:r w:rsidR="00015E39" w:rsidRPr="00015E39">
        <w:rPr>
          <w:rFonts w:ascii="Times New Roman" w:hAnsi="Times New Roman" w:cs="Times New Roman"/>
          <w:sz w:val="24"/>
          <w:szCs w:val="24"/>
        </w:rPr>
        <w:t>užší</w:t>
      </w:r>
      <w:r w:rsidR="000C6120">
        <w:rPr>
          <w:rFonts w:ascii="Times New Roman" w:hAnsi="Times New Roman" w:cs="Times New Roman"/>
          <w:sz w:val="24"/>
          <w:szCs w:val="24"/>
        </w:rPr>
        <w:t>mu</w:t>
      </w:r>
      <w:r w:rsidR="00015E39" w:rsidRPr="00015E39">
        <w:rPr>
          <w:rFonts w:ascii="Times New Roman" w:hAnsi="Times New Roman" w:cs="Times New Roman"/>
          <w:sz w:val="24"/>
          <w:szCs w:val="24"/>
        </w:rPr>
        <w:t xml:space="preserve"> kontextu</w:t>
      </w:r>
      <w:r w:rsidR="000C6120">
        <w:rPr>
          <w:rFonts w:ascii="Times New Roman" w:hAnsi="Times New Roman" w:cs="Times New Roman"/>
          <w:sz w:val="24"/>
          <w:szCs w:val="24"/>
        </w:rPr>
        <w:t xml:space="preserve"> průvodců a</w:t>
      </w:r>
      <w:r w:rsidR="00037AAE">
        <w:rPr>
          <w:rFonts w:ascii="Times New Roman" w:hAnsi="Times New Roman" w:cs="Times New Roman"/>
          <w:sz w:val="24"/>
          <w:szCs w:val="24"/>
        </w:rPr>
        <w:t> </w:t>
      </w:r>
      <w:r w:rsidR="002F326E">
        <w:rPr>
          <w:rFonts w:ascii="Times New Roman" w:hAnsi="Times New Roman" w:cs="Times New Roman"/>
          <w:sz w:val="24"/>
          <w:szCs w:val="24"/>
        </w:rPr>
        <w:t xml:space="preserve">stručným </w:t>
      </w:r>
      <w:r w:rsidR="00015E39" w:rsidRPr="00015E39">
        <w:rPr>
          <w:rFonts w:ascii="Times New Roman" w:hAnsi="Times New Roman" w:cs="Times New Roman"/>
          <w:sz w:val="24"/>
          <w:szCs w:val="24"/>
        </w:rPr>
        <w:t>biografií</w:t>
      </w:r>
      <w:r w:rsidR="000C6120">
        <w:rPr>
          <w:rFonts w:ascii="Times New Roman" w:hAnsi="Times New Roman" w:cs="Times New Roman"/>
          <w:sz w:val="24"/>
          <w:szCs w:val="24"/>
        </w:rPr>
        <w:t>m jejich</w:t>
      </w:r>
      <w:r w:rsidR="00015E39">
        <w:rPr>
          <w:rFonts w:ascii="Times New Roman" w:hAnsi="Times New Roman" w:cs="Times New Roman"/>
          <w:sz w:val="24"/>
          <w:szCs w:val="24"/>
        </w:rPr>
        <w:t xml:space="preserve"> </w:t>
      </w:r>
      <w:r w:rsidR="00015E39" w:rsidRPr="00015E39">
        <w:rPr>
          <w:rFonts w:ascii="Times New Roman" w:hAnsi="Times New Roman" w:cs="Times New Roman"/>
          <w:sz w:val="24"/>
          <w:szCs w:val="24"/>
        </w:rPr>
        <w:t>autorů</w:t>
      </w:r>
      <w:r w:rsidR="00015E39">
        <w:rPr>
          <w:rFonts w:ascii="Times New Roman" w:hAnsi="Times New Roman" w:cs="Times New Roman"/>
          <w:sz w:val="24"/>
          <w:szCs w:val="24"/>
        </w:rPr>
        <w:t>.</w:t>
      </w:r>
    </w:p>
    <w:p w14:paraId="2C41BA9C" w14:textId="2198CAE4" w:rsidR="006634B1" w:rsidRDefault="00B15691" w:rsidP="006634B1">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Všichni tvůrci analyzovaných průvodců vychází ze svých osobních zkušeností s</w:t>
      </w:r>
      <w:r w:rsidR="00AE36C4">
        <w:rPr>
          <w:rFonts w:ascii="Times New Roman" w:hAnsi="Times New Roman" w:cs="Times New Roman"/>
          <w:sz w:val="24"/>
          <w:szCs w:val="24"/>
        </w:rPr>
        <w:t> </w:t>
      </w:r>
      <w:r>
        <w:rPr>
          <w:rFonts w:ascii="Times New Roman" w:hAnsi="Times New Roman" w:cs="Times New Roman"/>
          <w:sz w:val="24"/>
          <w:szCs w:val="24"/>
        </w:rPr>
        <w:t>Itálií</w:t>
      </w:r>
      <w:r w:rsidR="00AE36C4">
        <w:rPr>
          <w:rFonts w:ascii="Times New Roman" w:hAnsi="Times New Roman" w:cs="Times New Roman"/>
          <w:sz w:val="24"/>
          <w:szCs w:val="24"/>
        </w:rPr>
        <w:t xml:space="preserve"> (především </w:t>
      </w:r>
      <w:r w:rsidR="005038F5">
        <w:rPr>
          <w:rFonts w:ascii="Times New Roman" w:hAnsi="Times New Roman" w:cs="Times New Roman"/>
          <w:sz w:val="24"/>
          <w:szCs w:val="24"/>
        </w:rPr>
        <w:t xml:space="preserve">s </w:t>
      </w:r>
      <w:r w:rsidR="00AE36C4">
        <w:rPr>
          <w:rFonts w:ascii="Times New Roman" w:hAnsi="Times New Roman" w:cs="Times New Roman"/>
          <w:sz w:val="24"/>
          <w:szCs w:val="24"/>
        </w:rPr>
        <w:t>Římem)</w:t>
      </w:r>
      <w:r>
        <w:rPr>
          <w:rFonts w:ascii="Times New Roman" w:hAnsi="Times New Roman" w:cs="Times New Roman"/>
          <w:sz w:val="24"/>
          <w:szCs w:val="24"/>
        </w:rPr>
        <w:t xml:space="preserve">, Svatou zemí, </w:t>
      </w:r>
      <w:r w:rsidR="006E4CBD">
        <w:rPr>
          <w:rFonts w:ascii="Times New Roman" w:hAnsi="Times New Roman" w:cs="Times New Roman"/>
          <w:sz w:val="24"/>
          <w:szCs w:val="24"/>
        </w:rPr>
        <w:t xml:space="preserve">či </w:t>
      </w:r>
      <w:r w:rsidR="00CC7510">
        <w:rPr>
          <w:rFonts w:ascii="Times New Roman" w:hAnsi="Times New Roman" w:cs="Times New Roman"/>
          <w:sz w:val="24"/>
          <w:szCs w:val="24"/>
        </w:rPr>
        <w:t>v Sedláčkově případě</w:t>
      </w:r>
      <w:r w:rsidR="00106E98">
        <w:rPr>
          <w:rFonts w:ascii="Times New Roman" w:hAnsi="Times New Roman" w:cs="Times New Roman"/>
          <w:sz w:val="24"/>
          <w:szCs w:val="24"/>
        </w:rPr>
        <w:t xml:space="preserve"> s</w:t>
      </w:r>
      <w:r w:rsidR="00990C2B">
        <w:rPr>
          <w:rFonts w:ascii="Times New Roman" w:hAnsi="Times New Roman" w:cs="Times New Roman"/>
          <w:sz w:val="24"/>
          <w:szCs w:val="24"/>
        </w:rPr>
        <w:t> </w:t>
      </w:r>
      <w:r>
        <w:rPr>
          <w:rFonts w:ascii="Times New Roman" w:hAnsi="Times New Roman" w:cs="Times New Roman"/>
          <w:sz w:val="24"/>
          <w:szCs w:val="24"/>
        </w:rPr>
        <w:t>Egyptem</w:t>
      </w:r>
      <w:r w:rsidR="00990C2B">
        <w:rPr>
          <w:rFonts w:ascii="Times New Roman" w:hAnsi="Times New Roman" w:cs="Times New Roman"/>
          <w:sz w:val="24"/>
          <w:szCs w:val="24"/>
        </w:rPr>
        <w:t>,</w:t>
      </w:r>
      <w:r w:rsidR="006E4CBD">
        <w:rPr>
          <w:rFonts w:ascii="Times New Roman" w:hAnsi="Times New Roman" w:cs="Times New Roman"/>
          <w:sz w:val="24"/>
          <w:szCs w:val="24"/>
        </w:rPr>
        <w:t xml:space="preserve"> a vliv jejich vzdělání, víry nebo osobních zálib a názorů se v průvodci vždy nějakým způsobem promítá</w:t>
      </w:r>
      <w:r w:rsidR="00990C2B">
        <w:rPr>
          <w:rFonts w:ascii="Times New Roman" w:hAnsi="Times New Roman" w:cs="Times New Roman"/>
          <w:sz w:val="24"/>
          <w:szCs w:val="24"/>
        </w:rPr>
        <w:t>.</w:t>
      </w:r>
      <w:r w:rsidR="00A47689">
        <w:rPr>
          <w:rFonts w:ascii="Times New Roman" w:hAnsi="Times New Roman" w:cs="Times New Roman"/>
          <w:sz w:val="24"/>
          <w:szCs w:val="24"/>
        </w:rPr>
        <w:t xml:space="preserve"> </w:t>
      </w:r>
      <w:r w:rsidR="00990C2B">
        <w:rPr>
          <w:rFonts w:ascii="Times New Roman" w:hAnsi="Times New Roman" w:cs="Times New Roman"/>
          <w:sz w:val="24"/>
          <w:szCs w:val="24"/>
        </w:rPr>
        <w:t xml:space="preserve">Tyto </w:t>
      </w:r>
      <w:r w:rsidR="00A47689">
        <w:rPr>
          <w:rFonts w:ascii="Times New Roman" w:hAnsi="Times New Roman" w:cs="Times New Roman"/>
          <w:sz w:val="24"/>
          <w:szCs w:val="24"/>
        </w:rPr>
        <w:t xml:space="preserve">vlivy </w:t>
      </w:r>
      <w:r w:rsidR="00990C2B">
        <w:rPr>
          <w:rFonts w:ascii="Times New Roman" w:hAnsi="Times New Roman" w:cs="Times New Roman"/>
          <w:sz w:val="24"/>
          <w:szCs w:val="24"/>
        </w:rPr>
        <w:t xml:space="preserve">jsou </w:t>
      </w:r>
      <w:r w:rsidR="00A47689">
        <w:rPr>
          <w:rFonts w:ascii="Times New Roman" w:hAnsi="Times New Roman" w:cs="Times New Roman"/>
          <w:sz w:val="24"/>
          <w:szCs w:val="24"/>
        </w:rPr>
        <w:t xml:space="preserve">patrné </w:t>
      </w:r>
      <w:r w:rsidR="00990C2B">
        <w:rPr>
          <w:rFonts w:ascii="Times New Roman" w:hAnsi="Times New Roman" w:cs="Times New Roman"/>
          <w:sz w:val="24"/>
          <w:szCs w:val="24"/>
        </w:rPr>
        <w:t xml:space="preserve">jak </w:t>
      </w:r>
      <w:r w:rsidR="00A47689">
        <w:rPr>
          <w:rFonts w:ascii="Times New Roman" w:hAnsi="Times New Roman" w:cs="Times New Roman"/>
          <w:sz w:val="24"/>
          <w:szCs w:val="24"/>
        </w:rPr>
        <w:t>na preferencích v</w:t>
      </w:r>
      <w:r w:rsidR="00033840">
        <w:rPr>
          <w:rFonts w:ascii="Times New Roman" w:hAnsi="Times New Roman" w:cs="Times New Roman"/>
          <w:sz w:val="24"/>
          <w:szCs w:val="24"/>
        </w:rPr>
        <w:t xml:space="preserve">e výběru </w:t>
      </w:r>
      <w:r w:rsidR="00A47689">
        <w:rPr>
          <w:rFonts w:ascii="Times New Roman" w:hAnsi="Times New Roman" w:cs="Times New Roman"/>
          <w:sz w:val="24"/>
          <w:szCs w:val="24"/>
        </w:rPr>
        <w:t>pamětihodností</w:t>
      </w:r>
      <w:r w:rsidR="00CC7510">
        <w:rPr>
          <w:rFonts w:ascii="Times New Roman" w:hAnsi="Times New Roman" w:cs="Times New Roman"/>
          <w:sz w:val="24"/>
          <w:szCs w:val="24"/>
        </w:rPr>
        <w:t xml:space="preserve"> (u poutních průvodců se setkáme s až nečekaným množstvím kostelů a faktických dat k nim)</w:t>
      </w:r>
      <w:r w:rsidR="00A47689">
        <w:rPr>
          <w:rFonts w:ascii="Times New Roman" w:hAnsi="Times New Roman" w:cs="Times New Roman"/>
          <w:sz w:val="24"/>
          <w:szCs w:val="24"/>
        </w:rPr>
        <w:t xml:space="preserve">, </w:t>
      </w:r>
      <w:r w:rsidR="00990C2B">
        <w:rPr>
          <w:rFonts w:ascii="Times New Roman" w:hAnsi="Times New Roman" w:cs="Times New Roman"/>
          <w:sz w:val="24"/>
          <w:szCs w:val="24"/>
        </w:rPr>
        <w:t xml:space="preserve">tak na </w:t>
      </w:r>
      <w:r w:rsidR="00A47689">
        <w:rPr>
          <w:rFonts w:ascii="Times New Roman" w:hAnsi="Times New Roman" w:cs="Times New Roman"/>
          <w:sz w:val="24"/>
          <w:szCs w:val="24"/>
        </w:rPr>
        <w:t>celkovém přístupu k</w:t>
      </w:r>
      <w:r w:rsidR="00462225">
        <w:rPr>
          <w:rFonts w:ascii="Times New Roman" w:hAnsi="Times New Roman" w:cs="Times New Roman"/>
          <w:sz w:val="24"/>
          <w:szCs w:val="24"/>
        </w:rPr>
        <w:t> </w:t>
      </w:r>
      <w:r w:rsidR="00CC7510">
        <w:rPr>
          <w:rFonts w:ascii="Times New Roman" w:hAnsi="Times New Roman" w:cs="Times New Roman"/>
          <w:sz w:val="24"/>
          <w:szCs w:val="24"/>
        </w:rPr>
        <w:t>monumentům</w:t>
      </w:r>
      <w:r w:rsidR="00462225">
        <w:rPr>
          <w:rFonts w:ascii="Times New Roman" w:hAnsi="Times New Roman" w:cs="Times New Roman"/>
          <w:sz w:val="24"/>
          <w:szCs w:val="24"/>
        </w:rPr>
        <w:t xml:space="preserve"> i</w:t>
      </w:r>
      <w:r w:rsidR="00CC7510">
        <w:rPr>
          <w:rFonts w:ascii="Times New Roman" w:hAnsi="Times New Roman" w:cs="Times New Roman"/>
          <w:sz w:val="24"/>
          <w:szCs w:val="24"/>
        </w:rPr>
        <w:t> </w:t>
      </w:r>
      <w:r w:rsidR="00462225">
        <w:rPr>
          <w:rFonts w:ascii="Times New Roman" w:hAnsi="Times New Roman" w:cs="Times New Roman"/>
          <w:sz w:val="24"/>
          <w:szCs w:val="24"/>
        </w:rPr>
        <w:t>průvodc</w:t>
      </w:r>
      <w:r w:rsidR="006634B1">
        <w:rPr>
          <w:rFonts w:ascii="Times New Roman" w:hAnsi="Times New Roman" w:cs="Times New Roman"/>
          <w:sz w:val="24"/>
          <w:szCs w:val="24"/>
        </w:rPr>
        <w:t>ům</w:t>
      </w:r>
      <w:r w:rsidR="00462225">
        <w:rPr>
          <w:rFonts w:ascii="Times New Roman" w:hAnsi="Times New Roman" w:cs="Times New Roman"/>
          <w:sz w:val="24"/>
          <w:szCs w:val="24"/>
        </w:rPr>
        <w:t xml:space="preserve"> sam</w:t>
      </w:r>
      <w:r w:rsidR="006634B1">
        <w:rPr>
          <w:rFonts w:ascii="Times New Roman" w:hAnsi="Times New Roman" w:cs="Times New Roman"/>
          <w:sz w:val="24"/>
          <w:szCs w:val="24"/>
        </w:rPr>
        <w:t>ým</w:t>
      </w:r>
      <w:r w:rsidR="00A47689">
        <w:rPr>
          <w:rFonts w:ascii="Times New Roman" w:hAnsi="Times New Roman" w:cs="Times New Roman"/>
          <w:sz w:val="24"/>
          <w:szCs w:val="24"/>
        </w:rPr>
        <w:t>.</w:t>
      </w:r>
      <w:r w:rsidR="00462225">
        <w:rPr>
          <w:rFonts w:ascii="Times New Roman" w:hAnsi="Times New Roman" w:cs="Times New Roman"/>
          <w:sz w:val="24"/>
          <w:szCs w:val="24"/>
        </w:rPr>
        <w:t xml:space="preserve"> Zejména u poutních knih je tento fakt patrný</w:t>
      </w:r>
      <w:r w:rsidR="006634B1">
        <w:rPr>
          <w:rFonts w:ascii="Times New Roman" w:hAnsi="Times New Roman" w:cs="Times New Roman"/>
          <w:sz w:val="24"/>
          <w:szCs w:val="24"/>
        </w:rPr>
        <w:t xml:space="preserve"> na obsahu náboženských a církevních prvků, jimž se klasický </w:t>
      </w:r>
      <w:r w:rsidR="00CC7510">
        <w:rPr>
          <w:rFonts w:ascii="Times New Roman" w:hAnsi="Times New Roman" w:cs="Times New Roman"/>
          <w:sz w:val="24"/>
          <w:szCs w:val="24"/>
        </w:rPr>
        <w:t xml:space="preserve">ediční </w:t>
      </w:r>
      <w:r w:rsidR="006634B1">
        <w:rPr>
          <w:rFonts w:ascii="Times New Roman" w:hAnsi="Times New Roman" w:cs="Times New Roman"/>
          <w:sz w:val="24"/>
          <w:szCs w:val="24"/>
        </w:rPr>
        <w:t xml:space="preserve">průvodce </w:t>
      </w:r>
      <w:r w:rsidR="00CC7510">
        <w:rPr>
          <w:rFonts w:ascii="Times New Roman" w:hAnsi="Times New Roman" w:cs="Times New Roman"/>
          <w:sz w:val="24"/>
          <w:szCs w:val="24"/>
        </w:rPr>
        <w:t>bez náboženského podtextu (</w:t>
      </w:r>
      <w:r w:rsidR="006634B1">
        <w:rPr>
          <w:rFonts w:ascii="Times New Roman" w:hAnsi="Times New Roman" w:cs="Times New Roman"/>
          <w:sz w:val="24"/>
          <w:szCs w:val="24"/>
        </w:rPr>
        <w:t xml:space="preserve">jako např. </w:t>
      </w:r>
      <w:r w:rsidR="00FA2F4F">
        <w:rPr>
          <w:rFonts w:ascii="Times New Roman" w:hAnsi="Times New Roman" w:cs="Times New Roman"/>
          <w:sz w:val="24"/>
          <w:szCs w:val="24"/>
        </w:rPr>
        <w:t xml:space="preserve">Č. </w:t>
      </w:r>
      <w:r w:rsidR="006634B1">
        <w:rPr>
          <w:rFonts w:ascii="Times New Roman" w:hAnsi="Times New Roman" w:cs="Times New Roman"/>
          <w:sz w:val="24"/>
          <w:szCs w:val="24"/>
        </w:rPr>
        <w:t>Šulc</w:t>
      </w:r>
      <w:r w:rsidR="00CC7510">
        <w:rPr>
          <w:rFonts w:ascii="Times New Roman" w:hAnsi="Times New Roman" w:cs="Times New Roman"/>
          <w:sz w:val="24"/>
          <w:szCs w:val="24"/>
        </w:rPr>
        <w:t>)</w:t>
      </w:r>
      <w:r w:rsidR="006634B1">
        <w:rPr>
          <w:rFonts w:ascii="Times New Roman" w:hAnsi="Times New Roman" w:cs="Times New Roman"/>
          <w:sz w:val="24"/>
          <w:szCs w:val="24"/>
        </w:rPr>
        <w:t xml:space="preserve"> vyhýbá.</w:t>
      </w:r>
    </w:p>
    <w:p w14:paraId="7E90B839" w14:textId="4990F5B8" w:rsidR="00E6068A" w:rsidRPr="00EB7A0E" w:rsidRDefault="00FA63D9" w:rsidP="006634B1">
      <w:pPr>
        <w:spacing w:before="100" w:beforeAutospacing="1" w:after="100" w:afterAutospacing="1" w:line="360" w:lineRule="auto"/>
        <w:ind w:firstLine="709"/>
        <w:rPr>
          <w:rFonts w:ascii="Times New Roman" w:hAnsi="Times New Roman" w:cs="Times New Roman"/>
          <w:sz w:val="24"/>
          <w:szCs w:val="24"/>
        </w:rPr>
      </w:pPr>
      <w:r w:rsidRPr="00EB7A0E">
        <w:rPr>
          <w:rFonts w:ascii="Times New Roman" w:hAnsi="Times New Roman" w:cs="Times New Roman"/>
          <w:sz w:val="24"/>
          <w:szCs w:val="24"/>
        </w:rPr>
        <w:t>Není na místě předpokládat, že před vznikem českých průvodců se všichni česky hovořící cestovatelé spoléhali jen na sebe a své mapy, případně na pomoc jiných osob</w:t>
      </w:r>
      <w:r w:rsidR="00B3796D" w:rsidRPr="00EB7A0E">
        <w:rPr>
          <w:rFonts w:ascii="Times New Roman" w:hAnsi="Times New Roman" w:cs="Times New Roman"/>
          <w:sz w:val="24"/>
          <w:szCs w:val="24"/>
        </w:rPr>
        <w:t xml:space="preserve"> včetně placených průvodců</w:t>
      </w:r>
      <w:r w:rsidRPr="00EB7A0E">
        <w:rPr>
          <w:rFonts w:ascii="Times New Roman" w:hAnsi="Times New Roman" w:cs="Times New Roman"/>
          <w:sz w:val="24"/>
          <w:szCs w:val="24"/>
        </w:rPr>
        <w:t xml:space="preserve">. </w:t>
      </w:r>
      <w:r w:rsidR="00E33997" w:rsidRPr="00EB7A0E">
        <w:rPr>
          <w:rFonts w:ascii="Times New Roman" w:hAnsi="Times New Roman" w:cs="Times New Roman"/>
          <w:sz w:val="24"/>
          <w:szCs w:val="24"/>
        </w:rPr>
        <w:t>Užitečnými se staly také topografie</w:t>
      </w:r>
      <w:r w:rsidR="00AE36C4" w:rsidRPr="00EB7A0E">
        <w:rPr>
          <w:rFonts w:ascii="Times New Roman" w:hAnsi="Times New Roman" w:cs="Times New Roman"/>
          <w:sz w:val="24"/>
          <w:szCs w:val="24"/>
        </w:rPr>
        <w:t>,</w:t>
      </w:r>
      <w:r w:rsidR="00C77D8A" w:rsidRPr="00EB7A0E">
        <w:rPr>
          <w:sz w:val="24"/>
          <w:szCs w:val="24"/>
        </w:rPr>
        <w:t xml:space="preserve"> </w:t>
      </w:r>
      <w:r w:rsidR="00C77D8A" w:rsidRPr="00EB7A0E">
        <w:rPr>
          <w:rFonts w:ascii="Times New Roman" w:hAnsi="Times New Roman" w:cs="Times New Roman"/>
          <w:sz w:val="24"/>
          <w:szCs w:val="24"/>
        </w:rPr>
        <w:t>které se později posunem v zaměření, zpraktičtěním, zestručněním, specializací a</w:t>
      </w:r>
      <w:r w:rsidR="00734948" w:rsidRPr="00EB7A0E">
        <w:rPr>
          <w:rFonts w:ascii="Times New Roman" w:hAnsi="Times New Roman" w:cs="Times New Roman"/>
          <w:sz w:val="24"/>
          <w:szCs w:val="24"/>
        </w:rPr>
        <w:t> </w:t>
      </w:r>
      <w:r w:rsidR="00C77D8A" w:rsidRPr="00EB7A0E">
        <w:rPr>
          <w:rFonts w:ascii="Times New Roman" w:hAnsi="Times New Roman" w:cs="Times New Roman"/>
          <w:sz w:val="24"/>
          <w:szCs w:val="24"/>
        </w:rPr>
        <w:t>zpřehledněním mění na průvodce.</w:t>
      </w:r>
      <w:r w:rsidR="00734948" w:rsidRPr="00EB7A0E">
        <w:rPr>
          <w:rStyle w:val="Znakapoznpodarou"/>
          <w:rFonts w:ascii="Times New Roman" w:hAnsi="Times New Roman" w:cs="Times New Roman"/>
          <w:sz w:val="24"/>
          <w:szCs w:val="24"/>
        </w:rPr>
        <w:footnoteReference w:id="388"/>
      </w:r>
      <w:r w:rsidR="00AE36C4" w:rsidRPr="00EB7A0E">
        <w:rPr>
          <w:rFonts w:ascii="Times New Roman" w:hAnsi="Times New Roman" w:cs="Times New Roman"/>
          <w:sz w:val="24"/>
          <w:szCs w:val="24"/>
        </w:rPr>
        <w:t xml:space="preserve"> </w:t>
      </w:r>
      <w:r w:rsidR="00C77D8A" w:rsidRPr="00EB7A0E">
        <w:rPr>
          <w:rFonts w:ascii="Times New Roman" w:hAnsi="Times New Roman" w:cs="Times New Roman"/>
          <w:sz w:val="24"/>
          <w:szCs w:val="24"/>
        </w:rPr>
        <w:t xml:space="preserve">Další možností byly </w:t>
      </w:r>
      <w:r w:rsidR="00AE36C4" w:rsidRPr="00EB7A0E">
        <w:rPr>
          <w:rFonts w:ascii="Times New Roman" w:hAnsi="Times New Roman" w:cs="Times New Roman"/>
          <w:sz w:val="24"/>
          <w:szCs w:val="24"/>
        </w:rPr>
        <w:t>cestopisy</w:t>
      </w:r>
      <w:r w:rsidR="00E33997" w:rsidRPr="00EB7A0E">
        <w:rPr>
          <w:rFonts w:ascii="Times New Roman" w:hAnsi="Times New Roman" w:cs="Times New Roman"/>
          <w:sz w:val="24"/>
          <w:szCs w:val="24"/>
        </w:rPr>
        <w:t xml:space="preserve"> </w:t>
      </w:r>
      <w:r w:rsidR="00C77D8A" w:rsidRPr="00EB7A0E">
        <w:rPr>
          <w:rFonts w:ascii="Times New Roman" w:hAnsi="Times New Roman" w:cs="Times New Roman"/>
          <w:sz w:val="24"/>
          <w:szCs w:val="24"/>
        </w:rPr>
        <w:t xml:space="preserve">nebo zahraniční průvodce, </w:t>
      </w:r>
      <w:r w:rsidR="00E33997" w:rsidRPr="00EB7A0E">
        <w:rPr>
          <w:rFonts w:ascii="Times New Roman" w:hAnsi="Times New Roman" w:cs="Times New Roman"/>
          <w:sz w:val="24"/>
          <w:szCs w:val="24"/>
        </w:rPr>
        <w:t>n</w:t>
      </w:r>
      <w:r w:rsidRPr="00EB7A0E">
        <w:rPr>
          <w:rFonts w:ascii="Times New Roman" w:hAnsi="Times New Roman" w:cs="Times New Roman"/>
          <w:sz w:val="24"/>
          <w:szCs w:val="24"/>
        </w:rPr>
        <w:t xml:space="preserve">apř. </w:t>
      </w:r>
      <w:proofErr w:type="spellStart"/>
      <w:r w:rsidRPr="00EB7A0E">
        <w:rPr>
          <w:rFonts w:ascii="Times New Roman" w:hAnsi="Times New Roman" w:cs="Times New Roman"/>
          <w:i/>
          <w:iCs/>
          <w:sz w:val="24"/>
          <w:szCs w:val="24"/>
        </w:rPr>
        <w:t>Handbuch</w:t>
      </w:r>
      <w:proofErr w:type="spellEnd"/>
      <w:r w:rsidRPr="00EB7A0E">
        <w:rPr>
          <w:rFonts w:ascii="Times New Roman" w:hAnsi="Times New Roman" w:cs="Times New Roman"/>
          <w:i/>
          <w:iCs/>
          <w:sz w:val="24"/>
          <w:szCs w:val="24"/>
        </w:rPr>
        <w:t xml:space="preserve"> </w:t>
      </w:r>
      <w:proofErr w:type="spellStart"/>
      <w:r w:rsidRPr="00EB7A0E">
        <w:rPr>
          <w:rFonts w:ascii="Times New Roman" w:hAnsi="Times New Roman" w:cs="Times New Roman"/>
          <w:i/>
          <w:iCs/>
          <w:sz w:val="24"/>
          <w:szCs w:val="24"/>
        </w:rPr>
        <w:t>für</w:t>
      </w:r>
      <w:proofErr w:type="spellEnd"/>
      <w:r w:rsidRPr="00EB7A0E">
        <w:rPr>
          <w:rFonts w:ascii="Times New Roman" w:hAnsi="Times New Roman" w:cs="Times New Roman"/>
          <w:i/>
          <w:iCs/>
          <w:sz w:val="24"/>
          <w:szCs w:val="24"/>
        </w:rPr>
        <w:t xml:space="preserve"> </w:t>
      </w:r>
      <w:proofErr w:type="spellStart"/>
      <w:r w:rsidRPr="00EB7A0E">
        <w:rPr>
          <w:rFonts w:ascii="Times New Roman" w:hAnsi="Times New Roman" w:cs="Times New Roman"/>
          <w:i/>
          <w:iCs/>
          <w:sz w:val="24"/>
          <w:szCs w:val="24"/>
        </w:rPr>
        <w:t>Reisende</w:t>
      </w:r>
      <w:proofErr w:type="spellEnd"/>
      <w:r w:rsidRPr="00EB7A0E">
        <w:rPr>
          <w:rFonts w:ascii="Times New Roman" w:hAnsi="Times New Roman" w:cs="Times New Roman"/>
          <w:i/>
          <w:iCs/>
          <w:sz w:val="24"/>
          <w:szCs w:val="24"/>
        </w:rPr>
        <w:t xml:space="preserve"> </w:t>
      </w:r>
      <w:r w:rsidRPr="00EB7A0E">
        <w:rPr>
          <w:rFonts w:ascii="Times New Roman" w:hAnsi="Times New Roman" w:cs="Times New Roman"/>
          <w:sz w:val="24"/>
          <w:szCs w:val="24"/>
        </w:rPr>
        <w:t xml:space="preserve">do Palestiny a Sýrie z řady Karla </w:t>
      </w:r>
      <w:proofErr w:type="spellStart"/>
      <w:r w:rsidRPr="00EB7A0E">
        <w:rPr>
          <w:rFonts w:ascii="Times New Roman" w:hAnsi="Times New Roman" w:cs="Times New Roman"/>
          <w:sz w:val="24"/>
          <w:szCs w:val="24"/>
        </w:rPr>
        <w:t>Baedekera</w:t>
      </w:r>
      <w:proofErr w:type="spellEnd"/>
      <w:r w:rsidRPr="00EB7A0E">
        <w:rPr>
          <w:rFonts w:ascii="Times New Roman" w:hAnsi="Times New Roman" w:cs="Times New Roman"/>
          <w:sz w:val="24"/>
          <w:szCs w:val="24"/>
        </w:rPr>
        <w:t xml:space="preserve"> vyšel v Lipsku již dvacet sedm let před prvním nalezeným </w:t>
      </w:r>
      <w:r w:rsidR="00B3796D" w:rsidRPr="00EB7A0E">
        <w:rPr>
          <w:rFonts w:ascii="Times New Roman" w:hAnsi="Times New Roman" w:cs="Times New Roman"/>
          <w:sz w:val="24"/>
          <w:szCs w:val="24"/>
        </w:rPr>
        <w:t xml:space="preserve">českým </w:t>
      </w:r>
      <w:r w:rsidRPr="00EB7A0E">
        <w:rPr>
          <w:rFonts w:ascii="Times New Roman" w:hAnsi="Times New Roman" w:cs="Times New Roman"/>
          <w:sz w:val="24"/>
          <w:szCs w:val="24"/>
        </w:rPr>
        <w:t>exemplářem do této destinace</w:t>
      </w:r>
      <w:r w:rsidR="00326CE9" w:rsidRPr="00EB7A0E">
        <w:rPr>
          <w:rFonts w:ascii="Times New Roman" w:hAnsi="Times New Roman" w:cs="Times New Roman"/>
          <w:sz w:val="24"/>
          <w:szCs w:val="24"/>
        </w:rPr>
        <w:t xml:space="preserve"> (</w:t>
      </w:r>
      <w:r w:rsidR="00325EB1" w:rsidRPr="00EB7A0E">
        <w:rPr>
          <w:rFonts w:ascii="Times New Roman" w:hAnsi="Times New Roman" w:cs="Times New Roman"/>
          <w:sz w:val="24"/>
          <w:szCs w:val="24"/>
        </w:rPr>
        <w:t xml:space="preserve">J. </w:t>
      </w:r>
      <w:r w:rsidR="00326CE9" w:rsidRPr="00EB7A0E">
        <w:rPr>
          <w:rFonts w:ascii="Times New Roman" w:hAnsi="Times New Roman" w:cs="Times New Roman"/>
          <w:sz w:val="24"/>
          <w:szCs w:val="24"/>
        </w:rPr>
        <w:t xml:space="preserve">Sedláček, viz </w:t>
      </w:r>
      <w:r w:rsidR="00B325DF" w:rsidRPr="00EB7A0E">
        <w:rPr>
          <w:rFonts w:ascii="Times New Roman" w:hAnsi="Times New Roman" w:cs="Times New Roman"/>
          <w:sz w:val="24"/>
          <w:szCs w:val="24"/>
        </w:rPr>
        <w:t>druhá</w:t>
      </w:r>
      <w:r w:rsidR="00326CE9" w:rsidRPr="00EB7A0E">
        <w:rPr>
          <w:rFonts w:ascii="Times New Roman" w:hAnsi="Times New Roman" w:cs="Times New Roman"/>
          <w:sz w:val="24"/>
          <w:szCs w:val="24"/>
        </w:rPr>
        <w:t xml:space="preserve"> kapitola).</w:t>
      </w:r>
      <w:r w:rsidR="00A737B6">
        <w:rPr>
          <w:rFonts w:ascii="Times New Roman" w:hAnsi="Times New Roman" w:cs="Times New Roman"/>
          <w:sz w:val="24"/>
          <w:szCs w:val="24"/>
        </w:rPr>
        <w:t xml:space="preserve"> Právě Karl Baedeker představuje velmi oblíbený prototyp průvodce, na nějž někteří z autorů našich průvodců ve svém textu naráží</w:t>
      </w:r>
      <w:r w:rsidR="00CD450D">
        <w:rPr>
          <w:rFonts w:ascii="Times New Roman" w:hAnsi="Times New Roman" w:cs="Times New Roman"/>
          <w:sz w:val="24"/>
          <w:szCs w:val="24"/>
        </w:rPr>
        <w:t xml:space="preserve">. </w:t>
      </w:r>
      <w:r w:rsidR="00DC502F">
        <w:rPr>
          <w:rFonts w:ascii="Times New Roman" w:hAnsi="Times New Roman" w:cs="Times New Roman"/>
          <w:sz w:val="24"/>
          <w:szCs w:val="24"/>
        </w:rPr>
        <w:t xml:space="preserve">Domnívám se, že právě díky jeho oblíbenosti </w:t>
      </w:r>
      <w:r w:rsidR="00B14303">
        <w:rPr>
          <w:rFonts w:ascii="Times New Roman" w:hAnsi="Times New Roman" w:cs="Times New Roman"/>
          <w:sz w:val="24"/>
          <w:szCs w:val="24"/>
        </w:rPr>
        <w:t xml:space="preserve">a, řekněme, i jazykové dostupnosti (přeci jen se pohybujeme v době, kdy německý jazyk byl každodenní součástí české společnosti) skutečně nebyla potřeba nové </w:t>
      </w:r>
      <w:proofErr w:type="spellStart"/>
      <w:r w:rsidR="00B14303">
        <w:rPr>
          <w:rFonts w:ascii="Times New Roman" w:hAnsi="Times New Roman" w:cs="Times New Roman"/>
          <w:sz w:val="24"/>
          <w:szCs w:val="24"/>
        </w:rPr>
        <w:t>českojazyčné</w:t>
      </w:r>
      <w:proofErr w:type="spellEnd"/>
      <w:r w:rsidR="00B14303">
        <w:rPr>
          <w:rFonts w:ascii="Times New Roman" w:hAnsi="Times New Roman" w:cs="Times New Roman"/>
          <w:sz w:val="24"/>
          <w:szCs w:val="24"/>
        </w:rPr>
        <w:t xml:space="preserve"> cestovní literatury</w:t>
      </w:r>
      <w:r w:rsidR="0053334C">
        <w:rPr>
          <w:rFonts w:ascii="Times New Roman" w:hAnsi="Times New Roman" w:cs="Times New Roman"/>
          <w:sz w:val="24"/>
          <w:szCs w:val="24"/>
        </w:rPr>
        <w:t>.</w:t>
      </w:r>
      <w:r w:rsidR="000F625A">
        <w:rPr>
          <w:rFonts w:ascii="Times New Roman" w:hAnsi="Times New Roman" w:cs="Times New Roman"/>
          <w:sz w:val="24"/>
          <w:szCs w:val="24"/>
        </w:rPr>
        <w:t xml:space="preserve"> </w:t>
      </w:r>
      <w:r w:rsidR="0053334C">
        <w:rPr>
          <w:rFonts w:ascii="Times New Roman" w:hAnsi="Times New Roman" w:cs="Times New Roman"/>
          <w:sz w:val="24"/>
          <w:szCs w:val="24"/>
        </w:rPr>
        <w:t>P</w:t>
      </w:r>
      <w:r w:rsidR="000F625A">
        <w:rPr>
          <w:rFonts w:ascii="Times New Roman" w:hAnsi="Times New Roman" w:cs="Times New Roman"/>
          <w:sz w:val="24"/>
          <w:szCs w:val="24"/>
        </w:rPr>
        <w:t xml:space="preserve">rvní reálný konkurenční </w:t>
      </w:r>
      <w:r w:rsidR="000F625A">
        <w:rPr>
          <w:rFonts w:ascii="Times New Roman" w:hAnsi="Times New Roman" w:cs="Times New Roman"/>
          <w:sz w:val="24"/>
          <w:szCs w:val="24"/>
        </w:rPr>
        <w:lastRenderedPageBreak/>
        <w:t>průvodce od Čeňka Šulce</w:t>
      </w:r>
      <w:r w:rsidR="0053334C">
        <w:rPr>
          <w:rFonts w:ascii="Times New Roman" w:hAnsi="Times New Roman" w:cs="Times New Roman"/>
          <w:sz w:val="24"/>
          <w:szCs w:val="24"/>
        </w:rPr>
        <w:t>, jenž byl sepsán česky,</w:t>
      </w:r>
      <w:r w:rsidR="000F625A">
        <w:rPr>
          <w:rFonts w:ascii="Times New Roman" w:hAnsi="Times New Roman" w:cs="Times New Roman"/>
          <w:sz w:val="24"/>
          <w:szCs w:val="24"/>
        </w:rPr>
        <w:t xml:space="preserve"> byl proto vydán až v době těsně před první světovou válkou, během níž teprve započaly</w:t>
      </w:r>
      <w:r w:rsidR="00112C70">
        <w:rPr>
          <w:rFonts w:ascii="Times New Roman" w:hAnsi="Times New Roman" w:cs="Times New Roman"/>
          <w:sz w:val="24"/>
          <w:szCs w:val="24"/>
        </w:rPr>
        <w:t xml:space="preserve"> faktické </w:t>
      </w:r>
      <w:r w:rsidR="000F625A">
        <w:rPr>
          <w:rFonts w:ascii="Times New Roman" w:hAnsi="Times New Roman" w:cs="Times New Roman"/>
          <w:sz w:val="24"/>
          <w:szCs w:val="24"/>
        </w:rPr>
        <w:t>separační snahy</w:t>
      </w:r>
      <w:r w:rsidR="00F44DD3">
        <w:rPr>
          <w:rFonts w:ascii="Times New Roman" w:hAnsi="Times New Roman" w:cs="Times New Roman"/>
          <w:sz w:val="24"/>
          <w:szCs w:val="24"/>
        </w:rPr>
        <w:t xml:space="preserve"> českého národa</w:t>
      </w:r>
      <w:r w:rsidR="00EE49BF">
        <w:rPr>
          <w:rFonts w:ascii="Times New Roman" w:hAnsi="Times New Roman" w:cs="Times New Roman"/>
          <w:sz w:val="24"/>
          <w:szCs w:val="24"/>
        </w:rPr>
        <w:t xml:space="preserve"> na rakouské monarchii.</w:t>
      </w:r>
    </w:p>
    <w:p w14:paraId="647BF2C3" w14:textId="756AAC37" w:rsidR="003471D2" w:rsidRDefault="003471D2" w:rsidP="006634B1">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Všechny průvodce jsou si </w:t>
      </w:r>
      <w:r w:rsidR="00DC6763">
        <w:rPr>
          <w:rFonts w:ascii="Times New Roman" w:hAnsi="Times New Roman" w:cs="Times New Roman"/>
          <w:sz w:val="24"/>
          <w:szCs w:val="24"/>
        </w:rPr>
        <w:t xml:space="preserve">strukturou </w:t>
      </w:r>
      <w:r>
        <w:rPr>
          <w:rFonts w:ascii="Times New Roman" w:hAnsi="Times New Roman" w:cs="Times New Roman"/>
          <w:sz w:val="24"/>
          <w:szCs w:val="24"/>
        </w:rPr>
        <w:t>velice podobné bez ohledu na cíl cesty a její určení (pouť, turismus)</w:t>
      </w:r>
      <w:r w:rsidR="00FF6E3D" w:rsidRPr="00FF6E3D">
        <w:t xml:space="preserve"> </w:t>
      </w:r>
      <w:r w:rsidR="00FF6E3D">
        <w:rPr>
          <w:rFonts w:ascii="Times New Roman" w:hAnsi="Times New Roman" w:cs="Times New Roman"/>
          <w:sz w:val="24"/>
          <w:szCs w:val="24"/>
        </w:rPr>
        <w:t xml:space="preserve">a </w:t>
      </w:r>
      <w:r w:rsidR="00FF6E3D" w:rsidRPr="00FF6E3D">
        <w:rPr>
          <w:rFonts w:ascii="Times New Roman" w:hAnsi="Times New Roman" w:cs="Times New Roman"/>
          <w:sz w:val="24"/>
          <w:szCs w:val="24"/>
        </w:rPr>
        <w:t xml:space="preserve">soustředí </w:t>
      </w:r>
      <w:r w:rsidR="00FF6E3D">
        <w:rPr>
          <w:rFonts w:ascii="Times New Roman" w:hAnsi="Times New Roman" w:cs="Times New Roman"/>
          <w:sz w:val="24"/>
          <w:szCs w:val="24"/>
        </w:rPr>
        <w:t xml:space="preserve">se </w:t>
      </w:r>
      <w:r w:rsidR="00FF6E3D" w:rsidRPr="00FF6E3D">
        <w:rPr>
          <w:rFonts w:ascii="Times New Roman" w:hAnsi="Times New Roman" w:cs="Times New Roman"/>
          <w:sz w:val="24"/>
          <w:szCs w:val="24"/>
        </w:rPr>
        <w:t>na „informace o konkrétním regionu či zemi, pokyny, které byly v dané době považovány pro cestovatele za užitečné.“</w:t>
      </w:r>
      <w:r w:rsidR="00FF6E3D" w:rsidRPr="00FF6E3D">
        <w:rPr>
          <w:rFonts w:ascii="Times New Roman" w:hAnsi="Times New Roman" w:cs="Times New Roman"/>
          <w:sz w:val="24"/>
          <w:szCs w:val="24"/>
          <w:vertAlign w:val="superscript"/>
        </w:rPr>
        <w:footnoteReference w:id="389"/>
      </w:r>
      <w:r w:rsidR="00163BAB">
        <w:rPr>
          <w:rFonts w:ascii="Times New Roman" w:hAnsi="Times New Roman" w:cs="Times New Roman"/>
          <w:sz w:val="24"/>
          <w:szCs w:val="24"/>
        </w:rPr>
        <w:t xml:space="preserve"> </w:t>
      </w:r>
      <w:r>
        <w:rPr>
          <w:rFonts w:ascii="Times New Roman" w:hAnsi="Times New Roman" w:cs="Times New Roman"/>
          <w:sz w:val="24"/>
          <w:szCs w:val="24"/>
        </w:rPr>
        <w:t xml:space="preserve">Rozdělit strukturu každého z nich tak můžeme podle Šulce na dvě části: část </w:t>
      </w:r>
      <w:r w:rsidR="00712164">
        <w:rPr>
          <w:rFonts w:ascii="Times New Roman" w:hAnsi="Times New Roman" w:cs="Times New Roman"/>
          <w:sz w:val="24"/>
          <w:szCs w:val="24"/>
        </w:rPr>
        <w:t>praktickou, podávající informace k průběhu cesty, cenám, ubytování aj.,</w:t>
      </w:r>
      <w:r w:rsidR="00DC6763">
        <w:rPr>
          <w:rFonts w:ascii="Times New Roman" w:hAnsi="Times New Roman" w:cs="Times New Roman"/>
          <w:sz w:val="24"/>
          <w:szCs w:val="24"/>
        </w:rPr>
        <w:t xml:space="preserve"> </w:t>
      </w:r>
      <w:r w:rsidR="00712164">
        <w:rPr>
          <w:rFonts w:ascii="Times New Roman" w:hAnsi="Times New Roman" w:cs="Times New Roman"/>
          <w:sz w:val="24"/>
          <w:szCs w:val="24"/>
        </w:rPr>
        <w:t>a část popisnou, v níž se již čtenář dozvídá o míst</w:t>
      </w:r>
      <w:r w:rsidR="00061F0F">
        <w:rPr>
          <w:rFonts w:ascii="Times New Roman" w:hAnsi="Times New Roman" w:cs="Times New Roman"/>
          <w:sz w:val="24"/>
          <w:szCs w:val="24"/>
        </w:rPr>
        <w:t>ě</w:t>
      </w:r>
      <w:r w:rsidR="004D2A32">
        <w:rPr>
          <w:rFonts w:ascii="Times New Roman" w:hAnsi="Times New Roman" w:cs="Times New Roman"/>
          <w:sz w:val="24"/>
          <w:szCs w:val="24"/>
        </w:rPr>
        <w:t xml:space="preserve">, </w:t>
      </w:r>
      <w:r w:rsidR="00D51C1E">
        <w:rPr>
          <w:rFonts w:ascii="Times New Roman" w:hAnsi="Times New Roman" w:cs="Times New Roman"/>
          <w:sz w:val="24"/>
          <w:szCs w:val="24"/>
        </w:rPr>
        <w:t>do</w:t>
      </w:r>
      <w:r w:rsidR="00712164">
        <w:rPr>
          <w:rFonts w:ascii="Times New Roman" w:hAnsi="Times New Roman" w:cs="Times New Roman"/>
          <w:sz w:val="24"/>
          <w:szCs w:val="24"/>
        </w:rPr>
        <w:t xml:space="preserve"> n</w:t>
      </w:r>
      <w:r w:rsidR="00D51C1E">
        <w:rPr>
          <w:rFonts w:ascii="Times New Roman" w:hAnsi="Times New Roman" w:cs="Times New Roman"/>
          <w:sz w:val="24"/>
          <w:szCs w:val="24"/>
        </w:rPr>
        <w:t>ěj</w:t>
      </w:r>
      <w:r w:rsidR="00712164">
        <w:rPr>
          <w:rFonts w:ascii="Times New Roman" w:hAnsi="Times New Roman" w:cs="Times New Roman"/>
          <w:sz w:val="24"/>
          <w:szCs w:val="24"/>
        </w:rPr>
        <w:t>ž cestuje.</w:t>
      </w:r>
      <w:r w:rsidR="00DC6763">
        <w:rPr>
          <w:rFonts w:ascii="Times New Roman" w:hAnsi="Times New Roman" w:cs="Times New Roman"/>
          <w:sz w:val="24"/>
          <w:szCs w:val="24"/>
        </w:rPr>
        <w:t xml:space="preserve"> Jazykem se liší již o něco </w:t>
      </w:r>
      <w:proofErr w:type="spellStart"/>
      <w:r w:rsidR="00DC6763">
        <w:rPr>
          <w:rFonts w:ascii="Times New Roman" w:hAnsi="Times New Roman" w:cs="Times New Roman"/>
          <w:sz w:val="24"/>
          <w:szCs w:val="24"/>
        </w:rPr>
        <w:t>více-některé</w:t>
      </w:r>
      <w:proofErr w:type="spellEnd"/>
      <w:r w:rsidR="00DC6763">
        <w:rPr>
          <w:rFonts w:ascii="Times New Roman" w:hAnsi="Times New Roman" w:cs="Times New Roman"/>
          <w:sz w:val="24"/>
          <w:szCs w:val="24"/>
        </w:rPr>
        <w:t xml:space="preserve"> splňují stručnost a jasnost, očekávatelnou u</w:t>
      </w:r>
      <w:r w:rsidR="00025541">
        <w:rPr>
          <w:rFonts w:ascii="Times New Roman" w:hAnsi="Times New Roman" w:cs="Times New Roman"/>
          <w:sz w:val="24"/>
          <w:szCs w:val="24"/>
        </w:rPr>
        <w:t> </w:t>
      </w:r>
      <w:r w:rsidR="00DC6763">
        <w:rPr>
          <w:rFonts w:ascii="Times New Roman" w:hAnsi="Times New Roman" w:cs="Times New Roman"/>
          <w:sz w:val="24"/>
          <w:szCs w:val="24"/>
        </w:rPr>
        <w:t xml:space="preserve">klasických edičních průvodců </w:t>
      </w:r>
      <w:r w:rsidR="00A76A8A">
        <w:rPr>
          <w:rFonts w:ascii="Times New Roman" w:hAnsi="Times New Roman" w:cs="Times New Roman"/>
          <w:sz w:val="24"/>
          <w:szCs w:val="24"/>
        </w:rPr>
        <w:t xml:space="preserve">Karla </w:t>
      </w:r>
      <w:proofErr w:type="spellStart"/>
      <w:r w:rsidR="00DC6763">
        <w:rPr>
          <w:rFonts w:ascii="Times New Roman" w:hAnsi="Times New Roman" w:cs="Times New Roman"/>
          <w:sz w:val="24"/>
          <w:szCs w:val="24"/>
        </w:rPr>
        <w:t>Baedeker</w:t>
      </w:r>
      <w:r w:rsidR="00A76A8A">
        <w:rPr>
          <w:rFonts w:ascii="Times New Roman" w:hAnsi="Times New Roman" w:cs="Times New Roman"/>
          <w:sz w:val="24"/>
          <w:szCs w:val="24"/>
        </w:rPr>
        <w:t>a</w:t>
      </w:r>
      <w:proofErr w:type="spellEnd"/>
      <w:r w:rsidR="00DC6763">
        <w:rPr>
          <w:rFonts w:ascii="Times New Roman" w:hAnsi="Times New Roman" w:cs="Times New Roman"/>
          <w:sz w:val="24"/>
          <w:szCs w:val="24"/>
        </w:rPr>
        <w:t xml:space="preserve"> nebo </w:t>
      </w:r>
      <w:r w:rsidR="00A76A8A">
        <w:rPr>
          <w:rFonts w:ascii="Times New Roman" w:hAnsi="Times New Roman" w:cs="Times New Roman"/>
          <w:sz w:val="24"/>
          <w:szCs w:val="24"/>
        </w:rPr>
        <w:t xml:space="preserve">Čeňka </w:t>
      </w:r>
      <w:r w:rsidR="00DC6763">
        <w:rPr>
          <w:rFonts w:ascii="Times New Roman" w:hAnsi="Times New Roman" w:cs="Times New Roman"/>
          <w:sz w:val="24"/>
          <w:szCs w:val="24"/>
        </w:rPr>
        <w:t>Šulc</w:t>
      </w:r>
      <w:r w:rsidR="00A76A8A">
        <w:rPr>
          <w:rFonts w:ascii="Times New Roman" w:hAnsi="Times New Roman" w:cs="Times New Roman"/>
          <w:sz w:val="24"/>
          <w:szCs w:val="24"/>
        </w:rPr>
        <w:t>e</w:t>
      </w:r>
      <w:r w:rsidR="00F7223F">
        <w:rPr>
          <w:rFonts w:ascii="Times New Roman" w:hAnsi="Times New Roman" w:cs="Times New Roman"/>
          <w:sz w:val="24"/>
          <w:szCs w:val="24"/>
        </w:rPr>
        <w:t>, v jiných se výrazněji projevuje sám autor</w:t>
      </w:r>
      <w:r w:rsidR="00025541">
        <w:rPr>
          <w:rFonts w:ascii="Times New Roman" w:hAnsi="Times New Roman" w:cs="Times New Roman"/>
          <w:sz w:val="24"/>
          <w:szCs w:val="24"/>
        </w:rPr>
        <w:t xml:space="preserve"> (často tak </w:t>
      </w:r>
      <w:r w:rsidR="002F5B65">
        <w:rPr>
          <w:rFonts w:ascii="Times New Roman" w:hAnsi="Times New Roman" w:cs="Times New Roman"/>
          <w:sz w:val="24"/>
          <w:szCs w:val="24"/>
        </w:rPr>
        <w:t xml:space="preserve">prostřednictvím zvolacích vět nebo neotřelých </w:t>
      </w:r>
      <w:r w:rsidR="00DD1649">
        <w:rPr>
          <w:rFonts w:ascii="Times New Roman" w:hAnsi="Times New Roman" w:cs="Times New Roman"/>
          <w:sz w:val="24"/>
          <w:szCs w:val="24"/>
        </w:rPr>
        <w:t xml:space="preserve">výrazů </w:t>
      </w:r>
      <w:r w:rsidR="00025541">
        <w:rPr>
          <w:rFonts w:ascii="Times New Roman" w:hAnsi="Times New Roman" w:cs="Times New Roman"/>
          <w:sz w:val="24"/>
          <w:szCs w:val="24"/>
        </w:rPr>
        <w:t xml:space="preserve">projevuje své náboženské nebo estetické cítění, např. František Stejskal nebo Josef </w:t>
      </w:r>
      <w:proofErr w:type="spellStart"/>
      <w:r w:rsidR="00025541">
        <w:rPr>
          <w:rFonts w:ascii="Times New Roman" w:hAnsi="Times New Roman" w:cs="Times New Roman"/>
          <w:sz w:val="24"/>
          <w:szCs w:val="24"/>
        </w:rPr>
        <w:t>Flekáček</w:t>
      </w:r>
      <w:proofErr w:type="spellEnd"/>
      <w:r w:rsidR="00025541">
        <w:rPr>
          <w:rFonts w:ascii="Times New Roman" w:hAnsi="Times New Roman" w:cs="Times New Roman"/>
          <w:sz w:val="24"/>
          <w:szCs w:val="24"/>
        </w:rPr>
        <w:t>)</w:t>
      </w:r>
      <w:r w:rsidR="00F7223F">
        <w:rPr>
          <w:rFonts w:ascii="Times New Roman" w:hAnsi="Times New Roman" w:cs="Times New Roman"/>
          <w:sz w:val="24"/>
          <w:szCs w:val="24"/>
        </w:rPr>
        <w:t>.</w:t>
      </w:r>
      <w:r w:rsidR="00DC6763">
        <w:rPr>
          <w:rFonts w:ascii="Times New Roman" w:hAnsi="Times New Roman" w:cs="Times New Roman"/>
          <w:sz w:val="24"/>
          <w:szCs w:val="24"/>
        </w:rPr>
        <w:t xml:space="preserve"> </w:t>
      </w:r>
      <w:r w:rsidR="00F7223F">
        <w:rPr>
          <w:rFonts w:ascii="Times New Roman" w:hAnsi="Times New Roman" w:cs="Times New Roman"/>
          <w:sz w:val="24"/>
          <w:szCs w:val="24"/>
        </w:rPr>
        <w:t xml:space="preserve">Další </w:t>
      </w:r>
      <w:r w:rsidR="00DC6763">
        <w:rPr>
          <w:rFonts w:ascii="Times New Roman" w:hAnsi="Times New Roman" w:cs="Times New Roman"/>
          <w:sz w:val="24"/>
          <w:szCs w:val="24"/>
        </w:rPr>
        <w:t>využívají cestopisných prvků</w:t>
      </w:r>
      <w:r w:rsidR="00F7223F">
        <w:rPr>
          <w:rFonts w:ascii="Times New Roman" w:hAnsi="Times New Roman" w:cs="Times New Roman"/>
          <w:sz w:val="24"/>
          <w:szCs w:val="24"/>
        </w:rPr>
        <w:t xml:space="preserve"> jako přímé řeči a jsou více expresivní</w:t>
      </w:r>
      <w:r w:rsidR="00DC6763">
        <w:rPr>
          <w:rFonts w:ascii="Times New Roman" w:hAnsi="Times New Roman" w:cs="Times New Roman"/>
          <w:sz w:val="24"/>
          <w:szCs w:val="24"/>
        </w:rPr>
        <w:t>.</w:t>
      </w:r>
      <w:r w:rsidR="00186588">
        <w:rPr>
          <w:rFonts w:ascii="Times New Roman" w:hAnsi="Times New Roman" w:cs="Times New Roman"/>
          <w:sz w:val="24"/>
          <w:szCs w:val="24"/>
        </w:rPr>
        <w:t xml:space="preserve"> V některých se prolíná více aspektů.</w:t>
      </w:r>
    </w:p>
    <w:p w14:paraId="183081D0" w14:textId="5A5724F1" w:rsidR="009A6C1B" w:rsidRDefault="009A6C1B" w:rsidP="009A6C1B">
      <w:pPr>
        <w:spacing w:before="100" w:beforeAutospacing="1" w:after="100" w:afterAutospacing="1" w:line="360" w:lineRule="auto"/>
        <w:ind w:firstLine="709"/>
        <w:rPr>
          <w:rFonts w:ascii="Times New Roman" w:hAnsi="Times New Roman" w:cs="Times New Roman"/>
          <w:sz w:val="24"/>
          <w:szCs w:val="24"/>
        </w:rPr>
      </w:pPr>
      <w:r w:rsidRPr="009A6C1B">
        <w:rPr>
          <w:rFonts w:ascii="Times New Roman" w:hAnsi="Times New Roman" w:cs="Times New Roman"/>
          <w:sz w:val="24"/>
          <w:szCs w:val="24"/>
        </w:rPr>
        <w:t xml:space="preserve">Navzdory našemu zájmu o průvodce, jež směřují za antikou, starověké pozůstatky nebývají výhradním zájmem našich exemplářů, a tím pádem </w:t>
      </w:r>
      <w:r w:rsidR="00EC0618">
        <w:rPr>
          <w:rFonts w:ascii="Times New Roman" w:hAnsi="Times New Roman" w:cs="Times New Roman"/>
          <w:sz w:val="24"/>
          <w:szCs w:val="24"/>
        </w:rPr>
        <w:t>se pouze na ně nemůžeme soustředit ani my</w:t>
      </w:r>
      <w:r w:rsidRPr="009A6C1B">
        <w:rPr>
          <w:rFonts w:ascii="Times New Roman" w:hAnsi="Times New Roman" w:cs="Times New Roman"/>
          <w:sz w:val="24"/>
          <w:szCs w:val="24"/>
        </w:rPr>
        <w:t xml:space="preserve">. </w:t>
      </w:r>
      <w:r w:rsidR="005219B4">
        <w:rPr>
          <w:rFonts w:ascii="Times New Roman" w:hAnsi="Times New Roman" w:cs="Times New Roman"/>
          <w:sz w:val="24"/>
          <w:szCs w:val="24"/>
        </w:rPr>
        <w:t>Navíc se v nich</w:t>
      </w:r>
      <w:r w:rsidRPr="009A6C1B">
        <w:rPr>
          <w:rFonts w:ascii="Times New Roman" w:hAnsi="Times New Roman" w:cs="Times New Roman"/>
          <w:sz w:val="24"/>
          <w:szCs w:val="24"/>
        </w:rPr>
        <w:t xml:space="preserve"> </w:t>
      </w:r>
      <w:r w:rsidR="005219B4">
        <w:rPr>
          <w:rFonts w:ascii="Times New Roman" w:hAnsi="Times New Roman" w:cs="Times New Roman"/>
          <w:sz w:val="24"/>
          <w:szCs w:val="24"/>
        </w:rPr>
        <w:t>setkáváme s velice podobnou strukturou</w:t>
      </w:r>
      <w:r w:rsidRPr="009A6C1B">
        <w:rPr>
          <w:rFonts w:ascii="Times New Roman" w:hAnsi="Times New Roman" w:cs="Times New Roman"/>
          <w:sz w:val="24"/>
          <w:szCs w:val="24"/>
        </w:rPr>
        <w:t>, jež se nám v</w:t>
      </w:r>
      <w:r w:rsidR="005219B4">
        <w:rPr>
          <w:rFonts w:ascii="Times New Roman" w:hAnsi="Times New Roman" w:cs="Times New Roman"/>
          <w:sz w:val="24"/>
          <w:szCs w:val="24"/>
        </w:rPr>
        <w:t> </w:t>
      </w:r>
      <w:r w:rsidRPr="009A6C1B">
        <w:rPr>
          <w:rFonts w:ascii="Times New Roman" w:hAnsi="Times New Roman" w:cs="Times New Roman"/>
          <w:sz w:val="24"/>
          <w:szCs w:val="24"/>
        </w:rPr>
        <w:t>průvodcích</w:t>
      </w:r>
      <w:r w:rsidR="005219B4">
        <w:rPr>
          <w:rFonts w:ascii="Times New Roman" w:hAnsi="Times New Roman" w:cs="Times New Roman"/>
          <w:sz w:val="24"/>
          <w:szCs w:val="24"/>
        </w:rPr>
        <w:t xml:space="preserve"> neustále</w:t>
      </w:r>
      <w:r w:rsidRPr="009A6C1B">
        <w:rPr>
          <w:rFonts w:ascii="Times New Roman" w:hAnsi="Times New Roman" w:cs="Times New Roman"/>
          <w:sz w:val="24"/>
          <w:szCs w:val="24"/>
        </w:rPr>
        <w:t xml:space="preserve"> opakuje</w:t>
      </w:r>
      <w:r w:rsidR="005219B4">
        <w:rPr>
          <w:rFonts w:ascii="Times New Roman" w:hAnsi="Times New Roman" w:cs="Times New Roman"/>
          <w:sz w:val="24"/>
          <w:szCs w:val="24"/>
        </w:rPr>
        <w:t xml:space="preserve"> v různých variacích, vzorec, a tudíž i přístup autora k tématu, tedy velice často zůstává stejný nebo jen s minoritními rozdíly.</w:t>
      </w:r>
      <w:r w:rsidRPr="009A6C1B">
        <w:rPr>
          <w:rFonts w:ascii="Times New Roman" w:hAnsi="Times New Roman" w:cs="Times New Roman"/>
          <w:sz w:val="24"/>
          <w:szCs w:val="24"/>
        </w:rPr>
        <w:t xml:space="preserve"> </w:t>
      </w:r>
      <w:r w:rsidR="00C12BC3">
        <w:rPr>
          <w:rFonts w:ascii="Times New Roman" w:hAnsi="Times New Roman" w:cs="Times New Roman"/>
          <w:sz w:val="24"/>
          <w:szCs w:val="24"/>
        </w:rPr>
        <w:t>Víceméně s</w:t>
      </w:r>
      <w:r w:rsidRPr="009A6C1B">
        <w:rPr>
          <w:rFonts w:ascii="Times New Roman" w:hAnsi="Times New Roman" w:cs="Times New Roman"/>
          <w:sz w:val="24"/>
          <w:szCs w:val="24"/>
        </w:rPr>
        <w:t>tále stejné památky, podobné informace, chybovost převážně v méně významných datacích či rozměrech-výjimkou je snad jen občasné citové vzplanutí, přítomné zejména v poutních knihách, nebo Mariova lhostejnost až opovržení v Římě.</w:t>
      </w:r>
      <w:r w:rsidR="00BC4393">
        <w:rPr>
          <w:rFonts w:ascii="Times New Roman" w:hAnsi="Times New Roman" w:cs="Times New Roman"/>
          <w:sz w:val="24"/>
          <w:szCs w:val="24"/>
        </w:rPr>
        <w:t xml:space="preserve"> Z tohoto důvodu se snažíme </w:t>
      </w:r>
      <w:r w:rsidR="00370C77">
        <w:rPr>
          <w:rFonts w:ascii="Times New Roman" w:hAnsi="Times New Roman" w:cs="Times New Roman"/>
          <w:sz w:val="24"/>
          <w:szCs w:val="24"/>
        </w:rPr>
        <w:t>také</w:t>
      </w:r>
      <w:r w:rsidR="00BC4393">
        <w:rPr>
          <w:rFonts w:ascii="Times New Roman" w:hAnsi="Times New Roman" w:cs="Times New Roman"/>
          <w:sz w:val="24"/>
          <w:szCs w:val="24"/>
        </w:rPr>
        <w:t xml:space="preserve"> reprodukovat obraz celého průvodce, v němž je antika sice velice významným prvkem a nutným požadavkem</w:t>
      </w:r>
      <w:r w:rsidR="00255EAF">
        <w:rPr>
          <w:rFonts w:ascii="Times New Roman" w:hAnsi="Times New Roman" w:cs="Times New Roman"/>
          <w:sz w:val="24"/>
          <w:szCs w:val="24"/>
        </w:rPr>
        <w:t xml:space="preserve"> (proto je zde samozřejmě u každého průvodce představena)</w:t>
      </w:r>
      <w:r w:rsidR="00BC4393">
        <w:rPr>
          <w:rFonts w:ascii="Times New Roman" w:hAnsi="Times New Roman" w:cs="Times New Roman"/>
          <w:sz w:val="24"/>
          <w:szCs w:val="24"/>
        </w:rPr>
        <w:t xml:space="preserve">, ovšem je </w:t>
      </w:r>
      <w:r w:rsidR="00255EAF">
        <w:rPr>
          <w:rFonts w:ascii="Times New Roman" w:hAnsi="Times New Roman" w:cs="Times New Roman"/>
          <w:sz w:val="24"/>
          <w:szCs w:val="24"/>
        </w:rPr>
        <w:t xml:space="preserve">zároveň </w:t>
      </w:r>
      <w:r w:rsidR="00BC4393">
        <w:rPr>
          <w:rFonts w:ascii="Times New Roman" w:hAnsi="Times New Roman" w:cs="Times New Roman"/>
          <w:sz w:val="24"/>
          <w:szCs w:val="24"/>
        </w:rPr>
        <w:t>integrovaná do několika kontextů, které jsme nechtěli a</w:t>
      </w:r>
      <w:r w:rsidR="00255EAF">
        <w:rPr>
          <w:rFonts w:ascii="Times New Roman" w:hAnsi="Times New Roman" w:cs="Times New Roman"/>
          <w:sz w:val="24"/>
          <w:szCs w:val="24"/>
        </w:rPr>
        <w:t> </w:t>
      </w:r>
      <w:r w:rsidR="00BC4393">
        <w:rPr>
          <w:rFonts w:ascii="Times New Roman" w:hAnsi="Times New Roman" w:cs="Times New Roman"/>
          <w:sz w:val="24"/>
          <w:szCs w:val="24"/>
        </w:rPr>
        <w:t>nemohli vynechat.</w:t>
      </w:r>
    </w:p>
    <w:p w14:paraId="07F427A5" w14:textId="6D325D6F" w:rsidR="003C60E6" w:rsidRDefault="003C60E6" w:rsidP="009A6C1B">
      <w:pPr>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Přestože naším původním cílem bylo zprostředkovat i průvodce řecké</w:t>
      </w:r>
      <w:r w:rsidR="000411C8">
        <w:rPr>
          <w:rFonts w:ascii="Times New Roman" w:hAnsi="Times New Roman" w:cs="Times New Roman"/>
          <w:sz w:val="24"/>
          <w:szCs w:val="24"/>
        </w:rPr>
        <w:t xml:space="preserve"> </w:t>
      </w:r>
      <w:r>
        <w:rPr>
          <w:rFonts w:ascii="Times New Roman" w:hAnsi="Times New Roman" w:cs="Times New Roman"/>
          <w:sz w:val="24"/>
          <w:szCs w:val="24"/>
        </w:rPr>
        <w:t xml:space="preserve">(či syrské nebo turecké), které byly vlastně jednou z hlavních oblastí našeho zájmu vedle Říma a Svaté země, nebylo v našich silách </w:t>
      </w:r>
      <w:r w:rsidR="000411C8">
        <w:rPr>
          <w:rFonts w:ascii="Times New Roman" w:hAnsi="Times New Roman" w:cs="Times New Roman"/>
          <w:sz w:val="24"/>
          <w:szCs w:val="24"/>
        </w:rPr>
        <w:t xml:space="preserve">vzhledem k nedostupnosti tohoto typu průvodců </w:t>
      </w:r>
      <w:r>
        <w:rPr>
          <w:rFonts w:ascii="Times New Roman" w:hAnsi="Times New Roman" w:cs="Times New Roman"/>
          <w:sz w:val="24"/>
          <w:szCs w:val="24"/>
        </w:rPr>
        <w:t>tak učinit. Ani Čeněk Šulc překvapivě žádného průvodce nenabízel-snad tomu tak bylo i kvůli tzv. velké válce, která překazila publikační činnost Šulcova nakladatelství (a jistě i dalších průvodců).</w:t>
      </w:r>
      <w:r w:rsidR="000325CF">
        <w:rPr>
          <w:rFonts w:ascii="Times New Roman" w:hAnsi="Times New Roman" w:cs="Times New Roman"/>
          <w:sz w:val="24"/>
          <w:szCs w:val="24"/>
        </w:rPr>
        <w:t xml:space="preserve"> Proč nebyl žádný průvodce v češtině vydán i v meziválečné</w:t>
      </w:r>
      <w:r w:rsidR="003B7DD5">
        <w:rPr>
          <w:rFonts w:ascii="Times New Roman" w:hAnsi="Times New Roman" w:cs="Times New Roman"/>
          <w:sz w:val="24"/>
          <w:szCs w:val="24"/>
        </w:rPr>
        <w:t>m</w:t>
      </w:r>
      <w:r w:rsidR="000325CF">
        <w:rPr>
          <w:rFonts w:ascii="Times New Roman" w:hAnsi="Times New Roman" w:cs="Times New Roman"/>
          <w:sz w:val="24"/>
          <w:szCs w:val="24"/>
        </w:rPr>
        <w:t xml:space="preserve"> období, zůstává nezodpovězeno. </w:t>
      </w:r>
      <w:r w:rsidR="00724329">
        <w:rPr>
          <w:rFonts w:ascii="Times New Roman" w:hAnsi="Times New Roman" w:cs="Times New Roman"/>
          <w:sz w:val="24"/>
          <w:szCs w:val="24"/>
        </w:rPr>
        <w:t>Snad bylo těch zhruba dvacet let málo na to, aby si Řecko získalo větší zájem mezi českými turisty.</w:t>
      </w:r>
      <w:r w:rsidR="00EA4A15">
        <w:rPr>
          <w:rFonts w:ascii="Times New Roman" w:hAnsi="Times New Roman" w:cs="Times New Roman"/>
          <w:sz w:val="24"/>
          <w:szCs w:val="24"/>
        </w:rPr>
        <w:t xml:space="preserve"> Nakonec se tedy i čtenáři této práce musí spokojit </w:t>
      </w:r>
      <w:r w:rsidR="0038262A">
        <w:rPr>
          <w:rFonts w:ascii="Times New Roman" w:hAnsi="Times New Roman" w:cs="Times New Roman"/>
          <w:sz w:val="24"/>
          <w:szCs w:val="24"/>
        </w:rPr>
        <w:t xml:space="preserve">pouze </w:t>
      </w:r>
      <w:r w:rsidR="00EA4A15">
        <w:rPr>
          <w:rFonts w:ascii="Times New Roman" w:hAnsi="Times New Roman" w:cs="Times New Roman"/>
          <w:sz w:val="24"/>
          <w:szCs w:val="24"/>
        </w:rPr>
        <w:t>se dvěma zeměmi, jež jsme do naší analýzy českých průvodců zahrnuli nejvíce-s</w:t>
      </w:r>
      <w:r w:rsidR="001C7BAB">
        <w:rPr>
          <w:rFonts w:ascii="Times New Roman" w:hAnsi="Times New Roman" w:cs="Times New Roman"/>
          <w:sz w:val="24"/>
          <w:szCs w:val="24"/>
        </w:rPr>
        <w:t> </w:t>
      </w:r>
      <w:r w:rsidR="00EA4A15">
        <w:rPr>
          <w:rFonts w:ascii="Times New Roman" w:hAnsi="Times New Roman" w:cs="Times New Roman"/>
          <w:sz w:val="24"/>
          <w:szCs w:val="24"/>
        </w:rPr>
        <w:t>Itálií a Palestinou.</w:t>
      </w:r>
    </w:p>
    <w:p w14:paraId="4037696E" w14:textId="28D46F6A" w:rsidR="009F653F" w:rsidRDefault="009F653F" w:rsidP="009A6C1B">
      <w:pPr>
        <w:spacing w:before="100" w:beforeAutospacing="1" w:after="100" w:afterAutospacing="1" w:line="360" w:lineRule="auto"/>
        <w:ind w:firstLine="709"/>
        <w:rPr>
          <w:rFonts w:ascii="Times New Roman" w:hAnsi="Times New Roman" w:cs="Times New Roman"/>
          <w:sz w:val="24"/>
          <w:szCs w:val="24"/>
        </w:rPr>
      </w:pPr>
    </w:p>
    <w:p w14:paraId="78C2EFCD" w14:textId="69767173" w:rsidR="009F653F" w:rsidRDefault="009F653F" w:rsidP="009A6C1B">
      <w:pPr>
        <w:spacing w:before="100" w:beforeAutospacing="1" w:after="100" w:afterAutospacing="1" w:line="360" w:lineRule="auto"/>
        <w:ind w:firstLine="709"/>
        <w:rPr>
          <w:rFonts w:ascii="Times New Roman" w:hAnsi="Times New Roman" w:cs="Times New Roman"/>
          <w:sz w:val="24"/>
          <w:szCs w:val="24"/>
        </w:rPr>
      </w:pPr>
    </w:p>
    <w:p w14:paraId="7FEB2ADB" w14:textId="7BD80AD7" w:rsidR="009F653F" w:rsidRDefault="009F653F" w:rsidP="009A6C1B">
      <w:pPr>
        <w:spacing w:before="100" w:beforeAutospacing="1" w:after="100" w:afterAutospacing="1" w:line="360" w:lineRule="auto"/>
        <w:ind w:firstLine="709"/>
        <w:rPr>
          <w:rFonts w:ascii="Times New Roman" w:hAnsi="Times New Roman" w:cs="Times New Roman"/>
          <w:sz w:val="24"/>
          <w:szCs w:val="24"/>
        </w:rPr>
      </w:pPr>
    </w:p>
    <w:p w14:paraId="2A24E0E7" w14:textId="63D4CF10" w:rsidR="009F653F" w:rsidRDefault="009F653F" w:rsidP="009A6C1B">
      <w:pPr>
        <w:spacing w:before="100" w:beforeAutospacing="1" w:after="100" w:afterAutospacing="1" w:line="360" w:lineRule="auto"/>
        <w:ind w:firstLine="709"/>
        <w:rPr>
          <w:rFonts w:ascii="Times New Roman" w:hAnsi="Times New Roman" w:cs="Times New Roman"/>
          <w:sz w:val="24"/>
          <w:szCs w:val="24"/>
        </w:rPr>
      </w:pPr>
    </w:p>
    <w:p w14:paraId="76188E26" w14:textId="271232E1" w:rsidR="009F653F" w:rsidRDefault="009F653F" w:rsidP="009A6C1B">
      <w:pPr>
        <w:spacing w:before="100" w:beforeAutospacing="1" w:after="100" w:afterAutospacing="1" w:line="360" w:lineRule="auto"/>
        <w:ind w:firstLine="709"/>
        <w:rPr>
          <w:rFonts w:ascii="Times New Roman" w:hAnsi="Times New Roman" w:cs="Times New Roman"/>
          <w:sz w:val="24"/>
          <w:szCs w:val="24"/>
        </w:rPr>
      </w:pPr>
    </w:p>
    <w:p w14:paraId="0036AAF3" w14:textId="4C48CB26" w:rsidR="009F653F" w:rsidRDefault="009F653F" w:rsidP="009A6C1B">
      <w:pPr>
        <w:spacing w:before="100" w:beforeAutospacing="1" w:after="100" w:afterAutospacing="1" w:line="360" w:lineRule="auto"/>
        <w:ind w:firstLine="709"/>
        <w:rPr>
          <w:rFonts w:ascii="Times New Roman" w:hAnsi="Times New Roman" w:cs="Times New Roman"/>
          <w:sz w:val="24"/>
          <w:szCs w:val="24"/>
        </w:rPr>
      </w:pPr>
    </w:p>
    <w:p w14:paraId="1FA6445A" w14:textId="489906DD" w:rsidR="009F653F" w:rsidRDefault="009F653F" w:rsidP="009A6C1B">
      <w:pPr>
        <w:spacing w:before="100" w:beforeAutospacing="1" w:after="100" w:afterAutospacing="1" w:line="360" w:lineRule="auto"/>
        <w:ind w:firstLine="709"/>
        <w:rPr>
          <w:rFonts w:ascii="Times New Roman" w:hAnsi="Times New Roman" w:cs="Times New Roman"/>
          <w:sz w:val="24"/>
          <w:szCs w:val="24"/>
        </w:rPr>
      </w:pPr>
    </w:p>
    <w:p w14:paraId="31A921C8" w14:textId="4081B2CC" w:rsidR="009F653F" w:rsidRDefault="009F653F" w:rsidP="009A6C1B">
      <w:pPr>
        <w:spacing w:before="100" w:beforeAutospacing="1" w:after="100" w:afterAutospacing="1" w:line="360" w:lineRule="auto"/>
        <w:ind w:firstLine="709"/>
        <w:rPr>
          <w:rFonts w:ascii="Times New Roman" w:hAnsi="Times New Roman" w:cs="Times New Roman"/>
          <w:sz w:val="24"/>
          <w:szCs w:val="24"/>
        </w:rPr>
      </w:pPr>
    </w:p>
    <w:p w14:paraId="4AB51E57" w14:textId="2159CE78" w:rsidR="009F653F" w:rsidRDefault="009F653F" w:rsidP="009A6C1B">
      <w:pPr>
        <w:spacing w:before="100" w:beforeAutospacing="1" w:after="100" w:afterAutospacing="1" w:line="360" w:lineRule="auto"/>
        <w:ind w:firstLine="709"/>
        <w:rPr>
          <w:rFonts w:ascii="Times New Roman" w:hAnsi="Times New Roman" w:cs="Times New Roman"/>
          <w:sz w:val="24"/>
          <w:szCs w:val="24"/>
        </w:rPr>
      </w:pPr>
    </w:p>
    <w:p w14:paraId="0D52836D" w14:textId="3188980F" w:rsidR="009F653F" w:rsidRDefault="009F653F" w:rsidP="009A6C1B">
      <w:pPr>
        <w:spacing w:before="100" w:beforeAutospacing="1" w:after="100" w:afterAutospacing="1" w:line="360" w:lineRule="auto"/>
        <w:ind w:firstLine="709"/>
        <w:rPr>
          <w:rFonts w:ascii="Times New Roman" w:hAnsi="Times New Roman" w:cs="Times New Roman"/>
          <w:sz w:val="24"/>
          <w:szCs w:val="24"/>
        </w:rPr>
      </w:pPr>
    </w:p>
    <w:p w14:paraId="603E3869" w14:textId="4E07007E" w:rsidR="009F653F" w:rsidRDefault="009F653F" w:rsidP="009A6C1B">
      <w:pPr>
        <w:spacing w:before="100" w:beforeAutospacing="1" w:after="100" w:afterAutospacing="1" w:line="360" w:lineRule="auto"/>
        <w:ind w:firstLine="709"/>
        <w:rPr>
          <w:rFonts w:ascii="Times New Roman" w:hAnsi="Times New Roman" w:cs="Times New Roman"/>
          <w:sz w:val="24"/>
          <w:szCs w:val="24"/>
        </w:rPr>
      </w:pPr>
    </w:p>
    <w:p w14:paraId="487DE558" w14:textId="77777777" w:rsidR="009F653F" w:rsidRDefault="009F653F" w:rsidP="009A6C1B">
      <w:pPr>
        <w:spacing w:before="100" w:beforeAutospacing="1" w:after="100" w:afterAutospacing="1" w:line="360" w:lineRule="auto"/>
        <w:ind w:firstLine="709"/>
        <w:rPr>
          <w:rFonts w:ascii="Times New Roman" w:hAnsi="Times New Roman" w:cs="Times New Roman"/>
          <w:sz w:val="24"/>
          <w:szCs w:val="24"/>
        </w:rPr>
      </w:pPr>
    </w:p>
    <w:p w14:paraId="1C17D352" w14:textId="77777777" w:rsidR="009552EA" w:rsidRDefault="009552EA"/>
    <w:p w14:paraId="636A7D35" w14:textId="444645E6" w:rsidR="00FC697D" w:rsidRDefault="00E8616C" w:rsidP="00D602A4">
      <w:pPr>
        <w:pStyle w:val="Nadpis1"/>
        <w:numPr>
          <w:ilvl w:val="0"/>
          <w:numId w:val="0"/>
        </w:numPr>
        <w:ind w:left="432"/>
        <w:jc w:val="center"/>
        <w:rPr>
          <w:rFonts w:ascii="Times New Roman" w:hAnsi="Times New Roman" w:cs="Times New Roman"/>
          <w:b/>
          <w:bCs/>
          <w:color w:val="000000" w:themeColor="text1"/>
        </w:rPr>
      </w:pPr>
      <w:bookmarkStart w:id="68" w:name="_Toc91633267"/>
      <w:proofErr w:type="spellStart"/>
      <w:r>
        <w:rPr>
          <w:rFonts w:ascii="Times New Roman" w:hAnsi="Times New Roman" w:cs="Times New Roman"/>
          <w:b/>
          <w:bCs/>
          <w:color w:val="000000" w:themeColor="text1"/>
        </w:rPr>
        <w:lastRenderedPageBreak/>
        <w:t>Summary</w:t>
      </w:r>
      <w:bookmarkEnd w:id="68"/>
      <w:proofErr w:type="spellEnd"/>
    </w:p>
    <w:p w14:paraId="50E2C006" w14:textId="51BA56DF" w:rsidR="00FC697D" w:rsidRDefault="00D602A4" w:rsidP="00D602A4">
      <w:pPr>
        <w:spacing w:before="100" w:beforeAutospacing="1" w:after="100" w:afterAutospacing="1" w:line="360" w:lineRule="auto"/>
        <w:ind w:firstLine="709"/>
        <w:rPr>
          <w:rFonts w:ascii="Times New Roman" w:hAnsi="Times New Roman" w:cs="Times New Roman"/>
          <w:sz w:val="24"/>
          <w:szCs w:val="24"/>
          <w:lang w:val="en-US"/>
        </w:rPr>
      </w:pPr>
      <w:r w:rsidRPr="00D602A4">
        <w:rPr>
          <w:rFonts w:ascii="Times New Roman" w:hAnsi="Times New Roman" w:cs="Times New Roman"/>
          <w:sz w:val="24"/>
          <w:szCs w:val="24"/>
          <w:lang w:val="en-US"/>
        </w:rPr>
        <w:t>The tit</w:t>
      </w:r>
      <w:r>
        <w:rPr>
          <w:rFonts w:ascii="Times New Roman" w:hAnsi="Times New Roman" w:cs="Times New Roman"/>
          <w:sz w:val="24"/>
          <w:szCs w:val="24"/>
          <w:lang w:val="en-US"/>
        </w:rPr>
        <w:t>le</w:t>
      </w:r>
      <w:r w:rsidRPr="00D602A4">
        <w:rPr>
          <w:rFonts w:ascii="Times New Roman" w:hAnsi="Times New Roman" w:cs="Times New Roman"/>
          <w:sz w:val="24"/>
          <w:szCs w:val="24"/>
          <w:lang w:val="en-US"/>
        </w:rPr>
        <w:t xml:space="preserve"> of this bachelor thesis is </w:t>
      </w:r>
      <w:r w:rsidRPr="00D602A4">
        <w:rPr>
          <w:rFonts w:ascii="Times New Roman" w:hAnsi="Times New Roman" w:cs="Times New Roman"/>
          <w:i/>
          <w:iCs/>
          <w:sz w:val="24"/>
          <w:szCs w:val="24"/>
          <w:lang w:val="en-US"/>
        </w:rPr>
        <w:t>Czech Travel Guide</w:t>
      </w:r>
      <w:r w:rsidR="00125786">
        <w:rPr>
          <w:rFonts w:ascii="Times New Roman" w:hAnsi="Times New Roman" w:cs="Times New Roman"/>
          <w:i/>
          <w:iCs/>
          <w:sz w:val="24"/>
          <w:szCs w:val="24"/>
          <w:lang w:val="en-US"/>
        </w:rPr>
        <w:t xml:space="preserve"> B</w:t>
      </w:r>
      <w:r w:rsidRPr="00D602A4">
        <w:rPr>
          <w:rFonts w:ascii="Times New Roman" w:hAnsi="Times New Roman" w:cs="Times New Roman"/>
          <w:i/>
          <w:iCs/>
          <w:sz w:val="24"/>
          <w:szCs w:val="24"/>
          <w:lang w:val="en-US"/>
        </w:rPr>
        <w:t xml:space="preserve">ooks to Ancient Sights until </w:t>
      </w:r>
      <w:r w:rsidRPr="00576896">
        <w:rPr>
          <w:rFonts w:ascii="Times New Roman" w:hAnsi="Times New Roman" w:cs="Times New Roman"/>
          <w:i/>
          <w:iCs/>
          <w:sz w:val="24"/>
          <w:szCs w:val="24"/>
          <w:lang w:val="en-US"/>
        </w:rPr>
        <w:t>1945</w:t>
      </w:r>
      <w:r w:rsidR="00F02A2B">
        <w:rPr>
          <w:rFonts w:ascii="Times New Roman" w:hAnsi="Times New Roman" w:cs="Times New Roman"/>
          <w:sz w:val="24"/>
          <w:szCs w:val="24"/>
          <w:lang w:val="en-US"/>
        </w:rPr>
        <w:t>; therefore, t</w:t>
      </w:r>
      <w:r w:rsidRPr="00F02A2B">
        <w:rPr>
          <w:rFonts w:ascii="Times New Roman" w:hAnsi="Times New Roman" w:cs="Times New Roman"/>
          <w:sz w:val="24"/>
          <w:szCs w:val="24"/>
          <w:lang w:val="en-US"/>
        </w:rPr>
        <w:t>he</w:t>
      </w:r>
      <w:r w:rsidRPr="00D602A4">
        <w:rPr>
          <w:rFonts w:ascii="Times New Roman" w:hAnsi="Times New Roman" w:cs="Times New Roman"/>
          <w:sz w:val="24"/>
          <w:szCs w:val="24"/>
          <w:lang w:val="en-US"/>
        </w:rPr>
        <w:t xml:space="preserve"> aim</w:t>
      </w:r>
      <w:r w:rsidR="00C55272">
        <w:rPr>
          <w:rFonts w:ascii="Times New Roman" w:hAnsi="Times New Roman" w:cs="Times New Roman"/>
          <w:sz w:val="24"/>
          <w:szCs w:val="24"/>
          <w:lang w:val="en-US"/>
        </w:rPr>
        <w:t>s</w:t>
      </w:r>
      <w:r w:rsidRPr="00D602A4">
        <w:rPr>
          <w:rFonts w:ascii="Times New Roman" w:hAnsi="Times New Roman" w:cs="Times New Roman"/>
          <w:sz w:val="24"/>
          <w:szCs w:val="24"/>
          <w:lang w:val="en-US"/>
        </w:rPr>
        <w:t xml:space="preserve"> of this work </w:t>
      </w:r>
      <w:r w:rsidR="006971F3">
        <w:rPr>
          <w:rFonts w:ascii="Times New Roman" w:hAnsi="Times New Roman" w:cs="Times New Roman"/>
          <w:sz w:val="24"/>
          <w:szCs w:val="24"/>
          <w:lang w:val="en-US"/>
        </w:rPr>
        <w:t>w</w:t>
      </w:r>
      <w:r w:rsidR="00C55272">
        <w:rPr>
          <w:rFonts w:ascii="Times New Roman" w:hAnsi="Times New Roman" w:cs="Times New Roman"/>
          <w:sz w:val="24"/>
          <w:szCs w:val="24"/>
          <w:lang w:val="en-US"/>
        </w:rPr>
        <w:t>ere</w:t>
      </w:r>
      <w:r w:rsidRPr="00D602A4">
        <w:rPr>
          <w:rFonts w:ascii="Times New Roman" w:hAnsi="Times New Roman" w:cs="Times New Roman"/>
          <w:sz w:val="24"/>
          <w:szCs w:val="24"/>
          <w:lang w:val="en-US"/>
        </w:rPr>
        <w:t xml:space="preserve"> following: first, we attempted to provide an overview o</w:t>
      </w:r>
      <w:r w:rsidR="002803C1">
        <w:rPr>
          <w:rFonts w:ascii="Times New Roman" w:hAnsi="Times New Roman" w:cs="Times New Roman"/>
          <w:sz w:val="24"/>
          <w:szCs w:val="24"/>
          <w:lang w:val="en-US"/>
        </w:rPr>
        <w:t>f t</w:t>
      </w:r>
      <w:r w:rsidRPr="00D602A4">
        <w:rPr>
          <w:rFonts w:ascii="Times New Roman" w:hAnsi="Times New Roman" w:cs="Times New Roman"/>
          <w:sz w:val="24"/>
          <w:szCs w:val="24"/>
          <w:lang w:val="en-US"/>
        </w:rPr>
        <w:t xml:space="preserve">he history of traveling </w:t>
      </w:r>
      <w:r w:rsidR="00682C5F">
        <w:rPr>
          <w:rFonts w:ascii="Times New Roman" w:hAnsi="Times New Roman" w:cs="Times New Roman"/>
          <w:sz w:val="24"/>
          <w:szCs w:val="24"/>
          <w:lang w:val="en-US"/>
        </w:rPr>
        <w:t>in a wider context</w:t>
      </w:r>
      <w:r w:rsidR="002803C1">
        <w:rPr>
          <w:rFonts w:ascii="Times New Roman" w:hAnsi="Times New Roman" w:cs="Times New Roman"/>
          <w:sz w:val="24"/>
          <w:szCs w:val="24"/>
          <w:lang w:val="en-US"/>
        </w:rPr>
        <w:t xml:space="preserve"> of </w:t>
      </w:r>
      <w:r w:rsidR="00BB4CB8">
        <w:rPr>
          <w:rFonts w:ascii="Times New Roman" w:hAnsi="Times New Roman" w:cs="Times New Roman"/>
          <w:sz w:val="24"/>
          <w:szCs w:val="24"/>
          <w:lang w:val="en-US"/>
        </w:rPr>
        <w:t xml:space="preserve">the </w:t>
      </w:r>
      <w:r w:rsidR="002803C1">
        <w:rPr>
          <w:rFonts w:ascii="Times New Roman" w:hAnsi="Times New Roman" w:cs="Times New Roman"/>
          <w:sz w:val="24"/>
          <w:szCs w:val="24"/>
          <w:lang w:val="en-US"/>
        </w:rPr>
        <w:t>Czech lands, with emphasis on</w:t>
      </w:r>
      <w:r w:rsidR="00BB4CB8">
        <w:rPr>
          <w:rFonts w:ascii="Times New Roman" w:hAnsi="Times New Roman" w:cs="Times New Roman"/>
          <w:sz w:val="24"/>
          <w:szCs w:val="24"/>
          <w:lang w:val="en-US"/>
        </w:rPr>
        <w:t xml:space="preserve"> certain aspects like reasons</w:t>
      </w:r>
      <w:r w:rsidR="00D27DA0">
        <w:rPr>
          <w:rFonts w:ascii="Times New Roman" w:hAnsi="Times New Roman" w:cs="Times New Roman"/>
          <w:sz w:val="24"/>
          <w:szCs w:val="24"/>
          <w:lang w:val="en-US"/>
        </w:rPr>
        <w:t xml:space="preserve"> of such travels, kinds of travelers,</w:t>
      </w:r>
      <w:r w:rsidR="00BB4CB8">
        <w:rPr>
          <w:rFonts w:ascii="Times New Roman" w:hAnsi="Times New Roman" w:cs="Times New Roman"/>
          <w:sz w:val="24"/>
          <w:szCs w:val="24"/>
          <w:lang w:val="en-US"/>
        </w:rPr>
        <w:t xml:space="preserve"> </w:t>
      </w:r>
      <w:r w:rsidR="00D27DA0">
        <w:rPr>
          <w:rFonts w:ascii="Times New Roman" w:hAnsi="Times New Roman" w:cs="Times New Roman"/>
          <w:sz w:val="24"/>
          <w:szCs w:val="24"/>
          <w:lang w:val="en-US"/>
        </w:rPr>
        <w:t xml:space="preserve">their </w:t>
      </w:r>
      <w:r w:rsidR="006E6173">
        <w:rPr>
          <w:rFonts w:ascii="Times New Roman" w:hAnsi="Times New Roman" w:cs="Times New Roman"/>
          <w:sz w:val="24"/>
          <w:szCs w:val="24"/>
          <w:lang w:val="en-US"/>
        </w:rPr>
        <w:t xml:space="preserve">financial and other </w:t>
      </w:r>
      <w:r w:rsidR="00BB4CB8">
        <w:rPr>
          <w:rFonts w:ascii="Times New Roman" w:hAnsi="Times New Roman" w:cs="Times New Roman"/>
          <w:sz w:val="24"/>
          <w:szCs w:val="24"/>
          <w:lang w:val="en-US"/>
        </w:rPr>
        <w:t>support</w:t>
      </w:r>
      <w:r w:rsidR="00D27DA0">
        <w:rPr>
          <w:rFonts w:ascii="Times New Roman" w:hAnsi="Times New Roman" w:cs="Times New Roman"/>
          <w:sz w:val="24"/>
          <w:szCs w:val="24"/>
          <w:lang w:val="en-US"/>
        </w:rPr>
        <w:t xml:space="preserve"> </w:t>
      </w:r>
      <w:r w:rsidR="00BB4CB8">
        <w:rPr>
          <w:rFonts w:ascii="Times New Roman" w:hAnsi="Times New Roman" w:cs="Times New Roman"/>
          <w:sz w:val="24"/>
          <w:szCs w:val="24"/>
          <w:lang w:val="en-US"/>
        </w:rPr>
        <w:t xml:space="preserve">(from the state, church </w:t>
      </w:r>
      <w:proofErr w:type="spellStart"/>
      <w:r w:rsidR="00BB4CB8">
        <w:rPr>
          <w:rFonts w:ascii="Times New Roman" w:hAnsi="Times New Roman" w:cs="Times New Roman"/>
          <w:sz w:val="24"/>
          <w:szCs w:val="24"/>
          <w:lang w:val="en-US"/>
        </w:rPr>
        <w:t>etc</w:t>
      </w:r>
      <w:proofErr w:type="spellEnd"/>
      <w:r w:rsidR="008011E8">
        <w:rPr>
          <w:rFonts w:ascii="Times New Roman" w:hAnsi="Times New Roman" w:cs="Times New Roman"/>
          <w:sz w:val="24"/>
          <w:szCs w:val="24"/>
          <w:lang w:val="en-US"/>
        </w:rPr>
        <w:t>, travel agencies</w:t>
      </w:r>
      <w:r w:rsidR="00BB4CB8">
        <w:rPr>
          <w:rFonts w:ascii="Times New Roman" w:hAnsi="Times New Roman" w:cs="Times New Roman"/>
          <w:sz w:val="24"/>
          <w:szCs w:val="24"/>
          <w:lang w:val="en-US"/>
        </w:rPr>
        <w:t>.)</w:t>
      </w:r>
      <w:r w:rsidR="00B52B1C">
        <w:rPr>
          <w:rFonts w:ascii="Times New Roman" w:hAnsi="Times New Roman" w:cs="Times New Roman"/>
          <w:sz w:val="24"/>
          <w:szCs w:val="24"/>
          <w:lang w:val="en-US"/>
        </w:rPr>
        <w:t>, and literature as such-the travel one, and the one focusing specifically on the ancient world of Rome and Greece, available in the Czech lands in the times of our authors</w:t>
      </w:r>
      <w:r w:rsidR="00125786">
        <w:rPr>
          <w:rFonts w:ascii="Times New Roman" w:hAnsi="Times New Roman" w:cs="Times New Roman"/>
          <w:sz w:val="24"/>
          <w:szCs w:val="24"/>
          <w:lang w:val="en-US"/>
        </w:rPr>
        <w:t>.</w:t>
      </w:r>
      <w:r w:rsidR="00682C5F">
        <w:rPr>
          <w:rFonts w:ascii="Times New Roman" w:hAnsi="Times New Roman" w:cs="Times New Roman"/>
          <w:sz w:val="24"/>
          <w:szCs w:val="24"/>
          <w:lang w:val="en-US"/>
        </w:rPr>
        <w:t xml:space="preserve"> </w:t>
      </w:r>
      <w:r w:rsidR="00390CC1">
        <w:rPr>
          <w:rFonts w:ascii="Times New Roman" w:hAnsi="Times New Roman" w:cs="Times New Roman"/>
          <w:sz w:val="24"/>
          <w:szCs w:val="24"/>
          <w:lang w:val="en-US"/>
        </w:rPr>
        <w:t>D</w:t>
      </w:r>
      <w:r w:rsidR="00682C5F">
        <w:rPr>
          <w:rFonts w:ascii="Times New Roman" w:hAnsi="Times New Roman" w:cs="Times New Roman"/>
          <w:sz w:val="24"/>
          <w:szCs w:val="24"/>
          <w:lang w:val="en-US"/>
        </w:rPr>
        <w:t>espite our intention to be more general</w:t>
      </w:r>
      <w:r w:rsidR="00390CC1">
        <w:rPr>
          <w:rFonts w:ascii="Times New Roman" w:hAnsi="Times New Roman" w:cs="Times New Roman"/>
          <w:sz w:val="24"/>
          <w:szCs w:val="24"/>
          <w:lang w:val="en-US"/>
        </w:rPr>
        <w:t xml:space="preserve"> in the introductory part of the first chapter</w:t>
      </w:r>
      <w:r w:rsidR="00682C5F">
        <w:rPr>
          <w:rFonts w:ascii="Times New Roman" w:hAnsi="Times New Roman" w:cs="Times New Roman"/>
          <w:sz w:val="24"/>
          <w:szCs w:val="24"/>
          <w:lang w:val="en-US"/>
        </w:rPr>
        <w:t xml:space="preserve">, we focused the most on </w:t>
      </w:r>
      <w:r w:rsidR="00390CC1">
        <w:rPr>
          <w:rFonts w:ascii="Times New Roman" w:hAnsi="Times New Roman" w:cs="Times New Roman"/>
          <w:sz w:val="24"/>
          <w:szCs w:val="24"/>
          <w:lang w:val="en-US"/>
        </w:rPr>
        <w:t xml:space="preserve">examples of </w:t>
      </w:r>
      <w:r w:rsidR="00682C5F">
        <w:rPr>
          <w:rFonts w:ascii="Times New Roman" w:hAnsi="Times New Roman" w:cs="Times New Roman"/>
          <w:sz w:val="24"/>
          <w:szCs w:val="24"/>
          <w:lang w:val="en-US"/>
        </w:rPr>
        <w:t xml:space="preserve">travels to </w:t>
      </w:r>
      <w:r w:rsidR="00390CC1">
        <w:rPr>
          <w:rFonts w:ascii="Times New Roman" w:hAnsi="Times New Roman" w:cs="Times New Roman"/>
          <w:sz w:val="24"/>
          <w:szCs w:val="24"/>
          <w:lang w:val="en-US"/>
        </w:rPr>
        <w:t xml:space="preserve">ancient locations. </w:t>
      </w:r>
      <w:r w:rsidR="000A7062">
        <w:rPr>
          <w:rFonts w:ascii="Times New Roman" w:hAnsi="Times New Roman" w:cs="Times New Roman"/>
          <w:sz w:val="24"/>
          <w:szCs w:val="24"/>
          <w:lang w:val="en-US"/>
        </w:rPr>
        <w:t>Especially Italy has been approved as a location very attractive for all kinds of travelers throughout centuries, beginning with pilgrim</w:t>
      </w:r>
      <w:r w:rsidR="00AF1E61">
        <w:rPr>
          <w:rFonts w:ascii="Times New Roman" w:hAnsi="Times New Roman" w:cs="Times New Roman"/>
          <w:sz w:val="24"/>
          <w:szCs w:val="24"/>
          <w:lang w:val="en-US"/>
        </w:rPr>
        <w:t>age</w:t>
      </w:r>
      <w:r w:rsidR="000A7062">
        <w:rPr>
          <w:rFonts w:ascii="Times New Roman" w:hAnsi="Times New Roman" w:cs="Times New Roman"/>
          <w:sz w:val="24"/>
          <w:szCs w:val="24"/>
          <w:lang w:val="en-US"/>
        </w:rPr>
        <w:t>s and leading to full tourism as we know it nowadays. Our second and at the same time the most important aim we followed was to introduce the travel guide books themselves</w:t>
      </w:r>
      <w:r w:rsidR="00045D77">
        <w:rPr>
          <w:rFonts w:ascii="Times New Roman" w:hAnsi="Times New Roman" w:cs="Times New Roman"/>
          <w:sz w:val="24"/>
          <w:szCs w:val="24"/>
          <w:lang w:val="en-US"/>
        </w:rPr>
        <w:t xml:space="preserve">, </w:t>
      </w:r>
      <w:r w:rsidR="000A7062">
        <w:rPr>
          <w:rFonts w:ascii="Times New Roman" w:hAnsi="Times New Roman" w:cs="Times New Roman"/>
          <w:sz w:val="24"/>
          <w:szCs w:val="24"/>
          <w:lang w:val="en-US"/>
        </w:rPr>
        <w:t>compare them to each other</w:t>
      </w:r>
      <w:r w:rsidR="00045D77">
        <w:rPr>
          <w:rFonts w:ascii="Times New Roman" w:hAnsi="Times New Roman" w:cs="Times New Roman"/>
          <w:sz w:val="24"/>
          <w:szCs w:val="24"/>
          <w:lang w:val="en-US"/>
        </w:rPr>
        <w:t xml:space="preserve"> and find the differences and similarities among them.</w:t>
      </w:r>
    </w:p>
    <w:p w14:paraId="45673BCE" w14:textId="5EF649D1" w:rsidR="00AD70B4" w:rsidRPr="00D602A4" w:rsidRDefault="00AD70B4" w:rsidP="00D602A4">
      <w:pPr>
        <w:spacing w:before="100" w:beforeAutospacing="1" w:after="100" w:afterAutospacing="1"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The period of the previous two centuries became a milestone </w:t>
      </w:r>
      <w:r w:rsidR="006F715E">
        <w:rPr>
          <w:rFonts w:ascii="Times New Roman" w:hAnsi="Times New Roman" w:cs="Times New Roman"/>
          <w:sz w:val="24"/>
          <w:szCs w:val="24"/>
          <w:lang w:val="en-US"/>
        </w:rPr>
        <w:t>for</w:t>
      </w:r>
      <w:r>
        <w:rPr>
          <w:rFonts w:ascii="Times New Roman" w:hAnsi="Times New Roman" w:cs="Times New Roman"/>
          <w:sz w:val="24"/>
          <w:szCs w:val="24"/>
          <w:lang w:val="en-US"/>
        </w:rPr>
        <w:t xml:space="preserve"> traveling, and travel guide books were only one of the many new things that globalization and technical advance had brought.</w:t>
      </w:r>
      <w:r w:rsidR="005A4C2F">
        <w:rPr>
          <w:rFonts w:ascii="Times New Roman" w:hAnsi="Times New Roman" w:cs="Times New Roman"/>
          <w:sz w:val="24"/>
          <w:szCs w:val="24"/>
          <w:lang w:val="en-US"/>
        </w:rPr>
        <w:t xml:space="preserve"> Travel journeys, both made by pilgrims and tourists, became</w:t>
      </w:r>
      <w:r w:rsidR="006F715E">
        <w:rPr>
          <w:rFonts w:ascii="Times New Roman" w:hAnsi="Times New Roman" w:cs="Times New Roman"/>
          <w:sz w:val="24"/>
          <w:szCs w:val="24"/>
          <w:lang w:val="en-US"/>
        </w:rPr>
        <w:t>, let’s say,</w:t>
      </w:r>
      <w:r w:rsidR="005A4C2F">
        <w:rPr>
          <w:rFonts w:ascii="Times New Roman" w:hAnsi="Times New Roman" w:cs="Times New Roman"/>
          <w:sz w:val="24"/>
          <w:szCs w:val="24"/>
          <w:lang w:val="en-US"/>
        </w:rPr>
        <w:t xml:space="preserve"> a regular part of modern society</w:t>
      </w:r>
      <w:r w:rsidR="006F715E">
        <w:rPr>
          <w:rFonts w:ascii="Times New Roman" w:hAnsi="Times New Roman" w:cs="Times New Roman"/>
          <w:sz w:val="24"/>
          <w:szCs w:val="24"/>
          <w:lang w:val="en-US"/>
        </w:rPr>
        <w:t xml:space="preserve"> throughout different social layers. Thanks to these new travel possibilities even for low middle-classed citizens, travel guide books could have been brought to life without focusing on a</w:t>
      </w:r>
      <w:r w:rsidR="00AF1E61">
        <w:rPr>
          <w:rFonts w:ascii="Times New Roman" w:hAnsi="Times New Roman" w:cs="Times New Roman"/>
          <w:sz w:val="24"/>
          <w:szCs w:val="24"/>
          <w:lang w:val="en-US"/>
        </w:rPr>
        <w:t> </w:t>
      </w:r>
      <w:r w:rsidR="006F715E">
        <w:rPr>
          <w:rFonts w:ascii="Times New Roman" w:hAnsi="Times New Roman" w:cs="Times New Roman"/>
          <w:sz w:val="24"/>
          <w:szCs w:val="24"/>
          <w:lang w:val="en-US"/>
        </w:rPr>
        <w:t>very restricted readership only.</w:t>
      </w:r>
      <w:r w:rsidR="002F5EDC">
        <w:rPr>
          <w:rFonts w:ascii="Times New Roman" w:hAnsi="Times New Roman" w:cs="Times New Roman"/>
          <w:sz w:val="24"/>
          <w:szCs w:val="24"/>
          <w:lang w:val="en-US"/>
        </w:rPr>
        <w:t xml:space="preserve"> The whole concept of </w:t>
      </w:r>
      <w:r w:rsidR="007B2F43">
        <w:rPr>
          <w:rFonts w:ascii="Times New Roman" w:hAnsi="Times New Roman" w:cs="Times New Roman"/>
          <w:sz w:val="24"/>
          <w:szCs w:val="24"/>
          <w:lang w:val="en-US"/>
        </w:rPr>
        <w:t>both organized or individual journeys emerged and was supported by printed guide books</w:t>
      </w:r>
      <w:r w:rsidR="004763D5">
        <w:rPr>
          <w:rFonts w:ascii="Times New Roman" w:hAnsi="Times New Roman" w:cs="Times New Roman"/>
          <w:sz w:val="24"/>
          <w:szCs w:val="24"/>
          <w:lang w:val="en-US"/>
        </w:rPr>
        <w:t xml:space="preserve">. These guide books therefore supply us not just with information about the places and sights that readers are about to see, but also with practical advice and recommendations that could be find very useful before or on </w:t>
      </w:r>
      <w:r w:rsidR="00AF1E61">
        <w:rPr>
          <w:rFonts w:ascii="Times New Roman" w:hAnsi="Times New Roman" w:cs="Times New Roman"/>
          <w:sz w:val="24"/>
          <w:szCs w:val="24"/>
          <w:lang w:val="en-US"/>
        </w:rPr>
        <w:t>a</w:t>
      </w:r>
      <w:r w:rsidR="004763D5">
        <w:rPr>
          <w:rFonts w:ascii="Times New Roman" w:hAnsi="Times New Roman" w:cs="Times New Roman"/>
          <w:sz w:val="24"/>
          <w:szCs w:val="24"/>
          <w:lang w:val="en-US"/>
        </w:rPr>
        <w:t xml:space="preserve"> journey.</w:t>
      </w:r>
      <w:r w:rsidR="00634BF9">
        <w:rPr>
          <w:rFonts w:ascii="Times New Roman" w:hAnsi="Times New Roman" w:cs="Times New Roman"/>
          <w:sz w:val="24"/>
          <w:szCs w:val="24"/>
          <w:lang w:val="en-US"/>
        </w:rPr>
        <w:t xml:space="preserve"> </w:t>
      </w:r>
    </w:p>
    <w:p w14:paraId="036A8D23" w14:textId="6D5F34F2" w:rsidR="00A40B7F" w:rsidRPr="00695196" w:rsidRDefault="0087525B" w:rsidP="00695196">
      <w:pPr>
        <w:spacing w:before="100" w:beforeAutospacing="1" w:after="100" w:afterAutospacing="1" w:line="360" w:lineRule="auto"/>
        <w:ind w:firstLine="709"/>
        <w:rPr>
          <w:rFonts w:ascii="Times New Roman" w:hAnsi="Times New Roman" w:cs="Times New Roman"/>
          <w:sz w:val="24"/>
          <w:szCs w:val="24"/>
          <w:lang w:val="en-US"/>
        </w:rPr>
      </w:pPr>
      <w:r w:rsidRPr="0087525B">
        <w:rPr>
          <w:rFonts w:ascii="Times New Roman" w:hAnsi="Times New Roman" w:cs="Times New Roman"/>
          <w:sz w:val="24"/>
          <w:szCs w:val="24"/>
          <w:lang w:val="en-US"/>
        </w:rPr>
        <w:t xml:space="preserve">Although antiquity was one of the main criteria </w:t>
      </w:r>
      <w:r>
        <w:rPr>
          <w:rFonts w:ascii="Times New Roman" w:hAnsi="Times New Roman" w:cs="Times New Roman"/>
          <w:sz w:val="24"/>
          <w:szCs w:val="24"/>
          <w:lang w:val="en-US"/>
        </w:rPr>
        <w:t>for this work, we could not allow ourselves to focus only on this aspect. We had to view the guide books as a whole to handle the topic fully and not in isolation.</w:t>
      </w:r>
      <w:r w:rsidR="00BD3BCA">
        <w:rPr>
          <w:rFonts w:ascii="Times New Roman" w:hAnsi="Times New Roman" w:cs="Times New Roman"/>
          <w:sz w:val="24"/>
          <w:szCs w:val="24"/>
          <w:lang w:val="en-US"/>
        </w:rPr>
        <w:t xml:space="preserve"> If we managed, is not</w:t>
      </w:r>
      <w:r w:rsidR="00040206">
        <w:rPr>
          <w:rFonts w:ascii="Times New Roman" w:hAnsi="Times New Roman" w:cs="Times New Roman"/>
          <w:sz w:val="24"/>
          <w:szCs w:val="24"/>
          <w:lang w:val="en-US"/>
        </w:rPr>
        <w:t xml:space="preserve"> in our competencies to judge anymore.</w:t>
      </w:r>
    </w:p>
    <w:p w14:paraId="1999B4DA" w14:textId="7A1391F8" w:rsidR="00D951E8" w:rsidRDefault="00DF77FA" w:rsidP="00D951E8">
      <w:pPr>
        <w:pStyle w:val="Nadpis1"/>
        <w:numPr>
          <w:ilvl w:val="0"/>
          <w:numId w:val="0"/>
        </w:numPr>
        <w:spacing w:before="100" w:beforeAutospacing="1" w:after="100" w:afterAutospacing="1" w:line="360" w:lineRule="auto"/>
        <w:ind w:left="432" w:hanging="432"/>
        <w:jc w:val="center"/>
        <w:rPr>
          <w:rFonts w:ascii="Times New Roman" w:hAnsi="Times New Roman" w:cs="Times New Roman"/>
          <w:b/>
          <w:bCs/>
          <w:color w:val="000000" w:themeColor="text1"/>
        </w:rPr>
      </w:pPr>
      <w:bookmarkStart w:id="69" w:name="_Toc91633268"/>
      <w:r w:rsidRPr="00481E45">
        <w:rPr>
          <w:rFonts w:ascii="Times New Roman" w:hAnsi="Times New Roman" w:cs="Times New Roman"/>
          <w:b/>
          <w:bCs/>
          <w:color w:val="000000" w:themeColor="text1"/>
        </w:rPr>
        <w:lastRenderedPageBreak/>
        <w:t>Prameny</w:t>
      </w:r>
      <w:bookmarkEnd w:id="69"/>
    </w:p>
    <w:p w14:paraId="466CF206" w14:textId="3D5D6185" w:rsidR="00D951E8" w:rsidRPr="00D951E8" w:rsidRDefault="00D951E8" w:rsidP="00D951E8">
      <w:pPr>
        <w:pStyle w:val="Nadpis2"/>
        <w:numPr>
          <w:ilvl w:val="0"/>
          <w:numId w:val="0"/>
        </w:numPr>
        <w:ind w:left="576" w:hanging="576"/>
        <w:rPr>
          <w:rFonts w:ascii="Times New Roman" w:hAnsi="Times New Roman" w:cs="Times New Roman"/>
          <w:b/>
          <w:bCs/>
          <w:color w:val="000000" w:themeColor="text1"/>
          <w:sz w:val="24"/>
          <w:szCs w:val="24"/>
        </w:rPr>
      </w:pPr>
      <w:bookmarkStart w:id="70" w:name="_Toc91633269"/>
      <w:r w:rsidRPr="00D951E8">
        <w:rPr>
          <w:rFonts w:ascii="Times New Roman" w:hAnsi="Times New Roman" w:cs="Times New Roman"/>
          <w:b/>
          <w:bCs/>
          <w:color w:val="000000" w:themeColor="text1"/>
          <w:sz w:val="24"/>
          <w:szCs w:val="24"/>
        </w:rPr>
        <w:t>Cestovní průvodce</w:t>
      </w:r>
      <w:bookmarkEnd w:id="70"/>
    </w:p>
    <w:p w14:paraId="43D3CF9B" w14:textId="4FBAE7BF" w:rsidR="00DF77FA" w:rsidRPr="00A85E23" w:rsidRDefault="00DF77FA" w:rsidP="00DF77FA">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 xml:space="preserve">Baedeker, Karl. </w:t>
      </w:r>
      <w:proofErr w:type="spellStart"/>
      <w:r w:rsidRPr="00A85E23">
        <w:rPr>
          <w:rFonts w:ascii="Times New Roman" w:hAnsi="Times New Roman" w:cs="Times New Roman"/>
          <w:i/>
          <w:iCs/>
          <w:sz w:val="24"/>
          <w:szCs w:val="24"/>
        </w:rPr>
        <w:t>Mittel-Italien</w:t>
      </w:r>
      <w:proofErr w:type="spellEnd"/>
      <w:r w:rsidRPr="00A85E23">
        <w:rPr>
          <w:rFonts w:ascii="Times New Roman" w:hAnsi="Times New Roman" w:cs="Times New Roman"/>
          <w:i/>
          <w:iCs/>
          <w:sz w:val="24"/>
          <w:szCs w:val="24"/>
        </w:rPr>
        <w:t xml:space="preserve"> </w:t>
      </w:r>
      <w:proofErr w:type="spellStart"/>
      <w:r w:rsidRPr="00A85E23">
        <w:rPr>
          <w:rFonts w:ascii="Times New Roman" w:hAnsi="Times New Roman" w:cs="Times New Roman"/>
          <w:i/>
          <w:iCs/>
          <w:sz w:val="24"/>
          <w:szCs w:val="24"/>
        </w:rPr>
        <w:t>und</w:t>
      </w:r>
      <w:proofErr w:type="spellEnd"/>
      <w:r w:rsidRPr="00A85E23">
        <w:rPr>
          <w:rFonts w:ascii="Times New Roman" w:hAnsi="Times New Roman" w:cs="Times New Roman"/>
          <w:i/>
          <w:iCs/>
          <w:sz w:val="24"/>
          <w:szCs w:val="24"/>
        </w:rPr>
        <w:t xml:space="preserve"> Rom</w:t>
      </w:r>
      <w:r w:rsidRPr="00A85E23">
        <w:rPr>
          <w:rFonts w:ascii="Times New Roman" w:hAnsi="Times New Roman" w:cs="Times New Roman"/>
          <w:sz w:val="24"/>
          <w:szCs w:val="24"/>
        </w:rPr>
        <w:t xml:space="preserve">. </w:t>
      </w:r>
      <w:proofErr w:type="spellStart"/>
      <w:r w:rsidRPr="00A85E23">
        <w:rPr>
          <w:rFonts w:ascii="Times New Roman" w:hAnsi="Times New Roman" w:cs="Times New Roman"/>
          <w:i/>
          <w:iCs/>
          <w:sz w:val="24"/>
          <w:szCs w:val="24"/>
        </w:rPr>
        <w:t>Handbuch</w:t>
      </w:r>
      <w:proofErr w:type="spellEnd"/>
      <w:r w:rsidRPr="00A85E23">
        <w:rPr>
          <w:rFonts w:ascii="Times New Roman" w:hAnsi="Times New Roman" w:cs="Times New Roman"/>
          <w:i/>
          <w:iCs/>
          <w:sz w:val="24"/>
          <w:szCs w:val="24"/>
        </w:rPr>
        <w:t xml:space="preserve"> </w:t>
      </w:r>
      <w:proofErr w:type="spellStart"/>
      <w:r w:rsidRPr="00A85E23">
        <w:rPr>
          <w:rFonts w:ascii="Times New Roman" w:hAnsi="Times New Roman" w:cs="Times New Roman"/>
          <w:i/>
          <w:iCs/>
          <w:sz w:val="24"/>
          <w:szCs w:val="24"/>
        </w:rPr>
        <w:t>für</w:t>
      </w:r>
      <w:proofErr w:type="spellEnd"/>
      <w:r w:rsidRPr="00A85E23">
        <w:rPr>
          <w:rFonts w:ascii="Times New Roman" w:hAnsi="Times New Roman" w:cs="Times New Roman"/>
          <w:i/>
          <w:iCs/>
          <w:sz w:val="24"/>
          <w:szCs w:val="24"/>
        </w:rPr>
        <w:t xml:space="preserve"> </w:t>
      </w:r>
      <w:proofErr w:type="spellStart"/>
      <w:r w:rsidRPr="00A85E23">
        <w:rPr>
          <w:rFonts w:ascii="Times New Roman" w:hAnsi="Times New Roman" w:cs="Times New Roman"/>
          <w:i/>
          <w:iCs/>
          <w:sz w:val="24"/>
          <w:szCs w:val="24"/>
        </w:rPr>
        <w:t>Reisende</w:t>
      </w:r>
      <w:proofErr w:type="spellEnd"/>
      <w:r w:rsidRPr="00A85E23">
        <w:rPr>
          <w:rFonts w:ascii="Times New Roman" w:hAnsi="Times New Roman" w:cs="Times New Roman"/>
          <w:sz w:val="24"/>
          <w:szCs w:val="24"/>
        </w:rPr>
        <w:t xml:space="preserve">. </w:t>
      </w:r>
      <w:proofErr w:type="spellStart"/>
      <w:r w:rsidRPr="00A85E23">
        <w:rPr>
          <w:rFonts w:ascii="Times New Roman" w:hAnsi="Times New Roman" w:cs="Times New Roman"/>
          <w:sz w:val="24"/>
          <w:szCs w:val="24"/>
        </w:rPr>
        <w:t>Dreizehnte</w:t>
      </w:r>
      <w:proofErr w:type="spellEnd"/>
      <w:r w:rsidRPr="00A85E23">
        <w:rPr>
          <w:rFonts w:ascii="Times New Roman" w:hAnsi="Times New Roman" w:cs="Times New Roman"/>
          <w:sz w:val="24"/>
          <w:szCs w:val="24"/>
        </w:rPr>
        <w:t xml:space="preserve"> </w:t>
      </w:r>
      <w:proofErr w:type="spellStart"/>
      <w:r w:rsidRPr="00A85E23">
        <w:rPr>
          <w:rFonts w:ascii="Times New Roman" w:hAnsi="Times New Roman" w:cs="Times New Roman"/>
          <w:sz w:val="24"/>
          <w:szCs w:val="24"/>
        </w:rPr>
        <w:t>Auflage</w:t>
      </w:r>
      <w:proofErr w:type="spellEnd"/>
      <w:r w:rsidRPr="00A85E23">
        <w:rPr>
          <w:rFonts w:ascii="Times New Roman" w:hAnsi="Times New Roman" w:cs="Times New Roman"/>
          <w:sz w:val="24"/>
          <w:szCs w:val="24"/>
        </w:rPr>
        <w:t xml:space="preserve">. </w:t>
      </w:r>
      <w:proofErr w:type="spellStart"/>
      <w:r w:rsidRPr="00A85E23">
        <w:rPr>
          <w:rFonts w:ascii="Times New Roman" w:hAnsi="Times New Roman" w:cs="Times New Roman"/>
          <w:sz w:val="24"/>
          <w:szCs w:val="24"/>
        </w:rPr>
        <w:t>Leipzig</w:t>
      </w:r>
      <w:proofErr w:type="spellEnd"/>
      <w:r w:rsidRPr="00A85E23">
        <w:rPr>
          <w:rFonts w:ascii="Times New Roman" w:hAnsi="Times New Roman" w:cs="Times New Roman"/>
          <w:sz w:val="24"/>
          <w:szCs w:val="24"/>
        </w:rPr>
        <w:t>: Karl Baedeker 1903.</w:t>
      </w:r>
    </w:p>
    <w:p w14:paraId="62FBD45A" w14:textId="77777777" w:rsidR="00DF77FA" w:rsidRPr="00A85E23" w:rsidRDefault="00DF77FA" w:rsidP="00DF77FA">
      <w:pPr>
        <w:spacing w:before="100" w:beforeAutospacing="1" w:after="100" w:afterAutospacing="1" w:line="360" w:lineRule="auto"/>
        <w:rPr>
          <w:rFonts w:ascii="Times New Roman" w:hAnsi="Times New Roman" w:cs="Times New Roman"/>
          <w:sz w:val="24"/>
          <w:szCs w:val="24"/>
        </w:rPr>
      </w:pPr>
      <w:bookmarkStart w:id="71" w:name="_Hlk81075564"/>
      <w:bookmarkStart w:id="72" w:name="_Hlk79932451"/>
      <w:proofErr w:type="spellStart"/>
      <w:r w:rsidRPr="00A85E23">
        <w:rPr>
          <w:rFonts w:ascii="Times New Roman" w:hAnsi="Times New Roman" w:cs="Times New Roman"/>
          <w:sz w:val="24"/>
          <w:szCs w:val="24"/>
        </w:rPr>
        <w:t>Flekáček</w:t>
      </w:r>
      <w:proofErr w:type="spellEnd"/>
      <w:r w:rsidRPr="00A85E23">
        <w:rPr>
          <w:rFonts w:ascii="Times New Roman" w:hAnsi="Times New Roman" w:cs="Times New Roman"/>
          <w:sz w:val="24"/>
          <w:szCs w:val="24"/>
        </w:rPr>
        <w:t>, Josef</w:t>
      </w:r>
      <w:r w:rsidRPr="00A85E23">
        <w:rPr>
          <w:rFonts w:ascii="Times New Roman" w:hAnsi="Times New Roman" w:cs="Times New Roman"/>
          <w:i/>
          <w:iCs/>
          <w:sz w:val="24"/>
          <w:szCs w:val="24"/>
        </w:rPr>
        <w:t>. Průvodce po Itálii</w:t>
      </w:r>
      <w:bookmarkEnd w:id="71"/>
      <w:r w:rsidRPr="00A85E23">
        <w:rPr>
          <w:rFonts w:ascii="Times New Roman" w:hAnsi="Times New Roman" w:cs="Times New Roman"/>
          <w:i/>
          <w:iCs/>
          <w:sz w:val="24"/>
          <w:szCs w:val="24"/>
        </w:rPr>
        <w:t xml:space="preserve">: praktická konversační knížka pro </w:t>
      </w:r>
      <w:proofErr w:type="spellStart"/>
      <w:r w:rsidRPr="00A85E23">
        <w:rPr>
          <w:rFonts w:ascii="Times New Roman" w:hAnsi="Times New Roman" w:cs="Times New Roman"/>
          <w:i/>
          <w:iCs/>
          <w:sz w:val="24"/>
          <w:szCs w:val="24"/>
        </w:rPr>
        <w:t>touristy</w:t>
      </w:r>
      <w:proofErr w:type="spellEnd"/>
      <w:r w:rsidRPr="00A85E23">
        <w:rPr>
          <w:rFonts w:ascii="Times New Roman" w:hAnsi="Times New Roman" w:cs="Times New Roman"/>
          <w:i/>
          <w:iCs/>
          <w:sz w:val="24"/>
          <w:szCs w:val="24"/>
        </w:rPr>
        <w:t xml:space="preserve"> a</w:t>
      </w:r>
      <w:r>
        <w:rPr>
          <w:rFonts w:ascii="Times New Roman" w:hAnsi="Times New Roman" w:cs="Times New Roman"/>
          <w:i/>
          <w:iCs/>
          <w:sz w:val="24"/>
          <w:szCs w:val="24"/>
        </w:rPr>
        <w:t> </w:t>
      </w:r>
      <w:r w:rsidRPr="00A85E23">
        <w:rPr>
          <w:rFonts w:ascii="Times New Roman" w:hAnsi="Times New Roman" w:cs="Times New Roman"/>
          <w:i/>
          <w:iCs/>
          <w:sz w:val="24"/>
          <w:szCs w:val="24"/>
        </w:rPr>
        <w:t xml:space="preserve">cestující ...: stručná encyklopedie významů a </w:t>
      </w:r>
      <w:proofErr w:type="spellStart"/>
      <w:r w:rsidRPr="00A85E23">
        <w:rPr>
          <w:rFonts w:ascii="Times New Roman" w:hAnsi="Times New Roman" w:cs="Times New Roman"/>
          <w:i/>
          <w:iCs/>
          <w:sz w:val="24"/>
          <w:szCs w:val="24"/>
        </w:rPr>
        <w:t>frásí</w:t>
      </w:r>
      <w:proofErr w:type="spellEnd"/>
      <w:r w:rsidRPr="00A85E23">
        <w:rPr>
          <w:rFonts w:ascii="Times New Roman" w:hAnsi="Times New Roman" w:cs="Times New Roman"/>
          <w:i/>
          <w:iCs/>
          <w:sz w:val="24"/>
          <w:szCs w:val="24"/>
        </w:rPr>
        <w:t xml:space="preserve"> při cestování se naskytujících: se seznamem jednoho sta měst v severní, střední a jižní Itálii, s</w:t>
      </w:r>
      <w:r>
        <w:rPr>
          <w:rFonts w:ascii="Times New Roman" w:hAnsi="Times New Roman" w:cs="Times New Roman"/>
          <w:i/>
          <w:iCs/>
          <w:sz w:val="24"/>
          <w:szCs w:val="24"/>
        </w:rPr>
        <w:t> </w:t>
      </w:r>
      <w:r w:rsidRPr="00A85E23">
        <w:rPr>
          <w:rFonts w:ascii="Times New Roman" w:hAnsi="Times New Roman" w:cs="Times New Roman"/>
          <w:i/>
          <w:iCs/>
          <w:sz w:val="24"/>
          <w:szCs w:val="24"/>
        </w:rPr>
        <w:t xml:space="preserve">upozorněním na jich památnosti. </w:t>
      </w:r>
      <w:r w:rsidRPr="00A85E23">
        <w:rPr>
          <w:rFonts w:ascii="Times New Roman" w:hAnsi="Times New Roman" w:cs="Times New Roman"/>
          <w:sz w:val="24"/>
          <w:szCs w:val="24"/>
        </w:rPr>
        <w:t xml:space="preserve">Praha: </w:t>
      </w:r>
      <w:proofErr w:type="spellStart"/>
      <w:r w:rsidRPr="00A85E23">
        <w:rPr>
          <w:rFonts w:ascii="Times New Roman" w:hAnsi="Times New Roman" w:cs="Times New Roman"/>
          <w:sz w:val="24"/>
          <w:szCs w:val="24"/>
        </w:rPr>
        <w:t>Cyrillo-Methodějské</w:t>
      </w:r>
      <w:proofErr w:type="spellEnd"/>
      <w:r w:rsidRPr="00A85E23">
        <w:rPr>
          <w:rFonts w:ascii="Times New Roman" w:hAnsi="Times New Roman" w:cs="Times New Roman"/>
          <w:sz w:val="24"/>
          <w:szCs w:val="24"/>
        </w:rPr>
        <w:t xml:space="preserve"> knihtiskárny 1888.</w:t>
      </w:r>
    </w:p>
    <w:bookmarkEnd w:id="72"/>
    <w:p w14:paraId="1ED373E2" w14:textId="1B649171" w:rsidR="00A15308" w:rsidRPr="00A15308" w:rsidRDefault="00A15308" w:rsidP="00DF77FA">
      <w:pPr>
        <w:spacing w:before="100" w:beforeAutospacing="1" w:after="100" w:afterAutospacing="1" w:line="360" w:lineRule="auto"/>
        <w:rPr>
          <w:rFonts w:ascii="Times New Roman" w:hAnsi="Times New Roman" w:cs="Times New Roman"/>
          <w:bCs/>
          <w:sz w:val="24"/>
          <w:szCs w:val="24"/>
        </w:rPr>
      </w:pPr>
      <w:r w:rsidRPr="00A15308">
        <w:rPr>
          <w:rFonts w:ascii="Times New Roman" w:hAnsi="Times New Roman" w:cs="Times New Roman"/>
          <w:bCs/>
          <w:sz w:val="24"/>
          <w:szCs w:val="24"/>
        </w:rPr>
        <w:t>Jindřich z </w:t>
      </w:r>
      <w:proofErr w:type="spellStart"/>
      <w:r w:rsidRPr="00A15308">
        <w:rPr>
          <w:rFonts w:ascii="Times New Roman" w:hAnsi="Times New Roman" w:cs="Times New Roman"/>
          <w:bCs/>
          <w:sz w:val="24"/>
          <w:szCs w:val="24"/>
        </w:rPr>
        <w:t>Himmlu</w:t>
      </w:r>
      <w:proofErr w:type="spellEnd"/>
      <w:r w:rsidRPr="00A15308">
        <w:rPr>
          <w:rFonts w:ascii="Times New Roman" w:hAnsi="Times New Roman" w:cs="Times New Roman"/>
          <w:bCs/>
          <w:sz w:val="24"/>
          <w:szCs w:val="24"/>
        </w:rPr>
        <w:t xml:space="preserve">. </w:t>
      </w:r>
      <w:r w:rsidRPr="00A15308">
        <w:rPr>
          <w:rFonts w:ascii="Times New Roman" w:hAnsi="Times New Roman" w:cs="Times New Roman"/>
          <w:bCs/>
          <w:i/>
          <w:iCs/>
          <w:sz w:val="24"/>
          <w:szCs w:val="24"/>
        </w:rPr>
        <w:t xml:space="preserve">Poutnický průvodce k lidovým poutím do Svaté země. </w:t>
      </w:r>
      <w:r w:rsidRPr="00A15308">
        <w:rPr>
          <w:rFonts w:ascii="Times New Roman" w:hAnsi="Times New Roman" w:cs="Times New Roman"/>
          <w:bCs/>
          <w:sz w:val="24"/>
          <w:szCs w:val="24"/>
        </w:rPr>
        <w:t>Brno: Spolek poutníků diecésí moravských do Sv. země 1910.</w:t>
      </w:r>
    </w:p>
    <w:p w14:paraId="2C4F4476" w14:textId="3926C154" w:rsidR="00DF77FA" w:rsidRDefault="00DF77FA" w:rsidP="00DF77FA">
      <w:pPr>
        <w:spacing w:before="100" w:beforeAutospacing="1" w:after="100" w:afterAutospacing="1" w:line="360" w:lineRule="auto"/>
        <w:rPr>
          <w:rFonts w:ascii="Times New Roman" w:hAnsi="Times New Roman" w:cs="Times New Roman"/>
          <w:sz w:val="24"/>
          <w:szCs w:val="24"/>
        </w:rPr>
      </w:pPr>
      <w:r w:rsidRPr="008E5CB6">
        <w:rPr>
          <w:rFonts w:ascii="Times New Roman" w:hAnsi="Times New Roman" w:cs="Times New Roman"/>
          <w:sz w:val="24"/>
          <w:szCs w:val="24"/>
        </w:rPr>
        <w:t xml:space="preserve">Kolísek, Alois. </w:t>
      </w:r>
      <w:r w:rsidRPr="008E5CB6">
        <w:rPr>
          <w:rFonts w:ascii="Times New Roman" w:hAnsi="Times New Roman" w:cs="Times New Roman"/>
          <w:i/>
          <w:iCs/>
          <w:sz w:val="24"/>
          <w:szCs w:val="24"/>
        </w:rPr>
        <w:t>Poutní knížka moravsko-slezské pouti do Říma v milostivém létě 1925.</w:t>
      </w:r>
      <w:r w:rsidRPr="008E5CB6">
        <w:rPr>
          <w:rFonts w:ascii="Times New Roman" w:hAnsi="Times New Roman" w:cs="Times New Roman"/>
          <w:sz w:val="24"/>
          <w:szCs w:val="24"/>
        </w:rPr>
        <w:t xml:space="preserve"> Brno, Olomouc: Národní výbory poutní 1925.</w:t>
      </w:r>
    </w:p>
    <w:p w14:paraId="78021D88" w14:textId="77777777" w:rsidR="00DF77FA" w:rsidRPr="00A85E23" w:rsidRDefault="00DF77FA" w:rsidP="00DF77FA">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 xml:space="preserve">Kristin, P. </w:t>
      </w:r>
      <w:r w:rsidRPr="00A85E23">
        <w:rPr>
          <w:rFonts w:ascii="Times New Roman" w:hAnsi="Times New Roman" w:cs="Times New Roman"/>
          <w:i/>
          <w:iCs/>
          <w:sz w:val="24"/>
          <w:szCs w:val="24"/>
        </w:rPr>
        <w:t xml:space="preserve">Památnosti města Říma. Rukověť pro naše poutníky ku poctění a posvěcení duší. </w:t>
      </w:r>
      <w:proofErr w:type="spellStart"/>
      <w:r w:rsidRPr="00A85E23">
        <w:rPr>
          <w:rFonts w:ascii="Times New Roman" w:hAnsi="Times New Roman" w:cs="Times New Roman"/>
          <w:sz w:val="24"/>
          <w:szCs w:val="24"/>
        </w:rPr>
        <w:t>ŠkBSP</w:t>
      </w:r>
      <w:proofErr w:type="spellEnd"/>
      <w:r w:rsidRPr="00A85E23">
        <w:rPr>
          <w:rFonts w:ascii="Times New Roman" w:hAnsi="Times New Roman" w:cs="Times New Roman"/>
          <w:sz w:val="24"/>
          <w:szCs w:val="24"/>
        </w:rPr>
        <w:t xml:space="preserve"> 1881.</w:t>
      </w:r>
    </w:p>
    <w:p w14:paraId="0433F33B" w14:textId="77777777" w:rsidR="00DF77FA" w:rsidRDefault="00DF77FA" w:rsidP="00DF77FA">
      <w:pPr>
        <w:spacing w:before="100" w:beforeAutospacing="1" w:after="100" w:afterAutospacing="1" w:line="360" w:lineRule="auto"/>
        <w:rPr>
          <w:rFonts w:ascii="Times New Roman" w:hAnsi="Times New Roman" w:cs="Times New Roman"/>
          <w:sz w:val="24"/>
          <w:szCs w:val="24"/>
        </w:rPr>
      </w:pPr>
      <w:proofErr w:type="spellStart"/>
      <w:r w:rsidRPr="008E5CB6">
        <w:rPr>
          <w:rFonts w:ascii="Times New Roman" w:hAnsi="Times New Roman" w:cs="Times New Roman"/>
          <w:sz w:val="24"/>
          <w:szCs w:val="24"/>
        </w:rPr>
        <w:t>Kulač</w:t>
      </w:r>
      <w:proofErr w:type="spellEnd"/>
      <w:r w:rsidRPr="008E5CB6">
        <w:rPr>
          <w:rFonts w:ascii="Times New Roman" w:hAnsi="Times New Roman" w:cs="Times New Roman"/>
          <w:sz w:val="24"/>
          <w:szCs w:val="24"/>
        </w:rPr>
        <w:t xml:space="preserve">, Jaroslav. </w:t>
      </w:r>
      <w:r w:rsidRPr="008E5CB6">
        <w:rPr>
          <w:rFonts w:ascii="Times New Roman" w:hAnsi="Times New Roman" w:cs="Times New Roman"/>
          <w:i/>
          <w:iCs/>
          <w:sz w:val="24"/>
          <w:szCs w:val="24"/>
        </w:rPr>
        <w:t>Průvodce Římem</w:t>
      </w:r>
      <w:r w:rsidRPr="008E5CB6">
        <w:rPr>
          <w:rFonts w:ascii="Times New Roman" w:hAnsi="Times New Roman" w:cs="Times New Roman"/>
          <w:sz w:val="24"/>
          <w:szCs w:val="24"/>
        </w:rPr>
        <w:t>. Praha: Československá akciová tiskárna 1925.</w:t>
      </w:r>
    </w:p>
    <w:p w14:paraId="00E38BC0" w14:textId="77777777" w:rsidR="00DF77FA" w:rsidRPr="0071377E" w:rsidRDefault="00DF77FA" w:rsidP="00DF77FA">
      <w:pPr>
        <w:spacing w:before="100" w:beforeAutospacing="1" w:after="100" w:afterAutospacing="1" w:line="360" w:lineRule="auto"/>
        <w:rPr>
          <w:rFonts w:ascii="Times New Roman" w:hAnsi="Times New Roman" w:cs="Times New Roman"/>
          <w:sz w:val="24"/>
          <w:szCs w:val="24"/>
        </w:rPr>
      </w:pPr>
      <w:r w:rsidRPr="0071377E">
        <w:rPr>
          <w:rFonts w:ascii="Times New Roman" w:hAnsi="Times New Roman" w:cs="Times New Roman"/>
          <w:sz w:val="24"/>
          <w:szCs w:val="24"/>
        </w:rPr>
        <w:t>Maria, Jaroslav</w:t>
      </w:r>
      <w:r w:rsidRPr="008E5CB6">
        <w:rPr>
          <w:rFonts w:ascii="Times New Roman" w:hAnsi="Times New Roman" w:cs="Times New Roman"/>
          <w:i/>
          <w:iCs/>
          <w:sz w:val="24"/>
          <w:szCs w:val="24"/>
        </w:rPr>
        <w:t xml:space="preserve">. Italie: cestovní příručka. </w:t>
      </w:r>
      <w:r w:rsidRPr="0071377E">
        <w:rPr>
          <w:rFonts w:ascii="Times New Roman" w:hAnsi="Times New Roman" w:cs="Times New Roman"/>
          <w:sz w:val="24"/>
          <w:szCs w:val="24"/>
        </w:rPr>
        <w:t xml:space="preserve">Vyškov na Moravě: F. </w:t>
      </w:r>
      <w:proofErr w:type="spellStart"/>
      <w:r w:rsidRPr="0071377E">
        <w:rPr>
          <w:rFonts w:ascii="Times New Roman" w:hAnsi="Times New Roman" w:cs="Times New Roman"/>
          <w:sz w:val="24"/>
          <w:szCs w:val="24"/>
        </w:rPr>
        <w:t>Obzina</w:t>
      </w:r>
      <w:proofErr w:type="spellEnd"/>
      <w:r w:rsidRPr="0071377E">
        <w:rPr>
          <w:rFonts w:ascii="Times New Roman" w:hAnsi="Times New Roman" w:cs="Times New Roman"/>
          <w:sz w:val="24"/>
          <w:szCs w:val="24"/>
        </w:rPr>
        <w:t xml:space="preserve"> 1925.</w:t>
      </w:r>
    </w:p>
    <w:p w14:paraId="3474FBE6" w14:textId="77777777" w:rsidR="00DF77FA" w:rsidRDefault="00DF77FA" w:rsidP="00DF77FA">
      <w:pPr>
        <w:spacing w:before="100" w:beforeAutospacing="1" w:after="100" w:afterAutospacing="1" w:line="360" w:lineRule="auto"/>
        <w:rPr>
          <w:rFonts w:ascii="Times New Roman" w:hAnsi="Times New Roman" w:cs="Times New Roman"/>
          <w:i/>
          <w:sz w:val="24"/>
          <w:szCs w:val="24"/>
        </w:rPr>
      </w:pPr>
      <w:r w:rsidRPr="003B5843">
        <w:rPr>
          <w:rFonts w:ascii="Times New Roman" w:hAnsi="Times New Roman" w:cs="Times New Roman"/>
          <w:iCs/>
          <w:sz w:val="24"/>
          <w:szCs w:val="24"/>
        </w:rPr>
        <w:t>Navrátil, Michal.</w:t>
      </w:r>
      <w:r w:rsidRPr="003B5843">
        <w:rPr>
          <w:rFonts w:ascii="Times New Roman" w:hAnsi="Times New Roman" w:cs="Times New Roman"/>
          <w:i/>
          <w:sz w:val="24"/>
          <w:szCs w:val="24"/>
        </w:rPr>
        <w:t xml:space="preserve"> </w:t>
      </w:r>
      <w:r w:rsidRPr="003B5843">
        <w:rPr>
          <w:rFonts w:ascii="Times New Roman" w:hAnsi="Times New Roman" w:cs="Times New Roman"/>
          <w:i/>
          <w:iCs/>
          <w:sz w:val="24"/>
          <w:szCs w:val="24"/>
        </w:rPr>
        <w:t xml:space="preserve">Průvodce po Italii. Vzpomínky a praktické pokyny. Za českou stopou. </w:t>
      </w:r>
      <w:r w:rsidRPr="003B5843">
        <w:rPr>
          <w:rFonts w:ascii="Times New Roman" w:hAnsi="Times New Roman" w:cs="Times New Roman"/>
          <w:iCs/>
          <w:sz w:val="24"/>
          <w:szCs w:val="24"/>
        </w:rPr>
        <w:t>Praha: vlastím nákladem 1925.</w:t>
      </w:r>
    </w:p>
    <w:p w14:paraId="7BF40362" w14:textId="77777777" w:rsidR="00DF77FA" w:rsidRDefault="00DF77FA" w:rsidP="00DF77FA">
      <w:pPr>
        <w:spacing w:before="100" w:beforeAutospacing="1" w:after="100" w:afterAutospacing="1" w:line="360" w:lineRule="auto"/>
        <w:rPr>
          <w:rFonts w:ascii="Times New Roman" w:hAnsi="Times New Roman" w:cs="Times New Roman"/>
          <w:sz w:val="24"/>
          <w:szCs w:val="24"/>
        </w:rPr>
      </w:pPr>
      <w:r w:rsidRPr="00431068">
        <w:rPr>
          <w:rFonts w:ascii="Times New Roman" w:hAnsi="Times New Roman" w:cs="Times New Roman"/>
          <w:i/>
          <w:iCs/>
          <w:sz w:val="24"/>
          <w:szCs w:val="24"/>
        </w:rPr>
        <w:t xml:space="preserve">Řím: víkend. </w:t>
      </w:r>
      <w:r w:rsidRPr="00431068">
        <w:rPr>
          <w:rFonts w:ascii="Times New Roman" w:hAnsi="Times New Roman" w:cs="Times New Roman"/>
          <w:sz w:val="24"/>
          <w:szCs w:val="24"/>
        </w:rPr>
        <w:t>Brno: Lingea s r. o. 2019.</w:t>
      </w:r>
    </w:p>
    <w:p w14:paraId="301CAF82" w14:textId="77777777" w:rsidR="00DF77FA" w:rsidRPr="00A85E23" w:rsidRDefault="00DF77FA" w:rsidP="00DF77FA">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 xml:space="preserve">Sedláček, Jaroslav V. </w:t>
      </w:r>
      <w:bookmarkStart w:id="73" w:name="_Hlk79611198"/>
      <w:r w:rsidRPr="00A85E23">
        <w:rPr>
          <w:rFonts w:ascii="Times New Roman" w:hAnsi="Times New Roman" w:cs="Times New Roman"/>
          <w:i/>
          <w:iCs/>
          <w:sz w:val="24"/>
          <w:szCs w:val="24"/>
        </w:rPr>
        <w:t>Pouť do posvátných míst Svaté Země a Egypta</w:t>
      </w:r>
      <w:r w:rsidRPr="00A85E23">
        <w:rPr>
          <w:rFonts w:ascii="Times New Roman" w:hAnsi="Times New Roman" w:cs="Times New Roman"/>
          <w:sz w:val="24"/>
          <w:szCs w:val="24"/>
        </w:rPr>
        <w:t xml:space="preserve">. </w:t>
      </w:r>
      <w:bookmarkEnd w:id="73"/>
      <w:r w:rsidRPr="00A85E23">
        <w:rPr>
          <w:rFonts w:ascii="Times New Roman" w:hAnsi="Times New Roman" w:cs="Times New Roman"/>
          <w:sz w:val="24"/>
          <w:szCs w:val="24"/>
        </w:rPr>
        <w:t xml:space="preserve">Praha: </w:t>
      </w:r>
      <w:proofErr w:type="spellStart"/>
      <w:r w:rsidRPr="00A85E23">
        <w:rPr>
          <w:rFonts w:ascii="Times New Roman" w:hAnsi="Times New Roman" w:cs="Times New Roman"/>
          <w:sz w:val="24"/>
          <w:szCs w:val="24"/>
        </w:rPr>
        <w:t>Cyrillo-Methodějská</w:t>
      </w:r>
      <w:proofErr w:type="spellEnd"/>
      <w:r w:rsidRPr="00A85E23">
        <w:rPr>
          <w:rFonts w:ascii="Times New Roman" w:hAnsi="Times New Roman" w:cs="Times New Roman"/>
          <w:sz w:val="24"/>
          <w:szCs w:val="24"/>
        </w:rPr>
        <w:t xml:space="preserve"> knihtiskárna V. Kotrba 1902.</w:t>
      </w:r>
    </w:p>
    <w:p w14:paraId="5785DA47" w14:textId="77777777" w:rsidR="00DF77FA" w:rsidRPr="00A85E23" w:rsidRDefault="00DF77FA" w:rsidP="00DF77FA">
      <w:pPr>
        <w:spacing w:before="100" w:beforeAutospacing="1" w:after="100" w:afterAutospacing="1" w:line="360" w:lineRule="auto"/>
        <w:rPr>
          <w:rFonts w:ascii="Times New Roman" w:hAnsi="Times New Roman" w:cs="Times New Roman"/>
          <w:sz w:val="24"/>
          <w:szCs w:val="24"/>
        </w:rPr>
      </w:pPr>
      <w:bookmarkStart w:id="74" w:name="_Hlk88058457"/>
      <w:proofErr w:type="spellStart"/>
      <w:r w:rsidRPr="00A85E23">
        <w:rPr>
          <w:rFonts w:ascii="Times New Roman" w:hAnsi="Times New Roman" w:cs="Times New Roman"/>
          <w:sz w:val="24"/>
          <w:szCs w:val="24"/>
        </w:rPr>
        <w:t>Socin</w:t>
      </w:r>
      <w:proofErr w:type="spellEnd"/>
      <w:r w:rsidRPr="00A85E23">
        <w:rPr>
          <w:rFonts w:ascii="Times New Roman" w:hAnsi="Times New Roman" w:cs="Times New Roman"/>
          <w:sz w:val="24"/>
          <w:szCs w:val="24"/>
        </w:rPr>
        <w:t xml:space="preserve">, Albert. </w:t>
      </w:r>
      <w:proofErr w:type="spellStart"/>
      <w:r w:rsidRPr="00A85E23">
        <w:rPr>
          <w:rFonts w:ascii="Times New Roman" w:hAnsi="Times New Roman" w:cs="Times New Roman"/>
          <w:i/>
          <w:iCs/>
          <w:sz w:val="24"/>
          <w:szCs w:val="24"/>
        </w:rPr>
        <w:t>Palaestina</w:t>
      </w:r>
      <w:proofErr w:type="spellEnd"/>
      <w:r w:rsidRPr="00A85E23">
        <w:rPr>
          <w:rFonts w:ascii="Times New Roman" w:hAnsi="Times New Roman" w:cs="Times New Roman"/>
          <w:i/>
          <w:iCs/>
          <w:sz w:val="24"/>
          <w:szCs w:val="24"/>
        </w:rPr>
        <w:t xml:space="preserve"> </w:t>
      </w:r>
      <w:proofErr w:type="spellStart"/>
      <w:r w:rsidRPr="00A85E23">
        <w:rPr>
          <w:rFonts w:ascii="Times New Roman" w:hAnsi="Times New Roman" w:cs="Times New Roman"/>
          <w:i/>
          <w:iCs/>
          <w:sz w:val="24"/>
          <w:szCs w:val="24"/>
        </w:rPr>
        <w:t>und</w:t>
      </w:r>
      <w:proofErr w:type="spellEnd"/>
      <w:r w:rsidRPr="00A85E23">
        <w:rPr>
          <w:rFonts w:ascii="Times New Roman" w:hAnsi="Times New Roman" w:cs="Times New Roman"/>
          <w:i/>
          <w:iCs/>
          <w:sz w:val="24"/>
          <w:szCs w:val="24"/>
        </w:rPr>
        <w:t xml:space="preserve"> </w:t>
      </w:r>
      <w:proofErr w:type="spellStart"/>
      <w:r w:rsidRPr="00A85E23">
        <w:rPr>
          <w:rFonts w:ascii="Times New Roman" w:hAnsi="Times New Roman" w:cs="Times New Roman"/>
          <w:i/>
          <w:iCs/>
          <w:sz w:val="24"/>
          <w:szCs w:val="24"/>
        </w:rPr>
        <w:t>Syrien</w:t>
      </w:r>
      <w:bookmarkEnd w:id="74"/>
      <w:proofErr w:type="spellEnd"/>
      <w:r w:rsidRPr="00A85E23">
        <w:rPr>
          <w:rFonts w:ascii="Times New Roman" w:hAnsi="Times New Roman" w:cs="Times New Roman"/>
          <w:i/>
          <w:iCs/>
          <w:sz w:val="24"/>
          <w:szCs w:val="24"/>
        </w:rPr>
        <w:t xml:space="preserve">. </w:t>
      </w:r>
      <w:proofErr w:type="spellStart"/>
      <w:r w:rsidRPr="00A85E23">
        <w:rPr>
          <w:rFonts w:ascii="Times New Roman" w:hAnsi="Times New Roman" w:cs="Times New Roman"/>
          <w:i/>
          <w:iCs/>
          <w:sz w:val="24"/>
          <w:szCs w:val="24"/>
        </w:rPr>
        <w:t>Handbuch</w:t>
      </w:r>
      <w:proofErr w:type="spellEnd"/>
      <w:r w:rsidRPr="00A85E23">
        <w:rPr>
          <w:rFonts w:ascii="Times New Roman" w:hAnsi="Times New Roman" w:cs="Times New Roman"/>
          <w:i/>
          <w:iCs/>
          <w:sz w:val="24"/>
          <w:szCs w:val="24"/>
        </w:rPr>
        <w:t xml:space="preserve"> </w:t>
      </w:r>
      <w:proofErr w:type="spellStart"/>
      <w:r w:rsidRPr="00A85E23">
        <w:rPr>
          <w:rFonts w:ascii="Times New Roman" w:hAnsi="Times New Roman" w:cs="Times New Roman"/>
          <w:i/>
          <w:iCs/>
          <w:sz w:val="24"/>
          <w:szCs w:val="24"/>
        </w:rPr>
        <w:t>für</w:t>
      </w:r>
      <w:proofErr w:type="spellEnd"/>
      <w:r w:rsidRPr="00A85E23">
        <w:rPr>
          <w:rFonts w:ascii="Times New Roman" w:hAnsi="Times New Roman" w:cs="Times New Roman"/>
          <w:i/>
          <w:iCs/>
          <w:sz w:val="24"/>
          <w:szCs w:val="24"/>
        </w:rPr>
        <w:t xml:space="preserve"> </w:t>
      </w:r>
      <w:proofErr w:type="spellStart"/>
      <w:r w:rsidRPr="00A85E23">
        <w:rPr>
          <w:rFonts w:ascii="Times New Roman" w:hAnsi="Times New Roman" w:cs="Times New Roman"/>
          <w:i/>
          <w:iCs/>
          <w:sz w:val="24"/>
          <w:szCs w:val="24"/>
        </w:rPr>
        <w:t>Reisende</w:t>
      </w:r>
      <w:proofErr w:type="spellEnd"/>
      <w:r w:rsidRPr="00A85E23">
        <w:rPr>
          <w:rFonts w:ascii="Times New Roman" w:hAnsi="Times New Roman" w:cs="Times New Roman"/>
          <w:i/>
          <w:iCs/>
          <w:sz w:val="24"/>
          <w:szCs w:val="24"/>
        </w:rPr>
        <w:t xml:space="preserve">. </w:t>
      </w:r>
      <w:proofErr w:type="spellStart"/>
      <w:r>
        <w:rPr>
          <w:rFonts w:ascii="Times New Roman" w:hAnsi="Times New Roman" w:cs="Times New Roman"/>
          <w:sz w:val="24"/>
          <w:szCs w:val="24"/>
        </w:rPr>
        <w:t>Erste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Auflage</w:t>
      </w:r>
      <w:proofErr w:type="spellEnd"/>
      <w:r w:rsidRPr="00A85E23">
        <w:rPr>
          <w:rFonts w:ascii="Times New Roman" w:hAnsi="Times New Roman" w:cs="Times New Roman"/>
          <w:i/>
          <w:iCs/>
          <w:sz w:val="24"/>
          <w:szCs w:val="24"/>
        </w:rPr>
        <w:t xml:space="preserve">. </w:t>
      </w:r>
      <w:proofErr w:type="spellStart"/>
      <w:r w:rsidRPr="00A85E23">
        <w:rPr>
          <w:rFonts w:ascii="Times New Roman" w:hAnsi="Times New Roman" w:cs="Times New Roman"/>
          <w:sz w:val="24"/>
          <w:szCs w:val="24"/>
        </w:rPr>
        <w:t>Leipzig</w:t>
      </w:r>
      <w:proofErr w:type="spellEnd"/>
      <w:r w:rsidRPr="00A85E23">
        <w:rPr>
          <w:rFonts w:ascii="Times New Roman" w:hAnsi="Times New Roman" w:cs="Times New Roman"/>
          <w:sz w:val="24"/>
          <w:szCs w:val="24"/>
        </w:rPr>
        <w:t>: Karl Baedeker 1875.</w:t>
      </w:r>
    </w:p>
    <w:p w14:paraId="215F3357" w14:textId="77777777" w:rsidR="00DF77FA" w:rsidRPr="00A85E23" w:rsidRDefault="00DF77FA" w:rsidP="00DF77FA">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lastRenderedPageBreak/>
        <w:t xml:space="preserve">Stejskal, František. </w:t>
      </w:r>
      <w:r w:rsidRPr="00A85E23">
        <w:rPr>
          <w:rFonts w:ascii="Times New Roman" w:hAnsi="Times New Roman" w:cs="Times New Roman"/>
          <w:i/>
          <w:iCs/>
          <w:sz w:val="24"/>
          <w:szCs w:val="24"/>
        </w:rPr>
        <w:t xml:space="preserve">Poutní průvodce po Itálii, zvláště v Římě, a modlitby poutníka v </w:t>
      </w:r>
      <w:proofErr w:type="spellStart"/>
      <w:r w:rsidRPr="00A85E23">
        <w:rPr>
          <w:rFonts w:ascii="Times New Roman" w:hAnsi="Times New Roman" w:cs="Times New Roman"/>
          <w:i/>
          <w:iCs/>
          <w:sz w:val="24"/>
          <w:szCs w:val="24"/>
        </w:rPr>
        <w:t>jubil</w:t>
      </w:r>
      <w:proofErr w:type="spellEnd"/>
      <w:r w:rsidRPr="00A85E23">
        <w:rPr>
          <w:rFonts w:ascii="Times New Roman" w:hAnsi="Times New Roman" w:cs="Times New Roman"/>
          <w:i/>
          <w:iCs/>
          <w:sz w:val="24"/>
          <w:szCs w:val="24"/>
        </w:rPr>
        <w:t xml:space="preserve">. roce. </w:t>
      </w:r>
      <w:r w:rsidRPr="00A85E23">
        <w:rPr>
          <w:rFonts w:ascii="Times New Roman" w:hAnsi="Times New Roman" w:cs="Times New Roman"/>
          <w:sz w:val="24"/>
          <w:szCs w:val="24"/>
        </w:rPr>
        <w:t xml:space="preserve">Praha: </w:t>
      </w:r>
      <w:proofErr w:type="spellStart"/>
      <w:r w:rsidRPr="00A85E23">
        <w:rPr>
          <w:rFonts w:ascii="Times New Roman" w:hAnsi="Times New Roman" w:cs="Times New Roman"/>
          <w:sz w:val="24"/>
          <w:szCs w:val="24"/>
        </w:rPr>
        <w:t>Cyrillo-Methodějská</w:t>
      </w:r>
      <w:proofErr w:type="spellEnd"/>
      <w:r w:rsidRPr="00A85E23">
        <w:rPr>
          <w:rFonts w:ascii="Times New Roman" w:hAnsi="Times New Roman" w:cs="Times New Roman"/>
          <w:sz w:val="24"/>
          <w:szCs w:val="24"/>
        </w:rPr>
        <w:t xml:space="preserve"> knihtiskárna-V. Kotrba 1900.</w:t>
      </w:r>
    </w:p>
    <w:p w14:paraId="5C41669F" w14:textId="77777777" w:rsidR="00DF77FA" w:rsidRPr="00A85E23" w:rsidRDefault="00DF77FA" w:rsidP="00DF77FA">
      <w:pPr>
        <w:spacing w:before="100" w:beforeAutospacing="1" w:after="100" w:afterAutospacing="1" w:line="360" w:lineRule="auto"/>
        <w:rPr>
          <w:rFonts w:ascii="Times New Roman" w:hAnsi="Times New Roman" w:cs="Times New Roman"/>
          <w:bCs/>
          <w:sz w:val="24"/>
          <w:szCs w:val="24"/>
        </w:rPr>
      </w:pPr>
      <w:r w:rsidRPr="00A85E23">
        <w:rPr>
          <w:rFonts w:ascii="Times New Roman" w:hAnsi="Times New Roman" w:cs="Times New Roman"/>
          <w:bCs/>
          <w:sz w:val="24"/>
          <w:szCs w:val="24"/>
        </w:rPr>
        <w:t>Šulc</w:t>
      </w:r>
      <w:r w:rsidRPr="00A85E23">
        <w:rPr>
          <w:rFonts w:ascii="Times New Roman" w:hAnsi="Times New Roman" w:cs="Times New Roman"/>
          <w:bCs/>
          <w:i/>
          <w:iCs/>
          <w:sz w:val="24"/>
          <w:szCs w:val="24"/>
        </w:rPr>
        <w:t>, Čeněk. Šulcův ilustrovaný průvodce.</w:t>
      </w:r>
      <w:r w:rsidRPr="00A85E23">
        <w:rPr>
          <w:rFonts w:ascii="Times New Roman" w:hAnsi="Times New Roman" w:cs="Times New Roman"/>
          <w:bCs/>
          <w:sz w:val="24"/>
          <w:szCs w:val="24"/>
        </w:rPr>
        <w:t xml:space="preserve"> </w:t>
      </w:r>
      <w:r w:rsidRPr="00A85E23">
        <w:rPr>
          <w:rFonts w:ascii="Times New Roman" w:hAnsi="Times New Roman" w:cs="Times New Roman"/>
          <w:bCs/>
          <w:i/>
          <w:iCs/>
          <w:sz w:val="24"/>
          <w:szCs w:val="24"/>
        </w:rPr>
        <w:t xml:space="preserve">Milán a okolí. </w:t>
      </w:r>
      <w:r w:rsidRPr="00A85E23">
        <w:rPr>
          <w:rFonts w:ascii="Times New Roman" w:hAnsi="Times New Roman" w:cs="Times New Roman"/>
          <w:bCs/>
          <w:sz w:val="24"/>
          <w:szCs w:val="24"/>
        </w:rPr>
        <w:t>Praha: Čeněk Šulc a</w:t>
      </w:r>
      <w:r>
        <w:rPr>
          <w:rFonts w:ascii="Times New Roman" w:hAnsi="Times New Roman" w:cs="Times New Roman"/>
          <w:bCs/>
          <w:sz w:val="24"/>
          <w:szCs w:val="24"/>
        </w:rPr>
        <w:t> </w:t>
      </w:r>
      <w:r w:rsidRPr="00A85E23">
        <w:rPr>
          <w:rFonts w:ascii="Times New Roman" w:hAnsi="Times New Roman" w:cs="Times New Roman"/>
          <w:bCs/>
          <w:sz w:val="24"/>
          <w:szCs w:val="24"/>
        </w:rPr>
        <w:t>spol. 1913.</w:t>
      </w:r>
    </w:p>
    <w:p w14:paraId="540ACFAE" w14:textId="77777777" w:rsidR="00DF77FA" w:rsidRDefault="00DF77FA" w:rsidP="00DF77FA">
      <w:pPr>
        <w:spacing w:before="100" w:beforeAutospacing="1" w:after="100" w:afterAutospacing="1" w:line="360" w:lineRule="auto"/>
        <w:rPr>
          <w:rFonts w:ascii="Times New Roman" w:hAnsi="Times New Roman" w:cs="Times New Roman"/>
          <w:bCs/>
          <w:sz w:val="24"/>
          <w:szCs w:val="24"/>
        </w:rPr>
      </w:pPr>
      <w:r w:rsidRPr="005B7537">
        <w:rPr>
          <w:rFonts w:ascii="Times New Roman" w:hAnsi="Times New Roman" w:cs="Times New Roman"/>
          <w:bCs/>
          <w:sz w:val="24"/>
          <w:szCs w:val="24"/>
        </w:rPr>
        <w:t xml:space="preserve">Šulc, Čeněk. </w:t>
      </w:r>
      <w:r w:rsidRPr="005B7537">
        <w:rPr>
          <w:rFonts w:ascii="Times New Roman" w:hAnsi="Times New Roman" w:cs="Times New Roman"/>
          <w:bCs/>
          <w:i/>
          <w:iCs/>
          <w:sz w:val="24"/>
          <w:szCs w:val="24"/>
        </w:rPr>
        <w:t xml:space="preserve">Šulcův ilustrovaný průvodce. Neapol a okolí. </w:t>
      </w:r>
      <w:r w:rsidRPr="005B7537">
        <w:rPr>
          <w:rFonts w:ascii="Times New Roman" w:hAnsi="Times New Roman" w:cs="Times New Roman"/>
          <w:bCs/>
          <w:sz w:val="24"/>
          <w:szCs w:val="24"/>
        </w:rPr>
        <w:t>Praha: Čeněk Šulc a</w:t>
      </w:r>
      <w:r>
        <w:rPr>
          <w:rFonts w:ascii="Times New Roman" w:hAnsi="Times New Roman" w:cs="Times New Roman"/>
          <w:bCs/>
          <w:sz w:val="24"/>
          <w:szCs w:val="24"/>
        </w:rPr>
        <w:t> </w:t>
      </w:r>
      <w:r w:rsidRPr="005B7537">
        <w:rPr>
          <w:rFonts w:ascii="Times New Roman" w:hAnsi="Times New Roman" w:cs="Times New Roman"/>
          <w:bCs/>
          <w:sz w:val="24"/>
          <w:szCs w:val="24"/>
        </w:rPr>
        <w:t>spol. 1913.</w:t>
      </w:r>
    </w:p>
    <w:p w14:paraId="3DCE31F5" w14:textId="77777777" w:rsidR="00DF77FA" w:rsidRPr="00A85E23" w:rsidRDefault="00DF77FA" w:rsidP="00DF77FA">
      <w:pPr>
        <w:spacing w:before="100" w:beforeAutospacing="1" w:after="100" w:afterAutospacing="1" w:line="360" w:lineRule="auto"/>
        <w:rPr>
          <w:rFonts w:ascii="Times New Roman" w:hAnsi="Times New Roman" w:cs="Times New Roman"/>
          <w:bCs/>
          <w:sz w:val="24"/>
          <w:szCs w:val="24"/>
        </w:rPr>
      </w:pPr>
      <w:r w:rsidRPr="00A85E23">
        <w:rPr>
          <w:rFonts w:ascii="Times New Roman" w:hAnsi="Times New Roman" w:cs="Times New Roman"/>
          <w:bCs/>
          <w:sz w:val="24"/>
          <w:szCs w:val="24"/>
        </w:rPr>
        <w:t xml:space="preserve">Šulc, Čeněk. </w:t>
      </w:r>
      <w:r w:rsidRPr="00A85E23">
        <w:rPr>
          <w:rFonts w:ascii="Times New Roman" w:hAnsi="Times New Roman" w:cs="Times New Roman"/>
          <w:bCs/>
          <w:i/>
          <w:iCs/>
          <w:sz w:val="24"/>
          <w:szCs w:val="24"/>
        </w:rPr>
        <w:t xml:space="preserve">Šulcův ilustrovaný průvodce. Řím, část popisná. Procházky po Římu a okolí. </w:t>
      </w:r>
      <w:r w:rsidRPr="00A85E23">
        <w:rPr>
          <w:rFonts w:ascii="Times New Roman" w:hAnsi="Times New Roman" w:cs="Times New Roman"/>
          <w:bCs/>
          <w:sz w:val="24"/>
          <w:szCs w:val="24"/>
        </w:rPr>
        <w:t>Praha: Čeněk Šulc a spol. 1912.</w:t>
      </w:r>
    </w:p>
    <w:p w14:paraId="2A5F657D" w14:textId="77777777" w:rsidR="00DF77FA" w:rsidRPr="00A85E23" w:rsidRDefault="00DF77FA" w:rsidP="00DF77FA">
      <w:pPr>
        <w:spacing w:before="100" w:beforeAutospacing="1" w:after="100" w:afterAutospacing="1" w:line="360" w:lineRule="auto"/>
        <w:rPr>
          <w:rFonts w:ascii="Times New Roman" w:hAnsi="Times New Roman" w:cs="Times New Roman"/>
          <w:bCs/>
          <w:sz w:val="24"/>
          <w:szCs w:val="24"/>
        </w:rPr>
      </w:pPr>
      <w:r w:rsidRPr="00A85E23">
        <w:rPr>
          <w:rFonts w:ascii="Times New Roman" w:hAnsi="Times New Roman" w:cs="Times New Roman"/>
          <w:bCs/>
          <w:sz w:val="24"/>
          <w:szCs w:val="24"/>
        </w:rPr>
        <w:t xml:space="preserve">Šulc, Čeněk. </w:t>
      </w:r>
      <w:r w:rsidRPr="00A85E23">
        <w:rPr>
          <w:rFonts w:ascii="Times New Roman" w:hAnsi="Times New Roman" w:cs="Times New Roman"/>
          <w:bCs/>
          <w:i/>
          <w:iCs/>
          <w:sz w:val="24"/>
          <w:szCs w:val="24"/>
        </w:rPr>
        <w:t xml:space="preserve">Šulcův ilustrovaný průvodce. Řím, část praktická. </w:t>
      </w:r>
      <w:r w:rsidRPr="00A85E23">
        <w:rPr>
          <w:rFonts w:ascii="Times New Roman" w:hAnsi="Times New Roman" w:cs="Times New Roman"/>
          <w:bCs/>
          <w:sz w:val="24"/>
          <w:szCs w:val="24"/>
        </w:rPr>
        <w:t>Praha: Čeněk Šulc a spol. 1912.</w:t>
      </w:r>
    </w:p>
    <w:p w14:paraId="5BF9132A" w14:textId="73CF0AB1" w:rsidR="00001D04" w:rsidRDefault="00DF77FA" w:rsidP="00DF77FA">
      <w:pPr>
        <w:spacing w:before="100" w:beforeAutospacing="1" w:after="100" w:afterAutospacing="1" w:line="360" w:lineRule="auto"/>
        <w:rPr>
          <w:rFonts w:ascii="Times New Roman" w:hAnsi="Times New Roman" w:cs="Times New Roman"/>
          <w:bCs/>
          <w:sz w:val="24"/>
          <w:szCs w:val="24"/>
        </w:rPr>
      </w:pPr>
      <w:r w:rsidRPr="00A85E23">
        <w:rPr>
          <w:rFonts w:ascii="Times New Roman" w:hAnsi="Times New Roman" w:cs="Times New Roman"/>
          <w:bCs/>
          <w:sz w:val="24"/>
          <w:szCs w:val="24"/>
        </w:rPr>
        <w:t xml:space="preserve">Vavroušek, Bohumil. </w:t>
      </w:r>
      <w:r w:rsidRPr="00A85E23">
        <w:rPr>
          <w:rFonts w:ascii="Times New Roman" w:hAnsi="Times New Roman" w:cs="Times New Roman"/>
          <w:bCs/>
          <w:i/>
          <w:iCs/>
          <w:sz w:val="24"/>
          <w:szCs w:val="24"/>
        </w:rPr>
        <w:t xml:space="preserve">Terst. </w:t>
      </w:r>
      <w:r w:rsidRPr="00A85E23">
        <w:rPr>
          <w:rFonts w:ascii="Times New Roman" w:hAnsi="Times New Roman" w:cs="Times New Roman"/>
          <w:bCs/>
          <w:sz w:val="24"/>
          <w:szCs w:val="24"/>
        </w:rPr>
        <w:t>Praha: Čeněk Šulc a spol. 1913.</w:t>
      </w:r>
    </w:p>
    <w:p w14:paraId="4D4006C5" w14:textId="77777777" w:rsidR="008600D1" w:rsidRDefault="008600D1" w:rsidP="00F80006">
      <w:pPr>
        <w:pStyle w:val="Nadpis2"/>
        <w:numPr>
          <w:ilvl w:val="0"/>
          <w:numId w:val="0"/>
        </w:numPr>
        <w:ind w:left="576" w:hanging="576"/>
        <w:rPr>
          <w:rFonts w:ascii="Times New Roman" w:hAnsi="Times New Roman" w:cs="Times New Roman"/>
          <w:b/>
          <w:bCs/>
          <w:color w:val="000000" w:themeColor="text1"/>
          <w:sz w:val="28"/>
          <w:szCs w:val="28"/>
        </w:rPr>
      </w:pPr>
      <w:bookmarkStart w:id="75" w:name="_Toc91633270"/>
    </w:p>
    <w:p w14:paraId="4C9EE75A" w14:textId="075B1BA4" w:rsidR="00001D04" w:rsidRPr="008600D1" w:rsidRDefault="00F80006" w:rsidP="00F80006">
      <w:pPr>
        <w:pStyle w:val="Nadpis2"/>
        <w:numPr>
          <w:ilvl w:val="0"/>
          <w:numId w:val="0"/>
        </w:numPr>
        <w:ind w:left="576" w:hanging="576"/>
        <w:rPr>
          <w:rFonts w:ascii="Times New Roman" w:hAnsi="Times New Roman" w:cs="Times New Roman"/>
          <w:b/>
          <w:bCs/>
          <w:color w:val="000000" w:themeColor="text1"/>
          <w:sz w:val="24"/>
          <w:szCs w:val="24"/>
        </w:rPr>
      </w:pPr>
      <w:r w:rsidRPr="008600D1">
        <w:rPr>
          <w:rFonts w:ascii="Times New Roman" w:hAnsi="Times New Roman" w:cs="Times New Roman"/>
          <w:b/>
          <w:bCs/>
          <w:color w:val="000000" w:themeColor="text1"/>
          <w:sz w:val="24"/>
          <w:szCs w:val="24"/>
        </w:rPr>
        <w:t>Cestopisy</w:t>
      </w:r>
      <w:bookmarkEnd w:id="75"/>
    </w:p>
    <w:p w14:paraId="4A952837" w14:textId="77777777" w:rsidR="00001D04" w:rsidRPr="00001D04" w:rsidRDefault="00001D04" w:rsidP="00001D04">
      <w:pPr>
        <w:spacing w:before="100" w:beforeAutospacing="1" w:after="100" w:afterAutospacing="1" w:line="360" w:lineRule="auto"/>
        <w:rPr>
          <w:rFonts w:ascii="Times New Roman" w:hAnsi="Times New Roman" w:cs="Times New Roman"/>
          <w:bCs/>
          <w:sz w:val="24"/>
          <w:szCs w:val="24"/>
        </w:rPr>
      </w:pPr>
      <w:r w:rsidRPr="00001D04">
        <w:rPr>
          <w:rFonts w:ascii="Times New Roman" w:hAnsi="Times New Roman" w:cs="Times New Roman"/>
          <w:bCs/>
          <w:sz w:val="24"/>
          <w:szCs w:val="24"/>
        </w:rPr>
        <w:t xml:space="preserve">De </w:t>
      </w:r>
      <w:proofErr w:type="spellStart"/>
      <w:r w:rsidRPr="00001D04">
        <w:rPr>
          <w:rFonts w:ascii="Times New Roman" w:hAnsi="Times New Roman" w:cs="Times New Roman"/>
          <w:bCs/>
          <w:sz w:val="24"/>
          <w:szCs w:val="24"/>
        </w:rPr>
        <w:t>Geramb</w:t>
      </w:r>
      <w:proofErr w:type="spellEnd"/>
      <w:r w:rsidRPr="00001D04">
        <w:rPr>
          <w:rFonts w:ascii="Times New Roman" w:hAnsi="Times New Roman" w:cs="Times New Roman"/>
          <w:bCs/>
          <w:sz w:val="24"/>
          <w:szCs w:val="24"/>
        </w:rPr>
        <w:t xml:space="preserve">, Marie-Joseph </w:t>
      </w:r>
      <w:r w:rsidRPr="00001D04">
        <w:rPr>
          <w:rFonts w:ascii="Times New Roman" w:hAnsi="Times New Roman" w:cs="Times New Roman"/>
          <w:bCs/>
          <w:i/>
          <w:iCs/>
          <w:sz w:val="24"/>
          <w:szCs w:val="24"/>
        </w:rPr>
        <w:t xml:space="preserve">A. </w:t>
      </w:r>
      <w:proofErr w:type="spellStart"/>
      <w:r w:rsidRPr="00001D04">
        <w:rPr>
          <w:rFonts w:ascii="Times New Roman" w:hAnsi="Times New Roman" w:cs="Times New Roman"/>
          <w:bCs/>
          <w:i/>
          <w:iCs/>
          <w:sz w:val="24"/>
          <w:szCs w:val="24"/>
        </w:rPr>
        <w:t>Pilgrimage</w:t>
      </w:r>
      <w:proofErr w:type="spellEnd"/>
      <w:r w:rsidRPr="00001D04">
        <w:rPr>
          <w:rFonts w:ascii="Times New Roman" w:hAnsi="Times New Roman" w:cs="Times New Roman"/>
          <w:bCs/>
          <w:i/>
          <w:iCs/>
          <w:sz w:val="24"/>
          <w:szCs w:val="24"/>
        </w:rPr>
        <w:t xml:space="preserve"> to </w:t>
      </w:r>
      <w:proofErr w:type="spellStart"/>
      <w:r w:rsidRPr="00001D04">
        <w:rPr>
          <w:rFonts w:ascii="Times New Roman" w:hAnsi="Times New Roman" w:cs="Times New Roman"/>
          <w:bCs/>
          <w:i/>
          <w:iCs/>
          <w:sz w:val="24"/>
          <w:szCs w:val="24"/>
        </w:rPr>
        <w:t>Palestine</w:t>
      </w:r>
      <w:proofErr w:type="spellEnd"/>
      <w:r w:rsidRPr="00001D04">
        <w:rPr>
          <w:rFonts w:ascii="Times New Roman" w:hAnsi="Times New Roman" w:cs="Times New Roman"/>
          <w:bCs/>
          <w:i/>
          <w:iCs/>
          <w:sz w:val="24"/>
          <w:szCs w:val="24"/>
        </w:rPr>
        <w:t xml:space="preserve">, Egypt and </w:t>
      </w:r>
      <w:proofErr w:type="spellStart"/>
      <w:r w:rsidRPr="00001D04">
        <w:rPr>
          <w:rFonts w:ascii="Times New Roman" w:hAnsi="Times New Roman" w:cs="Times New Roman"/>
          <w:bCs/>
          <w:i/>
          <w:iCs/>
          <w:sz w:val="24"/>
          <w:szCs w:val="24"/>
        </w:rPr>
        <w:t>Syria</w:t>
      </w:r>
      <w:proofErr w:type="spellEnd"/>
      <w:r w:rsidRPr="00001D04">
        <w:rPr>
          <w:rFonts w:ascii="Times New Roman" w:hAnsi="Times New Roman" w:cs="Times New Roman"/>
          <w:bCs/>
          <w:sz w:val="24"/>
          <w:szCs w:val="24"/>
        </w:rPr>
        <w:t xml:space="preserve">. London: Henry </w:t>
      </w:r>
      <w:proofErr w:type="spellStart"/>
      <w:r w:rsidRPr="00001D04">
        <w:rPr>
          <w:rFonts w:ascii="Times New Roman" w:hAnsi="Times New Roman" w:cs="Times New Roman"/>
          <w:bCs/>
          <w:sz w:val="24"/>
          <w:szCs w:val="24"/>
        </w:rPr>
        <w:t>Colburn</w:t>
      </w:r>
      <w:proofErr w:type="spellEnd"/>
      <w:r w:rsidRPr="00001D04">
        <w:rPr>
          <w:rFonts w:ascii="Times New Roman" w:hAnsi="Times New Roman" w:cs="Times New Roman"/>
          <w:bCs/>
          <w:sz w:val="24"/>
          <w:szCs w:val="24"/>
        </w:rPr>
        <w:t xml:space="preserve"> 1840.</w:t>
      </w:r>
    </w:p>
    <w:p w14:paraId="3A13A0A3" w14:textId="77777777" w:rsidR="00001D04" w:rsidRPr="00001D04" w:rsidRDefault="00001D04" w:rsidP="00001D04">
      <w:pPr>
        <w:spacing w:before="100" w:beforeAutospacing="1" w:after="100" w:afterAutospacing="1" w:line="360" w:lineRule="auto"/>
        <w:rPr>
          <w:rFonts w:ascii="Times New Roman" w:hAnsi="Times New Roman" w:cs="Times New Roman"/>
          <w:bCs/>
          <w:sz w:val="24"/>
          <w:szCs w:val="24"/>
        </w:rPr>
      </w:pPr>
      <w:r w:rsidRPr="00001D04">
        <w:rPr>
          <w:rFonts w:ascii="Times New Roman" w:hAnsi="Times New Roman" w:cs="Times New Roman"/>
          <w:bCs/>
          <w:sz w:val="24"/>
          <w:szCs w:val="24"/>
        </w:rPr>
        <w:t xml:space="preserve">Mádle, Josef. </w:t>
      </w:r>
      <w:r w:rsidRPr="00001D04">
        <w:rPr>
          <w:rFonts w:ascii="Times New Roman" w:hAnsi="Times New Roman" w:cs="Times New Roman"/>
          <w:bCs/>
          <w:i/>
          <w:sz w:val="24"/>
          <w:szCs w:val="24"/>
        </w:rPr>
        <w:t>Orientem</w:t>
      </w:r>
      <w:r w:rsidRPr="00001D04">
        <w:rPr>
          <w:rFonts w:ascii="Times New Roman" w:hAnsi="Times New Roman" w:cs="Times New Roman"/>
          <w:bCs/>
          <w:sz w:val="24"/>
          <w:szCs w:val="24"/>
        </w:rPr>
        <w:t>. Nový Bydžov: Katolické spolky 1931.</w:t>
      </w:r>
    </w:p>
    <w:p w14:paraId="4B39E943" w14:textId="237C074A" w:rsidR="001D4D16" w:rsidRDefault="00001D04" w:rsidP="00001D04">
      <w:pPr>
        <w:spacing w:before="100" w:beforeAutospacing="1" w:after="100" w:afterAutospacing="1" w:line="360" w:lineRule="auto"/>
        <w:rPr>
          <w:rFonts w:ascii="Times New Roman" w:hAnsi="Times New Roman" w:cs="Times New Roman"/>
          <w:bCs/>
          <w:sz w:val="24"/>
          <w:szCs w:val="24"/>
        </w:rPr>
      </w:pPr>
      <w:proofErr w:type="spellStart"/>
      <w:r w:rsidRPr="00001D04">
        <w:rPr>
          <w:rFonts w:ascii="Times New Roman" w:hAnsi="Times New Roman" w:cs="Times New Roman"/>
          <w:bCs/>
          <w:sz w:val="24"/>
          <w:szCs w:val="24"/>
        </w:rPr>
        <w:t>Romer</w:t>
      </w:r>
      <w:proofErr w:type="spellEnd"/>
      <w:r w:rsidRPr="00001D04">
        <w:rPr>
          <w:rFonts w:ascii="Times New Roman" w:hAnsi="Times New Roman" w:cs="Times New Roman"/>
          <w:bCs/>
          <w:sz w:val="24"/>
          <w:szCs w:val="24"/>
        </w:rPr>
        <w:t xml:space="preserve">, Isabella Frances.  </w:t>
      </w:r>
      <w:r w:rsidRPr="00001D04">
        <w:rPr>
          <w:rFonts w:ascii="Times New Roman" w:hAnsi="Times New Roman" w:cs="Times New Roman"/>
          <w:bCs/>
          <w:i/>
          <w:iCs/>
          <w:sz w:val="24"/>
          <w:szCs w:val="24"/>
        </w:rPr>
        <w:t xml:space="preserve">A </w:t>
      </w:r>
      <w:proofErr w:type="spellStart"/>
      <w:r w:rsidRPr="00001D04">
        <w:rPr>
          <w:rFonts w:ascii="Times New Roman" w:hAnsi="Times New Roman" w:cs="Times New Roman"/>
          <w:bCs/>
          <w:i/>
          <w:iCs/>
          <w:sz w:val="24"/>
          <w:szCs w:val="24"/>
        </w:rPr>
        <w:t>Pilgrimage</w:t>
      </w:r>
      <w:proofErr w:type="spellEnd"/>
      <w:r w:rsidRPr="00001D04">
        <w:rPr>
          <w:rFonts w:ascii="Times New Roman" w:hAnsi="Times New Roman" w:cs="Times New Roman"/>
          <w:bCs/>
          <w:i/>
          <w:iCs/>
          <w:sz w:val="24"/>
          <w:szCs w:val="24"/>
        </w:rPr>
        <w:t xml:space="preserve"> to </w:t>
      </w:r>
      <w:proofErr w:type="spellStart"/>
      <w:r w:rsidRPr="00001D04">
        <w:rPr>
          <w:rFonts w:ascii="Times New Roman" w:hAnsi="Times New Roman" w:cs="Times New Roman"/>
          <w:bCs/>
          <w:i/>
          <w:iCs/>
          <w:sz w:val="24"/>
          <w:szCs w:val="24"/>
        </w:rPr>
        <w:t>the</w:t>
      </w:r>
      <w:proofErr w:type="spellEnd"/>
      <w:r w:rsidRPr="00001D04">
        <w:rPr>
          <w:rFonts w:ascii="Times New Roman" w:hAnsi="Times New Roman" w:cs="Times New Roman"/>
          <w:bCs/>
          <w:i/>
          <w:iCs/>
          <w:sz w:val="24"/>
          <w:szCs w:val="24"/>
        </w:rPr>
        <w:t xml:space="preserve"> </w:t>
      </w:r>
      <w:proofErr w:type="spellStart"/>
      <w:r w:rsidRPr="00001D04">
        <w:rPr>
          <w:rFonts w:ascii="Times New Roman" w:hAnsi="Times New Roman" w:cs="Times New Roman"/>
          <w:bCs/>
          <w:i/>
          <w:iCs/>
          <w:sz w:val="24"/>
          <w:szCs w:val="24"/>
        </w:rPr>
        <w:t>Temples</w:t>
      </w:r>
      <w:proofErr w:type="spellEnd"/>
      <w:r w:rsidRPr="00001D04">
        <w:rPr>
          <w:rFonts w:ascii="Times New Roman" w:hAnsi="Times New Roman" w:cs="Times New Roman"/>
          <w:bCs/>
          <w:i/>
          <w:iCs/>
          <w:sz w:val="24"/>
          <w:szCs w:val="24"/>
        </w:rPr>
        <w:t xml:space="preserve"> and </w:t>
      </w:r>
      <w:proofErr w:type="spellStart"/>
      <w:r w:rsidRPr="00001D04">
        <w:rPr>
          <w:rFonts w:ascii="Times New Roman" w:hAnsi="Times New Roman" w:cs="Times New Roman"/>
          <w:bCs/>
          <w:i/>
          <w:iCs/>
          <w:sz w:val="24"/>
          <w:szCs w:val="24"/>
        </w:rPr>
        <w:t>Tombs</w:t>
      </w:r>
      <w:proofErr w:type="spellEnd"/>
      <w:r w:rsidRPr="00001D04">
        <w:rPr>
          <w:rFonts w:ascii="Times New Roman" w:hAnsi="Times New Roman" w:cs="Times New Roman"/>
          <w:bCs/>
          <w:i/>
          <w:iCs/>
          <w:sz w:val="24"/>
          <w:szCs w:val="24"/>
        </w:rPr>
        <w:t xml:space="preserve"> </w:t>
      </w:r>
      <w:proofErr w:type="spellStart"/>
      <w:r w:rsidRPr="00001D04">
        <w:rPr>
          <w:rFonts w:ascii="Times New Roman" w:hAnsi="Times New Roman" w:cs="Times New Roman"/>
          <w:bCs/>
          <w:i/>
          <w:iCs/>
          <w:sz w:val="24"/>
          <w:szCs w:val="24"/>
        </w:rPr>
        <w:t>of</w:t>
      </w:r>
      <w:proofErr w:type="spellEnd"/>
      <w:r w:rsidRPr="00001D04">
        <w:rPr>
          <w:rFonts w:ascii="Times New Roman" w:hAnsi="Times New Roman" w:cs="Times New Roman"/>
          <w:bCs/>
          <w:i/>
          <w:iCs/>
          <w:sz w:val="24"/>
          <w:szCs w:val="24"/>
        </w:rPr>
        <w:t xml:space="preserve"> Egypt, </w:t>
      </w:r>
      <w:proofErr w:type="spellStart"/>
      <w:r w:rsidRPr="00001D04">
        <w:rPr>
          <w:rFonts w:ascii="Times New Roman" w:hAnsi="Times New Roman" w:cs="Times New Roman"/>
          <w:bCs/>
          <w:i/>
          <w:iCs/>
          <w:sz w:val="24"/>
          <w:szCs w:val="24"/>
        </w:rPr>
        <w:t>Nubia</w:t>
      </w:r>
      <w:proofErr w:type="spellEnd"/>
      <w:r w:rsidRPr="00001D04">
        <w:rPr>
          <w:rFonts w:ascii="Times New Roman" w:hAnsi="Times New Roman" w:cs="Times New Roman"/>
          <w:bCs/>
          <w:i/>
          <w:iCs/>
          <w:sz w:val="24"/>
          <w:szCs w:val="24"/>
        </w:rPr>
        <w:t xml:space="preserve"> and </w:t>
      </w:r>
      <w:proofErr w:type="spellStart"/>
      <w:r w:rsidRPr="00001D04">
        <w:rPr>
          <w:rFonts w:ascii="Times New Roman" w:hAnsi="Times New Roman" w:cs="Times New Roman"/>
          <w:bCs/>
          <w:i/>
          <w:iCs/>
          <w:sz w:val="24"/>
          <w:szCs w:val="24"/>
        </w:rPr>
        <w:t>Palestine</w:t>
      </w:r>
      <w:proofErr w:type="spellEnd"/>
      <w:r w:rsidRPr="00001D04">
        <w:rPr>
          <w:rFonts w:ascii="Times New Roman" w:hAnsi="Times New Roman" w:cs="Times New Roman"/>
          <w:bCs/>
          <w:i/>
          <w:iCs/>
          <w:sz w:val="24"/>
          <w:szCs w:val="24"/>
        </w:rPr>
        <w:t xml:space="preserve">, in 1845-6. </w:t>
      </w:r>
      <w:r w:rsidRPr="00001D04">
        <w:rPr>
          <w:rFonts w:ascii="Times New Roman" w:hAnsi="Times New Roman" w:cs="Times New Roman"/>
          <w:bCs/>
          <w:sz w:val="24"/>
          <w:szCs w:val="24"/>
        </w:rPr>
        <w:t>London: Richard Bentley 1846.</w:t>
      </w:r>
    </w:p>
    <w:p w14:paraId="68305774" w14:textId="77777777" w:rsidR="00026DA9" w:rsidRDefault="00026DA9" w:rsidP="00001D04">
      <w:pPr>
        <w:spacing w:before="100" w:beforeAutospacing="1" w:after="100" w:afterAutospacing="1" w:line="360" w:lineRule="auto"/>
        <w:rPr>
          <w:rFonts w:ascii="Times New Roman" w:hAnsi="Times New Roman" w:cs="Times New Roman"/>
          <w:bCs/>
          <w:sz w:val="24"/>
          <w:szCs w:val="24"/>
        </w:rPr>
      </w:pPr>
    </w:p>
    <w:p w14:paraId="42143CEC" w14:textId="436E44F6" w:rsidR="001D4D16" w:rsidRPr="00402874" w:rsidRDefault="001D4D16" w:rsidP="00402874">
      <w:pPr>
        <w:pStyle w:val="Nadpis2"/>
        <w:numPr>
          <w:ilvl w:val="0"/>
          <w:numId w:val="0"/>
        </w:numPr>
        <w:ind w:left="576" w:hanging="576"/>
        <w:rPr>
          <w:rFonts w:ascii="Times New Roman" w:hAnsi="Times New Roman" w:cs="Times New Roman"/>
          <w:b/>
          <w:bCs/>
          <w:color w:val="000000" w:themeColor="text1"/>
          <w:sz w:val="24"/>
          <w:szCs w:val="24"/>
        </w:rPr>
      </w:pPr>
      <w:bookmarkStart w:id="76" w:name="_Toc91633271"/>
      <w:r w:rsidRPr="00402874">
        <w:rPr>
          <w:rFonts w:ascii="Times New Roman" w:hAnsi="Times New Roman" w:cs="Times New Roman"/>
          <w:b/>
          <w:bCs/>
          <w:color w:val="000000" w:themeColor="text1"/>
          <w:sz w:val="24"/>
          <w:szCs w:val="24"/>
        </w:rPr>
        <w:t>Ostatní prameny</w:t>
      </w:r>
      <w:bookmarkEnd w:id="76"/>
    </w:p>
    <w:p w14:paraId="2BF50AA1" w14:textId="58A66B64" w:rsidR="002D6107" w:rsidRPr="002D6107" w:rsidRDefault="002D6107" w:rsidP="002D6107">
      <w:pPr>
        <w:spacing w:before="100" w:beforeAutospacing="1" w:after="100" w:afterAutospacing="1" w:line="360" w:lineRule="auto"/>
        <w:rPr>
          <w:rFonts w:ascii="Times New Roman" w:eastAsia="Calibri" w:hAnsi="Times New Roman" w:cs="Times New Roman"/>
          <w:sz w:val="24"/>
          <w:szCs w:val="24"/>
        </w:rPr>
      </w:pPr>
      <w:r w:rsidRPr="002D6107">
        <w:rPr>
          <w:rFonts w:ascii="Times New Roman" w:eastAsia="Calibri" w:hAnsi="Times New Roman" w:cs="Times New Roman"/>
          <w:i/>
          <w:iCs/>
          <w:sz w:val="24"/>
          <w:szCs w:val="24"/>
        </w:rPr>
        <w:t xml:space="preserve">50. program Českého státního gymnasia v Olomouci na konci školního roku 1918-19. </w:t>
      </w:r>
      <w:r w:rsidR="00E26028" w:rsidRPr="00E26028">
        <w:rPr>
          <w:rFonts w:ascii="Times New Roman" w:eastAsia="Calibri" w:hAnsi="Times New Roman" w:cs="Times New Roman"/>
          <w:sz w:val="24"/>
          <w:szCs w:val="24"/>
        </w:rPr>
        <w:t>Tiskem Národní knih- a kamenotiskárny Kramář a Procházka, SP. S. O. R. v Olomouci.</w:t>
      </w:r>
      <w:r w:rsidR="00E26028">
        <w:rPr>
          <w:rFonts w:ascii="Times New Roman" w:eastAsia="Calibri" w:hAnsi="Times New Roman" w:cs="Times New Roman"/>
          <w:i/>
          <w:iCs/>
          <w:sz w:val="24"/>
          <w:szCs w:val="24"/>
        </w:rPr>
        <w:t xml:space="preserve"> </w:t>
      </w:r>
      <w:r w:rsidR="00E26028">
        <w:rPr>
          <w:rFonts w:ascii="Times New Roman" w:eastAsia="Calibri" w:hAnsi="Times New Roman" w:cs="Times New Roman"/>
          <w:sz w:val="24"/>
          <w:szCs w:val="24"/>
        </w:rPr>
        <w:t xml:space="preserve">Nákladem Českého státního gymnasia. </w:t>
      </w:r>
      <w:r w:rsidRPr="002D6107">
        <w:rPr>
          <w:rFonts w:ascii="Times New Roman" w:eastAsia="Calibri" w:hAnsi="Times New Roman" w:cs="Times New Roman"/>
          <w:sz w:val="24"/>
          <w:szCs w:val="24"/>
        </w:rPr>
        <w:t>Olomouc 1919.</w:t>
      </w:r>
    </w:p>
    <w:p w14:paraId="72A5920F" w14:textId="421BEE54" w:rsidR="002D6107" w:rsidRPr="002D6107" w:rsidRDefault="002D6107" w:rsidP="002D6107">
      <w:pPr>
        <w:spacing w:before="100" w:beforeAutospacing="1" w:after="100" w:afterAutospacing="1" w:line="360" w:lineRule="auto"/>
        <w:rPr>
          <w:rFonts w:ascii="Times New Roman" w:eastAsia="Calibri" w:hAnsi="Times New Roman" w:cs="Times New Roman"/>
          <w:sz w:val="24"/>
          <w:szCs w:val="24"/>
        </w:rPr>
      </w:pPr>
      <w:r w:rsidRPr="002D6107">
        <w:rPr>
          <w:rFonts w:ascii="Times New Roman" w:eastAsia="Calibri" w:hAnsi="Times New Roman" w:cs="Times New Roman"/>
          <w:i/>
          <w:iCs/>
          <w:sz w:val="24"/>
          <w:szCs w:val="24"/>
        </w:rPr>
        <w:lastRenderedPageBreak/>
        <w:t xml:space="preserve">53. program Českého státního reálného gymnasia v Olomouci na konci školního roku 1921-22. </w:t>
      </w:r>
      <w:r w:rsidR="002463C0" w:rsidRPr="00E26028">
        <w:rPr>
          <w:rFonts w:ascii="Times New Roman" w:eastAsia="Calibri" w:hAnsi="Times New Roman" w:cs="Times New Roman"/>
          <w:sz w:val="24"/>
          <w:szCs w:val="24"/>
        </w:rPr>
        <w:t>Tiskem Národní knih- a kamenotiskárny Kramář a Procházka, SP. S. O. R. v Olomouci.</w:t>
      </w:r>
      <w:r w:rsidR="002463C0">
        <w:rPr>
          <w:rFonts w:ascii="Times New Roman" w:eastAsia="Calibri" w:hAnsi="Times New Roman" w:cs="Times New Roman"/>
          <w:i/>
          <w:iCs/>
          <w:sz w:val="24"/>
          <w:szCs w:val="24"/>
        </w:rPr>
        <w:t xml:space="preserve"> </w:t>
      </w:r>
      <w:r w:rsidR="002463C0">
        <w:rPr>
          <w:rFonts w:ascii="Times New Roman" w:eastAsia="Calibri" w:hAnsi="Times New Roman" w:cs="Times New Roman"/>
          <w:sz w:val="24"/>
          <w:szCs w:val="24"/>
        </w:rPr>
        <w:t xml:space="preserve">Nákladem Českého státního gymnasia. </w:t>
      </w:r>
      <w:r w:rsidRPr="002D6107">
        <w:rPr>
          <w:rFonts w:ascii="Times New Roman" w:eastAsia="Calibri" w:hAnsi="Times New Roman" w:cs="Times New Roman"/>
          <w:sz w:val="24"/>
          <w:szCs w:val="24"/>
        </w:rPr>
        <w:t>Olomouc 1922.</w:t>
      </w:r>
    </w:p>
    <w:p w14:paraId="1CCE5DC0" w14:textId="77777777" w:rsidR="002D6107" w:rsidRPr="002D6107" w:rsidRDefault="002D6107" w:rsidP="002D6107">
      <w:pPr>
        <w:spacing w:before="100" w:beforeAutospacing="1" w:after="100" w:afterAutospacing="1" w:line="360" w:lineRule="auto"/>
        <w:rPr>
          <w:rFonts w:ascii="Times New Roman" w:eastAsia="Calibri" w:hAnsi="Times New Roman" w:cs="Times New Roman"/>
          <w:sz w:val="24"/>
          <w:szCs w:val="24"/>
        </w:rPr>
      </w:pPr>
      <w:r w:rsidRPr="002D6107">
        <w:rPr>
          <w:rFonts w:ascii="Times New Roman" w:eastAsia="Calibri" w:hAnsi="Times New Roman" w:cs="Times New Roman"/>
          <w:i/>
          <w:iCs/>
          <w:sz w:val="24"/>
          <w:szCs w:val="24"/>
        </w:rPr>
        <w:t xml:space="preserve">Sbírka zákonů a nařízení státu československého. </w:t>
      </w:r>
      <w:r w:rsidRPr="002D6107">
        <w:rPr>
          <w:rFonts w:ascii="Times New Roman" w:eastAsia="Calibri" w:hAnsi="Times New Roman" w:cs="Times New Roman"/>
          <w:sz w:val="24"/>
          <w:szCs w:val="24"/>
        </w:rPr>
        <w:t>Praha 1922.</w:t>
      </w:r>
    </w:p>
    <w:p w14:paraId="33EF5BDA" w14:textId="77777777" w:rsidR="002D6107" w:rsidRPr="002D6107" w:rsidRDefault="002D6107" w:rsidP="002D6107">
      <w:pPr>
        <w:spacing w:before="100" w:beforeAutospacing="1" w:after="100" w:afterAutospacing="1" w:line="360" w:lineRule="auto"/>
        <w:rPr>
          <w:rFonts w:ascii="Times New Roman" w:eastAsia="Calibri" w:hAnsi="Times New Roman" w:cs="Times New Roman"/>
          <w:sz w:val="24"/>
          <w:szCs w:val="24"/>
        </w:rPr>
      </w:pPr>
      <w:r w:rsidRPr="002D6107">
        <w:rPr>
          <w:rFonts w:ascii="Times New Roman" w:eastAsia="Calibri" w:hAnsi="Times New Roman" w:cs="Times New Roman"/>
          <w:i/>
          <w:iCs/>
          <w:sz w:val="24"/>
          <w:szCs w:val="24"/>
        </w:rPr>
        <w:t xml:space="preserve">Sborník ministerstva školství a národní osvěty. Díl I. Úřady a podniky. </w:t>
      </w:r>
      <w:r w:rsidRPr="002D6107">
        <w:rPr>
          <w:rFonts w:ascii="Times New Roman" w:eastAsia="Calibri" w:hAnsi="Times New Roman" w:cs="Times New Roman"/>
          <w:sz w:val="24"/>
          <w:szCs w:val="24"/>
        </w:rPr>
        <w:t>Praha: Ministerstvo školství a národní osvěty 1929.</w:t>
      </w:r>
    </w:p>
    <w:p w14:paraId="7B57FC14" w14:textId="77777777" w:rsidR="002D6107" w:rsidRPr="002D6107" w:rsidRDefault="002D6107" w:rsidP="002D6107">
      <w:pPr>
        <w:spacing w:before="100" w:beforeAutospacing="1" w:after="100" w:afterAutospacing="1" w:line="360" w:lineRule="auto"/>
        <w:rPr>
          <w:rFonts w:ascii="Times New Roman" w:eastAsia="Calibri" w:hAnsi="Times New Roman" w:cs="Times New Roman"/>
          <w:sz w:val="24"/>
          <w:szCs w:val="24"/>
        </w:rPr>
      </w:pPr>
      <w:r w:rsidRPr="002D6107">
        <w:rPr>
          <w:rFonts w:ascii="Times New Roman" w:eastAsia="Calibri" w:hAnsi="Times New Roman" w:cs="Times New Roman"/>
          <w:i/>
          <w:iCs/>
          <w:sz w:val="24"/>
          <w:szCs w:val="24"/>
        </w:rPr>
        <w:t xml:space="preserve">Stanovy České akademie věd a umění. </w:t>
      </w:r>
      <w:r w:rsidRPr="002D6107">
        <w:rPr>
          <w:rFonts w:ascii="Times New Roman" w:eastAsia="Calibri" w:hAnsi="Times New Roman" w:cs="Times New Roman"/>
          <w:sz w:val="24"/>
          <w:szCs w:val="24"/>
        </w:rPr>
        <w:t>Praha: Česká akademie věd a umění 1931.</w:t>
      </w:r>
    </w:p>
    <w:p w14:paraId="4AEC4738" w14:textId="77777777" w:rsidR="00001D04" w:rsidRPr="00A85E23" w:rsidRDefault="00001D04" w:rsidP="00DF77FA">
      <w:pPr>
        <w:spacing w:before="100" w:beforeAutospacing="1" w:after="100" w:afterAutospacing="1" w:line="360" w:lineRule="auto"/>
        <w:rPr>
          <w:rFonts w:ascii="Times New Roman" w:hAnsi="Times New Roman" w:cs="Times New Roman"/>
          <w:bCs/>
          <w:sz w:val="24"/>
          <w:szCs w:val="24"/>
        </w:rPr>
      </w:pPr>
    </w:p>
    <w:p w14:paraId="343121D0" w14:textId="3C15D951" w:rsidR="00897DFC" w:rsidRPr="0033317B" w:rsidRDefault="00DF77FA" w:rsidP="00BD281D">
      <w:pPr>
        <w:pStyle w:val="Nadpis1"/>
        <w:numPr>
          <w:ilvl w:val="0"/>
          <w:numId w:val="0"/>
        </w:numPr>
        <w:ind w:left="432" w:hanging="432"/>
        <w:jc w:val="center"/>
        <w:rPr>
          <w:rFonts w:ascii="Times New Roman" w:hAnsi="Times New Roman" w:cs="Times New Roman"/>
          <w:b/>
          <w:bCs/>
          <w:color w:val="000000" w:themeColor="text1"/>
        </w:rPr>
      </w:pPr>
      <w:bookmarkStart w:id="77" w:name="_Toc91633272"/>
      <w:r>
        <w:rPr>
          <w:rFonts w:ascii="Times New Roman" w:hAnsi="Times New Roman" w:cs="Times New Roman"/>
          <w:b/>
          <w:bCs/>
          <w:color w:val="000000" w:themeColor="text1"/>
        </w:rPr>
        <w:t>L</w:t>
      </w:r>
      <w:r w:rsidR="00AB6ABF" w:rsidRPr="0033317B">
        <w:rPr>
          <w:rFonts w:ascii="Times New Roman" w:hAnsi="Times New Roman" w:cs="Times New Roman"/>
          <w:b/>
          <w:bCs/>
          <w:color w:val="000000" w:themeColor="text1"/>
        </w:rPr>
        <w:t>iteratura</w:t>
      </w:r>
      <w:bookmarkEnd w:id="77"/>
    </w:p>
    <w:p w14:paraId="7A2D6E86" w14:textId="30421851" w:rsidR="00771A8C" w:rsidRDefault="00771A8C" w:rsidP="006F4E9F">
      <w:pPr>
        <w:spacing w:before="100" w:beforeAutospacing="1" w:after="100" w:afterAutospacing="1" w:line="360" w:lineRule="auto"/>
        <w:rPr>
          <w:rFonts w:ascii="Times New Roman" w:hAnsi="Times New Roman" w:cs="Times New Roman"/>
          <w:sz w:val="24"/>
          <w:szCs w:val="24"/>
        </w:rPr>
      </w:pPr>
      <w:r w:rsidRPr="00771A8C">
        <w:rPr>
          <w:rFonts w:ascii="Times New Roman" w:hAnsi="Times New Roman" w:cs="Times New Roman"/>
          <w:sz w:val="24"/>
          <w:szCs w:val="24"/>
        </w:rPr>
        <w:t xml:space="preserve">Bečka, Karel. </w:t>
      </w:r>
      <w:proofErr w:type="spellStart"/>
      <w:r w:rsidRPr="00771A8C">
        <w:rPr>
          <w:rFonts w:ascii="Times New Roman" w:hAnsi="Times New Roman" w:cs="Times New Roman"/>
          <w:i/>
          <w:iCs/>
          <w:sz w:val="24"/>
          <w:szCs w:val="24"/>
        </w:rPr>
        <w:t>Dudík</w:t>
      </w:r>
      <w:proofErr w:type="spellEnd"/>
      <w:r w:rsidRPr="00771A8C">
        <w:rPr>
          <w:rFonts w:ascii="Times New Roman" w:hAnsi="Times New Roman" w:cs="Times New Roman"/>
          <w:i/>
          <w:iCs/>
          <w:sz w:val="24"/>
          <w:szCs w:val="24"/>
        </w:rPr>
        <w:t xml:space="preserve">. </w:t>
      </w:r>
      <w:r w:rsidRPr="00771A8C">
        <w:rPr>
          <w:rFonts w:ascii="Times New Roman" w:hAnsi="Times New Roman" w:cs="Times New Roman"/>
          <w:sz w:val="24"/>
          <w:szCs w:val="24"/>
        </w:rPr>
        <w:t xml:space="preserve">In: </w:t>
      </w:r>
      <w:r w:rsidRPr="00B86F04">
        <w:rPr>
          <w:rFonts w:ascii="Times New Roman" w:hAnsi="Times New Roman" w:cs="Times New Roman"/>
          <w:sz w:val="24"/>
          <w:szCs w:val="24"/>
        </w:rPr>
        <w:t>Ottův slovník naučný.</w:t>
      </w:r>
      <w:r w:rsidRPr="00771A8C">
        <w:rPr>
          <w:rFonts w:ascii="Times New Roman" w:hAnsi="Times New Roman" w:cs="Times New Roman"/>
          <w:sz w:val="24"/>
          <w:szCs w:val="24"/>
        </w:rPr>
        <w:t xml:space="preserve"> Osmý díl. Praha: J. Otto 1894</w:t>
      </w:r>
      <w:r w:rsidRPr="00771A8C">
        <w:rPr>
          <w:rFonts w:ascii="Times New Roman" w:hAnsi="Times New Roman" w:cs="Times New Roman"/>
          <w:i/>
          <w:iCs/>
          <w:sz w:val="24"/>
          <w:szCs w:val="24"/>
        </w:rPr>
        <w:t xml:space="preserve">, </w:t>
      </w:r>
      <w:r w:rsidRPr="00771A8C">
        <w:rPr>
          <w:rFonts w:ascii="Times New Roman" w:hAnsi="Times New Roman" w:cs="Times New Roman"/>
          <w:sz w:val="24"/>
          <w:szCs w:val="24"/>
        </w:rPr>
        <w:t>s.</w:t>
      </w:r>
      <w:r w:rsidR="00D316CC">
        <w:rPr>
          <w:rFonts w:ascii="Times New Roman" w:hAnsi="Times New Roman" w:cs="Times New Roman"/>
          <w:sz w:val="24"/>
          <w:szCs w:val="24"/>
        </w:rPr>
        <w:t> </w:t>
      </w:r>
      <w:r w:rsidRPr="00771A8C">
        <w:rPr>
          <w:rFonts w:ascii="Times New Roman" w:hAnsi="Times New Roman" w:cs="Times New Roman"/>
          <w:sz w:val="24"/>
          <w:szCs w:val="24"/>
        </w:rPr>
        <w:t>110-111.</w:t>
      </w:r>
    </w:p>
    <w:p w14:paraId="5DB1AA2A" w14:textId="7498D68E" w:rsidR="00496BEC" w:rsidRPr="00A85E23" w:rsidRDefault="00496BEC"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 xml:space="preserve">Beneš, Luděk. </w:t>
      </w:r>
      <w:r w:rsidRPr="000029D2">
        <w:rPr>
          <w:rFonts w:ascii="Times New Roman" w:hAnsi="Times New Roman" w:cs="Times New Roman"/>
          <w:i/>
          <w:iCs/>
          <w:sz w:val="24"/>
          <w:szCs w:val="24"/>
        </w:rPr>
        <w:t>František Stejskal byl církevní historik</w:t>
      </w:r>
      <w:r w:rsidRPr="00A85E23">
        <w:rPr>
          <w:rFonts w:ascii="Times New Roman" w:hAnsi="Times New Roman" w:cs="Times New Roman"/>
          <w:i/>
          <w:iCs/>
          <w:sz w:val="24"/>
          <w:szCs w:val="24"/>
        </w:rPr>
        <w:t xml:space="preserve">. </w:t>
      </w:r>
      <w:r w:rsidRPr="000029D2">
        <w:rPr>
          <w:rFonts w:ascii="Times New Roman" w:hAnsi="Times New Roman" w:cs="Times New Roman"/>
          <w:sz w:val="24"/>
          <w:szCs w:val="24"/>
        </w:rPr>
        <w:t>Boleslavský deník</w:t>
      </w:r>
      <w:r w:rsidRPr="00A85E23">
        <w:rPr>
          <w:rFonts w:ascii="Times New Roman" w:hAnsi="Times New Roman" w:cs="Times New Roman"/>
          <w:sz w:val="24"/>
          <w:szCs w:val="24"/>
        </w:rPr>
        <w:t xml:space="preserve">, </w:t>
      </w:r>
      <w:r w:rsidR="00D90FEC">
        <w:rPr>
          <w:rFonts w:ascii="Times New Roman" w:hAnsi="Times New Roman" w:cs="Times New Roman"/>
          <w:sz w:val="24"/>
          <w:szCs w:val="24"/>
        </w:rPr>
        <w:t xml:space="preserve">7 (296), </w:t>
      </w:r>
      <w:r w:rsidRPr="00A85E23">
        <w:rPr>
          <w:rFonts w:ascii="Times New Roman" w:hAnsi="Times New Roman" w:cs="Times New Roman"/>
          <w:sz w:val="24"/>
          <w:szCs w:val="24"/>
        </w:rPr>
        <w:t>1999</w:t>
      </w:r>
      <w:r w:rsidR="0082554B">
        <w:rPr>
          <w:rFonts w:ascii="Times New Roman" w:hAnsi="Times New Roman" w:cs="Times New Roman"/>
          <w:sz w:val="24"/>
          <w:szCs w:val="24"/>
        </w:rPr>
        <w:t>, s. 8.</w:t>
      </w:r>
    </w:p>
    <w:p w14:paraId="03D9EA8C" w14:textId="77777777" w:rsidR="00BD5DFD" w:rsidRPr="00A85E23" w:rsidRDefault="00BD5DFD"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 xml:space="preserve">Bláhová, Marie. </w:t>
      </w:r>
      <w:r w:rsidRPr="00A85E23">
        <w:rPr>
          <w:rFonts w:ascii="Times New Roman" w:hAnsi="Times New Roman" w:cs="Times New Roman"/>
          <w:i/>
          <w:iCs/>
          <w:sz w:val="24"/>
          <w:szCs w:val="24"/>
        </w:rPr>
        <w:t xml:space="preserve">Historická chronologie. </w:t>
      </w:r>
      <w:r w:rsidRPr="00A85E23">
        <w:rPr>
          <w:rFonts w:ascii="Times New Roman" w:hAnsi="Times New Roman" w:cs="Times New Roman"/>
          <w:sz w:val="24"/>
          <w:szCs w:val="24"/>
        </w:rPr>
        <w:t xml:space="preserve">Praha: </w:t>
      </w:r>
      <w:proofErr w:type="spellStart"/>
      <w:r w:rsidRPr="00A85E23">
        <w:rPr>
          <w:rFonts w:ascii="Times New Roman" w:hAnsi="Times New Roman" w:cs="Times New Roman"/>
          <w:sz w:val="24"/>
          <w:szCs w:val="24"/>
        </w:rPr>
        <w:t>Libri</w:t>
      </w:r>
      <w:proofErr w:type="spellEnd"/>
      <w:r w:rsidRPr="00A85E23">
        <w:rPr>
          <w:rFonts w:ascii="Times New Roman" w:hAnsi="Times New Roman" w:cs="Times New Roman"/>
          <w:sz w:val="24"/>
          <w:szCs w:val="24"/>
        </w:rPr>
        <w:t xml:space="preserve"> 2001.</w:t>
      </w:r>
    </w:p>
    <w:p w14:paraId="5A07B5CE" w14:textId="77777777" w:rsidR="00BD5DFD" w:rsidRPr="00A85E23" w:rsidRDefault="00BD5DFD"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 xml:space="preserve">Boháč, Zdeněk. </w:t>
      </w:r>
      <w:r w:rsidRPr="00A85E23">
        <w:rPr>
          <w:rFonts w:ascii="Times New Roman" w:hAnsi="Times New Roman" w:cs="Times New Roman"/>
          <w:i/>
          <w:iCs/>
          <w:sz w:val="24"/>
          <w:szCs w:val="24"/>
        </w:rPr>
        <w:t xml:space="preserve">Po stopách českých poutníků do Říma. </w:t>
      </w:r>
      <w:r w:rsidRPr="00A85E23">
        <w:rPr>
          <w:rFonts w:ascii="Times New Roman" w:hAnsi="Times New Roman" w:cs="Times New Roman"/>
          <w:sz w:val="24"/>
          <w:szCs w:val="24"/>
        </w:rPr>
        <w:t>Praha: Arcibiskupství pražské 1989.</w:t>
      </w:r>
    </w:p>
    <w:p w14:paraId="21E072DF" w14:textId="4A60E528" w:rsidR="00E82A54" w:rsidRDefault="00E82A54"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 xml:space="preserve">Borovička, Josef. </w:t>
      </w:r>
      <w:r w:rsidRPr="000029D2">
        <w:rPr>
          <w:rFonts w:ascii="Times New Roman" w:hAnsi="Times New Roman" w:cs="Times New Roman"/>
          <w:i/>
          <w:iCs/>
          <w:sz w:val="24"/>
          <w:szCs w:val="24"/>
        </w:rPr>
        <w:t>Palackého italská cesta r. 1837</w:t>
      </w:r>
      <w:r w:rsidR="003A2C6B">
        <w:rPr>
          <w:rFonts w:ascii="Times New Roman" w:hAnsi="Times New Roman" w:cs="Times New Roman"/>
          <w:sz w:val="24"/>
          <w:szCs w:val="24"/>
        </w:rPr>
        <w:t xml:space="preserve">. </w:t>
      </w:r>
      <w:r w:rsidRPr="000029D2">
        <w:rPr>
          <w:rFonts w:ascii="Times New Roman" w:hAnsi="Times New Roman" w:cs="Times New Roman"/>
          <w:sz w:val="24"/>
          <w:szCs w:val="24"/>
        </w:rPr>
        <w:t>Č</w:t>
      </w:r>
      <w:r w:rsidR="00DF57E3" w:rsidRPr="000029D2">
        <w:rPr>
          <w:rFonts w:ascii="Times New Roman" w:hAnsi="Times New Roman" w:cs="Times New Roman"/>
          <w:sz w:val="24"/>
          <w:szCs w:val="24"/>
        </w:rPr>
        <w:t>eský časopis historický</w:t>
      </w:r>
      <w:r w:rsidRPr="00A85E23">
        <w:rPr>
          <w:rFonts w:ascii="Times New Roman" w:hAnsi="Times New Roman" w:cs="Times New Roman"/>
          <w:sz w:val="24"/>
          <w:szCs w:val="24"/>
        </w:rPr>
        <w:t xml:space="preserve"> 24, 1918</w:t>
      </w:r>
      <w:r w:rsidR="003A2C6B">
        <w:rPr>
          <w:rFonts w:ascii="Times New Roman" w:hAnsi="Times New Roman" w:cs="Times New Roman"/>
          <w:sz w:val="24"/>
          <w:szCs w:val="24"/>
        </w:rPr>
        <w:t xml:space="preserve">, </w:t>
      </w:r>
      <w:r w:rsidR="003A2C6B" w:rsidRPr="003A2C6B">
        <w:rPr>
          <w:rFonts w:ascii="Times New Roman" w:hAnsi="Times New Roman" w:cs="Times New Roman"/>
          <w:sz w:val="24"/>
          <w:szCs w:val="24"/>
        </w:rPr>
        <w:t>s. 165-208.</w:t>
      </w:r>
    </w:p>
    <w:p w14:paraId="7087D624" w14:textId="183D31E7" w:rsidR="00FF4A6A" w:rsidRPr="00A85E23" w:rsidRDefault="00FF4A6A" w:rsidP="006F4E9F">
      <w:pPr>
        <w:spacing w:before="100" w:beforeAutospacing="1" w:after="100" w:afterAutospacing="1" w:line="360" w:lineRule="auto"/>
        <w:rPr>
          <w:rFonts w:ascii="Times New Roman" w:hAnsi="Times New Roman" w:cs="Times New Roman"/>
          <w:sz w:val="24"/>
          <w:szCs w:val="24"/>
        </w:rPr>
      </w:pPr>
      <w:r w:rsidRPr="00FF4A6A">
        <w:rPr>
          <w:rFonts w:ascii="Times New Roman" w:hAnsi="Times New Roman" w:cs="Times New Roman"/>
          <w:sz w:val="24"/>
          <w:szCs w:val="24"/>
        </w:rPr>
        <w:t>Borovička, Michael. </w:t>
      </w:r>
      <w:r w:rsidRPr="00FF4A6A">
        <w:rPr>
          <w:rFonts w:ascii="Times New Roman" w:hAnsi="Times New Roman" w:cs="Times New Roman"/>
          <w:i/>
          <w:iCs/>
          <w:sz w:val="24"/>
          <w:szCs w:val="24"/>
        </w:rPr>
        <w:t>Velké </w:t>
      </w:r>
      <w:proofErr w:type="spellStart"/>
      <w:r w:rsidRPr="00FF4A6A">
        <w:rPr>
          <w:rFonts w:ascii="Times New Roman" w:hAnsi="Times New Roman" w:cs="Times New Roman"/>
          <w:i/>
          <w:iCs/>
          <w:sz w:val="24"/>
          <w:szCs w:val="24"/>
        </w:rPr>
        <w:t>děiiny</w:t>
      </w:r>
      <w:proofErr w:type="spellEnd"/>
      <w:r w:rsidRPr="00FF4A6A">
        <w:rPr>
          <w:rFonts w:ascii="Times New Roman" w:hAnsi="Times New Roman" w:cs="Times New Roman"/>
          <w:i/>
          <w:iCs/>
          <w:sz w:val="24"/>
          <w:szCs w:val="24"/>
        </w:rPr>
        <w:t> zemí Koruny české. Tematick</w:t>
      </w:r>
      <w:r>
        <w:rPr>
          <w:rFonts w:ascii="Times New Roman" w:hAnsi="Times New Roman" w:cs="Times New Roman"/>
          <w:i/>
          <w:iCs/>
          <w:sz w:val="24"/>
          <w:szCs w:val="24"/>
        </w:rPr>
        <w:t>á řada</w:t>
      </w:r>
      <w:r w:rsidRPr="00FF4A6A">
        <w:rPr>
          <w:rFonts w:ascii="Times New Roman" w:hAnsi="Times New Roman" w:cs="Times New Roman"/>
          <w:i/>
          <w:iCs/>
          <w:sz w:val="24"/>
          <w:szCs w:val="24"/>
        </w:rPr>
        <w:t> </w:t>
      </w:r>
      <w:proofErr w:type="spellStart"/>
      <w:r w:rsidRPr="00FF4A6A">
        <w:rPr>
          <w:rFonts w:ascii="Times New Roman" w:hAnsi="Times New Roman" w:cs="Times New Roman"/>
          <w:i/>
          <w:iCs/>
          <w:sz w:val="24"/>
          <w:szCs w:val="24"/>
        </w:rPr>
        <w:t>Cestovatelství</w:t>
      </w:r>
      <w:proofErr w:type="spellEnd"/>
      <w:r w:rsidRPr="00FF4A6A">
        <w:rPr>
          <w:rFonts w:ascii="Times New Roman" w:hAnsi="Times New Roman" w:cs="Times New Roman"/>
          <w:i/>
          <w:iCs/>
          <w:sz w:val="24"/>
          <w:szCs w:val="24"/>
        </w:rPr>
        <w:t>. </w:t>
      </w:r>
      <w:r w:rsidRPr="00FF4A6A">
        <w:rPr>
          <w:rFonts w:ascii="Times New Roman" w:hAnsi="Times New Roman" w:cs="Times New Roman"/>
          <w:sz w:val="24"/>
          <w:szCs w:val="24"/>
        </w:rPr>
        <w:t>Praha: Paseka 2010</w:t>
      </w:r>
      <w:r>
        <w:rPr>
          <w:rFonts w:ascii="Times New Roman" w:hAnsi="Times New Roman" w:cs="Times New Roman"/>
          <w:sz w:val="24"/>
          <w:szCs w:val="24"/>
        </w:rPr>
        <w:t>.</w:t>
      </w:r>
    </w:p>
    <w:p w14:paraId="27306967" w14:textId="1DCCAECF" w:rsidR="001E5DE4" w:rsidRPr="00A85E23" w:rsidRDefault="001E5DE4"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 xml:space="preserve">Borový, Klement. </w:t>
      </w:r>
      <w:r w:rsidRPr="00A85E23">
        <w:rPr>
          <w:rFonts w:ascii="Times New Roman" w:hAnsi="Times New Roman" w:cs="Times New Roman"/>
          <w:i/>
          <w:iCs/>
          <w:sz w:val="24"/>
          <w:szCs w:val="24"/>
        </w:rPr>
        <w:t xml:space="preserve">Národní dům český v Římě. </w:t>
      </w:r>
      <w:r w:rsidRPr="00A85E23">
        <w:rPr>
          <w:rFonts w:ascii="Times New Roman" w:hAnsi="Times New Roman" w:cs="Times New Roman"/>
          <w:sz w:val="24"/>
          <w:szCs w:val="24"/>
        </w:rPr>
        <w:t>Praha: Svatojanské dědictví 1874.</w:t>
      </w:r>
    </w:p>
    <w:p w14:paraId="1FB1AAFA" w14:textId="4531BE5F" w:rsidR="001A6A9A" w:rsidRDefault="001A6A9A" w:rsidP="006F4E9F">
      <w:pPr>
        <w:spacing w:before="100" w:beforeAutospacing="1" w:after="100" w:afterAutospacing="1" w:line="360" w:lineRule="auto"/>
        <w:rPr>
          <w:rFonts w:ascii="Times New Roman" w:hAnsi="Times New Roman" w:cs="Times New Roman"/>
          <w:sz w:val="24"/>
          <w:szCs w:val="24"/>
        </w:rPr>
      </w:pPr>
      <w:r w:rsidRPr="001A6A9A">
        <w:rPr>
          <w:rFonts w:ascii="Times New Roman" w:hAnsi="Times New Roman" w:cs="Times New Roman"/>
          <w:sz w:val="24"/>
          <w:szCs w:val="24"/>
        </w:rPr>
        <w:t xml:space="preserve">Brtnický, Ladislav. </w:t>
      </w:r>
      <w:r w:rsidRPr="001A6A9A">
        <w:rPr>
          <w:rFonts w:ascii="Times New Roman" w:hAnsi="Times New Roman" w:cs="Times New Roman"/>
          <w:i/>
          <w:iCs/>
          <w:sz w:val="24"/>
          <w:szCs w:val="24"/>
        </w:rPr>
        <w:t xml:space="preserve">Topografie starověkého Říma. </w:t>
      </w:r>
      <w:r w:rsidRPr="001A6A9A">
        <w:rPr>
          <w:rFonts w:ascii="Times New Roman" w:hAnsi="Times New Roman" w:cs="Times New Roman"/>
          <w:sz w:val="24"/>
          <w:szCs w:val="24"/>
        </w:rPr>
        <w:t>Praha: Česká akademie věd a</w:t>
      </w:r>
      <w:r w:rsidR="00FF4A6A">
        <w:rPr>
          <w:rFonts w:ascii="Times New Roman" w:hAnsi="Times New Roman" w:cs="Times New Roman"/>
          <w:sz w:val="24"/>
          <w:szCs w:val="24"/>
        </w:rPr>
        <w:t> </w:t>
      </w:r>
      <w:r w:rsidRPr="001A6A9A">
        <w:rPr>
          <w:rFonts w:ascii="Times New Roman" w:hAnsi="Times New Roman" w:cs="Times New Roman"/>
          <w:sz w:val="24"/>
          <w:szCs w:val="24"/>
        </w:rPr>
        <w:t>umění 1925.</w:t>
      </w:r>
    </w:p>
    <w:p w14:paraId="74D67B78" w14:textId="67413348" w:rsidR="00980571" w:rsidRPr="00A85E23" w:rsidRDefault="00980571" w:rsidP="006F4E9F">
      <w:pPr>
        <w:spacing w:before="100" w:beforeAutospacing="1" w:after="100" w:afterAutospacing="1" w:line="360" w:lineRule="auto"/>
        <w:rPr>
          <w:rFonts w:ascii="Times New Roman" w:hAnsi="Times New Roman" w:cs="Times New Roman"/>
          <w:sz w:val="24"/>
          <w:szCs w:val="24"/>
        </w:rPr>
      </w:pPr>
      <w:proofErr w:type="spellStart"/>
      <w:r w:rsidRPr="00A85E23">
        <w:rPr>
          <w:rFonts w:ascii="Times New Roman" w:hAnsi="Times New Roman" w:cs="Times New Roman"/>
          <w:sz w:val="24"/>
          <w:szCs w:val="24"/>
        </w:rPr>
        <w:lastRenderedPageBreak/>
        <w:t>Bryant</w:t>
      </w:r>
      <w:proofErr w:type="spellEnd"/>
      <w:r w:rsidRPr="00A85E23">
        <w:rPr>
          <w:rFonts w:ascii="Times New Roman" w:hAnsi="Times New Roman" w:cs="Times New Roman"/>
          <w:sz w:val="24"/>
          <w:szCs w:val="24"/>
        </w:rPr>
        <w:t xml:space="preserve">, </w:t>
      </w:r>
      <w:proofErr w:type="spellStart"/>
      <w:r w:rsidRPr="00A85E23">
        <w:rPr>
          <w:rFonts w:ascii="Times New Roman" w:hAnsi="Times New Roman" w:cs="Times New Roman"/>
          <w:sz w:val="24"/>
          <w:szCs w:val="24"/>
        </w:rPr>
        <w:t>Chad</w:t>
      </w:r>
      <w:proofErr w:type="spellEnd"/>
      <w:r w:rsidRPr="00A85E23">
        <w:rPr>
          <w:rFonts w:ascii="Times New Roman" w:hAnsi="Times New Roman" w:cs="Times New Roman"/>
          <w:i/>
          <w:iCs/>
          <w:sz w:val="24"/>
          <w:szCs w:val="24"/>
        </w:rPr>
        <w:t xml:space="preserve">. </w:t>
      </w:r>
      <w:r w:rsidRPr="000029D2">
        <w:rPr>
          <w:rFonts w:ascii="Times New Roman" w:hAnsi="Times New Roman" w:cs="Times New Roman"/>
          <w:i/>
          <w:iCs/>
          <w:sz w:val="24"/>
          <w:szCs w:val="24"/>
        </w:rPr>
        <w:t xml:space="preserve">A Tale </w:t>
      </w:r>
      <w:proofErr w:type="spellStart"/>
      <w:r w:rsidRPr="000029D2">
        <w:rPr>
          <w:rFonts w:ascii="Times New Roman" w:hAnsi="Times New Roman" w:cs="Times New Roman"/>
          <w:i/>
          <w:iCs/>
          <w:sz w:val="24"/>
          <w:szCs w:val="24"/>
        </w:rPr>
        <w:t>of</w:t>
      </w:r>
      <w:proofErr w:type="spellEnd"/>
      <w:r w:rsidRPr="000029D2">
        <w:rPr>
          <w:rFonts w:ascii="Times New Roman" w:hAnsi="Times New Roman" w:cs="Times New Roman"/>
          <w:i/>
          <w:iCs/>
          <w:sz w:val="24"/>
          <w:szCs w:val="24"/>
        </w:rPr>
        <w:t xml:space="preserve"> </w:t>
      </w:r>
      <w:proofErr w:type="spellStart"/>
      <w:r w:rsidRPr="000029D2">
        <w:rPr>
          <w:rFonts w:ascii="Times New Roman" w:hAnsi="Times New Roman" w:cs="Times New Roman"/>
          <w:i/>
          <w:iCs/>
          <w:sz w:val="24"/>
          <w:szCs w:val="24"/>
        </w:rPr>
        <w:t>One</w:t>
      </w:r>
      <w:proofErr w:type="spellEnd"/>
      <w:r w:rsidRPr="000029D2">
        <w:rPr>
          <w:rFonts w:ascii="Times New Roman" w:hAnsi="Times New Roman" w:cs="Times New Roman"/>
          <w:i/>
          <w:iCs/>
          <w:sz w:val="24"/>
          <w:szCs w:val="24"/>
        </w:rPr>
        <w:t xml:space="preserve"> City. </w:t>
      </w:r>
      <w:proofErr w:type="spellStart"/>
      <w:r w:rsidRPr="000029D2">
        <w:rPr>
          <w:rFonts w:ascii="Times New Roman" w:hAnsi="Times New Roman" w:cs="Times New Roman"/>
          <w:i/>
          <w:iCs/>
          <w:sz w:val="24"/>
          <w:szCs w:val="24"/>
        </w:rPr>
        <w:t>Topographies</w:t>
      </w:r>
      <w:proofErr w:type="spellEnd"/>
      <w:r w:rsidRPr="000029D2">
        <w:rPr>
          <w:rFonts w:ascii="Times New Roman" w:hAnsi="Times New Roman" w:cs="Times New Roman"/>
          <w:i/>
          <w:iCs/>
          <w:sz w:val="24"/>
          <w:szCs w:val="24"/>
        </w:rPr>
        <w:t xml:space="preserve"> </w:t>
      </w:r>
      <w:proofErr w:type="spellStart"/>
      <w:r w:rsidRPr="000029D2">
        <w:rPr>
          <w:rFonts w:ascii="Times New Roman" w:hAnsi="Times New Roman" w:cs="Times New Roman"/>
          <w:i/>
          <w:iCs/>
          <w:sz w:val="24"/>
          <w:szCs w:val="24"/>
        </w:rPr>
        <w:t>of</w:t>
      </w:r>
      <w:proofErr w:type="spellEnd"/>
      <w:r w:rsidRPr="000029D2">
        <w:rPr>
          <w:rFonts w:ascii="Times New Roman" w:hAnsi="Times New Roman" w:cs="Times New Roman"/>
          <w:i/>
          <w:iCs/>
          <w:sz w:val="24"/>
          <w:szCs w:val="24"/>
        </w:rPr>
        <w:t xml:space="preserve"> Prague </w:t>
      </w:r>
      <w:proofErr w:type="spellStart"/>
      <w:r w:rsidRPr="000029D2">
        <w:rPr>
          <w:rFonts w:ascii="Times New Roman" w:hAnsi="Times New Roman" w:cs="Times New Roman"/>
          <w:i/>
          <w:iCs/>
          <w:sz w:val="24"/>
          <w:szCs w:val="24"/>
        </w:rPr>
        <w:t>before</w:t>
      </w:r>
      <w:proofErr w:type="spellEnd"/>
      <w:r w:rsidRPr="000029D2">
        <w:rPr>
          <w:rFonts w:ascii="Times New Roman" w:hAnsi="Times New Roman" w:cs="Times New Roman"/>
          <w:i/>
          <w:iCs/>
          <w:sz w:val="24"/>
          <w:szCs w:val="24"/>
        </w:rPr>
        <w:t xml:space="preserve"> 1848</w:t>
      </w:r>
      <w:r w:rsidR="006758E5">
        <w:rPr>
          <w:rFonts w:ascii="Times New Roman" w:hAnsi="Times New Roman" w:cs="Times New Roman"/>
          <w:sz w:val="24"/>
          <w:szCs w:val="24"/>
        </w:rPr>
        <w:t xml:space="preserve">. </w:t>
      </w:r>
      <w:r w:rsidRPr="006758E5">
        <w:rPr>
          <w:rFonts w:ascii="Times New Roman" w:hAnsi="Times New Roman" w:cs="Times New Roman"/>
          <w:sz w:val="24"/>
          <w:szCs w:val="24"/>
        </w:rPr>
        <w:t xml:space="preserve">Bohemia </w:t>
      </w:r>
      <w:r w:rsidRPr="00A85E23">
        <w:rPr>
          <w:rFonts w:ascii="Times New Roman" w:hAnsi="Times New Roman" w:cs="Times New Roman"/>
          <w:sz w:val="24"/>
          <w:szCs w:val="24"/>
        </w:rPr>
        <w:t>1</w:t>
      </w:r>
      <w:r w:rsidR="003A2C6B">
        <w:rPr>
          <w:rFonts w:ascii="Times New Roman" w:hAnsi="Times New Roman" w:cs="Times New Roman"/>
          <w:sz w:val="24"/>
          <w:szCs w:val="24"/>
        </w:rPr>
        <w:t xml:space="preserve"> (</w:t>
      </w:r>
      <w:r w:rsidRPr="00A85E23">
        <w:rPr>
          <w:rFonts w:ascii="Times New Roman" w:hAnsi="Times New Roman" w:cs="Times New Roman"/>
          <w:sz w:val="24"/>
          <w:szCs w:val="24"/>
        </w:rPr>
        <w:t>52</w:t>
      </w:r>
      <w:r w:rsidR="003A2C6B">
        <w:rPr>
          <w:rFonts w:ascii="Times New Roman" w:hAnsi="Times New Roman" w:cs="Times New Roman"/>
          <w:sz w:val="24"/>
          <w:szCs w:val="24"/>
        </w:rPr>
        <w:t>)</w:t>
      </w:r>
      <w:r w:rsidRPr="00A85E23">
        <w:rPr>
          <w:rFonts w:ascii="Times New Roman" w:hAnsi="Times New Roman" w:cs="Times New Roman"/>
          <w:sz w:val="24"/>
          <w:szCs w:val="24"/>
        </w:rPr>
        <w:t>, 2012, s. 5-21.</w:t>
      </w:r>
    </w:p>
    <w:p w14:paraId="634BB06A" w14:textId="505AFD83" w:rsidR="00BF3B50" w:rsidRPr="00A85E23" w:rsidRDefault="00BF3B50" w:rsidP="006F4E9F">
      <w:pPr>
        <w:spacing w:before="100" w:beforeAutospacing="1" w:after="100" w:afterAutospacing="1" w:line="360" w:lineRule="auto"/>
        <w:rPr>
          <w:rFonts w:ascii="Times New Roman" w:hAnsi="Times New Roman" w:cs="Times New Roman"/>
          <w:i/>
          <w:iCs/>
          <w:sz w:val="24"/>
          <w:szCs w:val="24"/>
        </w:rPr>
      </w:pPr>
      <w:proofErr w:type="spellStart"/>
      <w:r w:rsidRPr="00A85E23">
        <w:rPr>
          <w:rFonts w:ascii="Times New Roman" w:hAnsi="Times New Roman" w:cs="Times New Roman"/>
          <w:sz w:val="24"/>
          <w:szCs w:val="24"/>
        </w:rPr>
        <w:t>Buzeskul</w:t>
      </w:r>
      <w:proofErr w:type="spellEnd"/>
      <w:r w:rsidRPr="00A85E23">
        <w:rPr>
          <w:rFonts w:ascii="Times New Roman" w:hAnsi="Times New Roman" w:cs="Times New Roman"/>
          <w:sz w:val="24"/>
          <w:szCs w:val="24"/>
        </w:rPr>
        <w:t xml:space="preserve">, Vladislav Petrovič. </w:t>
      </w:r>
      <w:r w:rsidRPr="00A85E23">
        <w:rPr>
          <w:rFonts w:ascii="Times New Roman" w:hAnsi="Times New Roman" w:cs="Times New Roman"/>
          <w:i/>
          <w:iCs/>
          <w:sz w:val="24"/>
          <w:szCs w:val="24"/>
        </w:rPr>
        <w:t xml:space="preserve">Antika a přítomnost. </w:t>
      </w:r>
      <w:r w:rsidRPr="00A85E23">
        <w:rPr>
          <w:rFonts w:ascii="Times New Roman" w:hAnsi="Times New Roman" w:cs="Times New Roman"/>
          <w:sz w:val="24"/>
          <w:szCs w:val="24"/>
        </w:rPr>
        <w:t>Praha:</w:t>
      </w:r>
      <w:r w:rsidR="00385E15" w:rsidRPr="00A85E23">
        <w:rPr>
          <w:rFonts w:ascii="Times New Roman" w:hAnsi="Times New Roman" w:cs="Times New Roman"/>
          <w:sz w:val="24"/>
          <w:szCs w:val="24"/>
        </w:rPr>
        <w:t xml:space="preserve"> </w:t>
      </w:r>
      <w:r w:rsidRPr="00A85E23">
        <w:rPr>
          <w:rFonts w:ascii="Times New Roman" w:hAnsi="Times New Roman" w:cs="Times New Roman"/>
          <w:sz w:val="24"/>
          <w:szCs w:val="24"/>
        </w:rPr>
        <w:t>L.K. Žižka 1923.</w:t>
      </w:r>
    </w:p>
    <w:p w14:paraId="3465D040" w14:textId="42516DE6" w:rsidR="009509FE" w:rsidRDefault="009509FE" w:rsidP="006F4E9F">
      <w:pPr>
        <w:spacing w:before="100" w:beforeAutospacing="1" w:after="100" w:afterAutospacing="1" w:line="360" w:lineRule="auto"/>
        <w:rPr>
          <w:rFonts w:ascii="Times New Roman" w:eastAsia="Calibri" w:hAnsi="Times New Roman" w:cs="Times New Roman"/>
          <w:sz w:val="24"/>
          <w:szCs w:val="24"/>
        </w:rPr>
      </w:pPr>
      <w:proofErr w:type="spellStart"/>
      <w:r w:rsidRPr="009509FE">
        <w:rPr>
          <w:rFonts w:ascii="Times New Roman" w:eastAsia="Calibri" w:hAnsi="Times New Roman" w:cs="Times New Roman"/>
          <w:sz w:val="24"/>
          <w:szCs w:val="24"/>
        </w:rPr>
        <w:t>Cook</w:t>
      </w:r>
      <w:proofErr w:type="spellEnd"/>
      <w:r w:rsidRPr="009509FE">
        <w:rPr>
          <w:rFonts w:ascii="Times New Roman" w:eastAsia="Calibri" w:hAnsi="Times New Roman" w:cs="Times New Roman"/>
          <w:sz w:val="24"/>
          <w:szCs w:val="24"/>
        </w:rPr>
        <w:t xml:space="preserve">, S. A. et al. </w:t>
      </w:r>
      <w:proofErr w:type="spellStart"/>
      <w:r w:rsidRPr="009509FE">
        <w:rPr>
          <w:rFonts w:ascii="Times New Roman" w:eastAsia="Calibri" w:hAnsi="Times New Roman" w:cs="Times New Roman"/>
          <w:i/>
          <w:iCs/>
          <w:sz w:val="24"/>
          <w:szCs w:val="24"/>
        </w:rPr>
        <w:t>The</w:t>
      </w:r>
      <w:proofErr w:type="spellEnd"/>
      <w:r w:rsidRPr="009509FE">
        <w:rPr>
          <w:rFonts w:ascii="Times New Roman" w:eastAsia="Calibri" w:hAnsi="Times New Roman" w:cs="Times New Roman"/>
          <w:i/>
          <w:iCs/>
          <w:sz w:val="24"/>
          <w:szCs w:val="24"/>
        </w:rPr>
        <w:t xml:space="preserve"> Cambridge </w:t>
      </w:r>
      <w:proofErr w:type="spellStart"/>
      <w:r w:rsidRPr="009509FE">
        <w:rPr>
          <w:rFonts w:ascii="Times New Roman" w:eastAsia="Calibri" w:hAnsi="Times New Roman" w:cs="Times New Roman"/>
          <w:i/>
          <w:iCs/>
          <w:sz w:val="24"/>
          <w:szCs w:val="24"/>
        </w:rPr>
        <w:t>Ancient</w:t>
      </w:r>
      <w:proofErr w:type="spellEnd"/>
      <w:r w:rsidRPr="009509FE">
        <w:rPr>
          <w:rFonts w:ascii="Times New Roman" w:eastAsia="Calibri" w:hAnsi="Times New Roman" w:cs="Times New Roman"/>
          <w:i/>
          <w:iCs/>
          <w:sz w:val="24"/>
          <w:szCs w:val="24"/>
        </w:rPr>
        <w:t xml:space="preserve"> </w:t>
      </w:r>
      <w:proofErr w:type="spellStart"/>
      <w:r w:rsidRPr="009509FE">
        <w:rPr>
          <w:rFonts w:ascii="Times New Roman" w:eastAsia="Calibri" w:hAnsi="Times New Roman" w:cs="Times New Roman"/>
          <w:i/>
          <w:iCs/>
          <w:sz w:val="24"/>
          <w:szCs w:val="24"/>
        </w:rPr>
        <w:t>History</w:t>
      </w:r>
      <w:proofErr w:type="spellEnd"/>
      <w:r w:rsidRPr="009509FE">
        <w:rPr>
          <w:rFonts w:ascii="Times New Roman" w:eastAsia="Calibri" w:hAnsi="Times New Roman" w:cs="Times New Roman"/>
          <w:i/>
          <w:iCs/>
          <w:sz w:val="24"/>
          <w:szCs w:val="24"/>
        </w:rPr>
        <w:t xml:space="preserve">: </w:t>
      </w:r>
      <w:proofErr w:type="spellStart"/>
      <w:r w:rsidRPr="009509FE">
        <w:rPr>
          <w:rFonts w:ascii="Times New Roman" w:eastAsia="Calibri" w:hAnsi="Times New Roman" w:cs="Times New Roman"/>
          <w:i/>
          <w:iCs/>
          <w:sz w:val="24"/>
          <w:szCs w:val="24"/>
        </w:rPr>
        <w:t>The</w:t>
      </w:r>
      <w:proofErr w:type="spellEnd"/>
      <w:r w:rsidRPr="009509FE">
        <w:rPr>
          <w:rFonts w:ascii="Times New Roman" w:eastAsia="Calibri" w:hAnsi="Times New Roman" w:cs="Times New Roman"/>
          <w:i/>
          <w:iCs/>
          <w:sz w:val="24"/>
          <w:szCs w:val="24"/>
        </w:rPr>
        <w:t xml:space="preserve"> </w:t>
      </w:r>
      <w:proofErr w:type="spellStart"/>
      <w:r w:rsidRPr="009509FE">
        <w:rPr>
          <w:rFonts w:ascii="Times New Roman" w:eastAsia="Calibri" w:hAnsi="Times New Roman" w:cs="Times New Roman"/>
          <w:i/>
          <w:iCs/>
          <w:sz w:val="24"/>
          <w:szCs w:val="24"/>
        </w:rPr>
        <w:t>Assyrian</w:t>
      </w:r>
      <w:proofErr w:type="spellEnd"/>
      <w:r w:rsidRPr="009509FE">
        <w:rPr>
          <w:rFonts w:ascii="Times New Roman" w:eastAsia="Calibri" w:hAnsi="Times New Roman" w:cs="Times New Roman"/>
          <w:i/>
          <w:iCs/>
          <w:sz w:val="24"/>
          <w:szCs w:val="24"/>
        </w:rPr>
        <w:t xml:space="preserve"> Empire. </w:t>
      </w:r>
      <w:r w:rsidRPr="009509FE">
        <w:rPr>
          <w:rFonts w:ascii="Times New Roman" w:eastAsia="Calibri" w:hAnsi="Times New Roman" w:cs="Times New Roman"/>
          <w:sz w:val="24"/>
          <w:szCs w:val="24"/>
        </w:rPr>
        <w:t xml:space="preserve">Cambridge: Cambridge University </w:t>
      </w:r>
      <w:proofErr w:type="spellStart"/>
      <w:r w:rsidRPr="009509FE">
        <w:rPr>
          <w:rFonts w:ascii="Times New Roman" w:eastAsia="Calibri" w:hAnsi="Times New Roman" w:cs="Times New Roman"/>
          <w:sz w:val="24"/>
          <w:szCs w:val="24"/>
        </w:rPr>
        <w:t>Press</w:t>
      </w:r>
      <w:proofErr w:type="spellEnd"/>
      <w:r w:rsidRPr="009509FE">
        <w:rPr>
          <w:rFonts w:ascii="Times New Roman" w:eastAsia="Calibri" w:hAnsi="Times New Roman" w:cs="Times New Roman"/>
          <w:sz w:val="24"/>
          <w:szCs w:val="24"/>
        </w:rPr>
        <w:t xml:space="preserve"> 1925.</w:t>
      </w:r>
      <w:r>
        <w:rPr>
          <w:rFonts w:ascii="Times New Roman" w:eastAsia="Calibri" w:hAnsi="Times New Roman" w:cs="Times New Roman"/>
          <w:sz w:val="24"/>
          <w:szCs w:val="24"/>
        </w:rPr>
        <w:t xml:space="preserve"> </w:t>
      </w:r>
    </w:p>
    <w:p w14:paraId="182F6B59" w14:textId="6772A661" w:rsidR="00020F91" w:rsidRPr="00A85E23" w:rsidRDefault="00020F91" w:rsidP="006F4E9F">
      <w:pPr>
        <w:spacing w:before="100" w:beforeAutospacing="1" w:after="100" w:afterAutospacing="1" w:line="360" w:lineRule="auto"/>
        <w:rPr>
          <w:rFonts w:ascii="Times New Roman" w:eastAsia="Calibri" w:hAnsi="Times New Roman" w:cs="Times New Roman"/>
          <w:sz w:val="24"/>
          <w:szCs w:val="24"/>
        </w:rPr>
      </w:pPr>
      <w:proofErr w:type="spellStart"/>
      <w:r w:rsidRPr="00A85E23">
        <w:rPr>
          <w:rFonts w:ascii="Times New Roman" w:eastAsia="Calibri" w:hAnsi="Times New Roman" w:cs="Times New Roman"/>
          <w:sz w:val="24"/>
          <w:szCs w:val="24"/>
        </w:rPr>
        <w:t>Čechvala</w:t>
      </w:r>
      <w:proofErr w:type="spellEnd"/>
      <w:r w:rsidRPr="00A85E23">
        <w:rPr>
          <w:rFonts w:ascii="Times New Roman" w:eastAsia="Calibri" w:hAnsi="Times New Roman" w:cs="Times New Roman"/>
          <w:sz w:val="24"/>
          <w:szCs w:val="24"/>
        </w:rPr>
        <w:t xml:space="preserve">, Jakub-Poláčková, Eliška et al. </w:t>
      </w:r>
      <w:r w:rsidRPr="00A85E23">
        <w:rPr>
          <w:rFonts w:ascii="Times New Roman" w:eastAsia="Calibri" w:hAnsi="Times New Roman" w:cs="Times New Roman"/>
          <w:i/>
          <w:iCs/>
          <w:sz w:val="24"/>
          <w:szCs w:val="24"/>
        </w:rPr>
        <w:t xml:space="preserve">Ve stínu helénského slunce. Obrazy antiky v moderní české kultuře. </w:t>
      </w:r>
      <w:r w:rsidRPr="00A85E23">
        <w:rPr>
          <w:rFonts w:ascii="Times New Roman" w:eastAsia="Calibri" w:hAnsi="Times New Roman" w:cs="Times New Roman"/>
          <w:sz w:val="24"/>
          <w:szCs w:val="24"/>
        </w:rPr>
        <w:t xml:space="preserve">Praha: </w:t>
      </w:r>
      <w:proofErr w:type="spellStart"/>
      <w:r w:rsidRPr="00A85E23">
        <w:rPr>
          <w:rFonts w:ascii="Times New Roman" w:eastAsia="Calibri" w:hAnsi="Times New Roman" w:cs="Times New Roman"/>
          <w:sz w:val="24"/>
          <w:szCs w:val="24"/>
        </w:rPr>
        <w:t>Filosofia</w:t>
      </w:r>
      <w:proofErr w:type="spellEnd"/>
      <w:r w:rsidRPr="00A85E23">
        <w:rPr>
          <w:rFonts w:ascii="Times New Roman" w:eastAsia="Calibri" w:hAnsi="Times New Roman" w:cs="Times New Roman"/>
          <w:sz w:val="24"/>
          <w:szCs w:val="24"/>
        </w:rPr>
        <w:t xml:space="preserve"> 2016.</w:t>
      </w:r>
    </w:p>
    <w:p w14:paraId="6E0FA8C0" w14:textId="7BD45715" w:rsidR="000B4D9E" w:rsidRPr="00A85E23" w:rsidRDefault="000B4D9E" w:rsidP="006F4E9F">
      <w:pPr>
        <w:spacing w:before="100" w:beforeAutospacing="1" w:after="100" w:afterAutospacing="1" w:line="360" w:lineRule="auto"/>
        <w:rPr>
          <w:rFonts w:ascii="Times New Roman" w:eastAsia="Calibri" w:hAnsi="Times New Roman" w:cs="Times New Roman"/>
          <w:sz w:val="24"/>
          <w:szCs w:val="24"/>
        </w:rPr>
      </w:pPr>
      <w:r w:rsidRPr="00AE00B2">
        <w:rPr>
          <w:rFonts w:ascii="Times New Roman" w:eastAsia="Calibri" w:hAnsi="Times New Roman" w:cs="Times New Roman"/>
          <w:i/>
          <w:iCs/>
          <w:sz w:val="24"/>
          <w:szCs w:val="24"/>
        </w:rPr>
        <w:t>České kolegium v Římě</w:t>
      </w:r>
      <w:r w:rsidRPr="00A85E23">
        <w:rPr>
          <w:rFonts w:ascii="Times New Roman" w:eastAsia="Calibri" w:hAnsi="Times New Roman" w:cs="Times New Roman"/>
          <w:sz w:val="24"/>
          <w:szCs w:val="24"/>
        </w:rPr>
        <w:t xml:space="preserve">. </w:t>
      </w:r>
      <w:r w:rsidRPr="006758E5">
        <w:rPr>
          <w:rFonts w:ascii="Times New Roman" w:eastAsia="Calibri" w:hAnsi="Times New Roman" w:cs="Times New Roman"/>
          <w:sz w:val="24"/>
          <w:szCs w:val="24"/>
        </w:rPr>
        <w:t>Časopis katolického duchovenstva. Orgán Vědeckého odboru Akademie křesťanské v Praze</w:t>
      </w:r>
      <w:r w:rsidRPr="00A85E23">
        <w:rPr>
          <w:rFonts w:ascii="Times New Roman" w:eastAsia="Calibri" w:hAnsi="Times New Roman" w:cs="Times New Roman"/>
          <w:sz w:val="24"/>
          <w:szCs w:val="24"/>
        </w:rPr>
        <w:t>, 31, 1890, s. 135-147.</w:t>
      </w:r>
    </w:p>
    <w:p w14:paraId="4280ED5C" w14:textId="4B7490CB" w:rsidR="0035761F" w:rsidRPr="00A85E23" w:rsidRDefault="0035761F" w:rsidP="006F4E9F">
      <w:pPr>
        <w:spacing w:before="100" w:beforeAutospacing="1" w:after="100" w:afterAutospacing="1" w:line="360" w:lineRule="auto"/>
        <w:rPr>
          <w:rFonts w:ascii="Times New Roman" w:hAnsi="Times New Roman" w:cs="Times New Roman"/>
          <w:sz w:val="24"/>
          <w:szCs w:val="24"/>
        </w:rPr>
      </w:pPr>
      <w:r w:rsidRPr="00A85E23">
        <w:rPr>
          <w:rFonts w:ascii="Times New Roman" w:eastAsia="Calibri" w:hAnsi="Times New Roman" w:cs="Times New Roman"/>
          <w:sz w:val="24"/>
          <w:szCs w:val="24"/>
        </w:rPr>
        <w:t>Čuková, Helena</w:t>
      </w:r>
      <w:r w:rsidR="00427BEB">
        <w:rPr>
          <w:rFonts w:ascii="Times New Roman" w:eastAsia="Calibri" w:hAnsi="Times New Roman" w:cs="Times New Roman"/>
          <w:sz w:val="24"/>
          <w:szCs w:val="24"/>
        </w:rPr>
        <w:t>.</w:t>
      </w:r>
      <w:r w:rsidRPr="00A85E23">
        <w:rPr>
          <w:rFonts w:ascii="Times New Roman" w:eastAsia="Calibri" w:hAnsi="Times New Roman" w:cs="Times New Roman"/>
          <w:sz w:val="24"/>
          <w:szCs w:val="24"/>
        </w:rPr>
        <w:t xml:space="preserve"> </w:t>
      </w:r>
      <w:r w:rsidRPr="00D90FEC">
        <w:rPr>
          <w:rFonts w:ascii="Times New Roman" w:eastAsia="Calibri" w:hAnsi="Times New Roman" w:cs="Times New Roman"/>
          <w:i/>
          <w:iCs/>
          <w:sz w:val="24"/>
          <w:szCs w:val="24"/>
        </w:rPr>
        <w:t>Cesty Čechů za antickými památkami Říma v letech 1918-1945</w:t>
      </w:r>
      <w:r w:rsidRPr="00A85E23">
        <w:rPr>
          <w:rFonts w:ascii="Times New Roman" w:eastAsia="Calibri" w:hAnsi="Times New Roman" w:cs="Times New Roman"/>
          <w:sz w:val="24"/>
          <w:szCs w:val="24"/>
        </w:rPr>
        <w:t>.</w:t>
      </w:r>
      <w:r w:rsidR="00532DEC">
        <w:rPr>
          <w:rFonts w:ascii="Times New Roman" w:eastAsia="Calibri" w:hAnsi="Times New Roman" w:cs="Times New Roman"/>
          <w:sz w:val="24"/>
          <w:szCs w:val="24"/>
        </w:rPr>
        <w:t xml:space="preserve"> M</w:t>
      </w:r>
      <w:r w:rsidRPr="00A85E23">
        <w:rPr>
          <w:rFonts w:ascii="Times New Roman" w:eastAsia="Calibri" w:hAnsi="Times New Roman" w:cs="Times New Roman"/>
          <w:sz w:val="24"/>
          <w:szCs w:val="24"/>
        </w:rPr>
        <w:t>agisterská diplomová práce</w:t>
      </w:r>
      <w:r w:rsidR="00532DEC">
        <w:rPr>
          <w:rFonts w:ascii="Times New Roman" w:eastAsia="Calibri" w:hAnsi="Times New Roman" w:cs="Times New Roman"/>
          <w:sz w:val="24"/>
          <w:szCs w:val="24"/>
        </w:rPr>
        <w:t>. Univerzita Palackého, Filozofická fakulta. Olomouc</w:t>
      </w:r>
      <w:r w:rsidRPr="00A85E23">
        <w:rPr>
          <w:rFonts w:ascii="Times New Roman" w:eastAsia="Calibri" w:hAnsi="Times New Roman" w:cs="Times New Roman"/>
          <w:sz w:val="24"/>
          <w:szCs w:val="24"/>
        </w:rPr>
        <w:t xml:space="preserve"> 2014.</w:t>
      </w:r>
    </w:p>
    <w:p w14:paraId="50962862" w14:textId="559D1DCE" w:rsidR="0023539F" w:rsidRPr="00A85E23" w:rsidRDefault="0023539F"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 xml:space="preserve">Daniel, Hermann Adalbert. </w:t>
      </w:r>
      <w:proofErr w:type="spellStart"/>
      <w:r w:rsidRPr="00A85E23">
        <w:rPr>
          <w:rFonts w:ascii="Times New Roman" w:hAnsi="Times New Roman" w:cs="Times New Roman"/>
          <w:i/>
          <w:iCs/>
          <w:sz w:val="24"/>
          <w:szCs w:val="24"/>
        </w:rPr>
        <w:t>Kleineres</w:t>
      </w:r>
      <w:proofErr w:type="spellEnd"/>
      <w:r w:rsidRPr="00A85E23">
        <w:rPr>
          <w:rFonts w:ascii="Times New Roman" w:hAnsi="Times New Roman" w:cs="Times New Roman"/>
          <w:i/>
          <w:iCs/>
          <w:sz w:val="24"/>
          <w:szCs w:val="24"/>
        </w:rPr>
        <w:t xml:space="preserve"> </w:t>
      </w:r>
      <w:proofErr w:type="spellStart"/>
      <w:r w:rsidRPr="00A85E23">
        <w:rPr>
          <w:rFonts w:ascii="Times New Roman" w:hAnsi="Times New Roman" w:cs="Times New Roman"/>
          <w:i/>
          <w:iCs/>
          <w:sz w:val="24"/>
          <w:szCs w:val="24"/>
        </w:rPr>
        <w:t>Handbuch</w:t>
      </w:r>
      <w:proofErr w:type="spellEnd"/>
      <w:r w:rsidRPr="00A85E23">
        <w:rPr>
          <w:rFonts w:ascii="Times New Roman" w:hAnsi="Times New Roman" w:cs="Times New Roman"/>
          <w:i/>
          <w:iCs/>
          <w:sz w:val="24"/>
          <w:szCs w:val="24"/>
        </w:rPr>
        <w:t xml:space="preserve"> der </w:t>
      </w:r>
      <w:proofErr w:type="spellStart"/>
      <w:r w:rsidRPr="00A85E23">
        <w:rPr>
          <w:rFonts w:ascii="Times New Roman" w:hAnsi="Times New Roman" w:cs="Times New Roman"/>
          <w:i/>
          <w:iCs/>
          <w:sz w:val="24"/>
          <w:szCs w:val="24"/>
        </w:rPr>
        <w:t>Geographie</w:t>
      </w:r>
      <w:proofErr w:type="spellEnd"/>
      <w:r w:rsidRPr="00A85E23">
        <w:rPr>
          <w:rFonts w:ascii="Times New Roman" w:hAnsi="Times New Roman" w:cs="Times New Roman"/>
          <w:i/>
          <w:iCs/>
          <w:sz w:val="24"/>
          <w:szCs w:val="24"/>
        </w:rPr>
        <w:t xml:space="preserve">. </w:t>
      </w:r>
      <w:proofErr w:type="spellStart"/>
      <w:r w:rsidRPr="00A85E23">
        <w:rPr>
          <w:rFonts w:ascii="Times New Roman" w:hAnsi="Times New Roman" w:cs="Times New Roman"/>
          <w:sz w:val="24"/>
          <w:szCs w:val="24"/>
        </w:rPr>
        <w:t>Zweite</w:t>
      </w:r>
      <w:proofErr w:type="spellEnd"/>
      <w:r w:rsidRPr="00A85E23">
        <w:rPr>
          <w:rFonts w:ascii="Times New Roman" w:hAnsi="Times New Roman" w:cs="Times New Roman"/>
          <w:sz w:val="24"/>
          <w:szCs w:val="24"/>
        </w:rPr>
        <w:t xml:space="preserve"> </w:t>
      </w:r>
      <w:proofErr w:type="spellStart"/>
      <w:r w:rsidRPr="00A85E23">
        <w:rPr>
          <w:rFonts w:ascii="Times New Roman" w:hAnsi="Times New Roman" w:cs="Times New Roman"/>
          <w:sz w:val="24"/>
          <w:szCs w:val="24"/>
        </w:rPr>
        <w:t>Auflage</w:t>
      </w:r>
      <w:proofErr w:type="spellEnd"/>
      <w:r w:rsidRPr="00A85E23">
        <w:rPr>
          <w:rFonts w:ascii="Times New Roman" w:hAnsi="Times New Roman" w:cs="Times New Roman"/>
          <w:sz w:val="24"/>
          <w:szCs w:val="24"/>
        </w:rPr>
        <w:t xml:space="preserve">. </w:t>
      </w:r>
      <w:proofErr w:type="spellStart"/>
      <w:r w:rsidRPr="00A85E23">
        <w:rPr>
          <w:rFonts w:ascii="Times New Roman" w:hAnsi="Times New Roman" w:cs="Times New Roman"/>
          <w:sz w:val="24"/>
          <w:szCs w:val="24"/>
        </w:rPr>
        <w:t>Leipzig</w:t>
      </w:r>
      <w:proofErr w:type="spellEnd"/>
      <w:r w:rsidRPr="00A85E23">
        <w:rPr>
          <w:rFonts w:ascii="Times New Roman" w:hAnsi="Times New Roman" w:cs="Times New Roman"/>
          <w:sz w:val="24"/>
          <w:szCs w:val="24"/>
        </w:rPr>
        <w:t xml:space="preserve">: </w:t>
      </w:r>
      <w:proofErr w:type="spellStart"/>
      <w:r w:rsidRPr="00A85E23">
        <w:rPr>
          <w:rFonts w:ascii="Times New Roman" w:hAnsi="Times New Roman" w:cs="Times New Roman"/>
          <w:sz w:val="24"/>
          <w:szCs w:val="24"/>
        </w:rPr>
        <w:t>Fues’s</w:t>
      </w:r>
      <w:proofErr w:type="spellEnd"/>
      <w:r w:rsidRPr="00A85E23">
        <w:rPr>
          <w:rFonts w:ascii="Times New Roman" w:hAnsi="Times New Roman" w:cs="Times New Roman"/>
          <w:sz w:val="24"/>
          <w:szCs w:val="24"/>
        </w:rPr>
        <w:t xml:space="preserve"> </w:t>
      </w:r>
      <w:proofErr w:type="spellStart"/>
      <w:r w:rsidRPr="00A85E23">
        <w:rPr>
          <w:rFonts w:ascii="Times New Roman" w:hAnsi="Times New Roman" w:cs="Times New Roman"/>
          <w:sz w:val="24"/>
          <w:szCs w:val="24"/>
        </w:rPr>
        <w:t>Verlag</w:t>
      </w:r>
      <w:proofErr w:type="spellEnd"/>
      <w:r w:rsidR="006758E5">
        <w:rPr>
          <w:rFonts w:ascii="Times New Roman" w:hAnsi="Times New Roman" w:cs="Times New Roman"/>
          <w:sz w:val="24"/>
          <w:szCs w:val="24"/>
        </w:rPr>
        <w:t xml:space="preserve"> </w:t>
      </w:r>
      <w:r w:rsidRPr="00A85E23">
        <w:rPr>
          <w:rFonts w:ascii="Times New Roman" w:hAnsi="Times New Roman" w:cs="Times New Roman"/>
          <w:sz w:val="24"/>
          <w:szCs w:val="24"/>
        </w:rPr>
        <w:t>1874</w:t>
      </w:r>
      <w:r w:rsidR="00456E9B">
        <w:rPr>
          <w:rFonts w:ascii="Times New Roman" w:hAnsi="Times New Roman" w:cs="Times New Roman"/>
          <w:sz w:val="24"/>
          <w:szCs w:val="24"/>
        </w:rPr>
        <w:t>.</w:t>
      </w:r>
    </w:p>
    <w:p w14:paraId="62310896" w14:textId="05B374D8" w:rsidR="00705084" w:rsidRPr="00A85E23" w:rsidRDefault="0028067C"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Daniel-</w:t>
      </w:r>
      <w:proofErr w:type="spellStart"/>
      <w:r w:rsidRPr="00A85E23">
        <w:rPr>
          <w:rFonts w:ascii="Times New Roman" w:hAnsi="Times New Roman" w:cs="Times New Roman"/>
          <w:sz w:val="24"/>
          <w:szCs w:val="24"/>
        </w:rPr>
        <w:t>Rops</w:t>
      </w:r>
      <w:proofErr w:type="spellEnd"/>
      <w:r w:rsidRPr="00A85E23">
        <w:rPr>
          <w:rFonts w:ascii="Times New Roman" w:hAnsi="Times New Roman" w:cs="Times New Roman"/>
          <w:sz w:val="24"/>
          <w:szCs w:val="24"/>
        </w:rPr>
        <w:t xml:space="preserve">, Henri. </w:t>
      </w:r>
      <w:r w:rsidRPr="00A85E23">
        <w:rPr>
          <w:rFonts w:ascii="Times New Roman" w:hAnsi="Times New Roman" w:cs="Times New Roman"/>
          <w:i/>
          <w:iCs/>
          <w:sz w:val="24"/>
          <w:szCs w:val="24"/>
        </w:rPr>
        <w:t xml:space="preserve">A </w:t>
      </w:r>
      <w:proofErr w:type="spellStart"/>
      <w:r w:rsidRPr="00A85E23">
        <w:rPr>
          <w:rFonts w:ascii="Times New Roman" w:hAnsi="Times New Roman" w:cs="Times New Roman"/>
          <w:i/>
          <w:iCs/>
          <w:sz w:val="24"/>
          <w:szCs w:val="24"/>
        </w:rPr>
        <w:t>Fight</w:t>
      </w:r>
      <w:proofErr w:type="spellEnd"/>
      <w:r w:rsidRPr="00A85E23">
        <w:rPr>
          <w:rFonts w:ascii="Times New Roman" w:hAnsi="Times New Roman" w:cs="Times New Roman"/>
          <w:i/>
          <w:iCs/>
          <w:sz w:val="24"/>
          <w:szCs w:val="24"/>
        </w:rPr>
        <w:t xml:space="preserve"> </w:t>
      </w:r>
      <w:proofErr w:type="spellStart"/>
      <w:r w:rsidRPr="00A85E23">
        <w:rPr>
          <w:rFonts w:ascii="Times New Roman" w:hAnsi="Times New Roman" w:cs="Times New Roman"/>
          <w:i/>
          <w:iCs/>
          <w:sz w:val="24"/>
          <w:szCs w:val="24"/>
        </w:rPr>
        <w:t>for</w:t>
      </w:r>
      <w:proofErr w:type="spellEnd"/>
      <w:r w:rsidRPr="00A85E23">
        <w:rPr>
          <w:rFonts w:ascii="Times New Roman" w:hAnsi="Times New Roman" w:cs="Times New Roman"/>
          <w:i/>
          <w:iCs/>
          <w:sz w:val="24"/>
          <w:szCs w:val="24"/>
        </w:rPr>
        <w:t xml:space="preserve"> </w:t>
      </w:r>
      <w:proofErr w:type="spellStart"/>
      <w:r w:rsidRPr="00A85E23">
        <w:rPr>
          <w:rFonts w:ascii="Times New Roman" w:hAnsi="Times New Roman" w:cs="Times New Roman"/>
          <w:i/>
          <w:iCs/>
          <w:sz w:val="24"/>
          <w:szCs w:val="24"/>
        </w:rPr>
        <w:t>God</w:t>
      </w:r>
      <w:proofErr w:type="spellEnd"/>
      <w:r w:rsidRPr="00A85E23">
        <w:rPr>
          <w:rFonts w:ascii="Times New Roman" w:hAnsi="Times New Roman" w:cs="Times New Roman"/>
          <w:i/>
          <w:iCs/>
          <w:sz w:val="24"/>
          <w:szCs w:val="24"/>
        </w:rPr>
        <w:t xml:space="preserve">, 1870-1939. </w:t>
      </w:r>
      <w:r w:rsidRPr="00A85E23">
        <w:rPr>
          <w:rFonts w:ascii="Times New Roman" w:hAnsi="Times New Roman" w:cs="Times New Roman"/>
          <w:sz w:val="24"/>
          <w:szCs w:val="24"/>
        </w:rPr>
        <w:t xml:space="preserve">London: </w:t>
      </w:r>
      <w:proofErr w:type="spellStart"/>
      <w:r w:rsidRPr="00A85E23">
        <w:rPr>
          <w:rFonts w:ascii="Times New Roman" w:hAnsi="Times New Roman" w:cs="Times New Roman"/>
          <w:sz w:val="24"/>
          <w:szCs w:val="24"/>
        </w:rPr>
        <w:t>Dent</w:t>
      </w:r>
      <w:proofErr w:type="spellEnd"/>
      <w:r w:rsidRPr="00A85E23">
        <w:rPr>
          <w:rFonts w:ascii="Times New Roman" w:hAnsi="Times New Roman" w:cs="Times New Roman"/>
          <w:sz w:val="24"/>
          <w:szCs w:val="24"/>
        </w:rPr>
        <w:t xml:space="preserve"> 1966.</w:t>
      </w:r>
    </w:p>
    <w:p w14:paraId="2B3E2769" w14:textId="446A4FA7" w:rsidR="008E2D40" w:rsidRPr="00A85E23" w:rsidRDefault="008E2D40" w:rsidP="006F4E9F">
      <w:pPr>
        <w:spacing w:before="100" w:beforeAutospacing="1" w:after="100" w:afterAutospacing="1" w:line="360" w:lineRule="auto"/>
        <w:rPr>
          <w:rFonts w:ascii="Times New Roman" w:hAnsi="Times New Roman" w:cs="Times New Roman"/>
          <w:sz w:val="24"/>
          <w:szCs w:val="24"/>
        </w:rPr>
      </w:pPr>
      <w:proofErr w:type="spellStart"/>
      <w:r w:rsidRPr="00A85E23">
        <w:rPr>
          <w:rFonts w:ascii="Times New Roman" w:hAnsi="Times New Roman" w:cs="Times New Roman"/>
          <w:sz w:val="24"/>
          <w:szCs w:val="24"/>
        </w:rPr>
        <w:t>Duncker</w:t>
      </w:r>
      <w:proofErr w:type="spellEnd"/>
      <w:r w:rsidRPr="00A85E23">
        <w:rPr>
          <w:rFonts w:ascii="Times New Roman" w:hAnsi="Times New Roman" w:cs="Times New Roman"/>
          <w:sz w:val="24"/>
          <w:szCs w:val="24"/>
        </w:rPr>
        <w:t xml:space="preserve">, Max. </w:t>
      </w:r>
      <w:proofErr w:type="spellStart"/>
      <w:r w:rsidRPr="00A85E23">
        <w:rPr>
          <w:rFonts w:ascii="Times New Roman" w:hAnsi="Times New Roman" w:cs="Times New Roman"/>
          <w:i/>
          <w:iCs/>
          <w:sz w:val="24"/>
          <w:szCs w:val="24"/>
        </w:rPr>
        <w:t>The</w:t>
      </w:r>
      <w:proofErr w:type="spellEnd"/>
      <w:r w:rsidRPr="00A85E23">
        <w:rPr>
          <w:rFonts w:ascii="Times New Roman" w:hAnsi="Times New Roman" w:cs="Times New Roman"/>
          <w:i/>
          <w:iCs/>
          <w:sz w:val="24"/>
          <w:szCs w:val="24"/>
        </w:rPr>
        <w:t xml:space="preserve"> </w:t>
      </w:r>
      <w:proofErr w:type="spellStart"/>
      <w:r w:rsidRPr="00A85E23">
        <w:rPr>
          <w:rFonts w:ascii="Times New Roman" w:hAnsi="Times New Roman" w:cs="Times New Roman"/>
          <w:i/>
          <w:iCs/>
          <w:sz w:val="24"/>
          <w:szCs w:val="24"/>
        </w:rPr>
        <w:t>History</w:t>
      </w:r>
      <w:proofErr w:type="spellEnd"/>
      <w:r w:rsidRPr="00A85E23">
        <w:rPr>
          <w:rFonts w:ascii="Times New Roman" w:hAnsi="Times New Roman" w:cs="Times New Roman"/>
          <w:i/>
          <w:iCs/>
          <w:sz w:val="24"/>
          <w:szCs w:val="24"/>
        </w:rPr>
        <w:t xml:space="preserve"> </w:t>
      </w:r>
      <w:proofErr w:type="spellStart"/>
      <w:r w:rsidRPr="00A85E23">
        <w:rPr>
          <w:rFonts w:ascii="Times New Roman" w:hAnsi="Times New Roman" w:cs="Times New Roman"/>
          <w:i/>
          <w:iCs/>
          <w:sz w:val="24"/>
          <w:szCs w:val="24"/>
        </w:rPr>
        <w:t>of</w:t>
      </w:r>
      <w:proofErr w:type="spellEnd"/>
      <w:r w:rsidRPr="00A85E23">
        <w:rPr>
          <w:rFonts w:ascii="Times New Roman" w:hAnsi="Times New Roman" w:cs="Times New Roman"/>
          <w:i/>
          <w:iCs/>
          <w:sz w:val="24"/>
          <w:szCs w:val="24"/>
        </w:rPr>
        <w:t xml:space="preserve"> </w:t>
      </w:r>
      <w:proofErr w:type="spellStart"/>
      <w:r w:rsidRPr="00A85E23">
        <w:rPr>
          <w:rFonts w:ascii="Times New Roman" w:hAnsi="Times New Roman" w:cs="Times New Roman"/>
          <w:i/>
          <w:iCs/>
          <w:sz w:val="24"/>
          <w:szCs w:val="24"/>
        </w:rPr>
        <w:t>Antiquity</w:t>
      </w:r>
      <w:proofErr w:type="spellEnd"/>
      <w:r w:rsidRPr="00A85E23">
        <w:rPr>
          <w:rFonts w:ascii="Times New Roman" w:hAnsi="Times New Roman" w:cs="Times New Roman"/>
          <w:i/>
          <w:iCs/>
          <w:sz w:val="24"/>
          <w:szCs w:val="24"/>
        </w:rPr>
        <w:t xml:space="preserve">, </w:t>
      </w:r>
      <w:proofErr w:type="spellStart"/>
      <w:r w:rsidRPr="00A85E23">
        <w:rPr>
          <w:rFonts w:ascii="Times New Roman" w:hAnsi="Times New Roman" w:cs="Times New Roman"/>
          <w:i/>
          <w:iCs/>
          <w:sz w:val="24"/>
          <w:szCs w:val="24"/>
        </w:rPr>
        <w:t>Volume</w:t>
      </w:r>
      <w:proofErr w:type="spellEnd"/>
      <w:r w:rsidRPr="00A85E23">
        <w:rPr>
          <w:rFonts w:ascii="Times New Roman" w:hAnsi="Times New Roman" w:cs="Times New Roman"/>
          <w:i/>
          <w:iCs/>
          <w:sz w:val="24"/>
          <w:szCs w:val="24"/>
        </w:rPr>
        <w:t xml:space="preserve"> I. </w:t>
      </w:r>
      <w:r w:rsidRPr="00A85E23">
        <w:rPr>
          <w:rFonts w:ascii="Times New Roman" w:hAnsi="Times New Roman" w:cs="Times New Roman"/>
          <w:sz w:val="24"/>
          <w:szCs w:val="24"/>
        </w:rPr>
        <w:t xml:space="preserve">London: Bentley </w:t>
      </w:r>
      <w:r w:rsidRPr="00A85E23">
        <w:rPr>
          <w:rFonts w:ascii="Times New Roman" w:hAnsi="Times New Roman" w:cs="Times New Roman"/>
          <w:sz w:val="24"/>
          <w:szCs w:val="24"/>
          <w:lang w:val="en-US"/>
        </w:rPr>
        <w:t>&amp; Son</w:t>
      </w:r>
      <w:r w:rsidR="006758E5">
        <w:rPr>
          <w:rFonts w:ascii="Times New Roman" w:hAnsi="Times New Roman" w:cs="Times New Roman"/>
          <w:sz w:val="24"/>
          <w:szCs w:val="24"/>
          <w:lang w:val="en-US"/>
        </w:rPr>
        <w:t xml:space="preserve"> </w:t>
      </w:r>
      <w:r w:rsidRPr="00A85E23">
        <w:rPr>
          <w:rFonts w:ascii="Times New Roman" w:hAnsi="Times New Roman" w:cs="Times New Roman"/>
          <w:sz w:val="24"/>
          <w:szCs w:val="24"/>
          <w:lang w:val="en-US"/>
        </w:rPr>
        <w:t>1877.</w:t>
      </w:r>
    </w:p>
    <w:p w14:paraId="04D1A2D7" w14:textId="105D98BE" w:rsidR="00D661BD" w:rsidRPr="00D661BD" w:rsidRDefault="00D661BD" w:rsidP="006F4E9F">
      <w:pPr>
        <w:spacing w:before="100" w:beforeAutospacing="1" w:after="100" w:afterAutospacing="1" w:line="360" w:lineRule="auto"/>
        <w:rPr>
          <w:rFonts w:ascii="Times New Roman" w:eastAsia="Calibri" w:hAnsi="Times New Roman" w:cs="Times New Roman"/>
          <w:sz w:val="24"/>
          <w:szCs w:val="24"/>
        </w:rPr>
      </w:pPr>
      <w:proofErr w:type="spellStart"/>
      <w:r w:rsidRPr="002D6107">
        <w:rPr>
          <w:rFonts w:ascii="Times New Roman" w:eastAsia="Calibri" w:hAnsi="Times New Roman" w:cs="Times New Roman"/>
          <w:sz w:val="24"/>
          <w:szCs w:val="24"/>
        </w:rPr>
        <w:t>Fliegende</w:t>
      </w:r>
      <w:proofErr w:type="spellEnd"/>
      <w:r w:rsidRPr="002D6107">
        <w:rPr>
          <w:rFonts w:ascii="Times New Roman" w:eastAsia="Calibri" w:hAnsi="Times New Roman" w:cs="Times New Roman"/>
          <w:sz w:val="24"/>
          <w:szCs w:val="24"/>
        </w:rPr>
        <w:t xml:space="preserve"> </w:t>
      </w:r>
      <w:proofErr w:type="spellStart"/>
      <w:r w:rsidRPr="002D6107">
        <w:rPr>
          <w:rFonts w:ascii="Times New Roman" w:eastAsia="Calibri" w:hAnsi="Times New Roman" w:cs="Times New Roman"/>
          <w:sz w:val="24"/>
          <w:szCs w:val="24"/>
        </w:rPr>
        <w:t>Blätter</w:t>
      </w:r>
      <w:proofErr w:type="spellEnd"/>
      <w:r w:rsidRPr="002D6107">
        <w:rPr>
          <w:rFonts w:ascii="Times New Roman" w:eastAsia="Calibri" w:hAnsi="Times New Roman" w:cs="Times New Roman"/>
          <w:sz w:val="24"/>
          <w:szCs w:val="24"/>
        </w:rPr>
        <w:t>.</w:t>
      </w:r>
      <w:r w:rsidRPr="002D6107">
        <w:rPr>
          <w:rFonts w:ascii="Times New Roman" w:eastAsia="Calibri" w:hAnsi="Times New Roman" w:cs="Times New Roman"/>
          <w:i/>
          <w:iCs/>
          <w:sz w:val="24"/>
          <w:szCs w:val="24"/>
        </w:rPr>
        <w:t xml:space="preserve"> </w:t>
      </w:r>
      <w:r w:rsidRPr="002D6107">
        <w:rPr>
          <w:rFonts w:ascii="Times New Roman" w:eastAsia="Calibri" w:hAnsi="Times New Roman" w:cs="Times New Roman"/>
          <w:sz w:val="24"/>
          <w:szCs w:val="24"/>
        </w:rPr>
        <w:t>39 (956), 1863, s. 140.</w:t>
      </w:r>
    </w:p>
    <w:p w14:paraId="0E234494" w14:textId="595DF6CB" w:rsidR="00030B9B" w:rsidRPr="00A85E23" w:rsidRDefault="00030B9B"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 xml:space="preserve">Forst, Vladimír et al. </w:t>
      </w:r>
      <w:r w:rsidRPr="00A85E23">
        <w:rPr>
          <w:rFonts w:ascii="Times New Roman" w:hAnsi="Times New Roman" w:cs="Times New Roman"/>
          <w:i/>
          <w:sz w:val="24"/>
          <w:szCs w:val="24"/>
        </w:rPr>
        <w:t>Lexikon české literatury</w:t>
      </w:r>
      <w:r w:rsidRPr="00A85E23">
        <w:rPr>
          <w:rFonts w:ascii="Times New Roman" w:hAnsi="Times New Roman" w:cs="Times New Roman"/>
          <w:sz w:val="24"/>
          <w:szCs w:val="24"/>
        </w:rPr>
        <w:t xml:space="preserve">, </w:t>
      </w:r>
      <w:r w:rsidRPr="00A85E23">
        <w:rPr>
          <w:rFonts w:ascii="Times New Roman" w:hAnsi="Times New Roman" w:cs="Times New Roman"/>
          <w:i/>
          <w:sz w:val="24"/>
          <w:szCs w:val="24"/>
        </w:rPr>
        <w:t>1 A-G</w:t>
      </w:r>
      <w:r w:rsidRPr="00A85E23">
        <w:rPr>
          <w:rFonts w:ascii="Times New Roman" w:hAnsi="Times New Roman" w:cs="Times New Roman"/>
          <w:sz w:val="24"/>
          <w:szCs w:val="24"/>
        </w:rPr>
        <w:t>. Praha</w:t>
      </w:r>
      <w:r w:rsidR="00BF3B50" w:rsidRPr="00A85E23">
        <w:rPr>
          <w:rFonts w:ascii="Times New Roman" w:hAnsi="Times New Roman" w:cs="Times New Roman"/>
          <w:sz w:val="24"/>
          <w:szCs w:val="24"/>
        </w:rPr>
        <w:t xml:space="preserve">: </w:t>
      </w:r>
      <w:r w:rsidRPr="00A85E23">
        <w:rPr>
          <w:rFonts w:ascii="Times New Roman" w:hAnsi="Times New Roman" w:cs="Times New Roman"/>
          <w:sz w:val="24"/>
          <w:szCs w:val="24"/>
        </w:rPr>
        <w:t>Academia</w:t>
      </w:r>
      <w:r w:rsidR="006758E5">
        <w:rPr>
          <w:rFonts w:ascii="Times New Roman" w:hAnsi="Times New Roman" w:cs="Times New Roman"/>
          <w:sz w:val="24"/>
          <w:szCs w:val="24"/>
        </w:rPr>
        <w:t xml:space="preserve"> </w:t>
      </w:r>
      <w:r w:rsidRPr="00A85E23">
        <w:rPr>
          <w:rFonts w:ascii="Times New Roman" w:hAnsi="Times New Roman" w:cs="Times New Roman"/>
          <w:sz w:val="24"/>
          <w:szCs w:val="24"/>
        </w:rPr>
        <w:t>2000.</w:t>
      </w:r>
    </w:p>
    <w:p w14:paraId="7A0A8C52" w14:textId="4DE728A0" w:rsidR="00705084" w:rsidRPr="00A85E23" w:rsidRDefault="00705084" w:rsidP="006F4E9F">
      <w:pPr>
        <w:spacing w:before="100" w:beforeAutospacing="1" w:after="100" w:afterAutospacing="1" w:line="360" w:lineRule="auto"/>
        <w:rPr>
          <w:rFonts w:ascii="Times New Roman" w:hAnsi="Times New Roman" w:cs="Times New Roman"/>
          <w:sz w:val="24"/>
          <w:szCs w:val="24"/>
        </w:rPr>
      </w:pPr>
      <w:r w:rsidRPr="006758E5">
        <w:rPr>
          <w:rFonts w:ascii="Times New Roman" w:hAnsi="Times New Roman" w:cs="Times New Roman"/>
          <w:i/>
          <w:iCs/>
          <w:sz w:val="24"/>
          <w:szCs w:val="24"/>
        </w:rPr>
        <w:t>František Stejskal</w:t>
      </w:r>
      <w:r w:rsidRPr="00A85E23">
        <w:rPr>
          <w:rFonts w:ascii="Times New Roman" w:hAnsi="Times New Roman" w:cs="Times New Roman"/>
          <w:sz w:val="24"/>
          <w:szCs w:val="24"/>
        </w:rPr>
        <w:t>. </w:t>
      </w:r>
      <w:r w:rsidRPr="006758E5">
        <w:rPr>
          <w:rFonts w:ascii="Times New Roman" w:hAnsi="Times New Roman" w:cs="Times New Roman"/>
          <w:sz w:val="24"/>
          <w:szCs w:val="24"/>
        </w:rPr>
        <w:t>Český časopis historický</w:t>
      </w:r>
      <w:r w:rsidR="00456E9B">
        <w:rPr>
          <w:rFonts w:ascii="Times New Roman" w:hAnsi="Times New Roman" w:cs="Times New Roman"/>
          <w:i/>
          <w:iCs/>
          <w:sz w:val="24"/>
          <w:szCs w:val="24"/>
        </w:rPr>
        <w:t xml:space="preserve">. </w:t>
      </w:r>
      <w:r w:rsidRPr="00A85E23">
        <w:rPr>
          <w:rFonts w:ascii="Times New Roman" w:hAnsi="Times New Roman" w:cs="Times New Roman"/>
          <w:sz w:val="24"/>
          <w:szCs w:val="24"/>
        </w:rPr>
        <w:t>Praha: Historický klub 31</w:t>
      </w:r>
      <w:r w:rsidR="00456E9B">
        <w:rPr>
          <w:rFonts w:ascii="Times New Roman" w:hAnsi="Times New Roman" w:cs="Times New Roman"/>
          <w:sz w:val="24"/>
          <w:szCs w:val="24"/>
        </w:rPr>
        <w:t xml:space="preserve"> (</w:t>
      </w:r>
      <w:r w:rsidRPr="00A85E23">
        <w:rPr>
          <w:rFonts w:ascii="Times New Roman" w:hAnsi="Times New Roman" w:cs="Times New Roman"/>
          <w:sz w:val="24"/>
          <w:szCs w:val="24"/>
        </w:rPr>
        <w:t>1</w:t>
      </w:r>
      <w:r w:rsidR="00456E9B">
        <w:rPr>
          <w:rFonts w:ascii="Times New Roman" w:hAnsi="Times New Roman" w:cs="Times New Roman"/>
          <w:sz w:val="24"/>
          <w:szCs w:val="24"/>
        </w:rPr>
        <w:t xml:space="preserve">), </w:t>
      </w:r>
      <w:r w:rsidRPr="00A85E23">
        <w:rPr>
          <w:rFonts w:ascii="Times New Roman" w:hAnsi="Times New Roman" w:cs="Times New Roman"/>
          <w:sz w:val="24"/>
          <w:szCs w:val="24"/>
        </w:rPr>
        <w:t>1925</w:t>
      </w:r>
      <w:r w:rsidR="00456E9B">
        <w:rPr>
          <w:rFonts w:ascii="Times New Roman" w:hAnsi="Times New Roman" w:cs="Times New Roman"/>
          <w:sz w:val="24"/>
          <w:szCs w:val="24"/>
        </w:rPr>
        <w:t>, s. 219.</w:t>
      </w:r>
    </w:p>
    <w:p w14:paraId="5A54D3B7" w14:textId="03F8905D" w:rsidR="0060683A" w:rsidRDefault="0060683A" w:rsidP="006F4E9F">
      <w:pPr>
        <w:spacing w:before="100" w:beforeAutospacing="1" w:after="100" w:afterAutospacing="1" w:line="360" w:lineRule="auto"/>
        <w:rPr>
          <w:rFonts w:ascii="Times New Roman" w:hAnsi="Times New Roman" w:cs="Times New Roman"/>
          <w:sz w:val="24"/>
          <w:szCs w:val="24"/>
        </w:rPr>
      </w:pPr>
      <w:proofErr w:type="spellStart"/>
      <w:r w:rsidRPr="0060683A">
        <w:rPr>
          <w:rFonts w:ascii="Times New Roman" w:hAnsi="Times New Roman" w:cs="Times New Roman"/>
          <w:sz w:val="24"/>
          <w:szCs w:val="24"/>
        </w:rPr>
        <w:t>Fredriksen</w:t>
      </w:r>
      <w:proofErr w:type="spellEnd"/>
      <w:r w:rsidRPr="0060683A">
        <w:rPr>
          <w:rFonts w:ascii="Times New Roman" w:hAnsi="Times New Roman" w:cs="Times New Roman"/>
          <w:sz w:val="24"/>
          <w:szCs w:val="24"/>
        </w:rPr>
        <w:t xml:space="preserve">, Paula. </w:t>
      </w:r>
      <w:proofErr w:type="spellStart"/>
      <w:r w:rsidRPr="0060683A">
        <w:rPr>
          <w:rFonts w:ascii="Times New Roman" w:hAnsi="Times New Roman" w:cs="Times New Roman"/>
          <w:i/>
          <w:iCs/>
          <w:sz w:val="24"/>
          <w:szCs w:val="24"/>
        </w:rPr>
        <w:t>Jesus</w:t>
      </w:r>
      <w:proofErr w:type="spellEnd"/>
      <w:r w:rsidRPr="0060683A">
        <w:rPr>
          <w:rFonts w:ascii="Times New Roman" w:hAnsi="Times New Roman" w:cs="Times New Roman"/>
          <w:i/>
          <w:iCs/>
          <w:sz w:val="24"/>
          <w:szCs w:val="24"/>
        </w:rPr>
        <w:t xml:space="preserve"> </w:t>
      </w:r>
      <w:proofErr w:type="spellStart"/>
      <w:r w:rsidRPr="0060683A">
        <w:rPr>
          <w:rFonts w:ascii="Times New Roman" w:hAnsi="Times New Roman" w:cs="Times New Roman"/>
          <w:i/>
          <w:iCs/>
          <w:sz w:val="24"/>
          <w:szCs w:val="24"/>
        </w:rPr>
        <w:t>of</w:t>
      </w:r>
      <w:proofErr w:type="spellEnd"/>
      <w:r w:rsidRPr="0060683A">
        <w:rPr>
          <w:rFonts w:ascii="Times New Roman" w:hAnsi="Times New Roman" w:cs="Times New Roman"/>
          <w:i/>
          <w:iCs/>
          <w:sz w:val="24"/>
          <w:szCs w:val="24"/>
        </w:rPr>
        <w:t xml:space="preserve"> </w:t>
      </w:r>
      <w:proofErr w:type="spellStart"/>
      <w:r w:rsidRPr="0060683A">
        <w:rPr>
          <w:rFonts w:ascii="Times New Roman" w:hAnsi="Times New Roman" w:cs="Times New Roman"/>
          <w:i/>
          <w:iCs/>
          <w:sz w:val="24"/>
          <w:szCs w:val="24"/>
        </w:rPr>
        <w:t>Nazareth</w:t>
      </w:r>
      <w:proofErr w:type="spellEnd"/>
      <w:r w:rsidRPr="0060683A">
        <w:rPr>
          <w:rFonts w:ascii="Times New Roman" w:hAnsi="Times New Roman" w:cs="Times New Roman"/>
          <w:i/>
          <w:iCs/>
          <w:sz w:val="24"/>
          <w:szCs w:val="24"/>
        </w:rPr>
        <w:t xml:space="preserve">, King </w:t>
      </w:r>
      <w:proofErr w:type="spellStart"/>
      <w:r w:rsidRPr="0060683A">
        <w:rPr>
          <w:rFonts w:ascii="Times New Roman" w:hAnsi="Times New Roman" w:cs="Times New Roman"/>
          <w:i/>
          <w:iCs/>
          <w:sz w:val="24"/>
          <w:szCs w:val="24"/>
        </w:rPr>
        <w:t>of</w:t>
      </w:r>
      <w:proofErr w:type="spellEnd"/>
      <w:r w:rsidRPr="0060683A">
        <w:rPr>
          <w:rFonts w:ascii="Times New Roman" w:hAnsi="Times New Roman" w:cs="Times New Roman"/>
          <w:i/>
          <w:iCs/>
          <w:sz w:val="24"/>
          <w:szCs w:val="24"/>
        </w:rPr>
        <w:t xml:space="preserve"> </w:t>
      </w:r>
      <w:proofErr w:type="spellStart"/>
      <w:r w:rsidRPr="0060683A">
        <w:rPr>
          <w:rFonts w:ascii="Times New Roman" w:hAnsi="Times New Roman" w:cs="Times New Roman"/>
          <w:i/>
          <w:iCs/>
          <w:sz w:val="24"/>
          <w:szCs w:val="24"/>
        </w:rPr>
        <w:t>the</w:t>
      </w:r>
      <w:proofErr w:type="spellEnd"/>
      <w:r w:rsidRPr="0060683A">
        <w:rPr>
          <w:rFonts w:ascii="Times New Roman" w:hAnsi="Times New Roman" w:cs="Times New Roman"/>
          <w:i/>
          <w:iCs/>
          <w:sz w:val="24"/>
          <w:szCs w:val="24"/>
        </w:rPr>
        <w:t xml:space="preserve"> </w:t>
      </w:r>
      <w:proofErr w:type="spellStart"/>
      <w:r w:rsidRPr="0060683A">
        <w:rPr>
          <w:rFonts w:ascii="Times New Roman" w:hAnsi="Times New Roman" w:cs="Times New Roman"/>
          <w:i/>
          <w:iCs/>
          <w:sz w:val="24"/>
          <w:szCs w:val="24"/>
        </w:rPr>
        <w:t>Jews</w:t>
      </w:r>
      <w:proofErr w:type="spellEnd"/>
      <w:r w:rsidRPr="0060683A">
        <w:rPr>
          <w:rFonts w:ascii="Times New Roman" w:hAnsi="Times New Roman" w:cs="Times New Roman"/>
          <w:i/>
          <w:iCs/>
          <w:sz w:val="24"/>
          <w:szCs w:val="24"/>
        </w:rPr>
        <w:t xml:space="preserve">: A </w:t>
      </w:r>
      <w:proofErr w:type="spellStart"/>
      <w:r w:rsidRPr="0060683A">
        <w:rPr>
          <w:rFonts w:ascii="Times New Roman" w:hAnsi="Times New Roman" w:cs="Times New Roman"/>
          <w:i/>
          <w:iCs/>
          <w:sz w:val="24"/>
          <w:szCs w:val="24"/>
        </w:rPr>
        <w:t>Jewish</w:t>
      </w:r>
      <w:proofErr w:type="spellEnd"/>
      <w:r w:rsidRPr="0060683A">
        <w:rPr>
          <w:rFonts w:ascii="Times New Roman" w:hAnsi="Times New Roman" w:cs="Times New Roman"/>
          <w:i/>
          <w:iCs/>
          <w:sz w:val="24"/>
          <w:szCs w:val="24"/>
        </w:rPr>
        <w:t xml:space="preserve"> </w:t>
      </w:r>
      <w:proofErr w:type="spellStart"/>
      <w:r w:rsidRPr="0060683A">
        <w:rPr>
          <w:rFonts w:ascii="Times New Roman" w:hAnsi="Times New Roman" w:cs="Times New Roman"/>
          <w:i/>
          <w:iCs/>
          <w:sz w:val="24"/>
          <w:szCs w:val="24"/>
        </w:rPr>
        <w:t>Life</w:t>
      </w:r>
      <w:proofErr w:type="spellEnd"/>
      <w:r w:rsidRPr="0060683A">
        <w:rPr>
          <w:rFonts w:ascii="Times New Roman" w:hAnsi="Times New Roman" w:cs="Times New Roman"/>
          <w:i/>
          <w:iCs/>
          <w:sz w:val="24"/>
          <w:szCs w:val="24"/>
        </w:rPr>
        <w:t xml:space="preserve"> and </w:t>
      </w:r>
      <w:proofErr w:type="spellStart"/>
      <w:r w:rsidRPr="0060683A">
        <w:rPr>
          <w:rFonts w:ascii="Times New Roman" w:hAnsi="Times New Roman" w:cs="Times New Roman"/>
          <w:i/>
          <w:iCs/>
          <w:sz w:val="24"/>
          <w:szCs w:val="24"/>
        </w:rPr>
        <w:t>the</w:t>
      </w:r>
      <w:proofErr w:type="spellEnd"/>
      <w:r w:rsidRPr="0060683A">
        <w:rPr>
          <w:rFonts w:ascii="Times New Roman" w:hAnsi="Times New Roman" w:cs="Times New Roman"/>
          <w:i/>
          <w:iCs/>
          <w:sz w:val="24"/>
          <w:szCs w:val="24"/>
        </w:rPr>
        <w:t xml:space="preserve"> Emergence </w:t>
      </w:r>
      <w:proofErr w:type="spellStart"/>
      <w:r w:rsidRPr="0060683A">
        <w:rPr>
          <w:rFonts w:ascii="Times New Roman" w:hAnsi="Times New Roman" w:cs="Times New Roman"/>
          <w:i/>
          <w:iCs/>
          <w:sz w:val="24"/>
          <w:szCs w:val="24"/>
        </w:rPr>
        <w:t>of</w:t>
      </w:r>
      <w:proofErr w:type="spellEnd"/>
      <w:r w:rsidRPr="0060683A">
        <w:rPr>
          <w:rFonts w:ascii="Times New Roman" w:hAnsi="Times New Roman" w:cs="Times New Roman"/>
          <w:i/>
          <w:iCs/>
          <w:sz w:val="24"/>
          <w:szCs w:val="24"/>
        </w:rPr>
        <w:t xml:space="preserve"> </w:t>
      </w:r>
      <w:proofErr w:type="spellStart"/>
      <w:r w:rsidRPr="0060683A">
        <w:rPr>
          <w:rFonts w:ascii="Times New Roman" w:hAnsi="Times New Roman" w:cs="Times New Roman"/>
          <w:i/>
          <w:iCs/>
          <w:sz w:val="24"/>
          <w:szCs w:val="24"/>
        </w:rPr>
        <w:t>Christianity</w:t>
      </w:r>
      <w:proofErr w:type="spellEnd"/>
      <w:r w:rsidRPr="0060683A">
        <w:rPr>
          <w:rFonts w:ascii="Times New Roman" w:hAnsi="Times New Roman" w:cs="Times New Roman"/>
          <w:i/>
          <w:iCs/>
          <w:sz w:val="24"/>
          <w:szCs w:val="24"/>
        </w:rPr>
        <w:t xml:space="preserve">. </w:t>
      </w:r>
      <w:r w:rsidRPr="0060683A">
        <w:rPr>
          <w:rFonts w:ascii="Times New Roman" w:hAnsi="Times New Roman" w:cs="Times New Roman"/>
          <w:sz w:val="24"/>
          <w:szCs w:val="24"/>
        </w:rPr>
        <w:t xml:space="preserve">New York: </w:t>
      </w:r>
      <w:proofErr w:type="spellStart"/>
      <w:r w:rsidRPr="0060683A">
        <w:rPr>
          <w:rFonts w:ascii="Times New Roman" w:hAnsi="Times New Roman" w:cs="Times New Roman"/>
          <w:sz w:val="24"/>
          <w:szCs w:val="24"/>
        </w:rPr>
        <w:t>Vintage</w:t>
      </w:r>
      <w:proofErr w:type="spellEnd"/>
      <w:r w:rsidRPr="0060683A">
        <w:rPr>
          <w:rFonts w:ascii="Times New Roman" w:hAnsi="Times New Roman" w:cs="Times New Roman"/>
          <w:sz w:val="24"/>
          <w:szCs w:val="24"/>
        </w:rPr>
        <w:t xml:space="preserve"> </w:t>
      </w:r>
      <w:proofErr w:type="spellStart"/>
      <w:r w:rsidRPr="0060683A">
        <w:rPr>
          <w:rFonts w:ascii="Times New Roman" w:hAnsi="Times New Roman" w:cs="Times New Roman"/>
          <w:sz w:val="24"/>
          <w:szCs w:val="24"/>
        </w:rPr>
        <w:t>Books</w:t>
      </w:r>
      <w:proofErr w:type="spellEnd"/>
      <w:r w:rsidRPr="0060683A">
        <w:rPr>
          <w:rFonts w:ascii="Times New Roman" w:hAnsi="Times New Roman" w:cs="Times New Roman"/>
          <w:sz w:val="24"/>
          <w:szCs w:val="24"/>
        </w:rPr>
        <w:t xml:space="preserve"> 1999</w:t>
      </w:r>
      <w:r w:rsidR="00D136DB">
        <w:rPr>
          <w:rFonts w:ascii="Times New Roman" w:hAnsi="Times New Roman" w:cs="Times New Roman"/>
          <w:sz w:val="24"/>
          <w:szCs w:val="24"/>
        </w:rPr>
        <w:t>.</w:t>
      </w:r>
    </w:p>
    <w:p w14:paraId="0F18A0A3" w14:textId="1201638D" w:rsidR="00330C2D" w:rsidRPr="00A85E23" w:rsidRDefault="00330C2D"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 xml:space="preserve">Frolíková, Alena. </w:t>
      </w:r>
      <w:r w:rsidRPr="006758E5">
        <w:rPr>
          <w:rFonts w:ascii="Times New Roman" w:hAnsi="Times New Roman" w:cs="Times New Roman"/>
          <w:i/>
          <w:iCs/>
          <w:sz w:val="24"/>
          <w:szCs w:val="24"/>
        </w:rPr>
        <w:t>Stipendijní cesty do Řecka na přelomu století</w:t>
      </w:r>
      <w:r w:rsidR="00456E9B">
        <w:rPr>
          <w:rFonts w:ascii="Times New Roman" w:hAnsi="Times New Roman" w:cs="Times New Roman"/>
          <w:sz w:val="24"/>
          <w:szCs w:val="24"/>
        </w:rPr>
        <w:t xml:space="preserve">. </w:t>
      </w:r>
      <w:r w:rsidRPr="006758E5">
        <w:rPr>
          <w:rFonts w:ascii="Times New Roman" w:hAnsi="Times New Roman" w:cs="Times New Roman"/>
          <w:sz w:val="24"/>
          <w:szCs w:val="24"/>
        </w:rPr>
        <w:t>L</w:t>
      </w:r>
      <w:r w:rsidR="001C1A86" w:rsidRPr="006758E5">
        <w:rPr>
          <w:rFonts w:ascii="Times New Roman" w:hAnsi="Times New Roman" w:cs="Times New Roman"/>
          <w:sz w:val="24"/>
          <w:szCs w:val="24"/>
        </w:rPr>
        <w:t>isty filologické</w:t>
      </w:r>
      <w:r w:rsidRPr="00A85E23">
        <w:rPr>
          <w:rFonts w:ascii="Times New Roman" w:hAnsi="Times New Roman" w:cs="Times New Roman"/>
          <w:sz w:val="24"/>
          <w:szCs w:val="24"/>
        </w:rPr>
        <w:t>, 110 (2), 1987</w:t>
      </w:r>
      <w:r w:rsidR="00456E9B">
        <w:rPr>
          <w:rFonts w:ascii="Times New Roman" w:hAnsi="Times New Roman" w:cs="Times New Roman"/>
          <w:sz w:val="24"/>
          <w:szCs w:val="24"/>
        </w:rPr>
        <w:t>, s. 121-123.</w:t>
      </w:r>
    </w:p>
    <w:p w14:paraId="01B62C97" w14:textId="6F04C7ED" w:rsidR="00292FAA" w:rsidRPr="00A85E23" w:rsidRDefault="00292FAA" w:rsidP="006F4E9F">
      <w:pPr>
        <w:spacing w:before="100" w:beforeAutospacing="1" w:after="100" w:afterAutospacing="1" w:line="360" w:lineRule="auto"/>
        <w:rPr>
          <w:rFonts w:ascii="Times New Roman" w:hAnsi="Times New Roman" w:cs="Times New Roman"/>
          <w:sz w:val="24"/>
          <w:szCs w:val="24"/>
        </w:rPr>
      </w:pPr>
      <w:proofErr w:type="spellStart"/>
      <w:r w:rsidRPr="00A85E23">
        <w:rPr>
          <w:rFonts w:ascii="Times New Roman" w:hAnsi="Times New Roman" w:cs="Times New Roman"/>
          <w:sz w:val="24"/>
          <w:szCs w:val="24"/>
        </w:rPr>
        <w:lastRenderedPageBreak/>
        <w:t>Halata</w:t>
      </w:r>
      <w:proofErr w:type="spellEnd"/>
      <w:r w:rsidRPr="00A85E23">
        <w:rPr>
          <w:rFonts w:ascii="Times New Roman" w:hAnsi="Times New Roman" w:cs="Times New Roman"/>
          <w:sz w:val="24"/>
          <w:szCs w:val="24"/>
        </w:rPr>
        <w:t xml:space="preserve">, Martin. </w:t>
      </w:r>
      <w:r w:rsidRPr="00A85E23">
        <w:rPr>
          <w:rFonts w:ascii="Times New Roman" w:hAnsi="Times New Roman" w:cs="Times New Roman"/>
          <w:i/>
          <w:iCs/>
          <w:sz w:val="24"/>
          <w:szCs w:val="24"/>
        </w:rPr>
        <w:t>Cesty a cestovatelé v raném novověku.</w:t>
      </w:r>
      <w:r w:rsidRPr="00A85E23">
        <w:rPr>
          <w:rFonts w:ascii="Times New Roman" w:hAnsi="Times New Roman" w:cs="Times New Roman"/>
          <w:sz w:val="24"/>
          <w:szCs w:val="24"/>
        </w:rPr>
        <w:t xml:space="preserve"> </w:t>
      </w:r>
      <w:r w:rsidRPr="006758E5">
        <w:rPr>
          <w:rFonts w:ascii="Times New Roman" w:hAnsi="Times New Roman" w:cs="Times New Roman"/>
          <w:sz w:val="24"/>
          <w:szCs w:val="24"/>
        </w:rPr>
        <w:t xml:space="preserve">Folia </w:t>
      </w:r>
      <w:proofErr w:type="spellStart"/>
      <w:r w:rsidRPr="006758E5">
        <w:rPr>
          <w:rFonts w:ascii="Times New Roman" w:hAnsi="Times New Roman" w:cs="Times New Roman"/>
          <w:sz w:val="24"/>
          <w:szCs w:val="24"/>
        </w:rPr>
        <w:t>Historica</w:t>
      </w:r>
      <w:proofErr w:type="spellEnd"/>
      <w:r w:rsidRPr="006758E5">
        <w:rPr>
          <w:rFonts w:ascii="Times New Roman" w:hAnsi="Times New Roman" w:cs="Times New Roman"/>
          <w:sz w:val="24"/>
          <w:szCs w:val="24"/>
        </w:rPr>
        <w:t xml:space="preserve"> </w:t>
      </w:r>
      <w:proofErr w:type="spellStart"/>
      <w:r w:rsidRPr="006758E5">
        <w:rPr>
          <w:rFonts w:ascii="Times New Roman" w:hAnsi="Times New Roman" w:cs="Times New Roman"/>
          <w:sz w:val="24"/>
          <w:szCs w:val="24"/>
        </w:rPr>
        <w:t>Bohemica</w:t>
      </w:r>
      <w:proofErr w:type="spellEnd"/>
      <w:r w:rsidR="00BF3B50" w:rsidRPr="00A85E23">
        <w:rPr>
          <w:rFonts w:ascii="Times New Roman" w:hAnsi="Times New Roman" w:cs="Times New Roman"/>
          <w:i/>
          <w:iCs/>
          <w:sz w:val="24"/>
          <w:szCs w:val="24"/>
        </w:rPr>
        <w:t xml:space="preserve">. </w:t>
      </w:r>
      <w:r w:rsidRPr="00A85E23">
        <w:rPr>
          <w:rFonts w:ascii="Times New Roman" w:hAnsi="Times New Roman" w:cs="Times New Roman"/>
          <w:sz w:val="24"/>
          <w:szCs w:val="24"/>
        </w:rPr>
        <w:t>Praha: Historický ústav AV ČR 18,</w:t>
      </w:r>
      <w:r w:rsidR="00C23935">
        <w:rPr>
          <w:rFonts w:ascii="Times New Roman" w:hAnsi="Times New Roman" w:cs="Times New Roman"/>
          <w:sz w:val="24"/>
          <w:szCs w:val="24"/>
        </w:rPr>
        <w:t xml:space="preserve"> </w:t>
      </w:r>
      <w:r w:rsidRPr="00A85E23">
        <w:rPr>
          <w:rFonts w:ascii="Times New Roman" w:hAnsi="Times New Roman" w:cs="Times New Roman"/>
          <w:sz w:val="24"/>
          <w:szCs w:val="24"/>
        </w:rPr>
        <w:t>1997</w:t>
      </w:r>
      <w:r w:rsidR="00C23935">
        <w:rPr>
          <w:rFonts w:ascii="Times New Roman" w:hAnsi="Times New Roman" w:cs="Times New Roman"/>
          <w:sz w:val="24"/>
          <w:szCs w:val="24"/>
        </w:rPr>
        <w:t xml:space="preserve">, </w:t>
      </w:r>
      <w:r w:rsidRPr="00A85E23">
        <w:rPr>
          <w:rFonts w:ascii="Times New Roman" w:hAnsi="Times New Roman" w:cs="Times New Roman"/>
          <w:sz w:val="24"/>
          <w:szCs w:val="24"/>
        </w:rPr>
        <w:t>s. 395-397.</w:t>
      </w:r>
    </w:p>
    <w:p w14:paraId="44D947A4" w14:textId="2C81D8AE" w:rsidR="007915DA" w:rsidRPr="00A85E23" w:rsidRDefault="004968A7"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 xml:space="preserve">Hlavačka, Milan. </w:t>
      </w:r>
      <w:r w:rsidRPr="00A85E23">
        <w:rPr>
          <w:rFonts w:ascii="Times New Roman" w:hAnsi="Times New Roman" w:cs="Times New Roman"/>
          <w:i/>
          <w:iCs/>
          <w:sz w:val="24"/>
          <w:szCs w:val="24"/>
        </w:rPr>
        <w:t>Cestování v éře dostavníku: všední den na středoevropských cestách. </w:t>
      </w:r>
      <w:r w:rsidRPr="00A85E23">
        <w:rPr>
          <w:rFonts w:ascii="Times New Roman" w:hAnsi="Times New Roman" w:cs="Times New Roman"/>
          <w:sz w:val="24"/>
          <w:szCs w:val="24"/>
        </w:rPr>
        <w:t> Praha: Arg</w:t>
      </w:r>
      <w:r w:rsidR="006758E5">
        <w:rPr>
          <w:rFonts w:ascii="Times New Roman" w:hAnsi="Times New Roman" w:cs="Times New Roman"/>
          <w:sz w:val="24"/>
          <w:szCs w:val="24"/>
        </w:rPr>
        <w:t>o</w:t>
      </w:r>
      <w:r w:rsidRPr="00A85E23">
        <w:rPr>
          <w:rFonts w:ascii="Times New Roman" w:hAnsi="Times New Roman" w:cs="Times New Roman"/>
          <w:sz w:val="24"/>
          <w:szCs w:val="24"/>
        </w:rPr>
        <w:t xml:space="preserve"> 1996. </w:t>
      </w:r>
    </w:p>
    <w:p w14:paraId="5E9E2D8E" w14:textId="30B9F50A" w:rsidR="002C0531" w:rsidRPr="00A85E23" w:rsidRDefault="007915DA"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 xml:space="preserve"> </w:t>
      </w:r>
      <w:r w:rsidR="002C0531" w:rsidRPr="00A85E23">
        <w:rPr>
          <w:rFonts w:ascii="Times New Roman" w:hAnsi="Times New Roman" w:cs="Times New Roman"/>
          <w:sz w:val="24"/>
          <w:szCs w:val="24"/>
        </w:rPr>
        <w:t xml:space="preserve">Hojda, Zdeněk-Kašparová, Jaroslava. </w:t>
      </w:r>
      <w:r w:rsidR="002C0531" w:rsidRPr="00A85E23">
        <w:rPr>
          <w:rFonts w:ascii="Times New Roman" w:hAnsi="Times New Roman" w:cs="Times New Roman"/>
          <w:i/>
          <w:iCs/>
          <w:sz w:val="24"/>
          <w:szCs w:val="24"/>
        </w:rPr>
        <w:t>Bohemia-Italia. Češi ve Vlaších a Vlaši v</w:t>
      </w:r>
      <w:r w:rsidR="00D66AA4">
        <w:rPr>
          <w:rFonts w:ascii="Times New Roman" w:hAnsi="Times New Roman" w:cs="Times New Roman"/>
          <w:i/>
          <w:iCs/>
          <w:sz w:val="24"/>
          <w:szCs w:val="24"/>
        </w:rPr>
        <w:t> </w:t>
      </w:r>
      <w:r w:rsidR="002C0531" w:rsidRPr="00A85E23">
        <w:rPr>
          <w:rFonts w:ascii="Times New Roman" w:hAnsi="Times New Roman" w:cs="Times New Roman"/>
          <w:i/>
          <w:iCs/>
          <w:sz w:val="24"/>
          <w:szCs w:val="24"/>
        </w:rPr>
        <w:t>Praze. 1600-2000. Katalog výstavy. </w:t>
      </w:r>
      <w:r w:rsidR="002C0531" w:rsidRPr="00A85E23">
        <w:rPr>
          <w:rFonts w:ascii="Times New Roman" w:hAnsi="Times New Roman" w:cs="Times New Roman"/>
          <w:sz w:val="24"/>
          <w:szCs w:val="24"/>
        </w:rPr>
        <w:t>Praha: Národní knihovna ČR 2000.</w:t>
      </w:r>
    </w:p>
    <w:p w14:paraId="75467C4C" w14:textId="1D9B584D" w:rsidR="006B7DDF" w:rsidRPr="00A85E23" w:rsidRDefault="006B7DDF"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 xml:space="preserve">Hojda, Zdeněk. </w:t>
      </w:r>
      <w:r w:rsidRPr="006758E5">
        <w:rPr>
          <w:rFonts w:ascii="Times New Roman" w:hAnsi="Times New Roman" w:cs="Times New Roman"/>
          <w:i/>
          <w:iCs/>
          <w:sz w:val="24"/>
          <w:szCs w:val="24"/>
        </w:rPr>
        <w:t>Organizované pouti do Palestiny v 19. století</w:t>
      </w:r>
      <w:r w:rsidR="00C23935">
        <w:rPr>
          <w:rFonts w:ascii="Times New Roman" w:hAnsi="Times New Roman" w:cs="Times New Roman"/>
          <w:i/>
          <w:iCs/>
          <w:sz w:val="24"/>
          <w:szCs w:val="24"/>
        </w:rPr>
        <w:t xml:space="preserve">. </w:t>
      </w:r>
      <w:r w:rsidRPr="006758E5">
        <w:rPr>
          <w:rFonts w:ascii="Times New Roman" w:hAnsi="Times New Roman" w:cs="Times New Roman"/>
          <w:sz w:val="24"/>
          <w:szCs w:val="24"/>
        </w:rPr>
        <w:t>Východočeský sborník historický,</w:t>
      </w:r>
      <w:r w:rsidRPr="00A85E23">
        <w:rPr>
          <w:rFonts w:ascii="Times New Roman" w:hAnsi="Times New Roman" w:cs="Times New Roman"/>
          <w:sz w:val="24"/>
          <w:szCs w:val="24"/>
        </w:rPr>
        <w:t xml:space="preserve"> </w:t>
      </w:r>
      <w:r w:rsidR="00C23935">
        <w:rPr>
          <w:rFonts w:ascii="Times New Roman" w:hAnsi="Times New Roman" w:cs="Times New Roman"/>
          <w:sz w:val="24"/>
          <w:szCs w:val="24"/>
        </w:rPr>
        <w:t xml:space="preserve">23, </w:t>
      </w:r>
      <w:r w:rsidRPr="00A85E23">
        <w:rPr>
          <w:rFonts w:ascii="Times New Roman" w:hAnsi="Times New Roman" w:cs="Times New Roman"/>
          <w:sz w:val="24"/>
          <w:szCs w:val="24"/>
        </w:rPr>
        <w:t>2013,</w:t>
      </w:r>
      <w:r w:rsidR="00C23935">
        <w:rPr>
          <w:rFonts w:ascii="Times New Roman" w:hAnsi="Times New Roman" w:cs="Times New Roman"/>
          <w:sz w:val="24"/>
          <w:szCs w:val="24"/>
        </w:rPr>
        <w:t xml:space="preserve"> s. 25-41.</w:t>
      </w:r>
    </w:p>
    <w:p w14:paraId="2C1B560A" w14:textId="34E57FBE" w:rsidR="00331305" w:rsidRPr="00A85E23" w:rsidRDefault="00331305"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 xml:space="preserve">Holý, Martin. </w:t>
      </w:r>
      <w:r w:rsidRPr="00A85E23">
        <w:rPr>
          <w:rFonts w:ascii="Times New Roman" w:hAnsi="Times New Roman" w:cs="Times New Roman"/>
          <w:i/>
          <w:iCs/>
          <w:sz w:val="24"/>
          <w:szCs w:val="24"/>
        </w:rPr>
        <w:t>Zrození renesančního kavalíra: výchova a vzdělávání šlechty z českých zemí na prahu novověku (1500-1620). </w:t>
      </w:r>
      <w:r w:rsidRPr="00A85E23">
        <w:rPr>
          <w:rFonts w:ascii="Times New Roman" w:hAnsi="Times New Roman" w:cs="Times New Roman"/>
          <w:sz w:val="24"/>
          <w:szCs w:val="24"/>
        </w:rPr>
        <w:t>Praha: Historický ústav 2010.</w:t>
      </w:r>
    </w:p>
    <w:p w14:paraId="2FC07CCC" w14:textId="7E89CDB4" w:rsidR="006A3296" w:rsidRPr="00A85E23" w:rsidRDefault="006A3296"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 xml:space="preserve">Hozák, Jan. </w:t>
      </w:r>
      <w:r w:rsidRPr="00A85E23">
        <w:rPr>
          <w:rFonts w:ascii="Times New Roman" w:hAnsi="Times New Roman" w:cs="Times New Roman"/>
          <w:i/>
          <w:iCs/>
          <w:sz w:val="24"/>
          <w:szCs w:val="24"/>
        </w:rPr>
        <w:t>Zrození motorismu a jeho charakter ve vztahu k cestování. </w:t>
      </w:r>
      <w:r w:rsidRPr="00A85E23">
        <w:rPr>
          <w:rFonts w:ascii="Times New Roman" w:hAnsi="Times New Roman" w:cs="Times New Roman"/>
          <w:sz w:val="24"/>
          <w:szCs w:val="24"/>
        </w:rPr>
        <w:t>In: </w:t>
      </w:r>
      <w:r w:rsidRPr="00706931">
        <w:rPr>
          <w:rFonts w:ascii="Times New Roman" w:hAnsi="Times New Roman" w:cs="Times New Roman"/>
          <w:sz w:val="24"/>
          <w:szCs w:val="24"/>
        </w:rPr>
        <w:t>Cesty a cestování v životě společnosti</w:t>
      </w:r>
      <w:r w:rsidR="009E3FA4" w:rsidRPr="00706931">
        <w:rPr>
          <w:rFonts w:ascii="Times New Roman" w:hAnsi="Times New Roman" w:cs="Times New Roman"/>
          <w:sz w:val="24"/>
          <w:szCs w:val="24"/>
        </w:rPr>
        <w:t>;</w:t>
      </w:r>
      <w:r w:rsidRPr="00706931">
        <w:rPr>
          <w:rFonts w:ascii="Times New Roman" w:hAnsi="Times New Roman" w:cs="Times New Roman"/>
          <w:sz w:val="24"/>
          <w:szCs w:val="24"/>
        </w:rPr>
        <w:t xml:space="preserve"> sborník příspěvků z konference konané 6.-8. září 1994 v Ústí nad Labem</w:t>
      </w:r>
      <w:r w:rsidR="00BF3B50" w:rsidRPr="00706931">
        <w:rPr>
          <w:rFonts w:ascii="Times New Roman" w:hAnsi="Times New Roman" w:cs="Times New Roman"/>
          <w:sz w:val="24"/>
          <w:szCs w:val="24"/>
        </w:rPr>
        <w:t>.</w:t>
      </w:r>
      <w:r w:rsidR="00BF3B50" w:rsidRPr="00A85E23">
        <w:rPr>
          <w:rFonts w:ascii="Times New Roman" w:hAnsi="Times New Roman" w:cs="Times New Roman"/>
          <w:i/>
          <w:iCs/>
          <w:sz w:val="24"/>
          <w:szCs w:val="24"/>
        </w:rPr>
        <w:t xml:space="preserve"> </w:t>
      </w:r>
      <w:r w:rsidRPr="00A85E23">
        <w:rPr>
          <w:rFonts w:ascii="Times New Roman" w:hAnsi="Times New Roman" w:cs="Times New Roman"/>
          <w:sz w:val="24"/>
          <w:szCs w:val="24"/>
        </w:rPr>
        <w:t>Ústí nad Labem: Univerzita J.E. Purkyně, 1995</w:t>
      </w:r>
      <w:r w:rsidR="00C23935">
        <w:rPr>
          <w:rFonts w:ascii="Times New Roman" w:hAnsi="Times New Roman" w:cs="Times New Roman"/>
          <w:sz w:val="24"/>
          <w:szCs w:val="24"/>
        </w:rPr>
        <w:t xml:space="preserve">, </w:t>
      </w:r>
      <w:r w:rsidRPr="00A85E23">
        <w:rPr>
          <w:rFonts w:ascii="Times New Roman" w:hAnsi="Times New Roman" w:cs="Times New Roman"/>
          <w:sz w:val="24"/>
          <w:szCs w:val="24"/>
        </w:rPr>
        <w:t>s. 473-480.</w:t>
      </w:r>
    </w:p>
    <w:p w14:paraId="06807CAC" w14:textId="1AD3D47F" w:rsidR="00581DEC" w:rsidRPr="00A85E23" w:rsidRDefault="00581DEC"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Hrdina, Karel-Bláhová, Marie (</w:t>
      </w:r>
      <w:proofErr w:type="spellStart"/>
      <w:r w:rsidRPr="00A85E23">
        <w:rPr>
          <w:rFonts w:ascii="Times New Roman" w:hAnsi="Times New Roman" w:cs="Times New Roman"/>
          <w:sz w:val="24"/>
          <w:szCs w:val="24"/>
        </w:rPr>
        <w:t>ed</w:t>
      </w:r>
      <w:r w:rsidR="006758E5">
        <w:rPr>
          <w:rFonts w:ascii="Times New Roman" w:hAnsi="Times New Roman" w:cs="Times New Roman"/>
          <w:sz w:val="24"/>
          <w:szCs w:val="24"/>
        </w:rPr>
        <w:t>s</w:t>
      </w:r>
      <w:proofErr w:type="spellEnd"/>
      <w:r w:rsidRPr="00A85E23">
        <w:rPr>
          <w:rFonts w:ascii="Times New Roman" w:hAnsi="Times New Roman" w:cs="Times New Roman"/>
          <w:sz w:val="24"/>
          <w:szCs w:val="24"/>
        </w:rPr>
        <w:t xml:space="preserve">.). </w:t>
      </w:r>
      <w:r w:rsidRPr="00A85E23">
        <w:rPr>
          <w:rFonts w:ascii="Times New Roman" w:hAnsi="Times New Roman" w:cs="Times New Roman"/>
          <w:i/>
          <w:iCs/>
          <w:sz w:val="24"/>
          <w:szCs w:val="24"/>
        </w:rPr>
        <w:t>Kosmova kronika česká</w:t>
      </w:r>
      <w:r w:rsidR="00AC2BC6">
        <w:rPr>
          <w:rFonts w:ascii="Times New Roman" w:hAnsi="Times New Roman" w:cs="Times New Roman"/>
          <w:i/>
          <w:iCs/>
          <w:sz w:val="24"/>
          <w:szCs w:val="24"/>
        </w:rPr>
        <w:t>.</w:t>
      </w:r>
      <w:r w:rsidRPr="00A85E23">
        <w:rPr>
          <w:rFonts w:ascii="Times New Roman" w:hAnsi="Times New Roman" w:cs="Times New Roman"/>
          <w:i/>
          <w:iCs/>
          <w:sz w:val="24"/>
          <w:szCs w:val="24"/>
        </w:rPr>
        <w:t xml:space="preserve"> </w:t>
      </w:r>
      <w:r w:rsidRPr="00A85E23">
        <w:rPr>
          <w:rFonts w:ascii="Times New Roman" w:hAnsi="Times New Roman" w:cs="Times New Roman"/>
          <w:sz w:val="24"/>
          <w:szCs w:val="24"/>
        </w:rPr>
        <w:t>Praha: Svoboda 1972.</w:t>
      </w:r>
    </w:p>
    <w:p w14:paraId="0A3B8ECE" w14:textId="212DBBCB" w:rsidR="004C4FC8" w:rsidRPr="00A85E23" w:rsidRDefault="004C4FC8"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 xml:space="preserve">Hrubý, František-Urbánková, Libuše. </w:t>
      </w:r>
      <w:r w:rsidRPr="00A85E23">
        <w:rPr>
          <w:rFonts w:ascii="Times New Roman" w:hAnsi="Times New Roman" w:cs="Times New Roman"/>
          <w:i/>
          <w:iCs/>
          <w:sz w:val="24"/>
          <w:szCs w:val="24"/>
        </w:rPr>
        <w:t>Lev Vilém z Kounic, barokní kavalír. Jeho deník z cesty do Itálie a Španělska a osudy Kounické rodiny v letech 1550-1650. </w:t>
      </w:r>
      <w:r w:rsidR="005656F7" w:rsidRPr="00A85E23">
        <w:rPr>
          <w:rFonts w:ascii="Times New Roman" w:hAnsi="Times New Roman" w:cs="Times New Roman"/>
          <w:sz w:val="24"/>
          <w:szCs w:val="24"/>
        </w:rPr>
        <w:t xml:space="preserve"> </w:t>
      </w:r>
      <w:r w:rsidRPr="00A85E23">
        <w:rPr>
          <w:rFonts w:ascii="Times New Roman" w:hAnsi="Times New Roman" w:cs="Times New Roman"/>
          <w:sz w:val="24"/>
          <w:szCs w:val="24"/>
        </w:rPr>
        <w:t>Brno: Státní oblastní archiv 1987.</w:t>
      </w:r>
    </w:p>
    <w:p w14:paraId="155BE342" w14:textId="0D68B6AA" w:rsidR="006C632D" w:rsidRPr="00A85E23" w:rsidRDefault="006C632D"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 xml:space="preserve">Hrubý, Václav. </w:t>
      </w:r>
      <w:r w:rsidRPr="006758E5">
        <w:rPr>
          <w:rFonts w:ascii="Times New Roman" w:hAnsi="Times New Roman" w:cs="Times New Roman"/>
          <w:i/>
          <w:iCs/>
          <w:sz w:val="24"/>
          <w:szCs w:val="24"/>
        </w:rPr>
        <w:t>Práce o pramenech dějin československých v prvním desetiletí republiky</w:t>
      </w:r>
      <w:r w:rsidR="00C23935">
        <w:rPr>
          <w:rFonts w:ascii="Times New Roman" w:hAnsi="Times New Roman" w:cs="Times New Roman"/>
          <w:sz w:val="24"/>
          <w:szCs w:val="24"/>
        </w:rPr>
        <w:t xml:space="preserve">. </w:t>
      </w:r>
      <w:r w:rsidRPr="006758E5">
        <w:rPr>
          <w:rFonts w:ascii="Times New Roman" w:hAnsi="Times New Roman" w:cs="Times New Roman"/>
          <w:sz w:val="24"/>
          <w:szCs w:val="24"/>
        </w:rPr>
        <w:t>Naše věda. Kritický měsíčník.</w:t>
      </w:r>
      <w:r w:rsidRPr="00A85E23">
        <w:rPr>
          <w:rFonts w:ascii="Times New Roman" w:hAnsi="Times New Roman" w:cs="Times New Roman"/>
          <w:i/>
          <w:iCs/>
          <w:sz w:val="24"/>
          <w:szCs w:val="24"/>
        </w:rPr>
        <w:t xml:space="preserve"> </w:t>
      </w:r>
      <w:r w:rsidRPr="00A85E23">
        <w:rPr>
          <w:rFonts w:ascii="Times New Roman" w:hAnsi="Times New Roman" w:cs="Times New Roman"/>
          <w:sz w:val="24"/>
          <w:szCs w:val="24"/>
        </w:rPr>
        <w:t>10, 1928-29</w:t>
      </w:r>
      <w:r w:rsidR="00C23935">
        <w:rPr>
          <w:rFonts w:ascii="Times New Roman" w:hAnsi="Times New Roman" w:cs="Times New Roman"/>
          <w:sz w:val="24"/>
          <w:szCs w:val="24"/>
        </w:rPr>
        <w:t>, s. 119-131.</w:t>
      </w:r>
    </w:p>
    <w:p w14:paraId="29E230C8" w14:textId="49D21FAD" w:rsidR="00B56A6A" w:rsidRPr="00A85E23" w:rsidRDefault="00B56A6A"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 xml:space="preserve">Jakubec, Ivan-Štemberk, Jan. </w:t>
      </w:r>
      <w:r w:rsidRPr="006758E5">
        <w:rPr>
          <w:rFonts w:ascii="Times New Roman" w:hAnsi="Times New Roman" w:cs="Times New Roman"/>
          <w:i/>
          <w:iCs/>
          <w:sz w:val="24"/>
          <w:szCs w:val="24"/>
        </w:rPr>
        <w:t>Vývoj cestovního ruchu v českých zemích v</w:t>
      </w:r>
      <w:r w:rsidR="00422B63">
        <w:rPr>
          <w:rFonts w:ascii="Times New Roman" w:hAnsi="Times New Roman" w:cs="Times New Roman"/>
          <w:i/>
          <w:iCs/>
          <w:sz w:val="24"/>
          <w:szCs w:val="24"/>
        </w:rPr>
        <w:t> </w:t>
      </w:r>
      <w:r w:rsidRPr="006758E5">
        <w:rPr>
          <w:rFonts w:ascii="Times New Roman" w:hAnsi="Times New Roman" w:cs="Times New Roman"/>
          <w:i/>
          <w:iCs/>
          <w:sz w:val="24"/>
          <w:szCs w:val="24"/>
        </w:rPr>
        <w:t>meziválečném období.</w:t>
      </w:r>
      <w:r w:rsidRPr="00A85E23">
        <w:rPr>
          <w:rFonts w:ascii="Times New Roman" w:hAnsi="Times New Roman" w:cs="Times New Roman"/>
          <w:sz w:val="24"/>
          <w:szCs w:val="24"/>
        </w:rPr>
        <w:t xml:space="preserve"> </w:t>
      </w:r>
      <w:r w:rsidRPr="006758E5">
        <w:rPr>
          <w:rFonts w:ascii="Times New Roman" w:hAnsi="Times New Roman" w:cs="Times New Roman"/>
          <w:sz w:val="24"/>
          <w:szCs w:val="24"/>
        </w:rPr>
        <w:t xml:space="preserve">Cestování včera a dnes: </w:t>
      </w:r>
      <w:proofErr w:type="spellStart"/>
      <w:r w:rsidRPr="006758E5">
        <w:rPr>
          <w:rFonts w:ascii="Times New Roman" w:hAnsi="Times New Roman" w:cs="Times New Roman"/>
          <w:sz w:val="24"/>
          <w:szCs w:val="24"/>
        </w:rPr>
        <w:t>Tourism</w:t>
      </w:r>
      <w:proofErr w:type="spellEnd"/>
      <w:r w:rsidRPr="006758E5">
        <w:rPr>
          <w:rFonts w:ascii="Times New Roman" w:hAnsi="Times New Roman" w:cs="Times New Roman"/>
          <w:sz w:val="24"/>
          <w:szCs w:val="24"/>
        </w:rPr>
        <w:t xml:space="preserve"> </w:t>
      </w:r>
      <w:proofErr w:type="spellStart"/>
      <w:r w:rsidRPr="006758E5">
        <w:rPr>
          <w:rFonts w:ascii="Times New Roman" w:hAnsi="Times New Roman" w:cs="Times New Roman"/>
          <w:sz w:val="24"/>
          <w:szCs w:val="24"/>
        </w:rPr>
        <w:t>yesterday</w:t>
      </w:r>
      <w:proofErr w:type="spellEnd"/>
      <w:r w:rsidRPr="006758E5">
        <w:rPr>
          <w:rFonts w:ascii="Times New Roman" w:hAnsi="Times New Roman" w:cs="Times New Roman"/>
          <w:sz w:val="24"/>
          <w:szCs w:val="24"/>
        </w:rPr>
        <w:t xml:space="preserve"> and </w:t>
      </w:r>
      <w:proofErr w:type="spellStart"/>
      <w:r w:rsidRPr="006758E5">
        <w:rPr>
          <w:rFonts w:ascii="Times New Roman" w:hAnsi="Times New Roman" w:cs="Times New Roman"/>
          <w:sz w:val="24"/>
          <w:szCs w:val="24"/>
        </w:rPr>
        <w:t>today</w:t>
      </w:r>
      <w:proofErr w:type="spellEnd"/>
      <w:r w:rsidRPr="006758E5">
        <w:rPr>
          <w:rFonts w:ascii="Times New Roman" w:hAnsi="Times New Roman" w:cs="Times New Roman"/>
          <w:sz w:val="24"/>
          <w:szCs w:val="24"/>
        </w:rPr>
        <w:t>. Revue pro průvodce a pracovníky cestovního ruchu</w:t>
      </w:r>
      <w:r w:rsidR="00BF3B50" w:rsidRPr="00A85E23">
        <w:rPr>
          <w:rFonts w:ascii="Times New Roman" w:hAnsi="Times New Roman" w:cs="Times New Roman"/>
          <w:i/>
          <w:iCs/>
          <w:sz w:val="24"/>
          <w:szCs w:val="24"/>
        </w:rPr>
        <w:t xml:space="preserve">. </w:t>
      </w:r>
      <w:r w:rsidRPr="00A85E23">
        <w:rPr>
          <w:rFonts w:ascii="Times New Roman" w:hAnsi="Times New Roman" w:cs="Times New Roman"/>
          <w:sz w:val="24"/>
          <w:szCs w:val="24"/>
        </w:rPr>
        <w:t>Praha: Vysoká škola obchodní 4</w:t>
      </w:r>
      <w:r w:rsidR="00DF57E3">
        <w:rPr>
          <w:rFonts w:ascii="Times New Roman" w:hAnsi="Times New Roman" w:cs="Times New Roman"/>
          <w:sz w:val="24"/>
          <w:szCs w:val="24"/>
        </w:rPr>
        <w:t xml:space="preserve"> (</w:t>
      </w:r>
      <w:r w:rsidRPr="00A85E23">
        <w:rPr>
          <w:rFonts w:ascii="Times New Roman" w:hAnsi="Times New Roman" w:cs="Times New Roman"/>
          <w:sz w:val="24"/>
          <w:szCs w:val="24"/>
        </w:rPr>
        <w:t>3</w:t>
      </w:r>
      <w:r w:rsidR="00DF57E3">
        <w:rPr>
          <w:rFonts w:ascii="Times New Roman" w:hAnsi="Times New Roman" w:cs="Times New Roman"/>
          <w:sz w:val="24"/>
          <w:szCs w:val="24"/>
        </w:rPr>
        <w:t>)</w:t>
      </w:r>
      <w:r w:rsidRPr="00A85E23">
        <w:rPr>
          <w:rFonts w:ascii="Times New Roman" w:hAnsi="Times New Roman" w:cs="Times New Roman"/>
          <w:sz w:val="24"/>
          <w:szCs w:val="24"/>
        </w:rPr>
        <w:t>, 2007</w:t>
      </w:r>
      <w:r w:rsidR="00DF57E3">
        <w:rPr>
          <w:rFonts w:ascii="Times New Roman" w:hAnsi="Times New Roman" w:cs="Times New Roman"/>
          <w:sz w:val="24"/>
          <w:szCs w:val="24"/>
        </w:rPr>
        <w:t>,</w:t>
      </w:r>
      <w:r w:rsidRPr="00A85E23">
        <w:rPr>
          <w:rFonts w:ascii="Times New Roman" w:hAnsi="Times New Roman" w:cs="Times New Roman"/>
          <w:sz w:val="24"/>
          <w:szCs w:val="24"/>
        </w:rPr>
        <w:t xml:space="preserve"> s. 56-75.</w:t>
      </w:r>
    </w:p>
    <w:p w14:paraId="218FA8EB" w14:textId="370E0FB3" w:rsidR="00BF3C8E" w:rsidRPr="00A85E23" w:rsidRDefault="00BF3C8E"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 xml:space="preserve">Janáček, Karel. </w:t>
      </w:r>
      <w:r w:rsidRPr="006758E5">
        <w:rPr>
          <w:rFonts w:ascii="Times New Roman" w:hAnsi="Times New Roman" w:cs="Times New Roman"/>
          <w:i/>
          <w:iCs/>
          <w:sz w:val="24"/>
          <w:szCs w:val="24"/>
        </w:rPr>
        <w:t>100 let klasické filologie v JČF a JKF</w:t>
      </w:r>
      <w:r w:rsidRPr="00A85E23">
        <w:rPr>
          <w:rFonts w:ascii="Times New Roman" w:hAnsi="Times New Roman" w:cs="Times New Roman"/>
          <w:sz w:val="24"/>
          <w:szCs w:val="24"/>
        </w:rPr>
        <w:t xml:space="preserve">. </w:t>
      </w:r>
      <w:r w:rsidRPr="006758E5">
        <w:rPr>
          <w:rFonts w:ascii="Times New Roman" w:hAnsi="Times New Roman" w:cs="Times New Roman"/>
          <w:sz w:val="24"/>
          <w:szCs w:val="24"/>
        </w:rPr>
        <w:t>Zprávy jednoty klasických filologů</w:t>
      </w:r>
      <w:r w:rsidRPr="00A85E23">
        <w:rPr>
          <w:rFonts w:ascii="Times New Roman" w:hAnsi="Times New Roman" w:cs="Times New Roman"/>
          <w:sz w:val="24"/>
          <w:szCs w:val="24"/>
        </w:rPr>
        <w:t>, 11, 1969, s. 8-23.</w:t>
      </w:r>
    </w:p>
    <w:p w14:paraId="00EE0156" w14:textId="77777777" w:rsidR="002B467F" w:rsidRPr="00A85E23" w:rsidRDefault="002B467F"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lastRenderedPageBreak/>
        <w:t xml:space="preserve">Ježek, Jan. </w:t>
      </w:r>
      <w:r w:rsidRPr="00A85E23">
        <w:rPr>
          <w:rFonts w:ascii="Times New Roman" w:hAnsi="Times New Roman" w:cs="Times New Roman"/>
          <w:i/>
          <w:iCs/>
          <w:sz w:val="24"/>
          <w:szCs w:val="24"/>
        </w:rPr>
        <w:t xml:space="preserve">Zásluhy duchovenstva o řeč a literaturu českou. (Od r. 1780-1880). </w:t>
      </w:r>
      <w:r w:rsidRPr="00A85E23">
        <w:rPr>
          <w:rFonts w:ascii="Times New Roman" w:hAnsi="Times New Roman" w:cs="Times New Roman"/>
          <w:sz w:val="24"/>
          <w:szCs w:val="24"/>
        </w:rPr>
        <w:t xml:space="preserve">Praha: </w:t>
      </w:r>
      <w:proofErr w:type="spellStart"/>
      <w:r w:rsidRPr="00A85E23">
        <w:rPr>
          <w:rFonts w:ascii="Times New Roman" w:hAnsi="Times New Roman" w:cs="Times New Roman"/>
          <w:sz w:val="24"/>
          <w:szCs w:val="24"/>
        </w:rPr>
        <w:t>Cyrillo-Methodějské</w:t>
      </w:r>
      <w:proofErr w:type="spellEnd"/>
      <w:r w:rsidRPr="00A85E23">
        <w:rPr>
          <w:rFonts w:ascii="Times New Roman" w:hAnsi="Times New Roman" w:cs="Times New Roman"/>
          <w:sz w:val="24"/>
          <w:szCs w:val="24"/>
        </w:rPr>
        <w:t xml:space="preserve"> </w:t>
      </w:r>
      <w:proofErr w:type="spellStart"/>
      <w:r w:rsidRPr="00A85E23">
        <w:rPr>
          <w:rFonts w:ascii="Times New Roman" w:hAnsi="Times New Roman" w:cs="Times New Roman"/>
          <w:sz w:val="24"/>
          <w:szCs w:val="24"/>
        </w:rPr>
        <w:t>kněhtiskárny</w:t>
      </w:r>
      <w:proofErr w:type="spellEnd"/>
      <w:r w:rsidRPr="00A85E23">
        <w:rPr>
          <w:rFonts w:ascii="Times New Roman" w:hAnsi="Times New Roman" w:cs="Times New Roman"/>
          <w:sz w:val="24"/>
          <w:szCs w:val="24"/>
        </w:rPr>
        <w:t xml:space="preserve"> 1880.</w:t>
      </w:r>
    </w:p>
    <w:p w14:paraId="45B5EC13" w14:textId="6D048BC0" w:rsidR="00D975AD" w:rsidRPr="00A85E23" w:rsidRDefault="008D2FBA"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Jůnová Macková, Adéla-Navrátilová, Hana-</w:t>
      </w:r>
      <w:proofErr w:type="spellStart"/>
      <w:r w:rsidRPr="00A85E23">
        <w:rPr>
          <w:rFonts w:ascii="Times New Roman" w:hAnsi="Times New Roman" w:cs="Times New Roman"/>
          <w:sz w:val="24"/>
          <w:szCs w:val="24"/>
        </w:rPr>
        <w:t>Havlůjová</w:t>
      </w:r>
      <w:proofErr w:type="spellEnd"/>
      <w:r w:rsidRPr="00A85E23">
        <w:rPr>
          <w:rFonts w:ascii="Times New Roman" w:hAnsi="Times New Roman" w:cs="Times New Roman"/>
          <w:sz w:val="24"/>
          <w:szCs w:val="24"/>
        </w:rPr>
        <w:t xml:space="preserve">, Hana-Jůn, Libor. </w:t>
      </w:r>
      <w:r w:rsidRPr="00A85E23">
        <w:rPr>
          <w:rFonts w:ascii="Times New Roman" w:hAnsi="Times New Roman" w:cs="Times New Roman"/>
          <w:i/>
          <w:iCs/>
          <w:sz w:val="24"/>
          <w:szCs w:val="24"/>
        </w:rPr>
        <w:t>"Krásný, báječný, nešťastný Egypt!": čeští cestovatelé konce 19. a první poloviny 20. století.</w:t>
      </w:r>
      <w:r w:rsidRPr="00A85E23">
        <w:rPr>
          <w:rFonts w:ascii="Times New Roman" w:hAnsi="Times New Roman" w:cs="Times New Roman"/>
          <w:sz w:val="24"/>
          <w:szCs w:val="24"/>
        </w:rPr>
        <w:t xml:space="preserve"> Praha: </w:t>
      </w:r>
      <w:proofErr w:type="spellStart"/>
      <w:r w:rsidRPr="00A85E23">
        <w:rPr>
          <w:rFonts w:ascii="Times New Roman" w:hAnsi="Times New Roman" w:cs="Times New Roman"/>
          <w:sz w:val="24"/>
          <w:szCs w:val="24"/>
        </w:rPr>
        <w:t>Libri</w:t>
      </w:r>
      <w:proofErr w:type="spellEnd"/>
      <w:r w:rsidR="006758E5">
        <w:rPr>
          <w:rFonts w:ascii="Times New Roman" w:hAnsi="Times New Roman" w:cs="Times New Roman"/>
          <w:sz w:val="24"/>
          <w:szCs w:val="24"/>
        </w:rPr>
        <w:t xml:space="preserve"> </w:t>
      </w:r>
      <w:r w:rsidRPr="00A85E23">
        <w:rPr>
          <w:rFonts w:ascii="Times New Roman" w:hAnsi="Times New Roman" w:cs="Times New Roman"/>
          <w:sz w:val="24"/>
          <w:szCs w:val="24"/>
        </w:rPr>
        <w:t>2009. </w:t>
      </w:r>
      <w:r w:rsidR="00490283" w:rsidRPr="00A85E23">
        <w:rPr>
          <w:rFonts w:ascii="Times New Roman" w:hAnsi="Times New Roman" w:cs="Times New Roman"/>
          <w:sz w:val="24"/>
          <w:szCs w:val="24"/>
        </w:rPr>
        <w:t xml:space="preserve"> </w:t>
      </w:r>
    </w:p>
    <w:p w14:paraId="6F2E78B5" w14:textId="77777777" w:rsidR="001D227B" w:rsidRPr="00A85E23" w:rsidRDefault="001D227B"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 xml:space="preserve">Kadlec, Jaroslav. </w:t>
      </w:r>
      <w:r w:rsidRPr="00A85E23">
        <w:rPr>
          <w:rFonts w:ascii="Times New Roman" w:hAnsi="Times New Roman" w:cs="Times New Roman"/>
          <w:i/>
          <w:iCs/>
          <w:sz w:val="24"/>
          <w:szCs w:val="24"/>
        </w:rPr>
        <w:t>Přehled církevních českých dějin 1</w:t>
      </w:r>
      <w:r w:rsidRPr="00A85E23">
        <w:rPr>
          <w:rFonts w:ascii="Times New Roman" w:hAnsi="Times New Roman" w:cs="Times New Roman"/>
          <w:sz w:val="24"/>
          <w:szCs w:val="24"/>
        </w:rPr>
        <w:t>. Řím: Křesťanská akademie 1987.</w:t>
      </w:r>
    </w:p>
    <w:p w14:paraId="0007BAE9" w14:textId="5589E90E" w:rsidR="00E9648F" w:rsidRDefault="00E9648F" w:rsidP="006F4E9F">
      <w:pPr>
        <w:spacing w:before="100" w:beforeAutospacing="1" w:after="100" w:afterAutospacing="1" w:line="360" w:lineRule="auto"/>
        <w:rPr>
          <w:rFonts w:ascii="Times New Roman" w:hAnsi="Times New Roman" w:cs="Times New Roman"/>
          <w:sz w:val="24"/>
          <w:szCs w:val="24"/>
        </w:rPr>
      </w:pPr>
      <w:r w:rsidRPr="00E9648F">
        <w:rPr>
          <w:rFonts w:ascii="Times New Roman" w:hAnsi="Times New Roman" w:cs="Times New Roman"/>
          <w:sz w:val="24"/>
          <w:szCs w:val="24"/>
        </w:rPr>
        <w:t xml:space="preserve">Kalousek, Josef. </w:t>
      </w:r>
      <w:r w:rsidRPr="00E9648F">
        <w:rPr>
          <w:rFonts w:ascii="Times New Roman" w:hAnsi="Times New Roman" w:cs="Times New Roman"/>
          <w:i/>
          <w:iCs/>
          <w:sz w:val="24"/>
          <w:szCs w:val="24"/>
        </w:rPr>
        <w:t xml:space="preserve">Děje Král. české společnosti </w:t>
      </w:r>
      <w:proofErr w:type="spellStart"/>
      <w:r w:rsidRPr="00E9648F">
        <w:rPr>
          <w:rFonts w:ascii="Times New Roman" w:hAnsi="Times New Roman" w:cs="Times New Roman"/>
          <w:i/>
          <w:iCs/>
          <w:sz w:val="24"/>
          <w:szCs w:val="24"/>
        </w:rPr>
        <w:t>náuk</w:t>
      </w:r>
      <w:proofErr w:type="spellEnd"/>
      <w:r w:rsidRPr="00E9648F">
        <w:rPr>
          <w:rFonts w:ascii="Times New Roman" w:hAnsi="Times New Roman" w:cs="Times New Roman"/>
          <w:i/>
          <w:iCs/>
          <w:sz w:val="24"/>
          <w:szCs w:val="24"/>
        </w:rPr>
        <w:t xml:space="preserve">: spolu s kritickým přehledem. </w:t>
      </w:r>
      <w:r w:rsidRPr="00E9648F">
        <w:rPr>
          <w:rFonts w:ascii="Times New Roman" w:hAnsi="Times New Roman" w:cs="Times New Roman"/>
          <w:sz w:val="24"/>
          <w:szCs w:val="24"/>
        </w:rPr>
        <w:t xml:space="preserve">Praha: Královská česká společnost </w:t>
      </w:r>
      <w:proofErr w:type="spellStart"/>
      <w:r w:rsidRPr="00E9648F">
        <w:rPr>
          <w:rFonts w:ascii="Times New Roman" w:hAnsi="Times New Roman" w:cs="Times New Roman"/>
          <w:sz w:val="24"/>
          <w:szCs w:val="24"/>
        </w:rPr>
        <w:t>náuk</w:t>
      </w:r>
      <w:proofErr w:type="spellEnd"/>
      <w:r w:rsidRPr="00E9648F">
        <w:rPr>
          <w:rFonts w:ascii="Times New Roman" w:hAnsi="Times New Roman" w:cs="Times New Roman"/>
          <w:sz w:val="24"/>
          <w:szCs w:val="24"/>
        </w:rPr>
        <w:t xml:space="preserve"> 1885.</w:t>
      </w:r>
    </w:p>
    <w:p w14:paraId="7E9353FB" w14:textId="55A397E9" w:rsidR="00F06B3C" w:rsidRDefault="00F06B3C" w:rsidP="006F4E9F">
      <w:pPr>
        <w:spacing w:before="100" w:beforeAutospacing="1" w:after="100" w:afterAutospacing="1" w:line="360" w:lineRule="auto"/>
        <w:rPr>
          <w:rFonts w:ascii="Times New Roman" w:hAnsi="Times New Roman" w:cs="Times New Roman"/>
          <w:sz w:val="24"/>
          <w:szCs w:val="24"/>
        </w:rPr>
      </w:pPr>
      <w:proofErr w:type="spellStart"/>
      <w:r w:rsidRPr="00F06B3C">
        <w:rPr>
          <w:rFonts w:ascii="Times New Roman" w:hAnsi="Times New Roman" w:cs="Times New Roman"/>
          <w:sz w:val="24"/>
          <w:szCs w:val="24"/>
        </w:rPr>
        <w:t>Kepartová</w:t>
      </w:r>
      <w:proofErr w:type="spellEnd"/>
      <w:r w:rsidRPr="00F06B3C">
        <w:rPr>
          <w:rFonts w:ascii="Times New Roman" w:hAnsi="Times New Roman" w:cs="Times New Roman"/>
          <w:sz w:val="24"/>
          <w:szCs w:val="24"/>
        </w:rPr>
        <w:t xml:space="preserve"> Jana. </w:t>
      </w:r>
      <w:r w:rsidRPr="00F06B3C">
        <w:rPr>
          <w:rFonts w:ascii="Times New Roman" w:hAnsi="Times New Roman" w:cs="Times New Roman"/>
          <w:i/>
          <w:iCs/>
          <w:sz w:val="24"/>
          <w:szCs w:val="24"/>
        </w:rPr>
        <w:t>Češi v Pompejích 1748-1948. Kulturněhistorická studie</w:t>
      </w:r>
      <w:r w:rsidRPr="00F06B3C">
        <w:rPr>
          <w:rFonts w:ascii="Times New Roman" w:hAnsi="Times New Roman" w:cs="Times New Roman"/>
          <w:sz w:val="24"/>
          <w:szCs w:val="24"/>
        </w:rPr>
        <w:t>. Praha: Univerzita Karlova v Praze: Pedagogická fakulta 2007</w:t>
      </w:r>
      <w:r>
        <w:rPr>
          <w:rFonts w:ascii="Times New Roman" w:hAnsi="Times New Roman" w:cs="Times New Roman"/>
          <w:sz w:val="24"/>
          <w:szCs w:val="24"/>
        </w:rPr>
        <w:t>.</w:t>
      </w:r>
    </w:p>
    <w:p w14:paraId="36211CB6" w14:textId="1A7DEE55" w:rsidR="005B2AC9" w:rsidRDefault="005B2AC9" w:rsidP="006F4E9F">
      <w:pPr>
        <w:spacing w:before="100" w:beforeAutospacing="1" w:after="100" w:afterAutospacing="1" w:line="360" w:lineRule="auto"/>
        <w:rPr>
          <w:rFonts w:ascii="Times New Roman" w:hAnsi="Times New Roman" w:cs="Times New Roman"/>
          <w:sz w:val="24"/>
          <w:szCs w:val="24"/>
        </w:rPr>
      </w:pPr>
      <w:proofErr w:type="spellStart"/>
      <w:r w:rsidRPr="005B2AC9">
        <w:rPr>
          <w:rFonts w:ascii="Times New Roman" w:hAnsi="Times New Roman" w:cs="Times New Roman"/>
          <w:sz w:val="24"/>
          <w:szCs w:val="24"/>
        </w:rPr>
        <w:t>Kepartová</w:t>
      </w:r>
      <w:proofErr w:type="spellEnd"/>
      <w:r w:rsidRPr="005B2AC9">
        <w:rPr>
          <w:rFonts w:ascii="Times New Roman" w:hAnsi="Times New Roman" w:cs="Times New Roman"/>
          <w:sz w:val="24"/>
          <w:szCs w:val="24"/>
        </w:rPr>
        <w:t xml:space="preserve">, Jana. </w:t>
      </w:r>
      <w:r w:rsidRPr="005B2AC9">
        <w:rPr>
          <w:rFonts w:ascii="Times New Roman" w:hAnsi="Times New Roman" w:cs="Times New Roman"/>
          <w:i/>
          <w:iCs/>
          <w:sz w:val="24"/>
          <w:szCs w:val="24"/>
        </w:rPr>
        <w:t xml:space="preserve">Pompeje v Čechách 1748-1948. </w:t>
      </w:r>
      <w:r w:rsidRPr="005B2AC9">
        <w:rPr>
          <w:rFonts w:ascii="Times New Roman" w:hAnsi="Times New Roman" w:cs="Times New Roman"/>
          <w:sz w:val="24"/>
          <w:szCs w:val="24"/>
        </w:rPr>
        <w:t>Praha: Pedagogická fakulta UK 2021.</w:t>
      </w:r>
    </w:p>
    <w:p w14:paraId="3D3E22B7" w14:textId="712BBDE6" w:rsidR="00845395" w:rsidRPr="00A85E23" w:rsidRDefault="00845395" w:rsidP="006F4E9F">
      <w:pPr>
        <w:spacing w:before="100" w:beforeAutospacing="1" w:after="100" w:afterAutospacing="1" w:line="360" w:lineRule="auto"/>
        <w:rPr>
          <w:rFonts w:ascii="Times New Roman" w:hAnsi="Times New Roman" w:cs="Times New Roman"/>
          <w:sz w:val="24"/>
          <w:szCs w:val="24"/>
        </w:rPr>
      </w:pPr>
      <w:proofErr w:type="spellStart"/>
      <w:r w:rsidRPr="00A85E23">
        <w:rPr>
          <w:rFonts w:ascii="Times New Roman" w:hAnsi="Times New Roman" w:cs="Times New Roman"/>
          <w:sz w:val="24"/>
          <w:szCs w:val="24"/>
        </w:rPr>
        <w:t>Kepartová</w:t>
      </w:r>
      <w:proofErr w:type="spellEnd"/>
      <w:r w:rsidRPr="00A85E23">
        <w:rPr>
          <w:rFonts w:ascii="Times New Roman" w:hAnsi="Times New Roman" w:cs="Times New Roman"/>
          <w:sz w:val="24"/>
          <w:szCs w:val="24"/>
        </w:rPr>
        <w:t xml:space="preserve">, Jana. </w:t>
      </w:r>
      <w:r w:rsidRPr="00A85E23">
        <w:rPr>
          <w:rFonts w:ascii="Times New Roman" w:hAnsi="Times New Roman" w:cs="Times New Roman"/>
          <w:i/>
          <w:iCs/>
          <w:sz w:val="24"/>
          <w:szCs w:val="24"/>
        </w:rPr>
        <w:t>Římané a Evropa</w:t>
      </w:r>
      <w:r w:rsidRPr="00A85E23">
        <w:rPr>
          <w:rFonts w:ascii="Times New Roman" w:hAnsi="Times New Roman" w:cs="Times New Roman"/>
          <w:sz w:val="24"/>
          <w:szCs w:val="24"/>
        </w:rPr>
        <w:t>. Praha: Karolinum 2005.</w:t>
      </w:r>
    </w:p>
    <w:p w14:paraId="0FB31D00" w14:textId="36FE0A44" w:rsidR="00E97218" w:rsidRDefault="00E97218" w:rsidP="006F4E9F">
      <w:pPr>
        <w:spacing w:before="100" w:beforeAutospacing="1" w:after="100" w:afterAutospacing="1" w:line="360" w:lineRule="auto"/>
        <w:rPr>
          <w:rFonts w:ascii="Times New Roman" w:hAnsi="Times New Roman" w:cs="Times New Roman"/>
          <w:sz w:val="24"/>
          <w:szCs w:val="24"/>
        </w:rPr>
      </w:pPr>
      <w:proofErr w:type="spellStart"/>
      <w:r w:rsidRPr="00E97218">
        <w:rPr>
          <w:rFonts w:ascii="Times New Roman" w:hAnsi="Times New Roman" w:cs="Times New Roman"/>
          <w:sz w:val="24"/>
          <w:szCs w:val="24"/>
        </w:rPr>
        <w:t>Kepartová</w:t>
      </w:r>
      <w:proofErr w:type="spellEnd"/>
      <w:r w:rsidRPr="00E97218">
        <w:rPr>
          <w:rFonts w:ascii="Times New Roman" w:hAnsi="Times New Roman" w:cs="Times New Roman"/>
          <w:sz w:val="24"/>
          <w:szCs w:val="24"/>
        </w:rPr>
        <w:t xml:space="preserve">, Jana. </w:t>
      </w:r>
      <w:r w:rsidRPr="00E97218">
        <w:rPr>
          <w:rFonts w:ascii="Times New Roman" w:hAnsi="Times New Roman" w:cs="Times New Roman"/>
          <w:i/>
          <w:iCs/>
          <w:sz w:val="24"/>
          <w:szCs w:val="24"/>
        </w:rPr>
        <w:t>Středoškolská antika ve třetí čtvrtině 19. století</w:t>
      </w:r>
      <w:r w:rsidRPr="00E97218">
        <w:rPr>
          <w:rFonts w:ascii="Times New Roman" w:hAnsi="Times New Roman" w:cs="Times New Roman"/>
          <w:sz w:val="24"/>
          <w:szCs w:val="24"/>
        </w:rPr>
        <w:t xml:space="preserve">. </w:t>
      </w:r>
      <w:proofErr w:type="spellStart"/>
      <w:r w:rsidRPr="00E97218">
        <w:rPr>
          <w:rFonts w:ascii="Times New Roman" w:hAnsi="Times New Roman" w:cs="Times New Roman"/>
          <w:sz w:val="24"/>
          <w:szCs w:val="24"/>
        </w:rPr>
        <w:t>Historica</w:t>
      </w:r>
      <w:proofErr w:type="spellEnd"/>
      <w:r w:rsidRPr="00E97218">
        <w:rPr>
          <w:rFonts w:ascii="Times New Roman" w:hAnsi="Times New Roman" w:cs="Times New Roman"/>
          <w:sz w:val="24"/>
          <w:szCs w:val="24"/>
        </w:rPr>
        <w:t xml:space="preserve"> </w:t>
      </w:r>
      <w:proofErr w:type="spellStart"/>
      <w:r w:rsidRPr="00E97218">
        <w:rPr>
          <w:rFonts w:ascii="Times New Roman" w:hAnsi="Times New Roman" w:cs="Times New Roman"/>
          <w:sz w:val="24"/>
          <w:szCs w:val="24"/>
        </w:rPr>
        <w:t>Olomucensia</w:t>
      </w:r>
      <w:proofErr w:type="spellEnd"/>
      <w:r w:rsidRPr="00E97218">
        <w:rPr>
          <w:rFonts w:ascii="Times New Roman" w:hAnsi="Times New Roman" w:cs="Times New Roman"/>
          <w:sz w:val="24"/>
          <w:szCs w:val="24"/>
        </w:rPr>
        <w:t xml:space="preserve"> 47 2016, s. 91-</w:t>
      </w:r>
      <w:r>
        <w:rPr>
          <w:rFonts w:ascii="Times New Roman" w:hAnsi="Times New Roman" w:cs="Times New Roman"/>
          <w:sz w:val="24"/>
          <w:szCs w:val="24"/>
        </w:rPr>
        <w:t>1</w:t>
      </w:r>
      <w:r w:rsidRPr="00E97218">
        <w:rPr>
          <w:rFonts w:ascii="Times New Roman" w:hAnsi="Times New Roman" w:cs="Times New Roman"/>
          <w:sz w:val="24"/>
          <w:szCs w:val="24"/>
        </w:rPr>
        <w:t>16</w:t>
      </w:r>
      <w:r>
        <w:rPr>
          <w:rFonts w:ascii="Times New Roman" w:hAnsi="Times New Roman" w:cs="Times New Roman"/>
          <w:sz w:val="24"/>
          <w:szCs w:val="24"/>
        </w:rPr>
        <w:t>.</w:t>
      </w:r>
    </w:p>
    <w:p w14:paraId="29649A9B" w14:textId="4AE00881" w:rsidR="002E57A7" w:rsidRPr="00A85E23" w:rsidRDefault="002E57A7" w:rsidP="006F4E9F">
      <w:pPr>
        <w:spacing w:before="100" w:beforeAutospacing="1" w:after="100" w:afterAutospacing="1" w:line="360" w:lineRule="auto"/>
        <w:rPr>
          <w:rFonts w:ascii="Times New Roman" w:hAnsi="Times New Roman" w:cs="Times New Roman"/>
          <w:sz w:val="24"/>
          <w:szCs w:val="24"/>
        </w:rPr>
      </w:pPr>
      <w:proofErr w:type="spellStart"/>
      <w:r w:rsidRPr="00A85E23">
        <w:rPr>
          <w:rFonts w:ascii="Times New Roman" w:hAnsi="Times New Roman" w:cs="Times New Roman"/>
          <w:sz w:val="24"/>
          <w:szCs w:val="24"/>
        </w:rPr>
        <w:t>Klicman</w:t>
      </w:r>
      <w:proofErr w:type="spellEnd"/>
      <w:r w:rsidRPr="00A85E23">
        <w:rPr>
          <w:rFonts w:ascii="Times New Roman" w:hAnsi="Times New Roman" w:cs="Times New Roman"/>
          <w:sz w:val="24"/>
          <w:szCs w:val="24"/>
        </w:rPr>
        <w:t xml:space="preserve">, Ladislav. </w:t>
      </w:r>
      <w:r w:rsidRPr="006758E5">
        <w:rPr>
          <w:rFonts w:ascii="Times New Roman" w:hAnsi="Times New Roman" w:cs="Times New Roman"/>
          <w:i/>
          <w:iCs/>
          <w:sz w:val="24"/>
          <w:szCs w:val="24"/>
        </w:rPr>
        <w:t>Z</w:t>
      </w:r>
      <w:r w:rsidR="006758E5">
        <w:rPr>
          <w:rFonts w:ascii="Times New Roman" w:hAnsi="Times New Roman" w:cs="Times New Roman"/>
          <w:i/>
          <w:iCs/>
          <w:sz w:val="24"/>
          <w:szCs w:val="24"/>
        </w:rPr>
        <w:t> </w:t>
      </w:r>
      <w:r w:rsidRPr="006758E5">
        <w:rPr>
          <w:rFonts w:ascii="Times New Roman" w:hAnsi="Times New Roman" w:cs="Times New Roman"/>
          <w:i/>
          <w:iCs/>
          <w:sz w:val="24"/>
          <w:szCs w:val="24"/>
        </w:rPr>
        <w:t>Vatikánu</w:t>
      </w:r>
      <w:r w:rsidR="006758E5">
        <w:rPr>
          <w:rFonts w:ascii="Times New Roman" w:hAnsi="Times New Roman" w:cs="Times New Roman"/>
          <w:sz w:val="24"/>
          <w:szCs w:val="24"/>
        </w:rPr>
        <w:t xml:space="preserve">. </w:t>
      </w:r>
      <w:r w:rsidRPr="006758E5">
        <w:rPr>
          <w:rFonts w:ascii="Times New Roman" w:hAnsi="Times New Roman" w:cs="Times New Roman"/>
          <w:sz w:val="24"/>
          <w:szCs w:val="24"/>
        </w:rPr>
        <w:t>Č</w:t>
      </w:r>
      <w:r w:rsidR="00DF57E3" w:rsidRPr="006758E5">
        <w:rPr>
          <w:rFonts w:ascii="Times New Roman" w:hAnsi="Times New Roman" w:cs="Times New Roman"/>
          <w:sz w:val="24"/>
          <w:szCs w:val="24"/>
        </w:rPr>
        <w:t>eský časopis historický</w:t>
      </w:r>
      <w:r w:rsidRPr="00A85E23">
        <w:rPr>
          <w:rFonts w:ascii="Times New Roman" w:hAnsi="Times New Roman" w:cs="Times New Roman"/>
          <w:sz w:val="24"/>
          <w:szCs w:val="24"/>
        </w:rPr>
        <w:t>, I, 1895</w:t>
      </w:r>
      <w:r w:rsidR="006758E5">
        <w:rPr>
          <w:rFonts w:ascii="Times New Roman" w:hAnsi="Times New Roman" w:cs="Times New Roman"/>
          <w:sz w:val="24"/>
          <w:szCs w:val="24"/>
        </w:rPr>
        <w:t>, s. 231-246</w:t>
      </w:r>
      <w:r w:rsidR="0052202C">
        <w:rPr>
          <w:rFonts w:ascii="Times New Roman" w:hAnsi="Times New Roman" w:cs="Times New Roman"/>
          <w:sz w:val="24"/>
          <w:szCs w:val="24"/>
        </w:rPr>
        <w:t>.</w:t>
      </w:r>
    </w:p>
    <w:p w14:paraId="54763E04" w14:textId="487344D5" w:rsidR="006D08E1" w:rsidRDefault="006D08E1" w:rsidP="006F4E9F">
      <w:pPr>
        <w:spacing w:before="100" w:beforeAutospacing="1" w:after="100" w:afterAutospacing="1" w:line="360" w:lineRule="auto"/>
        <w:rPr>
          <w:rFonts w:ascii="Times New Roman" w:hAnsi="Times New Roman" w:cs="Times New Roman"/>
          <w:sz w:val="24"/>
          <w:szCs w:val="24"/>
        </w:rPr>
      </w:pPr>
      <w:r w:rsidRPr="006D08E1">
        <w:rPr>
          <w:rFonts w:ascii="Times New Roman" w:hAnsi="Times New Roman" w:cs="Times New Roman"/>
          <w:sz w:val="24"/>
          <w:szCs w:val="24"/>
        </w:rPr>
        <w:t xml:space="preserve">Koudelková, Jana. </w:t>
      </w:r>
      <w:r w:rsidRPr="006D08E1">
        <w:rPr>
          <w:rFonts w:ascii="Times New Roman" w:hAnsi="Times New Roman" w:cs="Times New Roman"/>
          <w:i/>
          <w:iCs/>
          <w:sz w:val="24"/>
          <w:szCs w:val="24"/>
        </w:rPr>
        <w:t xml:space="preserve">Česká zastavení v Římě. </w:t>
      </w:r>
      <w:r w:rsidRPr="006D08E1">
        <w:rPr>
          <w:rFonts w:ascii="Times New Roman" w:hAnsi="Times New Roman" w:cs="Times New Roman"/>
          <w:sz w:val="24"/>
          <w:szCs w:val="24"/>
        </w:rPr>
        <w:t>Praha: Portál-Český poutní dům Velehrad v Římě 2000</w:t>
      </w:r>
      <w:r>
        <w:rPr>
          <w:rFonts w:ascii="Times New Roman" w:hAnsi="Times New Roman" w:cs="Times New Roman"/>
          <w:sz w:val="24"/>
          <w:szCs w:val="24"/>
        </w:rPr>
        <w:t>.</w:t>
      </w:r>
    </w:p>
    <w:p w14:paraId="64D99AF5" w14:textId="184CC6E0" w:rsidR="00331BF0" w:rsidRPr="00A85E23" w:rsidRDefault="00331BF0" w:rsidP="006F4E9F">
      <w:pPr>
        <w:spacing w:before="100" w:beforeAutospacing="1" w:after="100" w:afterAutospacing="1" w:line="360" w:lineRule="auto"/>
        <w:rPr>
          <w:rFonts w:ascii="Times New Roman" w:hAnsi="Times New Roman" w:cs="Times New Roman"/>
          <w:sz w:val="24"/>
          <w:szCs w:val="24"/>
        </w:rPr>
      </w:pPr>
      <w:proofErr w:type="spellStart"/>
      <w:r w:rsidRPr="00A85E23">
        <w:rPr>
          <w:rFonts w:ascii="Times New Roman" w:hAnsi="Times New Roman" w:cs="Times New Roman"/>
          <w:sz w:val="24"/>
          <w:szCs w:val="24"/>
        </w:rPr>
        <w:t>Krásl</w:t>
      </w:r>
      <w:proofErr w:type="spellEnd"/>
      <w:r w:rsidRPr="00A85E23">
        <w:rPr>
          <w:rFonts w:ascii="Times New Roman" w:hAnsi="Times New Roman" w:cs="Times New Roman"/>
          <w:sz w:val="24"/>
          <w:szCs w:val="24"/>
        </w:rPr>
        <w:t xml:space="preserve">, František-Vondruška, Karel. </w:t>
      </w:r>
      <w:r w:rsidRPr="00A85E23">
        <w:rPr>
          <w:rFonts w:ascii="Times New Roman" w:hAnsi="Times New Roman" w:cs="Times New Roman"/>
          <w:i/>
          <w:iCs/>
          <w:sz w:val="24"/>
          <w:szCs w:val="24"/>
        </w:rPr>
        <w:t>Blahověst</w:t>
      </w:r>
      <w:r w:rsidRPr="00A85E23">
        <w:rPr>
          <w:rFonts w:ascii="Times New Roman" w:hAnsi="Times New Roman" w:cs="Times New Roman"/>
          <w:sz w:val="24"/>
          <w:szCs w:val="24"/>
        </w:rPr>
        <w:t xml:space="preserve">. </w:t>
      </w:r>
      <w:r w:rsidRPr="00A85E23">
        <w:rPr>
          <w:rFonts w:ascii="Times New Roman" w:hAnsi="Times New Roman" w:cs="Times New Roman"/>
          <w:i/>
          <w:iCs/>
          <w:sz w:val="24"/>
          <w:szCs w:val="24"/>
        </w:rPr>
        <w:t xml:space="preserve">Hlasy katolické.  </w:t>
      </w:r>
      <w:r w:rsidRPr="00A85E23">
        <w:rPr>
          <w:rFonts w:ascii="Times New Roman" w:hAnsi="Times New Roman" w:cs="Times New Roman"/>
          <w:sz w:val="24"/>
          <w:szCs w:val="24"/>
        </w:rPr>
        <w:t xml:space="preserve">Praha: </w:t>
      </w:r>
      <w:proofErr w:type="spellStart"/>
      <w:r w:rsidRPr="00A85E23">
        <w:rPr>
          <w:rFonts w:ascii="Times New Roman" w:hAnsi="Times New Roman" w:cs="Times New Roman"/>
          <w:sz w:val="24"/>
          <w:szCs w:val="24"/>
        </w:rPr>
        <w:t>Kníž</w:t>
      </w:r>
      <w:proofErr w:type="spellEnd"/>
      <w:r w:rsidRPr="00A85E23">
        <w:rPr>
          <w:rFonts w:ascii="Times New Roman" w:hAnsi="Times New Roman" w:cs="Times New Roman"/>
          <w:sz w:val="24"/>
          <w:szCs w:val="24"/>
        </w:rPr>
        <w:t xml:space="preserve">. </w:t>
      </w:r>
      <w:proofErr w:type="spellStart"/>
      <w:r w:rsidRPr="00A85E23">
        <w:rPr>
          <w:rFonts w:ascii="Times New Roman" w:hAnsi="Times New Roman" w:cs="Times New Roman"/>
          <w:sz w:val="24"/>
          <w:szCs w:val="24"/>
        </w:rPr>
        <w:t>arcib</w:t>
      </w:r>
      <w:proofErr w:type="spellEnd"/>
      <w:r w:rsidRPr="00A85E23">
        <w:rPr>
          <w:rFonts w:ascii="Times New Roman" w:hAnsi="Times New Roman" w:cs="Times New Roman"/>
          <w:sz w:val="24"/>
          <w:szCs w:val="24"/>
        </w:rPr>
        <w:t xml:space="preserve">. knihtiskárna za Rohlíčka a </w:t>
      </w:r>
      <w:proofErr w:type="spellStart"/>
      <w:r w:rsidRPr="00A85E23">
        <w:rPr>
          <w:rFonts w:ascii="Times New Roman" w:hAnsi="Times New Roman" w:cs="Times New Roman"/>
          <w:sz w:val="24"/>
          <w:szCs w:val="24"/>
        </w:rPr>
        <w:t>Sieversa</w:t>
      </w:r>
      <w:proofErr w:type="spellEnd"/>
      <w:r w:rsidRPr="00A85E23">
        <w:rPr>
          <w:rFonts w:ascii="Times New Roman" w:hAnsi="Times New Roman" w:cs="Times New Roman"/>
          <w:sz w:val="24"/>
          <w:szCs w:val="24"/>
        </w:rPr>
        <w:t xml:space="preserve">, </w:t>
      </w:r>
      <w:r w:rsidR="00DF57E3">
        <w:rPr>
          <w:rFonts w:ascii="Times New Roman" w:hAnsi="Times New Roman" w:cs="Times New Roman"/>
          <w:sz w:val="24"/>
          <w:szCs w:val="24"/>
        </w:rPr>
        <w:t xml:space="preserve">40, </w:t>
      </w:r>
      <w:r w:rsidRPr="00A85E23">
        <w:rPr>
          <w:rFonts w:ascii="Times New Roman" w:hAnsi="Times New Roman" w:cs="Times New Roman"/>
          <w:sz w:val="24"/>
          <w:szCs w:val="24"/>
        </w:rPr>
        <w:t>1890</w:t>
      </w:r>
      <w:r w:rsidR="00DF57E3">
        <w:rPr>
          <w:rFonts w:ascii="Times New Roman" w:hAnsi="Times New Roman" w:cs="Times New Roman"/>
          <w:sz w:val="24"/>
          <w:szCs w:val="24"/>
        </w:rPr>
        <w:t>.</w:t>
      </w:r>
    </w:p>
    <w:p w14:paraId="10C572F2" w14:textId="7AC13D0E" w:rsidR="00F22A1E" w:rsidRDefault="00F22A1E" w:rsidP="006F4E9F">
      <w:pPr>
        <w:spacing w:before="100" w:beforeAutospacing="1" w:after="100" w:afterAutospacing="1" w:line="360" w:lineRule="auto"/>
        <w:rPr>
          <w:rFonts w:ascii="Times New Roman" w:hAnsi="Times New Roman" w:cs="Times New Roman"/>
          <w:sz w:val="24"/>
          <w:szCs w:val="24"/>
        </w:rPr>
      </w:pPr>
      <w:r w:rsidRPr="00F22A1E">
        <w:rPr>
          <w:rFonts w:ascii="Times New Roman" w:hAnsi="Times New Roman" w:cs="Times New Roman"/>
          <w:sz w:val="24"/>
          <w:szCs w:val="24"/>
        </w:rPr>
        <w:t xml:space="preserve">Kubelka, Václav. </w:t>
      </w:r>
      <w:r w:rsidRPr="00F22A1E">
        <w:rPr>
          <w:rFonts w:ascii="Times New Roman" w:hAnsi="Times New Roman" w:cs="Times New Roman"/>
          <w:i/>
          <w:iCs/>
          <w:sz w:val="24"/>
          <w:szCs w:val="24"/>
        </w:rPr>
        <w:t xml:space="preserve">Římské </w:t>
      </w:r>
      <w:proofErr w:type="spellStart"/>
      <w:r w:rsidRPr="00F22A1E">
        <w:rPr>
          <w:rFonts w:ascii="Times New Roman" w:hAnsi="Times New Roman" w:cs="Times New Roman"/>
          <w:i/>
          <w:iCs/>
          <w:sz w:val="24"/>
          <w:szCs w:val="24"/>
        </w:rPr>
        <w:t>realie</w:t>
      </w:r>
      <w:proofErr w:type="spellEnd"/>
      <w:r w:rsidRPr="00F22A1E">
        <w:rPr>
          <w:rFonts w:ascii="Times New Roman" w:hAnsi="Times New Roman" w:cs="Times New Roman"/>
          <w:i/>
          <w:iCs/>
          <w:sz w:val="24"/>
          <w:szCs w:val="24"/>
        </w:rPr>
        <w:t xml:space="preserve"> a literatura</w:t>
      </w:r>
      <w:r w:rsidRPr="00F22A1E">
        <w:rPr>
          <w:rFonts w:ascii="Times New Roman" w:hAnsi="Times New Roman" w:cs="Times New Roman"/>
          <w:sz w:val="24"/>
          <w:szCs w:val="24"/>
        </w:rPr>
        <w:t>. 4. pozměněné vydání. Prostějov: V.</w:t>
      </w:r>
      <w:r w:rsidR="00657D98">
        <w:rPr>
          <w:rFonts w:ascii="Times New Roman" w:hAnsi="Times New Roman" w:cs="Times New Roman"/>
          <w:sz w:val="24"/>
          <w:szCs w:val="24"/>
        </w:rPr>
        <w:t> </w:t>
      </w:r>
      <w:r w:rsidRPr="00F22A1E">
        <w:rPr>
          <w:rFonts w:ascii="Times New Roman" w:hAnsi="Times New Roman" w:cs="Times New Roman"/>
          <w:sz w:val="24"/>
          <w:szCs w:val="24"/>
        </w:rPr>
        <w:t>Kubelka 1927.</w:t>
      </w:r>
    </w:p>
    <w:p w14:paraId="04B6FCEB" w14:textId="42648864" w:rsidR="00897DFC" w:rsidRPr="00A85E23" w:rsidRDefault="00897DFC"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lastRenderedPageBreak/>
        <w:t>Kusáková, Lenka</w:t>
      </w:r>
      <w:r w:rsidR="005656F7" w:rsidRPr="00A85E23">
        <w:rPr>
          <w:rFonts w:ascii="Times New Roman" w:hAnsi="Times New Roman" w:cs="Times New Roman"/>
          <w:sz w:val="24"/>
          <w:szCs w:val="24"/>
        </w:rPr>
        <w:t xml:space="preserve">. </w:t>
      </w:r>
      <w:r w:rsidRPr="00A85E23">
        <w:rPr>
          <w:rFonts w:ascii="Times New Roman" w:hAnsi="Times New Roman" w:cs="Times New Roman"/>
          <w:i/>
          <w:iCs/>
          <w:sz w:val="24"/>
          <w:szCs w:val="24"/>
        </w:rPr>
        <w:t>Cesty a cestování v životě společnosti.</w:t>
      </w:r>
      <w:r w:rsidRPr="00A85E23">
        <w:rPr>
          <w:rFonts w:ascii="Times New Roman" w:hAnsi="Times New Roman" w:cs="Times New Roman"/>
          <w:sz w:val="24"/>
          <w:szCs w:val="24"/>
        </w:rPr>
        <w:t> </w:t>
      </w:r>
      <w:r w:rsidRPr="00D37B95">
        <w:rPr>
          <w:rFonts w:ascii="Times New Roman" w:hAnsi="Times New Roman" w:cs="Times New Roman"/>
          <w:sz w:val="24"/>
          <w:szCs w:val="24"/>
        </w:rPr>
        <w:t>Česká literatura: časopis pro literární vědu</w:t>
      </w:r>
      <w:r w:rsidRPr="00A85E23">
        <w:rPr>
          <w:rFonts w:ascii="Times New Roman" w:hAnsi="Times New Roman" w:cs="Times New Roman"/>
          <w:sz w:val="24"/>
          <w:szCs w:val="24"/>
        </w:rPr>
        <w:t> 42</w:t>
      </w:r>
      <w:r w:rsidR="00DF57E3">
        <w:rPr>
          <w:rFonts w:ascii="Times New Roman" w:hAnsi="Times New Roman" w:cs="Times New Roman"/>
          <w:sz w:val="24"/>
          <w:szCs w:val="24"/>
        </w:rPr>
        <w:t xml:space="preserve"> (</w:t>
      </w:r>
      <w:r w:rsidRPr="00A85E23">
        <w:rPr>
          <w:rFonts w:ascii="Times New Roman" w:hAnsi="Times New Roman" w:cs="Times New Roman"/>
          <w:sz w:val="24"/>
          <w:szCs w:val="24"/>
        </w:rPr>
        <w:t>5</w:t>
      </w:r>
      <w:r w:rsidR="00DF57E3">
        <w:rPr>
          <w:rFonts w:ascii="Times New Roman" w:hAnsi="Times New Roman" w:cs="Times New Roman"/>
          <w:sz w:val="24"/>
          <w:szCs w:val="24"/>
        </w:rPr>
        <w:t>)</w:t>
      </w:r>
      <w:r w:rsidRPr="00A85E23">
        <w:rPr>
          <w:rFonts w:ascii="Times New Roman" w:hAnsi="Times New Roman" w:cs="Times New Roman"/>
          <w:sz w:val="24"/>
          <w:szCs w:val="24"/>
        </w:rPr>
        <w:t>, 1994</w:t>
      </w:r>
      <w:r w:rsidR="00DF57E3">
        <w:rPr>
          <w:rFonts w:ascii="Times New Roman" w:hAnsi="Times New Roman" w:cs="Times New Roman"/>
          <w:sz w:val="24"/>
          <w:szCs w:val="24"/>
        </w:rPr>
        <w:t>,</w:t>
      </w:r>
      <w:r w:rsidRPr="00A85E23">
        <w:rPr>
          <w:rFonts w:ascii="Times New Roman" w:hAnsi="Times New Roman" w:cs="Times New Roman"/>
          <w:sz w:val="24"/>
          <w:szCs w:val="24"/>
        </w:rPr>
        <w:t xml:space="preserve"> s. 558-559 [Zpráva o konferenci v Ústí nad Labem 6. - 8. září 1994]</w:t>
      </w:r>
    </w:p>
    <w:p w14:paraId="7B117CEA" w14:textId="47B5AAE2" w:rsidR="002B428B" w:rsidRPr="00A85E23" w:rsidRDefault="002B428B"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 xml:space="preserve">Kusáková, Lenka. </w:t>
      </w:r>
      <w:r w:rsidRPr="00D37B95">
        <w:rPr>
          <w:rFonts w:ascii="Times New Roman" w:hAnsi="Times New Roman" w:cs="Times New Roman"/>
          <w:i/>
          <w:iCs/>
          <w:sz w:val="24"/>
          <w:szCs w:val="24"/>
        </w:rPr>
        <w:t>Český cestopis v časopisech 20. let 19. století</w:t>
      </w:r>
      <w:r w:rsidRPr="00DF57E3">
        <w:rPr>
          <w:rFonts w:ascii="Times New Roman" w:hAnsi="Times New Roman" w:cs="Times New Roman"/>
          <w:sz w:val="24"/>
          <w:szCs w:val="24"/>
        </w:rPr>
        <w:t>.</w:t>
      </w:r>
      <w:r w:rsidRPr="00A85E23">
        <w:rPr>
          <w:rFonts w:ascii="Times New Roman" w:hAnsi="Times New Roman" w:cs="Times New Roman"/>
          <w:i/>
          <w:iCs/>
          <w:sz w:val="24"/>
          <w:szCs w:val="24"/>
        </w:rPr>
        <w:t> </w:t>
      </w:r>
      <w:r w:rsidRPr="00A85E23">
        <w:rPr>
          <w:rFonts w:ascii="Times New Roman" w:hAnsi="Times New Roman" w:cs="Times New Roman"/>
          <w:sz w:val="24"/>
          <w:szCs w:val="24"/>
        </w:rPr>
        <w:t xml:space="preserve"> In: </w:t>
      </w:r>
      <w:r w:rsidRPr="0010579F">
        <w:rPr>
          <w:rFonts w:ascii="Times New Roman" w:hAnsi="Times New Roman" w:cs="Times New Roman"/>
          <w:sz w:val="24"/>
          <w:szCs w:val="24"/>
        </w:rPr>
        <w:t>Cesty a cestování v jazyce a literatuře. Sborník příspěvků z konference konané 6. - 8. 9. 1994</w:t>
      </w:r>
      <w:r w:rsidR="00BF3B50" w:rsidRPr="00A85E23">
        <w:rPr>
          <w:rFonts w:ascii="Times New Roman" w:hAnsi="Times New Roman" w:cs="Times New Roman"/>
          <w:i/>
          <w:iCs/>
          <w:sz w:val="24"/>
          <w:szCs w:val="24"/>
        </w:rPr>
        <w:t xml:space="preserve">. </w:t>
      </w:r>
      <w:r w:rsidRPr="00A85E23">
        <w:rPr>
          <w:rFonts w:ascii="Times New Roman" w:hAnsi="Times New Roman" w:cs="Times New Roman"/>
          <w:sz w:val="24"/>
          <w:szCs w:val="24"/>
        </w:rPr>
        <w:t>Ústí nad Labem: Pedagogická fakulta University J. E. Purkyně</w:t>
      </w:r>
      <w:r w:rsidR="00AC2BC6">
        <w:rPr>
          <w:rFonts w:ascii="Times New Roman" w:hAnsi="Times New Roman" w:cs="Times New Roman"/>
          <w:sz w:val="24"/>
          <w:szCs w:val="24"/>
        </w:rPr>
        <w:t xml:space="preserve">, </w:t>
      </w:r>
      <w:r w:rsidRPr="00A85E23">
        <w:rPr>
          <w:rFonts w:ascii="Times New Roman" w:hAnsi="Times New Roman" w:cs="Times New Roman"/>
          <w:sz w:val="24"/>
          <w:szCs w:val="24"/>
        </w:rPr>
        <w:t>1995</w:t>
      </w:r>
      <w:r w:rsidR="00DF57E3">
        <w:rPr>
          <w:rFonts w:ascii="Times New Roman" w:hAnsi="Times New Roman" w:cs="Times New Roman"/>
          <w:sz w:val="24"/>
          <w:szCs w:val="24"/>
        </w:rPr>
        <w:t>,</w:t>
      </w:r>
      <w:r w:rsidRPr="00A85E23">
        <w:rPr>
          <w:rFonts w:ascii="Times New Roman" w:hAnsi="Times New Roman" w:cs="Times New Roman"/>
          <w:sz w:val="24"/>
          <w:szCs w:val="24"/>
        </w:rPr>
        <w:t xml:space="preserve"> s. 112-118.</w:t>
      </w:r>
    </w:p>
    <w:p w14:paraId="68F20A07" w14:textId="77777777" w:rsidR="00A1210B" w:rsidRPr="00A85E23" w:rsidRDefault="00A1210B"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Kutal</w:t>
      </w:r>
      <w:r w:rsidR="008B43CA" w:rsidRPr="00A85E23">
        <w:rPr>
          <w:rFonts w:ascii="Times New Roman" w:hAnsi="Times New Roman" w:cs="Times New Roman"/>
          <w:sz w:val="24"/>
          <w:szCs w:val="24"/>
        </w:rPr>
        <w:t>, Barto</w:t>
      </w:r>
      <w:r w:rsidR="00547C63" w:rsidRPr="00A85E23">
        <w:rPr>
          <w:rFonts w:ascii="Times New Roman" w:hAnsi="Times New Roman" w:cs="Times New Roman"/>
          <w:sz w:val="24"/>
          <w:szCs w:val="24"/>
        </w:rPr>
        <w:t>l</w:t>
      </w:r>
      <w:r w:rsidR="008B43CA" w:rsidRPr="00A85E23">
        <w:rPr>
          <w:rFonts w:ascii="Times New Roman" w:hAnsi="Times New Roman" w:cs="Times New Roman"/>
          <w:sz w:val="24"/>
          <w:szCs w:val="24"/>
        </w:rPr>
        <w:t>oměj.</w:t>
      </w:r>
      <w:r w:rsidRPr="00A85E23">
        <w:rPr>
          <w:rFonts w:ascii="Times New Roman" w:hAnsi="Times New Roman" w:cs="Times New Roman"/>
          <w:sz w:val="24"/>
          <w:szCs w:val="24"/>
        </w:rPr>
        <w:t xml:space="preserve"> </w:t>
      </w:r>
      <w:r w:rsidRPr="00A85E23">
        <w:rPr>
          <w:rFonts w:ascii="Times New Roman" w:hAnsi="Times New Roman" w:cs="Times New Roman"/>
          <w:i/>
          <w:iCs/>
          <w:sz w:val="24"/>
          <w:szCs w:val="24"/>
        </w:rPr>
        <w:t xml:space="preserve">Palestina: historicko-náboženský obraz minulosti a přítomnosti Palestiny. </w:t>
      </w:r>
      <w:r w:rsidRPr="00A85E23">
        <w:rPr>
          <w:rFonts w:ascii="Times New Roman" w:hAnsi="Times New Roman" w:cs="Times New Roman"/>
          <w:sz w:val="24"/>
          <w:szCs w:val="24"/>
        </w:rPr>
        <w:t>Hradec Králové: Tiskové družstvo 1926.</w:t>
      </w:r>
    </w:p>
    <w:p w14:paraId="6C9A9D53" w14:textId="3C631FE0" w:rsidR="00FF476B" w:rsidRPr="00A85E23" w:rsidRDefault="00FF476B"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 xml:space="preserve">Langerová, Zuzana. </w:t>
      </w:r>
      <w:r w:rsidRPr="00A85E23">
        <w:rPr>
          <w:rFonts w:ascii="Times New Roman" w:hAnsi="Times New Roman" w:cs="Times New Roman"/>
          <w:i/>
          <w:iCs/>
          <w:sz w:val="24"/>
          <w:szCs w:val="24"/>
        </w:rPr>
        <w:t>Role knižního průvodce v cestovním ruchu</w:t>
      </w:r>
      <w:r w:rsidRPr="00A85E23">
        <w:rPr>
          <w:rFonts w:ascii="Times New Roman" w:hAnsi="Times New Roman" w:cs="Times New Roman"/>
          <w:sz w:val="24"/>
          <w:szCs w:val="24"/>
        </w:rPr>
        <w:t>.</w:t>
      </w:r>
      <w:r w:rsidR="00DF57E3">
        <w:rPr>
          <w:rFonts w:ascii="Times New Roman" w:hAnsi="Times New Roman" w:cs="Times New Roman"/>
          <w:sz w:val="24"/>
          <w:szCs w:val="24"/>
        </w:rPr>
        <w:t xml:space="preserve"> </w:t>
      </w:r>
      <w:r w:rsidRPr="00A85E23">
        <w:rPr>
          <w:rFonts w:ascii="Times New Roman" w:hAnsi="Times New Roman" w:cs="Times New Roman"/>
          <w:sz w:val="24"/>
          <w:szCs w:val="24"/>
        </w:rPr>
        <w:t>Bakalářská práce. Mendelova univerzita v Brně.</w:t>
      </w:r>
      <w:r w:rsidR="00C84736">
        <w:rPr>
          <w:rFonts w:ascii="Times New Roman" w:hAnsi="Times New Roman" w:cs="Times New Roman"/>
          <w:sz w:val="24"/>
          <w:szCs w:val="24"/>
        </w:rPr>
        <w:t xml:space="preserve"> Provozně ekonomická fakulta.</w:t>
      </w:r>
      <w:r w:rsidR="006F1302">
        <w:rPr>
          <w:rFonts w:ascii="Times New Roman" w:hAnsi="Times New Roman" w:cs="Times New Roman"/>
          <w:sz w:val="24"/>
          <w:szCs w:val="24"/>
        </w:rPr>
        <w:t xml:space="preserve"> Brno 2017.</w:t>
      </w:r>
    </w:p>
    <w:p w14:paraId="28779379" w14:textId="11AA3F9E" w:rsidR="00AD1289" w:rsidRPr="00A85E23" w:rsidRDefault="00AD1289" w:rsidP="006F4E9F">
      <w:pPr>
        <w:spacing w:before="100" w:beforeAutospacing="1" w:after="100" w:afterAutospacing="1" w:line="360" w:lineRule="auto"/>
        <w:rPr>
          <w:rFonts w:ascii="Times New Roman" w:hAnsi="Times New Roman" w:cs="Times New Roman"/>
          <w:sz w:val="24"/>
          <w:szCs w:val="24"/>
        </w:rPr>
      </w:pPr>
      <w:proofErr w:type="spellStart"/>
      <w:r w:rsidRPr="00A85E23">
        <w:rPr>
          <w:rFonts w:ascii="Times New Roman" w:hAnsi="Times New Roman" w:cs="Times New Roman"/>
          <w:sz w:val="24"/>
          <w:szCs w:val="24"/>
        </w:rPr>
        <w:t>Lauterbach</w:t>
      </w:r>
      <w:proofErr w:type="spellEnd"/>
      <w:r w:rsidRPr="00A85E23">
        <w:rPr>
          <w:rFonts w:ascii="Times New Roman" w:hAnsi="Times New Roman" w:cs="Times New Roman"/>
          <w:sz w:val="24"/>
          <w:szCs w:val="24"/>
        </w:rPr>
        <w:t xml:space="preserve">, </w:t>
      </w:r>
      <w:proofErr w:type="spellStart"/>
      <w:r w:rsidRPr="00A85E23">
        <w:rPr>
          <w:rFonts w:ascii="Times New Roman" w:hAnsi="Times New Roman" w:cs="Times New Roman"/>
          <w:sz w:val="24"/>
          <w:szCs w:val="24"/>
        </w:rPr>
        <w:t>Burkhart</w:t>
      </w:r>
      <w:proofErr w:type="spellEnd"/>
      <w:r w:rsidRPr="00A85E23">
        <w:rPr>
          <w:rFonts w:ascii="Times New Roman" w:hAnsi="Times New Roman" w:cs="Times New Roman"/>
          <w:sz w:val="24"/>
          <w:szCs w:val="24"/>
        </w:rPr>
        <w:t xml:space="preserve">. </w:t>
      </w:r>
      <w:r w:rsidRPr="00A85E23">
        <w:rPr>
          <w:rFonts w:ascii="Times New Roman" w:hAnsi="Times New Roman" w:cs="Times New Roman"/>
          <w:i/>
          <w:iCs/>
          <w:sz w:val="24"/>
          <w:szCs w:val="24"/>
        </w:rPr>
        <w:t xml:space="preserve">Baedeker </w:t>
      </w:r>
      <w:proofErr w:type="spellStart"/>
      <w:r w:rsidRPr="00A85E23">
        <w:rPr>
          <w:rFonts w:ascii="Times New Roman" w:hAnsi="Times New Roman" w:cs="Times New Roman"/>
          <w:i/>
          <w:iCs/>
          <w:sz w:val="24"/>
          <w:szCs w:val="24"/>
        </w:rPr>
        <w:t>und</w:t>
      </w:r>
      <w:proofErr w:type="spellEnd"/>
      <w:r w:rsidRPr="00A85E23">
        <w:rPr>
          <w:rFonts w:ascii="Times New Roman" w:hAnsi="Times New Roman" w:cs="Times New Roman"/>
          <w:i/>
          <w:iCs/>
          <w:sz w:val="24"/>
          <w:szCs w:val="24"/>
        </w:rPr>
        <w:t xml:space="preserve"> </w:t>
      </w:r>
      <w:proofErr w:type="spellStart"/>
      <w:r w:rsidRPr="00A85E23">
        <w:rPr>
          <w:rFonts w:ascii="Times New Roman" w:hAnsi="Times New Roman" w:cs="Times New Roman"/>
          <w:i/>
          <w:iCs/>
          <w:sz w:val="24"/>
          <w:szCs w:val="24"/>
        </w:rPr>
        <w:t>andere</w:t>
      </w:r>
      <w:proofErr w:type="spellEnd"/>
      <w:r w:rsidRPr="00A85E23">
        <w:rPr>
          <w:rFonts w:ascii="Times New Roman" w:hAnsi="Times New Roman" w:cs="Times New Roman"/>
          <w:i/>
          <w:iCs/>
          <w:sz w:val="24"/>
          <w:szCs w:val="24"/>
        </w:rPr>
        <w:t xml:space="preserve"> </w:t>
      </w:r>
      <w:proofErr w:type="spellStart"/>
      <w:r w:rsidRPr="00A85E23">
        <w:rPr>
          <w:rFonts w:ascii="Times New Roman" w:hAnsi="Times New Roman" w:cs="Times New Roman"/>
          <w:i/>
          <w:iCs/>
          <w:sz w:val="24"/>
          <w:szCs w:val="24"/>
        </w:rPr>
        <w:t>Reiseführer</w:t>
      </w:r>
      <w:proofErr w:type="spellEnd"/>
      <w:r w:rsidRPr="00A85E23">
        <w:rPr>
          <w:rFonts w:ascii="Times New Roman" w:hAnsi="Times New Roman" w:cs="Times New Roman"/>
          <w:i/>
          <w:iCs/>
          <w:sz w:val="24"/>
          <w:szCs w:val="24"/>
        </w:rPr>
        <w:t xml:space="preserve">: </w:t>
      </w:r>
      <w:proofErr w:type="spellStart"/>
      <w:r w:rsidRPr="00A85E23">
        <w:rPr>
          <w:rFonts w:ascii="Times New Roman" w:hAnsi="Times New Roman" w:cs="Times New Roman"/>
          <w:i/>
          <w:iCs/>
          <w:sz w:val="24"/>
          <w:szCs w:val="24"/>
        </w:rPr>
        <w:t>Eine</w:t>
      </w:r>
      <w:proofErr w:type="spellEnd"/>
      <w:r w:rsidRPr="00A85E23">
        <w:rPr>
          <w:rFonts w:ascii="Times New Roman" w:hAnsi="Times New Roman" w:cs="Times New Roman"/>
          <w:i/>
          <w:iCs/>
          <w:sz w:val="24"/>
          <w:szCs w:val="24"/>
        </w:rPr>
        <w:t xml:space="preserve"> </w:t>
      </w:r>
      <w:proofErr w:type="spellStart"/>
      <w:r w:rsidRPr="00A85E23">
        <w:rPr>
          <w:rFonts w:ascii="Times New Roman" w:hAnsi="Times New Roman" w:cs="Times New Roman"/>
          <w:i/>
          <w:iCs/>
          <w:sz w:val="24"/>
          <w:szCs w:val="24"/>
        </w:rPr>
        <w:t>Problemskizze</w:t>
      </w:r>
      <w:proofErr w:type="spellEnd"/>
      <w:r w:rsidR="00DF57E3">
        <w:rPr>
          <w:rFonts w:ascii="Times New Roman" w:hAnsi="Times New Roman" w:cs="Times New Roman"/>
          <w:i/>
          <w:iCs/>
          <w:sz w:val="24"/>
          <w:szCs w:val="24"/>
        </w:rPr>
        <w:t xml:space="preserve">. </w:t>
      </w:r>
      <w:r w:rsidR="00DF57E3">
        <w:rPr>
          <w:rFonts w:ascii="Times New Roman" w:hAnsi="Times New Roman" w:cs="Times New Roman"/>
          <w:sz w:val="24"/>
          <w:szCs w:val="24"/>
        </w:rPr>
        <w:t>I</w:t>
      </w:r>
      <w:r w:rsidRPr="00A85E23">
        <w:rPr>
          <w:rFonts w:ascii="Times New Roman" w:hAnsi="Times New Roman" w:cs="Times New Roman"/>
          <w:sz w:val="24"/>
          <w:szCs w:val="24"/>
        </w:rPr>
        <w:t xml:space="preserve">n: </w:t>
      </w:r>
      <w:proofErr w:type="spellStart"/>
      <w:r w:rsidRPr="00A85E23">
        <w:rPr>
          <w:rFonts w:ascii="Times New Roman" w:hAnsi="Times New Roman" w:cs="Times New Roman"/>
          <w:i/>
          <w:iCs/>
          <w:sz w:val="24"/>
          <w:szCs w:val="24"/>
        </w:rPr>
        <w:t>Zeitschrift</w:t>
      </w:r>
      <w:proofErr w:type="spellEnd"/>
      <w:r w:rsidRPr="00A85E23">
        <w:rPr>
          <w:rFonts w:ascii="Times New Roman" w:hAnsi="Times New Roman" w:cs="Times New Roman"/>
          <w:i/>
          <w:iCs/>
          <w:sz w:val="24"/>
          <w:szCs w:val="24"/>
        </w:rPr>
        <w:t xml:space="preserve"> </w:t>
      </w:r>
      <w:proofErr w:type="spellStart"/>
      <w:r w:rsidRPr="00A85E23">
        <w:rPr>
          <w:rFonts w:ascii="Times New Roman" w:hAnsi="Times New Roman" w:cs="Times New Roman"/>
          <w:i/>
          <w:iCs/>
          <w:sz w:val="24"/>
          <w:szCs w:val="24"/>
        </w:rPr>
        <w:t>für</w:t>
      </w:r>
      <w:proofErr w:type="spellEnd"/>
      <w:r w:rsidRPr="00A85E23">
        <w:rPr>
          <w:rFonts w:ascii="Times New Roman" w:hAnsi="Times New Roman" w:cs="Times New Roman"/>
          <w:i/>
          <w:iCs/>
          <w:sz w:val="24"/>
          <w:szCs w:val="24"/>
        </w:rPr>
        <w:t xml:space="preserve"> </w:t>
      </w:r>
      <w:proofErr w:type="spellStart"/>
      <w:r w:rsidRPr="00A85E23">
        <w:rPr>
          <w:rFonts w:ascii="Times New Roman" w:hAnsi="Times New Roman" w:cs="Times New Roman"/>
          <w:i/>
          <w:iCs/>
          <w:sz w:val="24"/>
          <w:szCs w:val="24"/>
        </w:rPr>
        <w:t>Volkskunde</w:t>
      </w:r>
      <w:proofErr w:type="spellEnd"/>
      <w:r w:rsidRPr="00A85E23">
        <w:rPr>
          <w:rFonts w:ascii="Times New Roman" w:hAnsi="Times New Roman" w:cs="Times New Roman"/>
          <w:sz w:val="24"/>
          <w:szCs w:val="24"/>
        </w:rPr>
        <w:t xml:space="preserve"> 2</w:t>
      </w:r>
      <w:r w:rsidR="00DF57E3">
        <w:rPr>
          <w:rFonts w:ascii="Times New Roman" w:hAnsi="Times New Roman" w:cs="Times New Roman"/>
          <w:sz w:val="24"/>
          <w:szCs w:val="24"/>
        </w:rPr>
        <w:t xml:space="preserve"> (</w:t>
      </w:r>
      <w:r w:rsidRPr="00A85E23">
        <w:rPr>
          <w:rFonts w:ascii="Times New Roman" w:hAnsi="Times New Roman" w:cs="Times New Roman"/>
          <w:sz w:val="24"/>
          <w:szCs w:val="24"/>
        </w:rPr>
        <w:t>85</w:t>
      </w:r>
      <w:r w:rsidR="00DF57E3">
        <w:rPr>
          <w:rFonts w:ascii="Times New Roman" w:hAnsi="Times New Roman" w:cs="Times New Roman"/>
          <w:sz w:val="24"/>
          <w:szCs w:val="24"/>
        </w:rPr>
        <w:t>)</w:t>
      </w:r>
      <w:r w:rsidRPr="00A85E23">
        <w:rPr>
          <w:rFonts w:ascii="Times New Roman" w:hAnsi="Times New Roman" w:cs="Times New Roman"/>
          <w:sz w:val="24"/>
          <w:szCs w:val="24"/>
        </w:rPr>
        <w:t>, 1989, s. 206-234.</w:t>
      </w:r>
    </w:p>
    <w:p w14:paraId="2933391A" w14:textId="41351397" w:rsidR="00C17E59" w:rsidRDefault="00C17E59" w:rsidP="006F4E9F">
      <w:pPr>
        <w:spacing w:before="100" w:beforeAutospacing="1" w:after="100" w:afterAutospacing="1" w:line="360" w:lineRule="auto"/>
        <w:rPr>
          <w:rFonts w:ascii="Times New Roman" w:hAnsi="Times New Roman" w:cs="Times New Roman"/>
          <w:sz w:val="24"/>
          <w:szCs w:val="24"/>
        </w:rPr>
      </w:pPr>
      <w:proofErr w:type="spellStart"/>
      <w:r w:rsidRPr="00C17E59">
        <w:rPr>
          <w:rFonts w:ascii="Times New Roman" w:hAnsi="Times New Roman" w:cs="Times New Roman"/>
          <w:sz w:val="24"/>
          <w:szCs w:val="24"/>
        </w:rPr>
        <w:t>Lenderová</w:t>
      </w:r>
      <w:proofErr w:type="spellEnd"/>
      <w:r w:rsidRPr="00C17E59">
        <w:rPr>
          <w:rFonts w:ascii="Times New Roman" w:hAnsi="Times New Roman" w:cs="Times New Roman"/>
          <w:sz w:val="24"/>
          <w:szCs w:val="24"/>
        </w:rPr>
        <w:t xml:space="preserve">, Milena. </w:t>
      </w:r>
      <w:r w:rsidRPr="00C17E59">
        <w:rPr>
          <w:rFonts w:ascii="Times New Roman" w:hAnsi="Times New Roman" w:cs="Times New Roman"/>
          <w:i/>
          <w:iCs/>
          <w:sz w:val="24"/>
          <w:szCs w:val="24"/>
        </w:rPr>
        <w:t>Cestovatel</w:t>
      </w:r>
      <w:r w:rsidRPr="00C17E59">
        <w:rPr>
          <w:rFonts w:ascii="Times New Roman" w:hAnsi="Times New Roman" w:cs="Times New Roman"/>
          <w:sz w:val="24"/>
          <w:szCs w:val="24"/>
        </w:rPr>
        <w:t>. In: Bůžek, Václav-Král, Pavel (</w:t>
      </w:r>
      <w:proofErr w:type="spellStart"/>
      <w:r w:rsidRPr="00C17E59">
        <w:rPr>
          <w:rFonts w:ascii="Times New Roman" w:hAnsi="Times New Roman" w:cs="Times New Roman"/>
          <w:sz w:val="24"/>
          <w:szCs w:val="24"/>
        </w:rPr>
        <w:t>eds</w:t>
      </w:r>
      <w:proofErr w:type="spellEnd"/>
      <w:r w:rsidRPr="00C17E59">
        <w:rPr>
          <w:rFonts w:ascii="Times New Roman" w:hAnsi="Times New Roman" w:cs="Times New Roman"/>
          <w:sz w:val="24"/>
          <w:szCs w:val="24"/>
        </w:rPr>
        <w:t>.). Člověk českého raného novověku. Praha: Argo 2007, s. 239-254.</w:t>
      </w:r>
    </w:p>
    <w:p w14:paraId="0E615623" w14:textId="118EAA98" w:rsidR="00B15421" w:rsidRPr="00A85E23" w:rsidRDefault="00B15421" w:rsidP="006F4E9F">
      <w:pPr>
        <w:spacing w:before="100" w:beforeAutospacing="1" w:after="100" w:afterAutospacing="1" w:line="360" w:lineRule="auto"/>
        <w:rPr>
          <w:rFonts w:ascii="Times New Roman" w:hAnsi="Times New Roman" w:cs="Times New Roman"/>
          <w:sz w:val="24"/>
          <w:szCs w:val="24"/>
        </w:rPr>
      </w:pPr>
      <w:proofErr w:type="spellStart"/>
      <w:r w:rsidRPr="00A85E23">
        <w:rPr>
          <w:rFonts w:ascii="Times New Roman" w:hAnsi="Times New Roman" w:cs="Times New Roman"/>
          <w:sz w:val="24"/>
          <w:szCs w:val="24"/>
        </w:rPr>
        <w:t>Lenderová</w:t>
      </w:r>
      <w:proofErr w:type="spellEnd"/>
      <w:r w:rsidRPr="00A85E23">
        <w:rPr>
          <w:rFonts w:ascii="Times New Roman" w:hAnsi="Times New Roman" w:cs="Times New Roman"/>
          <w:sz w:val="24"/>
          <w:szCs w:val="24"/>
        </w:rPr>
        <w:t xml:space="preserve">, Milena. </w:t>
      </w:r>
      <w:r w:rsidRPr="00A85E23">
        <w:rPr>
          <w:rFonts w:ascii="Times New Roman" w:hAnsi="Times New Roman" w:cs="Times New Roman"/>
          <w:i/>
          <w:iCs/>
          <w:sz w:val="24"/>
          <w:szCs w:val="24"/>
        </w:rPr>
        <w:t xml:space="preserve">Knižní cestovní průvodci jako pramen ke každodennosti cestování: příklad Itálie dlouhého 19. století. </w:t>
      </w:r>
      <w:r w:rsidRPr="00D37B95">
        <w:rPr>
          <w:rFonts w:ascii="Times New Roman" w:hAnsi="Times New Roman" w:cs="Times New Roman"/>
          <w:sz w:val="24"/>
          <w:szCs w:val="24"/>
        </w:rPr>
        <w:t>Český časopis historický</w:t>
      </w:r>
      <w:r w:rsidR="00D37B95">
        <w:rPr>
          <w:rFonts w:ascii="Times New Roman" w:hAnsi="Times New Roman" w:cs="Times New Roman"/>
          <w:sz w:val="24"/>
          <w:szCs w:val="24"/>
        </w:rPr>
        <w:t xml:space="preserve"> </w:t>
      </w:r>
      <w:r w:rsidRPr="00A85E23">
        <w:rPr>
          <w:rFonts w:ascii="Times New Roman" w:hAnsi="Times New Roman" w:cs="Times New Roman"/>
          <w:sz w:val="24"/>
          <w:szCs w:val="24"/>
        </w:rPr>
        <w:t>114, č. 2 (2016), s. 330-371.</w:t>
      </w:r>
    </w:p>
    <w:p w14:paraId="34BC8110" w14:textId="5B8D3995" w:rsidR="003C60D3" w:rsidRDefault="003C60D3" w:rsidP="006F4E9F">
      <w:pPr>
        <w:spacing w:before="100" w:beforeAutospacing="1" w:after="100" w:afterAutospacing="1" w:line="360" w:lineRule="auto"/>
        <w:rPr>
          <w:rFonts w:ascii="Times New Roman" w:hAnsi="Times New Roman" w:cs="Times New Roman"/>
          <w:sz w:val="24"/>
          <w:szCs w:val="24"/>
        </w:rPr>
      </w:pPr>
      <w:proofErr w:type="spellStart"/>
      <w:r w:rsidRPr="003C60D3">
        <w:rPr>
          <w:rFonts w:ascii="Times New Roman" w:hAnsi="Times New Roman" w:cs="Times New Roman"/>
          <w:sz w:val="24"/>
          <w:szCs w:val="24"/>
        </w:rPr>
        <w:t>Lešikarová</w:t>
      </w:r>
      <w:proofErr w:type="spellEnd"/>
      <w:r w:rsidRPr="003C60D3">
        <w:rPr>
          <w:rFonts w:ascii="Times New Roman" w:hAnsi="Times New Roman" w:cs="Times New Roman"/>
          <w:sz w:val="24"/>
          <w:szCs w:val="24"/>
        </w:rPr>
        <w:t xml:space="preserve">, Jana. </w:t>
      </w:r>
      <w:r w:rsidRPr="00D37B95">
        <w:rPr>
          <w:rFonts w:ascii="Times New Roman" w:hAnsi="Times New Roman" w:cs="Times New Roman"/>
          <w:i/>
          <w:iCs/>
          <w:sz w:val="24"/>
          <w:szCs w:val="24"/>
        </w:rPr>
        <w:t>Ďábelský spisovatel Jaroslav Maria</w:t>
      </w:r>
      <w:r w:rsidRPr="003C60D3">
        <w:rPr>
          <w:rFonts w:ascii="Times New Roman" w:hAnsi="Times New Roman" w:cs="Times New Roman"/>
          <w:sz w:val="24"/>
          <w:szCs w:val="24"/>
        </w:rPr>
        <w:t xml:space="preserve">. </w:t>
      </w:r>
      <w:r w:rsidRPr="00D37B95">
        <w:rPr>
          <w:rFonts w:ascii="Times New Roman" w:hAnsi="Times New Roman" w:cs="Times New Roman"/>
          <w:sz w:val="24"/>
          <w:szCs w:val="24"/>
        </w:rPr>
        <w:t xml:space="preserve">Tvar. Literární </w:t>
      </w:r>
      <w:proofErr w:type="spellStart"/>
      <w:r w:rsidRPr="00D37B95">
        <w:rPr>
          <w:rFonts w:ascii="Times New Roman" w:hAnsi="Times New Roman" w:cs="Times New Roman"/>
          <w:sz w:val="24"/>
          <w:szCs w:val="24"/>
        </w:rPr>
        <w:t>obtýdeník</w:t>
      </w:r>
      <w:proofErr w:type="spellEnd"/>
      <w:r w:rsidR="00D37B95">
        <w:rPr>
          <w:rFonts w:ascii="Times New Roman" w:hAnsi="Times New Roman" w:cs="Times New Roman"/>
          <w:sz w:val="24"/>
          <w:szCs w:val="24"/>
        </w:rPr>
        <w:t xml:space="preserve"> </w:t>
      </w:r>
      <w:r w:rsidRPr="003C60D3">
        <w:rPr>
          <w:rFonts w:ascii="Times New Roman" w:hAnsi="Times New Roman" w:cs="Times New Roman"/>
          <w:sz w:val="24"/>
          <w:szCs w:val="24"/>
        </w:rPr>
        <w:t>11, 29. května 1997, s. 17.</w:t>
      </w:r>
    </w:p>
    <w:p w14:paraId="27CE5BDA" w14:textId="3631AC80" w:rsidR="00D661BD" w:rsidRPr="00D661BD" w:rsidRDefault="00D661BD" w:rsidP="006F4E9F">
      <w:pPr>
        <w:spacing w:before="100" w:beforeAutospacing="1" w:after="100" w:afterAutospacing="1" w:line="360" w:lineRule="auto"/>
        <w:rPr>
          <w:rFonts w:ascii="Times New Roman" w:eastAsia="Calibri" w:hAnsi="Times New Roman" w:cs="Times New Roman"/>
          <w:sz w:val="24"/>
          <w:szCs w:val="24"/>
        </w:rPr>
      </w:pPr>
      <w:proofErr w:type="spellStart"/>
      <w:r w:rsidRPr="002D6107">
        <w:rPr>
          <w:rFonts w:ascii="Times New Roman" w:eastAsia="Calibri" w:hAnsi="Times New Roman" w:cs="Times New Roman"/>
          <w:sz w:val="24"/>
          <w:szCs w:val="24"/>
        </w:rPr>
        <w:t>Machar</w:t>
      </w:r>
      <w:proofErr w:type="spellEnd"/>
      <w:r w:rsidRPr="002D6107">
        <w:rPr>
          <w:rFonts w:ascii="Times New Roman" w:eastAsia="Calibri" w:hAnsi="Times New Roman" w:cs="Times New Roman"/>
          <w:sz w:val="24"/>
          <w:szCs w:val="24"/>
        </w:rPr>
        <w:t xml:space="preserve">, Josef Svatopluk. </w:t>
      </w:r>
      <w:r w:rsidRPr="002D6107">
        <w:rPr>
          <w:rFonts w:ascii="Times New Roman" w:eastAsia="Calibri" w:hAnsi="Times New Roman" w:cs="Times New Roman"/>
          <w:i/>
          <w:iCs/>
          <w:sz w:val="24"/>
          <w:szCs w:val="24"/>
        </w:rPr>
        <w:t>Antika a křesťanství</w:t>
      </w:r>
      <w:r w:rsidRPr="002D6107">
        <w:rPr>
          <w:rFonts w:ascii="Times New Roman" w:eastAsia="Calibri" w:hAnsi="Times New Roman" w:cs="Times New Roman"/>
          <w:sz w:val="24"/>
          <w:szCs w:val="24"/>
        </w:rPr>
        <w:t>. Praha: Gustav Dubský 1919.</w:t>
      </w:r>
    </w:p>
    <w:p w14:paraId="1CA84853" w14:textId="73C6AC56" w:rsidR="00CF741F" w:rsidRPr="00A85E23" w:rsidRDefault="00CF741F"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 xml:space="preserve">Martínkovi, Jiří a Miloslav. </w:t>
      </w:r>
      <w:r w:rsidRPr="00A85E23">
        <w:rPr>
          <w:rFonts w:ascii="Times New Roman" w:hAnsi="Times New Roman" w:cs="Times New Roman"/>
          <w:i/>
          <w:sz w:val="24"/>
          <w:szCs w:val="24"/>
        </w:rPr>
        <w:t xml:space="preserve">Kdo byl kdo: naši cestovatelé a geografové. </w:t>
      </w:r>
      <w:r w:rsidRPr="00A85E23">
        <w:rPr>
          <w:rFonts w:ascii="Times New Roman" w:hAnsi="Times New Roman" w:cs="Times New Roman"/>
          <w:sz w:val="24"/>
          <w:szCs w:val="24"/>
        </w:rPr>
        <w:t xml:space="preserve">Praha: </w:t>
      </w:r>
      <w:proofErr w:type="spellStart"/>
      <w:r w:rsidRPr="00A85E23">
        <w:rPr>
          <w:rFonts w:ascii="Times New Roman" w:hAnsi="Times New Roman" w:cs="Times New Roman"/>
          <w:sz w:val="24"/>
          <w:szCs w:val="24"/>
        </w:rPr>
        <w:t>Libri</w:t>
      </w:r>
      <w:proofErr w:type="spellEnd"/>
      <w:r w:rsidRPr="00A85E23">
        <w:rPr>
          <w:rFonts w:ascii="Times New Roman" w:hAnsi="Times New Roman" w:cs="Times New Roman"/>
          <w:sz w:val="24"/>
          <w:szCs w:val="24"/>
        </w:rPr>
        <w:t xml:space="preserve"> 1998.</w:t>
      </w:r>
    </w:p>
    <w:p w14:paraId="17304008" w14:textId="0CB87D36" w:rsidR="00100CC6" w:rsidRPr="00A85E23" w:rsidRDefault="00100CC6" w:rsidP="006F4E9F">
      <w:pPr>
        <w:spacing w:before="100" w:beforeAutospacing="1" w:after="100" w:afterAutospacing="1" w:line="360" w:lineRule="auto"/>
        <w:rPr>
          <w:rFonts w:ascii="Times New Roman" w:hAnsi="Times New Roman" w:cs="Times New Roman"/>
          <w:sz w:val="24"/>
          <w:szCs w:val="24"/>
          <w:lang w:val="en-US"/>
        </w:rPr>
      </w:pPr>
      <w:proofErr w:type="spellStart"/>
      <w:r w:rsidRPr="00A85E23">
        <w:rPr>
          <w:rFonts w:ascii="Times New Roman" w:hAnsi="Times New Roman" w:cs="Times New Roman"/>
          <w:sz w:val="24"/>
          <w:szCs w:val="24"/>
        </w:rPr>
        <w:t>Moore</w:t>
      </w:r>
      <w:proofErr w:type="spellEnd"/>
      <w:r w:rsidRPr="00A85E23">
        <w:rPr>
          <w:rFonts w:ascii="Times New Roman" w:hAnsi="Times New Roman" w:cs="Times New Roman"/>
          <w:sz w:val="24"/>
          <w:szCs w:val="24"/>
        </w:rPr>
        <w:t xml:space="preserve">, Megan </w:t>
      </w:r>
      <w:proofErr w:type="spellStart"/>
      <w:r w:rsidRPr="00A85E23">
        <w:rPr>
          <w:rFonts w:ascii="Times New Roman" w:hAnsi="Times New Roman" w:cs="Times New Roman"/>
          <w:sz w:val="24"/>
          <w:szCs w:val="24"/>
        </w:rPr>
        <w:t>Bishop-Kelle</w:t>
      </w:r>
      <w:proofErr w:type="spellEnd"/>
      <w:r w:rsidRPr="00A85E23">
        <w:rPr>
          <w:rFonts w:ascii="Times New Roman" w:hAnsi="Times New Roman" w:cs="Times New Roman"/>
          <w:sz w:val="24"/>
          <w:szCs w:val="24"/>
        </w:rPr>
        <w:t xml:space="preserve">, Brad E. </w:t>
      </w:r>
      <w:proofErr w:type="spellStart"/>
      <w:r w:rsidRPr="00A85E23">
        <w:rPr>
          <w:rFonts w:ascii="Times New Roman" w:hAnsi="Times New Roman" w:cs="Times New Roman"/>
          <w:i/>
          <w:iCs/>
          <w:sz w:val="24"/>
          <w:szCs w:val="24"/>
        </w:rPr>
        <w:t>Biblical</w:t>
      </w:r>
      <w:proofErr w:type="spellEnd"/>
      <w:r w:rsidRPr="00A85E23">
        <w:rPr>
          <w:rFonts w:ascii="Times New Roman" w:hAnsi="Times New Roman" w:cs="Times New Roman"/>
          <w:i/>
          <w:iCs/>
          <w:sz w:val="24"/>
          <w:szCs w:val="24"/>
        </w:rPr>
        <w:t xml:space="preserve"> </w:t>
      </w:r>
      <w:proofErr w:type="spellStart"/>
      <w:r w:rsidRPr="00A85E23">
        <w:rPr>
          <w:rFonts w:ascii="Times New Roman" w:hAnsi="Times New Roman" w:cs="Times New Roman"/>
          <w:i/>
          <w:iCs/>
          <w:sz w:val="24"/>
          <w:szCs w:val="24"/>
        </w:rPr>
        <w:t>History</w:t>
      </w:r>
      <w:proofErr w:type="spellEnd"/>
      <w:r w:rsidRPr="00A85E23">
        <w:rPr>
          <w:rFonts w:ascii="Times New Roman" w:hAnsi="Times New Roman" w:cs="Times New Roman"/>
          <w:i/>
          <w:iCs/>
          <w:sz w:val="24"/>
          <w:szCs w:val="24"/>
        </w:rPr>
        <w:t xml:space="preserve"> and </w:t>
      </w:r>
      <w:proofErr w:type="spellStart"/>
      <w:r w:rsidRPr="00A85E23">
        <w:rPr>
          <w:rFonts w:ascii="Times New Roman" w:hAnsi="Times New Roman" w:cs="Times New Roman"/>
          <w:i/>
          <w:iCs/>
          <w:sz w:val="24"/>
          <w:szCs w:val="24"/>
        </w:rPr>
        <w:t>Israel`s</w:t>
      </w:r>
      <w:proofErr w:type="spellEnd"/>
      <w:r w:rsidRPr="00A85E23">
        <w:rPr>
          <w:rFonts w:ascii="Times New Roman" w:hAnsi="Times New Roman" w:cs="Times New Roman"/>
          <w:i/>
          <w:iCs/>
          <w:sz w:val="24"/>
          <w:szCs w:val="24"/>
        </w:rPr>
        <w:t xml:space="preserve"> Past: </w:t>
      </w:r>
      <w:proofErr w:type="spellStart"/>
      <w:r w:rsidRPr="00A85E23">
        <w:rPr>
          <w:rFonts w:ascii="Times New Roman" w:hAnsi="Times New Roman" w:cs="Times New Roman"/>
          <w:i/>
          <w:iCs/>
          <w:sz w:val="24"/>
          <w:szCs w:val="24"/>
        </w:rPr>
        <w:t>The</w:t>
      </w:r>
      <w:proofErr w:type="spellEnd"/>
      <w:r w:rsidRPr="00A85E23">
        <w:rPr>
          <w:rFonts w:ascii="Times New Roman" w:hAnsi="Times New Roman" w:cs="Times New Roman"/>
          <w:i/>
          <w:iCs/>
          <w:sz w:val="24"/>
          <w:szCs w:val="24"/>
        </w:rPr>
        <w:t xml:space="preserve"> </w:t>
      </w:r>
      <w:proofErr w:type="spellStart"/>
      <w:r w:rsidRPr="00A85E23">
        <w:rPr>
          <w:rFonts w:ascii="Times New Roman" w:hAnsi="Times New Roman" w:cs="Times New Roman"/>
          <w:i/>
          <w:iCs/>
          <w:sz w:val="24"/>
          <w:szCs w:val="24"/>
        </w:rPr>
        <w:t>Changing</w:t>
      </w:r>
      <w:proofErr w:type="spellEnd"/>
      <w:r w:rsidRPr="00A85E23">
        <w:rPr>
          <w:rFonts w:ascii="Times New Roman" w:hAnsi="Times New Roman" w:cs="Times New Roman"/>
          <w:i/>
          <w:iCs/>
          <w:sz w:val="24"/>
          <w:szCs w:val="24"/>
        </w:rPr>
        <w:t xml:space="preserve"> Study </w:t>
      </w:r>
      <w:proofErr w:type="spellStart"/>
      <w:r w:rsidRPr="00A85E23">
        <w:rPr>
          <w:rFonts w:ascii="Times New Roman" w:hAnsi="Times New Roman" w:cs="Times New Roman"/>
          <w:i/>
          <w:iCs/>
          <w:sz w:val="24"/>
          <w:szCs w:val="24"/>
        </w:rPr>
        <w:t>of</w:t>
      </w:r>
      <w:proofErr w:type="spellEnd"/>
      <w:r w:rsidRPr="00A85E23">
        <w:rPr>
          <w:rFonts w:ascii="Times New Roman" w:hAnsi="Times New Roman" w:cs="Times New Roman"/>
          <w:i/>
          <w:iCs/>
          <w:sz w:val="24"/>
          <w:szCs w:val="24"/>
        </w:rPr>
        <w:t xml:space="preserve"> </w:t>
      </w:r>
      <w:proofErr w:type="spellStart"/>
      <w:r w:rsidRPr="00A85E23">
        <w:rPr>
          <w:rFonts w:ascii="Times New Roman" w:hAnsi="Times New Roman" w:cs="Times New Roman"/>
          <w:i/>
          <w:iCs/>
          <w:sz w:val="24"/>
          <w:szCs w:val="24"/>
        </w:rPr>
        <w:t>the</w:t>
      </w:r>
      <w:proofErr w:type="spellEnd"/>
      <w:r w:rsidRPr="00A85E23">
        <w:rPr>
          <w:rFonts w:ascii="Times New Roman" w:hAnsi="Times New Roman" w:cs="Times New Roman"/>
          <w:i/>
          <w:iCs/>
          <w:sz w:val="24"/>
          <w:szCs w:val="24"/>
        </w:rPr>
        <w:t xml:space="preserve"> Bible and </w:t>
      </w:r>
      <w:proofErr w:type="spellStart"/>
      <w:r w:rsidRPr="00A85E23">
        <w:rPr>
          <w:rFonts w:ascii="Times New Roman" w:hAnsi="Times New Roman" w:cs="Times New Roman"/>
          <w:i/>
          <w:iCs/>
          <w:sz w:val="24"/>
          <w:szCs w:val="24"/>
        </w:rPr>
        <w:t>History</w:t>
      </w:r>
      <w:proofErr w:type="spellEnd"/>
      <w:r w:rsidRPr="00A85E23">
        <w:rPr>
          <w:rFonts w:ascii="Times New Roman" w:hAnsi="Times New Roman" w:cs="Times New Roman"/>
          <w:sz w:val="24"/>
          <w:szCs w:val="24"/>
        </w:rPr>
        <w:t xml:space="preserve">. Grand </w:t>
      </w:r>
      <w:proofErr w:type="spellStart"/>
      <w:r w:rsidRPr="00A85E23">
        <w:rPr>
          <w:rFonts w:ascii="Times New Roman" w:hAnsi="Times New Roman" w:cs="Times New Roman"/>
          <w:sz w:val="24"/>
          <w:szCs w:val="24"/>
        </w:rPr>
        <w:t>Rapids</w:t>
      </w:r>
      <w:proofErr w:type="spellEnd"/>
      <w:r w:rsidRPr="00A85E23">
        <w:rPr>
          <w:rFonts w:ascii="Times New Roman" w:hAnsi="Times New Roman" w:cs="Times New Roman"/>
          <w:sz w:val="24"/>
          <w:szCs w:val="24"/>
        </w:rPr>
        <w:t xml:space="preserve">, Michigan/Cambridge, UK: </w:t>
      </w:r>
      <w:proofErr w:type="spellStart"/>
      <w:r w:rsidRPr="00A85E23">
        <w:rPr>
          <w:rFonts w:ascii="Times New Roman" w:hAnsi="Times New Roman" w:cs="Times New Roman"/>
          <w:sz w:val="24"/>
          <w:szCs w:val="24"/>
        </w:rPr>
        <w:t>Wm</w:t>
      </w:r>
      <w:proofErr w:type="spellEnd"/>
      <w:r w:rsidRPr="00A85E23">
        <w:rPr>
          <w:rFonts w:ascii="Times New Roman" w:hAnsi="Times New Roman" w:cs="Times New Roman"/>
          <w:sz w:val="24"/>
          <w:szCs w:val="24"/>
        </w:rPr>
        <w:t xml:space="preserve">. B. </w:t>
      </w:r>
      <w:proofErr w:type="spellStart"/>
      <w:r w:rsidRPr="00A85E23">
        <w:rPr>
          <w:rFonts w:ascii="Times New Roman" w:hAnsi="Times New Roman" w:cs="Times New Roman"/>
          <w:sz w:val="24"/>
          <w:szCs w:val="24"/>
        </w:rPr>
        <w:t>Eerdmans</w:t>
      </w:r>
      <w:proofErr w:type="spellEnd"/>
      <w:r w:rsidRPr="00A85E23">
        <w:rPr>
          <w:rFonts w:ascii="Times New Roman" w:hAnsi="Times New Roman" w:cs="Times New Roman"/>
          <w:sz w:val="24"/>
          <w:szCs w:val="24"/>
        </w:rPr>
        <w:t xml:space="preserve"> </w:t>
      </w:r>
      <w:proofErr w:type="spellStart"/>
      <w:r w:rsidRPr="00A85E23">
        <w:rPr>
          <w:rFonts w:ascii="Times New Roman" w:hAnsi="Times New Roman" w:cs="Times New Roman"/>
          <w:sz w:val="24"/>
          <w:szCs w:val="24"/>
        </w:rPr>
        <w:t>Publishing</w:t>
      </w:r>
      <w:proofErr w:type="spellEnd"/>
      <w:r w:rsidRPr="00A85E23">
        <w:rPr>
          <w:rFonts w:ascii="Times New Roman" w:hAnsi="Times New Roman" w:cs="Times New Roman"/>
          <w:sz w:val="24"/>
          <w:szCs w:val="24"/>
        </w:rPr>
        <w:t xml:space="preserve"> 2011.</w:t>
      </w:r>
    </w:p>
    <w:p w14:paraId="0BE7DDF6" w14:textId="77777777" w:rsidR="00C50CDB" w:rsidRPr="00A85E23" w:rsidRDefault="00C50CDB"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lastRenderedPageBreak/>
        <w:t xml:space="preserve">Musil, Alois. </w:t>
      </w:r>
      <w:r w:rsidRPr="00A85E23">
        <w:rPr>
          <w:rFonts w:ascii="Times New Roman" w:hAnsi="Times New Roman" w:cs="Times New Roman"/>
          <w:i/>
          <w:iCs/>
          <w:sz w:val="24"/>
          <w:szCs w:val="24"/>
        </w:rPr>
        <w:t xml:space="preserve">Zaslíbená země: Nová Palestina. </w:t>
      </w:r>
      <w:r w:rsidRPr="00A85E23">
        <w:rPr>
          <w:rFonts w:ascii="Times New Roman" w:hAnsi="Times New Roman" w:cs="Times New Roman"/>
          <w:sz w:val="24"/>
          <w:szCs w:val="24"/>
        </w:rPr>
        <w:t xml:space="preserve">Praha: </w:t>
      </w:r>
      <w:proofErr w:type="spellStart"/>
      <w:r w:rsidRPr="00A85E23">
        <w:rPr>
          <w:rFonts w:ascii="Times New Roman" w:hAnsi="Times New Roman" w:cs="Times New Roman"/>
          <w:sz w:val="24"/>
          <w:szCs w:val="24"/>
        </w:rPr>
        <w:t>Melantrich</w:t>
      </w:r>
      <w:proofErr w:type="spellEnd"/>
      <w:r w:rsidRPr="00A85E23">
        <w:rPr>
          <w:rFonts w:ascii="Times New Roman" w:hAnsi="Times New Roman" w:cs="Times New Roman"/>
          <w:sz w:val="24"/>
          <w:szCs w:val="24"/>
        </w:rPr>
        <w:t xml:space="preserve"> 1937.</w:t>
      </w:r>
    </w:p>
    <w:p w14:paraId="416B864C" w14:textId="2C934160" w:rsidR="002C7D74" w:rsidRPr="00A85E23" w:rsidRDefault="002C7D74" w:rsidP="006F4E9F">
      <w:pPr>
        <w:spacing w:before="100" w:beforeAutospacing="1" w:after="100" w:afterAutospacing="1" w:line="360" w:lineRule="auto"/>
        <w:rPr>
          <w:rFonts w:ascii="Times New Roman" w:hAnsi="Times New Roman" w:cs="Times New Roman"/>
          <w:sz w:val="24"/>
          <w:szCs w:val="24"/>
        </w:rPr>
      </w:pPr>
      <w:proofErr w:type="spellStart"/>
      <w:r w:rsidRPr="00A85E23">
        <w:rPr>
          <w:rFonts w:ascii="Times New Roman" w:hAnsi="Times New Roman" w:cs="Times New Roman"/>
          <w:sz w:val="24"/>
          <w:szCs w:val="24"/>
        </w:rPr>
        <w:t>Nosovský</w:t>
      </w:r>
      <w:proofErr w:type="spellEnd"/>
      <w:r w:rsidRPr="00A85E23">
        <w:rPr>
          <w:rFonts w:ascii="Times New Roman" w:hAnsi="Times New Roman" w:cs="Times New Roman"/>
          <w:sz w:val="24"/>
          <w:szCs w:val="24"/>
        </w:rPr>
        <w:t xml:space="preserve">, Karel. </w:t>
      </w:r>
      <w:r w:rsidRPr="00A85E23">
        <w:rPr>
          <w:rFonts w:ascii="Times New Roman" w:hAnsi="Times New Roman" w:cs="Times New Roman"/>
          <w:i/>
          <w:iCs/>
          <w:sz w:val="24"/>
          <w:szCs w:val="24"/>
        </w:rPr>
        <w:t xml:space="preserve">Knihopisná nauka a vývoj knihkupectví československého. </w:t>
      </w:r>
      <w:r w:rsidRPr="00A85E23">
        <w:rPr>
          <w:rFonts w:ascii="Times New Roman" w:hAnsi="Times New Roman" w:cs="Times New Roman"/>
          <w:sz w:val="24"/>
          <w:szCs w:val="24"/>
        </w:rPr>
        <w:t xml:space="preserve">Praha: K. </w:t>
      </w:r>
      <w:proofErr w:type="spellStart"/>
      <w:r w:rsidRPr="00A85E23">
        <w:rPr>
          <w:rFonts w:ascii="Times New Roman" w:hAnsi="Times New Roman" w:cs="Times New Roman"/>
          <w:sz w:val="24"/>
          <w:szCs w:val="24"/>
        </w:rPr>
        <w:t>Nosovský</w:t>
      </w:r>
      <w:proofErr w:type="spellEnd"/>
      <w:r w:rsidR="00D37B95">
        <w:rPr>
          <w:rFonts w:ascii="Times New Roman" w:hAnsi="Times New Roman" w:cs="Times New Roman"/>
          <w:sz w:val="24"/>
          <w:szCs w:val="24"/>
        </w:rPr>
        <w:t xml:space="preserve"> </w:t>
      </w:r>
      <w:r w:rsidRPr="00A85E23">
        <w:rPr>
          <w:rFonts w:ascii="Times New Roman" w:hAnsi="Times New Roman" w:cs="Times New Roman"/>
          <w:sz w:val="24"/>
          <w:szCs w:val="24"/>
        </w:rPr>
        <w:t>1927.</w:t>
      </w:r>
    </w:p>
    <w:p w14:paraId="3076839B" w14:textId="77777777" w:rsidR="00D661BD" w:rsidRPr="002D6107" w:rsidRDefault="00D661BD" w:rsidP="00D661BD">
      <w:pPr>
        <w:spacing w:before="100" w:beforeAutospacing="1" w:after="100" w:afterAutospacing="1" w:line="360" w:lineRule="auto"/>
        <w:rPr>
          <w:rFonts w:ascii="Times New Roman" w:eastAsia="Calibri" w:hAnsi="Times New Roman" w:cs="Times New Roman"/>
          <w:sz w:val="24"/>
          <w:szCs w:val="24"/>
        </w:rPr>
      </w:pPr>
      <w:r w:rsidRPr="002D6107">
        <w:rPr>
          <w:rFonts w:ascii="Times New Roman" w:eastAsia="Calibri" w:hAnsi="Times New Roman" w:cs="Times New Roman"/>
          <w:iCs/>
          <w:sz w:val="24"/>
          <w:szCs w:val="24"/>
        </w:rPr>
        <w:t xml:space="preserve">OASA, obrázky a reportáže z celého světa 4 (9-10), </w:t>
      </w:r>
      <w:r w:rsidRPr="002D6107">
        <w:rPr>
          <w:rFonts w:ascii="Times New Roman" w:eastAsia="Calibri" w:hAnsi="Times New Roman" w:cs="Times New Roman"/>
          <w:sz w:val="24"/>
          <w:szCs w:val="24"/>
        </w:rPr>
        <w:t>1936.</w:t>
      </w:r>
    </w:p>
    <w:p w14:paraId="5F4335DF" w14:textId="171B2E52" w:rsidR="00D661BD" w:rsidRPr="00D661BD" w:rsidRDefault="00D661BD" w:rsidP="006F4E9F">
      <w:pPr>
        <w:spacing w:before="100" w:beforeAutospacing="1" w:after="100" w:afterAutospacing="1" w:line="360" w:lineRule="auto"/>
        <w:rPr>
          <w:rFonts w:ascii="Times New Roman" w:eastAsia="Calibri" w:hAnsi="Times New Roman" w:cs="Times New Roman"/>
          <w:sz w:val="24"/>
          <w:szCs w:val="24"/>
        </w:rPr>
      </w:pPr>
      <w:r w:rsidRPr="002D6107">
        <w:rPr>
          <w:rFonts w:ascii="Times New Roman" w:eastAsia="Calibri" w:hAnsi="Times New Roman" w:cs="Times New Roman"/>
          <w:sz w:val="24"/>
          <w:szCs w:val="24"/>
        </w:rPr>
        <w:t>Obzor. List pro poučení a zábavu</w:t>
      </w:r>
      <w:r w:rsidRPr="002D6107">
        <w:rPr>
          <w:rFonts w:ascii="Times New Roman" w:eastAsia="Calibri" w:hAnsi="Times New Roman" w:cs="Times New Roman"/>
          <w:i/>
          <w:iCs/>
          <w:sz w:val="24"/>
          <w:szCs w:val="24"/>
        </w:rPr>
        <w:t xml:space="preserve">. </w:t>
      </w:r>
      <w:r w:rsidRPr="002D6107">
        <w:rPr>
          <w:rFonts w:ascii="Times New Roman" w:eastAsia="Calibri" w:hAnsi="Times New Roman" w:cs="Times New Roman"/>
          <w:sz w:val="24"/>
          <w:szCs w:val="24"/>
        </w:rPr>
        <w:t>27 (7), 1904, s. 111.</w:t>
      </w:r>
    </w:p>
    <w:p w14:paraId="593AF08C" w14:textId="0A725568" w:rsidR="00B05494" w:rsidRPr="00A85E23" w:rsidRDefault="00FC192D" w:rsidP="006F4E9F">
      <w:pPr>
        <w:spacing w:before="100" w:beforeAutospacing="1" w:after="100" w:afterAutospacing="1" w:line="360" w:lineRule="auto"/>
        <w:rPr>
          <w:rFonts w:ascii="Times New Roman" w:hAnsi="Times New Roman" w:cs="Times New Roman"/>
          <w:sz w:val="24"/>
          <w:szCs w:val="24"/>
        </w:rPr>
      </w:pPr>
      <w:proofErr w:type="spellStart"/>
      <w:r w:rsidRPr="00A85E23">
        <w:rPr>
          <w:rFonts w:ascii="Times New Roman" w:hAnsi="Times New Roman" w:cs="Times New Roman"/>
          <w:sz w:val="24"/>
          <w:szCs w:val="24"/>
        </w:rPr>
        <w:t>Ohler</w:t>
      </w:r>
      <w:proofErr w:type="spellEnd"/>
      <w:r w:rsidRPr="00A85E23">
        <w:rPr>
          <w:rFonts w:ascii="Times New Roman" w:hAnsi="Times New Roman" w:cs="Times New Roman"/>
          <w:sz w:val="24"/>
          <w:szCs w:val="24"/>
        </w:rPr>
        <w:t xml:space="preserve">, Norbert-Váňa, Milan (překlad). </w:t>
      </w:r>
      <w:r w:rsidRPr="00A85E23">
        <w:rPr>
          <w:rFonts w:ascii="Times New Roman" w:hAnsi="Times New Roman" w:cs="Times New Roman"/>
          <w:i/>
          <w:iCs/>
          <w:sz w:val="24"/>
          <w:szCs w:val="24"/>
        </w:rPr>
        <w:t xml:space="preserve">Cestování ve středověku. </w:t>
      </w:r>
      <w:r w:rsidRPr="00A85E23">
        <w:rPr>
          <w:rFonts w:ascii="Times New Roman" w:hAnsi="Times New Roman" w:cs="Times New Roman"/>
          <w:sz w:val="24"/>
          <w:szCs w:val="24"/>
        </w:rPr>
        <w:t>Jinočany: H&amp;H</w:t>
      </w:r>
      <w:r w:rsidR="00D37B95">
        <w:rPr>
          <w:rFonts w:ascii="Times New Roman" w:hAnsi="Times New Roman" w:cs="Times New Roman"/>
          <w:sz w:val="24"/>
          <w:szCs w:val="24"/>
        </w:rPr>
        <w:t xml:space="preserve"> </w:t>
      </w:r>
      <w:r w:rsidRPr="00A85E23">
        <w:rPr>
          <w:rFonts w:ascii="Times New Roman" w:hAnsi="Times New Roman" w:cs="Times New Roman"/>
          <w:sz w:val="24"/>
          <w:szCs w:val="24"/>
        </w:rPr>
        <w:t>2003.</w:t>
      </w:r>
    </w:p>
    <w:p w14:paraId="452AFDF4" w14:textId="22ED7418" w:rsidR="00C639C2" w:rsidRPr="00A85E23" w:rsidRDefault="00C639C2"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Opelík</w:t>
      </w:r>
      <w:r w:rsidR="009929B8" w:rsidRPr="00A85E23">
        <w:rPr>
          <w:rFonts w:ascii="Times New Roman" w:hAnsi="Times New Roman" w:cs="Times New Roman"/>
          <w:sz w:val="24"/>
          <w:szCs w:val="24"/>
        </w:rPr>
        <w:t>, Jiří</w:t>
      </w:r>
      <w:r w:rsidRPr="00A85E23">
        <w:rPr>
          <w:rFonts w:ascii="Times New Roman" w:hAnsi="Times New Roman" w:cs="Times New Roman"/>
          <w:sz w:val="24"/>
          <w:szCs w:val="24"/>
        </w:rPr>
        <w:t xml:space="preserve"> et al.</w:t>
      </w:r>
      <w:r w:rsidR="002600F2" w:rsidRPr="00A85E23">
        <w:rPr>
          <w:rFonts w:ascii="Times New Roman" w:hAnsi="Times New Roman" w:cs="Times New Roman"/>
          <w:sz w:val="24"/>
          <w:szCs w:val="24"/>
        </w:rPr>
        <w:t xml:space="preserve"> </w:t>
      </w:r>
      <w:r w:rsidR="004B6393">
        <w:rPr>
          <w:rFonts w:ascii="Times New Roman" w:hAnsi="Times New Roman" w:cs="Times New Roman"/>
          <w:i/>
          <w:iCs/>
          <w:sz w:val="24"/>
          <w:szCs w:val="24"/>
        </w:rPr>
        <w:t xml:space="preserve">Maria. </w:t>
      </w:r>
      <w:r w:rsidR="004B6393">
        <w:rPr>
          <w:rFonts w:ascii="Times New Roman" w:hAnsi="Times New Roman" w:cs="Times New Roman"/>
          <w:sz w:val="24"/>
          <w:szCs w:val="24"/>
        </w:rPr>
        <w:t xml:space="preserve">In: </w:t>
      </w:r>
      <w:r w:rsidRPr="004B6393">
        <w:rPr>
          <w:rFonts w:ascii="Times New Roman" w:hAnsi="Times New Roman" w:cs="Times New Roman"/>
          <w:iCs/>
          <w:sz w:val="24"/>
          <w:szCs w:val="24"/>
        </w:rPr>
        <w:t>Lexikon české literatury, Svazek I M-O.</w:t>
      </w:r>
      <w:r w:rsidRPr="00A85E23">
        <w:rPr>
          <w:rFonts w:ascii="Times New Roman" w:hAnsi="Times New Roman" w:cs="Times New Roman"/>
          <w:i/>
          <w:sz w:val="24"/>
          <w:szCs w:val="24"/>
        </w:rPr>
        <w:t xml:space="preserve"> </w:t>
      </w:r>
      <w:r w:rsidRPr="00A85E23">
        <w:rPr>
          <w:rFonts w:ascii="Times New Roman" w:hAnsi="Times New Roman" w:cs="Times New Roman"/>
          <w:sz w:val="24"/>
          <w:szCs w:val="24"/>
        </w:rPr>
        <w:t>Prah</w:t>
      </w:r>
      <w:r w:rsidR="00BF3B50" w:rsidRPr="00A85E23">
        <w:rPr>
          <w:rFonts w:ascii="Times New Roman" w:hAnsi="Times New Roman" w:cs="Times New Roman"/>
          <w:sz w:val="24"/>
          <w:szCs w:val="24"/>
        </w:rPr>
        <w:t>a:</w:t>
      </w:r>
      <w:r w:rsidR="00B83944" w:rsidRPr="00A85E23">
        <w:rPr>
          <w:rFonts w:ascii="Times New Roman" w:hAnsi="Times New Roman" w:cs="Times New Roman"/>
          <w:sz w:val="24"/>
          <w:szCs w:val="24"/>
        </w:rPr>
        <w:t xml:space="preserve"> </w:t>
      </w:r>
      <w:r w:rsidRPr="00A85E23">
        <w:rPr>
          <w:rFonts w:ascii="Times New Roman" w:hAnsi="Times New Roman" w:cs="Times New Roman"/>
          <w:sz w:val="24"/>
          <w:szCs w:val="24"/>
        </w:rPr>
        <w:t>Academia 2000</w:t>
      </w:r>
      <w:r w:rsidR="00606AB9">
        <w:rPr>
          <w:rFonts w:ascii="Times New Roman" w:hAnsi="Times New Roman" w:cs="Times New Roman"/>
          <w:sz w:val="24"/>
          <w:szCs w:val="24"/>
        </w:rPr>
        <w:t>, s. 114-117.</w:t>
      </w:r>
    </w:p>
    <w:p w14:paraId="1D5D6457" w14:textId="6B48FFD7" w:rsidR="00B83944" w:rsidRPr="00A85E23" w:rsidRDefault="00D250EA" w:rsidP="006F4E9F">
      <w:pPr>
        <w:spacing w:before="100" w:beforeAutospacing="1" w:after="100" w:afterAutospacing="1" w:line="360" w:lineRule="auto"/>
        <w:rPr>
          <w:rFonts w:ascii="Times New Roman" w:hAnsi="Times New Roman" w:cs="Times New Roman"/>
          <w:sz w:val="24"/>
          <w:szCs w:val="24"/>
        </w:rPr>
      </w:pPr>
      <w:bookmarkStart w:id="78" w:name="_Hlk79659061"/>
      <w:r>
        <w:rPr>
          <w:rFonts w:ascii="Times New Roman" w:hAnsi="Times New Roman" w:cs="Times New Roman"/>
          <w:i/>
          <w:iCs/>
          <w:sz w:val="24"/>
          <w:szCs w:val="24"/>
        </w:rPr>
        <w:t xml:space="preserve">Místopis. </w:t>
      </w:r>
      <w:r>
        <w:rPr>
          <w:rFonts w:ascii="Times New Roman" w:hAnsi="Times New Roman" w:cs="Times New Roman"/>
          <w:sz w:val="24"/>
          <w:szCs w:val="24"/>
        </w:rPr>
        <w:t xml:space="preserve">In: </w:t>
      </w:r>
      <w:r w:rsidR="00B83944" w:rsidRPr="00B86F04">
        <w:rPr>
          <w:rFonts w:ascii="Times New Roman" w:hAnsi="Times New Roman" w:cs="Times New Roman"/>
          <w:sz w:val="24"/>
          <w:szCs w:val="24"/>
        </w:rPr>
        <w:t xml:space="preserve">Ottův slovník naučný: </w:t>
      </w:r>
      <w:proofErr w:type="spellStart"/>
      <w:r w:rsidR="00B83944" w:rsidRPr="00B86F04">
        <w:rPr>
          <w:rFonts w:ascii="Times New Roman" w:hAnsi="Times New Roman" w:cs="Times New Roman"/>
          <w:sz w:val="24"/>
          <w:szCs w:val="24"/>
        </w:rPr>
        <w:t>illustrovaná</w:t>
      </w:r>
      <w:proofErr w:type="spellEnd"/>
      <w:r w:rsidR="00B83944" w:rsidRPr="00B86F04">
        <w:rPr>
          <w:rFonts w:ascii="Times New Roman" w:hAnsi="Times New Roman" w:cs="Times New Roman"/>
          <w:sz w:val="24"/>
          <w:szCs w:val="24"/>
        </w:rPr>
        <w:t xml:space="preserve"> </w:t>
      </w:r>
      <w:proofErr w:type="spellStart"/>
      <w:r w:rsidR="00B83944" w:rsidRPr="00B86F04">
        <w:rPr>
          <w:rFonts w:ascii="Times New Roman" w:hAnsi="Times New Roman" w:cs="Times New Roman"/>
          <w:sz w:val="24"/>
          <w:szCs w:val="24"/>
        </w:rPr>
        <w:t>encyklopaedie</w:t>
      </w:r>
      <w:proofErr w:type="spellEnd"/>
      <w:r w:rsidR="00B83944" w:rsidRPr="00B86F04">
        <w:rPr>
          <w:rFonts w:ascii="Times New Roman" w:hAnsi="Times New Roman" w:cs="Times New Roman"/>
          <w:sz w:val="24"/>
          <w:szCs w:val="24"/>
        </w:rPr>
        <w:t xml:space="preserve"> obecných vědomostí</w:t>
      </w:r>
      <w:r w:rsidR="00635886" w:rsidRPr="00B86F04">
        <w:rPr>
          <w:rFonts w:ascii="Times New Roman" w:hAnsi="Times New Roman" w:cs="Times New Roman"/>
          <w:sz w:val="24"/>
          <w:szCs w:val="24"/>
        </w:rPr>
        <w:t>. Díl 17.</w:t>
      </w:r>
      <w:r w:rsidR="00635886">
        <w:rPr>
          <w:rFonts w:ascii="Times New Roman" w:hAnsi="Times New Roman" w:cs="Times New Roman"/>
          <w:i/>
          <w:iCs/>
          <w:sz w:val="24"/>
          <w:szCs w:val="24"/>
        </w:rPr>
        <w:t xml:space="preserve"> </w:t>
      </w:r>
      <w:r w:rsidR="00B83944" w:rsidRPr="00A85E23">
        <w:rPr>
          <w:rFonts w:ascii="Times New Roman" w:hAnsi="Times New Roman" w:cs="Times New Roman"/>
          <w:sz w:val="24"/>
          <w:szCs w:val="24"/>
        </w:rPr>
        <w:t>Praha: J. Otto</w:t>
      </w:r>
      <w:r w:rsidR="00D37B95">
        <w:rPr>
          <w:rFonts w:ascii="Times New Roman" w:hAnsi="Times New Roman" w:cs="Times New Roman"/>
          <w:sz w:val="24"/>
          <w:szCs w:val="24"/>
        </w:rPr>
        <w:t xml:space="preserve"> </w:t>
      </w:r>
      <w:r w:rsidR="00B83944" w:rsidRPr="00A85E23">
        <w:rPr>
          <w:rFonts w:ascii="Times New Roman" w:hAnsi="Times New Roman" w:cs="Times New Roman"/>
          <w:sz w:val="24"/>
          <w:szCs w:val="24"/>
        </w:rPr>
        <w:t>1901</w:t>
      </w:r>
      <w:r>
        <w:rPr>
          <w:rFonts w:ascii="Times New Roman" w:hAnsi="Times New Roman" w:cs="Times New Roman"/>
          <w:sz w:val="24"/>
          <w:szCs w:val="24"/>
        </w:rPr>
        <w:t>, s. 430.</w:t>
      </w:r>
    </w:p>
    <w:bookmarkEnd w:id="78"/>
    <w:p w14:paraId="4DD3D6B2" w14:textId="046D6DF8" w:rsidR="0066555E" w:rsidRDefault="0066555E" w:rsidP="006F4E9F">
      <w:pPr>
        <w:spacing w:before="100" w:beforeAutospacing="1" w:after="100" w:afterAutospacing="1" w:line="360" w:lineRule="auto"/>
        <w:rPr>
          <w:rFonts w:ascii="Times New Roman" w:hAnsi="Times New Roman" w:cs="Times New Roman"/>
          <w:i/>
          <w:iCs/>
          <w:sz w:val="24"/>
          <w:szCs w:val="24"/>
        </w:rPr>
      </w:pPr>
      <w:r w:rsidRPr="0066555E">
        <w:rPr>
          <w:rFonts w:ascii="Times New Roman" w:hAnsi="Times New Roman" w:cs="Times New Roman"/>
          <w:i/>
          <w:iCs/>
          <w:sz w:val="24"/>
          <w:szCs w:val="24"/>
        </w:rPr>
        <w:t xml:space="preserve">Sedláček, Jaroslav. </w:t>
      </w:r>
      <w:r w:rsidRPr="0066555E">
        <w:rPr>
          <w:rFonts w:ascii="Times New Roman" w:hAnsi="Times New Roman" w:cs="Times New Roman"/>
          <w:sz w:val="24"/>
          <w:szCs w:val="24"/>
        </w:rPr>
        <w:t xml:space="preserve">In: </w:t>
      </w:r>
      <w:r w:rsidRPr="00B86F04">
        <w:rPr>
          <w:rFonts w:ascii="Times New Roman" w:hAnsi="Times New Roman" w:cs="Times New Roman"/>
          <w:sz w:val="24"/>
          <w:szCs w:val="24"/>
        </w:rPr>
        <w:t xml:space="preserve">Ottův slovník naučný: </w:t>
      </w:r>
      <w:proofErr w:type="spellStart"/>
      <w:r w:rsidRPr="00B86F04">
        <w:rPr>
          <w:rFonts w:ascii="Times New Roman" w:hAnsi="Times New Roman" w:cs="Times New Roman"/>
          <w:sz w:val="24"/>
          <w:szCs w:val="24"/>
        </w:rPr>
        <w:t>illustrovaná</w:t>
      </w:r>
      <w:proofErr w:type="spellEnd"/>
      <w:r w:rsidRPr="00B86F04">
        <w:rPr>
          <w:rFonts w:ascii="Times New Roman" w:hAnsi="Times New Roman" w:cs="Times New Roman"/>
          <w:sz w:val="24"/>
          <w:szCs w:val="24"/>
        </w:rPr>
        <w:t xml:space="preserve"> </w:t>
      </w:r>
      <w:proofErr w:type="spellStart"/>
      <w:r w:rsidRPr="00B86F04">
        <w:rPr>
          <w:rFonts w:ascii="Times New Roman" w:hAnsi="Times New Roman" w:cs="Times New Roman"/>
          <w:sz w:val="24"/>
          <w:szCs w:val="24"/>
        </w:rPr>
        <w:t>encyklopaedie</w:t>
      </w:r>
      <w:proofErr w:type="spellEnd"/>
      <w:r w:rsidRPr="00B86F04">
        <w:rPr>
          <w:rFonts w:ascii="Times New Roman" w:hAnsi="Times New Roman" w:cs="Times New Roman"/>
          <w:sz w:val="24"/>
          <w:szCs w:val="24"/>
        </w:rPr>
        <w:t xml:space="preserve"> obecných vědomostí. </w:t>
      </w:r>
      <w:r w:rsidRPr="0066555E">
        <w:rPr>
          <w:rFonts w:ascii="Times New Roman" w:hAnsi="Times New Roman" w:cs="Times New Roman"/>
          <w:sz w:val="24"/>
          <w:szCs w:val="24"/>
        </w:rPr>
        <w:t>Díl 22., Rozkošný-</w:t>
      </w:r>
      <w:proofErr w:type="spellStart"/>
      <w:r w:rsidRPr="0066555E">
        <w:rPr>
          <w:rFonts w:ascii="Times New Roman" w:hAnsi="Times New Roman" w:cs="Times New Roman"/>
          <w:sz w:val="24"/>
          <w:szCs w:val="24"/>
        </w:rPr>
        <w:t>Schloppe</w:t>
      </w:r>
      <w:proofErr w:type="spellEnd"/>
      <w:r w:rsidRPr="0066555E">
        <w:rPr>
          <w:rFonts w:ascii="Times New Roman" w:hAnsi="Times New Roman" w:cs="Times New Roman"/>
          <w:sz w:val="24"/>
          <w:szCs w:val="24"/>
        </w:rPr>
        <w:t>. Praha: J. Otto 1904, s. 750.</w:t>
      </w:r>
    </w:p>
    <w:p w14:paraId="252564EB" w14:textId="76E1C1C7" w:rsidR="00DB167C" w:rsidRPr="00A85E23" w:rsidRDefault="00DB167C"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 xml:space="preserve">Pánek, Jaroslav. </w:t>
      </w:r>
      <w:r w:rsidRPr="00A85E23">
        <w:rPr>
          <w:rFonts w:ascii="Times New Roman" w:hAnsi="Times New Roman" w:cs="Times New Roman"/>
          <w:i/>
          <w:iCs/>
          <w:sz w:val="24"/>
          <w:szCs w:val="24"/>
        </w:rPr>
        <w:t xml:space="preserve">Český historický ústav v Římě. </w:t>
      </w:r>
      <w:r w:rsidRPr="00A85E23">
        <w:rPr>
          <w:rFonts w:ascii="Times New Roman" w:hAnsi="Times New Roman" w:cs="Times New Roman"/>
          <w:sz w:val="24"/>
          <w:szCs w:val="24"/>
        </w:rPr>
        <w:t>Praha: Akademie věd ČR</w:t>
      </w:r>
      <w:r w:rsidR="00D37B95">
        <w:rPr>
          <w:rFonts w:ascii="Times New Roman" w:hAnsi="Times New Roman" w:cs="Times New Roman"/>
          <w:sz w:val="24"/>
          <w:szCs w:val="24"/>
        </w:rPr>
        <w:t xml:space="preserve"> </w:t>
      </w:r>
      <w:r w:rsidRPr="00A85E23">
        <w:rPr>
          <w:rFonts w:ascii="Times New Roman" w:hAnsi="Times New Roman" w:cs="Times New Roman"/>
          <w:sz w:val="24"/>
          <w:szCs w:val="24"/>
        </w:rPr>
        <w:t>2015.</w:t>
      </w:r>
    </w:p>
    <w:p w14:paraId="147F14A0" w14:textId="37290746" w:rsidR="004F29E0" w:rsidRDefault="004F29E0" w:rsidP="006F4E9F">
      <w:pPr>
        <w:spacing w:before="100" w:beforeAutospacing="1" w:after="100" w:afterAutospacing="1" w:line="360" w:lineRule="auto"/>
        <w:rPr>
          <w:rFonts w:ascii="Times New Roman" w:hAnsi="Times New Roman" w:cs="Times New Roman"/>
          <w:sz w:val="24"/>
          <w:szCs w:val="24"/>
        </w:rPr>
      </w:pPr>
      <w:r w:rsidRPr="004F29E0">
        <w:rPr>
          <w:rFonts w:ascii="Times New Roman" w:hAnsi="Times New Roman" w:cs="Times New Roman"/>
          <w:sz w:val="24"/>
          <w:szCs w:val="24"/>
        </w:rPr>
        <w:t xml:space="preserve">Pánková, Ludmila-Pánek, Jaroslav. </w:t>
      </w:r>
      <w:r w:rsidRPr="004F29E0">
        <w:rPr>
          <w:rFonts w:ascii="Times New Roman" w:hAnsi="Times New Roman" w:cs="Times New Roman"/>
          <w:i/>
          <w:iCs/>
          <w:sz w:val="24"/>
          <w:szCs w:val="24"/>
        </w:rPr>
        <w:t>Michal Navrátil (1861-1931). Nástin jeho života a díla.</w:t>
      </w:r>
      <w:r w:rsidRPr="004F29E0">
        <w:rPr>
          <w:rFonts w:ascii="Times New Roman" w:hAnsi="Times New Roman" w:cs="Times New Roman"/>
          <w:sz w:val="24"/>
          <w:szCs w:val="24"/>
        </w:rPr>
        <w:t xml:space="preserve"> In: Zelený, Václav-Charvátová, Ema (</w:t>
      </w:r>
      <w:proofErr w:type="spellStart"/>
      <w:r w:rsidRPr="004F29E0">
        <w:rPr>
          <w:rFonts w:ascii="Times New Roman" w:hAnsi="Times New Roman" w:cs="Times New Roman"/>
          <w:sz w:val="24"/>
          <w:szCs w:val="24"/>
        </w:rPr>
        <w:t>eds</w:t>
      </w:r>
      <w:proofErr w:type="spellEnd"/>
      <w:r w:rsidRPr="004F29E0">
        <w:rPr>
          <w:rFonts w:ascii="Times New Roman" w:hAnsi="Times New Roman" w:cs="Times New Roman"/>
          <w:sz w:val="24"/>
          <w:szCs w:val="24"/>
        </w:rPr>
        <w:t>.). Sborník vlastivědných prací z </w:t>
      </w:r>
      <w:proofErr w:type="spellStart"/>
      <w:r w:rsidRPr="004F29E0">
        <w:rPr>
          <w:rFonts w:ascii="Times New Roman" w:hAnsi="Times New Roman" w:cs="Times New Roman"/>
          <w:sz w:val="24"/>
          <w:szCs w:val="24"/>
        </w:rPr>
        <w:t>Podblanicka</w:t>
      </w:r>
      <w:proofErr w:type="spellEnd"/>
      <w:r w:rsidRPr="004F29E0">
        <w:rPr>
          <w:rFonts w:ascii="Times New Roman" w:hAnsi="Times New Roman" w:cs="Times New Roman"/>
          <w:sz w:val="24"/>
          <w:szCs w:val="24"/>
        </w:rPr>
        <w:t xml:space="preserve"> 13, 1972, s. 169-191</w:t>
      </w:r>
      <w:r>
        <w:rPr>
          <w:rFonts w:ascii="Times New Roman" w:hAnsi="Times New Roman" w:cs="Times New Roman"/>
          <w:sz w:val="24"/>
          <w:szCs w:val="24"/>
        </w:rPr>
        <w:t>.</w:t>
      </w:r>
    </w:p>
    <w:p w14:paraId="5F1B1253" w14:textId="559DDAFF" w:rsidR="00460EA4" w:rsidRPr="00A85E23" w:rsidRDefault="00460EA4" w:rsidP="006F4E9F">
      <w:pPr>
        <w:spacing w:before="100" w:beforeAutospacing="1" w:after="100" w:afterAutospacing="1" w:line="360" w:lineRule="auto"/>
        <w:rPr>
          <w:rFonts w:ascii="Times New Roman" w:hAnsi="Times New Roman" w:cs="Times New Roman"/>
          <w:sz w:val="24"/>
          <w:szCs w:val="24"/>
        </w:rPr>
      </w:pPr>
      <w:proofErr w:type="spellStart"/>
      <w:r w:rsidRPr="00A85E23">
        <w:rPr>
          <w:rFonts w:ascii="Times New Roman" w:hAnsi="Times New Roman" w:cs="Times New Roman"/>
          <w:sz w:val="24"/>
          <w:szCs w:val="24"/>
        </w:rPr>
        <w:t>Parsons</w:t>
      </w:r>
      <w:proofErr w:type="spellEnd"/>
      <w:r w:rsidRPr="00A85E23">
        <w:rPr>
          <w:rFonts w:ascii="Times New Roman" w:hAnsi="Times New Roman" w:cs="Times New Roman"/>
          <w:sz w:val="24"/>
          <w:szCs w:val="24"/>
        </w:rPr>
        <w:t xml:space="preserve">, Nicholas. </w:t>
      </w:r>
      <w:proofErr w:type="spellStart"/>
      <w:r w:rsidRPr="00A85E23">
        <w:rPr>
          <w:rFonts w:ascii="Times New Roman" w:hAnsi="Times New Roman" w:cs="Times New Roman"/>
          <w:i/>
          <w:iCs/>
          <w:sz w:val="24"/>
          <w:szCs w:val="24"/>
        </w:rPr>
        <w:t>Worth</w:t>
      </w:r>
      <w:proofErr w:type="spellEnd"/>
      <w:r w:rsidRPr="00A85E23">
        <w:rPr>
          <w:rFonts w:ascii="Times New Roman" w:hAnsi="Times New Roman" w:cs="Times New Roman"/>
          <w:i/>
          <w:iCs/>
          <w:sz w:val="24"/>
          <w:szCs w:val="24"/>
        </w:rPr>
        <w:t xml:space="preserve"> </w:t>
      </w:r>
      <w:proofErr w:type="spellStart"/>
      <w:r w:rsidRPr="00A85E23">
        <w:rPr>
          <w:rFonts w:ascii="Times New Roman" w:hAnsi="Times New Roman" w:cs="Times New Roman"/>
          <w:i/>
          <w:iCs/>
          <w:sz w:val="24"/>
          <w:szCs w:val="24"/>
        </w:rPr>
        <w:t>the</w:t>
      </w:r>
      <w:proofErr w:type="spellEnd"/>
      <w:r w:rsidRPr="00A85E23">
        <w:rPr>
          <w:rFonts w:ascii="Times New Roman" w:hAnsi="Times New Roman" w:cs="Times New Roman"/>
          <w:i/>
          <w:iCs/>
          <w:sz w:val="24"/>
          <w:szCs w:val="24"/>
        </w:rPr>
        <w:t xml:space="preserve"> </w:t>
      </w:r>
      <w:proofErr w:type="spellStart"/>
      <w:r w:rsidRPr="00A85E23">
        <w:rPr>
          <w:rFonts w:ascii="Times New Roman" w:hAnsi="Times New Roman" w:cs="Times New Roman"/>
          <w:i/>
          <w:iCs/>
          <w:sz w:val="24"/>
          <w:szCs w:val="24"/>
        </w:rPr>
        <w:t>Detour</w:t>
      </w:r>
      <w:proofErr w:type="spellEnd"/>
      <w:r w:rsidRPr="00A85E23">
        <w:rPr>
          <w:rFonts w:ascii="Times New Roman" w:hAnsi="Times New Roman" w:cs="Times New Roman"/>
          <w:i/>
          <w:iCs/>
          <w:sz w:val="24"/>
          <w:szCs w:val="24"/>
        </w:rPr>
        <w:t xml:space="preserve">: A </w:t>
      </w:r>
      <w:proofErr w:type="spellStart"/>
      <w:r w:rsidRPr="00A85E23">
        <w:rPr>
          <w:rFonts w:ascii="Times New Roman" w:hAnsi="Times New Roman" w:cs="Times New Roman"/>
          <w:i/>
          <w:iCs/>
          <w:sz w:val="24"/>
          <w:szCs w:val="24"/>
        </w:rPr>
        <w:t>History</w:t>
      </w:r>
      <w:proofErr w:type="spellEnd"/>
      <w:r w:rsidRPr="00A85E23">
        <w:rPr>
          <w:rFonts w:ascii="Times New Roman" w:hAnsi="Times New Roman" w:cs="Times New Roman"/>
          <w:i/>
          <w:iCs/>
          <w:sz w:val="24"/>
          <w:szCs w:val="24"/>
        </w:rPr>
        <w:t xml:space="preserve"> </w:t>
      </w:r>
      <w:proofErr w:type="spellStart"/>
      <w:r w:rsidRPr="00A85E23">
        <w:rPr>
          <w:rFonts w:ascii="Times New Roman" w:hAnsi="Times New Roman" w:cs="Times New Roman"/>
          <w:i/>
          <w:iCs/>
          <w:sz w:val="24"/>
          <w:szCs w:val="24"/>
        </w:rPr>
        <w:t>of</w:t>
      </w:r>
      <w:proofErr w:type="spellEnd"/>
      <w:r w:rsidRPr="00A85E23">
        <w:rPr>
          <w:rFonts w:ascii="Times New Roman" w:hAnsi="Times New Roman" w:cs="Times New Roman"/>
          <w:i/>
          <w:iCs/>
          <w:sz w:val="24"/>
          <w:szCs w:val="24"/>
        </w:rPr>
        <w:t xml:space="preserve"> </w:t>
      </w:r>
      <w:proofErr w:type="spellStart"/>
      <w:r w:rsidRPr="00A85E23">
        <w:rPr>
          <w:rFonts w:ascii="Times New Roman" w:hAnsi="Times New Roman" w:cs="Times New Roman"/>
          <w:i/>
          <w:iCs/>
          <w:sz w:val="24"/>
          <w:szCs w:val="24"/>
        </w:rPr>
        <w:t>the</w:t>
      </w:r>
      <w:proofErr w:type="spellEnd"/>
      <w:r w:rsidRPr="00A85E23">
        <w:rPr>
          <w:rFonts w:ascii="Times New Roman" w:hAnsi="Times New Roman" w:cs="Times New Roman"/>
          <w:i/>
          <w:iCs/>
          <w:sz w:val="24"/>
          <w:szCs w:val="24"/>
        </w:rPr>
        <w:t xml:space="preserve"> </w:t>
      </w:r>
      <w:proofErr w:type="spellStart"/>
      <w:r w:rsidRPr="00A85E23">
        <w:rPr>
          <w:rFonts w:ascii="Times New Roman" w:hAnsi="Times New Roman" w:cs="Times New Roman"/>
          <w:i/>
          <w:iCs/>
          <w:sz w:val="24"/>
          <w:szCs w:val="24"/>
        </w:rPr>
        <w:t>Guidebook</w:t>
      </w:r>
      <w:proofErr w:type="spellEnd"/>
      <w:r w:rsidRPr="00A85E23">
        <w:rPr>
          <w:rFonts w:ascii="Times New Roman" w:hAnsi="Times New Roman" w:cs="Times New Roman"/>
          <w:i/>
          <w:iCs/>
          <w:sz w:val="24"/>
          <w:szCs w:val="24"/>
        </w:rPr>
        <w:t xml:space="preserve">. </w:t>
      </w:r>
      <w:proofErr w:type="spellStart"/>
      <w:r w:rsidRPr="00A85E23">
        <w:rPr>
          <w:rFonts w:ascii="Times New Roman" w:hAnsi="Times New Roman" w:cs="Times New Roman"/>
          <w:sz w:val="24"/>
          <w:szCs w:val="24"/>
        </w:rPr>
        <w:t>Cheltenham</w:t>
      </w:r>
      <w:proofErr w:type="spellEnd"/>
      <w:r w:rsidRPr="00A85E23">
        <w:rPr>
          <w:rFonts w:ascii="Times New Roman" w:hAnsi="Times New Roman" w:cs="Times New Roman"/>
          <w:sz w:val="24"/>
          <w:szCs w:val="24"/>
        </w:rPr>
        <w:t xml:space="preserve">: </w:t>
      </w:r>
      <w:proofErr w:type="spellStart"/>
      <w:r w:rsidRPr="00A85E23">
        <w:rPr>
          <w:rFonts w:ascii="Times New Roman" w:hAnsi="Times New Roman" w:cs="Times New Roman"/>
          <w:sz w:val="24"/>
          <w:szCs w:val="24"/>
        </w:rPr>
        <w:t>The</w:t>
      </w:r>
      <w:proofErr w:type="spellEnd"/>
      <w:r w:rsidR="003A4DC2">
        <w:rPr>
          <w:rFonts w:ascii="Times New Roman" w:hAnsi="Times New Roman" w:cs="Times New Roman"/>
          <w:sz w:val="24"/>
          <w:szCs w:val="24"/>
        </w:rPr>
        <w:t xml:space="preserve"> </w:t>
      </w:r>
      <w:proofErr w:type="spellStart"/>
      <w:r w:rsidRPr="00A85E23">
        <w:rPr>
          <w:rFonts w:ascii="Times New Roman" w:hAnsi="Times New Roman" w:cs="Times New Roman"/>
          <w:sz w:val="24"/>
          <w:szCs w:val="24"/>
        </w:rPr>
        <w:t>History</w:t>
      </w:r>
      <w:proofErr w:type="spellEnd"/>
      <w:r w:rsidRPr="00A85E23">
        <w:rPr>
          <w:rFonts w:ascii="Times New Roman" w:hAnsi="Times New Roman" w:cs="Times New Roman"/>
          <w:sz w:val="24"/>
          <w:szCs w:val="24"/>
        </w:rPr>
        <w:t xml:space="preserve"> </w:t>
      </w:r>
      <w:proofErr w:type="spellStart"/>
      <w:r w:rsidRPr="00A85E23">
        <w:rPr>
          <w:rFonts w:ascii="Times New Roman" w:hAnsi="Times New Roman" w:cs="Times New Roman"/>
          <w:sz w:val="24"/>
          <w:szCs w:val="24"/>
        </w:rPr>
        <w:t>Press</w:t>
      </w:r>
      <w:proofErr w:type="spellEnd"/>
      <w:r w:rsidRPr="00A85E23">
        <w:rPr>
          <w:rFonts w:ascii="Times New Roman" w:hAnsi="Times New Roman" w:cs="Times New Roman"/>
          <w:sz w:val="24"/>
          <w:szCs w:val="24"/>
        </w:rPr>
        <w:t xml:space="preserve"> 2007.</w:t>
      </w:r>
    </w:p>
    <w:p w14:paraId="4AAB72A0" w14:textId="7454F9D7" w:rsidR="00DE0344" w:rsidRPr="00A85E23" w:rsidRDefault="00DE0344"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 xml:space="preserve">Pojar, Vojtěch. </w:t>
      </w:r>
      <w:r w:rsidRPr="00A85E23">
        <w:rPr>
          <w:rFonts w:ascii="Times New Roman" w:hAnsi="Times New Roman" w:cs="Times New Roman"/>
          <w:i/>
          <w:iCs/>
          <w:sz w:val="24"/>
          <w:szCs w:val="24"/>
        </w:rPr>
        <w:t xml:space="preserve">Cestovní průvodce po Praze, 1789-1914: produkce, aktéři kolektivní paměť, </w:t>
      </w:r>
      <w:r w:rsidRPr="00A85E23">
        <w:rPr>
          <w:rFonts w:ascii="Times New Roman" w:hAnsi="Times New Roman" w:cs="Times New Roman"/>
          <w:sz w:val="24"/>
          <w:szCs w:val="24"/>
        </w:rPr>
        <w:t xml:space="preserve">Bakalářská </w:t>
      </w:r>
      <w:r w:rsidR="00532DEC">
        <w:rPr>
          <w:rFonts w:ascii="Times New Roman" w:hAnsi="Times New Roman" w:cs="Times New Roman"/>
          <w:sz w:val="24"/>
          <w:szCs w:val="24"/>
        </w:rPr>
        <w:t xml:space="preserve">diplomová </w:t>
      </w:r>
      <w:r w:rsidRPr="00A85E23">
        <w:rPr>
          <w:rFonts w:ascii="Times New Roman" w:hAnsi="Times New Roman" w:cs="Times New Roman"/>
          <w:sz w:val="24"/>
          <w:szCs w:val="24"/>
        </w:rPr>
        <w:t xml:space="preserve">práce. </w:t>
      </w:r>
      <w:r w:rsidR="00532DEC">
        <w:rPr>
          <w:rFonts w:ascii="Times New Roman" w:hAnsi="Times New Roman" w:cs="Times New Roman"/>
          <w:sz w:val="24"/>
          <w:szCs w:val="24"/>
        </w:rPr>
        <w:t xml:space="preserve">Univerzita Karlova, </w:t>
      </w:r>
      <w:r w:rsidRPr="00A85E23">
        <w:rPr>
          <w:rFonts w:ascii="Times New Roman" w:hAnsi="Times New Roman" w:cs="Times New Roman"/>
          <w:sz w:val="24"/>
          <w:szCs w:val="24"/>
        </w:rPr>
        <w:t>Filozofická fakulta</w:t>
      </w:r>
      <w:r w:rsidR="00295105">
        <w:rPr>
          <w:rFonts w:ascii="Times New Roman" w:hAnsi="Times New Roman" w:cs="Times New Roman"/>
          <w:sz w:val="24"/>
          <w:szCs w:val="24"/>
        </w:rPr>
        <w:t>.</w:t>
      </w:r>
      <w:r w:rsidR="00477E30">
        <w:rPr>
          <w:rFonts w:ascii="Times New Roman" w:hAnsi="Times New Roman" w:cs="Times New Roman"/>
          <w:sz w:val="24"/>
          <w:szCs w:val="24"/>
        </w:rPr>
        <w:t xml:space="preserve"> </w:t>
      </w:r>
      <w:r w:rsidR="00532DEC">
        <w:rPr>
          <w:rFonts w:ascii="Times New Roman" w:hAnsi="Times New Roman" w:cs="Times New Roman"/>
          <w:sz w:val="24"/>
          <w:szCs w:val="24"/>
        </w:rPr>
        <w:t>Praha 2015.</w:t>
      </w:r>
    </w:p>
    <w:p w14:paraId="2E593D24" w14:textId="37841DC9" w:rsidR="00B05494" w:rsidRPr="00A85E23" w:rsidRDefault="00B05494"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 xml:space="preserve">Pojar, Vojtěch. </w:t>
      </w:r>
      <w:r w:rsidRPr="00D37B95">
        <w:rPr>
          <w:rFonts w:ascii="Times New Roman" w:hAnsi="Times New Roman" w:cs="Times New Roman"/>
          <w:i/>
          <w:iCs/>
          <w:sz w:val="24"/>
          <w:szCs w:val="24"/>
        </w:rPr>
        <w:t>Cestovní průvodce v procesu modernizace: případ Prahy v</w:t>
      </w:r>
      <w:r w:rsidR="009E3FA4">
        <w:rPr>
          <w:rFonts w:ascii="Times New Roman" w:hAnsi="Times New Roman" w:cs="Times New Roman"/>
          <w:i/>
          <w:iCs/>
          <w:sz w:val="24"/>
          <w:szCs w:val="24"/>
        </w:rPr>
        <w:t> </w:t>
      </w:r>
      <w:r w:rsidRPr="00D37B95">
        <w:rPr>
          <w:rFonts w:ascii="Times New Roman" w:hAnsi="Times New Roman" w:cs="Times New Roman"/>
          <w:i/>
          <w:iCs/>
          <w:sz w:val="24"/>
          <w:szCs w:val="24"/>
        </w:rPr>
        <w:t>"dlouhém" 19. století.</w:t>
      </w:r>
      <w:r w:rsidRPr="00A85E23">
        <w:rPr>
          <w:rFonts w:ascii="Times New Roman" w:hAnsi="Times New Roman" w:cs="Times New Roman"/>
          <w:sz w:val="24"/>
          <w:szCs w:val="24"/>
        </w:rPr>
        <w:t xml:space="preserve"> </w:t>
      </w:r>
      <w:r w:rsidRPr="00D37B95">
        <w:rPr>
          <w:rFonts w:ascii="Times New Roman" w:hAnsi="Times New Roman" w:cs="Times New Roman"/>
          <w:sz w:val="24"/>
          <w:szCs w:val="24"/>
        </w:rPr>
        <w:t>Pražský sborník historický</w:t>
      </w:r>
      <w:r w:rsidR="00192563">
        <w:rPr>
          <w:rFonts w:ascii="Times New Roman" w:hAnsi="Times New Roman" w:cs="Times New Roman"/>
          <w:i/>
          <w:iCs/>
          <w:sz w:val="24"/>
          <w:szCs w:val="24"/>
        </w:rPr>
        <w:t xml:space="preserve">. </w:t>
      </w:r>
      <w:r w:rsidRPr="00A85E23">
        <w:rPr>
          <w:rFonts w:ascii="Times New Roman" w:hAnsi="Times New Roman" w:cs="Times New Roman"/>
          <w:sz w:val="24"/>
          <w:szCs w:val="24"/>
        </w:rPr>
        <w:t xml:space="preserve">Praha: Archiv hlavního města Prahy; </w:t>
      </w:r>
      <w:proofErr w:type="spellStart"/>
      <w:r w:rsidRPr="00A85E23">
        <w:rPr>
          <w:rFonts w:ascii="Times New Roman" w:hAnsi="Times New Roman" w:cs="Times New Roman"/>
          <w:sz w:val="24"/>
          <w:szCs w:val="24"/>
        </w:rPr>
        <w:t>Scriptorium</w:t>
      </w:r>
      <w:proofErr w:type="spellEnd"/>
      <w:r w:rsidR="00192563">
        <w:rPr>
          <w:rFonts w:ascii="Times New Roman" w:hAnsi="Times New Roman" w:cs="Times New Roman"/>
          <w:sz w:val="24"/>
          <w:szCs w:val="24"/>
        </w:rPr>
        <w:t xml:space="preserve">, </w:t>
      </w:r>
      <w:r w:rsidRPr="00A85E23">
        <w:rPr>
          <w:rFonts w:ascii="Times New Roman" w:hAnsi="Times New Roman" w:cs="Times New Roman"/>
          <w:sz w:val="24"/>
          <w:szCs w:val="24"/>
        </w:rPr>
        <w:t>43</w:t>
      </w:r>
      <w:r w:rsidR="00192563">
        <w:rPr>
          <w:rFonts w:ascii="Times New Roman" w:hAnsi="Times New Roman" w:cs="Times New Roman"/>
          <w:sz w:val="24"/>
          <w:szCs w:val="24"/>
        </w:rPr>
        <w:t xml:space="preserve">, </w:t>
      </w:r>
      <w:r w:rsidRPr="00A85E23">
        <w:rPr>
          <w:rFonts w:ascii="Times New Roman" w:hAnsi="Times New Roman" w:cs="Times New Roman"/>
          <w:sz w:val="24"/>
          <w:szCs w:val="24"/>
        </w:rPr>
        <w:t>201</w:t>
      </w:r>
      <w:r w:rsidR="00192563">
        <w:rPr>
          <w:rFonts w:ascii="Times New Roman" w:hAnsi="Times New Roman" w:cs="Times New Roman"/>
          <w:sz w:val="24"/>
          <w:szCs w:val="24"/>
        </w:rPr>
        <w:t>5,</w:t>
      </w:r>
      <w:r w:rsidRPr="00A85E23">
        <w:rPr>
          <w:rFonts w:ascii="Times New Roman" w:hAnsi="Times New Roman" w:cs="Times New Roman"/>
          <w:sz w:val="24"/>
          <w:szCs w:val="24"/>
        </w:rPr>
        <w:t xml:space="preserve"> s. 59-120. </w:t>
      </w:r>
    </w:p>
    <w:p w14:paraId="4FE5AC27" w14:textId="5CDEBD4B" w:rsidR="00E23ECE" w:rsidRDefault="00E23ECE" w:rsidP="006F4E9F">
      <w:pPr>
        <w:spacing w:before="100" w:beforeAutospacing="1" w:after="100" w:afterAutospacing="1" w:line="360" w:lineRule="auto"/>
        <w:rPr>
          <w:rFonts w:ascii="Times New Roman" w:hAnsi="Times New Roman" w:cs="Times New Roman"/>
          <w:sz w:val="24"/>
          <w:szCs w:val="24"/>
        </w:rPr>
      </w:pPr>
      <w:r w:rsidRPr="009E3FA4">
        <w:rPr>
          <w:rFonts w:ascii="Times New Roman" w:hAnsi="Times New Roman" w:cs="Times New Roman"/>
          <w:sz w:val="24"/>
          <w:szCs w:val="24"/>
        </w:rPr>
        <w:lastRenderedPageBreak/>
        <w:t>Přítomnost, nezávislý týdeník</w:t>
      </w:r>
      <w:r w:rsidRPr="00E23ECE">
        <w:rPr>
          <w:rFonts w:ascii="Times New Roman" w:hAnsi="Times New Roman" w:cs="Times New Roman"/>
          <w:i/>
          <w:iCs/>
          <w:sz w:val="24"/>
          <w:szCs w:val="24"/>
        </w:rPr>
        <w:t xml:space="preserve"> </w:t>
      </w:r>
      <w:r w:rsidRPr="00E23ECE">
        <w:rPr>
          <w:rFonts w:ascii="Times New Roman" w:hAnsi="Times New Roman" w:cs="Times New Roman"/>
          <w:sz w:val="24"/>
          <w:szCs w:val="24"/>
        </w:rPr>
        <w:t>XII (27), 19. července 1935</w:t>
      </w:r>
      <w:r>
        <w:rPr>
          <w:rFonts w:ascii="Times New Roman" w:hAnsi="Times New Roman" w:cs="Times New Roman"/>
          <w:sz w:val="24"/>
          <w:szCs w:val="24"/>
        </w:rPr>
        <w:t>.</w:t>
      </w:r>
    </w:p>
    <w:p w14:paraId="308B5FD3" w14:textId="31F645EF" w:rsidR="005373F4" w:rsidRPr="00A85E23" w:rsidRDefault="005373F4"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 xml:space="preserve">Putna, Martin C. </w:t>
      </w:r>
      <w:r w:rsidRPr="00A85E23">
        <w:rPr>
          <w:rFonts w:ascii="Times New Roman" w:hAnsi="Times New Roman" w:cs="Times New Roman"/>
          <w:i/>
          <w:iCs/>
          <w:sz w:val="24"/>
          <w:szCs w:val="24"/>
        </w:rPr>
        <w:t>Řecké nebe nad námi aneb antický košík. Studie k druhému životu antiky v evropské kultuře. </w:t>
      </w:r>
      <w:r w:rsidRPr="00A85E23">
        <w:rPr>
          <w:rFonts w:ascii="Times New Roman" w:hAnsi="Times New Roman" w:cs="Times New Roman"/>
          <w:sz w:val="24"/>
          <w:szCs w:val="24"/>
        </w:rPr>
        <w:t>Putna, Martin C. Praha: Academia</w:t>
      </w:r>
      <w:r w:rsidR="00D37B95">
        <w:rPr>
          <w:rFonts w:ascii="Times New Roman" w:hAnsi="Times New Roman" w:cs="Times New Roman"/>
          <w:sz w:val="24"/>
          <w:szCs w:val="24"/>
        </w:rPr>
        <w:t xml:space="preserve"> </w:t>
      </w:r>
      <w:r w:rsidRPr="00A85E23">
        <w:rPr>
          <w:rFonts w:ascii="Times New Roman" w:hAnsi="Times New Roman" w:cs="Times New Roman"/>
          <w:sz w:val="24"/>
          <w:szCs w:val="24"/>
        </w:rPr>
        <w:t>2006.</w:t>
      </w:r>
    </w:p>
    <w:p w14:paraId="090C6770" w14:textId="43B4C8FC" w:rsidR="00A36EDB" w:rsidRPr="00A85E23" w:rsidRDefault="00A36EDB" w:rsidP="006F4E9F">
      <w:pPr>
        <w:spacing w:before="100" w:beforeAutospacing="1" w:after="100" w:afterAutospacing="1" w:line="360" w:lineRule="auto"/>
        <w:rPr>
          <w:rFonts w:ascii="Times New Roman" w:eastAsia="Calibri" w:hAnsi="Times New Roman" w:cs="Times New Roman"/>
          <w:sz w:val="24"/>
          <w:szCs w:val="24"/>
        </w:rPr>
      </w:pPr>
      <w:proofErr w:type="spellStart"/>
      <w:r w:rsidRPr="00A85E23">
        <w:rPr>
          <w:rFonts w:ascii="Times New Roman" w:eastAsia="Calibri" w:hAnsi="Times New Roman" w:cs="Times New Roman"/>
          <w:sz w:val="24"/>
          <w:szCs w:val="24"/>
        </w:rPr>
        <w:t>Riederauer</w:t>
      </w:r>
      <w:proofErr w:type="spellEnd"/>
      <w:r w:rsidRPr="00A85E23">
        <w:rPr>
          <w:rFonts w:ascii="Times New Roman" w:eastAsia="Calibri" w:hAnsi="Times New Roman" w:cs="Times New Roman"/>
          <w:sz w:val="24"/>
          <w:szCs w:val="24"/>
        </w:rPr>
        <w:t xml:space="preserve">, Robert Andreas. </w:t>
      </w:r>
      <w:r w:rsidRPr="00A85E23">
        <w:rPr>
          <w:rFonts w:ascii="Times New Roman" w:eastAsia="Calibri" w:hAnsi="Times New Roman" w:cs="Times New Roman"/>
          <w:i/>
          <w:iCs/>
          <w:sz w:val="24"/>
          <w:szCs w:val="24"/>
        </w:rPr>
        <w:t xml:space="preserve">Jerusalem </w:t>
      </w:r>
      <w:proofErr w:type="spellStart"/>
      <w:r w:rsidRPr="00A85E23">
        <w:rPr>
          <w:rFonts w:ascii="Times New Roman" w:eastAsia="Calibri" w:hAnsi="Times New Roman" w:cs="Times New Roman"/>
          <w:i/>
          <w:iCs/>
          <w:sz w:val="24"/>
          <w:szCs w:val="24"/>
        </w:rPr>
        <w:t>und</w:t>
      </w:r>
      <w:proofErr w:type="spellEnd"/>
      <w:r w:rsidRPr="00A85E23">
        <w:rPr>
          <w:rFonts w:ascii="Times New Roman" w:eastAsia="Calibri" w:hAnsi="Times New Roman" w:cs="Times New Roman"/>
          <w:i/>
          <w:iCs/>
          <w:sz w:val="24"/>
          <w:szCs w:val="24"/>
        </w:rPr>
        <w:t xml:space="preserve"> </w:t>
      </w:r>
      <w:proofErr w:type="spellStart"/>
      <w:r w:rsidRPr="00A85E23">
        <w:rPr>
          <w:rFonts w:ascii="Times New Roman" w:eastAsia="Calibri" w:hAnsi="Times New Roman" w:cs="Times New Roman"/>
          <w:i/>
          <w:iCs/>
          <w:sz w:val="24"/>
          <w:szCs w:val="24"/>
        </w:rPr>
        <w:t>das</w:t>
      </w:r>
      <w:proofErr w:type="spellEnd"/>
      <w:r w:rsidRPr="00A85E23">
        <w:rPr>
          <w:rFonts w:ascii="Times New Roman" w:eastAsia="Calibri" w:hAnsi="Times New Roman" w:cs="Times New Roman"/>
          <w:i/>
          <w:iCs/>
          <w:sz w:val="24"/>
          <w:szCs w:val="24"/>
        </w:rPr>
        <w:t xml:space="preserve"> </w:t>
      </w:r>
      <w:proofErr w:type="spellStart"/>
      <w:r w:rsidRPr="00A85E23">
        <w:rPr>
          <w:rFonts w:ascii="Times New Roman" w:eastAsia="Calibri" w:hAnsi="Times New Roman" w:cs="Times New Roman"/>
          <w:i/>
          <w:iCs/>
          <w:sz w:val="24"/>
          <w:szCs w:val="24"/>
        </w:rPr>
        <w:t>heilige</w:t>
      </w:r>
      <w:proofErr w:type="spellEnd"/>
      <w:r w:rsidRPr="00A85E23">
        <w:rPr>
          <w:rFonts w:ascii="Times New Roman" w:eastAsia="Calibri" w:hAnsi="Times New Roman" w:cs="Times New Roman"/>
          <w:i/>
          <w:iCs/>
          <w:sz w:val="24"/>
          <w:szCs w:val="24"/>
        </w:rPr>
        <w:t xml:space="preserve"> </w:t>
      </w:r>
      <w:proofErr w:type="spellStart"/>
      <w:r w:rsidRPr="00A85E23">
        <w:rPr>
          <w:rFonts w:ascii="Times New Roman" w:eastAsia="Calibri" w:hAnsi="Times New Roman" w:cs="Times New Roman"/>
          <w:i/>
          <w:iCs/>
          <w:sz w:val="24"/>
          <w:szCs w:val="24"/>
        </w:rPr>
        <w:t>Grab</w:t>
      </w:r>
      <w:proofErr w:type="spellEnd"/>
      <w:r w:rsidRPr="00A85E23">
        <w:rPr>
          <w:rFonts w:ascii="Times New Roman" w:eastAsia="Calibri" w:hAnsi="Times New Roman" w:cs="Times New Roman"/>
          <w:i/>
          <w:iCs/>
          <w:sz w:val="24"/>
          <w:szCs w:val="24"/>
        </w:rPr>
        <w:t xml:space="preserve">: </w:t>
      </w:r>
      <w:proofErr w:type="spellStart"/>
      <w:r w:rsidRPr="00A85E23">
        <w:rPr>
          <w:rFonts w:ascii="Times New Roman" w:eastAsia="Calibri" w:hAnsi="Times New Roman" w:cs="Times New Roman"/>
          <w:i/>
          <w:iCs/>
          <w:sz w:val="24"/>
          <w:szCs w:val="24"/>
        </w:rPr>
        <w:t>nebst</w:t>
      </w:r>
      <w:proofErr w:type="spellEnd"/>
      <w:r w:rsidRPr="00A85E23">
        <w:rPr>
          <w:rFonts w:ascii="Times New Roman" w:eastAsia="Calibri" w:hAnsi="Times New Roman" w:cs="Times New Roman"/>
          <w:i/>
          <w:iCs/>
          <w:sz w:val="24"/>
          <w:szCs w:val="24"/>
        </w:rPr>
        <w:t xml:space="preserve"> </w:t>
      </w:r>
      <w:proofErr w:type="spellStart"/>
      <w:r w:rsidRPr="00A85E23">
        <w:rPr>
          <w:rFonts w:ascii="Times New Roman" w:eastAsia="Calibri" w:hAnsi="Times New Roman" w:cs="Times New Roman"/>
          <w:i/>
          <w:iCs/>
          <w:sz w:val="24"/>
          <w:szCs w:val="24"/>
        </w:rPr>
        <w:t>einer</w:t>
      </w:r>
      <w:proofErr w:type="spellEnd"/>
      <w:r w:rsidRPr="00A85E23">
        <w:rPr>
          <w:rFonts w:ascii="Times New Roman" w:eastAsia="Calibri" w:hAnsi="Times New Roman" w:cs="Times New Roman"/>
          <w:i/>
          <w:iCs/>
          <w:sz w:val="24"/>
          <w:szCs w:val="24"/>
        </w:rPr>
        <w:t xml:space="preserve"> </w:t>
      </w:r>
      <w:proofErr w:type="spellStart"/>
      <w:r w:rsidRPr="00A85E23">
        <w:rPr>
          <w:rFonts w:ascii="Times New Roman" w:eastAsia="Calibri" w:hAnsi="Times New Roman" w:cs="Times New Roman"/>
          <w:i/>
          <w:iCs/>
          <w:sz w:val="24"/>
          <w:szCs w:val="24"/>
        </w:rPr>
        <w:t>kurzen</w:t>
      </w:r>
      <w:proofErr w:type="spellEnd"/>
      <w:r w:rsidRPr="00A85E23">
        <w:rPr>
          <w:rFonts w:ascii="Times New Roman" w:eastAsia="Calibri" w:hAnsi="Times New Roman" w:cs="Times New Roman"/>
          <w:i/>
          <w:iCs/>
          <w:sz w:val="24"/>
          <w:szCs w:val="24"/>
        </w:rPr>
        <w:t xml:space="preserve"> </w:t>
      </w:r>
      <w:proofErr w:type="spellStart"/>
      <w:r w:rsidRPr="00A85E23">
        <w:rPr>
          <w:rFonts w:ascii="Times New Roman" w:eastAsia="Calibri" w:hAnsi="Times New Roman" w:cs="Times New Roman"/>
          <w:i/>
          <w:iCs/>
          <w:sz w:val="24"/>
          <w:szCs w:val="24"/>
        </w:rPr>
        <w:t>Bechreibung</w:t>
      </w:r>
      <w:proofErr w:type="spellEnd"/>
      <w:r w:rsidRPr="00A85E23">
        <w:rPr>
          <w:rFonts w:ascii="Times New Roman" w:eastAsia="Calibri" w:hAnsi="Times New Roman" w:cs="Times New Roman"/>
          <w:i/>
          <w:iCs/>
          <w:sz w:val="24"/>
          <w:szCs w:val="24"/>
        </w:rPr>
        <w:t xml:space="preserve"> der </w:t>
      </w:r>
      <w:proofErr w:type="spellStart"/>
      <w:r w:rsidRPr="00A85E23">
        <w:rPr>
          <w:rFonts w:ascii="Times New Roman" w:eastAsia="Calibri" w:hAnsi="Times New Roman" w:cs="Times New Roman"/>
          <w:i/>
          <w:iCs/>
          <w:sz w:val="24"/>
          <w:szCs w:val="24"/>
        </w:rPr>
        <w:t>merkwürdigsten</w:t>
      </w:r>
      <w:proofErr w:type="spellEnd"/>
      <w:r w:rsidRPr="00A85E23">
        <w:rPr>
          <w:rFonts w:ascii="Times New Roman" w:eastAsia="Calibri" w:hAnsi="Times New Roman" w:cs="Times New Roman"/>
          <w:i/>
          <w:iCs/>
          <w:sz w:val="24"/>
          <w:szCs w:val="24"/>
        </w:rPr>
        <w:t xml:space="preserve"> Orte </w:t>
      </w:r>
      <w:proofErr w:type="spellStart"/>
      <w:r w:rsidRPr="00A85E23">
        <w:rPr>
          <w:rFonts w:ascii="Times New Roman" w:eastAsia="Calibri" w:hAnsi="Times New Roman" w:cs="Times New Roman"/>
          <w:i/>
          <w:iCs/>
          <w:sz w:val="24"/>
          <w:szCs w:val="24"/>
        </w:rPr>
        <w:t>und</w:t>
      </w:r>
      <w:proofErr w:type="spellEnd"/>
      <w:r w:rsidRPr="00A85E23">
        <w:rPr>
          <w:rFonts w:ascii="Times New Roman" w:eastAsia="Calibri" w:hAnsi="Times New Roman" w:cs="Times New Roman"/>
          <w:i/>
          <w:iCs/>
          <w:sz w:val="24"/>
          <w:szCs w:val="24"/>
        </w:rPr>
        <w:t xml:space="preserve"> </w:t>
      </w:r>
      <w:proofErr w:type="spellStart"/>
      <w:r w:rsidRPr="00A85E23">
        <w:rPr>
          <w:rFonts w:ascii="Times New Roman" w:eastAsia="Calibri" w:hAnsi="Times New Roman" w:cs="Times New Roman"/>
          <w:i/>
          <w:iCs/>
          <w:sz w:val="24"/>
          <w:szCs w:val="24"/>
        </w:rPr>
        <w:t>Denkmäler</w:t>
      </w:r>
      <w:proofErr w:type="spellEnd"/>
      <w:r w:rsidRPr="00A85E23">
        <w:rPr>
          <w:rFonts w:ascii="Times New Roman" w:eastAsia="Calibri" w:hAnsi="Times New Roman" w:cs="Times New Roman"/>
          <w:i/>
          <w:iCs/>
          <w:sz w:val="24"/>
          <w:szCs w:val="24"/>
        </w:rPr>
        <w:t xml:space="preserve"> </w:t>
      </w:r>
      <w:proofErr w:type="spellStart"/>
      <w:r w:rsidRPr="00A85E23">
        <w:rPr>
          <w:rFonts w:ascii="Times New Roman" w:eastAsia="Calibri" w:hAnsi="Times New Roman" w:cs="Times New Roman"/>
          <w:i/>
          <w:iCs/>
          <w:sz w:val="24"/>
          <w:szCs w:val="24"/>
        </w:rPr>
        <w:t>im</w:t>
      </w:r>
      <w:proofErr w:type="spellEnd"/>
      <w:r w:rsidRPr="00A85E23">
        <w:rPr>
          <w:rFonts w:ascii="Times New Roman" w:eastAsia="Calibri" w:hAnsi="Times New Roman" w:cs="Times New Roman"/>
          <w:i/>
          <w:iCs/>
          <w:sz w:val="24"/>
          <w:szCs w:val="24"/>
        </w:rPr>
        <w:t xml:space="preserve"> </w:t>
      </w:r>
      <w:proofErr w:type="spellStart"/>
      <w:r w:rsidRPr="00A85E23">
        <w:rPr>
          <w:rFonts w:ascii="Times New Roman" w:eastAsia="Calibri" w:hAnsi="Times New Roman" w:cs="Times New Roman"/>
          <w:i/>
          <w:iCs/>
          <w:sz w:val="24"/>
          <w:szCs w:val="24"/>
        </w:rPr>
        <w:t>heiligen</w:t>
      </w:r>
      <w:proofErr w:type="spellEnd"/>
      <w:r w:rsidRPr="00A85E23">
        <w:rPr>
          <w:rFonts w:ascii="Times New Roman" w:eastAsia="Calibri" w:hAnsi="Times New Roman" w:cs="Times New Roman"/>
          <w:i/>
          <w:iCs/>
          <w:sz w:val="24"/>
          <w:szCs w:val="24"/>
        </w:rPr>
        <w:t xml:space="preserve"> </w:t>
      </w:r>
      <w:proofErr w:type="spellStart"/>
      <w:r w:rsidRPr="00A85E23">
        <w:rPr>
          <w:rFonts w:ascii="Times New Roman" w:eastAsia="Calibri" w:hAnsi="Times New Roman" w:cs="Times New Roman"/>
          <w:i/>
          <w:iCs/>
          <w:sz w:val="24"/>
          <w:szCs w:val="24"/>
        </w:rPr>
        <w:t>Lande</w:t>
      </w:r>
      <w:proofErr w:type="spellEnd"/>
      <w:r w:rsidRPr="00A85E23">
        <w:rPr>
          <w:rFonts w:ascii="Times New Roman" w:eastAsia="Calibri" w:hAnsi="Times New Roman" w:cs="Times New Roman"/>
          <w:i/>
          <w:iCs/>
          <w:sz w:val="24"/>
          <w:szCs w:val="24"/>
        </w:rPr>
        <w:t xml:space="preserve">. </w:t>
      </w:r>
      <w:proofErr w:type="spellStart"/>
      <w:r w:rsidRPr="00A85E23">
        <w:rPr>
          <w:rFonts w:ascii="Times New Roman" w:eastAsia="Calibri" w:hAnsi="Times New Roman" w:cs="Times New Roman"/>
          <w:sz w:val="24"/>
          <w:szCs w:val="24"/>
        </w:rPr>
        <w:t>München</w:t>
      </w:r>
      <w:proofErr w:type="spellEnd"/>
      <w:r w:rsidRPr="00A85E23">
        <w:rPr>
          <w:rFonts w:ascii="Times New Roman" w:eastAsia="Calibri" w:hAnsi="Times New Roman" w:cs="Times New Roman"/>
          <w:sz w:val="24"/>
          <w:szCs w:val="24"/>
        </w:rPr>
        <w:t xml:space="preserve"> 1839.</w:t>
      </w:r>
    </w:p>
    <w:p w14:paraId="48EBF637" w14:textId="1F5166FC" w:rsidR="00A14C2A" w:rsidRDefault="006D5E11" w:rsidP="006F4E9F">
      <w:pPr>
        <w:spacing w:before="100" w:beforeAutospacing="1" w:after="100" w:afterAutospacing="1" w:line="360" w:lineRule="auto"/>
        <w:rPr>
          <w:rFonts w:ascii="Times New Roman" w:eastAsia="Calibri" w:hAnsi="Times New Roman" w:cs="Times New Roman"/>
          <w:sz w:val="24"/>
          <w:szCs w:val="24"/>
        </w:rPr>
      </w:pPr>
      <w:r w:rsidRPr="00A85E23">
        <w:rPr>
          <w:rFonts w:ascii="Times New Roman" w:eastAsia="Calibri" w:hAnsi="Times New Roman" w:cs="Times New Roman"/>
          <w:sz w:val="24"/>
          <w:szCs w:val="24"/>
        </w:rPr>
        <w:t xml:space="preserve">Řezníčková, Kateřina. </w:t>
      </w:r>
      <w:r w:rsidRPr="00A85E23">
        <w:rPr>
          <w:rFonts w:ascii="Times New Roman" w:eastAsia="Calibri" w:hAnsi="Times New Roman" w:cs="Times New Roman"/>
          <w:i/>
          <w:iCs/>
          <w:sz w:val="24"/>
          <w:szCs w:val="24"/>
        </w:rPr>
        <w:t xml:space="preserve">Študáci a kantoři ze starého Rakouska. České střední školy v letech 1867-1918. </w:t>
      </w:r>
      <w:r w:rsidRPr="00A85E23">
        <w:rPr>
          <w:rFonts w:ascii="Times New Roman" w:eastAsia="Calibri" w:hAnsi="Times New Roman" w:cs="Times New Roman"/>
          <w:sz w:val="24"/>
          <w:szCs w:val="24"/>
        </w:rPr>
        <w:t xml:space="preserve">Praha: </w:t>
      </w:r>
      <w:proofErr w:type="spellStart"/>
      <w:r w:rsidRPr="00A85E23">
        <w:rPr>
          <w:rFonts w:ascii="Times New Roman" w:eastAsia="Calibri" w:hAnsi="Times New Roman" w:cs="Times New Roman"/>
          <w:sz w:val="24"/>
          <w:szCs w:val="24"/>
        </w:rPr>
        <w:t>Libri</w:t>
      </w:r>
      <w:proofErr w:type="spellEnd"/>
      <w:r w:rsidRPr="00A85E23">
        <w:rPr>
          <w:rFonts w:ascii="Times New Roman" w:eastAsia="Calibri" w:hAnsi="Times New Roman" w:cs="Times New Roman"/>
          <w:sz w:val="24"/>
          <w:szCs w:val="24"/>
        </w:rPr>
        <w:t xml:space="preserve"> 2007.</w:t>
      </w:r>
    </w:p>
    <w:p w14:paraId="47FE3268" w14:textId="11481F7B" w:rsidR="00A14C2A" w:rsidRDefault="00A14C2A" w:rsidP="006F4E9F">
      <w:pPr>
        <w:spacing w:before="100" w:beforeAutospacing="1" w:after="100" w:afterAutospacing="1" w:line="360" w:lineRule="auto"/>
        <w:rPr>
          <w:rFonts w:ascii="Times New Roman" w:eastAsia="Calibri" w:hAnsi="Times New Roman" w:cs="Times New Roman"/>
          <w:sz w:val="24"/>
          <w:szCs w:val="24"/>
        </w:rPr>
      </w:pPr>
      <w:proofErr w:type="spellStart"/>
      <w:r w:rsidRPr="00A14C2A">
        <w:rPr>
          <w:rFonts w:ascii="Times New Roman" w:eastAsia="Calibri" w:hAnsi="Times New Roman" w:cs="Times New Roman"/>
          <w:sz w:val="24"/>
          <w:szCs w:val="24"/>
        </w:rPr>
        <w:t>Scheutz</w:t>
      </w:r>
      <w:proofErr w:type="spellEnd"/>
      <w:r w:rsidRPr="00A14C2A">
        <w:rPr>
          <w:rFonts w:ascii="Times New Roman" w:eastAsia="Calibri" w:hAnsi="Times New Roman" w:cs="Times New Roman"/>
          <w:sz w:val="24"/>
          <w:szCs w:val="24"/>
        </w:rPr>
        <w:t xml:space="preserve">, Martin. </w:t>
      </w:r>
      <w:r w:rsidRPr="00A14C2A">
        <w:rPr>
          <w:rFonts w:ascii="Times New Roman" w:eastAsia="Calibri" w:hAnsi="Times New Roman" w:cs="Times New Roman"/>
          <w:i/>
          <w:iCs/>
          <w:sz w:val="24"/>
          <w:szCs w:val="24"/>
        </w:rPr>
        <w:t xml:space="preserve">Die </w:t>
      </w:r>
      <w:proofErr w:type="spellStart"/>
      <w:r w:rsidRPr="00A14C2A">
        <w:rPr>
          <w:rFonts w:ascii="Times New Roman" w:eastAsia="Calibri" w:hAnsi="Times New Roman" w:cs="Times New Roman"/>
          <w:i/>
          <w:iCs/>
          <w:sz w:val="24"/>
          <w:szCs w:val="24"/>
        </w:rPr>
        <w:t>Geschichte</w:t>
      </w:r>
      <w:proofErr w:type="spellEnd"/>
      <w:r w:rsidRPr="00A14C2A">
        <w:rPr>
          <w:rFonts w:ascii="Times New Roman" w:eastAsia="Calibri" w:hAnsi="Times New Roman" w:cs="Times New Roman"/>
          <w:i/>
          <w:iCs/>
          <w:sz w:val="24"/>
          <w:szCs w:val="24"/>
        </w:rPr>
        <w:t xml:space="preserve"> der </w:t>
      </w:r>
      <w:proofErr w:type="spellStart"/>
      <w:r w:rsidRPr="00A14C2A">
        <w:rPr>
          <w:rFonts w:ascii="Times New Roman" w:eastAsia="Calibri" w:hAnsi="Times New Roman" w:cs="Times New Roman"/>
          <w:i/>
          <w:iCs/>
          <w:sz w:val="24"/>
          <w:szCs w:val="24"/>
        </w:rPr>
        <w:t>Reisebüros-eine</w:t>
      </w:r>
      <w:proofErr w:type="spellEnd"/>
      <w:r w:rsidRPr="00A14C2A">
        <w:rPr>
          <w:rFonts w:ascii="Times New Roman" w:eastAsia="Calibri" w:hAnsi="Times New Roman" w:cs="Times New Roman"/>
          <w:i/>
          <w:iCs/>
          <w:sz w:val="24"/>
          <w:szCs w:val="24"/>
        </w:rPr>
        <w:t xml:space="preserve"> </w:t>
      </w:r>
      <w:proofErr w:type="spellStart"/>
      <w:r w:rsidRPr="00A14C2A">
        <w:rPr>
          <w:rFonts w:ascii="Times New Roman" w:eastAsia="Calibri" w:hAnsi="Times New Roman" w:cs="Times New Roman"/>
          <w:i/>
          <w:iCs/>
          <w:sz w:val="24"/>
          <w:szCs w:val="24"/>
        </w:rPr>
        <w:t>Leerstelle</w:t>
      </w:r>
      <w:proofErr w:type="spellEnd"/>
      <w:r w:rsidRPr="00A14C2A">
        <w:rPr>
          <w:rFonts w:ascii="Times New Roman" w:eastAsia="Calibri" w:hAnsi="Times New Roman" w:cs="Times New Roman"/>
          <w:i/>
          <w:iCs/>
          <w:sz w:val="24"/>
          <w:szCs w:val="24"/>
        </w:rPr>
        <w:t xml:space="preserve"> der </w:t>
      </w:r>
      <w:proofErr w:type="spellStart"/>
      <w:r w:rsidRPr="00A14C2A">
        <w:rPr>
          <w:rFonts w:ascii="Times New Roman" w:eastAsia="Calibri" w:hAnsi="Times New Roman" w:cs="Times New Roman"/>
          <w:i/>
          <w:iCs/>
          <w:sz w:val="24"/>
          <w:szCs w:val="24"/>
        </w:rPr>
        <w:t>Tourismusforschung</w:t>
      </w:r>
      <w:proofErr w:type="spellEnd"/>
      <w:r w:rsidRPr="00A14C2A">
        <w:rPr>
          <w:rFonts w:ascii="Times New Roman" w:eastAsia="Calibri" w:hAnsi="Times New Roman" w:cs="Times New Roman"/>
          <w:sz w:val="24"/>
          <w:szCs w:val="24"/>
        </w:rPr>
        <w:t xml:space="preserve">. In: </w:t>
      </w:r>
      <w:proofErr w:type="spellStart"/>
      <w:r w:rsidRPr="00A14C2A">
        <w:rPr>
          <w:rFonts w:ascii="Times New Roman" w:eastAsia="Calibri" w:hAnsi="Times New Roman" w:cs="Times New Roman"/>
          <w:sz w:val="24"/>
          <w:szCs w:val="24"/>
        </w:rPr>
        <w:t>Opll</w:t>
      </w:r>
      <w:proofErr w:type="spellEnd"/>
      <w:r w:rsidRPr="00A14C2A">
        <w:rPr>
          <w:rFonts w:ascii="Times New Roman" w:eastAsia="Calibri" w:hAnsi="Times New Roman" w:cs="Times New Roman"/>
          <w:sz w:val="24"/>
          <w:szCs w:val="24"/>
        </w:rPr>
        <w:t>, Ferdinand-</w:t>
      </w:r>
      <w:proofErr w:type="spellStart"/>
      <w:r w:rsidRPr="00A14C2A">
        <w:rPr>
          <w:rFonts w:ascii="Times New Roman" w:eastAsia="Calibri" w:hAnsi="Times New Roman" w:cs="Times New Roman"/>
          <w:sz w:val="24"/>
          <w:szCs w:val="24"/>
        </w:rPr>
        <w:t>Scheutz</w:t>
      </w:r>
      <w:proofErr w:type="spellEnd"/>
      <w:r w:rsidRPr="00A14C2A">
        <w:rPr>
          <w:rFonts w:ascii="Times New Roman" w:eastAsia="Calibri" w:hAnsi="Times New Roman" w:cs="Times New Roman"/>
          <w:sz w:val="24"/>
          <w:szCs w:val="24"/>
        </w:rPr>
        <w:t>, Martin (</w:t>
      </w:r>
      <w:proofErr w:type="spellStart"/>
      <w:r w:rsidRPr="00A14C2A">
        <w:rPr>
          <w:rFonts w:ascii="Times New Roman" w:eastAsia="Calibri" w:hAnsi="Times New Roman" w:cs="Times New Roman"/>
          <w:sz w:val="24"/>
          <w:szCs w:val="24"/>
        </w:rPr>
        <w:t>Hrsg</w:t>
      </w:r>
      <w:proofErr w:type="spellEnd"/>
      <w:r w:rsidRPr="00A14C2A">
        <w:rPr>
          <w:rFonts w:ascii="Times New Roman" w:eastAsia="Calibri" w:hAnsi="Times New Roman" w:cs="Times New Roman"/>
          <w:sz w:val="24"/>
          <w:szCs w:val="24"/>
        </w:rPr>
        <w:t xml:space="preserve">.). </w:t>
      </w:r>
      <w:proofErr w:type="spellStart"/>
      <w:r w:rsidRPr="006C1443">
        <w:rPr>
          <w:rFonts w:ascii="Times New Roman" w:eastAsia="Calibri" w:hAnsi="Times New Roman" w:cs="Times New Roman"/>
          <w:sz w:val="24"/>
          <w:szCs w:val="24"/>
        </w:rPr>
        <w:t>Fernweh</w:t>
      </w:r>
      <w:proofErr w:type="spellEnd"/>
      <w:r w:rsidRPr="006C1443">
        <w:rPr>
          <w:rFonts w:ascii="Times New Roman" w:eastAsia="Calibri" w:hAnsi="Times New Roman" w:cs="Times New Roman"/>
          <w:sz w:val="24"/>
          <w:szCs w:val="24"/>
        </w:rPr>
        <w:t xml:space="preserve"> </w:t>
      </w:r>
      <w:proofErr w:type="spellStart"/>
      <w:r w:rsidRPr="006C1443">
        <w:rPr>
          <w:rFonts w:ascii="Times New Roman" w:eastAsia="Calibri" w:hAnsi="Times New Roman" w:cs="Times New Roman"/>
          <w:sz w:val="24"/>
          <w:szCs w:val="24"/>
        </w:rPr>
        <w:t>und</w:t>
      </w:r>
      <w:proofErr w:type="spellEnd"/>
      <w:r w:rsidRPr="006C1443">
        <w:rPr>
          <w:rFonts w:ascii="Times New Roman" w:eastAsia="Calibri" w:hAnsi="Times New Roman" w:cs="Times New Roman"/>
          <w:sz w:val="24"/>
          <w:szCs w:val="24"/>
        </w:rPr>
        <w:t xml:space="preserve"> </w:t>
      </w:r>
      <w:proofErr w:type="spellStart"/>
      <w:r w:rsidRPr="006C1443">
        <w:rPr>
          <w:rFonts w:ascii="Times New Roman" w:eastAsia="Calibri" w:hAnsi="Times New Roman" w:cs="Times New Roman"/>
          <w:sz w:val="24"/>
          <w:szCs w:val="24"/>
        </w:rPr>
        <w:t>Stadt</w:t>
      </w:r>
      <w:proofErr w:type="spellEnd"/>
      <w:r w:rsidRPr="006C1443">
        <w:rPr>
          <w:rFonts w:ascii="Times New Roman" w:eastAsia="Calibri" w:hAnsi="Times New Roman" w:cs="Times New Roman"/>
          <w:sz w:val="24"/>
          <w:szCs w:val="24"/>
        </w:rPr>
        <w:t xml:space="preserve">: </w:t>
      </w:r>
      <w:proofErr w:type="spellStart"/>
      <w:r w:rsidRPr="006C1443">
        <w:rPr>
          <w:rFonts w:ascii="Times New Roman" w:eastAsia="Calibri" w:hAnsi="Times New Roman" w:cs="Times New Roman"/>
          <w:sz w:val="24"/>
          <w:szCs w:val="24"/>
        </w:rPr>
        <w:t>Tourismus</w:t>
      </w:r>
      <w:proofErr w:type="spellEnd"/>
      <w:r w:rsidRPr="006C1443">
        <w:rPr>
          <w:rFonts w:ascii="Times New Roman" w:eastAsia="Calibri" w:hAnsi="Times New Roman" w:cs="Times New Roman"/>
          <w:sz w:val="24"/>
          <w:szCs w:val="24"/>
        </w:rPr>
        <w:t xml:space="preserve"> </w:t>
      </w:r>
      <w:proofErr w:type="spellStart"/>
      <w:r w:rsidRPr="006C1443">
        <w:rPr>
          <w:rFonts w:ascii="Times New Roman" w:eastAsia="Calibri" w:hAnsi="Times New Roman" w:cs="Times New Roman"/>
          <w:sz w:val="24"/>
          <w:szCs w:val="24"/>
        </w:rPr>
        <w:t>als</w:t>
      </w:r>
      <w:proofErr w:type="spellEnd"/>
      <w:r w:rsidRPr="006C1443">
        <w:rPr>
          <w:rFonts w:ascii="Times New Roman" w:eastAsia="Calibri" w:hAnsi="Times New Roman" w:cs="Times New Roman"/>
          <w:sz w:val="24"/>
          <w:szCs w:val="24"/>
        </w:rPr>
        <w:t xml:space="preserve"> </w:t>
      </w:r>
      <w:proofErr w:type="spellStart"/>
      <w:r w:rsidRPr="006C1443">
        <w:rPr>
          <w:rFonts w:ascii="Times New Roman" w:eastAsia="Calibri" w:hAnsi="Times New Roman" w:cs="Times New Roman"/>
          <w:sz w:val="24"/>
          <w:szCs w:val="24"/>
        </w:rPr>
        <w:t>städtisches</w:t>
      </w:r>
      <w:proofErr w:type="spellEnd"/>
      <w:r w:rsidRPr="006C1443">
        <w:rPr>
          <w:rFonts w:ascii="Times New Roman" w:eastAsia="Calibri" w:hAnsi="Times New Roman" w:cs="Times New Roman"/>
          <w:sz w:val="24"/>
          <w:szCs w:val="24"/>
        </w:rPr>
        <w:t xml:space="preserve"> </w:t>
      </w:r>
      <w:proofErr w:type="spellStart"/>
      <w:r w:rsidRPr="006C1443">
        <w:rPr>
          <w:rFonts w:ascii="Times New Roman" w:eastAsia="Calibri" w:hAnsi="Times New Roman" w:cs="Times New Roman"/>
          <w:sz w:val="24"/>
          <w:szCs w:val="24"/>
        </w:rPr>
        <w:t>Phänomen</w:t>
      </w:r>
      <w:proofErr w:type="spellEnd"/>
      <w:r w:rsidRPr="00A14C2A">
        <w:rPr>
          <w:rFonts w:ascii="Times New Roman" w:eastAsia="Calibri" w:hAnsi="Times New Roman" w:cs="Times New Roman"/>
          <w:i/>
          <w:iCs/>
          <w:sz w:val="24"/>
          <w:szCs w:val="24"/>
        </w:rPr>
        <w:t xml:space="preserve">. </w:t>
      </w:r>
      <w:r w:rsidRPr="00A14C2A">
        <w:rPr>
          <w:rFonts w:ascii="Times New Roman" w:eastAsia="Calibri" w:hAnsi="Times New Roman" w:cs="Times New Roman"/>
          <w:sz w:val="24"/>
          <w:szCs w:val="24"/>
        </w:rPr>
        <w:t xml:space="preserve">Innsbruck: </w:t>
      </w:r>
      <w:proofErr w:type="spellStart"/>
      <w:r w:rsidRPr="00A14C2A">
        <w:rPr>
          <w:rFonts w:ascii="Times New Roman" w:eastAsia="Calibri" w:hAnsi="Times New Roman" w:cs="Times New Roman"/>
          <w:sz w:val="24"/>
          <w:szCs w:val="24"/>
        </w:rPr>
        <w:t>Studien</w:t>
      </w:r>
      <w:proofErr w:type="spellEnd"/>
      <w:r w:rsidRPr="00A14C2A">
        <w:rPr>
          <w:rFonts w:ascii="Times New Roman" w:eastAsia="Calibri" w:hAnsi="Times New Roman" w:cs="Times New Roman"/>
          <w:sz w:val="24"/>
          <w:szCs w:val="24"/>
        </w:rPr>
        <w:t xml:space="preserve"> </w:t>
      </w:r>
      <w:proofErr w:type="spellStart"/>
      <w:r w:rsidRPr="00A14C2A">
        <w:rPr>
          <w:rFonts w:ascii="Times New Roman" w:eastAsia="Calibri" w:hAnsi="Times New Roman" w:cs="Times New Roman"/>
          <w:sz w:val="24"/>
          <w:szCs w:val="24"/>
        </w:rPr>
        <w:t>Verlag</w:t>
      </w:r>
      <w:proofErr w:type="spellEnd"/>
      <w:r w:rsidRPr="00A14C2A">
        <w:rPr>
          <w:rFonts w:ascii="Times New Roman" w:eastAsia="Calibri" w:hAnsi="Times New Roman" w:cs="Times New Roman"/>
          <w:sz w:val="24"/>
          <w:szCs w:val="24"/>
        </w:rPr>
        <w:t xml:space="preserve"> 2018, s. 135-180</w:t>
      </w:r>
      <w:r>
        <w:rPr>
          <w:rFonts w:ascii="Times New Roman" w:eastAsia="Calibri" w:hAnsi="Times New Roman" w:cs="Times New Roman"/>
          <w:sz w:val="24"/>
          <w:szCs w:val="24"/>
        </w:rPr>
        <w:t>.</w:t>
      </w:r>
    </w:p>
    <w:p w14:paraId="78A1F731" w14:textId="10E8A492" w:rsidR="00EF67CA" w:rsidRPr="00A85E23" w:rsidRDefault="00EF67CA" w:rsidP="006F4E9F">
      <w:pPr>
        <w:spacing w:before="100" w:beforeAutospacing="1" w:after="100" w:afterAutospacing="1" w:line="360" w:lineRule="auto"/>
        <w:rPr>
          <w:rFonts w:ascii="Times New Roman" w:eastAsia="Calibri" w:hAnsi="Times New Roman" w:cs="Times New Roman"/>
          <w:sz w:val="24"/>
          <w:szCs w:val="24"/>
        </w:rPr>
      </w:pPr>
      <w:r w:rsidRPr="00A85E23">
        <w:rPr>
          <w:rFonts w:ascii="Times New Roman" w:eastAsia="Calibri" w:hAnsi="Times New Roman" w:cs="Times New Roman"/>
          <w:sz w:val="24"/>
          <w:szCs w:val="24"/>
        </w:rPr>
        <w:t xml:space="preserve">Slavíček, Lubomír et al. </w:t>
      </w:r>
      <w:r w:rsidRPr="00A85E23">
        <w:rPr>
          <w:rFonts w:ascii="Times New Roman" w:eastAsia="Calibri" w:hAnsi="Times New Roman" w:cs="Times New Roman"/>
          <w:i/>
          <w:iCs/>
          <w:sz w:val="24"/>
          <w:szCs w:val="24"/>
        </w:rPr>
        <w:t>Slovník historiků umění, výtvarných kritiků, teoretiků a publicistů v českých zemích a jejich spolupracovníků z příbuzných oborů (asi 1800-2008). </w:t>
      </w:r>
      <w:r w:rsidRPr="00A85E23">
        <w:rPr>
          <w:rFonts w:ascii="Times New Roman" w:eastAsia="Calibri" w:hAnsi="Times New Roman" w:cs="Times New Roman"/>
          <w:sz w:val="24"/>
          <w:szCs w:val="24"/>
        </w:rPr>
        <w:t>1. svazek. A-M. 2. svazek. N-Ž. Praha: Academia</w:t>
      </w:r>
      <w:r w:rsidR="00D37B95">
        <w:rPr>
          <w:rFonts w:ascii="Times New Roman" w:eastAsia="Calibri" w:hAnsi="Times New Roman" w:cs="Times New Roman"/>
          <w:sz w:val="24"/>
          <w:szCs w:val="24"/>
        </w:rPr>
        <w:t xml:space="preserve"> </w:t>
      </w:r>
      <w:r w:rsidRPr="00A85E23">
        <w:rPr>
          <w:rFonts w:ascii="Times New Roman" w:eastAsia="Calibri" w:hAnsi="Times New Roman" w:cs="Times New Roman"/>
          <w:sz w:val="24"/>
          <w:szCs w:val="24"/>
        </w:rPr>
        <w:t>2016.</w:t>
      </w:r>
    </w:p>
    <w:p w14:paraId="7895055D" w14:textId="56779041" w:rsidR="00F11FC8" w:rsidRPr="00A85E23" w:rsidRDefault="00F11FC8" w:rsidP="006F4E9F">
      <w:pPr>
        <w:spacing w:before="100" w:beforeAutospacing="1" w:after="100" w:afterAutospacing="1" w:line="360" w:lineRule="auto"/>
        <w:rPr>
          <w:rFonts w:ascii="Times New Roman" w:eastAsia="Calibri" w:hAnsi="Times New Roman" w:cs="Times New Roman"/>
          <w:sz w:val="24"/>
          <w:szCs w:val="24"/>
        </w:rPr>
      </w:pPr>
      <w:r w:rsidRPr="00A85E23">
        <w:rPr>
          <w:rFonts w:ascii="Times New Roman" w:eastAsia="Calibri" w:hAnsi="Times New Roman" w:cs="Times New Roman"/>
          <w:sz w:val="24"/>
          <w:szCs w:val="24"/>
        </w:rPr>
        <w:t xml:space="preserve">Stehlíková, Eva. </w:t>
      </w:r>
      <w:r w:rsidRPr="00A85E23">
        <w:rPr>
          <w:rFonts w:ascii="Times New Roman" w:eastAsia="Calibri" w:hAnsi="Times New Roman" w:cs="Times New Roman"/>
          <w:i/>
          <w:iCs/>
          <w:sz w:val="24"/>
          <w:szCs w:val="24"/>
        </w:rPr>
        <w:t>Reflexe antiky v díle českých cestovatelů v 19. a 20.století</w:t>
      </w:r>
      <w:r w:rsidRPr="00D37B95">
        <w:rPr>
          <w:rFonts w:ascii="Times New Roman" w:eastAsia="Calibri" w:hAnsi="Times New Roman" w:cs="Times New Roman"/>
          <w:sz w:val="24"/>
          <w:szCs w:val="24"/>
        </w:rPr>
        <w:t>. L</w:t>
      </w:r>
      <w:r w:rsidR="00192563" w:rsidRPr="00D37B95">
        <w:rPr>
          <w:rFonts w:ascii="Times New Roman" w:eastAsia="Calibri" w:hAnsi="Times New Roman" w:cs="Times New Roman"/>
          <w:sz w:val="24"/>
          <w:szCs w:val="24"/>
        </w:rPr>
        <w:t>isty filologické</w:t>
      </w:r>
      <w:r w:rsidR="00192563">
        <w:rPr>
          <w:rFonts w:ascii="Times New Roman" w:eastAsia="Calibri" w:hAnsi="Times New Roman" w:cs="Times New Roman"/>
          <w:i/>
          <w:iCs/>
          <w:sz w:val="24"/>
          <w:szCs w:val="24"/>
        </w:rPr>
        <w:t xml:space="preserve"> </w:t>
      </w:r>
      <w:r w:rsidRPr="00A85E23">
        <w:rPr>
          <w:rFonts w:ascii="Times New Roman" w:eastAsia="Calibri" w:hAnsi="Times New Roman" w:cs="Times New Roman"/>
          <w:sz w:val="24"/>
          <w:szCs w:val="24"/>
        </w:rPr>
        <w:t>117, 1994, s. 268-283.</w:t>
      </w:r>
    </w:p>
    <w:p w14:paraId="5E9ACD81" w14:textId="17DC7B44" w:rsidR="00BF01C4" w:rsidRPr="00A85E23" w:rsidRDefault="00BF01C4"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 xml:space="preserve">Svoboda, Karel. </w:t>
      </w:r>
      <w:r w:rsidRPr="00A85E23">
        <w:rPr>
          <w:rFonts w:ascii="Times New Roman" w:hAnsi="Times New Roman" w:cs="Times New Roman"/>
          <w:i/>
          <w:iCs/>
          <w:sz w:val="24"/>
          <w:szCs w:val="24"/>
        </w:rPr>
        <w:t xml:space="preserve">Antika a česká vzdělanost. </w:t>
      </w:r>
      <w:r w:rsidRPr="00A85E23">
        <w:rPr>
          <w:rFonts w:ascii="Times New Roman" w:hAnsi="Times New Roman" w:cs="Times New Roman"/>
          <w:sz w:val="24"/>
          <w:szCs w:val="24"/>
        </w:rPr>
        <w:t>Praha: Nakladatelství Československé akademie věd</w:t>
      </w:r>
      <w:r w:rsidR="00D37B95">
        <w:rPr>
          <w:rFonts w:ascii="Times New Roman" w:hAnsi="Times New Roman" w:cs="Times New Roman"/>
          <w:sz w:val="24"/>
          <w:szCs w:val="24"/>
        </w:rPr>
        <w:t xml:space="preserve"> </w:t>
      </w:r>
      <w:r w:rsidRPr="00A85E23">
        <w:rPr>
          <w:rFonts w:ascii="Times New Roman" w:hAnsi="Times New Roman" w:cs="Times New Roman"/>
          <w:sz w:val="24"/>
          <w:szCs w:val="24"/>
        </w:rPr>
        <w:t>1957.</w:t>
      </w:r>
    </w:p>
    <w:p w14:paraId="06550C43" w14:textId="4FBAEC89" w:rsidR="0033700B" w:rsidRDefault="0033700B" w:rsidP="006F4E9F">
      <w:pPr>
        <w:spacing w:before="100" w:beforeAutospacing="1" w:after="100" w:afterAutospacing="1" w:line="360" w:lineRule="auto"/>
        <w:rPr>
          <w:rFonts w:ascii="Times New Roman" w:hAnsi="Times New Roman" w:cs="Times New Roman"/>
          <w:sz w:val="24"/>
          <w:szCs w:val="24"/>
        </w:rPr>
      </w:pPr>
      <w:r w:rsidRPr="0033700B">
        <w:rPr>
          <w:rFonts w:ascii="Times New Roman" w:hAnsi="Times New Roman" w:cs="Times New Roman"/>
          <w:sz w:val="24"/>
          <w:szCs w:val="24"/>
        </w:rPr>
        <w:t xml:space="preserve">Svoboda, Ludvík. </w:t>
      </w:r>
      <w:r w:rsidRPr="00D37B95">
        <w:rPr>
          <w:rFonts w:ascii="Times New Roman" w:hAnsi="Times New Roman" w:cs="Times New Roman"/>
          <w:i/>
          <w:iCs/>
          <w:sz w:val="24"/>
          <w:szCs w:val="24"/>
        </w:rPr>
        <w:t>Význam antiky v dějinách evropské kultury</w:t>
      </w:r>
      <w:r w:rsidR="00D37B95">
        <w:rPr>
          <w:rFonts w:ascii="Times New Roman" w:hAnsi="Times New Roman" w:cs="Times New Roman"/>
          <w:sz w:val="24"/>
          <w:szCs w:val="24"/>
        </w:rPr>
        <w:t xml:space="preserve">. </w:t>
      </w:r>
      <w:r w:rsidRPr="0033700B">
        <w:rPr>
          <w:rFonts w:ascii="Times New Roman" w:hAnsi="Times New Roman" w:cs="Times New Roman"/>
          <w:sz w:val="24"/>
          <w:szCs w:val="24"/>
        </w:rPr>
        <w:t xml:space="preserve">In: </w:t>
      </w:r>
      <w:r w:rsidRPr="00D37B95">
        <w:rPr>
          <w:rFonts w:ascii="Times New Roman" w:hAnsi="Times New Roman" w:cs="Times New Roman"/>
          <w:sz w:val="24"/>
          <w:szCs w:val="24"/>
        </w:rPr>
        <w:t>Encyklopedie antiky</w:t>
      </w:r>
      <w:r w:rsidRPr="0033700B">
        <w:rPr>
          <w:rFonts w:ascii="Times New Roman" w:hAnsi="Times New Roman" w:cs="Times New Roman"/>
          <w:i/>
          <w:iCs/>
          <w:sz w:val="24"/>
          <w:szCs w:val="24"/>
        </w:rPr>
        <w:t xml:space="preserve">. </w:t>
      </w:r>
      <w:r w:rsidRPr="0033700B">
        <w:rPr>
          <w:rFonts w:ascii="Times New Roman" w:hAnsi="Times New Roman" w:cs="Times New Roman"/>
          <w:sz w:val="24"/>
          <w:szCs w:val="24"/>
        </w:rPr>
        <w:t>Praha: Academia 1973</w:t>
      </w:r>
      <w:r w:rsidR="00D37B95">
        <w:rPr>
          <w:rFonts w:ascii="Times New Roman" w:hAnsi="Times New Roman" w:cs="Times New Roman"/>
          <w:sz w:val="24"/>
          <w:szCs w:val="24"/>
        </w:rPr>
        <w:t>, s. 7-18.</w:t>
      </w:r>
    </w:p>
    <w:p w14:paraId="51111537" w14:textId="10D598F1" w:rsidR="00F32DA3" w:rsidRPr="00A85E23" w:rsidRDefault="00F32DA3" w:rsidP="006F4E9F">
      <w:pPr>
        <w:spacing w:before="100" w:beforeAutospacing="1" w:after="100" w:afterAutospacing="1" w:line="360" w:lineRule="auto"/>
        <w:rPr>
          <w:rFonts w:ascii="Times New Roman" w:hAnsi="Times New Roman" w:cs="Times New Roman"/>
          <w:sz w:val="24"/>
          <w:szCs w:val="24"/>
        </w:rPr>
      </w:pPr>
      <w:r w:rsidRPr="00F32DA3">
        <w:rPr>
          <w:rFonts w:ascii="Times New Roman" w:hAnsi="Times New Roman" w:cs="Times New Roman"/>
          <w:sz w:val="24"/>
          <w:szCs w:val="24"/>
        </w:rPr>
        <w:t xml:space="preserve">Štemberk, Jan et al. </w:t>
      </w:r>
      <w:r w:rsidRPr="00F32DA3">
        <w:rPr>
          <w:rFonts w:ascii="Times New Roman" w:hAnsi="Times New Roman" w:cs="Times New Roman"/>
          <w:i/>
          <w:iCs/>
          <w:sz w:val="24"/>
          <w:szCs w:val="24"/>
        </w:rPr>
        <w:t xml:space="preserve">Kapitoly z dějin cestovního ruchu. </w:t>
      </w:r>
      <w:r w:rsidRPr="00F32DA3">
        <w:rPr>
          <w:rFonts w:ascii="Times New Roman" w:hAnsi="Times New Roman" w:cs="Times New Roman"/>
          <w:sz w:val="24"/>
          <w:szCs w:val="24"/>
        </w:rPr>
        <w:t>Pelhřimov: Nová tiskárna Pelhřimov 2012.</w:t>
      </w:r>
    </w:p>
    <w:p w14:paraId="1D0E8118" w14:textId="19F0A8A9" w:rsidR="002D06DC" w:rsidRDefault="002D06DC" w:rsidP="006F4E9F">
      <w:pPr>
        <w:spacing w:before="100" w:beforeAutospacing="1" w:after="100" w:afterAutospacing="1" w:line="360" w:lineRule="auto"/>
        <w:rPr>
          <w:rFonts w:ascii="Times New Roman" w:hAnsi="Times New Roman" w:cs="Times New Roman"/>
          <w:sz w:val="24"/>
          <w:szCs w:val="24"/>
        </w:rPr>
      </w:pPr>
      <w:r w:rsidRPr="002D06DC">
        <w:rPr>
          <w:rFonts w:ascii="Times New Roman" w:hAnsi="Times New Roman" w:cs="Times New Roman"/>
          <w:sz w:val="24"/>
          <w:szCs w:val="24"/>
        </w:rPr>
        <w:t xml:space="preserve">Šusta, Josef. </w:t>
      </w:r>
      <w:r w:rsidRPr="002D06DC">
        <w:rPr>
          <w:rFonts w:ascii="Times New Roman" w:hAnsi="Times New Roman" w:cs="Times New Roman"/>
          <w:i/>
          <w:iCs/>
          <w:sz w:val="24"/>
          <w:szCs w:val="24"/>
        </w:rPr>
        <w:t xml:space="preserve">Dějiny lidstva od pravěku k dnešku. Díl druhý. Římské impérium, jeho vznik a rozklad. </w:t>
      </w:r>
      <w:r w:rsidRPr="002D06DC">
        <w:rPr>
          <w:rFonts w:ascii="Times New Roman" w:hAnsi="Times New Roman" w:cs="Times New Roman"/>
          <w:sz w:val="24"/>
          <w:szCs w:val="24"/>
        </w:rPr>
        <w:t xml:space="preserve">Praha: </w:t>
      </w:r>
      <w:proofErr w:type="spellStart"/>
      <w:r w:rsidRPr="002D06DC">
        <w:rPr>
          <w:rFonts w:ascii="Times New Roman" w:hAnsi="Times New Roman" w:cs="Times New Roman"/>
          <w:sz w:val="24"/>
          <w:szCs w:val="24"/>
        </w:rPr>
        <w:t>Melantrich</w:t>
      </w:r>
      <w:proofErr w:type="spellEnd"/>
      <w:r w:rsidRPr="002D06DC">
        <w:rPr>
          <w:rFonts w:ascii="Times New Roman" w:hAnsi="Times New Roman" w:cs="Times New Roman"/>
          <w:sz w:val="24"/>
          <w:szCs w:val="24"/>
        </w:rPr>
        <w:t xml:space="preserve"> 1936.</w:t>
      </w:r>
    </w:p>
    <w:p w14:paraId="70078523" w14:textId="5CBB6B41" w:rsidR="002D06DC" w:rsidRDefault="002D06DC" w:rsidP="006F4E9F">
      <w:pPr>
        <w:spacing w:before="100" w:beforeAutospacing="1" w:after="100" w:afterAutospacing="1" w:line="360" w:lineRule="auto"/>
        <w:rPr>
          <w:rFonts w:ascii="Times New Roman" w:hAnsi="Times New Roman" w:cs="Times New Roman"/>
          <w:sz w:val="24"/>
          <w:szCs w:val="24"/>
        </w:rPr>
      </w:pPr>
      <w:r w:rsidRPr="002D06DC">
        <w:rPr>
          <w:rFonts w:ascii="Times New Roman" w:hAnsi="Times New Roman" w:cs="Times New Roman"/>
          <w:sz w:val="24"/>
          <w:szCs w:val="24"/>
        </w:rPr>
        <w:lastRenderedPageBreak/>
        <w:t xml:space="preserve">Šusta, Josef. </w:t>
      </w:r>
      <w:r w:rsidRPr="002D06DC">
        <w:rPr>
          <w:rFonts w:ascii="Times New Roman" w:hAnsi="Times New Roman" w:cs="Times New Roman"/>
          <w:i/>
          <w:iCs/>
          <w:sz w:val="24"/>
          <w:szCs w:val="24"/>
        </w:rPr>
        <w:t>Dějiny lidstva od pravěku k dnešku. Díl 1. Světl</w:t>
      </w:r>
      <w:r>
        <w:rPr>
          <w:rFonts w:ascii="Times New Roman" w:hAnsi="Times New Roman" w:cs="Times New Roman"/>
          <w:i/>
          <w:iCs/>
          <w:sz w:val="24"/>
          <w:szCs w:val="24"/>
        </w:rPr>
        <w:t>a</w:t>
      </w:r>
      <w:r w:rsidRPr="002D06DC">
        <w:rPr>
          <w:rFonts w:ascii="Times New Roman" w:hAnsi="Times New Roman" w:cs="Times New Roman"/>
          <w:i/>
          <w:iCs/>
          <w:sz w:val="24"/>
          <w:szCs w:val="24"/>
        </w:rPr>
        <w:t xml:space="preserve"> východu a Hellady. </w:t>
      </w:r>
      <w:r w:rsidRPr="002D06DC">
        <w:rPr>
          <w:rFonts w:ascii="Times New Roman" w:hAnsi="Times New Roman" w:cs="Times New Roman"/>
          <w:sz w:val="24"/>
          <w:szCs w:val="24"/>
        </w:rPr>
        <w:t xml:space="preserve">Praha: </w:t>
      </w:r>
      <w:proofErr w:type="spellStart"/>
      <w:r w:rsidRPr="002D06DC">
        <w:rPr>
          <w:rFonts w:ascii="Times New Roman" w:hAnsi="Times New Roman" w:cs="Times New Roman"/>
          <w:sz w:val="24"/>
          <w:szCs w:val="24"/>
        </w:rPr>
        <w:t>Melantrich</w:t>
      </w:r>
      <w:proofErr w:type="spellEnd"/>
      <w:r w:rsidRPr="002D06DC">
        <w:rPr>
          <w:rFonts w:ascii="Times New Roman" w:hAnsi="Times New Roman" w:cs="Times New Roman"/>
          <w:sz w:val="24"/>
          <w:szCs w:val="24"/>
        </w:rPr>
        <w:t xml:space="preserve"> 1940</w:t>
      </w:r>
      <w:r>
        <w:rPr>
          <w:rFonts w:ascii="Times New Roman" w:hAnsi="Times New Roman" w:cs="Times New Roman"/>
          <w:sz w:val="24"/>
          <w:szCs w:val="24"/>
        </w:rPr>
        <w:t>.</w:t>
      </w:r>
      <w:r w:rsidRPr="002D06DC">
        <w:rPr>
          <w:rFonts w:ascii="Times New Roman" w:hAnsi="Times New Roman" w:cs="Times New Roman"/>
          <w:sz w:val="24"/>
          <w:szCs w:val="24"/>
        </w:rPr>
        <w:t xml:space="preserve"> </w:t>
      </w:r>
    </w:p>
    <w:p w14:paraId="2B3F3F26" w14:textId="374DF653" w:rsidR="00785358" w:rsidRPr="00A85E23" w:rsidRDefault="00785358" w:rsidP="006F4E9F">
      <w:pPr>
        <w:spacing w:before="100" w:beforeAutospacing="1" w:after="100" w:afterAutospacing="1" w:line="360" w:lineRule="auto"/>
        <w:rPr>
          <w:rFonts w:ascii="Times New Roman" w:hAnsi="Times New Roman" w:cs="Times New Roman"/>
          <w:sz w:val="24"/>
          <w:szCs w:val="24"/>
        </w:rPr>
      </w:pPr>
      <w:r w:rsidRPr="00A85E23">
        <w:rPr>
          <w:rFonts w:ascii="Times New Roman" w:hAnsi="Times New Roman" w:cs="Times New Roman"/>
          <w:sz w:val="24"/>
          <w:szCs w:val="24"/>
        </w:rPr>
        <w:t xml:space="preserve">Ulmanová, Kristýna. </w:t>
      </w:r>
      <w:r w:rsidRPr="00A85E23">
        <w:rPr>
          <w:rFonts w:ascii="Times New Roman" w:hAnsi="Times New Roman" w:cs="Times New Roman"/>
          <w:i/>
          <w:iCs/>
          <w:sz w:val="24"/>
          <w:szCs w:val="24"/>
        </w:rPr>
        <w:t xml:space="preserve">Cestování před sto lety; aneb všude dobře, doma nejlépe. </w:t>
      </w:r>
      <w:r w:rsidRPr="00A85E23">
        <w:rPr>
          <w:rFonts w:ascii="Times New Roman" w:hAnsi="Times New Roman" w:cs="Times New Roman"/>
          <w:sz w:val="24"/>
          <w:szCs w:val="24"/>
        </w:rPr>
        <w:t>Praha: Dokořán 2011.</w:t>
      </w:r>
    </w:p>
    <w:p w14:paraId="4087D673" w14:textId="42B57393" w:rsidR="004C4FC8" w:rsidRDefault="007B731B" w:rsidP="006F4E9F">
      <w:pPr>
        <w:spacing w:before="100" w:beforeAutospacing="1" w:after="100" w:afterAutospacing="1" w:line="360" w:lineRule="auto"/>
        <w:rPr>
          <w:rFonts w:ascii="Times New Roman" w:hAnsi="Times New Roman" w:cs="Times New Roman"/>
          <w:sz w:val="24"/>
          <w:szCs w:val="24"/>
        </w:rPr>
      </w:pPr>
      <w:proofErr w:type="spellStart"/>
      <w:r w:rsidRPr="00A85E23">
        <w:rPr>
          <w:rFonts w:ascii="Times New Roman" w:hAnsi="Times New Roman" w:cs="Times New Roman"/>
          <w:sz w:val="24"/>
          <w:szCs w:val="24"/>
        </w:rPr>
        <w:t>Varcl</w:t>
      </w:r>
      <w:proofErr w:type="spellEnd"/>
      <w:r w:rsidRPr="00A85E23">
        <w:rPr>
          <w:rFonts w:ascii="Times New Roman" w:hAnsi="Times New Roman" w:cs="Times New Roman"/>
          <w:sz w:val="24"/>
          <w:szCs w:val="24"/>
        </w:rPr>
        <w:t xml:space="preserve">, Ladislav. </w:t>
      </w:r>
      <w:r w:rsidRPr="00A85E23">
        <w:rPr>
          <w:rFonts w:ascii="Times New Roman" w:hAnsi="Times New Roman" w:cs="Times New Roman"/>
          <w:i/>
          <w:iCs/>
          <w:sz w:val="24"/>
          <w:szCs w:val="24"/>
        </w:rPr>
        <w:t>Antika a česká kultura.</w:t>
      </w:r>
      <w:r w:rsidRPr="00A85E23">
        <w:rPr>
          <w:rFonts w:ascii="Times New Roman" w:hAnsi="Times New Roman" w:cs="Times New Roman"/>
          <w:sz w:val="24"/>
          <w:szCs w:val="24"/>
        </w:rPr>
        <w:t xml:space="preserve"> Praha: Academia 1978.</w:t>
      </w:r>
    </w:p>
    <w:p w14:paraId="6F4CF749" w14:textId="10413C1F" w:rsidR="00046B0D" w:rsidRDefault="00046B0D" w:rsidP="006F4E9F">
      <w:pPr>
        <w:spacing w:before="100" w:beforeAutospacing="1" w:after="100" w:afterAutospacing="1" w:line="360" w:lineRule="auto"/>
        <w:rPr>
          <w:rFonts w:ascii="Times New Roman" w:hAnsi="Times New Roman" w:cs="Times New Roman"/>
          <w:sz w:val="24"/>
          <w:szCs w:val="24"/>
        </w:rPr>
      </w:pPr>
      <w:r w:rsidRPr="00046B0D">
        <w:rPr>
          <w:rFonts w:ascii="Times New Roman" w:hAnsi="Times New Roman" w:cs="Times New Roman"/>
          <w:sz w:val="24"/>
          <w:szCs w:val="24"/>
        </w:rPr>
        <w:t>Vyroubalová, Aneta:</w:t>
      </w:r>
      <w:r w:rsidRPr="00046B0D">
        <w:rPr>
          <w:rFonts w:ascii="Times New Roman" w:hAnsi="Times New Roman" w:cs="Times New Roman"/>
          <w:i/>
          <w:iCs/>
          <w:sz w:val="24"/>
          <w:szCs w:val="24"/>
        </w:rPr>
        <w:t xml:space="preserve"> Čapek, Mádle, </w:t>
      </w:r>
      <w:proofErr w:type="spellStart"/>
      <w:r w:rsidRPr="00046B0D">
        <w:rPr>
          <w:rFonts w:ascii="Times New Roman" w:hAnsi="Times New Roman" w:cs="Times New Roman"/>
          <w:i/>
          <w:iCs/>
          <w:sz w:val="24"/>
          <w:szCs w:val="24"/>
        </w:rPr>
        <w:t>Machar</w:t>
      </w:r>
      <w:proofErr w:type="spellEnd"/>
      <w:r w:rsidRPr="00046B0D">
        <w:rPr>
          <w:rFonts w:ascii="Times New Roman" w:hAnsi="Times New Roman" w:cs="Times New Roman"/>
          <w:i/>
          <w:iCs/>
          <w:sz w:val="24"/>
          <w:szCs w:val="24"/>
        </w:rPr>
        <w:t xml:space="preserve"> a Jaroslav a Jiří Mayerovi aneb Čeští cestovatelé 20. století v Itálii a Řecku</w:t>
      </w:r>
      <w:r w:rsidRPr="00046B0D">
        <w:rPr>
          <w:rFonts w:ascii="Times New Roman" w:hAnsi="Times New Roman" w:cs="Times New Roman"/>
          <w:sz w:val="24"/>
          <w:szCs w:val="24"/>
        </w:rPr>
        <w:t>. Seminární práce. Univerzita Palackého, Filozofická fakulta.</w:t>
      </w:r>
      <w:r w:rsidR="006333C9">
        <w:rPr>
          <w:rFonts w:ascii="Times New Roman" w:hAnsi="Times New Roman" w:cs="Times New Roman"/>
          <w:sz w:val="24"/>
          <w:szCs w:val="24"/>
        </w:rPr>
        <w:t xml:space="preserve"> </w:t>
      </w:r>
      <w:r w:rsidRPr="00046B0D">
        <w:rPr>
          <w:rFonts w:ascii="Times New Roman" w:hAnsi="Times New Roman" w:cs="Times New Roman"/>
          <w:sz w:val="24"/>
          <w:szCs w:val="24"/>
        </w:rPr>
        <w:t>Olomouc 2020.</w:t>
      </w:r>
    </w:p>
    <w:p w14:paraId="371E0767" w14:textId="6C00A1D2" w:rsidR="009545ED" w:rsidRDefault="009545ED" w:rsidP="006F4E9F">
      <w:pPr>
        <w:spacing w:before="100" w:beforeAutospacing="1" w:after="100" w:afterAutospacing="1" w:line="360" w:lineRule="auto"/>
        <w:rPr>
          <w:rFonts w:ascii="Times New Roman" w:hAnsi="Times New Roman" w:cs="Times New Roman"/>
          <w:sz w:val="24"/>
          <w:szCs w:val="24"/>
        </w:rPr>
      </w:pPr>
      <w:proofErr w:type="spellStart"/>
      <w:r w:rsidRPr="009545ED">
        <w:rPr>
          <w:rFonts w:ascii="Times New Roman" w:hAnsi="Times New Roman" w:cs="Times New Roman"/>
          <w:sz w:val="24"/>
          <w:szCs w:val="24"/>
        </w:rPr>
        <w:t>Willis</w:t>
      </w:r>
      <w:proofErr w:type="spellEnd"/>
      <w:r w:rsidRPr="009545ED">
        <w:rPr>
          <w:rFonts w:ascii="Times New Roman" w:hAnsi="Times New Roman" w:cs="Times New Roman"/>
          <w:sz w:val="24"/>
          <w:szCs w:val="24"/>
        </w:rPr>
        <w:t xml:space="preserve">, Robert-Clark, John </w:t>
      </w:r>
      <w:proofErr w:type="spellStart"/>
      <w:r w:rsidRPr="009545ED">
        <w:rPr>
          <w:rFonts w:ascii="Times New Roman" w:hAnsi="Times New Roman" w:cs="Times New Roman"/>
          <w:sz w:val="24"/>
          <w:szCs w:val="24"/>
        </w:rPr>
        <w:t>Willis</w:t>
      </w:r>
      <w:proofErr w:type="spellEnd"/>
      <w:r w:rsidRPr="009545ED">
        <w:rPr>
          <w:rFonts w:ascii="Times New Roman" w:hAnsi="Times New Roman" w:cs="Times New Roman"/>
          <w:sz w:val="24"/>
          <w:szCs w:val="24"/>
        </w:rPr>
        <w:t xml:space="preserve">. </w:t>
      </w:r>
      <w:proofErr w:type="spellStart"/>
      <w:r w:rsidRPr="009545ED">
        <w:rPr>
          <w:rFonts w:ascii="Times New Roman" w:hAnsi="Times New Roman" w:cs="Times New Roman"/>
          <w:i/>
          <w:iCs/>
          <w:sz w:val="24"/>
          <w:szCs w:val="24"/>
        </w:rPr>
        <w:t>The</w:t>
      </w:r>
      <w:proofErr w:type="spellEnd"/>
      <w:r w:rsidRPr="009545ED">
        <w:rPr>
          <w:rFonts w:ascii="Times New Roman" w:hAnsi="Times New Roman" w:cs="Times New Roman"/>
          <w:i/>
          <w:iCs/>
          <w:sz w:val="24"/>
          <w:szCs w:val="24"/>
        </w:rPr>
        <w:t xml:space="preserve"> </w:t>
      </w:r>
      <w:proofErr w:type="spellStart"/>
      <w:r w:rsidRPr="009545ED">
        <w:rPr>
          <w:rFonts w:ascii="Times New Roman" w:hAnsi="Times New Roman" w:cs="Times New Roman"/>
          <w:i/>
          <w:iCs/>
          <w:sz w:val="24"/>
          <w:szCs w:val="24"/>
        </w:rPr>
        <w:t>Architectural</w:t>
      </w:r>
      <w:proofErr w:type="spellEnd"/>
      <w:r w:rsidRPr="009545ED">
        <w:rPr>
          <w:rFonts w:ascii="Times New Roman" w:hAnsi="Times New Roman" w:cs="Times New Roman"/>
          <w:i/>
          <w:iCs/>
          <w:sz w:val="24"/>
          <w:szCs w:val="24"/>
        </w:rPr>
        <w:t xml:space="preserve"> </w:t>
      </w:r>
      <w:proofErr w:type="spellStart"/>
      <w:r w:rsidRPr="009545ED">
        <w:rPr>
          <w:rFonts w:ascii="Times New Roman" w:hAnsi="Times New Roman" w:cs="Times New Roman"/>
          <w:i/>
          <w:iCs/>
          <w:sz w:val="24"/>
          <w:szCs w:val="24"/>
        </w:rPr>
        <w:t>History</w:t>
      </w:r>
      <w:proofErr w:type="spellEnd"/>
      <w:r w:rsidRPr="009545ED">
        <w:rPr>
          <w:rFonts w:ascii="Times New Roman" w:hAnsi="Times New Roman" w:cs="Times New Roman"/>
          <w:i/>
          <w:iCs/>
          <w:sz w:val="24"/>
          <w:szCs w:val="24"/>
        </w:rPr>
        <w:t xml:space="preserve"> </w:t>
      </w:r>
      <w:proofErr w:type="spellStart"/>
      <w:r w:rsidRPr="009545ED">
        <w:rPr>
          <w:rFonts w:ascii="Times New Roman" w:hAnsi="Times New Roman" w:cs="Times New Roman"/>
          <w:i/>
          <w:iCs/>
          <w:sz w:val="24"/>
          <w:szCs w:val="24"/>
        </w:rPr>
        <w:t>of</w:t>
      </w:r>
      <w:proofErr w:type="spellEnd"/>
      <w:r w:rsidRPr="009545ED">
        <w:rPr>
          <w:rFonts w:ascii="Times New Roman" w:hAnsi="Times New Roman" w:cs="Times New Roman"/>
          <w:i/>
          <w:iCs/>
          <w:sz w:val="24"/>
          <w:szCs w:val="24"/>
        </w:rPr>
        <w:t xml:space="preserve"> </w:t>
      </w:r>
      <w:proofErr w:type="spellStart"/>
      <w:r w:rsidRPr="009545ED">
        <w:rPr>
          <w:rFonts w:ascii="Times New Roman" w:hAnsi="Times New Roman" w:cs="Times New Roman"/>
          <w:i/>
          <w:iCs/>
          <w:sz w:val="24"/>
          <w:szCs w:val="24"/>
        </w:rPr>
        <w:t>the</w:t>
      </w:r>
      <w:proofErr w:type="spellEnd"/>
      <w:r w:rsidRPr="009545ED">
        <w:rPr>
          <w:rFonts w:ascii="Times New Roman" w:hAnsi="Times New Roman" w:cs="Times New Roman"/>
          <w:i/>
          <w:iCs/>
          <w:sz w:val="24"/>
          <w:szCs w:val="24"/>
        </w:rPr>
        <w:t xml:space="preserve"> University </w:t>
      </w:r>
      <w:proofErr w:type="spellStart"/>
      <w:r w:rsidRPr="009545ED">
        <w:rPr>
          <w:rFonts w:ascii="Times New Roman" w:hAnsi="Times New Roman" w:cs="Times New Roman"/>
          <w:i/>
          <w:iCs/>
          <w:sz w:val="24"/>
          <w:szCs w:val="24"/>
        </w:rPr>
        <w:t>of</w:t>
      </w:r>
      <w:proofErr w:type="spellEnd"/>
      <w:r w:rsidRPr="009545ED">
        <w:rPr>
          <w:rFonts w:ascii="Times New Roman" w:hAnsi="Times New Roman" w:cs="Times New Roman"/>
          <w:i/>
          <w:iCs/>
          <w:sz w:val="24"/>
          <w:szCs w:val="24"/>
        </w:rPr>
        <w:t xml:space="preserve"> Cambridge. </w:t>
      </w:r>
      <w:r w:rsidRPr="009545ED">
        <w:rPr>
          <w:rFonts w:ascii="Times New Roman" w:hAnsi="Times New Roman" w:cs="Times New Roman"/>
          <w:sz w:val="24"/>
          <w:szCs w:val="24"/>
        </w:rPr>
        <w:t xml:space="preserve">Cambridge: </w:t>
      </w:r>
      <w:proofErr w:type="spellStart"/>
      <w:r w:rsidRPr="009545ED">
        <w:rPr>
          <w:rFonts w:ascii="Times New Roman" w:hAnsi="Times New Roman" w:cs="Times New Roman"/>
          <w:sz w:val="24"/>
          <w:szCs w:val="24"/>
        </w:rPr>
        <w:t>The</w:t>
      </w:r>
      <w:proofErr w:type="spellEnd"/>
      <w:r w:rsidRPr="009545ED">
        <w:rPr>
          <w:rFonts w:ascii="Times New Roman" w:hAnsi="Times New Roman" w:cs="Times New Roman"/>
          <w:sz w:val="24"/>
          <w:szCs w:val="24"/>
        </w:rPr>
        <w:t xml:space="preserve"> University </w:t>
      </w:r>
      <w:proofErr w:type="spellStart"/>
      <w:r w:rsidRPr="009545ED">
        <w:rPr>
          <w:rFonts w:ascii="Times New Roman" w:hAnsi="Times New Roman" w:cs="Times New Roman"/>
          <w:sz w:val="24"/>
          <w:szCs w:val="24"/>
        </w:rPr>
        <w:t>Press</w:t>
      </w:r>
      <w:proofErr w:type="spellEnd"/>
      <w:r w:rsidRPr="009545ED">
        <w:rPr>
          <w:rFonts w:ascii="Times New Roman" w:hAnsi="Times New Roman" w:cs="Times New Roman"/>
          <w:sz w:val="24"/>
          <w:szCs w:val="24"/>
        </w:rPr>
        <w:t xml:space="preserve"> 1886.</w:t>
      </w:r>
    </w:p>
    <w:p w14:paraId="2D6144E1" w14:textId="2BAE563E" w:rsidR="00196550" w:rsidRDefault="00196550" w:rsidP="006F4E9F">
      <w:pPr>
        <w:spacing w:before="100" w:beforeAutospacing="1" w:after="100" w:afterAutospacing="1" w:line="360" w:lineRule="auto"/>
        <w:rPr>
          <w:rFonts w:ascii="Times New Roman" w:hAnsi="Times New Roman" w:cs="Times New Roman"/>
          <w:sz w:val="24"/>
          <w:szCs w:val="24"/>
        </w:rPr>
      </w:pPr>
      <w:proofErr w:type="spellStart"/>
      <w:r w:rsidRPr="00196550">
        <w:rPr>
          <w:rFonts w:ascii="Times New Roman" w:hAnsi="Times New Roman" w:cs="Times New Roman"/>
          <w:sz w:val="24"/>
          <w:szCs w:val="24"/>
        </w:rPr>
        <w:t>Žišková-Moroňová</w:t>
      </w:r>
      <w:proofErr w:type="spellEnd"/>
      <w:r w:rsidRPr="00196550">
        <w:rPr>
          <w:rFonts w:ascii="Times New Roman" w:hAnsi="Times New Roman" w:cs="Times New Roman"/>
          <w:sz w:val="24"/>
          <w:szCs w:val="24"/>
        </w:rPr>
        <w:t xml:space="preserve">, Katarína. </w:t>
      </w:r>
      <w:r w:rsidRPr="00D37B95">
        <w:rPr>
          <w:rFonts w:ascii="Times New Roman" w:hAnsi="Times New Roman" w:cs="Times New Roman"/>
          <w:i/>
          <w:iCs/>
          <w:sz w:val="24"/>
          <w:szCs w:val="24"/>
        </w:rPr>
        <w:t xml:space="preserve">Alojz Kolísek (1868-1931) v kontexte slovenských </w:t>
      </w:r>
      <w:proofErr w:type="spellStart"/>
      <w:r w:rsidRPr="00D37B95">
        <w:rPr>
          <w:rFonts w:ascii="Times New Roman" w:hAnsi="Times New Roman" w:cs="Times New Roman"/>
          <w:i/>
          <w:iCs/>
          <w:sz w:val="24"/>
          <w:szCs w:val="24"/>
        </w:rPr>
        <w:t>dejín</w:t>
      </w:r>
      <w:proofErr w:type="spellEnd"/>
      <w:r w:rsidR="00876609" w:rsidRPr="00D37B95">
        <w:rPr>
          <w:rFonts w:ascii="Times New Roman" w:hAnsi="Times New Roman" w:cs="Times New Roman"/>
          <w:i/>
          <w:iCs/>
          <w:sz w:val="24"/>
          <w:szCs w:val="24"/>
        </w:rPr>
        <w:t>.</w:t>
      </w:r>
      <w:r w:rsidR="00876609">
        <w:rPr>
          <w:rFonts w:ascii="Times New Roman" w:hAnsi="Times New Roman" w:cs="Times New Roman"/>
          <w:sz w:val="24"/>
          <w:szCs w:val="24"/>
        </w:rPr>
        <w:t xml:space="preserve"> </w:t>
      </w:r>
      <w:r w:rsidRPr="00D37B95">
        <w:rPr>
          <w:rFonts w:ascii="Times New Roman" w:hAnsi="Times New Roman" w:cs="Times New Roman"/>
          <w:sz w:val="24"/>
          <w:szCs w:val="24"/>
        </w:rPr>
        <w:t xml:space="preserve">Historický časopis Historického ústavu </w:t>
      </w:r>
      <w:proofErr w:type="spellStart"/>
      <w:r w:rsidRPr="00D37B95">
        <w:rPr>
          <w:rFonts w:ascii="Times New Roman" w:hAnsi="Times New Roman" w:cs="Times New Roman"/>
          <w:sz w:val="24"/>
          <w:szCs w:val="24"/>
        </w:rPr>
        <w:t>Slovenskej</w:t>
      </w:r>
      <w:proofErr w:type="spellEnd"/>
      <w:r w:rsidRPr="00D37B95">
        <w:rPr>
          <w:rFonts w:ascii="Times New Roman" w:hAnsi="Times New Roman" w:cs="Times New Roman"/>
          <w:sz w:val="24"/>
          <w:szCs w:val="24"/>
        </w:rPr>
        <w:t xml:space="preserve"> </w:t>
      </w:r>
      <w:proofErr w:type="spellStart"/>
      <w:r w:rsidRPr="00D37B95">
        <w:rPr>
          <w:rFonts w:ascii="Times New Roman" w:hAnsi="Times New Roman" w:cs="Times New Roman"/>
          <w:sz w:val="24"/>
          <w:szCs w:val="24"/>
        </w:rPr>
        <w:t>akadémie</w:t>
      </w:r>
      <w:proofErr w:type="spellEnd"/>
      <w:r w:rsidRPr="00D37B95">
        <w:rPr>
          <w:rFonts w:ascii="Times New Roman" w:hAnsi="Times New Roman" w:cs="Times New Roman"/>
          <w:sz w:val="24"/>
          <w:szCs w:val="24"/>
        </w:rPr>
        <w:t xml:space="preserve"> </w:t>
      </w:r>
      <w:proofErr w:type="spellStart"/>
      <w:r w:rsidRPr="00D37B95">
        <w:rPr>
          <w:rFonts w:ascii="Times New Roman" w:hAnsi="Times New Roman" w:cs="Times New Roman"/>
          <w:sz w:val="24"/>
          <w:szCs w:val="24"/>
        </w:rPr>
        <w:t>vied</w:t>
      </w:r>
      <w:proofErr w:type="spellEnd"/>
      <w:r w:rsidRPr="00D37B95">
        <w:rPr>
          <w:rFonts w:ascii="Times New Roman" w:hAnsi="Times New Roman" w:cs="Times New Roman"/>
          <w:sz w:val="24"/>
          <w:szCs w:val="24"/>
        </w:rPr>
        <w:t>.</w:t>
      </w:r>
      <w:r w:rsidRPr="00196550">
        <w:rPr>
          <w:rFonts w:ascii="Times New Roman" w:hAnsi="Times New Roman" w:cs="Times New Roman"/>
          <w:i/>
          <w:iCs/>
          <w:sz w:val="24"/>
          <w:szCs w:val="24"/>
        </w:rPr>
        <w:t xml:space="preserve"> </w:t>
      </w:r>
      <w:r w:rsidRPr="00196550">
        <w:rPr>
          <w:rFonts w:ascii="Times New Roman" w:hAnsi="Times New Roman" w:cs="Times New Roman"/>
          <w:sz w:val="24"/>
          <w:szCs w:val="24"/>
        </w:rPr>
        <w:t xml:space="preserve">Bratislava: </w:t>
      </w:r>
      <w:proofErr w:type="spellStart"/>
      <w:r w:rsidRPr="00196550">
        <w:rPr>
          <w:rFonts w:ascii="Times New Roman" w:hAnsi="Times New Roman" w:cs="Times New Roman"/>
          <w:sz w:val="24"/>
          <w:szCs w:val="24"/>
        </w:rPr>
        <w:t>Slovac</w:t>
      </w:r>
      <w:proofErr w:type="spellEnd"/>
      <w:r w:rsidRPr="00196550">
        <w:rPr>
          <w:rFonts w:ascii="Times New Roman" w:hAnsi="Times New Roman" w:cs="Times New Roman"/>
          <w:sz w:val="24"/>
          <w:szCs w:val="24"/>
        </w:rPr>
        <w:t xml:space="preserve"> </w:t>
      </w:r>
      <w:proofErr w:type="spellStart"/>
      <w:r w:rsidRPr="00196550">
        <w:rPr>
          <w:rFonts w:ascii="Times New Roman" w:hAnsi="Times New Roman" w:cs="Times New Roman"/>
          <w:sz w:val="24"/>
          <w:szCs w:val="24"/>
        </w:rPr>
        <w:t>Academic</w:t>
      </w:r>
      <w:proofErr w:type="spellEnd"/>
      <w:r w:rsidRPr="00196550">
        <w:rPr>
          <w:rFonts w:ascii="Times New Roman" w:hAnsi="Times New Roman" w:cs="Times New Roman"/>
          <w:sz w:val="24"/>
          <w:szCs w:val="24"/>
        </w:rPr>
        <w:t xml:space="preserve"> </w:t>
      </w:r>
      <w:proofErr w:type="spellStart"/>
      <w:r w:rsidRPr="00196550">
        <w:rPr>
          <w:rFonts w:ascii="Times New Roman" w:hAnsi="Times New Roman" w:cs="Times New Roman"/>
          <w:sz w:val="24"/>
          <w:szCs w:val="24"/>
        </w:rPr>
        <w:t>Press</w:t>
      </w:r>
      <w:proofErr w:type="spellEnd"/>
      <w:r w:rsidRPr="00196550">
        <w:rPr>
          <w:rFonts w:ascii="Times New Roman" w:hAnsi="Times New Roman" w:cs="Times New Roman"/>
          <w:sz w:val="24"/>
          <w:szCs w:val="24"/>
        </w:rPr>
        <w:t>, s r. o., 42 (1), 1994, s</w:t>
      </w:r>
      <w:r>
        <w:rPr>
          <w:rFonts w:ascii="Times New Roman" w:hAnsi="Times New Roman" w:cs="Times New Roman"/>
          <w:sz w:val="24"/>
          <w:szCs w:val="24"/>
        </w:rPr>
        <w:t>. 21-43.</w:t>
      </w:r>
    </w:p>
    <w:p w14:paraId="01CEC2B7" w14:textId="77777777" w:rsidR="009E3FA4" w:rsidRDefault="009E3FA4" w:rsidP="009E3FA4">
      <w:pPr>
        <w:pStyle w:val="Nadpis1"/>
        <w:numPr>
          <w:ilvl w:val="0"/>
          <w:numId w:val="0"/>
        </w:numPr>
        <w:ind w:left="432"/>
        <w:rPr>
          <w:rFonts w:ascii="Times New Roman" w:hAnsi="Times New Roman" w:cs="Times New Roman"/>
          <w:b/>
          <w:bCs/>
          <w:color w:val="000000" w:themeColor="text1"/>
        </w:rPr>
      </w:pPr>
    </w:p>
    <w:p w14:paraId="5A2F5E64" w14:textId="3269876A" w:rsidR="009E3FA4" w:rsidRDefault="00100E19" w:rsidP="00BD281D">
      <w:pPr>
        <w:pStyle w:val="Nadpis1"/>
        <w:numPr>
          <w:ilvl w:val="0"/>
          <w:numId w:val="0"/>
        </w:numPr>
        <w:ind w:left="432"/>
        <w:jc w:val="center"/>
        <w:rPr>
          <w:rFonts w:ascii="Times New Roman" w:hAnsi="Times New Roman" w:cs="Times New Roman"/>
          <w:b/>
          <w:bCs/>
          <w:color w:val="000000" w:themeColor="text1"/>
        </w:rPr>
      </w:pPr>
      <w:bookmarkStart w:id="79" w:name="_Toc91633273"/>
      <w:r>
        <w:rPr>
          <w:rFonts w:ascii="Times New Roman" w:hAnsi="Times New Roman" w:cs="Times New Roman"/>
          <w:b/>
          <w:bCs/>
          <w:color w:val="000000" w:themeColor="text1"/>
        </w:rPr>
        <w:t>Internetové</w:t>
      </w:r>
      <w:r w:rsidR="009E3FA4">
        <w:rPr>
          <w:rFonts w:ascii="Times New Roman" w:hAnsi="Times New Roman" w:cs="Times New Roman"/>
          <w:b/>
          <w:bCs/>
          <w:color w:val="000000" w:themeColor="text1"/>
        </w:rPr>
        <w:t xml:space="preserve"> stránky</w:t>
      </w:r>
      <w:bookmarkEnd w:id="79"/>
    </w:p>
    <w:p w14:paraId="3CAE36F7" w14:textId="77777777" w:rsidR="009E3FA4" w:rsidRPr="009E3FA4" w:rsidRDefault="009E3FA4" w:rsidP="009E3FA4">
      <w:pPr>
        <w:rPr>
          <w:rFonts w:ascii="Times New Roman" w:hAnsi="Times New Roman" w:cs="Times New Roman"/>
          <w:sz w:val="24"/>
          <w:szCs w:val="24"/>
        </w:rPr>
      </w:pPr>
    </w:p>
    <w:p w14:paraId="4095F71D" w14:textId="77777777" w:rsidR="009E3FA4" w:rsidRPr="009E3FA4" w:rsidRDefault="009E3FA4" w:rsidP="009E3FA4">
      <w:pPr>
        <w:spacing w:before="100" w:beforeAutospacing="1" w:after="100" w:afterAutospacing="1" w:line="360" w:lineRule="auto"/>
        <w:rPr>
          <w:rFonts w:ascii="Times New Roman" w:hAnsi="Times New Roman" w:cs="Times New Roman"/>
          <w:sz w:val="24"/>
          <w:szCs w:val="24"/>
        </w:rPr>
      </w:pPr>
      <w:r w:rsidRPr="009E3FA4">
        <w:rPr>
          <w:rFonts w:ascii="Times New Roman" w:hAnsi="Times New Roman" w:cs="Times New Roman"/>
          <w:sz w:val="24"/>
          <w:szCs w:val="24"/>
        </w:rPr>
        <w:t xml:space="preserve">Čeněk Šulc a spol. Specializované nakladatelství při stejnojmenné cestovní kanceláři v Praze; knihkupectví pro cestovní literaturu, směnárna. In: </w:t>
      </w:r>
      <w:r w:rsidRPr="009E3FA4">
        <w:rPr>
          <w:rFonts w:ascii="Times New Roman" w:hAnsi="Times New Roman" w:cs="Times New Roman"/>
          <w:i/>
          <w:iCs/>
          <w:sz w:val="24"/>
          <w:szCs w:val="24"/>
        </w:rPr>
        <w:t xml:space="preserve">Slovník českých nakladatelství 1849-1949. </w:t>
      </w:r>
      <w:r w:rsidRPr="009E3FA4">
        <w:rPr>
          <w:rFonts w:ascii="Times New Roman" w:hAnsi="Times New Roman" w:cs="Times New Roman"/>
          <w:sz w:val="24"/>
          <w:szCs w:val="24"/>
        </w:rPr>
        <w:t>[on/line] [cit. 4.8. 2021]. Dostupné z: https://www.slovnik-nakladatelstvi.cz/nakladatelstvi/cenek-sulc-a-spol.html.</w:t>
      </w:r>
    </w:p>
    <w:p w14:paraId="5F0E88A9" w14:textId="77777777" w:rsidR="009E3FA4" w:rsidRPr="009E3FA4" w:rsidRDefault="009E3FA4" w:rsidP="009E3FA4">
      <w:pPr>
        <w:spacing w:before="100" w:beforeAutospacing="1" w:after="100" w:afterAutospacing="1" w:line="360" w:lineRule="auto"/>
        <w:rPr>
          <w:rFonts w:ascii="Times New Roman" w:hAnsi="Times New Roman" w:cs="Times New Roman"/>
          <w:sz w:val="24"/>
          <w:szCs w:val="24"/>
        </w:rPr>
      </w:pPr>
      <w:proofErr w:type="spellStart"/>
      <w:r w:rsidRPr="009E3FA4">
        <w:rPr>
          <w:rFonts w:ascii="Times New Roman" w:hAnsi="Times New Roman" w:cs="Times New Roman"/>
          <w:sz w:val="24"/>
          <w:szCs w:val="24"/>
        </w:rPr>
        <w:t>Flekáček</w:t>
      </w:r>
      <w:proofErr w:type="spellEnd"/>
      <w:r w:rsidRPr="009E3FA4">
        <w:rPr>
          <w:rFonts w:ascii="Times New Roman" w:hAnsi="Times New Roman" w:cs="Times New Roman"/>
          <w:sz w:val="24"/>
          <w:szCs w:val="24"/>
        </w:rPr>
        <w:t xml:space="preserve">, Josef 2.2. 1857-19.9. 1906. In: </w:t>
      </w:r>
      <w:r w:rsidRPr="009E3FA4">
        <w:rPr>
          <w:rFonts w:ascii="Times New Roman" w:hAnsi="Times New Roman" w:cs="Times New Roman"/>
          <w:i/>
          <w:iCs/>
          <w:sz w:val="24"/>
          <w:szCs w:val="24"/>
        </w:rPr>
        <w:t xml:space="preserve">Biografický slovník. Historický ústav AV ČR. </w:t>
      </w:r>
      <w:r w:rsidRPr="009E3FA4">
        <w:rPr>
          <w:rFonts w:ascii="Times New Roman" w:hAnsi="Times New Roman" w:cs="Times New Roman"/>
          <w:sz w:val="24"/>
          <w:szCs w:val="24"/>
        </w:rPr>
        <w:t>[on/line] [cit. 13.8. 2021]. Dostupné z: http://biography.hiu.cas.cz/Personal/index.php/FLEK%C3%81%C4%8CEK_Josef_2.2.1857-19.9.1906.</w:t>
      </w:r>
    </w:p>
    <w:p w14:paraId="1166E90D" w14:textId="77777777" w:rsidR="009E3FA4" w:rsidRPr="009E3FA4" w:rsidRDefault="009E3FA4" w:rsidP="009E3FA4">
      <w:pPr>
        <w:spacing w:before="100" w:beforeAutospacing="1" w:after="100" w:afterAutospacing="1" w:line="360" w:lineRule="auto"/>
        <w:rPr>
          <w:rFonts w:ascii="Times New Roman" w:hAnsi="Times New Roman" w:cs="Times New Roman"/>
          <w:sz w:val="24"/>
          <w:szCs w:val="24"/>
        </w:rPr>
      </w:pPr>
      <w:r w:rsidRPr="009E3FA4">
        <w:rPr>
          <w:rFonts w:ascii="Times New Roman" w:hAnsi="Times New Roman" w:cs="Times New Roman"/>
          <w:sz w:val="24"/>
          <w:szCs w:val="24"/>
        </w:rPr>
        <w:t xml:space="preserve">Fučík Milan 3.10. 1876-12.3. 1934. In: </w:t>
      </w:r>
      <w:r w:rsidRPr="009E3FA4">
        <w:rPr>
          <w:rFonts w:ascii="Times New Roman" w:hAnsi="Times New Roman" w:cs="Times New Roman"/>
          <w:i/>
          <w:iCs/>
          <w:sz w:val="24"/>
          <w:szCs w:val="24"/>
        </w:rPr>
        <w:t xml:space="preserve">Biografický slovník. Historický ústav AV ČR. </w:t>
      </w:r>
      <w:r w:rsidRPr="009E3FA4">
        <w:rPr>
          <w:rFonts w:ascii="Times New Roman" w:hAnsi="Times New Roman" w:cs="Times New Roman"/>
          <w:sz w:val="24"/>
          <w:szCs w:val="24"/>
        </w:rPr>
        <w:t xml:space="preserve">[on/line] [cit. 13.8. 2021]. Dostupné z: </w:t>
      </w:r>
      <w:r w:rsidRPr="009E3FA4">
        <w:rPr>
          <w:rFonts w:ascii="Times New Roman" w:hAnsi="Times New Roman" w:cs="Times New Roman"/>
          <w:sz w:val="24"/>
          <w:szCs w:val="24"/>
        </w:rPr>
        <w:lastRenderedPageBreak/>
        <w:t>http://biography.hiu.cas.cz/Personal/index.php/FU%C4%8C%C3%8DK_Milan_3.10.1876-12.3.1934.</w:t>
      </w:r>
    </w:p>
    <w:p w14:paraId="07A55D3E" w14:textId="3CF4B1E9" w:rsidR="009E3FA4" w:rsidRDefault="009E3FA4" w:rsidP="009E3FA4">
      <w:pPr>
        <w:spacing w:before="100" w:beforeAutospacing="1" w:after="100" w:afterAutospacing="1" w:line="360" w:lineRule="auto"/>
        <w:rPr>
          <w:rFonts w:ascii="Times New Roman" w:hAnsi="Times New Roman" w:cs="Times New Roman"/>
          <w:sz w:val="24"/>
          <w:szCs w:val="24"/>
        </w:rPr>
      </w:pPr>
      <w:proofErr w:type="spellStart"/>
      <w:r w:rsidRPr="009E3FA4">
        <w:rPr>
          <w:rFonts w:ascii="Times New Roman" w:hAnsi="Times New Roman" w:cs="Times New Roman"/>
          <w:sz w:val="24"/>
          <w:szCs w:val="24"/>
        </w:rPr>
        <w:t>Himmel</w:t>
      </w:r>
      <w:proofErr w:type="spellEnd"/>
      <w:r w:rsidRPr="009E3FA4">
        <w:rPr>
          <w:rFonts w:ascii="Times New Roman" w:hAnsi="Times New Roman" w:cs="Times New Roman"/>
          <w:sz w:val="24"/>
          <w:szCs w:val="24"/>
        </w:rPr>
        <w:t xml:space="preserve"> von </w:t>
      </w:r>
      <w:proofErr w:type="spellStart"/>
      <w:r w:rsidRPr="009E3FA4">
        <w:rPr>
          <w:rFonts w:ascii="Times New Roman" w:hAnsi="Times New Roman" w:cs="Times New Roman"/>
          <w:sz w:val="24"/>
          <w:szCs w:val="24"/>
        </w:rPr>
        <w:t>Agisburg</w:t>
      </w:r>
      <w:proofErr w:type="spellEnd"/>
      <w:r w:rsidRPr="009E3FA4">
        <w:rPr>
          <w:rFonts w:ascii="Times New Roman" w:hAnsi="Times New Roman" w:cs="Times New Roman"/>
          <w:sz w:val="24"/>
          <w:szCs w:val="24"/>
        </w:rPr>
        <w:t xml:space="preserve">, Heinrich (1843-1915), </w:t>
      </w:r>
      <w:proofErr w:type="spellStart"/>
      <w:r w:rsidRPr="009E3FA4">
        <w:rPr>
          <w:rFonts w:ascii="Times New Roman" w:hAnsi="Times New Roman" w:cs="Times New Roman"/>
          <w:sz w:val="24"/>
          <w:szCs w:val="24"/>
        </w:rPr>
        <w:t>Generalmajor</w:t>
      </w:r>
      <w:proofErr w:type="spellEnd"/>
      <w:r w:rsidRPr="009E3FA4">
        <w:rPr>
          <w:rFonts w:ascii="Times New Roman" w:hAnsi="Times New Roman" w:cs="Times New Roman"/>
          <w:sz w:val="24"/>
          <w:szCs w:val="24"/>
        </w:rPr>
        <w:t xml:space="preserve">. In: </w:t>
      </w:r>
      <w:proofErr w:type="spellStart"/>
      <w:r w:rsidRPr="009E3FA4">
        <w:rPr>
          <w:rFonts w:ascii="Times New Roman" w:hAnsi="Times New Roman" w:cs="Times New Roman"/>
          <w:i/>
          <w:iCs/>
          <w:sz w:val="24"/>
          <w:szCs w:val="24"/>
        </w:rPr>
        <w:t>Österreichisches</w:t>
      </w:r>
      <w:proofErr w:type="spellEnd"/>
      <w:r w:rsidRPr="009E3FA4">
        <w:rPr>
          <w:rFonts w:ascii="Times New Roman" w:hAnsi="Times New Roman" w:cs="Times New Roman"/>
          <w:i/>
          <w:iCs/>
          <w:sz w:val="24"/>
          <w:szCs w:val="24"/>
        </w:rPr>
        <w:t xml:space="preserve"> </w:t>
      </w:r>
      <w:proofErr w:type="spellStart"/>
      <w:r w:rsidRPr="009E3FA4">
        <w:rPr>
          <w:rFonts w:ascii="Times New Roman" w:hAnsi="Times New Roman" w:cs="Times New Roman"/>
          <w:i/>
          <w:iCs/>
          <w:sz w:val="24"/>
          <w:szCs w:val="24"/>
        </w:rPr>
        <w:t>Biographisches</w:t>
      </w:r>
      <w:proofErr w:type="spellEnd"/>
      <w:r w:rsidRPr="009E3FA4">
        <w:rPr>
          <w:rFonts w:ascii="Times New Roman" w:hAnsi="Times New Roman" w:cs="Times New Roman"/>
          <w:i/>
          <w:iCs/>
          <w:sz w:val="24"/>
          <w:szCs w:val="24"/>
        </w:rPr>
        <w:t xml:space="preserve"> Lexikon </w:t>
      </w:r>
      <w:r w:rsidRPr="009E3FA4">
        <w:rPr>
          <w:rFonts w:ascii="Times New Roman" w:hAnsi="Times New Roman" w:cs="Times New Roman"/>
          <w:sz w:val="24"/>
          <w:szCs w:val="24"/>
        </w:rPr>
        <w:t>[on/line] [cit. 13.8. 2021]. Dostupné z: https://www.biographien.ac.at/oebl/oebl_H/Himmel-Agisburg_Heinrich_1843_1915.xml;internal&amp;action=hilite.action&amp;Parameter=himmel*.</w:t>
      </w:r>
    </w:p>
    <w:p w14:paraId="2349A023" w14:textId="62776E86" w:rsidR="009E3FA4" w:rsidRDefault="009E3FA4" w:rsidP="009E3FA4">
      <w:pPr>
        <w:spacing w:before="100" w:beforeAutospacing="1" w:after="100" w:afterAutospacing="1" w:line="360" w:lineRule="auto"/>
        <w:rPr>
          <w:rFonts w:ascii="Times New Roman" w:hAnsi="Times New Roman" w:cs="Times New Roman"/>
          <w:sz w:val="24"/>
          <w:szCs w:val="24"/>
        </w:rPr>
      </w:pPr>
      <w:proofErr w:type="spellStart"/>
      <w:r w:rsidRPr="009E3FA4">
        <w:rPr>
          <w:rFonts w:ascii="Times New Roman" w:hAnsi="Times New Roman" w:cs="Times New Roman"/>
          <w:sz w:val="24"/>
          <w:szCs w:val="24"/>
        </w:rPr>
        <w:t>Kalendovská</w:t>
      </w:r>
      <w:proofErr w:type="spellEnd"/>
      <w:r w:rsidRPr="009E3FA4">
        <w:rPr>
          <w:rFonts w:ascii="Times New Roman" w:hAnsi="Times New Roman" w:cs="Times New Roman"/>
          <w:sz w:val="24"/>
          <w:szCs w:val="24"/>
        </w:rPr>
        <w:t xml:space="preserve">, Jiřina et al. </w:t>
      </w:r>
      <w:proofErr w:type="spellStart"/>
      <w:r w:rsidRPr="009E3FA4">
        <w:rPr>
          <w:rFonts w:ascii="Times New Roman" w:hAnsi="Times New Roman" w:cs="Times New Roman"/>
          <w:sz w:val="24"/>
          <w:szCs w:val="24"/>
        </w:rPr>
        <w:t>Msgr</w:t>
      </w:r>
      <w:proofErr w:type="spellEnd"/>
      <w:r w:rsidRPr="009E3FA4">
        <w:rPr>
          <w:rFonts w:ascii="Times New Roman" w:hAnsi="Times New Roman" w:cs="Times New Roman"/>
          <w:sz w:val="24"/>
          <w:szCs w:val="24"/>
        </w:rPr>
        <w:t xml:space="preserve">. univ. prof. PhDr. Alois Kolísek. In: </w:t>
      </w:r>
      <w:r w:rsidRPr="009E3FA4">
        <w:rPr>
          <w:rFonts w:ascii="Times New Roman" w:hAnsi="Times New Roman" w:cs="Times New Roman"/>
          <w:i/>
          <w:iCs/>
          <w:sz w:val="24"/>
          <w:szCs w:val="24"/>
        </w:rPr>
        <w:t xml:space="preserve">Internetová encyklopedie dějin Brna. </w:t>
      </w:r>
      <w:r w:rsidRPr="009E3FA4">
        <w:rPr>
          <w:rFonts w:ascii="Times New Roman" w:hAnsi="Times New Roman" w:cs="Times New Roman"/>
          <w:sz w:val="24"/>
          <w:szCs w:val="24"/>
        </w:rPr>
        <w:t>[on/line] [cit. 26.8. 2021]. Dostupné z: https://encyklopedie.brna.cz/home-mmb/?acc=profil_osobnosti&amp;load=189.</w:t>
      </w:r>
    </w:p>
    <w:p w14:paraId="6CB636D1" w14:textId="77777777" w:rsidR="009E3FA4" w:rsidRPr="009E3FA4" w:rsidRDefault="009E3FA4" w:rsidP="009E3FA4">
      <w:pPr>
        <w:spacing w:before="100" w:beforeAutospacing="1" w:after="100" w:afterAutospacing="1" w:line="360" w:lineRule="auto"/>
        <w:rPr>
          <w:rFonts w:ascii="Times New Roman" w:hAnsi="Times New Roman" w:cs="Times New Roman"/>
          <w:sz w:val="24"/>
          <w:szCs w:val="24"/>
        </w:rPr>
      </w:pPr>
      <w:r w:rsidRPr="009E3FA4">
        <w:rPr>
          <w:rFonts w:ascii="Times New Roman" w:hAnsi="Times New Roman" w:cs="Times New Roman"/>
          <w:sz w:val="24"/>
          <w:szCs w:val="24"/>
        </w:rPr>
        <w:t xml:space="preserve">Parma, Tomáš. </w:t>
      </w:r>
      <w:proofErr w:type="spellStart"/>
      <w:r w:rsidRPr="009E3FA4">
        <w:rPr>
          <w:rFonts w:ascii="Times New Roman" w:hAnsi="Times New Roman" w:cs="Times New Roman"/>
          <w:i/>
          <w:iCs/>
          <w:sz w:val="24"/>
          <w:szCs w:val="24"/>
        </w:rPr>
        <w:t>Nepomucenum</w:t>
      </w:r>
      <w:proofErr w:type="spellEnd"/>
      <w:r w:rsidRPr="009E3FA4">
        <w:rPr>
          <w:rFonts w:ascii="Times New Roman" w:hAnsi="Times New Roman" w:cs="Times New Roman"/>
          <w:i/>
          <w:iCs/>
          <w:sz w:val="24"/>
          <w:szCs w:val="24"/>
        </w:rPr>
        <w:t xml:space="preserve">. Papežská kolej sv. Jana Nepomuckého. </w:t>
      </w:r>
      <w:r w:rsidRPr="009E3FA4">
        <w:rPr>
          <w:rFonts w:ascii="Times New Roman" w:hAnsi="Times New Roman" w:cs="Times New Roman"/>
          <w:sz w:val="24"/>
          <w:szCs w:val="24"/>
        </w:rPr>
        <w:t>[on/line] [cit. 9.8. 2021]. Dostupné z</w:t>
      </w:r>
      <w:r w:rsidRPr="009E3FA4">
        <w:rPr>
          <w:rFonts w:ascii="Times New Roman" w:hAnsi="Times New Roman" w:cs="Times New Roman"/>
          <w:i/>
          <w:iCs/>
          <w:sz w:val="24"/>
          <w:szCs w:val="24"/>
        </w:rPr>
        <w:t>:</w:t>
      </w:r>
      <w:r w:rsidRPr="009E3FA4">
        <w:rPr>
          <w:rFonts w:ascii="Times New Roman" w:hAnsi="Times New Roman" w:cs="Times New Roman"/>
          <w:sz w:val="24"/>
          <w:szCs w:val="24"/>
        </w:rPr>
        <w:t xml:space="preserve"> http://www.nepomucenum.it/p/dejiny.html.</w:t>
      </w:r>
    </w:p>
    <w:p w14:paraId="30B7AC8C" w14:textId="77777777" w:rsidR="00A01972" w:rsidRPr="00A01972" w:rsidRDefault="00A01972" w:rsidP="00A01972">
      <w:pPr>
        <w:spacing w:before="100" w:beforeAutospacing="1" w:after="100" w:afterAutospacing="1" w:line="360" w:lineRule="auto"/>
        <w:rPr>
          <w:rFonts w:ascii="Times New Roman" w:hAnsi="Times New Roman" w:cs="Times New Roman"/>
          <w:sz w:val="24"/>
          <w:szCs w:val="24"/>
        </w:rPr>
      </w:pPr>
      <w:r w:rsidRPr="00A01972">
        <w:rPr>
          <w:rFonts w:ascii="Times New Roman" w:hAnsi="Times New Roman" w:cs="Times New Roman"/>
          <w:sz w:val="24"/>
          <w:szCs w:val="24"/>
        </w:rPr>
        <w:t xml:space="preserve">S Čedokem z Čech až na konec světa. Historie. In: </w:t>
      </w:r>
      <w:r w:rsidRPr="00A01972">
        <w:rPr>
          <w:rFonts w:ascii="Times New Roman" w:hAnsi="Times New Roman" w:cs="Times New Roman"/>
          <w:i/>
          <w:iCs/>
          <w:sz w:val="24"/>
          <w:szCs w:val="24"/>
        </w:rPr>
        <w:t>Čedok.</w:t>
      </w:r>
      <w:r w:rsidRPr="00A01972">
        <w:rPr>
          <w:rFonts w:ascii="Times New Roman" w:hAnsi="Times New Roman" w:cs="Times New Roman"/>
          <w:sz w:val="24"/>
          <w:szCs w:val="24"/>
        </w:rPr>
        <w:t xml:space="preserve"> [on/line] [cit. 17. 10. 2021]. Dostupné z: https://www.cedok.cz/cedok/historie/.</w:t>
      </w:r>
    </w:p>
    <w:p w14:paraId="11635100" w14:textId="77777777" w:rsidR="00A01972" w:rsidRPr="00A01972" w:rsidRDefault="00A01972" w:rsidP="00A01972">
      <w:pPr>
        <w:spacing w:before="100" w:beforeAutospacing="1" w:after="100" w:afterAutospacing="1" w:line="360" w:lineRule="auto"/>
        <w:rPr>
          <w:rFonts w:ascii="Times New Roman" w:hAnsi="Times New Roman" w:cs="Times New Roman"/>
          <w:sz w:val="24"/>
          <w:szCs w:val="24"/>
        </w:rPr>
      </w:pPr>
      <w:r w:rsidRPr="00A01972">
        <w:rPr>
          <w:rFonts w:ascii="Times New Roman" w:hAnsi="Times New Roman" w:cs="Times New Roman"/>
          <w:sz w:val="24"/>
          <w:szCs w:val="24"/>
        </w:rPr>
        <w:t>Sedláček</w:t>
      </w:r>
      <w:r w:rsidRPr="00A01972">
        <w:rPr>
          <w:rFonts w:ascii="Times New Roman" w:hAnsi="Times New Roman" w:cs="Times New Roman"/>
          <w:b/>
          <w:bCs/>
          <w:sz w:val="24"/>
          <w:szCs w:val="24"/>
        </w:rPr>
        <w:t>, </w:t>
      </w:r>
      <w:r w:rsidRPr="00A01972">
        <w:rPr>
          <w:rFonts w:ascii="Times New Roman" w:hAnsi="Times New Roman" w:cs="Times New Roman"/>
          <w:sz w:val="24"/>
          <w:szCs w:val="24"/>
        </w:rPr>
        <w:t xml:space="preserve">Jaroslav (1860-1925), </w:t>
      </w:r>
      <w:proofErr w:type="spellStart"/>
      <w:r w:rsidRPr="00A01972">
        <w:rPr>
          <w:rFonts w:ascii="Times New Roman" w:hAnsi="Times New Roman" w:cs="Times New Roman"/>
          <w:sz w:val="24"/>
          <w:szCs w:val="24"/>
        </w:rPr>
        <w:t>Theologe</w:t>
      </w:r>
      <w:proofErr w:type="spellEnd"/>
      <w:r w:rsidRPr="00A01972">
        <w:rPr>
          <w:rFonts w:ascii="Times New Roman" w:hAnsi="Times New Roman" w:cs="Times New Roman"/>
          <w:sz w:val="24"/>
          <w:szCs w:val="24"/>
        </w:rPr>
        <w:t xml:space="preserve"> </w:t>
      </w:r>
      <w:proofErr w:type="spellStart"/>
      <w:r w:rsidRPr="00A01972">
        <w:rPr>
          <w:rFonts w:ascii="Times New Roman" w:hAnsi="Times New Roman" w:cs="Times New Roman"/>
          <w:sz w:val="24"/>
          <w:szCs w:val="24"/>
        </w:rPr>
        <w:t>und</w:t>
      </w:r>
      <w:proofErr w:type="spellEnd"/>
      <w:r w:rsidRPr="00A01972">
        <w:rPr>
          <w:rFonts w:ascii="Times New Roman" w:hAnsi="Times New Roman" w:cs="Times New Roman"/>
          <w:sz w:val="24"/>
          <w:szCs w:val="24"/>
        </w:rPr>
        <w:t xml:space="preserve"> </w:t>
      </w:r>
      <w:proofErr w:type="spellStart"/>
      <w:r w:rsidRPr="00A01972">
        <w:rPr>
          <w:rFonts w:ascii="Times New Roman" w:hAnsi="Times New Roman" w:cs="Times New Roman"/>
          <w:sz w:val="24"/>
          <w:szCs w:val="24"/>
        </w:rPr>
        <w:t>Orientalist</w:t>
      </w:r>
      <w:proofErr w:type="spellEnd"/>
      <w:r w:rsidRPr="00A01972">
        <w:rPr>
          <w:rFonts w:ascii="Times New Roman" w:hAnsi="Times New Roman" w:cs="Times New Roman"/>
          <w:sz w:val="24"/>
          <w:szCs w:val="24"/>
        </w:rPr>
        <w:t xml:space="preserve">. In: </w:t>
      </w:r>
      <w:proofErr w:type="spellStart"/>
      <w:r w:rsidRPr="00A01972">
        <w:rPr>
          <w:rFonts w:ascii="Times New Roman" w:hAnsi="Times New Roman" w:cs="Times New Roman"/>
          <w:i/>
          <w:iCs/>
          <w:sz w:val="24"/>
          <w:szCs w:val="24"/>
        </w:rPr>
        <w:t>Österreichisches</w:t>
      </w:r>
      <w:proofErr w:type="spellEnd"/>
      <w:r w:rsidRPr="00A01972">
        <w:rPr>
          <w:rFonts w:ascii="Times New Roman" w:hAnsi="Times New Roman" w:cs="Times New Roman"/>
          <w:i/>
          <w:iCs/>
          <w:sz w:val="24"/>
          <w:szCs w:val="24"/>
        </w:rPr>
        <w:t xml:space="preserve"> </w:t>
      </w:r>
      <w:proofErr w:type="spellStart"/>
      <w:r w:rsidRPr="00A01972">
        <w:rPr>
          <w:rFonts w:ascii="Times New Roman" w:hAnsi="Times New Roman" w:cs="Times New Roman"/>
          <w:i/>
          <w:iCs/>
          <w:sz w:val="24"/>
          <w:szCs w:val="24"/>
        </w:rPr>
        <w:t>Biographisches</w:t>
      </w:r>
      <w:proofErr w:type="spellEnd"/>
      <w:r w:rsidRPr="00A01972">
        <w:rPr>
          <w:rFonts w:ascii="Times New Roman" w:hAnsi="Times New Roman" w:cs="Times New Roman"/>
          <w:i/>
          <w:iCs/>
          <w:sz w:val="24"/>
          <w:szCs w:val="24"/>
        </w:rPr>
        <w:t xml:space="preserve"> Lexikon </w:t>
      </w:r>
      <w:r w:rsidRPr="00A01972">
        <w:rPr>
          <w:rFonts w:ascii="Times New Roman" w:hAnsi="Times New Roman" w:cs="Times New Roman"/>
          <w:sz w:val="24"/>
          <w:szCs w:val="24"/>
          <w:lang w:val="de-DE"/>
        </w:rPr>
        <w:t>[on/</w:t>
      </w:r>
      <w:proofErr w:type="spellStart"/>
      <w:r w:rsidRPr="00A01972">
        <w:rPr>
          <w:rFonts w:ascii="Times New Roman" w:hAnsi="Times New Roman" w:cs="Times New Roman"/>
          <w:sz w:val="24"/>
          <w:szCs w:val="24"/>
          <w:lang w:val="de-DE"/>
        </w:rPr>
        <w:t>line</w:t>
      </w:r>
      <w:proofErr w:type="spellEnd"/>
      <w:r w:rsidRPr="00A01972">
        <w:rPr>
          <w:rFonts w:ascii="Times New Roman" w:hAnsi="Times New Roman" w:cs="Times New Roman"/>
          <w:sz w:val="24"/>
          <w:szCs w:val="24"/>
          <w:lang w:val="de-DE"/>
        </w:rPr>
        <w:t>] [</w:t>
      </w:r>
      <w:proofErr w:type="spellStart"/>
      <w:r w:rsidRPr="00A01972">
        <w:rPr>
          <w:rFonts w:ascii="Times New Roman" w:hAnsi="Times New Roman" w:cs="Times New Roman"/>
          <w:sz w:val="24"/>
          <w:szCs w:val="24"/>
          <w:lang w:val="de-DE"/>
        </w:rPr>
        <w:t>cit</w:t>
      </w:r>
      <w:proofErr w:type="spellEnd"/>
      <w:r w:rsidRPr="00A01972">
        <w:rPr>
          <w:rFonts w:ascii="Times New Roman" w:hAnsi="Times New Roman" w:cs="Times New Roman"/>
          <w:sz w:val="24"/>
          <w:szCs w:val="24"/>
          <w:lang w:val="de-DE"/>
        </w:rPr>
        <w:t xml:space="preserve">. 4.8. </w:t>
      </w:r>
      <w:r w:rsidRPr="00A01972">
        <w:rPr>
          <w:rFonts w:ascii="Times New Roman" w:hAnsi="Times New Roman" w:cs="Times New Roman"/>
          <w:sz w:val="24"/>
          <w:szCs w:val="24"/>
          <w:lang w:val="it-IT"/>
        </w:rPr>
        <w:t xml:space="preserve">2021]. </w:t>
      </w:r>
      <w:r w:rsidRPr="00A01972">
        <w:rPr>
          <w:rFonts w:ascii="Times New Roman" w:hAnsi="Times New Roman" w:cs="Times New Roman"/>
          <w:sz w:val="24"/>
          <w:szCs w:val="24"/>
        </w:rPr>
        <w:t>Dostupné z: https://www.biographien.ac.at/oebl/oebl_S/Sedlacek_Jaroslav_1860_1925.xml;internal&amp;action=hilite.action&amp;Parameter=Sedl%E1%u010Dek*.</w:t>
      </w:r>
    </w:p>
    <w:p w14:paraId="1DBBBCC9" w14:textId="75131605" w:rsidR="00A01972" w:rsidRDefault="00A01972" w:rsidP="00A01972">
      <w:pPr>
        <w:spacing w:before="100" w:beforeAutospacing="1" w:after="100" w:afterAutospacing="1" w:line="360" w:lineRule="auto"/>
        <w:rPr>
          <w:rFonts w:ascii="Times New Roman" w:hAnsi="Times New Roman" w:cs="Times New Roman"/>
          <w:sz w:val="24"/>
          <w:szCs w:val="24"/>
        </w:rPr>
      </w:pPr>
      <w:r w:rsidRPr="00A01972">
        <w:rPr>
          <w:rFonts w:ascii="Times New Roman" w:hAnsi="Times New Roman" w:cs="Times New Roman"/>
          <w:sz w:val="24"/>
          <w:szCs w:val="24"/>
        </w:rPr>
        <w:t xml:space="preserve">Stejskal, František Xaver, 1866-1924. In: </w:t>
      </w:r>
      <w:r w:rsidRPr="00A01972">
        <w:rPr>
          <w:rFonts w:ascii="Times New Roman" w:hAnsi="Times New Roman" w:cs="Times New Roman"/>
          <w:i/>
          <w:iCs/>
          <w:sz w:val="24"/>
          <w:szCs w:val="24"/>
        </w:rPr>
        <w:t xml:space="preserve">Bibliografie Českých zemí. Historický ústav AV ČR. </w:t>
      </w:r>
      <w:r w:rsidRPr="00D41D9F">
        <w:rPr>
          <w:rFonts w:ascii="Times New Roman" w:hAnsi="Times New Roman" w:cs="Times New Roman"/>
          <w:sz w:val="24"/>
          <w:szCs w:val="24"/>
        </w:rPr>
        <w:t xml:space="preserve">[on/line] [cit. 4.8. 2021]. </w:t>
      </w:r>
      <w:r w:rsidRPr="00A01972">
        <w:rPr>
          <w:rFonts w:ascii="Times New Roman" w:hAnsi="Times New Roman" w:cs="Times New Roman"/>
          <w:sz w:val="24"/>
          <w:szCs w:val="24"/>
        </w:rPr>
        <w:t>Dostupné z: https://biblio.hiu.cas.cz/records/a40ed7ae-1036-4d8c-9fb0-0be8b983e27b.</w:t>
      </w:r>
    </w:p>
    <w:p w14:paraId="0388FCE1" w14:textId="77777777" w:rsidR="003368ED" w:rsidRPr="003368ED" w:rsidRDefault="003368ED" w:rsidP="003368ED">
      <w:pPr>
        <w:spacing w:before="100" w:beforeAutospacing="1" w:after="100" w:afterAutospacing="1" w:line="360" w:lineRule="auto"/>
        <w:rPr>
          <w:rFonts w:ascii="Times New Roman" w:hAnsi="Times New Roman" w:cs="Times New Roman"/>
          <w:sz w:val="24"/>
          <w:szCs w:val="24"/>
        </w:rPr>
      </w:pPr>
      <w:r w:rsidRPr="003368ED">
        <w:rPr>
          <w:rFonts w:ascii="Times New Roman" w:hAnsi="Times New Roman" w:cs="Times New Roman"/>
          <w:sz w:val="24"/>
          <w:szCs w:val="24"/>
        </w:rPr>
        <w:t xml:space="preserve">ThDr. Jaroslav </w:t>
      </w:r>
      <w:proofErr w:type="spellStart"/>
      <w:r w:rsidRPr="003368ED">
        <w:rPr>
          <w:rFonts w:ascii="Times New Roman" w:hAnsi="Times New Roman" w:cs="Times New Roman"/>
          <w:sz w:val="24"/>
          <w:szCs w:val="24"/>
        </w:rPr>
        <w:t>Kulač</w:t>
      </w:r>
      <w:proofErr w:type="spellEnd"/>
      <w:r w:rsidRPr="003368ED">
        <w:rPr>
          <w:rFonts w:ascii="Times New Roman" w:hAnsi="Times New Roman" w:cs="Times New Roman"/>
          <w:sz w:val="24"/>
          <w:szCs w:val="24"/>
        </w:rPr>
        <w:t xml:space="preserve">. In: </w:t>
      </w:r>
      <w:r w:rsidRPr="003368ED">
        <w:rPr>
          <w:rFonts w:ascii="Times New Roman" w:hAnsi="Times New Roman" w:cs="Times New Roman"/>
          <w:i/>
          <w:iCs/>
          <w:sz w:val="24"/>
          <w:szCs w:val="24"/>
        </w:rPr>
        <w:t xml:space="preserve">Knihovna pražské metropolitní kapituly. </w:t>
      </w:r>
      <w:r w:rsidRPr="003368ED">
        <w:rPr>
          <w:rFonts w:ascii="Times New Roman" w:hAnsi="Times New Roman" w:cs="Times New Roman"/>
          <w:sz w:val="24"/>
          <w:szCs w:val="24"/>
        </w:rPr>
        <w:t>[on/line] [cit. 28.8. 2021]. Dostupné z: https://kpmk.eu/kpmkeu/index.php/kapitula/clenove-kapituly/instalovani-1918-1950/106-thdr-jaroslav-kulac.</w:t>
      </w:r>
    </w:p>
    <w:p w14:paraId="125A0A4B" w14:textId="0E2795F3" w:rsidR="009E3FA4" w:rsidRPr="009E3FA4" w:rsidRDefault="003368ED" w:rsidP="009E3FA4">
      <w:pPr>
        <w:spacing w:before="100" w:beforeAutospacing="1" w:after="100" w:afterAutospacing="1" w:line="360" w:lineRule="auto"/>
        <w:rPr>
          <w:rFonts w:ascii="Times New Roman" w:hAnsi="Times New Roman" w:cs="Times New Roman"/>
          <w:sz w:val="24"/>
          <w:szCs w:val="24"/>
        </w:rPr>
      </w:pPr>
      <w:proofErr w:type="spellStart"/>
      <w:r w:rsidRPr="003368ED">
        <w:rPr>
          <w:rFonts w:ascii="Times New Roman" w:hAnsi="Times New Roman" w:cs="Times New Roman"/>
          <w:sz w:val="24"/>
          <w:szCs w:val="24"/>
        </w:rPr>
        <w:t>Tourist</w:t>
      </w:r>
      <w:proofErr w:type="spellEnd"/>
      <w:r w:rsidRPr="003368ED">
        <w:rPr>
          <w:rFonts w:ascii="Times New Roman" w:hAnsi="Times New Roman" w:cs="Times New Roman"/>
          <w:sz w:val="24"/>
          <w:szCs w:val="24"/>
        </w:rPr>
        <w:t xml:space="preserve">. In: </w:t>
      </w:r>
      <w:r w:rsidRPr="003368ED">
        <w:rPr>
          <w:rFonts w:ascii="Times New Roman" w:hAnsi="Times New Roman" w:cs="Times New Roman"/>
          <w:i/>
          <w:iCs/>
          <w:sz w:val="24"/>
          <w:szCs w:val="24"/>
        </w:rPr>
        <w:t xml:space="preserve">Cambridge </w:t>
      </w:r>
      <w:proofErr w:type="spellStart"/>
      <w:r w:rsidRPr="003368ED">
        <w:rPr>
          <w:rFonts w:ascii="Times New Roman" w:hAnsi="Times New Roman" w:cs="Times New Roman"/>
          <w:i/>
          <w:iCs/>
          <w:sz w:val="24"/>
          <w:szCs w:val="24"/>
        </w:rPr>
        <w:t>Dictionary</w:t>
      </w:r>
      <w:proofErr w:type="spellEnd"/>
      <w:r w:rsidRPr="003368ED">
        <w:rPr>
          <w:rFonts w:ascii="Times New Roman" w:hAnsi="Times New Roman" w:cs="Times New Roman"/>
          <w:i/>
          <w:iCs/>
          <w:sz w:val="24"/>
          <w:szCs w:val="24"/>
        </w:rPr>
        <w:t xml:space="preserve"> </w:t>
      </w:r>
      <w:bookmarkStart w:id="80" w:name="_Hlk79657786"/>
      <w:r w:rsidRPr="003368ED">
        <w:rPr>
          <w:rFonts w:ascii="Times New Roman" w:hAnsi="Times New Roman" w:cs="Times New Roman"/>
          <w:sz w:val="24"/>
          <w:szCs w:val="24"/>
          <w:lang w:val="en-US"/>
        </w:rPr>
        <w:t xml:space="preserve">[on/line] [cit. 4.8. </w:t>
      </w:r>
      <w:r w:rsidRPr="003368ED">
        <w:rPr>
          <w:rFonts w:ascii="Times New Roman" w:hAnsi="Times New Roman" w:cs="Times New Roman"/>
          <w:sz w:val="24"/>
          <w:szCs w:val="24"/>
          <w:lang w:val="it-IT"/>
        </w:rPr>
        <w:t xml:space="preserve">2021]. </w:t>
      </w:r>
      <w:r w:rsidRPr="003368ED">
        <w:rPr>
          <w:rFonts w:ascii="Times New Roman" w:hAnsi="Times New Roman" w:cs="Times New Roman"/>
          <w:sz w:val="24"/>
          <w:szCs w:val="24"/>
        </w:rPr>
        <w:t xml:space="preserve">Dostupné z: </w:t>
      </w:r>
      <w:bookmarkEnd w:id="80"/>
      <w:r w:rsidRPr="003368ED">
        <w:rPr>
          <w:rFonts w:ascii="Times New Roman" w:hAnsi="Times New Roman" w:cs="Times New Roman"/>
          <w:sz w:val="24"/>
          <w:szCs w:val="24"/>
        </w:rPr>
        <w:t>https://dictionary.cambridge.org/dictionary/english/tourist.</w:t>
      </w:r>
    </w:p>
    <w:p w14:paraId="6A018037" w14:textId="77777777" w:rsidR="008E0266" w:rsidRPr="008E0266" w:rsidRDefault="008E0266" w:rsidP="008E0266"/>
    <w:sectPr w:rsidR="008E0266" w:rsidRPr="008E0266" w:rsidSect="00882CD0">
      <w:headerReference w:type="default" r:id="rId17"/>
      <w:footerReference w:type="default" r:id="rId18"/>
      <w:pgSz w:w="11906" w:h="16838"/>
      <w:pgMar w:top="1440" w:right="1758" w:bottom="1440"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A79D4" w14:textId="77777777" w:rsidR="00C17D3E" w:rsidRDefault="00C17D3E" w:rsidP="00E814AC">
      <w:pPr>
        <w:spacing w:after="0" w:line="240" w:lineRule="auto"/>
      </w:pPr>
      <w:r>
        <w:separator/>
      </w:r>
    </w:p>
  </w:endnote>
  <w:endnote w:type="continuationSeparator" w:id="0">
    <w:p w14:paraId="47588170" w14:textId="77777777" w:rsidR="00C17D3E" w:rsidRDefault="00C17D3E" w:rsidP="00E81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E3D1" w14:textId="77777777" w:rsidR="00F678B1" w:rsidRDefault="00F678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C28D" w14:textId="3F1AEA5F" w:rsidR="0098227D" w:rsidRDefault="0098227D" w:rsidP="004A2067">
    <w:pPr>
      <w:pStyle w:val="Zpat"/>
    </w:pPr>
  </w:p>
  <w:p w14:paraId="39DA67FE" w14:textId="3B20ED9F" w:rsidR="0098227D" w:rsidRPr="00E814AC" w:rsidRDefault="0098227D" w:rsidP="00E814AC">
    <w:pPr>
      <w:pStyle w:val="Zpat"/>
      <w:jc w:val="center"/>
      <w:rPr>
        <w:rFonts w:ascii="Times New Roman" w:hAnsi="Times New Roman" w:cs="Times New Roman"/>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08F5" w14:textId="777B59F9" w:rsidR="0098227D" w:rsidRPr="00F83927" w:rsidRDefault="0098227D" w:rsidP="00F83927">
    <w:pPr>
      <w:pStyle w:val="Zpat"/>
      <w:jc w:val="center"/>
      <w:rPr>
        <w:rFonts w:ascii="Times New Roman" w:hAnsi="Times New Roman" w:cs="Times New Roman"/>
        <w:b/>
        <w:bCs/>
        <w:sz w:val="24"/>
        <w:szCs w:val="24"/>
      </w:rPr>
    </w:pPr>
    <w:r>
      <w:rPr>
        <w:rFonts w:ascii="Times New Roman" w:hAnsi="Times New Roman" w:cs="Times New Roman"/>
        <w:b/>
        <w:bCs/>
        <w:sz w:val="24"/>
        <w:szCs w:val="24"/>
      </w:rPr>
      <w:t>OLOMOUC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891934"/>
      <w:docPartObj>
        <w:docPartGallery w:val="Page Numbers (Bottom of Page)"/>
        <w:docPartUnique/>
      </w:docPartObj>
    </w:sdtPr>
    <w:sdtContent>
      <w:p w14:paraId="5F94F93F" w14:textId="77777777" w:rsidR="0098227D" w:rsidRDefault="0098227D">
        <w:pPr>
          <w:pStyle w:val="Zpat"/>
          <w:jc w:val="center"/>
        </w:pPr>
        <w:r>
          <w:fldChar w:fldCharType="begin"/>
        </w:r>
        <w:r>
          <w:instrText>PAGE   \* MERGEFORMAT</w:instrText>
        </w:r>
        <w:r>
          <w:fldChar w:fldCharType="separate"/>
        </w:r>
        <w:r>
          <w:rPr>
            <w:noProof/>
          </w:rPr>
          <w:t>30</w:t>
        </w:r>
        <w:r>
          <w:fldChar w:fldCharType="end"/>
        </w:r>
      </w:p>
    </w:sdtContent>
  </w:sdt>
  <w:p w14:paraId="712AC0FF" w14:textId="77777777" w:rsidR="0098227D" w:rsidRPr="00E814AC" w:rsidRDefault="0098227D" w:rsidP="00E814AC">
    <w:pPr>
      <w:pStyle w:val="Zpat"/>
      <w:jc w:val="center"/>
      <w:rPr>
        <w:rFonts w:ascii="Times New Roman" w:hAnsi="Times New Roman" w:cs="Times New Roman"/>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6D5F0" w14:textId="77777777" w:rsidR="00C17D3E" w:rsidRDefault="00C17D3E" w:rsidP="00E814AC">
      <w:pPr>
        <w:spacing w:after="0" w:line="240" w:lineRule="auto"/>
      </w:pPr>
      <w:r>
        <w:separator/>
      </w:r>
    </w:p>
  </w:footnote>
  <w:footnote w:type="continuationSeparator" w:id="0">
    <w:p w14:paraId="609E2952" w14:textId="77777777" w:rsidR="00C17D3E" w:rsidRDefault="00C17D3E" w:rsidP="00E814AC">
      <w:pPr>
        <w:spacing w:after="0" w:line="240" w:lineRule="auto"/>
      </w:pPr>
      <w:r>
        <w:continuationSeparator/>
      </w:r>
    </w:p>
  </w:footnote>
  <w:footnote w:id="1">
    <w:p w14:paraId="6210BFA4" w14:textId="70BC21B4" w:rsidR="0098227D" w:rsidRPr="00841CBE" w:rsidRDefault="0098227D" w:rsidP="00841CBE">
      <w:pPr>
        <w:pStyle w:val="Textpoznpodarou"/>
        <w:tabs>
          <w:tab w:val="left" w:pos="5055"/>
        </w:tabs>
        <w:spacing w:before="100" w:beforeAutospacing="1" w:after="100" w:afterAutospacing="1" w:line="360" w:lineRule="auto"/>
        <w:contextualSpacing/>
        <w:rPr>
          <w:rFonts w:ascii="Times New Roman" w:hAnsi="Times New Roman" w:cs="Times New Roman"/>
        </w:rPr>
      </w:pPr>
      <w:r w:rsidRPr="00841CBE">
        <w:rPr>
          <w:rStyle w:val="Znakapoznpodarou"/>
          <w:rFonts w:ascii="Times New Roman" w:hAnsi="Times New Roman" w:cs="Times New Roman"/>
        </w:rPr>
        <w:footnoteRef/>
      </w:r>
      <w:r w:rsidRPr="00841CBE">
        <w:rPr>
          <w:rFonts w:ascii="Times New Roman" w:hAnsi="Times New Roman" w:cs="Times New Roman"/>
        </w:rPr>
        <w:t xml:space="preserve"> Na tomto místě by bylo moudřejší pojem „české průvodce“ specifikovat, neboť tím v této práci nejsou myšleny průvodce české </w:t>
      </w:r>
      <w:r>
        <w:rPr>
          <w:rFonts w:ascii="Times New Roman" w:hAnsi="Times New Roman" w:cs="Times New Roman"/>
        </w:rPr>
        <w:t xml:space="preserve">pouze </w:t>
      </w:r>
      <w:r w:rsidRPr="00841CBE">
        <w:rPr>
          <w:rFonts w:ascii="Times New Roman" w:hAnsi="Times New Roman" w:cs="Times New Roman"/>
        </w:rPr>
        <w:t xml:space="preserve">původem, ale </w:t>
      </w:r>
      <w:r>
        <w:rPr>
          <w:rFonts w:ascii="Times New Roman" w:hAnsi="Times New Roman" w:cs="Times New Roman"/>
        </w:rPr>
        <w:t xml:space="preserve">výhradně </w:t>
      </w:r>
      <w:r w:rsidRPr="00841CBE">
        <w:rPr>
          <w:rFonts w:ascii="Times New Roman" w:hAnsi="Times New Roman" w:cs="Times New Roman"/>
        </w:rPr>
        <w:t>česky psané</w:t>
      </w:r>
      <w:r>
        <w:rPr>
          <w:rFonts w:ascii="Times New Roman" w:hAnsi="Times New Roman" w:cs="Times New Roman"/>
        </w:rPr>
        <w:t xml:space="preserve"> nebo do češtiny přeložené, a to v daném období.</w:t>
      </w:r>
    </w:p>
  </w:footnote>
  <w:footnote w:id="2">
    <w:p w14:paraId="07390502" w14:textId="2AD10AB5" w:rsidR="0098227D" w:rsidRPr="00841CBE" w:rsidRDefault="0098227D" w:rsidP="00841CBE">
      <w:pPr>
        <w:pStyle w:val="Textpoznpodarou"/>
        <w:spacing w:before="100" w:beforeAutospacing="1" w:after="100" w:afterAutospacing="1" w:line="360" w:lineRule="auto"/>
        <w:contextualSpacing/>
        <w:rPr>
          <w:rFonts w:ascii="Times New Roman" w:hAnsi="Times New Roman" w:cs="Times New Roman"/>
        </w:rPr>
      </w:pPr>
      <w:r w:rsidRPr="00841CBE">
        <w:rPr>
          <w:rStyle w:val="Znakapoznpodarou"/>
          <w:rFonts w:ascii="Times New Roman" w:hAnsi="Times New Roman" w:cs="Times New Roman"/>
        </w:rPr>
        <w:footnoteRef/>
      </w:r>
      <w:r w:rsidRPr="00841CBE">
        <w:rPr>
          <w:rFonts w:ascii="Times New Roman" w:hAnsi="Times New Roman" w:cs="Times New Roman"/>
        </w:rPr>
        <w:t xml:space="preserve"> Michal Navrátil ostatně sám ve svém průvodci z roku 1925 hovoří o nedostatku českých příruček, viz Navrátil, M</w:t>
      </w:r>
      <w:r>
        <w:rPr>
          <w:rFonts w:ascii="Times New Roman" w:hAnsi="Times New Roman" w:cs="Times New Roman"/>
        </w:rPr>
        <w:t>ichal</w:t>
      </w:r>
      <w:r w:rsidRPr="00841CBE">
        <w:rPr>
          <w:rFonts w:ascii="Times New Roman" w:hAnsi="Times New Roman" w:cs="Times New Roman"/>
        </w:rPr>
        <w:t xml:space="preserve">. </w:t>
      </w:r>
      <w:r w:rsidRPr="00841CBE">
        <w:rPr>
          <w:rFonts w:ascii="Times New Roman" w:hAnsi="Times New Roman" w:cs="Times New Roman"/>
          <w:i/>
          <w:iCs/>
        </w:rPr>
        <w:t xml:space="preserve">Průvodce po Italii. Vzpomínky a praktické pokyny. Za českou stopou. </w:t>
      </w:r>
      <w:r w:rsidRPr="00841CBE">
        <w:rPr>
          <w:rFonts w:ascii="Times New Roman" w:hAnsi="Times New Roman" w:cs="Times New Roman"/>
        </w:rPr>
        <w:t>Praha: vlastím nákladem 1925, s. 3.</w:t>
      </w:r>
    </w:p>
  </w:footnote>
  <w:footnote w:id="3">
    <w:p w14:paraId="6904EFDF" w14:textId="58A50007" w:rsidR="0098227D" w:rsidRPr="00D34769" w:rsidRDefault="0098227D" w:rsidP="00D34769">
      <w:pPr>
        <w:spacing w:before="100" w:beforeAutospacing="1" w:after="100" w:afterAutospacing="1" w:line="360" w:lineRule="auto"/>
        <w:contextualSpacing/>
        <w:rPr>
          <w:rFonts w:ascii="Times New Roman" w:hAnsi="Times New Roman" w:cs="Times New Roman"/>
          <w:sz w:val="20"/>
          <w:szCs w:val="20"/>
        </w:rPr>
      </w:pPr>
      <w:r w:rsidRPr="00D34769">
        <w:rPr>
          <w:rStyle w:val="Znakapoznpodarou"/>
          <w:rFonts w:ascii="Times New Roman" w:hAnsi="Times New Roman" w:cs="Times New Roman"/>
          <w:sz w:val="20"/>
          <w:szCs w:val="20"/>
        </w:rPr>
        <w:footnoteRef/>
      </w:r>
      <w:r w:rsidRPr="00D34769">
        <w:rPr>
          <w:rFonts w:ascii="Times New Roman" w:hAnsi="Times New Roman" w:cs="Times New Roman"/>
          <w:sz w:val="20"/>
          <w:szCs w:val="20"/>
        </w:rPr>
        <w:t xml:space="preserve"> Svoboda, Ludvík. </w:t>
      </w:r>
      <w:r w:rsidRPr="00D34769">
        <w:rPr>
          <w:rFonts w:ascii="Times New Roman" w:hAnsi="Times New Roman" w:cs="Times New Roman"/>
          <w:i/>
          <w:iCs/>
          <w:sz w:val="20"/>
          <w:szCs w:val="20"/>
        </w:rPr>
        <w:t>Význam antiky v dějinách evropské kultury</w:t>
      </w:r>
      <w:r w:rsidRPr="00D34769">
        <w:rPr>
          <w:rFonts w:ascii="Times New Roman" w:hAnsi="Times New Roman" w:cs="Times New Roman"/>
          <w:sz w:val="20"/>
          <w:szCs w:val="20"/>
        </w:rPr>
        <w:t>. In: Encyklopedie antiky</w:t>
      </w:r>
      <w:r w:rsidRPr="00D34769">
        <w:rPr>
          <w:rFonts w:ascii="Times New Roman" w:hAnsi="Times New Roman" w:cs="Times New Roman"/>
          <w:i/>
          <w:iCs/>
          <w:sz w:val="20"/>
          <w:szCs w:val="20"/>
        </w:rPr>
        <w:t xml:space="preserve">. </w:t>
      </w:r>
      <w:r w:rsidRPr="00D34769">
        <w:rPr>
          <w:rFonts w:ascii="Times New Roman" w:hAnsi="Times New Roman" w:cs="Times New Roman"/>
          <w:sz w:val="20"/>
          <w:szCs w:val="20"/>
        </w:rPr>
        <w:t>Praha: Academia 1973, s. 7-18, zde s. 7.</w:t>
      </w:r>
    </w:p>
  </w:footnote>
  <w:footnote w:id="4">
    <w:p w14:paraId="47F0418C" w14:textId="7D761E1C" w:rsidR="0098227D" w:rsidRDefault="0098227D" w:rsidP="00D34769">
      <w:pPr>
        <w:spacing w:before="100" w:beforeAutospacing="1" w:after="100" w:afterAutospacing="1" w:line="360" w:lineRule="auto"/>
        <w:contextualSpacing/>
      </w:pPr>
      <w:r w:rsidRPr="00D34769">
        <w:rPr>
          <w:rStyle w:val="Znakapoznpodarou"/>
          <w:rFonts w:ascii="Times New Roman" w:hAnsi="Times New Roman" w:cs="Times New Roman"/>
          <w:sz w:val="20"/>
          <w:szCs w:val="20"/>
        </w:rPr>
        <w:footnoteRef/>
      </w:r>
      <w:r w:rsidRPr="00D34769">
        <w:rPr>
          <w:rFonts w:ascii="Times New Roman" w:hAnsi="Times New Roman" w:cs="Times New Roman"/>
          <w:sz w:val="20"/>
          <w:szCs w:val="20"/>
        </w:rPr>
        <w:t xml:space="preserve"> U průvodcovských edicí by snad bylo možné očekávat i Řecko, Čeněk Šulc ovšem žádný takový titul neuvádí.</w:t>
      </w:r>
      <w:r>
        <w:rPr>
          <w:rFonts w:ascii="Times New Roman" w:hAnsi="Times New Roman" w:cs="Times New Roman"/>
          <w:sz w:val="20"/>
          <w:szCs w:val="20"/>
        </w:rPr>
        <w:t xml:space="preserve"> Jako plánovanou edici ale uvádí Palestinu a Sýrii a Cařihrad. Tyto edice ovšem nemusely být nikdy skutečně vydány, a jestliže ano, pro tuto práci se nám nepodařilo je naleznout.</w:t>
      </w:r>
    </w:p>
  </w:footnote>
  <w:footnote w:id="5">
    <w:p w14:paraId="3229815C" w14:textId="16D2B9A7" w:rsidR="0098227D" w:rsidRPr="003F74EC" w:rsidRDefault="0098227D" w:rsidP="003F74EC">
      <w:pPr>
        <w:spacing w:before="100" w:beforeAutospacing="1" w:after="100" w:afterAutospacing="1" w:line="360" w:lineRule="auto"/>
        <w:contextualSpacing/>
        <w:rPr>
          <w:rFonts w:ascii="Times New Roman" w:hAnsi="Times New Roman" w:cs="Times New Roman"/>
          <w:sz w:val="20"/>
          <w:szCs w:val="20"/>
        </w:rPr>
      </w:pPr>
      <w:r w:rsidRPr="003F74EC">
        <w:rPr>
          <w:rStyle w:val="Znakapoznpodarou"/>
          <w:rFonts w:ascii="Times New Roman" w:hAnsi="Times New Roman" w:cs="Times New Roman"/>
          <w:sz w:val="20"/>
          <w:szCs w:val="20"/>
        </w:rPr>
        <w:footnoteRef/>
      </w:r>
      <w:r w:rsidRPr="003F74EC">
        <w:rPr>
          <w:rFonts w:ascii="Times New Roman" w:hAnsi="Times New Roman" w:cs="Times New Roman"/>
          <w:sz w:val="20"/>
          <w:szCs w:val="20"/>
        </w:rPr>
        <w:t xml:space="preserve"> </w:t>
      </w:r>
      <w:proofErr w:type="spellStart"/>
      <w:r w:rsidRPr="003F74EC">
        <w:rPr>
          <w:rFonts w:ascii="Times New Roman" w:hAnsi="Times New Roman" w:cs="Times New Roman"/>
          <w:sz w:val="20"/>
          <w:szCs w:val="20"/>
        </w:rPr>
        <w:t>Tourist</w:t>
      </w:r>
      <w:proofErr w:type="spellEnd"/>
      <w:r w:rsidRPr="003F74EC">
        <w:rPr>
          <w:rFonts w:ascii="Times New Roman" w:hAnsi="Times New Roman" w:cs="Times New Roman"/>
          <w:sz w:val="20"/>
          <w:szCs w:val="20"/>
        </w:rPr>
        <w:t xml:space="preserve">. In: </w:t>
      </w:r>
      <w:r w:rsidRPr="003F74EC">
        <w:rPr>
          <w:rFonts w:ascii="Times New Roman" w:hAnsi="Times New Roman" w:cs="Times New Roman"/>
          <w:i/>
          <w:iCs/>
          <w:sz w:val="20"/>
          <w:szCs w:val="20"/>
        </w:rPr>
        <w:t xml:space="preserve">Cambridge </w:t>
      </w:r>
      <w:proofErr w:type="spellStart"/>
      <w:r w:rsidRPr="003F74EC">
        <w:rPr>
          <w:rFonts w:ascii="Times New Roman" w:hAnsi="Times New Roman" w:cs="Times New Roman"/>
          <w:i/>
          <w:iCs/>
          <w:sz w:val="20"/>
          <w:szCs w:val="20"/>
        </w:rPr>
        <w:t>Dictionary</w:t>
      </w:r>
      <w:proofErr w:type="spellEnd"/>
      <w:r w:rsidRPr="003F74EC">
        <w:rPr>
          <w:rFonts w:ascii="Times New Roman" w:hAnsi="Times New Roman" w:cs="Times New Roman"/>
          <w:i/>
          <w:iCs/>
          <w:sz w:val="20"/>
          <w:szCs w:val="20"/>
        </w:rPr>
        <w:t xml:space="preserve"> </w:t>
      </w:r>
      <w:r w:rsidRPr="003F74EC">
        <w:rPr>
          <w:rFonts w:ascii="Times New Roman" w:hAnsi="Times New Roman" w:cs="Times New Roman"/>
          <w:sz w:val="20"/>
          <w:szCs w:val="20"/>
          <w:lang w:val="en-US"/>
        </w:rPr>
        <w:t xml:space="preserve">[on/line] [cit. 4.8. </w:t>
      </w:r>
      <w:r w:rsidRPr="003F74EC">
        <w:rPr>
          <w:rFonts w:ascii="Times New Roman" w:hAnsi="Times New Roman" w:cs="Times New Roman"/>
          <w:sz w:val="20"/>
          <w:szCs w:val="20"/>
          <w:lang w:val="it-IT"/>
        </w:rPr>
        <w:t xml:space="preserve">2021]. </w:t>
      </w:r>
      <w:r w:rsidRPr="003F74EC">
        <w:rPr>
          <w:rFonts w:ascii="Times New Roman" w:hAnsi="Times New Roman" w:cs="Times New Roman"/>
          <w:sz w:val="20"/>
          <w:szCs w:val="20"/>
        </w:rPr>
        <w:t>Dostupné z: https://dictionary.cambridge.org/dictionary/english/tourist.</w:t>
      </w:r>
    </w:p>
  </w:footnote>
  <w:footnote w:id="6">
    <w:p w14:paraId="475D3D40" w14:textId="7E78DB66" w:rsidR="0098227D" w:rsidRPr="00440311" w:rsidRDefault="0098227D" w:rsidP="00440311">
      <w:pPr>
        <w:spacing w:before="100" w:beforeAutospacing="1" w:after="100" w:afterAutospacing="1" w:line="360" w:lineRule="auto"/>
        <w:contextualSpacing/>
        <w:rPr>
          <w:rFonts w:ascii="Times New Roman" w:hAnsi="Times New Roman" w:cs="Times New Roman"/>
          <w:sz w:val="20"/>
          <w:szCs w:val="20"/>
        </w:rPr>
      </w:pPr>
      <w:r w:rsidRPr="00440311">
        <w:rPr>
          <w:rStyle w:val="Znakapoznpodarou"/>
          <w:rFonts w:ascii="Times New Roman" w:hAnsi="Times New Roman" w:cs="Times New Roman"/>
          <w:sz w:val="20"/>
          <w:szCs w:val="20"/>
        </w:rPr>
        <w:footnoteRef/>
      </w:r>
      <w:r w:rsidRPr="00440311">
        <w:rPr>
          <w:rFonts w:ascii="Times New Roman" w:hAnsi="Times New Roman" w:cs="Times New Roman"/>
          <w:sz w:val="20"/>
          <w:szCs w:val="20"/>
        </w:rPr>
        <w:t xml:space="preserve"> Holý, Martin. </w:t>
      </w:r>
      <w:r w:rsidRPr="00440311">
        <w:rPr>
          <w:rFonts w:ascii="Times New Roman" w:hAnsi="Times New Roman" w:cs="Times New Roman"/>
          <w:i/>
          <w:iCs/>
          <w:sz w:val="20"/>
          <w:szCs w:val="20"/>
        </w:rPr>
        <w:t>Zrození renesančního kavalíra: výchova a vzdělávání šlechty z českých zemí na prahu novověku (1500-1620).</w:t>
      </w:r>
      <w:r w:rsidRPr="00440311">
        <w:rPr>
          <w:rFonts w:ascii="Times New Roman" w:hAnsi="Times New Roman" w:cs="Times New Roman"/>
          <w:sz w:val="20"/>
          <w:szCs w:val="20"/>
        </w:rPr>
        <w:t> Praha: Historický ústav 2010.</w:t>
      </w:r>
    </w:p>
  </w:footnote>
  <w:footnote w:id="7">
    <w:p w14:paraId="6A2FA5F2" w14:textId="2BB01DDE" w:rsidR="0098227D" w:rsidRPr="00440311" w:rsidRDefault="0098227D" w:rsidP="00440311">
      <w:pPr>
        <w:spacing w:before="100" w:beforeAutospacing="1" w:after="100" w:afterAutospacing="1" w:line="360" w:lineRule="auto"/>
        <w:contextualSpacing/>
        <w:rPr>
          <w:rFonts w:ascii="Times New Roman" w:hAnsi="Times New Roman" w:cs="Times New Roman"/>
          <w:sz w:val="20"/>
          <w:szCs w:val="20"/>
        </w:rPr>
      </w:pPr>
      <w:r w:rsidRPr="00440311">
        <w:rPr>
          <w:rStyle w:val="Znakapoznpodarou"/>
          <w:rFonts w:ascii="Times New Roman" w:hAnsi="Times New Roman" w:cs="Times New Roman"/>
          <w:sz w:val="20"/>
          <w:szCs w:val="20"/>
        </w:rPr>
        <w:footnoteRef/>
      </w:r>
      <w:r w:rsidRPr="00440311">
        <w:rPr>
          <w:rFonts w:ascii="Times New Roman" w:hAnsi="Times New Roman" w:cs="Times New Roman"/>
          <w:sz w:val="20"/>
          <w:szCs w:val="20"/>
        </w:rPr>
        <w:t xml:space="preserve"> </w:t>
      </w:r>
      <w:proofErr w:type="spellStart"/>
      <w:r w:rsidRPr="00440311">
        <w:rPr>
          <w:rFonts w:ascii="Times New Roman" w:hAnsi="Times New Roman" w:cs="Times New Roman"/>
          <w:sz w:val="20"/>
          <w:szCs w:val="20"/>
        </w:rPr>
        <w:t>Lenderová</w:t>
      </w:r>
      <w:proofErr w:type="spellEnd"/>
      <w:r w:rsidRPr="00440311">
        <w:rPr>
          <w:rFonts w:ascii="Times New Roman" w:hAnsi="Times New Roman" w:cs="Times New Roman"/>
          <w:sz w:val="20"/>
          <w:szCs w:val="20"/>
        </w:rPr>
        <w:t xml:space="preserve">, Milena. </w:t>
      </w:r>
      <w:r w:rsidRPr="00440311">
        <w:rPr>
          <w:rFonts w:ascii="Times New Roman" w:hAnsi="Times New Roman" w:cs="Times New Roman"/>
          <w:i/>
          <w:iCs/>
          <w:sz w:val="20"/>
          <w:szCs w:val="20"/>
        </w:rPr>
        <w:t>Cestovatel</w:t>
      </w:r>
      <w:r w:rsidRPr="00440311">
        <w:rPr>
          <w:rFonts w:ascii="Times New Roman" w:hAnsi="Times New Roman" w:cs="Times New Roman"/>
          <w:sz w:val="20"/>
          <w:szCs w:val="20"/>
        </w:rPr>
        <w:t>. In: Bůžek, Václav-Král, Pavel (</w:t>
      </w:r>
      <w:proofErr w:type="spellStart"/>
      <w:r w:rsidRPr="00440311">
        <w:rPr>
          <w:rFonts w:ascii="Times New Roman" w:hAnsi="Times New Roman" w:cs="Times New Roman"/>
          <w:sz w:val="20"/>
          <w:szCs w:val="20"/>
        </w:rPr>
        <w:t>eds</w:t>
      </w:r>
      <w:proofErr w:type="spellEnd"/>
      <w:r w:rsidRPr="00440311">
        <w:rPr>
          <w:rFonts w:ascii="Times New Roman" w:hAnsi="Times New Roman" w:cs="Times New Roman"/>
          <w:sz w:val="20"/>
          <w:szCs w:val="20"/>
        </w:rPr>
        <w:t>.). Člověk českého raného novověku. Praha: Argo 2007, s. 239-254.</w:t>
      </w:r>
    </w:p>
  </w:footnote>
  <w:footnote w:id="8">
    <w:p w14:paraId="181A9A29" w14:textId="07FF8957" w:rsidR="0098227D" w:rsidRPr="00440311" w:rsidRDefault="0098227D" w:rsidP="00440311">
      <w:pPr>
        <w:spacing w:before="100" w:beforeAutospacing="1" w:after="100" w:afterAutospacing="1" w:line="360" w:lineRule="auto"/>
        <w:contextualSpacing/>
        <w:rPr>
          <w:rFonts w:ascii="Times New Roman" w:hAnsi="Times New Roman" w:cs="Times New Roman"/>
          <w:sz w:val="20"/>
          <w:szCs w:val="20"/>
        </w:rPr>
      </w:pPr>
      <w:r w:rsidRPr="00440311">
        <w:rPr>
          <w:rStyle w:val="Znakapoznpodarou"/>
          <w:rFonts w:ascii="Times New Roman" w:hAnsi="Times New Roman" w:cs="Times New Roman"/>
          <w:sz w:val="20"/>
          <w:szCs w:val="20"/>
        </w:rPr>
        <w:footnoteRef/>
      </w:r>
      <w:r w:rsidRPr="00440311">
        <w:rPr>
          <w:rFonts w:ascii="Times New Roman" w:hAnsi="Times New Roman" w:cs="Times New Roman"/>
          <w:sz w:val="20"/>
          <w:szCs w:val="20"/>
        </w:rPr>
        <w:t xml:space="preserve"> Štemberk, Jan et al. </w:t>
      </w:r>
      <w:r w:rsidRPr="00440311">
        <w:rPr>
          <w:rFonts w:ascii="Times New Roman" w:hAnsi="Times New Roman" w:cs="Times New Roman"/>
          <w:i/>
          <w:iCs/>
          <w:sz w:val="20"/>
          <w:szCs w:val="20"/>
        </w:rPr>
        <w:t>Kapitoly z dějin cestovního ruchu.</w:t>
      </w:r>
      <w:r w:rsidRPr="00440311">
        <w:rPr>
          <w:rFonts w:ascii="Times New Roman" w:hAnsi="Times New Roman" w:cs="Times New Roman"/>
          <w:sz w:val="20"/>
          <w:szCs w:val="20"/>
        </w:rPr>
        <w:t xml:space="preserve"> Pelhřimov: Nová tiskárna Pelhřimov 2012.</w:t>
      </w:r>
    </w:p>
  </w:footnote>
  <w:footnote w:id="9">
    <w:p w14:paraId="6224A2D8" w14:textId="77D98C37" w:rsidR="0098227D" w:rsidRPr="00440311" w:rsidRDefault="0098227D" w:rsidP="00440311">
      <w:pPr>
        <w:spacing w:before="100" w:beforeAutospacing="1" w:after="100" w:afterAutospacing="1" w:line="360" w:lineRule="auto"/>
        <w:contextualSpacing/>
        <w:rPr>
          <w:rFonts w:ascii="Times New Roman" w:hAnsi="Times New Roman" w:cs="Times New Roman"/>
          <w:sz w:val="20"/>
          <w:szCs w:val="20"/>
        </w:rPr>
      </w:pPr>
      <w:r w:rsidRPr="00440311">
        <w:rPr>
          <w:rStyle w:val="Znakapoznpodarou"/>
          <w:rFonts w:ascii="Times New Roman" w:hAnsi="Times New Roman" w:cs="Times New Roman"/>
          <w:sz w:val="20"/>
          <w:szCs w:val="20"/>
        </w:rPr>
        <w:footnoteRef/>
      </w:r>
      <w:r w:rsidRPr="00440311">
        <w:rPr>
          <w:rFonts w:ascii="Times New Roman" w:hAnsi="Times New Roman" w:cs="Times New Roman"/>
          <w:sz w:val="20"/>
          <w:szCs w:val="20"/>
        </w:rPr>
        <w:t xml:space="preserve"> Ulmanová, Kristýna. </w:t>
      </w:r>
      <w:r w:rsidRPr="00440311">
        <w:rPr>
          <w:rFonts w:ascii="Times New Roman" w:hAnsi="Times New Roman" w:cs="Times New Roman"/>
          <w:i/>
          <w:iCs/>
          <w:sz w:val="20"/>
          <w:szCs w:val="20"/>
        </w:rPr>
        <w:t>Cestování před sto lety; aneb všude dobře, doma nejlépe</w:t>
      </w:r>
      <w:r w:rsidRPr="00440311">
        <w:rPr>
          <w:rFonts w:ascii="Times New Roman" w:hAnsi="Times New Roman" w:cs="Times New Roman"/>
          <w:sz w:val="20"/>
          <w:szCs w:val="20"/>
        </w:rPr>
        <w:t>. Praha: Dokořán 2011.</w:t>
      </w:r>
    </w:p>
  </w:footnote>
  <w:footnote w:id="10">
    <w:p w14:paraId="686CE8B9" w14:textId="3B2554F8" w:rsidR="0098227D" w:rsidRPr="00440311" w:rsidRDefault="0098227D" w:rsidP="00440311">
      <w:pPr>
        <w:spacing w:before="100" w:beforeAutospacing="1" w:after="100" w:afterAutospacing="1" w:line="360" w:lineRule="auto"/>
        <w:contextualSpacing/>
        <w:rPr>
          <w:rFonts w:ascii="Times New Roman" w:hAnsi="Times New Roman" w:cs="Times New Roman"/>
          <w:sz w:val="20"/>
          <w:szCs w:val="20"/>
        </w:rPr>
      </w:pPr>
      <w:r w:rsidRPr="00440311">
        <w:rPr>
          <w:rStyle w:val="Znakapoznpodarou"/>
          <w:rFonts w:ascii="Times New Roman" w:hAnsi="Times New Roman" w:cs="Times New Roman"/>
          <w:sz w:val="20"/>
          <w:szCs w:val="20"/>
        </w:rPr>
        <w:footnoteRef/>
      </w:r>
      <w:r w:rsidRPr="00440311">
        <w:rPr>
          <w:rFonts w:ascii="Times New Roman" w:hAnsi="Times New Roman" w:cs="Times New Roman"/>
          <w:sz w:val="20"/>
          <w:szCs w:val="20"/>
        </w:rPr>
        <w:t xml:space="preserve"> Pojar, Vojtěch. </w:t>
      </w:r>
      <w:r w:rsidRPr="00440311">
        <w:rPr>
          <w:rFonts w:ascii="Times New Roman" w:hAnsi="Times New Roman" w:cs="Times New Roman"/>
          <w:i/>
          <w:iCs/>
          <w:sz w:val="20"/>
          <w:szCs w:val="20"/>
        </w:rPr>
        <w:t>Cestovní průvodce po Praze 1789-1914: produkce, aktéři kolektivní paměť.</w:t>
      </w:r>
      <w:r w:rsidRPr="00440311">
        <w:rPr>
          <w:rFonts w:ascii="Times New Roman" w:hAnsi="Times New Roman" w:cs="Times New Roman"/>
          <w:sz w:val="20"/>
          <w:szCs w:val="20"/>
        </w:rPr>
        <w:t xml:space="preserve"> Bakalářská diplomová práce. Univerzita Karlova, Filozofická fakulta. Praha 2015.</w:t>
      </w:r>
    </w:p>
  </w:footnote>
  <w:footnote w:id="11">
    <w:p w14:paraId="24D01065" w14:textId="00318268" w:rsidR="0098227D" w:rsidRPr="00440311" w:rsidRDefault="0098227D" w:rsidP="00440311">
      <w:pPr>
        <w:spacing w:before="100" w:beforeAutospacing="1" w:after="100" w:afterAutospacing="1" w:line="360" w:lineRule="auto"/>
        <w:contextualSpacing/>
        <w:rPr>
          <w:rFonts w:ascii="Times New Roman" w:hAnsi="Times New Roman" w:cs="Times New Roman"/>
          <w:sz w:val="20"/>
          <w:szCs w:val="20"/>
        </w:rPr>
      </w:pPr>
      <w:r w:rsidRPr="00440311">
        <w:rPr>
          <w:rStyle w:val="Znakapoznpodarou"/>
          <w:rFonts w:ascii="Times New Roman" w:hAnsi="Times New Roman" w:cs="Times New Roman"/>
          <w:sz w:val="20"/>
          <w:szCs w:val="20"/>
        </w:rPr>
        <w:footnoteRef/>
      </w:r>
      <w:r w:rsidRPr="00440311">
        <w:rPr>
          <w:rFonts w:ascii="Times New Roman" w:hAnsi="Times New Roman" w:cs="Times New Roman"/>
          <w:sz w:val="20"/>
          <w:szCs w:val="20"/>
        </w:rPr>
        <w:t xml:space="preserve"> </w:t>
      </w:r>
      <w:proofErr w:type="spellStart"/>
      <w:r w:rsidRPr="00440311">
        <w:rPr>
          <w:rFonts w:ascii="Times New Roman" w:hAnsi="Times New Roman" w:cs="Times New Roman"/>
          <w:sz w:val="20"/>
          <w:szCs w:val="20"/>
        </w:rPr>
        <w:t>Lenderová</w:t>
      </w:r>
      <w:proofErr w:type="spellEnd"/>
      <w:r w:rsidRPr="00440311">
        <w:rPr>
          <w:rFonts w:ascii="Times New Roman" w:hAnsi="Times New Roman" w:cs="Times New Roman"/>
          <w:sz w:val="20"/>
          <w:szCs w:val="20"/>
        </w:rPr>
        <w:t xml:space="preserve">, Milena. </w:t>
      </w:r>
      <w:r w:rsidRPr="00440311">
        <w:rPr>
          <w:rFonts w:ascii="Times New Roman" w:hAnsi="Times New Roman" w:cs="Times New Roman"/>
          <w:i/>
          <w:iCs/>
          <w:sz w:val="20"/>
          <w:szCs w:val="20"/>
        </w:rPr>
        <w:t>Knižní cestovní průvodci jako pramen ke každodennosti cestování: příklad Itálie dlouhého 19. století.</w:t>
      </w:r>
      <w:r w:rsidRPr="00440311">
        <w:rPr>
          <w:rFonts w:ascii="Times New Roman" w:hAnsi="Times New Roman" w:cs="Times New Roman"/>
          <w:sz w:val="20"/>
          <w:szCs w:val="20"/>
        </w:rPr>
        <w:t xml:space="preserve"> Český časopis historický (dále jen ČČH). 114 (2), 2016, s. 330-371.</w:t>
      </w:r>
    </w:p>
  </w:footnote>
  <w:footnote w:id="12">
    <w:p w14:paraId="1ADE88FF" w14:textId="6B246340" w:rsidR="0098227D" w:rsidRPr="00440311" w:rsidRDefault="0098227D" w:rsidP="00440311">
      <w:pPr>
        <w:spacing w:before="100" w:beforeAutospacing="1" w:after="100" w:afterAutospacing="1" w:line="360" w:lineRule="auto"/>
        <w:contextualSpacing/>
        <w:rPr>
          <w:rFonts w:ascii="Times New Roman" w:hAnsi="Times New Roman" w:cs="Times New Roman"/>
          <w:sz w:val="20"/>
          <w:szCs w:val="20"/>
        </w:rPr>
      </w:pPr>
      <w:r w:rsidRPr="00440311">
        <w:rPr>
          <w:rStyle w:val="Znakapoznpodarou"/>
          <w:rFonts w:ascii="Times New Roman" w:hAnsi="Times New Roman" w:cs="Times New Roman"/>
          <w:sz w:val="20"/>
          <w:szCs w:val="20"/>
        </w:rPr>
        <w:footnoteRef/>
      </w:r>
      <w:r w:rsidRPr="00440311">
        <w:rPr>
          <w:rFonts w:ascii="Times New Roman" w:hAnsi="Times New Roman" w:cs="Times New Roman"/>
          <w:sz w:val="20"/>
          <w:szCs w:val="20"/>
        </w:rPr>
        <w:t xml:space="preserve"> Hojda, Zdeněk. </w:t>
      </w:r>
      <w:r w:rsidRPr="00440311">
        <w:rPr>
          <w:rFonts w:ascii="Times New Roman" w:hAnsi="Times New Roman" w:cs="Times New Roman"/>
          <w:i/>
          <w:iCs/>
          <w:sz w:val="20"/>
          <w:szCs w:val="20"/>
        </w:rPr>
        <w:t>Organizované pouti do Palestiny v 19. století.</w:t>
      </w:r>
      <w:r w:rsidRPr="00440311">
        <w:rPr>
          <w:rFonts w:ascii="Times New Roman" w:hAnsi="Times New Roman" w:cs="Times New Roman"/>
          <w:sz w:val="20"/>
          <w:szCs w:val="20"/>
        </w:rPr>
        <w:t xml:space="preserve"> Východočeský sborník historický, 23, 2013, s. 25-41.</w:t>
      </w:r>
    </w:p>
  </w:footnote>
  <w:footnote w:id="13">
    <w:p w14:paraId="0ACE5C7F" w14:textId="60D7E834" w:rsidR="0098227D" w:rsidRPr="00440311" w:rsidRDefault="0098227D" w:rsidP="00440311">
      <w:pPr>
        <w:spacing w:before="100" w:beforeAutospacing="1" w:after="100" w:afterAutospacing="1" w:line="360" w:lineRule="auto"/>
        <w:contextualSpacing/>
        <w:rPr>
          <w:rFonts w:ascii="Times New Roman" w:hAnsi="Times New Roman" w:cs="Times New Roman"/>
          <w:sz w:val="20"/>
          <w:szCs w:val="20"/>
        </w:rPr>
      </w:pPr>
      <w:r w:rsidRPr="00440311">
        <w:rPr>
          <w:rStyle w:val="Znakapoznpodarou"/>
          <w:rFonts w:ascii="Times New Roman" w:hAnsi="Times New Roman" w:cs="Times New Roman"/>
          <w:sz w:val="20"/>
          <w:szCs w:val="20"/>
        </w:rPr>
        <w:footnoteRef/>
      </w:r>
      <w:r w:rsidRPr="00440311">
        <w:rPr>
          <w:rFonts w:ascii="Times New Roman" w:hAnsi="Times New Roman" w:cs="Times New Roman"/>
          <w:sz w:val="20"/>
          <w:szCs w:val="20"/>
        </w:rPr>
        <w:t xml:space="preserve"> </w:t>
      </w:r>
      <w:proofErr w:type="spellStart"/>
      <w:r w:rsidRPr="00440311">
        <w:rPr>
          <w:rFonts w:ascii="Times New Roman" w:hAnsi="Times New Roman" w:cs="Times New Roman"/>
          <w:sz w:val="20"/>
          <w:szCs w:val="20"/>
        </w:rPr>
        <w:t>Kepartová</w:t>
      </w:r>
      <w:proofErr w:type="spellEnd"/>
      <w:r w:rsidRPr="00440311">
        <w:rPr>
          <w:rFonts w:ascii="Times New Roman" w:hAnsi="Times New Roman" w:cs="Times New Roman"/>
          <w:sz w:val="20"/>
          <w:szCs w:val="20"/>
        </w:rPr>
        <w:t xml:space="preserve">, Jana. </w:t>
      </w:r>
      <w:r w:rsidRPr="00440311">
        <w:rPr>
          <w:rFonts w:ascii="Times New Roman" w:hAnsi="Times New Roman" w:cs="Times New Roman"/>
          <w:i/>
          <w:iCs/>
          <w:sz w:val="20"/>
          <w:szCs w:val="20"/>
        </w:rPr>
        <w:t>Pompeje v Čechách 1748-1948</w:t>
      </w:r>
      <w:r w:rsidRPr="00440311">
        <w:rPr>
          <w:rFonts w:ascii="Times New Roman" w:hAnsi="Times New Roman" w:cs="Times New Roman"/>
          <w:sz w:val="20"/>
          <w:szCs w:val="20"/>
        </w:rPr>
        <w:t>. Praha: Pedagogická fakulta UK 2021.</w:t>
      </w:r>
    </w:p>
  </w:footnote>
  <w:footnote w:id="14">
    <w:p w14:paraId="6575E630" w14:textId="5716A232" w:rsidR="0098227D" w:rsidRPr="00A3275D" w:rsidRDefault="0098227D" w:rsidP="00612F04">
      <w:pPr>
        <w:spacing w:before="100" w:beforeAutospacing="1" w:after="100" w:afterAutospacing="1" w:line="360" w:lineRule="auto"/>
        <w:contextualSpacing/>
        <w:rPr>
          <w:rFonts w:ascii="Times New Roman" w:hAnsi="Times New Roman" w:cs="Times New Roman"/>
          <w:sz w:val="20"/>
          <w:szCs w:val="20"/>
        </w:rPr>
      </w:pPr>
      <w:r w:rsidRPr="00A3275D">
        <w:rPr>
          <w:rStyle w:val="Znakapoznpodarou"/>
          <w:rFonts w:ascii="Times New Roman" w:hAnsi="Times New Roman" w:cs="Times New Roman"/>
          <w:sz w:val="20"/>
          <w:szCs w:val="20"/>
        </w:rPr>
        <w:footnoteRef/>
      </w:r>
      <w:r w:rsidRPr="00A3275D">
        <w:rPr>
          <w:rFonts w:ascii="Times New Roman" w:hAnsi="Times New Roman" w:cs="Times New Roman"/>
          <w:sz w:val="20"/>
          <w:szCs w:val="20"/>
        </w:rPr>
        <w:t xml:space="preserve"> Tamtéž, s. 74-78.</w:t>
      </w:r>
    </w:p>
  </w:footnote>
  <w:footnote w:id="15">
    <w:p w14:paraId="046BAF77" w14:textId="24E96CD9" w:rsidR="0098227D" w:rsidRPr="00A3275D" w:rsidRDefault="0098227D" w:rsidP="00612F04">
      <w:pPr>
        <w:spacing w:before="100" w:beforeAutospacing="1" w:after="100" w:afterAutospacing="1" w:line="360" w:lineRule="auto"/>
        <w:contextualSpacing/>
        <w:rPr>
          <w:rFonts w:ascii="Times New Roman" w:hAnsi="Times New Roman" w:cs="Times New Roman"/>
          <w:sz w:val="20"/>
          <w:szCs w:val="20"/>
        </w:rPr>
      </w:pPr>
      <w:r w:rsidRPr="00A3275D">
        <w:rPr>
          <w:rStyle w:val="Znakapoznpodarou"/>
          <w:rFonts w:ascii="Times New Roman" w:hAnsi="Times New Roman" w:cs="Times New Roman"/>
          <w:sz w:val="20"/>
          <w:szCs w:val="20"/>
        </w:rPr>
        <w:footnoteRef/>
      </w:r>
      <w:r w:rsidRPr="00A3275D">
        <w:rPr>
          <w:rFonts w:ascii="Times New Roman" w:hAnsi="Times New Roman" w:cs="Times New Roman"/>
          <w:sz w:val="20"/>
          <w:szCs w:val="20"/>
        </w:rPr>
        <w:t xml:space="preserve"> </w:t>
      </w:r>
      <w:bookmarkStart w:id="10" w:name="_Hlk81553903"/>
      <w:r w:rsidRPr="00A3275D">
        <w:rPr>
          <w:rFonts w:ascii="Times New Roman" w:hAnsi="Times New Roman" w:cs="Times New Roman"/>
          <w:sz w:val="20"/>
          <w:szCs w:val="20"/>
        </w:rPr>
        <w:t xml:space="preserve">Brtnický, Ladislav. </w:t>
      </w:r>
      <w:r w:rsidRPr="00A3275D">
        <w:rPr>
          <w:rFonts w:ascii="Times New Roman" w:hAnsi="Times New Roman" w:cs="Times New Roman"/>
          <w:i/>
          <w:iCs/>
          <w:sz w:val="20"/>
          <w:szCs w:val="20"/>
        </w:rPr>
        <w:t>Topografie starověkého Říma.</w:t>
      </w:r>
      <w:r w:rsidRPr="00A3275D">
        <w:rPr>
          <w:rFonts w:ascii="Times New Roman" w:hAnsi="Times New Roman" w:cs="Times New Roman"/>
          <w:sz w:val="20"/>
          <w:szCs w:val="20"/>
        </w:rPr>
        <w:t xml:space="preserve"> Praha: Česká akademie věd a umění 1925.</w:t>
      </w:r>
    </w:p>
    <w:bookmarkEnd w:id="10"/>
  </w:footnote>
  <w:footnote w:id="16">
    <w:p w14:paraId="357E43B4" w14:textId="41591744" w:rsidR="0098227D" w:rsidRPr="00A3275D" w:rsidRDefault="0098227D" w:rsidP="00612F04">
      <w:pPr>
        <w:spacing w:before="100" w:beforeAutospacing="1" w:after="100" w:afterAutospacing="1" w:line="360" w:lineRule="auto"/>
        <w:contextualSpacing/>
        <w:rPr>
          <w:rFonts w:ascii="Times New Roman" w:hAnsi="Times New Roman" w:cs="Times New Roman"/>
          <w:sz w:val="20"/>
          <w:szCs w:val="20"/>
        </w:rPr>
      </w:pPr>
      <w:r w:rsidRPr="00A3275D">
        <w:rPr>
          <w:rStyle w:val="Znakapoznpodarou"/>
          <w:rFonts w:ascii="Times New Roman" w:hAnsi="Times New Roman" w:cs="Times New Roman"/>
          <w:sz w:val="20"/>
          <w:szCs w:val="20"/>
        </w:rPr>
        <w:footnoteRef/>
      </w:r>
      <w:r w:rsidRPr="00A3275D">
        <w:rPr>
          <w:rFonts w:ascii="Times New Roman" w:hAnsi="Times New Roman" w:cs="Times New Roman"/>
          <w:sz w:val="20"/>
          <w:szCs w:val="20"/>
        </w:rPr>
        <w:t xml:space="preserve"> </w:t>
      </w:r>
      <w:proofErr w:type="spellStart"/>
      <w:r w:rsidRPr="00A3275D">
        <w:rPr>
          <w:rFonts w:ascii="Times New Roman" w:hAnsi="Times New Roman" w:cs="Times New Roman"/>
          <w:sz w:val="20"/>
          <w:szCs w:val="20"/>
        </w:rPr>
        <w:t>Willis</w:t>
      </w:r>
      <w:proofErr w:type="spellEnd"/>
      <w:r w:rsidRPr="00A3275D">
        <w:rPr>
          <w:rFonts w:ascii="Times New Roman" w:hAnsi="Times New Roman" w:cs="Times New Roman"/>
          <w:sz w:val="20"/>
          <w:szCs w:val="20"/>
        </w:rPr>
        <w:t xml:space="preserve">, Robert-Clark, John </w:t>
      </w:r>
      <w:proofErr w:type="spellStart"/>
      <w:r w:rsidRPr="00A3275D">
        <w:rPr>
          <w:rFonts w:ascii="Times New Roman" w:hAnsi="Times New Roman" w:cs="Times New Roman"/>
          <w:sz w:val="20"/>
          <w:szCs w:val="20"/>
        </w:rPr>
        <w:t>Willis</w:t>
      </w:r>
      <w:proofErr w:type="spellEnd"/>
      <w:r w:rsidRPr="00A3275D">
        <w:rPr>
          <w:rFonts w:ascii="Times New Roman" w:hAnsi="Times New Roman" w:cs="Times New Roman"/>
          <w:sz w:val="20"/>
          <w:szCs w:val="20"/>
        </w:rPr>
        <w:t xml:space="preserve">. </w:t>
      </w:r>
      <w:proofErr w:type="spellStart"/>
      <w:r w:rsidRPr="00A3275D">
        <w:rPr>
          <w:rFonts w:ascii="Times New Roman" w:hAnsi="Times New Roman" w:cs="Times New Roman"/>
          <w:i/>
          <w:iCs/>
          <w:sz w:val="20"/>
          <w:szCs w:val="20"/>
        </w:rPr>
        <w:t>The</w:t>
      </w:r>
      <w:proofErr w:type="spellEnd"/>
      <w:r w:rsidRPr="00A3275D">
        <w:rPr>
          <w:rFonts w:ascii="Times New Roman" w:hAnsi="Times New Roman" w:cs="Times New Roman"/>
          <w:i/>
          <w:iCs/>
          <w:sz w:val="20"/>
          <w:szCs w:val="20"/>
        </w:rPr>
        <w:t xml:space="preserve"> </w:t>
      </w:r>
      <w:proofErr w:type="spellStart"/>
      <w:r w:rsidRPr="00A3275D">
        <w:rPr>
          <w:rFonts w:ascii="Times New Roman" w:hAnsi="Times New Roman" w:cs="Times New Roman"/>
          <w:i/>
          <w:iCs/>
          <w:sz w:val="20"/>
          <w:szCs w:val="20"/>
        </w:rPr>
        <w:t>Architectural</w:t>
      </w:r>
      <w:proofErr w:type="spellEnd"/>
      <w:r w:rsidRPr="00A3275D">
        <w:rPr>
          <w:rFonts w:ascii="Times New Roman" w:hAnsi="Times New Roman" w:cs="Times New Roman"/>
          <w:i/>
          <w:iCs/>
          <w:sz w:val="20"/>
          <w:szCs w:val="20"/>
        </w:rPr>
        <w:t xml:space="preserve"> </w:t>
      </w:r>
      <w:proofErr w:type="spellStart"/>
      <w:r w:rsidRPr="00A3275D">
        <w:rPr>
          <w:rFonts w:ascii="Times New Roman" w:hAnsi="Times New Roman" w:cs="Times New Roman"/>
          <w:i/>
          <w:iCs/>
          <w:sz w:val="20"/>
          <w:szCs w:val="20"/>
        </w:rPr>
        <w:t>History</w:t>
      </w:r>
      <w:proofErr w:type="spellEnd"/>
      <w:r w:rsidRPr="00A3275D">
        <w:rPr>
          <w:rFonts w:ascii="Times New Roman" w:hAnsi="Times New Roman" w:cs="Times New Roman"/>
          <w:i/>
          <w:iCs/>
          <w:sz w:val="20"/>
          <w:szCs w:val="20"/>
        </w:rPr>
        <w:t xml:space="preserve"> </w:t>
      </w:r>
      <w:proofErr w:type="spellStart"/>
      <w:r w:rsidRPr="00A3275D">
        <w:rPr>
          <w:rFonts w:ascii="Times New Roman" w:hAnsi="Times New Roman" w:cs="Times New Roman"/>
          <w:i/>
          <w:iCs/>
          <w:sz w:val="20"/>
          <w:szCs w:val="20"/>
        </w:rPr>
        <w:t>of</w:t>
      </w:r>
      <w:proofErr w:type="spellEnd"/>
      <w:r w:rsidRPr="00A3275D">
        <w:rPr>
          <w:rFonts w:ascii="Times New Roman" w:hAnsi="Times New Roman" w:cs="Times New Roman"/>
          <w:i/>
          <w:iCs/>
          <w:sz w:val="20"/>
          <w:szCs w:val="20"/>
        </w:rPr>
        <w:t xml:space="preserve"> </w:t>
      </w:r>
      <w:proofErr w:type="spellStart"/>
      <w:r w:rsidRPr="00A3275D">
        <w:rPr>
          <w:rFonts w:ascii="Times New Roman" w:hAnsi="Times New Roman" w:cs="Times New Roman"/>
          <w:i/>
          <w:iCs/>
          <w:sz w:val="20"/>
          <w:szCs w:val="20"/>
        </w:rPr>
        <w:t>the</w:t>
      </w:r>
      <w:proofErr w:type="spellEnd"/>
      <w:r w:rsidRPr="00A3275D">
        <w:rPr>
          <w:rFonts w:ascii="Times New Roman" w:hAnsi="Times New Roman" w:cs="Times New Roman"/>
          <w:i/>
          <w:iCs/>
          <w:sz w:val="20"/>
          <w:szCs w:val="20"/>
        </w:rPr>
        <w:t xml:space="preserve"> University </w:t>
      </w:r>
      <w:proofErr w:type="spellStart"/>
      <w:r w:rsidRPr="00A3275D">
        <w:rPr>
          <w:rFonts w:ascii="Times New Roman" w:hAnsi="Times New Roman" w:cs="Times New Roman"/>
          <w:i/>
          <w:iCs/>
          <w:sz w:val="20"/>
          <w:szCs w:val="20"/>
        </w:rPr>
        <w:t>of</w:t>
      </w:r>
      <w:proofErr w:type="spellEnd"/>
      <w:r w:rsidRPr="00A3275D">
        <w:rPr>
          <w:rFonts w:ascii="Times New Roman" w:hAnsi="Times New Roman" w:cs="Times New Roman"/>
          <w:i/>
          <w:iCs/>
          <w:sz w:val="20"/>
          <w:szCs w:val="20"/>
        </w:rPr>
        <w:t xml:space="preserve"> Cambridge. </w:t>
      </w:r>
      <w:r w:rsidRPr="00A3275D">
        <w:rPr>
          <w:rFonts w:ascii="Times New Roman" w:hAnsi="Times New Roman" w:cs="Times New Roman"/>
          <w:sz w:val="20"/>
          <w:szCs w:val="20"/>
        </w:rPr>
        <w:t xml:space="preserve">Cambridge: </w:t>
      </w:r>
      <w:proofErr w:type="spellStart"/>
      <w:r w:rsidRPr="00A3275D">
        <w:rPr>
          <w:rFonts w:ascii="Times New Roman" w:hAnsi="Times New Roman" w:cs="Times New Roman"/>
          <w:sz w:val="20"/>
          <w:szCs w:val="20"/>
        </w:rPr>
        <w:t>The</w:t>
      </w:r>
      <w:proofErr w:type="spellEnd"/>
      <w:r w:rsidRPr="00A3275D">
        <w:rPr>
          <w:rFonts w:ascii="Times New Roman" w:hAnsi="Times New Roman" w:cs="Times New Roman"/>
          <w:sz w:val="20"/>
          <w:szCs w:val="20"/>
        </w:rPr>
        <w:t xml:space="preserve"> University </w:t>
      </w:r>
      <w:proofErr w:type="spellStart"/>
      <w:r w:rsidRPr="00A3275D">
        <w:rPr>
          <w:rFonts w:ascii="Times New Roman" w:hAnsi="Times New Roman" w:cs="Times New Roman"/>
          <w:sz w:val="20"/>
          <w:szCs w:val="20"/>
        </w:rPr>
        <w:t>Press</w:t>
      </w:r>
      <w:proofErr w:type="spellEnd"/>
      <w:r w:rsidRPr="00A3275D">
        <w:rPr>
          <w:rFonts w:ascii="Times New Roman" w:hAnsi="Times New Roman" w:cs="Times New Roman"/>
          <w:sz w:val="20"/>
          <w:szCs w:val="20"/>
        </w:rPr>
        <w:t xml:space="preserve"> 1886.</w:t>
      </w:r>
    </w:p>
  </w:footnote>
  <w:footnote w:id="17">
    <w:p w14:paraId="5159830D" w14:textId="7C4E620B" w:rsidR="0098227D" w:rsidRPr="009B1E24" w:rsidRDefault="0098227D" w:rsidP="009B1E24">
      <w:pPr>
        <w:spacing w:before="100" w:beforeAutospacing="1" w:after="100" w:afterAutospacing="1" w:line="360" w:lineRule="auto"/>
        <w:contextualSpacing/>
        <w:rPr>
          <w:rFonts w:ascii="Times New Roman" w:hAnsi="Times New Roman" w:cs="Times New Roman"/>
          <w:sz w:val="20"/>
          <w:szCs w:val="20"/>
        </w:rPr>
      </w:pPr>
      <w:r w:rsidRPr="009B1E24">
        <w:rPr>
          <w:rStyle w:val="Znakapoznpodarou"/>
          <w:rFonts w:ascii="Times New Roman" w:hAnsi="Times New Roman" w:cs="Times New Roman"/>
          <w:sz w:val="20"/>
          <w:szCs w:val="20"/>
        </w:rPr>
        <w:footnoteRef/>
      </w:r>
      <w:r w:rsidRPr="009B1E24">
        <w:rPr>
          <w:rFonts w:ascii="Times New Roman" w:hAnsi="Times New Roman" w:cs="Times New Roman"/>
          <w:sz w:val="20"/>
          <w:szCs w:val="20"/>
        </w:rPr>
        <w:t xml:space="preserve"> </w:t>
      </w:r>
      <w:bookmarkStart w:id="13" w:name="_Hlk85055313"/>
      <w:proofErr w:type="spellStart"/>
      <w:r w:rsidRPr="009B1E24">
        <w:rPr>
          <w:rFonts w:ascii="Times New Roman" w:hAnsi="Times New Roman" w:cs="Times New Roman"/>
          <w:sz w:val="20"/>
          <w:szCs w:val="20"/>
        </w:rPr>
        <w:t>Cook</w:t>
      </w:r>
      <w:proofErr w:type="spellEnd"/>
      <w:r w:rsidRPr="009B1E24">
        <w:rPr>
          <w:rFonts w:ascii="Times New Roman" w:hAnsi="Times New Roman" w:cs="Times New Roman"/>
          <w:sz w:val="20"/>
          <w:szCs w:val="20"/>
        </w:rPr>
        <w:t xml:space="preserve">, S. A. et al. </w:t>
      </w:r>
      <w:proofErr w:type="spellStart"/>
      <w:r w:rsidRPr="009B1E24">
        <w:rPr>
          <w:rFonts w:ascii="Times New Roman" w:hAnsi="Times New Roman" w:cs="Times New Roman"/>
          <w:i/>
          <w:iCs/>
          <w:sz w:val="20"/>
          <w:szCs w:val="20"/>
        </w:rPr>
        <w:t>The</w:t>
      </w:r>
      <w:proofErr w:type="spellEnd"/>
      <w:r w:rsidRPr="009B1E24">
        <w:rPr>
          <w:rFonts w:ascii="Times New Roman" w:hAnsi="Times New Roman" w:cs="Times New Roman"/>
          <w:i/>
          <w:iCs/>
          <w:sz w:val="20"/>
          <w:szCs w:val="20"/>
        </w:rPr>
        <w:t xml:space="preserve"> Cambridge </w:t>
      </w:r>
      <w:proofErr w:type="spellStart"/>
      <w:r w:rsidRPr="009B1E24">
        <w:rPr>
          <w:rFonts w:ascii="Times New Roman" w:hAnsi="Times New Roman" w:cs="Times New Roman"/>
          <w:i/>
          <w:iCs/>
          <w:sz w:val="20"/>
          <w:szCs w:val="20"/>
        </w:rPr>
        <w:t>Ancient</w:t>
      </w:r>
      <w:proofErr w:type="spellEnd"/>
      <w:r w:rsidRPr="009B1E24">
        <w:rPr>
          <w:rFonts w:ascii="Times New Roman" w:hAnsi="Times New Roman" w:cs="Times New Roman"/>
          <w:i/>
          <w:iCs/>
          <w:sz w:val="20"/>
          <w:szCs w:val="20"/>
        </w:rPr>
        <w:t xml:space="preserve"> </w:t>
      </w:r>
      <w:proofErr w:type="spellStart"/>
      <w:r w:rsidRPr="009B1E24">
        <w:rPr>
          <w:rFonts w:ascii="Times New Roman" w:hAnsi="Times New Roman" w:cs="Times New Roman"/>
          <w:i/>
          <w:iCs/>
          <w:sz w:val="20"/>
          <w:szCs w:val="20"/>
        </w:rPr>
        <w:t>History</w:t>
      </w:r>
      <w:proofErr w:type="spellEnd"/>
      <w:r w:rsidRPr="009B1E24">
        <w:rPr>
          <w:rFonts w:ascii="Times New Roman" w:hAnsi="Times New Roman" w:cs="Times New Roman"/>
          <w:i/>
          <w:iCs/>
          <w:sz w:val="20"/>
          <w:szCs w:val="20"/>
        </w:rPr>
        <w:t xml:space="preserve">: </w:t>
      </w:r>
      <w:proofErr w:type="spellStart"/>
      <w:r w:rsidRPr="009B1E24">
        <w:rPr>
          <w:rFonts w:ascii="Times New Roman" w:hAnsi="Times New Roman" w:cs="Times New Roman"/>
          <w:i/>
          <w:iCs/>
          <w:sz w:val="20"/>
          <w:szCs w:val="20"/>
        </w:rPr>
        <w:t>The</w:t>
      </w:r>
      <w:proofErr w:type="spellEnd"/>
      <w:r w:rsidRPr="009B1E24">
        <w:rPr>
          <w:rFonts w:ascii="Times New Roman" w:hAnsi="Times New Roman" w:cs="Times New Roman"/>
          <w:i/>
          <w:iCs/>
          <w:sz w:val="20"/>
          <w:szCs w:val="20"/>
        </w:rPr>
        <w:t xml:space="preserve"> </w:t>
      </w:r>
      <w:proofErr w:type="spellStart"/>
      <w:r w:rsidRPr="009B1E24">
        <w:rPr>
          <w:rFonts w:ascii="Times New Roman" w:hAnsi="Times New Roman" w:cs="Times New Roman"/>
          <w:i/>
          <w:iCs/>
          <w:sz w:val="20"/>
          <w:szCs w:val="20"/>
        </w:rPr>
        <w:t>Assyrian</w:t>
      </w:r>
      <w:proofErr w:type="spellEnd"/>
      <w:r w:rsidRPr="009B1E24">
        <w:rPr>
          <w:rFonts w:ascii="Times New Roman" w:hAnsi="Times New Roman" w:cs="Times New Roman"/>
          <w:i/>
          <w:iCs/>
          <w:sz w:val="20"/>
          <w:szCs w:val="20"/>
        </w:rPr>
        <w:t xml:space="preserve"> Empire. </w:t>
      </w:r>
      <w:r w:rsidRPr="009B1E24">
        <w:rPr>
          <w:rFonts w:ascii="Times New Roman" w:hAnsi="Times New Roman" w:cs="Times New Roman"/>
          <w:sz w:val="20"/>
          <w:szCs w:val="20"/>
        </w:rPr>
        <w:t xml:space="preserve">Cambridge: Cambridge University </w:t>
      </w:r>
      <w:proofErr w:type="spellStart"/>
      <w:r w:rsidRPr="009B1E24">
        <w:rPr>
          <w:rFonts w:ascii="Times New Roman" w:hAnsi="Times New Roman" w:cs="Times New Roman"/>
          <w:sz w:val="20"/>
          <w:szCs w:val="20"/>
        </w:rPr>
        <w:t>Press</w:t>
      </w:r>
      <w:proofErr w:type="spellEnd"/>
      <w:r w:rsidRPr="009B1E24">
        <w:rPr>
          <w:rFonts w:ascii="Times New Roman" w:hAnsi="Times New Roman" w:cs="Times New Roman"/>
          <w:sz w:val="20"/>
          <w:szCs w:val="20"/>
        </w:rPr>
        <w:t xml:space="preserve"> 1925.</w:t>
      </w:r>
      <w:bookmarkEnd w:id="13"/>
    </w:p>
  </w:footnote>
  <w:footnote w:id="18">
    <w:p w14:paraId="7FADA03D" w14:textId="445D2B7F" w:rsidR="0098227D" w:rsidRPr="009B1E24" w:rsidRDefault="0098227D" w:rsidP="009B1E24">
      <w:pPr>
        <w:spacing w:before="100" w:beforeAutospacing="1" w:after="100" w:afterAutospacing="1" w:line="360" w:lineRule="auto"/>
        <w:contextualSpacing/>
        <w:rPr>
          <w:rFonts w:ascii="Times New Roman" w:hAnsi="Times New Roman" w:cs="Times New Roman"/>
          <w:sz w:val="20"/>
          <w:szCs w:val="20"/>
        </w:rPr>
      </w:pPr>
      <w:r w:rsidRPr="009B1E24">
        <w:rPr>
          <w:rStyle w:val="Znakapoznpodarou"/>
          <w:rFonts w:ascii="Times New Roman" w:hAnsi="Times New Roman" w:cs="Times New Roman"/>
          <w:sz w:val="20"/>
          <w:szCs w:val="20"/>
        </w:rPr>
        <w:footnoteRef/>
      </w:r>
      <w:r w:rsidRPr="009B1E24">
        <w:rPr>
          <w:rFonts w:ascii="Times New Roman" w:hAnsi="Times New Roman" w:cs="Times New Roman"/>
          <w:sz w:val="20"/>
          <w:szCs w:val="20"/>
        </w:rPr>
        <w:t xml:space="preserve"> Kubelka, Václav. </w:t>
      </w:r>
      <w:r w:rsidRPr="009B1E24">
        <w:rPr>
          <w:rFonts w:ascii="Times New Roman" w:hAnsi="Times New Roman" w:cs="Times New Roman"/>
          <w:i/>
          <w:iCs/>
          <w:sz w:val="20"/>
          <w:szCs w:val="20"/>
        </w:rPr>
        <w:t xml:space="preserve">Římské </w:t>
      </w:r>
      <w:proofErr w:type="spellStart"/>
      <w:r w:rsidRPr="009B1E24">
        <w:rPr>
          <w:rFonts w:ascii="Times New Roman" w:hAnsi="Times New Roman" w:cs="Times New Roman"/>
          <w:i/>
          <w:iCs/>
          <w:sz w:val="20"/>
          <w:szCs w:val="20"/>
        </w:rPr>
        <w:t>realie</w:t>
      </w:r>
      <w:proofErr w:type="spellEnd"/>
      <w:r w:rsidRPr="009B1E24">
        <w:rPr>
          <w:rFonts w:ascii="Times New Roman" w:hAnsi="Times New Roman" w:cs="Times New Roman"/>
          <w:i/>
          <w:iCs/>
          <w:sz w:val="20"/>
          <w:szCs w:val="20"/>
        </w:rPr>
        <w:t xml:space="preserve"> a literatura</w:t>
      </w:r>
      <w:r w:rsidRPr="009B1E24">
        <w:rPr>
          <w:rFonts w:ascii="Times New Roman" w:hAnsi="Times New Roman" w:cs="Times New Roman"/>
          <w:sz w:val="20"/>
          <w:szCs w:val="20"/>
        </w:rPr>
        <w:t>. 4. pozměněné vydání. Prostějov: V. Kubelka 1927.</w:t>
      </w:r>
    </w:p>
  </w:footnote>
  <w:footnote w:id="19">
    <w:p w14:paraId="26F86995" w14:textId="4DC05DE4" w:rsidR="0098227D" w:rsidRPr="00A36546" w:rsidRDefault="0098227D" w:rsidP="00A36546">
      <w:pPr>
        <w:spacing w:before="100" w:beforeAutospacing="1" w:after="100" w:afterAutospacing="1" w:line="360" w:lineRule="auto"/>
        <w:contextualSpacing/>
        <w:rPr>
          <w:rFonts w:ascii="Times New Roman" w:hAnsi="Times New Roman" w:cs="Times New Roman"/>
          <w:sz w:val="20"/>
          <w:szCs w:val="20"/>
        </w:rPr>
      </w:pPr>
      <w:r w:rsidRPr="009B1E24">
        <w:rPr>
          <w:rStyle w:val="Znakapoznpodarou"/>
          <w:rFonts w:ascii="Times New Roman" w:hAnsi="Times New Roman" w:cs="Times New Roman"/>
          <w:sz w:val="20"/>
          <w:szCs w:val="20"/>
        </w:rPr>
        <w:footnoteRef/>
      </w:r>
      <w:r w:rsidRPr="009B1E24">
        <w:rPr>
          <w:rFonts w:ascii="Times New Roman" w:hAnsi="Times New Roman" w:cs="Times New Roman"/>
          <w:sz w:val="20"/>
          <w:szCs w:val="20"/>
        </w:rPr>
        <w:t xml:space="preserve"> Šusta, Josef. </w:t>
      </w:r>
      <w:r w:rsidRPr="009B1E24">
        <w:rPr>
          <w:rFonts w:ascii="Times New Roman" w:hAnsi="Times New Roman" w:cs="Times New Roman"/>
          <w:i/>
          <w:iCs/>
          <w:sz w:val="20"/>
          <w:szCs w:val="20"/>
        </w:rPr>
        <w:t xml:space="preserve">Dějiny lidstva od pravěku k dnešku. Díl 1. </w:t>
      </w:r>
      <w:proofErr w:type="spellStart"/>
      <w:r w:rsidRPr="009B1E24">
        <w:rPr>
          <w:rFonts w:ascii="Times New Roman" w:hAnsi="Times New Roman" w:cs="Times New Roman"/>
          <w:i/>
          <w:iCs/>
          <w:sz w:val="20"/>
          <w:szCs w:val="20"/>
        </w:rPr>
        <w:t>Světls</w:t>
      </w:r>
      <w:proofErr w:type="spellEnd"/>
      <w:r w:rsidRPr="009B1E24">
        <w:rPr>
          <w:rFonts w:ascii="Times New Roman" w:hAnsi="Times New Roman" w:cs="Times New Roman"/>
          <w:i/>
          <w:iCs/>
          <w:sz w:val="20"/>
          <w:szCs w:val="20"/>
        </w:rPr>
        <w:t xml:space="preserve"> východu a Hellady. </w:t>
      </w:r>
      <w:r w:rsidRPr="009B1E24">
        <w:rPr>
          <w:rFonts w:ascii="Times New Roman" w:hAnsi="Times New Roman" w:cs="Times New Roman"/>
          <w:sz w:val="20"/>
          <w:szCs w:val="20"/>
        </w:rPr>
        <w:t xml:space="preserve">Praha: </w:t>
      </w:r>
      <w:proofErr w:type="spellStart"/>
      <w:r w:rsidRPr="009B1E24">
        <w:rPr>
          <w:rFonts w:ascii="Times New Roman" w:hAnsi="Times New Roman" w:cs="Times New Roman"/>
          <w:sz w:val="20"/>
          <w:szCs w:val="20"/>
        </w:rPr>
        <w:t>Melantrich</w:t>
      </w:r>
      <w:proofErr w:type="spellEnd"/>
      <w:r w:rsidRPr="009B1E24">
        <w:rPr>
          <w:rFonts w:ascii="Times New Roman" w:hAnsi="Times New Roman" w:cs="Times New Roman"/>
          <w:sz w:val="20"/>
          <w:szCs w:val="20"/>
        </w:rPr>
        <w:t xml:space="preserve"> 1940; Šusta, Josef. </w:t>
      </w:r>
      <w:r w:rsidRPr="009B1E24">
        <w:rPr>
          <w:rFonts w:ascii="Times New Roman" w:hAnsi="Times New Roman" w:cs="Times New Roman"/>
          <w:i/>
          <w:iCs/>
          <w:sz w:val="20"/>
          <w:szCs w:val="20"/>
        </w:rPr>
        <w:t xml:space="preserve">Dějiny lidstva od pravěku k dnešku. Díl druhý. Římské impérium, jeho vznik a rozklad. </w:t>
      </w:r>
      <w:r w:rsidRPr="009B1E24">
        <w:rPr>
          <w:rFonts w:ascii="Times New Roman" w:hAnsi="Times New Roman" w:cs="Times New Roman"/>
          <w:sz w:val="20"/>
          <w:szCs w:val="20"/>
        </w:rPr>
        <w:t xml:space="preserve">Praha: </w:t>
      </w:r>
      <w:proofErr w:type="spellStart"/>
      <w:r w:rsidRPr="009B1E24">
        <w:rPr>
          <w:rFonts w:ascii="Times New Roman" w:hAnsi="Times New Roman" w:cs="Times New Roman"/>
          <w:sz w:val="20"/>
          <w:szCs w:val="20"/>
        </w:rPr>
        <w:t>Melantrich</w:t>
      </w:r>
      <w:proofErr w:type="spellEnd"/>
      <w:r w:rsidRPr="009B1E24">
        <w:rPr>
          <w:rFonts w:ascii="Times New Roman" w:hAnsi="Times New Roman" w:cs="Times New Roman"/>
          <w:sz w:val="20"/>
          <w:szCs w:val="20"/>
        </w:rPr>
        <w:t xml:space="preserve"> 1936.</w:t>
      </w:r>
    </w:p>
  </w:footnote>
  <w:footnote w:id="20">
    <w:p w14:paraId="6EC90E00" w14:textId="77777777" w:rsidR="0098227D" w:rsidRPr="009A6E70" w:rsidRDefault="0098227D" w:rsidP="009A6E70">
      <w:pPr>
        <w:spacing w:before="100" w:beforeAutospacing="1" w:after="100" w:afterAutospacing="1" w:line="360" w:lineRule="auto"/>
        <w:contextualSpacing/>
        <w:rPr>
          <w:rFonts w:ascii="Times New Roman" w:hAnsi="Times New Roman" w:cs="Times New Roman"/>
          <w:sz w:val="20"/>
          <w:szCs w:val="20"/>
        </w:rPr>
      </w:pPr>
      <w:r w:rsidRPr="009A6E70">
        <w:rPr>
          <w:rStyle w:val="Znakapoznpodarou"/>
          <w:rFonts w:ascii="Times New Roman" w:hAnsi="Times New Roman" w:cs="Times New Roman"/>
          <w:sz w:val="20"/>
          <w:szCs w:val="20"/>
        </w:rPr>
        <w:footnoteRef/>
      </w:r>
      <w:r w:rsidRPr="009A6E70">
        <w:rPr>
          <w:rFonts w:ascii="Times New Roman" w:hAnsi="Times New Roman" w:cs="Times New Roman"/>
          <w:sz w:val="20"/>
          <w:szCs w:val="20"/>
        </w:rPr>
        <w:t xml:space="preserve"> Martínkovi, Jiří a Miloslav. </w:t>
      </w:r>
      <w:r w:rsidRPr="009A6E70">
        <w:rPr>
          <w:rFonts w:ascii="Times New Roman" w:hAnsi="Times New Roman" w:cs="Times New Roman"/>
          <w:i/>
          <w:sz w:val="20"/>
          <w:szCs w:val="20"/>
        </w:rPr>
        <w:t xml:space="preserve">Kdo byl kdo: naši cestovatelé a geografové. </w:t>
      </w:r>
      <w:r w:rsidRPr="009A6E70">
        <w:rPr>
          <w:rFonts w:ascii="Times New Roman" w:hAnsi="Times New Roman" w:cs="Times New Roman"/>
          <w:sz w:val="20"/>
          <w:szCs w:val="20"/>
        </w:rPr>
        <w:t xml:space="preserve">Praha: </w:t>
      </w:r>
      <w:proofErr w:type="spellStart"/>
      <w:r w:rsidRPr="009A6E70">
        <w:rPr>
          <w:rFonts w:ascii="Times New Roman" w:hAnsi="Times New Roman" w:cs="Times New Roman"/>
          <w:sz w:val="20"/>
          <w:szCs w:val="20"/>
        </w:rPr>
        <w:t>Libri</w:t>
      </w:r>
      <w:proofErr w:type="spellEnd"/>
      <w:r w:rsidRPr="009A6E70">
        <w:rPr>
          <w:rFonts w:ascii="Times New Roman" w:hAnsi="Times New Roman" w:cs="Times New Roman"/>
          <w:sz w:val="20"/>
          <w:szCs w:val="20"/>
        </w:rPr>
        <w:t xml:space="preserve"> 1998, s. 7.</w:t>
      </w:r>
    </w:p>
  </w:footnote>
  <w:footnote w:id="21">
    <w:p w14:paraId="322AFBC1" w14:textId="77777777" w:rsidR="0098227D" w:rsidRPr="009A6E70" w:rsidRDefault="0098227D" w:rsidP="009A6E70">
      <w:pPr>
        <w:spacing w:before="100" w:beforeAutospacing="1" w:after="100" w:afterAutospacing="1" w:line="360" w:lineRule="auto"/>
        <w:contextualSpacing/>
        <w:rPr>
          <w:rFonts w:ascii="Times New Roman" w:hAnsi="Times New Roman" w:cs="Times New Roman"/>
          <w:sz w:val="20"/>
          <w:szCs w:val="20"/>
        </w:rPr>
      </w:pPr>
      <w:r w:rsidRPr="009A6E70">
        <w:rPr>
          <w:rStyle w:val="Znakapoznpodarou"/>
          <w:rFonts w:ascii="Times New Roman" w:hAnsi="Times New Roman" w:cs="Times New Roman"/>
          <w:sz w:val="20"/>
          <w:szCs w:val="20"/>
        </w:rPr>
        <w:footnoteRef/>
      </w:r>
      <w:r w:rsidRPr="009A6E70">
        <w:rPr>
          <w:rFonts w:ascii="Times New Roman" w:hAnsi="Times New Roman" w:cs="Times New Roman"/>
          <w:sz w:val="20"/>
          <w:szCs w:val="20"/>
        </w:rPr>
        <w:t xml:space="preserve"> Tamtéž, s. 15.</w:t>
      </w:r>
    </w:p>
  </w:footnote>
  <w:footnote w:id="22">
    <w:p w14:paraId="34C473F7" w14:textId="1A86F51C" w:rsidR="0098227D" w:rsidRPr="009A6E70" w:rsidRDefault="0098227D" w:rsidP="009A6E70">
      <w:pPr>
        <w:spacing w:before="100" w:beforeAutospacing="1" w:after="100" w:afterAutospacing="1" w:line="360" w:lineRule="auto"/>
        <w:contextualSpacing/>
        <w:rPr>
          <w:rFonts w:ascii="Times New Roman" w:hAnsi="Times New Roman" w:cs="Times New Roman"/>
          <w:sz w:val="20"/>
          <w:szCs w:val="20"/>
        </w:rPr>
      </w:pPr>
      <w:r w:rsidRPr="009A6E70">
        <w:rPr>
          <w:rStyle w:val="Znakapoznpodarou"/>
          <w:rFonts w:ascii="Times New Roman" w:hAnsi="Times New Roman" w:cs="Times New Roman"/>
          <w:sz w:val="20"/>
          <w:szCs w:val="20"/>
        </w:rPr>
        <w:footnoteRef/>
      </w:r>
      <w:r w:rsidRPr="009A6E70">
        <w:rPr>
          <w:rFonts w:ascii="Times New Roman" w:hAnsi="Times New Roman" w:cs="Times New Roman"/>
          <w:sz w:val="20"/>
          <w:szCs w:val="20"/>
        </w:rPr>
        <w:t xml:space="preserve"> Borovička, Michael. </w:t>
      </w:r>
      <w:r w:rsidRPr="009A6E70">
        <w:rPr>
          <w:rFonts w:ascii="Times New Roman" w:hAnsi="Times New Roman" w:cs="Times New Roman"/>
          <w:i/>
          <w:iCs/>
          <w:sz w:val="20"/>
          <w:szCs w:val="20"/>
        </w:rPr>
        <w:t>Velké </w:t>
      </w:r>
      <w:proofErr w:type="spellStart"/>
      <w:r w:rsidRPr="009A6E70">
        <w:rPr>
          <w:rFonts w:ascii="Times New Roman" w:hAnsi="Times New Roman" w:cs="Times New Roman"/>
          <w:i/>
          <w:iCs/>
          <w:sz w:val="20"/>
          <w:szCs w:val="20"/>
        </w:rPr>
        <w:t>děiiny</w:t>
      </w:r>
      <w:proofErr w:type="spellEnd"/>
      <w:r w:rsidRPr="009A6E70">
        <w:rPr>
          <w:rFonts w:ascii="Times New Roman" w:hAnsi="Times New Roman" w:cs="Times New Roman"/>
          <w:i/>
          <w:iCs/>
          <w:sz w:val="20"/>
          <w:szCs w:val="20"/>
        </w:rPr>
        <w:t> zemí Koruny české. Tematická řada </w:t>
      </w:r>
      <w:proofErr w:type="spellStart"/>
      <w:r w:rsidRPr="009A6E70">
        <w:rPr>
          <w:rFonts w:ascii="Times New Roman" w:hAnsi="Times New Roman" w:cs="Times New Roman"/>
          <w:i/>
          <w:iCs/>
          <w:sz w:val="20"/>
          <w:szCs w:val="20"/>
        </w:rPr>
        <w:t>Cestovatelství</w:t>
      </w:r>
      <w:proofErr w:type="spellEnd"/>
      <w:r w:rsidRPr="009A6E70">
        <w:rPr>
          <w:rFonts w:ascii="Times New Roman" w:hAnsi="Times New Roman" w:cs="Times New Roman"/>
          <w:i/>
          <w:iCs/>
          <w:sz w:val="20"/>
          <w:szCs w:val="20"/>
        </w:rPr>
        <w:t>. </w:t>
      </w:r>
      <w:r w:rsidRPr="009A6E70">
        <w:rPr>
          <w:rFonts w:ascii="Times New Roman" w:hAnsi="Times New Roman" w:cs="Times New Roman"/>
          <w:sz w:val="20"/>
          <w:szCs w:val="20"/>
        </w:rPr>
        <w:t>Praha: Paseka 2010, s. 409.</w:t>
      </w:r>
    </w:p>
  </w:footnote>
  <w:footnote w:id="23">
    <w:p w14:paraId="02575E1A" w14:textId="77777777" w:rsidR="0098227D" w:rsidRPr="009A6E70" w:rsidRDefault="0098227D" w:rsidP="009A6E70">
      <w:pPr>
        <w:spacing w:before="100" w:beforeAutospacing="1" w:after="100" w:afterAutospacing="1" w:line="360" w:lineRule="auto"/>
        <w:contextualSpacing/>
        <w:rPr>
          <w:rFonts w:ascii="Times New Roman" w:hAnsi="Times New Roman" w:cs="Times New Roman"/>
          <w:sz w:val="20"/>
          <w:szCs w:val="20"/>
        </w:rPr>
      </w:pPr>
      <w:r w:rsidRPr="009A6E70">
        <w:rPr>
          <w:rStyle w:val="Znakapoznpodarou"/>
          <w:rFonts w:ascii="Times New Roman" w:hAnsi="Times New Roman" w:cs="Times New Roman"/>
          <w:sz w:val="20"/>
          <w:szCs w:val="20"/>
        </w:rPr>
        <w:footnoteRef/>
      </w:r>
      <w:r w:rsidRPr="009A6E70">
        <w:rPr>
          <w:rFonts w:ascii="Times New Roman" w:hAnsi="Times New Roman" w:cs="Times New Roman"/>
          <w:sz w:val="20"/>
          <w:szCs w:val="20"/>
        </w:rPr>
        <w:t xml:space="preserve"> Tamtéž, s. 397.</w:t>
      </w:r>
    </w:p>
  </w:footnote>
  <w:footnote w:id="24">
    <w:p w14:paraId="5FC5B1E5" w14:textId="7655E519" w:rsidR="0098227D" w:rsidRPr="009A3EB2" w:rsidRDefault="0098227D" w:rsidP="009108E6">
      <w:pPr>
        <w:spacing w:before="100" w:beforeAutospacing="1" w:after="100" w:afterAutospacing="1" w:line="360" w:lineRule="auto"/>
        <w:contextualSpacing/>
        <w:rPr>
          <w:rFonts w:ascii="Times New Roman" w:hAnsi="Times New Roman" w:cs="Times New Roman"/>
          <w:i/>
          <w:iCs/>
          <w:sz w:val="20"/>
          <w:szCs w:val="20"/>
        </w:rPr>
      </w:pPr>
      <w:r w:rsidRPr="009A3EB2">
        <w:rPr>
          <w:rStyle w:val="Znakapoznpodarou"/>
          <w:rFonts w:ascii="Times New Roman" w:hAnsi="Times New Roman" w:cs="Times New Roman"/>
          <w:sz w:val="20"/>
          <w:szCs w:val="20"/>
        </w:rPr>
        <w:footnoteRef/>
      </w:r>
      <w:r w:rsidRPr="009A3EB2">
        <w:rPr>
          <w:rFonts w:ascii="Times New Roman" w:hAnsi="Times New Roman" w:cs="Times New Roman"/>
          <w:sz w:val="20"/>
          <w:szCs w:val="20"/>
        </w:rPr>
        <w:t xml:space="preserve"> </w:t>
      </w:r>
      <w:proofErr w:type="spellStart"/>
      <w:r w:rsidRPr="009A3EB2">
        <w:rPr>
          <w:rFonts w:ascii="Times New Roman" w:hAnsi="Times New Roman" w:cs="Times New Roman"/>
          <w:sz w:val="20"/>
          <w:szCs w:val="20"/>
        </w:rPr>
        <w:t>Socin</w:t>
      </w:r>
      <w:proofErr w:type="spellEnd"/>
      <w:r w:rsidRPr="009A3EB2">
        <w:rPr>
          <w:rFonts w:ascii="Times New Roman" w:hAnsi="Times New Roman" w:cs="Times New Roman"/>
          <w:sz w:val="20"/>
          <w:szCs w:val="20"/>
        </w:rPr>
        <w:t xml:space="preserve">, Albert. </w:t>
      </w:r>
      <w:proofErr w:type="spellStart"/>
      <w:r w:rsidRPr="009A3EB2">
        <w:rPr>
          <w:rFonts w:ascii="Times New Roman" w:hAnsi="Times New Roman" w:cs="Times New Roman"/>
          <w:i/>
          <w:iCs/>
          <w:sz w:val="20"/>
          <w:szCs w:val="20"/>
        </w:rPr>
        <w:t>Palaestina</w:t>
      </w:r>
      <w:proofErr w:type="spellEnd"/>
      <w:r w:rsidRPr="009A3EB2">
        <w:rPr>
          <w:rFonts w:ascii="Times New Roman" w:hAnsi="Times New Roman" w:cs="Times New Roman"/>
          <w:i/>
          <w:iCs/>
          <w:sz w:val="20"/>
          <w:szCs w:val="20"/>
        </w:rPr>
        <w:t xml:space="preserve"> </w:t>
      </w:r>
      <w:proofErr w:type="spellStart"/>
      <w:r w:rsidRPr="009A3EB2">
        <w:rPr>
          <w:rFonts w:ascii="Times New Roman" w:hAnsi="Times New Roman" w:cs="Times New Roman"/>
          <w:i/>
          <w:iCs/>
          <w:sz w:val="20"/>
          <w:szCs w:val="20"/>
        </w:rPr>
        <w:t>und</w:t>
      </w:r>
      <w:proofErr w:type="spellEnd"/>
      <w:r w:rsidRPr="009A3EB2">
        <w:rPr>
          <w:rFonts w:ascii="Times New Roman" w:hAnsi="Times New Roman" w:cs="Times New Roman"/>
          <w:i/>
          <w:iCs/>
          <w:sz w:val="20"/>
          <w:szCs w:val="20"/>
        </w:rPr>
        <w:t xml:space="preserve"> </w:t>
      </w:r>
      <w:proofErr w:type="spellStart"/>
      <w:r w:rsidRPr="009A3EB2">
        <w:rPr>
          <w:rFonts w:ascii="Times New Roman" w:hAnsi="Times New Roman" w:cs="Times New Roman"/>
          <w:i/>
          <w:iCs/>
          <w:sz w:val="20"/>
          <w:szCs w:val="20"/>
        </w:rPr>
        <w:t>Syrien</w:t>
      </w:r>
      <w:proofErr w:type="spellEnd"/>
      <w:r w:rsidRPr="009A3EB2">
        <w:rPr>
          <w:rFonts w:ascii="Times New Roman" w:hAnsi="Times New Roman" w:cs="Times New Roman"/>
          <w:i/>
          <w:iCs/>
          <w:sz w:val="20"/>
          <w:szCs w:val="20"/>
        </w:rPr>
        <w:t xml:space="preserve">. </w:t>
      </w:r>
      <w:proofErr w:type="spellStart"/>
      <w:r w:rsidRPr="009A3EB2">
        <w:rPr>
          <w:rFonts w:ascii="Times New Roman" w:hAnsi="Times New Roman" w:cs="Times New Roman"/>
          <w:i/>
          <w:iCs/>
          <w:sz w:val="20"/>
          <w:szCs w:val="20"/>
        </w:rPr>
        <w:t>Handbuch</w:t>
      </w:r>
      <w:proofErr w:type="spellEnd"/>
      <w:r w:rsidRPr="009A3EB2">
        <w:rPr>
          <w:rFonts w:ascii="Times New Roman" w:hAnsi="Times New Roman" w:cs="Times New Roman"/>
          <w:i/>
          <w:iCs/>
          <w:sz w:val="20"/>
          <w:szCs w:val="20"/>
        </w:rPr>
        <w:t xml:space="preserve"> </w:t>
      </w:r>
      <w:proofErr w:type="spellStart"/>
      <w:r w:rsidRPr="009A3EB2">
        <w:rPr>
          <w:rFonts w:ascii="Times New Roman" w:hAnsi="Times New Roman" w:cs="Times New Roman"/>
          <w:i/>
          <w:iCs/>
          <w:sz w:val="20"/>
          <w:szCs w:val="20"/>
        </w:rPr>
        <w:t>für</w:t>
      </w:r>
      <w:proofErr w:type="spellEnd"/>
      <w:r w:rsidRPr="009A3EB2">
        <w:rPr>
          <w:rFonts w:ascii="Times New Roman" w:hAnsi="Times New Roman" w:cs="Times New Roman"/>
          <w:i/>
          <w:iCs/>
          <w:sz w:val="20"/>
          <w:szCs w:val="20"/>
        </w:rPr>
        <w:t xml:space="preserve"> </w:t>
      </w:r>
      <w:proofErr w:type="spellStart"/>
      <w:r w:rsidRPr="009A3EB2">
        <w:rPr>
          <w:rFonts w:ascii="Times New Roman" w:hAnsi="Times New Roman" w:cs="Times New Roman"/>
          <w:i/>
          <w:iCs/>
          <w:sz w:val="20"/>
          <w:szCs w:val="20"/>
        </w:rPr>
        <w:t>Reisende</w:t>
      </w:r>
      <w:proofErr w:type="spellEnd"/>
      <w:r w:rsidRPr="009A3EB2">
        <w:rPr>
          <w:rFonts w:ascii="Times New Roman" w:hAnsi="Times New Roman" w:cs="Times New Roman"/>
          <w:i/>
          <w:iCs/>
          <w:sz w:val="20"/>
          <w:szCs w:val="20"/>
        </w:rPr>
        <w:t xml:space="preserve">. </w:t>
      </w:r>
      <w:r w:rsidRPr="009A3EB2">
        <w:rPr>
          <w:rFonts w:ascii="Times New Roman" w:hAnsi="Times New Roman" w:cs="Times New Roman"/>
          <w:sz w:val="20"/>
          <w:szCs w:val="20"/>
        </w:rPr>
        <w:t xml:space="preserve">1. </w:t>
      </w:r>
      <w:proofErr w:type="spellStart"/>
      <w:r>
        <w:rPr>
          <w:rFonts w:ascii="Times New Roman" w:hAnsi="Times New Roman" w:cs="Times New Roman"/>
          <w:sz w:val="20"/>
          <w:szCs w:val="20"/>
        </w:rPr>
        <w:t>Auflage</w:t>
      </w:r>
      <w:proofErr w:type="spellEnd"/>
      <w:r>
        <w:rPr>
          <w:rFonts w:ascii="Times New Roman" w:hAnsi="Times New Roman" w:cs="Times New Roman"/>
          <w:sz w:val="20"/>
          <w:szCs w:val="20"/>
        </w:rPr>
        <w:t>.</w:t>
      </w:r>
      <w:r w:rsidRPr="009A3EB2">
        <w:rPr>
          <w:rFonts w:ascii="Times New Roman" w:hAnsi="Times New Roman" w:cs="Times New Roman"/>
          <w:i/>
          <w:iCs/>
          <w:sz w:val="20"/>
          <w:szCs w:val="20"/>
        </w:rPr>
        <w:t xml:space="preserve"> </w:t>
      </w:r>
      <w:proofErr w:type="spellStart"/>
      <w:r w:rsidRPr="009A3EB2">
        <w:rPr>
          <w:rFonts w:ascii="Times New Roman" w:hAnsi="Times New Roman" w:cs="Times New Roman"/>
          <w:sz w:val="20"/>
          <w:szCs w:val="20"/>
        </w:rPr>
        <w:t>Leipzig</w:t>
      </w:r>
      <w:proofErr w:type="spellEnd"/>
      <w:r w:rsidRPr="009A3EB2">
        <w:rPr>
          <w:rFonts w:ascii="Times New Roman" w:hAnsi="Times New Roman" w:cs="Times New Roman"/>
          <w:sz w:val="20"/>
          <w:szCs w:val="20"/>
        </w:rPr>
        <w:t>: Karl Baedeker 1875, další vydání následují v letech 1880, 1891, 1900, atd.</w:t>
      </w:r>
      <w:r>
        <w:rPr>
          <w:rFonts w:ascii="Times New Roman" w:hAnsi="Times New Roman" w:cs="Times New Roman"/>
          <w:sz w:val="20"/>
          <w:szCs w:val="20"/>
        </w:rPr>
        <w:t>; a</w:t>
      </w:r>
      <w:r w:rsidRPr="003217C4">
        <w:rPr>
          <w:rFonts w:ascii="Times New Roman" w:hAnsi="Times New Roman" w:cs="Times New Roman"/>
          <w:sz w:val="20"/>
          <w:szCs w:val="20"/>
        </w:rPr>
        <w:t xml:space="preserve">utor vidí příčinu ve značném vlivu britského impéria v Orientu, viz Kutal, B. </w:t>
      </w:r>
      <w:r w:rsidRPr="003217C4">
        <w:rPr>
          <w:rFonts w:ascii="Times New Roman" w:hAnsi="Times New Roman" w:cs="Times New Roman"/>
          <w:i/>
          <w:iCs/>
          <w:sz w:val="20"/>
          <w:szCs w:val="20"/>
        </w:rPr>
        <w:t>Palestina,</w:t>
      </w:r>
      <w:r w:rsidRPr="003217C4">
        <w:rPr>
          <w:rFonts w:ascii="Times New Roman" w:hAnsi="Times New Roman" w:cs="Times New Roman"/>
          <w:sz w:val="20"/>
          <w:szCs w:val="20"/>
        </w:rPr>
        <w:t xml:space="preserve"> s. V.</w:t>
      </w:r>
    </w:p>
  </w:footnote>
  <w:footnote w:id="25">
    <w:p w14:paraId="30BC997A" w14:textId="77777777" w:rsidR="0098227D" w:rsidRPr="00DA1ED9" w:rsidRDefault="0098227D" w:rsidP="00DA1ED9">
      <w:pPr>
        <w:spacing w:before="100" w:beforeAutospacing="1" w:after="100" w:afterAutospacing="1" w:line="360" w:lineRule="auto"/>
        <w:contextualSpacing/>
        <w:rPr>
          <w:rFonts w:ascii="Times New Roman" w:hAnsi="Times New Roman" w:cs="Times New Roman"/>
          <w:sz w:val="20"/>
          <w:szCs w:val="20"/>
        </w:rPr>
      </w:pPr>
      <w:r w:rsidRPr="00DA1ED9">
        <w:rPr>
          <w:rStyle w:val="Znakapoznpodarou"/>
          <w:rFonts w:ascii="Times New Roman" w:hAnsi="Times New Roman" w:cs="Times New Roman"/>
          <w:sz w:val="20"/>
          <w:szCs w:val="20"/>
        </w:rPr>
        <w:footnoteRef/>
      </w:r>
      <w:r w:rsidRPr="00DA1ED9">
        <w:rPr>
          <w:rFonts w:ascii="Times New Roman" w:hAnsi="Times New Roman" w:cs="Times New Roman"/>
          <w:sz w:val="20"/>
          <w:szCs w:val="20"/>
        </w:rPr>
        <w:t xml:space="preserve"> Tamtéž, např. s. I, II, V, 172, 309, 332 atd.</w:t>
      </w:r>
    </w:p>
  </w:footnote>
  <w:footnote w:id="26">
    <w:p w14:paraId="6EF2014B" w14:textId="5E5ED8F7" w:rsidR="0098227D" w:rsidRPr="00DA1ED9" w:rsidRDefault="0098227D" w:rsidP="00DA1ED9">
      <w:pPr>
        <w:spacing w:before="100" w:beforeAutospacing="1" w:after="100" w:afterAutospacing="1" w:line="360" w:lineRule="auto"/>
        <w:contextualSpacing/>
        <w:rPr>
          <w:rFonts w:ascii="Times New Roman" w:hAnsi="Times New Roman" w:cs="Times New Roman"/>
          <w:sz w:val="20"/>
          <w:szCs w:val="20"/>
        </w:rPr>
      </w:pPr>
      <w:r w:rsidRPr="00DA1ED9">
        <w:rPr>
          <w:rStyle w:val="Znakapoznpodarou"/>
          <w:rFonts w:ascii="Times New Roman" w:hAnsi="Times New Roman" w:cs="Times New Roman"/>
          <w:sz w:val="20"/>
          <w:szCs w:val="20"/>
        </w:rPr>
        <w:footnoteRef/>
      </w:r>
      <w:r w:rsidRPr="00DA1ED9">
        <w:rPr>
          <w:rFonts w:ascii="Times New Roman" w:hAnsi="Times New Roman" w:cs="Times New Roman"/>
          <w:sz w:val="20"/>
          <w:szCs w:val="20"/>
        </w:rPr>
        <w:t xml:space="preserve"> Sedláček, Jaroslav V. </w:t>
      </w:r>
      <w:r w:rsidRPr="00DA1ED9">
        <w:rPr>
          <w:rFonts w:ascii="Times New Roman" w:hAnsi="Times New Roman" w:cs="Times New Roman"/>
          <w:i/>
          <w:iCs/>
          <w:sz w:val="20"/>
          <w:szCs w:val="20"/>
        </w:rPr>
        <w:t>Pouť do posvátných míst Svaté Země a Egypta</w:t>
      </w:r>
      <w:r w:rsidRPr="00DA1ED9">
        <w:rPr>
          <w:rFonts w:ascii="Times New Roman" w:hAnsi="Times New Roman" w:cs="Times New Roman"/>
          <w:sz w:val="20"/>
          <w:szCs w:val="20"/>
        </w:rPr>
        <w:t xml:space="preserve">. Praha: </w:t>
      </w:r>
      <w:proofErr w:type="spellStart"/>
      <w:r w:rsidRPr="00DA1ED9">
        <w:rPr>
          <w:rFonts w:ascii="Times New Roman" w:hAnsi="Times New Roman" w:cs="Times New Roman"/>
          <w:sz w:val="20"/>
          <w:szCs w:val="20"/>
        </w:rPr>
        <w:t>Cyrillo-Methodějská</w:t>
      </w:r>
      <w:proofErr w:type="spellEnd"/>
      <w:r w:rsidRPr="00DA1ED9">
        <w:rPr>
          <w:rFonts w:ascii="Times New Roman" w:hAnsi="Times New Roman" w:cs="Times New Roman"/>
          <w:sz w:val="20"/>
          <w:szCs w:val="20"/>
        </w:rPr>
        <w:t xml:space="preserve"> knihtiskárna V. Kotrba 1902</w:t>
      </w:r>
      <w:r>
        <w:rPr>
          <w:rFonts w:ascii="Times New Roman" w:hAnsi="Times New Roman" w:cs="Times New Roman"/>
          <w:sz w:val="20"/>
          <w:szCs w:val="20"/>
        </w:rPr>
        <w:t>.</w:t>
      </w:r>
    </w:p>
  </w:footnote>
  <w:footnote w:id="27">
    <w:p w14:paraId="59CB5807" w14:textId="707F158D" w:rsidR="0098227D" w:rsidRDefault="0098227D" w:rsidP="00DA1ED9">
      <w:pPr>
        <w:spacing w:before="100" w:beforeAutospacing="1" w:after="100" w:afterAutospacing="1" w:line="360" w:lineRule="auto"/>
        <w:contextualSpacing/>
        <w:rPr>
          <w:rFonts w:ascii="Times New Roman" w:hAnsi="Times New Roman" w:cs="Times New Roman"/>
          <w:i/>
          <w:iCs/>
          <w:sz w:val="20"/>
          <w:szCs w:val="20"/>
        </w:rPr>
      </w:pPr>
      <w:r w:rsidRPr="00DA1ED9">
        <w:rPr>
          <w:rStyle w:val="Znakapoznpodarou"/>
          <w:rFonts w:ascii="Times New Roman" w:hAnsi="Times New Roman" w:cs="Times New Roman"/>
          <w:sz w:val="20"/>
          <w:szCs w:val="20"/>
        </w:rPr>
        <w:footnoteRef/>
      </w:r>
      <w:r w:rsidRPr="00DA1ED9">
        <w:rPr>
          <w:rFonts w:ascii="Times New Roman" w:hAnsi="Times New Roman" w:cs="Times New Roman"/>
          <w:sz w:val="20"/>
          <w:szCs w:val="20"/>
        </w:rPr>
        <w:t xml:space="preserve"> Opět se pro argumentaci můžeme vrátit k </w:t>
      </w:r>
      <w:proofErr w:type="spellStart"/>
      <w:r w:rsidRPr="00DA1ED9">
        <w:rPr>
          <w:rFonts w:ascii="Times New Roman" w:hAnsi="Times New Roman" w:cs="Times New Roman"/>
          <w:sz w:val="20"/>
          <w:szCs w:val="20"/>
        </w:rPr>
        <w:t>Baedekerovi</w:t>
      </w:r>
      <w:proofErr w:type="spellEnd"/>
      <w:r w:rsidRPr="00DA1ED9">
        <w:rPr>
          <w:rFonts w:ascii="Times New Roman" w:hAnsi="Times New Roman" w:cs="Times New Roman"/>
          <w:sz w:val="20"/>
          <w:szCs w:val="20"/>
        </w:rPr>
        <w:t xml:space="preserve"> a jeho průvodci, zaměřenému významnou měrou též na Sýrii. Dalšími příklady mohou být cestopisy od: De </w:t>
      </w:r>
      <w:proofErr w:type="spellStart"/>
      <w:r w:rsidRPr="00DA1ED9">
        <w:rPr>
          <w:rFonts w:ascii="Times New Roman" w:hAnsi="Times New Roman" w:cs="Times New Roman"/>
          <w:sz w:val="20"/>
          <w:szCs w:val="20"/>
        </w:rPr>
        <w:t>Geramb</w:t>
      </w:r>
      <w:proofErr w:type="spellEnd"/>
      <w:r w:rsidRPr="00DA1ED9">
        <w:rPr>
          <w:rFonts w:ascii="Times New Roman" w:hAnsi="Times New Roman" w:cs="Times New Roman"/>
          <w:sz w:val="20"/>
          <w:szCs w:val="20"/>
        </w:rPr>
        <w:t xml:space="preserve">, Marie-Joseph A. </w:t>
      </w:r>
      <w:proofErr w:type="spellStart"/>
      <w:r w:rsidRPr="00DA1ED9">
        <w:rPr>
          <w:rFonts w:ascii="Times New Roman" w:hAnsi="Times New Roman" w:cs="Times New Roman"/>
          <w:i/>
          <w:iCs/>
          <w:sz w:val="20"/>
          <w:szCs w:val="20"/>
        </w:rPr>
        <w:t>Pilgrimage</w:t>
      </w:r>
      <w:proofErr w:type="spellEnd"/>
      <w:r w:rsidRPr="00DA1ED9">
        <w:rPr>
          <w:rFonts w:ascii="Times New Roman" w:hAnsi="Times New Roman" w:cs="Times New Roman"/>
          <w:i/>
          <w:iCs/>
          <w:sz w:val="20"/>
          <w:szCs w:val="20"/>
        </w:rPr>
        <w:t xml:space="preserve"> to </w:t>
      </w:r>
      <w:proofErr w:type="spellStart"/>
      <w:r w:rsidRPr="00DA1ED9">
        <w:rPr>
          <w:rFonts w:ascii="Times New Roman" w:hAnsi="Times New Roman" w:cs="Times New Roman"/>
          <w:i/>
          <w:iCs/>
          <w:sz w:val="20"/>
          <w:szCs w:val="20"/>
        </w:rPr>
        <w:t>Palestine</w:t>
      </w:r>
      <w:proofErr w:type="spellEnd"/>
      <w:r w:rsidRPr="00DA1ED9">
        <w:rPr>
          <w:rFonts w:ascii="Times New Roman" w:hAnsi="Times New Roman" w:cs="Times New Roman"/>
          <w:i/>
          <w:iCs/>
          <w:sz w:val="20"/>
          <w:szCs w:val="20"/>
        </w:rPr>
        <w:t xml:space="preserve">, Egypt and </w:t>
      </w:r>
      <w:proofErr w:type="spellStart"/>
      <w:r w:rsidRPr="00DA1ED9">
        <w:rPr>
          <w:rFonts w:ascii="Times New Roman" w:hAnsi="Times New Roman" w:cs="Times New Roman"/>
          <w:i/>
          <w:iCs/>
          <w:sz w:val="20"/>
          <w:szCs w:val="20"/>
        </w:rPr>
        <w:t>Syria</w:t>
      </w:r>
      <w:proofErr w:type="spellEnd"/>
      <w:r w:rsidRPr="00DA1ED9">
        <w:rPr>
          <w:rFonts w:ascii="Times New Roman" w:hAnsi="Times New Roman" w:cs="Times New Roman"/>
          <w:sz w:val="20"/>
          <w:szCs w:val="20"/>
        </w:rPr>
        <w:t xml:space="preserve">. London: Henry </w:t>
      </w:r>
      <w:proofErr w:type="spellStart"/>
      <w:r w:rsidRPr="00DA1ED9">
        <w:rPr>
          <w:rFonts w:ascii="Times New Roman" w:hAnsi="Times New Roman" w:cs="Times New Roman"/>
          <w:sz w:val="20"/>
          <w:szCs w:val="20"/>
        </w:rPr>
        <w:t>Colburn</w:t>
      </w:r>
      <w:proofErr w:type="spellEnd"/>
      <w:r w:rsidRPr="00DA1ED9">
        <w:rPr>
          <w:rFonts w:ascii="Times New Roman" w:hAnsi="Times New Roman" w:cs="Times New Roman"/>
          <w:sz w:val="20"/>
          <w:szCs w:val="20"/>
        </w:rPr>
        <w:t xml:space="preserve"> 1840, nebo </w:t>
      </w:r>
      <w:proofErr w:type="spellStart"/>
      <w:r w:rsidRPr="00DA1ED9">
        <w:rPr>
          <w:rFonts w:ascii="Times New Roman" w:hAnsi="Times New Roman" w:cs="Times New Roman"/>
          <w:sz w:val="20"/>
          <w:szCs w:val="20"/>
        </w:rPr>
        <w:t>Romer</w:t>
      </w:r>
      <w:proofErr w:type="spellEnd"/>
      <w:r w:rsidRPr="00DA1ED9">
        <w:rPr>
          <w:rFonts w:ascii="Times New Roman" w:hAnsi="Times New Roman" w:cs="Times New Roman"/>
          <w:sz w:val="20"/>
          <w:szCs w:val="20"/>
        </w:rPr>
        <w:t xml:space="preserve">, Isabella Frances. </w:t>
      </w:r>
      <w:r w:rsidRPr="00DA1ED9">
        <w:rPr>
          <w:rFonts w:ascii="Times New Roman" w:hAnsi="Times New Roman" w:cs="Times New Roman"/>
          <w:i/>
          <w:iCs/>
          <w:sz w:val="20"/>
          <w:szCs w:val="20"/>
        </w:rPr>
        <w:t xml:space="preserve">A </w:t>
      </w:r>
      <w:proofErr w:type="spellStart"/>
      <w:r w:rsidRPr="00DA1ED9">
        <w:rPr>
          <w:rFonts w:ascii="Times New Roman" w:hAnsi="Times New Roman" w:cs="Times New Roman"/>
          <w:i/>
          <w:iCs/>
          <w:sz w:val="20"/>
          <w:szCs w:val="20"/>
        </w:rPr>
        <w:t>Pilgrimage</w:t>
      </w:r>
      <w:proofErr w:type="spellEnd"/>
      <w:r w:rsidRPr="00DA1ED9">
        <w:rPr>
          <w:rFonts w:ascii="Times New Roman" w:hAnsi="Times New Roman" w:cs="Times New Roman"/>
          <w:i/>
          <w:iCs/>
          <w:sz w:val="20"/>
          <w:szCs w:val="20"/>
        </w:rPr>
        <w:t xml:space="preserve"> to </w:t>
      </w:r>
      <w:proofErr w:type="spellStart"/>
      <w:r w:rsidRPr="00DA1ED9">
        <w:rPr>
          <w:rFonts w:ascii="Times New Roman" w:hAnsi="Times New Roman" w:cs="Times New Roman"/>
          <w:i/>
          <w:iCs/>
          <w:sz w:val="20"/>
          <w:szCs w:val="20"/>
        </w:rPr>
        <w:t>the</w:t>
      </w:r>
      <w:proofErr w:type="spellEnd"/>
      <w:r w:rsidRPr="00DA1ED9">
        <w:rPr>
          <w:rFonts w:ascii="Times New Roman" w:hAnsi="Times New Roman" w:cs="Times New Roman"/>
          <w:i/>
          <w:iCs/>
          <w:sz w:val="20"/>
          <w:szCs w:val="20"/>
        </w:rPr>
        <w:t xml:space="preserve"> </w:t>
      </w:r>
      <w:proofErr w:type="spellStart"/>
      <w:r w:rsidRPr="00DA1ED9">
        <w:rPr>
          <w:rFonts w:ascii="Times New Roman" w:hAnsi="Times New Roman" w:cs="Times New Roman"/>
          <w:i/>
          <w:iCs/>
          <w:sz w:val="20"/>
          <w:szCs w:val="20"/>
        </w:rPr>
        <w:t>Temples</w:t>
      </w:r>
      <w:proofErr w:type="spellEnd"/>
      <w:r w:rsidRPr="00DA1ED9">
        <w:rPr>
          <w:rFonts w:ascii="Times New Roman" w:hAnsi="Times New Roman" w:cs="Times New Roman"/>
          <w:i/>
          <w:iCs/>
          <w:sz w:val="20"/>
          <w:szCs w:val="20"/>
        </w:rPr>
        <w:t xml:space="preserve"> and </w:t>
      </w:r>
      <w:proofErr w:type="spellStart"/>
      <w:r w:rsidRPr="00DA1ED9">
        <w:rPr>
          <w:rFonts w:ascii="Times New Roman" w:hAnsi="Times New Roman" w:cs="Times New Roman"/>
          <w:i/>
          <w:iCs/>
          <w:sz w:val="20"/>
          <w:szCs w:val="20"/>
        </w:rPr>
        <w:t>Tombs</w:t>
      </w:r>
      <w:proofErr w:type="spellEnd"/>
      <w:r w:rsidRPr="00DA1ED9">
        <w:rPr>
          <w:rFonts w:ascii="Times New Roman" w:hAnsi="Times New Roman" w:cs="Times New Roman"/>
          <w:i/>
          <w:iCs/>
          <w:sz w:val="20"/>
          <w:szCs w:val="20"/>
        </w:rPr>
        <w:t xml:space="preserve"> </w:t>
      </w:r>
      <w:proofErr w:type="spellStart"/>
      <w:r w:rsidRPr="00DA1ED9">
        <w:rPr>
          <w:rFonts w:ascii="Times New Roman" w:hAnsi="Times New Roman" w:cs="Times New Roman"/>
          <w:i/>
          <w:iCs/>
          <w:sz w:val="20"/>
          <w:szCs w:val="20"/>
        </w:rPr>
        <w:t>of</w:t>
      </w:r>
      <w:proofErr w:type="spellEnd"/>
      <w:r w:rsidRPr="00DA1ED9">
        <w:rPr>
          <w:rFonts w:ascii="Times New Roman" w:hAnsi="Times New Roman" w:cs="Times New Roman"/>
          <w:i/>
          <w:iCs/>
          <w:sz w:val="20"/>
          <w:szCs w:val="20"/>
        </w:rPr>
        <w:t xml:space="preserve"> Egypt, </w:t>
      </w:r>
      <w:proofErr w:type="spellStart"/>
      <w:r w:rsidRPr="00DA1ED9">
        <w:rPr>
          <w:rFonts w:ascii="Times New Roman" w:hAnsi="Times New Roman" w:cs="Times New Roman"/>
          <w:i/>
          <w:iCs/>
          <w:sz w:val="20"/>
          <w:szCs w:val="20"/>
        </w:rPr>
        <w:t>Nubia</w:t>
      </w:r>
      <w:proofErr w:type="spellEnd"/>
      <w:r w:rsidRPr="00DA1ED9">
        <w:rPr>
          <w:rFonts w:ascii="Times New Roman" w:hAnsi="Times New Roman" w:cs="Times New Roman"/>
          <w:i/>
          <w:iCs/>
          <w:sz w:val="20"/>
          <w:szCs w:val="20"/>
        </w:rPr>
        <w:t xml:space="preserve"> and </w:t>
      </w:r>
      <w:proofErr w:type="spellStart"/>
      <w:r w:rsidRPr="00DA1ED9">
        <w:rPr>
          <w:rFonts w:ascii="Times New Roman" w:hAnsi="Times New Roman" w:cs="Times New Roman"/>
          <w:i/>
          <w:iCs/>
          <w:sz w:val="20"/>
          <w:szCs w:val="20"/>
        </w:rPr>
        <w:t>Palestine</w:t>
      </w:r>
      <w:proofErr w:type="spellEnd"/>
      <w:r w:rsidRPr="00DA1ED9">
        <w:rPr>
          <w:rFonts w:ascii="Times New Roman" w:hAnsi="Times New Roman" w:cs="Times New Roman"/>
          <w:i/>
          <w:iCs/>
          <w:sz w:val="20"/>
          <w:szCs w:val="20"/>
        </w:rPr>
        <w:t>, in</w:t>
      </w:r>
      <w:r>
        <w:rPr>
          <w:rFonts w:ascii="Times New Roman" w:hAnsi="Times New Roman" w:cs="Times New Roman"/>
          <w:i/>
          <w:iCs/>
          <w:sz w:val="20"/>
          <w:szCs w:val="20"/>
        </w:rPr>
        <w:t> </w:t>
      </w:r>
    </w:p>
    <w:p w14:paraId="4E58A088" w14:textId="59B04170" w:rsidR="0098227D" w:rsidRPr="00DA1ED9" w:rsidRDefault="0098227D" w:rsidP="00DA1ED9">
      <w:pPr>
        <w:spacing w:before="100" w:beforeAutospacing="1" w:after="100" w:afterAutospacing="1" w:line="360" w:lineRule="auto"/>
        <w:contextualSpacing/>
        <w:rPr>
          <w:rFonts w:ascii="Times New Roman" w:hAnsi="Times New Roman" w:cs="Times New Roman"/>
          <w:sz w:val="20"/>
          <w:szCs w:val="20"/>
        </w:rPr>
      </w:pPr>
      <w:r w:rsidRPr="00DA1ED9">
        <w:rPr>
          <w:rFonts w:ascii="Times New Roman" w:hAnsi="Times New Roman" w:cs="Times New Roman"/>
          <w:i/>
          <w:iCs/>
          <w:sz w:val="20"/>
          <w:szCs w:val="20"/>
        </w:rPr>
        <w:t>1845-6.</w:t>
      </w:r>
      <w:r w:rsidRPr="00DA1ED9">
        <w:rPr>
          <w:rFonts w:ascii="Times New Roman" w:hAnsi="Times New Roman" w:cs="Times New Roman"/>
          <w:sz w:val="20"/>
          <w:szCs w:val="20"/>
        </w:rPr>
        <w:t xml:space="preserve"> London: Richard Bentley 1846.</w:t>
      </w:r>
    </w:p>
  </w:footnote>
  <w:footnote w:id="28">
    <w:p w14:paraId="391358A0" w14:textId="77777777" w:rsidR="0098227D" w:rsidRPr="00DA1ED9" w:rsidRDefault="0098227D" w:rsidP="00DA1ED9">
      <w:pPr>
        <w:spacing w:before="100" w:beforeAutospacing="1" w:after="100" w:afterAutospacing="1" w:line="360" w:lineRule="auto"/>
        <w:contextualSpacing/>
        <w:rPr>
          <w:rFonts w:ascii="Times New Roman" w:hAnsi="Times New Roman" w:cs="Times New Roman"/>
          <w:sz w:val="20"/>
          <w:szCs w:val="20"/>
        </w:rPr>
      </w:pPr>
      <w:r w:rsidRPr="00DA1ED9">
        <w:rPr>
          <w:rStyle w:val="Znakapoznpodarou"/>
          <w:rFonts w:ascii="Times New Roman" w:hAnsi="Times New Roman" w:cs="Times New Roman"/>
          <w:sz w:val="20"/>
          <w:szCs w:val="20"/>
        </w:rPr>
        <w:footnoteRef/>
      </w:r>
      <w:r w:rsidRPr="00DA1ED9">
        <w:rPr>
          <w:rFonts w:ascii="Times New Roman" w:hAnsi="Times New Roman" w:cs="Times New Roman"/>
          <w:sz w:val="20"/>
          <w:szCs w:val="20"/>
        </w:rPr>
        <w:t xml:space="preserve"> Ač se v rámci cestování jedná o velice důležitý prvek, pro tu tuto práci cesty za studiem tolik relevantní nejsou, proto jim zde ani není věnováno tolik prostoru.</w:t>
      </w:r>
    </w:p>
  </w:footnote>
  <w:footnote w:id="29">
    <w:p w14:paraId="363BB616" w14:textId="77777777" w:rsidR="0098227D" w:rsidRPr="00DA1ED9" w:rsidRDefault="0098227D" w:rsidP="00DA1ED9">
      <w:pPr>
        <w:spacing w:before="100" w:beforeAutospacing="1" w:after="100" w:afterAutospacing="1" w:line="360" w:lineRule="auto"/>
        <w:contextualSpacing/>
        <w:rPr>
          <w:rFonts w:ascii="Times New Roman" w:hAnsi="Times New Roman" w:cs="Times New Roman"/>
          <w:sz w:val="20"/>
          <w:szCs w:val="20"/>
        </w:rPr>
      </w:pPr>
      <w:r w:rsidRPr="00DA1ED9">
        <w:rPr>
          <w:rStyle w:val="Znakapoznpodarou"/>
          <w:rFonts w:ascii="Times New Roman" w:hAnsi="Times New Roman" w:cs="Times New Roman"/>
          <w:sz w:val="20"/>
          <w:szCs w:val="20"/>
        </w:rPr>
        <w:footnoteRef/>
      </w:r>
      <w:r w:rsidRPr="00DA1ED9">
        <w:rPr>
          <w:rFonts w:ascii="Times New Roman" w:hAnsi="Times New Roman" w:cs="Times New Roman"/>
          <w:sz w:val="20"/>
          <w:szCs w:val="20"/>
        </w:rPr>
        <w:t xml:space="preserve"> Viz např. Holý, M. </w:t>
      </w:r>
      <w:r w:rsidRPr="00DA1ED9">
        <w:rPr>
          <w:rFonts w:ascii="Times New Roman" w:hAnsi="Times New Roman" w:cs="Times New Roman"/>
          <w:i/>
          <w:iCs/>
          <w:sz w:val="20"/>
          <w:szCs w:val="20"/>
        </w:rPr>
        <w:t>Zrození renesančního kavalíra</w:t>
      </w:r>
      <w:r w:rsidRPr="00DA1ED9">
        <w:rPr>
          <w:rFonts w:ascii="Times New Roman" w:hAnsi="Times New Roman" w:cs="Times New Roman"/>
          <w:sz w:val="20"/>
          <w:szCs w:val="20"/>
        </w:rPr>
        <w:t>.</w:t>
      </w:r>
    </w:p>
  </w:footnote>
  <w:footnote w:id="30">
    <w:p w14:paraId="2BC53A2B" w14:textId="77777777" w:rsidR="0098227D" w:rsidRPr="00546082" w:rsidRDefault="0098227D" w:rsidP="00546082">
      <w:pPr>
        <w:spacing w:before="100" w:beforeAutospacing="1" w:after="100" w:afterAutospacing="1" w:line="360" w:lineRule="auto"/>
        <w:contextualSpacing/>
        <w:rPr>
          <w:rFonts w:ascii="Times New Roman" w:hAnsi="Times New Roman" w:cs="Times New Roman"/>
          <w:sz w:val="20"/>
          <w:szCs w:val="20"/>
        </w:rPr>
      </w:pPr>
      <w:r w:rsidRPr="00546082">
        <w:rPr>
          <w:rStyle w:val="Znakapoznpodarou"/>
          <w:rFonts w:ascii="Times New Roman" w:hAnsi="Times New Roman" w:cs="Times New Roman"/>
          <w:sz w:val="20"/>
          <w:szCs w:val="20"/>
        </w:rPr>
        <w:footnoteRef/>
      </w:r>
      <w:r w:rsidRPr="00546082">
        <w:rPr>
          <w:rFonts w:ascii="Times New Roman" w:hAnsi="Times New Roman" w:cs="Times New Roman"/>
          <w:sz w:val="20"/>
          <w:szCs w:val="20"/>
        </w:rPr>
        <w:t xml:space="preserve"> </w:t>
      </w:r>
      <w:proofErr w:type="spellStart"/>
      <w:r w:rsidRPr="00546082">
        <w:rPr>
          <w:rFonts w:ascii="Times New Roman" w:hAnsi="Times New Roman" w:cs="Times New Roman"/>
          <w:sz w:val="20"/>
          <w:szCs w:val="20"/>
        </w:rPr>
        <w:t>Lenderová</w:t>
      </w:r>
      <w:proofErr w:type="spellEnd"/>
      <w:r w:rsidRPr="00546082">
        <w:rPr>
          <w:rFonts w:ascii="Times New Roman" w:hAnsi="Times New Roman" w:cs="Times New Roman"/>
          <w:sz w:val="20"/>
          <w:szCs w:val="20"/>
        </w:rPr>
        <w:t xml:space="preserve">, M. </w:t>
      </w:r>
      <w:r w:rsidRPr="00546082">
        <w:rPr>
          <w:rFonts w:ascii="Times New Roman" w:hAnsi="Times New Roman" w:cs="Times New Roman"/>
          <w:i/>
          <w:iCs/>
          <w:sz w:val="20"/>
          <w:szCs w:val="20"/>
        </w:rPr>
        <w:t>Cestovatel,</w:t>
      </w:r>
      <w:r w:rsidRPr="00546082">
        <w:rPr>
          <w:rFonts w:ascii="Times New Roman" w:hAnsi="Times New Roman" w:cs="Times New Roman"/>
          <w:sz w:val="20"/>
          <w:szCs w:val="20"/>
        </w:rPr>
        <w:t xml:space="preserve"> s. 240-242.</w:t>
      </w:r>
    </w:p>
  </w:footnote>
  <w:footnote w:id="31">
    <w:p w14:paraId="485544BC" w14:textId="77777777" w:rsidR="0098227D" w:rsidRPr="00546082" w:rsidRDefault="0098227D" w:rsidP="00546082">
      <w:pPr>
        <w:spacing w:before="100" w:beforeAutospacing="1" w:after="100" w:afterAutospacing="1" w:line="360" w:lineRule="auto"/>
        <w:contextualSpacing/>
        <w:rPr>
          <w:rFonts w:ascii="Times New Roman" w:hAnsi="Times New Roman" w:cs="Times New Roman"/>
          <w:sz w:val="20"/>
          <w:szCs w:val="20"/>
        </w:rPr>
      </w:pPr>
      <w:r w:rsidRPr="00546082">
        <w:rPr>
          <w:rStyle w:val="Znakapoznpodarou"/>
          <w:rFonts w:ascii="Times New Roman" w:hAnsi="Times New Roman" w:cs="Times New Roman"/>
          <w:sz w:val="20"/>
          <w:szCs w:val="20"/>
        </w:rPr>
        <w:footnoteRef/>
      </w:r>
      <w:r w:rsidRPr="00546082">
        <w:rPr>
          <w:rFonts w:ascii="Times New Roman" w:hAnsi="Times New Roman" w:cs="Times New Roman"/>
          <w:sz w:val="20"/>
          <w:szCs w:val="20"/>
        </w:rPr>
        <w:t xml:space="preserve"> </w:t>
      </w:r>
      <w:proofErr w:type="spellStart"/>
      <w:r w:rsidRPr="00546082">
        <w:rPr>
          <w:rFonts w:ascii="Times New Roman" w:hAnsi="Times New Roman" w:cs="Times New Roman"/>
          <w:sz w:val="20"/>
          <w:szCs w:val="20"/>
        </w:rPr>
        <w:t>Kepartová</w:t>
      </w:r>
      <w:proofErr w:type="spellEnd"/>
      <w:r w:rsidRPr="00546082">
        <w:rPr>
          <w:rFonts w:ascii="Times New Roman" w:hAnsi="Times New Roman" w:cs="Times New Roman"/>
          <w:sz w:val="20"/>
          <w:szCs w:val="20"/>
        </w:rPr>
        <w:t xml:space="preserve"> Jana. </w:t>
      </w:r>
      <w:r w:rsidRPr="00546082">
        <w:rPr>
          <w:rFonts w:ascii="Times New Roman" w:hAnsi="Times New Roman" w:cs="Times New Roman"/>
          <w:i/>
          <w:iCs/>
          <w:sz w:val="20"/>
          <w:szCs w:val="20"/>
        </w:rPr>
        <w:t>Češi v Pompejích 1748-1948. Kulturněhistorická studie</w:t>
      </w:r>
      <w:r w:rsidRPr="00546082">
        <w:rPr>
          <w:rFonts w:ascii="Times New Roman" w:hAnsi="Times New Roman" w:cs="Times New Roman"/>
          <w:sz w:val="20"/>
          <w:szCs w:val="20"/>
        </w:rPr>
        <w:t>. Praha: Univerzita Karlova v Praze: Pedagogická fakulta 2007, s. 37. Více ke studijním pobytům v další kapitole.</w:t>
      </w:r>
    </w:p>
  </w:footnote>
  <w:footnote w:id="32">
    <w:p w14:paraId="45A16D3C" w14:textId="69DFF98C" w:rsidR="009067C0" w:rsidRPr="00546082" w:rsidRDefault="009067C0" w:rsidP="00546082">
      <w:pPr>
        <w:spacing w:before="100" w:beforeAutospacing="1" w:after="100" w:afterAutospacing="1" w:line="360" w:lineRule="auto"/>
        <w:contextualSpacing/>
        <w:rPr>
          <w:rFonts w:ascii="Times New Roman" w:hAnsi="Times New Roman" w:cs="Times New Roman"/>
          <w:sz w:val="20"/>
          <w:szCs w:val="20"/>
        </w:rPr>
      </w:pPr>
      <w:r w:rsidRPr="00546082">
        <w:rPr>
          <w:rStyle w:val="Znakapoznpodarou"/>
          <w:rFonts w:ascii="Times New Roman" w:hAnsi="Times New Roman" w:cs="Times New Roman"/>
          <w:sz w:val="20"/>
          <w:szCs w:val="20"/>
        </w:rPr>
        <w:footnoteRef/>
      </w:r>
      <w:r w:rsidRPr="00546082">
        <w:rPr>
          <w:rFonts w:ascii="Times New Roman" w:hAnsi="Times New Roman" w:cs="Times New Roman"/>
          <w:sz w:val="20"/>
          <w:szCs w:val="20"/>
        </w:rPr>
        <w:t xml:space="preserve"> Martínkovi, J. </w:t>
      </w:r>
      <w:r w:rsidR="00546082">
        <w:rPr>
          <w:rFonts w:ascii="Times New Roman" w:hAnsi="Times New Roman" w:cs="Times New Roman"/>
          <w:sz w:val="20"/>
          <w:szCs w:val="20"/>
        </w:rPr>
        <w:t xml:space="preserve">a M. </w:t>
      </w:r>
      <w:r w:rsidRPr="00546082">
        <w:rPr>
          <w:rFonts w:ascii="Times New Roman" w:hAnsi="Times New Roman" w:cs="Times New Roman"/>
          <w:i/>
          <w:sz w:val="20"/>
          <w:szCs w:val="20"/>
        </w:rPr>
        <w:t>Kdo byl kdo</w:t>
      </w:r>
      <w:r w:rsidR="00546082">
        <w:rPr>
          <w:rFonts w:ascii="Times New Roman" w:hAnsi="Times New Roman" w:cs="Times New Roman"/>
          <w:i/>
          <w:sz w:val="20"/>
          <w:szCs w:val="20"/>
        </w:rPr>
        <w:t>,</w:t>
      </w:r>
      <w:r w:rsidRPr="00546082">
        <w:rPr>
          <w:rFonts w:ascii="Times New Roman" w:hAnsi="Times New Roman" w:cs="Times New Roman"/>
          <w:sz w:val="20"/>
          <w:szCs w:val="20"/>
        </w:rPr>
        <w:t xml:space="preserve"> s. 262-263.</w:t>
      </w:r>
    </w:p>
  </w:footnote>
  <w:footnote w:id="33">
    <w:p w14:paraId="560CDB36" w14:textId="77777777" w:rsidR="0098227D" w:rsidRPr="00546082" w:rsidRDefault="0098227D" w:rsidP="00546082">
      <w:pPr>
        <w:spacing w:before="100" w:beforeAutospacing="1" w:after="100" w:afterAutospacing="1" w:line="360" w:lineRule="auto"/>
        <w:contextualSpacing/>
        <w:rPr>
          <w:rFonts w:ascii="Times New Roman" w:hAnsi="Times New Roman" w:cs="Times New Roman"/>
          <w:sz w:val="20"/>
          <w:szCs w:val="20"/>
        </w:rPr>
      </w:pPr>
      <w:r w:rsidRPr="00546082">
        <w:rPr>
          <w:rStyle w:val="Znakapoznpodarou"/>
          <w:rFonts w:ascii="Times New Roman" w:hAnsi="Times New Roman" w:cs="Times New Roman"/>
          <w:sz w:val="20"/>
          <w:szCs w:val="20"/>
        </w:rPr>
        <w:footnoteRef/>
      </w:r>
      <w:r w:rsidRPr="00546082">
        <w:rPr>
          <w:rFonts w:ascii="Times New Roman" w:hAnsi="Times New Roman" w:cs="Times New Roman"/>
          <w:sz w:val="20"/>
          <w:szCs w:val="20"/>
        </w:rPr>
        <w:t xml:space="preserve"> Definice odvozena z anglického hesla </w:t>
      </w:r>
      <w:proofErr w:type="spellStart"/>
      <w:r w:rsidRPr="00546082">
        <w:rPr>
          <w:rFonts w:ascii="Times New Roman" w:hAnsi="Times New Roman" w:cs="Times New Roman"/>
          <w:sz w:val="20"/>
          <w:szCs w:val="20"/>
        </w:rPr>
        <w:t>Tourist</w:t>
      </w:r>
      <w:proofErr w:type="spellEnd"/>
      <w:r w:rsidRPr="00546082">
        <w:rPr>
          <w:rFonts w:ascii="Times New Roman" w:hAnsi="Times New Roman" w:cs="Times New Roman"/>
          <w:sz w:val="20"/>
          <w:szCs w:val="20"/>
        </w:rPr>
        <w:t xml:space="preserve">. In: </w:t>
      </w:r>
      <w:r w:rsidRPr="00546082">
        <w:rPr>
          <w:rFonts w:ascii="Times New Roman" w:hAnsi="Times New Roman" w:cs="Times New Roman"/>
          <w:i/>
          <w:iCs/>
          <w:sz w:val="20"/>
          <w:szCs w:val="20"/>
        </w:rPr>
        <w:t xml:space="preserve">Cambridge </w:t>
      </w:r>
      <w:proofErr w:type="spellStart"/>
      <w:r w:rsidRPr="00546082">
        <w:rPr>
          <w:rFonts w:ascii="Times New Roman" w:hAnsi="Times New Roman" w:cs="Times New Roman"/>
          <w:i/>
          <w:iCs/>
          <w:sz w:val="20"/>
          <w:szCs w:val="20"/>
        </w:rPr>
        <w:t>Dictionary</w:t>
      </w:r>
      <w:proofErr w:type="spellEnd"/>
      <w:r w:rsidRPr="00546082">
        <w:rPr>
          <w:rFonts w:ascii="Times New Roman" w:hAnsi="Times New Roman" w:cs="Times New Roman"/>
          <w:sz w:val="20"/>
          <w:szCs w:val="20"/>
        </w:rPr>
        <w:t xml:space="preserve"> </w:t>
      </w:r>
      <w:r w:rsidRPr="00546082">
        <w:rPr>
          <w:rFonts w:ascii="Times New Roman" w:hAnsi="Times New Roman" w:cs="Times New Roman"/>
          <w:sz w:val="20"/>
          <w:szCs w:val="20"/>
          <w:lang w:val="en-US"/>
        </w:rPr>
        <w:t xml:space="preserve">[on/line] [cit. 4.8. </w:t>
      </w:r>
      <w:r w:rsidRPr="00546082">
        <w:rPr>
          <w:rFonts w:ascii="Times New Roman" w:hAnsi="Times New Roman" w:cs="Times New Roman"/>
          <w:sz w:val="20"/>
          <w:szCs w:val="20"/>
          <w:lang w:val="it-IT"/>
        </w:rPr>
        <w:t xml:space="preserve">2021]. </w:t>
      </w:r>
      <w:r w:rsidRPr="00546082">
        <w:rPr>
          <w:rFonts w:ascii="Times New Roman" w:hAnsi="Times New Roman" w:cs="Times New Roman"/>
          <w:sz w:val="20"/>
          <w:szCs w:val="20"/>
        </w:rPr>
        <w:t>Dostupné z: https://dictionary.cambridge.org/dictionary/english/tourist.</w:t>
      </w:r>
    </w:p>
  </w:footnote>
  <w:footnote w:id="34">
    <w:p w14:paraId="032C78D0" w14:textId="77777777" w:rsidR="0098227D" w:rsidRPr="00E10D90" w:rsidRDefault="0098227D" w:rsidP="0043709F">
      <w:pPr>
        <w:spacing w:before="100" w:beforeAutospacing="1" w:after="100" w:afterAutospacing="1" w:line="360" w:lineRule="auto"/>
        <w:contextualSpacing/>
        <w:rPr>
          <w:rFonts w:ascii="Times New Roman" w:hAnsi="Times New Roman" w:cs="Times New Roman"/>
          <w:sz w:val="20"/>
          <w:szCs w:val="20"/>
        </w:rPr>
      </w:pPr>
      <w:r w:rsidRPr="00E10D90">
        <w:rPr>
          <w:rStyle w:val="Znakapoznpodarou"/>
          <w:rFonts w:ascii="Times New Roman" w:hAnsi="Times New Roman" w:cs="Times New Roman"/>
          <w:sz w:val="20"/>
          <w:szCs w:val="20"/>
        </w:rPr>
        <w:footnoteRef/>
      </w:r>
      <w:r w:rsidRPr="00E10D90">
        <w:rPr>
          <w:rFonts w:ascii="Times New Roman" w:hAnsi="Times New Roman" w:cs="Times New Roman"/>
          <w:sz w:val="20"/>
          <w:szCs w:val="20"/>
        </w:rPr>
        <w:t xml:space="preserve"> Ulmanová, K. </w:t>
      </w:r>
      <w:r w:rsidRPr="00E10D90">
        <w:rPr>
          <w:rFonts w:ascii="Times New Roman" w:hAnsi="Times New Roman" w:cs="Times New Roman"/>
          <w:i/>
          <w:iCs/>
          <w:sz w:val="20"/>
          <w:szCs w:val="20"/>
        </w:rPr>
        <w:t>Cestování před sto lety</w:t>
      </w:r>
      <w:r>
        <w:rPr>
          <w:rFonts w:ascii="Times New Roman" w:hAnsi="Times New Roman" w:cs="Times New Roman"/>
          <w:i/>
          <w:iCs/>
          <w:sz w:val="20"/>
          <w:szCs w:val="20"/>
        </w:rPr>
        <w:t xml:space="preserve">, </w:t>
      </w:r>
      <w:r w:rsidRPr="00E10D90">
        <w:rPr>
          <w:rFonts w:ascii="Times New Roman" w:hAnsi="Times New Roman" w:cs="Times New Roman"/>
          <w:sz w:val="20"/>
          <w:szCs w:val="20"/>
        </w:rPr>
        <w:t>s. 96</w:t>
      </w:r>
      <w:r>
        <w:rPr>
          <w:rFonts w:ascii="Times New Roman" w:hAnsi="Times New Roman" w:cs="Times New Roman"/>
          <w:sz w:val="20"/>
          <w:szCs w:val="20"/>
        </w:rPr>
        <w:t>, 100-103.</w:t>
      </w:r>
    </w:p>
  </w:footnote>
  <w:footnote w:id="35">
    <w:p w14:paraId="00A66BDF" w14:textId="7556F739" w:rsidR="0098227D" w:rsidRPr="00564EEC" w:rsidRDefault="0098227D" w:rsidP="00564EEC">
      <w:pPr>
        <w:spacing w:before="100" w:beforeAutospacing="1" w:after="100" w:afterAutospacing="1" w:line="360" w:lineRule="auto"/>
        <w:contextualSpacing/>
        <w:rPr>
          <w:rFonts w:ascii="Times New Roman" w:hAnsi="Times New Roman" w:cs="Times New Roman"/>
          <w:sz w:val="20"/>
          <w:szCs w:val="20"/>
        </w:rPr>
      </w:pPr>
      <w:r w:rsidRPr="00564EEC">
        <w:rPr>
          <w:rStyle w:val="Znakapoznpodarou"/>
          <w:rFonts w:ascii="Times New Roman" w:hAnsi="Times New Roman" w:cs="Times New Roman"/>
          <w:sz w:val="20"/>
          <w:szCs w:val="20"/>
        </w:rPr>
        <w:footnoteRef/>
      </w:r>
      <w:r w:rsidRPr="00564EEC">
        <w:rPr>
          <w:rFonts w:ascii="Times New Roman" w:hAnsi="Times New Roman" w:cs="Times New Roman"/>
          <w:sz w:val="20"/>
          <w:szCs w:val="20"/>
        </w:rPr>
        <w:t xml:space="preserve"> Hrubý, František-Urbánková, Libuše. </w:t>
      </w:r>
      <w:r w:rsidRPr="00564EEC">
        <w:rPr>
          <w:rFonts w:ascii="Times New Roman" w:hAnsi="Times New Roman" w:cs="Times New Roman"/>
          <w:i/>
          <w:iCs/>
          <w:sz w:val="20"/>
          <w:szCs w:val="20"/>
        </w:rPr>
        <w:t>Lev Vilém z Kounic, barokní kavalír. Jeho deník z cesty do Itálie a Španělska a osudy Kounické rodiny v letech 1550-1650. </w:t>
      </w:r>
      <w:r w:rsidRPr="00564EEC">
        <w:rPr>
          <w:rFonts w:ascii="Times New Roman" w:hAnsi="Times New Roman" w:cs="Times New Roman"/>
          <w:sz w:val="20"/>
          <w:szCs w:val="20"/>
        </w:rPr>
        <w:t xml:space="preserve"> Brno: Státní oblastní archiv 1987.</w:t>
      </w:r>
    </w:p>
  </w:footnote>
  <w:footnote w:id="36">
    <w:p w14:paraId="72AC4A54" w14:textId="0E30AD66" w:rsidR="0098227D" w:rsidRPr="00B514C9" w:rsidRDefault="0098227D" w:rsidP="00B514C9">
      <w:pPr>
        <w:spacing w:before="100" w:beforeAutospacing="1" w:after="100" w:afterAutospacing="1" w:line="360" w:lineRule="auto"/>
        <w:contextualSpacing/>
        <w:rPr>
          <w:rFonts w:ascii="Times New Roman" w:hAnsi="Times New Roman" w:cs="Times New Roman"/>
          <w:sz w:val="20"/>
          <w:szCs w:val="20"/>
        </w:rPr>
      </w:pPr>
      <w:r w:rsidRPr="00B514C9">
        <w:rPr>
          <w:rStyle w:val="Znakapoznpodarou"/>
          <w:rFonts w:ascii="Times New Roman" w:hAnsi="Times New Roman" w:cs="Times New Roman"/>
          <w:sz w:val="20"/>
          <w:szCs w:val="20"/>
        </w:rPr>
        <w:footnoteRef/>
      </w:r>
      <w:r w:rsidRPr="00B514C9">
        <w:rPr>
          <w:rFonts w:ascii="Times New Roman" w:hAnsi="Times New Roman" w:cs="Times New Roman"/>
          <w:sz w:val="20"/>
          <w:szCs w:val="20"/>
        </w:rPr>
        <w:t xml:space="preserve"> Borovička, Josef. </w:t>
      </w:r>
      <w:r w:rsidRPr="00B514C9">
        <w:rPr>
          <w:rFonts w:ascii="Times New Roman" w:hAnsi="Times New Roman" w:cs="Times New Roman"/>
          <w:i/>
          <w:iCs/>
          <w:sz w:val="20"/>
          <w:szCs w:val="20"/>
        </w:rPr>
        <w:t>Palackého italská cesta r. 1837</w:t>
      </w:r>
      <w:r w:rsidRPr="00B514C9">
        <w:rPr>
          <w:rFonts w:ascii="Times New Roman" w:hAnsi="Times New Roman" w:cs="Times New Roman"/>
          <w:sz w:val="20"/>
          <w:szCs w:val="20"/>
        </w:rPr>
        <w:t>. ČČH</w:t>
      </w:r>
      <w:r w:rsidRPr="00B514C9">
        <w:rPr>
          <w:rFonts w:ascii="Times New Roman" w:hAnsi="Times New Roman" w:cs="Times New Roman"/>
          <w:i/>
          <w:iCs/>
          <w:sz w:val="20"/>
          <w:szCs w:val="20"/>
        </w:rPr>
        <w:t>,</w:t>
      </w:r>
      <w:r w:rsidRPr="00B514C9">
        <w:rPr>
          <w:rFonts w:ascii="Times New Roman" w:hAnsi="Times New Roman" w:cs="Times New Roman"/>
          <w:sz w:val="20"/>
          <w:szCs w:val="20"/>
        </w:rPr>
        <w:t xml:space="preserve"> 24, 1918, s. 165-208, zde s. 166; ke Král. čes. spol. nauk viz starší, leč velice podrobnou publikaci k období do 19. století včetně-Kalousek, Josef. </w:t>
      </w:r>
      <w:r w:rsidRPr="00B514C9">
        <w:rPr>
          <w:rFonts w:ascii="Times New Roman" w:hAnsi="Times New Roman" w:cs="Times New Roman"/>
          <w:i/>
          <w:iCs/>
          <w:sz w:val="20"/>
          <w:szCs w:val="20"/>
        </w:rPr>
        <w:t xml:space="preserve">Děje Král. české společnosti </w:t>
      </w:r>
      <w:proofErr w:type="spellStart"/>
      <w:r w:rsidRPr="00B514C9">
        <w:rPr>
          <w:rFonts w:ascii="Times New Roman" w:hAnsi="Times New Roman" w:cs="Times New Roman"/>
          <w:i/>
          <w:iCs/>
          <w:sz w:val="20"/>
          <w:szCs w:val="20"/>
        </w:rPr>
        <w:t>náuk</w:t>
      </w:r>
      <w:proofErr w:type="spellEnd"/>
      <w:r w:rsidRPr="00B514C9">
        <w:rPr>
          <w:rFonts w:ascii="Times New Roman" w:hAnsi="Times New Roman" w:cs="Times New Roman"/>
          <w:i/>
          <w:iCs/>
          <w:sz w:val="20"/>
          <w:szCs w:val="20"/>
        </w:rPr>
        <w:t xml:space="preserve">: spolu s kritickým přehledem. </w:t>
      </w:r>
      <w:r w:rsidRPr="00B514C9">
        <w:rPr>
          <w:rFonts w:ascii="Times New Roman" w:hAnsi="Times New Roman" w:cs="Times New Roman"/>
          <w:sz w:val="20"/>
          <w:szCs w:val="20"/>
        </w:rPr>
        <w:t xml:space="preserve">Praha: Královská česká společnost </w:t>
      </w:r>
      <w:proofErr w:type="spellStart"/>
      <w:r w:rsidRPr="00B514C9">
        <w:rPr>
          <w:rFonts w:ascii="Times New Roman" w:hAnsi="Times New Roman" w:cs="Times New Roman"/>
          <w:sz w:val="20"/>
          <w:szCs w:val="20"/>
        </w:rPr>
        <w:t>náuk</w:t>
      </w:r>
      <w:proofErr w:type="spellEnd"/>
      <w:r w:rsidRPr="00B514C9">
        <w:rPr>
          <w:rFonts w:ascii="Times New Roman" w:hAnsi="Times New Roman" w:cs="Times New Roman"/>
          <w:sz w:val="20"/>
          <w:szCs w:val="20"/>
        </w:rPr>
        <w:t xml:space="preserve"> 1885.</w:t>
      </w:r>
    </w:p>
  </w:footnote>
  <w:footnote w:id="37">
    <w:p w14:paraId="48A6A3C2" w14:textId="03DC1E4D" w:rsidR="0098227D" w:rsidRPr="00B514C9" w:rsidRDefault="0098227D" w:rsidP="00B514C9">
      <w:pPr>
        <w:spacing w:before="100" w:beforeAutospacing="1" w:after="100" w:afterAutospacing="1" w:line="360" w:lineRule="auto"/>
        <w:contextualSpacing/>
        <w:rPr>
          <w:rFonts w:ascii="Times New Roman" w:hAnsi="Times New Roman" w:cs="Times New Roman"/>
          <w:sz w:val="20"/>
          <w:szCs w:val="20"/>
        </w:rPr>
      </w:pPr>
      <w:r w:rsidRPr="00B514C9">
        <w:rPr>
          <w:rStyle w:val="Znakapoznpodarou"/>
          <w:rFonts w:ascii="Times New Roman" w:hAnsi="Times New Roman" w:cs="Times New Roman"/>
          <w:sz w:val="20"/>
          <w:szCs w:val="20"/>
        </w:rPr>
        <w:footnoteRef/>
      </w:r>
      <w:r w:rsidRPr="00B514C9">
        <w:rPr>
          <w:rFonts w:ascii="Times New Roman" w:hAnsi="Times New Roman" w:cs="Times New Roman"/>
          <w:sz w:val="20"/>
          <w:szCs w:val="20"/>
        </w:rPr>
        <w:t xml:space="preserve"> Bečka, Karel. </w:t>
      </w:r>
      <w:proofErr w:type="spellStart"/>
      <w:r w:rsidRPr="00B514C9">
        <w:rPr>
          <w:rFonts w:ascii="Times New Roman" w:hAnsi="Times New Roman" w:cs="Times New Roman"/>
          <w:i/>
          <w:iCs/>
          <w:sz w:val="20"/>
          <w:szCs w:val="20"/>
        </w:rPr>
        <w:t>Dudík</w:t>
      </w:r>
      <w:proofErr w:type="spellEnd"/>
      <w:r w:rsidRPr="00B514C9">
        <w:rPr>
          <w:rFonts w:ascii="Times New Roman" w:hAnsi="Times New Roman" w:cs="Times New Roman"/>
          <w:i/>
          <w:iCs/>
          <w:sz w:val="20"/>
          <w:szCs w:val="20"/>
        </w:rPr>
        <w:t xml:space="preserve">. </w:t>
      </w:r>
      <w:r w:rsidRPr="00B514C9">
        <w:rPr>
          <w:rFonts w:ascii="Times New Roman" w:hAnsi="Times New Roman" w:cs="Times New Roman"/>
          <w:sz w:val="20"/>
          <w:szCs w:val="20"/>
        </w:rPr>
        <w:t>In: Ottův slovník naučný. Osmý díl. Praha: J. Otto 1894</w:t>
      </w:r>
      <w:r w:rsidRPr="00B514C9">
        <w:rPr>
          <w:rFonts w:ascii="Times New Roman" w:hAnsi="Times New Roman" w:cs="Times New Roman"/>
          <w:i/>
          <w:iCs/>
          <w:sz w:val="20"/>
          <w:szCs w:val="20"/>
        </w:rPr>
        <w:t xml:space="preserve">, </w:t>
      </w:r>
      <w:r w:rsidRPr="00B514C9">
        <w:rPr>
          <w:rFonts w:ascii="Times New Roman" w:hAnsi="Times New Roman" w:cs="Times New Roman"/>
          <w:sz w:val="20"/>
          <w:szCs w:val="20"/>
        </w:rPr>
        <w:t>s. 110-111.</w:t>
      </w:r>
    </w:p>
  </w:footnote>
  <w:footnote w:id="38">
    <w:p w14:paraId="56AC6071" w14:textId="77777777" w:rsidR="0098227D" w:rsidRPr="00876F10" w:rsidRDefault="0098227D" w:rsidP="00876F10">
      <w:pPr>
        <w:spacing w:before="100" w:beforeAutospacing="1" w:after="100" w:afterAutospacing="1" w:line="360" w:lineRule="auto"/>
        <w:contextualSpacing/>
        <w:rPr>
          <w:rFonts w:ascii="Times New Roman" w:hAnsi="Times New Roman" w:cs="Times New Roman"/>
          <w:sz w:val="20"/>
          <w:szCs w:val="20"/>
        </w:rPr>
      </w:pPr>
      <w:r w:rsidRPr="00876F10">
        <w:rPr>
          <w:rStyle w:val="Znakapoznpodarou"/>
          <w:rFonts w:ascii="Times New Roman" w:hAnsi="Times New Roman" w:cs="Times New Roman"/>
          <w:sz w:val="20"/>
          <w:szCs w:val="20"/>
        </w:rPr>
        <w:footnoteRef/>
      </w:r>
      <w:r w:rsidRPr="00876F10">
        <w:rPr>
          <w:rFonts w:ascii="Times New Roman" w:hAnsi="Times New Roman" w:cs="Times New Roman"/>
          <w:sz w:val="20"/>
          <w:szCs w:val="20"/>
        </w:rPr>
        <w:t xml:space="preserve"> Pánek, Jaroslav. </w:t>
      </w:r>
      <w:r w:rsidRPr="00876F10">
        <w:rPr>
          <w:rFonts w:ascii="Times New Roman" w:hAnsi="Times New Roman" w:cs="Times New Roman"/>
          <w:i/>
          <w:iCs/>
          <w:sz w:val="20"/>
          <w:szCs w:val="20"/>
        </w:rPr>
        <w:t xml:space="preserve">Český historický ústav v Římě. </w:t>
      </w:r>
      <w:r w:rsidRPr="00876F10">
        <w:rPr>
          <w:rFonts w:ascii="Times New Roman" w:hAnsi="Times New Roman" w:cs="Times New Roman"/>
          <w:sz w:val="20"/>
          <w:szCs w:val="20"/>
        </w:rPr>
        <w:t>Praha: Akademie věd ČR 2015, s. 4-5.</w:t>
      </w:r>
    </w:p>
  </w:footnote>
  <w:footnote w:id="39">
    <w:p w14:paraId="7D0C3371" w14:textId="77777777" w:rsidR="0098227D" w:rsidRPr="005B3462" w:rsidRDefault="0098227D" w:rsidP="00BF455C">
      <w:pPr>
        <w:spacing w:before="100" w:beforeAutospacing="1" w:after="100" w:afterAutospacing="1" w:line="360" w:lineRule="auto"/>
        <w:contextualSpacing/>
        <w:rPr>
          <w:rFonts w:ascii="Times New Roman" w:hAnsi="Times New Roman" w:cs="Times New Roman"/>
          <w:sz w:val="20"/>
          <w:szCs w:val="20"/>
        </w:rPr>
      </w:pPr>
      <w:r w:rsidRPr="005B3462">
        <w:rPr>
          <w:rStyle w:val="Znakapoznpodarou"/>
          <w:rFonts w:ascii="Times New Roman" w:hAnsi="Times New Roman" w:cs="Times New Roman"/>
          <w:sz w:val="20"/>
          <w:szCs w:val="20"/>
        </w:rPr>
        <w:footnoteRef/>
      </w:r>
      <w:r w:rsidRPr="005B3462">
        <w:rPr>
          <w:rFonts w:ascii="Times New Roman" w:hAnsi="Times New Roman" w:cs="Times New Roman"/>
          <w:sz w:val="20"/>
          <w:szCs w:val="20"/>
        </w:rPr>
        <w:t xml:space="preserve"> Hrubý, Václav. </w:t>
      </w:r>
      <w:r w:rsidRPr="005B3462">
        <w:rPr>
          <w:rFonts w:ascii="Times New Roman" w:hAnsi="Times New Roman" w:cs="Times New Roman"/>
          <w:i/>
          <w:iCs/>
          <w:sz w:val="20"/>
          <w:szCs w:val="20"/>
        </w:rPr>
        <w:t>Práce o pramenech dějin československých v prvním desetiletí republiky</w:t>
      </w:r>
      <w:r w:rsidRPr="005B3462">
        <w:rPr>
          <w:rFonts w:ascii="Times New Roman" w:hAnsi="Times New Roman" w:cs="Times New Roman"/>
          <w:sz w:val="20"/>
          <w:szCs w:val="20"/>
        </w:rPr>
        <w:t>. Naše věda. Kritický měsíčník 10, 1928-29, s. 119-131, zde s. 126.</w:t>
      </w:r>
    </w:p>
  </w:footnote>
  <w:footnote w:id="40">
    <w:p w14:paraId="581E78CD" w14:textId="77777777" w:rsidR="0098227D" w:rsidRPr="005B3462" w:rsidRDefault="0098227D" w:rsidP="00BF455C">
      <w:pPr>
        <w:spacing w:before="100" w:beforeAutospacing="1" w:after="100" w:afterAutospacing="1" w:line="360" w:lineRule="auto"/>
        <w:contextualSpacing/>
        <w:rPr>
          <w:rFonts w:ascii="Times New Roman" w:hAnsi="Times New Roman" w:cs="Times New Roman"/>
          <w:sz w:val="20"/>
          <w:szCs w:val="20"/>
        </w:rPr>
      </w:pPr>
      <w:r w:rsidRPr="005B3462">
        <w:rPr>
          <w:rStyle w:val="Znakapoznpodarou"/>
          <w:rFonts w:ascii="Times New Roman" w:hAnsi="Times New Roman" w:cs="Times New Roman"/>
          <w:sz w:val="20"/>
          <w:szCs w:val="20"/>
        </w:rPr>
        <w:footnoteRef/>
      </w:r>
      <w:r w:rsidRPr="005B3462">
        <w:rPr>
          <w:rFonts w:ascii="Times New Roman" w:hAnsi="Times New Roman" w:cs="Times New Roman"/>
          <w:sz w:val="20"/>
          <w:szCs w:val="20"/>
        </w:rPr>
        <w:t xml:space="preserve"> </w:t>
      </w:r>
      <w:proofErr w:type="spellStart"/>
      <w:r w:rsidRPr="005B3462">
        <w:rPr>
          <w:rFonts w:ascii="Times New Roman" w:hAnsi="Times New Roman" w:cs="Times New Roman"/>
          <w:sz w:val="20"/>
          <w:szCs w:val="20"/>
        </w:rPr>
        <w:t>Klicman</w:t>
      </w:r>
      <w:proofErr w:type="spellEnd"/>
      <w:r w:rsidRPr="005B3462">
        <w:rPr>
          <w:rFonts w:ascii="Times New Roman" w:hAnsi="Times New Roman" w:cs="Times New Roman"/>
          <w:sz w:val="20"/>
          <w:szCs w:val="20"/>
        </w:rPr>
        <w:t xml:space="preserve">, Ladislav. </w:t>
      </w:r>
      <w:r w:rsidRPr="005B3462">
        <w:rPr>
          <w:rFonts w:ascii="Times New Roman" w:hAnsi="Times New Roman" w:cs="Times New Roman"/>
          <w:i/>
          <w:iCs/>
          <w:sz w:val="20"/>
          <w:szCs w:val="20"/>
        </w:rPr>
        <w:t>Z Vatikánu</w:t>
      </w:r>
      <w:r w:rsidRPr="005B3462">
        <w:rPr>
          <w:rFonts w:ascii="Times New Roman" w:hAnsi="Times New Roman" w:cs="Times New Roman"/>
          <w:sz w:val="20"/>
          <w:szCs w:val="20"/>
        </w:rPr>
        <w:t>. ČČH, 1, 1895, s. 231-246, zde s. 241-242.</w:t>
      </w:r>
    </w:p>
  </w:footnote>
  <w:footnote w:id="41">
    <w:p w14:paraId="240D28F7" w14:textId="77777777" w:rsidR="0098227D" w:rsidRPr="005B3462" w:rsidRDefault="0098227D" w:rsidP="00BF455C">
      <w:pPr>
        <w:spacing w:before="100" w:beforeAutospacing="1" w:after="100" w:afterAutospacing="1" w:line="360" w:lineRule="auto"/>
        <w:contextualSpacing/>
        <w:rPr>
          <w:rFonts w:ascii="Times New Roman" w:hAnsi="Times New Roman" w:cs="Times New Roman"/>
          <w:sz w:val="20"/>
          <w:szCs w:val="20"/>
        </w:rPr>
      </w:pPr>
      <w:r w:rsidRPr="005B3462">
        <w:rPr>
          <w:rStyle w:val="Znakapoznpodarou"/>
          <w:rFonts w:ascii="Times New Roman" w:hAnsi="Times New Roman" w:cs="Times New Roman"/>
          <w:sz w:val="20"/>
          <w:szCs w:val="20"/>
        </w:rPr>
        <w:footnoteRef/>
      </w:r>
      <w:r w:rsidRPr="005B3462">
        <w:rPr>
          <w:rFonts w:ascii="Times New Roman" w:hAnsi="Times New Roman" w:cs="Times New Roman"/>
          <w:sz w:val="20"/>
          <w:szCs w:val="20"/>
        </w:rPr>
        <w:t xml:space="preserve"> Pánek, J. </w:t>
      </w:r>
      <w:r w:rsidRPr="005B3462">
        <w:rPr>
          <w:rFonts w:ascii="Times New Roman" w:hAnsi="Times New Roman" w:cs="Times New Roman"/>
          <w:i/>
          <w:iCs/>
          <w:sz w:val="20"/>
          <w:szCs w:val="20"/>
        </w:rPr>
        <w:t xml:space="preserve">Český historický ústav v Římě, </w:t>
      </w:r>
      <w:r w:rsidRPr="005B3462">
        <w:rPr>
          <w:rFonts w:ascii="Times New Roman" w:hAnsi="Times New Roman" w:cs="Times New Roman"/>
          <w:sz w:val="20"/>
          <w:szCs w:val="20"/>
        </w:rPr>
        <w:t>s. 6.</w:t>
      </w:r>
    </w:p>
  </w:footnote>
  <w:footnote w:id="42">
    <w:p w14:paraId="27E95310" w14:textId="77777777" w:rsidR="0098227D" w:rsidRPr="005B3462" w:rsidRDefault="0098227D" w:rsidP="00BF455C">
      <w:pPr>
        <w:spacing w:before="100" w:beforeAutospacing="1" w:after="100" w:afterAutospacing="1" w:line="360" w:lineRule="auto"/>
        <w:contextualSpacing/>
        <w:rPr>
          <w:rFonts w:ascii="Times New Roman" w:hAnsi="Times New Roman" w:cs="Times New Roman"/>
          <w:sz w:val="20"/>
          <w:szCs w:val="20"/>
        </w:rPr>
      </w:pPr>
      <w:r w:rsidRPr="005B3462">
        <w:rPr>
          <w:rStyle w:val="Znakapoznpodarou"/>
          <w:rFonts w:ascii="Times New Roman" w:hAnsi="Times New Roman" w:cs="Times New Roman"/>
          <w:sz w:val="20"/>
          <w:szCs w:val="20"/>
        </w:rPr>
        <w:footnoteRef/>
      </w:r>
      <w:r w:rsidRPr="005B3462">
        <w:rPr>
          <w:rFonts w:ascii="Times New Roman" w:hAnsi="Times New Roman" w:cs="Times New Roman"/>
          <w:sz w:val="20"/>
          <w:szCs w:val="20"/>
        </w:rPr>
        <w:t xml:space="preserve"> </w:t>
      </w:r>
      <w:proofErr w:type="spellStart"/>
      <w:r w:rsidRPr="005B3462">
        <w:rPr>
          <w:rFonts w:ascii="Times New Roman" w:hAnsi="Times New Roman" w:cs="Times New Roman"/>
          <w:sz w:val="20"/>
          <w:szCs w:val="20"/>
        </w:rPr>
        <w:t>Kepartová</w:t>
      </w:r>
      <w:proofErr w:type="spellEnd"/>
      <w:r w:rsidRPr="005B3462">
        <w:rPr>
          <w:rFonts w:ascii="Times New Roman" w:hAnsi="Times New Roman" w:cs="Times New Roman"/>
          <w:sz w:val="20"/>
          <w:szCs w:val="20"/>
        </w:rPr>
        <w:t xml:space="preserve">, J. </w:t>
      </w:r>
      <w:r w:rsidRPr="005B3462">
        <w:rPr>
          <w:rFonts w:ascii="Times New Roman" w:hAnsi="Times New Roman" w:cs="Times New Roman"/>
          <w:i/>
          <w:iCs/>
          <w:sz w:val="20"/>
          <w:szCs w:val="20"/>
        </w:rPr>
        <w:t>Pompeje v Čechách 1748-1948</w:t>
      </w:r>
      <w:r w:rsidRPr="005B3462">
        <w:rPr>
          <w:rFonts w:ascii="Times New Roman" w:hAnsi="Times New Roman" w:cs="Times New Roman"/>
          <w:sz w:val="20"/>
          <w:szCs w:val="20"/>
        </w:rPr>
        <w:t>, s. 198</w:t>
      </w:r>
      <w:r>
        <w:rPr>
          <w:rFonts w:ascii="Times New Roman" w:hAnsi="Times New Roman" w:cs="Times New Roman"/>
          <w:sz w:val="20"/>
          <w:szCs w:val="20"/>
        </w:rPr>
        <w:t>; 202-205</w:t>
      </w:r>
      <w:r w:rsidRPr="005B3462">
        <w:rPr>
          <w:rFonts w:ascii="Times New Roman" w:hAnsi="Times New Roman" w:cs="Times New Roman"/>
          <w:sz w:val="20"/>
          <w:szCs w:val="20"/>
        </w:rPr>
        <w:t>.</w:t>
      </w:r>
    </w:p>
  </w:footnote>
  <w:footnote w:id="43">
    <w:p w14:paraId="5AB88068" w14:textId="12F6B88B" w:rsidR="0098227D" w:rsidRPr="00B65AF2" w:rsidRDefault="0098227D" w:rsidP="00B65AF2">
      <w:pPr>
        <w:spacing w:before="100" w:beforeAutospacing="1" w:after="100" w:afterAutospacing="1" w:line="360" w:lineRule="auto"/>
        <w:contextualSpacing/>
        <w:rPr>
          <w:rFonts w:ascii="Times New Roman" w:hAnsi="Times New Roman" w:cs="Times New Roman"/>
          <w:sz w:val="20"/>
          <w:szCs w:val="20"/>
        </w:rPr>
      </w:pPr>
      <w:r w:rsidRPr="00B65AF2">
        <w:rPr>
          <w:rStyle w:val="Znakapoznpodarou"/>
          <w:rFonts w:ascii="Times New Roman" w:hAnsi="Times New Roman" w:cs="Times New Roman"/>
          <w:sz w:val="20"/>
          <w:szCs w:val="20"/>
        </w:rPr>
        <w:footnoteRef/>
      </w:r>
      <w:r w:rsidRPr="00B65AF2">
        <w:rPr>
          <w:rFonts w:ascii="Times New Roman" w:hAnsi="Times New Roman" w:cs="Times New Roman"/>
          <w:sz w:val="20"/>
          <w:szCs w:val="20"/>
        </w:rPr>
        <w:t xml:space="preserve"> </w:t>
      </w:r>
      <w:r w:rsidRPr="00B65AF2">
        <w:rPr>
          <w:rFonts w:ascii="Times New Roman" w:hAnsi="Times New Roman" w:cs="Times New Roman"/>
          <w:i/>
          <w:iCs/>
          <w:sz w:val="20"/>
          <w:szCs w:val="20"/>
        </w:rPr>
        <w:t>Díl I. Úřady a podniky</w:t>
      </w:r>
      <w:r w:rsidRPr="00026A66">
        <w:rPr>
          <w:rFonts w:ascii="Times New Roman" w:hAnsi="Times New Roman" w:cs="Times New Roman"/>
          <w:sz w:val="20"/>
          <w:szCs w:val="20"/>
        </w:rPr>
        <w:t>. In:</w:t>
      </w:r>
      <w:r>
        <w:rPr>
          <w:rFonts w:ascii="Times New Roman" w:hAnsi="Times New Roman" w:cs="Times New Roman"/>
          <w:i/>
          <w:iCs/>
          <w:sz w:val="20"/>
          <w:szCs w:val="20"/>
        </w:rPr>
        <w:t xml:space="preserve"> </w:t>
      </w:r>
      <w:r w:rsidRPr="00B65AF2">
        <w:rPr>
          <w:rFonts w:ascii="Times New Roman" w:hAnsi="Times New Roman" w:cs="Times New Roman"/>
          <w:sz w:val="20"/>
          <w:szCs w:val="20"/>
        </w:rPr>
        <w:t>Sborník ministerstva školství a národní osvěty.</w:t>
      </w:r>
      <w:r w:rsidRPr="00B65AF2">
        <w:rPr>
          <w:rFonts w:ascii="Times New Roman" w:hAnsi="Times New Roman" w:cs="Times New Roman"/>
          <w:i/>
          <w:iCs/>
          <w:sz w:val="20"/>
          <w:szCs w:val="20"/>
        </w:rPr>
        <w:t xml:space="preserve"> </w:t>
      </w:r>
      <w:r w:rsidRPr="00B65AF2">
        <w:rPr>
          <w:rFonts w:ascii="Times New Roman" w:hAnsi="Times New Roman" w:cs="Times New Roman"/>
          <w:sz w:val="20"/>
          <w:szCs w:val="20"/>
        </w:rPr>
        <w:t>Praha: Ministerstvo školství a národní osvěty 1929, s. 15.</w:t>
      </w:r>
    </w:p>
  </w:footnote>
  <w:footnote w:id="44">
    <w:p w14:paraId="283F67B5" w14:textId="51B1784A" w:rsidR="0098227D" w:rsidRPr="00B65AF2" w:rsidRDefault="0098227D" w:rsidP="00B65AF2">
      <w:pPr>
        <w:spacing w:before="100" w:beforeAutospacing="1" w:after="100" w:afterAutospacing="1" w:line="360" w:lineRule="auto"/>
        <w:contextualSpacing/>
        <w:rPr>
          <w:rFonts w:ascii="Times New Roman" w:hAnsi="Times New Roman" w:cs="Times New Roman"/>
          <w:sz w:val="20"/>
          <w:szCs w:val="20"/>
        </w:rPr>
      </w:pPr>
      <w:r w:rsidRPr="00B65AF2">
        <w:rPr>
          <w:rStyle w:val="Znakapoznpodarou"/>
          <w:rFonts w:ascii="Times New Roman" w:hAnsi="Times New Roman" w:cs="Times New Roman"/>
          <w:sz w:val="20"/>
          <w:szCs w:val="20"/>
        </w:rPr>
        <w:footnoteRef/>
      </w:r>
      <w:r w:rsidRPr="00B65AF2">
        <w:rPr>
          <w:rFonts w:ascii="Times New Roman" w:hAnsi="Times New Roman" w:cs="Times New Roman"/>
          <w:sz w:val="20"/>
          <w:szCs w:val="20"/>
        </w:rPr>
        <w:t xml:space="preserve"> </w:t>
      </w:r>
      <w:r w:rsidRPr="00B65AF2">
        <w:rPr>
          <w:rFonts w:ascii="Times New Roman" w:hAnsi="Times New Roman" w:cs="Times New Roman"/>
          <w:i/>
          <w:iCs/>
          <w:sz w:val="20"/>
          <w:szCs w:val="20"/>
        </w:rPr>
        <w:t>Sbírka zákonů a nařízení státu československého</w:t>
      </w:r>
      <w:r w:rsidRPr="00B65AF2">
        <w:rPr>
          <w:rFonts w:ascii="Times New Roman" w:hAnsi="Times New Roman" w:cs="Times New Roman"/>
          <w:sz w:val="20"/>
          <w:szCs w:val="20"/>
        </w:rPr>
        <w:t>. Praha 1922, s. 92.</w:t>
      </w:r>
    </w:p>
  </w:footnote>
  <w:footnote w:id="45">
    <w:p w14:paraId="7193E7AA" w14:textId="028D6781" w:rsidR="0098227D" w:rsidRPr="00B65AF2" w:rsidRDefault="0098227D" w:rsidP="00B65AF2">
      <w:pPr>
        <w:spacing w:before="100" w:beforeAutospacing="1" w:after="100" w:afterAutospacing="1" w:line="360" w:lineRule="auto"/>
        <w:contextualSpacing/>
        <w:rPr>
          <w:rFonts w:ascii="Times New Roman" w:hAnsi="Times New Roman" w:cs="Times New Roman"/>
          <w:sz w:val="20"/>
          <w:szCs w:val="20"/>
        </w:rPr>
      </w:pPr>
      <w:r w:rsidRPr="00B65AF2">
        <w:rPr>
          <w:rStyle w:val="Znakapoznpodarou"/>
          <w:rFonts w:ascii="Times New Roman" w:hAnsi="Times New Roman" w:cs="Times New Roman"/>
          <w:sz w:val="20"/>
          <w:szCs w:val="20"/>
        </w:rPr>
        <w:footnoteRef/>
      </w:r>
      <w:r w:rsidRPr="003F1E01">
        <w:rPr>
          <w:rFonts w:ascii="Times New Roman" w:hAnsi="Times New Roman" w:cs="Times New Roman"/>
          <w:i/>
          <w:iCs/>
          <w:sz w:val="20"/>
          <w:szCs w:val="20"/>
        </w:rPr>
        <w:t>Díl I. Úřady a podniky</w:t>
      </w:r>
      <w:r w:rsidRPr="003F1E01">
        <w:rPr>
          <w:rFonts w:ascii="Times New Roman" w:hAnsi="Times New Roman" w:cs="Times New Roman"/>
          <w:sz w:val="20"/>
          <w:szCs w:val="20"/>
        </w:rPr>
        <w:t>. In:</w:t>
      </w:r>
      <w:r w:rsidRPr="003F1E01">
        <w:rPr>
          <w:rFonts w:ascii="Times New Roman" w:hAnsi="Times New Roman" w:cs="Times New Roman"/>
          <w:i/>
          <w:iCs/>
          <w:sz w:val="20"/>
          <w:szCs w:val="20"/>
        </w:rPr>
        <w:t xml:space="preserve"> </w:t>
      </w:r>
      <w:r w:rsidRPr="003F1E01">
        <w:rPr>
          <w:rFonts w:ascii="Times New Roman" w:hAnsi="Times New Roman" w:cs="Times New Roman"/>
          <w:sz w:val="20"/>
          <w:szCs w:val="20"/>
        </w:rPr>
        <w:t>Sborník ministerstva školství a národní osvěty.</w:t>
      </w:r>
      <w:r w:rsidRPr="003F1E01">
        <w:rPr>
          <w:rFonts w:ascii="Times New Roman" w:hAnsi="Times New Roman" w:cs="Times New Roman"/>
          <w:i/>
          <w:iCs/>
          <w:sz w:val="20"/>
          <w:szCs w:val="20"/>
        </w:rPr>
        <w:t xml:space="preserve"> </w:t>
      </w:r>
      <w:r w:rsidRPr="003F1E01">
        <w:rPr>
          <w:rFonts w:ascii="Times New Roman" w:hAnsi="Times New Roman" w:cs="Times New Roman"/>
          <w:sz w:val="20"/>
          <w:szCs w:val="20"/>
        </w:rPr>
        <w:t>Praha: Ministerstvo školství a národní osvěty 1929</w:t>
      </w:r>
      <w:r w:rsidRPr="00B65AF2">
        <w:rPr>
          <w:rFonts w:ascii="Times New Roman" w:hAnsi="Times New Roman" w:cs="Times New Roman"/>
          <w:sz w:val="20"/>
          <w:szCs w:val="20"/>
        </w:rPr>
        <w:t>, s. 14-1</w:t>
      </w:r>
      <w:r>
        <w:rPr>
          <w:rFonts w:ascii="Times New Roman" w:hAnsi="Times New Roman" w:cs="Times New Roman"/>
          <w:sz w:val="20"/>
          <w:szCs w:val="20"/>
        </w:rPr>
        <w:t>7</w:t>
      </w:r>
      <w:r w:rsidRPr="00B65AF2">
        <w:rPr>
          <w:rFonts w:ascii="Times New Roman" w:hAnsi="Times New Roman" w:cs="Times New Roman"/>
          <w:sz w:val="20"/>
          <w:szCs w:val="20"/>
        </w:rPr>
        <w:t>.</w:t>
      </w:r>
    </w:p>
  </w:footnote>
  <w:footnote w:id="46">
    <w:p w14:paraId="00188812" w14:textId="0EC9FDBB" w:rsidR="0098227D" w:rsidRPr="00EC4C07" w:rsidRDefault="0098227D" w:rsidP="00EC4C07">
      <w:pPr>
        <w:spacing w:before="100" w:beforeAutospacing="1" w:after="100" w:afterAutospacing="1" w:line="360" w:lineRule="auto"/>
        <w:contextualSpacing/>
        <w:rPr>
          <w:rFonts w:ascii="Times New Roman" w:hAnsi="Times New Roman" w:cs="Times New Roman"/>
          <w:sz w:val="20"/>
          <w:szCs w:val="20"/>
        </w:rPr>
      </w:pPr>
      <w:r w:rsidRPr="00B65AF2">
        <w:rPr>
          <w:rStyle w:val="Znakapoznpodarou"/>
          <w:rFonts w:ascii="Times New Roman" w:hAnsi="Times New Roman" w:cs="Times New Roman"/>
          <w:sz w:val="20"/>
          <w:szCs w:val="20"/>
        </w:rPr>
        <w:footnoteRef/>
      </w:r>
      <w:r w:rsidRPr="00B65AF2">
        <w:rPr>
          <w:rFonts w:ascii="Times New Roman" w:hAnsi="Times New Roman" w:cs="Times New Roman"/>
          <w:sz w:val="20"/>
          <w:szCs w:val="20"/>
        </w:rPr>
        <w:t xml:space="preserve"> </w:t>
      </w:r>
      <w:proofErr w:type="spellStart"/>
      <w:r w:rsidRPr="00B65AF2">
        <w:rPr>
          <w:rFonts w:ascii="Times New Roman" w:hAnsi="Times New Roman" w:cs="Times New Roman"/>
          <w:sz w:val="20"/>
          <w:szCs w:val="20"/>
        </w:rPr>
        <w:t>Kepartová</w:t>
      </w:r>
      <w:proofErr w:type="spellEnd"/>
      <w:r w:rsidRPr="00B65AF2">
        <w:rPr>
          <w:rFonts w:ascii="Times New Roman" w:hAnsi="Times New Roman" w:cs="Times New Roman"/>
          <w:sz w:val="20"/>
          <w:szCs w:val="20"/>
        </w:rPr>
        <w:t xml:space="preserve">, J. </w:t>
      </w:r>
      <w:r w:rsidRPr="00B65AF2">
        <w:rPr>
          <w:rFonts w:ascii="Times New Roman" w:hAnsi="Times New Roman" w:cs="Times New Roman"/>
          <w:i/>
          <w:iCs/>
          <w:sz w:val="20"/>
          <w:szCs w:val="20"/>
        </w:rPr>
        <w:t>Pompeje v Čechách 1748-1948</w:t>
      </w:r>
      <w:r w:rsidRPr="00B65AF2">
        <w:rPr>
          <w:rFonts w:ascii="Times New Roman" w:hAnsi="Times New Roman" w:cs="Times New Roman"/>
          <w:sz w:val="20"/>
          <w:szCs w:val="20"/>
        </w:rPr>
        <w:t>, s. 199-200.</w:t>
      </w:r>
    </w:p>
  </w:footnote>
  <w:footnote w:id="47">
    <w:p w14:paraId="0A4A8F2E" w14:textId="3EE592FC" w:rsidR="0098227D" w:rsidRPr="00F45D85" w:rsidRDefault="0098227D" w:rsidP="008F4E94">
      <w:pPr>
        <w:spacing w:before="100" w:beforeAutospacing="1" w:after="100" w:afterAutospacing="1" w:line="360" w:lineRule="auto"/>
        <w:contextualSpacing/>
        <w:rPr>
          <w:rFonts w:ascii="Times New Roman" w:hAnsi="Times New Roman" w:cs="Times New Roman"/>
          <w:sz w:val="20"/>
          <w:szCs w:val="20"/>
        </w:rPr>
      </w:pPr>
      <w:r w:rsidRPr="008F4E94">
        <w:rPr>
          <w:rStyle w:val="Znakapoznpodarou"/>
          <w:rFonts w:ascii="Times New Roman" w:hAnsi="Times New Roman" w:cs="Times New Roman"/>
          <w:sz w:val="20"/>
          <w:szCs w:val="20"/>
        </w:rPr>
        <w:footnoteRef/>
      </w:r>
      <w:r w:rsidRPr="008F4E94">
        <w:rPr>
          <w:rFonts w:ascii="Times New Roman" w:hAnsi="Times New Roman" w:cs="Times New Roman"/>
          <w:sz w:val="20"/>
          <w:szCs w:val="20"/>
        </w:rPr>
        <w:t xml:space="preserve"> </w:t>
      </w:r>
      <w:r w:rsidRPr="008F4E94">
        <w:rPr>
          <w:rFonts w:ascii="Times New Roman" w:hAnsi="Times New Roman" w:cs="Times New Roman"/>
          <w:i/>
          <w:iCs/>
          <w:sz w:val="20"/>
          <w:szCs w:val="20"/>
        </w:rPr>
        <w:t xml:space="preserve">Stanovy České akademie věd a umění. </w:t>
      </w:r>
      <w:r w:rsidRPr="008F4E94">
        <w:rPr>
          <w:rFonts w:ascii="Times New Roman" w:hAnsi="Times New Roman" w:cs="Times New Roman"/>
          <w:sz w:val="20"/>
          <w:szCs w:val="20"/>
        </w:rPr>
        <w:t>Praha: Česká akademie věd a umění 1931, ke stipendiím viz s. 4</w:t>
      </w:r>
      <w:r>
        <w:rPr>
          <w:rFonts w:ascii="Times New Roman" w:hAnsi="Times New Roman" w:cs="Times New Roman"/>
          <w:sz w:val="20"/>
          <w:szCs w:val="20"/>
        </w:rPr>
        <w:t>, mezi lety 1891 a 1918 vycházel i věstník, v němž byly pravidelně tištěny tyto žádosti konkrétních osob o stipendia a další věci spojené s chodem akademie.</w:t>
      </w:r>
    </w:p>
  </w:footnote>
  <w:footnote w:id="48">
    <w:p w14:paraId="46DC5CD0" w14:textId="77777777" w:rsidR="0098227D" w:rsidRPr="00313E90" w:rsidRDefault="0098227D" w:rsidP="00EC4C07">
      <w:pPr>
        <w:spacing w:before="100" w:beforeAutospacing="1" w:after="100" w:afterAutospacing="1" w:line="360" w:lineRule="auto"/>
        <w:contextualSpacing/>
        <w:rPr>
          <w:rFonts w:ascii="Times New Roman" w:hAnsi="Times New Roman" w:cs="Times New Roman"/>
          <w:sz w:val="20"/>
          <w:szCs w:val="20"/>
        </w:rPr>
      </w:pPr>
      <w:r w:rsidRPr="00876F10">
        <w:rPr>
          <w:rStyle w:val="Znakapoznpodarou"/>
          <w:rFonts w:ascii="Times New Roman" w:hAnsi="Times New Roman" w:cs="Times New Roman"/>
          <w:sz w:val="20"/>
          <w:szCs w:val="20"/>
        </w:rPr>
        <w:footnoteRef/>
      </w:r>
      <w:r w:rsidRPr="00876F10">
        <w:rPr>
          <w:rFonts w:ascii="Times New Roman" w:hAnsi="Times New Roman" w:cs="Times New Roman"/>
          <w:sz w:val="20"/>
          <w:szCs w:val="20"/>
        </w:rPr>
        <w:t xml:space="preserve"> </w:t>
      </w:r>
      <w:proofErr w:type="spellStart"/>
      <w:r w:rsidRPr="00876F10">
        <w:rPr>
          <w:rFonts w:ascii="Times New Roman" w:hAnsi="Times New Roman" w:cs="Times New Roman"/>
          <w:sz w:val="20"/>
          <w:szCs w:val="20"/>
        </w:rPr>
        <w:t>Kepartová</w:t>
      </w:r>
      <w:proofErr w:type="spellEnd"/>
      <w:r w:rsidRPr="00876F10">
        <w:rPr>
          <w:rFonts w:ascii="Times New Roman" w:hAnsi="Times New Roman" w:cs="Times New Roman"/>
          <w:sz w:val="20"/>
          <w:szCs w:val="20"/>
        </w:rPr>
        <w:t xml:space="preserve">, J. </w:t>
      </w:r>
      <w:r w:rsidRPr="00876F10">
        <w:rPr>
          <w:rFonts w:ascii="Times New Roman" w:hAnsi="Times New Roman" w:cs="Times New Roman"/>
          <w:i/>
          <w:iCs/>
          <w:sz w:val="20"/>
          <w:szCs w:val="20"/>
        </w:rPr>
        <w:t>Češi v Pompejích 1748-1948</w:t>
      </w:r>
      <w:r>
        <w:rPr>
          <w:rFonts w:ascii="Times New Roman" w:hAnsi="Times New Roman" w:cs="Times New Roman"/>
          <w:i/>
          <w:iCs/>
          <w:sz w:val="20"/>
          <w:szCs w:val="20"/>
        </w:rPr>
        <w:t xml:space="preserve">, </w:t>
      </w:r>
      <w:r w:rsidRPr="00876F10">
        <w:rPr>
          <w:rFonts w:ascii="Times New Roman" w:hAnsi="Times New Roman" w:cs="Times New Roman"/>
          <w:sz w:val="20"/>
          <w:szCs w:val="20"/>
        </w:rPr>
        <w:t>s. 37</w:t>
      </w:r>
      <w:r>
        <w:rPr>
          <w:rFonts w:ascii="Times New Roman" w:hAnsi="Times New Roman" w:cs="Times New Roman"/>
          <w:sz w:val="20"/>
          <w:szCs w:val="20"/>
        </w:rPr>
        <w:t xml:space="preserve">, táž, </w:t>
      </w:r>
      <w:r>
        <w:rPr>
          <w:rFonts w:ascii="Times New Roman" w:hAnsi="Times New Roman" w:cs="Times New Roman"/>
          <w:i/>
          <w:iCs/>
          <w:sz w:val="20"/>
          <w:szCs w:val="20"/>
        </w:rPr>
        <w:t>Pompeje v Čechách 1748-1948</w:t>
      </w:r>
      <w:r>
        <w:rPr>
          <w:rFonts w:ascii="Times New Roman" w:hAnsi="Times New Roman" w:cs="Times New Roman"/>
          <w:sz w:val="20"/>
          <w:szCs w:val="20"/>
        </w:rPr>
        <w:t>, s. 35.</w:t>
      </w:r>
    </w:p>
  </w:footnote>
  <w:footnote w:id="49">
    <w:p w14:paraId="4F50294B" w14:textId="40EFDA1E" w:rsidR="0098227D" w:rsidRPr="00D93BA2" w:rsidRDefault="0098227D" w:rsidP="00F3357A">
      <w:pPr>
        <w:spacing w:before="100" w:beforeAutospacing="1" w:after="100" w:afterAutospacing="1" w:line="360" w:lineRule="auto"/>
        <w:contextualSpacing/>
        <w:rPr>
          <w:rFonts w:ascii="Times New Roman" w:hAnsi="Times New Roman" w:cs="Times New Roman"/>
          <w:sz w:val="20"/>
          <w:szCs w:val="20"/>
        </w:rPr>
      </w:pPr>
      <w:r w:rsidRPr="00D93BA2">
        <w:rPr>
          <w:rStyle w:val="Znakapoznpodarou"/>
          <w:rFonts w:ascii="Times New Roman" w:hAnsi="Times New Roman" w:cs="Times New Roman"/>
          <w:sz w:val="20"/>
          <w:szCs w:val="20"/>
        </w:rPr>
        <w:footnoteRef/>
      </w:r>
      <w:r>
        <w:rPr>
          <w:rFonts w:ascii="Times New Roman" w:hAnsi="Times New Roman" w:cs="Times New Roman"/>
          <w:sz w:val="20"/>
          <w:szCs w:val="20"/>
        </w:rPr>
        <w:t xml:space="preserve"> </w:t>
      </w:r>
      <w:r w:rsidRPr="00A567E3">
        <w:rPr>
          <w:rFonts w:ascii="Times New Roman" w:hAnsi="Times New Roman" w:cs="Times New Roman"/>
          <w:sz w:val="20"/>
          <w:szCs w:val="20"/>
        </w:rPr>
        <w:t xml:space="preserve">Frolíková, Alena. </w:t>
      </w:r>
      <w:r w:rsidRPr="00A567E3">
        <w:rPr>
          <w:rFonts w:ascii="Times New Roman" w:hAnsi="Times New Roman" w:cs="Times New Roman"/>
          <w:i/>
          <w:iCs/>
          <w:sz w:val="20"/>
          <w:szCs w:val="20"/>
        </w:rPr>
        <w:t>Stipendijní cesty do Řecka na přelomu století</w:t>
      </w:r>
      <w:r w:rsidRPr="00A567E3">
        <w:rPr>
          <w:rFonts w:ascii="Times New Roman" w:hAnsi="Times New Roman" w:cs="Times New Roman"/>
          <w:sz w:val="20"/>
          <w:szCs w:val="20"/>
        </w:rPr>
        <w:t>. Listy filologické, 110 (2), 1987, s. 121-123</w:t>
      </w:r>
      <w:r>
        <w:rPr>
          <w:rFonts w:ascii="Times New Roman" w:hAnsi="Times New Roman" w:cs="Times New Roman"/>
          <w:sz w:val="20"/>
          <w:szCs w:val="20"/>
        </w:rPr>
        <w:t>, zde s. 121.</w:t>
      </w:r>
    </w:p>
  </w:footnote>
  <w:footnote w:id="50">
    <w:p w14:paraId="514D0B85" w14:textId="77777777" w:rsidR="0098227D" w:rsidRPr="00D93BA2" w:rsidRDefault="0098227D" w:rsidP="00F3357A">
      <w:pPr>
        <w:spacing w:before="100" w:beforeAutospacing="1" w:after="100" w:afterAutospacing="1" w:line="360" w:lineRule="auto"/>
        <w:contextualSpacing/>
        <w:rPr>
          <w:rFonts w:ascii="Times New Roman" w:hAnsi="Times New Roman" w:cs="Times New Roman"/>
          <w:sz w:val="20"/>
          <w:szCs w:val="20"/>
        </w:rPr>
      </w:pPr>
      <w:r w:rsidRPr="00D93BA2">
        <w:rPr>
          <w:rStyle w:val="Znakapoznpodarou"/>
          <w:rFonts w:ascii="Times New Roman" w:hAnsi="Times New Roman" w:cs="Times New Roman"/>
          <w:sz w:val="20"/>
          <w:szCs w:val="20"/>
        </w:rPr>
        <w:footnoteRef/>
      </w:r>
      <w:r w:rsidRPr="00D93BA2">
        <w:rPr>
          <w:rFonts w:ascii="Times New Roman" w:hAnsi="Times New Roman" w:cs="Times New Roman"/>
          <w:sz w:val="20"/>
          <w:szCs w:val="20"/>
        </w:rPr>
        <w:t xml:space="preserve"> Mádle, Josef. </w:t>
      </w:r>
      <w:r w:rsidRPr="00D93BA2">
        <w:rPr>
          <w:rFonts w:ascii="Times New Roman" w:hAnsi="Times New Roman" w:cs="Times New Roman"/>
          <w:i/>
          <w:sz w:val="20"/>
          <w:szCs w:val="20"/>
        </w:rPr>
        <w:t>Orientem</w:t>
      </w:r>
      <w:r w:rsidRPr="00D93BA2">
        <w:rPr>
          <w:rFonts w:ascii="Times New Roman" w:hAnsi="Times New Roman" w:cs="Times New Roman"/>
          <w:sz w:val="20"/>
          <w:szCs w:val="20"/>
        </w:rPr>
        <w:t>. Nový Bydžov: Katolické spolky</w:t>
      </w:r>
      <w:r>
        <w:rPr>
          <w:rFonts w:ascii="Times New Roman" w:hAnsi="Times New Roman" w:cs="Times New Roman"/>
          <w:sz w:val="20"/>
          <w:szCs w:val="20"/>
        </w:rPr>
        <w:t xml:space="preserve"> </w:t>
      </w:r>
      <w:r w:rsidRPr="00D93BA2">
        <w:rPr>
          <w:rFonts w:ascii="Times New Roman" w:hAnsi="Times New Roman" w:cs="Times New Roman"/>
          <w:sz w:val="20"/>
          <w:szCs w:val="20"/>
        </w:rPr>
        <w:t>1931.</w:t>
      </w:r>
    </w:p>
  </w:footnote>
  <w:footnote w:id="51">
    <w:p w14:paraId="13BFCF07" w14:textId="77777777" w:rsidR="0098227D" w:rsidRPr="00325474" w:rsidRDefault="0098227D" w:rsidP="00F3357A">
      <w:pPr>
        <w:spacing w:before="100" w:beforeAutospacing="1" w:after="100" w:afterAutospacing="1" w:line="360" w:lineRule="auto"/>
        <w:contextualSpacing/>
        <w:rPr>
          <w:rFonts w:ascii="Times New Roman" w:hAnsi="Times New Roman" w:cs="Times New Roman"/>
          <w:sz w:val="20"/>
          <w:szCs w:val="20"/>
        </w:rPr>
      </w:pPr>
      <w:r w:rsidRPr="00325474">
        <w:rPr>
          <w:rStyle w:val="Znakapoznpodarou"/>
          <w:rFonts w:ascii="Times New Roman" w:hAnsi="Times New Roman" w:cs="Times New Roman"/>
          <w:sz w:val="20"/>
          <w:szCs w:val="20"/>
        </w:rPr>
        <w:footnoteRef/>
      </w:r>
      <w:r w:rsidRPr="00325474">
        <w:rPr>
          <w:rFonts w:ascii="Times New Roman" w:hAnsi="Times New Roman" w:cs="Times New Roman"/>
          <w:sz w:val="20"/>
          <w:szCs w:val="20"/>
        </w:rPr>
        <w:t xml:space="preserve"> Frolíková, A. </w:t>
      </w:r>
      <w:r w:rsidRPr="00F851C2">
        <w:rPr>
          <w:rFonts w:ascii="Times New Roman" w:hAnsi="Times New Roman" w:cs="Times New Roman"/>
          <w:i/>
          <w:iCs/>
          <w:sz w:val="20"/>
          <w:szCs w:val="20"/>
        </w:rPr>
        <w:t>Stipendijní cesty do Řecka na přelomu století</w:t>
      </w:r>
      <w:r w:rsidRPr="00325474">
        <w:rPr>
          <w:rFonts w:ascii="Times New Roman" w:hAnsi="Times New Roman" w:cs="Times New Roman"/>
          <w:sz w:val="20"/>
          <w:szCs w:val="20"/>
        </w:rPr>
        <w:t>, s. 122-123.</w:t>
      </w:r>
    </w:p>
  </w:footnote>
  <w:footnote w:id="52">
    <w:p w14:paraId="548A0973" w14:textId="77777777" w:rsidR="0098227D" w:rsidRPr="00652478" w:rsidRDefault="0098227D" w:rsidP="008B07EF">
      <w:pPr>
        <w:spacing w:before="100" w:beforeAutospacing="1" w:after="100" w:afterAutospacing="1" w:line="360" w:lineRule="auto"/>
        <w:contextualSpacing/>
        <w:rPr>
          <w:rFonts w:ascii="Times New Roman" w:hAnsi="Times New Roman" w:cs="Times New Roman"/>
          <w:sz w:val="20"/>
          <w:szCs w:val="20"/>
        </w:rPr>
      </w:pPr>
      <w:r w:rsidRPr="00652478">
        <w:rPr>
          <w:rStyle w:val="Znakapoznpodarou"/>
          <w:rFonts w:ascii="Times New Roman" w:hAnsi="Times New Roman" w:cs="Times New Roman"/>
          <w:sz w:val="20"/>
          <w:szCs w:val="20"/>
        </w:rPr>
        <w:footnoteRef/>
      </w:r>
      <w:r w:rsidRPr="00652478">
        <w:rPr>
          <w:rFonts w:ascii="Times New Roman" w:hAnsi="Times New Roman" w:cs="Times New Roman"/>
          <w:sz w:val="20"/>
          <w:szCs w:val="20"/>
        </w:rPr>
        <w:t xml:space="preserve"> Borovička, M. </w:t>
      </w:r>
      <w:r w:rsidRPr="00652478">
        <w:rPr>
          <w:rFonts w:ascii="Times New Roman" w:hAnsi="Times New Roman" w:cs="Times New Roman"/>
          <w:i/>
          <w:iCs/>
          <w:sz w:val="20"/>
          <w:szCs w:val="20"/>
        </w:rPr>
        <w:t>Velké dějiny zemí Koruny české. Tematická řada </w:t>
      </w:r>
      <w:proofErr w:type="spellStart"/>
      <w:r w:rsidRPr="00652478">
        <w:rPr>
          <w:rFonts w:ascii="Times New Roman" w:hAnsi="Times New Roman" w:cs="Times New Roman"/>
          <w:i/>
          <w:iCs/>
          <w:sz w:val="20"/>
          <w:szCs w:val="20"/>
        </w:rPr>
        <w:t>Cestovatelství</w:t>
      </w:r>
      <w:proofErr w:type="spellEnd"/>
      <w:r w:rsidRPr="00652478">
        <w:rPr>
          <w:rFonts w:ascii="Times New Roman" w:hAnsi="Times New Roman" w:cs="Times New Roman"/>
          <w:sz w:val="20"/>
          <w:szCs w:val="20"/>
        </w:rPr>
        <w:t>, s. 394-398.</w:t>
      </w:r>
    </w:p>
  </w:footnote>
  <w:footnote w:id="53">
    <w:p w14:paraId="4E996A93" w14:textId="77777777" w:rsidR="0098227D" w:rsidRPr="00652478" w:rsidRDefault="0098227D" w:rsidP="008B07EF">
      <w:pPr>
        <w:spacing w:before="100" w:beforeAutospacing="1" w:after="100" w:afterAutospacing="1" w:line="360" w:lineRule="auto"/>
        <w:contextualSpacing/>
        <w:rPr>
          <w:rFonts w:ascii="Times New Roman" w:hAnsi="Times New Roman" w:cs="Times New Roman"/>
          <w:sz w:val="20"/>
          <w:szCs w:val="20"/>
        </w:rPr>
      </w:pPr>
      <w:r w:rsidRPr="00652478">
        <w:rPr>
          <w:rStyle w:val="Znakapoznpodarou"/>
          <w:rFonts w:ascii="Times New Roman" w:hAnsi="Times New Roman" w:cs="Times New Roman"/>
          <w:sz w:val="20"/>
          <w:szCs w:val="20"/>
        </w:rPr>
        <w:footnoteRef/>
      </w:r>
      <w:r w:rsidRPr="00652478">
        <w:rPr>
          <w:rFonts w:ascii="Times New Roman" w:hAnsi="Times New Roman" w:cs="Times New Roman"/>
          <w:sz w:val="20"/>
          <w:szCs w:val="20"/>
        </w:rPr>
        <w:t xml:space="preserve"> </w:t>
      </w:r>
      <w:proofErr w:type="spellStart"/>
      <w:r w:rsidRPr="00652478">
        <w:rPr>
          <w:rFonts w:ascii="Times New Roman" w:hAnsi="Times New Roman" w:cs="Times New Roman"/>
          <w:sz w:val="20"/>
          <w:szCs w:val="20"/>
        </w:rPr>
        <w:t>Kepartová</w:t>
      </w:r>
      <w:proofErr w:type="spellEnd"/>
      <w:r w:rsidRPr="00652478">
        <w:rPr>
          <w:rFonts w:ascii="Times New Roman" w:hAnsi="Times New Roman" w:cs="Times New Roman"/>
          <w:sz w:val="20"/>
          <w:szCs w:val="20"/>
        </w:rPr>
        <w:t xml:space="preserve">, J. </w:t>
      </w:r>
      <w:r w:rsidRPr="00652478">
        <w:rPr>
          <w:rFonts w:ascii="Times New Roman" w:hAnsi="Times New Roman" w:cs="Times New Roman"/>
          <w:i/>
          <w:iCs/>
          <w:sz w:val="20"/>
          <w:szCs w:val="20"/>
        </w:rPr>
        <w:t>Pompeje v Čechách 1748-1948</w:t>
      </w:r>
      <w:r w:rsidRPr="00652478">
        <w:rPr>
          <w:rFonts w:ascii="Times New Roman" w:hAnsi="Times New Roman" w:cs="Times New Roman"/>
          <w:sz w:val="20"/>
          <w:szCs w:val="20"/>
        </w:rPr>
        <w:t>, s. 198.</w:t>
      </w:r>
    </w:p>
  </w:footnote>
  <w:footnote w:id="54">
    <w:p w14:paraId="48CA73FE" w14:textId="50A1E212" w:rsidR="0098227D" w:rsidRPr="005B3462" w:rsidRDefault="0098227D" w:rsidP="005B3462">
      <w:pPr>
        <w:spacing w:before="100" w:beforeAutospacing="1" w:after="100" w:afterAutospacing="1" w:line="360" w:lineRule="auto"/>
        <w:contextualSpacing/>
        <w:rPr>
          <w:rFonts w:ascii="Times New Roman" w:hAnsi="Times New Roman" w:cs="Times New Roman"/>
          <w:sz w:val="20"/>
          <w:szCs w:val="20"/>
        </w:rPr>
      </w:pPr>
      <w:r w:rsidRPr="005B3462">
        <w:rPr>
          <w:rStyle w:val="Znakapoznpodarou"/>
          <w:rFonts w:ascii="Times New Roman" w:hAnsi="Times New Roman" w:cs="Times New Roman"/>
          <w:sz w:val="20"/>
          <w:szCs w:val="20"/>
        </w:rPr>
        <w:footnoteRef/>
      </w:r>
      <w:r w:rsidRPr="005B3462">
        <w:rPr>
          <w:rFonts w:ascii="Times New Roman" w:hAnsi="Times New Roman" w:cs="Times New Roman"/>
          <w:sz w:val="20"/>
          <w:szCs w:val="20"/>
        </w:rPr>
        <w:t xml:space="preserve"> </w:t>
      </w:r>
      <w:bookmarkStart w:id="17" w:name="_Hlk80138304"/>
      <w:r w:rsidRPr="005B3462">
        <w:rPr>
          <w:rFonts w:ascii="Times New Roman" w:hAnsi="Times New Roman" w:cs="Times New Roman"/>
          <w:sz w:val="20"/>
          <w:szCs w:val="20"/>
        </w:rPr>
        <w:t xml:space="preserve">Českému </w:t>
      </w:r>
      <w:proofErr w:type="spellStart"/>
      <w:r w:rsidRPr="005B3462">
        <w:rPr>
          <w:rFonts w:ascii="Times New Roman" w:hAnsi="Times New Roman" w:cs="Times New Roman"/>
          <w:sz w:val="20"/>
          <w:szCs w:val="20"/>
        </w:rPr>
        <w:t>hospicu</w:t>
      </w:r>
      <w:proofErr w:type="spellEnd"/>
      <w:r w:rsidRPr="005B3462">
        <w:rPr>
          <w:rFonts w:ascii="Times New Roman" w:hAnsi="Times New Roman" w:cs="Times New Roman"/>
          <w:sz w:val="20"/>
          <w:szCs w:val="20"/>
        </w:rPr>
        <w:t xml:space="preserve"> v Římě se samostatně věnuje Borový, Klement. </w:t>
      </w:r>
      <w:r w:rsidRPr="005B3462">
        <w:rPr>
          <w:rFonts w:ascii="Times New Roman" w:hAnsi="Times New Roman" w:cs="Times New Roman"/>
          <w:i/>
          <w:iCs/>
          <w:sz w:val="20"/>
          <w:szCs w:val="20"/>
        </w:rPr>
        <w:t xml:space="preserve">Národní dům český v Římě. </w:t>
      </w:r>
      <w:r w:rsidRPr="005B3462">
        <w:rPr>
          <w:rFonts w:ascii="Times New Roman" w:hAnsi="Times New Roman" w:cs="Times New Roman"/>
          <w:sz w:val="20"/>
          <w:szCs w:val="20"/>
        </w:rPr>
        <w:t xml:space="preserve">Praha: Svatojanské dědictví 1874, </w:t>
      </w:r>
      <w:bookmarkEnd w:id="17"/>
      <w:r w:rsidRPr="005B3462">
        <w:rPr>
          <w:rFonts w:ascii="Times New Roman" w:hAnsi="Times New Roman" w:cs="Times New Roman"/>
          <w:sz w:val="20"/>
          <w:szCs w:val="20"/>
        </w:rPr>
        <w:t xml:space="preserve">s. 11-22, v mnohem menší míře i novější literatura, viz </w:t>
      </w:r>
      <w:bookmarkStart w:id="18" w:name="_Hlk85230806"/>
      <w:r w:rsidRPr="005B3462">
        <w:rPr>
          <w:rFonts w:ascii="Times New Roman" w:hAnsi="Times New Roman" w:cs="Times New Roman"/>
          <w:sz w:val="20"/>
          <w:szCs w:val="20"/>
        </w:rPr>
        <w:t xml:space="preserve">Koudelková, Jana. </w:t>
      </w:r>
      <w:r w:rsidRPr="005B3462">
        <w:rPr>
          <w:rFonts w:ascii="Times New Roman" w:hAnsi="Times New Roman" w:cs="Times New Roman"/>
          <w:i/>
          <w:iCs/>
          <w:sz w:val="20"/>
          <w:szCs w:val="20"/>
        </w:rPr>
        <w:t xml:space="preserve">Česká zastavení v Římě. </w:t>
      </w:r>
      <w:r w:rsidRPr="005B3462">
        <w:rPr>
          <w:rFonts w:ascii="Times New Roman" w:hAnsi="Times New Roman" w:cs="Times New Roman"/>
          <w:sz w:val="20"/>
          <w:szCs w:val="20"/>
        </w:rPr>
        <w:t>Praha: Portál-Český poutní dům Velehrad v Římě 2000</w:t>
      </w:r>
      <w:bookmarkEnd w:id="18"/>
      <w:r w:rsidRPr="005B3462">
        <w:rPr>
          <w:rFonts w:ascii="Times New Roman" w:hAnsi="Times New Roman" w:cs="Times New Roman"/>
          <w:sz w:val="20"/>
          <w:szCs w:val="20"/>
        </w:rPr>
        <w:t>, s. 31-32.</w:t>
      </w:r>
    </w:p>
  </w:footnote>
  <w:footnote w:id="55">
    <w:p w14:paraId="19D0BE14" w14:textId="77777777" w:rsidR="0098227D" w:rsidRPr="00B70945" w:rsidRDefault="0098227D" w:rsidP="00B70945">
      <w:pPr>
        <w:spacing w:before="100" w:beforeAutospacing="1" w:after="100" w:afterAutospacing="1" w:line="360" w:lineRule="auto"/>
        <w:contextualSpacing/>
        <w:rPr>
          <w:rFonts w:ascii="Times New Roman" w:hAnsi="Times New Roman" w:cs="Times New Roman"/>
          <w:sz w:val="20"/>
          <w:szCs w:val="20"/>
        </w:rPr>
      </w:pPr>
      <w:r w:rsidRPr="00B70945">
        <w:rPr>
          <w:rStyle w:val="Znakapoznpodarou"/>
          <w:rFonts w:ascii="Times New Roman" w:hAnsi="Times New Roman" w:cs="Times New Roman"/>
          <w:sz w:val="20"/>
          <w:szCs w:val="20"/>
        </w:rPr>
        <w:footnoteRef/>
      </w:r>
      <w:r w:rsidRPr="00B70945">
        <w:rPr>
          <w:rFonts w:ascii="Times New Roman" w:hAnsi="Times New Roman" w:cs="Times New Roman"/>
          <w:sz w:val="20"/>
          <w:szCs w:val="20"/>
        </w:rPr>
        <w:t xml:space="preserve"> </w:t>
      </w:r>
      <w:r w:rsidRPr="00B70945">
        <w:rPr>
          <w:rFonts w:ascii="Times New Roman" w:hAnsi="Times New Roman" w:cs="Times New Roman"/>
          <w:i/>
          <w:iCs/>
          <w:sz w:val="20"/>
          <w:szCs w:val="20"/>
        </w:rPr>
        <w:t>České kolegium v Římě</w:t>
      </w:r>
      <w:r w:rsidRPr="00B70945">
        <w:rPr>
          <w:rFonts w:ascii="Times New Roman" w:hAnsi="Times New Roman" w:cs="Times New Roman"/>
          <w:sz w:val="20"/>
          <w:szCs w:val="20"/>
        </w:rPr>
        <w:t>. Časopis katolického duchovenstva. Orgán Vědeckého odboru Akademie křesťanské v Praze, 31, 1890, s. 135-147.</w:t>
      </w:r>
    </w:p>
  </w:footnote>
  <w:footnote w:id="56">
    <w:p w14:paraId="7818C0D5" w14:textId="77777777" w:rsidR="0098227D" w:rsidRPr="00B70945" w:rsidRDefault="0098227D" w:rsidP="00B70945">
      <w:pPr>
        <w:spacing w:before="100" w:beforeAutospacing="1" w:after="100" w:afterAutospacing="1" w:line="360" w:lineRule="auto"/>
        <w:contextualSpacing/>
        <w:rPr>
          <w:rFonts w:ascii="Times New Roman" w:hAnsi="Times New Roman" w:cs="Times New Roman"/>
          <w:sz w:val="20"/>
          <w:szCs w:val="20"/>
        </w:rPr>
      </w:pPr>
      <w:r w:rsidRPr="00B70945">
        <w:rPr>
          <w:rStyle w:val="Znakapoznpodarou"/>
          <w:rFonts w:ascii="Times New Roman" w:hAnsi="Times New Roman" w:cs="Times New Roman"/>
          <w:sz w:val="20"/>
          <w:szCs w:val="20"/>
        </w:rPr>
        <w:footnoteRef/>
      </w:r>
      <w:r w:rsidRPr="00B70945">
        <w:rPr>
          <w:rFonts w:ascii="Times New Roman" w:hAnsi="Times New Roman" w:cs="Times New Roman"/>
          <w:sz w:val="20"/>
          <w:szCs w:val="20"/>
        </w:rPr>
        <w:t xml:space="preserve"> </w:t>
      </w:r>
      <w:bookmarkStart w:id="19" w:name="_Hlk80215330"/>
      <w:r w:rsidRPr="00B70945">
        <w:rPr>
          <w:rFonts w:ascii="Times New Roman" w:hAnsi="Times New Roman" w:cs="Times New Roman"/>
          <w:sz w:val="20"/>
          <w:szCs w:val="20"/>
        </w:rPr>
        <w:t xml:space="preserve">Hojda, Z. </w:t>
      </w:r>
      <w:r w:rsidRPr="00B70945">
        <w:rPr>
          <w:rFonts w:ascii="Times New Roman" w:hAnsi="Times New Roman" w:cs="Times New Roman"/>
          <w:i/>
          <w:iCs/>
          <w:sz w:val="20"/>
          <w:szCs w:val="20"/>
        </w:rPr>
        <w:t xml:space="preserve">Organizované pouti </w:t>
      </w:r>
      <w:bookmarkEnd w:id="19"/>
      <w:r w:rsidRPr="00B70945">
        <w:rPr>
          <w:rFonts w:ascii="Times New Roman" w:hAnsi="Times New Roman" w:cs="Times New Roman"/>
          <w:i/>
          <w:iCs/>
          <w:sz w:val="20"/>
          <w:szCs w:val="20"/>
        </w:rPr>
        <w:t>do Palestiny</w:t>
      </w:r>
      <w:r w:rsidRPr="00B70945">
        <w:rPr>
          <w:rFonts w:ascii="Times New Roman" w:hAnsi="Times New Roman" w:cs="Times New Roman"/>
          <w:sz w:val="20"/>
          <w:szCs w:val="20"/>
        </w:rPr>
        <w:t>, s. 26.</w:t>
      </w:r>
    </w:p>
  </w:footnote>
  <w:footnote w:id="57">
    <w:p w14:paraId="68AA94BA" w14:textId="77777777" w:rsidR="0098227D" w:rsidRPr="00B70945" w:rsidRDefault="0098227D" w:rsidP="00B70945">
      <w:pPr>
        <w:spacing w:before="100" w:beforeAutospacing="1" w:after="100" w:afterAutospacing="1" w:line="360" w:lineRule="auto"/>
        <w:contextualSpacing/>
        <w:rPr>
          <w:rFonts w:ascii="Times New Roman" w:hAnsi="Times New Roman" w:cs="Times New Roman"/>
          <w:sz w:val="20"/>
          <w:szCs w:val="20"/>
        </w:rPr>
      </w:pPr>
      <w:r w:rsidRPr="00B70945">
        <w:rPr>
          <w:rStyle w:val="Znakapoznpodarou"/>
          <w:rFonts w:ascii="Times New Roman" w:hAnsi="Times New Roman" w:cs="Times New Roman"/>
          <w:sz w:val="20"/>
          <w:szCs w:val="20"/>
        </w:rPr>
        <w:footnoteRef/>
      </w:r>
      <w:r w:rsidRPr="00B70945">
        <w:rPr>
          <w:rFonts w:ascii="Times New Roman" w:hAnsi="Times New Roman" w:cs="Times New Roman"/>
          <w:sz w:val="20"/>
          <w:szCs w:val="20"/>
        </w:rPr>
        <w:t xml:space="preserve"> Tamtéž, s. 29.</w:t>
      </w:r>
    </w:p>
  </w:footnote>
  <w:footnote w:id="58">
    <w:p w14:paraId="73188C64" w14:textId="31970584" w:rsidR="0098227D" w:rsidRPr="00B70945" w:rsidRDefault="0098227D" w:rsidP="00B70945">
      <w:pPr>
        <w:spacing w:before="100" w:beforeAutospacing="1" w:after="100" w:afterAutospacing="1" w:line="360" w:lineRule="auto"/>
        <w:contextualSpacing/>
        <w:rPr>
          <w:rFonts w:ascii="Times New Roman" w:hAnsi="Times New Roman" w:cs="Times New Roman"/>
          <w:sz w:val="20"/>
          <w:szCs w:val="20"/>
        </w:rPr>
      </w:pPr>
      <w:r w:rsidRPr="00B70945">
        <w:rPr>
          <w:rStyle w:val="Znakapoznpodarou"/>
          <w:rFonts w:ascii="Times New Roman" w:hAnsi="Times New Roman" w:cs="Times New Roman"/>
          <w:sz w:val="20"/>
          <w:szCs w:val="20"/>
        </w:rPr>
        <w:footnoteRef/>
      </w:r>
      <w:r w:rsidRPr="00B70945">
        <w:rPr>
          <w:rFonts w:ascii="Times New Roman" w:hAnsi="Times New Roman" w:cs="Times New Roman"/>
          <w:sz w:val="20"/>
          <w:szCs w:val="20"/>
        </w:rPr>
        <w:t xml:space="preserve"> </w:t>
      </w:r>
      <w:r w:rsidR="007E21D0">
        <w:rPr>
          <w:rFonts w:ascii="Times New Roman" w:hAnsi="Times New Roman" w:cs="Times New Roman"/>
          <w:sz w:val="20"/>
          <w:szCs w:val="20"/>
        </w:rPr>
        <w:t>Jindřich z</w:t>
      </w:r>
      <w:r w:rsidRPr="00B70945">
        <w:rPr>
          <w:rFonts w:ascii="Times New Roman" w:hAnsi="Times New Roman" w:cs="Times New Roman"/>
          <w:sz w:val="20"/>
          <w:szCs w:val="20"/>
        </w:rPr>
        <w:t> </w:t>
      </w:r>
      <w:proofErr w:type="spellStart"/>
      <w:r w:rsidRPr="00B70945">
        <w:rPr>
          <w:rFonts w:ascii="Times New Roman" w:hAnsi="Times New Roman" w:cs="Times New Roman"/>
          <w:sz w:val="20"/>
          <w:szCs w:val="20"/>
        </w:rPr>
        <w:t>Himmlu</w:t>
      </w:r>
      <w:proofErr w:type="spellEnd"/>
      <w:r w:rsidRPr="00B70945">
        <w:rPr>
          <w:rFonts w:ascii="Times New Roman" w:hAnsi="Times New Roman" w:cs="Times New Roman"/>
          <w:sz w:val="20"/>
          <w:szCs w:val="20"/>
        </w:rPr>
        <w:t xml:space="preserve">. </w:t>
      </w:r>
      <w:r w:rsidRPr="00B70945">
        <w:rPr>
          <w:rFonts w:ascii="Times New Roman" w:hAnsi="Times New Roman" w:cs="Times New Roman"/>
          <w:i/>
          <w:iCs/>
          <w:sz w:val="20"/>
          <w:szCs w:val="20"/>
        </w:rPr>
        <w:t xml:space="preserve">Poutnický průvodce k lidovým poutím do Svaté země. </w:t>
      </w:r>
      <w:r w:rsidRPr="00B70945">
        <w:rPr>
          <w:rFonts w:ascii="Times New Roman" w:hAnsi="Times New Roman" w:cs="Times New Roman"/>
          <w:sz w:val="20"/>
          <w:szCs w:val="20"/>
        </w:rPr>
        <w:t>Brno: Spolek poutníků diecésí moravských do Sv. země 1910, s. 24.</w:t>
      </w:r>
    </w:p>
  </w:footnote>
  <w:footnote w:id="59">
    <w:p w14:paraId="0FCEDCF4" w14:textId="77777777" w:rsidR="0098227D" w:rsidRPr="00B70945" w:rsidRDefault="0098227D" w:rsidP="00B70945">
      <w:pPr>
        <w:spacing w:before="100" w:beforeAutospacing="1" w:after="100" w:afterAutospacing="1" w:line="360" w:lineRule="auto"/>
        <w:contextualSpacing/>
        <w:rPr>
          <w:rFonts w:ascii="Times New Roman" w:hAnsi="Times New Roman" w:cs="Times New Roman"/>
          <w:sz w:val="20"/>
          <w:szCs w:val="20"/>
        </w:rPr>
      </w:pPr>
      <w:r w:rsidRPr="00B70945">
        <w:rPr>
          <w:rStyle w:val="Znakapoznpodarou"/>
          <w:rFonts w:ascii="Times New Roman" w:hAnsi="Times New Roman" w:cs="Times New Roman"/>
          <w:sz w:val="20"/>
          <w:szCs w:val="20"/>
        </w:rPr>
        <w:footnoteRef/>
      </w:r>
      <w:r w:rsidRPr="00B70945">
        <w:rPr>
          <w:rFonts w:ascii="Times New Roman" w:hAnsi="Times New Roman" w:cs="Times New Roman"/>
          <w:sz w:val="20"/>
          <w:szCs w:val="20"/>
        </w:rPr>
        <w:t xml:space="preserve">  Hojda, Z. </w:t>
      </w:r>
      <w:r w:rsidRPr="00B70945">
        <w:rPr>
          <w:rFonts w:ascii="Times New Roman" w:hAnsi="Times New Roman" w:cs="Times New Roman"/>
          <w:i/>
          <w:iCs/>
          <w:sz w:val="20"/>
          <w:szCs w:val="20"/>
        </w:rPr>
        <w:t>Organizované pouti do Palestiny</w:t>
      </w:r>
      <w:r w:rsidRPr="00B70945">
        <w:rPr>
          <w:rFonts w:ascii="Times New Roman" w:hAnsi="Times New Roman" w:cs="Times New Roman"/>
          <w:sz w:val="20"/>
          <w:szCs w:val="20"/>
        </w:rPr>
        <w:t>, s. 29.</w:t>
      </w:r>
    </w:p>
  </w:footnote>
  <w:footnote w:id="60">
    <w:p w14:paraId="0A64397F" w14:textId="332CBA64" w:rsidR="0098227D" w:rsidRPr="00652478" w:rsidRDefault="0098227D" w:rsidP="00652478">
      <w:pPr>
        <w:spacing w:before="100" w:beforeAutospacing="1" w:after="100" w:afterAutospacing="1" w:line="360" w:lineRule="auto"/>
        <w:contextualSpacing/>
        <w:rPr>
          <w:rFonts w:ascii="Times New Roman" w:hAnsi="Times New Roman" w:cs="Times New Roman"/>
          <w:sz w:val="20"/>
          <w:szCs w:val="20"/>
        </w:rPr>
      </w:pPr>
      <w:r w:rsidRPr="00652478">
        <w:rPr>
          <w:rStyle w:val="Znakapoznpodarou"/>
          <w:rFonts w:ascii="Times New Roman" w:hAnsi="Times New Roman" w:cs="Times New Roman"/>
          <w:sz w:val="20"/>
          <w:szCs w:val="20"/>
        </w:rPr>
        <w:footnoteRef/>
      </w:r>
      <w:r w:rsidRPr="00652478">
        <w:rPr>
          <w:rFonts w:ascii="Times New Roman" w:hAnsi="Times New Roman" w:cs="Times New Roman"/>
          <w:sz w:val="20"/>
          <w:szCs w:val="20"/>
        </w:rPr>
        <w:t xml:space="preserve">Viz např.  Jakubec, Ivan-Štemberk, Jan. </w:t>
      </w:r>
      <w:r w:rsidRPr="00652478">
        <w:rPr>
          <w:rFonts w:ascii="Times New Roman" w:hAnsi="Times New Roman" w:cs="Times New Roman"/>
          <w:i/>
          <w:iCs/>
          <w:sz w:val="20"/>
          <w:szCs w:val="20"/>
        </w:rPr>
        <w:t>Vývoj cestovního ruchu v českých zemích v meziválečném období.</w:t>
      </w:r>
      <w:r w:rsidRPr="00652478">
        <w:rPr>
          <w:rFonts w:ascii="Times New Roman" w:hAnsi="Times New Roman" w:cs="Times New Roman"/>
          <w:sz w:val="20"/>
          <w:szCs w:val="20"/>
        </w:rPr>
        <w:t xml:space="preserve"> Cestování včera a dnes: </w:t>
      </w:r>
      <w:proofErr w:type="spellStart"/>
      <w:r w:rsidRPr="00652478">
        <w:rPr>
          <w:rFonts w:ascii="Times New Roman" w:hAnsi="Times New Roman" w:cs="Times New Roman"/>
          <w:sz w:val="20"/>
          <w:szCs w:val="20"/>
        </w:rPr>
        <w:t>Tourism</w:t>
      </w:r>
      <w:proofErr w:type="spellEnd"/>
      <w:r w:rsidRPr="00652478">
        <w:rPr>
          <w:rFonts w:ascii="Times New Roman" w:hAnsi="Times New Roman" w:cs="Times New Roman"/>
          <w:sz w:val="20"/>
          <w:szCs w:val="20"/>
        </w:rPr>
        <w:t xml:space="preserve"> </w:t>
      </w:r>
      <w:proofErr w:type="spellStart"/>
      <w:r w:rsidRPr="00652478">
        <w:rPr>
          <w:rFonts w:ascii="Times New Roman" w:hAnsi="Times New Roman" w:cs="Times New Roman"/>
          <w:sz w:val="20"/>
          <w:szCs w:val="20"/>
        </w:rPr>
        <w:t>yesterday</w:t>
      </w:r>
      <w:proofErr w:type="spellEnd"/>
      <w:r w:rsidRPr="00652478">
        <w:rPr>
          <w:rFonts w:ascii="Times New Roman" w:hAnsi="Times New Roman" w:cs="Times New Roman"/>
          <w:sz w:val="20"/>
          <w:szCs w:val="20"/>
        </w:rPr>
        <w:t xml:space="preserve"> and </w:t>
      </w:r>
      <w:proofErr w:type="spellStart"/>
      <w:r w:rsidRPr="00652478">
        <w:rPr>
          <w:rFonts w:ascii="Times New Roman" w:hAnsi="Times New Roman" w:cs="Times New Roman"/>
          <w:sz w:val="20"/>
          <w:szCs w:val="20"/>
        </w:rPr>
        <w:t>today</w:t>
      </w:r>
      <w:proofErr w:type="spellEnd"/>
      <w:r w:rsidRPr="00652478">
        <w:rPr>
          <w:rFonts w:ascii="Times New Roman" w:hAnsi="Times New Roman" w:cs="Times New Roman"/>
          <w:sz w:val="20"/>
          <w:szCs w:val="20"/>
        </w:rPr>
        <w:t xml:space="preserve">. Revue pro průvodce a pracovníky cestovního ruchu. Praha: Vysoká škola obchodní, 4 (3), 2007, s. 56-75, nebo </w:t>
      </w:r>
      <w:bookmarkStart w:id="20" w:name="_Hlk85313554"/>
      <w:r w:rsidRPr="00652478">
        <w:rPr>
          <w:rFonts w:ascii="Times New Roman" w:hAnsi="Times New Roman" w:cs="Times New Roman"/>
          <w:sz w:val="20"/>
          <w:szCs w:val="20"/>
        </w:rPr>
        <w:t xml:space="preserve">Jůnová Macková, Adéla. </w:t>
      </w:r>
      <w:r w:rsidRPr="00652478">
        <w:rPr>
          <w:rFonts w:ascii="Times New Roman" w:hAnsi="Times New Roman" w:cs="Times New Roman"/>
          <w:i/>
          <w:iCs/>
          <w:sz w:val="20"/>
          <w:szCs w:val="20"/>
        </w:rPr>
        <w:t>Turistické kluby</w:t>
      </w:r>
      <w:bookmarkEnd w:id="20"/>
      <w:r w:rsidRPr="00652478">
        <w:rPr>
          <w:rFonts w:ascii="Times New Roman" w:hAnsi="Times New Roman" w:cs="Times New Roman"/>
          <w:i/>
          <w:iCs/>
          <w:sz w:val="20"/>
          <w:szCs w:val="20"/>
        </w:rPr>
        <w:t>.</w:t>
      </w:r>
      <w:r w:rsidRPr="00652478">
        <w:rPr>
          <w:rFonts w:ascii="Times New Roman" w:hAnsi="Times New Roman" w:cs="Times New Roman"/>
          <w:sz w:val="20"/>
          <w:szCs w:val="20"/>
        </w:rPr>
        <w:t xml:space="preserve"> In: Jůnová Macková, Adéla-Navrátilová, Hana-</w:t>
      </w:r>
      <w:proofErr w:type="spellStart"/>
      <w:r w:rsidRPr="00652478">
        <w:rPr>
          <w:rFonts w:ascii="Times New Roman" w:hAnsi="Times New Roman" w:cs="Times New Roman"/>
          <w:sz w:val="20"/>
          <w:szCs w:val="20"/>
        </w:rPr>
        <w:t>Havlůjová</w:t>
      </w:r>
      <w:proofErr w:type="spellEnd"/>
      <w:r w:rsidRPr="00652478">
        <w:rPr>
          <w:rFonts w:ascii="Times New Roman" w:hAnsi="Times New Roman" w:cs="Times New Roman"/>
          <w:sz w:val="20"/>
          <w:szCs w:val="20"/>
        </w:rPr>
        <w:t xml:space="preserve">, Hana-Jůn, Libor. "Krásný, báječný, nešťastný Egypt!": čeští cestovatelé konce 19. a první poloviny 20. století. Praha: </w:t>
      </w:r>
      <w:proofErr w:type="spellStart"/>
      <w:r w:rsidRPr="00652478">
        <w:rPr>
          <w:rFonts w:ascii="Times New Roman" w:hAnsi="Times New Roman" w:cs="Times New Roman"/>
          <w:sz w:val="20"/>
          <w:szCs w:val="20"/>
        </w:rPr>
        <w:t>Libri</w:t>
      </w:r>
      <w:proofErr w:type="spellEnd"/>
      <w:r w:rsidRPr="00652478">
        <w:rPr>
          <w:rFonts w:ascii="Times New Roman" w:hAnsi="Times New Roman" w:cs="Times New Roman"/>
          <w:sz w:val="20"/>
          <w:szCs w:val="20"/>
        </w:rPr>
        <w:t xml:space="preserve"> 2009, s. 361-400.</w:t>
      </w:r>
    </w:p>
  </w:footnote>
  <w:footnote w:id="61">
    <w:p w14:paraId="33402643" w14:textId="2A679532" w:rsidR="0098227D" w:rsidRPr="00652478" w:rsidRDefault="0098227D" w:rsidP="00652478">
      <w:pPr>
        <w:spacing w:before="100" w:beforeAutospacing="1" w:after="100" w:afterAutospacing="1" w:line="360" w:lineRule="auto"/>
        <w:contextualSpacing/>
        <w:rPr>
          <w:rFonts w:ascii="Times New Roman" w:hAnsi="Times New Roman" w:cs="Times New Roman"/>
          <w:sz w:val="20"/>
          <w:szCs w:val="20"/>
        </w:rPr>
      </w:pPr>
      <w:r w:rsidRPr="00652478">
        <w:rPr>
          <w:rStyle w:val="Znakapoznpodarou"/>
          <w:rFonts w:ascii="Times New Roman" w:hAnsi="Times New Roman" w:cs="Times New Roman"/>
          <w:sz w:val="20"/>
          <w:szCs w:val="20"/>
        </w:rPr>
        <w:footnoteRef/>
      </w:r>
      <w:r w:rsidRPr="00652478">
        <w:rPr>
          <w:rFonts w:ascii="Times New Roman" w:hAnsi="Times New Roman" w:cs="Times New Roman"/>
          <w:sz w:val="20"/>
          <w:szCs w:val="20"/>
        </w:rPr>
        <w:t xml:space="preserve"> Navzdory malému zájmu u akademické společnosti a mezeře v nalezených průvodcích, jak bylo avizováno již dříve, u turistů bylo Řecko oblíbené a turistické kluby a kanceláře nabízely poměrně bohaté programy, např. Klub přátel Orientu vydával časopis </w:t>
      </w:r>
      <w:proofErr w:type="spellStart"/>
      <w:r w:rsidRPr="00652478">
        <w:rPr>
          <w:rFonts w:ascii="Times New Roman" w:hAnsi="Times New Roman" w:cs="Times New Roman"/>
          <w:sz w:val="20"/>
          <w:szCs w:val="20"/>
        </w:rPr>
        <w:t>Oasa</w:t>
      </w:r>
      <w:proofErr w:type="spellEnd"/>
      <w:r w:rsidRPr="00652478">
        <w:rPr>
          <w:rFonts w:ascii="Times New Roman" w:hAnsi="Times New Roman" w:cs="Times New Roman"/>
          <w:sz w:val="20"/>
          <w:szCs w:val="20"/>
        </w:rPr>
        <w:t xml:space="preserve">, v němž pravidelně uveřejňoval programy nabízených zájezdů. Řecko a Itálie v nich nikdy nechyběly, stejně jako východnější destinace. Viz např. </w:t>
      </w:r>
      <w:r w:rsidRPr="00652478">
        <w:rPr>
          <w:rFonts w:ascii="Times New Roman" w:hAnsi="Times New Roman" w:cs="Times New Roman"/>
          <w:i/>
          <w:iCs/>
          <w:sz w:val="20"/>
          <w:szCs w:val="20"/>
        </w:rPr>
        <w:t>Letošní zájezdy do Orientu i Evropy</w:t>
      </w:r>
      <w:r w:rsidRPr="00652478">
        <w:rPr>
          <w:rFonts w:ascii="Times New Roman" w:hAnsi="Times New Roman" w:cs="Times New Roman"/>
          <w:sz w:val="20"/>
          <w:szCs w:val="20"/>
        </w:rPr>
        <w:t>. OASA, obrázky a reportáže z celého světa 4 (9-10), 1936, s. 144.</w:t>
      </w:r>
    </w:p>
  </w:footnote>
  <w:footnote w:id="62">
    <w:p w14:paraId="5383D818" w14:textId="7AFC9044" w:rsidR="0098227D" w:rsidRPr="00431FF4" w:rsidRDefault="0098227D" w:rsidP="00431FF4">
      <w:pPr>
        <w:spacing w:before="100" w:beforeAutospacing="1" w:after="100" w:afterAutospacing="1" w:line="360" w:lineRule="auto"/>
        <w:contextualSpacing/>
        <w:rPr>
          <w:rFonts w:ascii="Times New Roman" w:hAnsi="Times New Roman" w:cs="Times New Roman"/>
          <w:sz w:val="20"/>
          <w:szCs w:val="20"/>
        </w:rPr>
      </w:pPr>
      <w:r w:rsidRPr="00431FF4">
        <w:rPr>
          <w:rStyle w:val="Znakapoznpodarou"/>
          <w:rFonts w:ascii="Times New Roman" w:hAnsi="Times New Roman" w:cs="Times New Roman"/>
          <w:sz w:val="20"/>
          <w:szCs w:val="20"/>
        </w:rPr>
        <w:footnoteRef/>
      </w:r>
      <w:r w:rsidRPr="00431FF4">
        <w:rPr>
          <w:rFonts w:ascii="Times New Roman" w:hAnsi="Times New Roman" w:cs="Times New Roman"/>
          <w:sz w:val="20"/>
          <w:szCs w:val="20"/>
        </w:rPr>
        <w:t xml:space="preserve"> </w:t>
      </w:r>
      <w:bookmarkStart w:id="21" w:name="_Hlk30373515"/>
      <w:r w:rsidRPr="00431FF4">
        <w:rPr>
          <w:rFonts w:ascii="Times New Roman" w:hAnsi="Times New Roman" w:cs="Times New Roman"/>
          <w:sz w:val="20"/>
          <w:szCs w:val="20"/>
        </w:rPr>
        <w:t xml:space="preserve">Jůnová Macková, A. </w:t>
      </w:r>
      <w:r w:rsidRPr="006B23E3">
        <w:rPr>
          <w:rFonts w:ascii="Times New Roman" w:hAnsi="Times New Roman" w:cs="Times New Roman"/>
          <w:i/>
          <w:iCs/>
          <w:sz w:val="20"/>
          <w:szCs w:val="20"/>
        </w:rPr>
        <w:t>Turistické kluby</w:t>
      </w:r>
      <w:r w:rsidRPr="00431FF4">
        <w:rPr>
          <w:rFonts w:ascii="Times New Roman" w:hAnsi="Times New Roman" w:cs="Times New Roman"/>
          <w:sz w:val="20"/>
          <w:szCs w:val="20"/>
        </w:rPr>
        <w:t>, s. 361.</w:t>
      </w:r>
      <w:bookmarkEnd w:id="21"/>
    </w:p>
  </w:footnote>
  <w:footnote w:id="63">
    <w:p w14:paraId="23957167" w14:textId="7E75CCAE" w:rsidR="0098227D" w:rsidRPr="00431FF4" w:rsidRDefault="0098227D" w:rsidP="00431FF4">
      <w:pPr>
        <w:spacing w:before="100" w:beforeAutospacing="1" w:after="100" w:afterAutospacing="1" w:line="360" w:lineRule="auto"/>
        <w:contextualSpacing/>
        <w:rPr>
          <w:rFonts w:ascii="Times New Roman" w:hAnsi="Times New Roman" w:cs="Times New Roman"/>
          <w:sz w:val="20"/>
          <w:szCs w:val="20"/>
        </w:rPr>
      </w:pPr>
      <w:r w:rsidRPr="00431FF4">
        <w:rPr>
          <w:rStyle w:val="Znakapoznpodarou"/>
          <w:rFonts w:ascii="Times New Roman" w:hAnsi="Times New Roman" w:cs="Times New Roman"/>
          <w:sz w:val="20"/>
          <w:szCs w:val="20"/>
        </w:rPr>
        <w:footnoteRef/>
      </w:r>
      <w:r w:rsidRPr="00431FF4">
        <w:rPr>
          <w:rFonts w:ascii="Times New Roman" w:hAnsi="Times New Roman" w:cs="Times New Roman"/>
          <w:sz w:val="20"/>
          <w:szCs w:val="20"/>
        </w:rPr>
        <w:t xml:space="preserve"> Ulmanová, K. </w:t>
      </w:r>
      <w:r w:rsidRPr="006B23E3">
        <w:rPr>
          <w:rFonts w:ascii="Times New Roman" w:hAnsi="Times New Roman" w:cs="Times New Roman"/>
          <w:i/>
          <w:iCs/>
          <w:sz w:val="20"/>
          <w:szCs w:val="20"/>
        </w:rPr>
        <w:t>Cestování před sto lety</w:t>
      </w:r>
      <w:r w:rsidRPr="00431FF4">
        <w:rPr>
          <w:rFonts w:ascii="Times New Roman" w:hAnsi="Times New Roman" w:cs="Times New Roman"/>
          <w:sz w:val="20"/>
          <w:szCs w:val="20"/>
        </w:rPr>
        <w:t>, s. 96.</w:t>
      </w:r>
    </w:p>
  </w:footnote>
  <w:footnote w:id="64">
    <w:p w14:paraId="115E0C67" w14:textId="6A054BCC" w:rsidR="0098227D" w:rsidRPr="00431FF4" w:rsidRDefault="0098227D" w:rsidP="00431FF4">
      <w:pPr>
        <w:spacing w:before="100" w:beforeAutospacing="1" w:after="100" w:afterAutospacing="1" w:line="360" w:lineRule="auto"/>
        <w:contextualSpacing/>
        <w:rPr>
          <w:rFonts w:ascii="Times New Roman" w:hAnsi="Times New Roman" w:cs="Times New Roman"/>
          <w:sz w:val="20"/>
          <w:szCs w:val="20"/>
        </w:rPr>
      </w:pPr>
      <w:r w:rsidRPr="00431FF4">
        <w:rPr>
          <w:rStyle w:val="Znakapoznpodarou"/>
          <w:rFonts w:ascii="Times New Roman" w:hAnsi="Times New Roman" w:cs="Times New Roman"/>
          <w:sz w:val="20"/>
          <w:szCs w:val="20"/>
        </w:rPr>
        <w:footnoteRef/>
      </w:r>
      <w:r w:rsidRPr="00431FF4">
        <w:rPr>
          <w:rFonts w:ascii="Times New Roman" w:hAnsi="Times New Roman" w:cs="Times New Roman"/>
          <w:sz w:val="20"/>
          <w:szCs w:val="20"/>
        </w:rPr>
        <w:t xml:space="preserve"> </w:t>
      </w:r>
      <w:bookmarkStart w:id="22" w:name="_Hlk85384851"/>
      <w:r w:rsidRPr="00431FF4">
        <w:rPr>
          <w:rFonts w:ascii="Times New Roman" w:hAnsi="Times New Roman" w:cs="Times New Roman"/>
          <w:sz w:val="20"/>
          <w:szCs w:val="20"/>
        </w:rPr>
        <w:t xml:space="preserve">S Čedokem z Čech až na konec světa. Historie. In: </w:t>
      </w:r>
      <w:r w:rsidRPr="006B23E3">
        <w:rPr>
          <w:rFonts w:ascii="Times New Roman" w:hAnsi="Times New Roman" w:cs="Times New Roman"/>
          <w:i/>
          <w:iCs/>
          <w:sz w:val="20"/>
          <w:szCs w:val="20"/>
        </w:rPr>
        <w:t>Čedok</w:t>
      </w:r>
      <w:r w:rsidRPr="00431FF4">
        <w:rPr>
          <w:rFonts w:ascii="Times New Roman" w:hAnsi="Times New Roman" w:cs="Times New Roman"/>
          <w:sz w:val="20"/>
          <w:szCs w:val="20"/>
        </w:rPr>
        <w:t>. [on/line] [cit. 17. 10. 2021]. Dostupné z: https://www.cedok.cz/cedok/historie/.</w:t>
      </w:r>
    </w:p>
    <w:bookmarkEnd w:id="22"/>
  </w:footnote>
  <w:footnote w:id="65">
    <w:p w14:paraId="7F888035" w14:textId="26457E35" w:rsidR="0098227D" w:rsidRPr="006D23F3" w:rsidRDefault="0098227D" w:rsidP="006D23F3">
      <w:pPr>
        <w:spacing w:before="100" w:beforeAutospacing="1" w:after="100" w:afterAutospacing="1" w:line="360" w:lineRule="auto"/>
        <w:contextualSpacing/>
        <w:rPr>
          <w:rFonts w:ascii="Times New Roman" w:hAnsi="Times New Roman" w:cs="Times New Roman"/>
          <w:sz w:val="20"/>
          <w:szCs w:val="20"/>
        </w:rPr>
      </w:pPr>
      <w:r w:rsidRPr="006D23F3">
        <w:rPr>
          <w:rStyle w:val="Znakapoznpodarou"/>
          <w:rFonts w:ascii="Times New Roman" w:hAnsi="Times New Roman" w:cs="Times New Roman"/>
          <w:sz w:val="20"/>
          <w:szCs w:val="20"/>
        </w:rPr>
        <w:footnoteRef/>
      </w:r>
      <w:r w:rsidRPr="006D23F3">
        <w:rPr>
          <w:rFonts w:ascii="Times New Roman" w:hAnsi="Times New Roman" w:cs="Times New Roman"/>
          <w:sz w:val="20"/>
          <w:szCs w:val="20"/>
        </w:rPr>
        <w:t xml:space="preserve"> </w:t>
      </w:r>
      <w:r w:rsidRPr="00BD6439">
        <w:rPr>
          <w:rFonts w:ascii="Times New Roman" w:hAnsi="Times New Roman" w:cs="Times New Roman"/>
          <w:sz w:val="20"/>
          <w:szCs w:val="20"/>
        </w:rPr>
        <w:t>Přítomnost, nezávislý týdeník</w:t>
      </w:r>
      <w:r w:rsidRPr="006D23F3">
        <w:rPr>
          <w:rFonts w:ascii="Times New Roman" w:hAnsi="Times New Roman" w:cs="Times New Roman"/>
          <w:i/>
          <w:iCs/>
          <w:sz w:val="20"/>
          <w:szCs w:val="20"/>
        </w:rPr>
        <w:t xml:space="preserve"> </w:t>
      </w:r>
      <w:r w:rsidRPr="006D23F3">
        <w:rPr>
          <w:rFonts w:ascii="Times New Roman" w:hAnsi="Times New Roman" w:cs="Times New Roman"/>
          <w:sz w:val="20"/>
          <w:szCs w:val="20"/>
        </w:rPr>
        <w:t>XII (27), 19. července 1935, s. 417.</w:t>
      </w:r>
    </w:p>
  </w:footnote>
  <w:footnote w:id="66">
    <w:p w14:paraId="4D721C5D" w14:textId="75A80557" w:rsidR="0098227D" w:rsidRPr="006D23F3" w:rsidRDefault="0098227D" w:rsidP="006D23F3">
      <w:pPr>
        <w:spacing w:before="100" w:beforeAutospacing="1" w:after="100" w:afterAutospacing="1" w:line="360" w:lineRule="auto"/>
        <w:contextualSpacing/>
        <w:rPr>
          <w:rFonts w:ascii="Times New Roman" w:hAnsi="Times New Roman" w:cs="Times New Roman"/>
          <w:sz w:val="20"/>
          <w:szCs w:val="20"/>
        </w:rPr>
      </w:pPr>
      <w:r w:rsidRPr="006D23F3">
        <w:rPr>
          <w:rStyle w:val="Znakapoznpodarou"/>
          <w:rFonts w:ascii="Times New Roman" w:hAnsi="Times New Roman" w:cs="Times New Roman"/>
          <w:sz w:val="20"/>
          <w:szCs w:val="20"/>
        </w:rPr>
        <w:footnoteRef/>
      </w:r>
      <w:r w:rsidRPr="006D23F3">
        <w:rPr>
          <w:rFonts w:ascii="Times New Roman" w:hAnsi="Times New Roman" w:cs="Times New Roman"/>
          <w:sz w:val="20"/>
          <w:szCs w:val="20"/>
        </w:rPr>
        <w:t xml:space="preserve"> seznam cestovních kanceláří ve Vídni předkládá mezi lety 1879 a 1899 Martin </w:t>
      </w:r>
      <w:proofErr w:type="spellStart"/>
      <w:r w:rsidRPr="006D23F3">
        <w:rPr>
          <w:rFonts w:ascii="Times New Roman" w:hAnsi="Times New Roman" w:cs="Times New Roman"/>
          <w:sz w:val="20"/>
          <w:szCs w:val="20"/>
        </w:rPr>
        <w:t>Scheutz</w:t>
      </w:r>
      <w:proofErr w:type="spellEnd"/>
      <w:r w:rsidRPr="006D23F3">
        <w:rPr>
          <w:rFonts w:ascii="Times New Roman" w:hAnsi="Times New Roman" w:cs="Times New Roman"/>
          <w:sz w:val="20"/>
          <w:szCs w:val="20"/>
        </w:rPr>
        <w:t xml:space="preserve"> (seznam je v našem případě jen ilustrativní, proto není třeba zde dodávat další kanceláře pro novější období), viz </w:t>
      </w:r>
      <w:bookmarkStart w:id="23" w:name="_Hlk85387208"/>
      <w:proofErr w:type="spellStart"/>
      <w:r w:rsidRPr="006D23F3">
        <w:rPr>
          <w:rFonts w:ascii="Times New Roman" w:hAnsi="Times New Roman" w:cs="Times New Roman"/>
          <w:sz w:val="20"/>
          <w:szCs w:val="20"/>
        </w:rPr>
        <w:t>Scheutz</w:t>
      </w:r>
      <w:proofErr w:type="spellEnd"/>
      <w:r w:rsidRPr="006D23F3">
        <w:rPr>
          <w:rFonts w:ascii="Times New Roman" w:hAnsi="Times New Roman" w:cs="Times New Roman"/>
          <w:sz w:val="20"/>
          <w:szCs w:val="20"/>
        </w:rPr>
        <w:t xml:space="preserve">, Martin. </w:t>
      </w:r>
      <w:r w:rsidRPr="006D23F3">
        <w:rPr>
          <w:rFonts w:ascii="Times New Roman" w:hAnsi="Times New Roman" w:cs="Times New Roman"/>
          <w:i/>
          <w:iCs/>
          <w:sz w:val="20"/>
          <w:szCs w:val="20"/>
        </w:rPr>
        <w:t xml:space="preserve">Die </w:t>
      </w:r>
      <w:proofErr w:type="spellStart"/>
      <w:r w:rsidRPr="006D23F3">
        <w:rPr>
          <w:rFonts w:ascii="Times New Roman" w:hAnsi="Times New Roman" w:cs="Times New Roman"/>
          <w:i/>
          <w:iCs/>
          <w:sz w:val="20"/>
          <w:szCs w:val="20"/>
        </w:rPr>
        <w:t>Geschichte</w:t>
      </w:r>
      <w:proofErr w:type="spellEnd"/>
      <w:r w:rsidRPr="006D23F3">
        <w:rPr>
          <w:rFonts w:ascii="Times New Roman" w:hAnsi="Times New Roman" w:cs="Times New Roman"/>
          <w:i/>
          <w:iCs/>
          <w:sz w:val="20"/>
          <w:szCs w:val="20"/>
        </w:rPr>
        <w:t xml:space="preserve"> der </w:t>
      </w:r>
      <w:proofErr w:type="spellStart"/>
      <w:r w:rsidRPr="006D23F3">
        <w:rPr>
          <w:rFonts w:ascii="Times New Roman" w:hAnsi="Times New Roman" w:cs="Times New Roman"/>
          <w:i/>
          <w:iCs/>
          <w:sz w:val="20"/>
          <w:szCs w:val="20"/>
        </w:rPr>
        <w:t>Reisebüros-eine</w:t>
      </w:r>
      <w:proofErr w:type="spellEnd"/>
      <w:r w:rsidRPr="006D23F3">
        <w:rPr>
          <w:rFonts w:ascii="Times New Roman" w:hAnsi="Times New Roman" w:cs="Times New Roman"/>
          <w:i/>
          <w:iCs/>
          <w:sz w:val="20"/>
          <w:szCs w:val="20"/>
        </w:rPr>
        <w:t xml:space="preserve"> </w:t>
      </w:r>
      <w:proofErr w:type="spellStart"/>
      <w:r w:rsidRPr="006D23F3">
        <w:rPr>
          <w:rFonts w:ascii="Times New Roman" w:hAnsi="Times New Roman" w:cs="Times New Roman"/>
          <w:i/>
          <w:iCs/>
          <w:sz w:val="20"/>
          <w:szCs w:val="20"/>
        </w:rPr>
        <w:t>Leerstelle</w:t>
      </w:r>
      <w:proofErr w:type="spellEnd"/>
      <w:r w:rsidRPr="006D23F3">
        <w:rPr>
          <w:rFonts w:ascii="Times New Roman" w:hAnsi="Times New Roman" w:cs="Times New Roman"/>
          <w:i/>
          <w:iCs/>
          <w:sz w:val="20"/>
          <w:szCs w:val="20"/>
        </w:rPr>
        <w:t xml:space="preserve"> der </w:t>
      </w:r>
      <w:proofErr w:type="spellStart"/>
      <w:r w:rsidRPr="006D23F3">
        <w:rPr>
          <w:rFonts w:ascii="Times New Roman" w:hAnsi="Times New Roman" w:cs="Times New Roman"/>
          <w:i/>
          <w:iCs/>
          <w:sz w:val="20"/>
          <w:szCs w:val="20"/>
        </w:rPr>
        <w:t>Tourismusforschung</w:t>
      </w:r>
      <w:proofErr w:type="spellEnd"/>
      <w:r w:rsidRPr="006D23F3">
        <w:rPr>
          <w:rFonts w:ascii="Times New Roman" w:hAnsi="Times New Roman" w:cs="Times New Roman"/>
          <w:sz w:val="20"/>
          <w:szCs w:val="20"/>
        </w:rPr>
        <w:t xml:space="preserve">. In: </w:t>
      </w:r>
      <w:proofErr w:type="spellStart"/>
      <w:r w:rsidRPr="006D23F3">
        <w:rPr>
          <w:rFonts w:ascii="Times New Roman" w:hAnsi="Times New Roman" w:cs="Times New Roman"/>
          <w:sz w:val="20"/>
          <w:szCs w:val="20"/>
        </w:rPr>
        <w:t>Opll</w:t>
      </w:r>
      <w:proofErr w:type="spellEnd"/>
      <w:r w:rsidRPr="006D23F3">
        <w:rPr>
          <w:rFonts w:ascii="Times New Roman" w:hAnsi="Times New Roman" w:cs="Times New Roman"/>
          <w:sz w:val="20"/>
          <w:szCs w:val="20"/>
        </w:rPr>
        <w:t>, Ferdinand-</w:t>
      </w:r>
      <w:proofErr w:type="spellStart"/>
      <w:r w:rsidRPr="006D23F3">
        <w:rPr>
          <w:rFonts w:ascii="Times New Roman" w:hAnsi="Times New Roman" w:cs="Times New Roman"/>
          <w:sz w:val="20"/>
          <w:szCs w:val="20"/>
        </w:rPr>
        <w:t>Scheutz</w:t>
      </w:r>
      <w:proofErr w:type="spellEnd"/>
      <w:r w:rsidRPr="006D23F3">
        <w:rPr>
          <w:rFonts w:ascii="Times New Roman" w:hAnsi="Times New Roman" w:cs="Times New Roman"/>
          <w:sz w:val="20"/>
          <w:szCs w:val="20"/>
        </w:rPr>
        <w:t>, Martin (</w:t>
      </w:r>
      <w:proofErr w:type="spellStart"/>
      <w:r w:rsidRPr="006D23F3">
        <w:rPr>
          <w:rFonts w:ascii="Times New Roman" w:hAnsi="Times New Roman" w:cs="Times New Roman"/>
          <w:sz w:val="20"/>
          <w:szCs w:val="20"/>
        </w:rPr>
        <w:t>Hrsg</w:t>
      </w:r>
      <w:proofErr w:type="spellEnd"/>
      <w:r w:rsidRPr="006D23F3">
        <w:rPr>
          <w:rFonts w:ascii="Times New Roman" w:hAnsi="Times New Roman" w:cs="Times New Roman"/>
          <w:sz w:val="20"/>
          <w:szCs w:val="20"/>
        </w:rPr>
        <w:t xml:space="preserve">.). </w:t>
      </w:r>
      <w:proofErr w:type="spellStart"/>
      <w:r w:rsidRPr="006D23F3">
        <w:rPr>
          <w:rFonts w:ascii="Times New Roman" w:hAnsi="Times New Roman" w:cs="Times New Roman"/>
          <w:sz w:val="20"/>
          <w:szCs w:val="20"/>
        </w:rPr>
        <w:t>Fernweh</w:t>
      </w:r>
      <w:proofErr w:type="spellEnd"/>
      <w:r w:rsidRPr="006D23F3">
        <w:rPr>
          <w:rFonts w:ascii="Times New Roman" w:hAnsi="Times New Roman" w:cs="Times New Roman"/>
          <w:sz w:val="20"/>
          <w:szCs w:val="20"/>
        </w:rPr>
        <w:t xml:space="preserve"> </w:t>
      </w:r>
      <w:proofErr w:type="spellStart"/>
      <w:r w:rsidRPr="006D23F3">
        <w:rPr>
          <w:rFonts w:ascii="Times New Roman" w:hAnsi="Times New Roman" w:cs="Times New Roman"/>
          <w:sz w:val="20"/>
          <w:szCs w:val="20"/>
        </w:rPr>
        <w:t>und</w:t>
      </w:r>
      <w:proofErr w:type="spellEnd"/>
      <w:r w:rsidRPr="006D23F3">
        <w:rPr>
          <w:rFonts w:ascii="Times New Roman" w:hAnsi="Times New Roman" w:cs="Times New Roman"/>
          <w:sz w:val="20"/>
          <w:szCs w:val="20"/>
        </w:rPr>
        <w:t xml:space="preserve"> </w:t>
      </w:r>
      <w:proofErr w:type="spellStart"/>
      <w:r w:rsidRPr="006D23F3">
        <w:rPr>
          <w:rFonts w:ascii="Times New Roman" w:hAnsi="Times New Roman" w:cs="Times New Roman"/>
          <w:sz w:val="20"/>
          <w:szCs w:val="20"/>
        </w:rPr>
        <w:t>Stadt</w:t>
      </w:r>
      <w:proofErr w:type="spellEnd"/>
      <w:r w:rsidRPr="006D23F3">
        <w:rPr>
          <w:rFonts w:ascii="Times New Roman" w:hAnsi="Times New Roman" w:cs="Times New Roman"/>
          <w:sz w:val="20"/>
          <w:szCs w:val="20"/>
        </w:rPr>
        <w:t xml:space="preserve">: </w:t>
      </w:r>
      <w:proofErr w:type="spellStart"/>
      <w:r w:rsidRPr="006D23F3">
        <w:rPr>
          <w:rFonts w:ascii="Times New Roman" w:hAnsi="Times New Roman" w:cs="Times New Roman"/>
          <w:sz w:val="20"/>
          <w:szCs w:val="20"/>
        </w:rPr>
        <w:t>Tourismus</w:t>
      </w:r>
      <w:proofErr w:type="spellEnd"/>
      <w:r w:rsidRPr="006D23F3">
        <w:rPr>
          <w:rFonts w:ascii="Times New Roman" w:hAnsi="Times New Roman" w:cs="Times New Roman"/>
          <w:sz w:val="20"/>
          <w:szCs w:val="20"/>
        </w:rPr>
        <w:t xml:space="preserve"> </w:t>
      </w:r>
      <w:proofErr w:type="spellStart"/>
      <w:r w:rsidRPr="006D23F3">
        <w:rPr>
          <w:rFonts w:ascii="Times New Roman" w:hAnsi="Times New Roman" w:cs="Times New Roman"/>
          <w:sz w:val="20"/>
          <w:szCs w:val="20"/>
        </w:rPr>
        <w:t>als</w:t>
      </w:r>
      <w:proofErr w:type="spellEnd"/>
      <w:r w:rsidRPr="006D23F3">
        <w:rPr>
          <w:rFonts w:ascii="Times New Roman" w:hAnsi="Times New Roman" w:cs="Times New Roman"/>
          <w:sz w:val="20"/>
          <w:szCs w:val="20"/>
        </w:rPr>
        <w:t xml:space="preserve"> </w:t>
      </w:r>
      <w:proofErr w:type="spellStart"/>
      <w:r w:rsidRPr="006D23F3">
        <w:rPr>
          <w:rFonts w:ascii="Times New Roman" w:hAnsi="Times New Roman" w:cs="Times New Roman"/>
          <w:sz w:val="20"/>
          <w:szCs w:val="20"/>
        </w:rPr>
        <w:t>städtisches</w:t>
      </w:r>
      <w:proofErr w:type="spellEnd"/>
      <w:r w:rsidRPr="006D23F3">
        <w:rPr>
          <w:rFonts w:ascii="Times New Roman" w:hAnsi="Times New Roman" w:cs="Times New Roman"/>
          <w:sz w:val="20"/>
          <w:szCs w:val="20"/>
        </w:rPr>
        <w:t xml:space="preserve"> </w:t>
      </w:r>
      <w:proofErr w:type="spellStart"/>
      <w:r w:rsidRPr="006D23F3">
        <w:rPr>
          <w:rFonts w:ascii="Times New Roman" w:hAnsi="Times New Roman" w:cs="Times New Roman"/>
          <w:sz w:val="20"/>
          <w:szCs w:val="20"/>
        </w:rPr>
        <w:t>Phänomen</w:t>
      </w:r>
      <w:proofErr w:type="spellEnd"/>
      <w:r w:rsidRPr="006D23F3">
        <w:rPr>
          <w:rFonts w:ascii="Times New Roman" w:hAnsi="Times New Roman" w:cs="Times New Roman"/>
          <w:sz w:val="20"/>
          <w:szCs w:val="20"/>
        </w:rPr>
        <w:t xml:space="preserve">. Innsbruck: </w:t>
      </w:r>
      <w:proofErr w:type="spellStart"/>
      <w:r w:rsidRPr="006D23F3">
        <w:rPr>
          <w:rFonts w:ascii="Times New Roman" w:hAnsi="Times New Roman" w:cs="Times New Roman"/>
          <w:sz w:val="20"/>
          <w:szCs w:val="20"/>
        </w:rPr>
        <w:t>Studien</w:t>
      </w:r>
      <w:proofErr w:type="spellEnd"/>
      <w:r w:rsidRPr="006D23F3">
        <w:rPr>
          <w:rFonts w:ascii="Times New Roman" w:hAnsi="Times New Roman" w:cs="Times New Roman"/>
          <w:sz w:val="20"/>
          <w:szCs w:val="20"/>
        </w:rPr>
        <w:t xml:space="preserve"> </w:t>
      </w:r>
      <w:proofErr w:type="spellStart"/>
      <w:r w:rsidRPr="006D23F3">
        <w:rPr>
          <w:rFonts w:ascii="Times New Roman" w:hAnsi="Times New Roman" w:cs="Times New Roman"/>
          <w:sz w:val="20"/>
          <w:szCs w:val="20"/>
        </w:rPr>
        <w:t>Verlag</w:t>
      </w:r>
      <w:proofErr w:type="spellEnd"/>
      <w:r w:rsidRPr="006D23F3">
        <w:rPr>
          <w:rFonts w:ascii="Times New Roman" w:hAnsi="Times New Roman" w:cs="Times New Roman"/>
          <w:sz w:val="20"/>
          <w:szCs w:val="20"/>
        </w:rPr>
        <w:t xml:space="preserve"> 2018, s. 135-180</w:t>
      </w:r>
      <w:bookmarkEnd w:id="23"/>
      <w:r w:rsidRPr="006D23F3">
        <w:rPr>
          <w:rFonts w:ascii="Times New Roman" w:hAnsi="Times New Roman" w:cs="Times New Roman"/>
          <w:sz w:val="20"/>
          <w:szCs w:val="20"/>
        </w:rPr>
        <w:t>, zde 156.</w:t>
      </w:r>
    </w:p>
  </w:footnote>
  <w:footnote w:id="67">
    <w:p w14:paraId="287A3E1F" w14:textId="77777777" w:rsidR="0098227D" w:rsidRPr="0042562A" w:rsidRDefault="0098227D" w:rsidP="0042562A">
      <w:pPr>
        <w:spacing w:before="100" w:beforeAutospacing="1" w:after="100" w:afterAutospacing="1" w:line="360" w:lineRule="auto"/>
        <w:contextualSpacing/>
        <w:rPr>
          <w:rFonts w:ascii="Times New Roman" w:hAnsi="Times New Roman" w:cs="Times New Roman"/>
          <w:sz w:val="20"/>
          <w:szCs w:val="20"/>
        </w:rPr>
      </w:pPr>
      <w:r w:rsidRPr="0042562A">
        <w:rPr>
          <w:rStyle w:val="Znakapoznpodarou"/>
          <w:rFonts w:ascii="Times New Roman" w:hAnsi="Times New Roman" w:cs="Times New Roman"/>
          <w:sz w:val="20"/>
          <w:szCs w:val="20"/>
        </w:rPr>
        <w:footnoteRef/>
      </w:r>
      <w:r w:rsidRPr="0042562A">
        <w:rPr>
          <w:rFonts w:ascii="Times New Roman" w:hAnsi="Times New Roman" w:cs="Times New Roman"/>
          <w:sz w:val="20"/>
          <w:szCs w:val="20"/>
        </w:rPr>
        <w:t xml:space="preserve"> </w:t>
      </w:r>
      <w:proofErr w:type="spellStart"/>
      <w:r w:rsidRPr="0042562A">
        <w:rPr>
          <w:rFonts w:ascii="Times New Roman" w:hAnsi="Times New Roman" w:cs="Times New Roman"/>
          <w:sz w:val="20"/>
          <w:szCs w:val="20"/>
        </w:rPr>
        <w:t>Machar</w:t>
      </w:r>
      <w:proofErr w:type="spellEnd"/>
      <w:r w:rsidRPr="0042562A">
        <w:rPr>
          <w:rFonts w:ascii="Times New Roman" w:hAnsi="Times New Roman" w:cs="Times New Roman"/>
          <w:sz w:val="20"/>
          <w:szCs w:val="20"/>
        </w:rPr>
        <w:t xml:space="preserve">, Josef Svatopluk. </w:t>
      </w:r>
      <w:r w:rsidRPr="0042562A">
        <w:rPr>
          <w:rFonts w:ascii="Times New Roman" w:hAnsi="Times New Roman" w:cs="Times New Roman"/>
          <w:i/>
          <w:iCs/>
          <w:sz w:val="20"/>
          <w:szCs w:val="20"/>
        </w:rPr>
        <w:t>Antika a křesťanství</w:t>
      </w:r>
      <w:r w:rsidRPr="0042562A">
        <w:rPr>
          <w:rFonts w:ascii="Times New Roman" w:hAnsi="Times New Roman" w:cs="Times New Roman"/>
          <w:sz w:val="20"/>
          <w:szCs w:val="20"/>
        </w:rPr>
        <w:t>. Praha: Gustav Dubský 1919, s. 5.</w:t>
      </w:r>
    </w:p>
  </w:footnote>
  <w:footnote w:id="68">
    <w:p w14:paraId="0CAEE9B3" w14:textId="222DF096" w:rsidR="0098227D" w:rsidRPr="0042562A" w:rsidRDefault="0098227D" w:rsidP="0042562A">
      <w:pPr>
        <w:spacing w:before="100" w:beforeAutospacing="1" w:after="100" w:afterAutospacing="1" w:line="360" w:lineRule="auto"/>
        <w:contextualSpacing/>
        <w:rPr>
          <w:rFonts w:ascii="Times New Roman" w:hAnsi="Times New Roman" w:cs="Times New Roman"/>
          <w:sz w:val="20"/>
          <w:szCs w:val="20"/>
        </w:rPr>
      </w:pPr>
      <w:r w:rsidRPr="0042562A">
        <w:rPr>
          <w:rStyle w:val="Znakapoznpodarou"/>
          <w:rFonts w:ascii="Times New Roman" w:hAnsi="Times New Roman" w:cs="Times New Roman"/>
          <w:sz w:val="20"/>
          <w:szCs w:val="20"/>
        </w:rPr>
        <w:footnoteRef/>
      </w:r>
      <w:r w:rsidRPr="0042562A">
        <w:rPr>
          <w:rFonts w:ascii="Times New Roman" w:hAnsi="Times New Roman" w:cs="Times New Roman"/>
          <w:sz w:val="20"/>
          <w:szCs w:val="20"/>
        </w:rPr>
        <w:t xml:space="preserve"> </w:t>
      </w:r>
      <w:proofErr w:type="spellStart"/>
      <w:r w:rsidRPr="0042562A">
        <w:rPr>
          <w:rFonts w:ascii="Times New Roman" w:hAnsi="Times New Roman" w:cs="Times New Roman"/>
          <w:sz w:val="20"/>
          <w:szCs w:val="20"/>
        </w:rPr>
        <w:t>Kepartová</w:t>
      </w:r>
      <w:proofErr w:type="spellEnd"/>
      <w:r w:rsidRPr="0042562A">
        <w:rPr>
          <w:rFonts w:ascii="Times New Roman" w:hAnsi="Times New Roman" w:cs="Times New Roman"/>
          <w:sz w:val="20"/>
          <w:szCs w:val="20"/>
        </w:rPr>
        <w:t xml:space="preserve">, Jana. </w:t>
      </w:r>
      <w:r w:rsidRPr="0042562A">
        <w:rPr>
          <w:rFonts w:ascii="Times New Roman" w:hAnsi="Times New Roman" w:cs="Times New Roman"/>
          <w:i/>
          <w:iCs/>
          <w:sz w:val="20"/>
          <w:szCs w:val="20"/>
        </w:rPr>
        <w:t>Středoškolská antika ve třetí čtvrtině 19. století</w:t>
      </w:r>
      <w:r w:rsidRPr="0042562A">
        <w:rPr>
          <w:rFonts w:ascii="Times New Roman" w:hAnsi="Times New Roman" w:cs="Times New Roman"/>
          <w:sz w:val="20"/>
          <w:szCs w:val="20"/>
        </w:rPr>
        <w:t xml:space="preserve">. </w:t>
      </w:r>
      <w:proofErr w:type="spellStart"/>
      <w:r w:rsidRPr="0042562A">
        <w:rPr>
          <w:rFonts w:ascii="Times New Roman" w:hAnsi="Times New Roman" w:cs="Times New Roman"/>
          <w:sz w:val="20"/>
          <w:szCs w:val="20"/>
        </w:rPr>
        <w:t>Historica</w:t>
      </w:r>
      <w:proofErr w:type="spellEnd"/>
      <w:r w:rsidRPr="0042562A">
        <w:rPr>
          <w:rFonts w:ascii="Times New Roman" w:hAnsi="Times New Roman" w:cs="Times New Roman"/>
          <w:sz w:val="20"/>
          <w:szCs w:val="20"/>
        </w:rPr>
        <w:t xml:space="preserve"> </w:t>
      </w:r>
      <w:proofErr w:type="spellStart"/>
      <w:r w:rsidRPr="0042562A">
        <w:rPr>
          <w:rFonts w:ascii="Times New Roman" w:hAnsi="Times New Roman" w:cs="Times New Roman"/>
          <w:sz w:val="20"/>
          <w:szCs w:val="20"/>
        </w:rPr>
        <w:t>Olomucensia</w:t>
      </w:r>
      <w:proofErr w:type="spellEnd"/>
      <w:r w:rsidRPr="0042562A">
        <w:rPr>
          <w:rFonts w:ascii="Times New Roman" w:hAnsi="Times New Roman" w:cs="Times New Roman"/>
          <w:sz w:val="20"/>
          <w:szCs w:val="20"/>
        </w:rPr>
        <w:t xml:space="preserve"> 47 2016, s. 91-116, zde s. 98.</w:t>
      </w:r>
    </w:p>
  </w:footnote>
  <w:footnote w:id="69">
    <w:p w14:paraId="489C9421" w14:textId="3ED8B5D4" w:rsidR="0098227D" w:rsidRPr="008E26BF" w:rsidRDefault="0098227D" w:rsidP="008E26BF">
      <w:pPr>
        <w:spacing w:before="100" w:beforeAutospacing="1" w:after="100" w:afterAutospacing="1" w:line="360" w:lineRule="auto"/>
        <w:contextualSpacing/>
        <w:rPr>
          <w:rFonts w:ascii="Times New Roman" w:hAnsi="Times New Roman" w:cs="Times New Roman"/>
          <w:sz w:val="20"/>
          <w:szCs w:val="20"/>
        </w:rPr>
      </w:pPr>
      <w:r w:rsidRPr="008E26BF">
        <w:rPr>
          <w:rStyle w:val="Znakapoznpodarou"/>
          <w:rFonts w:ascii="Times New Roman" w:hAnsi="Times New Roman" w:cs="Times New Roman"/>
          <w:sz w:val="20"/>
          <w:szCs w:val="20"/>
        </w:rPr>
        <w:footnoteRef/>
      </w:r>
      <w:r w:rsidRPr="008E26BF">
        <w:rPr>
          <w:rFonts w:ascii="Times New Roman" w:hAnsi="Times New Roman" w:cs="Times New Roman"/>
          <w:sz w:val="20"/>
          <w:szCs w:val="20"/>
        </w:rPr>
        <w:t xml:space="preserve"> </w:t>
      </w:r>
      <w:r w:rsidRPr="008E26BF">
        <w:rPr>
          <w:rFonts w:ascii="Times New Roman" w:hAnsi="Times New Roman" w:cs="Times New Roman"/>
          <w:i/>
          <w:iCs/>
          <w:sz w:val="20"/>
          <w:szCs w:val="20"/>
        </w:rPr>
        <w:t>53. program Českého státního reálného gymnasia v Olomouci na konci školního roku 1921-22.</w:t>
      </w:r>
      <w:r w:rsidRPr="008E26BF">
        <w:rPr>
          <w:rFonts w:ascii="Times New Roman" w:hAnsi="Times New Roman" w:cs="Times New Roman"/>
          <w:sz w:val="20"/>
          <w:szCs w:val="20"/>
        </w:rPr>
        <w:t xml:space="preserve"> </w:t>
      </w:r>
      <w:r w:rsidR="00AE7365" w:rsidRPr="00AE7365">
        <w:rPr>
          <w:rFonts w:ascii="Times New Roman" w:eastAsia="Calibri" w:hAnsi="Times New Roman" w:cs="Times New Roman"/>
          <w:sz w:val="20"/>
          <w:szCs w:val="20"/>
        </w:rPr>
        <w:t>Tiskem Národní knih- a kamenotiskárny Kramář a Procházka, SP. S. O. R. v Olomouci.</w:t>
      </w:r>
      <w:r w:rsidR="00AE7365" w:rsidRPr="00AE7365">
        <w:rPr>
          <w:rFonts w:ascii="Times New Roman" w:eastAsia="Calibri" w:hAnsi="Times New Roman" w:cs="Times New Roman"/>
          <w:i/>
          <w:iCs/>
          <w:sz w:val="20"/>
          <w:szCs w:val="20"/>
        </w:rPr>
        <w:t xml:space="preserve"> </w:t>
      </w:r>
      <w:r w:rsidR="00AE7365" w:rsidRPr="00AE7365">
        <w:rPr>
          <w:rFonts w:ascii="Times New Roman" w:eastAsia="Calibri" w:hAnsi="Times New Roman" w:cs="Times New Roman"/>
          <w:sz w:val="20"/>
          <w:szCs w:val="20"/>
        </w:rPr>
        <w:t>Nákladem Českého státního gymnasia</w:t>
      </w:r>
      <w:r w:rsidR="00AE7365">
        <w:rPr>
          <w:rFonts w:ascii="Times New Roman" w:eastAsia="Calibri" w:hAnsi="Times New Roman" w:cs="Times New Roman"/>
          <w:sz w:val="24"/>
          <w:szCs w:val="24"/>
        </w:rPr>
        <w:t xml:space="preserve">. </w:t>
      </w:r>
      <w:r w:rsidRPr="008E26BF">
        <w:rPr>
          <w:rFonts w:ascii="Times New Roman" w:hAnsi="Times New Roman" w:cs="Times New Roman"/>
          <w:sz w:val="20"/>
          <w:szCs w:val="20"/>
        </w:rPr>
        <w:t>Olomouc 1922, s. 16.</w:t>
      </w:r>
    </w:p>
  </w:footnote>
  <w:footnote w:id="70">
    <w:p w14:paraId="39EB966C" w14:textId="5E7667F3" w:rsidR="0098227D" w:rsidRPr="008E26BF" w:rsidRDefault="0098227D" w:rsidP="008E26BF">
      <w:pPr>
        <w:spacing w:before="100" w:beforeAutospacing="1" w:after="100" w:afterAutospacing="1" w:line="360" w:lineRule="auto"/>
        <w:contextualSpacing/>
        <w:rPr>
          <w:rFonts w:ascii="Times New Roman" w:hAnsi="Times New Roman" w:cs="Times New Roman"/>
          <w:sz w:val="20"/>
          <w:szCs w:val="20"/>
        </w:rPr>
      </w:pPr>
      <w:r w:rsidRPr="008E26BF">
        <w:rPr>
          <w:rStyle w:val="Znakapoznpodarou"/>
          <w:rFonts w:ascii="Times New Roman" w:hAnsi="Times New Roman" w:cs="Times New Roman"/>
          <w:sz w:val="20"/>
          <w:szCs w:val="20"/>
        </w:rPr>
        <w:footnoteRef/>
      </w:r>
      <w:r w:rsidRPr="008E26BF">
        <w:rPr>
          <w:rFonts w:ascii="Times New Roman" w:hAnsi="Times New Roman" w:cs="Times New Roman"/>
          <w:sz w:val="20"/>
          <w:szCs w:val="20"/>
        </w:rPr>
        <w:t xml:space="preserve"> </w:t>
      </w:r>
      <w:r w:rsidRPr="008E26BF">
        <w:rPr>
          <w:rFonts w:ascii="Times New Roman" w:hAnsi="Times New Roman" w:cs="Times New Roman"/>
          <w:i/>
          <w:iCs/>
          <w:sz w:val="20"/>
          <w:szCs w:val="20"/>
        </w:rPr>
        <w:t>50. program Českého státního gymnasia v Olomouci na konci školního roku 1918-1919.</w:t>
      </w:r>
      <w:r w:rsidRPr="008E26BF">
        <w:rPr>
          <w:rFonts w:ascii="Times New Roman" w:hAnsi="Times New Roman" w:cs="Times New Roman"/>
          <w:sz w:val="20"/>
          <w:szCs w:val="20"/>
        </w:rPr>
        <w:t xml:space="preserve"> </w:t>
      </w:r>
      <w:r w:rsidR="00AE7365" w:rsidRPr="00AE7365">
        <w:rPr>
          <w:rFonts w:ascii="Times New Roman" w:eastAsia="Calibri" w:hAnsi="Times New Roman" w:cs="Times New Roman"/>
          <w:sz w:val="20"/>
          <w:szCs w:val="20"/>
        </w:rPr>
        <w:t>Tiskem Národní knih- a kamenotiskárny Kramář a Procházka, SP. S. O. R. v Olomouci.</w:t>
      </w:r>
      <w:r w:rsidR="00AE7365" w:rsidRPr="00AE7365">
        <w:rPr>
          <w:rFonts w:ascii="Times New Roman" w:eastAsia="Calibri" w:hAnsi="Times New Roman" w:cs="Times New Roman"/>
          <w:i/>
          <w:iCs/>
          <w:sz w:val="20"/>
          <w:szCs w:val="20"/>
        </w:rPr>
        <w:t xml:space="preserve"> </w:t>
      </w:r>
      <w:r w:rsidR="00AE7365" w:rsidRPr="00AE7365">
        <w:rPr>
          <w:rFonts w:ascii="Times New Roman" w:eastAsia="Calibri" w:hAnsi="Times New Roman" w:cs="Times New Roman"/>
          <w:sz w:val="20"/>
          <w:szCs w:val="20"/>
        </w:rPr>
        <w:t>Nákladem Českého státního gymnasia</w:t>
      </w:r>
      <w:r w:rsidR="00AE7365">
        <w:rPr>
          <w:rFonts w:ascii="Times New Roman" w:eastAsia="Calibri" w:hAnsi="Times New Roman" w:cs="Times New Roman"/>
          <w:sz w:val="24"/>
          <w:szCs w:val="24"/>
        </w:rPr>
        <w:t xml:space="preserve">. </w:t>
      </w:r>
      <w:r w:rsidRPr="008E26BF">
        <w:rPr>
          <w:rFonts w:ascii="Times New Roman" w:hAnsi="Times New Roman" w:cs="Times New Roman"/>
          <w:sz w:val="20"/>
          <w:szCs w:val="20"/>
        </w:rPr>
        <w:t>Olomouc 1919, s. 18.</w:t>
      </w:r>
    </w:p>
  </w:footnote>
  <w:footnote w:id="71">
    <w:p w14:paraId="1DF67E4F" w14:textId="77777777" w:rsidR="0098227D" w:rsidRPr="008E26BF" w:rsidRDefault="0098227D" w:rsidP="008E26BF">
      <w:pPr>
        <w:spacing w:before="100" w:beforeAutospacing="1" w:after="100" w:afterAutospacing="1" w:line="360" w:lineRule="auto"/>
        <w:contextualSpacing/>
        <w:rPr>
          <w:rFonts w:ascii="Times New Roman" w:hAnsi="Times New Roman" w:cs="Times New Roman"/>
          <w:sz w:val="20"/>
          <w:szCs w:val="20"/>
        </w:rPr>
      </w:pPr>
      <w:r w:rsidRPr="008E26BF">
        <w:rPr>
          <w:rStyle w:val="Znakapoznpodarou"/>
          <w:rFonts w:ascii="Times New Roman" w:hAnsi="Times New Roman" w:cs="Times New Roman"/>
          <w:sz w:val="20"/>
          <w:szCs w:val="20"/>
        </w:rPr>
        <w:footnoteRef/>
      </w:r>
      <w:r w:rsidRPr="008E26BF">
        <w:rPr>
          <w:rFonts w:ascii="Times New Roman" w:hAnsi="Times New Roman" w:cs="Times New Roman"/>
          <w:sz w:val="20"/>
          <w:szCs w:val="20"/>
        </w:rPr>
        <w:t xml:space="preserve"> </w:t>
      </w:r>
      <w:bookmarkStart w:id="25" w:name="_Hlk82551259"/>
      <w:r w:rsidRPr="008E26BF">
        <w:rPr>
          <w:rFonts w:ascii="Times New Roman" w:hAnsi="Times New Roman" w:cs="Times New Roman"/>
          <w:i/>
          <w:iCs/>
          <w:sz w:val="20"/>
          <w:szCs w:val="20"/>
        </w:rPr>
        <w:t>53. program Českého státního reálného gymnasia</w:t>
      </w:r>
      <w:r w:rsidRPr="008E26BF">
        <w:rPr>
          <w:rFonts w:ascii="Times New Roman" w:hAnsi="Times New Roman" w:cs="Times New Roman"/>
          <w:sz w:val="20"/>
          <w:szCs w:val="20"/>
        </w:rPr>
        <w:t>, s. 16.</w:t>
      </w:r>
      <w:bookmarkEnd w:id="25"/>
    </w:p>
  </w:footnote>
  <w:footnote w:id="72">
    <w:p w14:paraId="4A7EAB32" w14:textId="642EAB9C" w:rsidR="0098227D" w:rsidRPr="008E26BF" w:rsidRDefault="0098227D" w:rsidP="003C4148">
      <w:pPr>
        <w:spacing w:before="100" w:beforeAutospacing="1" w:after="100" w:afterAutospacing="1" w:line="360" w:lineRule="auto"/>
        <w:contextualSpacing/>
        <w:rPr>
          <w:rFonts w:ascii="Times New Roman" w:hAnsi="Times New Roman" w:cs="Times New Roman"/>
          <w:sz w:val="20"/>
          <w:szCs w:val="20"/>
        </w:rPr>
      </w:pPr>
      <w:r w:rsidRPr="008E26BF">
        <w:rPr>
          <w:rStyle w:val="Znakapoznpodarou"/>
          <w:rFonts w:ascii="Times New Roman" w:hAnsi="Times New Roman" w:cs="Times New Roman"/>
          <w:sz w:val="20"/>
          <w:szCs w:val="20"/>
        </w:rPr>
        <w:footnoteRef/>
      </w:r>
      <w:r w:rsidRPr="008E26BF">
        <w:rPr>
          <w:rFonts w:ascii="Times New Roman" w:hAnsi="Times New Roman" w:cs="Times New Roman"/>
          <w:sz w:val="20"/>
          <w:szCs w:val="20"/>
        </w:rPr>
        <w:t xml:space="preserve"> </w:t>
      </w:r>
      <w:proofErr w:type="spellStart"/>
      <w:r w:rsidRPr="008E26BF">
        <w:rPr>
          <w:rFonts w:ascii="Times New Roman" w:hAnsi="Times New Roman" w:cs="Times New Roman"/>
          <w:sz w:val="20"/>
          <w:szCs w:val="20"/>
        </w:rPr>
        <w:t>Kepartová</w:t>
      </w:r>
      <w:proofErr w:type="spellEnd"/>
      <w:r w:rsidRPr="008E26BF">
        <w:rPr>
          <w:rFonts w:ascii="Times New Roman" w:hAnsi="Times New Roman" w:cs="Times New Roman"/>
          <w:sz w:val="20"/>
          <w:szCs w:val="20"/>
        </w:rPr>
        <w:t xml:space="preserve">, J. </w:t>
      </w:r>
      <w:r w:rsidRPr="008E26BF">
        <w:rPr>
          <w:rFonts w:ascii="Times New Roman" w:hAnsi="Times New Roman" w:cs="Times New Roman"/>
          <w:i/>
          <w:iCs/>
          <w:sz w:val="20"/>
          <w:szCs w:val="20"/>
        </w:rPr>
        <w:t>Pompeje v Čechách 1748-1948</w:t>
      </w:r>
      <w:r w:rsidRPr="008E26BF">
        <w:rPr>
          <w:rFonts w:ascii="Times New Roman" w:hAnsi="Times New Roman" w:cs="Times New Roman"/>
          <w:sz w:val="20"/>
          <w:szCs w:val="20"/>
        </w:rPr>
        <w:t>, s. 155.</w:t>
      </w:r>
    </w:p>
  </w:footnote>
  <w:footnote w:id="73">
    <w:p w14:paraId="5410A2E7" w14:textId="6F1AF4DD" w:rsidR="0098227D" w:rsidRPr="00267ECB" w:rsidRDefault="0098227D" w:rsidP="00267ECB">
      <w:pPr>
        <w:spacing w:before="100" w:beforeAutospacing="1" w:after="100" w:afterAutospacing="1" w:line="360" w:lineRule="auto"/>
        <w:contextualSpacing/>
        <w:rPr>
          <w:rFonts w:ascii="Times New Roman" w:hAnsi="Times New Roman" w:cs="Times New Roman"/>
          <w:sz w:val="20"/>
          <w:szCs w:val="20"/>
        </w:rPr>
      </w:pPr>
      <w:r w:rsidRPr="00267ECB">
        <w:rPr>
          <w:rStyle w:val="Znakapoznpodarou"/>
          <w:rFonts w:ascii="Times New Roman" w:hAnsi="Times New Roman" w:cs="Times New Roman"/>
          <w:sz w:val="20"/>
          <w:szCs w:val="20"/>
        </w:rPr>
        <w:footnoteRef/>
      </w:r>
      <w:r w:rsidRPr="00267ECB">
        <w:rPr>
          <w:rFonts w:ascii="Times New Roman" w:hAnsi="Times New Roman" w:cs="Times New Roman"/>
          <w:sz w:val="20"/>
          <w:szCs w:val="20"/>
        </w:rPr>
        <w:t xml:space="preserve"> Tamtéž, s. 157-163; 192-195.</w:t>
      </w:r>
    </w:p>
  </w:footnote>
  <w:footnote w:id="74">
    <w:p w14:paraId="4EC181C7" w14:textId="10FE5555" w:rsidR="0098227D" w:rsidRPr="00267ECB" w:rsidRDefault="0098227D" w:rsidP="00267ECB">
      <w:pPr>
        <w:spacing w:before="100" w:beforeAutospacing="1" w:after="100" w:afterAutospacing="1" w:line="360" w:lineRule="auto"/>
        <w:contextualSpacing/>
        <w:rPr>
          <w:rFonts w:ascii="Times New Roman" w:hAnsi="Times New Roman" w:cs="Times New Roman"/>
          <w:sz w:val="20"/>
          <w:szCs w:val="20"/>
        </w:rPr>
      </w:pPr>
      <w:r w:rsidRPr="00267ECB">
        <w:rPr>
          <w:rStyle w:val="Znakapoznpodarou"/>
          <w:rFonts w:ascii="Times New Roman" w:hAnsi="Times New Roman" w:cs="Times New Roman"/>
          <w:sz w:val="20"/>
          <w:szCs w:val="20"/>
        </w:rPr>
        <w:footnoteRef/>
      </w:r>
      <w:r w:rsidRPr="00267ECB">
        <w:rPr>
          <w:rFonts w:ascii="Times New Roman" w:hAnsi="Times New Roman" w:cs="Times New Roman"/>
          <w:sz w:val="20"/>
          <w:szCs w:val="20"/>
        </w:rPr>
        <w:t xml:space="preserve"> Tamtéž, s. 172.</w:t>
      </w:r>
    </w:p>
  </w:footnote>
  <w:footnote w:id="75">
    <w:p w14:paraId="63FC10E7" w14:textId="77777777" w:rsidR="0098227D" w:rsidRPr="00D6797B" w:rsidRDefault="0098227D" w:rsidP="00D6797B">
      <w:pPr>
        <w:spacing w:before="100" w:beforeAutospacing="1" w:after="100" w:afterAutospacing="1" w:line="360" w:lineRule="auto"/>
        <w:contextualSpacing/>
        <w:rPr>
          <w:rFonts w:ascii="Times New Roman" w:hAnsi="Times New Roman" w:cs="Times New Roman"/>
          <w:sz w:val="20"/>
          <w:szCs w:val="20"/>
        </w:rPr>
      </w:pPr>
      <w:r w:rsidRPr="00D6797B">
        <w:rPr>
          <w:rStyle w:val="Znakapoznpodarou"/>
          <w:rFonts w:ascii="Times New Roman" w:hAnsi="Times New Roman" w:cs="Times New Roman"/>
          <w:sz w:val="20"/>
          <w:szCs w:val="20"/>
        </w:rPr>
        <w:footnoteRef/>
      </w:r>
      <w:r w:rsidRPr="00D6797B">
        <w:rPr>
          <w:rFonts w:ascii="Times New Roman" w:hAnsi="Times New Roman" w:cs="Times New Roman"/>
          <w:sz w:val="20"/>
          <w:szCs w:val="20"/>
        </w:rPr>
        <w:t xml:space="preserve"> Stehlíková, E. </w:t>
      </w:r>
      <w:r w:rsidRPr="00D6797B">
        <w:rPr>
          <w:rFonts w:ascii="Times New Roman" w:hAnsi="Times New Roman" w:cs="Times New Roman"/>
          <w:i/>
          <w:iCs/>
          <w:sz w:val="20"/>
          <w:szCs w:val="20"/>
        </w:rPr>
        <w:t>Reflexe antiky v díle českých cestovatelů</w:t>
      </w:r>
      <w:r w:rsidRPr="00D6797B">
        <w:rPr>
          <w:rFonts w:ascii="Times New Roman" w:hAnsi="Times New Roman" w:cs="Times New Roman"/>
          <w:sz w:val="20"/>
          <w:szCs w:val="20"/>
        </w:rPr>
        <w:t>, s. 270.</w:t>
      </w:r>
    </w:p>
  </w:footnote>
  <w:footnote w:id="76">
    <w:p w14:paraId="1AB6C68B" w14:textId="741940E7" w:rsidR="0098227D" w:rsidRPr="00D6797B" w:rsidRDefault="0098227D" w:rsidP="00D6797B">
      <w:pPr>
        <w:spacing w:before="100" w:beforeAutospacing="1" w:after="100" w:afterAutospacing="1" w:line="360" w:lineRule="auto"/>
        <w:contextualSpacing/>
        <w:rPr>
          <w:rFonts w:ascii="Times New Roman" w:hAnsi="Times New Roman" w:cs="Times New Roman"/>
          <w:sz w:val="20"/>
          <w:szCs w:val="20"/>
        </w:rPr>
      </w:pPr>
      <w:r w:rsidRPr="00D6797B">
        <w:rPr>
          <w:rStyle w:val="Znakapoznpodarou"/>
          <w:rFonts w:ascii="Times New Roman" w:hAnsi="Times New Roman" w:cs="Times New Roman"/>
          <w:sz w:val="20"/>
          <w:szCs w:val="20"/>
        </w:rPr>
        <w:footnoteRef/>
      </w:r>
      <w:r w:rsidRPr="00D6797B">
        <w:rPr>
          <w:rFonts w:ascii="Times New Roman" w:hAnsi="Times New Roman" w:cs="Times New Roman"/>
          <w:sz w:val="20"/>
          <w:szCs w:val="20"/>
        </w:rPr>
        <w:t xml:space="preserve"> Například u Michala Navrátila pak narazíme také na </w:t>
      </w:r>
      <w:r w:rsidRPr="00D6797B">
        <w:rPr>
          <w:rFonts w:ascii="Times New Roman" w:hAnsi="Times New Roman" w:cs="Times New Roman"/>
          <w:i/>
          <w:iCs/>
          <w:sz w:val="20"/>
          <w:szCs w:val="20"/>
        </w:rPr>
        <w:t>Riegrův slovník naučný</w:t>
      </w:r>
      <w:r w:rsidRPr="00D6797B">
        <w:rPr>
          <w:rFonts w:ascii="Times New Roman" w:hAnsi="Times New Roman" w:cs="Times New Roman"/>
          <w:sz w:val="20"/>
          <w:szCs w:val="20"/>
        </w:rPr>
        <w:t>, jejž uvádí v jednom případě jako svůj zdroj. Celkově jsou citace v dílech našich autorů velice vzácné.</w:t>
      </w:r>
    </w:p>
    <w:p w14:paraId="79084F33" w14:textId="70EB7F43" w:rsidR="0098227D" w:rsidRPr="00D6797B" w:rsidRDefault="0098227D" w:rsidP="00D6797B">
      <w:pPr>
        <w:spacing w:before="100" w:beforeAutospacing="1" w:after="100" w:afterAutospacing="1" w:line="360" w:lineRule="auto"/>
        <w:contextualSpacing/>
        <w:rPr>
          <w:rFonts w:ascii="Times New Roman" w:hAnsi="Times New Roman" w:cs="Times New Roman"/>
          <w:sz w:val="20"/>
          <w:szCs w:val="20"/>
        </w:rPr>
      </w:pPr>
    </w:p>
  </w:footnote>
  <w:footnote w:id="77">
    <w:p w14:paraId="3C2BB040" w14:textId="77777777" w:rsidR="0098227D" w:rsidRPr="006D23F3" w:rsidRDefault="0098227D" w:rsidP="00A62E97">
      <w:pPr>
        <w:spacing w:before="100" w:beforeAutospacing="1" w:after="100" w:afterAutospacing="1" w:line="360" w:lineRule="auto"/>
        <w:contextualSpacing/>
        <w:rPr>
          <w:rFonts w:ascii="Times New Roman" w:hAnsi="Times New Roman" w:cs="Times New Roman"/>
          <w:sz w:val="20"/>
          <w:szCs w:val="20"/>
        </w:rPr>
      </w:pPr>
      <w:r w:rsidRPr="006D23F3">
        <w:rPr>
          <w:rStyle w:val="Znakapoznpodarou"/>
          <w:rFonts w:ascii="Times New Roman" w:hAnsi="Times New Roman" w:cs="Times New Roman"/>
          <w:sz w:val="20"/>
          <w:szCs w:val="20"/>
        </w:rPr>
        <w:footnoteRef/>
      </w:r>
      <w:r w:rsidRPr="006D23F3">
        <w:rPr>
          <w:rFonts w:ascii="Times New Roman" w:hAnsi="Times New Roman" w:cs="Times New Roman"/>
          <w:sz w:val="20"/>
          <w:szCs w:val="20"/>
        </w:rPr>
        <w:t xml:space="preserve"> </w:t>
      </w:r>
      <w:r w:rsidRPr="006D23F3">
        <w:rPr>
          <w:rFonts w:ascii="Times New Roman" w:hAnsi="Times New Roman" w:cs="Times New Roman"/>
          <w:i/>
          <w:iCs/>
          <w:sz w:val="20"/>
          <w:szCs w:val="20"/>
        </w:rPr>
        <w:t xml:space="preserve">Místopis. </w:t>
      </w:r>
      <w:r w:rsidRPr="006D23F3">
        <w:rPr>
          <w:rFonts w:ascii="Times New Roman" w:hAnsi="Times New Roman" w:cs="Times New Roman"/>
          <w:sz w:val="20"/>
          <w:szCs w:val="20"/>
        </w:rPr>
        <w:t xml:space="preserve">In: Ottův slovník naučný: </w:t>
      </w:r>
      <w:proofErr w:type="spellStart"/>
      <w:r w:rsidRPr="006D23F3">
        <w:rPr>
          <w:rFonts w:ascii="Times New Roman" w:hAnsi="Times New Roman" w:cs="Times New Roman"/>
          <w:sz w:val="20"/>
          <w:szCs w:val="20"/>
        </w:rPr>
        <w:t>illustrovaná</w:t>
      </w:r>
      <w:proofErr w:type="spellEnd"/>
      <w:r w:rsidRPr="006D23F3">
        <w:rPr>
          <w:rFonts w:ascii="Times New Roman" w:hAnsi="Times New Roman" w:cs="Times New Roman"/>
          <w:sz w:val="20"/>
          <w:szCs w:val="20"/>
        </w:rPr>
        <w:t xml:space="preserve"> </w:t>
      </w:r>
      <w:proofErr w:type="spellStart"/>
      <w:r w:rsidRPr="006D23F3">
        <w:rPr>
          <w:rFonts w:ascii="Times New Roman" w:hAnsi="Times New Roman" w:cs="Times New Roman"/>
          <w:sz w:val="20"/>
          <w:szCs w:val="20"/>
        </w:rPr>
        <w:t>encyklopaedie</w:t>
      </w:r>
      <w:proofErr w:type="spellEnd"/>
      <w:r w:rsidRPr="006D23F3">
        <w:rPr>
          <w:rFonts w:ascii="Times New Roman" w:hAnsi="Times New Roman" w:cs="Times New Roman"/>
          <w:sz w:val="20"/>
          <w:szCs w:val="20"/>
        </w:rPr>
        <w:t xml:space="preserve"> obecných vědomostí. Díl 17. Praha: J. Otto 1901, s. 430.</w:t>
      </w:r>
      <w:r>
        <w:rPr>
          <w:rFonts w:ascii="Times New Roman" w:hAnsi="Times New Roman" w:cs="Times New Roman"/>
          <w:sz w:val="20"/>
          <w:szCs w:val="20"/>
        </w:rPr>
        <w:t xml:space="preserve"> </w:t>
      </w:r>
      <w:r w:rsidRPr="00381081">
        <w:rPr>
          <w:rFonts w:ascii="Times New Roman" w:hAnsi="Times New Roman" w:cs="Times New Roman"/>
          <w:sz w:val="20"/>
          <w:szCs w:val="20"/>
        </w:rPr>
        <w:t xml:space="preserve">K tématu topografií jakožto předchůdců průvodců viz Pojar, Vojtěch. </w:t>
      </w:r>
      <w:r w:rsidRPr="00381081">
        <w:rPr>
          <w:rFonts w:ascii="Times New Roman" w:hAnsi="Times New Roman" w:cs="Times New Roman"/>
          <w:i/>
          <w:iCs/>
          <w:sz w:val="20"/>
          <w:szCs w:val="20"/>
        </w:rPr>
        <w:t xml:space="preserve">Cestovní průvodce po Praze 1789-1914, </w:t>
      </w:r>
      <w:r w:rsidRPr="00381081">
        <w:rPr>
          <w:rFonts w:ascii="Times New Roman" w:hAnsi="Times New Roman" w:cs="Times New Roman"/>
          <w:sz w:val="20"/>
          <w:szCs w:val="20"/>
        </w:rPr>
        <w:t>s. 39-46.</w:t>
      </w:r>
    </w:p>
  </w:footnote>
  <w:footnote w:id="78">
    <w:p w14:paraId="73156548" w14:textId="77777777" w:rsidR="0098227D" w:rsidRPr="006D23F3" w:rsidRDefault="0098227D" w:rsidP="00A62E97">
      <w:pPr>
        <w:spacing w:before="100" w:beforeAutospacing="1" w:after="100" w:afterAutospacing="1" w:line="360" w:lineRule="auto"/>
        <w:contextualSpacing/>
        <w:rPr>
          <w:rFonts w:ascii="Times New Roman" w:hAnsi="Times New Roman" w:cs="Times New Roman"/>
          <w:sz w:val="20"/>
          <w:szCs w:val="20"/>
        </w:rPr>
      </w:pPr>
      <w:r w:rsidRPr="006D23F3">
        <w:rPr>
          <w:rStyle w:val="Znakapoznpodarou"/>
          <w:rFonts w:ascii="Times New Roman" w:hAnsi="Times New Roman" w:cs="Times New Roman"/>
          <w:sz w:val="20"/>
          <w:szCs w:val="20"/>
        </w:rPr>
        <w:footnoteRef/>
      </w:r>
      <w:r w:rsidRPr="006D23F3">
        <w:rPr>
          <w:rFonts w:ascii="Times New Roman" w:hAnsi="Times New Roman" w:cs="Times New Roman"/>
          <w:sz w:val="20"/>
          <w:szCs w:val="20"/>
        </w:rPr>
        <w:t xml:space="preserve"> Putna, Martin C. </w:t>
      </w:r>
      <w:r w:rsidRPr="006D23F3">
        <w:rPr>
          <w:rFonts w:ascii="Times New Roman" w:hAnsi="Times New Roman" w:cs="Times New Roman"/>
          <w:i/>
          <w:iCs/>
          <w:sz w:val="20"/>
          <w:szCs w:val="20"/>
        </w:rPr>
        <w:t>Řecké nebe nad námi aneb antický košík. Studie k druhému životu antiky v evropské kultuře. </w:t>
      </w:r>
      <w:r w:rsidRPr="006D23F3">
        <w:rPr>
          <w:rFonts w:ascii="Times New Roman" w:hAnsi="Times New Roman" w:cs="Times New Roman"/>
          <w:sz w:val="20"/>
          <w:szCs w:val="20"/>
        </w:rPr>
        <w:t xml:space="preserve">Putna, Martin C. Praha: Academia 2006, s. 12-24. </w:t>
      </w:r>
    </w:p>
  </w:footnote>
  <w:footnote w:id="79">
    <w:p w14:paraId="16DB79CA" w14:textId="7F2C4FB9" w:rsidR="0098227D" w:rsidRPr="00E64C7B" w:rsidRDefault="0098227D" w:rsidP="00A62E97">
      <w:pPr>
        <w:spacing w:before="100" w:beforeAutospacing="1" w:after="100" w:afterAutospacing="1" w:line="360" w:lineRule="auto"/>
        <w:contextualSpacing/>
        <w:rPr>
          <w:rFonts w:ascii="Times New Roman" w:hAnsi="Times New Roman" w:cs="Times New Roman"/>
          <w:sz w:val="20"/>
          <w:szCs w:val="20"/>
        </w:rPr>
      </w:pPr>
      <w:r w:rsidRPr="006B23E3">
        <w:rPr>
          <w:rStyle w:val="Znakapoznpodarou"/>
          <w:rFonts w:ascii="Times New Roman" w:hAnsi="Times New Roman" w:cs="Times New Roman"/>
          <w:sz w:val="20"/>
          <w:szCs w:val="20"/>
        </w:rPr>
        <w:footnoteRef/>
      </w:r>
      <w:r w:rsidRPr="006B23E3">
        <w:rPr>
          <w:rFonts w:ascii="Times New Roman" w:hAnsi="Times New Roman" w:cs="Times New Roman"/>
          <w:sz w:val="20"/>
          <w:szCs w:val="20"/>
        </w:rPr>
        <w:t xml:space="preserve"> </w:t>
      </w:r>
      <w:proofErr w:type="spellStart"/>
      <w:r w:rsidRPr="006B23E3">
        <w:rPr>
          <w:rFonts w:ascii="Times New Roman" w:hAnsi="Times New Roman" w:cs="Times New Roman"/>
          <w:sz w:val="20"/>
          <w:szCs w:val="20"/>
        </w:rPr>
        <w:t>Parsons</w:t>
      </w:r>
      <w:proofErr w:type="spellEnd"/>
      <w:r w:rsidRPr="006B23E3">
        <w:rPr>
          <w:rFonts w:ascii="Times New Roman" w:hAnsi="Times New Roman" w:cs="Times New Roman"/>
          <w:sz w:val="20"/>
          <w:szCs w:val="20"/>
        </w:rPr>
        <w:t xml:space="preserve">, Nicholas. </w:t>
      </w:r>
      <w:proofErr w:type="spellStart"/>
      <w:r w:rsidRPr="006B23E3">
        <w:rPr>
          <w:rFonts w:ascii="Times New Roman" w:hAnsi="Times New Roman" w:cs="Times New Roman"/>
          <w:i/>
          <w:iCs/>
          <w:sz w:val="20"/>
          <w:szCs w:val="20"/>
        </w:rPr>
        <w:t>Worth</w:t>
      </w:r>
      <w:proofErr w:type="spellEnd"/>
      <w:r w:rsidRPr="006B23E3">
        <w:rPr>
          <w:rFonts w:ascii="Times New Roman" w:hAnsi="Times New Roman" w:cs="Times New Roman"/>
          <w:i/>
          <w:iCs/>
          <w:sz w:val="20"/>
          <w:szCs w:val="20"/>
        </w:rPr>
        <w:t xml:space="preserve"> </w:t>
      </w:r>
      <w:proofErr w:type="spellStart"/>
      <w:r w:rsidRPr="006B23E3">
        <w:rPr>
          <w:rFonts w:ascii="Times New Roman" w:hAnsi="Times New Roman" w:cs="Times New Roman"/>
          <w:i/>
          <w:iCs/>
          <w:sz w:val="20"/>
          <w:szCs w:val="20"/>
        </w:rPr>
        <w:t>the</w:t>
      </w:r>
      <w:proofErr w:type="spellEnd"/>
      <w:r w:rsidRPr="006B23E3">
        <w:rPr>
          <w:rFonts w:ascii="Times New Roman" w:hAnsi="Times New Roman" w:cs="Times New Roman"/>
          <w:i/>
          <w:iCs/>
          <w:sz w:val="20"/>
          <w:szCs w:val="20"/>
        </w:rPr>
        <w:t xml:space="preserve"> </w:t>
      </w:r>
      <w:proofErr w:type="spellStart"/>
      <w:r w:rsidRPr="006B23E3">
        <w:rPr>
          <w:rFonts w:ascii="Times New Roman" w:hAnsi="Times New Roman" w:cs="Times New Roman"/>
          <w:i/>
          <w:iCs/>
          <w:sz w:val="20"/>
          <w:szCs w:val="20"/>
        </w:rPr>
        <w:t>Detour</w:t>
      </w:r>
      <w:proofErr w:type="spellEnd"/>
      <w:r w:rsidRPr="006B23E3">
        <w:rPr>
          <w:rFonts w:ascii="Times New Roman" w:hAnsi="Times New Roman" w:cs="Times New Roman"/>
          <w:i/>
          <w:iCs/>
          <w:sz w:val="20"/>
          <w:szCs w:val="20"/>
        </w:rPr>
        <w:t xml:space="preserve">: A </w:t>
      </w:r>
      <w:proofErr w:type="spellStart"/>
      <w:r w:rsidRPr="006B23E3">
        <w:rPr>
          <w:rFonts w:ascii="Times New Roman" w:hAnsi="Times New Roman" w:cs="Times New Roman"/>
          <w:i/>
          <w:iCs/>
          <w:sz w:val="20"/>
          <w:szCs w:val="20"/>
        </w:rPr>
        <w:t>History</w:t>
      </w:r>
      <w:proofErr w:type="spellEnd"/>
      <w:r w:rsidRPr="006B23E3">
        <w:rPr>
          <w:rFonts w:ascii="Times New Roman" w:hAnsi="Times New Roman" w:cs="Times New Roman"/>
          <w:i/>
          <w:iCs/>
          <w:sz w:val="20"/>
          <w:szCs w:val="20"/>
        </w:rPr>
        <w:t xml:space="preserve"> </w:t>
      </w:r>
      <w:proofErr w:type="spellStart"/>
      <w:r w:rsidRPr="006B23E3">
        <w:rPr>
          <w:rFonts w:ascii="Times New Roman" w:hAnsi="Times New Roman" w:cs="Times New Roman"/>
          <w:i/>
          <w:iCs/>
          <w:sz w:val="20"/>
          <w:szCs w:val="20"/>
        </w:rPr>
        <w:t>of</w:t>
      </w:r>
      <w:proofErr w:type="spellEnd"/>
      <w:r w:rsidRPr="006B23E3">
        <w:rPr>
          <w:rFonts w:ascii="Times New Roman" w:hAnsi="Times New Roman" w:cs="Times New Roman"/>
          <w:i/>
          <w:iCs/>
          <w:sz w:val="20"/>
          <w:szCs w:val="20"/>
        </w:rPr>
        <w:t xml:space="preserve"> </w:t>
      </w:r>
      <w:proofErr w:type="spellStart"/>
      <w:r w:rsidRPr="006B23E3">
        <w:rPr>
          <w:rFonts w:ascii="Times New Roman" w:hAnsi="Times New Roman" w:cs="Times New Roman"/>
          <w:i/>
          <w:iCs/>
          <w:sz w:val="20"/>
          <w:szCs w:val="20"/>
        </w:rPr>
        <w:t>the</w:t>
      </w:r>
      <w:proofErr w:type="spellEnd"/>
      <w:r w:rsidRPr="006B23E3">
        <w:rPr>
          <w:rFonts w:ascii="Times New Roman" w:hAnsi="Times New Roman" w:cs="Times New Roman"/>
          <w:i/>
          <w:iCs/>
          <w:sz w:val="20"/>
          <w:szCs w:val="20"/>
        </w:rPr>
        <w:t xml:space="preserve"> </w:t>
      </w:r>
      <w:proofErr w:type="spellStart"/>
      <w:r w:rsidRPr="006B23E3">
        <w:rPr>
          <w:rFonts w:ascii="Times New Roman" w:hAnsi="Times New Roman" w:cs="Times New Roman"/>
          <w:i/>
          <w:iCs/>
          <w:sz w:val="20"/>
          <w:szCs w:val="20"/>
        </w:rPr>
        <w:t>Guidebook</w:t>
      </w:r>
      <w:proofErr w:type="spellEnd"/>
      <w:r w:rsidRPr="006B23E3">
        <w:rPr>
          <w:rFonts w:ascii="Times New Roman" w:hAnsi="Times New Roman" w:cs="Times New Roman"/>
          <w:i/>
          <w:iCs/>
          <w:sz w:val="20"/>
          <w:szCs w:val="20"/>
        </w:rPr>
        <w:t xml:space="preserve">. </w:t>
      </w:r>
      <w:proofErr w:type="spellStart"/>
      <w:r w:rsidRPr="006B23E3">
        <w:rPr>
          <w:rFonts w:ascii="Times New Roman" w:hAnsi="Times New Roman" w:cs="Times New Roman"/>
          <w:sz w:val="20"/>
          <w:szCs w:val="20"/>
        </w:rPr>
        <w:t>Cheltenham</w:t>
      </w:r>
      <w:proofErr w:type="spellEnd"/>
      <w:r w:rsidRPr="006B23E3">
        <w:rPr>
          <w:rFonts w:ascii="Times New Roman" w:hAnsi="Times New Roman" w:cs="Times New Roman"/>
          <w:sz w:val="20"/>
          <w:szCs w:val="20"/>
        </w:rPr>
        <w:t xml:space="preserve">: </w:t>
      </w:r>
      <w:proofErr w:type="spellStart"/>
      <w:r w:rsidRPr="006B23E3">
        <w:rPr>
          <w:rFonts w:ascii="Times New Roman" w:hAnsi="Times New Roman" w:cs="Times New Roman"/>
          <w:sz w:val="20"/>
          <w:szCs w:val="20"/>
        </w:rPr>
        <w:t>The</w:t>
      </w:r>
      <w:proofErr w:type="spellEnd"/>
      <w:r w:rsidRPr="006B23E3">
        <w:rPr>
          <w:rFonts w:ascii="Times New Roman" w:hAnsi="Times New Roman" w:cs="Times New Roman"/>
          <w:sz w:val="20"/>
          <w:szCs w:val="20"/>
        </w:rPr>
        <w:t xml:space="preserve"> </w:t>
      </w:r>
      <w:proofErr w:type="spellStart"/>
      <w:r w:rsidRPr="006B23E3">
        <w:rPr>
          <w:rFonts w:ascii="Times New Roman" w:hAnsi="Times New Roman" w:cs="Times New Roman"/>
          <w:sz w:val="20"/>
          <w:szCs w:val="20"/>
        </w:rPr>
        <w:t>History</w:t>
      </w:r>
      <w:proofErr w:type="spellEnd"/>
      <w:r w:rsidRPr="006B23E3">
        <w:rPr>
          <w:rFonts w:ascii="Times New Roman" w:hAnsi="Times New Roman" w:cs="Times New Roman"/>
          <w:sz w:val="20"/>
          <w:szCs w:val="20"/>
        </w:rPr>
        <w:t xml:space="preserve"> </w:t>
      </w:r>
      <w:proofErr w:type="spellStart"/>
      <w:r w:rsidRPr="006B23E3">
        <w:rPr>
          <w:rFonts w:ascii="Times New Roman" w:hAnsi="Times New Roman" w:cs="Times New Roman"/>
          <w:sz w:val="20"/>
          <w:szCs w:val="20"/>
        </w:rPr>
        <w:t>Press</w:t>
      </w:r>
      <w:proofErr w:type="spellEnd"/>
      <w:r w:rsidRPr="006B23E3">
        <w:rPr>
          <w:rFonts w:ascii="Times New Roman" w:hAnsi="Times New Roman" w:cs="Times New Roman"/>
          <w:sz w:val="20"/>
          <w:szCs w:val="20"/>
        </w:rPr>
        <w:t xml:space="preserve"> 2007, s. 61. In: Langerová, Zuzana. </w:t>
      </w:r>
      <w:r w:rsidRPr="006B23E3">
        <w:rPr>
          <w:rFonts w:ascii="Times New Roman" w:hAnsi="Times New Roman" w:cs="Times New Roman"/>
          <w:i/>
          <w:iCs/>
          <w:sz w:val="20"/>
          <w:szCs w:val="20"/>
        </w:rPr>
        <w:t xml:space="preserve">Role knižního průvodce v cestovním ruchu. </w:t>
      </w:r>
      <w:r w:rsidRPr="006B23E3">
        <w:rPr>
          <w:rFonts w:ascii="Times New Roman" w:hAnsi="Times New Roman" w:cs="Times New Roman"/>
          <w:sz w:val="20"/>
          <w:szCs w:val="20"/>
        </w:rPr>
        <w:t>Bakalářská diplomová práce. Mendelova univerzita</w:t>
      </w:r>
      <w:r w:rsidR="004002FE">
        <w:rPr>
          <w:rFonts w:ascii="Times New Roman" w:hAnsi="Times New Roman" w:cs="Times New Roman"/>
          <w:sz w:val="20"/>
          <w:szCs w:val="20"/>
        </w:rPr>
        <w:t xml:space="preserve"> v Brně. Provozně ekonomická fakulta</w:t>
      </w:r>
      <w:r w:rsidRPr="006B23E3">
        <w:rPr>
          <w:rFonts w:ascii="Times New Roman" w:hAnsi="Times New Roman" w:cs="Times New Roman"/>
          <w:sz w:val="20"/>
          <w:szCs w:val="20"/>
        </w:rPr>
        <w:t xml:space="preserve">. Brno 2017, s. 18. </w:t>
      </w:r>
      <w:proofErr w:type="spellStart"/>
      <w:r w:rsidRPr="006B23E3">
        <w:rPr>
          <w:rFonts w:ascii="Times New Roman" w:hAnsi="Times New Roman" w:cs="Times New Roman"/>
          <w:sz w:val="20"/>
          <w:szCs w:val="20"/>
        </w:rPr>
        <w:t>Parsons</w:t>
      </w:r>
      <w:proofErr w:type="spellEnd"/>
      <w:r w:rsidRPr="006B23E3">
        <w:rPr>
          <w:rFonts w:ascii="Times New Roman" w:hAnsi="Times New Roman" w:cs="Times New Roman"/>
          <w:sz w:val="20"/>
          <w:szCs w:val="20"/>
        </w:rPr>
        <w:t xml:space="preserve">, ač profesí </w:t>
      </w:r>
      <w:proofErr w:type="spellStart"/>
      <w:r w:rsidRPr="006B23E3">
        <w:rPr>
          <w:rFonts w:ascii="Times New Roman" w:hAnsi="Times New Roman" w:cs="Times New Roman"/>
          <w:sz w:val="20"/>
          <w:szCs w:val="20"/>
        </w:rPr>
        <w:t>nehistorik</w:t>
      </w:r>
      <w:proofErr w:type="spellEnd"/>
      <w:r w:rsidRPr="006B23E3">
        <w:rPr>
          <w:rFonts w:ascii="Times New Roman" w:hAnsi="Times New Roman" w:cs="Times New Roman"/>
          <w:sz w:val="20"/>
          <w:szCs w:val="20"/>
        </w:rPr>
        <w:t>, v této i v odborných kruzích ceněné publikaci velice zajímavým a vyčerpávajícím způsobem shrnuje vývoj</w:t>
      </w:r>
      <w:r w:rsidRPr="00E64C7B">
        <w:rPr>
          <w:rFonts w:ascii="Times New Roman" w:hAnsi="Times New Roman" w:cs="Times New Roman"/>
          <w:sz w:val="20"/>
          <w:szCs w:val="20"/>
        </w:rPr>
        <w:t xml:space="preserve"> knižního průvodce </w:t>
      </w:r>
      <w:r>
        <w:rPr>
          <w:rFonts w:ascii="Times New Roman" w:hAnsi="Times New Roman" w:cs="Times New Roman"/>
          <w:sz w:val="20"/>
          <w:szCs w:val="20"/>
        </w:rPr>
        <w:t xml:space="preserve">(jakožto kniha shrnující dějiny cestovních průvodců je doporučován také v akademickém sbírce esejí, viz </w:t>
      </w:r>
      <w:proofErr w:type="spellStart"/>
      <w:r>
        <w:rPr>
          <w:rFonts w:ascii="Times New Roman" w:hAnsi="Times New Roman" w:cs="Times New Roman"/>
          <w:sz w:val="20"/>
          <w:szCs w:val="20"/>
        </w:rPr>
        <w:t>Pettinger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Alasdair-Youngs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Tims</w:t>
      </w:r>
      <w:proofErr w:type="spellEnd"/>
      <w:r>
        <w:rPr>
          <w:rFonts w:ascii="Times New Roman" w:hAnsi="Times New Roman" w:cs="Times New Roman"/>
          <w:sz w:val="20"/>
          <w:szCs w:val="20"/>
        </w:rPr>
        <w:t xml:space="preserve">. </w:t>
      </w:r>
      <w:proofErr w:type="spellStart"/>
      <w:r>
        <w:rPr>
          <w:rFonts w:ascii="Times New Roman" w:hAnsi="Times New Roman" w:cs="Times New Roman"/>
          <w:i/>
          <w:iCs/>
          <w:sz w:val="20"/>
          <w:szCs w:val="20"/>
        </w:rPr>
        <w:t>The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Routledge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Companion</w:t>
      </w:r>
      <w:proofErr w:type="spellEnd"/>
      <w:r>
        <w:rPr>
          <w:rFonts w:ascii="Times New Roman" w:hAnsi="Times New Roman" w:cs="Times New Roman"/>
          <w:i/>
          <w:iCs/>
          <w:sz w:val="20"/>
          <w:szCs w:val="20"/>
        </w:rPr>
        <w:t xml:space="preserve"> to </w:t>
      </w:r>
      <w:proofErr w:type="spellStart"/>
      <w:r>
        <w:rPr>
          <w:rFonts w:ascii="Times New Roman" w:hAnsi="Times New Roman" w:cs="Times New Roman"/>
          <w:i/>
          <w:iCs/>
          <w:sz w:val="20"/>
          <w:szCs w:val="20"/>
        </w:rPr>
        <w:t>Travel</w:t>
      </w:r>
      <w:proofErr w:type="spellEnd"/>
      <w:r>
        <w:rPr>
          <w:rFonts w:ascii="Times New Roman" w:hAnsi="Times New Roman" w:cs="Times New Roman"/>
          <w:i/>
          <w:iCs/>
          <w:sz w:val="20"/>
          <w:szCs w:val="20"/>
        </w:rPr>
        <w:t xml:space="preserve"> </w:t>
      </w:r>
      <w:proofErr w:type="spellStart"/>
      <w:r w:rsidRPr="00B0120F">
        <w:rPr>
          <w:rFonts w:ascii="Times New Roman" w:hAnsi="Times New Roman" w:cs="Times New Roman"/>
          <w:i/>
          <w:iCs/>
          <w:sz w:val="20"/>
          <w:szCs w:val="20"/>
        </w:rPr>
        <w:t>Writing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Abingdon</w:t>
      </w:r>
      <w:proofErr w:type="spellEnd"/>
      <w:r>
        <w:rPr>
          <w:rFonts w:ascii="Times New Roman" w:hAnsi="Times New Roman" w:cs="Times New Roman"/>
          <w:sz w:val="20"/>
          <w:szCs w:val="20"/>
        </w:rPr>
        <w:t>-on-</w:t>
      </w:r>
      <w:proofErr w:type="spellStart"/>
      <w:r>
        <w:rPr>
          <w:rFonts w:ascii="Times New Roman" w:hAnsi="Times New Roman" w:cs="Times New Roman"/>
          <w:sz w:val="20"/>
          <w:szCs w:val="20"/>
        </w:rPr>
        <w:t>Thames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Routledge</w:t>
      </w:r>
      <w:proofErr w:type="spellEnd"/>
      <w:r>
        <w:rPr>
          <w:rFonts w:ascii="Times New Roman" w:hAnsi="Times New Roman" w:cs="Times New Roman"/>
          <w:sz w:val="20"/>
          <w:szCs w:val="20"/>
        </w:rPr>
        <w:t xml:space="preserve"> 2019. E-kniha. Google </w:t>
      </w:r>
      <w:proofErr w:type="spellStart"/>
      <w:r>
        <w:rPr>
          <w:rFonts w:ascii="Times New Roman" w:hAnsi="Times New Roman" w:cs="Times New Roman"/>
          <w:sz w:val="20"/>
          <w:szCs w:val="20"/>
        </w:rPr>
        <w:t>Books</w:t>
      </w:r>
      <w:proofErr w:type="spellEnd"/>
      <w:r>
        <w:rPr>
          <w:rFonts w:ascii="Times New Roman" w:hAnsi="Times New Roman" w:cs="Times New Roman"/>
          <w:sz w:val="20"/>
          <w:szCs w:val="20"/>
        </w:rPr>
        <w:t xml:space="preserve">) </w:t>
      </w:r>
      <w:r w:rsidRPr="00DE04A4">
        <w:rPr>
          <w:rFonts w:ascii="Times New Roman" w:hAnsi="Times New Roman" w:cs="Times New Roman"/>
          <w:sz w:val="20"/>
          <w:szCs w:val="20"/>
        </w:rPr>
        <w:t>i</w:t>
      </w:r>
      <w:r>
        <w:rPr>
          <w:rFonts w:ascii="Times New Roman" w:hAnsi="Times New Roman" w:cs="Times New Roman"/>
          <w:sz w:val="20"/>
          <w:szCs w:val="20"/>
        </w:rPr>
        <w:t xml:space="preserve"> </w:t>
      </w:r>
      <w:r w:rsidRPr="00E64C7B">
        <w:rPr>
          <w:rFonts w:ascii="Times New Roman" w:hAnsi="Times New Roman" w:cs="Times New Roman"/>
          <w:sz w:val="20"/>
          <w:szCs w:val="20"/>
        </w:rPr>
        <w:t>s</w:t>
      </w:r>
      <w:r>
        <w:rPr>
          <w:rFonts w:ascii="Times New Roman" w:hAnsi="Times New Roman" w:cs="Times New Roman"/>
          <w:sz w:val="20"/>
          <w:szCs w:val="20"/>
        </w:rPr>
        <w:t>e všemi</w:t>
      </w:r>
      <w:r w:rsidRPr="00E64C7B">
        <w:rPr>
          <w:rFonts w:ascii="Times New Roman" w:hAnsi="Times New Roman" w:cs="Times New Roman"/>
          <w:sz w:val="20"/>
          <w:szCs w:val="20"/>
        </w:rPr>
        <w:t> patřičnými odkazy</w:t>
      </w:r>
      <w:r>
        <w:rPr>
          <w:rFonts w:ascii="Times New Roman" w:hAnsi="Times New Roman" w:cs="Times New Roman"/>
          <w:sz w:val="20"/>
          <w:szCs w:val="20"/>
        </w:rPr>
        <w:t xml:space="preserve"> na odbornou výchozí literaturu i pramennou základnu a celkově nabízí zmínky mnoha děl, jež sice jiná odbornější, navzdory tomu však v mnohém stručnější literatura v takové komplexnosti neposkytuje.</w:t>
      </w:r>
    </w:p>
  </w:footnote>
  <w:footnote w:id="80">
    <w:p w14:paraId="27A4FFEA" w14:textId="77777777" w:rsidR="0098227D" w:rsidRPr="00E001EE" w:rsidRDefault="0098227D" w:rsidP="005B32D9">
      <w:pPr>
        <w:spacing w:before="100" w:beforeAutospacing="1" w:after="100" w:afterAutospacing="1" w:line="360" w:lineRule="auto"/>
        <w:contextualSpacing/>
        <w:rPr>
          <w:rFonts w:ascii="Times New Roman" w:hAnsi="Times New Roman" w:cs="Times New Roman"/>
          <w:sz w:val="20"/>
          <w:szCs w:val="20"/>
        </w:rPr>
      </w:pPr>
      <w:r w:rsidRPr="00E001EE">
        <w:rPr>
          <w:rStyle w:val="Znakapoznpodarou"/>
          <w:rFonts w:ascii="Times New Roman" w:hAnsi="Times New Roman" w:cs="Times New Roman"/>
          <w:sz w:val="20"/>
          <w:szCs w:val="20"/>
        </w:rPr>
        <w:footnoteRef/>
      </w:r>
      <w:r w:rsidRPr="00E001EE">
        <w:rPr>
          <w:rFonts w:ascii="Times New Roman" w:hAnsi="Times New Roman" w:cs="Times New Roman"/>
          <w:sz w:val="20"/>
          <w:szCs w:val="20"/>
        </w:rPr>
        <w:t xml:space="preserve"> Kadlec, Jaroslav. </w:t>
      </w:r>
      <w:r w:rsidRPr="00E001EE">
        <w:rPr>
          <w:rFonts w:ascii="Times New Roman" w:hAnsi="Times New Roman" w:cs="Times New Roman"/>
          <w:i/>
          <w:iCs/>
          <w:sz w:val="20"/>
          <w:szCs w:val="20"/>
        </w:rPr>
        <w:t>Přehled církevních českých dějin 1</w:t>
      </w:r>
      <w:r w:rsidRPr="00E001EE">
        <w:rPr>
          <w:rFonts w:ascii="Times New Roman" w:hAnsi="Times New Roman" w:cs="Times New Roman"/>
          <w:sz w:val="20"/>
          <w:szCs w:val="20"/>
        </w:rPr>
        <w:t>. Řím: Křesťanská akademie 1987, s. 66</w:t>
      </w:r>
      <w:r>
        <w:rPr>
          <w:rFonts w:ascii="Times New Roman" w:hAnsi="Times New Roman" w:cs="Times New Roman"/>
          <w:sz w:val="20"/>
          <w:szCs w:val="20"/>
        </w:rPr>
        <w:t xml:space="preserve">; </w:t>
      </w:r>
      <w:r w:rsidRPr="008A54FD">
        <w:rPr>
          <w:rFonts w:ascii="Times New Roman" w:hAnsi="Times New Roman" w:cs="Times New Roman"/>
          <w:sz w:val="20"/>
          <w:szCs w:val="20"/>
        </w:rPr>
        <w:t>Martínkovi, J</w:t>
      </w:r>
      <w:r>
        <w:rPr>
          <w:rFonts w:ascii="Times New Roman" w:hAnsi="Times New Roman" w:cs="Times New Roman"/>
          <w:sz w:val="20"/>
          <w:szCs w:val="20"/>
        </w:rPr>
        <w:t xml:space="preserve">. </w:t>
      </w:r>
      <w:r w:rsidRPr="008A54FD">
        <w:rPr>
          <w:rFonts w:ascii="Times New Roman" w:hAnsi="Times New Roman" w:cs="Times New Roman"/>
          <w:sz w:val="20"/>
          <w:szCs w:val="20"/>
        </w:rPr>
        <w:t xml:space="preserve">a M. </w:t>
      </w:r>
      <w:r w:rsidRPr="008A54FD">
        <w:rPr>
          <w:rFonts w:ascii="Times New Roman" w:hAnsi="Times New Roman" w:cs="Times New Roman"/>
          <w:i/>
          <w:sz w:val="20"/>
          <w:szCs w:val="20"/>
        </w:rPr>
        <w:t>Kdo byl kd</w:t>
      </w:r>
      <w:r>
        <w:rPr>
          <w:rFonts w:ascii="Times New Roman" w:hAnsi="Times New Roman" w:cs="Times New Roman"/>
          <w:i/>
          <w:sz w:val="20"/>
          <w:szCs w:val="20"/>
        </w:rPr>
        <w:t>o</w:t>
      </w:r>
      <w:r w:rsidRPr="008A54FD">
        <w:rPr>
          <w:rFonts w:ascii="Times New Roman" w:hAnsi="Times New Roman" w:cs="Times New Roman"/>
          <w:sz w:val="20"/>
          <w:szCs w:val="20"/>
        </w:rPr>
        <w:t xml:space="preserve">, s. </w:t>
      </w:r>
      <w:r>
        <w:rPr>
          <w:rFonts w:ascii="Times New Roman" w:hAnsi="Times New Roman" w:cs="Times New Roman"/>
          <w:sz w:val="20"/>
          <w:szCs w:val="20"/>
        </w:rPr>
        <w:t>15.</w:t>
      </w:r>
    </w:p>
  </w:footnote>
  <w:footnote w:id="81">
    <w:p w14:paraId="7FFA8CCB" w14:textId="77777777" w:rsidR="0098227D" w:rsidRPr="00E001EE" w:rsidRDefault="0098227D" w:rsidP="005B32D9">
      <w:pPr>
        <w:spacing w:before="100" w:beforeAutospacing="1" w:after="100" w:afterAutospacing="1" w:line="360" w:lineRule="auto"/>
        <w:contextualSpacing/>
        <w:rPr>
          <w:rFonts w:ascii="Times New Roman" w:hAnsi="Times New Roman" w:cs="Times New Roman"/>
          <w:sz w:val="20"/>
          <w:szCs w:val="20"/>
        </w:rPr>
      </w:pPr>
      <w:r w:rsidRPr="00E001EE">
        <w:rPr>
          <w:rStyle w:val="Znakapoznpodarou"/>
          <w:rFonts w:ascii="Times New Roman" w:hAnsi="Times New Roman" w:cs="Times New Roman"/>
          <w:sz w:val="20"/>
          <w:szCs w:val="20"/>
        </w:rPr>
        <w:footnoteRef/>
      </w:r>
      <w:r w:rsidRPr="00E001EE">
        <w:rPr>
          <w:rFonts w:ascii="Times New Roman" w:hAnsi="Times New Roman" w:cs="Times New Roman"/>
          <w:sz w:val="20"/>
          <w:szCs w:val="20"/>
        </w:rPr>
        <w:t xml:space="preserve"> Hrdina, Karel-Bláhová, Marie (</w:t>
      </w:r>
      <w:proofErr w:type="spellStart"/>
      <w:r w:rsidRPr="00E001EE">
        <w:rPr>
          <w:rFonts w:ascii="Times New Roman" w:hAnsi="Times New Roman" w:cs="Times New Roman"/>
          <w:sz w:val="20"/>
          <w:szCs w:val="20"/>
        </w:rPr>
        <w:t>ed</w:t>
      </w:r>
      <w:r>
        <w:rPr>
          <w:rFonts w:ascii="Times New Roman" w:hAnsi="Times New Roman" w:cs="Times New Roman"/>
          <w:sz w:val="20"/>
          <w:szCs w:val="20"/>
        </w:rPr>
        <w:t>s</w:t>
      </w:r>
      <w:proofErr w:type="spellEnd"/>
      <w:r w:rsidRPr="00E001EE">
        <w:rPr>
          <w:rFonts w:ascii="Times New Roman" w:hAnsi="Times New Roman" w:cs="Times New Roman"/>
          <w:sz w:val="20"/>
          <w:szCs w:val="20"/>
        </w:rPr>
        <w:t xml:space="preserve">.). </w:t>
      </w:r>
      <w:r w:rsidRPr="00E001EE">
        <w:rPr>
          <w:rFonts w:ascii="Times New Roman" w:hAnsi="Times New Roman" w:cs="Times New Roman"/>
          <w:i/>
          <w:iCs/>
          <w:sz w:val="20"/>
          <w:szCs w:val="20"/>
        </w:rPr>
        <w:t>Kosmova kronika česká</w:t>
      </w:r>
      <w:r>
        <w:rPr>
          <w:rFonts w:ascii="Times New Roman" w:hAnsi="Times New Roman" w:cs="Times New Roman"/>
          <w:i/>
          <w:iCs/>
          <w:sz w:val="20"/>
          <w:szCs w:val="20"/>
        </w:rPr>
        <w:t xml:space="preserve">. </w:t>
      </w:r>
      <w:r w:rsidRPr="00E001EE">
        <w:rPr>
          <w:rFonts w:ascii="Times New Roman" w:hAnsi="Times New Roman" w:cs="Times New Roman"/>
          <w:sz w:val="20"/>
          <w:szCs w:val="20"/>
        </w:rPr>
        <w:t xml:space="preserve">Praha: Svoboda 1972, s. 139. In: Hojda, Z. </w:t>
      </w:r>
      <w:r w:rsidRPr="0072671B">
        <w:rPr>
          <w:rFonts w:ascii="Times New Roman" w:hAnsi="Times New Roman" w:cs="Times New Roman"/>
          <w:i/>
          <w:iCs/>
          <w:sz w:val="20"/>
          <w:szCs w:val="20"/>
        </w:rPr>
        <w:t>Organizované pouti do Palestiny</w:t>
      </w:r>
      <w:r>
        <w:rPr>
          <w:rFonts w:ascii="Times New Roman" w:hAnsi="Times New Roman" w:cs="Times New Roman"/>
          <w:sz w:val="20"/>
          <w:szCs w:val="20"/>
        </w:rPr>
        <w:t xml:space="preserve">, </w:t>
      </w:r>
      <w:r w:rsidRPr="00E001EE">
        <w:rPr>
          <w:rFonts w:ascii="Times New Roman" w:hAnsi="Times New Roman" w:cs="Times New Roman"/>
          <w:sz w:val="20"/>
          <w:szCs w:val="20"/>
        </w:rPr>
        <w:t>s. 25.</w:t>
      </w:r>
    </w:p>
  </w:footnote>
  <w:footnote w:id="82">
    <w:p w14:paraId="49F85150" w14:textId="77777777" w:rsidR="0098227D" w:rsidRPr="00FC6A5F" w:rsidRDefault="0098227D" w:rsidP="005B32D9">
      <w:pPr>
        <w:spacing w:before="100" w:beforeAutospacing="1" w:after="100" w:afterAutospacing="1" w:line="360" w:lineRule="auto"/>
        <w:contextualSpacing/>
        <w:rPr>
          <w:rFonts w:ascii="Times New Roman" w:hAnsi="Times New Roman" w:cs="Times New Roman"/>
          <w:sz w:val="20"/>
          <w:szCs w:val="20"/>
        </w:rPr>
      </w:pPr>
      <w:r w:rsidRPr="00FC6A5F">
        <w:rPr>
          <w:rStyle w:val="Znakapoznpodarou"/>
          <w:rFonts w:ascii="Times New Roman" w:hAnsi="Times New Roman" w:cs="Times New Roman"/>
          <w:sz w:val="20"/>
          <w:szCs w:val="20"/>
        </w:rPr>
        <w:footnoteRef/>
      </w:r>
      <w:r w:rsidRPr="00FC6A5F">
        <w:rPr>
          <w:rFonts w:ascii="Times New Roman" w:hAnsi="Times New Roman" w:cs="Times New Roman"/>
          <w:sz w:val="20"/>
          <w:szCs w:val="20"/>
        </w:rPr>
        <w:t xml:space="preserve"> Hojda, Z. </w:t>
      </w:r>
      <w:r w:rsidRPr="007F1C20">
        <w:rPr>
          <w:rFonts w:ascii="Times New Roman" w:hAnsi="Times New Roman" w:cs="Times New Roman"/>
          <w:i/>
          <w:iCs/>
          <w:sz w:val="20"/>
          <w:szCs w:val="20"/>
        </w:rPr>
        <w:t>Organizované pout</w:t>
      </w:r>
      <w:r>
        <w:rPr>
          <w:rFonts w:ascii="Times New Roman" w:hAnsi="Times New Roman" w:cs="Times New Roman"/>
          <w:i/>
          <w:iCs/>
          <w:sz w:val="20"/>
          <w:szCs w:val="20"/>
        </w:rPr>
        <w:t>i do Palestiny,</w:t>
      </w:r>
      <w:r>
        <w:rPr>
          <w:rFonts w:ascii="Times New Roman" w:hAnsi="Times New Roman" w:cs="Times New Roman"/>
          <w:sz w:val="20"/>
          <w:szCs w:val="20"/>
        </w:rPr>
        <w:t xml:space="preserve"> </w:t>
      </w:r>
      <w:r w:rsidRPr="00FC6A5F">
        <w:rPr>
          <w:rFonts w:ascii="Times New Roman" w:hAnsi="Times New Roman" w:cs="Times New Roman"/>
          <w:sz w:val="20"/>
          <w:szCs w:val="20"/>
        </w:rPr>
        <w:t>s. 25</w:t>
      </w:r>
      <w:r>
        <w:rPr>
          <w:rFonts w:ascii="Times New Roman" w:hAnsi="Times New Roman" w:cs="Times New Roman"/>
          <w:sz w:val="20"/>
          <w:szCs w:val="20"/>
        </w:rPr>
        <w:t xml:space="preserve">; </w:t>
      </w:r>
      <w:r w:rsidRPr="00517C9E">
        <w:rPr>
          <w:rFonts w:ascii="Times New Roman" w:hAnsi="Times New Roman" w:cs="Times New Roman"/>
          <w:sz w:val="20"/>
          <w:szCs w:val="20"/>
        </w:rPr>
        <w:t xml:space="preserve">Krátký, leč zajímavý přehled základních spisů k Palestině napříč staletími předkládá kromě již zmíněného Zdeňka Hojdy také kupříkladu Bartoloměj Kutal v rámci své práce </w:t>
      </w:r>
      <w:r w:rsidRPr="00517C9E">
        <w:rPr>
          <w:rFonts w:ascii="Times New Roman" w:hAnsi="Times New Roman" w:cs="Times New Roman"/>
          <w:i/>
          <w:iCs/>
          <w:sz w:val="20"/>
          <w:szCs w:val="20"/>
        </w:rPr>
        <w:t xml:space="preserve">Palestina: historicko-náboženský obraz minulosti a přítomnosti Palestiny. </w:t>
      </w:r>
      <w:r w:rsidRPr="00517C9E">
        <w:rPr>
          <w:rFonts w:ascii="Times New Roman" w:hAnsi="Times New Roman" w:cs="Times New Roman"/>
          <w:sz w:val="20"/>
          <w:szCs w:val="20"/>
        </w:rPr>
        <w:t xml:space="preserve">Hradec Králové: Tiskové družstvo 1926, s. VII-IX. Práce neopomíjí jak nejvýznamnější zahraniční, tak i české práce </w:t>
      </w:r>
      <w:r>
        <w:rPr>
          <w:rFonts w:ascii="Times New Roman" w:hAnsi="Times New Roman" w:cs="Times New Roman"/>
          <w:sz w:val="20"/>
          <w:szCs w:val="20"/>
        </w:rPr>
        <w:t xml:space="preserve">šlechtice </w:t>
      </w:r>
      <w:r w:rsidRPr="00517C9E">
        <w:rPr>
          <w:rFonts w:ascii="Times New Roman" w:hAnsi="Times New Roman" w:cs="Times New Roman"/>
          <w:sz w:val="20"/>
          <w:szCs w:val="20"/>
        </w:rPr>
        <w:t xml:space="preserve">Kryštofa Haranta, </w:t>
      </w:r>
      <w:r>
        <w:rPr>
          <w:rFonts w:ascii="Times New Roman" w:hAnsi="Times New Roman" w:cs="Times New Roman"/>
          <w:sz w:val="20"/>
          <w:szCs w:val="20"/>
        </w:rPr>
        <w:t xml:space="preserve">teologa Jana </w:t>
      </w:r>
      <w:proofErr w:type="spellStart"/>
      <w:r>
        <w:rPr>
          <w:rFonts w:ascii="Times New Roman" w:hAnsi="Times New Roman" w:cs="Times New Roman"/>
          <w:sz w:val="20"/>
          <w:szCs w:val="20"/>
        </w:rPr>
        <w:t>Hejčla</w:t>
      </w:r>
      <w:proofErr w:type="spellEnd"/>
      <w:r w:rsidRPr="00517C9E">
        <w:rPr>
          <w:rFonts w:ascii="Times New Roman" w:hAnsi="Times New Roman" w:cs="Times New Roman"/>
          <w:sz w:val="20"/>
          <w:szCs w:val="20"/>
        </w:rPr>
        <w:t xml:space="preserve"> nebo </w:t>
      </w:r>
      <w:r>
        <w:rPr>
          <w:rFonts w:ascii="Times New Roman" w:hAnsi="Times New Roman" w:cs="Times New Roman"/>
          <w:sz w:val="20"/>
          <w:szCs w:val="20"/>
        </w:rPr>
        <w:t xml:space="preserve">orientalisty </w:t>
      </w:r>
      <w:r w:rsidRPr="00517C9E">
        <w:rPr>
          <w:rFonts w:ascii="Times New Roman" w:hAnsi="Times New Roman" w:cs="Times New Roman"/>
          <w:sz w:val="20"/>
          <w:szCs w:val="20"/>
        </w:rPr>
        <w:t>Aloise Musila, s. VIII.</w:t>
      </w:r>
    </w:p>
  </w:footnote>
  <w:footnote w:id="83">
    <w:p w14:paraId="5B894286" w14:textId="77777777" w:rsidR="0098227D" w:rsidRDefault="0098227D" w:rsidP="0076576D">
      <w:pPr>
        <w:spacing w:before="100" w:beforeAutospacing="1" w:after="100" w:afterAutospacing="1" w:line="360" w:lineRule="auto"/>
        <w:contextualSpacing/>
        <w:rPr>
          <w:rFonts w:ascii="Times New Roman" w:hAnsi="Times New Roman" w:cs="Times New Roman"/>
          <w:sz w:val="20"/>
          <w:szCs w:val="20"/>
        </w:rPr>
      </w:pPr>
      <w:r>
        <w:rPr>
          <w:rStyle w:val="Znakapoznpodarou"/>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Pr>
          <w:rFonts w:ascii="Times New Roman" w:hAnsi="Times New Roman" w:cs="Times New Roman"/>
          <w:sz w:val="20"/>
          <w:szCs w:val="20"/>
        </w:rPr>
        <w:t>Lenderová</w:t>
      </w:r>
      <w:proofErr w:type="spellEnd"/>
      <w:r>
        <w:rPr>
          <w:rFonts w:ascii="Times New Roman" w:hAnsi="Times New Roman" w:cs="Times New Roman"/>
          <w:sz w:val="20"/>
          <w:szCs w:val="20"/>
        </w:rPr>
        <w:t xml:space="preserve">, M. </w:t>
      </w:r>
      <w:r>
        <w:rPr>
          <w:rFonts w:ascii="Times New Roman" w:hAnsi="Times New Roman" w:cs="Times New Roman"/>
          <w:i/>
          <w:iCs/>
          <w:sz w:val="20"/>
          <w:szCs w:val="20"/>
        </w:rPr>
        <w:t>Knižní cestovní průvodci</w:t>
      </w:r>
      <w:r>
        <w:rPr>
          <w:rFonts w:ascii="Times New Roman" w:hAnsi="Times New Roman" w:cs="Times New Roman"/>
          <w:sz w:val="20"/>
          <w:szCs w:val="20"/>
        </w:rPr>
        <w:t>, s. 331.</w:t>
      </w:r>
    </w:p>
  </w:footnote>
  <w:footnote w:id="84">
    <w:p w14:paraId="7CDBECF5" w14:textId="77777777" w:rsidR="0098227D" w:rsidRPr="00E64C7B" w:rsidRDefault="0098227D" w:rsidP="00A62E97">
      <w:pPr>
        <w:spacing w:before="100" w:beforeAutospacing="1" w:after="100" w:afterAutospacing="1" w:line="360" w:lineRule="auto"/>
        <w:contextualSpacing/>
        <w:rPr>
          <w:rFonts w:ascii="Times New Roman" w:hAnsi="Times New Roman" w:cs="Times New Roman"/>
          <w:sz w:val="20"/>
          <w:szCs w:val="20"/>
        </w:rPr>
      </w:pPr>
      <w:r w:rsidRPr="00E64C7B">
        <w:rPr>
          <w:rStyle w:val="Znakapoznpodarou"/>
          <w:rFonts w:ascii="Times New Roman" w:hAnsi="Times New Roman" w:cs="Times New Roman"/>
          <w:sz w:val="20"/>
          <w:szCs w:val="20"/>
        </w:rPr>
        <w:footnoteRef/>
      </w:r>
      <w:r w:rsidRPr="00E64C7B">
        <w:rPr>
          <w:rFonts w:ascii="Times New Roman" w:hAnsi="Times New Roman" w:cs="Times New Roman"/>
          <w:sz w:val="20"/>
          <w:szCs w:val="20"/>
        </w:rPr>
        <w:t xml:space="preserve"> </w:t>
      </w:r>
      <w:bookmarkStart w:id="30" w:name="_Hlk80431799"/>
      <w:r w:rsidRPr="00E64C7B">
        <w:rPr>
          <w:rFonts w:ascii="Times New Roman" w:hAnsi="Times New Roman" w:cs="Times New Roman"/>
          <w:sz w:val="20"/>
          <w:szCs w:val="20"/>
        </w:rPr>
        <w:t xml:space="preserve">Štemberk, Jan et al. </w:t>
      </w:r>
      <w:r w:rsidRPr="00E64C7B">
        <w:rPr>
          <w:rFonts w:ascii="Times New Roman" w:hAnsi="Times New Roman" w:cs="Times New Roman"/>
          <w:i/>
          <w:iCs/>
          <w:sz w:val="20"/>
          <w:szCs w:val="20"/>
        </w:rPr>
        <w:t>Kapitoly z dějin cestovního ruchu</w:t>
      </w:r>
      <w:bookmarkEnd w:id="30"/>
      <w:r w:rsidRPr="00E64C7B">
        <w:rPr>
          <w:rFonts w:ascii="Times New Roman" w:hAnsi="Times New Roman" w:cs="Times New Roman"/>
          <w:i/>
          <w:iCs/>
          <w:sz w:val="20"/>
          <w:szCs w:val="20"/>
        </w:rPr>
        <w:t xml:space="preserve">. </w:t>
      </w:r>
      <w:r w:rsidRPr="00E64C7B">
        <w:rPr>
          <w:rFonts w:ascii="Times New Roman" w:hAnsi="Times New Roman" w:cs="Times New Roman"/>
          <w:sz w:val="20"/>
          <w:szCs w:val="20"/>
        </w:rPr>
        <w:t>Pelhřimov: Nová tiskárna Pelhřimov 2012, s. 85.</w:t>
      </w:r>
    </w:p>
  </w:footnote>
  <w:footnote w:id="85">
    <w:p w14:paraId="1C1E6426" w14:textId="77777777" w:rsidR="0098227D" w:rsidRPr="00564EEC" w:rsidRDefault="0098227D" w:rsidP="00A62E97">
      <w:pPr>
        <w:spacing w:before="100" w:beforeAutospacing="1" w:after="100" w:afterAutospacing="1" w:line="360" w:lineRule="auto"/>
        <w:contextualSpacing/>
        <w:rPr>
          <w:rFonts w:ascii="Times New Roman" w:hAnsi="Times New Roman" w:cs="Times New Roman"/>
          <w:sz w:val="20"/>
          <w:szCs w:val="20"/>
        </w:rPr>
      </w:pPr>
      <w:r w:rsidRPr="00564EEC">
        <w:rPr>
          <w:rStyle w:val="Znakapoznpodarou"/>
          <w:rFonts w:ascii="Times New Roman" w:hAnsi="Times New Roman" w:cs="Times New Roman"/>
          <w:sz w:val="20"/>
          <w:szCs w:val="20"/>
        </w:rPr>
        <w:footnoteRef/>
      </w:r>
      <w:r w:rsidRPr="00564EEC">
        <w:rPr>
          <w:rFonts w:ascii="Times New Roman" w:hAnsi="Times New Roman" w:cs="Times New Roman"/>
          <w:sz w:val="20"/>
          <w:szCs w:val="20"/>
        </w:rPr>
        <w:t xml:space="preserve"> Viz </w:t>
      </w:r>
      <w:bookmarkStart w:id="31" w:name="_Hlk80431349"/>
      <w:r w:rsidRPr="00564EEC">
        <w:rPr>
          <w:rFonts w:ascii="Times New Roman" w:hAnsi="Times New Roman" w:cs="Times New Roman"/>
          <w:sz w:val="20"/>
          <w:szCs w:val="20"/>
        </w:rPr>
        <w:t xml:space="preserve">Pojar, V. </w:t>
      </w:r>
      <w:r w:rsidRPr="00564EEC">
        <w:rPr>
          <w:rFonts w:ascii="Times New Roman" w:hAnsi="Times New Roman" w:cs="Times New Roman"/>
          <w:i/>
          <w:iCs/>
          <w:sz w:val="20"/>
          <w:szCs w:val="20"/>
        </w:rPr>
        <w:t xml:space="preserve">Cestovní průvodce po Praze. </w:t>
      </w:r>
      <w:r w:rsidRPr="00564EEC">
        <w:rPr>
          <w:rFonts w:ascii="Times New Roman" w:hAnsi="Times New Roman" w:cs="Times New Roman"/>
          <w:sz w:val="20"/>
          <w:szCs w:val="20"/>
        </w:rPr>
        <w:t xml:space="preserve">Pro srovnání viz </w:t>
      </w:r>
      <w:proofErr w:type="spellStart"/>
      <w:r w:rsidRPr="00564EEC">
        <w:rPr>
          <w:rFonts w:ascii="Times New Roman" w:hAnsi="Times New Roman" w:cs="Times New Roman"/>
          <w:sz w:val="20"/>
          <w:szCs w:val="20"/>
        </w:rPr>
        <w:t>Löbl</w:t>
      </w:r>
      <w:proofErr w:type="spellEnd"/>
      <w:r w:rsidRPr="00564EEC">
        <w:rPr>
          <w:rFonts w:ascii="Times New Roman" w:hAnsi="Times New Roman" w:cs="Times New Roman"/>
          <w:sz w:val="20"/>
          <w:szCs w:val="20"/>
        </w:rPr>
        <w:t xml:space="preserve">, Jan-Štemberk, Jan. </w:t>
      </w:r>
      <w:r w:rsidRPr="00564EEC">
        <w:rPr>
          <w:rFonts w:ascii="Times New Roman" w:hAnsi="Times New Roman" w:cs="Times New Roman"/>
          <w:i/>
          <w:iCs/>
          <w:sz w:val="20"/>
          <w:szCs w:val="20"/>
        </w:rPr>
        <w:t>Okružní výletní jízdy Prahou.</w:t>
      </w:r>
      <w:r w:rsidRPr="00564EEC">
        <w:rPr>
          <w:rFonts w:ascii="Times New Roman" w:hAnsi="Times New Roman" w:cs="Times New Roman"/>
          <w:sz w:val="20"/>
          <w:szCs w:val="20"/>
        </w:rPr>
        <w:t xml:space="preserve"> In: Štemberk, J. et al. Kapitoly z dějin cestovního ruchu, s. 189-200.</w:t>
      </w:r>
      <w:bookmarkEnd w:id="31"/>
    </w:p>
  </w:footnote>
  <w:footnote w:id="86">
    <w:p w14:paraId="54F4C412" w14:textId="77777777" w:rsidR="0098227D" w:rsidRPr="00D840F4" w:rsidRDefault="0098227D" w:rsidP="00A62E97">
      <w:pPr>
        <w:spacing w:before="100" w:beforeAutospacing="1" w:after="100" w:afterAutospacing="1" w:line="360" w:lineRule="auto"/>
        <w:contextualSpacing/>
        <w:rPr>
          <w:rFonts w:ascii="Times New Roman" w:hAnsi="Times New Roman" w:cs="Times New Roman"/>
          <w:sz w:val="20"/>
          <w:szCs w:val="20"/>
        </w:rPr>
      </w:pPr>
      <w:r w:rsidRPr="00D840F4">
        <w:rPr>
          <w:rStyle w:val="Znakapoznpodarou"/>
          <w:rFonts w:ascii="Times New Roman" w:hAnsi="Times New Roman" w:cs="Times New Roman"/>
          <w:sz w:val="20"/>
          <w:szCs w:val="20"/>
        </w:rPr>
        <w:footnoteRef/>
      </w:r>
      <w:r w:rsidRPr="00D840F4">
        <w:rPr>
          <w:rFonts w:ascii="Times New Roman" w:hAnsi="Times New Roman" w:cs="Times New Roman"/>
          <w:sz w:val="20"/>
          <w:szCs w:val="20"/>
        </w:rPr>
        <w:t xml:space="preserve"> </w:t>
      </w:r>
      <w:r>
        <w:rPr>
          <w:rFonts w:ascii="Times New Roman" w:hAnsi="Times New Roman" w:cs="Times New Roman"/>
          <w:sz w:val="20"/>
          <w:szCs w:val="20"/>
        </w:rPr>
        <w:t>S</w:t>
      </w:r>
      <w:r w:rsidRPr="00D840F4">
        <w:rPr>
          <w:rFonts w:ascii="Times New Roman" w:hAnsi="Times New Roman" w:cs="Times New Roman"/>
          <w:sz w:val="20"/>
          <w:szCs w:val="20"/>
        </w:rPr>
        <w:t>oudě podle databáze Kramerius Národní digitální knihovny České republiky</w:t>
      </w:r>
    </w:p>
  </w:footnote>
  <w:footnote w:id="87">
    <w:p w14:paraId="4D12BE34" w14:textId="77777777" w:rsidR="0098227D" w:rsidRPr="0042562A" w:rsidRDefault="0098227D" w:rsidP="00A62E97">
      <w:pPr>
        <w:spacing w:before="100" w:beforeAutospacing="1" w:after="100" w:afterAutospacing="1" w:line="360" w:lineRule="auto"/>
        <w:contextualSpacing/>
        <w:rPr>
          <w:rFonts w:ascii="Times New Roman" w:hAnsi="Times New Roman" w:cs="Times New Roman"/>
          <w:sz w:val="20"/>
          <w:szCs w:val="20"/>
        </w:rPr>
      </w:pPr>
      <w:r w:rsidRPr="0042562A">
        <w:rPr>
          <w:rStyle w:val="Znakapoznpodarou"/>
          <w:rFonts w:ascii="Times New Roman" w:hAnsi="Times New Roman" w:cs="Times New Roman"/>
          <w:sz w:val="20"/>
          <w:szCs w:val="20"/>
        </w:rPr>
        <w:footnoteRef/>
      </w:r>
      <w:r w:rsidRPr="0042562A">
        <w:rPr>
          <w:rFonts w:ascii="Times New Roman" w:hAnsi="Times New Roman" w:cs="Times New Roman"/>
          <w:sz w:val="20"/>
          <w:szCs w:val="20"/>
        </w:rPr>
        <w:t xml:space="preserve"> </w:t>
      </w:r>
      <w:proofErr w:type="spellStart"/>
      <w:r w:rsidRPr="0042562A">
        <w:rPr>
          <w:rFonts w:ascii="Times New Roman" w:hAnsi="Times New Roman" w:cs="Times New Roman"/>
          <w:sz w:val="20"/>
          <w:szCs w:val="20"/>
        </w:rPr>
        <w:t>Lauterbach</w:t>
      </w:r>
      <w:proofErr w:type="spellEnd"/>
      <w:r w:rsidRPr="0042562A">
        <w:rPr>
          <w:rFonts w:ascii="Times New Roman" w:hAnsi="Times New Roman" w:cs="Times New Roman"/>
          <w:sz w:val="20"/>
          <w:szCs w:val="20"/>
        </w:rPr>
        <w:t xml:space="preserve">, </w:t>
      </w:r>
      <w:proofErr w:type="spellStart"/>
      <w:r w:rsidRPr="0042562A">
        <w:rPr>
          <w:rFonts w:ascii="Times New Roman" w:hAnsi="Times New Roman" w:cs="Times New Roman"/>
          <w:sz w:val="20"/>
          <w:szCs w:val="20"/>
        </w:rPr>
        <w:t>Burkhart</w:t>
      </w:r>
      <w:proofErr w:type="spellEnd"/>
      <w:r w:rsidRPr="0042562A">
        <w:rPr>
          <w:rFonts w:ascii="Times New Roman" w:hAnsi="Times New Roman" w:cs="Times New Roman"/>
          <w:sz w:val="20"/>
          <w:szCs w:val="20"/>
        </w:rPr>
        <w:t xml:space="preserve"> uvádí za příklad </w:t>
      </w:r>
      <w:proofErr w:type="spellStart"/>
      <w:r w:rsidRPr="0042562A">
        <w:rPr>
          <w:rFonts w:ascii="Times New Roman" w:hAnsi="Times New Roman" w:cs="Times New Roman"/>
          <w:sz w:val="20"/>
          <w:szCs w:val="20"/>
        </w:rPr>
        <w:t>Fliegende</w:t>
      </w:r>
      <w:proofErr w:type="spellEnd"/>
      <w:r w:rsidRPr="0042562A">
        <w:rPr>
          <w:rFonts w:ascii="Times New Roman" w:hAnsi="Times New Roman" w:cs="Times New Roman"/>
          <w:sz w:val="20"/>
          <w:szCs w:val="20"/>
        </w:rPr>
        <w:t xml:space="preserve"> </w:t>
      </w:r>
      <w:proofErr w:type="spellStart"/>
      <w:r w:rsidRPr="0042562A">
        <w:rPr>
          <w:rFonts w:ascii="Times New Roman" w:hAnsi="Times New Roman" w:cs="Times New Roman"/>
          <w:sz w:val="20"/>
          <w:szCs w:val="20"/>
        </w:rPr>
        <w:t>Blätter</w:t>
      </w:r>
      <w:proofErr w:type="spellEnd"/>
      <w:r w:rsidRPr="0042562A">
        <w:rPr>
          <w:rFonts w:ascii="Times New Roman" w:hAnsi="Times New Roman" w:cs="Times New Roman"/>
          <w:sz w:val="20"/>
          <w:szCs w:val="20"/>
        </w:rPr>
        <w:t xml:space="preserve"> z roku 1863, v nichž si autoři karikatury utahují z Baedekeru a jeho selekce obsažených objektů. Viz </w:t>
      </w:r>
      <w:r w:rsidRPr="0042562A">
        <w:rPr>
          <w:rFonts w:ascii="Times New Roman" w:hAnsi="Times New Roman" w:cs="Times New Roman"/>
          <w:i/>
          <w:iCs/>
          <w:sz w:val="20"/>
          <w:szCs w:val="20"/>
        </w:rPr>
        <w:t xml:space="preserve">Baedeker </w:t>
      </w:r>
      <w:proofErr w:type="spellStart"/>
      <w:r w:rsidRPr="0042562A">
        <w:rPr>
          <w:rFonts w:ascii="Times New Roman" w:hAnsi="Times New Roman" w:cs="Times New Roman"/>
          <w:i/>
          <w:iCs/>
          <w:sz w:val="20"/>
          <w:szCs w:val="20"/>
        </w:rPr>
        <w:t>und</w:t>
      </w:r>
      <w:proofErr w:type="spellEnd"/>
      <w:r w:rsidRPr="0042562A">
        <w:rPr>
          <w:rFonts w:ascii="Times New Roman" w:hAnsi="Times New Roman" w:cs="Times New Roman"/>
          <w:i/>
          <w:iCs/>
          <w:sz w:val="20"/>
          <w:szCs w:val="20"/>
        </w:rPr>
        <w:t xml:space="preserve"> </w:t>
      </w:r>
      <w:proofErr w:type="spellStart"/>
      <w:r w:rsidRPr="0042562A">
        <w:rPr>
          <w:rFonts w:ascii="Times New Roman" w:hAnsi="Times New Roman" w:cs="Times New Roman"/>
          <w:i/>
          <w:iCs/>
          <w:sz w:val="20"/>
          <w:szCs w:val="20"/>
        </w:rPr>
        <w:t>andere</w:t>
      </w:r>
      <w:proofErr w:type="spellEnd"/>
      <w:r w:rsidRPr="0042562A">
        <w:rPr>
          <w:rFonts w:ascii="Times New Roman" w:hAnsi="Times New Roman" w:cs="Times New Roman"/>
          <w:i/>
          <w:iCs/>
          <w:sz w:val="20"/>
          <w:szCs w:val="20"/>
        </w:rPr>
        <w:t xml:space="preserve"> </w:t>
      </w:r>
      <w:proofErr w:type="spellStart"/>
      <w:r w:rsidRPr="0042562A">
        <w:rPr>
          <w:rFonts w:ascii="Times New Roman" w:hAnsi="Times New Roman" w:cs="Times New Roman"/>
          <w:i/>
          <w:iCs/>
          <w:sz w:val="20"/>
          <w:szCs w:val="20"/>
        </w:rPr>
        <w:t>Reiseführer</w:t>
      </w:r>
      <w:proofErr w:type="spellEnd"/>
      <w:r w:rsidRPr="0042562A">
        <w:rPr>
          <w:rFonts w:ascii="Times New Roman" w:hAnsi="Times New Roman" w:cs="Times New Roman"/>
          <w:i/>
          <w:iCs/>
          <w:sz w:val="20"/>
          <w:szCs w:val="20"/>
        </w:rPr>
        <w:t xml:space="preserve">: </w:t>
      </w:r>
      <w:proofErr w:type="spellStart"/>
      <w:r w:rsidRPr="0042562A">
        <w:rPr>
          <w:rFonts w:ascii="Times New Roman" w:hAnsi="Times New Roman" w:cs="Times New Roman"/>
          <w:i/>
          <w:iCs/>
          <w:sz w:val="20"/>
          <w:szCs w:val="20"/>
        </w:rPr>
        <w:t>Eine</w:t>
      </w:r>
      <w:proofErr w:type="spellEnd"/>
      <w:r w:rsidRPr="0042562A">
        <w:rPr>
          <w:rFonts w:ascii="Times New Roman" w:hAnsi="Times New Roman" w:cs="Times New Roman"/>
          <w:i/>
          <w:iCs/>
          <w:sz w:val="20"/>
          <w:szCs w:val="20"/>
        </w:rPr>
        <w:t xml:space="preserve"> </w:t>
      </w:r>
      <w:proofErr w:type="spellStart"/>
      <w:r w:rsidRPr="0042562A">
        <w:rPr>
          <w:rFonts w:ascii="Times New Roman" w:hAnsi="Times New Roman" w:cs="Times New Roman"/>
          <w:i/>
          <w:iCs/>
          <w:sz w:val="20"/>
          <w:szCs w:val="20"/>
        </w:rPr>
        <w:t>Problemskizze</w:t>
      </w:r>
      <w:proofErr w:type="spellEnd"/>
      <w:r w:rsidRPr="0042562A">
        <w:rPr>
          <w:rFonts w:ascii="Times New Roman" w:hAnsi="Times New Roman" w:cs="Times New Roman"/>
          <w:i/>
          <w:iCs/>
          <w:sz w:val="20"/>
          <w:szCs w:val="20"/>
        </w:rPr>
        <w:t>,</w:t>
      </w:r>
      <w:r w:rsidRPr="0042562A">
        <w:rPr>
          <w:rFonts w:ascii="Times New Roman" w:hAnsi="Times New Roman" w:cs="Times New Roman"/>
          <w:sz w:val="20"/>
          <w:szCs w:val="20"/>
        </w:rPr>
        <w:t xml:space="preserve"> </w:t>
      </w:r>
      <w:proofErr w:type="spellStart"/>
      <w:r w:rsidRPr="0042562A">
        <w:rPr>
          <w:rFonts w:ascii="Times New Roman" w:hAnsi="Times New Roman" w:cs="Times New Roman"/>
          <w:sz w:val="20"/>
          <w:szCs w:val="20"/>
        </w:rPr>
        <w:t>Zeitschrift</w:t>
      </w:r>
      <w:proofErr w:type="spellEnd"/>
      <w:r w:rsidRPr="0042562A">
        <w:rPr>
          <w:rFonts w:ascii="Times New Roman" w:hAnsi="Times New Roman" w:cs="Times New Roman"/>
          <w:sz w:val="20"/>
          <w:szCs w:val="20"/>
        </w:rPr>
        <w:t xml:space="preserve"> </w:t>
      </w:r>
      <w:proofErr w:type="spellStart"/>
      <w:r w:rsidRPr="0042562A">
        <w:rPr>
          <w:rFonts w:ascii="Times New Roman" w:hAnsi="Times New Roman" w:cs="Times New Roman"/>
          <w:sz w:val="20"/>
          <w:szCs w:val="20"/>
        </w:rPr>
        <w:t>für</w:t>
      </w:r>
      <w:proofErr w:type="spellEnd"/>
      <w:r w:rsidRPr="0042562A">
        <w:rPr>
          <w:rFonts w:ascii="Times New Roman" w:hAnsi="Times New Roman" w:cs="Times New Roman"/>
          <w:sz w:val="20"/>
          <w:szCs w:val="20"/>
        </w:rPr>
        <w:t xml:space="preserve"> </w:t>
      </w:r>
      <w:proofErr w:type="spellStart"/>
      <w:r w:rsidRPr="0042562A">
        <w:rPr>
          <w:rFonts w:ascii="Times New Roman" w:hAnsi="Times New Roman" w:cs="Times New Roman"/>
          <w:sz w:val="20"/>
          <w:szCs w:val="20"/>
        </w:rPr>
        <w:t>Volkskunde</w:t>
      </w:r>
      <w:proofErr w:type="spellEnd"/>
      <w:r w:rsidRPr="0042562A">
        <w:rPr>
          <w:rFonts w:ascii="Times New Roman" w:hAnsi="Times New Roman" w:cs="Times New Roman"/>
          <w:sz w:val="20"/>
          <w:szCs w:val="20"/>
        </w:rPr>
        <w:t xml:space="preserve"> 2(85), 1989, s. 206-234, zde s. 221.</w:t>
      </w:r>
    </w:p>
  </w:footnote>
  <w:footnote w:id="88">
    <w:p w14:paraId="3536C452" w14:textId="685A55DD" w:rsidR="0098227D" w:rsidRPr="007A1DB3" w:rsidRDefault="0098227D" w:rsidP="00057815">
      <w:pPr>
        <w:spacing w:before="100" w:beforeAutospacing="1" w:after="100" w:afterAutospacing="1" w:line="360" w:lineRule="auto"/>
        <w:contextualSpacing/>
        <w:rPr>
          <w:rFonts w:ascii="Times New Roman" w:hAnsi="Times New Roman" w:cs="Times New Roman"/>
          <w:sz w:val="20"/>
          <w:szCs w:val="20"/>
        </w:rPr>
      </w:pPr>
      <w:r w:rsidRPr="007A1DB3">
        <w:rPr>
          <w:rStyle w:val="Znakapoznpodarou"/>
          <w:rFonts w:ascii="Times New Roman" w:hAnsi="Times New Roman" w:cs="Times New Roman"/>
          <w:sz w:val="20"/>
          <w:szCs w:val="20"/>
        </w:rPr>
        <w:footnoteRef/>
      </w:r>
      <w:r w:rsidRPr="007A1DB3">
        <w:rPr>
          <w:rFonts w:ascii="Times New Roman" w:hAnsi="Times New Roman" w:cs="Times New Roman"/>
          <w:sz w:val="20"/>
          <w:szCs w:val="20"/>
        </w:rPr>
        <w:t xml:space="preserve"> </w:t>
      </w:r>
      <w:r w:rsidRPr="00A65369">
        <w:rPr>
          <w:rFonts w:ascii="Times New Roman" w:hAnsi="Times New Roman" w:cs="Times New Roman"/>
          <w:i/>
          <w:iCs/>
          <w:sz w:val="20"/>
          <w:szCs w:val="20"/>
        </w:rPr>
        <w:t>Společné cestování 1904</w:t>
      </w:r>
      <w:r w:rsidRPr="007A1DB3">
        <w:rPr>
          <w:rFonts w:ascii="Times New Roman" w:hAnsi="Times New Roman" w:cs="Times New Roman"/>
          <w:sz w:val="20"/>
          <w:szCs w:val="20"/>
        </w:rPr>
        <w:t xml:space="preserve">. </w:t>
      </w:r>
      <w:r w:rsidRPr="00A65369">
        <w:rPr>
          <w:rFonts w:ascii="Times New Roman" w:hAnsi="Times New Roman" w:cs="Times New Roman"/>
          <w:sz w:val="20"/>
          <w:szCs w:val="20"/>
        </w:rPr>
        <w:t>Obzor. List pro poučení a zábavu</w:t>
      </w:r>
      <w:r w:rsidRPr="007A1DB3">
        <w:rPr>
          <w:rFonts w:ascii="Times New Roman" w:hAnsi="Times New Roman" w:cs="Times New Roman"/>
          <w:i/>
          <w:iCs/>
          <w:sz w:val="20"/>
          <w:szCs w:val="20"/>
        </w:rPr>
        <w:t xml:space="preserve">. </w:t>
      </w:r>
      <w:r w:rsidRPr="007A1DB3">
        <w:rPr>
          <w:rFonts w:ascii="Times New Roman" w:hAnsi="Times New Roman" w:cs="Times New Roman"/>
          <w:sz w:val="20"/>
          <w:szCs w:val="20"/>
        </w:rPr>
        <w:t>27 (7), 1904, s. 111.</w:t>
      </w:r>
    </w:p>
  </w:footnote>
  <w:footnote w:id="89">
    <w:p w14:paraId="11165BC1" w14:textId="77777777" w:rsidR="0098227D" w:rsidRPr="007A1DB3" w:rsidRDefault="0098227D" w:rsidP="00057815">
      <w:pPr>
        <w:spacing w:before="100" w:beforeAutospacing="1" w:after="100" w:afterAutospacing="1" w:line="360" w:lineRule="auto"/>
        <w:contextualSpacing/>
        <w:rPr>
          <w:rFonts w:ascii="Times New Roman" w:hAnsi="Times New Roman" w:cs="Times New Roman"/>
          <w:sz w:val="20"/>
          <w:szCs w:val="20"/>
        </w:rPr>
      </w:pPr>
      <w:r w:rsidRPr="007A1DB3">
        <w:rPr>
          <w:rStyle w:val="Znakapoznpodarou"/>
          <w:rFonts w:ascii="Times New Roman" w:hAnsi="Times New Roman" w:cs="Times New Roman"/>
          <w:sz w:val="20"/>
          <w:szCs w:val="20"/>
        </w:rPr>
        <w:footnoteRef/>
      </w:r>
      <w:r w:rsidRPr="007A1DB3">
        <w:rPr>
          <w:rFonts w:ascii="Times New Roman" w:hAnsi="Times New Roman" w:cs="Times New Roman"/>
          <w:sz w:val="20"/>
          <w:szCs w:val="20"/>
        </w:rPr>
        <w:t xml:space="preserve"> Ulmanová, K. </w:t>
      </w:r>
      <w:r w:rsidRPr="007A1DB3">
        <w:rPr>
          <w:rFonts w:ascii="Times New Roman" w:hAnsi="Times New Roman" w:cs="Times New Roman"/>
          <w:i/>
          <w:iCs/>
          <w:sz w:val="20"/>
          <w:szCs w:val="20"/>
        </w:rPr>
        <w:t xml:space="preserve">Cestování před sto lety, </w:t>
      </w:r>
      <w:r w:rsidRPr="007A1DB3">
        <w:rPr>
          <w:rFonts w:ascii="Times New Roman" w:hAnsi="Times New Roman" w:cs="Times New Roman"/>
          <w:sz w:val="20"/>
          <w:szCs w:val="20"/>
        </w:rPr>
        <w:t>s. 96, 100-103.</w:t>
      </w:r>
    </w:p>
  </w:footnote>
  <w:footnote w:id="90">
    <w:p w14:paraId="21CAA60D" w14:textId="77777777" w:rsidR="0098227D" w:rsidRPr="007A1DB3" w:rsidRDefault="0098227D" w:rsidP="00057815">
      <w:pPr>
        <w:spacing w:before="100" w:beforeAutospacing="1" w:after="100" w:afterAutospacing="1" w:line="360" w:lineRule="auto"/>
        <w:contextualSpacing/>
        <w:rPr>
          <w:rFonts w:ascii="Times New Roman" w:hAnsi="Times New Roman" w:cs="Times New Roman"/>
          <w:sz w:val="20"/>
          <w:szCs w:val="20"/>
        </w:rPr>
      </w:pPr>
      <w:r w:rsidRPr="007A1DB3">
        <w:rPr>
          <w:rStyle w:val="Znakapoznpodarou"/>
          <w:rFonts w:ascii="Times New Roman" w:hAnsi="Times New Roman" w:cs="Times New Roman"/>
          <w:sz w:val="20"/>
          <w:szCs w:val="20"/>
        </w:rPr>
        <w:footnoteRef/>
      </w:r>
      <w:r w:rsidRPr="007A1DB3">
        <w:rPr>
          <w:rFonts w:ascii="Times New Roman" w:hAnsi="Times New Roman" w:cs="Times New Roman"/>
          <w:sz w:val="20"/>
          <w:szCs w:val="20"/>
        </w:rPr>
        <w:t xml:space="preserve"> Tamtéž, s. 21.</w:t>
      </w:r>
    </w:p>
  </w:footnote>
  <w:footnote w:id="91">
    <w:p w14:paraId="25864E48" w14:textId="3D398991" w:rsidR="0098227D" w:rsidRPr="002D46B3" w:rsidRDefault="0098227D" w:rsidP="002D46B3">
      <w:pPr>
        <w:spacing w:before="100" w:beforeAutospacing="1" w:after="100" w:afterAutospacing="1" w:line="360" w:lineRule="auto"/>
        <w:contextualSpacing/>
        <w:rPr>
          <w:rFonts w:ascii="Times New Roman" w:hAnsi="Times New Roman" w:cs="Times New Roman"/>
          <w:sz w:val="20"/>
          <w:szCs w:val="20"/>
        </w:rPr>
      </w:pPr>
      <w:r w:rsidRPr="002D46B3">
        <w:rPr>
          <w:rStyle w:val="Znakapoznpodarou"/>
          <w:rFonts w:ascii="Times New Roman" w:hAnsi="Times New Roman" w:cs="Times New Roman"/>
          <w:sz w:val="20"/>
          <w:szCs w:val="20"/>
        </w:rPr>
        <w:footnoteRef/>
      </w:r>
      <w:r w:rsidRPr="002D46B3">
        <w:rPr>
          <w:rFonts w:ascii="Times New Roman" w:hAnsi="Times New Roman" w:cs="Times New Roman"/>
          <w:sz w:val="20"/>
          <w:szCs w:val="20"/>
        </w:rPr>
        <w:t xml:space="preserve"> Kristin, P. </w:t>
      </w:r>
      <w:r w:rsidRPr="002D46B3">
        <w:rPr>
          <w:rFonts w:ascii="Times New Roman" w:hAnsi="Times New Roman" w:cs="Times New Roman"/>
          <w:i/>
          <w:iCs/>
          <w:sz w:val="20"/>
          <w:szCs w:val="20"/>
        </w:rPr>
        <w:t xml:space="preserve">Památnosti města Říma. Rukověť pro naše poutníky ku poctění a posvěcení duší. </w:t>
      </w:r>
      <w:proofErr w:type="spellStart"/>
      <w:r w:rsidRPr="002D46B3">
        <w:rPr>
          <w:rFonts w:ascii="Times New Roman" w:hAnsi="Times New Roman" w:cs="Times New Roman"/>
          <w:sz w:val="20"/>
          <w:szCs w:val="20"/>
        </w:rPr>
        <w:t>ŠkBSP</w:t>
      </w:r>
      <w:proofErr w:type="spellEnd"/>
      <w:r w:rsidRPr="002D46B3">
        <w:rPr>
          <w:rFonts w:ascii="Times New Roman" w:hAnsi="Times New Roman" w:cs="Times New Roman"/>
          <w:sz w:val="20"/>
          <w:szCs w:val="20"/>
        </w:rPr>
        <w:t xml:space="preserve">, 1881. K naší velké smůle nedošlo ke katalogizaci této práce, </w:t>
      </w:r>
      <w:r>
        <w:rPr>
          <w:rFonts w:ascii="Times New Roman" w:hAnsi="Times New Roman" w:cs="Times New Roman"/>
          <w:sz w:val="20"/>
          <w:szCs w:val="20"/>
        </w:rPr>
        <w:t xml:space="preserve">respektive nebylo v našich silách ji v žádném z českých katalogizačních systémů dohledat, </w:t>
      </w:r>
      <w:r w:rsidRPr="002D46B3">
        <w:rPr>
          <w:rFonts w:ascii="Times New Roman" w:hAnsi="Times New Roman" w:cs="Times New Roman"/>
          <w:sz w:val="20"/>
          <w:szCs w:val="20"/>
        </w:rPr>
        <w:t>tudíž její konkrétní obsah nel</w:t>
      </w:r>
      <w:r>
        <w:rPr>
          <w:rFonts w:ascii="Times New Roman" w:hAnsi="Times New Roman" w:cs="Times New Roman"/>
          <w:sz w:val="20"/>
          <w:szCs w:val="20"/>
        </w:rPr>
        <w:t>ze</w:t>
      </w:r>
      <w:r w:rsidRPr="002D46B3">
        <w:rPr>
          <w:rFonts w:ascii="Times New Roman" w:hAnsi="Times New Roman" w:cs="Times New Roman"/>
          <w:sz w:val="20"/>
          <w:szCs w:val="20"/>
        </w:rPr>
        <w:t xml:space="preserve"> použít. Zde nám tak poslouží pouze vědomí o její existenci.</w:t>
      </w:r>
    </w:p>
  </w:footnote>
  <w:footnote w:id="92">
    <w:p w14:paraId="2C75F786" w14:textId="77777777" w:rsidR="0098227D" w:rsidRPr="002D46B3" w:rsidRDefault="0098227D" w:rsidP="002D46B3">
      <w:pPr>
        <w:spacing w:before="100" w:beforeAutospacing="1" w:after="100" w:afterAutospacing="1" w:line="360" w:lineRule="auto"/>
        <w:contextualSpacing/>
        <w:rPr>
          <w:rFonts w:ascii="Times New Roman" w:hAnsi="Times New Roman" w:cs="Times New Roman"/>
          <w:sz w:val="20"/>
          <w:szCs w:val="20"/>
        </w:rPr>
      </w:pPr>
      <w:r w:rsidRPr="002D46B3">
        <w:rPr>
          <w:rStyle w:val="Znakapoznpodarou"/>
          <w:rFonts w:ascii="Times New Roman" w:hAnsi="Times New Roman" w:cs="Times New Roman"/>
          <w:sz w:val="20"/>
          <w:szCs w:val="20"/>
        </w:rPr>
        <w:footnoteRef/>
      </w:r>
      <w:r w:rsidRPr="002D46B3">
        <w:rPr>
          <w:rFonts w:ascii="Times New Roman" w:hAnsi="Times New Roman" w:cs="Times New Roman"/>
          <w:sz w:val="20"/>
          <w:szCs w:val="20"/>
        </w:rPr>
        <w:t xml:space="preserve"> </w:t>
      </w:r>
      <w:proofErr w:type="spellStart"/>
      <w:r w:rsidRPr="002D46B3">
        <w:rPr>
          <w:rFonts w:ascii="Times New Roman" w:hAnsi="Times New Roman" w:cs="Times New Roman"/>
          <w:sz w:val="20"/>
          <w:szCs w:val="20"/>
        </w:rPr>
        <w:t>Flekáček</w:t>
      </w:r>
      <w:proofErr w:type="spellEnd"/>
      <w:r w:rsidRPr="002D46B3">
        <w:rPr>
          <w:rFonts w:ascii="Times New Roman" w:hAnsi="Times New Roman" w:cs="Times New Roman"/>
          <w:sz w:val="20"/>
          <w:szCs w:val="20"/>
        </w:rPr>
        <w:t xml:space="preserve">, Josef. </w:t>
      </w:r>
      <w:r w:rsidRPr="00AE3BF0">
        <w:rPr>
          <w:rFonts w:ascii="Times New Roman" w:hAnsi="Times New Roman" w:cs="Times New Roman"/>
          <w:i/>
          <w:iCs/>
          <w:sz w:val="20"/>
          <w:szCs w:val="20"/>
        </w:rPr>
        <w:t xml:space="preserve">Průvodce po Itálii: praktická konversační knížka pro </w:t>
      </w:r>
      <w:proofErr w:type="spellStart"/>
      <w:r w:rsidRPr="00AE3BF0">
        <w:rPr>
          <w:rFonts w:ascii="Times New Roman" w:hAnsi="Times New Roman" w:cs="Times New Roman"/>
          <w:i/>
          <w:iCs/>
          <w:sz w:val="20"/>
          <w:szCs w:val="20"/>
        </w:rPr>
        <w:t>touristy</w:t>
      </w:r>
      <w:proofErr w:type="spellEnd"/>
      <w:r w:rsidRPr="00AE3BF0">
        <w:rPr>
          <w:rFonts w:ascii="Times New Roman" w:hAnsi="Times New Roman" w:cs="Times New Roman"/>
          <w:i/>
          <w:iCs/>
          <w:sz w:val="20"/>
          <w:szCs w:val="20"/>
        </w:rPr>
        <w:t xml:space="preserve"> a cestující ...: stručná encyklopedie významů a </w:t>
      </w:r>
      <w:proofErr w:type="spellStart"/>
      <w:r w:rsidRPr="00AE3BF0">
        <w:rPr>
          <w:rFonts w:ascii="Times New Roman" w:hAnsi="Times New Roman" w:cs="Times New Roman"/>
          <w:i/>
          <w:iCs/>
          <w:sz w:val="20"/>
          <w:szCs w:val="20"/>
        </w:rPr>
        <w:t>frásí</w:t>
      </w:r>
      <w:proofErr w:type="spellEnd"/>
      <w:r w:rsidRPr="00AE3BF0">
        <w:rPr>
          <w:rFonts w:ascii="Times New Roman" w:hAnsi="Times New Roman" w:cs="Times New Roman"/>
          <w:i/>
          <w:iCs/>
          <w:sz w:val="20"/>
          <w:szCs w:val="20"/>
        </w:rPr>
        <w:t xml:space="preserve"> při cestování se naskytujících: se seznamem jednoho sta měst v severní, střední a jižní Itálii, s upozorněním na jich památnosti</w:t>
      </w:r>
      <w:r w:rsidRPr="002D46B3">
        <w:rPr>
          <w:rFonts w:ascii="Times New Roman" w:hAnsi="Times New Roman" w:cs="Times New Roman"/>
          <w:sz w:val="20"/>
          <w:szCs w:val="20"/>
        </w:rPr>
        <w:t xml:space="preserve">. Praha: </w:t>
      </w:r>
      <w:proofErr w:type="spellStart"/>
      <w:r w:rsidRPr="002D46B3">
        <w:rPr>
          <w:rFonts w:ascii="Times New Roman" w:hAnsi="Times New Roman" w:cs="Times New Roman"/>
          <w:sz w:val="20"/>
          <w:szCs w:val="20"/>
        </w:rPr>
        <w:t>Cyrillo-Methodějské</w:t>
      </w:r>
      <w:proofErr w:type="spellEnd"/>
      <w:r w:rsidRPr="002D46B3">
        <w:rPr>
          <w:rFonts w:ascii="Times New Roman" w:hAnsi="Times New Roman" w:cs="Times New Roman"/>
          <w:sz w:val="20"/>
          <w:szCs w:val="20"/>
        </w:rPr>
        <w:t xml:space="preserve"> knihtiskárny 1888.</w:t>
      </w:r>
    </w:p>
  </w:footnote>
  <w:footnote w:id="93">
    <w:p w14:paraId="44A5A194" w14:textId="77777777" w:rsidR="0098227D" w:rsidRPr="00C44F09" w:rsidRDefault="0098227D" w:rsidP="00C44F09">
      <w:pPr>
        <w:spacing w:before="100" w:beforeAutospacing="1" w:after="100" w:afterAutospacing="1" w:line="360" w:lineRule="auto"/>
        <w:contextualSpacing/>
        <w:rPr>
          <w:rFonts w:ascii="Times New Roman" w:hAnsi="Times New Roman" w:cs="Times New Roman"/>
          <w:sz w:val="20"/>
          <w:szCs w:val="20"/>
        </w:rPr>
      </w:pPr>
      <w:r w:rsidRPr="00C44F09">
        <w:rPr>
          <w:rStyle w:val="Znakapoznpodarou"/>
          <w:rFonts w:ascii="Times New Roman" w:hAnsi="Times New Roman" w:cs="Times New Roman"/>
          <w:sz w:val="20"/>
          <w:szCs w:val="20"/>
        </w:rPr>
        <w:footnoteRef/>
      </w:r>
      <w:r w:rsidRPr="00C44F09">
        <w:rPr>
          <w:rFonts w:ascii="Times New Roman" w:hAnsi="Times New Roman" w:cs="Times New Roman"/>
          <w:sz w:val="20"/>
          <w:szCs w:val="20"/>
        </w:rPr>
        <w:t xml:space="preserve"> </w:t>
      </w:r>
      <w:bookmarkStart w:id="33" w:name="_Hlk79162494"/>
      <w:r w:rsidRPr="00C44F09">
        <w:rPr>
          <w:rFonts w:ascii="Times New Roman" w:hAnsi="Times New Roman" w:cs="Times New Roman"/>
          <w:sz w:val="20"/>
          <w:szCs w:val="20"/>
        </w:rPr>
        <w:t xml:space="preserve">Stejskal, František. </w:t>
      </w:r>
      <w:r w:rsidRPr="00C44F09">
        <w:rPr>
          <w:rFonts w:ascii="Times New Roman" w:hAnsi="Times New Roman" w:cs="Times New Roman"/>
          <w:i/>
          <w:iCs/>
          <w:sz w:val="20"/>
          <w:szCs w:val="20"/>
        </w:rPr>
        <w:t xml:space="preserve">Poutní průvodce po Itálii, zvláště v Římě, a modlitby poutníka v </w:t>
      </w:r>
      <w:proofErr w:type="spellStart"/>
      <w:r w:rsidRPr="00C44F09">
        <w:rPr>
          <w:rFonts w:ascii="Times New Roman" w:hAnsi="Times New Roman" w:cs="Times New Roman"/>
          <w:i/>
          <w:iCs/>
          <w:sz w:val="20"/>
          <w:szCs w:val="20"/>
        </w:rPr>
        <w:t>jubil</w:t>
      </w:r>
      <w:proofErr w:type="spellEnd"/>
      <w:r w:rsidRPr="00C44F09">
        <w:rPr>
          <w:rFonts w:ascii="Times New Roman" w:hAnsi="Times New Roman" w:cs="Times New Roman"/>
          <w:i/>
          <w:iCs/>
          <w:sz w:val="20"/>
          <w:szCs w:val="20"/>
        </w:rPr>
        <w:t xml:space="preserve">. roce. </w:t>
      </w:r>
      <w:r w:rsidRPr="00C44F09">
        <w:rPr>
          <w:rFonts w:ascii="Times New Roman" w:hAnsi="Times New Roman" w:cs="Times New Roman"/>
          <w:sz w:val="20"/>
          <w:szCs w:val="20"/>
        </w:rPr>
        <w:t xml:space="preserve">Praha: </w:t>
      </w:r>
      <w:proofErr w:type="spellStart"/>
      <w:r w:rsidRPr="00C44F09">
        <w:rPr>
          <w:rFonts w:ascii="Times New Roman" w:hAnsi="Times New Roman" w:cs="Times New Roman"/>
          <w:sz w:val="20"/>
          <w:szCs w:val="20"/>
        </w:rPr>
        <w:t>Cyrillo-Methodějská</w:t>
      </w:r>
      <w:proofErr w:type="spellEnd"/>
      <w:r w:rsidRPr="00C44F09">
        <w:rPr>
          <w:rFonts w:ascii="Times New Roman" w:hAnsi="Times New Roman" w:cs="Times New Roman"/>
          <w:sz w:val="20"/>
          <w:szCs w:val="20"/>
        </w:rPr>
        <w:t xml:space="preserve"> knihtiskárna-V. Kotrba 1900.</w:t>
      </w:r>
    </w:p>
    <w:bookmarkEnd w:id="33"/>
  </w:footnote>
  <w:footnote w:id="94">
    <w:p w14:paraId="213472B3" w14:textId="037C8F89" w:rsidR="0098227D" w:rsidRPr="00C44F09" w:rsidRDefault="0098227D" w:rsidP="00C44F09">
      <w:pPr>
        <w:spacing w:before="100" w:beforeAutospacing="1" w:after="100" w:afterAutospacing="1" w:line="360" w:lineRule="auto"/>
        <w:contextualSpacing/>
        <w:rPr>
          <w:rFonts w:ascii="Times New Roman" w:hAnsi="Times New Roman" w:cs="Times New Roman"/>
          <w:sz w:val="20"/>
          <w:szCs w:val="20"/>
        </w:rPr>
      </w:pPr>
      <w:r w:rsidRPr="00C44F09">
        <w:rPr>
          <w:rStyle w:val="Znakapoznpodarou"/>
          <w:rFonts w:ascii="Times New Roman" w:hAnsi="Times New Roman" w:cs="Times New Roman"/>
          <w:sz w:val="20"/>
          <w:szCs w:val="20"/>
        </w:rPr>
        <w:footnoteRef/>
      </w:r>
      <w:r w:rsidRPr="00C44F09">
        <w:rPr>
          <w:rFonts w:ascii="Times New Roman" w:hAnsi="Times New Roman" w:cs="Times New Roman"/>
          <w:sz w:val="20"/>
          <w:szCs w:val="20"/>
        </w:rPr>
        <w:t xml:space="preserve"> </w:t>
      </w:r>
      <w:r w:rsidRPr="003D3E8A">
        <w:rPr>
          <w:rFonts w:ascii="Times New Roman" w:hAnsi="Times New Roman" w:cs="Times New Roman"/>
          <w:sz w:val="20"/>
          <w:szCs w:val="20"/>
        </w:rPr>
        <w:t xml:space="preserve">Sedláček, Jaroslav V. </w:t>
      </w:r>
      <w:r w:rsidRPr="003D3E8A">
        <w:rPr>
          <w:rFonts w:ascii="Times New Roman" w:hAnsi="Times New Roman" w:cs="Times New Roman"/>
          <w:i/>
          <w:iCs/>
          <w:sz w:val="20"/>
          <w:szCs w:val="20"/>
        </w:rPr>
        <w:t>Pouť do posvátných míst Svaté Země a Egypta</w:t>
      </w:r>
      <w:r w:rsidRPr="003D3E8A">
        <w:rPr>
          <w:rFonts w:ascii="Times New Roman" w:hAnsi="Times New Roman" w:cs="Times New Roman"/>
          <w:sz w:val="20"/>
          <w:szCs w:val="20"/>
        </w:rPr>
        <w:t xml:space="preserve">. Praha: </w:t>
      </w:r>
      <w:proofErr w:type="spellStart"/>
      <w:r w:rsidRPr="003D3E8A">
        <w:rPr>
          <w:rFonts w:ascii="Times New Roman" w:hAnsi="Times New Roman" w:cs="Times New Roman"/>
          <w:sz w:val="20"/>
          <w:szCs w:val="20"/>
        </w:rPr>
        <w:t>Cyrillo-Methodějská</w:t>
      </w:r>
      <w:proofErr w:type="spellEnd"/>
      <w:r w:rsidRPr="003D3E8A">
        <w:rPr>
          <w:rFonts w:ascii="Times New Roman" w:hAnsi="Times New Roman" w:cs="Times New Roman"/>
          <w:sz w:val="20"/>
          <w:szCs w:val="20"/>
        </w:rPr>
        <w:t xml:space="preserve"> knihtiskárna V. Kotrba 1902.</w:t>
      </w:r>
    </w:p>
  </w:footnote>
  <w:footnote w:id="95">
    <w:p w14:paraId="7420FEE3" w14:textId="79727EF1" w:rsidR="0098227D" w:rsidRPr="00C44F09" w:rsidRDefault="0098227D" w:rsidP="00C44F09">
      <w:pPr>
        <w:spacing w:before="100" w:beforeAutospacing="1" w:after="100" w:afterAutospacing="1" w:line="360" w:lineRule="auto"/>
        <w:contextualSpacing/>
        <w:rPr>
          <w:rFonts w:ascii="Times New Roman" w:hAnsi="Times New Roman" w:cs="Times New Roman"/>
          <w:sz w:val="20"/>
          <w:szCs w:val="20"/>
        </w:rPr>
      </w:pPr>
      <w:r w:rsidRPr="00C44F09">
        <w:rPr>
          <w:rStyle w:val="Znakapoznpodarou"/>
          <w:rFonts w:ascii="Times New Roman" w:hAnsi="Times New Roman" w:cs="Times New Roman"/>
          <w:sz w:val="20"/>
          <w:szCs w:val="20"/>
        </w:rPr>
        <w:footnoteRef/>
      </w:r>
      <w:r w:rsidRPr="00C44F09">
        <w:rPr>
          <w:rFonts w:ascii="Times New Roman" w:hAnsi="Times New Roman" w:cs="Times New Roman"/>
          <w:sz w:val="20"/>
          <w:szCs w:val="20"/>
        </w:rPr>
        <w:t xml:space="preserve"> </w:t>
      </w:r>
      <w:r>
        <w:rPr>
          <w:rFonts w:ascii="Times New Roman" w:hAnsi="Times New Roman" w:cs="Times New Roman"/>
          <w:sz w:val="20"/>
          <w:szCs w:val="20"/>
        </w:rPr>
        <w:t>Jindřich z</w:t>
      </w:r>
      <w:r w:rsidRPr="003D3E8A">
        <w:rPr>
          <w:rFonts w:ascii="Times New Roman" w:hAnsi="Times New Roman" w:cs="Times New Roman"/>
          <w:sz w:val="20"/>
          <w:szCs w:val="20"/>
        </w:rPr>
        <w:t> </w:t>
      </w:r>
      <w:proofErr w:type="spellStart"/>
      <w:r w:rsidRPr="003D3E8A">
        <w:rPr>
          <w:rFonts w:ascii="Times New Roman" w:hAnsi="Times New Roman" w:cs="Times New Roman"/>
          <w:sz w:val="20"/>
          <w:szCs w:val="20"/>
        </w:rPr>
        <w:t>Himmlu</w:t>
      </w:r>
      <w:proofErr w:type="spellEnd"/>
      <w:r w:rsidRPr="003D3E8A">
        <w:rPr>
          <w:rFonts w:ascii="Times New Roman" w:hAnsi="Times New Roman" w:cs="Times New Roman"/>
          <w:sz w:val="20"/>
          <w:szCs w:val="20"/>
        </w:rPr>
        <w:t xml:space="preserve">. </w:t>
      </w:r>
      <w:r w:rsidRPr="003D3E8A">
        <w:rPr>
          <w:rFonts w:ascii="Times New Roman" w:hAnsi="Times New Roman" w:cs="Times New Roman"/>
          <w:i/>
          <w:iCs/>
          <w:sz w:val="20"/>
          <w:szCs w:val="20"/>
        </w:rPr>
        <w:t xml:space="preserve">Poutnický průvodce k lidovým poutím do Svaté země. </w:t>
      </w:r>
      <w:r w:rsidRPr="003D3E8A">
        <w:rPr>
          <w:rFonts w:ascii="Times New Roman" w:hAnsi="Times New Roman" w:cs="Times New Roman"/>
          <w:sz w:val="20"/>
          <w:szCs w:val="20"/>
        </w:rPr>
        <w:t>Brno: Spolek poutníků diecésí moravských do Sv. země 1910</w:t>
      </w:r>
      <w:r>
        <w:rPr>
          <w:rFonts w:ascii="Times New Roman" w:hAnsi="Times New Roman" w:cs="Times New Roman"/>
          <w:sz w:val="20"/>
          <w:szCs w:val="20"/>
        </w:rPr>
        <w:t xml:space="preserve">. </w:t>
      </w:r>
      <w:r w:rsidRPr="00C44F09">
        <w:rPr>
          <w:rFonts w:ascii="Times New Roman" w:hAnsi="Times New Roman" w:cs="Times New Roman"/>
          <w:sz w:val="20"/>
          <w:szCs w:val="20"/>
        </w:rPr>
        <w:t>U Jindřicha z </w:t>
      </w:r>
      <w:proofErr w:type="spellStart"/>
      <w:r w:rsidRPr="00C44F09">
        <w:rPr>
          <w:rFonts w:ascii="Times New Roman" w:hAnsi="Times New Roman" w:cs="Times New Roman"/>
          <w:sz w:val="20"/>
          <w:szCs w:val="20"/>
        </w:rPr>
        <w:t>Himmlu</w:t>
      </w:r>
      <w:proofErr w:type="spellEnd"/>
      <w:r w:rsidRPr="00C44F09">
        <w:rPr>
          <w:rFonts w:ascii="Times New Roman" w:hAnsi="Times New Roman" w:cs="Times New Roman"/>
          <w:sz w:val="20"/>
          <w:szCs w:val="20"/>
        </w:rPr>
        <w:t xml:space="preserve"> a jeho průvodce je nyní dobré zmínit, že právě tento exemplář je onen jediný, který nebyl původně psán ani česky, ani Čechem, ba dokonce ani českým Němcem. Byl ovšem přeložen do češtiny, a proto i on si zaslouží naši pozornost. Viz již zmíněného Jindřicha z </w:t>
      </w:r>
      <w:proofErr w:type="spellStart"/>
      <w:r w:rsidRPr="00C44F09">
        <w:rPr>
          <w:rFonts w:ascii="Times New Roman" w:hAnsi="Times New Roman" w:cs="Times New Roman"/>
          <w:sz w:val="20"/>
          <w:szCs w:val="20"/>
        </w:rPr>
        <w:t>Himmlu</w:t>
      </w:r>
      <w:proofErr w:type="spellEnd"/>
      <w:r w:rsidRPr="00C44F09">
        <w:rPr>
          <w:rFonts w:ascii="Times New Roman" w:hAnsi="Times New Roman" w:cs="Times New Roman"/>
          <w:sz w:val="20"/>
          <w:szCs w:val="20"/>
        </w:rPr>
        <w:t xml:space="preserve"> a jeho </w:t>
      </w:r>
      <w:r w:rsidRPr="00C44F09">
        <w:rPr>
          <w:rFonts w:ascii="Times New Roman" w:hAnsi="Times New Roman" w:cs="Times New Roman"/>
          <w:i/>
          <w:iCs/>
          <w:sz w:val="20"/>
          <w:szCs w:val="20"/>
        </w:rPr>
        <w:t>Poutnického průvodce</w:t>
      </w:r>
      <w:r w:rsidRPr="00C44F09">
        <w:rPr>
          <w:rFonts w:ascii="Times New Roman" w:hAnsi="Times New Roman" w:cs="Times New Roman"/>
          <w:sz w:val="20"/>
          <w:szCs w:val="20"/>
        </w:rPr>
        <w:t>.</w:t>
      </w:r>
    </w:p>
  </w:footnote>
  <w:footnote w:id="96">
    <w:p w14:paraId="30DF3DB5" w14:textId="0F84EF21" w:rsidR="0098227D" w:rsidRPr="00C44F09" w:rsidRDefault="0098227D" w:rsidP="00C44F09">
      <w:pPr>
        <w:spacing w:before="100" w:beforeAutospacing="1" w:after="100" w:afterAutospacing="1" w:line="360" w:lineRule="auto"/>
        <w:contextualSpacing/>
        <w:rPr>
          <w:rFonts w:ascii="Times New Roman" w:eastAsia="Calibri" w:hAnsi="Times New Roman" w:cs="Times New Roman"/>
          <w:b/>
          <w:i/>
          <w:iCs/>
          <w:sz w:val="20"/>
          <w:szCs w:val="20"/>
        </w:rPr>
      </w:pPr>
      <w:r w:rsidRPr="00C44F09">
        <w:rPr>
          <w:rStyle w:val="Znakapoznpodarou"/>
          <w:rFonts w:ascii="Times New Roman" w:hAnsi="Times New Roman" w:cs="Times New Roman"/>
          <w:sz w:val="20"/>
          <w:szCs w:val="20"/>
        </w:rPr>
        <w:footnoteRef/>
      </w:r>
      <w:r w:rsidRPr="00C44F09">
        <w:rPr>
          <w:rFonts w:ascii="Times New Roman" w:hAnsi="Times New Roman" w:cs="Times New Roman"/>
          <w:sz w:val="20"/>
          <w:szCs w:val="20"/>
        </w:rPr>
        <w:t xml:space="preserve"> U Šulcových průvodčích knih narážíme na tentýž problém jako u </w:t>
      </w:r>
      <w:r>
        <w:rPr>
          <w:rFonts w:ascii="Times New Roman" w:hAnsi="Times New Roman" w:cs="Times New Roman"/>
          <w:sz w:val="20"/>
          <w:szCs w:val="20"/>
        </w:rPr>
        <w:t xml:space="preserve">P. </w:t>
      </w:r>
      <w:r w:rsidRPr="00C44F09">
        <w:rPr>
          <w:rFonts w:ascii="Times New Roman" w:hAnsi="Times New Roman" w:cs="Times New Roman"/>
          <w:sz w:val="20"/>
          <w:szCs w:val="20"/>
        </w:rPr>
        <w:t>Krist</w:t>
      </w:r>
      <w:r>
        <w:rPr>
          <w:rFonts w:ascii="Times New Roman" w:hAnsi="Times New Roman" w:cs="Times New Roman"/>
          <w:sz w:val="20"/>
          <w:szCs w:val="20"/>
        </w:rPr>
        <w:t>i</w:t>
      </w:r>
      <w:r w:rsidRPr="00C44F09">
        <w:rPr>
          <w:rFonts w:ascii="Times New Roman" w:hAnsi="Times New Roman" w:cs="Times New Roman"/>
          <w:sz w:val="20"/>
          <w:szCs w:val="20"/>
        </w:rPr>
        <w:t>na, kdy sice víme o</w:t>
      </w:r>
      <w:r>
        <w:rPr>
          <w:rFonts w:ascii="Times New Roman" w:hAnsi="Times New Roman" w:cs="Times New Roman"/>
          <w:sz w:val="20"/>
          <w:szCs w:val="20"/>
        </w:rPr>
        <w:t> </w:t>
      </w:r>
      <w:r w:rsidRPr="00C44F09">
        <w:rPr>
          <w:rFonts w:ascii="Times New Roman" w:hAnsi="Times New Roman" w:cs="Times New Roman"/>
          <w:sz w:val="20"/>
          <w:szCs w:val="20"/>
        </w:rPr>
        <w:t>existenci vydaných nebo plánovaných svazků, ovšem kvůli jejich nepřítomnosti v</w:t>
      </w:r>
      <w:r>
        <w:rPr>
          <w:rFonts w:ascii="Times New Roman" w:hAnsi="Times New Roman" w:cs="Times New Roman"/>
          <w:sz w:val="20"/>
          <w:szCs w:val="20"/>
        </w:rPr>
        <w:t xml:space="preserve"> českých knihovních </w:t>
      </w:r>
      <w:r w:rsidRPr="00C44F09">
        <w:rPr>
          <w:rFonts w:ascii="Times New Roman" w:hAnsi="Times New Roman" w:cs="Times New Roman"/>
          <w:sz w:val="20"/>
          <w:szCs w:val="20"/>
        </w:rPr>
        <w:t xml:space="preserve">katalozích je není možné dohledat, a tak se o nich dozvídáme jen skrz inzerci </w:t>
      </w:r>
      <w:r>
        <w:rPr>
          <w:rFonts w:ascii="Times New Roman" w:hAnsi="Times New Roman" w:cs="Times New Roman"/>
          <w:sz w:val="20"/>
          <w:szCs w:val="20"/>
        </w:rPr>
        <w:t xml:space="preserve">na vazbách </w:t>
      </w:r>
      <w:r w:rsidRPr="00C44F09">
        <w:rPr>
          <w:rFonts w:ascii="Times New Roman" w:hAnsi="Times New Roman" w:cs="Times New Roman"/>
          <w:sz w:val="20"/>
          <w:szCs w:val="20"/>
        </w:rPr>
        <w:t>v</w:t>
      </w:r>
      <w:r>
        <w:rPr>
          <w:rFonts w:ascii="Times New Roman" w:hAnsi="Times New Roman" w:cs="Times New Roman"/>
          <w:sz w:val="20"/>
          <w:szCs w:val="20"/>
        </w:rPr>
        <w:t>šech</w:t>
      </w:r>
      <w:r w:rsidRPr="00C44F09">
        <w:rPr>
          <w:rFonts w:ascii="Times New Roman" w:hAnsi="Times New Roman" w:cs="Times New Roman"/>
          <w:sz w:val="20"/>
          <w:szCs w:val="20"/>
        </w:rPr>
        <w:t xml:space="preserve"> </w:t>
      </w:r>
      <w:r>
        <w:rPr>
          <w:rFonts w:ascii="Times New Roman" w:hAnsi="Times New Roman" w:cs="Times New Roman"/>
          <w:sz w:val="20"/>
          <w:szCs w:val="20"/>
        </w:rPr>
        <w:t>Šulcových průvodců a průvodčích knih</w:t>
      </w:r>
      <w:r w:rsidRPr="00C44F09">
        <w:rPr>
          <w:rFonts w:ascii="Times New Roman" w:hAnsi="Times New Roman" w:cs="Times New Roman"/>
          <w:sz w:val="20"/>
          <w:szCs w:val="20"/>
        </w:rPr>
        <w:t xml:space="preserve">. V rámci antiky se jedná o chybějící průvodce po Dalmácii, Egyptě, Palestině, Sýrii a Cařihradu, viz např. </w:t>
      </w:r>
      <w:bookmarkStart w:id="34" w:name="_Hlk79001583"/>
      <w:r w:rsidRPr="00C44F09">
        <w:rPr>
          <w:rFonts w:ascii="Times New Roman" w:eastAsia="Calibri" w:hAnsi="Times New Roman" w:cs="Times New Roman"/>
          <w:bCs/>
          <w:sz w:val="20"/>
          <w:szCs w:val="20"/>
        </w:rPr>
        <w:t xml:space="preserve">Šulc, Čeněk. </w:t>
      </w:r>
      <w:r w:rsidRPr="00C44F09">
        <w:rPr>
          <w:rFonts w:ascii="Times New Roman" w:eastAsia="Calibri" w:hAnsi="Times New Roman" w:cs="Times New Roman"/>
          <w:bCs/>
          <w:i/>
          <w:iCs/>
          <w:sz w:val="20"/>
          <w:szCs w:val="20"/>
        </w:rPr>
        <w:t xml:space="preserve">Šulcův ilustrovaný průvodce. Řím, část popisná. </w:t>
      </w:r>
      <w:r w:rsidRPr="00C44F09">
        <w:rPr>
          <w:rFonts w:ascii="Times New Roman" w:eastAsia="Calibri" w:hAnsi="Times New Roman" w:cs="Times New Roman"/>
          <w:bCs/>
          <w:sz w:val="20"/>
          <w:szCs w:val="20"/>
        </w:rPr>
        <w:t xml:space="preserve">Praha: Čeněk Šulc a spol. 1912. </w:t>
      </w:r>
    </w:p>
    <w:bookmarkEnd w:id="34"/>
  </w:footnote>
  <w:footnote w:id="97">
    <w:p w14:paraId="254BB352" w14:textId="6717BD30" w:rsidR="0098227D" w:rsidRPr="0029750F" w:rsidRDefault="0098227D" w:rsidP="0029750F">
      <w:pPr>
        <w:spacing w:before="100" w:beforeAutospacing="1" w:after="100" w:afterAutospacing="1" w:line="360" w:lineRule="auto"/>
        <w:contextualSpacing/>
        <w:rPr>
          <w:rFonts w:ascii="Times New Roman" w:hAnsi="Times New Roman" w:cs="Times New Roman"/>
          <w:sz w:val="20"/>
          <w:szCs w:val="20"/>
        </w:rPr>
      </w:pPr>
      <w:r w:rsidRPr="00C44F09">
        <w:rPr>
          <w:rStyle w:val="Znakapoznpodarou"/>
          <w:rFonts w:ascii="Times New Roman" w:hAnsi="Times New Roman" w:cs="Times New Roman"/>
          <w:sz w:val="20"/>
          <w:szCs w:val="20"/>
        </w:rPr>
        <w:footnoteRef/>
      </w:r>
      <w:r w:rsidRPr="00C44F09">
        <w:rPr>
          <w:rFonts w:ascii="Times New Roman" w:hAnsi="Times New Roman" w:cs="Times New Roman"/>
          <w:sz w:val="20"/>
          <w:szCs w:val="20"/>
        </w:rPr>
        <w:t xml:space="preserve"> Čeněk Šulc a spol. Specializované nakladatelství při stejnojmenné cestovní kanceláři v Praze; knihkupectví pro cestovní literaturu, směnárna. In: </w:t>
      </w:r>
      <w:r w:rsidRPr="00C44F09">
        <w:rPr>
          <w:rFonts w:ascii="Times New Roman" w:hAnsi="Times New Roman" w:cs="Times New Roman"/>
          <w:i/>
          <w:iCs/>
          <w:sz w:val="20"/>
          <w:szCs w:val="20"/>
        </w:rPr>
        <w:t>Slovník českých nakladatelství 1849-1949.</w:t>
      </w:r>
      <w:r w:rsidRPr="00C44F09">
        <w:rPr>
          <w:i/>
          <w:iCs/>
        </w:rPr>
        <w:t xml:space="preserve"> </w:t>
      </w:r>
      <w:r w:rsidRPr="00940289">
        <w:rPr>
          <w:rFonts w:ascii="Times New Roman" w:hAnsi="Times New Roman" w:cs="Times New Roman"/>
          <w:sz w:val="20"/>
          <w:szCs w:val="20"/>
        </w:rPr>
        <w:t xml:space="preserve">[on/line] [cit. 4.8. 2021]. </w:t>
      </w:r>
      <w:r w:rsidRPr="0029750F">
        <w:rPr>
          <w:rFonts w:ascii="Times New Roman" w:hAnsi="Times New Roman" w:cs="Times New Roman"/>
          <w:sz w:val="20"/>
          <w:szCs w:val="20"/>
        </w:rPr>
        <w:t>Dostupné z: https://www.slovnik-nakladatelstvi.cz/nakladatelstvi/cenek-sulc-a-spol.html.</w:t>
      </w:r>
    </w:p>
  </w:footnote>
  <w:footnote w:id="98">
    <w:p w14:paraId="7F4F0A50" w14:textId="77777777" w:rsidR="0098227D" w:rsidRPr="00F66615" w:rsidRDefault="0098227D" w:rsidP="00F66615">
      <w:pPr>
        <w:spacing w:before="100" w:beforeAutospacing="1" w:after="100" w:afterAutospacing="1" w:line="360" w:lineRule="auto"/>
        <w:contextualSpacing/>
        <w:rPr>
          <w:rFonts w:ascii="Times New Roman" w:hAnsi="Times New Roman" w:cs="Times New Roman"/>
          <w:sz w:val="20"/>
          <w:szCs w:val="20"/>
        </w:rPr>
      </w:pPr>
      <w:r w:rsidRPr="00F66615">
        <w:rPr>
          <w:rStyle w:val="Znakapoznpodarou"/>
          <w:rFonts w:ascii="Times New Roman" w:hAnsi="Times New Roman" w:cs="Times New Roman"/>
          <w:sz w:val="20"/>
          <w:szCs w:val="20"/>
        </w:rPr>
        <w:footnoteRef/>
      </w:r>
      <w:r w:rsidRPr="00F66615">
        <w:rPr>
          <w:rFonts w:ascii="Times New Roman" w:hAnsi="Times New Roman" w:cs="Times New Roman"/>
          <w:sz w:val="20"/>
          <w:szCs w:val="20"/>
        </w:rPr>
        <w:t xml:space="preserve"> </w:t>
      </w:r>
      <w:proofErr w:type="spellStart"/>
      <w:r w:rsidRPr="00F66615">
        <w:rPr>
          <w:rFonts w:ascii="Times New Roman" w:hAnsi="Times New Roman" w:cs="Times New Roman"/>
          <w:sz w:val="20"/>
          <w:szCs w:val="20"/>
        </w:rPr>
        <w:t>Tourist</w:t>
      </w:r>
      <w:proofErr w:type="spellEnd"/>
      <w:r w:rsidRPr="00F66615">
        <w:rPr>
          <w:rFonts w:ascii="Times New Roman" w:hAnsi="Times New Roman" w:cs="Times New Roman"/>
          <w:sz w:val="20"/>
          <w:szCs w:val="20"/>
        </w:rPr>
        <w:t xml:space="preserve">. In: </w:t>
      </w:r>
      <w:r w:rsidRPr="00F66615">
        <w:rPr>
          <w:rFonts w:ascii="Times New Roman" w:hAnsi="Times New Roman" w:cs="Times New Roman"/>
          <w:i/>
          <w:iCs/>
          <w:sz w:val="20"/>
          <w:szCs w:val="20"/>
        </w:rPr>
        <w:t xml:space="preserve">Cambridge </w:t>
      </w:r>
      <w:proofErr w:type="spellStart"/>
      <w:r w:rsidRPr="00F66615">
        <w:rPr>
          <w:rFonts w:ascii="Times New Roman" w:hAnsi="Times New Roman" w:cs="Times New Roman"/>
          <w:i/>
          <w:iCs/>
          <w:sz w:val="20"/>
          <w:szCs w:val="20"/>
        </w:rPr>
        <w:t>Dictionary</w:t>
      </w:r>
      <w:proofErr w:type="spellEnd"/>
      <w:r w:rsidRPr="00F66615">
        <w:rPr>
          <w:rFonts w:ascii="Times New Roman" w:hAnsi="Times New Roman" w:cs="Times New Roman"/>
          <w:i/>
          <w:iCs/>
          <w:sz w:val="20"/>
          <w:szCs w:val="20"/>
        </w:rPr>
        <w:t xml:space="preserve"> </w:t>
      </w:r>
      <w:r w:rsidRPr="00F66615">
        <w:rPr>
          <w:rFonts w:ascii="Times New Roman" w:hAnsi="Times New Roman" w:cs="Times New Roman"/>
          <w:sz w:val="20"/>
          <w:szCs w:val="20"/>
          <w:lang w:val="en-US"/>
        </w:rPr>
        <w:t xml:space="preserve">[on/line] [cit. 4.8. </w:t>
      </w:r>
      <w:r w:rsidRPr="00940289">
        <w:rPr>
          <w:rFonts w:ascii="Times New Roman" w:hAnsi="Times New Roman" w:cs="Times New Roman"/>
          <w:sz w:val="20"/>
          <w:szCs w:val="20"/>
          <w:lang w:val="it-IT"/>
        </w:rPr>
        <w:t xml:space="preserve">2021]. </w:t>
      </w:r>
      <w:r w:rsidRPr="00F66615">
        <w:rPr>
          <w:rFonts w:ascii="Times New Roman" w:hAnsi="Times New Roman" w:cs="Times New Roman"/>
          <w:sz w:val="20"/>
          <w:szCs w:val="20"/>
        </w:rPr>
        <w:t>Dostupné z: https://dictionary.cambridge.org/dictionary/english/tourist.</w:t>
      </w:r>
    </w:p>
  </w:footnote>
  <w:footnote w:id="99">
    <w:p w14:paraId="6DCAE9CA" w14:textId="5A9E870C" w:rsidR="0098227D" w:rsidRPr="00697772" w:rsidRDefault="0098227D" w:rsidP="00697772">
      <w:pPr>
        <w:spacing w:before="100" w:beforeAutospacing="1" w:after="100" w:afterAutospacing="1" w:line="360" w:lineRule="auto"/>
        <w:contextualSpacing/>
        <w:rPr>
          <w:rFonts w:ascii="Times New Roman" w:hAnsi="Times New Roman" w:cs="Times New Roman"/>
          <w:sz w:val="20"/>
          <w:szCs w:val="20"/>
        </w:rPr>
      </w:pPr>
      <w:r w:rsidRPr="00697772">
        <w:rPr>
          <w:rStyle w:val="Znakapoznpodarou"/>
          <w:rFonts w:ascii="Times New Roman" w:hAnsi="Times New Roman" w:cs="Times New Roman"/>
          <w:sz w:val="20"/>
          <w:szCs w:val="20"/>
        </w:rPr>
        <w:footnoteRef/>
      </w:r>
      <w:r w:rsidRPr="00697772">
        <w:rPr>
          <w:rFonts w:ascii="Times New Roman" w:hAnsi="Times New Roman" w:cs="Times New Roman"/>
          <w:sz w:val="20"/>
          <w:szCs w:val="20"/>
        </w:rPr>
        <w:t xml:space="preserve"> Tento smutný fakt</w:t>
      </w:r>
      <w:r>
        <w:rPr>
          <w:rFonts w:ascii="Times New Roman" w:hAnsi="Times New Roman" w:cs="Times New Roman"/>
          <w:sz w:val="20"/>
          <w:szCs w:val="20"/>
        </w:rPr>
        <w:t xml:space="preserve">, avizovaný již v první kapitole, </w:t>
      </w:r>
      <w:r w:rsidRPr="00697772">
        <w:rPr>
          <w:rFonts w:ascii="Times New Roman" w:hAnsi="Times New Roman" w:cs="Times New Roman"/>
          <w:sz w:val="20"/>
          <w:szCs w:val="20"/>
        </w:rPr>
        <w:t>je poplatný všem nalezeným průvodcům do roku 1945- ani jeden nespadá svou cestou na helénskou půdu. Co se týče italských měst, o nichž byly průvodce sepsány a která zahrnují antiku, ta jsme v této práci spíše pouze zmínili, skutečnou hodnotu pro nás ale z hlediska starověkých pozůstatků, respektive jejich zmínek v průvodcích, nemají.</w:t>
      </w:r>
    </w:p>
  </w:footnote>
  <w:footnote w:id="100">
    <w:p w14:paraId="4A0C6E3D" w14:textId="76DB7BC2" w:rsidR="0098227D" w:rsidRPr="00697772" w:rsidRDefault="0098227D" w:rsidP="00697772">
      <w:pPr>
        <w:spacing w:before="100" w:beforeAutospacing="1" w:after="100" w:afterAutospacing="1" w:line="360" w:lineRule="auto"/>
        <w:contextualSpacing/>
        <w:rPr>
          <w:rFonts w:ascii="Times New Roman" w:hAnsi="Times New Roman" w:cs="Times New Roman"/>
          <w:b/>
          <w:bCs/>
          <w:i/>
          <w:iCs/>
          <w:sz w:val="20"/>
          <w:szCs w:val="20"/>
        </w:rPr>
      </w:pPr>
      <w:r w:rsidRPr="00697772">
        <w:rPr>
          <w:rStyle w:val="Znakapoznpodarou"/>
          <w:rFonts w:ascii="Times New Roman" w:hAnsi="Times New Roman" w:cs="Times New Roman"/>
          <w:sz w:val="20"/>
          <w:szCs w:val="20"/>
        </w:rPr>
        <w:footnoteRef/>
      </w:r>
      <w:r w:rsidRPr="00697772">
        <w:rPr>
          <w:rFonts w:ascii="Times New Roman" w:hAnsi="Times New Roman" w:cs="Times New Roman"/>
          <w:sz w:val="20"/>
          <w:szCs w:val="20"/>
        </w:rPr>
        <w:t xml:space="preserve"> </w:t>
      </w:r>
      <w:r w:rsidRPr="00697772">
        <w:rPr>
          <w:rFonts w:ascii="Times New Roman" w:hAnsi="Times New Roman" w:cs="Times New Roman"/>
          <w:bCs/>
          <w:i/>
          <w:iCs/>
          <w:sz w:val="20"/>
          <w:szCs w:val="20"/>
        </w:rPr>
        <w:t xml:space="preserve">Šulcův ilustrovaný průvodce. Řím, část popisná. </w:t>
      </w:r>
      <w:r w:rsidRPr="00697772">
        <w:rPr>
          <w:rFonts w:ascii="Times New Roman" w:hAnsi="Times New Roman" w:cs="Times New Roman"/>
          <w:bCs/>
          <w:sz w:val="20"/>
          <w:szCs w:val="20"/>
        </w:rPr>
        <w:t xml:space="preserve">Praha: Čeněk Šulc a spol. 1912. </w:t>
      </w:r>
      <w:r w:rsidRPr="00697772">
        <w:rPr>
          <w:rFonts w:ascii="Times New Roman" w:hAnsi="Times New Roman" w:cs="Times New Roman"/>
          <w:bCs/>
          <w:i/>
          <w:iCs/>
          <w:sz w:val="20"/>
          <w:szCs w:val="20"/>
        </w:rPr>
        <w:t xml:space="preserve">Šulcův ilustrovaný průvodce. Řím, část praktická. </w:t>
      </w:r>
      <w:r w:rsidRPr="00697772">
        <w:rPr>
          <w:rFonts w:ascii="Times New Roman" w:hAnsi="Times New Roman" w:cs="Times New Roman"/>
          <w:bCs/>
          <w:sz w:val="20"/>
          <w:szCs w:val="20"/>
        </w:rPr>
        <w:t xml:space="preserve">Praha: Čeněk Šulc a spol. 1912. </w:t>
      </w:r>
    </w:p>
  </w:footnote>
  <w:footnote w:id="101">
    <w:p w14:paraId="1C77E69E" w14:textId="61532850" w:rsidR="0098227D" w:rsidRPr="00697772" w:rsidRDefault="0098227D" w:rsidP="00697772">
      <w:pPr>
        <w:spacing w:before="100" w:beforeAutospacing="1" w:after="100" w:afterAutospacing="1" w:line="360" w:lineRule="auto"/>
        <w:contextualSpacing/>
        <w:rPr>
          <w:rFonts w:ascii="Times New Roman" w:hAnsi="Times New Roman" w:cs="Times New Roman"/>
          <w:sz w:val="20"/>
          <w:szCs w:val="20"/>
        </w:rPr>
      </w:pPr>
      <w:r w:rsidRPr="00697772">
        <w:rPr>
          <w:rStyle w:val="Znakapoznpodarou"/>
          <w:rFonts w:ascii="Times New Roman" w:hAnsi="Times New Roman" w:cs="Times New Roman"/>
          <w:sz w:val="20"/>
          <w:szCs w:val="20"/>
        </w:rPr>
        <w:footnoteRef/>
      </w:r>
      <w:r w:rsidRPr="00697772">
        <w:rPr>
          <w:rFonts w:ascii="Times New Roman" w:hAnsi="Times New Roman" w:cs="Times New Roman"/>
          <w:sz w:val="20"/>
          <w:szCs w:val="20"/>
        </w:rPr>
        <w:t xml:space="preserve"> Šulc, Čeněk. </w:t>
      </w:r>
      <w:r w:rsidRPr="00697772">
        <w:rPr>
          <w:rFonts w:ascii="Times New Roman" w:hAnsi="Times New Roman" w:cs="Times New Roman"/>
          <w:i/>
          <w:iCs/>
          <w:sz w:val="20"/>
          <w:szCs w:val="20"/>
        </w:rPr>
        <w:t xml:space="preserve">Šulcův </w:t>
      </w:r>
      <w:proofErr w:type="spellStart"/>
      <w:r w:rsidRPr="00697772">
        <w:rPr>
          <w:rFonts w:ascii="Times New Roman" w:hAnsi="Times New Roman" w:cs="Times New Roman"/>
          <w:i/>
          <w:iCs/>
          <w:sz w:val="20"/>
          <w:szCs w:val="20"/>
        </w:rPr>
        <w:t>illustrovaný</w:t>
      </w:r>
      <w:proofErr w:type="spellEnd"/>
      <w:r w:rsidRPr="00697772">
        <w:rPr>
          <w:rFonts w:ascii="Times New Roman" w:hAnsi="Times New Roman" w:cs="Times New Roman"/>
          <w:i/>
          <w:iCs/>
          <w:sz w:val="20"/>
          <w:szCs w:val="20"/>
        </w:rPr>
        <w:t xml:space="preserve"> průvodce. Neapol a okolí. </w:t>
      </w:r>
      <w:r w:rsidRPr="00697772">
        <w:rPr>
          <w:rFonts w:ascii="Times New Roman" w:hAnsi="Times New Roman" w:cs="Times New Roman"/>
          <w:sz w:val="20"/>
          <w:szCs w:val="20"/>
        </w:rPr>
        <w:t>Praha: Čeněk Šulc a spol. 1913. Nebylo možné použít všechny dostupné průvodce</w:t>
      </w:r>
      <w:r>
        <w:rPr>
          <w:rFonts w:ascii="Times New Roman" w:hAnsi="Times New Roman" w:cs="Times New Roman"/>
          <w:sz w:val="20"/>
          <w:szCs w:val="20"/>
        </w:rPr>
        <w:t xml:space="preserve"> po Itálii</w:t>
      </w:r>
      <w:r w:rsidRPr="00697772">
        <w:rPr>
          <w:rFonts w:ascii="Times New Roman" w:hAnsi="Times New Roman" w:cs="Times New Roman"/>
          <w:sz w:val="20"/>
          <w:szCs w:val="20"/>
        </w:rPr>
        <w:t>-Florencii, Benátky či Turín-i čistě proto, že zde byla antika vynechána úplně.</w:t>
      </w:r>
    </w:p>
  </w:footnote>
  <w:footnote w:id="102">
    <w:p w14:paraId="1148C73A" w14:textId="77777777" w:rsidR="0098227D" w:rsidRPr="003D01E0" w:rsidRDefault="0098227D" w:rsidP="003D01E0">
      <w:pPr>
        <w:spacing w:before="100" w:beforeAutospacing="1" w:after="100" w:afterAutospacing="1" w:line="360" w:lineRule="auto"/>
        <w:contextualSpacing/>
        <w:rPr>
          <w:rFonts w:ascii="Times New Roman" w:hAnsi="Times New Roman" w:cs="Times New Roman"/>
          <w:sz w:val="20"/>
          <w:szCs w:val="20"/>
        </w:rPr>
      </w:pPr>
      <w:r w:rsidRPr="003D01E0">
        <w:rPr>
          <w:rStyle w:val="Znakapoznpodarou"/>
          <w:rFonts w:ascii="Times New Roman" w:hAnsi="Times New Roman" w:cs="Times New Roman"/>
          <w:sz w:val="20"/>
          <w:szCs w:val="20"/>
        </w:rPr>
        <w:footnoteRef/>
      </w:r>
      <w:r w:rsidRPr="003D01E0">
        <w:rPr>
          <w:rFonts w:ascii="Times New Roman" w:hAnsi="Times New Roman" w:cs="Times New Roman"/>
          <w:sz w:val="20"/>
          <w:szCs w:val="20"/>
        </w:rPr>
        <w:t xml:space="preserve"> Stejskal, František Xaver, 1866-1924. In: </w:t>
      </w:r>
      <w:r w:rsidRPr="003D01E0">
        <w:rPr>
          <w:rFonts w:ascii="Times New Roman" w:hAnsi="Times New Roman" w:cs="Times New Roman"/>
          <w:i/>
          <w:iCs/>
          <w:sz w:val="20"/>
          <w:szCs w:val="20"/>
        </w:rPr>
        <w:t xml:space="preserve">Bibliografie Českých zemí. Historický ústav AV ČR. </w:t>
      </w:r>
      <w:r w:rsidRPr="003D01E0">
        <w:rPr>
          <w:rFonts w:ascii="Times New Roman" w:hAnsi="Times New Roman" w:cs="Times New Roman"/>
          <w:sz w:val="20"/>
          <w:szCs w:val="20"/>
        </w:rPr>
        <w:t>[on/line] [cit. 4.8. 2021]. Dostupné z: https://biblio.hiu.cas.cz/records/a40ed7ae-1036-4d8c-9fb0-0be8b983e27b.</w:t>
      </w:r>
    </w:p>
  </w:footnote>
  <w:footnote w:id="103">
    <w:p w14:paraId="300FC607" w14:textId="6123201B" w:rsidR="0098227D" w:rsidRPr="003D01E0" w:rsidRDefault="0098227D" w:rsidP="003D01E0">
      <w:pPr>
        <w:spacing w:before="100" w:beforeAutospacing="1" w:after="100" w:afterAutospacing="1" w:line="360" w:lineRule="auto"/>
        <w:contextualSpacing/>
        <w:rPr>
          <w:rFonts w:ascii="Times New Roman" w:hAnsi="Times New Roman" w:cs="Times New Roman"/>
          <w:sz w:val="20"/>
          <w:szCs w:val="20"/>
        </w:rPr>
      </w:pPr>
      <w:r w:rsidRPr="003D01E0">
        <w:rPr>
          <w:rStyle w:val="Znakapoznpodarou"/>
          <w:rFonts w:ascii="Times New Roman" w:hAnsi="Times New Roman" w:cs="Times New Roman"/>
          <w:sz w:val="20"/>
          <w:szCs w:val="20"/>
        </w:rPr>
        <w:footnoteRef/>
      </w:r>
      <w:r w:rsidRPr="003D01E0">
        <w:rPr>
          <w:rFonts w:ascii="Times New Roman" w:hAnsi="Times New Roman" w:cs="Times New Roman"/>
          <w:sz w:val="20"/>
          <w:szCs w:val="20"/>
        </w:rPr>
        <w:t xml:space="preserve"> </w:t>
      </w:r>
      <w:r w:rsidRPr="00831793">
        <w:rPr>
          <w:rFonts w:ascii="Times New Roman" w:hAnsi="Times New Roman" w:cs="Times New Roman"/>
          <w:i/>
          <w:iCs/>
          <w:sz w:val="20"/>
          <w:szCs w:val="20"/>
        </w:rPr>
        <w:t>Stejskal, František</w:t>
      </w:r>
      <w:r w:rsidRPr="003D01E0">
        <w:rPr>
          <w:rFonts w:ascii="Times New Roman" w:hAnsi="Times New Roman" w:cs="Times New Roman"/>
          <w:sz w:val="20"/>
          <w:szCs w:val="20"/>
        </w:rPr>
        <w:t xml:space="preserve">. In: Slavíček, Lubomír et al. </w:t>
      </w:r>
      <w:r w:rsidRPr="00831793">
        <w:rPr>
          <w:rFonts w:ascii="Times New Roman" w:hAnsi="Times New Roman" w:cs="Times New Roman"/>
          <w:sz w:val="20"/>
          <w:szCs w:val="20"/>
        </w:rPr>
        <w:t>Slovník historiků umění, výtvarných kritiků, teoretiků a publicistů v českých zemích a jejich spolupracovníků z příbuzných oborů (asi 1800-2008)</w:t>
      </w:r>
      <w:r w:rsidRPr="003D01E0">
        <w:rPr>
          <w:rFonts w:ascii="Times New Roman" w:hAnsi="Times New Roman" w:cs="Times New Roman"/>
          <w:i/>
          <w:iCs/>
          <w:sz w:val="20"/>
          <w:szCs w:val="20"/>
        </w:rPr>
        <w:t>. </w:t>
      </w:r>
      <w:r w:rsidRPr="003D01E0">
        <w:rPr>
          <w:rFonts w:ascii="Times New Roman" w:hAnsi="Times New Roman" w:cs="Times New Roman"/>
          <w:sz w:val="20"/>
          <w:szCs w:val="20"/>
        </w:rPr>
        <w:t xml:space="preserve">1. svazek. A-M. 2. svazek. N-Ž. Praha: Academia 2016, s. 1370; Beneš, Luděk. </w:t>
      </w:r>
      <w:r w:rsidRPr="00DF0088">
        <w:rPr>
          <w:rFonts w:ascii="Times New Roman" w:hAnsi="Times New Roman" w:cs="Times New Roman"/>
          <w:i/>
          <w:iCs/>
          <w:sz w:val="20"/>
          <w:szCs w:val="20"/>
        </w:rPr>
        <w:t>František Stejskal byl církevní historik.</w:t>
      </w:r>
      <w:r w:rsidRPr="003D01E0">
        <w:rPr>
          <w:rFonts w:ascii="Times New Roman" w:hAnsi="Times New Roman" w:cs="Times New Roman"/>
          <w:i/>
          <w:iCs/>
          <w:sz w:val="20"/>
          <w:szCs w:val="20"/>
        </w:rPr>
        <w:t xml:space="preserve"> </w:t>
      </w:r>
      <w:r w:rsidRPr="00DF0088">
        <w:rPr>
          <w:rFonts w:ascii="Times New Roman" w:hAnsi="Times New Roman" w:cs="Times New Roman"/>
          <w:sz w:val="20"/>
          <w:szCs w:val="20"/>
        </w:rPr>
        <w:t>Boleslavský deník</w:t>
      </w:r>
      <w:r w:rsidRPr="003D01E0">
        <w:rPr>
          <w:rFonts w:ascii="Times New Roman" w:hAnsi="Times New Roman" w:cs="Times New Roman"/>
          <w:sz w:val="20"/>
          <w:szCs w:val="20"/>
        </w:rPr>
        <w:t xml:space="preserve">, </w:t>
      </w:r>
      <w:r>
        <w:rPr>
          <w:rFonts w:ascii="Times New Roman" w:hAnsi="Times New Roman" w:cs="Times New Roman"/>
          <w:sz w:val="20"/>
          <w:szCs w:val="20"/>
        </w:rPr>
        <w:t xml:space="preserve">7 (296), </w:t>
      </w:r>
      <w:r w:rsidRPr="003D01E0">
        <w:rPr>
          <w:rFonts w:ascii="Times New Roman" w:hAnsi="Times New Roman" w:cs="Times New Roman"/>
          <w:sz w:val="20"/>
          <w:szCs w:val="20"/>
        </w:rPr>
        <w:t>1999, 7, s. 8.</w:t>
      </w:r>
    </w:p>
  </w:footnote>
  <w:footnote w:id="104">
    <w:p w14:paraId="682CB8BB" w14:textId="77777777" w:rsidR="0098227D" w:rsidRPr="003D01E0" w:rsidRDefault="0098227D" w:rsidP="003D01E0">
      <w:pPr>
        <w:spacing w:before="100" w:beforeAutospacing="1" w:after="100" w:afterAutospacing="1" w:line="360" w:lineRule="auto"/>
        <w:contextualSpacing/>
        <w:rPr>
          <w:rFonts w:ascii="Times New Roman" w:hAnsi="Times New Roman" w:cs="Times New Roman"/>
          <w:sz w:val="20"/>
          <w:szCs w:val="20"/>
        </w:rPr>
      </w:pPr>
      <w:r w:rsidRPr="003D01E0">
        <w:rPr>
          <w:rStyle w:val="Znakapoznpodarou"/>
          <w:rFonts w:ascii="Times New Roman" w:hAnsi="Times New Roman" w:cs="Times New Roman"/>
          <w:sz w:val="20"/>
          <w:szCs w:val="20"/>
        </w:rPr>
        <w:footnoteRef/>
      </w:r>
      <w:r w:rsidRPr="003D01E0">
        <w:rPr>
          <w:rFonts w:ascii="Times New Roman" w:hAnsi="Times New Roman" w:cs="Times New Roman"/>
          <w:sz w:val="20"/>
          <w:szCs w:val="20"/>
        </w:rPr>
        <w:t xml:space="preserve"> Parma, Tomáš. Vicerektoři a ekonomové. Přehled představených koleje. O koleji. In: </w:t>
      </w:r>
      <w:proofErr w:type="spellStart"/>
      <w:r w:rsidRPr="003D01E0">
        <w:rPr>
          <w:rFonts w:ascii="Times New Roman" w:hAnsi="Times New Roman" w:cs="Times New Roman"/>
          <w:i/>
          <w:iCs/>
          <w:sz w:val="20"/>
          <w:szCs w:val="20"/>
        </w:rPr>
        <w:t>Nepomucenum</w:t>
      </w:r>
      <w:proofErr w:type="spellEnd"/>
      <w:r w:rsidRPr="003D01E0">
        <w:rPr>
          <w:rFonts w:ascii="Times New Roman" w:hAnsi="Times New Roman" w:cs="Times New Roman"/>
          <w:i/>
          <w:iCs/>
          <w:sz w:val="20"/>
          <w:szCs w:val="20"/>
        </w:rPr>
        <w:t xml:space="preserve">. Papežská kolej sv. Jana Nepomuckého. </w:t>
      </w:r>
      <w:r w:rsidRPr="003D01E0">
        <w:rPr>
          <w:rFonts w:ascii="Times New Roman" w:hAnsi="Times New Roman" w:cs="Times New Roman"/>
          <w:sz w:val="20"/>
          <w:szCs w:val="20"/>
        </w:rPr>
        <w:t>[on/line] [cit. 9.8. 2021]. Dostupné z</w:t>
      </w:r>
      <w:r w:rsidRPr="003D01E0">
        <w:rPr>
          <w:rFonts w:ascii="Times New Roman" w:hAnsi="Times New Roman" w:cs="Times New Roman"/>
          <w:i/>
          <w:iCs/>
          <w:sz w:val="20"/>
          <w:szCs w:val="20"/>
        </w:rPr>
        <w:t>:</w:t>
      </w:r>
      <w:r w:rsidRPr="003D01E0">
        <w:rPr>
          <w:rFonts w:ascii="Times New Roman" w:hAnsi="Times New Roman" w:cs="Times New Roman"/>
          <w:sz w:val="20"/>
          <w:szCs w:val="20"/>
        </w:rPr>
        <w:t xml:space="preserve"> http://www.nepomucenum.it/p/dejiny.html.</w:t>
      </w:r>
    </w:p>
  </w:footnote>
  <w:footnote w:id="105">
    <w:p w14:paraId="16B7D4FF" w14:textId="59E87141" w:rsidR="0098227D" w:rsidRPr="003D01E0" w:rsidRDefault="0098227D" w:rsidP="003D01E0">
      <w:pPr>
        <w:spacing w:before="100" w:beforeAutospacing="1" w:after="100" w:afterAutospacing="1" w:line="360" w:lineRule="auto"/>
        <w:contextualSpacing/>
        <w:rPr>
          <w:rFonts w:ascii="Times New Roman" w:hAnsi="Times New Roman" w:cs="Times New Roman"/>
          <w:sz w:val="20"/>
          <w:szCs w:val="20"/>
        </w:rPr>
      </w:pPr>
      <w:r w:rsidRPr="003D01E0">
        <w:rPr>
          <w:rStyle w:val="Znakapoznpodarou"/>
          <w:rFonts w:ascii="Times New Roman" w:hAnsi="Times New Roman" w:cs="Times New Roman"/>
          <w:sz w:val="20"/>
          <w:szCs w:val="20"/>
        </w:rPr>
        <w:footnoteRef/>
      </w:r>
      <w:r w:rsidRPr="003D01E0">
        <w:rPr>
          <w:rFonts w:ascii="Times New Roman" w:hAnsi="Times New Roman" w:cs="Times New Roman"/>
          <w:sz w:val="20"/>
          <w:szCs w:val="20"/>
        </w:rPr>
        <w:t xml:space="preserve"> </w:t>
      </w:r>
      <w:bookmarkStart w:id="36" w:name="_Hlk79238210"/>
      <w:r w:rsidRPr="00DF0088">
        <w:rPr>
          <w:rFonts w:ascii="Times New Roman" w:hAnsi="Times New Roman" w:cs="Times New Roman"/>
          <w:i/>
          <w:iCs/>
          <w:sz w:val="20"/>
          <w:szCs w:val="20"/>
        </w:rPr>
        <w:t>František Stejskal</w:t>
      </w:r>
      <w:r w:rsidRPr="003D01E0">
        <w:rPr>
          <w:rFonts w:ascii="Times New Roman" w:hAnsi="Times New Roman" w:cs="Times New Roman"/>
          <w:sz w:val="20"/>
          <w:szCs w:val="20"/>
        </w:rPr>
        <w:t>. </w:t>
      </w:r>
      <w:r w:rsidRPr="00DF0088">
        <w:rPr>
          <w:rFonts w:ascii="Times New Roman" w:hAnsi="Times New Roman" w:cs="Times New Roman"/>
          <w:sz w:val="20"/>
          <w:szCs w:val="20"/>
        </w:rPr>
        <w:t>Č</w:t>
      </w:r>
      <w:r>
        <w:rPr>
          <w:rFonts w:ascii="Times New Roman" w:hAnsi="Times New Roman" w:cs="Times New Roman"/>
          <w:sz w:val="20"/>
          <w:szCs w:val="20"/>
        </w:rPr>
        <w:t>ČH</w:t>
      </w:r>
      <w:r w:rsidRPr="003D01E0">
        <w:rPr>
          <w:rFonts w:ascii="Times New Roman" w:hAnsi="Times New Roman" w:cs="Times New Roman"/>
          <w:i/>
          <w:iCs/>
          <w:sz w:val="20"/>
          <w:szCs w:val="20"/>
        </w:rPr>
        <w:t xml:space="preserve">. </w:t>
      </w:r>
      <w:r w:rsidRPr="003D01E0">
        <w:rPr>
          <w:rFonts w:ascii="Times New Roman" w:hAnsi="Times New Roman" w:cs="Times New Roman"/>
          <w:sz w:val="20"/>
          <w:szCs w:val="20"/>
        </w:rPr>
        <w:t>Praha: Historický klub 31</w:t>
      </w:r>
      <w:r>
        <w:rPr>
          <w:rFonts w:ascii="Times New Roman" w:hAnsi="Times New Roman" w:cs="Times New Roman"/>
          <w:sz w:val="20"/>
          <w:szCs w:val="20"/>
        </w:rPr>
        <w:t xml:space="preserve"> (</w:t>
      </w:r>
      <w:r w:rsidRPr="003D01E0">
        <w:rPr>
          <w:rFonts w:ascii="Times New Roman" w:hAnsi="Times New Roman" w:cs="Times New Roman"/>
          <w:sz w:val="20"/>
          <w:szCs w:val="20"/>
        </w:rPr>
        <w:t>1</w:t>
      </w:r>
      <w:r>
        <w:rPr>
          <w:rFonts w:ascii="Times New Roman" w:hAnsi="Times New Roman" w:cs="Times New Roman"/>
          <w:sz w:val="20"/>
          <w:szCs w:val="20"/>
        </w:rPr>
        <w:t xml:space="preserve">), </w:t>
      </w:r>
      <w:r w:rsidRPr="003D01E0">
        <w:rPr>
          <w:rFonts w:ascii="Times New Roman" w:hAnsi="Times New Roman" w:cs="Times New Roman"/>
          <w:sz w:val="20"/>
          <w:szCs w:val="20"/>
        </w:rPr>
        <w:t>1925, s. 219</w:t>
      </w:r>
      <w:bookmarkEnd w:id="36"/>
      <w:r w:rsidRPr="003D01E0">
        <w:rPr>
          <w:rFonts w:ascii="Times New Roman" w:hAnsi="Times New Roman" w:cs="Times New Roman"/>
          <w:sz w:val="20"/>
          <w:szCs w:val="20"/>
        </w:rPr>
        <w:t xml:space="preserve">; </w:t>
      </w:r>
      <w:r w:rsidRPr="00831793">
        <w:rPr>
          <w:rFonts w:ascii="Times New Roman" w:hAnsi="Times New Roman" w:cs="Times New Roman"/>
          <w:i/>
          <w:iCs/>
          <w:sz w:val="20"/>
          <w:szCs w:val="20"/>
        </w:rPr>
        <w:t>Stejskal, František</w:t>
      </w:r>
      <w:r w:rsidRPr="003D01E0">
        <w:rPr>
          <w:rFonts w:ascii="Times New Roman" w:hAnsi="Times New Roman" w:cs="Times New Roman"/>
          <w:sz w:val="20"/>
          <w:szCs w:val="20"/>
        </w:rPr>
        <w:t>. In: Slavíček, L</w:t>
      </w:r>
      <w:r>
        <w:rPr>
          <w:rFonts w:ascii="Times New Roman" w:hAnsi="Times New Roman" w:cs="Times New Roman"/>
          <w:sz w:val="20"/>
          <w:szCs w:val="20"/>
        </w:rPr>
        <w:t>.</w:t>
      </w:r>
      <w:r w:rsidRPr="003D01E0">
        <w:rPr>
          <w:rFonts w:ascii="Times New Roman" w:hAnsi="Times New Roman" w:cs="Times New Roman"/>
          <w:sz w:val="20"/>
          <w:szCs w:val="20"/>
        </w:rPr>
        <w:t xml:space="preserve"> et al. </w:t>
      </w:r>
      <w:r w:rsidRPr="00831793">
        <w:rPr>
          <w:rFonts w:ascii="Times New Roman" w:hAnsi="Times New Roman" w:cs="Times New Roman"/>
          <w:sz w:val="20"/>
          <w:szCs w:val="20"/>
        </w:rPr>
        <w:t>Slovník historiků umění, výtvarných kritiků</w:t>
      </w:r>
      <w:r w:rsidRPr="003D01E0">
        <w:rPr>
          <w:rFonts w:ascii="Times New Roman" w:hAnsi="Times New Roman" w:cs="Times New Roman"/>
          <w:i/>
          <w:iCs/>
          <w:sz w:val="20"/>
          <w:szCs w:val="20"/>
        </w:rPr>
        <w:t xml:space="preserve">, </w:t>
      </w:r>
      <w:r w:rsidRPr="003D01E0">
        <w:rPr>
          <w:rFonts w:ascii="Times New Roman" w:hAnsi="Times New Roman" w:cs="Times New Roman"/>
          <w:sz w:val="20"/>
          <w:szCs w:val="20"/>
        </w:rPr>
        <w:t>s.</w:t>
      </w:r>
      <w:r>
        <w:rPr>
          <w:rFonts w:ascii="Times New Roman" w:hAnsi="Times New Roman" w:cs="Times New Roman"/>
          <w:sz w:val="20"/>
          <w:szCs w:val="20"/>
        </w:rPr>
        <w:t> </w:t>
      </w:r>
      <w:r w:rsidRPr="003D01E0">
        <w:rPr>
          <w:rFonts w:ascii="Times New Roman" w:hAnsi="Times New Roman" w:cs="Times New Roman"/>
          <w:sz w:val="20"/>
          <w:szCs w:val="20"/>
        </w:rPr>
        <w:t xml:space="preserve">1370; Beneš, L. </w:t>
      </w:r>
      <w:r w:rsidRPr="00DF0088">
        <w:rPr>
          <w:rFonts w:ascii="Times New Roman" w:hAnsi="Times New Roman" w:cs="Times New Roman"/>
          <w:i/>
          <w:iCs/>
          <w:sz w:val="20"/>
          <w:szCs w:val="20"/>
        </w:rPr>
        <w:t>František Stejskal byl církevní historik</w:t>
      </w:r>
      <w:r w:rsidRPr="003D01E0">
        <w:rPr>
          <w:rFonts w:ascii="Times New Roman" w:hAnsi="Times New Roman" w:cs="Times New Roman"/>
          <w:i/>
          <w:iCs/>
          <w:sz w:val="20"/>
          <w:szCs w:val="20"/>
        </w:rPr>
        <w:t xml:space="preserve">, </w:t>
      </w:r>
      <w:r w:rsidRPr="003D01E0">
        <w:rPr>
          <w:rFonts w:ascii="Times New Roman" w:hAnsi="Times New Roman" w:cs="Times New Roman"/>
          <w:sz w:val="20"/>
          <w:szCs w:val="20"/>
        </w:rPr>
        <w:t>s. 8.</w:t>
      </w:r>
    </w:p>
  </w:footnote>
  <w:footnote w:id="106">
    <w:p w14:paraId="2573062B" w14:textId="2D5294D8" w:rsidR="0098227D" w:rsidRPr="00115137" w:rsidRDefault="0098227D" w:rsidP="00115137">
      <w:pPr>
        <w:spacing w:before="100" w:beforeAutospacing="1" w:after="100" w:afterAutospacing="1" w:line="360" w:lineRule="auto"/>
        <w:contextualSpacing/>
        <w:rPr>
          <w:rFonts w:ascii="Times New Roman" w:hAnsi="Times New Roman" w:cs="Times New Roman"/>
          <w:sz w:val="20"/>
          <w:szCs w:val="20"/>
        </w:rPr>
      </w:pPr>
      <w:r w:rsidRPr="00115137">
        <w:rPr>
          <w:rStyle w:val="Znakapoznpodarou"/>
          <w:rFonts w:ascii="Times New Roman" w:hAnsi="Times New Roman" w:cs="Times New Roman"/>
          <w:sz w:val="20"/>
          <w:szCs w:val="20"/>
        </w:rPr>
        <w:footnoteRef/>
      </w:r>
      <w:r w:rsidRPr="00115137">
        <w:rPr>
          <w:rFonts w:ascii="Times New Roman" w:hAnsi="Times New Roman" w:cs="Times New Roman"/>
          <w:sz w:val="20"/>
          <w:szCs w:val="20"/>
        </w:rPr>
        <w:t xml:space="preserve"> </w:t>
      </w:r>
      <w:r w:rsidRPr="003075B1">
        <w:rPr>
          <w:rFonts w:ascii="Times New Roman" w:hAnsi="Times New Roman" w:cs="Times New Roman"/>
          <w:i/>
          <w:iCs/>
          <w:sz w:val="20"/>
          <w:szCs w:val="20"/>
        </w:rPr>
        <w:t>František Stejskal</w:t>
      </w:r>
      <w:r w:rsidRPr="00115137">
        <w:rPr>
          <w:rFonts w:ascii="Times New Roman" w:hAnsi="Times New Roman" w:cs="Times New Roman"/>
          <w:sz w:val="20"/>
          <w:szCs w:val="20"/>
        </w:rPr>
        <w:t>.</w:t>
      </w:r>
      <w:r>
        <w:rPr>
          <w:rFonts w:ascii="Times New Roman" w:hAnsi="Times New Roman" w:cs="Times New Roman"/>
          <w:sz w:val="20"/>
          <w:szCs w:val="20"/>
        </w:rPr>
        <w:t xml:space="preserve"> </w:t>
      </w:r>
      <w:r w:rsidRPr="00115137">
        <w:rPr>
          <w:rFonts w:ascii="Times New Roman" w:hAnsi="Times New Roman" w:cs="Times New Roman"/>
          <w:sz w:val="20"/>
          <w:szCs w:val="20"/>
        </w:rPr>
        <w:t> </w:t>
      </w:r>
      <w:r w:rsidRPr="003075B1">
        <w:rPr>
          <w:rFonts w:ascii="Times New Roman" w:hAnsi="Times New Roman" w:cs="Times New Roman"/>
          <w:sz w:val="20"/>
          <w:szCs w:val="20"/>
        </w:rPr>
        <w:t>ČČH</w:t>
      </w:r>
      <w:r w:rsidRPr="00115137">
        <w:rPr>
          <w:rFonts w:ascii="Times New Roman" w:hAnsi="Times New Roman" w:cs="Times New Roman"/>
          <w:i/>
          <w:iCs/>
          <w:sz w:val="20"/>
          <w:szCs w:val="20"/>
        </w:rPr>
        <w:t>,</w:t>
      </w:r>
      <w:r w:rsidRPr="00115137">
        <w:rPr>
          <w:rFonts w:ascii="Times New Roman" w:hAnsi="Times New Roman" w:cs="Times New Roman"/>
          <w:sz w:val="20"/>
          <w:szCs w:val="20"/>
        </w:rPr>
        <w:t xml:space="preserve"> s. 219.</w:t>
      </w:r>
    </w:p>
  </w:footnote>
  <w:footnote w:id="107">
    <w:p w14:paraId="48C056B1" w14:textId="77777777" w:rsidR="0098227D" w:rsidRPr="00115137" w:rsidRDefault="0098227D" w:rsidP="00115137">
      <w:pPr>
        <w:spacing w:before="100" w:beforeAutospacing="1" w:after="100" w:afterAutospacing="1" w:line="360" w:lineRule="auto"/>
        <w:contextualSpacing/>
        <w:rPr>
          <w:rFonts w:ascii="Times New Roman" w:hAnsi="Times New Roman" w:cs="Times New Roman"/>
          <w:sz w:val="20"/>
          <w:szCs w:val="20"/>
        </w:rPr>
      </w:pPr>
      <w:r w:rsidRPr="00115137">
        <w:rPr>
          <w:rStyle w:val="Znakapoznpodarou"/>
          <w:rFonts w:ascii="Times New Roman" w:hAnsi="Times New Roman" w:cs="Times New Roman"/>
          <w:sz w:val="20"/>
          <w:szCs w:val="20"/>
        </w:rPr>
        <w:footnoteRef/>
      </w:r>
      <w:r w:rsidRPr="00115137">
        <w:rPr>
          <w:rFonts w:ascii="Times New Roman" w:hAnsi="Times New Roman" w:cs="Times New Roman"/>
          <w:sz w:val="20"/>
          <w:szCs w:val="20"/>
        </w:rPr>
        <w:t xml:space="preserve"> Což je samozřejmě prvek, opakující se i u jiných průvodců po Itálii-Řím jakožto hlavní město antického a křesťanského světa nebylo možné vtěsnat do stejného počtu řádků jako v případě měst jiných, třeba i rozvinutějších a bohatších (např. Milán).</w:t>
      </w:r>
    </w:p>
  </w:footnote>
  <w:footnote w:id="108">
    <w:p w14:paraId="15CAB18D" w14:textId="55C78660" w:rsidR="0098227D" w:rsidRPr="00115137" w:rsidRDefault="0098227D" w:rsidP="00115137">
      <w:pPr>
        <w:spacing w:before="100" w:beforeAutospacing="1" w:after="100" w:afterAutospacing="1" w:line="360" w:lineRule="auto"/>
        <w:contextualSpacing/>
        <w:rPr>
          <w:rFonts w:ascii="Times New Roman" w:hAnsi="Times New Roman" w:cs="Times New Roman"/>
          <w:sz w:val="20"/>
          <w:szCs w:val="20"/>
        </w:rPr>
      </w:pPr>
      <w:r w:rsidRPr="00115137">
        <w:rPr>
          <w:rStyle w:val="Znakapoznpodarou"/>
          <w:rFonts w:ascii="Times New Roman" w:hAnsi="Times New Roman" w:cs="Times New Roman"/>
          <w:sz w:val="20"/>
          <w:szCs w:val="20"/>
        </w:rPr>
        <w:footnoteRef/>
      </w:r>
      <w:r w:rsidRPr="00115137">
        <w:rPr>
          <w:rFonts w:ascii="Times New Roman" w:hAnsi="Times New Roman" w:cs="Times New Roman"/>
          <w:sz w:val="20"/>
          <w:szCs w:val="20"/>
        </w:rPr>
        <w:t xml:space="preserve"> Parma, T. </w:t>
      </w:r>
      <w:proofErr w:type="spellStart"/>
      <w:r w:rsidRPr="00115137">
        <w:rPr>
          <w:rFonts w:ascii="Times New Roman" w:hAnsi="Times New Roman" w:cs="Times New Roman"/>
          <w:sz w:val="20"/>
          <w:szCs w:val="20"/>
        </w:rPr>
        <w:t>Bohemicum</w:t>
      </w:r>
      <w:proofErr w:type="spellEnd"/>
      <w:r w:rsidRPr="00115137">
        <w:rPr>
          <w:rFonts w:ascii="Times New Roman" w:hAnsi="Times New Roman" w:cs="Times New Roman"/>
          <w:sz w:val="20"/>
          <w:szCs w:val="20"/>
        </w:rPr>
        <w:t xml:space="preserve">. Stručná historie. O koleji. In: </w:t>
      </w:r>
      <w:proofErr w:type="spellStart"/>
      <w:r w:rsidRPr="00115137">
        <w:rPr>
          <w:rFonts w:ascii="Times New Roman" w:hAnsi="Times New Roman" w:cs="Times New Roman"/>
          <w:i/>
          <w:iCs/>
          <w:sz w:val="20"/>
          <w:szCs w:val="20"/>
        </w:rPr>
        <w:t>Nepomucenum</w:t>
      </w:r>
      <w:proofErr w:type="spellEnd"/>
      <w:r w:rsidRPr="00115137">
        <w:rPr>
          <w:rFonts w:ascii="Times New Roman" w:hAnsi="Times New Roman" w:cs="Times New Roman"/>
          <w:i/>
          <w:iCs/>
          <w:sz w:val="20"/>
          <w:szCs w:val="20"/>
        </w:rPr>
        <w:t xml:space="preserve">. Papežská kolej sv. Jana Nepomuckého. </w:t>
      </w:r>
      <w:r w:rsidRPr="00115137">
        <w:rPr>
          <w:rFonts w:ascii="Times New Roman" w:hAnsi="Times New Roman" w:cs="Times New Roman"/>
          <w:sz w:val="20"/>
          <w:szCs w:val="20"/>
        </w:rPr>
        <w:t>[on/line] [cit. 9.8. 2021]. Dostupné z</w:t>
      </w:r>
      <w:r w:rsidRPr="00115137">
        <w:rPr>
          <w:rFonts w:ascii="Times New Roman" w:hAnsi="Times New Roman" w:cs="Times New Roman"/>
          <w:i/>
          <w:iCs/>
          <w:sz w:val="20"/>
          <w:szCs w:val="20"/>
        </w:rPr>
        <w:t>:</w:t>
      </w:r>
      <w:r w:rsidRPr="00115137">
        <w:rPr>
          <w:rFonts w:ascii="Times New Roman" w:hAnsi="Times New Roman" w:cs="Times New Roman"/>
          <w:sz w:val="20"/>
          <w:szCs w:val="20"/>
        </w:rPr>
        <w:t xml:space="preserve"> http://www.nepomucenum.it/p/dejiny.html.</w:t>
      </w:r>
    </w:p>
  </w:footnote>
  <w:footnote w:id="109">
    <w:p w14:paraId="1C0A1B42" w14:textId="4A6D453D" w:rsidR="0098227D" w:rsidRPr="00115137" w:rsidRDefault="0098227D" w:rsidP="00115137">
      <w:pPr>
        <w:spacing w:before="100" w:beforeAutospacing="1" w:after="100" w:afterAutospacing="1" w:line="360" w:lineRule="auto"/>
        <w:contextualSpacing/>
        <w:rPr>
          <w:rFonts w:ascii="Times New Roman" w:hAnsi="Times New Roman" w:cs="Times New Roman"/>
          <w:sz w:val="20"/>
          <w:szCs w:val="20"/>
        </w:rPr>
      </w:pPr>
      <w:r w:rsidRPr="00115137">
        <w:rPr>
          <w:rStyle w:val="Znakapoznpodarou"/>
          <w:rFonts w:ascii="Times New Roman" w:hAnsi="Times New Roman" w:cs="Times New Roman"/>
          <w:sz w:val="20"/>
          <w:szCs w:val="20"/>
        </w:rPr>
        <w:footnoteRef/>
      </w:r>
      <w:r w:rsidRPr="00115137">
        <w:rPr>
          <w:rFonts w:ascii="Times New Roman" w:hAnsi="Times New Roman" w:cs="Times New Roman"/>
          <w:sz w:val="20"/>
          <w:szCs w:val="20"/>
        </w:rPr>
        <w:t xml:space="preserve"> Např. </w:t>
      </w:r>
      <w:r>
        <w:rPr>
          <w:rFonts w:ascii="Times New Roman" w:hAnsi="Times New Roman" w:cs="Times New Roman"/>
          <w:sz w:val="20"/>
          <w:szCs w:val="20"/>
        </w:rPr>
        <w:t xml:space="preserve">Č. </w:t>
      </w:r>
      <w:r w:rsidRPr="00115137">
        <w:rPr>
          <w:rFonts w:ascii="Times New Roman" w:hAnsi="Times New Roman" w:cs="Times New Roman"/>
          <w:sz w:val="20"/>
          <w:szCs w:val="20"/>
        </w:rPr>
        <w:t>Šulc</w:t>
      </w:r>
      <w:r>
        <w:rPr>
          <w:rFonts w:ascii="Times New Roman" w:hAnsi="Times New Roman" w:cs="Times New Roman"/>
          <w:sz w:val="20"/>
          <w:szCs w:val="20"/>
        </w:rPr>
        <w:t xml:space="preserve"> nebo J. </w:t>
      </w:r>
      <w:proofErr w:type="spellStart"/>
      <w:r>
        <w:rPr>
          <w:rFonts w:ascii="Times New Roman" w:hAnsi="Times New Roman" w:cs="Times New Roman"/>
          <w:sz w:val="20"/>
          <w:szCs w:val="20"/>
        </w:rPr>
        <w:t>Kulač</w:t>
      </w:r>
      <w:proofErr w:type="spellEnd"/>
      <w:r w:rsidRPr="00115137">
        <w:rPr>
          <w:rFonts w:ascii="Times New Roman" w:hAnsi="Times New Roman" w:cs="Times New Roman"/>
          <w:sz w:val="20"/>
          <w:szCs w:val="20"/>
        </w:rPr>
        <w:t xml:space="preserve"> jich m</w:t>
      </w:r>
      <w:r>
        <w:rPr>
          <w:rFonts w:ascii="Times New Roman" w:hAnsi="Times New Roman" w:cs="Times New Roman"/>
          <w:sz w:val="20"/>
          <w:szCs w:val="20"/>
        </w:rPr>
        <w:t>ají</w:t>
      </w:r>
      <w:r w:rsidRPr="00115137">
        <w:rPr>
          <w:rFonts w:ascii="Times New Roman" w:hAnsi="Times New Roman" w:cs="Times New Roman"/>
          <w:sz w:val="20"/>
          <w:szCs w:val="20"/>
        </w:rPr>
        <w:t xml:space="preserve"> hned několik.</w:t>
      </w:r>
      <w:r>
        <w:rPr>
          <w:rFonts w:ascii="Times New Roman" w:hAnsi="Times New Roman" w:cs="Times New Roman"/>
          <w:sz w:val="20"/>
          <w:szCs w:val="20"/>
        </w:rPr>
        <w:t xml:space="preserve"> Obrazová příloha je přítomna jen jedna, a to právě vyobrazení papeže Lva XIII.</w:t>
      </w:r>
    </w:p>
  </w:footnote>
  <w:footnote w:id="110">
    <w:p w14:paraId="4AC46CD2" w14:textId="16F0F192" w:rsidR="0098227D" w:rsidRPr="0086696B" w:rsidRDefault="0098227D" w:rsidP="00115137">
      <w:pPr>
        <w:spacing w:before="100" w:beforeAutospacing="1" w:after="100" w:afterAutospacing="1" w:line="360" w:lineRule="auto"/>
        <w:contextualSpacing/>
        <w:rPr>
          <w:rFonts w:ascii="Times New Roman" w:hAnsi="Times New Roman" w:cs="Times New Roman"/>
          <w:sz w:val="20"/>
          <w:szCs w:val="20"/>
        </w:rPr>
      </w:pPr>
      <w:r w:rsidRPr="00115137">
        <w:rPr>
          <w:rStyle w:val="Znakapoznpodarou"/>
          <w:rFonts w:ascii="Times New Roman" w:hAnsi="Times New Roman" w:cs="Times New Roman"/>
          <w:sz w:val="20"/>
          <w:szCs w:val="20"/>
        </w:rPr>
        <w:footnoteRef/>
      </w:r>
      <w:r w:rsidRPr="00115137">
        <w:rPr>
          <w:rFonts w:ascii="Times New Roman" w:hAnsi="Times New Roman" w:cs="Times New Roman"/>
          <w:sz w:val="20"/>
          <w:szCs w:val="20"/>
        </w:rPr>
        <w:t xml:space="preserve"> Stejskal, F. </w:t>
      </w:r>
      <w:r w:rsidRPr="0086696B">
        <w:rPr>
          <w:rFonts w:ascii="Times New Roman" w:hAnsi="Times New Roman" w:cs="Times New Roman"/>
          <w:i/>
          <w:iCs/>
          <w:sz w:val="20"/>
          <w:szCs w:val="20"/>
        </w:rPr>
        <w:t xml:space="preserve">Poutní průvodce po Itálii, </w:t>
      </w:r>
      <w:r w:rsidRPr="0086696B">
        <w:rPr>
          <w:rFonts w:ascii="Times New Roman" w:hAnsi="Times New Roman" w:cs="Times New Roman"/>
          <w:sz w:val="20"/>
          <w:szCs w:val="20"/>
        </w:rPr>
        <w:t>s. 7.</w:t>
      </w:r>
    </w:p>
  </w:footnote>
  <w:footnote w:id="111">
    <w:p w14:paraId="6C8F96D1" w14:textId="77777777" w:rsidR="0098227D" w:rsidRPr="0086696B" w:rsidRDefault="0098227D" w:rsidP="001A3CAE">
      <w:pPr>
        <w:rPr>
          <w:rFonts w:ascii="Times New Roman" w:hAnsi="Times New Roman" w:cs="Times New Roman"/>
          <w:sz w:val="20"/>
          <w:szCs w:val="20"/>
        </w:rPr>
      </w:pPr>
      <w:r w:rsidRPr="0086696B">
        <w:rPr>
          <w:rStyle w:val="Znakapoznpodarou"/>
          <w:rFonts w:ascii="Times New Roman" w:hAnsi="Times New Roman" w:cs="Times New Roman"/>
          <w:sz w:val="20"/>
          <w:szCs w:val="20"/>
        </w:rPr>
        <w:footnoteRef/>
      </w:r>
      <w:r w:rsidRPr="0086696B">
        <w:rPr>
          <w:rFonts w:ascii="Times New Roman" w:hAnsi="Times New Roman" w:cs="Times New Roman"/>
          <w:sz w:val="20"/>
          <w:szCs w:val="20"/>
        </w:rPr>
        <w:t xml:space="preserve"> Tamtéž,</w:t>
      </w:r>
      <w:r w:rsidRPr="0086696B">
        <w:rPr>
          <w:rFonts w:ascii="Times New Roman" w:hAnsi="Times New Roman" w:cs="Times New Roman"/>
          <w:i/>
          <w:iCs/>
          <w:sz w:val="20"/>
          <w:szCs w:val="20"/>
        </w:rPr>
        <w:t xml:space="preserve"> </w:t>
      </w:r>
      <w:r w:rsidRPr="0086696B">
        <w:rPr>
          <w:rFonts w:ascii="Times New Roman" w:hAnsi="Times New Roman" w:cs="Times New Roman"/>
          <w:sz w:val="20"/>
          <w:szCs w:val="20"/>
        </w:rPr>
        <w:t>s. 10-11.</w:t>
      </w:r>
    </w:p>
    <w:p w14:paraId="5B99CAA8" w14:textId="77777777" w:rsidR="0098227D" w:rsidRDefault="0098227D">
      <w:pPr>
        <w:pStyle w:val="Textpoznpodarou"/>
      </w:pPr>
    </w:p>
  </w:footnote>
  <w:footnote w:id="112">
    <w:p w14:paraId="7C3BD871" w14:textId="07EBCCB7" w:rsidR="0098227D" w:rsidRPr="00A34BC0" w:rsidRDefault="0098227D" w:rsidP="00A34BC0">
      <w:pPr>
        <w:spacing w:before="100" w:beforeAutospacing="1" w:after="100" w:afterAutospacing="1" w:line="360" w:lineRule="auto"/>
        <w:contextualSpacing/>
        <w:rPr>
          <w:rFonts w:ascii="Times New Roman" w:hAnsi="Times New Roman" w:cs="Times New Roman"/>
          <w:sz w:val="20"/>
          <w:szCs w:val="20"/>
        </w:rPr>
      </w:pPr>
      <w:r w:rsidRPr="00A34BC0">
        <w:rPr>
          <w:rStyle w:val="Znakapoznpodarou"/>
          <w:rFonts w:ascii="Times New Roman" w:hAnsi="Times New Roman" w:cs="Times New Roman"/>
          <w:sz w:val="20"/>
          <w:szCs w:val="20"/>
        </w:rPr>
        <w:footnoteRef/>
      </w:r>
      <w:r w:rsidRPr="00A34BC0">
        <w:rPr>
          <w:rFonts w:ascii="Times New Roman" w:hAnsi="Times New Roman" w:cs="Times New Roman"/>
          <w:sz w:val="20"/>
          <w:szCs w:val="20"/>
        </w:rPr>
        <w:t xml:space="preserve"> K Vatikánu viz tamtéž s. 22-30, ke Kapitolu s. 81-82.</w:t>
      </w:r>
    </w:p>
  </w:footnote>
  <w:footnote w:id="113">
    <w:p w14:paraId="4AA7D83F" w14:textId="30CC3DB1" w:rsidR="0098227D" w:rsidRPr="00A34BC0" w:rsidRDefault="0098227D" w:rsidP="00A34BC0">
      <w:pPr>
        <w:spacing w:before="100" w:beforeAutospacing="1" w:after="100" w:afterAutospacing="1" w:line="360" w:lineRule="auto"/>
        <w:contextualSpacing/>
        <w:rPr>
          <w:rFonts w:ascii="Times New Roman" w:hAnsi="Times New Roman" w:cs="Times New Roman"/>
          <w:sz w:val="20"/>
          <w:szCs w:val="20"/>
        </w:rPr>
      </w:pPr>
      <w:r w:rsidRPr="00A34BC0">
        <w:rPr>
          <w:rStyle w:val="Znakapoznpodarou"/>
          <w:rFonts w:ascii="Times New Roman" w:hAnsi="Times New Roman" w:cs="Times New Roman"/>
          <w:sz w:val="20"/>
          <w:szCs w:val="20"/>
        </w:rPr>
        <w:footnoteRef/>
      </w:r>
      <w:r w:rsidRPr="00A34BC0">
        <w:rPr>
          <w:rFonts w:ascii="Times New Roman" w:hAnsi="Times New Roman" w:cs="Times New Roman"/>
          <w:sz w:val="20"/>
          <w:szCs w:val="20"/>
        </w:rPr>
        <w:t xml:space="preserve"> Ne však ve srovnání s průvodcem Šulcovým, ten se Forem Romanem zabývá na jedenácti stranách.</w:t>
      </w:r>
    </w:p>
  </w:footnote>
  <w:footnote w:id="114">
    <w:p w14:paraId="4AE074AD" w14:textId="6DB8E41E" w:rsidR="0098227D" w:rsidRPr="00A34BC0" w:rsidRDefault="0098227D" w:rsidP="00A34BC0">
      <w:pPr>
        <w:spacing w:before="100" w:beforeAutospacing="1" w:after="100" w:afterAutospacing="1" w:line="360" w:lineRule="auto"/>
        <w:contextualSpacing/>
        <w:rPr>
          <w:rFonts w:ascii="Times New Roman" w:hAnsi="Times New Roman" w:cs="Times New Roman"/>
          <w:sz w:val="20"/>
          <w:szCs w:val="20"/>
        </w:rPr>
      </w:pPr>
      <w:r w:rsidRPr="00A34BC0">
        <w:rPr>
          <w:rStyle w:val="Znakapoznpodarou"/>
          <w:rFonts w:ascii="Times New Roman" w:hAnsi="Times New Roman" w:cs="Times New Roman"/>
          <w:sz w:val="20"/>
          <w:szCs w:val="20"/>
        </w:rPr>
        <w:footnoteRef/>
      </w:r>
      <w:r w:rsidRPr="00A34BC0">
        <w:rPr>
          <w:rFonts w:ascii="Times New Roman" w:hAnsi="Times New Roman" w:cs="Times New Roman"/>
          <w:sz w:val="20"/>
          <w:szCs w:val="20"/>
        </w:rPr>
        <w:t xml:space="preserve"> Tamtéž, s. 84-86.</w:t>
      </w:r>
    </w:p>
  </w:footnote>
  <w:footnote w:id="115">
    <w:p w14:paraId="25BB09FC" w14:textId="232F6812" w:rsidR="0098227D" w:rsidRPr="00A60FCC" w:rsidRDefault="0098227D" w:rsidP="00A60FCC">
      <w:pPr>
        <w:spacing w:before="100" w:beforeAutospacing="1" w:after="100" w:afterAutospacing="1" w:line="360" w:lineRule="auto"/>
        <w:contextualSpacing/>
        <w:rPr>
          <w:rFonts w:ascii="Times New Roman" w:hAnsi="Times New Roman" w:cs="Times New Roman"/>
          <w:sz w:val="20"/>
          <w:szCs w:val="20"/>
        </w:rPr>
      </w:pPr>
      <w:r w:rsidRPr="00A60FCC">
        <w:rPr>
          <w:rStyle w:val="Znakapoznpodarou"/>
          <w:rFonts w:ascii="Times New Roman" w:hAnsi="Times New Roman" w:cs="Times New Roman"/>
          <w:sz w:val="20"/>
          <w:szCs w:val="20"/>
        </w:rPr>
        <w:footnoteRef/>
      </w:r>
      <w:r w:rsidRPr="00A60FCC">
        <w:rPr>
          <w:rFonts w:ascii="Times New Roman" w:hAnsi="Times New Roman" w:cs="Times New Roman"/>
          <w:sz w:val="20"/>
          <w:szCs w:val="20"/>
        </w:rPr>
        <w:t xml:space="preserve"> Tamtéž, s. 96-97.</w:t>
      </w:r>
    </w:p>
  </w:footnote>
  <w:footnote w:id="116">
    <w:p w14:paraId="5280AB64" w14:textId="0B50681E" w:rsidR="0098227D" w:rsidRPr="00A60FCC" w:rsidRDefault="0098227D" w:rsidP="00A60FCC">
      <w:pPr>
        <w:spacing w:before="100" w:beforeAutospacing="1" w:after="100" w:afterAutospacing="1" w:line="360" w:lineRule="auto"/>
        <w:contextualSpacing/>
        <w:rPr>
          <w:rFonts w:ascii="Times New Roman" w:hAnsi="Times New Roman" w:cs="Times New Roman"/>
          <w:sz w:val="20"/>
          <w:szCs w:val="20"/>
        </w:rPr>
      </w:pPr>
      <w:r w:rsidRPr="00A60FCC">
        <w:rPr>
          <w:rStyle w:val="Znakapoznpodarou"/>
          <w:rFonts w:ascii="Times New Roman" w:hAnsi="Times New Roman" w:cs="Times New Roman"/>
          <w:sz w:val="20"/>
          <w:szCs w:val="20"/>
        </w:rPr>
        <w:footnoteRef/>
      </w:r>
      <w:r w:rsidRPr="00A60FCC">
        <w:rPr>
          <w:rFonts w:ascii="Times New Roman" w:hAnsi="Times New Roman" w:cs="Times New Roman"/>
          <w:sz w:val="20"/>
          <w:szCs w:val="20"/>
        </w:rPr>
        <w:t xml:space="preserve"> Tamtéž, s. 99-102.</w:t>
      </w:r>
    </w:p>
  </w:footnote>
  <w:footnote w:id="117">
    <w:p w14:paraId="79130090" w14:textId="2B7A39A4" w:rsidR="0098227D" w:rsidRPr="00D420C2" w:rsidRDefault="0098227D" w:rsidP="00D420C2">
      <w:pPr>
        <w:spacing w:before="100" w:beforeAutospacing="1" w:after="100" w:afterAutospacing="1" w:line="360" w:lineRule="auto"/>
        <w:contextualSpacing/>
        <w:rPr>
          <w:rFonts w:ascii="Times New Roman" w:hAnsi="Times New Roman" w:cs="Times New Roman"/>
          <w:sz w:val="20"/>
          <w:szCs w:val="20"/>
        </w:rPr>
      </w:pPr>
      <w:r w:rsidRPr="00D420C2">
        <w:rPr>
          <w:rStyle w:val="Znakapoznpodarou"/>
          <w:rFonts w:ascii="Times New Roman" w:hAnsi="Times New Roman" w:cs="Times New Roman"/>
          <w:sz w:val="20"/>
          <w:szCs w:val="20"/>
        </w:rPr>
        <w:footnoteRef/>
      </w:r>
      <w:r w:rsidRPr="00D420C2">
        <w:rPr>
          <w:rFonts w:ascii="Times New Roman" w:hAnsi="Times New Roman" w:cs="Times New Roman"/>
          <w:sz w:val="20"/>
          <w:szCs w:val="20"/>
        </w:rPr>
        <w:t xml:space="preserve"> Tamtéž, s. 102-103.</w:t>
      </w:r>
    </w:p>
  </w:footnote>
  <w:footnote w:id="118">
    <w:p w14:paraId="0CE995FB" w14:textId="24C9AD3A" w:rsidR="0098227D" w:rsidRPr="00D420C2" w:rsidRDefault="0098227D" w:rsidP="00D420C2">
      <w:pPr>
        <w:spacing w:before="100" w:beforeAutospacing="1" w:after="100" w:afterAutospacing="1" w:line="360" w:lineRule="auto"/>
        <w:contextualSpacing/>
        <w:rPr>
          <w:rFonts w:ascii="Times New Roman" w:hAnsi="Times New Roman" w:cs="Times New Roman"/>
          <w:sz w:val="20"/>
          <w:szCs w:val="20"/>
        </w:rPr>
      </w:pPr>
      <w:r w:rsidRPr="00D420C2">
        <w:rPr>
          <w:rStyle w:val="Znakapoznpodarou"/>
          <w:rFonts w:ascii="Times New Roman" w:hAnsi="Times New Roman" w:cs="Times New Roman"/>
          <w:sz w:val="20"/>
          <w:szCs w:val="20"/>
        </w:rPr>
        <w:footnoteRef/>
      </w:r>
      <w:r w:rsidRPr="00D420C2">
        <w:rPr>
          <w:rFonts w:ascii="Times New Roman" w:hAnsi="Times New Roman" w:cs="Times New Roman"/>
          <w:sz w:val="20"/>
          <w:szCs w:val="20"/>
        </w:rPr>
        <w:t xml:space="preserve"> Tamtéž, s. 103.</w:t>
      </w:r>
    </w:p>
  </w:footnote>
  <w:footnote w:id="119">
    <w:p w14:paraId="24FB7663" w14:textId="78F57B97" w:rsidR="0098227D" w:rsidRPr="00D420C2" w:rsidRDefault="0098227D" w:rsidP="00D420C2">
      <w:pPr>
        <w:spacing w:before="100" w:beforeAutospacing="1" w:after="100" w:afterAutospacing="1" w:line="360" w:lineRule="auto"/>
        <w:contextualSpacing/>
        <w:rPr>
          <w:rFonts w:ascii="Times New Roman" w:hAnsi="Times New Roman" w:cs="Times New Roman"/>
          <w:sz w:val="20"/>
          <w:szCs w:val="20"/>
        </w:rPr>
      </w:pPr>
      <w:r w:rsidRPr="00D420C2">
        <w:rPr>
          <w:rStyle w:val="Znakapoznpodarou"/>
          <w:rFonts w:ascii="Times New Roman" w:hAnsi="Times New Roman" w:cs="Times New Roman"/>
          <w:sz w:val="20"/>
          <w:szCs w:val="20"/>
        </w:rPr>
        <w:footnoteRef/>
      </w:r>
      <w:r w:rsidRPr="00D420C2">
        <w:rPr>
          <w:rFonts w:ascii="Times New Roman" w:hAnsi="Times New Roman" w:cs="Times New Roman"/>
          <w:sz w:val="20"/>
          <w:szCs w:val="20"/>
        </w:rPr>
        <w:t xml:space="preserve"> Tamtéž, s. 104.</w:t>
      </w:r>
    </w:p>
  </w:footnote>
  <w:footnote w:id="120">
    <w:p w14:paraId="081C80D8" w14:textId="552A711D" w:rsidR="0098227D" w:rsidRPr="00D420C2" w:rsidRDefault="0098227D" w:rsidP="00D420C2">
      <w:pPr>
        <w:spacing w:before="100" w:beforeAutospacing="1" w:after="100" w:afterAutospacing="1" w:line="360" w:lineRule="auto"/>
        <w:contextualSpacing/>
        <w:rPr>
          <w:rFonts w:ascii="Times New Roman" w:hAnsi="Times New Roman" w:cs="Times New Roman"/>
          <w:sz w:val="20"/>
          <w:szCs w:val="20"/>
        </w:rPr>
      </w:pPr>
      <w:r w:rsidRPr="00D420C2">
        <w:rPr>
          <w:rStyle w:val="Znakapoznpodarou"/>
          <w:rFonts w:ascii="Times New Roman" w:hAnsi="Times New Roman" w:cs="Times New Roman"/>
          <w:sz w:val="20"/>
          <w:szCs w:val="20"/>
        </w:rPr>
        <w:footnoteRef/>
      </w:r>
      <w:r w:rsidRPr="00D420C2">
        <w:rPr>
          <w:rFonts w:ascii="Times New Roman" w:hAnsi="Times New Roman" w:cs="Times New Roman"/>
          <w:sz w:val="20"/>
          <w:szCs w:val="20"/>
        </w:rPr>
        <w:t xml:space="preserve"> Tamtéž, s. 106-107.</w:t>
      </w:r>
    </w:p>
  </w:footnote>
  <w:footnote w:id="121">
    <w:p w14:paraId="4BF1C2CD" w14:textId="7AEBBB8E" w:rsidR="0098227D" w:rsidRPr="00CE4ECA" w:rsidRDefault="0098227D" w:rsidP="00CE4ECA">
      <w:pPr>
        <w:spacing w:before="100" w:beforeAutospacing="1" w:after="100" w:afterAutospacing="1" w:line="360" w:lineRule="auto"/>
        <w:contextualSpacing/>
        <w:rPr>
          <w:rFonts w:ascii="Times New Roman" w:hAnsi="Times New Roman" w:cs="Times New Roman"/>
          <w:sz w:val="20"/>
          <w:szCs w:val="20"/>
        </w:rPr>
      </w:pPr>
      <w:r w:rsidRPr="00CE4ECA">
        <w:rPr>
          <w:rStyle w:val="Znakapoznpodarou"/>
          <w:rFonts w:ascii="Times New Roman" w:hAnsi="Times New Roman" w:cs="Times New Roman"/>
          <w:sz w:val="20"/>
          <w:szCs w:val="20"/>
        </w:rPr>
        <w:footnoteRef/>
      </w:r>
      <w:r w:rsidRPr="00CE4ECA">
        <w:rPr>
          <w:rFonts w:ascii="Times New Roman" w:hAnsi="Times New Roman" w:cs="Times New Roman"/>
          <w:sz w:val="20"/>
          <w:szCs w:val="20"/>
        </w:rPr>
        <w:t xml:space="preserve"> Tamtéž, s. 37-38. Zvýraznění slov je ponecháno podle původního textu.</w:t>
      </w:r>
    </w:p>
  </w:footnote>
  <w:footnote w:id="122">
    <w:p w14:paraId="619CC206" w14:textId="7BC7143A" w:rsidR="0098227D" w:rsidRPr="0023539F" w:rsidRDefault="0098227D" w:rsidP="0023539F">
      <w:pPr>
        <w:spacing w:before="100" w:beforeAutospacing="1" w:after="100" w:afterAutospacing="1" w:line="360" w:lineRule="auto"/>
        <w:contextualSpacing/>
        <w:rPr>
          <w:rFonts w:ascii="Times New Roman" w:hAnsi="Times New Roman" w:cs="Times New Roman"/>
          <w:sz w:val="20"/>
          <w:szCs w:val="20"/>
        </w:rPr>
      </w:pPr>
      <w:r w:rsidRPr="0023539F">
        <w:rPr>
          <w:rStyle w:val="Znakapoznpodarou"/>
          <w:rFonts w:ascii="Times New Roman" w:hAnsi="Times New Roman" w:cs="Times New Roman"/>
          <w:sz w:val="20"/>
          <w:szCs w:val="20"/>
        </w:rPr>
        <w:footnoteRef/>
      </w:r>
      <w:r w:rsidRPr="0023539F">
        <w:rPr>
          <w:rFonts w:ascii="Times New Roman" w:hAnsi="Times New Roman" w:cs="Times New Roman"/>
          <w:sz w:val="20"/>
          <w:szCs w:val="20"/>
        </w:rPr>
        <w:t xml:space="preserve"> Stejskal uvádí jako datum výbuchu 27. 8., přičemž skutečné datum je i ve starších zdrojích uváděno jako 24. 8. Také v ostatních průvodcích, jež se o této události</w:t>
      </w:r>
      <w:r>
        <w:rPr>
          <w:rFonts w:ascii="Times New Roman" w:hAnsi="Times New Roman" w:cs="Times New Roman"/>
          <w:sz w:val="20"/>
          <w:szCs w:val="20"/>
        </w:rPr>
        <w:t xml:space="preserve"> zmiňují, je onen časový údaj kromě Šulcova průvodce (</w:t>
      </w:r>
      <w:r w:rsidRPr="00BD733E">
        <w:rPr>
          <w:rFonts w:ascii="Times New Roman" w:hAnsi="Times New Roman" w:cs="Times New Roman"/>
          <w:i/>
          <w:iCs/>
          <w:sz w:val="20"/>
          <w:szCs w:val="20"/>
        </w:rPr>
        <w:t xml:space="preserve">Šulcův </w:t>
      </w:r>
      <w:proofErr w:type="spellStart"/>
      <w:r w:rsidRPr="00BD733E">
        <w:rPr>
          <w:rFonts w:ascii="Times New Roman" w:hAnsi="Times New Roman" w:cs="Times New Roman"/>
          <w:i/>
          <w:iCs/>
          <w:sz w:val="20"/>
          <w:szCs w:val="20"/>
        </w:rPr>
        <w:t>illustrovaný</w:t>
      </w:r>
      <w:proofErr w:type="spellEnd"/>
      <w:r w:rsidRPr="00BD733E">
        <w:rPr>
          <w:rFonts w:ascii="Times New Roman" w:hAnsi="Times New Roman" w:cs="Times New Roman"/>
          <w:i/>
          <w:iCs/>
          <w:sz w:val="20"/>
          <w:szCs w:val="20"/>
        </w:rPr>
        <w:t xml:space="preserve"> průvodce. Neapol a okolí</w:t>
      </w:r>
      <w:r>
        <w:rPr>
          <w:rFonts w:ascii="Times New Roman" w:hAnsi="Times New Roman" w:cs="Times New Roman"/>
          <w:i/>
          <w:iCs/>
          <w:sz w:val="20"/>
          <w:szCs w:val="20"/>
        </w:rPr>
        <w:t>,</w:t>
      </w:r>
      <w:r>
        <w:rPr>
          <w:rFonts w:ascii="Times New Roman" w:hAnsi="Times New Roman" w:cs="Times New Roman"/>
          <w:sz w:val="20"/>
          <w:szCs w:val="20"/>
        </w:rPr>
        <w:t xml:space="preserve"> s. 91 a 95) totožný, Šulc pak uvádí datum 14. 8 a 24. 8</w:t>
      </w:r>
      <w:r w:rsidRPr="0023539F">
        <w:rPr>
          <w:rFonts w:ascii="Times New Roman" w:hAnsi="Times New Roman" w:cs="Times New Roman"/>
          <w:sz w:val="20"/>
          <w:szCs w:val="20"/>
        </w:rPr>
        <w:t>.</w:t>
      </w:r>
      <w:r>
        <w:rPr>
          <w:rFonts w:ascii="Times New Roman" w:hAnsi="Times New Roman" w:cs="Times New Roman"/>
          <w:sz w:val="20"/>
          <w:szCs w:val="20"/>
        </w:rPr>
        <w:t>, lze tedy předpokládat, že dřívější datum je mýlka.</w:t>
      </w:r>
      <w:r w:rsidRPr="0023539F">
        <w:rPr>
          <w:rFonts w:ascii="Times New Roman" w:hAnsi="Times New Roman" w:cs="Times New Roman"/>
          <w:sz w:val="20"/>
          <w:szCs w:val="20"/>
        </w:rPr>
        <w:t xml:space="preserve"> Viz Stejskal, F. </w:t>
      </w:r>
      <w:r w:rsidRPr="0023539F">
        <w:rPr>
          <w:rFonts w:ascii="Times New Roman" w:hAnsi="Times New Roman" w:cs="Times New Roman"/>
          <w:i/>
          <w:iCs/>
          <w:sz w:val="20"/>
          <w:szCs w:val="20"/>
        </w:rPr>
        <w:t>Poutní průvodce</w:t>
      </w:r>
      <w:r w:rsidRPr="0023539F">
        <w:rPr>
          <w:rFonts w:ascii="Times New Roman" w:hAnsi="Times New Roman" w:cs="Times New Roman"/>
          <w:sz w:val="20"/>
          <w:szCs w:val="20"/>
        </w:rPr>
        <w:t xml:space="preserve">, s. 102. Ke srovnání viz např. Daniel, Hermann Adalbert. </w:t>
      </w:r>
      <w:proofErr w:type="spellStart"/>
      <w:r w:rsidRPr="0023539F">
        <w:rPr>
          <w:rFonts w:ascii="Times New Roman" w:hAnsi="Times New Roman" w:cs="Times New Roman"/>
          <w:i/>
          <w:iCs/>
          <w:sz w:val="20"/>
          <w:szCs w:val="20"/>
        </w:rPr>
        <w:t>Kleineres</w:t>
      </w:r>
      <w:proofErr w:type="spellEnd"/>
      <w:r w:rsidRPr="0023539F">
        <w:rPr>
          <w:rFonts w:ascii="Times New Roman" w:hAnsi="Times New Roman" w:cs="Times New Roman"/>
          <w:i/>
          <w:iCs/>
          <w:sz w:val="20"/>
          <w:szCs w:val="20"/>
        </w:rPr>
        <w:t xml:space="preserve"> </w:t>
      </w:r>
      <w:proofErr w:type="spellStart"/>
      <w:r w:rsidRPr="0023539F">
        <w:rPr>
          <w:rFonts w:ascii="Times New Roman" w:hAnsi="Times New Roman" w:cs="Times New Roman"/>
          <w:i/>
          <w:iCs/>
          <w:sz w:val="20"/>
          <w:szCs w:val="20"/>
        </w:rPr>
        <w:t>Handbuch</w:t>
      </w:r>
      <w:proofErr w:type="spellEnd"/>
      <w:r w:rsidRPr="0023539F">
        <w:rPr>
          <w:rFonts w:ascii="Times New Roman" w:hAnsi="Times New Roman" w:cs="Times New Roman"/>
          <w:i/>
          <w:iCs/>
          <w:sz w:val="20"/>
          <w:szCs w:val="20"/>
        </w:rPr>
        <w:t xml:space="preserve"> der </w:t>
      </w:r>
      <w:proofErr w:type="spellStart"/>
      <w:r w:rsidRPr="0023539F">
        <w:rPr>
          <w:rFonts w:ascii="Times New Roman" w:hAnsi="Times New Roman" w:cs="Times New Roman"/>
          <w:i/>
          <w:iCs/>
          <w:sz w:val="20"/>
          <w:szCs w:val="20"/>
        </w:rPr>
        <w:t>Geographie</w:t>
      </w:r>
      <w:proofErr w:type="spellEnd"/>
      <w:r w:rsidRPr="0023539F">
        <w:rPr>
          <w:rFonts w:ascii="Times New Roman" w:hAnsi="Times New Roman" w:cs="Times New Roman"/>
          <w:i/>
          <w:iCs/>
          <w:sz w:val="20"/>
          <w:szCs w:val="20"/>
        </w:rPr>
        <w:t xml:space="preserve">. </w:t>
      </w:r>
      <w:proofErr w:type="spellStart"/>
      <w:r w:rsidRPr="0023539F">
        <w:rPr>
          <w:rFonts w:ascii="Times New Roman" w:hAnsi="Times New Roman" w:cs="Times New Roman"/>
          <w:sz w:val="20"/>
          <w:szCs w:val="20"/>
        </w:rPr>
        <w:t>Zweite</w:t>
      </w:r>
      <w:proofErr w:type="spellEnd"/>
      <w:r w:rsidRPr="0023539F">
        <w:rPr>
          <w:rFonts w:ascii="Times New Roman" w:hAnsi="Times New Roman" w:cs="Times New Roman"/>
          <w:sz w:val="20"/>
          <w:szCs w:val="20"/>
        </w:rPr>
        <w:t xml:space="preserve"> </w:t>
      </w:r>
      <w:proofErr w:type="spellStart"/>
      <w:r w:rsidRPr="0023539F">
        <w:rPr>
          <w:rFonts w:ascii="Times New Roman" w:hAnsi="Times New Roman" w:cs="Times New Roman"/>
          <w:sz w:val="20"/>
          <w:szCs w:val="20"/>
        </w:rPr>
        <w:t>Auflage</w:t>
      </w:r>
      <w:proofErr w:type="spellEnd"/>
      <w:r w:rsidRPr="0023539F">
        <w:rPr>
          <w:rFonts w:ascii="Times New Roman" w:hAnsi="Times New Roman" w:cs="Times New Roman"/>
          <w:sz w:val="20"/>
          <w:szCs w:val="20"/>
        </w:rPr>
        <w:t xml:space="preserve">. </w:t>
      </w:r>
      <w:proofErr w:type="spellStart"/>
      <w:r w:rsidRPr="0023539F">
        <w:rPr>
          <w:rFonts w:ascii="Times New Roman" w:hAnsi="Times New Roman" w:cs="Times New Roman"/>
          <w:sz w:val="20"/>
          <w:szCs w:val="20"/>
        </w:rPr>
        <w:t>Leipzig</w:t>
      </w:r>
      <w:proofErr w:type="spellEnd"/>
      <w:r w:rsidRPr="0023539F">
        <w:rPr>
          <w:rFonts w:ascii="Times New Roman" w:hAnsi="Times New Roman" w:cs="Times New Roman"/>
          <w:sz w:val="20"/>
          <w:szCs w:val="20"/>
        </w:rPr>
        <w:t xml:space="preserve">: </w:t>
      </w:r>
      <w:proofErr w:type="spellStart"/>
      <w:r w:rsidRPr="0023539F">
        <w:rPr>
          <w:rFonts w:ascii="Times New Roman" w:hAnsi="Times New Roman" w:cs="Times New Roman"/>
          <w:sz w:val="20"/>
          <w:szCs w:val="20"/>
        </w:rPr>
        <w:t>Fues’s</w:t>
      </w:r>
      <w:proofErr w:type="spellEnd"/>
      <w:r w:rsidRPr="0023539F">
        <w:rPr>
          <w:rFonts w:ascii="Times New Roman" w:hAnsi="Times New Roman" w:cs="Times New Roman"/>
          <w:sz w:val="20"/>
          <w:szCs w:val="20"/>
        </w:rPr>
        <w:t xml:space="preserve"> </w:t>
      </w:r>
      <w:proofErr w:type="spellStart"/>
      <w:r w:rsidRPr="0023539F">
        <w:rPr>
          <w:rFonts w:ascii="Times New Roman" w:hAnsi="Times New Roman" w:cs="Times New Roman"/>
          <w:sz w:val="20"/>
          <w:szCs w:val="20"/>
        </w:rPr>
        <w:t>Verlag</w:t>
      </w:r>
      <w:proofErr w:type="spellEnd"/>
      <w:r w:rsidRPr="0023539F">
        <w:rPr>
          <w:rFonts w:ascii="Times New Roman" w:hAnsi="Times New Roman" w:cs="Times New Roman"/>
          <w:sz w:val="20"/>
          <w:szCs w:val="20"/>
        </w:rPr>
        <w:t xml:space="preserve"> 1874, s. 488.</w:t>
      </w:r>
    </w:p>
  </w:footnote>
  <w:footnote w:id="123">
    <w:p w14:paraId="223A9CC4" w14:textId="623F77B5" w:rsidR="0098227D" w:rsidRPr="00195AF8" w:rsidRDefault="0098227D" w:rsidP="00195AF8">
      <w:pPr>
        <w:spacing w:before="100" w:beforeAutospacing="1" w:after="100" w:afterAutospacing="1" w:line="360" w:lineRule="auto"/>
        <w:contextualSpacing/>
        <w:rPr>
          <w:rFonts w:ascii="Times New Roman" w:hAnsi="Times New Roman" w:cs="Times New Roman"/>
          <w:sz w:val="20"/>
          <w:szCs w:val="20"/>
        </w:rPr>
      </w:pPr>
      <w:r w:rsidRPr="00B972EE">
        <w:rPr>
          <w:rStyle w:val="Znakapoznpodarou"/>
          <w:rFonts w:ascii="Times New Roman" w:hAnsi="Times New Roman" w:cs="Times New Roman"/>
          <w:sz w:val="20"/>
          <w:szCs w:val="20"/>
        </w:rPr>
        <w:footnoteRef/>
      </w:r>
      <w:r w:rsidRPr="00B972EE">
        <w:rPr>
          <w:rFonts w:ascii="Times New Roman" w:hAnsi="Times New Roman" w:cs="Times New Roman"/>
          <w:sz w:val="20"/>
          <w:szCs w:val="20"/>
        </w:rPr>
        <w:t xml:space="preserve"> Sedláček</w:t>
      </w:r>
      <w:r w:rsidRPr="00B972EE">
        <w:rPr>
          <w:rFonts w:ascii="Times New Roman" w:hAnsi="Times New Roman" w:cs="Times New Roman"/>
          <w:b/>
          <w:bCs/>
          <w:sz w:val="20"/>
          <w:szCs w:val="20"/>
        </w:rPr>
        <w:t>, </w:t>
      </w:r>
      <w:r w:rsidRPr="00B972EE">
        <w:rPr>
          <w:rFonts w:ascii="Times New Roman" w:hAnsi="Times New Roman" w:cs="Times New Roman"/>
          <w:sz w:val="20"/>
          <w:szCs w:val="20"/>
        </w:rPr>
        <w:t xml:space="preserve">Jaroslav (1860-1925), </w:t>
      </w:r>
      <w:proofErr w:type="spellStart"/>
      <w:r w:rsidRPr="00B972EE">
        <w:rPr>
          <w:rFonts w:ascii="Times New Roman" w:hAnsi="Times New Roman" w:cs="Times New Roman"/>
          <w:sz w:val="20"/>
          <w:szCs w:val="20"/>
        </w:rPr>
        <w:t>Theologe</w:t>
      </w:r>
      <w:proofErr w:type="spellEnd"/>
      <w:r w:rsidRPr="00B972EE">
        <w:rPr>
          <w:rFonts w:ascii="Times New Roman" w:hAnsi="Times New Roman" w:cs="Times New Roman"/>
          <w:sz w:val="20"/>
          <w:szCs w:val="20"/>
        </w:rPr>
        <w:t xml:space="preserve"> </w:t>
      </w:r>
      <w:proofErr w:type="spellStart"/>
      <w:r w:rsidRPr="00B972EE">
        <w:rPr>
          <w:rFonts w:ascii="Times New Roman" w:hAnsi="Times New Roman" w:cs="Times New Roman"/>
          <w:sz w:val="20"/>
          <w:szCs w:val="20"/>
        </w:rPr>
        <w:t>und</w:t>
      </w:r>
      <w:proofErr w:type="spellEnd"/>
      <w:r w:rsidRPr="00B972EE">
        <w:rPr>
          <w:rFonts w:ascii="Times New Roman" w:hAnsi="Times New Roman" w:cs="Times New Roman"/>
          <w:sz w:val="20"/>
          <w:szCs w:val="20"/>
        </w:rPr>
        <w:t xml:space="preserve"> </w:t>
      </w:r>
      <w:proofErr w:type="spellStart"/>
      <w:r w:rsidRPr="00B972EE">
        <w:rPr>
          <w:rFonts w:ascii="Times New Roman" w:hAnsi="Times New Roman" w:cs="Times New Roman"/>
          <w:sz w:val="20"/>
          <w:szCs w:val="20"/>
        </w:rPr>
        <w:t>Orientalist</w:t>
      </w:r>
      <w:proofErr w:type="spellEnd"/>
      <w:r w:rsidRPr="00B972EE">
        <w:rPr>
          <w:rFonts w:ascii="Times New Roman" w:hAnsi="Times New Roman" w:cs="Times New Roman"/>
          <w:sz w:val="20"/>
          <w:szCs w:val="20"/>
        </w:rPr>
        <w:t xml:space="preserve">. In: </w:t>
      </w:r>
      <w:proofErr w:type="spellStart"/>
      <w:r w:rsidRPr="00B972EE">
        <w:rPr>
          <w:rFonts w:ascii="Times New Roman" w:hAnsi="Times New Roman" w:cs="Times New Roman"/>
          <w:i/>
          <w:iCs/>
          <w:sz w:val="20"/>
          <w:szCs w:val="20"/>
        </w:rPr>
        <w:t>Österreichisches</w:t>
      </w:r>
      <w:proofErr w:type="spellEnd"/>
      <w:r w:rsidRPr="00B972EE">
        <w:rPr>
          <w:rFonts w:ascii="Times New Roman" w:hAnsi="Times New Roman" w:cs="Times New Roman"/>
          <w:i/>
          <w:iCs/>
          <w:sz w:val="20"/>
          <w:szCs w:val="20"/>
        </w:rPr>
        <w:t xml:space="preserve"> </w:t>
      </w:r>
      <w:proofErr w:type="spellStart"/>
      <w:r w:rsidRPr="00B972EE">
        <w:rPr>
          <w:rFonts w:ascii="Times New Roman" w:hAnsi="Times New Roman" w:cs="Times New Roman"/>
          <w:i/>
          <w:iCs/>
          <w:sz w:val="20"/>
          <w:szCs w:val="20"/>
        </w:rPr>
        <w:t>Biographisches</w:t>
      </w:r>
      <w:proofErr w:type="spellEnd"/>
      <w:r w:rsidRPr="00B972EE">
        <w:rPr>
          <w:rFonts w:ascii="Times New Roman" w:hAnsi="Times New Roman" w:cs="Times New Roman"/>
          <w:i/>
          <w:iCs/>
          <w:sz w:val="20"/>
          <w:szCs w:val="20"/>
        </w:rPr>
        <w:t xml:space="preserve"> Lexikon </w:t>
      </w:r>
      <w:r w:rsidRPr="00BE4824">
        <w:rPr>
          <w:rFonts w:ascii="Times New Roman" w:hAnsi="Times New Roman" w:cs="Times New Roman"/>
          <w:sz w:val="20"/>
          <w:szCs w:val="20"/>
        </w:rPr>
        <w:t xml:space="preserve">[on/line] [cit. 4.8. 2021]. </w:t>
      </w:r>
      <w:r w:rsidRPr="00B972EE">
        <w:rPr>
          <w:rFonts w:ascii="Times New Roman" w:hAnsi="Times New Roman" w:cs="Times New Roman"/>
          <w:sz w:val="20"/>
          <w:szCs w:val="20"/>
        </w:rPr>
        <w:t xml:space="preserve">Dostupné z: https://www.biographien.ac.at/oebl/oebl_S/Sedlacek_Jaroslav_1860_1925.xml;internal&amp;action=hilite.action&amp;Parameter=Sedl%E1%u010Dek*, viz také </w:t>
      </w:r>
      <w:r w:rsidRPr="00142959">
        <w:rPr>
          <w:rFonts w:ascii="Times New Roman" w:hAnsi="Times New Roman" w:cs="Times New Roman"/>
          <w:sz w:val="20"/>
          <w:szCs w:val="20"/>
        </w:rPr>
        <w:t>Sedláček, Jaroslav</w:t>
      </w:r>
      <w:r w:rsidRPr="00B972EE">
        <w:rPr>
          <w:rFonts w:ascii="Times New Roman" w:hAnsi="Times New Roman" w:cs="Times New Roman"/>
          <w:sz w:val="20"/>
          <w:szCs w:val="20"/>
        </w:rPr>
        <w:t xml:space="preserve">. In: </w:t>
      </w:r>
      <w:r w:rsidRPr="00142959">
        <w:rPr>
          <w:rFonts w:ascii="Times New Roman" w:hAnsi="Times New Roman" w:cs="Times New Roman"/>
          <w:i/>
          <w:iCs/>
          <w:sz w:val="20"/>
          <w:szCs w:val="20"/>
        </w:rPr>
        <w:t xml:space="preserve">Ottův slovník naučný: </w:t>
      </w:r>
      <w:proofErr w:type="spellStart"/>
      <w:r w:rsidRPr="00142959">
        <w:rPr>
          <w:rFonts w:ascii="Times New Roman" w:hAnsi="Times New Roman" w:cs="Times New Roman"/>
          <w:i/>
          <w:iCs/>
          <w:sz w:val="20"/>
          <w:szCs w:val="20"/>
        </w:rPr>
        <w:t>illustrovaná</w:t>
      </w:r>
      <w:proofErr w:type="spellEnd"/>
      <w:r w:rsidRPr="00142959">
        <w:rPr>
          <w:rFonts w:ascii="Times New Roman" w:hAnsi="Times New Roman" w:cs="Times New Roman"/>
          <w:i/>
          <w:iCs/>
          <w:sz w:val="20"/>
          <w:szCs w:val="20"/>
        </w:rPr>
        <w:t xml:space="preserve"> </w:t>
      </w:r>
      <w:proofErr w:type="spellStart"/>
      <w:r w:rsidRPr="00142959">
        <w:rPr>
          <w:rFonts w:ascii="Times New Roman" w:hAnsi="Times New Roman" w:cs="Times New Roman"/>
          <w:i/>
          <w:iCs/>
          <w:sz w:val="20"/>
          <w:szCs w:val="20"/>
        </w:rPr>
        <w:t>encyklopaedie</w:t>
      </w:r>
      <w:proofErr w:type="spellEnd"/>
      <w:r w:rsidRPr="00142959">
        <w:rPr>
          <w:rFonts w:ascii="Times New Roman" w:hAnsi="Times New Roman" w:cs="Times New Roman"/>
          <w:i/>
          <w:iCs/>
          <w:sz w:val="20"/>
          <w:szCs w:val="20"/>
        </w:rPr>
        <w:t xml:space="preserve"> obecných vědomostí</w:t>
      </w:r>
      <w:r w:rsidRPr="00FA5814">
        <w:rPr>
          <w:rFonts w:ascii="Times New Roman" w:hAnsi="Times New Roman" w:cs="Times New Roman"/>
          <w:sz w:val="20"/>
          <w:szCs w:val="20"/>
        </w:rPr>
        <w:t>. Díl 22., Rozkošný-</w:t>
      </w:r>
      <w:proofErr w:type="spellStart"/>
      <w:r w:rsidRPr="00FA5814">
        <w:rPr>
          <w:rFonts w:ascii="Times New Roman" w:hAnsi="Times New Roman" w:cs="Times New Roman"/>
          <w:sz w:val="20"/>
          <w:szCs w:val="20"/>
        </w:rPr>
        <w:t>Schloppe</w:t>
      </w:r>
      <w:proofErr w:type="spellEnd"/>
      <w:r w:rsidRPr="00FA5814">
        <w:rPr>
          <w:rFonts w:ascii="Times New Roman" w:hAnsi="Times New Roman" w:cs="Times New Roman"/>
          <w:sz w:val="20"/>
          <w:szCs w:val="20"/>
        </w:rPr>
        <w:t>.</w:t>
      </w:r>
      <w:r w:rsidRPr="00B972EE">
        <w:rPr>
          <w:rFonts w:ascii="Times New Roman" w:hAnsi="Times New Roman" w:cs="Times New Roman"/>
          <w:i/>
          <w:iCs/>
          <w:sz w:val="20"/>
          <w:szCs w:val="20"/>
        </w:rPr>
        <w:t> </w:t>
      </w:r>
      <w:r w:rsidRPr="00B972EE">
        <w:rPr>
          <w:rFonts w:ascii="Times New Roman" w:hAnsi="Times New Roman" w:cs="Times New Roman"/>
          <w:sz w:val="20"/>
          <w:szCs w:val="20"/>
        </w:rPr>
        <w:t>Praha: J.</w:t>
      </w:r>
      <w:r>
        <w:rPr>
          <w:rFonts w:ascii="Times New Roman" w:hAnsi="Times New Roman" w:cs="Times New Roman"/>
          <w:sz w:val="20"/>
          <w:szCs w:val="20"/>
        </w:rPr>
        <w:t> </w:t>
      </w:r>
      <w:r w:rsidRPr="00B972EE">
        <w:rPr>
          <w:rFonts w:ascii="Times New Roman" w:hAnsi="Times New Roman" w:cs="Times New Roman"/>
          <w:sz w:val="20"/>
          <w:szCs w:val="20"/>
        </w:rPr>
        <w:t>Otto</w:t>
      </w:r>
      <w:r>
        <w:rPr>
          <w:rFonts w:ascii="Times New Roman" w:hAnsi="Times New Roman" w:cs="Times New Roman"/>
          <w:sz w:val="20"/>
          <w:szCs w:val="20"/>
        </w:rPr>
        <w:t xml:space="preserve"> </w:t>
      </w:r>
      <w:r w:rsidRPr="00B972EE">
        <w:rPr>
          <w:rFonts w:ascii="Times New Roman" w:hAnsi="Times New Roman" w:cs="Times New Roman"/>
          <w:sz w:val="20"/>
          <w:szCs w:val="20"/>
        </w:rPr>
        <w:t>1904, s. 750.</w:t>
      </w:r>
    </w:p>
  </w:footnote>
  <w:footnote w:id="124">
    <w:p w14:paraId="3D9CDD2D" w14:textId="77777777" w:rsidR="0098227D" w:rsidRPr="00B26487" w:rsidRDefault="0098227D" w:rsidP="00B26487">
      <w:pPr>
        <w:spacing w:before="100" w:beforeAutospacing="1" w:after="100" w:afterAutospacing="1" w:line="360" w:lineRule="auto"/>
        <w:contextualSpacing/>
        <w:rPr>
          <w:rFonts w:ascii="Times New Roman" w:hAnsi="Times New Roman" w:cs="Times New Roman"/>
          <w:sz w:val="20"/>
          <w:szCs w:val="20"/>
        </w:rPr>
      </w:pPr>
      <w:r w:rsidRPr="00B26487">
        <w:rPr>
          <w:rStyle w:val="Znakapoznpodarou"/>
          <w:rFonts w:ascii="Times New Roman" w:hAnsi="Times New Roman" w:cs="Times New Roman"/>
          <w:sz w:val="20"/>
          <w:szCs w:val="20"/>
        </w:rPr>
        <w:footnoteRef/>
      </w:r>
      <w:r w:rsidRPr="00B26487">
        <w:rPr>
          <w:rFonts w:ascii="Times New Roman" w:hAnsi="Times New Roman" w:cs="Times New Roman"/>
          <w:sz w:val="20"/>
          <w:szCs w:val="20"/>
        </w:rPr>
        <w:t xml:space="preserve"> Sedláček</w:t>
      </w:r>
      <w:r w:rsidRPr="00B26487">
        <w:rPr>
          <w:rFonts w:ascii="Times New Roman" w:hAnsi="Times New Roman" w:cs="Times New Roman"/>
          <w:b/>
          <w:bCs/>
          <w:sz w:val="20"/>
          <w:szCs w:val="20"/>
        </w:rPr>
        <w:t>, </w:t>
      </w:r>
      <w:r w:rsidRPr="00B26487">
        <w:rPr>
          <w:rFonts w:ascii="Times New Roman" w:hAnsi="Times New Roman" w:cs="Times New Roman"/>
          <w:sz w:val="20"/>
          <w:szCs w:val="20"/>
        </w:rPr>
        <w:t xml:space="preserve">Jaroslav (1860-1925), </w:t>
      </w:r>
      <w:proofErr w:type="spellStart"/>
      <w:r w:rsidRPr="00B26487">
        <w:rPr>
          <w:rFonts w:ascii="Times New Roman" w:hAnsi="Times New Roman" w:cs="Times New Roman"/>
          <w:sz w:val="20"/>
          <w:szCs w:val="20"/>
        </w:rPr>
        <w:t>Theologe</w:t>
      </w:r>
      <w:proofErr w:type="spellEnd"/>
      <w:r w:rsidRPr="00B26487">
        <w:rPr>
          <w:rFonts w:ascii="Times New Roman" w:hAnsi="Times New Roman" w:cs="Times New Roman"/>
          <w:sz w:val="20"/>
          <w:szCs w:val="20"/>
        </w:rPr>
        <w:t xml:space="preserve"> </w:t>
      </w:r>
      <w:proofErr w:type="spellStart"/>
      <w:r w:rsidRPr="00B26487">
        <w:rPr>
          <w:rFonts w:ascii="Times New Roman" w:hAnsi="Times New Roman" w:cs="Times New Roman"/>
          <w:sz w:val="20"/>
          <w:szCs w:val="20"/>
        </w:rPr>
        <w:t>und</w:t>
      </w:r>
      <w:proofErr w:type="spellEnd"/>
      <w:r w:rsidRPr="00B26487">
        <w:rPr>
          <w:rFonts w:ascii="Times New Roman" w:hAnsi="Times New Roman" w:cs="Times New Roman"/>
          <w:sz w:val="20"/>
          <w:szCs w:val="20"/>
        </w:rPr>
        <w:t xml:space="preserve"> </w:t>
      </w:r>
      <w:proofErr w:type="spellStart"/>
      <w:r w:rsidRPr="00B26487">
        <w:rPr>
          <w:rFonts w:ascii="Times New Roman" w:hAnsi="Times New Roman" w:cs="Times New Roman"/>
          <w:sz w:val="20"/>
          <w:szCs w:val="20"/>
        </w:rPr>
        <w:t>Orientalist</w:t>
      </w:r>
      <w:proofErr w:type="spellEnd"/>
      <w:r w:rsidRPr="00B26487">
        <w:rPr>
          <w:rFonts w:ascii="Times New Roman" w:hAnsi="Times New Roman" w:cs="Times New Roman"/>
          <w:sz w:val="20"/>
          <w:szCs w:val="20"/>
        </w:rPr>
        <w:t xml:space="preserve">. In: </w:t>
      </w:r>
      <w:proofErr w:type="spellStart"/>
      <w:r w:rsidRPr="00B26487">
        <w:rPr>
          <w:rFonts w:ascii="Times New Roman" w:hAnsi="Times New Roman" w:cs="Times New Roman"/>
          <w:i/>
          <w:iCs/>
          <w:sz w:val="20"/>
          <w:szCs w:val="20"/>
        </w:rPr>
        <w:t>Österreichisches</w:t>
      </w:r>
      <w:proofErr w:type="spellEnd"/>
      <w:r w:rsidRPr="00B26487">
        <w:rPr>
          <w:rFonts w:ascii="Times New Roman" w:hAnsi="Times New Roman" w:cs="Times New Roman"/>
          <w:i/>
          <w:iCs/>
          <w:sz w:val="20"/>
          <w:szCs w:val="20"/>
        </w:rPr>
        <w:t xml:space="preserve"> </w:t>
      </w:r>
      <w:proofErr w:type="spellStart"/>
      <w:r w:rsidRPr="00B26487">
        <w:rPr>
          <w:rFonts w:ascii="Times New Roman" w:hAnsi="Times New Roman" w:cs="Times New Roman"/>
          <w:i/>
          <w:iCs/>
          <w:sz w:val="20"/>
          <w:szCs w:val="20"/>
        </w:rPr>
        <w:t>Biographisches</w:t>
      </w:r>
      <w:proofErr w:type="spellEnd"/>
      <w:r w:rsidRPr="00B26487">
        <w:rPr>
          <w:rFonts w:ascii="Times New Roman" w:hAnsi="Times New Roman" w:cs="Times New Roman"/>
          <w:i/>
          <w:iCs/>
          <w:sz w:val="20"/>
          <w:szCs w:val="20"/>
        </w:rPr>
        <w:t xml:space="preserve"> Lexikon; </w:t>
      </w:r>
      <w:r w:rsidRPr="00142959">
        <w:rPr>
          <w:rFonts w:ascii="Times New Roman" w:hAnsi="Times New Roman" w:cs="Times New Roman"/>
          <w:sz w:val="20"/>
          <w:szCs w:val="20"/>
        </w:rPr>
        <w:t>Sedláček, Jaroslav</w:t>
      </w:r>
      <w:r w:rsidRPr="00B26487">
        <w:rPr>
          <w:rFonts w:ascii="Times New Roman" w:hAnsi="Times New Roman" w:cs="Times New Roman"/>
          <w:sz w:val="20"/>
          <w:szCs w:val="20"/>
        </w:rPr>
        <w:t xml:space="preserve">. In: </w:t>
      </w:r>
      <w:r w:rsidRPr="00142959">
        <w:rPr>
          <w:rFonts w:ascii="Times New Roman" w:hAnsi="Times New Roman" w:cs="Times New Roman"/>
          <w:i/>
          <w:iCs/>
          <w:sz w:val="20"/>
          <w:szCs w:val="20"/>
        </w:rPr>
        <w:t>Ottův slovník naučný</w:t>
      </w:r>
      <w:r w:rsidRPr="00B26487">
        <w:rPr>
          <w:rFonts w:ascii="Times New Roman" w:hAnsi="Times New Roman" w:cs="Times New Roman"/>
          <w:i/>
          <w:iCs/>
          <w:sz w:val="20"/>
          <w:szCs w:val="20"/>
        </w:rPr>
        <w:t xml:space="preserve">, </w:t>
      </w:r>
      <w:r w:rsidRPr="00B26487">
        <w:rPr>
          <w:rFonts w:ascii="Times New Roman" w:hAnsi="Times New Roman" w:cs="Times New Roman"/>
          <w:sz w:val="20"/>
          <w:szCs w:val="20"/>
        </w:rPr>
        <w:t>s. 750-751</w:t>
      </w:r>
      <w:r w:rsidRPr="00B26487">
        <w:rPr>
          <w:rFonts w:ascii="Times New Roman" w:hAnsi="Times New Roman" w:cs="Times New Roman"/>
          <w:i/>
          <w:iCs/>
          <w:sz w:val="20"/>
          <w:szCs w:val="20"/>
        </w:rPr>
        <w:t xml:space="preserve">; </w:t>
      </w:r>
      <w:r w:rsidRPr="00B26487">
        <w:rPr>
          <w:rFonts w:ascii="Times New Roman" w:hAnsi="Times New Roman" w:cs="Times New Roman"/>
          <w:sz w:val="20"/>
          <w:szCs w:val="20"/>
        </w:rPr>
        <w:t>v tomto případě je mnohem podrobnější rakouský lexikon.</w:t>
      </w:r>
    </w:p>
  </w:footnote>
  <w:footnote w:id="125">
    <w:p w14:paraId="7B2CFB52" w14:textId="3B57169A" w:rsidR="0098227D" w:rsidRPr="00A45B97" w:rsidRDefault="0098227D" w:rsidP="00A45B97">
      <w:pPr>
        <w:spacing w:before="100" w:beforeAutospacing="1" w:after="100" w:afterAutospacing="1" w:line="360" w:lineRule="auto"/>
        <w:contextualSpacing/>
        <w:rPr>
          <w:rFonts w:ascii="Times New Roman" w:hAnsi="Times New Roman" w:cs="Times New Roman"/>
          <w:sz w:val="20"/>
          <w:szCs w:val="20"/>
        </w:rPr>
      </w:pPr>
      <w:r w:rsidRPr="00A45B97">
        <w:rPr>
          <w:rStyle w:val="Znakapoznpodarou"/>
          <w:rFonts w:ascii="Times New Roman" w:hAnsi="Times New Roman" w:cs="Times New Roman"/>
          <w:sz w:val="20"/>
          <w:szCs w:val="20"/>
        </w:rPr>
        <w:footnoteRef/>
      </w:r>
      <w:r w:rsidRPr="00A45B97">
        <w:rPr>
          <w:rFonts w:ascii="Times New Roman" w:hAnsi="Times New Roman" w:cs="Times New Roman"/>
          <w:sz w:val="20"/>
          <w:szCs w:val="20"/>
        </w:rPr>
        <w:t xml:space="preserve"> Sedláček, J. V. </w:t>
      </w:r>
      <w:r w:rsidRPr="00D2053F">
        <w:rPr>
          <w:rFonts w:ascii="Times New Roman" w:hAnsi="Times New Roman" w:cs="Times New Roman"/>
          <w:i/>
          <w:iCs/>
          <w:sz w:val="20"/>
          <w:szCs w:val="20"/>
        </w:rPr>
        <w:t>Pouť do posvátných míst</w:t>
      </w:r>
      <w:r w:rsidRPr="00A45B97">
        <w:rPr>
          <w:rFonts w:ascii="Times New Roman" w:hAnsi="Times New Roman" w:cs="Times New Roman"/>
          <w:sz w:val="20"/>
          <w:szCs w:val="20"/>
        </w:rPr>
        <w:t>, s. 47.</w:t>
      </w:r>
    </w:p>
  </w:footnote>
  <w:footnote w:id="126">
    <w:p w14:paraId="384ACE22" w14:textId="5AF3F5E2" w:rsidR="0098227D" w:rsidRPr="00A45B97" w:rsidRDefault="0098227D" w:rsidP="00A45B97">
      <w:pPr>
        <w:spacing w:before="100" w:beforeAutospacing="1" w:after="100" w:afterAutospacing="1" w:line="360" w:lineRule="auto"/>
        <w:contextualSpacing/>
        <w:rPr>
          <w:rFonts w:ascii="Times New Roman" w:hAnsi="Times New Roman" w:cs="Times New Roman"/>
          <w:sz w:val="20"/>
          <w:szCs w:val="20"/>
        </w:rPr>
      </w:pPr>
      <w:r w:rsidRPr="00A45B97">
        <w:rPr>
          <w:rStyle w:val="Znakapoznpodarou"/>
          <w:rFonts w:ascii="Times New Roman" w:hAnsi="Times New Roman" w:cs="Times New Roman"/>
          <w:sz w:val="20"/>
          <w:szCs w:val="20"/>
        </w:rPr>
        <w:footnoteRef/>
      </w:r>
      <w:r w:rsidRPr="00A45B97">
        <w:rPr>
          <w:rFonts w:ascii="Times New Roman" w:hAnsi="Times New Roman" w:cs="Times New Roman"/>
          <w:sz w:val="20"/>
          <w:szCs w:val="20"/>
        </w:rPr>
        <w:t xml:space="preserve"> Tamtéž, s. 52.</w:t>
      </w:r>
    </w:p>
  </w:footnote>
  <w:footnote w:id="127">
    <w:p w14:paraId="45DDD63F" w14:textId="6B9668EC" w:rsidR="0098227D" w:rsidRPr="00A52E35" w:rsidRDefault="0098227D" w:rsidP="00A52E35">
      <w:pPr>
        <w:spacing w:before="100" w:beforeAutospacing="1" w:after="100" w:afterAutospacing="1" w:line="360" w:lineRule="auto"/>
        <w:contextualSpacing/>
        <w:rPr>
          <w:rFonts w:ascii="Times New Roman" w:hAnsi="Times New Roman" w:cs="Times New Roman"/>
          <w:sz w:val="20"/>
          <w:szCs w:val="20"/>
        </w:rPr>
      </w:pPr>
      <w:r w:rsidRPr="00A52E35">
        <w:rPr>
          <w:rStyle w:val="Znakapoznpodarou"/>
          <w:rFonts w:ascii="Times New Roman" w:hAnsi="Times New Roman" w:cs="Times New Roman"/>
          <w:sz w:val="20"/>
          <w:szCs w:val="20"/>
        </w:rPr>
        <w:footnoteRef/>
      </w:r>
      <w:r w:rsidRPr="00A52E35">
        <w:rPr>
          <w:rFonts w:ascii="Times New Roman" w:hAnsi="Times New Roman" w:cs="Times New Roman"/>
          <w:sz w:val="20"/>
          <w:szCs w:val="20"/>
        </w:rPr>
        <w:t xml:space="preserve"> </w:t>
      </w:r>
      <w:r>
        <w:rPr>
          <w:rFonts w:ascii="Times New Roman" w:hAnsi="Times New Roman" w:cs="Times New Roman"/>
          <w:sz w:val="20"/>
          <w:szCs w:val="20"/>
        </w:rPr>
        <w:t>Tamtéž,</w:t>
      </w:r>
      <w:r w:rsidRPr="00A52E35">
        <w:rPr>
          <w:rFonts w:ascii="Times New Roman" w:hAnsi="Times New Roman" w:cs="Times New Roman"/>
          <w:sz w:val="20"/>
          <w:szCs w:val="20"/>
        </w:rPr>
        <w:t xml:space="preserve"> s. 6.</w:t>
      </w:r>
    </w:p>
  </w:footnote>
  <w:footnote w:id="128">
    <w:p w14:paraId="6A7112FD" w14:textId="77777777" w:rsidR="0098227D" w:rsidRPr="00A52E35" w:rsidRDefault="0098227D" w:rsidP="00A52E35">
      <w:pPr>
        <w:spacing w:before="100" w:beforeAutospacing="1" w:after="100" w:afterAutospacing="1" w:line="360" w:lineRule="auto"/>
        <w:contextualSpacing/>
        <w:rPr>
          <w:rFonts w:ascii="Times New Roman" w:hAnsi="Times New Roman" w:cs="Times New Roman"/>
          <w:sz w:val="20"/>
          <w:szCs w:val="20"/>
        </w:rPr>
      </w:pPr>
      <w:r w:rsidRPr="00A52E35">
        <w:rPr>
          <w:rStyle w:val="Znakapoznpodarou"/>
          <w:rFonts w:ascii="Times New Roman" w:hAnsi="Times New Roman" w:cs="Times New Roman"/>
          <w:sz w:val="20"/>
          <w:szCs w:val="20"/>
        </w:rPr>
        <w:footnoteRef/>
      </w:r>
      <w:r w:rsidRPr="00A52E35">
        <w:rPr>
          <w:rFonts w:ascii="Times New Roman" w:hAnsi="Times New Roman" w:cs="Times New Roman"/>
          <w:sz w:val="20"/>
          <w:szCs w:val="20"/>
        </w:rPr>
        <w:t xml:space="preserve"> Tamtéž, s. 7-14.</w:t>
      </w:r>
    </w:p>
  </w:footnote>
  <w:footnote w:id="129">
    <w:p w14:paraId="1B96340E" w14:textId="5784D1D5" w:rsidR="0098227D" w:rsidRPr="00A52E35" w:rsidRDefault="0098227D" w:rsidP="00A52E35">
      <w:pPr>
        <w:spacing w:before="100" w:beforeAutospacing="1" w:after="100" w:afterAutospacing="1" w:line="360" w:lineRule="auto"/>
        <w:contextualSpacing/>
        <w:rPr>
          <w:rFonts w:ascii="Times New Roman" w:hAnsi="Times New Roman" w:cs="Times New Roman"/>
          <w:sz w:val="20"/>
          <w:szCs w:val="20"/>
        </w:rPr>
      </w:pPr>
      <w:r w:rsidRPr="00A52E35">
        <w:rPr>
          <w:rStyle w:val="Znakapoznpodarou"/>
          <w:rFonts w:ascii="Times New Roman" w:hAnsi="Times New Roman" w:cs="Times New Roman"/>
          <w:sz w:val="20"/>
          <w:szCs w:val="20"/>
        </w:rPr>
        <w:footnoteRef/>
      </w:r>
      <w:r w:rsidRPr="00A52E35">
        <w:rPr>
          <w:rFonts w:ascii="Times New Roman" w:hAnsi="Times New Roman" w:cs="Times New Roman"/>
          <w:sz w:val="20"/>
          <w:szCs w:val="20"/>
        </w:rPr>
        <w:t xml:space="preserve"> Tamtéž, s. 291-297.</w:t>
      </w:r>
    </w:p>
  </w:footnote>
  <w:footnote w:id="130">
    <w:p w14:paraId="0EF26787" w14:textId="77777777" w:rsidR="0098227D" w:rsidRPr="00A52E35" w:rsidRDefault="0098227D" w:rsidP="00A52E35">
      <w:pPr>
        <w:spacing w:before="100" w:beforeAutospacing="1" w:after="100" w:afterAutospacing="1" w:line="360" w:lineRule="auto"/>
        <w:contextualSpacing/>
        <w:rPr>
          <w:rFonts w:ascii="Times New Roman" w:hAnsi="Times New Roman" w:cs="Times New Roman"/>
          <w:sz w:val="20"/>
          <w:szCs w:val="20"/>
        </w:rPr>
      </w:pPr>
      <w:r w:rsidRPr="00A52E35">
        <w:rPr>
          <w:rStyle w:val="Znakapoznpodarou"/>
          <w:rFonts w:ascii="Times New Roman" w:hAnsi="Times New Roman" w:cs="Times New Roman"/>
          <w:sz w:val="20"/>
          <w:szCs w:val="20"/>
        </w:rPr>
        <w:footnoteRef/>
      </w:r>
      <w:r w:rsidRPr="00A52E35">
        <w:rPr>
          <w:rFonts w:ascii="Times New Roman" w:hAnsi="Times New Roman" w:cs="Times New Roman"/>
          <w:sz w:val="20"/>
          <w:szCs w:val="20"/>
        </w:rPr>
        <w:t xml:space="preserve">  Tamtéž, s. 18.</w:t>
      </w:r>
    </w:p>
  </w:footnote>
  <w:footnote w:id="131">
    <w:p w14:paraId="006BCC60" w14:textId="5E055074" w:rsidR="0098227D" w:rsidRPr="00270428" w:rsidRDefault="0098227D" w:rsidP="00270428">
      <w:pPr>
        <w:spacing w:before="100" w:beforeAutospacing="1" w:after="100" w:afterAutospacing="1" w:line="360" w:lineRule="auto"/>
        <w:contextualSpacing/>
        <w:rPr>
          <w:rFonts w:ascii="Times New Roman" w:hAnsi="Times New Roman" w:cs="Times New Roman"/>
          <w:sz w:val="20"/>
          <w:szCs w:val="20"/>
        </w:rPr>
      </w:pPr>
      <w:r w:rsidRPr="00270428">
        <w:rPr>
          <w:rStyle w:val="Znakapoznpodarou"/>
          <w:rFonts w:ascii="Times New Roman" w:hAnsi="Times New Roman" w:cs="Times New Roman"/>
          <w:sz w:val="20"/>
          <w:szCs w:val="20"/>
        </w:rPr>
        <w:footnoteRef/>
      </w:r>
      <w:r w:rsidRPr="00270428">
        <w:rPr>
          <w:rFonts w:ascii="Times New Roman" w:hAnsi="Times New Roman" w:cs="Times New Roman"/>
          <w:sz w:val="20"/>
          <w:szCs w:val="20"/>
        </w:rPr>
        <w:t xml:space="preserve"> Tamtéž, s. 65.</w:t>
      </w:r>
    </w:p>
  </w:footnote>
  <w:footnote w:id="132">
    <w:p w14:paraId="2B8E093C" w14:textId="35AD4218" w:rsidR="0098227D" w:rsidRPr="001C44BF" w:rsidRDefault="0098227D" w:rsidP="001C44BF">
      <w:pPr>
        <w:spacing w:before="100" w:beforeAutospacing="1" w:after="100" w:afterAutospacing="1" w:line="360" w:lineRule="auto"/>
        <w:contextualSpacing/>
        <w:rPr>
          <w:rFonts w:ascii="Times New Roman" w:hAnsi="Times New Roman" w:cs="Times New Roman"/>
          <w:sz w:val="20"/>
          <w:szCs w:val="20"/>
        </w:rPr>
      </w:pPr>
      <w:r w:rsidRPr="001C44BF">
        <w:rPr>
          <w:rStyle w:val="Znakapoznpodarou"/>
          <w:rFonts w:ascii="Times New Roman" w:hAnsi="Times New Roman" w:cs="Times New Roman"/>
          <w:sz w:val="20"/>
          <w:szCs w:val="20"/>
        </w:rPr>
        <w:footnoteRef/>
      </w:r>
      <w:r w:rsidRPr="001C44BF">
        <w:rPr>
          <w:rFonts w:ascii="Times New Roman" w:hAnsi="Times New Roman" w:cs="Times New Roman"/>
          <w:sz w:val="20"/>
          <w:szCs w:val="20"/>
        </w:rPr>
        <w:t xml:space="preserve"> Sedláček, Jaroslav V. </w:t>
      </w:r>
      <w:r w:rsidRPr="001C44BF">
        <w:rPr>
          <w:rFonts w:ascii="Times New Roman" w:hAnsi="Times New Roman" w:cs="Times New Roman"/>
          <w:i/>
          <w:iCs/>
          <w:sz w:val="20"/>
          <w:szCs w:val="20"/>
        </w:rPr>
        <w:t>Pouť do posvátných míst Svaté Země a Egypta</w:t>
      </w:r>
      <w:r w:rsidRPr="001C44BF">
        <w:rPr>
          <w:rFonts w:ascii="Times New Roman" w:hAnsi="Times New Roman" w:cs="Times New Roman"/>
          <w:sz w:val="20"/>
          <w:szCs w:val="20"/>
        </w:rPr>
        <w:t xml:space="preserve">. Praha: </w:t>
      </w:r>
      <w:proofErr w:type="spellStart"/>
      <w:r w:rsidRPr="001C44BF">
        <w:rPr>
          <w:rFonts w:ascii="Times New Roman" w:hAnsi="Times New Roman" w:cs="Times New Roman"/>
          <w:sz w:val="20"/>
          <w:szCs w:val="20"/>
        </w:rPr>
        <w:t>Cyrillo-Methodějská</w:t>
      </w:r>
      <w:proofErr w:type="spellEnd"/>
      <w:r w:rsidRPr="001C44BF">
        <w:rPr>
          <w:rFonts w:ascii="Times New Roman" w:hAnsi="Times New Roman" w:cs="Times New Roman"/>
          <w:sz w:val="20"/>
          <w:szCs w:val="20"/>
        </w:rPr>
        <w:t xml:space="preserve"> knihtiskárna V. Kotrba 1902.</w:t>
      </w:r>
    </w:p>
  </w:footnote>
  <w:footnote w:id="133">
    <w:p w14:paraId="047A63F0" w14:textId="77777777" w:rsidR="0098227D" w:rsidRPr="001C44BF" w:rsidRDefault="0098227D" w:rsidP="001C44BF">
      <w:pPr>
        <w:spacing w:before="100" w:beforeAutospacing="1" w:after="100" w:afterAutospacing="1" w:line="360" w:lineRule="auto"/>
        <w:contextualSpacing/>
        <w:rPr>
          <w:rFonts w:ascii="Times New Roman" w:hAnsi="Times New Roman" w:cs="Times New Roman"/>
          <w:sz w:val="20"/>
          <w:szCs w:val="20"/>
        </w:rPr>
      </w:pPr>
      <w:r w:rsidRPr="001C44BF">
        <w:rPr>
          <w:rStyle w:val="Znakapoznpodarou"/>
          <w:rFonts w:ascii="Times New Roman" w:hAnsi="Times New Roman" w:cs="Times New Roman"/>
          <w:sz w:val="20"/>
          <w:szCs w:val="20"/>
        </w:rPr>
        <w:footnoteRef/>
      </w:r>
      <w:r w:rsidRPr="001C44BF">
        <w:rPr>
          <w:rFonts w:ascii="Times New Roman" w:hAnsi="Times New Roman" w:cs="Times New Roman"/>
          <w:sz w:val="20"/>
          <w:szCs w:val="20"/>
        </w:rPr>
        <w:t xml:space="preserve"> Musil, Alois. </w:t>
      </w:r>
      <w:r w:rsidRPr="001C44BF">
        <w:rPr>
          <w:rFonts w:ascii="Times New Roman" w:hAnsi="Times New Roman" w:cs="Times New Roman"/>
          <w:i/>
          <w:iCs/>
          <w:sz w:val="20"/>
          <w:szCs w:val="20"/>
        </w:rPr>
        <w:t>Zaslíbená země: Nová Palestina</w:t>
      </w:r>
      <w:r w:rsidRPr="001C44BF">
        <w:rPr>
          <w:rFonts w:ascii="Times New Roman" w:hAnsi="Times New Roman" w:cs="Times New Roman"/>
          <w:sz w:val="20"/>
          <w:szCs w:val="20"/>
        </w:rPr>
        <w:t xml:space="preserve">. Praha: </w:t>
      </w:r>
      <w:proofErr w:type="spellStart"/>
      <w:r w:rsidRPr="001C44BF">
        <w:rPr>
          <w:rFonts w:ascii="Times New Roman" w:hAnsi="Times New Roman" w:cs="Times New Roman"/>
          <w:sz w:val="20"/>
          <w:szCs w:val="20"/>
        </w:rPr>
        <w:t>Melantrich</w:t>
      </w:r>
      <w:proofErr w:type="spellEnd"/>
      <w:r w:rsidRPr="001C44BF">
        <w:rPr>
          <w:rFonts w:ascii="Times New Roman" w:hAnsi="Times New Roman" w:cs="Times New Roman"/>
          <w:sz w:val="20"/>
          <w:szCs w:val="20"/>
        </w:rPr>
        <w:t xml:space="preserve"> 1937, s. 116.</w:t>
      </w:r>
    </w:p>
  </w:footnote>
  <w:footnote w:id="134">
    <w:p w14:paraId="6658A303" w14:textId="77777777" w:rsidR="0098227D" w:rsidRPr="001C44BF" w:rsidRDefault="0098227D" w:rsidP="001C44BF">
      <w:pPr>
        <w:spacing w:before="100" w:beforeAutospacing="1" w:after="100" w:afterAutospacing="1" w:line="360" w:lineRule="auto"/>
        <w:contextualSpacing/>
        <w:rPr>
          <w:rFonts w:ascii="Times New Roman" w:hAnsi="Times New Roman" w:cs="Times New Roman"/>
          <w:sz w:val="20"/>
          <w:szCs w:val="20"/>
        </w:rPr>
      </w:pPr>
      <w:r w:rsidRPr="001C44BF">
        <w:rPr>
          <w:rStyle w:val="Znakapoznpodarou"/>
          <w:rFonts w:ascii="Times New Roman" w:hAnsi="Times New Roman" w:cs="Times New Roman"/>
          <w:sz w:val="20"/>
          <w:szCs w:val="20"/>
        </w:rPr>
        <w:footnoteRef/>
      </w:r>
      <w:r w:rsidRPr="001C44BF">
        <w:rPr>
          <w:rFonts w:ascii="Times New Roman" w:hAnsi="Times New Roman" w:cs="Times New Roman"/>
          <w:sz w:val="20"/>
          <w:szCs w:val="20"/>
        </w:rPr>
        <w:t xml:space="preserve"> Tamtéž, s. 119.</w:t>
      </w:r>
    </w:p>
  </w:footnote>
  <w:footnote w:id="135">
    <w:p w14:paraId="46F8B0A0" w14:textId="6782CAC0" w:rsidR="0098227D" w:rsidRPr="001C44BF" w:rsidRDefault="0098227D" w:rsidP="00BF6AE1">
      <w:pPr>
        <w:spacing w:before="100" w:beforeAutospacing="1" w:after="100" w:afterAutospacing="1" w:line="360" w:lineRule="auto"/>
        <w:contextualSpacing/>
        <w:rPr>
          <w:rFonts w:ascii="Times New Roman" w:hAnsi="Times New Roman" w:cs="Times New Roman"/>
          <w:sz w:val="20"/>
          <w:szCs w:val="20"/>
        </w:rPr>
      </w:pPr>
      <w:r w:rsidRPr="001C44BF">
        <w:rPr>
          <w:rStyle w:val="Znakapoznpodarou"/>
          <w:rFonts w:ascii="Times New Roman" w:hAnsi="Times New Roman" w:cs="Times New Roman"/>
          <w:sz w:val="20"/>
          <w:szCs w:val="20"/>
        </w:rPr>
        <w:footnoteRef/>
      </w:r>
      <w:r w:rsidRPr="001C44BF">
        <w:rPr>
          <w:rFonts w:ascii="Times New Roman" w:hAnsi="Times New Roman" w:cs="Times New Roman"/>
          <w:sz w:val="20"/>
          <w:szCs w:val="20"/>
        </w:rPr>
        <w:t xml:space="preserve"> Sedláček, J. V. </w:t>
      </w:r>
      <w:r w:rsidRPr="001C44BF">
        <w:rPr>
          <w:rFonts w:ascii="Times New Roman" w:hAnsi="Times New Roman" w:cs="Times New Roman"/>
          <w:i/>
          <w:iCs/>
          <w:sz w:val="20"/>
          <w:szCs w:val="20"/>
        </w:rPr>
        <w:t>Pouť do posvátných míst</w:t>
      </w:r>
      <w:r w:rsidRPr="001C44BF">
        <w:rPr>
          <w:rFonts w:ascii="Times New Roman" w:hAnsi="Times New Roman" w:cs="Times New Roman"/>
          <w:sz w:val="20"/>
          <w:szCs w:val="20"/>
        </w:rPr>
        <w:t>, s. 281.</w:t>
      </w:r>
    </w:p>
  </w:footnote>
  <w:footnote w:id="136">
    <w:p w14:paraId="35DF6697" w14:textId="4074E9C7" w:rsidR="0098227D" w:rsidRPr="001D2F0C" w:rsidRDefault="0098227D" w:rsidP="001D2F0C">
      <w:pPr>
        <w:spacing w:before="100" w:beforeAutospacing="1" w:after="100" w:afterAutospacing="1" w:line="360" w:lineRule="auto"/>
        <w:contextualSpacing/>
        <w:rPr>
          <w:rFonts w:ascii="Times New Roman" w:hAnsi="Times New Roman" w:cs="Times New Roman"/>
          <w:sz w:val="20"/>
          <w:szCs w:val="20"/>
        </w:rPr>
      </w:pPr>
      <w:r w:rsidRPr="001D2F0C">
        <w:rPr>
          <w:rStyle w:val="Znakapoznpodarou"/>
          <w:rFonts w:ascii="Times New Roman" w:hAnsi="Times New Roman" w:cs="Times New Roman"/>
          <w:sz w:val="20"/>
          <w:szCs w:val="20"/>
        </w:rPr>
        <w:footnoteRef/>
      </w:r>
      <w:r w:rsidRPr="001D2F0C">
        <w:rPr>
          <w:rFonts w:ascii="Times New Roman" w:hAnsi="Times New Roman" w:cs="Times New Roman"/>
          <w:sz w:val="20"/>
          <w:szCs w:val="20"/>
        </w:rPr>
        <w:t xml:space="preserve"> Tamtéž, s. 92.</w:t>
      </w:r>
    </w:p>
  </w:footnote>
  <w:footnote w:id="137">
    <w:p w14:paraId="57E72AA0" w14:textId="641945D8" w:rsidR="0098227D" w:rsidRPr="001D2F0C" w:rsidRDefault="0098227D" w:rsidP="001D2F0C">
      <w:pPr>
        <w:spacing w:before="100" w:beforeAutospacing="1" w:after="100" w:afterAutospacing="1" w:line="360" w:lineRule="auto"/>
        <w:contextualSpacing/>
        <w:rPr>
          <w:rFonts w:ascii="Times New Roman" w:hAnsi="Times New Roman" w:cs="Times New Roman"/>
          <w:sz w:val="20"/>
          <w:szCs w:val="20"/>
        </w:rPr>
      </w:pPr>
      <w:r w:rsidRPr="001D2F0C">
        <w:rPr>
          <w:rStyle w:val="Znakapoznpodarou"/>
          <w:rFonts w:ascii="Times New Roman" w:hAnsi="Times New Roman" w:cs="Times New Roman"/>
          <w:sz w:val="20"/>
          <w:szCs w:val="20"/>
        </w:rPr>
        <w:footnoteRef/>
      </w:r>
      <w:r w:rsidRPr="001D2F0C">
        <w:rPr>
          <w:rFonts w:ascii="Times New Roman" w:hAnsi="Times New Roman" w:cs="Times New Roman"/>
          <w:sz w:val="20"/>
          <w:szCs w:val="20"/>
        </w:rPr>
        <w:t xml:space="preserve"> Císař Hadrián zde vystavěl své vlastní město, viz tamtéž, s. 94.</w:t>
      </w:r>
    </w:p>
  </w:footnote>
  <w:footnote w:id="138">
    <w:p w14:paraId="6D347CF0" w14:textId="5C08A0DF" w:rsidR="0098227D" w:rsidRPr="001D2F0C" w:rsidRDefault="0098227D" w:rsidP="001D2F0C">
      <w:pPr>
        <w:spacing w:before="100" w:beforeAutospacing="1" w:after="100" w:afterAutospacing="1" w:line="360" w:lineRule="auto"/>
        <w:contextualSpacing/>
        <w:rPr>
          <w:rFonts w:ascii="Times New Roman" w:hAnsi="Times New Roman" w:cs="Times New Roman"/>
          <w:sz w:val="20"/>
          <w:szCs w:val="20"/>
        </w:rPr>
      </w:pPr>
      <w:r w:rsidRPr="001D2F0C">
        <w:rPr>
          <w:rStyle w:val="Znakapoznpodarou"/>
          <w:rFonts w:ascii="Times New Roman" w:hAnsi="Times New Roman" w:cs="Times New Roman"/>
          <w:sz w:val="20"/>
          <w:szCs w:val="20"/>
        </w:rPr>
        <w:footnoteRef/>
      </w:r>
      <w:r w:rsidRPr="001D2F0C">
        <w:rPr>
          <w:rFonts w:ascii="Times New Roman" w:hAnsi="Times New Roman" w:cs="Times New Roman"/>
          <w:sz w:val="20"/>
          <w:szCs w:val="20"/>
        </w:rPr>
        <w:t xml:space="preserve"> </w:t>
      </w:r>
      <w:r>
        <w:rPr>
          <w:rFonts w:ascii="Times New Roman" w:hAnsi="Times New Roman" w:cs="Times New Roman"/>
          <w:sz w:val="20"/>
          <w:szCs w:val="20"/>
        </w:rPr>
        <w:t>Tamtéž,</w:t>
      </w:r>
      <w:r w:rsidRPr="001D2F0C">
        <w:rPr>
          <w:rFonts w:ascii="Times New Roman" w:hAnsi="Times New Roman" w:cs="Times New Roman"/>
          <w:sz w:val="20"/>
          <w:szCs w:val="20"/>
        </w:rPr>
        <w:t xml:space="preserve"> s. 92.</w:t>
      </w:r>
    </w:p>
  </w:footnote>
  <w:footnote w:id="139">
    <w:p w14:paraId="3063AC0B" w14:textId="77777777" w:rsidR="0098227D" w:rsidRPr="002224ED" w:rsidRDefault="0098227D" w:rsidP="00641762">
      <w:pPr>
        <w:spacing w:before="100" w:beforeAutospacing="1" w:after="100" w:afterAutospacing="1" w:line="360" w:lineRule="auto"/>
        <w:contextualSpacing/>
        <w:rPr>
          <w:rFonts w:ascii="Times New Roman" w:hAnsi="Times New Roman" w:cs="Times New Roman"/>
          <w:sz w:val="20"/>
          <w:szCs w:val="20"/>
        </w:rPr>
      </w:pPr>
      <w:r w:rsidRPr="002224ED">
        <w:rPr>
          <w:rStyle w:val="Znakapoznpodarou"/>
          <w:rFonts w:ascii="Times New Roman" w:hAnsi="Times New Roman" w:cs="Times New Roman"/>
          <w:sz w:val="20"/>
          <w:szCs w:val="20"/>
        </w:rPr>
        <w:footnoteRef/>
      </w:r>
      <w:r w:rsidRPr="002224ED">
        <w:rPr>
          <w:rFonts w:ascii="Times New Roman" w:hAnsi="Times New Roman" w:cs="Times New Roman"/>
          <w:sz w:val="20"/>
          <w:szCs w:val="20"/>
        </w:rPr>
        <w:t xml:space="preserve"> Mírou helenizace Galileje se zaobírá historička </w:t>
      </w:r>
      <w:proofErr w:type="spellStart"/>
      <w:r w:rsidRPr="002224ED">
        <w:rPr>
          <w:rFonts w:ascii="Times New Roman" w:hAnsi="Times New Roman" w:cs="Times New Roman"/>
          <w:sz w:val="20"/>
          <w:szCs w:val="20"/>
        </w:rPr>
        <w:t>Fredriksenová</w:t>
      </w:r>
      <w:proofErr w:type="spellEnd"/>
      <w:r w:rsidRPr="002224ED">
        <w:rPr>
          <w:rFonts w:ascii="Times New Roman" w:hAnsi="Times New Roman" w:cs="Times New Roman"/>
          <w:sz w:val="20"/>
          <w:szCs w:val="20"/>
        </w:rPr>
        <w:t xml:space="preserve">, viz </w:t>
      </w:r>
      <w:proofErr w:type="spellStart"/>
      <w:r w:rsidRPr="002224ED">
        <w:rPr>
          <w:rFonts w:ascii="Times New Roman" w:hAnsi="Times New Roman" w:cs="Times New Roman"/>
          <w:sz w:val="20"/>
          <w:szCs w:val="20"/>
        </w:rPr>
        <w:t>Fredriksen</w:t>
      </w:r>
      <w:proofErr w:type="spellEnd"/>
      <w:r w:rsidRPr="002224ED">
        <w:rPr>
          <w:rFonts w:ascii="Times New Roman" w:hAnsi="Times New Roman" w:cs="Times New Roman"/>
          <w:sz w:val="20"/>
          <w:szCs w:val="20"/>
        </w:rPr>
        <w:t xml:space="preserve">, Paula. </w:t>
      </w:r>
      <w:proofErr w:type="spellStart"/>
      <w:r w:rsidRPr="002224ED">
        <w:rPr>
          <w:rFonts w:ascii="Times New Roman" w:hAnsi="Times New Roman" w:cs="Times New Roman"/>
          <w:i/>
          <w:iCs/>
          <w:sz w:val="20"/>
          <w:szCs w:val="20"/>
        </w:rPr>
        <w:t>Jesus</w:t>
      </w:r>
      <w:proofErr w:type="spellEnd"/>
      <w:r w:rsidRPr="002224ED">
        <w:rPr>
          <w:rFonts w:ascii="Times New Roman" w:hAnsi="Times New Roman" w:cs="Times New Roman"/>
          <w:i/>
          <w:iCs/>
          <w:sz w:val="20"/>
          <w:szCs w:val="20"/>
        </w:rPr>
        <w:t xml:space="preserve"> </w:t>
      </w:r>
      <w:proofErr w:type="spellStart"/>
      <w:r w:rsidRPr="002224ED">
        <w:rPr>
          <w:rFonts w:ascii="Times New Roman" w:hAnsi="Times New Roman" w:cs="Times New Roman"/>
          <w:i/>
          <w:iCs/>
          <w:sz w:val="20"/>
          <w:szCs w:val="20"/>
        </w:rPr>
        <w:t>of</w:t>
      </w:r>
      <w:proofErr w:type="spellEnd"/>
      <w:r w:rsidRPr="002224ED">
        <w:rPr>
          <w:rFonts w:ascii="Times New Roman" w:hAnsi="Times New Roman" w:cs="Times New Roman"/>
          <w:i/>
          <w:iCs/>
          <w:sz w:val="20"/>
          <w:szCs w:val="20"/>
        </w:rPr>
        <w:t xml:space="preserve"> </w:t>
      </w:r>
      <w:proofErr w:type="spellStart"/>
      <w:r w:rsidRPr="002224ED">
        <w:rPr>
          <w:rFonts w:ascii="Times New Roman" w:hAnsi="Times New Roman" w:cs="Times New Roman"/>
          <w:i/>
          <w:iCs/>
          <w:sz w:val="20"/>
          <w:szCs w:val="20"/>
        </w:rPr>
        <w:t>Nazareth</w:t>
      </w:r>
      <w:proofErr w:type="spellEnd"/>
      <w:r w:rsidRPr="002224ED">
        <w:rPr>
          <w:rFonts w:ascii="Times New Roman" w:hAnsi="Times New Roman" w:cs="Times New Roman"/>
          <w:i/>
          <w:iCs/>
          <w:sz w:val="20"/>
          <w:szCs w:val="20"/>
        </w:rPr>
        <w:t xml:space="preserve">, King </w:t>
      </w:r>
      <w:proofErr w:type="spellStart"/>
      <w:r w:rsidRPr="002224ED">
        <w:rPr>
          <w:rFonts w:ascii="Times New Roman" w:hAnsi="Times New Roman" w:cs="Times New Roman"/>
          <w:i/>
          <w:iCs/>
          <w:sz w:val="20"/>
          <w:szCs w:val="20"/>
        </w:rPr>
        <w:t>of</w:t>
      </w:r>
      <w:proofErr w:type="spellEnd"/>
      <w:r w:rsidRPr="002224ED">
        <w:rPr>
          <w:rFonts w:ascii="Times New Roman" w:hAnsi="Times New Roman" w:cs="Times New Roman"/>
          <w:i/>
          <w:iCs/>
          <w:sz w:val="20"/>
          <w:szCs w:val="20"/>
        </w:rPr>
        <w:t xml:space="preserve"> </w:t>
      </w:r>
      <w:proofErr w:type="spellStart"/>
      <w:r w:rsidRPr="002224ED">
        <w:rPr>
          <w:rFonts w:ascii="Times New Roman" w:hAnsi="Times New Roman" w:cs="Times New Roman"/>
          <w:i/>
          <w:iCs/>
          <w:sz w:val="20"/>
          <w:szCs w:val="20"/>
        </w:rPr>
        <w:t>the</w:t>
      </w:r>
      <w:proofErr w:type="spellEnd"/>
      <w:r w:rsidRPr="002224ED">
        <w:rPr>
          <w:rFonts w:ascii="Times New Roman" w:hAnsi="Times New Roman" w:cs="Times New Roman"/>
          <w:i/>
          <w:iCs/>
          <w:sz w:val="20"/>
          <w:szCs w:val="20"/>
        </w:rPr>
        <w:t xml:space="preserve"> </w:t>
      </w:r>
      <w:proofErr w:type="spellStart"/>
      <w:r w:rsidRPr="002224ED">
        <w:rPr>
          <w:rFonts w:ascii="Times New Roman" w:hAnsi="Times New Roman" w:cs="Times New Roman"/>
          <w:i/>
          <w:iCs/>
          <w:sz w:val="20"/>
          <w:szCs w:val="20"/>
        </w:rPr>
        <w:t>Jews</w:t>
      </w:r>
      <w:proofErr w:type="spellEnd"/>
      <w:r w:rsidRPr="002224ED">
        <w:rPr>
          <w:rFonts w:ascii="Times New Roman" w:hAnsi="Times New Roman" w:cs="Times New Roman"/>
          <w:i/>
          <w:iCs/>
          <w:sz w:val="20"/>
          <w:szCs w:val="20"/>
        </w:rPr>
        <w:t xml:space="preserve">: A </w:t>
      </w:r>
      <w:proofErr w:type="spellStart"/>
      <w:r w:rsidRPr="002224ED">
        <w:rPr>
          <w:rFonts w:ascii="Times New Roman" w:hAnsi="Times New Roman" w:cs="Times New Roman"/>
          <w:i/>
          <w:iCs/>
          <w:sz w:val="20"/>
          <w:szCs w:val="20"/>
        </w:rPr>
        <w:t>Jewish</w:t>
      </w:r>
      <w:proofErr w:type="spellEnd"/>
      <w:r w:rsidRPr="002224ED">
        <w:rPr>
          <w:rFonts w:ascii="Times New Roman" w:hAnsi="Times New Roman" w:cs="Times New Roman"/>
          <w:i/>
          <w:iCs/>
          <w:sz w:val="20"/>
          <w:szCs w:val="20"/>
        </w:rPr>
        <w:t xml:space="preserve"> </w:t>
      </w:r>
      <w:proofErr w:type="spellStart"/>
      <w:r w:rsidRPr="002224ED">
        <w:rPr>
          <w:rFonts w:ascii="Times New Roman" w:hAnsi="Times New Roman" w:cs="Times New Roman"/>
          <w:i/>
          <w:iCs/>
          <w:sz w:val="20"/>
          <w:szCs w:val="20"/>
        </w:rPr>
        <w:t>Life</w:t>
      </w:r>
      <w:proofErr w:type="spellEnd"/>
      <w:r w:rsidRPr="002224ED">
        <w:rPr>
          <w:rFonts w:ascii="Times New Roman" w:hAnsi="Times New Roman" w:cs="Times New Roman"/>
          <w:i/>
          <w:iCs/>
          <w:sz w:val="20"/>
          <w:szCs w:val="20"/>
        </w:rPr>
        <w:t xml:space="preserve"> and </w:t>
      </w:r>
      <w:proofErr w:type="spellStart"/>
      <w:r w:rsidRPr="002224ED">
        <w:rPr>
          <w:rFonts w:ascii="Times New Roman" w:hAnsi="Times New Roman" w:cs="Times New Roman"/>
          <w:i/>
          <w:iCs/>
          <w:sz w:val="20"/>
          <w:szCs w:val="20"/>
        </w:rPr>
        <w:t>the</w:t>
      </w:r>
      <w:proofErr w:type="spellEnd"/>
      <w:r w:rsidRPr="002224ED">
        <w:rPr>
          <w:rFonts w:ascii="Times New Roman" w:hAnsi="Times New Roman" w:cs="Times New Roman"/>
          <w:i/>
          <w:iCs/>
          <w:sz w:val="20"/>
          <w:szCs w:val="20"/>
        </w:rPr>
        <w:t xml:space="preserve"> Emergence </w:t>
      </w:r>
      <w:proofErr w:type="spellStart"/>
      <w:r w:rsidRPr="002224ED">
        <w:rPr>
          <w:rFonts w:ascii="Times New Roman" w:hAnsi="Times New Roman" w:cs="Times New Roman"/>
          <w:i/>
          <w:iCs/>
          <w:sz w:val="20"/>
          <w:szCs w:val="20"/>
        </w:rPr>
        <w:t>of</w:t>
      </w:r>
      <w:proofErr w:type="spellEnd"/>
      <w:r w:rsidRPr="002224ED">
        <w:rPr>
          <w:rFonts w:ascii="Times New Roman" w:hAnsi="Times New Roman" w:cs="Times New Roman"/>
          <w:i/>
          <w:iCs/>
          <w:sz w:val="20"/>
          <w:szCs w:val="20"/>
        </w:rPr>
        <w:t xml:space="preserve"> </w:t>
      </w:r>
      <w:proofErr w:type="spellStart"/>
      <w:r w:rsidRPr="002224ED">
        <w:rPr>
          <w:rFonts w:ascii="Times New Roman" w:hAnsi="Times New Roman" w:cs="Times New Roman"/>
          <w:i/>
          <w:iCs/>
          <w:sz w:val="20"/>
          <w:szCs w:val="20"/>
        </w:rPr>
        <w:t>Christianity</w:t>
      </w:r>
      <w:proofErr w:type="spellEnd"/>
      <w:r w:rsidRPr="002224ED">
        <w:rPr>
          <w:rFonts w:ascii="Times New Roman" w:hAnsi="Times New Roman" w:cs="Times New Roman"/>
          <w:i/>
          <w:iCs/>
          <w:sz w:val="20"/>
          <w:szCs w:val="20"/>
        </w:rPr>
        <w:t xml:space="preserve">. </w:t>
      </w:r>
      <w:r w:rsidRPr="002224ED">
        <w:rPr>
          <w:rFonts w:ascii="Times New Roman" w:hAnsi="Times New Roman" w:cs="Times New Roman"/>
          <w:sz w:val="20"/>
          <w:szCs w:val="20"/>
        </w:rPr>
        <w:t xml:space="preserve">New York: </w:t>
      </w:r>
      <w:proofErr w:type="spellStart"/>
      <w:r w:rsidRPr="002224ED">
        <w:rPr>
          <w:rFonts w:ascii="Times New Roman" w:hAnsi="Times New Roman" w:cs="Times New Roman"/>
          <w:sz w:val="20"/>
          <w:szCs w:val="20"/>
        </w:rPr>
        <w:t>Vintage</w:t>
      </w:r>
      <w:proofErr w:type="spellEnd"/>
      <w:r w:rsidRPr="002224ED">
        <w:rPr>
          <w:rFonts w:ascii="Times New Roman" w:hAnsi="Times New Roman" w:cs="Times New Roman"/>
          <w:sz w:val="20"/>
          <w:szCs w:val="20"/>
        </w:rPr>
        <w:t xml:space="preserve"> </w:t>
      </w:r>
      <w:proofErr w:type="spellStart"/>
      <w:r w:rsidRPr="002224ED">
        <w:rPr>
          <w:rFonts w:ascii="Times New Roman" w:hAnsi="Times New Roman" w:cs="Times New Roman"/>
          <w:sz w:val="20"/>
          <w:szCs w:val="20"/>
        </w:rPr>
        <w:t>Books</w:t>
      </w:r>
      <w:proofErr w:type="spellEnd"/>
      <w:r w:rsidRPr="002224ED">
        <w:rPr>
          <w:rFonts w:ascii="Times New Roman" w:hAnsi="Times New Roman" w:cs="Times New Roman"/>
          <w:sz w:val="20"/>
          <w:szCs w:val="20"/>
        </w:rPr>
        <w:t xml:space="preserve"> 1999, s. 159-165, k </w:t>
      </w:r>
      <w:proofErr w:type="spellStart"/>
      <w:r w:rsidRPr="002224ED">
        <w:rPr>
          <w:rFonts w:ascii="Times New Roman" w:hAnsi="Times New Roman" w:cs="Times New Roman"/>
          <w:sz w:val="20"/>
          <w:szCs w:val="20"/>
        </w:rPr>
        <w:t>Sephoridě</w:t>
      </w:r>
      <w:proofErr w:type="spellEnd"/>
      <w:r w:rsidRPr="002224ED">
        <w:rPr>
          <w:rFonts w:ascii="Times New Roman" w:hAnsi="Times New Roman" w:cs="Times New Roman"/>
          <w:sz w:val="20"/>
          <w:szCs w:val="20"/>
        </w:rPr>
        <w:t xml:space="preserve"> především s. 161.</w:t>
      </w:r>
    </w:p>
  </w:footnote>
  <w:footnote w:id="140">
    <w:p w14:paraId="7ACBF96F" w14:textId="77777777" w:rsidR="0098227D" w:rsidRPr="002224ED" w:rsidRDefault="0098227D" w:rsidP="00641762">
      <w:pPr>
        <w:spacing w:before="100" w:beforeAutospacing="1" w:after="100" w:afterAutospacing="1" w:line="360" w:lineRule="auto"/>
        <w:contextualSpacing/>
        <w:rPr>
          <w:rFonts w:ascii="Times New Roman" w:hAnsi="Times New Roman" w:cs="Times New Roman"/>
          <w:sz w:val="20"/>
          <w:szCs w:val="20"/>
        </w:rPr>
      </w:pPr>
      <w:r w:rsidRPr="002224ED">
        <w:rPr>
          <w:rStyle w:val="Znakapoznpodarou"/>
          <w:rFonts w:ascii="Times New Roman" w:hAnsi="Times New Roman" w:cs="Times New Roman"/>
          <w:sz w:val="20"/>
          <w:szCs w:val="20"/>
        </w:rPr>
        <w:footnoteRef/>
      </w:r>
      <w:r w:rsidRPr="002224ED">
        <w:rPr>
          <w:rFonts w:ascii="Times New Roman" w:hAnsi="Times New Roman" w:cs="Times New Roman"/>
          <w:sz w:val="20"/>
          <w:szCs w:val="20"/>
        </w:rPr>
        <w:t xml:space="preserve"> Sedláček, J. V. </w:t>
      </w:r>
      <w:r w:rsidRPr="002224ED">
        <w:rPr>
          <w:rFonts w:ascii="Times New Roman" w:hAnsi="Times New Roman" w:cs="Times New Roman"/>
          <w:i/>
          <w:iCs/>
          <w:sz w:val="20"/>
          <w:szCs w:val="20"/>
        </w:rPr>
        <w:t>Pouť do posvátných míst</w:t>
      </w:r>
      <w:r w:rsidRPr="002224ED">
        <w:rPr>
          <w:rFonts w:ascii="Times New Roman" w:hAnsi="Times New Roman" w:cs="Times New Roman"/>
          <w:sz w:val="20"/>
          <w:szCs w:val="20"/>
        </w:rPr>
        <w:t>, s. 57.</w:t>
      </w:r>
    </w:p>
  </w:footnote>
  <w:footnote w:id="141">
    <w:p w14:paraId="7E2D168D" w14:textId="77777777" w:rsidR="0098227D" w:rsidRPr="002224ED" w:rsidRDefault="0098227D" w:rsidP="00641762">
      <w:pPr>
        <w:spacing w:before="100" w:beforeAutospacing="1" w:after="100" w:afterAutospacing="1" w:line="360" w:lineRule="auto"/>
        <w:contextualSpacing/>
        <w:rPr>
          <w:rFonts w:ascii="Times New Roman" w:hAnsi="Times New Roman" w:cs="Times New Roman"/>
          <w:sz w:val="20"/>
          <w:szCs w:val="20"/>
        </w:rPr>
      </w:pPr>
      <w:r w:rsidRPr="002224ED">
        <w:rPr>
          <w:rStyle w:val="Znakapoznpodarou"/>
          <w:rFonts w:ascii="Times New Roman" w:hAnsi="Times New Roman" w:cs="Times New Roman"/>
          <w:sz w:val="20"/>
          <w:szCs w:val="20"/>
        </w:rPr>
        <w:footnoteRef/>
      </w:r>
      <w:r w:rsidRPr="002224ED">
        <w:rPr>
          <w:rFonts w:ascii="Times New Roman" w:hAnsi="Times New Roman" w:cs="Times New Roman"/>
          <w:sz w:val="20"/>
          <w:szCs w:val="20"/>
        </w:rPr>
        <w:t xml:space="preserve"> </w:t>
      </w:r>
      <w:proofErr w:type="spellStart"/>
      <w:r w:rsidRPr="002224ED">
        <w:rPr>
          <w:rFonts w:ascii="Times New Roman" w:hAnsi="Times New Roman" w:cs="Times New Roman"/>
          <w:sz w:val="20"/>
          <w:szCs w:val="20"/>
        </w:rPr>
        <w:t>Fredriksen</w:t>
      </w:r>
      <w:proofErr w:type="spellEnd"/>
      <w:r w:rsidRPr="002224ED">
        <w:rPr>
          <w:rFonts w:ascii="Times New Roman" w:hAnsi="Times New Roman" w:cs="Times New Roman"/>
          <w:sz w:val="20"/>
          <w:szCs w:val="20"/>
        </w:rPr>
        <w:t xml:space="preserve">, P. </w:t>
      </w:r>
      <w:proofErr w:type="spellStart"/>
      <w:r w:rsidRPr="002224ED">
        <w:rPr>
          <w:rFonts w:ascii="Times New Roman" w:hAnsi="Times New Roman" w:cs="Times New Roman"/>
          <w:i/>
          <w:iCs/>
          <w:sz w:val="20"/>
          <w:szCs w:val="20"/>
        </w:rPr>
        <w:t>Jesus</w:t>
      </w:r>
      <w:proofErr w:type="spellEnd"/>
      <w:r w:rsidRPr="002224ED">
        <w:rPr>
          <w:rFonts w:ascii="Times New Roman" w:hAnsi="Times New Roman" w:cs="Times New Roman"/>
          <w:i/>
          <w:iCs/>
          <w:sz w:val="20"/>
          <w:szCs w:val="20"/>
        </w:rPr>
        <w:t xml:space="preserve"> </w:t>
      </w:r>
      <w:proofErr w:type="spellStart"/>
      <w:r w:rsidRPr="002224ED">
        <w:rPr>
          <w:rFonts w:ascii="Times New Roman" w:hAnsi="Times New Roman" w:cs="Times New Roman"/>
          <w:i/>
          <w:iCs/>
          <w:sz w:val="20"/>
          <w:szCs w:val="20"/>
        </w:rPr>
        <w:t>of</w:t>
      </w:r>
      <w:proofErr w:type="spellEnd"/>
      <w:r w:rsidRPr="002224ED">
        <w:rPr>
          <w:rFonts w:ascii="Times New Roman" w:hAnsi="Times New Roman" w:cs="Times New Roman"/>
          <w:i/>
          <w:iCs/>
          <w:sz w:val="20"/>
          <w:szCs w:val="20"/>
        </w:rPr>
        <w:t xml:space="preserve"> </w:t>
      </w:r>
      <w:proofErr w:type="spellStart"/>
      <w:r w:rsidRPr="002224ED">
        <w:rPr>
          <w:rFonts w:ascii="Times New Roman" w:hAnsi="Times New Roman" w:cs="Times New Roman"/>
          <w:i/>
          <w:iCs/>
          <w:sz w:val="20"/>
          <w:szCs w:val="20"/>
        </w:rPr>
        <w:t>Nazareth</w:t>
      </w:r>
      <w:proofErr w:type="spellEnd"/>
      <w:r w:rsidRPr="002224ED">
        <w:rPr>
          <w:rFonts w:ascii="Times New Roman" w:hAnsi="Times New Roman" w:cs="Times New Roman"/>
          <w:i/>
          <w:iCs/>
          <w:sz w:val="20"/>
          <w:szCs w:val="20"/>
        </w:rPr>
        <w:t xml:space="preserve">, King </w:t>
      </w:r>
      <w:proofErr w:type="spellStart"/>
      <w:r w:rsidRPr="002224ED">
        <w:rPr>
          <w:rFonts w:ascii="Times New Roman" w:hAnsi="Times New Roman" w:cs="Times New Roman"/>
          <w:i/>
          <w:iCs/>
          <w:sz w:val="20"/>
          <w:szCs w:val="20"/>
        </w:rPr>
        <w:t>of</w:t>
      </w:r>
      <w:proofErr w:type="spellEnd"/>
      <w:r w:rsidRPr="002224ED">
        <w:rPr>
          <w:rFonts w:ascii="Times New Roman" w:hAnsi="Times New Roman" w:cs="Times New Roman"/>
          <w:i/>
          <w:iCs/>
          <w:sz w:val="20"/>
          <w:szCs w:val="20"/>
        </w:rPr>
        <w:t xml:space="preserve"> </w:t>
      </w:r>
      <w:proofErr w:type="spellStart"/>
      <w:r w:rsidRPr="002224ED">
        <w:rPr>
          <w:rFonts w:ascii="Times New Roman" w:hAnsi="Times New Roman" w:cs="Times New Roman"/>
          <w:i/>
          <w:iCs/>
          <w:sz w:val="20"/>
          <w:szCs w:val="20"/>
        </w:rPr>
        <w:t>the</w:t>
      </w:r>
      <w:proofErr w:type="spellEnd"/>
      <w:r w:rsidRPr="002224ED">
        <w:rPr>
          <w:rFonts w:ascii="Times New Roman" w:hAnsi="Times New Roman" w:cs="Times New Roman"/>
          <w:i/>
          <w:iCs/>
          <w:sz w:val="20"/>
          <w:szCs w:val="20"/>
        </w:rPr>
        <w:t xml:space="preserve"> </w:t>
      </w:r>
      <w:proofErr w:type="spellStart"/>
      <w:r w:rsidRPr="002224ED">
        <w:rPr>
          <w:rFonts w:ascii="Times New Roman" w:hAnsi="Times New Roman" w:cs="Times New Roman"/>
          <w:i/>
          <w:iCs/>
          <w:sz w:val="20"/>
          <w:szCs w:val="20"/>
        </w:rPr>
        <w:t>Jews</w:t>
      </w:r>
      <w:proofErr w:type="spellEnd"/>
      <w:r w:rsidRPr="002224ED">
        <w:rPr>
          <w:rFonts w:ascii="Times New Roman" w:hAnsi="Times New Roman" w:cs="Times New Roman"/>
          <w:i/>
          <w:iCs/>
          <w:sz w:val="20"/>
          <w:szCs w:val="20"/>
        </w:rPr>
        <w:t xml:space="preserve">, </w:t>
      </w:r>
      <w:r w:rsidRPr="002224ED">
        <w:rPr>
          <w:rFonts w:ascii="Times New Roman" w:hAnsi="Times New Roman" w:cs="Times New Roman"/>
          <w:sz w:val="20"/>
          <w:szCs w:val="20"/>
        </w:rPr>
        <w:t>s. 164.</w:t>
      </w:r>
    </w:p>
  </w:footnote>
  <w:footnote w:id="142">
    <w:p w14:paraId="22C7098C" w14:textId="77777777" w:rsidR="0098227D" w:rsidRPr="002224ED" w:rsidRDefault="0098227D" w:rsidP="00641762">
      <w:pPr>
        <w:spacing w:before="100" w:beforeAutospacing="1" w:after="100" w:afterAutospacing="1" w:line="360" w:lineRule="auto"/>
        <w:contextualSpacing/>
        <w:rPr>
          <w:rFonts w:ascii="Times New Roman" w:hAnsi="Times New Roman" w:cs="Times New Roman"/>
          <w:sz w:val="20"/>
          <w:szCs w:val="20"/>
        </w:rPr>
      </w:pPr>
      <w:r w:rsidRPr="002224ED">
        <w:rPr>
          <w:rStyle w:val="Znakapoznpodarou"/>
          <w:rFonts w:ascii="Times New Roman" w:hAnsi="Times New Roman" w:cs="Times New Roman"/>
          <w:sz w:val="20"/>
          <w:szCs w:val="20"/>
        </w:rPr>
        <w:footnoteRef/>
      </w:r>
      <w:r w:rsidRPr="002224ED">
        <w:rPr>
          <w:rFonts w:ascii="Times New Roman" w:hAnsi="Times New Roman" w:cs="Times New Roman"/>
          <w:sz w:val="20"/>
          <w:szCs w:val="20"/>
        </w:rPr>
        <w:t xml:space="preserve"> Sedláček, J. V. </w:t>
      </w:r>
      <w:r w:rsidRPr="002224ED">
        <w:rPr>
          <w:rFonts w:ascii="Times New Roman" w:hAnsi="Times New Roman" w:cs="Times New Roman"/>
          <w:i/>
          <w:iCs/>
          <w:sz w:val="20"/>
          <w:szCs w:val="20"/>
        </w:rPr>
        <w:t>Pouť do posvátných míst</w:t>
      </w:r>
      <w:r w:rsidRPr="002224ED">
        <w:rPr>
          <w:rFonts w:ascii="Times New Roman" w:hAnsi="Times New Roman" w:cs="Times New Roman"/>
          <w:sz w:val="20"/>
          <w:szCs w:val="20"/>
        </w:rPr>
        <w:t>, s. 57-64, k synagoze viz s. 63.</w:t>
      </w:r>
    </w:p>
  </w:footnote>
  <w:footnote w:id="143">
    <w:p w14:paraId="48C6101B" w14:textId="77777777" w:rsidR="0098227D" w:rsidRPr="002224ED" w:rsidRDefault="0098227D" w:rsidP="00641762">
      <w:pPr>
        <w:spacing w:before="100" w:beforeAutospacing="1" w:after="100" w:afterAutospacing="1" w:line="360" w:lineRule="auto"/>
        <w:contextualSpacing/>
        <w:rPr>
          <w:rFonts w:ascii="Times New Roman" w:hAnsi="Times New Roman" w:cs="Times New Roman"/>
          <w:sz w:val="20"/>
          <w:szCs w:val="20"/>
        </w:rPr>
      </w:pPr>
      <w:r w:rsidRPr="002224ED">
        <w:rPr>
          <w:rStyle w:val="Znakapoznpodarou"/>
          <w:rFonts w:ascii="Times New Roman" w:hAnsi="Times New Roman" w:cs="Times New Roman"/>
          <w:sz w:val="20"/>
          <w:szCs w:val="20"/>
        </w:rPr>
        <w:footnoteRef/>
      </w:r>
      <w:r w:rsidRPr="002224ED">
        <w:rPr>
          <w:rFonts w:ascii="Times New Roman" w:hAnsi="Times New Roman" w:cs="Times New Roman"/>
          <w:sz w:val="20"/>
          <w:szCs w:val="20"/>
        </w:rPr>
        <w:t xml:space="preserve"> Tamtéž, s. 66</w:t>
      </w:r>
      <w:r>
        <w:rPr>
          <w:rFonts w:ascii="Times New Roman" w:hAnsi="Times New Roman" w:cs="Times New Roman"/>
          <w:sz w:val="20"/>
          <w:szCs w:val="20"/>
        </w:rPr>
        <w:t>-67</w:t>
      </w:r>
      <w:r w:rsidRPr="002224ED">
        <w:rPr>
          <w:rFonts w:ascii="Times New Roman" w:hAnsi="Times New Roman" w:cs="Times New Roman"/>
          <w:sz w:val="20"/>
          <w:szCs w:val="20"/>
        </w:rPr>
        <w:t>.</w:t>
      </w:r>
    </w:p>
  </w:footnote>
  <w:footnote w:id="144">
    <w:p w14:paraId="7164CA40" w14:textId="77777777" w:rsidR="0098227D" w:rsidRPr="00610256" w:rsidRDefault="0098227D" w:rsidP="00641762">
      <w:pPr>
        <w:spacing w:before="100" w:beforeAutospacing="1" w:after="100" w:afterAutospacing="1" w:line="360" w:lineRule="auto"/>
        <w:contextualSpacing/>
        <w:rPr>
          <w:rFonts w:ascii="Times New Roman" w:hAnsi="Times New Roman" w:cs="Times New Roman"/>
          <w:sz w:val="20"/>
          <w:szCs w:val="20"/>
        </w:rPr>
      </w:pPr>
      <w:r w:rsidRPr="00610256">
        <w:rPr>
          <w:rStyle w:val="Znakapoznpodarou"/>
          <w:rFonts w:ascii="Times New Roman" w:hAnsi="Times New Roman" w:cs="Times New Roman"/>
          <w:sz w:val="20"/>
          <w:szCs w:val="20"/>
        </w:rPr>
        <w:footnoteRef/>
      </w:r>
      <w:r w:rsidRPr="00610256">
        <w:rPr>
          <w:rFonts w:ascii="Times New Roman" w:hAnsi="Times New Roman" w:cs="Times New Roman"/>
          <w:sz w:val="20"/>
          <w:szCs w:val="20"/>
        </w:rPr>
        <w:t xml:space="preserve"> Tamtéž, s. 71-72.</w:t>
      </w:r>
    </w:p>
  </w:footnote>
  <w:footnote w:id="145">
    <w:p w14:paraId="42AFEF69" w14:textId="77777777" w:rsidR="0098227D" w:rsidRPr="00610256" w:rsidRDefault="0098227D" w:rsidP="00641762">
      <w:pPr>
        <w:spacing w:before="100" w:beforeAutospacing="1" w:after="100" w:afterAutospacing="1" w:line="360" w:lineRule="auto"/>
        <w:contextualSpacing/>
        <w:rPr>
          <w:rFonts w:ascii="Times New Roman" w:hAnsi="Times New Roman" w:cs="Times New Roman"/>
          <w:sz w:val="20"/>
          <w:szCs w:val="20"/>
        </w:rPr>
      </w:pPr>
      <w:r w:rsidRPr="00610256">
        <w:rPr>
          <w:rStyle w:val="Znakapoznpodarou"/>
          <w:rFonts w:ascii="Times New Roman" w:hAnsi="Times New Roman" w:cs="Times New Roman"/>
          <w:sz w:val="20"/>
          <w:szCs w:val="20"/>
        </w:rPr>
        <w:footnoteRef/>
      </w:r>
      <w:r w:rsidRPr="00610256">
        <w:rPr>
          <w:rFonts w:ascii="Times New Roman" w:hAnsi="Times New Roman" w:cs="Times New Roman"/>
          <w:sz w:val="20"/>
          <w:szCs w:val="20"/>
        </w:rPr>
        <w:t xml:space="preserve"> Tamtéž, s. 72.</w:t>
      </w:r>
    </w:p>
  </w:footnote>
  <w:footnote w:id="146">
    <w:p w14:paraId="72807A37" w14:textId="77777777" w:rsidR="0098227D" w:rsidRPr="00610256" w:rsidRDefault="0098227D" w:rsidP="00641762">
      <w:pPr>
        <w:spacing w:before="100" w:beforeAutospacing="1" w:after="100" w:afterAutospacing="1" w:line="360" w:lineRule="auto"/>
        <w:contextualSpacing/>
        <w:rPr>
          <w:rFonts w:ascii="Times New Roman" w:hAnsi="Times New Roman" w:cs="Times New Roman"/>
          <w:sz w:val="20"/>
          <w:szCs w:val="20"/>
        </w:rPr>
      </w:pPr>
      <w:r w:rsidRPr="00610256">
        <w:rPr>
          <w:rStyle w:val="Znakapoznpodarou"/>
          <w:rFonts w:ascii="Times New Roman" w:hAnsi="Times New Roman" w:cs="Times New Roman"/>
          <w:sz w:val="20"/>
          <w:szCs w:val="20"/>
        </w:rPr>
        <w:footnoteRef/>
      </w:r>
      <w:r w:rsidRPr="00610256">
        <w:rPr>
          <w:rFonts w:ascii="Times New Roman" w:hAnsi="Times New Roman" w:cs="Times New Roman"/>
          <w:sz w:val="20"/>
          <w:szCs w:val="20"/>
        </w:rPr>
        <w:t xml:space="preserve"> Tamtéž, s. 74.</w:t>
      </w:r>
    </w:p>
  </w:footnote>
  <w:footnote w:id="147">
    <w:p w14:paraId="45DD7F79" w14:textId="77777777" w:rsidR="0098227D" w:rsidRPr="00610256" w:rsidRDefault="0098227D" w:rsidP="00641762">
      <w:pPr>
        <w:spacing w:before="100" w:beforeAutospacing="1" w:after="100" w:afterAutospacing="1" w:line="360" w:lineRule="auto"/>
        <w:contextualSpacing/>
        <w:rPr>
          <w:rFonts w:ascii="Times New Roman" w:hAnsi="Times New Roman" w:cs="Times New Roman"/>
          <w:sz w:val="20"/>
          <w:szCs w:val="20"/>
        </w:rPr>
      </w:pPr>
      <w:r w:rsidRPr="00610256">
        <w:rPr>
          <w:rStyle w:val="Znakapoznpodarou"/>
          <w:rFonts w:ascii="Times New Roman" w:hAnsi="Times New Roman" w:cs="Times New Roman"/>
          <w:sz w:val="20"/>
          <w:szCs w:val="20"/>
        </w:rPr>
        <w:footnoteRef/>
      </w:r>
      <w:r w:rsidRPr="00610256">
        <w:rPr>
          <w:rFonts w:ascii="Times New Roman" w:hAnsi="Times New Roman" w:cs="Times New Roman"/>
          <w:sz w:val="20"/>
          <w:szCs w:val="20"/>
        </w:rPr>
        <w:t xml:space="preserve"> </w:t>
      </w:r>
      <w:proofErr w:type="spellStart"/>
      <w:r w:rsidRPr="00610256">
        <w:rPr>
          <w:rFonts w:ascii="Times New Roman" w:hAnsi="Times New Roman" w:cs="Times New Roman"/>
          <w:sz w:val="20"/>
          <w:szCs w:val="20"/>
        </w:rPr>
        <w:t>Socin</w:t>
      </w:r>
      <w:proofErr w:type="spellEnd"/>
      <w:r w:rsidRPr="00610256">
        <w:rPr>
          <w:rFonts w:ascii="Times New Roman" w:hAnsi="Times New Roman" w:cs="Times New Roman"/>
          <w:sz w:val="20"/>
          <w:szCs w:val="20"/>
        </w:rPr>
        <w:t xml:space="preserve">, A. </w:t>
      </w:r>
      <w:proofErr w:type="spellStart"/>
      <w:r w:rsidRPr="00610256">
        <w:rPr>
          <w:rFonts w:ascii="Times New Roman" w:hAnsi="Times New Roman" w:cs="Times New Roman"/>
          <w:i/>
          <w:iCs/>
          <w:sz w:val="20"/>
          <w:szCs w:val="20"/>
        </w:rPr>
        <w:t>Palaestina</w:t>
      </w:r>
      <w:proofErr w:type="spellEnd"/>
      <w:r w:rsidRPr="00610256">
        <w:rPr>
          <w:rFonts w:ascii="Times New Roman" w:hAnsi="Times New Roman" w:cs="Times New Roman"/>
          <w:i/>
          <w:iCs/>
          <w:sz w:val="20"/>
          <w:szCs w:val="20"/>
        </w:rPr>
        <w:t xml:space="preserve"> </w:t>
      </w:r>
      <w:proofErr w:type="spellStart"/>
      <w:r w:rsidRPr="00610256">
        <w:rPr>
          <w:rFonts w:ascii="Times New Roman" w:hAnsi="Times New Roman" w:cs="Times New Roman"/>
          <w:i/>
          <w:iCs/>
          <w:sz w:val="20"/>
          <w:szCs w:val="20"/>
        </w:rPr>
        <w:t>und</w:t>
      </w:r>
      <w:proofErr w:type="spellEnd"/>
      <w:r w:rsidRPr="00610256">
        <w:rPr>
          <w:rFonts w:ascii="Times New Roman" w:hAnsi="Times New Roman" w:cs="Times New Roman"/>
          <w:i/>
          <w:iCs/>
          <w:sz w:val="20"/>
          <w:szCs w:val="20"/>
        </w:rPr>
        <w:t xml:space="preserve"> </w:t>
      </w:r>
      <w:proofErr w:type="spellStart"/>
      <w:r w:rsidRPr="00610256">
        <w:rPr>
          <w:rFonts w:ascii="Times New Roman" w:hAnsi="Times New Roman" w:cs="Times New Roman"/>
          <w:i/>
          <w:iCs/>
          <w:sz w:val="20"/>
          <w:szCs w:val="20"/>
        </w:rPr>
        <w:t>Syrien</w:t>
      </w:r>
      <w:proofErr w:type="spellEnd"/>
      <w:r w:rsidRPr="00610256">
        <w:rPr>
          <w:rFonts w:ascii="Times New Roman" w:hAnsi="Times New Roman" w:cs="Times New Roman"/>
          <w:sz w:val="20"/>
          <w:szCs w:val="20"/>
        </w:rPr>
        <w:t>, s. 390.</w:t>
      </w:r>
    </w:p>
  </w:footnote>
  <w:footnote w:id="148">
    <w:p w14:paraId="5D702996" w14:textId="77777777" w:rsidR="0098227D" w:rsidRPr="00610256" w:rsidRDefault="0098227D" w:rsidP="00641762">
      <w:pPr>
        <w:spacing w:before="100" w:beforeAutospacing="1" w:after="100" w:afterAutospacing="1" w:line="360" w:lineRule="auto"/>
        <w:contextualSpacing/>
        <w:rPr>
          <w:rFonts w:ascii="Times New Roman" w:hAnsi="Times New Roman" w:cs="Times New Roman"/>
          <w:sz w:val="20"/>
          <w:szCs w:val="20"/>
        </w:rPr>
      </w:pPr>
      <w:r w:rsidRPr="00610256">
        <w:rPr>
          <w:rStyle w:val="Znakapoznpodarou"/>
          <w:rFonts w:ascii="Times New Roman" w:hAnsi="Times New Roman" w:cs="Times New Roman"/>
          <w:sz w:val="20"/>
          <w:szCs w:val="20"/>
        </w:rPr>
        <w:footnoteRef/>
      </w:r>
      <w:r w:rsidRPr="00610256">
        <w:rPr>
          <w:rFonts w:ascii="Times New Roman" w:hAnsi="Times New Roman" w:cs="Times New Roman"/>
          <w:sz w:val="20"/>
          <w:szCs w:val="20"/>
        </w:rPr>
        <w:t xml:space="preserve"> Sedláček, J. V. </w:t>
      </w:r>
      <w:r w:rsidRPr="00610256">
        <w:rPr>
          <w:rFonts w:ascii="Times New Roman" w:hAnsi="Times New Roman" w:cs="Times New Roman"/>
          <w:i/>
          <w:iCs/>
          <w:sz w:val="20"/>
          <w:szCs w:val="20"/>
        </w:rPr>
        <w:t>Pouť do posvátných míst</w:t>
      </w:r>
      <w:r w:rsidRPr="00610256">
        <w:rPr>
          <w:rFonts w:ascii="Times New Roman" w:hAnsi="Times New Roman" w:cs="Times New Roman"/>
          <w:sz w:val="20"/>
          <w:szCs w:val="20"/>
        </w:rPr>
        <w:t>, s. 83.</w:t>
      </w:r>
    </w:p>
  </w:footnote>
  <w:footnote w:id="149">
    <w:p w14:paraId="32F83729" w14:textId="77777777" w:rsidR="0098227D" w:rsidRPr="00610256" w:rsidRDefault="0098227D" w:rsidP="00641762">
      <w:pPr>
        <w:spacing w:before="100" w:beforeAutospacing="1" w:after="100" w:afterAutospacing="1" w:line="360" w:lineRule="auto"/>
        <w:contextualSpacing/>
        <w:rPr>
          <w:rFonts w:ascii="Times New Roman" w:hAnsi="Times New Roman" w:cs="Times New Roman"/>
          <w:sz w:val="20"/>
          <w:szCs w:val="20"/>
        </w:rPr>
      </w:pPr>
      <w:r w:rsidRPr="00610256">
        <w:rPr>
          <w:rStyle w:val="Znakapoznpodarou"/>
          <w:rFonts w:ascii="Times New Roman" w:hAnsi="Times New Roman" w:cs="Times New Roman"/>
          <w:sz w:val="20"/>
          <w:szCs w:val="20"/>
        </w:rPr>
        <w:footnoteRef/>
      </w:r>
      <w:r w:rsidRPr="00610256">
        <w:rPr>
          <w:rFonts w:ascii="Times New Roman" w:hAnsi="Times New Roman" w:cs="Times New Roman"/>
          <w:sz w:val="20"/>
          <w:szCs w:val="20"/>
        </w:rPr>
        <w:t xml:space="preserve"> Tamtéž.</w:t>
      </w:r>
    </w:p>
  </w:footnote>
  <w:footnote w:id="150">
    <w:p w14:paraId="7768E74C" w14:textId="77777777" w:rsidR="0098227D" w:rsidRPr="00610256" w:rsidRDefault="0098227D" w:rsidP="00641762">
      <w:pPr>
        <w:spacing w:before="100" w:beforeAutospacing="1" w:after="100" w:afterAutospacing="1" w:line="360" w:lineRule="auto"/>
        <w:contextualSpacing/>
        <w:rPr>
          <w:rFonts w:ascii="Times New Roman" w:hAnsi="Times New Roman" w:cs="Times New Roman"/>
          <w:sz w:val="20"/>
          <w:szCs w:val="20"/>
        </w:rPr>
      </w:pPr>
      <w:r w:rsidRPr="00610256">
        <w:rPr>
          <w:rStyle w:val="Znakapoznpodarou"/>
          <w:rFonts w:ascii="Times New Roman" w:hAnsi="Times New Roman" w:cs="Times New Roman"/>
          <w:sz w:val="20"/>
          <w:szCs w:val="20"/>
        </w:rPr>
        <w:footnoteRef/>
      </w:r>
      <w:r w:rsidRPr="00610256">
        <w:rPr>
          <w:rFonts w:ascii="Times New Roman" w:hAnsi="Times New Roman" w:cs="Times New Roman"/>
          <w:sz w:val="20"/>
          <w:szCs w:val="20"/>
        </w:rPr>
        <w:t xml:space="preserve"> Tamtéž, s. 79.</w:t>
      </w:r>
    </w:p>
  </w:footnote>
  <w:footnote w:id="151">
    <w:p w14:paraId="0E7E52C9" w14:textId="77777777" w:rsidR="0098227D" w:rsidRPr="00610256" w:rsidRDefault="0098227D" w:rsidP="00641762">
      <w:pPr>
        <w:spacing w:before="100" w:beforeAutospacing="1" w:after="100" w:afterAutospacing="1" w:line="360" w:lineRule="auto"/>
        <w:contextualSpacing/>
        <w:rPr>
          <w:rFonts w:ascii="Times New Roman" w:hAnsi="Times New Roman" w:cs="Times New Roman"/>
          <w:sz w:val="20"/>
          <w:szCs w:val="20"/>
        </w:rPr>
      </w:pPr>
      <w:r w:rsidRPr="00610256">
        <w:rPr>
          <w:rStyle w:val="Znakapoznpodarou"/>
          <w:rFonts w:ascii="Times New Roman" w:hAnsi="Times New Roman" w:cs="Times New Roman"/>
          <w:sz w:val="20"/>
          <w:szCs w:val="20"/>
        </w:rPr>
        <w:footnoteRef/>
      </w:r>
      <w:r w:rsidRPr="00610256">
        <w:rPr>
          <w:rFonts w:ascii="Times New Roman" w:hAnsi="Times New Roman" w:cs="Times New Roman"/>
          <w:sz w:val="20"/>
          <w:szCs w:val="20"/>
        </w:rPr>
        <w:t xml:space="preserve"> Tamtéž, s. 89.</w:t>
      </w:r>
    </w:p>
  </w:footnote>
  <w:footnote w:id="152">
    <w:p w14:paraId="71F83913" w14:textId="72A327EB" w:rsidR="0098227D" w:rsidRPr="003E6F26" w:rsidRDefault="0098227D" w:rsidP="003E6F26">
      <w:pPr>
        <w:spacing w:before="100" w:beforeAutospacing="1" w:after="100" w:afterAutospacing="1" w:line="360" w:lineRule="auto"/>
        <w:contextualSpacing/>
        <w:rPr>
          <w:rFonts w:ascii="Times New Roman" w:hAnsi="Times New Roman" w:cs="Times New Roman"/>
          <w:sz w:val="20"/>
          <w:szCs w:val="20"/>
        </w:rPr>
      </w:pPr>
      <w:r w:rsidRPr="003E6F26">
        <w:rPr>
          <w:rStyle w:val="Znakapoznpodarou"/>
          <w:rFonts w:ascii="Times New Roman" w:hAnsi="Times New Roman" w:cs="Times New Roman"/>
          <w:sz w:val="20"/>
          <w:szCs w:val="20"/>
        </w:rPr>
        <w:footnoteRef/>
      </w:r>
      <w:r w:rsidRPr="003E6F26">
        <w:rPr>
          <w:rFonts w:ascii="Times New Roman" w:hAnsi="Times New Roman" w:cs="Times New Roman"/>
          <w:sz w:val="20"/>
          <w:szCs w:val="20"/>
        </w:rPr>
        <w:t xml:space="preserve"> Tamtéž, s. 96, 99; </w:t>
      </w:r>
      <w:r>
        <w:rPr>
          <w:rFonts w:ascii="Times New Roman" w:hAnsi="Times New Roman" w:cs="Times New Roman"/>
          <w:sz w:val="20"/>
          <w:szCs w:val="20"/>
        </w:rPr>
        <w:t>J. z </w:t>
      </w:r>
      <w:proofErr w:type="spellStart"/>
      <w:r>
        <w:rPr>
          <w:rFonts w:ascii="Times New Roman" w:hAnsi="Times New Roman" w:cs="Times New Roman"/>
          <w:sz w:val="20"/>
          <w:szCs w:val="20"/>
        </w:rPr>
        <w:t>Himmlu</w:t>
      </w:r>
      <w:proofErr w:type="spellEnd"/>
      <w:r>
        <w:rPr>
          <w:rFonts w:ascii="Times New Roman" w:hAnsi="Times New Roman" w:cs="Times New Roman"/>
          <w:sz w:val="20"/>
          <w:szCs w:val="20"/>
        </w:rPr>
        <w:t>.</w:t>
      </w:r>
      <w:r w:rsidRPr="003E6F26">
        <w:rPr>
          <w:rFonts w:ascii="Times New Roman" w:hAnsi="Times New Roman" w:cs="Times New Roman"/>
          <w:sz w:val="20"/>
          <w:szCs w:val="20"/>
        </w:rPr>
        <w:t xml:space="preserve"> </w:t>
      </w:r>
      <w:r w:rsidRPr="003E6F26">
        <w:rPr>
          <w:rFonts w:ascii="Times New Roman" w:hAnsi="Times New Roman" w:cs="Times New Roman"/>
          <w:i/>
          <w:iCs/>
          <w:sz w:val="20"/>
          <w:szCs w:val="20"/>
        </w:rPr>
        <w:t xml:space="preserve">Poutnický průvodce, </w:t>
      </w:r>
      <w:r w:rsidRPr="003E6F26">
        <w:rPr>
          <w:rFonts w:ascii="Times New Roman" w:hAnsi="Times New Roman" w:cs="Times New Roman"/>
          <w:sz w:val="20"/>
          <w:szCs w:val="20"/>
        </w:rPr>
        <w:t>s. 85.</w:t>
      </w:r>
    </w:p>
  </w:footnote>
  <w:footnote w:id="153">
    <w:p w14:paraId="26354F1C" w14:textId="0D08EE2E" w:rsidR="0098227D" w:rsidRPr="0089226C" w:rsidRDefault="0098227D" w:rsidP="003E6F26">
      <w:pPr>
        <w:spacing w:before="100" w:beforeAutospacing="1" w:after="100" w:afterAutospacing="1" w:line="360" w:lineRule="auto"/>
        <w:contextualSpacing/>
        <w:rPr>
          <w:rFonts w:ascii="Times New Roman" w:hAnsi="Times New Roman" w:cs="Times New Roman"/>
          <w:sz w:val="20"/>
          <w:szCs w:val="20"/>
        </w:rPr>
      </w:pPr>
      <w:r w:rsidRPr="003E6F26">
        <w:rPr>
          <w:rStyle w:val="Znakapoznpodarou"/>
          <w:rFonts w:ascii="Times New Roman" w:hAnsi="Times New Roman" w:cs="Times New Roman"/>
          <w:sz w:val="20"/>
          <w:szCs w:val="20"/>
        </w:rPr>
        <w:footnoteRef/>
      </w:r>
      <w:r w:rsidRPr="003E6F26">
        <w:rPr>
          <w:rFonts w:ascii="Times New Roman" w:hAnsi="Times New Roman" w:cs="Times New Roman"/>
          <w:sz w:val="20"/>
          <w:szCs w:val="20"/>
        </w:rPr>
        <w:t xml:space="preserve"> Sedláček, J. V. </w:t>
      </w:r>
      <w:r w:rsidRPr="003E6F26">
        <w:rPr>
          <w:rFonts w:ascii="Times New Roman" w:hAnsi="Times New Roman" w:cs="Times New Roman"/>
          <w:i/>
          <w:iCs/>
          <w:sz w:val="20"/>
          <w:szCs w:val="20"/>
        </w:rPr>
        <w:t>Pouť do posvátných míst</w:t>
      </w:r>
      <w:r w:rsidRPr="003E6F26">
        <w:rPr>
          <w:rFonts w:ascii="Times New Roman" w:hAnsi="Times New Roman" w:cs="Times New Roman"/>
          <w:sz w:val="20"/>
          <w:szCs w:val="20"/>
        </w:rPr>
        <w:t>, s. 115.</w:t>
      </w:r>
    </w:p>
  </w:footnote>
  <w:footnote w:id="154">
    <w:p w14:paraId="2AC8C741" w14:textId="5AE04FCF" w:rsidR="0098227D" w:rsidRPr="003E6F26" w:rsidRDefault="0098227D" w:rsidP="003E6F26">
      <w:pPr>
        <w:spacing w:before="100" w:beforeAutospacing="1" w:after="100" w:afterAutospacing="1" w:line="360" w:lineRule="auto"/>
        <w:contextualSpacing/>
        <w:rPr>
          <w:rFonts w:ascii="Times New Roman" w:hAnsi="Times New Roman" w:cs="Times New Roman"/>
          <w:sz w:val="20"/>
          <w:szCs w:val="20"/>
        </w:rPr>
      </w:pPr>
      <w:r w:rsidRPr="003E6F26">
        <w:rPr>
          <w:rStyle w:val="Znakapoznpodarou"/>
          <w:rFonts w:ascii="Times New Roman" w:hAnsi="Times New Roman" w:cs="Times New Roman"/>
          <w:sz w:val="20"/>
          <w:szCs w:val="20"/>
        </w:rPr>
        <w:footnoteRef/>
      </w:r>
      <w:r w:rsidRPr="003E6F26">
        <w:rPr>
          <w:rFonts w:ascii="Times New Roman" w:hAnsi="Times New Roman" w:cs="Times New Roman"/>
          <w:sz w:val="20"/>
          <w:szCs w:val="20"/>
        </w:rPr>
        <w:t xml:space="preserve"> Tamtéž, s. 117.</w:t>
      </w:r>
    </w:p>
  </w:footnote>
  <w:footnote w:id="155">
    <w:p w14:paraId="0CC6890E" w14:textId="755171C3" w:rsidR="0098227D" w:rsidRPr="003E6F26" w:rsidRDefault="0098227D" w:rsidP="003E6F26">
      <w:pPr>
        <w:spacing w:before="100" w:beforeAutospacing="1" w:after="100" w:afterAutospacing="1" w:line="360" w:lineRule="auto"/>
        <w:contextualSpacing/>
        <w:rPr>
          <w:rFonts w:ascii="Times New Roman" w:hAnsi="Times New Roman" w:cs="Times New Roman"/>
          <w:sz w:val="20"/>
          <w:szCs w:val="20"/>
        </w:rPr>
      </w:pPr>
      <w:r w:rsidRPr="003E6F26">
        <w:rPr>
          <w:rStyle w:val="Znakapoznpodarou"/>
          <w:rFonts w:ascii="Times New Roman" w:hAnsi="Times New Roman" w:cs="Times New Roman"/>
          <w:sz w:val="20"/>
          <w:szCs w:val="20"/>
        </w:rPr>
        <w:footnoteRef/>
      </w:r>
      <w:r w:rsidRPr="003E6F26">
        <w:rPr>
          <w:rFonts w:ascii="Times New Roman" w:hAnsi="Times New Roman" w:cs="Times New Roman"/>
          <w:sz w:val="20"/>
          <w:szCs w:val="20"/>
        </w:rPr>
        <w:t xml:space="preserve"> Tamtéž, s. 122-123.</w:t>
      </w:r>
    </w:p>
  </w:footnote>
  <w:footnote w:id="156">
    <w:p w14:paraId="29AA83B9" w14:textId="25FF9162" w:rsidR="0098227D" w:rsidRPr="00581852" w:rsidRDefault="0098227D" w:rsidP="00581852">
      <w:pPr>
        <w:spacing w:before="100" w:beforeAutospacing="1" w:after="100" w:afterAutospacing="1" w:line="360" w:lineRule="auto"/>
        <w:contextualSpacing/>
        <w:rPr>
          <w:rFonts w:ascii="Times New Roman" w:hAnsi="Times New Roman" w:cs="Times New Roman"/>
          <w:sz w:val="20"/>
          <w:szCs w:val="20"/>
        </w:rPr>
      </w:pPr>
      <w:r w:rsidRPr="00581852">
        <w:rPr>
          <w:rStyle w:val="Znakapoznpodarou"/>
          <w:rFonts w:ascii="Times New Roman" w:hAnsi="Times New Roman" w:cs="Times New Roman"/>
          <w:sz w:val="20"/>
          <w:szCs w:val="20"/>
        </w:rPr>
        <w:footnoteRef/>
      </w:r>
      <w:r w:rsidRPr="00581852">
        <w:rPr>
          <w:rFonts w:ascii="Times New Roman" w:hAnsi="Times New Roman" w:cs="Times New Roman"/>
          <w:sz w:val="20"/>
          <w:szCs w:val="20"/>
        </w:rPr>
        <w:t xml:space="preserve"> Tamtéž, s. 107.</w:t>
      </w:r>
    </w:p>
  </w:footnote>
  <w:footnote w:id="157">
    <w:p w14:paraId="542F8C08" w14:textId="3F1BE826" w:rsidR="0098227D" w:rsidRPr="00581852" w:rsidRDefault="0098227D" w:rsidP="00581852">
      <w:pPr>
        <w:spacing w:before="100" w:beforeAutospacing="1" w:after="100" w:afterAutospacing="1" w:line="360" w:lineRule="auto"/>
        <w:contextualSpacing/>
        <w:rPr>
          <w:rFonts w:ascii="Times New Roman" w:hAnsi="Times New Roman" w:cs="Times New Roman"/>
          <w:sz w:val="20"/>
          <w:szCs w:val="20"/>
        </w:rPr>
      </w:pPr>
      <w:r w:rsidRPr="00581852">
        <w:rPr>
          <w:rStyle w:val="Znakapoznpodarou"/>
          <w:rFonts w:ascii="Times New Roman" w:hAnsi="Times New Roman" w:cs="Times New Roman"/>
          <w:sz w:val="20"/>
          <w:szCs w:val="20"/>
        </w:rPr>
        <w:footnoteRef/>
      </w:r>
      <w:r w:rsidRPr="00581852">
        <w:rPr>
          <w:rFonts w:ascii="Times New Roman" w:hAnsi="Times New Roman" w:cs="Times New Roman"/>
          <w:sz w:val="20"/>
          <w:szCs w:val="20"/>
        </w:rPr>
        <w:t xml:space="preserve"> Tamtéž, s. 138.</w:t>
      </w:r>
    </w:p>
  </w:footnote>
  <w:footnote w:id="158">
    <w:p w14:paraId="5E460452" w14:textId="1CC32C12" w:rsidR="0098227D" w:rsidRPr="00581852" w:rsidRDefault="0098227D" w:rsidP="00581852">
      <w:pPr>
        <w:spacing w:before="100" w:beforeAutospacing="1" w:after="100" w:afterAutospacing="1" w:line="360" w:lineRule="auto"/>
        <w:contextualSpacing/>
        <w:rPr>
          <w:rFonts w:ascii="Times New Roman" w:hAnsi="Times New Roman" w:cs="Times New Roman"/>
          <w:sz w:val="20"/>
          <w:szCs w:val="20"/>
        </w:rPr>
      </w:pPr>
      <w:r w:rsidRPr="00581852">
        <w:rPr>
          <w:rStyle w:val="Znakapoznpodarou"/>
          <w:rFonts w:ascii="Times New Roman" w:hAnsi="Times New Roman" w:cs="Times New Roman"/>
          <w:sz w:val="20"/>
          <w:szCs w:val="20"/>
        </w:rPr>
        <w:footnoteRef/>
      </w:r>
      <w:r w:rsidRPr="00581852">
        <w:rPr>
          <w:rFonts w:ascii="Times New Roman" w:hAnsi="Times New Roman" w:cs="Times New Roman"/>
          <w:sz w:val="20"/>
          <w:szCs w:val="20"/>
        </w:rPr>
        <w:t xml:space="preserve"> Tamtéž, s. 169-170.</w:t>
      </w:r>
    </w:p>
  </w:footnote>
  <w:footnote w:id="159">
    <w:p w14:paraId="2ACB88CF" w14:textId="0BA72F83" w:rsidR="0098227D" w:rsidRPr="00581852" w:rsidRDefault="0098227D" w:rsidP="00581852">
      <w:pPr>
        <w:spacing w:before="100" w:beforeAutospacing="1" w:after="100" w:afterAutospacing="1" w:line="360" w:lineRule="auto"/>
        <w:contextualSpacing/>
        <w:rPr>
          <w:rFonts w:ascii="Times New Roman" w:hAnsi="Times New Roman" w:cs="Times New Roman"/>
          <w:sz w:val="20"/>
          <w:szCs w:val="20"/>
        </w:rPr>
      </w:pPr>
      <w:r w:rsidRPr="00581852">
        <w:rPr>
          <w:rStyle w:val="Znakapoznpodarou"/>
          <w:rFonts w:ascii="Times New Roman" w:hAnsi="Times New Roman" w:cs="Times New Roman"/>
          <w:sz w:val="20"/>
          <w:szCs w:val="20"/>
        </w:rPr>
        <w:footnoteRef/>
      </w:r>
      <w:r w:rsidRPr="00581852">
        <w:rPr>
          <w:rFonts w:ascii="Times New Roman" w:hAnsi="Times New Roman" w:cs="Times New Roman"/>
          <w:sz w:val="20"/>
          <w:szCs w:val="20"/>
        </w:rPr>
        <w:t xml:space="preserve"> Tamtéž, s. 163.</w:t>
      </w:r>
    </w:p>
  </w:footnote>
  <w:footnote w:id="160">
    <w:p w14:paraId="0533C746" w14:textId="5B80F023" w:rsidR="0098227D" w:rsidRPr="00581852" w:rsidRDefault="0098227D" w:rsidP="00581852">
      <w:pPr>
        <w:spacing w:before="100" w:beforeAutospacing="1" w:after="100" w:afterAutospacing="1" w:line="360" w:lineRule="auto"/>
        <w:contextualSpacing/>
        <w:rPr>
          <w:rFonts w:ascii="Times New Roman" w:hAnsi="Times New Roman" w:cs="Times New Roman"/>
          <w:sz w:val="20"/>
          <w:szCs w:val="20"/>
        </w:rPr>
      </w:pPr>
      <w:r w:rsidRPr="00581852">
        <w:rPr>
          <w:rStyle w:val="Znakapoznpodarou"/>
          <w:rFonts w:ascii="Times New Roman" w:hAnsi="Times New Roman" w:cs="Times New Roman"/>
          <w:sz w:val="20"/>
          <w:szCs w:val="20"/>
        </w:rPr>
        <w:footnoteRef/>
      </w:r>
      <w:r w:rsidRPr="00581852">
        <w:rPr>
          <w:rFonts w:ascii="Times New Roman" w:hAnsi="Times New Roman" w:cs="Times New Roman"/>
          <w:sz w:val="20"/>
          <w:szCs w:val="20"/>
        </w:rPr>
        <w:t xml:space="preserve"> Tamtéž, s. 187-188.</w:t>
      </w:r>
    </w:p>
  </w:footnote>
  <w:footnote w:id="161">
    <w:p w14:paraId="0E5D6279" w14:textId="54A38893" w:rsidR="0098227D" w:rsidRPr="00A83E2C" w:rsidRDefault="0098227D" w:rsidP="00581852">
      <w:pPr>
        <w:spacing w:before="100" w:beforeAutospacing="1" w:after="100" w:afterAutospacing="1" w:line="360" w:lineRule="auto"/>
        <w:contextualSpacing/>
      </w:pPr>
      <w:r w:rsidRPr="00581852">
        <w:rPr>
          <w:rStyle w:val="Znakapoznpodarou"/>
          <w:rFonts w:ascii="Times New Roman" w:hAnsi="Times New Roman" w:cs="Times New Roman"/>
          <w:sz w:val="20"/>
          <w:szCs w:val="20"/>
        </w:rPr>
        <w:footnoteRef/>
      </w:r>
      <w:r w:rsidRPr="00581852">
        <w:rPr>
          <w:rFonts w:ascii="Times New Roman" w:hAnsi="Times New Roman" w:cs="Times New Roman"/>
          <w:sz w:val="20"/>
          <w:szCs w:val="20"/>
        </w:rPr>
        <w:t xml:space="preserve"> Tamtéž, s. 191.</w:t>
      </w:r>
    </w:p>
  </w:footnote>
  <w:footnote w:id="162">
    <w:p w14:paraId="6132EFB7" w14:textId="77777777" w:rsidR="0098227D" w:rsidRPr="001C44BF" w:rsidRDefault="0098227D" w:rsidP="00BF6AE1">
      <w:pPr>
        <w:spacing w:before="100" w:beforeAutospacing="1" w:after="100" w:afterAutospacing="1" w:line="360" w:lineRule="auto"/>
        <w:contextualSpacing/>
        <w:rPr>
          <w:rFonts w:ascii="Times New Roman" w:hAnsi="Times New Roman" w:cs="Times New Roman"/>
          <w:sz w:val="20"/>
          <w:szCs w:val="20"/>
        </w:rPr>
      </w:pPr>
      <w:r w:rsidRPr="001C44BF">
        <w:rPr>
          <w:rStyle w:val="Znakapoznpodarou"/>
          <w:rFonts w:ascii="Times New Roman" w:hAnsi="Times New Roman" w:cs="Times New Roman"/>
          <w:sz w:val="20"/>
          <w:szCs w:val="20"/>
        </w:rPr>
        <w:footnoteRef/>
      </w:r>
      <w:r w:rsidRPr="001C44BF">
        <w:rPr>
          <w:rFonts w:ascii="Times New Roman" w:hAnsi="Times New Roman" w:cs="Times New Roman"/>
          <w:sz w:val="20"/>
          <w:szCs w:val="20"/>
        </w:rPr>
        <w:t xml:space="preserve"> Sedláček, J. V. </w:t>
      </w:r>
      <w:r w:rsidRPr="001C44BF">
        <w:rPr>
          <w:rFonts w:ascii="Times New Roman" w:hAnsi="Times New Roman" w:cs="Times New Roman"/>
          <w:i/>
          <w:iCs/>
          <w:sz w:val="20"/>
          <w:szCs w:val="20"/>
        </w:rPr>
        <w:t>Pouť do posvátných míst</w:t>
      </w:r>
      <w:r w:rsidRPr="001C44BF">
        <w:rPr>
          <w:rFonts w:ascii="Times New Roman" w:hAnsi="Times New Roman" w:cs="Times New Roman"/>
          <w:sz w:val="20"/>
          <w:szCs w:val="20"/>
        </w:rPr>
        <w:t>, s. 281</w:t>
      </w:r>
      <w:r>
        <w:rPr>
          <w:rFonts w:ascii="Times New Roman" w:hAnsi="Times New Roman" w:cs="Times New Roman"/>
          <w:sz w:val="20"/>
          <w:szCs w:val="20"/>
        </w:rPr>
        <w:t>-285</w:t>
      </w:r>
      <w:r w:rsidRPr="001C44BF">
        <w:rPr>
          <w:rFonts w:ascii="Times New Roman" w:hAnsi="Times New Roman" w:cs="Times New Roman"/>
          <w:sz w:val="20"/>
          <w:szCs w:val="20"/>
        </w:rPr>
        <w:t>.</w:t>
      </w:r>
    </w:p>
  </w:footnote>
  <w:footnote w:id="163">
    <w:p w14:paraId="7A2335DD" w14:textId="77777777" w:rsidR="0098227D" w:rsidRPr="001C44BF" w:rsidRDefault="0098227D" w:rsidP="00BF6AE1">
      <w:pPr>
        <w:spacing w:before="100" w:beforeAutospacing="1" w:after="100" w:afterAutospacing="1" w:line="360" w:lineRule="auto"/>
        <w:contextualSpacing/>
        <w:rPr>
          <w:rFonts w:ascii="Times New Roman" w:hAnsi="Times New Roman" w:cs="Times New Roman"/>
          <w:sz w:val="20"/>
          <w:szCs w:val="20"/>
        </w:rPr>
      </w:pPr>
      <w:r w:rsidRPr="001C44BF">
        <w:rPr>
          <w:rStyle w:val="Znakapoznpodarou"/>
          <w:rFonts w:ascii="Times New Roman" w:hAnsi="Times New Roman" w:cs="Times New Roman"/>
          <w:sz w:val="20"/>
          <w:szCs w:val="20"/>
        </w:rPr>
        <w:footnoteRef/>
      </w:r>
      <w:r w:rsidRPr="001C44BF">
        <w:rPr>
          <w:rFonts w:ascii="Times New Roman" w:hAnsi="Times New Roman" w:cs="Times New Roman"/>
          <w:sz w:val="20"/>
          <w:szCs w:val="20"/>
        </w:rPr>
        <w:t xml:space="preserve"> Tamtéž, s. 233-234.</w:t>
      </w:r>
    </w:p>
  </w:footnote>
  <w:footnote w:id="164">
    <w:p w14:paraId="33D65F30" w14:textId="77777777" w:rsidR="0098227D" w:rsidRPr="001C44BF" w:rsidRDefault="0098227D" w:rsidP="00BF6AE1">
      <w:pPr>
        <w:spacing w:before="100" w:beforeAutospacing="1" w:after="100" w:afterAutospacing="1" w:line="360" w:lineRule="auto"/>
        <w:contextualSpacing/>
        <w:rPr>
          <w:rFonts w:ascii="Times New Roman" w:hAnsi="Times New Roman" w:cs="Times New Roman"/>
          <w:sz w:val="20"/>
          <w:szCs w:val="20"/>
        </w:rPr>
      </w:pPr>
      <w:r w:rsidRPr="001C44BF">
        <w:rPr>
          <w:rStyle w:val="Znakapoznpodarou"/>
          <w:rFonts w:ascii="Times New Roman" w:hAnsi="Times New Roman" w:cs="Times New Roman"/>
          <w:sz w:val="20"/>
          <w:szCs w:val="20"/>
        </w:rPr>
        <w:footnoteRef/>
      </w:r>
      <w:r w:rsidRPr="001C44BF">
        <w:rPr>
          <w:rFonts w:ascii="Times New Roman" w:hAnsi="Times New Roman" w:cs="Times New Roman"/>
          <w:sz w:val="20"/>
          <w:szCs w:val="20"/>
        </w:rPr>
        <w:t xml:space="preserve"> Tamtéž, s. 241.</w:t>
      </w:r>
    </w:p>
  </w:footnote>
  <w:footnote w:id="165">
    <w:p w14:paraId="420E90AD" w14:textId="77777777" w:rsidR="0098227D" w:rsidRPr="001C44BF" w:rsidRDefault="0098227D" w:rsidP="00BF6AE1">
      <w:pPr>
        <w:spacing w:before="100" w:beforeAutospacing="1" w:after="100" w:afterAutospacing="1" w:line="360" w:lineRule="auto"/>
        <w:contextualSpacing/>
        <w:rPr>
          <w:rFonts w:ascii="Times New Roman" w:hAnsi="Times New Roman" w:cs="Times New Roman"/>
          <w:sz w:val="20"/>
          <w:szCs w:val="20"/>
        </w:rPr>
      </w:pPr>
      <w:r w:rsidRPr="001C44BF">
        <w:rPr>
          <w:rStyle w:val="Znakapoznpodarou"/>
          <w:rFonts w:ascii="Times New Roman" w:hAnsi="Times New Roman" w:cs="Times New Roman"/>
          <w:sz w:val="20"/>
          <w:szCs w:val="20"/>
        </w:rPr>
        <w:footnoteRef/>
      </w:r>
      <w:r w:rsidRPr="001C44BF">
        <w:rPr>
          <w:rFonts w:ascii="Times New Roman" w:hAnsi="Times New Roman" w:cs="Times New Roman"/>
          <w:sz w:val="20"/>
          <w:szCs w:val="20"/>
        </w:rPr>
        <w:t xml:space="preserve"> Tamtéž, s. 252-253.</w:t>
      </w:r>
    </w:p>
  </w:footnote>
  <w:footnote w:id="166">
    <w:p w14:paraId="43D10754" w14:textId="77777777" w:rsidR="0098227D" w:rsidRPr="001C44BF" w:rsidRDefault="0098227D" w:rsidP="00BF6AE1">
      <w:pPr>
        <w:spacing w:before="100" w:beforeAutospacing="1" w:after="100" w:afterAutospacing="1" w:line="360" w:lineRule="auto"/>
        <w:contextualSpacing/>
        <w:rPr>
          <w:rFonts w:ascii="Times New Roman" w:hAnsi="Times New Roman" w:cs="Times New Roman"/>
          <w:sz w:val="20"/>
          <w:szCs w:val="20"/>
        </w:rPr>
      </w:pPr>
      <w:r w:rsidRPr="001C44BF">
        <w:rPr>
          <w:rStyle w:val="Znakapoznpodarou"/>
          <w:rFonts w:ascii="Times New Roman" w:hAnsi="Times New Roman" w:cs="Times New Roman"/>
          <w:sz w:val="20"/>
          <w:szCs w:val="20"/>
        </w:rPr>
        <w:footnoteRef/>
      </w:r>
      <w:r w:rsidRPr="001C44BF">
        <w:rPr>
          <w:rFonts w:ascii="Times New Roman" w:hAnsi="Times New Roman" w:cs="Times New Roman"/>
          <w:sz w:val="20"/>
          <w:szCs w:val="20"/>
        </w:rPr>
        <w:t xml:space="preserve"> Tamtéž, s. 265.</w:t>
      </w:r>
    </w:p>
  </w:footnote>
  <w:footnote w:id="167">
    <w:p w14:paraId="4512EA1F" w14:textId="77777777" w:rsidR="0098227D" w:rsidRPr="001D2F0C" w:rsidRDefault="0098227D" w:rsidP="00BF6AE1">
      <w:pPr>
        <w:spacing w:before="100" w:beforeAutospacing="1" w:after="100" w:afterAutospacing="1" w:line="360" w:lineRule="auto"/>
        <w:contextualSpacing/>
        <w:rPr>
          <w:rFonts w:ascii="Times New Roman" w:hAnsi="Times New Roman" w:cs="Times New Roman"/>
          <w:sz w:val="20"/>
          <w:szCs w:val="20"/>
        </w:rPr>
      </w:pPr>
      <w:r w:rsidRPr="001D2F0C">
        <w:rPr>
          <w:rStyle w:val="Znakapoznpodarou"/>
          <w:rFonts w:ascii="Times New Roman" w:hAnsi="Times New Roman" w:cs="Times New Roman"/>
          <w:sz w:val="20"/>
          <w:szCs w:val="20"/>
        </w:rPr>
        <w:footnoteRef/>
      </w:r>
      <w:r w:rsidRPr="001D2F0C">
        <w:rPr>
          <w:rFonts w:ascii="Times New Roman" w:hAnsi="Times New Roman" w:cs="Times New Roman"/>
          <w:sz w:val="20"/>
          <w:szCs w:val="20"/>
        </w:rPr>
        <w:t xml:space="preserve"> Tamtéž, s. 261.</w:t>
      </w:r>
    </w:p>
  </w:footnote>
  <w:footnote w:id="168">
    <w:p w14:paraId="01AC817B" w14:textId="77777777" w:rsidR="0098227D" w:rsidRPr="001D2F0C" w:rsidRDefault="0098227D" w:rsidP="00BF6AE1">
      <w:pPr>
        <w:spacing w:before="100" w:beforeAutospacing="1" w:after="100" w:afterAutospacing="1" w:line="360" w:lineRule="auto"/>
        <w:contextualSpacing/>
        <w:rPr>
          <w:rFonts w:ascii="Times New Roman" w:hAnsi="Times New Roman" w:cs="Times New Roman"/>
          <w:sz w:val="20"/>
          <w:szCs w:val="20"/>
        </w:rPr>
      </w:pPr>
      <w:r w:rsidRPr="001D2F0C">
        <w:rPr>
          <w:rStyle w:val="Znakapoznpodarou"/>
          <w:rFonts w:ascii="Times New Roman" w:hAnsi="Times New Roman" w:cs="Times New Roman"/>
          <w:sz w:val="20"/>
          <w:szCs w:val="20"/>
        </w:rPr>
        <w:footnoteRef/>
      </w:r>
      <w:r w:rsidRPr="001D2F0C">
        <w:rPr>
          <w:rFonts w:ascii="Times New Roman" w:hAnsi="Times New Roman" w:cs="Times New Roman"/>
          <w:sz w:val="20"/>
          <w:szCs w:val="20"/>
        </w:rPr>
        <w:t xml:space="preserve"> Tamtéž, s. 266; 270.</w:t>
      </w:r>
    </w:p>
  </w:footnote>
  <w:footnote w:id="169">
    <w:p w14:paraId="51EFF378" w14:textId="77777777" w:rsidR="0098227D" w:rsidRPr="001D2F0C" w:rsidRDefault="0098227D" w:rsidP="00BF6AE1">
      <w:pPr>
        <w:spacing w:before="100" w:beforeAutospacing="1" w:after="100" w:afterAutospacing="1" w:line="360" w:lineRule="auto"/>
        <w:contextualSpacing/>
        <w:rPr>
          <w:rFonts w:ascii="Times New Roman" w:hAnsi="Times New Roman" w:cs="Times New Roman"/>
          <w:sz w:val="20"/>
          <w:szCs w:val="20"/>
        </w:rPr>
      </w:pPr>
      <w:r w:rsidRPr="001D2F0C">
        <w:rPr>
          <w:rStyle w:val="Znakapoznpodarou"/>
          <w:rFonts w:ascii="Times New Roman" w:hAnsi="Times New Roman" w:cs="Times New Roman"/>
          <w:sz w:val="20"/>
          <w:szCs w:val="20"/>
        </w:rPr>
        <w:footnoteRef/>
      </w:r>
      <w:r w:rsidRPr="001D2F0C">
        <w:rPr>
          <w:rFonts w:ascii="Times New Roman" w:hAnsi="Times New Roman" w:cs="Times New Roman"/>
          <w:sz w:val="20"/>
          <w:szCs w:val="20"/>
        </w:rPr>
        <w:t xml:space="preserve"> Tamtéž, s. 277-278.</w:t>
      </w:r>
    </w:p>
  </w:footnote>
  <w:footnote w:id="170">
    <w:p w14:paraId="68E2F000" w14:textId="3C92C758" w:rsidR="0098227D" w:rsidRPr="00A83E2C" w:rsidRDefault="0098227D" w:rsidP="00A83E2C">
      <w:pPr>
        <w:rPr>
          <w:rFonts w:ascii="Times New Roman" w:hAnsi="Times New Roman" w:cs="Times New Roman"/>
          <w:sz w:val="20"/>
          <w:szCs w:val="20"/>
        </w:rPr>
      </w:pPr>
      <w:r w:rsidRPr="00A83E2C">
        <w:rPr>
          <w:rStyle w:val="Znakapoznpodarou"/>
          <w:rFonts w:ascii="Times New Roman" w:hAnsi="Times New Roman" w:cs="Times New Roman"/>
          <w:sz w:val="20"/>
          <w:szCs w:val="20"/>
        </w:rPr>
        <w:footnoteRef/>
      </w:r>
      <w:r w:rsidRPr="00A83E2C">
        <w:rPr>
          <w:rFonts w:ascii="Times New Roman" w:hAnsi="Times New Roman" w:cs="Times New Roman"/>
          <w:sz w:val="20"/>
          <w:szCs w:val="20"/>
        </w:rPr>
        <w:t xml:space="preserve"> </w:t>
      </w:r>
      <w:bookmarkStart w:id="40" w:name="_Hlk87897462"/>
      <w:r>
        <w:rPr>
          <w:rFonts w:ascii="Times New Roman" w:hAnsi="Times New Roman" w:cs="Times New Roman"/>
          <w:sz w:val="20"/>
          <w:szCs w:val="20"/>
        </w:rPr>
        <w:t xml:space="preserve">Tamtéž, </w:t>
      </w:r>
      <w:r w:rsidRPr="00A83E2C">
        <w:rPr>
          <w:rFonts w:ascii="Times New Roman" w:hAnsi="Times New Roman" w:cs="Times New Roman"/>
          <w:sz w:val="20"/>
          <w:szCs w:val="20"/>
        </w:rPr>
        <w:t xml:space="preserve">s. </w:t>
      </w:r>
      <w:bookmarkEnd w:id="40"/>
      <w:r w:rsidRPr="00A83E2C">
        <w:rPr>
          <w:rFonts w:ascii="Times New Roman" w:hAnsi="Times New Roman" w:cs="Times New Roman"/>
          <w:sz w:val="20"/>
          <w:szCs w:val="20"/>
        </w:rPr>
        <w:t>16.</w:t>
      </w:r>
    </w:p>
  </w:footnote>
  <w:footnote w:id="171">
    <w:p w14:paraId="25FA7A12" w14:textId="5169889E" w:rsidR="0098227D" w:rsidRPr="00C202CF" w:rsidRDefault="0098227D" w:rsidP="00C202CF">
      <w:pPr>
        <w:spacing w:before="100" w:beforeAutospacing="1" w:after="100" w:afterAutospacing="1" w:line="360" w:lineRule="auto"/>
        <w:contextualSpacing/>
        <w:rPr>
          <w:rFonts w:ascii="Times New Roman" w:hAnsi="Times New Roman" w:cs="Times New Roman"/>
          <w:sz w:val="20"/>
          <w:szCs w:val="20"/>
        </w:rPr>
      </w:pPr>
      <w:r w:rsidRPr="00C202CF">
        <w:rPr>
          <w:rStyle w:val="Znakapoznpodarou"/>
          <w:rFonts w:ascii="Times New Roman" w:hAnsi="Times New Roman" w:cs="Times New Roman"/>
          <w:sz w:val="20"/>
          <w:szCs w:val="20"/>
        </w:rPr>
        <w:footnoteRef/>
      </w:r>
      <w:r w:rsidRPr="00C202CF">
        <w:rPr>
          <w:rFonts w:ascii="Times New Roman" w:hAnsi="Times New Roman" w:cs="Times New Roman"/>
          <w:sz w:val="20"/>
          <w:szCs w:val="20"/>
        </w:rPr>
        <w:t xml:space="preserve"> Tamtéž, s. 17-18.</w:t>
      </w:r>
    </w:p>
  </w:footnote>
  <w:footnote w:id="172">
    <w:p w14:paraId="664C063B" w14:textId="2CDA002C" w:rsidR="0098227D" w:rsidRPr="00C202CF" w:rsidRDefault="0098227D" w:rsidP="00C202CF">
      <w:pPr>
        <w:spacing w:before="100" w:beforeAutospacing="1" w:after="100" w:afterAutospacing="1" w:line="360" w:lineRule="auto"/>
        <w:contextualSpacing/>
        <w:rPr>
          <w:rFonts w:ascii="Times New Roman" w:hAnsi="Times New Roman" w:cs="Times New Roman"/>
          <w:sz w:val="20"/>
          <w:szCs w:val="20"/>
        </w:rPr>
      </w:pPr>
      <w:r w:rsidRPr="00C202CF">
        <w:rPr>
          <w:rStyle w:val="Znakapoznpodarou"/>
          <w:rFonts w:ascii="Times New Roman" w:hAnsi="Times New Roman" w:cs="Times New Roman"/>
          <w:sz w:val="20"/>
          <w:szCs w:val="20"/>
        </w:rPr>
        <w:footnoteRef/>
      </w:r>
      <w:r w:rsidRPr="00C202CF">
        <w:rPr>
          <w:rFonts w:ascii="Times New Roman" w:hAnsi="Times New Roman" w:cs="Times New Roman"/>
          <w:sz w:val="20"/>
          <w:szCs w:val="20"/>
        </w:rPr>
        <w:t xml:space="preserve"> Tamtéž, s. 19.</w:t>
      </w:r>
    </w:p>
  </w:footnote>
  <w:footnote w:id="173">
    <w:p w14:paraId="489191CA" w14:textId="6E039963" w:rsidR="0098227D" w:rsidRPr="00C202CF" w:rsidRDefault="0098227D" w:rsidP="00C202CF">
      <w:pPr>
        <w:spacing w:before="100" w:beforeAutospacing="1" w:after="100" w:afterAutospacing="1" w:line="360" w:lineRule="auto"/>
        <w:contextualSpacing/>
        <w:rPr>
          <w:rFonts w:ascii="Times New Roman" w:hAnsi="Times New Roman" w:cs="Times New Roman"/>
          <w:sz w:val="20"/>
          <w:szCs w:val="20"/>
        </w:rPr>
      </w:pPr>
      <w:r w:rsidRPr="00C202CF">
        <w:rPr>
          <w:rStyle w:val="Znakapoznpodarou"/>
          <w:rFonts w:ascii="Times New Roman" w:hAnsi="Times New Roman" w:cs="Times New Roman"/>
          <w:sz w:val="20"/>
          <w:szCs w:val="20"/>
        </w:rPr>
        <w:footnoteRef/>
      </w:r>
      <w:r w:rsidRPr="00C202CF">
        <w:rPr>
          <w:rFonts w:ascii="Times New Roman" w:hAnsi="Times New Roman" w:cs="Times New Roman"/>
          <w:sz w:val="20"/>
          <w:szCs w:val="20"/>
        </w:rPr>
        <w:t xml:space="preserve"> Tamtéž, především s. 19-24, ke chrámu s. 23.</w:t>
      </w:r>
    </w:p>
  </w:footnote>
  <w:footnote w:id="174">
    <w:p w14:paraId="79A57620" w14:textId="70BB5320" w:rsidR="0098227D" w:rsidRPr="00C202CF" w:rsidRDefault="0098227D" w:rsidP="00C202CF">
      <w:pPr>
        <w:spacing w:before="100" w:beforeAutospacing="1" w:after="100" w:afterAutospacing="1" w:line="360" w:lineRule="auto"/>
        <w:contextualSpacing/>
        <w:rPr>
          <w:rFonts w:ascii="Times New Roman" w:hAnsi="Times New Roman" w:cs="Times New Roman"/>
          <w:sz w:val="20"/>
          <w:szCs w:val="20"/>
        </w:rPr>
      </w:pPr>
      <w:r w:rsidRPr="00C202CF">
        <w:rPr>
          <w:rStyle w:val="Znakapoznpodarou"/>
          <w:rFonts w:ascii="Times New Roman" w:hAnsi="Times New Roman" w:cs="Times New Roman"/>
          <w:sz w:val="20"/>
          <w:szCs w:val="20"/>
        </w:rPr>
        <w:footnoteRef/>
      </w:r>
      <w:r w:rsidRPr="00C202CF">
        <w:rPr>
          <w:rFonts w:ascii="Times New Roman" w:hAnsi="Times New Roman" w:cs="Times New Roman"/>
          <w:sz w:val="20"/>
          <w:szCs w:val="20"/>
        </w:rPr>
        <w:t xml:space="preserve"> Tamtéž, s. 126-130.</w:t>
      </w:r>
    </w:p>
  </w:footnote>
  <w:footnote w:id="175">
    <w:p w14:paraId="0853350B" w14:textId="723B4A76" w:rsidR="0098227D" w:rsidRPr="009D4D8F" w:rsidRDefault="0098227D" w:rsidP="009D4D8F">
      <w:pPr>
        <w:spacing w:before="100" w:beforeAutospacing="1" w:after="100" w:afterAutospacing="1" w:line="360" w:lineRule="auto"/>
        <w:contextualSpacing/>
        <w:rPr>
          <w:rFonts w:ascii="Times New Roman" w:hAnsi="Times New Roman" w:cs="Times New Roman"/>
          <w:sz w:val="20"/>
          <w:szCs w:val="20"/>
        </w:rPr>
      </w:pPr>
      <w:r w:rsidRPr="009D4D8F">
        <w:rPr>
          <w:rStyle w:val="Znakapoznpodarou"/>
          <w:rFonts w:ascii="Times New Roman" w:hAnsi="Times New Roman" w:cs="Times New Roman"/>
          <w:sz w:val="20"/>
          <w:szCs w:val="20"/>
        </w:rPr>
        <w:footnoteRef/>
      </w:r>
      <w:r w:rsidRPr="009D4D8F">
        <w:rPr>
          <w:rFonts w:ascii="Times New Roman" w:hAnsi="Times New Roman" w:cs="Times New Roman"/>
          <w:sz w:val="20"/>
          <w:szCs w:val="20"/>
        </w:rPr>
        <w:t xml:space="preserve"> Tamtéž, s. 31-36.</w:t>
      </w:r>
    </w:p>
  </w:footnote>
  <w:footnote w:id="176">
    <w:p w14:paraId="43D37F62" w14:textId="5CB4C3AC" w:rsidR="0098227D" w:rsidRPr="009D4D8F" w:rsidRDefault="0098227D" w:rsidP="009D4D8F">
      <w:pPr>
        <w:spacing w:before="100" w:beforeAutospacing="1" w:after="100" w:afterAutospacing="1" w:line="360" w:lineRule="auto"/>
        <w:contextualSpacing/>
        <w:rPr>
          <w:rFonts w:ascii="Times New Roman" w:hAnsi="Times New Roman" w:cs="Times New Roman"/>
          <w:sz w:val="20"/>
          <w:szCs w:val="20"/>
        </w:rPr>
      </w:pPr>
      <w:r w:rsidRPr="009D4D8F">
        <w:rPr>
          <w:rStyle w:val="Znakapoznpodarou"/>
          <w:rFonts w:ascii="Times New Roman" w:hAnsi="Times New Roman" w:cs="Times New Roman"/>
          <w:sz w:val="20"/>
          <w:szCs w:val="20"/>
        </w:rPr>
        <w:footnoteRef/>
      </w:r>
      <w:r w:rsidRPr="009D4D8F">
        <w:rPr>
          <w:rFonts w:ascii="Times New Roman" w:hAnsi="Times New Roman" w:cs="Times New Roman"/>
          <w:sz w:val="20"/>
          <w:szCs w:val="20"/>
        </w:rPr>
        <w:t xml:space="preserve"> Tamtéž, s, 39-40.</w:t>
      </w:r>
    </w:p>
  </w:footnote>
  <w:footnote w:id="177">
    <w:p w14:paraId="16DC01E5" w14:textId="7BF94FD5" w:rsidR="0098227D" w:rsidRPr="009D4D8F" w:rsidRDefault="0098227D" w:rsidP="009D4D8F">
      <w:pPr>
        <w:spacing w:before="100" w:beforeAutospacing="1" w:after="100" w:afterAutospacing="1" w:line="360" w:lineRule="auto"/>
        <w:contextualSpacing/>
        <w:rPr>
          <w:rFonts w:ascii="Times New Roman" w:hAnsi="Times New Roman" w:cs="Times New Roman"/>
          <w:sz w:val="20"/>
          <w:szCs w:val="20"/>
        </w:rPr>
      </w:pPr>
      <w:r w:rsidRPr="009D4D8F">
        <w:rPr>
          <w:rStyle w:val="Znakapoznpodarou"/>
          <w:rFonts w:ascii="Times New Roman" w:hAnsi="Times New Roman" w:cs="Times New Roman"/>
          <w:sz w:val="20"/>
          <w:szCs w:val="20"/>
        </w:rPr>
        <w:footnoteRef/>
      </w:r>
      <w:r w:rsidRPr="009D4D8F">
        <w:rPr>
          <w:rFonts w:ascii="Times New Roman" w:hAnsi="Times New Roman" w:cs="Times New Roman"/>
          <w:sz w:val="20"/>
          <w:szCs w:val="20"/>
        </w:rPr>
        <w:t xml:space="preserve"> Tamtéž, s. 286-288.</w:t>
      </w:r>
    </w:p>
  </w:footnote>
  <w:footnote w:id="178">
    <w:p w14:paraId="43960544" w14:textId="431C6848" w:rsidR="0098227D" w:rsidRPr="00E262C6" w:rsidRDefault="0098227D" w:rsidP="00E262C6">
      <w:pPr>
        <w:spacing w:before="100" w:beforeAutospacing="1" w:after="100" w:afterAutospacing="1" w:line="360" w:lineRule="auto"/>
        <w:contextualSpacing/>
        <w:rPr>
          <w:rFonts w:ascii="Times New Roman" w:hAnsi="Times New Roman" w:cs="Times New Roman"/>
          <w:sz w:val="20"/>
          <w:szCs w:val="20"/>
        </w:rPr>
      </w:pPr>
      <w:r w:rsidRPr="00E262C6">
        <w:rPr>
          <w:rStyle w:val="Znakapoznpodarou"/>
          <w:rFonts w:ascii="Times New Roman" w:hAnsi="Times New Roman" w:cs="Times New Roman"/>
          <w:sz w:val="20"/>
          <w:szCs w:val="20"/>
        </w:rPr>
        <w:footnoteRef/>
      </w:r>
      <w:r w:rsidRPr="00E262C6">
        <w:rPr>
          <w:rFonts w:ascii="Times New Roman" w:hAnsi="Times New Roman" w:cs="Times New Roman"/>
          <w:sz w:val="20"/>
          <w:szCs w:val="20"/>
        </w:rPr>
        <w:t xml:space="preserve"> </w:t>
      </w:r>
      <w:proofErr w:type="spellStart"/>
      <w:r w:rsidRPr="00E262C6">
        <w:rPr>
          <w:rFonts w:ascii="Times New Roman" w:hAnsi="Times New Roman" w:cs="Times New Roman"/>
          <w:sz w:val="20"/>
          <w:szCs w:val="20"/>
        </w:rPr>
        <w:t>Himmel</w:t>
      </w:r>
      <w:proofErr w:type="spellEnd"/>
      <w:r w:rsidRPr="00E262C6">
        <w:rPr>
          <w:rFonts w:ascii="Times New Roman" w:hAnsi="Times New Roman" w:cs="Times New Roman"/>
          <w:sz w:val="20"/>
          <w:szCs w:val="20"/>
        </w:rPr>
        <w:t xml:space="preserve"> von </w:t>
      </w:r>
      <w:proofErr w:type="spellStart"/>
      <w:r w:rsidRPr="00E262C6">
        <w:rPr>
          <w:rFonts w:ascii="Times New Roman" w:hAnsi="Times New Roman" w:cs="Times New Roman"/>
          <w:sz w:val="20"/>
          <w:szCs w:val="20"/>
        </w:rPr>
        <w:t>Agisburg</w:t>
      </w:r>
      <w:proofErr w:type="spellEnd"/>
      <w:r w:rsidRPr="00E262C6">
        <w:rPr>
          <w:rFonts w:ascii="Times New Roman" w:hAnsi="Times New Roman" w:cs="Times New Roman"/>
          <w:sz w:val="20"/>
          <w:szCs w:val="20"/>
        </w:rPr>
        <w:t xml:space="preserve">, Heinrich (1843-1915), </w:t>
      </w:r>
      <w:proofErr w:type="spellStart"/>
      <w:r w:rsidRPr="00E262C6">
        <w:rPr>
          <w:rFonts w:ascii="Times New Roman" w:hAnsi="Times New Roman" w:cs="Times New Roman"/>
          <w:sz w:val="20"/>
          <w:szCs w:val="20"/>
        </w:rPr>
        <w:t>Generalmajor</w:t>
      </w:r>
      <w:proofErr w:type="spellEnd"/>
      <w:r w:rsidRPr="00E262C6">
        <w:rPr>
          <w:rFonts w:ascii="Times New Roman" w:hAnsi="Times New Roman" w:cs="Times New Roman"/>
          <w:sz w:val="20"/>
          <w:szCs w:val="20"/>
        </w:rPr>
        <w:t xml:space="preserve">. In: </w:t>
      </w:r>
      <w:proofErr w:type="spellStart"/>
      <w:r w:rsidRPr="00E262C6">
        <w:rPr>
          <w:rFonts w:ascii="Times New Roman" w:hAnsi="Times New Roman" w:cs="Times New Roman"/>
          <w:i/>
          <w:iCs/>
          <w:sz w:val="20"/>
          <w:szCs w:val="20"/>
        </w:rPr>
        <w:t>Österreichisches</w:t>
      </w:r>
      <w:proofErr w:type="spellEnd"/>
      <w:r w:rsidRPr="00E262C6">
        <w:rPr>
          <w:rFonts w:ascii="Times New Roman" w:hAnsi="Times New Roman" w:cs="Times New Roman"/>
          <w:i/>
          <w:iCs/>
          <w:sz w:val="20"/>
          <w:szCs w:val="20"/>
        </w:rPr>
        <w:t xml:space="preserve"> </w:t>
      </w:r>
      <w:proofErr w:type="spellStart"/>
      <w:r w:rsidRPr="00E262C6">
        <w:rPr>
          <w:rFonts w:ascii="Times New Roman" w:hAnsi="Times New Roman" w:cs="Times New Roman"/>
          <w:i/>
          <w:iCs/>
          <w:sz w:val="20"/>
          <w:szCs w:val="20"/>
        </w:rPr>
        <w:t>Biographisches</w:t>
      </w:r>
      <w:proofErr w:type="spellEnd"/>
      <w:r w:rsidRPr="00E262C6">
        <w:rPr>
          <w:rFonts w:ascii="Times New Roman" w:hAnsi="Times New Roman" w:cs="Times New Roman"/>
          <w:i/>
          <w:iCs/>
          <w:sz w:val="20"/>
          <w:szCs w:val="20"/>
        </w:rPr>
        <w:t xml:space="preserve"> Lexikon </w:t>
      </w:r>
      <w:bookmarkStart w:id="41" w:name="_Hlk79942365"/>
      <w:r w:rsidRPr="00E262C6">
        <w:rPr>
          <w:rFonts w:ascii="Times New Roman" w:hAnsi="Times New Roman" w:cs="Times New Roman"/>
          <w:sz w:val="20"/>
          <w:szCs w:val="20"/>
        </w:rPr>
        <w:t xml:space="preserve">[on/line] [cit. 13.8. 2021]. Dostupné z: </w:t>
      </w:r>
      <w:bookmarkEnd w:id="41"/>
      <w:r w:rsidRPr="00E262C6">
        <w:rPr>
          <w:rFonts w:ascii="Times New Roman" w:hAnsi="Times New Roman" w:cs="Times New Roman"/>
          <w:sz w:val="20"/>
          <w:szCs w:val="20"/>
        </w:rPr>
        <w:t>https://www.biographien.ac.at/oebl/oebl_H/Himmel-Agisburg_Heinrich_1843_1915.xml;internal&amp;action=hilite.action&amp;Parameter=himmel*.</w:t>
      </w:r>
    </w:p>
  </w:footnote>
  <w:footnote w:id="179">
    <w:p w14:paraId="50B19AC7" w14:textId="08646297" w:rsidR="0098227D" w:rsidRPr="00F56254" w:rsidRDefault="0098227D" w:rsidP="00F56254">
      <w:pPr>
        <w:spacing w:before="100" w:beforeAutospacing="1" w:after="100" w:afterAutospacing="1" w:line="360" w:lineRule="auto"/>
        <w:contextualSpacing/>
        <w:rPr>
          <w:rFonts w:ascii="Times New Roman" w:hAnsi="Times New Roman" w:cs="Times New Roman"/>
          <w:sz w:val="20"/>
          <w:szCs w:val="20"/>
        </w:rPr>
      </w:pPr>
      <w:r w:rsidRPr="00F56254">
        <w:rPr>
          <w:rStyle w:val="Znakapoznpodarou"/>
          <w:rFonts w:ascii="Times New Roman" w:hAnsi="Times New Roman" w:cs="Times New Roman"/>
          <w:sz w:val="20"/>
          <w:szCs w:val="20"/>
        </w:rPr>
        <w:footnoteRef/>
      </w:r>
      <w:r w:rsidRPr="00F56254">
        <w:rPr>
          <w:rFonts w:ascii="Times New Roman" w:hAnsi="Times New Roman" w:cs="Times New Roman"/>
          <w:sz w:val="20"/>
          <w:szCs w:val="20"/>
        </w:rPr>
        <w:t xml:space="preserve"> </w:t>
      </w:r>
      <w:r>
        <w:rPr>
          <w:rFonts w:ascii="Times New Roman" w:hAnsi="Times New Roman" w:cs="Times New Roman"/>
          <w:sz w:val="20"/>
          <w:szCs w:val="20"/>
        </w:rPr>
        <w:t xml:space="preserve">J. z </w:t>
      </w:r>
      <w:proofErr w:type="spellStart"/>
      <w:r w:rsidRPr="00F56254">
        <w:rPr>
          <w:rFonts w:ascii="Times New Roman" w:hAnsi="Times New Roman" w:cs="Times New Roman"/>
          <w:sz w:val="20"/>
          <w:szCs w:val="20"/>
        </w:rPr>
        <w:t>Himmlu</w:t>
      </w:r>
      <w:proofErr w:type="spellEnd"/>
      <w:r w:rsidRPr="00F56254">
        <w:rPr>
          <w:rFonts w:ascii="Times New Roman" w:hAnsi="Times New Roman" w:cs="Times New Roman"/>
          <w:sz w:val="20"/>
          <w:szCs w:val="20"/>
        </w:rPr>
        <w:t xml:space="preserve">. </w:t>
      </w:r>
      <w:r w:rsidRPr="00F56254">
        <w:rPr>
          <w:rFonts w:ascii="Times New Roman" w:hAnsi="Times New Roman" w:cs="Times New Roman"/>
          <w:i/>
          <w:iCs/>
          <w:sz w:val="20"/>
          <w:szCs w:val="20"/>
        </w:rPr>
        <w:t xml:space="preserve">Poutnický průvodce, </w:t>
      </w:r>
      <w:r w:rsidRPr="00F56254">
        <w:rPr>
          <w:rFonts w:ascii="Times New Roman" w:hAnsi="Times New Roman" w:cs="Times New Roman"/>
          <w:sz w:val="20"/>
          <w:szCs w:val="20"/>
        </w:rPr>
        <w:t>s. 16.</w:t>
      </w:r>
    </w:p>
  </w:footnote>
  <w:footnote w:id="180">
    <w:p w14:paraId="0A801484" w14:textId="0A771629" w:rsidR="0098227D" w:rsidRPr="00F56254" w:rsidRDefault="0098227D" w:rsidP="00F56254">
      <w:pPr>
        <w:spacing w:before="100" w:beforeAutospacing="1" w:after="100" w:afterAutospacing="1" w:line="360" w:lineRule="auto"/>
        <w:contextualSpacing/>
        <w:rPr>
          <w:rFonts w:ascii="Times New Roman" w:hAnsi="Times New Roman" w:cs="Times New Roman"/>
          <w:sz w:val="20"/>
          <w:szCs w:val="20"/>
        </w:rPr>
      </w:pPr>
      <w:r w:rsidRPr="00F56254">
        <w:rPr>
          <w:rStyle w:val="Znakapoznpodarou"/>
          <w:rFonts w:ascii="Times New Roman" w:hAnsi="Times New Roman" w:cs="Times New Roman"/>
          <w:sz w:val="20"/>
          <w:szCs w:val="20"/>
        </w:rPr>
        <w:footnoteRef/>
      </w:r>
      <w:r w:rsidRPr="00F56254">
        <w:rPr>
          <w:rFonts w:ascii="Times New Roman" w:hAnsi="Times New Roman" w:cs="Times New Roman"/>
          <w:sz w:val="20"/>
          <w:szCs w:val="20"/>
        </w:rPr>
        <w:t xml:space="preserve"> Tamtéž.</w:t>
      </w:r>
    </w:p>
  </w:footnote>
  <w:footnote w:id="181">
    <w:p w14:paraId="0BA65CCA" w14:textId="07234C1E" w:rsidR="0098227D" w:rsidRPr="0080258E" w:rsidRDefault="0098227D" w:rsidP="0080258E">
      <w:pPr>
        <w:spacing w:before="100" w:beforeAutospacing="1" w:after="100" w:afterAutospacing="1" w:line="360" w:lineRule="auto"/>
        <w:contextualSpacing/>
        <w:rPr>
          <w:rFonts w:ascii="Times New Roman" w:hAnsi="Times New Roman" w:cs="Times New Roman"/>
          <w:sz w:val="20"/>
          <w:szCs w:val="20"/>
        </w:rPr>
      </w:pPr>
      <w:r w:rsidRPr="0080258E">
        <w:rPr>
          <w:rStyle w:val="Znakapoznpodarou"/>
          <w:rFonts w:ascii="Times New Roman" w:hAnsi="Times New Roman" w:cs="Times New Roman"/>
          <w:sz w:val="20"/>
          <w:szCs w:val="20"/>
        </w:rPr>
        <w:footnoteRef/>
      </w:r>
      <w:r w:rsidRPr="0080258E">
        <w:rPr>
          <w:rFonts w:ascii="Times New Roman" w:hAnsi="Times New Roman" w:cs="Times New Roman"/>
          <w:sz w:val="20"/>
          <w:szCs w:val="20"/>
        </w:rPr>
        <w:t xml:space="preserve"> Tamtéž, s. 39.</w:t>
      </w:r>
    </w:p>
  </w:footnote>
  <w:footnote w:id="182">
    <w:p w14:paraId="149694F9" w14:textId="2EF38D7C" w:rsidR="0098227D" w:rsidRPr="0080258E" w:rsidRDefault="0098227D" w:rsidP="0080258E">
      <w:pPr>
        <w:spacing w:before="100" w:beforeAutospacing="1" w:after="100" w:afterAutospacing="1" w:line="360" w:lineRule="auto"/>
        <w:contextualSpacing/>
        <w:rPr>
          <w:rFonts w:ascii="Times New Roman" w:hAnsi="Times New Roman" w:cs="Times New Roman"/>
          <w:sz w:val="20"/>
          <w:szCs w:val="20"/>
        </w:rPr>
      </w:pPr>
      <w:r w:rsidRPr="0080258E">
        <w:rPr>
          <w:rStyle w:val="Znakapoznpodarou"/>
          <w:rFonts w:ascii="Times New Roman" w:hAnsi="Times New Roman" w:cs="Times New Roman"/>
          <w:sz w:val="20"/>
          <w:szCs w:val="20"/>
        </w:rPr>
        <w:footnoteRef/>
      </w:r>
      <w:r w:rsidRPr="0080258E">
        <w:rPr>
          <w:rFonts w:ascii="Times New Roman" w:hAnsi="Times New Roman" w:cs="Times New Roman"/>
          <w:sz w:val="20"/>
          <w:szCs w:val="20"/>
        </w:rPr>
        <w:t xml:space="preserve"> Tamtéž, s. 112.</w:t>
      </w:r>
    </w:p>
  </w:footnote>
  <w:footnote w:id="183">
    <w:p w14:paraId="2A294F31" w14:textId="0A6E51B4" w:rsidR="0098227D" w:rsidRPr="00170BBF" w:rsidRDefault="0098227D" w:rsidP="00170BBF">
      <w:pPr>
        <w:spacing w:before="100" w:beforeAutospacing="1" w:after="100" w:afterAutospacing="1" w:line="360" w:lineRule="auto"/>
        <w:contextualSpacing/>
        <w:rPr>
          <w:rFonts w:ascii="Times New Roman" w:hAnsi="Times New Roman" w:cs="Times New Roman"/>
          <w:sz w:val="20"/>
          <w:szCs w:val="20"/>
        </w:rPr>
      </w:pPr>
      <w:r w:rsidRPr="00170BBF">
        <w:rPr>
          <w:rStyle w:val="Znakapoznpodarou"/>
          <w:rFonts w:ascii="Times New Roman" w:hAnsi="Times New Roman" w:cs="Times New Roman"/>
          <w:sz w:val="20"/>
          <w:szCs w:val="20"/>
        </w:rPr>
        <w:footnoteRef/>
      </w:r>
      <w:r w:rsidRPr="00170BBF">
        <w:rPr>
          <w:rFonts w:ascii="Times New Roman" w:hAnsi="Times New Roman" w:cs="Times New Roman"/>
          <w:sz w:val="20"/>
          <w:szCs w:val="20"/>
        </w:rPr>
        <w:t xml:space="preserve"> Tamtéž, s. 46-63.</w:t>
      </w:r>
    </w:p>
  </w:footnote>
  <w:footnote w:id="184">
    <w:p w14:paraId="437C72DE" w14:textId="796375B8" w:rsidR="0098227D" w:rsidRPr="00286AF5" w:rsidRDefault="0098227D" w:rsidP="00286AF5">
      <w:pPr>
        <w:spacing w:before="100" w:beforeAutospacing="1" w:after="100" w:afterAutospacing="1" w:line="360" w:lineRule="auto"/>
        <w:contextualSpacing/>
        <w:rPr>
          <w:rFonts w:ascii="Times New Roman" w:hAnsi="Times New Roman" w:cs="Times New Roman"/>
          <w:sz w:val="20"/>
          <w:szCs w:val="20"/>
        </w:rPr>
      </w:pPr>
      <w:r w:rsidRPr="00286AF5">
        <w:rPr>
          <w:rStyle w:val="Znakapoznpodarou"/>
          <w:rFonts w:ascii="Times New Roman" w:hAnsi="Times New Roman" w:cs="Times New Roman"/>
          <w:sz w:val="20"/>
          <w:szCs w:val="20"/>
        </w:rPr>
        <w:footnoteRef/>
      </w:r>
      <w:r w:rsidRPr="00286AF5">
        <w:rPr>
          <w:rFonts w:ascii="Times New Roman" w:hAnsi="Times New Roman" w:cs="Times New Roman"/>
          <w:sz w:val="20"/>
          <w:szCs w:val="20"/>
        </w:rPr>
        <w:t xml:space="preserve"> Tamtéž, s. 79-80.</w:t>
      </w:r>
    </w:p>
  </w:footnote>
  <w:footnote w:id="185">
    <w:p w14:paraId="5B5BB056" w14:textId="79165C57" w:rsidR="0098227D" w:rsidRPr="00FE6270" w:rsidRDefault="0098227D" w:rsidP="00FE6270">
      <w:pPr>
        <w:spacing w:before="100" w:beforeAutospacing="1" w:after="100" w:afterAutospacing="1" w:line="360" w:lineRule="auto"/>
        <w:contextualSpacing/>
        <w:rPr>
          <w:rFonts w:ascii="Times New Roman" w:hAnsi="Times New Roman" w:cs="Times New Roman"/>
          <w:sz w:val="20"/>
          <w:szCs w:val="20"/>
        </w:rPr>
      </w:pPr>
      <w:r w:rsidRPr="00FE6270">
        <w:rPr>
          <w:rStyle w:val="Znakapoznpodarou"/>
          <w:rFonts w:ascii="Times New Roman" w:hAnsi="Times New Roman" w:cs="Times New Roman"/>
          <w:sz w:val="20"/>
          <w:szCs w:val="20"/>
        </w:rPr>
        <w:footnoteRef/>
      </w:r>
      <w:r w:rsidRPr="00FE6270">
        <w:rPr>
          <w:rFonts w:ascii="Times New Roman" w:hAnsi="Times New Roman" w:cs="Times New Roman"/>
          <w:sz w:val="20"/>
          <w:szCs w:val="20"/>
        </w:rPr>
        <w:t xml:space="preserve"> Těchto dat </w:t>
      </w:r>
      <w:proofErr w:type="spellStart"/>
      <w:r w:rsidRPr="00FE6270">
        <w:rPr>
          <w:rFonts w:ascii="Times New Roman" w:hAnsi="Times New Roman" w:cs="Times New Roman"/>
          <w:sz w:val="20"/>
          <w:szCs w:val="20"/>
        </w:rPr>
        <w:t>Himmel</w:t>
      </w:r>
      <w:proofErr w:type="spellEnd"/>
      <w:r w:rsidRPr="00FE6270">
        <w:rPr>
          <w:rFonts w:ascii="Times New Roman" w:hAnsi="Times New Roman" w:cs="Times New Roman"/>
          <w:sz w:val="20"/>
          <w:szCs w:val="20"/>
        </w:rPr>
        <w:t xml:space="preserve"> poskytuje relativně dost, ovšem ověření jejich správnosti přináší jisté obtíže a mnoho různých variací, k této problematice ohledně různých událostí např. </w:t>
      </w:r>
      <w:proofErr w:type="spellStart"/>
      <w:r w:rsidRPr="00FE6270">
        <w:rPr>
          <w:rFonts w:ascii="Times New Roman" w:hAnsi="Times New Roman" w:cs="Times New Roman"/>
          <w:sz w:val="20"/>
          <w:szCs w:val="20"/>
        </w:rPr>
        <w:t>Duncker</w:t>
      </w:r>
      <w:proofErr w:type="spellEnd"/>
      <w:r w:rsidRPr="00FE6270">
        <w:rPr>
          <w:rFonts w:ascii="Times New Roman" w:hAnsi="Times New Roman" w:cs="Times New Roman"/>
          <w:sz w:val="20"/>
          <w:szCs w:val="20"/>
        </w:rPr>
        <w:t xml:space="preserve">, Max. </w:t>
      </w:r>
      <w:proofErr w:type="spellStart"/>
      <w:r w:rsidRPr="00FE6270">
        <w:rPr>
          <w:rFonts w:ascii="Times New Roman" w:hAnsi="Times New Roman" w:cs="Times New Roman"/>
          <w:i/>
          <w:iCs/>
          <w:sz w:val="20"/>
          <w:szCs w:val="20"/>
        </w:rPr>
        <w:t>The</w:t>
      </w:r>
      <w:proofErr w:type="spellEnd"/>
      <w:r w:rsidRPr="00FE6270">
        <w:rPr>
          <w:rFonts w:ascii="Times New Roman" w:hAnsi="Times New Roman" w:cs="Times New Roman"/>
          <w:i/>
          <w:iCs/>
          <w:sz w:val="20"/>
          <w:szCs w:val="20"/>
        </w:rPr>
        <w:t xml:space="preserve"> </w:t>
      </w:r>
      <w:proofErr w:type="spellStart"/>
      <w:r w:rsidRPr="00FE6270">
        <w:rPr>
          <w:rFonts w:ascii="Times New Roman" w:hAnsi="Times New Roman" w:cs="Times New Roman"/>
          <w:i/>
          <w:iCs/>
          <w:sz w:val="20"/>
          <w:szCs w:val="20"/>
        </w:rPr>
        <w:t>History</w:t>
      </w:r>
      <w:proofErr w:type="spellEnd"/>
      <w:r w:rsidRPr="00FE6270">
        <w:rPr>
          <w:rFonts w:ascii="Times New Roman" w:hAnsi="Times New Roman" w:cs="Times New Roman"/>
          <w:i/>
          <w:iCs/>
          <w:sz w:val="20"/>
          <w:szCs w:val="20"/>
        </w:rPr>
        <w:t xml:space="preserve"> </w:t>
      </w:r>
      <w:proofErr w:type="spellStart"/>
      <w:r w:rsidRPr="00FE6270">
        <w:rPr>
          <w:rFonts w:ascii="Times New Roman" w:hAnsi="Times New Roman" w:cs="Times New Roman"/>
          <w:i/>
          <w:iCs/>
          <w:sz w:val="20"/>
          <w:szCs w:val="20"/>
        </w:rPr>
        <w:t>of</w:t>
      </w:r>
      <w:proofErr w:type="spellEnd"/>
      <w:r w:rsidRPr="00FE6270">
        <w:rPr>
          <w:rFonts w:ascii="Times New Roman" w:hAnsi="Times New Roman" w:cs="Times New Roman"/>
          <w:i/>
          <w:iCs/>
          <w:sz w:val="20"/>
          <w:szCs w:val="20"/>
        </w:rPr>
        <w:t xml:space="preserve"> </w:t>
      </w:r>
      <w:proofErr w:type="spellStart"/>
      <w:r w:rsidRPr="00FE6270">
        <w:rPr>
          <w:rFonts w:ascii="Times New Roman" w:hAnsi="Times New Roman" w:cs="Times New Roman"/>
          <w:i/>
          <w:iCs/>
          <w:sz w:val="20"/>
          <w:szCs w:val="20"/>
        </w:rPr>
        <w:t>Antiquity</w:t>
      </w:r>
      <w:proofErr w:type="spellEnd"/>
      <w:r w:rsidRPr="00FE6270">
        <w:rPr>
          <w:rFonts w:ascii="Times New Roman" w:hAnsi="Times New Roman" w:cs="Times New Roman"/>
          <w:i/>
          <w:iCs/>
          <w:sz w:val="20"/>
          <w:szCs w:val="20"/>
        </w:rPr>
        <w:t xml:space="preserve">, </w:t>
      </w:r>
      <w:proofErr w:type="spellStart"/>
      <w:r w:rsidRPr="00FE6270">
        <w:rPr>
          <w:rFonts w:ascii="Times New Roman" w:hAnsi="Times New Roman" w:cs="Times New Roman"/>
          <w:i/>
          <w:iCs/>
          <w:sz w:val="20"/>
          <w:szCs w:val="20"/>
        </w:rPr>
        <w:t>Volume</w:t>
      </w:r>
      <w:proofErr w:type="spellEnd"/>
      <w:r w:rsidRPr="00FE6270">
        <w:rPr>
          <w:rFonts w:ascii="Times New Roman" w:hAnsi="Times New Roman" w:cs="Times New Roman"/>
          <w:i/>
          <w:iCs/>
          <w:sz w:val="20"/>
          <w:szCs w:val="20"/>
        </w:rPr>
        <w:t xml:space="preserve"> I. </w:t>
      </w:r>
      <w:r w:rsidRPr="00FE6270">
        <w:rPr>
          <w:rFonts w:ascii="Times New Roman" w:hAnsi="Times New Roman" w:cs="Times New Roman"/>
          <w:sz w:val="20"/>
          <w:szCs w:val="20"/>
        </w:rPr>
        <w:t xml:space="preserve">London: Bentley </w:t>
      </w:r>
      <w:r w:rsidRPr="00FE6270">
        <w:rPr>
          <w:rFonts w:ascii="Times New Roman" w:hAnsi="Times New Roman" w:cs="Times New Roman"/>
          <w:sz w:val="20"/>
          <w:szCs w:val="20"/>
          <w:lang w:val="en-US"/>
        </w:rPr>
        <w:t xml:space="preserve">&amp; Son 1877, </w:t>
      </w:r>
      <w:proofErr w:type="spellStart"/>
      <w:r w:rsidRPr="00FE6270">
        <w:rPr>
          <w:rFonts w:ascii="Times New Roman" w:hAnsi="Times New Roman" w:cs="Times New Roman"/>
          <w:sz w:val="20"/>
          <w:szCs w:val="20"/>
          <w:lang w:val="en-US"/>
        </w:rPr>
        <w:t>nebo</w:t>
      </w:r>
      <w:proofErr w:type="spellEnd"/>
      <w:r w:rsidRPr="00FE6270">
        <w:rPr>
          <w:rFonts w:ascii="Times New Roman" w:hAnsi="Times New Roman" w:cs="Times New Roman"/>
          <w:sz w:val="20"/>
          <w:szCs w:val="20"/>
          <w:lang w:val="en-US"/>
        </w:rPr>
        <w:t xml:space="preserve"> </w:t>
      </w:r>
      <w:proofErr w:type="spellStart"/>
      <w:r w:rsidRPr="00FE6270">
        <w:rPr>
          <w:rFonts w:ascii="Times New Roman" w:hAnsi="Times New Roman" w:cs="Times New Roman"/>
          <w:sz w:val="20"/>
          <w:szCs w:val="20"/>
        </w:rPr>
        <w:t>Moore</w:t>
      </w:r>
      <w:proofErr w:type="spellEnd"/>
      <w:r w:rsidRPr="00FE6270">
        <w:rPr>
          <w:rFonts w:ascii="Times New Roman" w:hAnsi="Times New Roman" w:cs="Times New Roman"/>
          <w:sz w:val="20"/>
          <w:szCs w:val="20"/>
        </w:rPr>
        <w:t xml:space="preserve">, Megan </w:t>
      </w:r>
      <w:proofErr w:type="spellStart"/>
      <w:r w:rsidRPr="00FE6270">
        <w:rPr>
          <w:rFonts w:ascii="Times New Roman" w:hAnsi="Times New Roman" w:cs="Times New Roman"/>
          <w:sz w:val="20"/>
          <w:szCs w:val="20"/>
        </w:rPr>
        <w:t>Bishop-Kelle</w:t>
      </w:r>
      <w:proofErr w:type="spellEnd"/>
      <w:r w:rsidRPr="00FE6270">
        <w:rPr>
          <w:rFonts w:ascii="Times New Roman" w:hAnsi="Times New Roman" w:cs="Times New Roman"/>
          <w:sz w:val="20"/>
          <w:szCs w:val="20"/>
        </w:rPr>
        <w:t xml:space="preserve">, Brad E. </w:t>
      </w:r>
      <w:proofErr w:type="spellStart"/>
      <w:r w:rsidRPr="00FE6270">
        <w:rPr>
          <w:rFonts w:ascii="Times New Roman" w:hAnsi="Times New Roman" w:cs="Times New Roman"/>
          <w:i/>
          <w:iCs/>
          <w:sz w:val="20"/>
          <w:szCs w:val="20"/>
        </w:rPr>
        <w:t>Biblical</w:t>
      </w:r>
      <w:proofErr w:type="spellEnd"/>
      <w:r w:rsidRPr="00FE6270">
        <w:rPr>
          <w:rFonts w:ascii="Times New Roman" w:hAnsi="Times New Roman" w:cs="Times New Roman"/>
          <w:i/>
          <w:iCs/>
          <w:sz w:val="20"/>
          <w:szCs w:val="20"/>
        </w:rPr>
        <w:t xml:space="preserve"> </w:t>
      </w:r>
      <w:proofErr w:type="spellStart"/>
      <w:r w:rsidRPr="00FE6270">
        <w:rPr>
          <w:rFonts w:ascii="Times New Roman" w:hAnsi="Times New Roman" w:cs="Times New Roman"/>
          <w:i/>
          <w:iCs/>
          <w:sz w:val="20"/>
          <w:szCs w:val="20"/>
        </w:rPr>
        <w:t>History</w:t>
      </w:r>
      <w:proofErr w:type="spellEnd"/>
      <w:r w:rsidRPr="00FE6270">
        <w:rPr>
          <w:rFonts w:ascii="Times New Roman" w:hAnsi="Times New Roman" w:cs="Times New Roman"/>
          <w:i/>
          <w:iCs/>
          <w:sz w:val="20"/>
          <w:szCs w:val="20"/>
        </w:rPr>
        <w:t xml:space="preserve"> and </w:t>
      </w:r>
      <w:proofErr w:type="spellStart"/>
      <w:r w:rsidRPr="00FE6270">
        <w:rPr>
          <w:rFonts w:ascii="Times New Roman" w:hAnsi="Times New Roman" w:cs="Times New Roman"/>
          <w:i/>
          <w:iCs/>
          <w:sz w:val="20"/>
          <w:szCs w:val="20"/>
        </w:rPr>
        <w:t>Israel`s</w:t>
      </w:r>
      <w:proofErr w:type="spellEnd"/>
      <w:r w:rsidRPr="00FE6270">
        <w:rPr>
          <w:rFonts w:ascii="Times New Roman" w:hAnsi="Times New Roman" w:cs="Times New Roman"/>
          <w:i/>
          <w:iCs/>
          <w:sz w:val="20"/>
          <w:szCs w:val="20"/>
        </w:rPr>
        <w:t xml:space="preserve"> Past: </w:t>
      </w:r>
      <w:proofErr w:type="spellStart"/>
      <w:r w:rsidRPr="00FE6270">
        <w:rPr>
          <w:rFonts w:ascii="Times New Roman" w:hAnsi="Times New Roman" w:cs="Times New Roman"/>
          <w:i/>
          <w:iCs/>
          <w:sz w:val="20"/>
          <w:szCs w:val="20"/>
        </w:rPr>
        <w:t>The</w:t>
      </w:r>
      <w:proofErr w:type="spellEnd"/>
      <w:r w:rsidRPr="00FE6270">
        <w:rPr>
          <w:rFonts w:ascii="Times New Roman" w:hAnsi="Times New Roman" w:cs="Times New Roman"/>
          <w:i/>
          <w:iCs/>
          <w:sz w:val="20"/>
          <w:szCs w:val="20"/>
        </w:rPr>
        <w:t xml:space="preserve"> </w:t>
      </w:r>
      <w:proofErr w:type="spellStart"/>
      <w:r w:rsidRPr="00FE6270">
        <w:rPr>
          <w:rFonts w:ascii="Times New Roman" w:hAnsi="Times New Roman" w:cs="Times New Roman"/>
          <w:i/>
          <w:iCs/>
          <w:sz w:val="20"/>
          <w:szCs w:val="20"/>
        </w:rPr>
        <w:t>Changing</w:t>
      </w:r>
      <w:proofErr w:type="spellEnd"/>
      <w:r w:rsidRPr="00FE6270">
        <w:rPr>
          <w:rFonts w:ascii="Times New Roman" w:hAnsi="Times New Roman" w:cs="Times New Roman"/>
          <w:i/>
          <w:iCs/>
          <w:sz w:val="20"/>
          <w:szCs w:val="20"/>
        </w:rPr>
        <w:t xml:space="preserve"> Study </w:t>
      </w:r>
      <w:proofErr w:type="spellStart"/>
      <w:r w:rsidRPr="00FE6270">
        <w:rPr>
          <w:rFonts w:ascii="Times New Roman" w:hAnsi="Times New Roman" w:cs="Times New Roman"/>
          <w:i/>
          <w:iCs/>
          <w:sz w:val="20"/>
          <w:szCs w:val="20"/>
        </w:rPr>
        <w:t>of</w:t>
      </w:r>
      <w:proofErr w:type="spellEnd"/>
      <w:r w:rsidRPr="00FE6270">
        <w:rPr>
          <w:rFonts w:ascii="Times New Roman" w:hAnsi="Times New Roman" w:cs="Times New Roman"/>
          <w:i/>
          <w:iCs/>
          <w:sz w:val="20"/>
          <w:szCs w:val="20"/>
        </w:rPr>
        <w:t xml:space="preserve"> </w:t>
      </w:r>
      <w:proofErr w:type="spellStart"/>
      <w:r w:rsidRPr="00FE6270">
        <w:rPr>
          <w:rFonts w:ascii="Times New Roman" w:hAnsi="Times New Roman" w:cs="Times New Roman"/>
          <w:i/>
          <w:iCs/>
          <w:sz w:val="20"/>
          <w:szCs w:val="20"/>
        </w:rPr>
        <w:t>the</w:t>
      </w:r>
      <w:proofErr w:type="spellEnd"/>
      <w:r w:rsidRPr="00FE6270">
        <w:rPr>
          <w:rFonts w:ascii="Times New Roman" w:hAnsi="Times New Roman" w:cs="Times New Roman"/>
          <w:i/>
          <w:iCs/>
          <w:sz w:val="20"/>
          <w:szCs w:val="20"/>
        </w:rPr>
        <w:t xml:space="preserve"> Bible and </w:t>
      </w:r>
      <w:proofErr w:type="spellStart"/>
      <w:r w:rsidRPr="00FE6270">
        <w:rPr>
          <w:rFonts w:ascii="Times New Roman" w:hAnsi="Times New Roman" w:cs="Times New Roman"/>
          <w:i/>
          <w:iCs/>
          <w:sz w:val="20"/>
          <w:szCs w:val="20"/>
        </w:rPr>
        <w:t>History</w:t>
      </w:r>
      <w:proofErr w:type="spellEnd"/>
      <w:r w:rsidRPr="00FE6270">
        <w:rPr>
          <w:rFonts w:ascii="Times New Roman" w:hAnsi="Times New Roman" w:cs="Times New Roman"/>
          <w:sz w:val="20"/>
          <w:szCs w:val="20"/>
        </w:rPr>
        <w:t xml:space="preserve">. Grand </w:t>
      </w:r>
      <w:proofErr w:type="spellStart"/>
      <w:r w:rsidRPr="00FE6270">
        <w:rPr>
          <w:rFonts w:ascii="Times New Roman" w:hAnsi="Times New Roman" w:cs="Times New Roman"/>
          <w:sz w:val="20"/>
          <w:szCs w:val="20"/>
        </w:rPr>
        <w:t>Rapids</w:t>
      </w:r>
      <w:proofErr w:type="spellEnd"/>
      <w:r w:rsidRPr="00FE6270">
        <w:rPr>
          <w:rFonts w:ascii="Times New Roman" w:hAnsi="Times New Roman" w:cs="Times New Roman"/>
          <w:sz w:val="20"/>
          <w:szCs w:val="20"/>
        </w:rPr>
        <w:t xml:space="preserve">, Michigan/Cambridge, UK: </w:t>
      </w:r>
      <w:proofErr w:type="spellStart"/>
      <w:r w:rsidRPr="00FE6270">
        <w:rPr>
          <w:rFonts w:ascii="Times New Roman" w:hAnsi="Times New Roman" w:cs="Times New Roman"/>
          <w:sz w:val="20"/>
          <w:szCs w:val="20"/>
        </w:rPr>
        <w:t>Wm</w:t>
      </w:r>
      <w:proofErr w:type="spellEnd"/>
      <w:r w:rsidRPr="00FE6270">
        <w:rPr>
          <w:rFonts w:ascii="Times New Roman" w:hAnsi="Times New Roman" w:cs="Times New Roman"/>
          <w:sz w:val="20"/>
          <w:szCs w:val="20"/>
        </w:rPr>
        <w:t xml:space="preserve">. B. </w:t>
      </w:r>
      <w:proofErr w:type="spellStart"/>
      <w:r w:rsidRPr="00FE6270">
        <w:rPr>
          <w:rFonts w:ascii="Times New Roman" w:hAnsi="Times New Roman" w:cs="Times New Roman"/>
          <w:sz w:val="20"/>
          <w:szCs w:val="20"/>
        </w:rPr>
        <w:t>Eerdmans</w:t>
      </w:r>
      <w:proofErr w:type="spellEnd"/>
      <w:r w:rsidRPr="00FE6270">
        <w:rPr>
          <w:rFonts w:ascii="Times New Roman" w:hAnsi="Times New Roman" w:cs="Times New Roman"/>
          <w:sz w:val="20"/>
          <w:szCs w:val="20"/>
        </w:rPr>
        <w:t xml:space="preserve"> </w:t>
      </w:r>
      <w:proofErr w:type="spellStart"/>
      <w:r w:rsidRPr="00FE6270">
        <w:rPr>
          <w:rFonts w:ascii="Times New Roman" w:hAnsi="Times New Roman" w:cs="Times New Roman"/>
          <w:sz w:val="20"/>
          <w:szCs w:val="20"/>
        </w:rPr>
        <w:t>Publishing</w:t>
      </w:r>
      <w:proofErr w:type="spellEnd"/>
      <w:r w:rsidRPr="00FE6270">
        <w:rPr>
          <w:rFonts w:ascii="Times New Roman" w:hAnsi="Times New Roman" w:cs="Times New Roman"/>
          <w:sz w:val="20"/>
          <w:szCs w:val="20"/>
        </w:rPr>
        <w:t xml:space="preserve"> 2011.</w:t>
      </w:r>
    </w:p>
  </w:footnote>
  <w:footnote w:id="186">
    <w:p w14:paraId="7665D54F" w14:textId="3153D6DD" w:rsidR="0098227D" w:rsidRPr="00FE6270" w:rsidRDefault="0098227D" w:rsidP="00FE6270">
      <w:pPr>
        <w:spacing w:before="100" w:beforeAutospacing="1" w:after="100" w:afterAutospacing="1" w:line="360" w:lineRule="auto"/>
        <w:contextualSpacing/>
        <w:rPr>
          <w:rFonts w:ascii="Times New Roman" w:hAnsi="Times New Roman" w:cs="Times New Roman"/>
          <w:sz w:val="20"/>
          <w:szCs w:val="20"/>
        </w:rPr>
      </w:pPr>
      <w:r w:rsidRPr="00FE6270">
        <w:rPr>
          <w:rStyle w:val="Znakapoznpodarou"/>
          <w:rFonts w:ascii="Times New Roman" w:hAnsi="Times New Roman" w:cs="Times New Roman"/>
          <w:sz w:val="20"/>
          <w:szCs w:val="20"/>
        </w:rPr>
        <w:footnoteRef/>
      </w:r>
      <w:r w:rsidRPr="00FE6270">
        <w:rPr>
          <w:rFonts w:ascii="Times New Roman" w:hAnsi="Times New Roman" w:cs="Times New Roman"/>
          <w:sz w:val="20"/>
          <w:szCs w:val="20"/>
        </w:rPr>
        <w:t xml:space="preserve"> Např. rozměry Božího hrobu se liší ve všech uvedených rozměrech, viz J. </w:t>
      </w:r>
      <w:r>
        <w:rPr>
          <w:rFonts w:ascii="Times New Roman" w:hAnsi="Times New Roman" w:cs="Times New Roman"/>
          <w:sz w:val="20"/>
          <w:szCs w:val="20"/>
        </w:rPr>
        <w:t>z </w:t>
      </w:r>
      <w:proofErr w:type="spellStart"/>
      <w:r>
        <w:rPr>
          <w:rFonts w:ascii="Times New Roman" w:hAnsi="Times New Roman" w:cs="Times New Roman"/>
          <w:sz w:val="20"/>
          <w:szCs w:val="20"/>
        </w:rPr>
        <w:t>Himmlu</w:t>
      </w:r>
      <w:proofErr w:type="spellEnd"/>
      <w:r>
        <w:rPr>
          <w:rFonts w:ascii="Times New Roman" w:hAnsi="Times New Roman" w:cs="Times New Roman"/>
          <w:sz w:val="20"/>
          <w:szCs w:val="20"/>
        </w:rPr>
        <w:t xml:space="preserve">. </w:t>
      </w:r>
      <w:r w:rsidRPr="00FE6270">
        <w:rPr>
          <w:rFonts w:ascii="Times New Roman" w:hAnsi="Times New Roman" w:cs="Times New Roman"/>
          <w:i/>
          <w:iCs/>
          <w:sz w:val="20"/>
          <w:szCs w:val="20"/>
        </w:rPr>
        <w:t xml:space="preserve">Poutnický průvodce, </w:t>
      </w:r>
      <w:r w:rsidRPr="00FE6270">
        <w:rPr>
          <w:rFonts w:ascii="Times New Roman" w:hAnsi="Times New Roman" w:cs="Times New Roman"/>
          <w:sz w:val="20"/>
          <w:szCs w:val="20"/>
        </w:rPr>
        <w:t xml:space="preserve">s. 86 (rozměry 0,65, 1,89 a 0,93 m), pro srovnání viz </w:t>
      </w:r>
      <w:proofErr w:type="spellStart"/>
      <w:r w:rsidRPr="00FE6270">
        <w:rPr>
          <w:rFonts w:ascii="Times New Roman" w:hAnsi="Times New Roman" w:cs="Times New Roman"/>
          <w:sz w:val="20"/>
          <w:szCs w:val="20"/>
        </w:rPr>
        <w:t>Riederauer</w:t>
      </w:r>
      <w:proofErr w:type="spellEnd"/>
      <w:r w:rsidRPr="00FE6270">
        <w:rPr>
          <w:rFonts w:ascii="Times New Roman" w:hAnsi="Times New Roman" w:cs="Times New Roman"/>
          <w:sz w:val="20"/>
          <w:szCs w:val="20"/>
        </w:rPr>
        <w:t xml:space="preserve">, Robert Andreas. </w:t>
      </w:r>
      <w:r w:rsidRPr="00FE6270">
        <w:rPr>
          <w:rFonts w:ascii="Times New Roman" w:hAnsi="Times New Roman" w:cs="Times New Roman"/>
          <w:i/>
          <w:iCs/>
          <w:sz w:val="20"/>
          <w:szCs w:val="20"/>
        </w:rPr>
        <w:t xml:space="preserve">Jerusalem </w:t>
      </w:r>
      <w:proofErr w:type="spellStart"/>
      <w:r w:rsidRPr="00FE6270">
        <w:rPr>
          <w:rFonts w:ascii="Times New Roman" w:hAnsi="Times New Roman" w:cs="Times New Roman"/>
          <w:i/>
          <w:iCs/>
          <w:sz w:val="20"/>
          <w:szCs w:val="20"/>
        </w:rPr>
        <w:t>und</w:t>
      </w:r>
      <w:proofErr w:type="spellEnd"/>
      <w:r w:rsidRPr="00FE6270">
        <w:rPr>
          <w:rFonts w:ascii="Times New Roman" w:hAnsi="Times New Roman" w:cs="Times New Roman"/>
          <w:i/>
          <w:iCs/>
          <w:sz w:val="20"/>
          <w:szCs w:val="20"/>
        </w:rPr>
        <w:t xml:space="preserve"> </w:t>
      </w:r>
      <w:proofErr w:type="spellStart"/>
      <w:r w:rsidRPr="00FE6270">
        <w:rPr>
          <w:rFonts w:ascii="Times New Roman" w:hAnsi="Times New Roman" w:cs="Times New Roman"/>
          <w:i/>
          <w:iCs/>
          <w:sz w:val="20"/>
          <w:szCs w:val="20"/>
        </w:rPr>
        <w:t>das</w:t>
      </w:r>
      <w:proofErr w:type="spellEnd"/>
      <w:r w:rsidRPr="00FE6270">
        <w:rPr>
          <w:rFonts w:ascii="Times New Roman" w:hAnsi="Times New Roman" w:cs="Times New Roman"/>
          <w:i/>
          <w:iCs/>
          <w:sz w:val="20"/>
          <w:szCs w:val="20"/>
        </w:rPr>
        <w:t xml:space="preserve"> </w:t>
      </w:r>
      <w:proofErr w:type="spellStart"/>
      <w:r w:rsidRPr="00FE6270">
        <w:rPr>
          <w:rFonts w:ascii="Times New Roman" w:hAnsi="Times New Roman" w:cs="Times New Roman"/>
          <w:i/>
          <w:iCs/>
          <w:sz w:val="20"/>
          <w:szCs w:val="20"/>
        </w:rPr>
        <w:t>heilige</w:t>
      </w:r>
      <w:proofErr w:type="spellEnd"/>
      <w:r w:rsidRPr="00FE6270">
        <w:rPr>
          <w:rFonts w:ascii="Times New Roman" w:hAnsi="Times New Roman" w:cs="Times New Roman"/>
          <w:i/>
          <w:iCs/>
          <w:sz w:val="20"/>
          <w:szCs w:val="20"/>
        </w:rPr>
        <w:t xml:space="preserve"> </w:t>
      </w:r>
      <w:proofErr w:type="spellStart"/>
      <w:r w:rsidRPr="00FE6270">
        <w:rPr>
          <w:rFonts w:ascii="Times New Roman" w:hAnsi="Times New Roman" w:cs="Times New Roman"/>
          <w:i/>
          <w:iCs/>
          <w:sz w:val="20"/>
          <w:szCs w:val="20"/>
        </w:rPr>
        <w:t>Grab</w:t>
      </w:r>
      <w:proofErr w:type="spellEnd"/>
      <w:r w:rsidRPr="00FE6270">
        <w:rPr>
          <w:rFonts w:ascii="Times New Roman" w:hAnsi="Times New Roman" w:cs="Times New Roman"/>
          <w:i/>
          <w:iCs/>
          <w:sz w:val="20"/>
          <w:szCs w:val="20"/>
        </w:rPr>
        <w:t xml:space="preserve">: </w:t>
      </w:r>
      <w:proofErr w:type="spellStart"/>
      <w:r w:rsidRPr="00FE6270">
        <w:rPr>
          <w:rFonts w:ascii="Times New Roman" w:hAnsi="Times New Roman" w:cs="Times New Roman"/>
          <w:i/>
          <w:iCs/>
          <w:sz w:val="20"/>
          <w:szCs w:val="20"/>
        </w:rPr>
        <w:t>nebst</w:t>
      </w:r>
      <w:proofErr w:type="spellEnd"/>
      <w:r w:rsidRPr="00FE6270">
        <w:rPr>
          <w:rFonts w:ascii="Times New Roman" w:hAnsi="Times New Roman" w:cs="Times New Roman"/>
          <w:i/>
          <w:iCs/>
          <w:sz w:val="20"/>
          <w:szCs w:val="20"/>
        </w:rPr>
        <w:t xml:space="preserve"> </w:t>
      </w:r>
      <w:proofErr w:type="spellStart"/>
      <w:r w:rsidRPr="00FE6270">
        <w:rPr>
          <w:rFonts w:ascii="Times New Roman" w:hAnsi="Times New Roman" w:cs="Times New Roman"/>
          <w:i/>
          <w:iCs/>
          <w:sz w:val="20"/>
          <w:szCs w:val="20"/>
        </w:rPr>
        <w:t>einer</w:t>
      </w:r>
      <w:proofErr w:type="spellEnd"/>
      <w:r w:rsidRPr="00FE6270">
        <w:rPr>
          <w:rFonts w:ascii="Times New Roman" w:hAnsi="Times New Roman" w:cs="Times New Roman"/>
          <w:i/>
          <w:iCs/>
          <w:sz w:val="20"/>
          <w:szCs w:val="20"/>
        </w:rPr>
        <w:t xml:space="preserve"> </w:t>
      </w:r>
      <w:proofErr w:type="spellStart"/>
      <w:r w:rsidRPr="00FE6270">
        <w:rPr>
          <w:rFonts w:ascii="Times New Roman" w:hAnsi="Times New Roman" w:cs="Times New Roman"/>
          <w:i/>
          <w:iCs/>
          <w:sz w:val="20"/>
          <w:szCs w:val="20"/>
        </w:rPr>
        <w:t>kurzen</w:t>
      </w:r>
      <w:proofErr w:type="spellEnd"/>
      <w:r w:rsidRPr="00FE6270">
        <w:rPr>
          <w:rFonts w:ascii="Times New Roman" w:hAnsi="Times New Roman" w:cs="Times New Roman"/>
          <w:i/>
          <w:iCs/>
          <w:sz w:val="20"/>
          <w:szCs w:val="20"/>
        </w:rPr>
        <w:t xml:space="preserve"> </w:t>
      </w:r>
      <w:proofErr w:type="spellStart"/>
      <w:r w:rsidRPr="00FE6270">
        <w:rPr>
          <w:rFonts w:ascii="Times New Roman" w:hAnsi="Times New Roman" w:cs="Times New Roman"/>
          <w:i/>
          <w:iCs/>
          <w:sz w:val="20"/>
          <w:szCs w:val="20"/>
        </w:rPr>
        <w:t>Bechreibung</w:t>
      </w:r>
      <w:proofErr w:type="spellEnd"/>
      <w:r w:rsidRPr="00FE6270">
        <w:rPr>
          <w:rFonts w:ascii="Times New Roman" w:hAnsi="Times New Roman" w:cs="Times New Roman"/>
          <w:i/>
          <w:iCs/>
          <w:sz w:val="20"/>
          <w:szCs w:val="20"/>
        </w:rPr>
        <w:t xml:space="preserve"> der </w:t>
      </w:r>
      <w:proofErr w:type="spellStart"/>
      <w:r w:rsidRPr="00FE6270">
        <w:rPr>
          <w:rFonts w:ascii="Times New Roman" w:hAnsi="Times New Roman" w:cs="Times New Roman"/>
          <w:i/>
          <w:iCs/>
          <w:sz w:val="20"/>
          <w:szCs w:val="20"/>
        </w:rPr>
        <w:t>merkwürdigsten</w:t>
      </w:r>
      <w:proofErr w:type="spellEnd"/>
      <w:r w:rsidRPr="00FE6270">
        <w:rPr>
          <w:rFonts w:ascii="Times New Roman" w:hAnsi="Times New Roman" w:cs="Times New Roman"/>
          <w:i/>
          <w:iCs/>
          <w:sz w:val="20"/>
          <w:szCs w:val="20"/>
        </w:rPr>
        <w:t xml:space="preserve"> Orte </w:t>
      </w:r>
      <w:proofErr w:type="spellStart"/>
      <w:r w:rsidRPr="00FE6270">
        <w:rPr>
          <w:rFonts w:ascii="Times New Roman" w:hAnsi="Times New Roman" w:cs="Times New Roman"/>
          <w:i/>
          <w:iCs/>
          <w:sz w:val="20"/>
          <w:szCs w:val="20"/>
        </w:rPr>
        <w:t>und</w:t>
      </w:r>
      <w:proofErr w:type="spellEnd"/>
      <w:r w:rsidRPr="00FE6270">
        <w:rPr>
          <w:rFonts w:ascii="Times New Roman" w:hAnsi="Times New Roman" w:cs="Times New Roman"/>
          <w:i/>
          <w:iCs/>
          <w:sz w:val="20"/>
          <w:szCs w:val="20"/>
        </w:rPr>
        <w:t xml:space="preserve"> </w:t>
      </w:r>
      <w:proofErr w:type="spellStart"/>
      <w:r w:rsidRPr="00FE6270">
        <w:rPr>
          <w:rFonts w:ascii="Times New Roman" w:hAnsi="Times New Roman" w:cs="Times New Roman"/>
          <w:i/>
          <w:iCs/>
          <w:sz w:val="20"/>
          <w:szCs w:val="20"/>
        </w:rPr>
        <w:t>Denkmäler</w:t>
      </w:r>
      <w:proofErr w:type="spellEnd"/>
      <w:r w:rsidRPr="00FE6270">
        <w:rPr>
          <w:rFonts w:ascii="Times New Roman" w:hAnsi="Times New Roman" w:cs="Times New Roman"/>
          <w:i/>
          <w:iCs/>
          <w:sz w:val="20"/>
          <w:szCs w:val="20"/>
        </w:rPr>
        <w:t xml:space="preserve"> </w:t>
      </w:r>
      <w:proofErr w:type="spellStart"/>
      <w:r w:rsidRPr="00FE6270">
        <w:rPr>
          <w:rFonts w:ascii="Times New Roman" w:hAnsi="Times New Roman" w:cs="Times New Roman"/>
          <w:i/>
          <w:iCs/>
          <w:sz w:val="20"/>
          <w:szCs w:val="20"/>
        </w:rPr>
        <w:t>im</w:t>
      </w:r>
      <w:proofErr w:type="spellEnd"/>
      <w:r w:rsidRPr="00FE6270">
        <w:rPr>
          <w:rFonts w:ascii="Times New Roman" w:hAnsi="Times New Roman" w:cs="Times New Roman"/>
          <w:i/>
          <w:iCs/>
          <w:sz w:val="20"/>
          <w:szCs w:val="20"/>
        </w:rPr>
        <w:t xml:space="preserve"> </w:t>
      </w:r>
      <w:proofErr w:type="spellStart"/>
      <w:r w:rsidRPr="00FE6270">
        <w:rPr>
          <w:rFonts w:ascii="Times New Roman" w:hAnsi="Times New Roman" w:cs="Times New Roman"/>
          <w:i/>
          <w:iCs/>
          <w:sz w:val="20"/>
          <w:szCs w:val="20"/>
        </w:rPr>
        <w:t>heiligen</w:t>
      </w:r>
      <w:proofErr w:type="spellEnd"/>
      <w:r w:rsidRPr="00FE6270">
        <w:rPr>
          <w:rFonts w:ascii="Times New Roman" w:hAnsi="Times New Roman" w:cs="Times New Roman"/>
          <w:i/>
          <w:iCs/>
          <w:sz w:val="20"/>
          <w:szCs w:val="20"/>
        </w:rPr>
        <w:t xml:space="preserve"> </w:t>
      </w:r>
      <w:proofErr w:type="spellStart"/>
      <w:r w:rsidRPr="00FE6270">
        <w:rPr>
          <w:rFonts w:ascii="Times New Roman" w:hAnsi="Times New Roman" w:cs="Times New Roman"/>
          <w:i/>
          <w:iCs/>
          <w:sz w:val="20"/>
          <w:szCs w:val="20"/>
        </w:rPr>
        <w:t>Lande</w:t>
      </w:r>
      <w:proofErr w:type="spellEnd"/>
      <w:r w:rsidRPr="00FE6270">
        <w:rPr>
          <w:rFonts w:ascii="Times New Roman" w:hAnsi="Times New Roman" w:cs="Times New Roman"/>
          <w:i/>
          <w:iCs/>
          <w:sz w:val="20"/>
          <w:szCs w:val="20"/>
        </w:rPr>
        <w:t xml:space="preserve">. </w:t>
      </w:r>
      <w:proofErr w:type="spellStart"/>
      <w:r w:rsidRPr="00FE6270">
        <w:rPr>
          <w:rFonts w:ascii="Times New Roman" w:hAnsi="Times New Roman" w:cs="Times New Roman"/>
          <w:sz w:val="20"/>
          <w:szCs w:val="20"/>
        </w:rPr>
        <w:t>München</w:t>
      </w:r>
      <w:proofErr w:type="spellEnd"/>
      <w:r w:rsidRPr="00FE6270">
        <w:rPr>
          <w:rFonts w:ascii="Times New Roman" w:hAnsi="Times New Roman" w:cs="Times New Roman"/>
          <w:sz w:val="20"/>
          <w:szCs w:val="20"/>
        </w:rPr>
        <w:t xml:space="preserve"> 1839, s. 8.</w:t>
      </w:r>
    </w:p>
  </w:footnote>
  <w:footnote w:id="187">
    <w:p w14:paraId="0F0BC3B6" w14:textId="77777777" w:rsidR="0098227D" w:rsidRPr="00800E9E" w:rsidRDefault="0098227D" w:rsidP="00267253">
      <w:pPr>
        <w:spacing w:before="100" w:beforeAutospacing="1" w:after="100" w:afterAutospacing="1" w:line="360" w:lineRule="auto"/>
        <w:contextualSpacing/>
        <w:rPr>
          <w:rFonts w:ascii="Times New Roman" w:hAnsi="Times New Roman" w:cs="Times New Roman"/>
          <w:sz w:val="20"/>
          <w:szCs w:val="20"/>
        </w:rPr>
      </w:pPr>
      <w:r w:rsidRPr="00800E9E">
        <w:rPr>
          <w:rStyle w:val="Znakapoznpodarou"/>
          <w:rFonts w:ascii="Times New Roman" w:hAnsi="Times New Roman" w:cs="Times New Roman"/>
          <w:sz w:val="20"/>
          <w:szCs w:val="20"/>
        </w:rPr>
        <w:footnoteRef/>
      </w:r>
      <w:r w:rsidRPr="00800E9E">
        <w:rPr>
          <w:rFonts w:ascii="Times New Roman" w:hAnsi="Times New Roman" w:cs="Times New Roman"/>
          <w:sz w:val="20"/>
          <w:szCs w:val="20"/>
        </w:rPr>
        <w:t xml:space="preserve"> </w:t>
      </w:r>
      <w:r>
        <w:rPr>
          <w:rFonts w:ascii="Times New Roman" w:hAnsi="Times New Roman" w:cs="Times New Roman"/>
          <w:sz w:val="20"/>
          <w:szCs w:val="20"/>
        </w:rPr>
        <w:t>Tamtéž,</w:t>
      </w:r>
      <w:r w:rsidRPr="00800E9E">
        <w:rPr>
          <w:rFonts w:ascii="Times New Roman" w:hAnsi="Times New Roman" w:cs="Times New Roman"/>
          <w:i/>
          <w:iCs/>
          <w:sz w:val="20"/>
          <w:szCs w:val="20"/>
        </w:rPr>
        <w:t xml:space="preserve"> </w:t>
      </w:r>
      <w:r w:rsidRPr="00800E9E">
        <w:rPr>
          <w:rFonts w:ascii="Times New Roman" w:hAnsi="Times New Roman" w:cs="Times New Roman"/>
          <w:sz w:val="20"/>
          <w:szCs w:val="20"/>
        </w:rPr>
        <w:t>s. 50-61.</w:t>
      </w:r>
    </w:p>
  </w:footnote>
  <w:footnote w:id="188">
    <w:p w14:paraId="515FD670" w14:textId="77777777" w:rsidR="0098227D" w:rsidRPr="00800E9E" w:rsidRDefault="0098227D" w:rsidP="00267253">
      <w:pPr>
        <w:spacing w:before="100" w:beforeAutospacing="1" w:after="100" w:afterAutospacing="1" w:line="360" w:lineRule="auto"/>
        <w:contextualSpacing/>
        <w:rPr>
          <w:rFonts w:ascii="Times New Roman" w:hAnsi="Times New Roman" w:cs="Times New Roman"/>
          <w:sz w:val="20"/>
          <w:szCs w:val="20"/>
        </w:rPr>
      </w:pPr>
      <w:r w:rsidRPr="00800E9E">
        <w:rPr>
          <w:rStyle w:val="Znakapoznpodarou"/>
          <w:rFonts w:ascii="Times New Roman" w:hAnsi="Times New Roman" w:cs="Times New Roman"/>
          <w:sz w:val="20"/>
          <w:szCs w:val="20"/>
        </w:rPr>
        <w:footnoteRef/>
      </w:r>
      <w:r w:rsidRPr="00800E9E">
        <w:rPr>
          <w:rFonts w:ascii="Times New Roman" w:hAnsi="Times New Roman" w:cs="Times New Roman"/>
          <w:sz w:val="20"/>
          <w:szCs w:val="20"/>
        </w:rPr>
        <w:t xml:space="preserve"> Tamtéž, s. 61-62.</w:t>
      </w:r>
    </w:p>
  </w:footnote>
  <w:footnote w:id="189">
    <w:p w14:paraId="64B25ECD" w14:textId="77777777" w:rsidR="0098227D" w:rsidRPr="00FF6DA6" w:rsidRDefault="0098227D" w:rsidP="00267253">
      <w:pPr>
        <w:spacing w:before="100" w:beforeAutospacing="1" w:after="100" w:afterAutospacing="1" w:line="360" w:lineRule="auto"/>
        <w:contextualSpacing/>
        <w:rPr>
          <w:rFonts w:ascii="Times New Roman" w:hAnsi="Times New Roman" w:cs="Times New Roman"/>
          <w:sz w:val="20"/>
          <w:szCs w:val="20"/>
        </w:rPr>
      </w:pPr>
      <w:r w:rsidRPr="00FF6DA6">
        <w:rPr>
          <w:rStyle w:val="Znakapoznpodarou"/>
          <w:rFonts w:ascii="Times New Roman" w:hAnsi="Times New Roman" w:cs="Times New Roman"/>
          <w:sz w:val="20"/>
          <w:szCs w:val="20"/>
        </w:rPr>
        <w:footnoteRef/>
      </w:r>
      <w:r w:rsidRPr="00FF6DA6">
        <w:rPr>
          <w:rFonts w:ascii="Times New Roman" w:hAnsi="Times New Roman" w:cs="Times New Roman"/>
          <w:sz w:val="20"/>
          <w:szCs w:val="20"/>
        </w:rPr>
        <w:t xml:space="preserve"> Tamtéž,</w:t>
      </w:r>
      <w:r w:rsidRPr="00FF6DA6">
        <w:rPr>
          <w:rFonts w:ascii="Times New Roman" w:hAnsi="Times New Roman" w:cs="Times New Roman"/>
          <w:i/>
          <w:iCs/>
          <w:sz w:val="20"/>
          <w:szCs w:val="20"/>
        </w:rPr>
        <w:t xml:space="preserve"> </w:t>
      </w:r>
      <w:r w:rsidRPr="00FF6DA6">
        <w:rPr>
          <w:rFonts w:ascii="Times New Roman" w:hAnsi="Times New Roman" w:cs="Times New Roman"/>
          <w:sz w:val="20"/>
          <w:szCs w:val="20"/>
        </w:rPr>
        <w:t>s. 41-43.</w:t>
      </w:r>
    </w:p>
  </w:footnote>
  <w:footnote w:id="190">
    <w:p w14:paraId="29EBCFB1" w14:textId="77777777" w:rsidR="0098227D" w:rsidRPr="000B7707" w:rsidRDefault="0098227D" w:rsidP="00267253">
      <w:pPr>
        <w:spacing w:before="100" w:beforeAutospacing="1" w:after="100" w:afterAutospacing="1" w:line="360" w:lineRule="auto"/>
        <w:contextualSpacing/>
        <w:rPr>
          <w:rFonts w:ascii="Times New Roman" w:hAnsi="Times New Roman" w:cs="Times New Roman"/>
          <w:sz w:val="20"/>
          <w:szCs w:val="20"/>
        </w:rPr>
      </w:pPr>
      <w:r w:rsidRPr="000B7707">
        <w:rPr>
          <w:rStyle w:val="Znakapoznpodarou"/>
          <w:rFonts w:ascii="Times New Roman" w:hAnsi="Times New Roman" w:cs="Times New Roman"/>
          <w:sz w:val="20"/>
          <w:szCs w:val="20"/>
        </w:rPr>
        <w:footnoteRef/>
      </w:r>
      <w:r w:rsidRPr="000B7707">
        <w:rPr>
          <w:rFonts w:ascii="Times New Roman" w:hAnsi="Times New Roman" w:cs="Times New Roman"/>
          <w:sz w:val="20"/>
          <w:szCs w:val="20"/>
        </w:rPr>
        <w:t xml:space="preserve"> Tamtéž, s. 46-49.</w:t>
      </w:r>
    </w:p>
  </w:footnote>
  <w:footnote w:id="191">
    <w:p w14:paraId="568B7E62" w14:textId="77777777" w:rsidR="0098227D" w:rsidRPr="000B7707" w:rsidRDefault="0098227D" w:rsidP="00267253">
      <w:pPr>
        <w:spacing w:before="100" w:beforeAutospacing="1" w:after="100" w:afterAutospacing="1" w:line="360" w:lineRule="auto"/>
        <w:contextualSpacing/>
        <w:rPr>
          <w:rFonts w:ascii="Times New Roman" w:hAnsi="Times New Roman" w:cs="Times New Roman"/>
          <w:sz w:val="20"/>
          <w:szCs w:val="20"/>
        </w:rPr>
      </w:pPr>
      <w:r w:rsidRPr="000B7707">
        <w:rPr>
          <w:rStyle w:val="Znakapoznpodarou"/>
          <w:rFonts w:ascii="Times New Roman" w:hAnsi="Times New Roman" w:cs="Times New Roman"/>
          <w:sz w:val="20"/>
          <w:szCs w:val="20"/>
        </w:rPr>
        <w:footnoteRef/>
      </w:r>
      <w:r w:rsidRPr="000B7707">
        <w:rPr>
          <w:rFonts w:ascii="Times New Roman" w:hAnsi="Times New Roman" w:cs="Times New Roman"/>
          <w:sz w:val="20"/>
          <w:szCs w:val="20"/>
        </w:rPr>
        <w:t xml:space="preserve"> Tamtéž, s. 48.</w:t>
      </w:r>
    </w:p>
  </w:footnote>
  <w:footnote w:id="192">
    <w:p w14:paraId="407C6193" w14:textId="77777777" w:rsidR="0098227D" w:rsidRPr="000B7707" w:rsidRDefault="0098227D" w:rsidP="00267253">
      <w:pPr>
        <w:spacing w:before="100" w:beforeAutospacing="1" w:after="100" w:afterAutospacing="1" w:line="360" w:lineRule="auto"/>
        <w:contextualSpacing/>
        <w:rPr>
          <w:rFonts w:ascii="Times New Roman" w:hAnsi="Times New Roman" w:cs="Times New Roman"/>
          <w:sz w:val="20"/>
          <w:szCs w:val="20"/>
        </w:rPr>
      </w:pPr>
      <w:r w:rsidRPr="000B7707">
        <w:rPr>
          <w:rStyle w:val="Znakapoznpodarou"/>
          <w:rFonts w:ascii="Times New Roman" w:hAnsi="Times New Roman" w:cs="Times New Roman"/>
          <w:sz w:val="20"/>
          <w:szCs w:val="20"/>
        </w:rPr>
        <w:footnoteRef/>
      </w:r>
      <w:r w:rsidRPr="000B7707">
        <w:rPr>
          <w:rFonts w:ascii="Times New Roman" w:hAnsi="Times New Roman" w:cs="Times New Roman"/>
          <w:sz w:val="20"/>
          <w:szCs w:val="20"/>
        </w:rPr>
        <w:t xml:space="preserve"> Tamtéž, s. 50-51.</w:t>
      </w:r>
    </w:p>
  </w:footnote>
  <w:footnote w:id="193">
    <w:p w14:paraId="7EB8146C" w14:textId="77777777" w:rsidR="0098227D" w:rsidRPr="006F0E1F" w:rsidRDefault="0098227D" w:rsidP="00786E92">
      <w:pPr>
        <w:spacing w:before="100" w:beforeAutospacing="1" w:after="100" w:afterAutospacing="1" w:line="360" w:lineRule="auto"/>
        <w:contextualSpacing/>
        <w:rPr>
          <w:rFonts w:ascii="Times New Roman" w:hAnsi="Times New Roman" w:cs="Times New Roman"/>
          <w:sz w:val="20"/>
          <w:szCs w:val="20"/>
        </w:rPr>
      </w:pPr>
      <w:r w:rsidRPr="006F0E1F">
        <w:rPr>
          <w:rStyle w:val="Znakapoznpodarou"/>
          <w:rFonts w:ascii="Times New Roman" w:hAnsi="Times New Roman" w:cs="Times New Roman"/>
          <w:sz w:val="20"/>
          <w:szCs w:val="20"/>
        </w:rPr>
        <w:footnoteRef/>
      </w:r>
      <w:r w:rsidRPr="006F0E1F">
        <w:rPr>
          <w:rFonts w:ascii="Times New Roman" w:hAnsi="Times New Roman" w:cs="Times New Roman"/>
          <w:sz w:val="20"/>
          <w:szCs w:val="20"/>
        </w:rPr>
        <w:t xml:space="preserve"> Tamtéž, s. 68.</w:t>
      </w:r>
    </w:p>
  </w:footnote>
  <w:footnote w:id="194">
    <w:p w14:paraId="454EDCCB" w14:textId="37B36070" w:rsidR="0098227D" w:rsidRPr="006F0E1F" w:rsidRDefault="0098227D" w:rsidP="00786E92">
      <w:pPr>
        <w:spacing w:before="100" w:beforeAutospacing="1" w:after="100" w:afterAutospacing="1" w:line="360" w:lineRule="auto"/>
        <w:contextualSpacing/>
        <w:rPr>
          <w:rFonts w:ascii="Times New Roman" w:hAnsi="Times New Roman" w:cs="Times New Roman"/>
          <w:sz w:val="20"/>
          <w:szCs w:val="20"/>
        </w:rPr>
      </w:pPr>
      <w:r w:rsidRPr="006F0E1F">
        <w:rPr>
          <w:rStyle w:val="Znakapoznpodarou"/>
          <w:rFonts w:ascii="Times New Roman" w:hAnsi="Times New Roman" w:cs="Times New Roman"/>
          <w:sz w:val="20"/>
          <w:szCs w:val="20"/>
        </w:rPr>
        <w:footnoteRef/>
      </w:r>
      <w:r w:rsidRPr="006F0E1F">
        <w:rPr>
          <w:rFonts w:ascii="Times New Roman" w:hAnsi="Times New Roman" w:cs="Times New Roman"/>
          <w:sz w:val="20"/>
          <w:szCs w:val="20"/>
        </w:rPr>
        <w:t xml:space="preserve"> </w:t>
      </w:r>
      <w:bookmarkStart w:id="42" w:name="_Hlk88153861"/>
      <w:r w:rsidRPr="006F0E1F">
        <w:rPr>
          <w:rFonts w:ascii="Times New Roman" w:hAnsi="Times New Roman" w:cs="Times New Roman"/>
          <w:sz w:val="20"/>
          <w:szCs w:val="20"/>
        </w:rPr>
        <w:t xml:space="preserve"> J. </w:t>
      </w:r>
      <w:r>
        <w:rPr>
          <w:rFonts w:ascii="Times New Roman" w:hAnsi="Times New Roman" w:cs="Times New Roman"/>
          <w:sz w:val="20"/>
          <w:szCs w:val="20"/>
        </w:rPr>
        <w:t>z </w:t>
      </w:r>
      <w:proofErr w:type="spellStart"/>
      <w:r>
        <w:rPr>
          <w:rFonts w:ascii="Times New Roman" w:hAnsi="Times New Roman" w:cs="Times New Roman"/>
          <w:sz w:val="20"/>
          <w:szCs w:val="20"/>
        </w:rPr>
        <w:t>Himmlu</w:t>
      </w:r>
      <w:proofErr w:type="spellEnd"/>
      <w:r>
        <w:rPr>
          <w:rFonts w:ascii="Times New Roman" w:hAnsi="Times New Roman" w:cs="Times New Roman"/>
          <w:sz w:val="20"/>
          <w:szCs w:val="20"/>
        </w:rPr>
        <w:t xml:space="preserve">. </w:t>
      </w:r>
      <w:r w:rsidRPr="006F0E1F">
        <w:rPr>
          <w:rFonts w:ascii="Times New Roman" w:hAnsi="Times New Roman" w:cs="Times New Roman"/>
          <w:i/>
          <w:iCs/>
          <w:sz w:val="20"/>
          <w:szCs w:val="20"/>
        </w:rPr>
        <w:t xml:space="preserve">Poutnický průvodce, </w:t>
      </w:r>
      <w:r w:rsidRPr="006F0E1F">
        <w:rPr>
          <w:rFonts w:ascii="Times New Roman" w:hAnsi="Times New Roman" w:cs="Times New Roman"/>
          <w:sz w:val="20"/>
          <w:szCs w:val="20"/>
        </w:rPr>
        <w:t>s. 82</w:t>
      </w:r>
      <w:bookmarkEnd w:id="42"/>
      <w:r w:rsidRPr="006F0E1F">
        <w:rPr>
          <w:rFonts w:ascii="Times New Roman" w:hAnsi="Times New Roman" w:cs="Times New Roman"/>
          <w:sz w:val="20"/>
          <w:szCs w:val="20"/>
        </w:rPr>
        <w:t>-83.</w:t>
      </w:r>
    </w:p>
  </w:footnote>
  <w:footnote w:id="195">
    <w:p w14:paraId="6A23B1A7" w14:textId="66FFB384" w:rsidR="0098227D" w:rsidRPr="006F0E1F" w:rsidRDefault="0098227D" w:rsidP="00786E92">
      <w:pPr>
        <w:spacing w:before="100" w:beforeAutospacing="1" w:after="100" w:afterAutospacing="1" w:line="360" w:lineRule="auto"/>
        <w:contextualSpacing/>
        <w:rPr>
          <w:rFonts w:ascii="Times New Roman" w:hAnsi="Times New Roman" w:cs="Times New Roman"/>
          <w:sz w:val="20"/>
          <w:szCs w:val="20"/>
        </w:rPr>
      </w:pPr>
      <w:r w:rsidRPr="006F0E1F">
        <w:rPr>
          <w:rStyle w:val="Znakapoznpodarou"/>
          <w:rFonts w:ascii="Times New Roman" w:hAnsi="Times New Roman" w:cs="Times New Roman"/>
          <w:sz w:val="20"/>
          <w:szCs w:val="20"/>
        </w:rPr>
        <w:footnoteRef/>
      </w:r>
      <w:r w:rsidRPr="006F0E1F">
        <w:rPr>
          <w:rFonts w:ascii="Times New Roman" w:hAnsi="Times New Roman" w:cs="Times New Roman"/>
          <w:sz w:val="20"/>
          <w:szCs w:val="20"/>
        </w:rPr>
        <w:t xml:space="preserve"> Tamtéž, s. 85.</w:t>
      </w:r>
    </w:p>
  </w:footnote>
  <w:footnote w:id="196">
    <w:p w14:paraId="11D4E32E" w14:textId="5634D761" w:rsidR="0098227D" w:rsidRPr="006F0E1F" w:rsidRDefault="0098227D" w:rsidP="00786E92">
      <w:pPr>
        <w:spacing w:before="100" w:beforeAutospacing="1" w:after="100" w:afterAutospacing="1" w:line="360" w:lineRule="auto"/>
        <w:contextualSpacing/>
        <w:rPr>
          <w:rFonts w:ascii="Times New Roman" w:hAnsi="Times New Roman" w:cs="Times New Roman"/>
          <w:sz w:val="20"/>
          <w:szCs w:val="20"/>
        </w:rPr>
      </w:pPr>
      <w:r w:rsidRPr="006F0E1F">
        <w:rPr>
          <w:rStyle w:val="Znakapoznpodarou"/>
          <w:rFonts w:ascii="Times New Roman" w:hAnsi="Times New Roman" w:cs="Times New Roman"/>
          <w:sz w:val="20"/>
          <w:szCs w:val="20"/>
        </w:rPr>
        <w:footnoteRef/>
      </w:r>
      <w:r w:rsidRPr="006F0E1F">
        <w:rPr>
          <w:rFonts w:ascii="Times New Roman" w:hAnsi="Times New Roman" w:cs="Times New Roman"/>
          <w:sz w:val="20"/>
          <w:szCs w:val="20"/>
        </w:rPr>
        <w:t xml:space="preserve"> Tamtéž, s. 88-89; 91.</w:t>
      </w:r>
    </w:p>
  </w:footnote>
  <w:footnote w:id="197">
    <w:p w14:paraId="0C7884E3" w14:textId="319A9883" w:rsidR="0098227D" w:rsidRPr="000926D7" w:rsidRDefault="0098227D" w:rsidP="000926D7">
      <w:pPr>
        <w:spacing w:before="100" w:beforeAutospacing="1" w:after="100" w:afterAutospacing="1" w:line="360" w:lineRule="auto"/>
        <w:contextualSpacing/>
        <w:rPr>
          <w:rFonts w:ascii="Times New Roman" w:hAnsi="Times New Roman" w:cs="Times New Roman"/>
          <w:sz w:val="20"/>
          <w:szCs w:val="20"/>
        </w:rPr>
      </w:pPr>
      <w:r w:rsidRPr="000926D7">
        <w:rPr>
          <w:rStyle w:val="Znakapoznpodarou"/>
          <w:rFonts w:ascii="Times New Roman" w:hAnsi="Times New Roman" w:cs="Times New Roman"/>
          <w:sz w:val="20"/>
          <w:szCs w:val="20"/>
        </w:rPr>
        <w:footnoteRef/>
      </w:r>
      <w:r w:rsidRPr="000926D7">
        <w:rPr>
          <w:rFonts w:ascii="Times New Roman" w:hAnsi="Times New Roman" w:cs="Times New Roman"/>
          <w:sz w:val="20"/>
          <w:szCs w:val="20"/>
        </w:rPr>
        <w:t xml:space="preserve"> Tamtéž, s. 94.</w:t>
      </w:r>
    </w:p>
  </w:footnote>
  <w:footnote w:id="198">
    <w:p w14:paraId="40D51AB4" w14:textId="1BE3C2CD" w:rsidR="0098227D" w:rsidRPr="000926D7" w:rsidRDefault="0098227D" w:rsidP="000926D7">
      <w:pPr>
        <w:spacing w:before="100" w:beforeAutospacing="1" w:after="100" w:afterAutospacing="1" w:line="360" w:lineRule="auto"/>
        <w:contextualSpacing/>
        <w:rPr>
          <w:rFonts w:ascii="Times New Roman" w:hAnsi="Times New Roman" w:cs="Times New Roman"/>
          <w:sz w:val="20"/>
          <w:szCs w:val="20"/>
        </w:rPr>
      </w:pPr>
      <w:r w:rsidRPr="000926D7">
        <w:rPr>
          <w:rStyle w:val="Znakapoznpodarou"/>
          <w:rFonts w:ascii="Times New Roman" w:hAnsi="Times New Roman" w:cs="Times New Roman"/>
          <w:sz w:val="20"/>
          <w:szCs w:val="20"/>
        </w:rPr>
        <w:footnoteRef/>
      </w:r>
      <w:r w:rsidRPr="000926D7">
        <w:rPr>
          <w:rFonts w:ascii="Times New Roman" w:hAnsi="Times New Roman" w:cs="Times New Roman"/>
          <w:sz w:val="20"/>
          <w:szCs w:val="20"/>
        </w:rPr>
        <w:t xml:space="preserve"> Tamtéž, s. 99.</w:t>
      </w:r>
    </w:p>
  </w:footnote>
  <w:footnote w:id="199">
    <w:p w14:paraId="7D9A9744" w14:textId="7754888F" w:rsidR="0098227D" w:rsidRPr="000926D7" w:rsidRDefault="0098227D" w:rsidP="000926D7">
      <w:pPr>
        <w:spacing w:before="100" w:beforeAutospacing="1" w:after="100" w:afterAutospacing="1" w:line="360" w:lineRule="auto"/>
        <w:contextualSpacing/>
        <w:rPr>
          <w:rFonts w:ascii="Times New Roman" w:hAnsi="Times New Roman" w:cs="Times New Roman"/>
          <w:sz w:val="20"/>
          <w:szCs w:val="20"/>
        </w:rPr>
      </w:pPr>
      <w:r w:rsidRPr="000926D7">
        <w:rPr>
          <w:rStyle w:val="Znakapoznpodarou"/>
          <w:rFonts w:ascii="Times New Roman" w:hAnsi="Times New Roman" w:cs="Times New Roman"/>
          <w:sz w:val="20"/>
          <w:szCs w:val="20"/>
        </w:rPr>
        <w:footnoteRef/>
      </w:r>
      <w:r w:rsidRPr="000926D7">
        <w:rPr>
          <w:rFonts w:ascii="Times New Roman" w:hAnsi="Times New Roman" w:cs="Times New Roman"/>
          <w:sz w:val="20"/>
          <w:szCs w:val="20"/>
        </w:rPr>
        <w:t xml:space="preserve"> Tamtéž, s. 103.</w:t>
      </w:r>
    </w:p>
  </w:footnote>
  <w:footnote w:id="200">
    <w:p w14:paraId="4DC6722E" w14:textId="4A8AE395" w:rsidR="0098227D" w:rsidRPr="000926D7" w:rsidRDefault="0098227D" w:rsidP="000926D7">
      <w:pPr>
        <w:spacing w:before="100" w:beforeAutospacing="1" w:after="100" w:afterAutospacing="1" w:line="360" w:lineRule="auto"/>
        <w:contextualSpacing/>
        <w:rPr>
          <w:rFonts w:ascii="Times New Roman" w:hAnsi="Times New Roman" w:cs="Times New Roman"/>
          <w:sz w:val="20"/>
          <w:szCs w:val="20"/>
        </w:rPr>
      </w:pPr>
      <w:r w:rsidRPr="000926D7">
        <w:rPr>
          <w:rStyle w:val="Znakapoznpodarou"/>
          <w:rFonts w:ascii="Times New Roman" w:hAnsi="Times New Roman" w:cs="Times New Roman"/>
          <w:sz w:val="20"/>
          <w:szCs w:val="20"/>
        </w:rPr>
        <w:footnoteRef/>
      </w:r>
      <w:r w:rsidRPr="000926D7">
        <w:rPr>
          <w:rFonts w:ascii="Times New Roman" w:hAnsi="Times New Roman" w:cs="Times New Roman"/>
          <w:sz w:val="20"/>
          <w:szCs w:val="20"/>
        </w:rPr>
        <w:t xml:space="preserve"> Tamtéž, s. 104-105.</w:t>
      </w:r>
    </w:p>
  </w:footnote>
  <w:footnote w:id="201">
    <w:p w14:paraId="11C22D96" w14:textId="50727E08" w:rsidR="0098227D" w:rsidRPr="000926D7" w:rsidRDefault="0098227D" w:rsidP="000926D7">
      <w:pPr>
        <w:spacing w:before="100" w:beforeAutospacing="1" w:after="100" w:afterAutospacing="1" w:line="360" w:lineRule="auto"/>
        <w:contextualSpacing/>
        <w:rPr>
          <w:rFonts w:ascii="Times New Roman" w:hAnsi="Times New Roman" w:cs="Times New Roman"/>
          <w:sz w:val="20"/>
          <w:szCs w:val="20"/>
        </w:rPr>
      </w:pPr>
      <w:r w:rsidRPr="000926D7">
        <w:rPr>
          <w:rStyle w:val="Znakapoznpodarou"/>
          <w:rFonts w:ascii="Times New Roman" w:hAnsi="Times New Roman" w:cs="Times New Roman"/>
          <w:sz w:val="20"/>
          <w:szCs w:val="20"/>
        </w:rPr>
        <w:footnoteRef/>
      </w:r>
      <w:r w:rsidRPr="000926D7">
        <w:rPr>
          <w:rFonts w:ascii="Times New Roman" w:hAnsi="Times New Roman" w:cs="Times New Roman"/>
          <w:sz w:val="20"/>
          <w:szCs w:val="20"/>
        </w:rPr>
        <w:t xml:space="preserve"> Tamtéž, s. 113.</w:t>
      </w:r>
    </w:p>
  </w:footnote>
  <w:footnote w:id="202">
    <w:p w14:paraId="36753EE9" w14:textId="094A0DD4" w:rsidR="0098227D" w:rsidRPr="000926D7" w:rsidRDefault="0098227D" w:rsidP="000926D7">
      <w:pPr>
        <w:spacing w:before="100" w:beforeAutospacing="1" w:after="100" w:afterAutospacing="1" w:line="360" w:lineRule="auto"/>
        <w:contextualSpacing/>
        <w:rPr>
          <w:rFonts w:ascii="Times New Roman" w:hAnsi="Times New Roman" w:cs="Times New Roman"/>
          <w:sz w:val="20"/>
          <w:szCs w:val="20"/>
        </w:rPr>
      </w:pPr>
      <w:r w:rsidRPr="000926D7">
        <w:rPr>
          <w:rStyle w:val="Znakapoznpodarou"/>
          <w:rFonts w:ascii="Times New Roman" w:hAnsi="Times New Roman" w:cs="Times New Roman"/>
          <w:sz w:val="20"/>
          <w:szCs w:val="20"/>
        </w:rPr>
        <w:footnoteRef/>
      </w:r>
      <w:r w:rsidRPr="000926D7">
        <w:rPr>
          <w:rFonts w:ascii="Times New Roman" w:hAnsi="Times New Roman" w:cs="Times New Roman"/>
          <w:sz w:val="20"/>
          <w:szCs w:val="20"/>
        </w:rPr>
        <w:t xml:space="preserve"> Tamtéž, s. 116.</w:t>
      </w:r>
    </w:p>
  </w:footnote>
  <w:footnote w:id="203">
    <w:p w14:paraId="021D7AA4" w14:textId="381E0356" w:rsidR="0098227D" w:rsidRPr="000926D7" w:rsidRDefault="0098227D" w:rsidP="000926D7">
      <w:pPr>
        <w:spacing w:before="100" w:beforeAutospacing="1" w:after="100" w:afterAutospacing="1" w:line="360" w:lineRule="auto"/>
        <w:contextualSpacing/>
        <w:rPr>
          <w:rFonts w:ascii="Times New Roman" w:hAnsi="Times New Roman" w:cs="Times New Roman"/>
          <w:sz w:val="20"/>
          <w:szCs w:val="20"/>
        </w:rPr>
      </w:pPr>
      <w:r w:rsidRPr="000926D7">
        <w:rPr>
          <w:rStyle w:val="Znakapoznpodarou"/>
          <w:rFonts w:ascii="Times New Roman" w:hAnsi="Times New Roman" w:cs="Times New Roman"/>
          <w:sz w:val="20"/>
          <w:szCs w:val="20"/>
        </w:rPr>
        <w:footnoteRef/>
      </w:r>
      <w:r w:rsidRPr="000926D7">
        <w:rPr>
          <w:rFonts w:ascii="Times New Roman" w:hAnsi="Times New Roman" w:cs="Times New Roman"/>
          <w:sz w:val="20"/>
          <w:szCs w:val="20"/>
        </w:rPr>
        <w:t xml:space="preserve"> Tamtéž, s. 120.</w:t>
      </w:r>
    </w:p>
  </w:footnote>
  <w:footnote w:id="204">
    <w:p w14:paraId="4BA1F4DA" w14:textId="68CB4CAD" w:rsidR="0098227D" w:rsidRPr="000926D7" w:rsidRDefault="0098227D" w:rsidP="000926D7">
      <w:pPr>
        <w:spacing w:before="100" w:beforeAutospacing="1" w:after="100" w:afterAutospacing="1" w:line="360" w:lineRule="auto"/>
        <w:contextualSpacing/>
        <w:rPr>
          <w:rFonts w:ascii="Times New Roman" w:hAnsi="Times New Roman" w:cs="Times New Roman"/>
          <w:sz w:val="20"/>
          <w:szCs w:val="20"/>
        </w:rPr>
      </w:pPr>
      <w:r w:rsidRPr="000926D7">
        <w:rPr>
          <w:rStyle w:val="Znakapoznpodarou"/>
          <w:rFonts w:ascii="Times New Roman" w:hAnsi="Times New Roman" w:cs="Times New Roman"/>
          <w:sz w:val="20"/>
          <w:szCs w:val="20"/>
        </w:rPr>
        <w:footnoteRef/>
      </w:r>
      <w:r w:rsidRPr="000926D7">
        <w:rPr>
          <w:rFonts w:ascii="Times New Roman" w:hAnsi="Times New Roman" w:cs="Times New Roman"/>
          <w:sz w:val="20"/>
          <w:szCs w:val="20"/>
        </w:rPr>
        <w:t xml:space="preserve"> Tamtéž, s.153-154.</w:t>
      </w:r>
    </w:p>
  </w:footnote>
  <w:footnote w:id="205">
    <w:p w14:paraId="3AEC11C3" w14:textId="1A3ED2F9" w:rsidR="0098227D" w:rsidRPr="002E132C" w:rsidRDefault="0098227D" w:rsidP="002E132C">
      <w:pPr>
        <w:spacing w:before="100" w:beforeAutospacing="1" w:after="100" w:afterAutospacing="1" w:line="360" w:lineRule="auto"/>
        <w:contextualSpacing/>
        <w:rPr>
          <w:rFonts w:ascii="Times New Roman" w:hAnsi="Times New Roman" w:cs="Times New Roman"/>
          <w:sz w:val="20"/>
          <w:szCs w:val="20"/>
        </w:rPr>
      </w:pPr>
      <w:r w:rsidRPr="002E132C">
        <w:rPr>
          <w:rStyle w:val="Znakapoznpodarou"/>
          <w:rFonts w:ascii="Times New Roman" w:hAnsi="Times New Roman" w:cs="Times New Roman"/>
          <w:sz w:val="20"/>
          <w:szCs w:val="20"/>
        </w:rPr>
        <w:footnoteRef/>
      </w:r>
      <w:r w:rsidRPr="002E132C">
        <w:rPr>
          <w:rFonts w:ascii="Times New Roman" w:hAnsi="Times New Roman" w:cs="Times New Roman"/>
          <w:sz w:val="20"/>
          <w:szCs w:val="20"/>
        </w:rPr>
        <w:t xml:space="preserve"> </w:t>
      </w:r>
      <w:bookmarkStart w:id="43" w:name="_Hlk79962986"/>
      <w:proofErr w:type="spellStart"/>
      <w:r w:rsidRPr="002E132C">
        <w:rPr>
          <w:rFonts w:ascii="Times New Roman" w:hAnsi="Times New Roman" w:cs="Times New Roman"/>
          <w:sz w:val="20"/>
          <w:szCs w:val="20"/>
        </w:rPr>
        <w:t>Flekáček</w:t>
      </w:r>
      <w:proofErr w:type="spellEnd"/>
      <w:r w:rsidRPr="002E132C">
        <w:rPr>
          <w:rFonts w:ascii="Times New Roman" w:hAnsi="Times New Roman" w:cs="Times New Roman"/>
          <w:sz w:val="20"/>
          <w:szCs w:val="20"/>
        </w:rPr>
        <w:t xml:space="preserve">, Josef 2.2. 1857-19.9. 1906. In: </w:t>
      </w:r>
      <w:bookmarkStart w:id="44" w:name="_Hlk80217963"/>
      <w:r w:rsidRPr="002E132C">
        <w:rPr>
          <w:rFonts w:ascii="Times New Roman" w:hAnsi="Times New Roman" w:cs="Times New Roman"/>
          <w:i/>
          <w:iCs/>
          <w:sz w:val="20"/>
          <w:szCs w:val="20"/>
        </w:rPr>
        <w:t>Biografický slovník. Historický ústav AV ČR</w:t>
      </w:r>
      <w:bookmarkEnd w:id="43"/>
      <w:r w:rsidRPr="002E132C">
        <w:rPr>
          <w:rFonts w:ascii="Times New Roman" w:hAnsi="Times New Roman" w:cs="Times New Roman"/>
          <w:i/>
          <w:iCs/>
          <w:sz w:val="20"/>
          <w:szCs w:val="20"/>
        </w:rPr>
        <w:t xml:space="preserve">. </w:t>
      </w:r>
      <w:r w:rsidRPr="002E132C">
        <w:rPr>
          <w:rFonts w:ascii="Times New Roman" w:hAnsi="Times New Roman" w:cs="Times New Roman"/>
          <w:sz w:val="20"/>
          <w:szCs w:val="20"/>
        </w:rPr>
        <w:t xml:space="preserve">[on/line] [cit. 13.8. 2021]. Dostupné z: </w:t>
      </w:r>
      <w:bookmarkEnd w:id="44"/>
      <w:r w:rsidRPr="002E132C">
        <w:rPr>
          <w:rFonts w:ascii="Times New Roman" w:hAnsi="Times New Roman" w:cs="Times New Roman"/>
          <w:sz w:val="20"/>
          <w:szCs w:val="20"/>
        </w:rPr>
        <w:t>http://biography.hiu.cas.cz/Personal/index.php/FLEK%C3%81%C4%8CEK_Josef_2.2.1857-19.9.1906.</w:t>
      </w:r>
    </w:p>
  </w:footnote>
  <w:footnote w:id="206">
    <w:p w14:paraId="6ABE2DCE" w14:textId="63E58FE6" w:rsidR="0098227D" w:rsidRPr="002E132C" w:rsidRDefault="0098227D" w:rsidP="002E132C">
      <w:pPr>
        <w:spacing w:before="100" w:beforeAutospacing="1" w:after="100" w:afterAutospacing="1" w:line="360" w:lineRule="auto"/>
        <w:contextualSpacing/>
        <w:rPr>
          <w:rFonts w:ascii="Times New Roman" w:hAnsi="Times New Roman" w:cs="Times New Roman"/>
          <w:sz w:val="20"/>
          <w:szCs w:val="20"/>
        </w:rPr>
      </w:pPr>
      <w:r w:rsidRPr="002E132C">
        <w:rPr>
          <w:rStyle w:val="Znakapoznpodarou"/>
          <w:rFonts w:ascii="Times New Roman" w:hAnsi="Times New Roman" w:cs="Times New Roman"/>
          <w:sz w:val="20"/>
          <w:szCs w:val="20"/>
        </w:rPr>
        <w:footnoteRef/>
      </w:r>
      <w:r w:rsidRPr="002E132C">
        <w:rPr>
          <w:rFonts w:ascii="Times New Roman" w:hAnsi="Times New Roman" w:cs="Times New Roman"/>
          <w:sz w:val="20"/>
          <w:szCs w:val="20"/>
        </w:rPr>
        <w:t xml:space="preserve"> </w:t>
      </w:r>
      <w:proofErr w:type="spellStart"/>
      <w:r w:rsidRPr="002E132C">
        <w:rPr>
          <w:rFonts w:ascii="Times New Roman" w:hAnsi="Times New Roman" w:cs="Times New Roman"/>
          <w:sz w:val="20"/>
          <w:szCs w:val="20"/>
        </w:rPr>
        <w:t>Flekáček</w:t>
      </w:r>
      <w:proofErr w:type="spellEnd"/>
      <w:r w:rsidRPr="002E132C">
        <w:rPr>
          <w:rFonts w:ascii="Times New Roman" w:hAnsi="Times New Roman" w:cs="Times New Roman"/>
          <w:sz w:val="20"/>
          <w:szCs w:val="20"/>
        </w:rPr>
        <w:t xml:space="preserve">, J. </w:t>
      </w:r>
      <w:r w:rsidRPr="002E132C">
        <w:rPr>
          <w:rFonts w:ascii="Times New Roman" w:hAnsi="Times New Roman" w:cs="Times New Roman"/>
          <w:i/>
          <w:iCs/>
          <w:sz w:val="20"/>
          <w:szCs w:val="20"/>
        </w:rPr>
        <w:t>Průvodce po Itálii</w:t>
      </w:r>
      <w:r w:rsidRPr="002E132C">
        <w:rPr>
          <w:rFonts w:ascii="Times New Roman" w:hAnsi="Times New Roman" w:cs="Times New Roman"/>
          <w:sz w:val="20"/>
          <w:szCs w:val="20"/>
        </w:rPr>
        <w:t>, s. 56.</w:t>
      </w:r>
    </w:p>
  </w:footnote>
  <w:footnote w:id="207">
    <w:p w14:paraId="2235BC53" w14:textId="78CE4F68" w:rsidR="0098227D" w:rsidRPr="00B113B5" w:rsidRDefault="0098227D" w:rsidP="00B113B5">
      <w:pPr>
        <w:spacing w:before="100" w:beforeAutospacing="1" w:after="100" w:afterAutospacing="1" w:line="360" w:lineRule="auto"/>
        <w:contextualSpacing/>
        <w:rPr>
          <w:rFonts w:ascii="Times New Roman" w:hAnsi="Times New Roman" w:cs="Times New Roman"/>
          <w:sz w:val="20"/>
          <w:szCs w:val="20"/>
        </w:rPr>
      </w:pPr>
      <w:r w:rsidRPr="00B113B5">
        <w:rPr>
          <w:rStyle w:val="Znakapoznpodarou"/>
          <w:rFonts w:ascii="Times New Roman" w:hAnsi="Times New Roman" w:cs="Times New Roman"/>
          <w:sz w:val="20"/>
          <w:szCs w:val="20"/>
        </w:rPr>
        <w:footnoteRef/>
      </w:r>
      <w:r w:rsidRPr="00B113B5">
        <w:rPr>
          <w:rFonts w:ascii="Times New Roman" w:hAnsi="Times New Roman" w:cs="Times New Roman"/>
          <w:sz w:val="20"/>
          <w:szCs w:val="20"/>
        </w:rPr>
        <w:t xml:space="preserve"> </w:t>
      </w:r>
      <w:proofErr w:type="spellStart"/>
      <w:r w:rsidRPr="00B113B5">
        <w:rPr>
          <w:rFonts w:ascii="Times New Roman" w:hAnsi="Times New Roman" w:cs="Times New Roman"/>
          <w:sz w:val="20"/>
          <w:szCs w:val="20"/>
        </w:rPr>
        <w:t>Flekáček</w:t>
      </w:r>
      <w:proofErr w:type="spellEnd"/>
      <w:r w:rsidRPr="00B113B5">
        <w:rPr>
          <w:rFonts w:ascii="Times New Roman" w:hAnsi="Times New Roman" w:cs="Times New Roman"/>
          <w:sz w:val="20"/>
          <w:szCs w:val="20"/>
        </w:rPr>
        <w:t xml:space="preserve">, Josef 2.2. 1857-19.9. 1906. In: </w:t>
      </w:r>
      <w:r w:rsidRPr="00B113B5">
        <w:rPr>
          <w:rFonts w:ascii="Times New Roman" w:hAnsi="Times New Roman" w:cs="Times New Roman"/>
          <w:i/>
          <w:iCs/>
          <w:sz w:val="20"/>
          <w:szCs w:val="20"/>
        </w:rPr>
        <w:t>Biografický slovník. Historický ústav AV ČR.</w:t>
      </w:r>
    </w:p>
  </w:footnote>
  <w:footnote w:id="208">
    <w:p w14:paraId="0C95F776" w14:textId="1669DA65" w:rsidR="0098227D" w:rsidRPr="00B113B5" w:rsidRDefault="0098227D" w:rsidP="00B113B5">
      <w:pPr>
        <w:spacing w:before="100" w:beforeAutospacing="1" w:after="100" w:afterAutospacing="1" w:line="360" w:lineRule="auto"/>
        <w:contextualSpacing/>
        <w:rPr>
          <w:rFonts w:ascii="Times New Roman" w:hAnsi="Times New Roman" w:cs="Times New Roman"/>
          <w:sz w:val="20"/>
          <w:szCs w:val="20"/>
        </w:rPr>
      </w:pPr>
      <w:r w:rsidRPr="00B113B5">
        <w:rPr>
          <w:rStyle w:val="Znakapoznpodarou"/>
          <w:rFonts w:ascii="Times New Roman" w:hAnsi="Times New Roman" w:cs="Times New Roman"/>
          <w:sz w:val="20"/>
          <w:szCs w:val="20"/>
        </w:rPr>
        <w:footnoteRef/>
      </w:r>
      <w:r w:rsidRPr="00B113B5">
        <w:rPr>
          <w:rFonts w:ascii="Times New Roman" w:hAnsi="Times New Roman" w:cs="Times New Roman"/>
          <w:sz w:val="20"/>
          <w:szCs w:val="20"/>
        </w:rPr>
        <w:t xml:space="preserve"> </w:t>
      </w:r>
      <w:r w:rsidRPr="002C69EB">
        <w:rPr>
          <w:rFonts w:ascii="Times New Roman" w:hAnsi="Times New Roman" w:cs="Times New Roman"/>
          <w:sz w:val="20"/>
          <w:szCs w:val="20"/>
        </w:rPr>
        <w:t>Tamt</w:t>
      </w:r>
      <w:r w:rsidRPr="00B113B5">
        <w:rPr>
          <w:rFonts w:ascii="Times New Roman" w:hAnsi="Times New Roman" w:cs="Times New Roman"/>
          <w:sz w:val="20"/>
          <w:szCs w:val="20"/>
        </w:rPr>
        <w:t>éž, s. 56.</w:t>
      </w:r>
    </w:p>
  </w:footnote>
  <w:footnote w:id="209">
    <w:p w14:paraId="60CB76C5" w14:textId="3DAAB52D" w:rsidR="0098227D" w:rsidRPr="00EC567F" w:rsidRDefault="0098227D" w:rsidP="00EC567F">
      <w:pPr>
        <w:rPr>
          <w:rFonts w:ascii="Times New Roman" w:hAnsi="Times New Roman" w:cs="Times New Roman"/>
          <w:sz w:val="20"/>
          <w:szCs w:val="20"/>
        </w:rPr>
      </w:pPr>
      <w:r w:rsidRPr="00EC567F">
        <w:rPr>
          <w:rStyle w:val="Znakapoznpodarou"/>
          <w:rFonts w:ascii="Times New Roman" w:hAnsi="Times New Roman" w:cs="Times New Roman"/>
          <w:sz w:val="20"/>
          <w:szCs w:val="20"/>
        </w:rPr>
        <w:footnoteRef/>
      </w:r>
      <w:r w:rsidRPr="00EC567F">
        <w:rPr>
          <w:rFonts w:ascii="Times New Roman" w:hAnsi="Times New Roman" w:cs="Times New Roman"/>
          <w:sz w:val="20"/>
          <w:szCs w:val="20"/>
        </w:rPr>
        <w:t xml:space="preserve"> Stejskal, F. </w:t>
      </w:r>
      <w:r w:rsidRPr="00EC567F">
        <w:rPr>
          <w:rFonts w:ascii="Times New Roman" w:hAnsi="Times New Roman" w:cs="Times New Roman"/>
          <w:i/>
          <w:iCs/>
          <w:sz w:val="20"/>
          <w:szCs w:val="20"/>
        </w:rPr>
        <w:t>Poutní průvodce po Itálii</w:t>
      </w:r>
      <w:r w:rsidRPr="00EC567F">
        <w:rPr>
          <w:rFonts w:ascii="Times New Roman" w:hAnsi="Times New Roman" w:cs="Times New Roman"/>
          <w:sz w:val="20"/>
          <w:szCs w:val="20"/>
        </w:rPr>
        <w:t>, s. 87.</w:t>
      </w:r>
    </w:p>
  </w:footnote>
  <w:footnote w:id="210">
    <w:p w14:paraId="0A3303F2" w14:textId="4469B78A" w:rsidR="0098227D" w:rsidRPr="00EC567F" w:rsidRDefault="0098227D" w:rsidP="00EC567F">
      <w:pPr>
        <w:rPr>
          <w:rFonts w:ascii="Times New Roman" w:hAnsi="Times New Roman" w:cs="Times New Roman"/>
          <w:sz w:val="20"/>
          <w:szCs w:val="20"/>
        </w:rPr>
      </w:pPr>
      <w:r w:rsidRPr="00EC567F">
        <w:rPr>
          <w:rStyle w:val="Znakapoznpodarou"/>
          <w:rFonts w:ascii="Times New Roman" w:hAnsi="Times New Roman" w:cs="Times New Roman"/>
          <w:sz w:val="20"/>
          <w:szCs w:val="20"/>
        </w:rPr>
        <w:footnoteRef/>
      </w:r>
      <w:r w:rsidRPr="00EC567F">
        <w:rPr>
          <w:rFonts w:ascii="Times New Roman" w:hAnsi="Times New Roman" w:cs="Times New Roman"/>
          <w:sz w:val="20"/>
          <w:szCs w:val="20"/>
        </w:rPr>
        <w:t xml:space="preserve"> Tamtéž, </w:t>
      </w:r>
      <w:r>
        <w:rPr>
          <w:rFonts w:ascii="Times New Roman" w:hAnsi="Times New Roman" w:cs="Times New Roman"/>
          <w:sz w:val="20"/>
          <w:szCs w:val="20"/>
        </w:rPr>
        <w:t xml:space="preserve">k Vatikánu s. 81-88, ke Kapitolu </w:t>
      </w:r>
      <w:r w:rsidRPr="00EC567F">
        <w:rPr>
          <w:rFonts w:ascii="Times New Roman" w:hAnsi="Times New Roman" w:cs="Times New Roman"/>
          <w:sz w:val="20"/>
          <w:szCs w:val="20"/>
        </w:rPr>
        <w:t>s. 90-92.</w:t>
      </w:r>
    </w:p>
  </w:footnote>
  <w:footnote w:id="211">
    <w:p w14:paraId="58D896D7" w14:textId="20285844" w:rsidR="0098227D" w:rsidRPr="00EC567F" w:rsidRDefault="0098227D" w:rsidP="00EC567F">
      <w:pPr>
        <w:rPr>
          <w:rFonts w:ascii="Times New Roman" w:hAnsi="Times New Roman" w:cs="Times New Roman"/>
          <w:sz w:val="20"/>
          <w:szCs w:val="20"/>
        </w:rPr>
      </w:pPr>
      <w:r w:rsidRPr="00EC567F">
        <w:rPr>
          <w:rStyle w:val="Znakapoznpodarou"/>
          <w:rFonts w:ascii="Times New Roman" w:hAnsi="Times New Roman" w:cs="Times New Roman"/>
          <w:sz w:val="20"/>
          <w:szCs w:val="20"/>
        </w:rPr>
        <w:footnoteRef/>
      </w:r>
      <w:r w:rsidRPr="00EC567F">
        <w:rPr>
          <w:rFonts w:ascii="Times New Roman" w:hAnsi="Times New Roman" w:cs="Times New Roman"/>
          <w:sz w:val="20"/>
          <w:szCs w:val="20"/>
        </w:rPr>
        <w:t xml:space="preserve"> </w:t>
      </w:r>
      <w:proofErr w:type="spellStart"/>
      <w:r w:rsidRPr="00EC567F">
        <w:rPr>
          <w:rFonts w:ascii="Times New Roman" w:hAnsi="Times New Roman" w:cs="Times New Roman"/>
          <w:sz w:val="20"/>
          <w:szCs w:val="20"/>
        </w:rPr>
        <w:t>Flekáček</w:t>
      </w:r>
      <w:proofErr w:type="spellEnd"/>
      <w:r w:rsidRPr="00EC567F">
        <w:rPr>
          <w:rFonts w:ascii="Times New Roman" w:hAnsi="Times New Roman" w:cs="Times New Roman"/>
          <w:sz w:val="20"/>
          <w:szCs w:val="20"/>
        </w:rPr>
        <w:t xml:space="preserve">, J. </w:t>
      </w:r>
      <w:r w:rsidRPr="00EC567F">
        <w:rPr>
          <w:rFonts w:ascii="Times New Roman" w:hAnsi="Times New Roman" w:cs="Times New Roman"/>
          <w:i/>
          <w:iCs/>
          <w:sz w:val="20"/>
          <w:szCs w:val="20"/>
        </w:rPr>
        <w:t>Průvodce po Itálii</w:t>
      </w:r>
      <w:r w:rsidRPr="00EC567F">
        <w:rPr>
          <w:rFonts w:ascii="Times New Roman" w:hAnsi="Times New Roman" w:cs="Times New Roman"/>
          <w:sz w:val="20"/>
          <w:szCs w:val="20"/>
        </w:rPr>
        <w:t>, s. 66.</w:t>
      </w:r>
    </w:p>
  </w:footnote>
  <w:footnote w:id="212">
    <w:p w14:paraId="2BEAB5C4" w14:textId="2C55D591" w:rsidR="0098227D" w:rsidRPr="00EC567F" w:rsidRDefault="0098227D" w:rsidP="00EC567F">
      <w:pPr>
        <w:rPr>
          <w:rFonts w:ascii="Times New Roman" w:hAnsi="Times New Roman" w:cs="Times New Roman"/>
          <w:sz w:val="20"/>
          <w:szCs w:val="20"/>
        </w:rPr>
      </w:pPr>
      <w:r w:rsidRPr="00EC567F">
        <w:rPr>
          <w:rStyle w:val="Znakapoznpodarou"/>
          <w:rFonts w:ascii="Times New Roman" w:hAnsi="Times New Roman" w:cs="Times New Roman"/>
          <w:sz w:val="20"/>
          <w:szCs w:val="20"/>
        </w:rPr>
        <w:footnoteRef/>
      </w:r>
      <w:r w:rsidRPr="00EC567F">
        <w:rPr>
          <w:rFonts w:ascii="Times New Roman" w:hAnsi="Times New Roman" w:cs="Times New Roman"/>
          <w:sz w:val="20"/>
          <w:szCs w:val="20"/>
        </w:rPr>
        <w:t xml:space="preserve"> Tamtéž</w:t>
      </w:r>
      <w:r>
        <w:rPr>
          <w:rFonts w:ascii="Times New Roman" w:hAnsi="Times New Roman" w:cs="Times New Roman"/>
          <w:sz w:val="20"/>
          <w:szCs w:val="20"/>
        </w:rPr>
        <w:t>.</w:t>
      </w:r>
    </w:p>
  </w:footnote>
  <w:footnote w:id="213">
    <w:p w14:paraId="4318C395" w14:textId="2AC759B0" w:rsidR="0098227D" w:rsidRPr="00EC567F" w:rsidRDefault="0098227D" w:rsidP="00EC567F">
      <w:pPr>
        <w:rPr>
          <w:rFonts w:ascii="Times New Roman" w:hAnsi="Times New Roman" w:cs="Times New Roman"/>
          <w:sz w:val="20"/>
          <w:szCs w:val="20"/>
        </w:rPr>
      </w:pPr>
      <w:r w:rsidRPr="00EC567F">
        <w:rPr>
          <w:rStyle w:val="Znakapoznpodarou"/>
          <w:rFonts w:ascii="Times New Roman" w:hAnsi="Times New Roman" w:cs="Times New Roman"/>
          <w:sz w:val="20"/>
          <w:szCs w:val="20"/>
        </w:rPr>
        <w:footnoteRef/>
      </w:r>
      <w:r w:rsidRPr="00EC567F">
        <w:rPr>
          <w:rFonts w:ascii="Times New Roman" w:hAnsi="Times New Roman" w:cs="Times New Roman"/>
          <w:sz w:val="20"/>
          <w:szCs w:val="20"/>
        </w:rPr>
        <w:t xml:space="preserve"> Tamtéž, s. 62-63.</w:t>
      </w:r>
    </w:p>
  </w:footnote>
  <w:footnote w:id="214">
    <w:p w14:paraId="5A5FE841" w14:textId="1B7CB0E5" w:rsidR="0098227D" w:rsidRPr="00036CB0" w:rsidRDefault="0098227D" w:rsidP="00036CB0">
      <w:pPr>
        <w:rPr>
          <w:rFonts w:ascii="Times New Roman" w:hAnsi="Times New Roman" w:cs="Times New Roman"/>
          <w:sz w:val="20"/>
          <w:szCs w:val="20"/>
        </w:rPr>
      </w:pPr>
      <w:r w:rsidRPr="00036CB0">
        <w:rPr>
          <w:rStyle w:val="Znakapoznpodarou"/>
          <w:rFonts w:ascii="Times New Roman" w:hAnsi="Times New Roman" w:cs="Times New Roman"/>
          <w:sz w:val="20"/>
          <w:szCs w:val="20"/>
        </w:rPr>
        <w:footnoteRef/>
      </w:r>
      <w:r w:rsidRPr="00036CB0">
        <w:rPr>
          <w:rFonts w:ascii="Times New Roman" w:hAnsi="Times New Roman" w:cs="Times New Roman"/>
          <w:sz w:val="20"/>
          <w:szCs w:val="20"/>
        </w:rPr>
        <w:t xml:space="preserve"> Tamtéž, s. 64</w:t>
      </w:r>
      <w:r>
        <w:rPr>
          <w:rFonts w:ascii="Times New Roman" w:hAnsi="Times New Roman" w:cs="Times New Roman"/>
          <w:sz w:val="20"/>
          <w:szCs w:val="20"/>
        </w:rPr>
        <w:t>-65.</w:t>
      </w:r>
    </w:p>
  </w:footnote>
  <w:footnote w:id="215">
    <w:p w14:paraId="6243C671" w14:textId="38760894" w:rsidR="0098227D" w:rsidRPr="00453293" w:rsidRDefault="0098227D" w:rsidP="00453293">
      <w:pPr>
        <w:spacing w:before="100" w:beforeAutospacing="1" w:after="100" w:afterAutospacing="1" w:line="360" w:lineRule="auto"/>
        <w:contextualSpacing/>
        <w:rPr>
          <w:rFonts w:ascii="Times New Roman" w:hAnsi="Times New Roman" w:cs="Times New Roman"/>
          <w:sz w:val="20"/>
          <w:szCs w:val="20"/>
        </w:rPr>
      </w:pPr>
      <w:r w:rsidRPr="00453293">
        <w:rPr>
          <w:rStyle w:val="Znakapoznpodarou"/>
          <w:rFonts w:ascii="Times New Roman" w:hAnsi="Times New Roman" w:cs="Times New Roman"/>
          <w:sz w:val="20"/>
          <w:szCs w:val="20"/>
        </w:rPr>
        <w:footnoteRef/>
      </w:r>
      <w:r w:rsidRPr="00453293">
        <w:rPr>
          <w:rFonts w:ascii="Times New Roman" w:hAnsi="Times New Roman" w:cs="Times New Roman"/>
          <w:sz w:val="20"/>
          <w:szCs w:val="20"/>
        </w:rPr>
        <w:t xml:space="preserve"> Tamtéž, s. 67.</w:t>
      </w:r>
    </w:p>
  </w:footnote>
  <w:footnote w:id="216">
    <w:p w14:paraId="65CB5111" w14:textId="0FF6CD99" w:rsidR="0098227D" w:rsidRPr="00453293" w:rsidRDefault="0098227D" w:rsidP="00453293">
      <w:pPr>
        <w:spacing w:before="100" w:beforeAutospacing="1" w:after="100" w:afterAutospacing="1" w:line="360" w:lineRule="auto"/>
        <w:contextualSpacing/>
        <w:rPr>
          <w:rFonts w:ascii="Times New Roman" w:hAnsi="Times New Roman" w:cs="Times New Roman"/>
          <w:sz w:val="20"/>
          <w:szCs w:val="20"/>
        </w:rPr>
      </w:pPr>
      <w:r w:rsidRPr="00453293">
        <w:rPr>
          <w:rStyle w:val="Znakapoznpodarou"/>
          <w:rFonts w:ascii="Times New Roman" w:hAnsi="Times New Roman" w:cs="Times New Roman"/>
          <w:sz w:val="20"/>
          <w:szCs w:val="20"/>
        </w:rPr>
        <w:footnoteRef/>
      </w:r>
      <w:r w:rsidRPr="00453293">
        <w:rPr>
          <w:rFonts w:ascii="Times New Roman" w:hAnsi="Times New Roman" w:cs="Times New Roman"/>
          <w:sz w:val="20"/>
          <w:szCs w:val="20"/>
        </w:rPr>
        <w:t xml:space="preserve"> Tamtéž, s. 57-67.</w:t>
      </w:r>
    </w:p>
  </w:footnote>
  <w:footnote w:id="217">
    <w:p w14:paraId="7C5D6C3A" w14:textId="57F29292" w:rsidR="0098227D" w:rsidRPr="00453293" w:rsidRDefault="0098227D" w:rsidP="00453293">
      <w:pPr>
        <w:spacing w:before="100" w:beforeAutospacing="1" w:after="100" w:afterAutospacing="1" w:line="360" w:lineRule="auto"/>
        <w:contextualSpacing/>
        <w:rPr>
          <w:rFonts w:ascii="Times New Roman" w:hAnsi="Times New Roman" w:cs="Times New Roman"/>
          <w:sz w:val="20"/>
          <w:szCs w:val="20"/>
        </w:rPr>
      </w:pPr>
      <w:r w:rsidRPr="00453293">
        <w:rPr>
          <w:rStyle w:val="Znakapoznpodarou"/>
          <w:rFonts w:ascii="Times New Roman" w:hAnsi="Times New Roman" w:cs="Times New Roman"/>
          <w:sz w:val="20"/>
          <w:szCs w:val="20"/>
        </w:rPr>
        <w:footnoteRef/>
      </w:r>
      <w:r w:rsidRPr="00453293">
        <w:rPr>
          <w:rFonts w:ascii="Times New Roman" w:hAnsi="Times New Roman" w:cs="Times New Roman"/>
          <w:sz w:val="20"/>
          <w:szCs w:val="20"/>
        </w:rPr>
        <w:t xml:space="preserve"> Tamtéž, s. 99.</w:t>
      </w:r>
    </w:p>
  </w:footnote>
  <w:footnote w:id="218">
    <w:p w14:paraId="03EAAA4C" w14:textId="78F3E867" w:rsidR="0098227D" w:rsidRPr="00453293" w:rsidRDefault="0098227D" w:rsidP="00453293">
      <w:pPr>
        <w:spacing w:before="100" w:beforeAutospacing="1" w:after="100" w:afterAutospacing="1" w:line="360" w:lineRule="auto"/>
        <w:contextualSpacing/>
        <w:rPr>
          <w:rFonts w:ascii="Times New Roman" w:hAnsi="Times New Roman" w:cs="Times New Roman"/>
          <w:sz w:val="20"/>
          <w:szCs w:val="20"/>
        </w:rPr>
      </w:pPr>
      <w:r w:rsidRPr="00453293">
        <w:rPr>
          <w:rStyle w:val="Znakapoznpodarou"/>
          <w:rFonts w:ascii="Times New Roman" w:hAnsi="Times New Roman" w:cs="Times New Roman"/>
          <w:sz w:val="20"/>
          <w:szCs w:val="20"/>
        </w:rPr>
        <w:footnoteRef/>
      </w:r>
      <w:r w:rsidRPr="00453293">
        <w:rPr>
          <w:rFonts w:ascii="Times New Roman" w:hAnsi="Times New Roman" w:cs="Times New Roman"/>
          <w:sz w:val="20"/>
          <w:szCs w:val="20"/>
        </w:rPr>
        <w:t xml:space="preserve"> Tamtéž, s. 99-100.</w:t>
      </w:r>
    </w:p>
  </w:footnote>
  <w:footnote w:id="219">
    <w:p w14:paraId="3CB273D9" w14:textId="37EA8722" w:rsidR="0098227D" w:rsidRPr="00F11FA7" w:rsidRDefault="0098227D" w:rsidP="00F11FA7">
      <w:pPr>
        <w:spacing w:before="100" w:beforeAutospacing="1" w:after="100" w:afterAutospacing="1" w:line="360" w:lineRule="auto"/>
        <w:contextualSpacing/>
        <w:rPr>
          <w:rFonts w:ascii="Times New Roman" w:hAnsi="Times New Roman" w:cs="Times New Roman"/>
          <w:sz w:val="20"/>
          <w:szCs w:val="20"/>
        </w:rPr>
      </w:pPr>
      <w:r w:rsidRPr="00F11FA7">
        <w:rPr>
          <w:rStyle w:val="Znakapoznpodarou"/>
          <w:rFonts w:ascii="Times New Roman" w:hAnsi="Times New Roman" w:cs="Times New Roman"/>
          <w:sz w:val="20"/>
          <w:szCs w:val="20"/>
        </w:rPr>
        <w:footnoteRef/>
      </w:r>
      <w:r w:rsidRPr="00F11FA7">
        <w:rPr>
          <w:rFonts w:ascii="Times New Roman" w:hAnsi="Times New Roman" w:cs="Times New Roman"/>
          <w:sz w:val="20"/>
          <w:szCs w:val="20"/>
        </w:rPr>
        <w:t xml:space="preserve"> Tamtéž, s. 100-101.</w:t>
      </w:r>
    </w:p>
  </w:footnote>
  <w:footnote w:id="220">
    <w:p w14:paraId="48EB7357" w14:textId="336C7030" w:rsidR="0098227D" w:rsidRPr="00F11FA7" w:rsidRDefault="0098227D" w:rsidP="00F11FA7">
      <w:pPr>
        <w:spacing w:before="100" w:beforeAutospacing="1" w:after="100" w:afterAutospacing="1" w:line="360" w:lineRule="auto"/>
        <w:contextualSpacing/>
        <w:rPr>
          <w:rFonts w:ascii="Times New Roman" w:hAnsi="Times New Roman" w:cs="Times New Roman"/>
          <w:sz w:val="20"/>
          <w:szCs w:val="20"/>
        </w:rPr>
      </w:pPr>
      <w:r w:rsidRPr="00F11FA7">
        <w:rPr>
          <w:rStyle w:val="Znakapoznpodarou"/>
          <w:rFonts w:ascii="Times New Roman" w:hAnsi="Times New Roman" w:cs="Times New Roman"/>
          <w:sz w:val="20"/>
          <w:szCs w:val="20"/>
        </w:rPr>
        <w:footnoteRef/>
      </w:r>
      <w:r w:rsidRPr="00F11FA7">
        <w:rPr>
          <w:rFonts w:ascii="Times New Roman" w:hAnsi="Times New Roman" w:cs="Times New Roman"/>
          <w:sz w:val="20"/>
          <w:szCs w:val="20"/>
        </w:rPr>
        <w:t xml:space="preserve"> Tamtéž, s. 101-108.</w:t>
      </w:r>
    </w:p>
  </w:footnote>
  <w:footnote w:id="221">
    <w:p w14:paraId="0251E9A1" w14:textId="62339F65" w:rsidR="0098227D" w:rsidRPr="00F11FA7" w:rsidRDefault="0098227D" w:rsidP="00F11FA7">
      <w:pPr>
        <w:spacing w:before="100" w:beforeAutospacing="1" w:after="100" w:afterAutospacing="1" w:line="360" w:lineRule="auto"/>
        <w:contextualSpacing/>
        <w:rPr>
          <w:rFonts w:ascii="Times New Roman" w:hAnsi="Times New Roman" w:cs="Times New Roman"/>
          <w:sz w:val="20"/>
          <w:szCs w:val="20"/>
        </w:rPr>
      </w:pPr>
      <w:r w:rsidRPr="00F11FA7">
        <w:rPr>
          <w:rStyle w:val="Znakapoznpodarou"/>
          <w:rFonts w:ascii="Times New Roman" w:hAnsi="Times New Roman" w:cs="Times New Roman"/>
          <w:sz w:val="20"/>
          <w:szCs w:val="20"/>
        </w:rPr>
        <w:footnoteRef/>
      </w:r>
      <w:r w:rsidRPr="00F11FA7">
        <w:rPr>
          <w:rFonts w:ascii="Times New Roman" w:hAnsi="Times New Roman" w:cs="Times New Roman"/>
          <w:sz w:val="20"/>
          <w:szCs w:val="20"/>
        </w:rPr>
        <w:t xml:space="preserve"> Tamtéž, s. 108-115.</w:t>
      </w:r>
    </w:p>
  </w:footnote>
  <w:footnote w:id="222">
    <w:p w14:paraId="58F8B03B" w14:textId="7C5ADE95" w:rsidR="0098227D" w:rsidRPr="00F11FA7" w:rsidRDefault="0098227D" w:rsidP="00F11FA7">
      <w:pPr>
        <w:spacing w:before="100" w:beforeAutospacing="1" w:after="100" w:afterAutospacing="1" w:line="360" w:lineRule="auto"/>
        <w:contextualSpacing/>
        <w:rPr>
          <w:rFonts w:ascii="Times New Roman" w:hAnsi="Times New Roman" w:cs="Times New Roman"/>
          <w:sz w:val="20"/>
          <w:szCs w:val="20"/>
        </w:rPr>
      </w:pPr>
      <w:r w:rsidRPr="00F11FA7">
        <w:rPr>
          <w:rStyle w:val="Znakapoznpodarou"/>
          <w:rFonts w:ascii="Times New Roman" w:hAnsi="Times New Roman" w:cs="Times New Roman"/>
          <w:sz w:val="20"/>
          <w:szCs w:val="20"/>
        </w:rPr>
        <w:footnoteRef/>
      </w:r>
      <w:r w:rsidRPr="00F11FA7">
        <w:rPr>
          <w:rFonts w:ascii="Times New Roman" w:hAnsi="Times New Roman" w:cs="Times New Roman"/>
          <w:sz w:val="20"/>
          <w:szCs w:val="20"/>
        </w:rPr>
        <w:t xml:space="preserve"> Tamtéž, s. 116.</w:t>
      </w:r>
    </w:p>
  </w:footnote>
  <w:footnote w:id="223">
    <w:p w14:paraId="7AA1058A" w14:textId="46A30AE6" w:rsidR="0098227D" w:rsidRPr="00E60F5B" w:rsidRDefault="0098227D" w:rsidP="00E60F5B">
      <w:pPr>
        <w:spacing w:before="100" w:beforeAutospacing="1" w:after="100" w:afterAutospacing="1" w:line="360" w:lineRule="auto"/>
        <w:contextualSpacing/>
        <w:rPr>
          <w:rFonts w:ascii="Times New Roman" w:hAnsi="Times New Roman" w:cs="Times New Roman"/>
          <w:sz w:val="20"/>
          <w:szCs w:val="20"/>
        </w:rPr>
      </w:pPr>
      <w:r w:rsidRPr="00E60F5B">
        <w:rPr>
          <w:rStyle w:val="Znakapoznpodarou"/>
          <w:rFonts w:ascii="Times New Roman" w:hAnsi="Times New Roman" w:cs="Times New Roman"/>
          <w:sz w:val="20"/>
          <w:szCs w:val="20"/>
        </w:rPr>
        <w:footnoteRef/>
      </w:r>
      <w:r w:rsidRPr="00E60F5B">
        <w:rPr>
          <w:rFonts w:ascii="Times New Roman" w:hAnsi="Times New Roman" w:cs="Times New Roman"/>
          <w:sz w:val="20"/>
          <w:szCs w:val="20"/>
        </w:rPr>
        <w:t xml:space="preserve"> Tamtéž, s. 117-118.</w:t>
      </w:r>
    </w:p>
  </w:footnote>
  <w:footnote w:id="224">
    <w:p w14:paraId="76DFCC70" w14:textId="77777777" w:rsidR="0098227D" w:rsidRPr="00E60F5B" w:rsidRDefault="0098227D" w:rsidP="00E60F5B">
      <w:pPr>
        <w:spacing w:before="100" w:beforeAutospacing="1" w:after="100" w:afterAutospacing="1" w:line="360" w:lineRule="auto"/>
        <w:contextualSpacing/>
        <w:rPr>
          <w:rFonts w:ascii="Times New Roman" w:hAnsi="Times New Roman" w:cs="Times New Roman"/>
          <w:sz w:val="20"/>
          <w:szCs w:val="20"/>
        </w:rPr>
      </w:pPr>
      <w:r w:rsidRPr="00E60F5B">
        <w:rPr>
          <w:rStyle w:val="Znakapoznpodarou"/>
          <w:rFonts w:ascii="Times New Roman" w:hAnsi="Times New Roman" w:cs="Times New Roman"/>
          <w:sz w:val="20"/>
          <w:szCs w:val="20"/>
        </w:rPr>
        <w:footnoteRef/>
      </w:r>
      <w:r w:rsidRPr="00E60F5B">
        <w:rPr>
          <w:rFonts w:ascii="Times New Roman" w:hAnsi="Times New Roman" w:cs="Times New Roman"/>
          <w:sz w:val="20"/>
          <w:szCs w:val="20"/>
        </w:rPr>
        <w:t xml:space="preserve"> Tamtéž, s. 117-118.</w:t>
      </w:r>
    </w:p>
  </w:footnote>
  <w:footnote w:id="225">
    <w:p w14:paraId="6B2B7BA1" w14:textId="7E7B2436" w:rsidR="0098227D" w:rsidRPr="00E60F5B" w:rsidRDefault="0098227D" w:rsidP="00E60F5B">
      <w:pPr>
        <w:spacing w:before="100" w:beforeAutospacing="1" w:after="100" w:afterAutospacing="1" w:line="360" w:lineRule="auto"/>
        <w:contextualSpacing/>
        <w:rPr>
          <w:rFonts w:ascii="Times New Roman" w:hAnsi="Times New Roman" w:cs="Times New Roman"/>
          <w:sz w:val="20"/>
          <w:szCs w:val="20"/>
        </w:rPr>
      </w:pPr>
      <w:r w:rsidRPr="00E60F5B">
        <w:rPr>
          <w:rStyle w:val="Znakapoznpodarou"/>
          <w:rFonts w:ascii="Times New Roman" w:hAnsi="Times New Roman" w:cs="Times New Roman"/>
          <w:sz w:val="20"/>
          <w:szCs w:val="20"/>
        </w:rPr>
        <w:footnoteRef/>
      </w:r>
      <w:r w:rsidRPr="00E60F5B">
        <w:rPr>
          <w:rFonts w:ascii="Times New Roman" w:hAnsi="Times New Roman" w:cs="Times New Roman"/>
          <w:sz w:val="20"/>
          <w:szCs w:val="20"/>
        </w:rPr>
        <w:t xml:space="preserve"> Tamtéž, s. 119.</w:t>
      </w:r>
    </w:p>
  </w:footnote>
  <w:footnote w:id="226">
    <w:p w14:paraId="0773CAAA" w14:textId="64239C0B" w:rsidR="0098227D" w:rsidRPr="003E1826" w:rsidRDefault="0098227D" w:rsidP="003E1826">
      <w:pPr>
        <w:spacing w:before="100" w:beforeAutospacing="1" w:after="100" w:afterAutospacing="1" w:line="360" w:lineRule="auto"/>
        <w:contextualSpacing/>
        <w:rPr>
          <w:rFonts w:ascii="Times New Roman" w:hAnsi="Times New Roman" w:cs="Times New Roman"/>
          <w:sz w:val="20"/>
          <w:szCs w:val="20"/>
        </w:rPr>
      </w:pPr>
      <w:r w:rsidRPr="003E1826">
        <w:rPr>
          <w:rFonts w:ascii="Times New Roman" w:hAnsi="Times New Roman" w:cs="Times New Roman"/>
          <w:sz w:val="20"/>
          <w:szCs w:val="20"/>
          <w:vertAlign w:val="superscript"/>
        </w:rPr>
        <w:footnoteRef/>
      </w:r>
      <w:r w:rsidRPr="003E1826">
        <w:rPr>
          <w:rFonts w:ascii="Times New Roman" w:hAnsi="Times New Roman" w:cs="Times New Roman"/>
          <w:sz w:val="20"/>
          <w:szCs w:val="20"/>
        </w:rPr>
        <w:t xml:space="preserve"> Tamtéž</w:t>
      </w:r>
      <w:r>
        <w:rPr>
          <w:rFonts w:ascii="Times New Roman" w:hAnsi="Times New Roman" w:cs="Times New Roman"/>
          <w:sz w:val="20"/>
          <w:szCs w:val="20"/>
        </w:rPr>
        <w:t>.</w:t>
      </w:r>
    </w:p>
  </w:footnote>
  <w:footnote w:id="227">
    <w:p w14:paraId="51D6DDF1" w14:textId="03A6B72D" w:rsidR="0098227D" w:rsidRPr="005E19F2" w:rsidRDefault="0098227D" w:rsidP="005E19F2">
      <w:pPr>
        <w:spacing w:before="100" w:beforeAutospacing="1" w:after="100" w:afterAutospacing="1" w:line="360" w:lineRule="auto"/>
        <w:contextualSpacing/>
        <w:rPr>
          <w:rFonts w:ascii="Times New Roman" w:hAnsi="Times New Roman" w:cs="Times New Roman"/>
          <w:sz w:val="20"/>
          <w:szCs w:val="20"/>
        </w:rPr>
      </w:pPr>
      <w:r w:rsidRPr="005E19F2">
        <w:rPr>
          <w:rStyle w:val="Znakapoznpodarou"/>
          <w:rFonts w:ascii="Times New Roman" w:hAnsi="Times New Roman" w:cs="Times New Roman"/>
          <w:sz w:val="20"/>
          <w:szCs w:val="20"/>
        </w:rPr>
        <w:footnoteRef/>
      </w:r>
      <w:r w:rsidRPr="005E19F2">
        <w:rPr>
          <w:rFonts w:ascii="Times New Roman" w:hAnsi="Times New Roman" w:cs="Times New Roman"/>
          <w:sz w:val="20"/>
          <w:szCs w:val="20"/>
        </w:rPr>
        <w:t xml:space="preserve"> Tamtéž.</w:t>
      </w:r>
    </w:p>
  </w:footnote>
  <w:footnote w:id="228">
    <w:p w14:paraId="3B981698" w14:textId="3AD9457C" w:rsidR="0098227D" w:rsidRPr="005E19F2" w:rsidRDefault="0098227D" w:rsidP="005E19F2">
      <w:pPr>
        <w:spacing w:before="100" w:beforeAutospacing="1" w:after="100" w:afterAutospacing="1" w:line="360" w:lineRule="auto"/>
        <w:contextualSpacing/>
        <w:rPr>
          <w:rFonts w:ascii="Times New Roman" w:hAnsi="Times New Roman" w:cs="Times New Roman"/>
          <w:sz w:val="20"/>
          <w:szCs w:val="20"/>
        </w:rPr>
      </w:pPr>
      <w:r w:rsidRPr="005E19F2">
        <w:rPr>
          <w:rStyle w:val="Znakapoznpodarou"/>
          <w:rFonts w:ascii="Times New Roman" w:hAnsi="Times New Roman" w:cs="Times New Roman"/>
          <w:sz w:val="20"/>
          <w:szCs w:val="20"/>
        </w:rPr>
        <w:footnoteRef/>
      </w:r>
      <w:r w:rsidRPr="005E19F2">
        <w:rPr>
          <w:rFonts w:ascii="Times New Roman" w:hAnsi="Times New Roman" w:cs="Times New Roman"/>
          <w:sz w:val="20"/>
          <w:szCs w:val="20"/>
        </w:rPr>
        <w:t xml:space="preserve"> Tamtéž.</w:t>
      </w:r>
    </w:p>
  </w:footnote>
  <w:footnote w:id="229">
    <w:p w14:paraId="011AC8BD" w14:textId="65241D1C" w:rsidR="0098227D" w:rsidRPr="005E19F2" w:rsidRDefault="0098227D" w:rsidP="005E19F2">
      <w:pPr>
        <w:spacing w:before="100" w:beforeAutospacing="1" w:after="100" w:afterAutospacing="1" w:line="360" w:lineRule="auto"/>
        <w:contextualSpacing/>
        <w:rPr>
          <w:rFonts w:ascii="Times New Roman" w:hAnsi="Times New Roman" w:cs="Times New Roman"/>
          <w:sz w:val="20"/>
          <w:szCs w:val="20"/>
        </w:rPr>
      </w:pPr>
      <w:r w:rsidRPr="005E19F2">
        <w:rPr>
          <w:rStyle w:val="Znakapoznpodarou"/>
          <w:rFonts w:ascii="Times New Roman" w:hAnsi="Times New Roman" w:cs="Times New Roman"/>
          <w:sz w:val="20"/>
          <w:szCs w:val="20"/>
        </w:rPr>
        <w:footnoteRef/>
      </w:r>
      <w:r w:rsidRPr="005E19F2">
        <w:rPr>
          <w:rFonts w:ascii="Times New Roman" w:hAnsi="Times New Roman" w:cs="Times New Roman"/>
          <w:sz w:val="20"/>
          <w:szCs w:val="20"/>
        </w:rPr>
        <w:t xml:space="preserve"> Tamtéž, s. 120-121.</w:t>
      </w:r>
    </w:p>
  </w:footnote>
  <w:footnote w:id="230">
    <w:p w14:paraId="3B8161FF" w14:textId="234ADD9D" w:rsidR="0098227D" w:rsidRPr="00AC0A0A" w:rsidRDefault="0098227D" w:rsidP="00AC0A0A">
      <w:pPr>
        <w:spacing w:before="100" w:beforeAutospacing="1" w:after="100" w:afterAutospacing="1" w:line="360" w:lineRule="auto"/>
        <w:contextualSpacing/>
        <w:rPr>
          <w:rFonts w:ascii="Times New Roman" w:hAnsi="Times New Roman" w:cs="Times New Roman"/>
          <w:sz w:val="20"/>
          <w:szCs w:val="20"/>
        </w:rPr>
      </w:pPr>
      <w:r w:rsidRPr="00AC0A0A">
        <w:rPr>
          <w:rStyle w:val="Znakapoznpodarou"/>
          <w:rFonts w:ascii="Times New Roman" w:hAnsi="Times New Roman" w:cs="Times New Roman"/>
          <w:sz w:val="20"/>
          <w:szCs w:val="20"/>
        </w:rPr>
        <w:footnoteRef/>
      </w:r>
      <w:r w:rsidRPr="00AC0A0A">
        <w:rPr>
          <w:rFonts w:ascii="Times New Roman" w:hAnsi="Times New Roman" w:cs="Times New Roman"/>
          <w:sz w:val="20"/>
          <w:szCs w:val="20"/>
        </w:rPr>
        <w:t xml:space="preserve"> </w:t>
      </w:r>
      <w:proofErr w:type="spellStart"/>
      <w:r w:rsidRPr="00AC0A0A">
        <w:rPr>
          <w:rFonts w:ascii="Times New Roman" w:hAnsi="Times New Roman" w:cs="Times New Roman"/>
          <w:sz w:val="20"/>
          <w:szCs w:val="20"/>
        </w:rPr>
        <w:t>Nosovský</w:t>
      </w:r>
      <w:proofErr w:type="spellEnd"/>
      <w:r w:rsidRPr="00AC0A0A">
        <w:rPr>
          <w:rFonts w:ascii="Times New Roman" w:hAnsi="Times New Roman" w:cs="Times New Roman"/>
          <w:sz w:val="20"/>
          <w:szCs w:val="20"/>
        </w:rPr>
        <w:t xml:space="preserve">, Karel. </w:t>
      </w:r>
      <w:r w:rsidRPr="006B50C5">
        <w:rPr>
          <w:rFonts w:ascii="Times New Roman" w:hAnsi="Times New Roman" w:cs="Times New Roman"/>
          <w:i/>
          <w:iCs/>
          <w:sz w:val="20"/>
          <w:szCs w:val="20"/>
        </w:rPr>
        <w:t>Knihopisná nauka a vývoj knihkupectví československého</w:t>
      </w:r>
      <w:r w:rsidRPr="00AC0A0A">
        <w:rPr>
          <w:rFonts w:ascii="Times New Roman" w:hAnsi="Times New Roman" w:cs="Times New Roman"/>
          <w:sz w:val="20"/>
          <w:szCs w:val="20"/>
        </w:rPr>
        <w:t>. Praha: K.</w:t>
      </w:r>
      <w:r>
        <w:rPr>
          <w:rFonts w:ascii="Times New Roman" w:hAnsi="Times New Roman" w:cs="Times New Roman"/>
          <w:sz w:val="20"/>
          <w:szCs w:val="20"/>
        </w:rPr>
        <w:t> </w:t>
      </w:r>
      <w:proofErr w:type="spellStart"/>
      <w:r w:rsidRPr="00AC0A0A">
        <w:rPr>
          <w:rFonts w:ascii="Times New Roman" w:hAnsi="Times New Roman" w:cs="Times New Roman"/>
          <w:sz w:val="20"/>
          <w:szCs w:val="20"/>
        </w:rPr>
        <w:t>Nosovský</w:t>
      </w:r>
      <w:proofErr w:type="spellEnd"/>
      <w:r>
        <w:rPr>
          <w:rFonts w:ascii="Times New Roman" w:hAnsi="Times New Roman" w:cs="Times New Roman"/>
          <w:sz w:val="20"/>
          <w:szCs w:val="20"/>
        </w:rPr>
        <w:t xml:space="preserve"> </w:t>
      </w:r>
      <w:r w:rsidRPr="00AC0A0A">
        <w:rPr>
          <w:rFonts w:ascii="Times New Roman" w:hAnsi="Times New Roman" w:cs="Times New Roman"/>
          <w:sz w:val="20"/>
          <w:szCs w:val="20"/>
        </w:rPr>
        <w:t>1927, s. 548.</w:t>
      </w:r>
    </w:p>
  </w:footnote>
  <w:footnote w:id="231">
    <w:p w14:paraId="1CF32D5A" w14:textId="152ADC90" w:rsidR="0098227D" w:rsidRPr="00AC0A0A" w:rsidRDefault="0098227D" w:rsidP="00AC0A0A">
      <w:pPr>
        <w:spacing w:before="100" w:beforeAutospacing="1" w:after="100" w:afterAutospacing="1" w:line="360" w:lineRule="auto"/>
        <w:contextualSpacing/>
        <w:rPr>
          <w:rFonts w:ascii="Times New Roman" w:hAnsi="Times New Roman" w:cs="Times New Roman"/>
          <w:sz w:val="20"/>
          <w:szCs w:val="20"/>
        </w:rPr>
      </w:pPr>
      <w:r w:rsidRPr="00AC0A0A">
        <w:rPr>
          <w:rStyle w:val="Znakapoznpodarou"/>
          <w:rFonts w:ascii="Times New Roman" w:hAnsi="Times New Roman" w:cs="Times New Roman"/>
          <w:sz w:val="20"/>
          <w:szCs w:val="20"/>
        </w:rPr>
        <w:footnoteRef/>
      </w:r>
      <w:r w:rsidRPr="00AC0A0A">
        <w:rPr>
          <w:rFonts w:ascii="Times New Roman" w:hAnsi="Times New Roman" w:cs="Times New Roman"/>
          <w:sz w:val="20"/>
          <w:szCs w:val="20"/>
        </w:rPr>
        <w:t xml:space="preserve"> Čeněk Šulc a spol. Specializované nakladatelství při stejnojmenné cestovní kanceláři v Praze; knihkupectví pro cestovní literaturu, směnárna. In: </w:t>
      </w:r>
      <w:r w:rsidRPr="006B50C5">
        <w:rPr>
          <w:rFonts w:ascii="Times New Roman" w:hAnsi="Times New Roman" w:cs="Times New Roman"/>
          <w:i/>
          <w:iCs/>
          <w:sz w:val="20"/>
          <w:szCs w:val="20"/>
        </w:rPr>
        <w:t>Slovník českých nakladatelství 1849-1949.</w:t>
      </w:r>
      <w:r w:rsidRPr="00AC0A0A">
        <w:rPr>
          <w:rFonts w:ascii="Times New Roman" w:hAnsi="Times New Roman" w:cs="Times New Roman"/>
          <w:sz w:val="20"/>
          <w:szCs w:val="20"/>
        </w:rPr>
        <w:t xml:space="preserve"> </w:t>
      </w:r>
      <w:bookmarkStart w:id="46" w:name="_Hlk80972113"/>
      <w:bookmarkStart w:id="47" w:name="_Hlk81059068"/>
      <w:r w:rsidRPr="00AC0A0A">
        <w:rPr>
          <w:rFonts w:ascii="Times New Roman" w:hAnsi="Times New Roman" w:cs="Times New Roman"/>
          <w:sz w:val="20"/>
          <w:szCs w:val="20"/>
        </w:rPr>
        <w:t>[on/line] [cit. 4.8. 2021]. Dostupné z</w:t>
      </w:r>
      <w:bookmarkEnd w:id="46"/>
      <w:r w:rsidRPr="00AC0A0A">
        <w:rPr>
          <w:rFonts w:ascii="Times New Roman" w:hAnsi="Times New Roman" w:cs="Times New Roman"/>
          <w:sz w:val="20"/>
          <w:szCs w:val="20"/>
        </w:rPr>
        <w:t xml:space="preserve">: </w:t>
      </w:r>
      <w:bookmarkEnd w:id="47"/>
      <w:r w:rsidRPr="00AC0A0A">
        <w:rPr>
          <w:rFonts w:ascii="Times New Roman" w:hAnsi="Times New Roman" w:cs="Times New Roman"/>
          <w:sz w:val="20"/>
          <w:szCs w:val="20"/>
        </w:rPr>
        <w:t>https://www.slovnik-nakladatelstvi.cz/nakladatelstvi/cenek-sulc-a-spol.html.</w:t>
      </w:r>
    </w:p>
  </w:footnote>
  <w:footnote w:id="232">
    <w:p w14:paraId="4DCF361C" w14:textId="7DB7E9E0" w:rsidR="0098227D" w:rsidRPr="00AC0A0A" w:rsidRDefault="0098227D" w:rsidP="00AC0A0A">
      <w:pPr>
        <w:spacing w:before="100" w:beforeAutospacing="1" w:after="100" w:afterAutospacing="1" w:line="360" w:lineRule="auto"/>
        <w:contextualSpacing/>
        <w:rPr>
          <w:rFonts w:ascii="Times New Roman" w:hAnsi="Times New Roman" w:cs="Times New Roman"/>
          <w:sz w:val="20"/>
          <w:szCs w:val="20"/>
        </w:rPr>
      </w:pPr>
      <w:r w:rsidRPr="00AC0A0A">
        <w:rPr>
          <w:rStyle w:val="Znakapoznpodarou"/>
          <w:rFonts w:ascii="Times New Roman" w:hAnsi="Times New Roman" w:cs="Times New Roman"/>
          <w:sz w:val="20"/>
          <w:szCs w:val="20"/>
        </w:rPr>
        <w:footnoteRef/>
      </w:r>
      <w:r w:rsidRPr="00AC0A0A">
        <w:rPr>
          <w:rFonts w:ascii="Times New Roman" w:hAnsi="Times New Roman" w:cs="Times New Roman"/>
          <w:sz w:val="20"/>
          <w:szCs w:val="20"/>
        </w:rPr>
        <w:t xml:space="preserve"> Ulmanová, K. </w:t>
      </w:r>
      <w:r w:rsidRPr="006B50C5">
        <w:rPr>
          <w:rFonts w:ascii="Times New Roman" w:hAnsi="Times New Roman" w:cs="Times New Roman"/>
          <w:i/>
          <w:iCs/>
          <w:sz w:val="20"/>
          <w:szCs w:val="20"/>
        </w:rPr>
        <w:t>Cestování před sto lety</w:t>
      </w:r>
      <w:r w:rsidRPr="00AC0A0A">
        <w:rPr>
          <w:rFonts w:ascii="Times New Roman" w:hAnsi="Times New Roman" w:cs="Times New Roman"/>
          <w:sz w:val="20"/>
          <w:szCs w:val="20"/>
        </w:rPr>
        <w:t>, s. 104-106.</w:t>
      </w:r>
    </w:p>
  </w:footnote>
  <w:footnote w:id="233">
    <w:p w14:paraId="20054911" w14:textId="6661E833" w:rsidR="0098227D" w:rsidRPr="00AC0A0A" w:rsidRDefault="0098227D" w:rsidP="00AC0A0A">
      <w:pPr>
        <w:spacing w:before="100" w:beforeAutospacing="1" w:after="100" w:afterAutospacing="1" w:line="360" w:lineRule="auto"/>
        <w:contextualSpacing/>
        <w:rPr>
          <w:rFonts w:ascii="Times New Roman" w:hAnsi="Times New Roman" w:cs="Times New Roman"/>
          <w:sz w:val="20"/>
          <w:szCs w:val="20"/>
        </w:rPr>
      </w:pPr>
      <w:r w:rsidRPr="00AC0A0A">
        <w:rPr>
          <w:rStyle w:val="Znakapoznpodarou"/>
          <w:rFonts w:ascii="Times New Roman" w:hAnsi="Times New Roman" w:cs="Times New Roman"/>
          <w:sz w:val="20"/>
          <w:szCs w:val="20"/>
        </w:rPr>
        <w:footnoteRef/>
      </w:r>
      <w:r w:rsidRPr="00AC0A0A">
        <w:rPr>
          <w:rFonts w:ascii="Times New Roman" w:hAnsi="Times New Roman" w:cs="Times New Roman"/>
          <w:sz w:val="20"/>
          <w:szCs w:val="20"/>
        </w:rPr>
        <w:t xml:space="preserve"> </w:t>
      </w:r>
      <w:r w:rsidRPr="00F20293">
        <w:rPr>
          <w:rFonts w:ascii="Times New Roman" w:hAnsi="Times New Roman" w:cs="Times New Roman"/>
          <w:i/>
          <w:iCs/>
          <w:sz w:val="20"/>
          <w:szCs w:val="20"/>
        </w:rPr>
        <w:t>Společné cestování 1904</w:t>
      </w:r>
      <w:r w:rsidRPr="00AC0A0A">
        <w:rPr>
          <w:rFonts w:ascii="Times New Roman" w:hAnsi="Times New Roman" w:cs="Times New Roman"/>
          <w:sz w:val="20"/>
          <w:szCs w:val="20"/>
        </w:rPr>
        <w:t>, s. 111.</w:t>
      </w:r>
    </w:p>
  </w:footnote>
  <w:footnote w:id="234">
    <w:p w14:paraId="06399FBC" w14:textId="64A19414" w:rsidR="0098227D" w:rsidRPr="00AC0A0A" w:rsidRDefault="0098227D" w:rsidP="00AC0A0A">
      <w:pPr>
        <w:spacing w:before="100" w:beforeAutospacing="1" w:after="100" w:afterAutospacing="1" w:line="360" w:lineRule="auto"/>
        <w:contextualSpacing/>
        <w:rPr>
          <w:rFonts w:ascii="Times New Roman" w:hAnsi="Times New Roman" w:cs="Times New Roman"/>
          <w:sz w:val="20"/>
          <w:szCs w:val="20"/>
        </w:rPr>
      </w:pPr>
      <w:r w:rsidRPr="00AC0A0A">
        <w:rPr>
          <w:rStyle w:val="Znakapoznpodarou"/>
          <w:rFonts w:ascii="Times New Roman" w:hAnsi="Times New Roman" w:cs="Times New Roman"/>
          <w:sz w:val="20"/>
          <w:szCs w:val="20"/>
        </w:rPr>
        <w:footnoteRef/>
      </w:r>
      <w:r w:rsidRPr="00AC0A0A">
        <w:rPr>
          <w:rFonts w:ascii="Times New Roman" w:hAnsi="Times New Roman" w:cs="Times New Roman"/>
          <w:sz w:val="20"/>
          <w:szCs w:val="20"/>
        </w:rPr>
        <w:t xml:space="preserve"> </w:t>
      </w:r>
      <w:proofErr w:type="spellStart"/>
      <w:r w:rsidRPr="00AC0A0A">
        <w:rPr>
          <w:rFonts w:ascii="Times New Roman" w:hAnsi="Times New Roman" w:cs="Times New Roman"/>
          <w:sz w:val="20"/>
          <w:szCs w:val="20"/>
        </w:rPr>
        <w:t>Nosovský</w:t>
      </w:r>
      <w:proofErr w:type="spellEnd"/>
      <w:r w:rsidRPr="00AC0A0A">
        <w:rPr>
          <w:rFonts w:ascii="Times New Roman" w:hAnsi="Times New Roman" w:cs="Times New Roman"/>
          <w:sz w:val="20"/>
          <w:szCs w:val="20"/>
        </w:rPr>
        <w:t xml:space="preserve">, K. </w:t>
      </w:r>
      <w:r w:rsidRPr="006B50C5">
        <w:rPr>
          <w:rFonts w:ascii="Times New Roman" w:hAnsi="Times New Roman" w:cs="Times New Roman"/>
          <w:i/>
          <w:iCs/>
          <w:sz w:val="20"/>
          <w:szCs w:val="20"/>
        </w:rPr>
        <w:t>Knihopisná nauka</w:t>
      </w:r>
      <w:r w:rsidRPr="00AC0A0A">
        <w:rPr>
          <w:rFonts w:ascii="Times New Roman" w:hAnsi="Times New Roman" w:cs="Times New Roman"/>
          <w:sz w:val="20"/>
          <w:szCs w:val="20"/>
        </w:rPr>
        <w:t>, s. 548.</w:t>
      </w:r>
    </w:p>
  </w:footnote>
  <w:footnote w:id="235">
    <w:p w14:paraId="540E53B2" w14:textId="04CB59AA" w:rsidR="0098227D" w:rsidRPr="00A20C88" w:rsidRDefault="0098227D" w:rsidP="00A20C88">
      <w:pPr>
        <w:spacing w:before="100" w:beforeAutospacing="1" w:after="100" w:afterAutospacing="1" w:line="360" w:lineRule="auto"/>
        <w:contextualSpacing/>
        <w:rPr>
          <w:rFonts w:ascii="Times New Roman" w:hAnsi="Times New Roman" w:cs="Times New Roman"/>
          <w:sz w:val="20"/>
          <w:szCs w:val="20"/>
        </w:rPr>
      </w:pPr>
      <w:r w:rsidRPr="00A20C88">
        <w:rPr>
          <w:rStyle w:val="Znakapoznpodarou"/>
          <w:rFonts w:ascii="Times New Roman" w:hAnsi="Times New Roman" w:cs="Times New Roman"/>
          <w:sz w:val="20"/>
          <w:szCs w:val="20"/>
        </w:rPr>
        <w:footnoteRef/>
      </w:r>
      <w:r w:rsidRPr="00A20C88">
        <w:rPr>
          <w:rFonts w:ascii="Times New Roman" w:hAnsi="Times New Roman" w:cs="Times New Roman"/>
          <w:sz w:val="20"/>
          <w:szCs w:val="20"/>
        </w:rPr>
        <w:t xml:space="preserve"> </w:t>
      </w:r>
      <w:r w:rsidRPr="00E70C7E">
        <w:rPr>
          <w:rFonts w:ascii="Times New Roman" w:hAnsi="Times New Roman" w:cs="Times New Roman"/>
          <w:i/>
          <w:iCs/>
          <w:sz w:val="20"/>
          <w:szCs w:val="20"/>
        </w:rPr>
        <w:t>Společné cestování 1904</w:t>
      </w:r>
      <w:r w:rsidRPr="00A20C88">
        <w:rPr>
          <w:rFonts w:ascii="Times New Roman" w:hAnsi="Times New Roman" w:cs="Times New Roman"/>
          <w:sz w:val="20"/>
          <w:szCs w:val="20"/>
        </w:rPr>
        <w:t>, s. 111.</w:t>
      </w:r>
    </w:p>
  </w:footnote>
  <w:footnote w:id="236">
    <w:p w14:paraId="6918C615" w14:textId="1E89422D" w:rsidR="0098227D" w:rsidRPr="00731923" w:rsidRDefault="0098227D" w:rsidP="00A20C88">
      <w:pPr>
        <w:spacing w:before="100" w:beforeAutospacing="1" w:after="100" w:afterAutospacing="1" w:line="360" w:lineRule="auto"/>
        <w:contextualSpacing/>
      </w:pPr>
      <w:r w:rsidRPr="00A20C88">
        <w:rPr>
          <w:rStyle w:val="Znakapoznpodarou"/>
          <w:rFonts w:ascii="Times New Roman" w:hAnsi="Times New Roman" w:cs="Times New Roman"/>
          <w:sz w:val="20"/>
          <w:szCs w:val="20"/>
        </w:rPr>
        <w:footnoteRef/>
      </w:r>
      <w:r w:rsidRPr="00A20C88">
        <w:rPr>
          <w:rFonts w:ascii="Times New Roman" w:hAnsi="Times New Roman" w:cs="Times New Roman"/>
          <w:sz w:val="20"/>
          <w:szCs w:val="20"/>
        </w:rPr>
        <w:t xml:space="preserve"> </w:t>
      </w:r>
      <w:r>
        <w:rPr>
          <w:rFonts w:ascii="Times New Roman" w:hAnsi="Times New Roman" w:cs="Times New Roman"/>
          <w:sz w:val="20"/>
          <w:szCs w:val="20"/>
        </w:rPr>
        <w:t>Šulc, Č</w:t>
      </w:r>
      <w:r w:rsidRPr="00A20C88">
        <w:rPr>
          <w:rFonts w:ascii="Times New Roman" w:hAnsi="Times New Roman" w:cs="Times New Roman"/>
          <w:sz w:val="20"/>
          <w:szCs w:val="20"/>
        </w:rPr>
        <w:t xml:space="preserve">. </w:t>
      </w:r>
      <w:r w:rsidRPr="00A20C88">
        <w:rPr>
          <w:rFonts w:ascii="Times New Roman" w:hAnsi="Times New Roman" w:cs="Times New Roman"/>
          <w:i/>
          <w:iCs/>
          <w:sz w:val="20"/>
          <w:szCs w:val="20"/>
        </w:rPr>
        <w:t xml:space="preserve">Šulcův </w:t>
      </w:r>
      <w:proofErr w:type="spellStart"/>
      <w:r w:rsidRPr="00A20C88">
        <w:rPr>
          <w:rFonts w:ascii="Times New Roman" w:hAnsi="Times New Roman" w:cs="Times New Roman"/>
          <w:i/>
          <w:iCs/>
          <w:sz w:val="20"/>
          <w:szCs w:val="20"/>
        </w:rPr>
        <w:t>il</w:t>
      </w:r>
      <w:r>
        <w:rPr>
          <w:rFonts w:ascii="Times New Roman" w:hAnsi="Times New Roman" w:cs="Times New Roman"/>
          <w:i/>
          <w:iCs/>
          <w:sz w:val="20"/>
          <w:szCs w:val="20"/>
        </w:rPr>
        <w:t>l</w:t>
      </w:r>
      <w:r w:rsidRPr="00A20C88">
        <w:rPr>
          <w:rFonts w:ascii="Times New Roman" w:hAnsi="Times New Roman" w:cs="Times New Roman"/>
          <w:i/>
          <w:iCs/>
          <w:sz w:val="20"/>
          <w:szCs w:val="20"/>
        </w:rPr>
        <w:t>ustrovaný</w:t>
      </w:r>
      <w:proofErr w:type="spellEnd"/>
      <w:r w:rsidRPr="00A20C88">
        <w:rPr>
          <w:rFonts w:ascii="Times New Roman" w:hAnsi="Times New Roman" w:cs="Times New Roman"/>
          <w:i/>
          <w:iCs/>
          <w:sz w:val="20"/>
          <w:szCs w:val="20"/>
        </w:rPr>
        <w:t xml:space="preserve"> průvodce. Neapol a okolí</w:t>
      </w:r>
      <w:r>
        <w:rPr>
          <w:rFonts w:ascii="Times New Roman" w:hAnsi="Times New Roman" w:cs="Times New Roman"/>
          <w:sz w:val="20"/>
          <w:szCs w:val="20"/>
        </w:rPr>
        <w:t>,</w:t>
      </w:r>
      <w:r w:rsidRPr="00A20C88">
        <w:rPr>
          <w:rFonts w:ascii="Times New Roman" w:hAnsi="Times New Roman" w:cs="Times New Roman"/>
          <w:i/>
          <w:iCs/>
          <w:sz w:val="20"/>
          <w:szCs w:val="20"/>
        </w:rPr>
        <w:t xml:space="preserve"> </w:t>
      </w:r>
      <w:r w:rsidRPr="00A20C88">
        <w:rPr>
          <w:rFonts w:ascii="Times New Roman" w:hAnsi="Times New Roman" w:cs="Times New Roman"/>
          <w:sz w:val="20"/>
          <w:szCs w:val="20"/>
        </w:rPr>
        <w:t>s. 132.</w:t>
      </w:r>
    </w:p>
  </w:footnote>
  <w:footnote w:id="237">
    <w:p w14:paraId="24C889F4" w14:textId="25F7D39A" w:rsidR="0098227D" w:rsidRPr="00623AC0" w:rsidRDefault="0098227D" w:rsidP="00623AC0">
      <w:pPr>
        <w:spacing w:before="100" w:beforeAutospacing="1" w:after="100" w:afterAutospacing="1" w:line="360" w:lineRule="auto"/>
        <w:contextualSpacing/>
        <w:rPr>
          <w:rFonts w:ascii="Times New Roman" w:hAnsi="Times New Roman" w:cs="Times New Roman"/>
          <w:sz w:val="20"/>
          <w:szCs w:val="20"/>
        </w:rPr>
      </w:pPr>
      <w:r w:rsidRPr="00623AC0">
        <w:rPr>
          <w:rStyle w:val="Znakapoznpodarou"/>
          <w:rFonts w:ascii="Times New Roman" w:hAnsi="Times New Roman" w:cs="Times New Roman"/>
          <w:sz w:val="20"/>
          <w:szCs w:val="20"/>
        </w:rPr>
        <w:footnoteRef/>
      </w:r>
      <w:r w:rsidRPr="00623AC0">
        <w:rPr>
          <w:rFonts w:ascii="Times New Roman" w:hAnsi="Times New Roman" w:cs="Times New Roman"/>
          <w:sz w:val="20"/>
          <w:szCs w:val="20"/>
        </w:rPr>
        <w:t xml:space="preserve"> </w:t>
      </w:r>
      <w:bookmarkStart w:id="48" w:name="_Hlk80818310"/>
      <w:r w:rsidRPr="00623AC0">
        <w:rPr>
          <w:rFonts w:ascii="Times New Roman" w:hAnsi="Times New Roman" w:cs="Times New Roman"/>
          <w:sz w:val="20"/>
          <w:szCs w:val="20"/>
        </w:rPr>
        <w:t xml:space="preserve">Šulc, Č. </w:t>
      </w:r>
      <w:r w:rsidRPr="00C04E78">
        <w:rPr>
          <w:rFonts w:ascii="Times New Roman" w:hAnsi="Times New Roman" w:cs="Times New Roman"/>
          <w:i/>
          <w:iCs/>
          <w:sz w:val="20"/>
          <w:szCs w:val="20"/>
        </w:rPr>
        <w:t xml:space="preserve">Šulcův </w:t>
      </w:r>
      <w:proofErr w:type="spellStart"/>
      <w:r w:rsidRPr="00C04E78">
        <w:rPr>
          <w:rFonts w:ascii="Times New Roman" w:hAnsi="Times New Roman" w:cs="Times New Roman"/>
          <w:i/>
          <w:iCs/>
          <w:sz w:val="20"/>
          <w:szCs w:val="20"/>
        </w:rPr>
        <w:t>illustrovaný</w:t>
      </w:r>
      <w:proofErr w:type="spellEnd"/>
      <w:r w:rsidRPr="00C04E78">
        <w:rPr>
          <w:rFonts w:ascii="Times New Roman" w:hAnsi="Times New Roman" w:cs="Times New Roman"/>
          <w:i/>
          <w:iCs/>
          <w:sz w:val="20"/>
          <w:szCs w:val="20"/>
        </w:rPr>
        <w:t xml:space="preserve"> průvodce. Řím, část praktická, </w:t>
      </w:r>
      <w:r w:rsidRPr="00623AC0">
        <w:rPr>
          <w:rFonts w:ascii="Times New Roman" w:hAnsi="Times New Roman" w:cs="Times New Roman"/>
          <w:sz w:val="20"/>
          <w:szCs w:val="20"/>
        </w:rPr>
        <w:t xml:space="preserve">s. </w:t>
      </w:r>
      <w:bookmarkEnd w:id="48"/>
      <w:r w:rsidRPr="00623AC0">
        <w:rPr>
          <w:rFonts w:ascii="Times New Roman" w:hAnsi="Times New Roman" w:cs="Times New Roman"/>
          <w:sz w:val="20"/>
          <w:szCs w:val="20"/>
        </w:rPr>
        <w:t>17-44.</w:t>
      </w:r>
    </w:p>
  </w:footnote>
  <w:footnote w:id="238">
    <w:p w14:paraId="71CEF38F" w14:textId="6FD5AC96" w:rsidR="0098227D" w:rsidRPr="00623AC0" w:rsidRDefault="0098227D" w:rsidP="00623AC0">
      <w:pPr>
        <w:spacing w:before="100" w:beforeAutospacing="1" w:after="100" w:afterAutospacing="1" w:line="360" w:lineRule="auto"/>
        <w:contextualSpacing/>
        <w:rPr>
          <w:rFonts w:ascii="Times New Roman" w:hAnsi="Times New Roman" w:cs="Times New Roman"/>
          <w:sz w:val="20"/>
          <w:szCs w:val="20"/>
        </w:rPr>
      </w:pPr>
      <w:r w:rsidRPr="00623AC0">
        <w:rPr>
          <w:rStyle w:val="Znakapoznpodarou"/>
          <w:rFonts w:ascii="Times New Roman" w:hAnsi="Times New Roman" w:cs="Times New Roman"/>
          <w:sz w:val="20"/>
          <w:szCs w:val="20"/>
        </w:rPr>
        <w:footnoteRef/>
      </w:r>
      <w:r w:rsidRPr="00623AC0">
        <w:rPr>
          <w:rFonts w:ascii="Times New Roman" w:hAnsi="Times New Roman" w:cs="Times New Roman"/>
          <w:sz w:val="20"/>
          <w:szCs w:val="20"/>
        </w:rPr>
        <w:t xml:space="preserve"> Tamtéž, s. 31-44.</w:t>
      </w:r>
    </w:p>
  </w:footnote>
  <w:footnote w:id="239">
    <w:p w14:paraId="68FC09C5" w14:textId="1F1C47AA" w:rsidR="0098227D" w:rsidRPr="00623AC0" w:rsidRDefault="0098227D" w:rsidP="00623AC0">
      <w:pPr>
        <w:spacing w:before="100" w:beforeAutospacing="1" w:after="100" w:afterAutospacing="1" w:line="360" w:lineRule="auto"/>
        <w:contextualSpacing/>
        <w:rPr>
          <w:rFonts w:ascii="Times New Roman" w:hAnsi="Times New Roman" w:cs="Times New Roman"/>
          <w:sz w:val="20"/>
          <w:szCs w:val="20"/>
        </w:rPr>
      </w:pPr>
      <w:r w:rsidRPr="00623AC0">
        <w:rPr>
          <w:rStyle w:val="Znakapoznpodarou"/>
          <w:rFonts w:ascii="Times New Roman" w:hAnsi="Times New Roman" w:cs="Times New Roman"/>
          <w:sz w:val="20"/>
          <w:szCs w:val="20"/>
        </w:rPr>
        <w:footnoteRef/>
      </w:r>
      <w:r w:rsidRPr="00623AC0">
        <w:rPr>
          <w:rFonts w:ascii="Times New Roman" w:hAnsi="Times New Roman" w:cs="Times New Roman"/>
          <w:sz w:val="20"/>
          <w:szCs w:val="20"/>
        </w:rPr>
        <w:t xml:space="preserve"> Tamtéž, s. 6.</w:t>
      </w:r>
    </w:p>
  </w:footnote>
  <w:footnote w:id="240">
    <w:p w14:paraId="34E5403A" w14:textId="2C39808E" w:rsidR="0098227D" w:rsidRPr="00623AC0" w:rsidRDefault="0098227D" w:rsidP="00623AC0">
      <w:pPr>
        <w:spacing w:before="100" w:beforeAutospacing="1" w:after="100" w:afterAutospacing="1" w:line="360" w:lineRule="auto"/>
        <w:contextualSpacing/>
        <w:rPr>
          <w:rFonts w:ascii="Times New Roman" w:hAnsi="Times New Roman" w:cs="Times New Roman"/>
          <w:sz w:val="20"/>
          <w:szCs w:val="20"/>
        </w:rPr>
      </w:pPr>
      <w:r w:rsidRPr="00623AC0">
        <w:rPr>
          <w:rStyle w:val="Znakapoznpodarou"/>
          <w:rFonts w:ascii="Times New Roman" w:hAnsi="Times New Roman" w:cs="Times New Roman"/>
          <w:sz w:val="20"/>
          <w:szCs w:val="20"/>
        </w:rPr>
        <w:footnoteRef/>
      </w:r>
      <w:r w:rsidRPr="00623AC0">
        <w:rPr>
          <w:rFonts w:ascii="Times New Roman" w:hAnsi="Times New Roman" w:cs="Times New Roman"/>
          <w:sz w:val="20"/>
          <w:szCs w:val="20"/>
        </w:rPr>
        <w:t xml:space="preserve"> Tamtéž.</w:t>
      </w:r>
    </w:p>
  </w:footnote>
  <w:footnote w:id="241">
    <w:p w14:paraId="4D391A0B" w14:textId="27365ECE" w:rsidR="0098227D" w:rsidRPr="0004683C" w:rsidRDefault="0098227D" w:rsidP="0004683C">
      <w:pPr>
        <w:spacing w:before="100" w:beforeAutospacing="1" w:after="100" w:afterAutospacing="1" w:line="360" w:lineRule="auto"/>
        <w:contextualSpacing/>
        <w:rPr>
          <w:rFonts w:ascii="Times New Roman" w:hAnsi="Times New Roman" w:cs="Times New Roman"/>
          <w:sz w:val="20"/>
          <w:szCs w:val="20"/>
        </w:rPr>
      </w:pPr>
      <w:r w:rsidRPr="0004683C">
        <w:rPr>
          <w:rStyle w:val="Znakapoznpodarou"/>
          <w:rFonts w:ascii="Times New Roman" w:hAnsi="Times New Roman" w:cs="Times New Roman"/>
          <w:sz w:val="20"/>
          <w:szCs w:val="20"/>
        </w:rPr>
        <w:footnoteRef/>
      </w:r>
      <w:r w:rsidRPr="0004683C">
        <w:rPr>
          <w:rFonts w:ascii="Times New Roman" w:hAnsi="Times New Roman" w:cs="Times New Roman"/>
          <w:sz w:val="20"/>
          <w:szCs w:val="20"/>
        </w:rPr>
        <w:t xml:space="preserve"> Tamtéž, s. 46-54.</w:t>
      </w:r>
    </w:p>
  </w:footnote>
  <w:footnote w:id="242">
    <w:p w14:paraId="0F254210" w14:textId="4E209F4D" w:rsidR="0098227D" w:rsidRPr="00CE052C" w:rsidRDefault="0098227D" w:rsidP="00CE052C">
      <w:pPr>
        <w:rPr>
          <w:rFonts w:ascii="Times New Roman" w:hAnsi="Times New Roman" w:cs="Times New Roman"/>
          <w:sz w:val="20"/>
          <w:szCs w:val="20"/>
        </w:rPr>
      </w:pPr>
      <w:r w:rsidRPr="00CE052C">
        <w:rPr>
          <w:rStyle w:val="Znakapoznpodarou"/>
          <w:rFonts w:ascii="Times New Roman" w:hAnsi="Times New Roman" w:cs="Times New Roman"/>
          <w:sz w:val="20"/>
          <w:szCs w:val="20"/>
        </w:rPr>
        <w:footnoteRef/>
      </w:r>
      <w:r w:rsidRPr="00CE052C">
        <w:rPr>
          <w:rFonts w:ascii="Times New Roman" w:hAnsi="Times New Roman" w:cs="Times New Roman"/>
          <w:sz w:val="20"/>
          <w:szCs w:val="20"/>
        </w:rPr>
        <w:t xml:space="preserve"> </w:t>
      </w:r>
      <w:bookmarkStart w:id="49" w:name="_Hlk80874188"/>
      <w:r w:rsidRPr="00CE052C">
        <w:rPr>
          <w:rFonts w:ascii="Times New Roman" w:hAnsi="Times New Roman" w:cs="Times New Roman"/>
          <w:sz w:val="20"/>
          <w:szCs w:val="20"/>
        </w:rPr>
        <w:t xml:space="preserve">Šulc, Č. </w:t>
      </w:r>
      <w:r w:rsidRPr="00CE052C">
        <w:rPr>
          <w:rFonts w:ascii="Times New Roman" w:hAnsi="Times New Roman" w:cs="Times New Roman"/>
          <w:i/>
          <w:iCs/>
          <w:sz w:val="20"/>
          <w:szCs w:val="20"/>
        </w:rPr>
        <w:t xml:space="preserve">Šulcův </w:t>
      </w:r>
      <w:proofErr w:type="spellStart"/>
      <w:r w:rsidRPr="00CE052C">
        <w:rPr>
          <w:rFonts w:ascii="Times New Roman" w:hAnsi="Times New Roman" w:cs="Times New Roman"/>
          <w:i/>
          <w:iCs/>
          <w:sz w:val="20"/>
          <w:szCs w:val="20"/>
        </w:rPr>
        <w:t>illustrovaný</w:t>
      </w:r>
      <w:proofErr w:type="spellEnd"/>
      <w:r w:rsidRPr="00CE052C">
        <w:rPr>
          <w:rFonts w:ascii="Times New Roman" w:hAnsi="Times New Roman" w:cs="Times New Roman"/>
          <w:i/>
          <w:iCs/>
          <w:sz w:val="20"/>
          <w:szCs w:val="20"/>
        </w:rPr>
        <w:t xml:space="preserve"> průvodce. Řím, část popisná</w:t>
      </w:r>
      <w:r w:rsidRPr="00CE052C">
        <w:rPr>
          <w:rFonts w:ascii="Times New Roman" w:hAnsi="Times New Roman" w:cs="Times New Roman"/>
          <w:sz w:val="20"/>
          <w:szCs w:val="20"/>
        </w:rPr>
        <w:t xml:space="preserve">, s. </w:t>
      </w:r>
      <w:bookmarkEnd w:id="49"/>
      <w:r w:rsidRPr="00CE052C">
        <w:rPr>
          <w:rFonts w:ascii="Times New Roman" w:hAnsi="Times New Roman" w:cs="Times New Roman"/>
          <w:sz w:val="20"/>
          <w:szCs w:val="20"/>
        </w:rPr>
        <w:t>1.</w:t>
      </w:r>
    </w:p>
  </w:footnote>
  <w:footnote w:id="243">
    <w:p w14:paraId="28DC8103" w14:textId="57FCE448" w:rsidR="0098227D" w:rsidRPr="00CE052C" w:rsidRDefault="0098227D" w:rsidP="00CE052C">
      <w:pPr>
        <w:rPr>
          <w:rFonts w:ascii="Times New Roman" w:hAnsi="Times New Roman" w:cs="Times New Roman"/>
          <w:sz w:val="20"/>
          <w:szCs w:val="20"/>
        </w:rPr>
      </w:pPr>
      <w:r w:rsidRPr="00CE052C">
        <w:rPr>
          <w:rStyle w:val="Znakapoznpodarou"/>
          <w:rFonts w:ascii="Times New Roman" w:hAnsi="Times New Roman" w:cs="Times New Roman"/>
          <w:sz w:val="20"/>
          <w:szCs w:val="20"/>
        </w:rPr>
        <w:footnoteRef/>
      </w:r>
      <w:r w:rsidRPr="00CE052C">
        <w:rPr>
          <w:rFonts w:ascii="Times New Roman" w:hAnsi="Times New Roman" w:cs="Times New Roman"/>
          <w:sz w:val="20"/>
          <w:szCs w:val="20"/>
        </w:rPr>
        <w:t xml:space="preserve"> </w:t>
      </w:r>
      <w:bookmarkStart w:id="50" w:name="_Hlk80985420"/>
      <w:r w:rsidRPr="00CE052C">
        <w:rPr>
          <w:rFonts w:ascii="Times New Roman" w:hAnsi="Times New Roman" w:cs="Times New Roman"/>
          <w:sz w:val="20"/>
          <w:szCs w:val="20"/>
        </w:rPr>
        <w:t xml:space="preserve">Šulc, Č. </w:t>
      </w:r>
      <w:r w:rsidRPr="00CE052C">
        <w:rPr>
          <w:rFonts w:ascii="Times New Roman" w:hAnsi="Times New Roman" w:cs="Times New Roman"/>
          <w:i/>
          <w:iCs/>
          <w:sz w:val="20"/>
          <w:szCs w:val="20"/>
        </w:rPr>
        <w:t xml:space="preserve">Šulcův </w:t>
      </w:r>
      <w:proofErr w:type="spellStart"/>
      <w:r w:rsidRPr="00CE052C">
        <w:rPr>
          <w:rFonts w:ascii="Times New Roman" w:hAnsi="Times New Roman" w:cs="Times New Roman"/>
          <w:i/>
          <w:iCs/>
          <w:sz w:val="20"/>
          <w:szCs w:val="20"/>
        </w:rPr>
        <w:t>illustrovaný</w:t>
      </w:r>
      <w:proofErr w:type="spellEnd"/>
      <w:r w:rsidRPr="00CE052C">
        <w:rPr>
          <w:rFonts w:ascii="Times New Roman" w:hAnsi="Times New Roman" w:cs="Times New Roman"/>
          <w:i/>
          <w:iCs/>
          <w:sz w:val="20"/>
          <w:szCs w:val="20"/>
        </w:rPr>
        <w:t xml:space="preserve"> průvodce. Řím, část praktická</w:t>
      </w:r>
      <w:r w:rsidRPr="00CE052C">
        <w:rPr>
          <w:rFonts w:ascii="Times New Roman" w:hAnsi="Times New Roman" w:cs="Times New Roman"/>
          <w:sz w:val="20"/>
          <w:szCs w:val="20"/>
        </w:rPr>
        <w:t>, s. 20.</w:t>
      </w:r>
    </w:p>
    <w:bookmarkEnd w:id="50"/>
  </w:footnote>
  <w:footnote w:id="244">
    <w:p w14:paraId="0AF1051D" w14:textId="65D2193E" w:rsidR="0098227D" w:rsidRPr="00CE052C" w:rsidRDefault="0098227D" w:rsidP="00CE052C">
      <w:pPr>
        <w:rPr>
          <w:rFonts w:ascii="Times New Roman" w:hAnsi="Times New Roman" w:cs="Times New Roman"/>
          <w:sz w:val="20"/>
          <w:szCs w:val="20"/>
        </w:rPr>
      </w:pPr>
      <w:r w:rsidRPr="00CE052C">
        <w:rPr>
          <w:rStyle w:val="Znakapoznpodarou"/>
          <w:rFonts w:ascii="Times New Roman" w:hAnsi="Times New Roman" w:cs="Times New Roman"/>
          <w:sz w:val="20"/>
          <w:szCs w:val="20"/>
        </w:rPr>
        <w:footnoteRef/>
      </w:r>
      <w:r w:rsidRPr="00CE052C">
        <w:rPr>
          <w:rFonts w:ascii="Times New Roman" w:hAnsi="Times New Roman" w:cs="Times New Roman"/>
          <w:sz w:val="20"/>
          <w:szCs w:val="20"/>
        </w:rPr>
        <w:t xml:space="preserve"> Stejskal, F. </w:t>
      </w:r>
      <w:r w:rsidRPr="00CE052C">
        <w:rPr>
          <w:rFonts w:ascii="Times New Roman" w:hAnsi="Times New Roman" w:cs="Times New Roman"/>
          <w:i/>
          <w:iCs/>
          <w:sz w:val="20"/>
          <w:szCs w:val="20"/>
        </w:rPr>
        <w:t>Poutní průvodce po Itálii</w:t>
      </w:r>
      <w:r w:rsidRPr="00CE052C">
        <w:rPr>
          <w:rFonts w:ascii="Times New Roman" w:hAnsi="Times New Roman" w:cs="Times New Roman"/>
          <w:sz w:val="20"/>
          <w:szCs w:val="20"/>
        </w:rPr>
        <w:t>.</w:t>
      </w:r>
    </w:p>
  </w:footnote>
  <w:footnote w:id="245">
    <w:p w14:paraId="034BFE96" w14:textId="29C4A5CA" w:rsidR="0098227D" w:rsidRPr="00D63C98" w:rsidRDefault="0098227D" w:rsidP="00D63C98">
      <w:pPr>
        <w:pStyle w:val="Textpoznpodarou"/>
        <w:spacing w:before="100" w:beforeAutospacing="1" w:after="100" w:afterAutospacing="1" w:line="360" w:lineRule="auto"/>
        <w:contextualSpacing/>
        <w:rPr>
          <w:rFonts w:ascii="Times New Roman" w:hAnsi="Times New Roman" w:cs="Times New Roman"/>
        </w:rPr>
      </w:pPr>
      <w:r w:rsidRPr="00D63C98">
        <w:rPr>
          <w:rStyle w:val="Znakapoznpodarou"/>
          <w:rFonts w:ascii="Times New Roman" w:hAnsi="Times New Roman" w:cs="Times New Roman"/>
        </w:rPr>
        <w:footnoteRef/>
      </w:r>
      <w:r w:rsidRPr="00D63C98">
        <w:rPr>
          <w:rFonts w:ascii="Times New Roman" w:hAnsi="Times New Roman" w:cs="Times New Roman"/>
        </w:rPr>
        <w:t xml:space="preserve"> </w:t>
      </w:r>
      <w:bookmarkStart w:id="51" w:name="_Hlk80873442"/>
      <w:r w:rsidRPr="00D63C98">
        <w:rPr>
          <w:rFonts w:ascii="Times New Roman" w:hAnsi="Times New Roman" w:cs="Times New Roman"/>
        </w:rPr>
        <w:t xml:space="preserve">Baedeker, Karl. </w:t>
      </w:r>
      <w:proofErr w:type="spellStart"/>
      <w:r w:rsidRPr="00D63C98">
        <w:rPr>
          <w:rFonts w:ascii="Times New Roman" w:hAnsi="Times New Roman" w:cs="Times New Roman"/>
          <w:i/>
          <w:iCs/>
        </w:rPr>
        <w:t>Mittel-Italien</w:t>
      </w:r>
      <w:proofErr w:type="spellEnd"/>
      <w:r w:rsidRPr="00D63C98">
        <w:rPr>
          <w:rFonts w:ascii="Times New Roman" w:hAnsi="Times New Roman" w:cs="Times New Roman"/>
          <w:i/>
          <w:iCs/>
        </w:rPr>
        <w:t xml:space="preserve"> </w:t>
      </w:r>
      <w:proofErr w:type="spellStart"/>
      <w:r w:rsidRPr="00D63C98">
        <w:rPr>
          <w:rFonts w:ascii="Times New Roman" w:hAnsi="Times New Roman" w:cs="Times New Roman"/>
          <w:i/>
          <w:iCs/>
        </w:rPr>
        <w:t>und</w:t>
      </w:r>
      <w:proofErr w:type="spellEnd"/>
      <w:r w:rsidRPr="00D63C98">
        <w:rPr>
          <w:rFonts w:ascii="Times New Roman" w:hAnsi="Times New Roman" w:cs="Times New Roman"/>
          <w:i/>
          <w:iCs/>
        </w:rPr>
        <w:t xml:space="preserve"> Rom</w:t>
      </w:r>
      <w:r w:rsidRPr="00D63C98">
        <w:rPr>
          <w:rFonts w:ascii="Times New Roman" w:hAnsi="Times New Roman" w:cs="Times New Roman"/>
        </w:rPr>
        <w:t xml:space="preserve">. </w:t>
      </w:r>
      <w:proofErr w:type="spellStart"/>
      <w:r w:rsidRPr="00D52B24">
        <w:rPr>
          <w:rFonts w:ascii="Times New Roman" w:hAnsi="Times New Roman" w:cs="Times New Roman"/>
          <w:i/>
          <w:iCs/>
        </w:rPr>
        <w:t>Handbuch</w:t>
      </w:r>
      <w:proofErr w:type="spellEnd"/>
      <w:r w:rsidRPr="00D52B24">
        <w:rPr>
          <w:rFonts w:ascii="Times New Roman" w:hAnsi="Times New Roman" w:cs="Times New Roman"/>
          <w:i/>
          <w:iCs/>
        </w:rPr>
        <w:t xml:space="preserve"> </w:t>
      </w:r>
      <w:proofErr w:type="spellStart"/>
      <w:r w:rsidRPr="00D52B24">
        <w:rPr>
          <w:rFonts w:ascii="Times New Roman" w:hAnsi="Times New Roman" w:cs="Times New Roman"/>
          <w:i/>
          <w:iCs/>
        </w:rPr>
        <w:t>für</w:t>
      </w:r>
      <w:proofErr w:type="spellEnd"/>
      <w:r w:rsidRPr="00D52B24">
        <w:rPr>
          <w:rFonts w:ascii="Times New Roman" w:hAnsi="Times New Roman" w:cs="Times New Roman"/>
          <w:i/>
          <w:iCs/>
        </w:rPr>
        <w:t xml:space="preserve"> </w:t>
      </w:r>
      <w:proofErr w:type="spellStart"/>
      <w:r w:rsidRPr="00D52B24">
        <w:rPr>
          <w:rFonts w:ascii="Times New Roman" w:hAnsi="Times New Roman" w:cs="Times New Roman"/>
          <w:i/>
          <w:iCs/>
        </w:rPr>
        <w:t>Reisende</w:t>
      </w:r>
      <w:proofErr w:type="spellEnd"/>
      <w:r w:rsidRPr="00D63C98">
        <w:rPr>
          <w:rFonts w:ascii="Times New Roman" w:hAnsi="Times New Roman" w:cs="Times New Roman"/>
        </w:rPr>
        <w:t xml:space="preserve">. </w:t>
      </w:r>
      <w:proofErr w:type="spellStart"/>
      <w:r w:rsidRPr="00D63C98">
        <w:rPr>
          <w:rFonts w:ascii="Times New Roman" w:hAnsi="Times New Roman" w:cs="Times New Roman"/>
        </w:rPr>
        <w:t>Dreizehnte</w:t>
      </w:r>
      <w:proofErr w:type="spellEnd"/>
      <w:r w:rsidRPr="00D63C98">
        <w:rPr>
          <w:rFonts w:ascii="Times New Roman" w:hAnsi="Times New Roman" w:cs="Times New Roman"/>
        </w:rPr>
        <w:t xml:space="preserve"> </w:t>
      </w:r>
      <w:proofErr w:type="spellStart"/>
      <w:r w:rsidRPr="00D63C98">
        <w:rPr>
          <w:rFonts w:ascii="Times New Roman" w:hAnsi="Times New Roman" w:cs="Times New Roman"/>
        </w:rPr>
        <w:t>Auflage</w:t>
      </w:r>
      <w:proofErr w:type="spellEnd"/>
      <w:r w:rsidRPr="00D63C98">
        <w:rPr>
          <w:rFonts w:ascii="Times New Roman" w:hAnsi="Times New Roman" w:cs="Times New Roman"/>
        </w:rPr>
        <w:t xml:space="preserve">. </w:t>
      </w:r>
      <w:proofErr w:type="spellStart"/>
      <w:r w:rsidRPr="00D63C98">
        <w:rPr>
          <w:rFonts w:ascii="Times New Roman" w:hAnsi="Times New Roman" w:cs="Times New Roman"/>
        </w:rPr>
        <w:t>Leipzig</w:t>
      </w:r>
      <w:proofErr w:type="spellEnd"/>
      <w:r w:rsidRPr="00D63C98">
        <w:rPr>
          <w:rFonts w:ascii="Times New Roman" w:hAnsi="Times New Roman" w:cs="Times New Roman"/>
        </w:rPr>
        <w:t>: Karl Baedeker 1903</w:t>
      </w:r>
      <w:bookmarkEnd w:id="51"/>
      <w:r>
        <w:rPr>
          <w:rFonts w:ascii="Times New Roman" w:hAnsi="Times New Roman" w:cs="Times New Roman"/>
        </w:rPr>
        <w:t>, s. 244.</w:t>
      </w:r>
    </w:p>
  </w:footnote>
  <w:footnote w:id="246">
    <w:p w14:paraId="249F0933" w14:textId="649198D4" w:rsidR="0098227D" w:rsidRPr="00E9337F" w:rsidRDefault="0098227D" w:rsidP="00E9337F">
      <w:pPr>
        <w:pStyle w:val="Textpoznpodarou"/>
        <w:spacing w:before="100" w:beforeAutospacing="1" w:after="100" w:afterAutospacing="1" w:line="360" w:lineRule="auto"/>
        <w:contextualSpacing/>
        <w:rPr>
          <w:rFonts w:ascii="Times New Roman" w:hAnsi="Times New Roman" w:cs="Times New Roman"/>
        </w:rPr>
      </w:pPr>
      <w:r w:rsidRPr="00E9337F">
        <w:rPr>
          <w:rStyle w:val="Znakapoznpodarou"/>
          <w:rFonts w:ascii="Times New Roman" w:hAnsi="Times New Roman" w:cs="Times New Roman"/>
        </w:rPr>
        <w:footnoteRef/>
      </w:r>
      <w:r w:rsidRPr="00E9337F">
        <w:rPr>
          <w:rFonts w:ascii="Times New Roman" w:hAnsi="Times New Roman" w:cs="Times New Roman"/>
        </w:rPr>
        <w:t xml:space="preserve"> </w:t>
      </w:r>
      <w:bookmarkStart w:id="52" w:name="_Hlk88407991"/>
      <w:r w:rsidRPr="00E9337F">
        <w:rPr>
          <w:rFonts w:ascii="Times New Roman" w:hAnsi="Times New Roman" w:cs="Times New Roman"/>
        </w:rPr>
        <w:t xml:space="preserve">Šulc, Č. </w:t>
      </w:r>
      <w:r w:rsidRPr="00E9337F">
        <w:rPr>
          <w:rFonts w:ascii="Times New Roman" w:hAnsi="Times New Roman" w:cs="Times New Roman"/>
          <w:i/>
          <w:iCs/>
        </w:rPr>
        <w:t xml:space="preserve">Šulcův </w:t>
      </w:r>
      <w:proofErr w:type="spellStart"/>
      <w:r w:rsidRPr="00E9337F">
        <w:rPr>
          <w:rFonts w:ascii="Times New Roman" w:hAnsi="Times New Roman" w:cs="Times New Roman"/>
          <w:i/>
          <w:iCs/>
        </w:rPr>
        <w:t>illustrovaný</w:t>
      </w:r>
      <w:proofErr w:type="spellEnd"/>
      <w:r w:rsidRPr="00E9337F">
        <w:rPr>
          <w:rFonts w:ascii="Times New Roman" w:hAnsi="Times New Roman" w:cs="Times New Roman"/>
          <w:i/>
          <w:iCs/>
        </w:rPr>
        <w:t xml:space="preserve"> průvodce. Řím, část popisná</w:t>
      </w:r>
      <w:bookmarkEnd w:id="52"/>
      <w:r w:rsidRPr="00E9337F">
        <w:rPr>
          <w:rFonts w:ascii="Times New Roman" w:hAnsi="Times New Roman" w:cs="Times New Roman"/>
        </w:rPr>
        <w:t>, s. 122.</w:t>
      </w:r>
    </w:p>
  </w:footnote>
  <w:footnote w:id="247">
    <w:p w14:paraId="208B5002" w14:textId="391067F0" w:rsidR="0098227D" w:rsidRPr="000B2BA5" w:rsidRDefault="0098227D" w:rsidP="000B2BA5">
      <w:pPr>
        <w:rPr>
          <w:rFonts w:ascii="Times New Roman" w:hAnsi="Times New Roman" w:cs="Times New Roman"/>
          <w:sz w:val="20"/>
          <w:szCs w:val="20"/>
        </w:rPr>
      </w:pPr>
      <w:r w:rsidRPr="000B2BA5">
        <w:rPr>
          <w:rStyle w:val="Znakapoznpodarou"/>
          <w:rFonts w:ascii="Times New Roman" w:hAnsi="Times New Roman" w:cs="Times New Roman"/>
          <w:sz w:val="20"/>
          <w:szCs w:val="20"/>
        </w:rPr>
        <w:footnoteRef/>
      </w:r>
      <w:r w:rsidRPr="000B2BA5">
        <w:rPr>
          <w:rFonts w:ascii="Times New Roman" w:hAnsi="Times New Roman" w:cs="Times New Roman"/>
          <w:sz w:val="20"/>
          <w:szCs w:val="20"/>
        </w:rPr>
        <w:t xml:space="preserve"> </w:t>
      </w:r>
      <w:r w:rsidRPr="000B2BA5">
        <w:rPr>
          <w:rFonts w:ascii="Times New Roman" w:hAnsi="Times New Roman" w:cs="Times New Roman"/>
          <w:i/>
          <w:iCs/>
          <w:sz w:val="20"/>
          <w:szCs w:val="20"/>
        </w:rPr>
        <w:t xml:space="preserve">Řím: víkend. </w:t>
      </w:r>
      <w:r w:rsidRPr="000B2BA5">
        <w:rPr>
          <w:rFonts w:ascii="Times New Roman" w:hAnsi="Times New Roman" w:cs="Times New Roman"/>
          <w:sz w:val="20"/>
          <w:szCs w:val="20"/>
        </w:rPr>
        <w:t>Brno: Lingea s r. o. 2019.</w:t>
      </w:r>
    </w:p>
  </w:footnote>
  <w:footnote w:id="248">
    <w:p w14:paraId="6CA7A7E6" w14:textId="21F017B7" w:rsidR="0098227D" w:rsidRPr="000B2BA5" w:rsidRDefault="0098227D" w:rsidP="000B2BA5">
      <w:pPr>
        <w:rPr>
          <w:rFonts w:ascii="Times New Roman" w:hAnsi="Times New Roman" w:cs="Times New Roman"/>
          <w:sz w:val="20"/>
          <w:szCs w:val="20"/>
        </w:rPr>
      </w:pPr>
      <w:r w:rsidRPr="000B2BA5">
        <w:rPr>
          <w:rStyle w:val="Znakapoznpodarou"/>
          <w:rFonts w:ascii="Times New Roman" w:hAnsi="Times New Roman" w:cs="Times New Roman"/>
          <w:sz w:val="20"/>
          <w:szCs w:val="20"/>
        </w:rPr>
        <w:footnoteRef/>
      </w:r>
      <w:r w:rsidRPr="000B2BA5">
        <w:rPr>
          <w:rFonts w:ascii="Times New Roman" w:hAnsi="Times New Roman" w:cs="Times New Roman"/>
          <w:sz w:val="20"/>
          <w:szCs w:val="20"/>
        </w:rPr>
        <w:t xml:space="preserve"> Šulc, Č. </w:t>
      </w:r>
      <w:r w:rsidRPr="000B2BA5">
        <w:rPr>
          <w:rFonts w:ascii="Times New Roman" w:hAnsi="Times New Roman" w:cs="Times New Roman"/>
          <w:i/>
          <w:iCs/>
          <w:sz w:val="20"/>
          <w:szCs w:val="20"/>
        </w:rPr>
        <w:t xml:space="preserve">Šulcův </w:t>
      </w:r>
      <w:proofErr w:type="spellStart"/>
      <w:r w:rsidRPr="000B2BA5">
        <w:rPr>
          <w:rFonts w:ascii="Times New Roman" w:hAnsi="Times New Roman" w:cs="Times New Roman"/>
          <w:i/>
          <w:iCs/>
          <w:sz w:val="20"/>
          <w:szCs w:val="20"/>
        </w:rPr>
        <w:t>illustrovaný</w:t>
      </w:r>
      <w:proofErr w:type="spellEnd"/>
      <w:r w:rsidRPr="000B2BA5">
        <w:rPr>
          <w:rFonts w:ascii="Times New Roman" w:hAnsi="Times New Roman" w:cs="Times New Roman"/>
          <w:i/>
          <w:iCs/>
          <w:sz w:val="20"/>
          <w:szCs w:val="20"/>
        </w:rPr>
        <w:t xml:space="preserve"> průvodce. Řím, část popisná</w:t>
      </w:r>
      <w:r w:rsidRPr="000B2BA5">
        <w:rPr>
          <w:rFonts w:ascii="Times New Roman" w:hAnsi="Times New Roman" w:cs="Times New Roman"/>
          <w:sz w:val="20"/>
          <w:szCs w:val="20"/>
        </w:rPr>
        <w:t>, s. 68-78.</w:t>
      </w:r>
    </w:p>
  </w:footnote>
  <w:footnote w:id="249">
    <w:p w14:paraId="3CB83CFE" w14:textId="085964A5" w:rsidR="0098227D" w:rsidRPr="00FA4664" w:rsidRDefault="0098227D" w:rsidP="00FA4664">
      <w:pPr>
        <w:rPr>
          <w:rFonts w:ascii="Times New Roman" w:hAnsi="Times New Roman" w:cs="Times New Roman"/>
          <w:sz w:val="20"/>
          <w:szCs w:val="20"/>
        </w:rPr>
      </w:pPr>
      <w:r w:rsidRPr="00FA4664">
        <w:rPr>
          <w:rStyle w:val="Znakapoznpodarou"/>
          <w:rFonts w:ascii="Times New Roman" w:hAnsi="Times New Roman" w:cs="Times New Roman"/>
          <w:sz w:val="20"/>
          <w:szCs w:val="20"/>
        </w:rPr>
        <w:footnoteRef/>
      </w:r>
      <w:r w:rsidRPr="00FA4664">
        <w:rPr>
          <w:rFonts w:ascii="Times New Roman" w:hAnsi="Times New Roman" w:cs="Times New Roman"/>
          <w:sz w:val="20"/>
          <w:szCs w:val="20"/>
        </w:rPr>
        <w:t xml:space="preserve"> Tamtéž, k vatikánským sbírkám viz s. 18-41, ke Kapitolu s. 62-66.</w:t>
      </w:r>
    </w:p>
  </w:footnote>
  <w:footnote w:id="250">
    <w:p w14:paraId="28E50A66" w14:textId="2349897F" w:rsidR="0098227D" w:rsidRPr="00FA4664" w:rsidRDefault="0098227D" w:rsidP="00FA4664">
      <w:pPr>
        <w:rPr>
          <w:rFonts w:ascii="Times New Roman" w:hAnsi="Times New Roman" w:cs="Times New Roman"/>
          <w:sz w:val="20"/>
          <w:szCs w:val="20"/>
        </w:rPr>
      </w:pPr>
      <w:r w:rsidRPr="00FA4664">
        <w:rPr>
          <w:rStyle w:val="Znakapoznpodarou"/>
          <w:rFonts w:ascii="Times New Roman" w:hAnsi="Times New Roman" w:cs="Times New Roman"/>
          <w:sz w:val="20"/>
          <w:szCs w:val="20"/>
        </w:rPr>
        <w:footnoteRef/>
      </w:r>
      <w:r w:rsidRPr="00FA4664">
        <w:rPr>
          <w:rFonts w:ascii="Times New Roman" w:hAnsi="Times New Roman" w:cs="Times New Roman"/>
          <w:sz w:val="20"/>
          <w:szCs w:val="20"/>
        </w:rPr>
        <w:t xml:space="preserve"> Tamtéž</w:t>
      </w:r>
      <w:r w:rsidRPr="00FA4664">
        <w:rPr>
          <w:rFonts w:ascii="Times New Roman" w:hAnsi="Times New Roman" w:cs="Times New Roman"/>
          <w:i/>
          <w:iCs/>
          <w:sz w:val="20"/>
          <w:szCs w:val="20"/>
        </w:rPr>
        <w:t xml:space="preserve">, </w:t>
      </w:r>
      <w:r w:rsidRPr="00FA4664">
        <w:rPr>
          <w:rFonts w:ascii="Times New Roman" w:hAnsi="Times New Roman" w:cs="Times New Roman"/>
          <w:sz w:val="20"/>
          <w:szCs w:val="20"/>
        </w:rPr>
        <w:t>s. 161-164.</w:t>
      </w:r>
    </w:p>
  </w:footnote>
  <w:footnote w:id="251">
    <w:p w14:paraId="016AA711" w14:textId="7DDE19FF" w:rsidR="0098227D" w:rsidRPr="006B2CD7" w:rsidRDefault="0098227D" w:rsidP="006B2CD7">
      <w:pPr>
        <w:spacing w:before="100" w:beforeAutospacing="1" w:after="100" w:afterAutospacing="1" w:line="360" w:lineRule="auto"/>
        <w:contextualSpacing/>
        <w:rPr>
          <w:rFonts w:ascii="Times New Roman" w:hAnsi="Times New Roman" w:cs="Times New Roman"/>
          <w:sz w:val="20"/>
          <w:szCs w:val="20"/>
        </w:rPr>
      </w:pPr>
      <w:r w:rsidRPr="006B2CD7">
        <w:rPr>
          <w:rStyle w:val="Znakapoznpodarou"/>
          <w:rFonts w:ascii="Times New Roman" w:hAnsi="Times New Roman" w:cs="Times New Roman"/>
          <w:sz w:val="20"/>
          <w:szCs w:val="20"/>
        </w:rPr>
        <w:footnoteRef/>
      </w:r>
      <w:r w:rsidRPr="006B2CD7">
        <w:rPr>
          <w:rFonts w:ascii="Times New Roman" w:hAnsi="Times New Roman" w:cs="Times New Roman"/>
          <w:sz w:val="20"/>
          <w:szCs w:val="20"/>
        </w:rPr>
        <w:t xml:space="preserve"> Tamtéž, s. 165-167.</w:t>
      </w:r>
    </w:p>
  </w:footnote>
  <w:footnote w:id="252">
    <w:p w14:paraId="22F883D4" w14:textId="0673A955" w:rsidR="0098227D" w:rsidRPr="006B2CD7" w:rsidRDefault="0098227D" w:rsidP="006B2CD7">
      <w:pPr>
        <w:spacing w:before="100" w:beforeAutospacing="1" w:after="100" w:afterAutospacing="1" w:line="360" w:lineRule="auto"/>
        <w:contextualSpacing/>
        <w:rPr>
          <w:rFonts w:ascii="Times New Roman" w:hAnsi="Times New Roman" w:cs="Times New Roman"/>
          <w:sz w:val="20"/>
          <w:szCs w:val="20"/>
        </w:rPr>
      </w:pPr>
      <w:r w:rsidRPr="006B2CD7">
        <w:rPr>
          <w:rStyle w:val="Znakapoznpodarou"/>
          <w:rFonts w:ascii="Times New Roman" w:hAnsi="Times New Roman" w:cs="Times New Roman"/>
          <w:sz w:val="20"/>
          <w:szCs w:val="20"/>
        </w:rPr>
        <w:footnoteRef/>
      </w:r>
      <w:r w:rsidRPr="006B2CD7">
        <w:rPr>
          <w:rFonts w:ascii="Times New Roman" w:hAnsi="Times New Roman" w:cs="Times New Roman"/>
          <w:sz w:val="20"/>
          <w:szCs w:val="20"/>
        </w:rPr>
        <w:t xml:space="preserve"> Tamtéž, s. 168-169.</w:t>
      </w:r>
    </w:p>
  </w:footnote>
  <w:footnote w:id="253">
    <w:p w14:paraId="1B31EF33" w14:textId="5E614893" w:rsidR="0098227D" w:rsidRPr="00F220F4" w:rsidRDefault="0098227D" w:rsidP="00F220F4">
      <w:pPr>
        <w:spacing w:before="100" w:beforeAutospacing="1" w:after="100" w:afterAutospacing="1" w:line="360" w:lineRule="auto"/>
        <w:contextualSpacing/>
        <w:rPr>
          <w:rFonts w:ascii="Times New Roman" w:hAnsi="Times New Roman" w:cs="Times New Roman"/>
          <w:sz w:val="20"/>
          <w:szCs w:val="20"/>
        </w:rPr>
      </w:pPr>
      <w:r w:rsidRPr="00F220F4">
        <w:rPr>
          <w:rStyle w:val="Znakapoznpodarou"/>
          <w:rFonts w:ascii="Times New Roman" w:hAnsi="Times New Roman" w:cs="Times New Roman"/>
          <w:sz w:val="20"/>
          <w:szCs w:val="20"/>
        </w:rPr>
        <w:footnoteRef/>
      </w:r>
      <w:r w:rsidRPr="00F220F4">
        <w:rPr>
          <w:rFonts w:ascii="Times New Roman" w:hAnsi="Times New Roman" w:cs="Times New Roman"/>
          <w:sz w:val="20"/>
          <w:szCs w:val="20"/>
        </w:rPr>
        <w:t xml:space="preserve"> Šulc, Č. </w:t>
      </w:r>
      <w:r w:rsidRPr="00F220F4">
        <w:rPr>
          <w:rFonts w:ascii="Times New Roman" w:hAnsi="Times New Roman" w:cs="Times New Roman"/>
          <w:i/>
          <w:sz w:val="20"/>
          <w:szCs w:val="20"/>
        </w:rPr>
        <w:t>Šulcův ilustrovaný průvodce. Neapol a okolí</w:t>
      </w:r>
      <w:r w:rsidRPr="00F220F4">
        <w:rPr>
          <w:rFonts w:ascii="Times New Roman" w:hAnsi="Times New Roman" w:cs="Times New Roman"/>
          <w:sz w:val="20"/>
          <w:szCs w:val="20"/>
        </w:rPr>
        <w:t>, s. 6.</w:t>
      </w:r>
    </w:p>
  </w:footnote>
  <w:footnote w:id="254">
    <w:p w14:paraId="33B7DB01" w14:textId="0095A411" w:rsidR="0098227D" w:rsidRPr="000E1EE5" w:rsidRDefault="0098227D" w:rsidP="00D30B95">
      <w:pPr>
        <w:spacing w:before="100" w:beforeAutospacing="1" w:after="100" w:afterAutospacing="1" w:line="360" w:lineRule="auto"/>
        <w:contextualSpacing/>
        <w:rPr>
          <w:rFonts w:ascii="Times New Roman" w:hAnsi="Times New Roman" w:cs="Times New Roman"/>
          <w:sz w:val="20"/>
          <w:szCs w:val="20"/>
        </w:rPr>
      </w:pPr>
      <w:r w:rsidRPr="000E1EE5">
        <w:rPr>
          <w:rStyle w:val="Znakapoznpodarou"/>
          <w:rFonts w:ascii="Times New Roman" w:hAnsi="Times New Roman" w:cs="Times New Roman"/>
          <w:sz w:val="20"/>
          <w:szCs w:val="20"/>
        </w:rPr>
        <w:footnoteRef/>
      </w:r>
      <w:r w:rsidRPr="000E1EE5">
        <w:rPr>
          <w:rFonts w:ascii="Times New Roman" w:hAnsi="Times New Roman" w:cs="Times New Roman"/>
          <w:sz w:val="20"/>
          <w:szCs w:val="20"/>
        </w:rPr>
        <w:t xml:space="preserve"> Z tohoto důvodu jsme tudíž usoudili, že se budeme raději soustředit na stránku obsahovou.</w:t>
      </w:r>
    </w:p>
  </w:footnote>
  <w:footnote w:id="255">
    <w:p w14:paraId="52C38CF8" w14:textId="6BD37DBC" w:rsidR="0098227D" w:rsidRPr="000E1EE5" w:rsidRDefault="0098227D" w:rsidP="00D30B95">
      <w:pPr>
        <w:spacing w:before="100" w:beforeAutospacing="1" w:after="100" w:afterAutospacing="1" w:line="360" w:lineRule="auto"/>
        <w:contextualSpacing/>
        <w:rPr>
          <w:rFonts w:ascii="Times New Roman" w:hAnsi="Times New Roman" w:cs="Times New Roman"/>
          <w:sz w:val="20"/>
          <w:szCs w:val="20"/>
        </w:rPr>
      </w:pPr>
      <w:r w:rsidRPr="000E1EE5">
        <w:rPr>
          <w:rStyle w:val="Znakapoznpodarou"/>
          <w:rFonts w:ascii="Times New Roman" w:hAnsi="Times New Roman" w:cs="Times New Roman"/>
          <w:sz w:val="20"/>
          <w:szCs w:val="20"/>
        </w:rPr>
        <w:footnoteRef/>
      </w:r>
      <w:r w:rsidRPr="000E1EE5">
        <w:rPr>
          <w:rFonts w:ascii="Times New Roman" w:hAnsi="Times New Roman" w:cs="Times New Roman"/>
          <w:sz w:val="20"/>
          <w:szCs w:val="20"/>
        </w:rPr>
        <w:t xml:space="preserve"> Tamtéž, s. 9.</w:t>
      </w:r>
    </w:p>
  </w:footnote>
  <w:footnote w:id="256">
    <w:p w14:paraId="07892DFD" w14:textId="2BC71EC0" w:rsidR="00247B54" w:rsidRPr="000E1EE5" w:rsidRDefault="00247B54" w:rsidP="00D30B95">
      <w:pPr>
        <w:spacing w:before="100" w:beforeAutospacing="1" w:after="100" w:afterAutospacing="1" w:line="360" w:lineRule="auto"/>
        <w:contextualSpacing/>
        <w:rPr>
          <w:rFonts w:ascii="Times New Roman" w:hAnsi="Times New Roman" w:cs="Times New Roman"/>
          <w:sz w:val="20"/>
          <w:szCs w:val="20"/>
        </w:rPr>
      </w:pPr>
      <w:r w:rsidRPr="000E1EE5">
        <w:rPr>
          <w:rStyle w:val="Znakapoznpodarou"/>
          <w:rFonts w:ascii="Times New Roman" w:hAnsi="Times New Roman" w:cs="Times New Roman"/>
          <w:sz w:val="20"/>
          <w:szCs w:val="20"/>
        </w:rPr>
        <w:footnoteRef/>
      </w:r>
      <w:r w:rsidRPr="000E1EE5">
        <w:rPr>
          <w:rFonts w:ascii="Times New Roman" w:hAnsi="Times New Roman" w:cs="Times New Roman"/>
          <w:sz w:val="20"/>
          <w:szCs w:val="20"/>
        </w:rPr>
        <w:t xml:space="preserve"> </w:t>
      </w:r>
      <w:r w:rsidR="004261BA" w:rsidRPr="000E1EE5">
        <w:rPr>
          <w:rFonts w:ascii="Times New Roman" w:hAnsi="Times New Roman" w:cs="Times New Roman"/>
          <w:sz w:val="20"/>
          <w:szCs w:val="20"/>
        </w:rPr>
        <w:t>Tamtéž, s. 55-70.</w:t>
      </w:r>
    </w:p>
  </w:footnote>
  <w:footnote w:id="257">
    <w:p w14:paraId="47C777A3" w14:textId="459F56A7" w:rsidR="0098227D" w:rsidRPr="006A4E15" w:rsidRDefault="0098227D" w:rsidP="00C85546">
      <w:pPr>
        <w:spacing w:before="100" w:beforeAutospacing="1" w:after="100" w:afterAutospacing="1" w:line="360" w:lineRule="auto"/>
        <w:contextualSpacing/>
        <w:rPr>
          <w:rFonts w:ascii="Times New Roman" w:hAnsi="Times New Roman" w:cs="Times New Roman"/>
          <w:sz w:val="20"/>
          <w:szCs w:val="20"/>
        </w:rPr>
      </w:pPr>
      <w:r w:rsidRPr="006A4E15">
        <w:rPr>
          <w:rStyle w:val="Znakapoznpodarou"/>
          <w:rFonts w:ascii="Times New Roman" w:hAnsi="Times New Roman" w:cs="Times New Roman"/>
          <w:sz w:val="20"/>
          <w:szCs w:val="20"/>
        </w:rPr>
        <w:footnoteRef/>
      </w:r>
      <w:r w:rsidRPr="006A4E15">
        <w:rPr>
          <w:rFonts w:ascii="Times New Roman" w:hAnsi="Times New Roman" w:cs="Times New Roman"/>
          <w:sz w:val="20"/>
          <w:szCs w:val="20"/>
        </w:rPr>
        <w:t xml:space="preserve"> Tamtéž, s. 80-8</w:t>
      </w:r>
      <w:r w:rsidR="00B1585C">
        <w:rPr>
          <w:rFonts w:ascii="Times New Roman" w:hAnsi="Times New Roman" w:cs="Times New Roman"/>
          <w:sz w:val="20"/>
          <w:szCs w:val="20"/>
        </w:rPr>
        <w:t>5</w:t>
      </w:r>
      <w:r w:rsidRPr="006A4E15">
        <w:rPr>
          <w:rFonts w:ascii="Times New Roman" w:hAnsi="Times New Roman" w:cs="Times New Roman"/>
          <w:sz w:val="20"/>
          <w:szCs w:val="20"/>
        </w:rPr>
        <w:t>.</w:t>
      </w:r>
    </w:p>
  </w:footnote>
  <w:footnote w:id="258">
    <w:p w14:paraId="1B984694" w14:textId="10B50245" w:rsidR="0098227D" w:rsidRPr="006A4E15" w:rsidRDefault="0098227D" w:rsidP="006A4E15">
      <w:pPr>
        <w:spacing w:before="100" w:beforeAutospacing="1" w:after="100" w:afterAutospacing="1" w:line="360" w:lineRule="auto"/>
        <w:contextualSpacing/>
        <w:rPr>
          <w:rFonts w:ascii="Times New Roman" w:hAnsi="Times New Roman" w:cs="Times New Roman"/>
          <w:sz w:val="20"/>
          <w:szCs w:val="20"/>
        </w:rPr>
      </w:pPr>
      <w:r w:rsidRPr="006A4E15">
        <w:rPr>
          <w:rStyle w:val="Znakapoznpodarou"/>
          <w:rFonts w:ascii="Times New Roman" w:hAnsi="Times New Roman" w:cs="Times New Roman"/>
          <w:sz w:val="20"/>
          <w:szCs w:val="20"/>
        </w:rPr>
        <w:footnoteRef/>
      </w:r>
      <w:r w:rsidRPr="006A4E15">
        <w:rPr>
          <w:rFonts w:ascii="Times New Roman" w:hAnsi="Times New Roman" w:cs="Times New Roman"/>
          <w:sz w:val="20"/>
          <w:szCs w:val="20"/>
        </w:rPr>
        <w:t xml:space="preserve"> Tamtéž, s. 88-89.</w:t>
      </w:r>
    </w:p>
  </w:footnote>
  <w:footnote w:id="259">
    <w:p w14:paraId="304189BC" w14:textId="3FE4789C" w:rsidR="0098227D" w:rsidRPr="006A4E15" w:rsidRDefault="0098227D" w:rsidP="006A4E15">
      <w:pPr>
        <w:spacing w:before="100" w:beforeAutospacing="1" w:after="100" w:afterAutospacing="1" w:line="360" w:lineRule="auto"/>
        <w:contextualSpacing/>
        <w:rPr>
          <w:rFonts w:ascii="Times New Roman" w:hAnsi="Times New Roman" w:cs="Times New Roman"/>
          <w:sz w:val="20"/>
          <w:szCs w:val="20"/>
        </w:rPr>
      </w:pPr>
      <w:r w:rsidRPr="006A4E15">
        <w:rPr>
          <w:rStyle w:val="Znakapoznpodarou"/>
          <w:rFonts w:ascii="Times New Roman" w:hAnsi="Times New Roman" w:cs="Times New Roman"/>
          <w:sz w:val="20"/>
          <w:szCs w:val="20"/>
        </w:rPr>
        <w:footnoteRef/>
      </w:r>
      <w:r w:rsidRPr="006A4E15">
        <w:rPr>
          <w:rFonts w:ascii="Times New Roman" w:hAnsi="Times New Roman" w:cs="Times New Roman"/>
          <w:sz w:val="20"/>
          <w:szCs w:val="20"/>
        </w:rPr>
        <w:t xml:space="preserve"> V souvislosti s Vesuvem jsme se již u Stejskalova díla, našeho vůbec prvního zkoumaného poutního průvodce, zmínili o rozporuplné dataci</w:t>
      </w:r>
      <w:r>
        <w:rPr>
          <w:rFonts w:ascii="Times New Roman" w:hAnsi="Times New Roman" w:cs="Times New Roman"/>
          <w:sz w:val="20"/>
          <w:szCs w:val="20"/>
        </w:rPr>
        <w:t xml:space="preserve"> obou průvodců</w:t>
      </w:r>
      <w:r w:rsidRPr="006A4E15">
        <w:rPr>
          <w:rFonts w:ascii="Times New Roman" w:hAnsi="Times New Roman" w:cs="Times New Roman"/>
          <w:sz w:val="20"/>
          <w:szCs w:val="20"/>
        </w:rPr>
        <w:t xml:space="preserve">, viz </w:t>
      </w:r>
      <w:proofErr w:type="spellStart"/>
      <w:r w:rsidR="00E35302">
        <w:rPr>
          <w:rFonts w:ascii="Times New Roman" w:hAnsi="Times New Roman" w:cs="Times New Roman"/>
          <w:sz w:val="20"/>
          <w:szCs w:val="20"/>
        </w:rPr>
        <w:t>pod</w:t>
      </w:r>
      <w:r w:rsidRPr="006A4E15">
        <w:rPr>
          <w:rFonts w:ascii="Times New Roman" w:hAnsi="Times New Roman" w:cs="Times New Roman"/>
          <w:sz w:val="20"/>
          <w:szCs w:val="20"/>
        </w:rPr>
        <w:t>kap</w:t>
      </w:r>
      <w:proofErr w:type="spellEnd"/>
      <w:r w:rsidRPr="006A4E15">
        <w:rPr>
          <w:rFonts w:ascii="Times New Roman" w:hAnsi="Times New Roman" w:cs="Times New Roman"/>
          <w:sz w:val="20"/>
          <w:szCs w:val="20"/>
        </w:rPr>
        <w:t>. 2.1.</w:t>
      </w:r>
      <w:r w:rsidR="00AD3FAE">
        <w:rPr>
          <w:rFonts w:ascii="Times New Roman" w:hAnsi="Times New Roman" w:cs="Times New Roman"/>
          <w:sz w:val="20"/>
          <w:szCs w:val="20"/>
        </w:rPr>
        <w:t>1.1.1.</w:t>
      </w:r>
    </w:p>
  </w:footnote>
  <w:footnote w:id="260">
    <w:p w14:paraId="186BAF69" w14:textId="15F3FCBA" w:rsidR="0098227D" w:rsidRPr="005B09C2" w:rsidRDefault="0098227D" w:rsidP="005B09C2">
      <w:pPr>
        <w:spacing w:before="100" w:beforeAutospacing="1" w:after="100" w:afterAutospacing="1" w:line="360" w:lineRule="auto"/>
        <w:contextualSpacing/>
        <w:rPr>
          <w:rFonts w:ascii="Times New Roman" w:hAnsi="Times New Roman" w:cs="Times New Roman"/>
          <w:sz w:val="20"/>
          <w:szCs w:val="20"/>
        </w:rPr>
      </w:pPr>
      <w:r w:rsidRPr="005B09C2">
        <w:rPr>
          <w:rStyle w:val="Znakapoznpodarou"/>
          <w:rFonts w:ascii="Times New Roman" w:hAnsi="Times New Roman" w:cs="Times New Roman"/>
          <w:sz w:val="20"/>
          <w:szCs w:val="20"/>
        </w:rPr>
        <w:footnoteRef/>
      </w:r>
      <w:r w:rsidRPr="005B09C2">
        <w:rPr>
          <w:rFonts w:ascii="Times New Roman" w:hAnsi="Times New Roman" w:cs="Times New Roman"/>
          <w:sz w:val="20"/>
          <w:szCs w:val="20"/>
        </w:rPr>
        <w:t xml:space="preserve"> Šulc, Č. </w:t>
      </w:r>
      <w:r w:rsidRPr="005B09C2">
        <w:rPr>
          <w:rFonts w:ascii="Times New Roman" w:hAnsi="Times New Roman" w:cs="Times New Roman"/>
          <w:i/>
          <w:iCs/>
          <w:sz w:val="20"/>
          <w:szCs w:val="20"/>
        </w:rPr>
        <w:t xml:space="preserve">Šulcův </w:t>
      </w:r>
      <w:proofErr w:type="spellStart"/>
      <w:r w:rsidRPr="005B09C2">
        <w:rPr>
          <w:rFonts w:ascii="Times New Roman" w:hAnsi="Times New Roman" w:cs="Times New Roman"/>
          <w:i/>
          <w:iCs/>
          <w:sz w:val="20"/>
          <w:szCs w:val="20"/>
        </w:rPr>
        <w:t>il</w:t>
      </w:r>
      <w:r>
        <w:rPr>
          <w:rFonts w:ascii="Times New Roman" w:hAnsi="Times New Roman" w:cs="Times New Roman"/>
          <w:i/>
          <w:iCs/>
          <w:sz w:val="20"/>
          <w:szCs w:val="20"/>
        </w:rPr>
        <w:t>l</w:t>
      </w:r>
      <w:r w:rsidRPr="005B09C2">
        <w:rPr>
          <w:rFonts w:ascii="Times New Roman" w:hAnsi="Times New Roman" w:cs="Times New Roman"/>
          <w:i/>
          <w:iCs/>
          <w:sz w:val="20"/>
          <w:szCs w:val="20"/>
        </w:rPr>
        <w:t>ustrovaný</w:t>
      </w:r>
      <w:proofErr w:type="spellEnd"/>
      <w:r w:rsidRPr="005B09C2">
        <w:rPr>
          <w:rFonts w:ascii="Times New Roman" w:hAnsi="Times New Roman" w:cs="Times New Roman"/>
          <w:i/>
          <w:iCs/>
          <w:sz w:val="20"/>
          <w:szCs w:val="20"/>
        </w:rPr>
        <w:t xml:space="preserve"> průvodce. Neapol a okolí</w:t>
      </w:r>
      <w:r w:rsidRPr="005B09C2">
        <w:rPr>
          <w:rFonts w:ascii="Times New Roman" w:hAnsi="Times New Roman" w:cs="Times New Roman"/>
          <w:sz w:val="20"/>
          <w:szCs w:val="20"/>
        </w:rPr>
        <w:t>, s. 91.</w:t>
      </w:r>
    </w:p>
  </w:footnote>
  <w:footnote w:id="261">
    <w:p w14:paraId="3A25D396" w14:textId="3A54A45E" w:rsidR="0098227D" w:rsidRPr="005B09C2" w:rsidRDefault="0098227D" w:rsidP="005B09C2">
      <w:pPr>
        <w:spacing w:before="100" w:beforeAutospacing="1" w:after="100" w:afterAutospacing="1" w:line="360" w:lineRule="auto"/>
        <w:contextualSpacing/>
        <w:rPr>
          <w:rFonts w:ascii="Times New Roman" w:hAnsi="Times New Roman" w:cs="Times New Roman"/>
          <w:sz w:val="20"/>
          <w:szCs w:val="20"/>
        </w:rPr>
      </w:pPr>
      <w:r w:rsidRPr="005B09C2">
        <w:rPr>
          <w:rStyle w:val="Znakapoznpodarou"/>
          <w:rFonts w:ascii="Times New Roman" w:hAnsi="Times New Roman" w:cs="Times New Roman"/>
          <w:sz w:val="20"/>
          <w:szCs w:val="20"/>
        </w:rPr>
        <w:footnoteRef/>
      </w:r>
      <w:r w:rsidRPr="005B09C2">
        <w:rPr>
          <w:rFonts w:ascii="Times New Roman" w:hAnsi="Times New Roman" w:cs="Times New Roman"/>
          <w:sz w:val="20"/>
          <w:szCs w:val="20"/>
        </w:rPr>
        <w:t xml:space="preserve"> Tamtéž, s. 95.</w:t>
      </w:r>
    </w:p>
  </w:footnote>
  <w:footnote w:id="262">
    <w:p w14:paraId="13E82B5E" w14:textId="5A30EC68" w:rsidR="0098227D" w:rsidRPr="008C3FC3" w:rsidRDefault="0098227D" w:rsidP="008C3FC3">
      <w:pPr>
        <w:spacing w:before="100" w:beforeAutospacing="1" w:after="100" w:afterAutospacing="1" w:line="360" w:lineRule="auto"/>
        <w:contextualSpacing/>
        <w:rPr>
          <w:rFonts w:ascii="Times New Roman" w:hAnsi="Times New Roman" w:cs="Times New Roman"/>
          <w:sz w:val="20"/>
          <w:szCs w:val="20"/>
        </w:rPr>
      </w:pPr>
      <w:r w:rsidRPr="008C3FC3">
        <w:rPr>
          <w:rStyle w:val="Znakapoznpodarou"/>
          <w:rFonts w:ascii="Times New Roman" w:hAnsi="Times New Roman" w:cs="Times New Roman"/>
          <w:sz w:val="20"/>
          <w:szCs w:val="20"/>
        </w:rPr>
        <w:footnoteRef/>
      </w:r>
      <w:r w:rsidRPr="008C3FC3">
        <w:rPr>
          <w:rFonts w:ascii="Times New Roman" w:hAnsi="Times New Roman" w:cs="Times New Roman"/>
          <w:sz w:val="20"/>
          <w:szCs w:val="20"/>
        </w:rPr>
        <w:t xml:space="preserve"> Tamtéž, s. 95-96.</w:t>
      </w:r>
    </w:p>
  </w:footnote>
  <w:footnote w:id="263">
    <w:p w14:paraId="71159D13" w14:textId="73543F5A" w:rsidR="0098227D" w:rsidRPr="008C3FC3" w:rsidRDefault="0098227D" w:rsidP="008C3FC3">
      <w:pPr>
        <w:spacing w:before="100" w:beforeAutospacing="1" w:after="100" w:afterAutospacing="1" w:line="360" w:lineRule="auto"/>
        <w:contextualSpacing/>
        <w:rPr>
          <w:rFonts w:ascii="Times New Roman" w:hAnsi="Times New Roman" w:cs="Times New Roman"/>
          <w:sz w:val="20"/>
          <w:szCs w:val="20"/>
        </w:rPr>
      </w:pPr>
      <w:r w:rsidRPr="008C3FC3">
        <w:rPr>
          <w:rStyle w:val="Znakapoznpodarou"/>
          <w:rFonts w:ascii="Times New Roman" w:hAnsi="Times New Roman" w:cs="Times New Roman"/>
          <w:sz w:val="20"/>
          <w:szCs w:val="20"/>
        </w:rPr>
        <w:footnoteRef/>
      </w:r>
      <w:r w:rsidRPr="008C3FC3">
        <w:rPr>
          <w:rFonts w:ascii="Times New Roman" w:hAnsi="Times New Roman" w:cs="Times New Roman"/>
          <w:sz w:val="20"/>
          <w:szCs w:val="20"/>
        </w:rPr>
        <w:t xml:space="preserve"> Tamtéž, s. 96.</w:t>
      </w:r>
    </w:p>
  </w:footnote>
  <w:footnote w:id="264">
    <w:p w14:paraId="6FFD738E" w14:textId="1BF8280A" w:rsidR="0098227D" w:rsidRPr="008C3FC3" w:rsidRDefault="0098227D" w:rsidP="008C3FC3">
      <w:pPr>
        <w:spacing w:before="100" w:beforeAutospacing="1" w:after="100" w:afterAutospacing="1" w:line="360" w:lineRule="auto"/>
        <w:contextualSpacing/>
        <w:rPr>
          <w:rFonts w:ascii="Times New Roman" w:hAnsi="Times New Roman" w:cs="Times New Roman"/>
          <w:sz w:val="20"/>
          <w:szCs w:val="20"/>
        </w:rPr>
      </w:pPr>
      <w:r w:rsidRPr="008C3FC3">
        <w:rPr>
          <w:rStyle w:val="Znakapoznpodarou"/>
          <w:rFonts w:ascii="Times New Roman" w:hAnsi="Times New Roman" w:cs="Times New Roman"/>
          <w:sz w:val="20"/>
          <w:szCs w:val="20"/>
        </w:rPr>
        <w:footnoteRef/>
      </w:r>
      <w:r w:rsidRPr="008C3FC3">
        <w:rPr>
          <w:rFonts w:ascii="Times New Roman" w:hAnsi="Times New Roman" w:cs="Times New Roman"/>
          <w:sz w:val="20"/>
          <w:szCs w:val="20"/>
        </w:rPr>
        <w:t xml:space="preserve"> Tamtéž, s. 99.</w:t>
      </w:r>
    </w:p>
  </w:footnote>
  <w:footnote w:id="265">
    <w:p w14:paraId="2EB0493F" w14:textId="3BF6C9F5" w:rsidR="0098227D" w:rsidRPr="008C3FC3" w:rsidRDefault="0098227D" w:rsidP="008C3FC3">
      <w:pPr>
        <w:spacing w:before="100" w:beforeAutospacing="1" w:after="100" w:afterAutospacing="1" w:line="360" w:lineRule="auto"/>
        <w:contextualSpacing/>
        <w:rPr>
          <w:rFonts w:ascii="Times New Roman" w:hAnsi="Times New Roman" w:cs="Times New Roman"/>
          <w:sz w:val="20"/>
          <w:szCs w:val="20"/>
        </w:rPr>
      </w:pPr>
      <w:r w:rsidRPr="008C3FC3">
        <w:rPr>
          <w:rStyle w:val="Znakapoznpodarou"/>
          <w:rFonts w:ascii="Times New Roman" w:hAnsi="Times New Roman" w:cs="Times New Roman"/>
          <w:sz w:val="20"/>
          <w:szCs w:val="20"/>
        </w:rPr>
        <w:footnoteRef/>
      </w:r>
      <w:r w:rsidRPr="008C3FC3">
        <w:rPr>
          <w:rFonts w:ascii="Times New Roman" w:hAnsi="Times New Roman" w:cs="Times New Roman"/>
          <w:sz w:val="20"/>
          <w:szCs w:val="20"/>
        </w:rPr>
        <w:t xml:space="preserve"> Tamtéž, s. 98-105.</w:t>
      </w:r>
    </w:p>
  </w:footnote>
  <w:footnote w:id="266">
    <w:p w14:paraId="3E5E6E5E" w14:textId="52640BD4" w:rsidR="0098227D" w:rsidRPr="006C2FF4" w:rsidRDefault="0098227D" w:rsidP="006C2FF4">
      <w:pPr>
        <w:spacing w:before="100" w:beforeAutospacing="1" w:after="100" w:afterAutospacing="1" w:line="360" w:lineRule="auto"/>
        <w:contextualSpacing/>
        <w:rPr>
          <w:rFonts w:ascii="Times New Roman" w:hAnsi="Times New Roman" w:cs="Times New Roman"/>
          <w:sz w:val="20"/>
          <w:szCs w:val="20"/>
        </w:rPr>
      </w:pPr>
      <w:r w:rsidRPr="006C2FF4">
        <w:rPr>
          <w:rStyle w:val="Znakapoznpodarou"/>
          <w:rFonts w:ascii="Times New Roman" w:hAnsi="Times New Roman" w:cs="Times New Roman"/>
          <w:sz w:val="20"/>
          <w:szCs w:val="20"/>
        </w:rPr>
        <w:footnoteRef/>
      </w:r>
      <w:r w:rsidRPr="006C2FF4">
        <w:rPr>
          <w:rFonts w:ascii="Times New Roman" w:hAnsi="Times New Roman" w:cs="Times New Roman"/>
          <w:sz w:val="20"/>
          <w:szCs w:val="20"/>
        </w:rPr>
        <w:t xml:space="preserve"> Ponechána stylizace autora.</w:t>
      </w:r>
    </w:p>
  </w:footnote>
  <w:footnote w:id="267">
    <w:p w14:paraId="7B6AB35C" w14:textId="4FCBB9BF" w:rsidR="0098227D" w:rsidRPr="006C2FF4" w:rsidRDefault="0098227D" w:rsidP="006C2FF4">
      <w:pPr>
        <w:spacing w:before="100" w:beforeAutospacing="1" w:after="100" w:afterAutospacing="1" w:line="360" w:lineRule="auto"/>
        <w:contextualSpacing/>
        <w:rPr>
          <w:rFonts w:ascii="Times New Roman" w:hAnsi="Times New Roman" w:cs="Times New Roman"/>
          <w:sz w:val="20"/>
          <w:szCs w:val="20"/>
        </w:rPr>
      </w:pPr>
      <w:r w:rsidRPr="006C2FF4">
        <w:rPr>
          <w:rStyle w:val="Znakapoznpodarou"/>
          <w:rFonts w:ascii="Times New Roman" w:hAnsi="Times New Roman" w:cs="Times New Roman"/>
          <w:sz w:val="20"/>
          <w:szCs w:val="20"/>
        </w:rPr>
        <w:footnoteRef/>
      </w:r>
      <w:r w:rsidRPr="006C2FF4">
        <w:rPr>
          <w:rFonts w:ascii="Times New Roman" w:hAnsi="Times New Roman" w:cs="Times New Roman"/>
          <w:sz w:val="20"/>
          <w:szCs w:val="20"/>
        </w:rPr>
        <w:t xml:space="preserve"> Tamtéž, s. 100-101.</w:t>
      </w:r>
    </w:p>
  </w:footnote>
  <w:footnote w:id="268">
    <w:p w14:paraId="01FB403C" w14:textId="18001B5C" w:rsidR="0098227D" w:rsidRPr="00594654" w:rsidRDefault="0098227D" w:rsidP="00594654">
      <w:pPr>
        <w:spacing w:before="100" w:beforeAutospacing="1" w:after="100" w:afterAutospacing="1" w:line="360" w:lineRule="auto"/>
        <w:contextualSpacing/>
        <w:rPr>
          <w:rFonts w:ascii="Times New Roman" w:hAnsi="Times New Roman" w:cs="Times New Roman"/>
          <w:sz w:val="20"/>
          <w:szCs w:val="20"/>
        </w:rPr>
      </w:pPr>
      <w:r w:rsidRPr="00594654">
        <w:rPr>
          <w:rStyle w:val="Znakapoznpodarou"/>
          <w:rFonts w:ascii="Times New Roman" w:hAnsi="Times New Roman" w:cs="Times New Roman"/>
          <w:sz w:val="20"/>
          <w:szCs w:val="20"/>
        </w:rPr>
        <w:footnoteRef/>
      </w:r>
      <w:r w:rsidRPr="00594654">
        <w:rPr>
          <w:rFonts w:ascii="Times New Roman" w:hAnsi="Times New Roman" w:cs="Times New Roman"/>
          <w:sz w:val="20"/>
          <w:szCs w:val="20"/>
        </w:rPr>
        <w:t xml:space="preserve"> Tamtéž, s. 101-105.</w:t>
      </w:r>
    </w:p>
  </w:footnote>
  <w:footnote w:id="269">
    <w:p w14:paraId="4A8500EF" w14:textId="0C45F110" w:rsidR="0098227D" w:rsidRPr="00594654" w:rsidRDefault="0098227D" w:rsidP="00594654">
      <w:pPr>
        <w:spacing w:before="100" w:beforeAutospacing="1" w:after="100" w:afterAutospacing="1" w:line="360" w:lineRule="auto"/>
        <w:contextualSpacing/>
        <w:rPr>
          <w:rFonts w:ascii="Times New Roman" w:hAnsi="Times New Roman" w:cs="Times New Roman"/>
          <w:sz w:val="20"/>
          <w:szCs w:val="20"/>
        </w:rPr>
      </w:pPr>
      <w:r w:rsidRPr="00594654">
        <w:rPr>
          <w:rStyle w:val="Znakapoznpodarou"/>
          <w:rFonts w:ascii="Times New Roman" w:hAnsi="Times New Roman" w:cs="Times New Roman"/>
          <w:sz w:val="20"/>
          <w:szCs w:val="20"/>
        </w:rPr>
        <w:footnoteRef/>
      </w:r>
      <w:r w:rsidRPr="00594654">
        <w:rPr>
          <w:rFonts w:ascii="Times New Roman" w:hAnsi="Times New Roman" w:cs="Times New Roman"/>
          <w:sz w:val="20"/>
          <w:szCs w:val="20"/>
        </w:rPr>
        <w:t xml:space="preserve"> Tamtéž, s. 89-90, ponechána textová stylizace autora.</w:t>
      </w:r>
    </w:p>
  </w:footnote>
  <w:footnote w:id="270">
    <w:p w14:paraId="17367D73" w14:textId="3E612E72" w:rsidR="0098227D" w:rsidRPr="00594654" w:rsidRDefault="0098227D" w:rsidP="00594654">
      <w:pPr>
        <w:spacing w:before="100" w:beforeAutospacing="1" w:after="100" w:afterAutospacing="1" w:line="360" w:lineRule="auto"/>
        <w:contextualSpacing/>
        <w:rPr>
          <w:rFonts w:ascii="Times New Roman" w:hAnsi="Times New Roman" w:cs="Times New Roman"/>
          <w:sz w:val="20"/>
          <w:szCs w:val="20"/>
        </w:rPr>
      </w:pPr>
      <w:r w:rsidRPr="00594654">
        <w:rPr>
          <w:rStyle w:val="Znakapoznpodarou"/>
          <w:rFonts w:ascii="Times New Roman" w:hAnsi="Times New Roman" w:cs="Times New Roman"/>
          <w:sz w:val="20"/>
          <w:szCs w:val="20"/>
        </w:rPr>
        <w:footnoteRef/>
      </w:r>
      <w:r w:rsidRPr="00594654">
        <w:rPr>
          <w:rFonts w:ascii="Times New Roman" w:hAnsi="Times New Roman" w:cs="Times New Roman"/>
          <w:sz w:val="20"/>
          <w:szCs w:val="20"/>
        </w:rPr>
        <w:t xml:space="preserve"> Tamtéž, s. 112.</w:t>
      </w:r>
    </w:p>
  </w:footnote>
  <w:footnote w:id="271">
    <w:p w14:paraId="0498713B" w14:textId="77777777" w:rsidR="00503463" w:rsidRPr="00BF6777" w:rsidRDefault="00503463" w:rsidP="00BF6777">
      <w:pPr>
        <w:spacing w:before="100" w:beforeAutospacing="1" w:after="100" w:afterAutospacing="1" w:line="360" w:lineRule="auto"/>
        <w:contextualSpacing/>
        <w:rPr>
          <w:rFonts w:ascii="Times New Roman" w:hAnsi="Times New Roman" w:cs="Times New Roman"/>
          <w:sz w:val="20"/>
          <w:szCs w:val="20"/>
        </w:rPr>
      </w:pPr>
      <w:r w:rsidRPr="00BF6777">
        <w:rPr>
          <w:rStyle w:val="Znakapoznpodarou"/>
          <w:rFonts w:ascii="Times New Roman" w:hAnsi="Times New Roman" w:cs="Times New Roman"/>
          <w:sz w:val="20"/>
          <w:szCs w:val="20"/>
        </w:rPr>
        <w:footnoteRef/>
      </w:r>
      <w:r w:rsidRPr="00BF6777">
        <w:rPr>
          <w:rFonts w:ascii="Times New Roman" w:hAnsi="Times New Roman" w:cs="Times New Roman"/>
          <w:sz w:val="20"/>
          <w:szCs w:val="20"/>
        </w:rPr>
        <w:t xml:space="preserve"> Tamtéž, s. 125-128.</w:t>
      </w:r>
    </w:p>
  </w:footnote>
  <w:footnote w:id="272">
    <w:p w14:paraId="5E5442FA" w14:textId="718CFE61" w:rsidR="007F3F35" w:rsidRPr="00BF6777" w:rsidRDefault="007F3F35" w:rsidP="00BF6777">
      <w:pPr>
        <w:spacing w:before="100" w:beforeAutospacing="1" w:after="100" w:afterAutospacing="1" w:line="360" w:lineRule="auto"/>
        <w:contextualSpacing/>
        <w:rPr>
          <w:rFonts w:ascii="Times New Roman" w:hAnsi="Times New Roman" w:cs="Times New Roman"/>
          <w:sz w:val="20"/>
          <w:szCs w:val="20"/>
        </w:rPr>
      </w:pPr>
      <w:r w:rsidRPr="00BF6777">
        <w:rPr>
          <w:rStyle w:val="Znakapoznpodarou"/>
          <w:rFonts w:ascii="Times New Roman" w:hAnsi="Times New Roman" w:cs="Times New Roman"/>
          <w:sz w:val="20"/>
          <w:szCs w:val="20"/>
        </w:rPr>
        <w:footnoteRef/>
      </w:r>
      <w:r w:rsidRPr="00BF6777">
        <w:rPr>
          <w:rFonts w:ascii="Times New Roman" w:hAnsi="Times New Roman" w:cs="Times New Roman"/>
          <w:sz w:val="20"/>
          <w:szCs w:val="20"/>
        </w:rPr>
        <w:t xml:space="preserve"> Tamtéž, s. 126.</w:t>
      </w:r>
    </w:p>
  </w:footnote>
  <w:footnote w:id="273">
    <w:p w14:paraId="56525CFF" w14:textId="070A1D15" w:rsidR="003315BF" w:rsidRPr="00BF6777" w:rsidRDefault="003315BF" w:rsidP="00BF6777">
      <w:pPr>
        <w:spacing w:before="100" w:beforeAutospacing="1" w:after="100" w:afterAutospacing="1" w:line="360" w:lineRule="auto"/>
        <w:contextualSpacing/>
        <w:rPr>
          <w:rFonts w:ascii="Times New Roman" w:hAnsi="Times New Roman" w:cs="Times New Roman"/>
          <w:sz w:val="20"/>
          <w:szCs w:val="20"/>
        </w:rPr>
      </w:pPr>
      <w:r w:rsidRPr="00BF6777">
        <w:rPr>
          <w:rStyle w:val="Znakapoznpodarou"/>
          <w:rFonts w:ascii="Times New Roman" w:hAnsi="Times New Roman" w:cs="Times New Roman"/>
          <w:sz w:val="20"/>
          <w:szCs w:val="20"/>
        </w:rPr>
        <w:footnoteRef/>
      </w:r>
      <w:r w:rsidRPr="00BF6777">
        <w:rPr>
          <w:rFonts w:ascii="Times New Roman" w:hAnsi="Times New Roman" w:cs="Times New Roman"/>
          <w:sz w:val="20"/>
          <w:szCs w:val="20"/>
        </w:rPr>
        <w:t xml:space="preserve"> Tamtéž, s. 127.</w:t>
      </w:r>
    </w:p>
  </w:footnote>
  <w:footnote w:id="274">
    <w:p w14:paraId="6555338D" w14:textId="76E7E0A1" w:rsidR="00C25DBF" w:rsidRPr="00BF6777" w:rsidRDefault="00C25DBF" w:rsidP="00BF6777">
      <w:pPr>
        <w:spacing w:before="100" w:beforeAutospacing="1" w:after="100" w:afterAutospacing="1" w:line="360" w:lineRule="auto"/>
        <w:contextualSpacing/>
        <w:rPr>
          <w:rFonts w:ascii="Times New Roman" w:hAnsi="Times New Roman" w:cs="Times New Roman"/>
          <w:sz w:val="20"/>
          <w:szCs w:val="20"/>
        </w:rPr>
      </w:pPr>
      <w:r w:rsidRPr="00BF6777">
        <w:rPr>
          <w:rStyle w:val="Znakapoznpodarou"/>
          <w:rFonts w:ascii="Times New Roman" w:hAnsi="Times New Roman" w:cs="Times New Roman"/>
          <w:sz w:val="20"/>
          <w:szCs w:val="20"/>
        </w:rPr>
        <w:footnoteRef/>
      </w:r>
      <w:r w:rsidRPr="00BF6777">
        <w:rPr>
          <w:rFonts w:ascii="Times New Roman" w:hAnsi="Times New Roman" w:cs="Times New Roman"/>
          <w:sz w:val="20"/>
          <w:szCs w:val="20"/>
        </w:rPr>
        <w:t xml:space="preserve"> Tamtéž, s. 127.</w:t>
      </w:r>
    </w:p>
  </w:footnote>
  <w:footnote w:id="275">
    <w:p w14:paraId="673DAD89" w14:textId="61748506" w:rsidR="0098227D" w:rsidRPr="00950D4C" w:rsidRDefault="0098227D" w:rsidP="00950D4C">
      <w:pPr>
        <w:spacing w:before="100" w:beforeAutospacing="1" w:after="100" w:afterAutospacing="1" w:line="360" w:lineRule="auto"/>
        <w:contextualSpacing/>
        <w:rPr>
          <w:rFonts w:ascii="Times New Roman" w:hAnsi="Times New Roman" w:cs="Times New Roman"/>
          <w:sz w:val="20"/>
          <w:szCs w:val="20"/>
        </w:rPr>
      </w:pPr>
      <w:r w:rsidRPr="00950D4C">
        <w:rPr>
          <w:rStyle w:val="Znakapoznpodarou"/>
          <w:rFonts w:ascii="Times New Roman" w:hAnsi="Times New Roman" w:cs="Times New Roman"/>
          <w:sz w:val="20"/>
          <w:szCs w:val="20"/>
        </w:rPr>
        <w:footnoteRef/>
      </w:r>
      <w:r w:rsidRPr="00950D4C">
        <w:rPr>
          <w:rFonts w:ascii="Times New Roman" w:hAnsi="Times New Roman" w:cs="Times New Roman"/>
          <w:sz w:val="20"/>
          <w:szCs w:val="20"/>
        </w:rPr>
        <w:t xml:space="preserve"> </w:t>
      </w:r>
      <w:bookmarkStart w:id="55" w:name="_Hlk80981683"/>
      <w:r w:rsidRPr="00950D4C">
        <w:rPr>
          <w:rFonts w:ascii="Times New Roman" w:hAnsi="Times New Roman" w:cs="Times New Roman"/>
          <w:sz w:val="20"/>
          <w:szCs w:val="20"/>
        </w:rPr>
        <w:t xml:space="preserve">Kolísek, Alois. </w:t>
      </w:r>
      <w:r w:rsidRPr="00950D4C">
        <w:rPr>
          <w:rFonts w:ascii="Times New Roman" w:hAnsi="Times New Roman" w:cs="Times New Roman"/>
          <w:i/>
          <w:iCs/>
          <w:sz w:val="20"/>
          <w:szCs w:val="20"/>
        </w:rPr>
        <w:t xml:space="preserve">Poutní knížka moravsko-slezské pouti </w:t>
      </w:r>
      <w:bookmarkEnd w:id="55"/>
      <w:r w:rsidRPr="00950D4C">
        <w:rPr>
          <w:rFonts w:ascii="Times New Roman" w:hAnsi="Times New Roman" w:cs="Times New Roman"/>
          <w:i/>
          <w:iCs/>
          <w:sz w:val="20"/>
          <w:szCs w:val="20"/>
        </w:rPr>
        <w:t>do Říma v milostivém létě 1925.</w:t>
      </w:r>
      <w:r w:rsidRPr="00950D4C">
        <w:rPr>
          <w:rFonts w:ascii="Times New Roman" w:hAnsi="Times New Roman" w:cs="Times New Roman"/>
          <w:sz w:val="20"/>
          <w:szCs w:val="20"/>
        </w:rPr>
        <w:t xml:space="preserve"> Brno, Olomouc: Národní výbory poutní 1925.</w:t>
      </w:r>
    </w:p>
  </w:footnote>
  <w:footnote w:id="276">
    <w:p w14:paraId="2EAE4E43" w14:textId="3DFB01DC" w:rsidR="0098227D" w:rsidRPr="00950D4C" w:rsidRDefault="0098227D" w:rsidP="00950D4C">
      <w:pPr>
        <w:spacing w:before="100" w:beforeAutospacing="1" w:after="100" w:afterAutospacing="1" w:line="360" w:lineRule="auto"/>
        <w:contextualSpacing/>
        <w:rPr>
          <w:rFonts w:ascii="Times New Roman" w:hAnsi="Times New Roman" w:cs="Times New Roman"/>
          <w:sz w:val="20"/>
          <w:szCs w:val="20"/>
        </w:rPr>
      </w:pPr>
      <w:r w:rsidRPr="00950D4C">
        <w:rPr>
          <w:rStyle w:val="Znakapoznpodarou"/>
          <w:rFonts w:ascii="Times New Roman" w:hAnsi="Times New Roman" w:cs="Times New Roman"/>
          <w:sz w:val="20"/>
          <w:szCs w:val="20"/>
        </w:rPr>
        <w:footnoteRef/>
      </w:r>
      <w:r w:rsidRPr="00950D4C">
        <w:rPr>
          <w:rFonts w:ascii="Times New Roman" w:hAnsi="Times New Roman" w:cs="Times New Roman"/>
          <w:sz w:val="20"/>
          <w:szCs w:val="20"/>
        </w:rPr>
        <w:t xml:space="preserve"> Maria, Jaroslav. </w:t>
      </w:r>
      <w:r w:rsidRPr="00950D4C">
        <w:rPr>
          <w:rFonts w:ascii="Times New Roman" w:hAnsi="Times New Roman" w:cs="Times New Roman"/>
          <w:i/>
          <w:iCs/>
          <w:sz w:val="20"/>
          <w:szCs w:val="20"/>
        </w:rPr>
        <w:t xml:space="preserve">Italie: cestovní příručka. </w:t>
      </w:r>
      <w:r w:rsidRPr="00950D4C">
        <w:rPr>
          <w:rFonts w:ascii="Times New Roman" w:hAnsi="Times New Roman" w:cs="Times New Roman"/>
          <w:sz w:val="20"/>
          <w:szCs w:val="20"/>
        </w:rPr>
        <w:t xml:space="preserve">Vyškov na Moravě: F. </w:t>
      </w:r>
      <w:proofErr w:type="spellStart"/>
      <w:r w:rsidRPr="00950D4C">
        <w:rPr>
          <w:rFonts w:ascii="Times New Roman" w:hAnsi="Times New Roman" w:cs="Times New Roman"/>
          <w:sz w:val="20"/>
          <w:szCs w:val="20"/>
        </w:rPr>
        <w:t>Obzina</w:t>
      </w:r>
      <w:proofErr w:type="spellEnd"/>
      <w:r w:rsidRPr="00950D4C">
        <w:rPr>
          <w:rFonts w:ascii="Times New Roman" w:hAnsi="Times New Roman" w:cs="Times New Roman"/>
          <w:sz w:val="20"/>
          <w:szCs w:val="20"/>
        </w:rPr>
        <w:t xml:space="preserve"> 1925.</w:t>
      </w:r>
    </w:p>
  </w:footnote>
  <w:footnote w:id="277">
    <w:p w14:paraId="0B7CD755" w14:textId="4BFEBE84" w:rsidR="0098227D" w:rsidRPr="00214E08" w:rsidRDefault="0098227D" w:rsidP="00214E08">
      <w:pPr>
        <w:spacing w:before="100" w:beforeAutospacing="1" w:after="100" w:afterAutospacing="1" w:line="360" w:lineRule="auto"/>
        <w:contextualSpacing/>
        <w:rPr>
          <w:rFonts w:ascii="Times New Roman" w:hAnsi="Times New Roman" w:cs="Times New Roman"/>
          <w:sz w:val="20"/>
          <w:szCs w:val="20"/>
        </w:rPr>
      </w:pPr>
      <w:r w:rsidRPr="00214E08">
        <w:rPr>
          <w:rStyle w:val="Znakapoznpodarou"/>
          <w:rFonts w:ascii="Times New Roman" w:hAnsi="Times New Roman" w:cs="Times New Roman"/>
          <w:sz w:val="20"/>
          <w:szCs w:val="20"/>
        </w:rPr>
        <w:footnoteRef/>
      </w:r>
      <w:r w:rsidRPr="00214E08">
        <w:rPr>
          <w:rFonts w:ascii="Times New Roman" w:hAnsi="Times New Roman" w:cs="Times New Roman"/>
          <w:sz w:val="20"/>
          <w:szCs w:val="20"/>
        </w:rPr>
        <w:t xml:space="preserve"> </w:t>
      </w:r>
      <w:bookmarkStart w:id="56" w:name="_Hlk81068232"/>
      <w:bookmarkStart w:id="57" w:name="_Hlk91616993"/>
      <w:proofErr w:type="spellStart"/>
      <w:r w:rsidRPr="00214E08">
        <w:rPr>
          <w:rFonts w:ascii="Times New Roman" w:hAnsi="Times New Roman" w:cs="Times New Roman"/>
          <w:sz w:val="20"/>
          <w:szCs w:val="20"/>
        </w:rPr>
        <w:t>Kulač</w:t>
      </w:r>
      <w:proofErr w:type="spellEnd"/>
      <w:r w:rsidRPr="00214E08">
        <w:rPr>
          <w:rFonts w:ascii="Times New Roman" w:hAnsi="Times New Roman" w:cs="Times New Roman"/>
          <w:sz w:val="20"/>
          <w:szCs w:val="20"/>
        </w:rPr>
        <w:t xml:space="preserve">, Jaroslav. </w:t>
      </w:r>
      <w:r w:rsidRPr="00214E08">
        <w:rPr>
          <w:rFonts w:ascii="Times New Roman" w:hAnsi="Times New Roman" w:cs="Times New Roman"/>
          <w:i/>
          <w:iCs/>
          <w:sz w:val="20"/>
          <w:szCs w:val="20"/>
        </w:rPr>
        <w:t>Průvodce Římem</w:t>
      </w:r>
      <w:r w:rsidRPr="00214E08">
        <w:rPr>
          <w:rFonts w:ascii="Times New Roman" w:hAnsi="Times New Roman" w:cs="Times New Roman"/>
          <w:sz w:val="20"/>
          <w:szCs w:val="20"/>
        </w:rPr>
        <w:t xml:space="preserve">. </w:t>
      </w:r>
      <w:bookmarkEnd w:id="56"/>
      <w:r w:rsidRPr="00214E08">
        <w:rPr>
          <w:rFonts w:ascii="Times New Roman" w:hAnsi="Times New Roman" w:cs="Times New Roman"/>
          <w:sz w:val="20"/>
          <w:szCs w:val="20"/>
        </w:rPr>
        <w:t>Praha: Československá akciová tiskárna 1925.</w:t>
      </w:r>
      <w:bookmarkEnd w:id="57"/>
    </w:p>
  </w:footnote>
  <w:footnote w:id="278">
    <w:p w14:paraId="519EA7BD" w14:textId="77777777" w:rsidR="0098227D" w:rsidRPr="00214E08" w:rsidRDefault="0098227D" w:rsidP="00214E08">
      <w:pPr>
        <w:spacing w:before="100" w:beforeAutospacing="1" w:after="100" w:afterAutospacing="1" w:line="360" w:lineRule="auto"/>
        <w:contextualSpacing/>
        <w:rPr>
          <w:rFonts w:ascii="Times New Roman" w:hAnsi="Times New Roman" w:cs="Times New Roman"/>
          <w:i/>
          <w:sz w:val="20"/>
          <w:szCs w:val="20"/>
        </w:rPr>
      </w:pPr>
      <w:r w:rsidRPr="00214E08">
        <w:rPr>
          <w:rStyle w:val="Znakapoznpodarou"/>
          <w:rFonts w:ascii="Times New Roman" w:hAnsi="Times New Roman" w:cs="Times New Roman"/>
          <w:sz w:val="20"/>
          <w:szCs w:val="20"/>
        </w:rPr>
        <w:footnoteRef/>
      </w:r>
      <w:r w:rsidRPr="00214E08">
        <w:rPr>
          <w:rFonts w:ascii="Times New Roman" w:hAnsi="Times New Roman" w:cs="Times New Roman"/>
          <w:sz w:val="20"/>
          <w:szCs w:val="20"/>
        </w:rPr>
        <w:t xml:space="preserve"> </w:t>
      </w:r>
      <w:r w:rsidRPr="00214E08">
        <w:rPr>
          <w:rFonts w:ascii="Times New Roman" w:hAnsi="Times New Roman" w:cs="Times New Roman"/>
          <w:iCs/>
          <w:sz w:val="20"/>
          <w:szCs w:val="20"/>
        </w:rPr>
        <w:t>Navrátil, Michal.</w:t>
      </w:r>
      <w:r w:rsidRPr="00214E08">
        <w:rPr>
          <w:rFonts w:ascii="Times New Roman" w:hAnsi="Times New Roman" w:cs="Times New Roman"/>
          <w:i/>
          <w:sz w:val="20"/>
          <w:szCs w:val="20"/>
        </w:rPr>
        <w:t xml:space="preserve"> </w:t>
      </w:r>
      <w:r w:rsidRPr="00214E08">
        <w:rPr>
          <w:rFonts w:ascii="Times New Roman" w:hAnsi="Times New Roman" w:cs="Times New Roman"/>
          <w:i/>
          <w:iCs/>
          <w:sz w:val="20"/>
          <w:szCs w:val="20"/>
        </w:rPr>
        <w:t xml:space="preserve">Průvodce po Italii. Vzpomínky a praktické pokyny. Za českou stopou. </w:t>
      </w:r>
      <w:r w:rsidRPr="00214E08">
        <w:rPr>
          <w:rFonts w:ascii="Times New Roman" w:hAnsi="Times New Roman" w:cs="Times New Roman"/>
          <w:iCs/>
          <w:sz w:val="20"/>
          <w:szCs w:val="20"/>
        </w:rPr>
        <w:t>Praha: vlastím nákladem 1925.</w:t>
      </w:r>
    </w:p>
    <w:p w14:paraId="54BBCF07" w14:textId="4E95EE6D" w:rsidR="0098227D" w:rsidRPr="00214E08" w:rsidRDefault="0098227D" w:rsidP="00214E08">
      <w:pPr>
        <w:spacing w:before="100" w:beforeAutospacing="1" w:after="100" w:afterAutospacing="1" w:line="360" w:lineRule="auto"/>
        <w:contextualSpacing/>
        <w:rPr>
          <w:rFonts w:ascii="Times New Roman" w:hAnsi="Times New Roman" w:cs="Times New Roman"/>
          <w:sz w:val="20"/>
          <w:szCs w:val="20"/>
        </w:rPr>
      </w:pPr>
    </w:p>
  </w:footnote>
  <w:footnote w:id="279">
    <w:p w14:paraId="050F39C1" w14:textId="22DB2D64" w:rsidR="0098227D" w:rsidRPr="007E65E2" w:rsidRDefault="0098227D" w:rsidP="007E65E2">
      <w:pPr>
        <w:spacing w:before="100" w:beforeAutospacing="1" w:after="100" w:afterAutospacing="1" w:line="360" w:lineRule="auto"/>
        <w:contextualSpacing/>
        <w:rPr>
          <w:rFonts w:ascii="Times New Roman" w:hAnsi="Times New Roman" w:cs="Times New Roman"/>
          <w:sz w:val="20"/>
          <w:szCs w:val="20"/>
        </w:rPr>
      </w:pPr>
      <w:r w:rsidRPr="007E65E2">
        <w:rPr>
          <w:rStyle w:val="Znakapoznpodarou"/>
          <w:rFonts w:ascii="Times New Roman" w:hAnsi="Times New Roman" w:cs="Times New Roman"/>
          <w:sz w:val="20"/>
          <w:szCs w:val="20"/>
        </w:rPr>
        <w:footnoteRef/>
      </w:r>
      <w:r w:rsidRPr="007E65E2">
        <w:rPr>
          <w:rFonts w:ascii="Times New Roman" w:hAnsi="Times New Roman" w:cs="Times New Roman"/>
          <w:sz w:val="20"/>
          <w:szCs w:val="20"/>
        </w:rPr>
        <w:t xml:space="preserve"> </w:t>
      </w:r>
      <w:proofErr w:type="spellStart"/>
      <w:r w:rsidRPr="007E65E2">
        <w:rPr>
          <w:rFonts w:ascii="Times New Roman" w:hAnsi="Times New Roman" w:cs="Times New Roman"/>
          <w:sz w:val="20"/>
          <w:szCs w:val="20"/>
        </w:rPr>
        <w:t>Žišková-Moroňová</w:t>
      </w:r>
      <w:proofErr w:type="spellEnd"/>
      <w:r w:rsidRPr="007E65E2">
        <w:rPr>
          <w:rFonts w:ascii="Times New Roman" w:hAnsi="Times New Roman" w:cs="Times New Roman"/>
          <w:sz w:val="20"/>
          <w:szCs w:val="20"/>
        </w:rPr>
        <w:t xml:space="preserve">, Katarína. </w:t>
      </w:r>
      <w:r w:rsidRPr="002135F4">
        <w:rPr>
          <w:rFonts w:ascii="Times New Roman" w:hAnsi="Times New Roman" w:cs="Times New Roman"/>
          <w:i/>
          <w:iCs/>
          <w:sz w:val="20"/>
          <w:szCs w:val="20"/>
        </w:rPr>
        <w:t xml:space="preserve">Alojz Kolísek (1868-1931) v kontexte slovenských </w:t>
      </w:r>
      <w:proofErr w:type="spellStart"/>
      <w:r w:rsidRPr="002135F4">
        <w:rPr>
          <w:rFonts w:ascii="Times New Roman" w:hAnsi="Times New Roman" w:cs="Times New Roman"/>
          <w:i/>
          <w:iCs/>
          <w:sz w:val="20"/>
          <w:szCs w:val="20"/>
        </w:rPr>
        <w:t>dejín</w:t>
      </w:r>
      <w:proofErr w:type="spellEnd"/>
      <w:r>
        <w:rPr>
          <w:rFonts w:ascii="Times New Roman" w:hAnsi="Times New Roman" w:cs="Times New Roman"/>
          <w:i/>
          <w:iCs/>
          <w:sz w:val="20"/>
          <w:szCs w:val="20"/>
        </w:rPr>
        <w:t xml:space="preserve">. </w:t>
      </w:r>
      <w:r w:rsidRPr="002135F4">
        <w:rPr>
          <w:rFonts w:ascii="Times New Roman" w:hAnsi="Times New Roman" w:cs="Times New Roman"/>
          <w:sz w:val="20"/>
          <w:szCs w:val="20"/>
        </w:rPr>
        <w:t xml:space="preserve">Historický časopis Historického ústavu </w:t>
      </w:r>
      <w:proofErr w:type="spellStart"/>
      <w:r w:rsidRPr="002135F4">
        <w:rPr>
          <w:rFonts w:ascii="Times New Roman" w:hAnsi="Times New Roman" w:cs="Times New Roman"/>
          <w:sz w:val="20"/>
          <w:szCs w:val="20"/>
        </w:rPr>
        <w:t>Slovenskej</w:t>
      </w:r>
      <w:proofErr w:type="spellEnd"/>
      <w:r w:rsidRPr="002135F4">
        <w:rPr>
          <w:rFonts w:ascii="Times New Roman" w:hAnsi="Times New Roman" w:cs="Times New Roman"/>
          <w:sz w:val="20"/>
          <w:szCs w:val="20"/>
        </w:rPr>
        <w:t xml:space="preserve"> </w:t>
      </w:r>
      <w:proofErr w:type="spellStart"/>
      <w:r w:rsidRPr="002135F4">
        <w:rPr>
          <w:rFonts w:ascii="Times New Roman" w:hAnsi="Times New Roman" w:cs="Times New Roman"/>
          <w:sz w:val="20"/>
          <w:szCs w:val="20"/>
        </w:rPr>
        <w:t>akadémie</w:t>
      </w:r>
      <w:proofErr w:type="spellEnd"/>
      <w:r w:rsidRPr="002135F4">
        <w:rPr>
          <w:rFonts w:ascii="Times New Roman" w:hAnsi="Times New Roman" w:cs="Times New Roman"/>
          <w:sz w:val="20"/>
          <w:szCs w:val="20"/>
        </w:rPr>
        <w:t xml:space="preserve"> </w:t>
      </w:r>
      <w:proofErr w:type="spellStart"/>
      <w:r w:rsidRPr="002135F4">
        <w:rPr>
          <w:rFonts w:ascii="Times New Roman" w:hAnsi="Times New Roman" w:cs="Times New Roman"/>
          <w:sz w:val="20"/>
          <w:szCs w:val="20"/>
        </w:rPr>
        <w:t>vied</w:t>
      </w:r>
      <w:proofErr w:type="spellEnd"/>
      <w:r w:rsidRPr="002135F4">
        <w:rPr>
          <w:rFonts w:ascii="Times New Roman" w:hAnsi="Times New Roman" w:cs="Times New Roman"/>
          <w:sz w:val="20"/>
          <w:szCs w:val="20"/>
        </w:rPr>
        <w:t>.</w:t>
      </w:r>
      <w:r w:rsidRPr="007E65E2">
        <w:rPr>
          <w:rFonts w:ascii="Times New Roman" w:hAnsi="Times New Roman" w:cs="Times New Roman"/>
          <w:i/>
          <w:iCs/>
          <w:sz w:val="20"/>
          <w:szCs w:val="20"/>
        </w:rPr>
        <w:t xml:space="preserve"> </w:t>
      </w:r>
      <w:r w:rsidRPr="007E65E2">
        <w:rPr>
          <w:rFonts w:ascii="Times New Roman" w:hAnsi="Times New Roman" w:cs="Times New Roman"/>
          <w:sz w:val="20"/>
          <w:szCs w:val="20"/>
        </w:rPr>
        <w:t xml:space="preserve">Bratislava: </w:t>
      </w:r>
      <w:proofErr w:type="spellStart"/>
      <w:r w:rsidRPr="007E65E2">
        <w:rPr>
          <w:rFonts w:ascii="Times New Roman" w:hAnsi="Times New Roman" w:cs="Times New Roman"/>
          <w:sz w:val="20"/>
          <w:szCs w:val="20"/>
        </w:rPr>
        <w:t>Slovak</w:t>
      </w:r>
      <w:proofErr w:type="spellEnd"/>
      <w:r w:rsidRPr="007E65E2">
        <w:rPr>
          <w:rFonts w:ascii="Times New Roman" w:hAnsi="Times New Roman" w:cs="Times New Roman"/>
          <w:sz w:val="20"/>
          <w:szCs w:val="20"/>
        </w:rPr>
        <w:t xml:space="preserve"> </w:t>
      </w:r>
      <w:proofErr w:type="spellStart"/>
      <w:r w:rsidRPr="007E65E2">
        <w:rPr>
          <w:rFonts w:ascii="Times New Roman" w:hAnsi="Times New Roman" w:cs="Times New Roman"/>
          <w:sz w:val="20"/>
          <w:szCs w:val="20"/>
        </w:rPr>
        <w:t>Academic</w:t>
      </w:r>
      <w:proofErr w:type="spellEnd"/>
      <w:r w:rsidRPr="007E65E2">
        <w:rPr>
          <w:rFonts w:ascii="Times New Roman" w:hAnsi="Times New Roman" w:cs="Times New Roman"/>
          <w:sz w:val="20"/>
          <w:szCs w:val="20"/>
        </w:rPr>
        <w:t xml:space="preserve"> </w:t>
      </w:r>
      <w:proofErr w:type="spellStart"/>
      <w:r w:rsidRPr="007E65E2">
        <w:rPr>
          <w:rFonts w:ascii="Times New Roman" w:hAnsi="Times New Roman" w:cs="Times New Roman"/>
          <w:sz w:val="20"/>
          <w:szCs w:val="20"/>
        </w:rPr>
        <w:t>Press</w:t>
      </w:r>
      <w:proofErr w:type="spellEnd"/>
      <w:r w:rsidRPr="007E65E2">
        <w:rPr>
          <w:rFonts w:ascii="Times New Roman" w:hAnsi="Times New Roman" w:cs="Times New Roman"/>
          <w:sz w:val="20"/>
          <w:szCs w:val="20"/>
        </w:rPr>
        <w:t xml:space="preserve">, s r. o., 42 (1), 1994 42, </w:t>
      </w:r>
      <w:r>
        <w:rPr>
          <w:rFonts w:ascii="Times New Roman" w:hAnsi="Times New Roman" w:cs="Times New Roman"/>
          <w:sz w:val="20"/>
          <w:szCs w:val="20"/>
        </w:rPr>
        <w:t xml:space="preserve">s. 21-43, zde </w:t>
      </w:r>
      <w:r w:rsidRPr="007E65E2">
        <w:rPr>
          <w:rFonts w:ascii="Times New Roman" w:hAnsi="Times New Roman" w:cs="Times New Roman"/>
          <w:sz w:val="20"/>
          <w:szCs w:val="20"/>
        </w:rPr>
        <w:t>s. 21.</w:t>
      </w:r>
    </w:p>
  </w:footnote>
  <w:footnote w:id="280">
    <w:p w14:paraId="2419BD58" w14:textId="22A721B4" w:rsidR="0098227D" w:rsidRPr="009F1FED" w:rsidRDefault="0098227D" w:rsidP="009F1FED">
      <w:pPr>
        <w:spacing w:before="100" w:beforeAutospacing="1" w:after="100" w:afterAutospacing="1" w:line="360" w:lineRule="auto"/>
        <w:contextualSpacing/>
        <w:rPr>
          <w:rFonts w:ascii="Times New Roman" w:hAnsi="Times New Roman" w:cs="Times New Roman"/>
          <w:sz w:val="20"/>
          <w:szCs w:val="20"/>
        </w:rPr>
      </w:pPr>
      <w:r w:rsidRPr="009F1FED">
        <w:rPr>
          <w:rStyle w:val="Znakapoznpodarou"/>
          <w:rFonts w:ascii="Times New Roman" w:hAnsi="Times New Roman" w:cs="Times New Roman"/>
          <w:sz w:val="20"/>
          <w:szCs w:val="20"/>
        </w:rPr>
        <w:footnoteRef/>
      </w:r>
      <w:r w:rsidRPr="009F1FED">
        <w:rPr>
          <w:rFonts w:ascii="Times New Roman" w:hAnsi="Times New Roman" w:cs="Times New Roman"/>
          <w:sz w:val="20"/>
          <w:szCs w:val="20"/>
        </w:rPr>
        <w:t xml:space="preserve"> </w:t>
      </w:r>
      <w:bookmarkStart w:id="58" w:name="_Hlk80972255"/>
      <w:bookmarkStart w:id="59" w:name="_Hlk80972256"/>
      <w:proofErr w:type="spellStart"/>
      <w:r w:rsidRPr="009F1FED">
        <w:rPr>
          <w:rFonts w:ascii="Times New Roman" w:hAnsi="Times New Roman" w:cs="Times New Roman"/>
          <w:sz w:val="20"/>
          <w:szCs w:val="20"/>
        </w:rPr>
        <w:t>Kalendovská</w:t>
      </w:r>
      <w:proofErr w:type="spellEnd"/>
      <w:r w:rsidRPr="009F1FED">
        <w:rPr>
          <w:rFonts w:ascii="Times New Roman" w:hAnsi="Times New Roman" w:cs="Times New Roman"/>
          <w:sz w:val="20"/>
          <w:szCs w:val="20"/>
        </w:rPr>
        <w:t xml:space="preserve">, Jiřina et al. </w:t>
      </w:r>
      <w:proofErr w:type="spellStart"/>
      <w:r w:rsidRPr="009F1FED">
        <w:rPr>
          <w:rFonts w:ascii="Times New Roman" w:hAnsi="Times New Roman" w:cs="Times New Roman"/>
          <w:sz w:val="20"/>
          <w:szCs w:val="20"/>
        </w:rPr>
        <w:t>Msgr</w:t>
      </w:r>
      <w:proofErr w:type="spellEnd"/>
      <w:r w:rsidRPr="009F1FED">
        <w:rPr>
          <w:rFonts w:ascii="Times New Roman" w:hAnsi="Times New Roman" w:cs="Times New Roman"/>
          <w:sz w:val="20"/>
          <w:szCs w:val="20"/>
        </w:rPr>
        <w:t xml:space="preserve">. univ. prof. PhDr. Alois Kolísek. In: </w:t>
      </w:r>
      <w:r w:rsidRPr="009F1FED">
        <w:rPr>
          <w:rFonts w:ascii="Times New Roman" w:hAnsi="Times New Roman" w:cs="Times New Roman"/>
          <w:i/>
          <w:iCs/>
          <w:sz w:val="20"/>
          <w:szCs w:val="20"/>
        </w:rPr>
        <w:t xml:space="preserve">Internetová encyklopedie dějin Brna. </w:t>
      </w:r>
      <w:r w:rsidRPr="009F1FED">
        <w:rPr>
          <w:rFonts w:ascii="Times New Roman" w:hAnsi="Times New Roman" w:cs="Times New Roman"/>
          <w:sz w:val="20"/>
          <w:szCs w:val="20"/>
        </w:rPr>
        <w:t>[on/line] [cit. 26.8. 2021]. Dostupné z: https://encyklopedie.brna.cz/home-mmb/?acc=profil_osobnosti&amp;load=189.</w:t>
      </w:r>
      <w:bookmarkEnd w:id="58"/>
      <w:bookmarkEnd w:id="59"/>
    </w:p>
  </w:footnote>
  <w:footnote w:id="281">
    <w:p w14:paraId="149919C4" w14:textId="232E11CF" w:rsidR="0098227D" w:rsidRPr="009F1FED" w:rsidRDefault="0098227D" w:rsidP="009F1FED">
      <w:pPr>
        <w:spacing w:before="100" w:beforeAutospacing="1" w:after="100" w:afterAutospacing="1" w:line="360" w:lineRule="auto"/>
        <w:contextualSpacing/>
        <w:rPr>
          <w:rFonts w:ascii="Times New Roman" w:hAnsi="Times New Roman" w:cs="Times New Roman"/>
          <w:sz w:val="20"/>
          <w:szCs w:val="20"/>
        </w:rPr>
      </w:pPr>
      <w:r w:rsidRPr="009F1FED">
        <w:rPr>
          <w:rStyle w:val="Znakapoznpodarou"/>
          <w:rFonts w:ascii="Times New Roman" w:hAnsi="Times New Roman" w:cs="Times New Roman"/>
          <w:sz w:val="20"/>
          <w:szCs w:val="20"/>
        </w:rPr>
        <w:footnoteRef/>
      </w:r>
      <w:r w:rsidRPr="009F1FED">
        <w:rPr>
          <w:rFonts w:ascii="Times New Roman" w:hAnsi="Times New Roman" w:cs="Times New Roman"/>
          <w:sz w:val="20"/>
          <w:szCs w:val="20"/>
        </w:rPr>
        <w:t xml:space="preserve"> </w:t>
      </w:r>
      <w:bookmarkStart w:id="60" w:name="_Hlk80987540"/>
      <w:r w:rsidRPr="009F1FED">
        <w:rPr>
          <w:rFonts w:ascii="Times New Roman" w:hAnsi="Times New Roman" w:cs="Times New Roman"/>
          <w:sz w:val="20"/>
          <w:szCs w:val="20"/>
        </w:rPr>
        <w:t xml:space="preserve">Kolísek, A. </w:t>
      </w:r>
      <w:r w:rsidRPr="009F1FED">
        <w:rPr>
          <w:rFonts w:ascii="Times New Roman" w:hAnsi="Times New Roman" w:cs="Times New Roman"/>
          <w:i/>
          <w:iCs/>
          <w:sz w:val="20"/>
          <w:szCs w:val="20"/>
        </w:rPr>
        <w:t xml:space="preserve">Poutní knížka, </w:t>
      </w:r>
      <w:r w:rsidRPr="009F1FED">
        <w:rPr>
          <w:rFonts w:ascii="Times New Roman" w:hAnsi="Times New Roman" w:cs="Times New Roman"/>
          <w:sz w:val="20"/>
          <w:szCs w:val="20"/>
        </w:rPr>
        <w:t>s. 3.</w:t>
      </w:r>
    </w:p>
    <w:bookmarkEnd w:id="60"/>
  </w:footnote>
  <w:footnote w:id="282">
    <w:p w14:paraId="3E9D9CF6" w14:textId="6AE8DD89" w:rsidR="0098227D" w:rsidRPr="009F1FED" w:rsidRDefault="0098227D" w:rsidP="009F1FED">
      <w:pPr>
        <w:spacing w:before="100" w:beforeAutospacing="1" w:after="100" w:afterAutospacing="1" w:line="360" w:lineRule="auto"/>
        <w:contextualSpacing/>
        <w:rPr>
          <w:rFonts w:ascii="Times New Roman" w:hAnsi="Times New Roman" w:cs="Times New Roman"/>
          <w:sz w:val="20"/>
          <w:szCs w:val="20"/>
        </w:rPr>
      </w:pPr>
      <w:r w:rsidRPr="009F1FED">
        <w:rPr>
          <w:rStyle w:val="Znakapoznpodarou"/>
          <w:rFonts w:ascii="Times New Roman" w:hAnsi="Times New Roman" w:cs="Times New Roman"/>
          <w:sz w:val="20"/>
          <w:szCs w:val="20"/>
        </w:rPr>
        <w:footnoteRef/>
      </w:r>
      <w:r w:rsidRPr="009F1FED">
        <w:rPr>
          <w:rFonts w:ascii="Times New Roman" w:hAnsi="Times New Roman" w:cs="Times New Roman"/>
          <w:sz w:val="20"/>
          <w:szCs w:val="20"/>
        </w:rPr>
        <w:t xml:space="preserve"> Tamtéž, s. 4-5.</w:t>
      </w:r>
    </w:p>
  </w:footnote>
  <w:footnote w:id="283">
    <w:p w14:paraId="232B1A7F" w14:textId="075733AB" w:rsidR="0098227D" w:rsidRPr="00C3196C" w:rsidRDefault="0098227D" w:rsidP="00C3196C">
      <w:pPr>
        <w:spacing w:before="100" w:beforeAutospacing="1" w:after="100" w:afterAutospacing="1" w:line="360" w:lineRule="auto"/>
        <w:contextualSpacing/>
        <w:rPr>
          <w:rFonts w:ascii="Times New Roman" w:hAnsi="Times New Roman" w:cs="Times New Roman"/>
          <w:sz w:val="20"/>
          <w:szCs w:val="20"/>
        </w:rPr>
      </w:pPr>
      <w:r w:rsidRPr="00C3196C">
        <w:rPr>
          <w:rStyle w:val="Znakapoznpodarou"/>
          <w:rFonts w:ascii="Times New Roman" w:hAnsi="Times New Roman" w:cs="Times New Roman"/>
          <w:sz w:val="20"/>
          <w:szCs w:val="20"/>
        </w:rPr>
        <w:footnoteRef/>
      </w:r>
      <w:r w:rsidRPr="00C3196C">
        <w:rPr>
          <w:rFonts w:ascii="Times New Roman" w:hAnsi="Times New Roman" w:cs="Times New Roman"/>
          <w:sz w:val="20"/>
          <w:szCs w:val="20"/>
        </w:rPr>
        <w:t xml:space="preserve"> Šulc, Č. </w:t>
      </w:r>
      <w:r w:rsidRPr="00C3196C">
        <w:rPr>
          <w:rFonts w:ascii="Times New Roman" w:hAnsi="Times New Roman" w:cs="Times New Roman"/>
          <w:i/>
          <w:iCs/>
          <w:sz w:val="20"/>
          <w:szCs w:val="20"/>
        </w:rPr>
        <w:t xml:space="preserve">Šulcův </w:t>
      </w:r>
      <w:proofErr w:type="spellStart"/>
      <w:r w:rsidRPr="00C3196C">
        <w:rPr>
          <w:rFonts w:ascii="Times New Roman" w:hAnsi="Times New Roman" w:cs="Times New Roman"/>
          <w:i/>
          <w:iCs/>
          <w:sz w:val="20"/>
          <w:szCs w:val="20"/>
        </w:rPr>
        <w:t>illustrovaný</w:t>
      </w:r>
      <w:proofErr w:type="spellEnd"/>
      <w:r w:rsidRPr="00C3196C">
        <w:rPr>
          <w:rFonts w:ascii="Times New Roman" w:hAnsi="Times New Roman" w:cs="Times New Roman"/>
          <w:i/>
          <w:iCs/>
          <w:sz w:val="20"/>
          <w:szCs w:val="20"/>
        </w:rPr>
        <w:t xml:space="preserve"> průvodce. Řím, část praktická</w:t>
      </w:r>
      <w:r w:rsidRPr="00C3196C">
        <w:rPr>
          <w:rFonts w:ascii="Times New Roman" w:hAnsi="Times New Roman" w:cs="Times New Roman"/>
          <w:sz w:val="20"/>
          <w:szCs w:val="20"/>
        </w:rPr>
        <w:t>, s. 20.</w:t>
      </w:r>
    </w:p>
  </w:footnote>
  <w:footnote w:id="284">
    <w:p w14:paraId="2C14741D" w14:textId="28BA6278" w:rsidR="0098227D" w:rsidRPr="00C3196C" w:rsidRDefault="0098227D" w:rsidP="00C3196C">
      <w:pPr>
        <w:spacing w:before="100" w:beforeAutospacing="1" w:after="100" w:afterAutospacing="1" w:line="360" w:lineRule="auto"/>
        <w:contextualSpacing/>
        <w:rPr>
          <w:rFonts w:ascii="Times New Roman" w:hAnsi="Times New Roman" w:cs="Times New Roman"/>
          <w:sz w:val="20"/>
          <w:szCs w:val="20"/>
        </w:rPr>
      </w:pPr>
      <w:r w:rsidRPr="00C3196C">
        <w:rPr>
          <w:rStyle w:val="Znakapoznpodarou"/>
          <w:rFonts w:ascii="Times New Roman" w:hAnsi="Times New Roman" w:cs="Times New Roman"/>
          <w:sz w:val="20"/>
          <w:szCs w:val="20"/>
        </w:rPr>
        <w:footnoteRef/>
      </w:r>
      <w:r w:rsidRPr="00C3196C">
        <w:rPr>
          <w:rFonts w:ascii="Times New Roman" w:hAnsi="Times New Roman" w:cs="Times New Roman"/>
          <w:sz w:val="20"/>
          <w:szCs w:val="20"/>
        </w:rPr>
        <w:t xml:space="preserve"> Kolísek, A. </w:t>
      </w:r>
      <w:r w:rsidRPr="00C3196C">
        <w:rPr>
          <w:rFonts w:ascii="Times New Roman" w:hAnsi="Times New Roman" w:cs="Times New Roman"/>
          <w:i/>
          <w:iCs/>
          <w:sz w:val="20"/>
          <w:szCs w:val="20"/>
        </w:rPr>
        <w:t>Poutní knížka</w:t>
      </w:r>
      <w:r>
        <w:rPr>
          <w:rFonts w:ascii="Times New Roman" w:hAnsi="Times New Roman" w:cs="Times New Roman"/>
          <w:i/>
          <w:iCs/>
          <w:sz w:val="20"/>
          <w:szCs w:val="20"/>
        </w:rPr>
        <w:t xml:space="preserve">, </w:t>
      </w:r>
      <w:r w:rsidRPr="00C3196C">
        <w:rPr>
          <w:rFonts w:ascii="Times New Roman" w:hAnsi="Times New Roman" w:cs="Times New Roman"/>
          <w:sz w:val="20"/>
          <w:szCs w:val="20"/>
        </w:rPr>
        <w:t>s. 17-18.</w:t>
      </w:r>
    </w:p>
  </w:footnote>
  <w:footnote w:id="285">
    <w:p w14:paraId="29FEF33B" w14:textId="536D145C" w:rsidR="0098227D" w:rsidRPr="00C3196C" w:rsidRDefault="0098227D" w:rsidP="00C3196C">
      <w:pPr>
        <w:spacing w:before="100" w:beforeAutospacing="1" w:after="100" w:afterAutospacing="1" w:line="360" w:lineRule="auto"/>
        <w:contextualSpacing/>
        <w:rPr>
          <w:rFonts w:ascii="Times New Roman" w:hAnsi="Times New Roman" w:cs="Times New Roman"/>
          <w:sz w:val="20"/>
          <w:szCs w:val="20"/>
        </w:rPr>
      </w:pPr>
      <w:r w:rsidRPr="00C3196C">
        <w:rPr>
          <w:rStyle w:val="Znakapoznpodarou"/>
          <w:rFonts w:ascii="Times New Roman" w:hAnsi="Times New Roman" w:cs="Times New Roman"/>
          <w:sz w:val="20"/>
          <w:szCs w:val="20"/>
        </w:rPr>
        <w:footnoteRef/>
      </w:r>
      <w:r w:rsidRPr="00C3196C">
        <w:rPr>
          <w:rFonts w:ascii="Times New Roman" w:hAnsi="Times New Roman" w:cs="Times New Roman"/>
          <w:sz w:val="20"/>
          <w:szCs w:val="20"/>
        </w:rPr>
        <w:t xml:space="preserve"> Tamtéž, s. 21.</w:t>
      </w:r>
    </w:p>
  </w:footnote>
  <w:footnote w:id="286">
    <w:p w14:paraId="7BC7D39A" w14:textId="2A371E98" w:rsidR="0098227D" w:rsidRPr="00C3196C" w:rsidRDefault="0098227D" w:rsidP="00C3196C">
      <w:pPr>
        <w:spacing w:before="100" w:beforeAutospacing="1" w:after="100" w:afterAutospacing="1" w:line="360" w:lineRule="auto"/>
        <w:contextualSpacing/>
        <w:rPr>
          <w:rFonts w:ascii="Times New Roman" w:hAnsi="Times New Roman" w:cs="Times New Roman"/>
          <w:sz w:val="20"/>
          <w:szCs w:val="20"/>
        </w:rPr>
      </w:pPr>
      <w:r w:rsidRPr="00C3196C">
        <w:rPr>
          <w:rStyle w:val="Znakapoznpodarou"/>
          <w:rFonts w:ascii="Times New Roman" w:hAnsi="Times New Roman" w:cs="Times New Roman"/>
          <w:sz w:val="20"/>
          <w:szCs w:val="20"/>
        </w:rPr>
        <w:footnoteRef/>
      </w:r>
      <w:r w:rsidRPr="00C3196C">
        <w:rPr>
          <w:rFonts w:ascii="Times New Roman" w:hAnsi="Times New Roman" w:cs="Times New Roman"/>
          <w:sz w:val="20"/>
          <w:szCs w:val="20"/>
        </w:rPr>
        <w:t xml:space="preserve"> Tamtéž, s. 27.</w:t>
      </w:r>
    </w:p>
  </w:footnote>
  <w:footnote w:id="287">
    <w:p w14:paraId="348DCDD4" w14:textId="3113D3DE" w:rsidR="0098227D" w:rsidRDefault="0098227D" w:rsidP="00C3196C">
      <w:pPr>
        <w:spacing w:before="100" w:beforeAutospacing="1" w:after="100" w:afterAutospacing="1" w:line="360" w:lineRule="auto"/>
        <w:contextualSpacing/>
      </w:pPr>
      <w:r w:rsidRPr="00C3196C">
        <w:rPr>
          <w:rStyle w:val="Znakapoznpodarou"/>
          <w:rFonts w:ascii="Times New Roman" w:hAnsi="Times New Roman" w:cs="Times New Roman"/>
          <w:sz w:val="20"/>
          <w:szCs w:val="20"/>
        </w:rPr>
        <w:footnoteRef/>
      </w:r>
      <w:r w:rsidRPr="00C3196C">
        <w:rPr>
          <w:rFonts w:ascii="Times New Roman" w:hAnsi="Times New Roman" w:cs="Times New Roman"/>
          <w:sz w:val="20"/>
          <w:szCs w:val="20"/>
        </w:rPr>
        <w:t xml:space="preserve"> Tamtéž, s. 35.</w:t>
      </w:r>
    </w:p>
  </w:footnote>
  <w:footnote w:id="288">
    <w:p w14:paraId="6905EF2E" w14:textId="06FAFD5D" w:rsidR="0098227D" w:rsidRPr="005B1F9D" w:rsidRDefault="0098227D" w:rsidP="005B1F9D">
      <w:pPr>
        <w:spacing w:before="100" w:beforeAutospacing="1" w:after="100" w:afterAutospacing="1" w:line="360" w:lineRule="auto"/>
        <w:contextualSpacing/>
        <w:rPr>
          <w:rFonts w:ascii="Times New Roman" w:hAnsi="Times New Roman" w:cs="Times New Roman"/>
          <w:sz w:val="20"/>
          <w:szCs w:val="20"/>
        </w:rPr>
      </w:pPr>
      <w:r w:rsidRPr="005B1F9D">
        <w:rPr>
          <w:rStyle w:val="Znakapoznpodarou"/>
          <w:rFonts w:ascii="Times New Roman" w:hAnsi="Times New Roman" w:cs="Times New Roman"/>
          <w:sz w:val="20"/>
          <w:szCs w:val="20"/>
        </w:rPr>
        <w:footnoteRef/>
      </w:r>
      <w:r w:rsidRPr="005B1F9D">
        <w:rPr>
          <w:rFonts w:ascii="Times New Roman" w:hAnsi="Times New Roman" w:cs="Times New Roman"/>
          <w:sz w:val="20"/>
          <w:szCs w:val="20"/>
        </w:rPr>
        <w:t xml:space="preserve"> Tamtéž, s. 35.</w:t>
      </w:r>
    </w:p>
  </w:footnote>
  <w:footnote w:id="289">
    <w:p w14:paraId="17D89F59" w14:textId="2C7147E8" w:rsidR="0098227D" w:rsidRPr="005B1F9D" w:rsidRDefault="0098227D" w:rsidP="005B1F9D">
      <w:pPr>
        <w:spacing w:before="100" w:beforeAutospacing="1" w:after="100" w:afterAutospacing="1" w:line="360" w:lineRule="auto"/>
        <w:contextualSpacing/>
        <w:rPr>
          <w:rFonts w:ascii="Times New Roman" w:hAnsi="Times New Roman" w:cs="Times New Roman"/>
          <w:sz w:val="20"/>
          <w:szCs w:val="20"/>
        </w:rPr>
      </w:pPr>
      <w:r w:rsidRPr="005B1F9D">
        <w:rPr>
          <w:rStyle w:val="Znakapoznpodarou"/>
          <w:rFonts w:ascii="Times New Roman" w:hAnsi="Times New Roman" w:cs="Times New Roman"/>
          <w:sz w:val="20"/>
          <w:szCs w:val="20"/>
        </w:rPr>
        <w:footnoteRef/>
      </w:r>
      <w:r w:rsidRPr="005B1F9D">
        <w:rPr>
          <w:rFonts w:ascii="Times New Roman" w:hAnsi="Times New Roman" w:cs="Times New Roman"/>
          <w:sz w:val="20"/>
          <w:szCs w:val="20"/>
        </w:rPr>
        <w:t xml:space="preserve"> Tamtéž, s. 41.</w:t>
      </w:r>
    </w:p>
  </w:footnote>
  <w:footnote w:id="290">
    <w:p w14:paraId="21DD61A8" w14:textId="1E097AB8" w:rsidR="0098227D" w:rsidRPr="005B1F9D" w:rsidRDefault="0098227D" w:rsidP="005B1F9D">
      <w:pPr>
        <w:spacing w:before="100" w:beforeAutospacing="1" w:after="100" w:afterAutospacing="1" w:line="360" w:lineRule="auto"/>
        <w:contextualSpacing/>
        <w:rPr>
          <w:rFonts w:ascii="Times New Roman" w:hAnsi="Times New Roman" w:cs="Times New Roman"/>
          <w:sz w:val="20"/>
          <w:szCs w:val="20"/>
        </w:rPr>
      </w:pPr>
      <w:r w:rsidRPr="005B1F9D">
        <w:rPr>
          <w:rStyle w:val="Znakapoznpodarou"/>
          <w:rFonts w:ascii="Times New Roman" w:hAnsi="Times New Roman" w:cs="Times New Roman"/>
          <w:sz w:val="20"/>
          <w:szCs w:val="20"/>
        </w:rPr>
        <w:footnoteRef/>
      </w:r>
      <w:r w:rsidRPr="005B1F9D">
        <w:rPr>
          <w:rFonts w:ascii="Times New Roman" w:hAnsi="Times New Roman" w:cs="Times New Roman"/>
          <w:sz w:val="20"/>
          <w:szCs w:val="20"/>
        </w:rPr>
        <w:t xml:space="preserve"> Tamtéž, s. 43.</w:t>
      </w:r>
    </w:p>
  </w:footnote>
  <w:footnote w:id="291">
    <w:p w14:paraId="32EB99B0" w14:textId="2FAE86AF" w:rsidR="0098227D" w:rsidRPr="005B1F9D" w:rsidRDefault="0098227D" w:rsidP="005B1F9D">
      <w:pPr>
        <w:spacing w:before="100" w:beforeAutospacing="1" w:after="100" w:afterAutospacing="1" w:line="360" w:lineRule="auto"/>
        <w:contextualSpacing/>
        <w:rPr>
          <w:rFonts w:ascii="Times New Roman" w:hAnsi="Times New Roman" w:cs="Times New Roman"/>
          <w:sz w:val="20"/>
          <w:szCs w:val="20"/>
        </w:rPr>
      </w:pPr>
      <w:r w:rsidRPr="005B1F9D">
        <w:rPr>
          <w:rStyle w:val="Znakapoznpodarou"/>
          <w:rFonts w:ascii="Times New Roman" w:hAnsi="Times New Roman" w:cs="Times New Roman"/>
          <w:sz w:val="20"/>
          <w:szCs w:val="20"/>
        </w:rPr>
        <w:footnoteRef/>
      </w:r>
      <w:r w:rsidRPr="005B1F9D">
        <w:rPr>
          <w:rFonts w:ascii="Times New Roman" w:hAnsi="Times New Roman" w:cs="Times New Roman"/>
          <w:sz w:val="20"/>
          <w:szCs w:val="20"/>
        </w:rPr>
        <w:t xml:space="preserve"> Tamtéž, s. 61.</w:t>
      </w:r>
    </w:p>
  </w:footnote>
  <w:footnote w:id="292">
    <w:p w14:paraId="20D59025" w14:textId="1AC80BBA" w:rsidR="0098227D" w:rsidRPr="004C5E67" w:rsidRDefault="0098227D" w:rsidP="004C5E67">
      <w:pPr>
        <w:spacing w:before="100" w:beforeAutospacing="1" w:after="100" w:afterAutospacing="1" w:line="360" w:lineRule="auto"/>
        <w:contextualSpacing/>
        <w:rPr>
          <w:rFonts w:ascii="Times New Roman" w:hAnsi="Times New Roman" w:cs="Times New Roman"/>
          <w:sz w:val="20"/>
          <w:szCs w:val="20"/>
        </w:rPr>
      </w:pPr>
      <w:r w:rsidRPr="004C5E67">
        <w:rPr>
          <w:rStyle w:val="Znakapoznpodarou"/>
          <w:rFonts w:ascii="Times New Roman" w:hAnsi="Times New Roman" w:cs="Times New Roman"/>
          <w:sz w:val="20"/>
          <w:szCs w:val="20"/>
        </w:rPr>
        <w:footnoteRef/>
      </w:r>
      <w:r w:rsidRPr="004C5E67">
        <w:rPr>
          <w:rFonts w:ascii="Times New Roman" w:hAnsi="Times New Roman" w:cs="Times New Roman"/>
          <w:sz w:val="20"/>
          <w:szCs w:val="20"/>
        </w:rPr>
        <w:t xml:space="preserve"> Tamtéž, s. 90-91.</w:t>
      </w:r>
    </w:p>
  </w:footnote>
  <w:footnote w:id="293">
    <w:p w14:paraId="18BBAAE8" w14:textId="616E543C" w:rsidR="0098227D" w:rsidRPr="004C5E67" w:rsidRDefault="0098227D" w:rsidP="004C5E67">
      <w:pPr>
        <w:spacing w:before="100" w:beforeAutospacing="1" w:after="100" w:afterAutospacing="1" w:line="360" w:lineRule="auto"/>
        <w:contextualSpacing/>
        <w:rPr>
          <w:rFonts w:ascii="Times New Roman" w:hAnsi="Times New Roman" w:cs="Times New Roman"/>
          <w:sz w:val="20"/>
          <w:szCs w:val="20"/>
        </w:rPr>
      </w:pPr>
      <w:r w:rsidRPr="004C5E67">
        <w:rPr>
          <w:rStyle w:val="Znakapoznpodarou"/>
          <w:rFonts w:ascii="Times New Roman" w:hAnsi="Times New Roman" w:cs="Times New Roman"/>
          <w:sz w:val="20"/>
          <w:szCs w:val="20"/>
        </w:rPr>
        <w:footnoteRef/>
      </w:r>
      <w:r w:rsidRPr="004C5E67">
        <w:rPr>
          <w:rFonts w:ascii="Times New Roman" w:hAnsi="Times New Roman" w:cs="Times New Roman"/>
          <w:sz w:val="20"/>
          <w:szCs w:val="20"/>
        </w:rPr>
        <w:t xml:space="preserve"> ThDr. Jaroslav </w:t>
      </w:r>
      <w:proofErr w:type="spellStart"/>
      <w:r w:rsidRPr="004C5E67">
        <w:rPr>
          <w:rFonts w:ascii="Times New Roman" w:hAnsi="Times New Roman" w:cs="Times New Roman"/>
          <w:sz w:val="20"/>
          <w:szCs w:val="20"/>
        </w:rPr>
        <w:t>Kulač</w:t>
      </w:r>
      <w:proofErr w:type="spellEnd"/>
      <w:r w:rsidRPr="004C5E67">
        <w:rPr>
          <w:rFonts w:ascii="Times New Roman" w:hAnsi="Times New Roman" w:cs="Times New Roman"/>
          <w:sz w:val="20"/>
          <w:szCs w:val="20"/>
        </w:rPr>
        <w:t xml:space="preserve">. In: </w:t>
      </w:r>
      <w:r w:rsidRPr="004C5E67">
        <w:rPr>
          <w:rFonts w:ascii="Times New Roman" w:hAnsi="Times New Roman" w:cs="Times New Roman"/>
          <w:i/>
          <w:iCs/>
          <w:sz w:val="20"/>
          <w:szCs w:val="20"/>
        </w:rPr>
        <w:t xml:space="preserve">Knihovna pražské metropolitní kapituly. </w:t>
      </w:r>
      <w:r w:rsidRPr="004C5E67">
        <w:rPr>
          <w:rFonts w:ascii="Times New Roman" w:hAnsi="Times New Roman" w:cs="Times New Roman"/>
          <w:sz w:val="20"/>
          <w:szCs w:val="20"/>
        </w:rPr>
        <w:t>[on/line] [cit. 28.8. 2021]. Dostupné z: https://kpmk.eu/kpmkeu/index.php/kapitula/clenove-kapituly/instalovani-1918-1950/106-thdr-jaroslav-kulac.</w:t>
      </w:r>
    </w:p>
  </w:footnote>
  <w:footnote w:id="294">
    <w:p w14:paraId="1FCBC98C" w14:textId="10924160" w:rsidR="0098227D" w:rsidRPr="00565432" w:rsidRDefault="0098227D" w:rsidP="00565432">
      <w:pPr>
        <w:spacing w:before="100" w:beforeAutospacing="1" w:after="100" w:afterAutospacing="1" w:line="360" w:lineRule="auto"/>
        <w:contextualSpacing/>
        <w:rPr>
          <w:rFonts w:ascii="Times New Roman" w:hAnsi="Times New Roman" w:cs="Times New Roman"/>
          <w:sz w:val="20"/>
          <w:szCs w:val="20"/>
        </w:rPr>
      </w:pPr>
      <w:r w:rsidRPr="00565432">
        <w:rPr>
          <w:rStyle w:val="Znakapoznpodarou"/>
          <w:rFonts w:ascii="Times New Roman" w:hAnsi="Times New Roman" w:cs="Times New Roman"/>
          <w:sz w:val="20"/>
          <w:szCs w:val="20"/>
        </w:rPr>
        <w:footnoteRef/>
      </w:r>
      <w:r w:rsidRPr="00565432">
        <w:rPr>
          <w:rFonts w:ascii="Times New Roman" w:hAnsi="Times New Roman" w:cs="Times New Roman"/>
          <w:sz w:val="20"/>
          <w:szCs w:val="20"/>
        </w:rPr>
        <w:t xml:space="preserve"> </w:t>
      </w:r>
      <w:bookmarkStart w:id="62" w:name="_Hlk81081962"/>
      <w:proofErr w:type="spellStart"/>
      <w:r w:rsidRPr="00565432">
        <w:rPr>
          <w:rFonts w:ascii="Times New Roman" w:hAnsi="Times New Roman" w:cs="Times New Roman"/>
          <w:sz w:val="20"/>
          <w:szCs w:val="20"/>
        </w:rPr>
        <w:t>Kulač</w:t>
      </w:r>
      <w:proofErr w:type="spellEnd"/>
      <w:r w:rsidRPr="00565432">
        <w:rPr>
          <w:rFonts w:ascii="Times New Roman" w:hAnsi="Times New Roman" w:cs="Times New Roman"/>
          <w:sz w:val="20"/>
          <w:szCs w:val="20"/>
        </w:rPr>
        <w:t xml:space="preserve">, J. </w:t>
      </w:r>
      <w:r w:rsidRPr="00565432">
        <w:rPr>
          <w:rFonts w:ascii="Times New Roman" w:hAnsi="Times New Roman" w:cs="Times New Roman"/>
          <w:i/>
          <w:iCs/>
          <w:sz w:val="20"/>
          <w:szCs w:val="20"/>
        </w:rPr>
        <w:t>Průvodce Římem</w:t>
      </w:r>
      <w:r w:rsidRPr="00565432">
        <w:rPr>
          <w:rFonts w:ascii="Times New Roman" w:hAnsi="Times New Roman" w:cs="Times New Roman"/>
          <w:sz w:val="20"/>
          <w:szCs w:val="20"/>
        </w:rPr>
        <w:t>, s</w:t>
      </w:r>
      <w:bookmarkEnd w:id="62"/>
      <w:r w:rsidRPr="00565432">
        <w:rPr>
          <w:rFonts w:ascii="Times New Roman" w:hAnsi="Times New Roman" w:cs="Times New Roman"/>
          <w:sz w:val="20"/>
          <w:szCs w:val="20"/>
        </w:rPr>
        <w:t>. 7.</w:t>
      </w:r>
    </w:p>
  </w:footnote>
  <w:footnote w:id="295">
    <w:p w14:paraId="08F302F8" w14:textId="6F91032A" w:rsidR="0098227D" w:rsidRPr="00565432" w:rsidRDefault="0098227D" w:rsidP="00565432">
      <w:pPr>
        <w:spacing w:before="100" w:beforeAutospacing="1" w:after="100" w:afterAutospacing="1" w:line="360" w:lineRule="auto"/>
        <w:contextualSpacing/>
        <w:rPr>
          <w:rFonts w:ascii="Times New Roman" w:hAnsi="Times New Roman" w:cs="Times New Roman"/>
          <w:sz w:val="20"/>
          <w:szCs w:val="20"/>
        </w:rPr>
      </w:pPr>
      <w:r w:rsidRPr="00565432">
        <w:rPr>
          <w:rStyle w:val="Znakapoznpodarou"/>
          <w:rFonts w:ascii="Times New Roman" w:hAnsi="Times New Roman" w:cs="Times New Roman"/>
          <w:sz w:val="20"/>
          <w:szCs w:val="20"/>
        </w:rPr>
        <w:footnoteRef/>
      </w:r>
      <w:r w:rsidRPr="00565432">
        <w:rPr>
          <w:rFonts w:ascii="Times New Roman" w:hAnsi="Times New Roman" w:cs="Times New Roman"/>
          <w:sz w:val="20"/>
          <w:szCs w:val="20"/>
        </w:rPr>
        <w:t xml:space="preserve"> Tamtéž, s. 6.</w:t>
      </w:r>
    </w:p>
  </w:footnote>
  <w:footnote w:id="296">
    <w:p w14:paraId="57BC64A9" w14:textId="77777777" w:rsidR="0098227D" w:rsidRPr="00565432" w:rsidRDefault="0098227D" w:rsidP="00565432">
      <w:pPr>
        <w:spacing w:before="100" w:beforeAutospacing="1" w:after="100" w:afterAutospacing="1" w:line="360" w:lineRule="auto"/>
        <w:contextualSpacing/>
        <w:rPr>
          <w:rFonts w:ascii="Times New Roman" w:hAnsi="Times New Roman" w:cs="Times New Roman"/>
          <w:sz w:val="20"/>
          <w:szCs w:val="20"/>
        </w:rPr>
      </w:pPr>
      <w:r w:rsidRPr="00565432">
        <w:rPr>
          <w:rStyle w:val="Znakapoznpodarou"/>
          <w:rFonts w:ascii="Times New Roman" w:hAnsi="Times New Roman" w:cs="Times New Roman"/>
          <w:sz w:val="20"/>
          <w:szCs w:val="20"/>
        </w:rPr>
        <w:footnoteRef/>
      </w:r>
      <w:r w:rsidRPr="00565432">
        <w:rPr>
          <w:rFonts w:ascii="Times New Roman" w:hAnsi="Times New Roman" w:cs="Times New Roman"/>
          <w:sz w:val="20"/>
          <w:szCs w:val="20"/>
        </w:rPr>
        <w:t xml:space="preserve"> Tamtéž, s. 7.</w:t>
      </w:r>
    </w:p>
  </w:footnote>
  <w:footnote w:id="297">
    <w:p w14:paraId="19471D84" w14:textId="5E5E8E7A" w:rsidR="00F87894" w:rsidRPr="00F87894" w:rsidRDefault="00F87894" w:rsidP="00F87894">
      <w:pPr>
        <w:spacing w:before="100" w:beforeAutospacing="1" w:after="100" w:afterAutospacing="1" w:line="360" w:lineRule="auto"/>
        <w:contextualSpacing/>
        <w:rPr>
          <w:rFonts w:ascii="Times New Roman" w:hAnsi="Times New Roman" w:cs="Times New Roman"/>
          <w:sz w:val="20"/>
          <w:szCs w:val="20"/>
        </w:rPr>
      </w:pPr>
      <w:r w:rsidRPr="00F87894">
        <w:rPr>
          <w:rStyle w:val="Znakapoznpodarou"/>
          <w:rFonts w:ascii="Times New Roman" w:hAnsi="Times New Roman" w:cs="Times New Roman"/>
          <w:sz w:val="20"/>
          <w:szCs w:val="20"/>
        </w:rPr>
        <w:footnoteRef/>
      </w:r>
      <w:r w:rsidRPr="00F87894">
        <w:rPr>
          <w:rFonts w:ascii="Times New Roman" w:hAnsi="Times New Roman" w:cs="Times New Roman"/>
          <w:sz w:val="20"/>
          <w:szCs w:val="20"/>
        </w:rPr>
        <w:t xml:space="preserve"> </w:t>
      </w:r>
      <w:proofErr w:type="spellStart"/>
      <w:r w:rsidRPr="00F87894">
        <w:rPr>
          <w:rFonts w:ascii="Times New Roman" w:hAnsi="Times New Roman" w:cs="Times New Roman"/>
          <w:sz w:val="20"/>
          <w:szCs w:val="20"/>
        </w:rPr>
        <w:t>Kulač</w:t>
      </w:r>
      <w:proofErr w:type="spellEnd"/>
      <w:r w:rsidRPr="00F87894">
        <w:rPr>
          <w:rFonts w:ascii="Times New Roman" w:hAnsi="Times New Roman" w:cs="Times New Roman"/>
          <w:sz w:val="20"/>
          <w:szCs w:val="20"/>
        </w:rPr>
        <w:t xml:space="preserve">, Jaroslav. </w:t>
      </w:r>
      <w:r w:rsidRPr="00F87894">
        <w:rPr>
          <w:rFonts w:ascii="Times New Roman" w:hAnsi="Times New Roman" w:cs="Times New Roman"/>
          <w:i/>
          <w:iCs/>
          <w:sz w:val="20"/>
          <w:szCs w:val="20"/>
        </w:rPr>
        <w:t>Průvodce Římem</w:t>
      </w:r>
      <w:r w:rsidRPr="00F87894">
        <w:rPr>
          <w:rFonts w:ascii="Times New Roman" w:hAnsi="Times New Roman" w:cs="Times New Roman"/>
          <w:sz w:val="20"/>
          <w:szCs w:val="20"/>
        </w:rPr>
        <w:t>. Praha: Československá akciová tiskárna 1925.</w:t>
      </w:r>
    </w:p>
  </w:footnote>
  <w:footnote w:id="298">
    <w:p w14:paraId="716BF4B2" w14:textId="0A83902C" w:rsidR="0098227D" w:rsidRPr="00F87894" w:rsidRDefault="0098227D" w:rsidP="00F87894">
      <w:pPr>
        <w:spacing w:before="100" w:beforeAutospacing="1" w:after="100" w:afterAutospacing="1" w:line="360" w:lineRule="auto"/>
        <w:contextualSpacing/>
        <w:rPr>
          <w:rFonts w:ascii="Times New Roman" w:hAnsi="Times New Roman" w:cs="Times New Roman"/>
          <w:sz w:val="20"/>
          <w:szCs w:val="20"/>
        </w:rPr>
      </w:pPr>
      <w:r w:rsidRPr="00F87894">
        <w:rPr>
          <w:rStyle w:val="Znakapoznpodarou"/>
          <w:rFonts w:ascii="Times New Roman" w:hAnsi="Times New Roman" w:cs="Times New Roman"/>
          <w:sz w:val="20"/>
          <w:szCs w:val="20"/>
        </w:rPr>
        <w:footnoteRef/>
      </w:r>
      <w:r w:rsidRPr="00F87894">
        <w:rPr>
          <w:rFonts w:ascii="Times New Roman" w:hAnsi="Times New Roman" w:cs="Times New Roman"/>
          <w:sz w:val="20"/>
          <w:szCs w:val="20"/>
        </w:rPr>
        <w:t xml:space="preserve"> </w:t>
      </w:r>
      <w:bookmarkStart w:id="64" w:name="_Hlk81082737"/>
      <w:r w:rsidRPr="00F87894">
        <w:rPr>
          <w:rFonts w:ascii="Times New Roman" w:hAnsi="Times New Roman" w:cs="Times New Roman"/>
          <w:sz w:val="20"/>
          <w:szCs w:val="20"/>
        </w:rPr>
        <w:t xml:space="preserve">Stejskal, F. </w:t>
      </w:r>
      <w:r w:rsidRPr="00F87894">
        <w:rPr>
          <w:rFonts w:ascii="Times New Roman" w:hAnsi="Times New Roman" w:cs="Times New Roman"/>
          <w:i/>
          <w:iCs/>
          <w:sz w:val="20"/>
          <w:szCs w:val="20"/>
        </w:rPr>
        <w:t>Poutní průvodce po Itálii</w:t>
      </w:r>
      <w:r w:rsidRPr="00F87894">
        <w:rPr>
          <w:rFonts w:ascii="Times New Roman" w:hAnsi="Times New Roman" w:cs="Times New Roman"/>
          <w:sz w:val="20"/>
          <w:szCs w:val="20"/>
        </w:rPr>
        <w:t xml:space="preserve">, s. </w:t>
      </w:r>
      <w:bookmarkEnd w:id="64"/>
      <w:r w:rsidRPr="00F87894">
        <w:rPr>
          <w:rFonts w:ascii="Times New Roman" w:hAnsi="Times New Roman" w:cs="Times New Roman"/>
          <w:sz w:val="20"/>
          <w:szCs w:val="20"/>
        </w:rPr>
        <w:t>86-87.</w:t>
      </w:r>
    </w:p>
  </w:footnote>
  <w:footnote w:id="299">
    <w:p w14:paraId="0E60FF4C" w14:textId="76CC8A3D" w:rsidR="0098227D" w:rsidRPr="00F87894" w:rsidRDefault="0098227D" w:rsidP="00F87894">
      <w:pPr>
        <w:spacing w:before="100" w:beforeAutospacing="1" w:after="100" w:afterAutospacing="1" w:line="360" w:lineRule="auto"/>
        <w:contextualSpacing/>
        <w:rPr>
          <w:rFonts w:ascii="Times New Roman" w:hAnsi="Times New Roman" w:cs="Times New Roman"/>
          <w:sz w:val="20"/>
          <w:szCs w:val="20"/>
        </w:rPr>
      </w:pPr>
      <w:r w:rsidRPr="00F87894">
        <w:rPr>
          <w:rStyle w:val="Znakapoznpodarou"/>
          <w:rFonts w:ascii="Times New Roman" w:hAnsi="Times New Roman" w:cs="Times New Roman"/>
          <w:sz w:val="20"/>
          <w:szCs w:val="20"/>
        </w:rPr>
        <w:footnoteRef/>
      </w:r>
      <w:r w:rsidRPr="00F87894">
        <w:rPr>
          <w:rFonts w:ascii="Times New Roman" w:hAnsi="Times New Roman" w:cs="Times New Roman"/>
          <w:sz w:val="20"/>
          <w:szCs w:val="20"/>
        </w:rPr>
        <w:t xml:space="preserve"> </w:t>
      </w:r>
      <w:proofErr w:type="spellStart"/>
      <w:r w:rsidRPr="00F87894">
        <w:rPr>
          <w:rFonts w:ascii="Times New Roman" w:hAnsi="Times New Roman" w:cs="Times New Roman"/>
          <w:sz w:val="20"/>
          <w:szCs w:val="20"/>
        </w:rPr>
        <w:t>Kulač</w:t>
      </w:r>
      <w:proofErr w:type="spellEnd"/>
      <w:r w:rsidRPr="00F87894">
        <w:rPr>
          <w:rFonts w:ascii="Times New Roman" w:hAnsi="Times New Roman" w:cs="Times New Roman"/>
          <w:sz w:val="20"/>
          <w:szCs w:val="20"/>
        </w:rPr>
        <w:t xml:space="preserve">, J. </w:t>
      </w:r>
      <w:r w:rsidRPr="00F87894">
        <w:rPr>
          <w:rFonts w:ascii="Times New Roman" w:hAnsi="Times New Roman" w:cs="Times New Roman"/>
          <w:i/>
          <w:iCs/>
          <w:sz w:val="20"/>
          <w:szCs w:val="20"/>
        </w:rPr>
        <w:t>Průvodce Římem</w:t>
      </w:r>
      <w:r w:rsidRPr="00F87894">
        <w:rPr>
          <w:rFonts w:ascii="Times New Roman" w:hAnsi="Times New Roman" w:cs="Times New Roman"/>
          <w:sz w:val="20"/>
          <w:szCs w:val="20"/>
        </w:rPr>
        <w:t>, s. 118.</w:t>
      </w:r>
    </w:p>
  </w:footnote>
  <w:footnote w:id="300">
    <w:p w14:paraId="365C5030" w14:textId="71DF2895" w:rsidR="0098227D" w:rsidRPr="00522FF1" w:rsidRDefault="0098227D" w:rsidP="00522FF1">
      <w:pPr>
        <w:rPr>
          <w:rFonts w:ascii="Times New Roman" w:hAnsi="Times New Roman" w:cs="Times New Roman"/>
          <w:sz w:val="20"/>
          <w:szCs w:val="20"/>
        </w:rPr>
      </w:pPr>
      <w:r w:rsidRPr="00522FF1">
        <w:rPr>
          <w:rStyle w:val="Znakapoznpodarou"/>
          <w:rFonts w:ascii="Times New Roman" w:hAnsi="Times New Roman" w:cs="Times New Roman"/>
          <w:sz w:val="20"/>
          <w:szCs w:val="20"/>
        </w:rPr>
        <w:footnoteRef/>
      </w:r>
      <w:r w:rsidRPr="00522FF1">
        <w:rPr>
          <w:rFonts w:ascii="Times New Roman" w:hAnsi="Times New Roman" w:cs="Times New Roman"/>
          <w:sz w:val="20"/>
          <w:szCs w:val="20"/>
        </w:rPr>
        <w:t xml:space="preserve"> Tamtéž.</w:t>
      </w:r>
    </w:p>
  </w:footnote>
  <w:footnote w:id="301">
    <w:p w14:paraId="321429E6" w14:textId="04182C05" w:rsidR="0098227D" w:rsidRPr="00522FF1" w:rsidRDefault="0098227D" w:rsidP="00522FF1">
      <w:pPr>
        <w:rPr>
          <w:rFonts w:ascii="Times New Roman" w:hAnsi="Times New Roman" w:cs="Times New Roman"/>
          <w:sz w:val="20"/>
          <w:szCs w:val="20"/>
        </w:rPr>
      </w:pPr>
      <w:r w:rsidRPr="00522FF1">
        <w:rPr>
          <w:rStyle w:val="Znakapoznpodarou"/>
          <w:rFonts w:ascii="Times New Roman" w:hAnsi="Times New Roman" w:cs="Times New Roman"/>
          <w:sz w:val="20"/>
          <w:szCs w:val="20"/>
        </w:rPr>
        <w:footnoteRef/>
      </w:r>
      <w:r w:rsidRPr="00522FF1">
        <w:rPr>
          <w:rFonts w:ascii="Times New Roman" w:hAnsi="Times New Roman" w:cs="Times New Roman"/>
          <w:sz w:val="20"/>
          <w:szCs w:val="20"/>
        </w:rPr>
        <w:t xml:space="preserve"> Stejskal, F. </w:t>
      </w:r>
      <w:r w:rsidRPr="00522FF1">
        <w:rPr>
          <w:rFonts w:ascii="Times New Roman" w:hAnsi="Times New Roman" w:cs="Times New Roman"/>
          <w:i/>
          <w:iCs/>
          <w:sz w:val="20"/>
          <w:szCs w:val="20"/>
        </w:rPr>
        <w:t>Poutní průvodce po Itálii</w:t>
      </w:r>
      <w:r w:rsidRPr="00522FF1">
        <w:rPr>
          <w:rFonts w:ascii="Times New Roman" w:hAnsi="Times New Roman" w:cs="Times New Roman"/>
          <w:sz w:val="20"/>
          <w:szCs w:val="20"/>
        </w:rPr>
        <w:t>, s. 87.</w:t>
      </w:r>
    </w:p>
  </w:footnote>
  <w:footnote w:id="302">
    <w:p w14:paraId="21508201" w14:textId="6F3A3F78" w:rsidR="0098227D" w:rsidRPr="00522FF1" w:rsidRDefault="0098227D" w:rsidP="00522FF1">
      <w:pPr>
        <w:rPr>
          <w:rFonts w:ascii="Times New Roman" w:hAnsi="Times New Roman" w:cs="Times New Roman"/>
          <w:sz w:val="20"/>
          <w:szCs w:val="20"/>
        </w:rPr>
      </w:pPr>
      <w:r w:rsidRPr="00522FF1">
        <w:rPr>
          <w:rStyle w:val="Znakapoznpodarou"/>
          <w:rFonts w:ascii="Times New Roman" w:hAnsi="Times New Roman" w:cs="Times New Roman"/>
          <w:sz w:val="20"/>
          <w:szCs w:val="20"/>
        </w:rPr>
        <w:footnoteRef/>
      </w:r>
      <w:r w:rsidRPr="00522FF1">
        <w:rPr>
          <w:rFonts w:ascii="Times New Roman" w:hAnsi="Times New Roman" w:cs="Times New Roman"/>
          <w:sz w:val="20"/>
          <w:szCs w:val="20"/>
        </w:rPr>
        <w:t xml:space="preserve"> </w:t>
      </w:r>
      <w:proofErr w:type="spellStart"/>
      <w:r w:rsidRPr="00522FF1">
        <w:rPr>
          <w:rFonts w:ascii="Times New Roman" w:hAnsi="Times New Roman" w:cs="Times New Roman"/>
          <w:sz w:val="20"/>
          <w:szCs w:val="20"/>
        </w:rPr>
        <w:t>Kulač</w:t>
      </w:r>
      <w:proofErr w:type="spellEnd"/>
      <w:r w:rsidRPr="00522FF1">
        <w:rPr>
          <w:rFonts w:ascii="Times New Roman" w:hAnsi="Times New Roman" w:cs="Times New Roman"/>
          <w:sz w:val="20"/>
          <w:szCs w:val="20"/>
        </w:rPr>
        <w:t xml:space="preserve">, J. </w:t>
      </w:r>
      <w:r w:rsidRPr="00522FF1">
        <w:rPr>
          <w:rFonts w:ascii="Times New Roman" w:hAnsi="Times New Roman" w:cs="Times New Roman"/>
          <w:i/>
          <w:iCs/>
          <w:sz w:val="20"/>
          <w:szCs w:val="20"/>
        </w:rPr>
        <w:t xml:space="preserve">Průvodce Římem, </w:t>
      </w:r>
      <w:r w:rsidRPr="00522FF1">
        <w:rPr>
          <w:rFonts w:ascii="Times New Roman" w:hAnsi="Times New Roman" w:cs="Times New Roman"/>
          <w:sz w:val="20"/>
          <w:szCs w:val="20"/>
        </w:rPr>
        <w:t>s. 32-33.</w:t>
      </w:r>
    </w:p>
  </w:footnote>
  <w:footnote w:id="303">
    <w:p w14:paraId="5E1DD476" w14:textId="3C1426C2" w:rsidR="0098227D" w:rsidRPr="00522FF1" w:rsidRDefault="0098227D" w:rsidP="00522FF1">
      <w:pPr>
        <w:rPr>
          <w:rFonts w:ascii="Times New Roman" w:hAnsi="Times New Roman" w:cs="Times New Roman"/>
          <w:sz w:val="20"/>
          <w:szCs w:val="20"/>
        </w:rPr>
      </w:pPr>
      <w:r w:rsidRPr="00522FF1">
        <w:rPr>
          <w:rStyle w:val="Znakapoznpodarou"/>
          <w:rFonts w:ascii="Times New Roman" w:hAnsi="Times New Roman" w:cs="Times New Roman"/>
          <w:sz w:val="20"/>
          <w:szCs w:val="20"/>
        </w:rPr>
        <w:footnoteRef/>
      </w:r>
      <w:r w:rsidRPr="00522FF1">
        <w:rPr>
          <w:rFonts w:ascii="Times New Roman" w:hAnsi="Times New Roman" w:cs="Times New Roman"/>
          <w:sz w:val="20"/>
          <w:szCs w:val="20"/>
        </w:rPr>
        <w:t xml:space="preserve"> Tamtéž, s. 119-120.</w:t>
      </w:r>
    </w:p>
  </w:footnote>
  <w:footnote w:id="304">
    <w:p w14:paraId="114480E4" w14:textId="4A1DEB9C" w:rsidR="0098227D" w:rsidRPr="00522FF1" w:rsidRDefault="0098227D" w:rsidP="00522FF1">
      <w:pPr>
        <w:rPr>
          <w:rFonts w:ascii="Times New Roman" w:hAnsi="Times New Roman" w:cs="Times New Roman"/>
          <w:sz w:val="20"/>
          <w:szCs w:val="20"/>
        </w:rPr>
      </w:pPr>
      <w:r w:rsidRPr="00522FF1">
        <w:rPr>
          <w:rStyle w:val="Znakapoznpodarou"/>
          <w:rFonts w:ascii="Times New Roman" w:hAnsi="Times New Roman" w:cs="Times New Roman"/>
          <w:sz w:val="20"/>
          <w:szCs w:val="20"/>
        </w:rPr>
        <w:footnoteRef/>
      </w:r>
      <w:r w:rsidRPr="00522FF1">
        <w:rPr>
          <w:rFonts w:ascii="Times New Roman" w:hAnsi="Times New Roman" w:cs="Times New Roman"/>
          <w:sz w:val="20"/>
          <w:szCs w:val="20"/>
        </w:rPr>
        <w:t xml:space="preserve"> Tamtéž, 136.</w:t>
      </w:r>
    </w:p>
  </w:footnote>
  <w:footnote w:id="305">
    <w:p w14:paraId="2C99548C" w14:textId="28DA5003" w:rsidR="0098227D" w:rsidRPr="00522FF1" w:rsidRDefault="0098227D" w:rsidP="00522FF1">
      <w:pPr>
        <w:rPr>
          <w:rFonts w:ascii="Times New Roman" w:hAnsi="Times New Roman" w:cs="Times New Roman"/>
          <w:sz w:val="20"/>
          <w:szCs w:val="20"/>
        </w:rPr>
      </w:pPr>
      <w:r w:rsidRPr="00522FF1">
        <w:rPr>
          <w:rStyle w:val="Znakapoznpodarou"/>
          <w:rFonts w:ascii="Times New Roman" w:hAnsi="Times New Roman" w:cs="Times New Roman"/>
          <w:sz w:val="20"/>
          <w:szCs w:val="20"/>
        </w:rPr>
        <w:footnoteRef/>
      </w:r>
      <w:r w:rsidRPr="00522FF1">
        <w:rPr>
          <w:rFonts w:ascii="Times New Roman" w:hAnsi="Times New Roman" w:cs="Times New Roman"/>
          <w:sz w:val="20"/>
          <w:szCs w:val="20"/>
        </w:rPr>
        <w:t xml:space="preserve"> Tamtéž, s. 103-104.</w:t>
      </w:r>
    </w:p>
  </w:footnote>
  <w:footnote w:id="306">
    <w:p w14:paraId="3D89808D" w14:textId="3D225047" w:rsidR="0098227D" w:rsidRPr="00C76F48" w:rsidRDefault="0098227D" w:rsidP="00C76F48">
      <w:pPr>
        <w:rPr>
          <w:rFonts w:ascii="Times New Roman" w:hAnsi="Times New Roman" w:cs="Times New Roman"/>
          <w:sz w:val="20"/>
          <w:szCs w:val="20"/>
        </w:rPr>
      </w:pPr>
      <w:r w:rsidRPr="00C76F48">
        <w:rPr>
          <w:rStyle w:val="Znakapoznpodarou"/>
          <w:rFonts w:ascii="Times New Roman" w:hAnsi="Times New Roman" w:cs="Times New Roman"/>
          <w:sz w:val="20"/>
          <w:szCs w:val="20"/>
        </w:rPr>
        <w:footnoteRef/>
      </w:r>
      <w:r w:rsidRPr="00C76F48">
        <w:rPr>
          <w:rFonts w:ascii="Times New Roman" w:hAnsi="Times New Roman" w:cs="Times New Roman"/>
          <w:sz w:val="20"/>
          <w:szCs w:val="20"/>
        </w:rPr>
        <w:t xml:space="preserve"> Tamtéž, s. 123-124.</w:t>
      </w:r>
    </w:p>
  </w:footnote>
  <w:footnote w:id="307">
    <w:p w14:paraId="0F6EA001" w14:textId="6CF58DE6" w:rsidR="0098227D" w:rsidRPr="00C76F48" w:rsidRDefault="0098227D" w:rsidP="00C76F48">
      <w:pPr>
        <w:rPr>
          <w:rFonts w:ascii="Times New Roman" w:hAnsi="Times New Roman" w:cs="Times New Roman"/>
          <w:sz w:val="20"/>
          <w:szCs w:val="20"/>
        </w:rPr>
      </w:pPr>
      <w:r w:rsidRPr="00C76F48">
        <w:rPr>
          <w:rStyle w:val="Znakapoznpodarou"/>
          <w:rFonts w:ascii="Times New Roman" w:hAnsi="Times New Roman" w:cs="Times New Roman"/>
          <w:sz w:val="20"/>
          <w:szCs w:val="20"/>
        </w:rPr>
        <w:footnoteRef/>
      </w:r>
      <w:r w:rsidRPr="00C76F48">
        <w:rPr>
          <w:rFonts w:ascii="Times New Roman" w:hAnsi="Times New Roman" w:cs="Times New Roman"/>
          <w:sz w:val="20"/>
          <w:szCs w:val="20"/>
        </w:rPr>
        <w:t xml:space="preserve"> Tamtéž, s. 113-120.</w:t>
      </w:r>
    </w:p>
  </w:footnote>
  <w:footnote w:id="308">
    <w:p w14:paraId="69810B48" w14:textId="319AFFED" w:rsidR="0098227D" w:rsidRPr="00C76F48" w:rsidRDefault="0098227D" w:rsidP="00C76F48">
      <w:pPr>
        <w:rPr>
          <w:rFonts w:ascii="Times New Roman" w:hAnsi="Times New Roman" w:cs="Times New Roman"/>
          <w:sz w:val="20"/>
          <w:szCs w:val="20"/>
        </w:rPr>
      </w:pPr>
      <w:r w:rsidRPr="00C76F48">
        <w:rPr>
          <w:rStyle w:val="Znakapoznpodarou"/>
          <w:rFonts w:ascii="Times New Roman" w:hAnsi="Times New Roman" w:cs="Times New Roman"/>
          <w:sz w:val="20"/>
          <w:szCs w:val="20"/>
        </w:rPr>
        <w:footnoteRef/>
      </w:r>
      <w:r w:rsidRPr="00C76F48">
        <w:rPr>
          <w:rFonts w:ascii="Times New Roman" w:hAnsi="Times New Roman" w:cs="Times New Roman"/>
          <w:sz w:val="20"/>
          <w:szCs w:val="20"/>
        </w:rPr>
        <w:t xml:space="preserve"> Tamtéž, s. 106.</w:t>
      </w:r>
    </w:p>
  </w:footnote>
  <w:footnote w:id="309">
    <w:p w14:paraId="0DF56125" w14:textId="04F58BC9" w:rsidR="0098227D" w:rsidRPr="00C76F48" w:rsidRDefault="0098227D" w:rsidP="00C76F48">
      <w:pPr>
        <w:rPr>
          <w:rFonts w:ascii="Times New Roman" w:hAnsi="Times New Roman" w:cs="Times New Roman"/>
          <w:sz w:val="20"/>
          <w:szCs w:val="20"/>
        </w:rPr>
      </w:pPr>
      <w:r w:rsidRPr="00C76F48">
        <w:rPr>
          <w:rStyle w:val="Znakapoznpodarou"/>
          <w:rFonts w:ascii="Times New Roman" w:hAnsi="Times New Roman" w:cs="Times New Roman"/>
          <w:sz w:val="20"/>
          <w:szCs w:val="20"/>
        </w:rPr>
        <w:footnoteRef/>
      </w:r>
      <w:r w:rsidRPr="00C76F48">
        <w:rPr>
          <w:rFonts w:ascii="Times New Roman" w:hAnsi="Times New Roman" w:cs="Times New Roman"/>
          <w:sz w:val="20"/>
          <w:szCs w:val="20"/>
        </w:rPr>
        <w:t xml:space="preserve"> Tamtéž, s. 107-108.</w:t>
      </w:r>
    </w:p>
  </w:footnote>
  <w:footnote w:id="310">
    <w:p w14:paraId="20A40E55" w14:textId="720696BC" w:rsidR="0098227D" w:rsidRPr="00610426" w:rsidRDefault="0098227D" w:rsidP="00610426">
      <w:pPr>
        <w:spacing w:before="100" w:beforeAutospacing="1" w:after="100" w:afterAutospacing="1" w:line="360" w:lineRule="auto"/>
        <w:contextualSpacing/>
        <w:rPr>
          <w:rFonts w:ascii="Times New Roman" w:hAnsi="Times New Roman" w:cs="Times New Roman"/>
          <w:sz w:val="20"/>
          <w:szCs w:val="20"/>
        </w:rPr>
      </w:pPr>
      <w:r w:rsidRPr="00610426">
        <w:rPr>
          <w:rStyle w:val="Znakapoznpodarou"/>
          <w:rFonts w:ascii="Times New Roman" w:hAnsi="Times New Roman" w:cs="Times New Roman"/>
          <w:sz w:val="20"/>
          <w:szCs w:val="20"/>
        </w:rPr>
        <w:footnoteRef/>
      </w:r>
      <w:r w:rsidRPr="00610426">
        <w:rPr>
          <w:rFonts w:ascii="Times New Roman" w:hAnsi="Times New Roman" w:cs="Times New Roman"/>
          <w:sz w:val="20"/>
          <w:szCs w:val="20"/>
        </w:rPr>
        <w:t xml:space="preserve"> </w:t>
      </w:r>
      <w:bookmarkStart w:id="65" w:name="_Hlk81256057"/>
      <w:r w:rsidRPr="00610426">
        <w:rPr>
          <w:rFonts w:ascii="Times New Roman" w:hAnsi="Times New Roman" w:cs="Times New Roman"/>
          <w:sz w:val="20"/>
          <w:szCs w:val="20"/>
        </w:rPr>
        <w:t>Opelík, Jiří</w:t>
      </w:r>
      <w:r>
        <w:rPr>
          <w:rFonts w:ascii="Times New Roman" w:hAnsi="Times New Roman" w:cs="Times New Roman"/>
          <w:sz w:val="20"/>
          <w:szCs w:val="20"/>
        </w:rPr>
        <w:t>.</w:t>
      </w:r>
      <w:r w:rsidRPr="00610426">
        <w:rPr>
          <w:rFonts w:ascii="Times New Roman" w:hAnsi="Times New Roman" w:cs="Times New Roman"/>
          <w:sz w:val="20"/>
          <w:szCs w:val="20"/>
        </w:rPr>
        <w:t xml:space="preserve"> </w:t>
      </w:r>
      <w:r w:rsidRPr="004A3F99">
        <w:rPr>
          <w:rFonts w:ascii="Times New Roman" w:hAnsi="Times New Roman" w:cs="Times New Roman"/>
          <w:i/>
          <w:iCs/>
          <w:sz w:val="20"/>
          <w:szCs w:val="20"/>
        </w:rPr>
        <w:t>Maria</w:t>
      </w:r>
      <w:r w:rsidRPr="00610426">
        <w:rPr>
          <w:rFonts w:ascii="Times New Roman" w:hAnsi="Times New Roman" w:cs="Times New Roman"/>
          <w:sz w:val="20"/>
          <w:szCs w:val="20"/>
        </w:rPr>
        <w:t xml:space="preserve">. </w:t>
      </w:r>
      <w:bookmarkEnd w:id="65"/>
      <w:r w:rsidRPr="00610426">
        <w:rPr>
          <w:rFonts w:ascii="Times New Roman" w:hAnsi="Times New Roman" w:cs="Times New Roman"/>
          <w:sz w:val="20"/>
          <w:szCs w:val="20"/>
        </w:rPr>
        <w:t xml:space="preserve">In: </w:t>
      </w:r>
      <w:r w:rsidRPr="003F6A83">
        <w:rPr>
          <w:rFonts w:ascii="Times New Roman" w:hAnsi="Times New Roman" w:cs="Times New Roman"/>
          <w:sz w:val="20"/>
          <w:szCs w:val="20"/>
        </w:rPr>
        <w:t>Opelík,</w:t>
      </w:r>
      <w:r>
        <w:rPr>
          <w:rFonts w:ascii="Times New Roman" w:hAnsi="Times New Roman" w:cs="Times New Roman"/>
          <w:sz w:val="20"/>
          <w:szCs w:val="20"/>
        </w:rPr>
        <w:t xml:space="preserve"> Jiří et al. </w:t>
      </w:r>
      <w:r w:rsidRPr="004A3F99">
        <w:rPr>
          <w:rFonts w:ascii="Times New Roman" w:hAnsi="Times New Roman" w:cs="Times New Roman"/>
          <w:iCs/>
          <w:sz w:val="20"/>
          <w:szCs w:val="20"/>
        </w:rPr>
        <w:t>Lexikon české literatury, Svazek I M-O.</w:t>
      </w:r>
      <w:r>
        <w:rPr>
          <w:rFonts w:ascii="Times New Roman" w:hAnsi="Times New Roman" w:cs="Times New Roman"/>
          <w:i/>
          <w:sz w:val="20"/>
          <w:szCs w:val="20"/>
        </w:rPr>
        <w:t xml:space="preserve"> </w:t>
      </w:r>
      <w:r w:rsidRPr="00610426">
        <w:rPr>
          <w:rFonts w:ascii="Times New Roman" w:hAnsi="Times New Roman" w:cs="Times New Roman"/>
          <w:sz w:val="20"/>
          <w:szCs w:val="20"/>
        </w:rPr>
        <w:t>Praha: Academia</w:t>
      </w:r>
      <w:r>
        <w:rPr>
          <w:rFonts w:ascii="Times New Roman" w:hAnsi="Times New Roman" w:cs="Times New Roman"/>
          <w:sz w:val="20"/>
          <w:szCs w:val="20"/>
        </w:rPr>
        <w:t xml:space="preserve"> </w:t>
      </w:r>
      <w:r w:rsidRPr="00610426">
        <w:rPr>
          <w:rFonts w:ascii="Times New Roman" w:hAnsi="Times New Roman" w:cs="Times New Roman"/>
          <w:sz w:val="20"/>
          <w:szCs w:val="20"/>
        </w:rPr>
        <w:t xml:space="preserve">2000, </w:t>
      </w:r>
      <w:r>
        <w:rPr>
          <w:rFonts w:ascii="Times New Roman" w:hAnsi="Times New Roman" w:cs="Times New Roman"/>
          <w:sz w:val="20"/>
          <w:szCs w:val="20"/>
        </w:rPr>
        <w:t xml:space="preserve">s. 114-117, zde </w:t>
      </w:r>
      <w:r w:rsidRPr="00610426">
        <w:rPr>
          <w:rFonts w:ascii="Times New Roman" w:hAnsi="Times New Roman" w:cs="Times New Roman"/>
          <w:sz w:val="20"/>
          <w:szCs w:val="20"/>
        </w:rPr>
        <w:t>s. 114-115.</w:t>
      </w:r>
    </w:p>
  </w:footnote>
  <w:footnote w:id="311">
    <w:p w14:paraId="02435075" w14:textId="2B032C89" w:rsidR="0098227D" w:rsidRPr="00610426" w:rsidRDefault="0098227D" w:rsidP="00FE0554">
      <w:pPr>
        <w:spacing w:before="100" w:beforeAutospacing="1" w:after="100" w:afterAutospacing="1" w:line="360" w:lineRule="auto"/>
        <w:contextualSpacing/>
        <w:rPr>
          <w:rFonts w:ascii="Times New Roman" w:hAnsi="Times New Roman" w:cs="Times New Roman"/>
          <w:sz w:val="20"/>
          <w:szCs w:val="20"/>
        </w:rPr>
      </w:pPr>
      <w:r w:rsidRPr="00610426">
        <w:rPr>
          <w:rStyle w:val="Znakapoznpodarou"/>
          <w:rFonts w:ascii="Times New Roman" w:hAnsi="Times New Roman" w:cs="Times New Roman"/>
          <w:sz w:val="20"/>
          <w:szCs w:val="20"/>
        </w:rPr>
        <w:footnoteRef/>
      </w:r>
      <w:r w:rsidRPr="00610426">
        <w:rPr>
          <w:rFonts w:ascii="Times New Roman" w:hAnsi="Times New Roman" w:cs="Times New Roman"/>
          <w:sz w:val="20"/>
          <w:szCs w:val="20"/>
        </w:rPr>
        <w:t xml:space="preserve"> </w:t>
      </w:r>
      <w:proofErr w:type="spellStart"/>
      <w:r w:rsidRPr="00610426">
        <w:rPr>
          <w:rFonts w:ascii="Times New Roman" w:hAnsi="Times New Roman" w:cs="Times New Roman"/>
          <w:sz w:val="20"/>
          <w:szCs w:val="20"/>
        </w:rPr>
        <w:t>Lešikarová</w:t>
      </w:r>
      <w:proofErr w:type="spellEnd"/>
      <w:r w:rsidRPr="00610426">
        <w:rPr>
          <w:rFonts w:ascii="Times New Roman" w:hAnsi="Times New Roman" w:cs="Times New Roman"/>
          <w:sz w:val="20"/>
          <w:szCs w:val="20"/>
        </w:rPr>
        <w:t xml:space="preserve">, Jana. </w:t>
      </w:r>
      <w:r w:rsidRPr="004423AB">
        <w:rPr>
          <w:rFonts w:ascii="Times New Roman" w:hAnsi="Times New Roman" w:cs="Times New Roman"/>
          <w:i/>
          <w:iCs/>
          <w:sz w:val="20"/>
          <w:szCs w:val="20"/>
        </w:rPr>
        <w:t>Ďábelský spisovatel Jaroslav Maria.</w:t>
      </w:r>
      <w:r w:rsidRPr="00610426">
        <w:rPr>
          <w:rFonts w:ascii="Times New Roman" w:hAnsi="Times New Roman" w:cs="Times New Roman"/>
          <w:sz w:val="20"/>
          <w:szCs w:val="20"/>
        </w:rPr>
        <w:t xml:space="preserve"> </w:t>
      </w:r>
      <w:r w:rsidRPr="004423AB">
        <w:rPr>
          <w:rFonts w:ascii="Times New Roman" w:hAnsi="Times New Roman" w:cs="Times New Roman"/>
          <w:sz w:val="20"/>
          <w:szCs w:val="20"/>
        </w:rPr>
        <w:t xml:space="preserve">Tvar. Literární </w:t>
      </w:r>
      <w:proofErr w:type="spellStart"/>
      <w:r w:rsidRPr="004423AB">
        <w:rPr>
          <w:rFonts w:ascii="Times New Roman" w:hAnsi="Times New Roman" w:cs="Times New Roman"/>
          <w:sz w:val="20"/>
          <w:szCs w:val="20"/>
        </w:rPr>
        <w:t>obtýdeník</w:t>
      </w:r>
      <w:proofErr w:type="spellEnd"/>
      <w:r w:rsidRPr="00610426">
        <w:rPr>
          <w:rFonts w:ascii="Times New Roman" w:hAnsi="Times New Roman" w:cs="Times New Roman"/>
          <w:i/>
          <w:iCs/>
          <w:sz w:val="20"/>
          <w:szCs w:val="20"/>
        </w:rPr>
        <w:t xml:space="preserve">. </w:t>
      </w:r>
      <w:r w:rsidRPr="00610426">
        <w:rPr>
          <w:rFonts w:ascii="Times New Roman" w:hAnsi="Times New Roman" w:cs="Times New Roman"/>
          <w:sz w:val="20"/>
          <w:szCs w:val="20"/>
        </w:rPr>
        <w:t>11, 29. května 1997, s. 17.</w:t>
      </w:r>
    </w:p>
  </w:footnote>
  <w:footnote w:id="312">
    <w:p w14:paraId="7BFC6AE6" w14:textId="49EB3EFA" w:rsidR="0098227D" w:rsidRPr="00396440" w:rsidRDefault="0098227D" w:rsidP="00396440">
      <w:pPr>
        <w:spacing w:before="100" w:beforeAutospacing="1" w:after="100" w:afterAutospacing="1" w:line="360" w:lineRule="auto"/>
        <w:contextualSpacing/>
        <w:rPr>
          <w:rFonts w:ascii="Times New Roman" w:hAnsi="Times New Roman" w:cs="Times New Roman"/>
          <w:sz w:val="20"/>
          <w:szCs w:val="20"/>
        </w:rPr>
      </w:pPr>
      <w:r w:rsidRPr="00396440">
        <w:rPr>
          <w:rStyle w:val="Znakapoznpodarou"/>
          <w:rFonts w:ascii="Times New Roman" w:hAnsi="Times New Roman" w:cs="Times New Roman"/>
          <w:sz w:val="20"/>
          <w:szCs w:val="20"/>
        </w:rPr>
        <w:footnoteRef/>
      </w:r>
      <w:r w:rsidRPr="00396440">
        <w:rPr>
          <w:rFonts w:ascii="Times New Roman" w:hAnsi="Times New Roman" w:cs="Times New Roman"/>
          <w:sz w:val="20"/>
          <w:szCs w:val="20"/>
        </w:rPr>
        <w:t xml:space="preserve"> Opelík, J. et al. </w:t>
      </w:r>
      <w:r w:rsidRPr="004A3F99">
        <w:rPr>
          <w:rFonts w:ascii="Times New Roman" w:hAnsi="Times New Roman" w:cs="Times New Roman"/>
          <w:i/>
          <w:iCs/>
          <w:sz w:val="20"/>
          <w:szCs w:val="20"/>
        </w:rPr>
        <w:t>Maria</w:t>
      </w:r>
      <w:r w:rsidRPr="00396440">
        <w:rPr>
          <w:rFonts w:ascii="Times New Roman" w:hAnsi="Times New Roman" w:cs="Times New Roman"/>
          <w:sz w:val="20"/>
          <w:szCs w:val="20"/>
        </w:rPr>
        <w:t>, s. 114.</w:t>
      </w:r>
    </w:p>
  </w:footnote>
  <w:footnote w:id="313">
    <w:p w14:paraId="468D4285" w14:textId="2BC5A441" w:rsidR="0098227D" w:rsidRPr="00396440" w:rsidRDefault="0098227D" w:rsidP="00396440">
      <w:pPr>
        <w:spacing w:before="100" w:beforeAutospacing="1" w:after="100" w:afterAutospacing="1" w:line="360" w:lineRule="auto"/>
        <w:contextualSpacing/>
        <w:rPr>
          <w:rFonts w:ascii="Times New Roman" w:hAnsi="Times New Roman" w:cs="Times New Roman"/>
          <w:sz w:val="20"/>
          <w:szCs w:val="20"/>
        </w:rPr>
      </w:pPr>
      <w:r w:rsidRPr="00396440">
        <w:rPr>
          <w:rStyle w:val="Znakapoznpodarou"/>
          <w:rFonts w:ascii="Times New Roman" w:hAnsi="Times New Roman" w:cs="Times New Roman"/>
          <w:sz w:val="20"/>
          <w:szCs w:val="20"/>
        </w:rPr>
        <w:footnoteRef/>
      </w:r>
      <w:r w:rsidRPr="00396440">
        <w:rPr>
          <w:rFonts w:ascii="Times New Roman" w:hAnsi="Times New Roman" w:cs="Times New Roman"/>
          <w:sz w:val="20"/>
          <w:szCs w:val="20"/>
        </w:rPr>
        <w:t xml:space="preserve"> Maria, J. </w:t>
      </w:r>
      <w:r w:rsidRPr="00142959">
        <w:rPr>
          <w:rFonts w:ascii="Times New Roman" w:hAnsi="Times New Roman" w:cs="Times New Roman"/>
          <w:i/>
          <w:iCs/>
          <w:sz w:val="20"/>
          <w:szCs w:val="20"/>
        </w:rPr>
        <w:t>Úvodem</w:t>
      </w:r>
      <w:r w:rsidRPr="00396440">
        <w:rPr>
          <w:rFonts w:ascii="Times New Roman" w:hAnsi="Times New Roman" w:cs="Times New Roman"/>
          <w:sz w:val="20"/>
          <w:szCs w:val="20"/>
        </w:rPr>
        <w:t xml:space="preserve">. In: </w:t>
      </w:r>
      <w:r w:rsidRPr="00142959">
        <w:rPr>
          <w:rFonts w:ascii="Times New Roman" w:hAnsi="Times New Roman" w:cs="Times New Roman"/>
          <w:sz w:val="20"/>
          <w:szCs w:val="20"/>
        </w:rPr>
        <w:t>Italie</w:t>
      </w:r>
      <w:r w:rsidRPr="00396440">
        <w:rPr>
          <w:rFonts w:ascii="Times New Roman" w:hAnsi="Times New Roman" w:cs="Times New Roman"/>
          <w:sz w:val="20"/>
          <w:szCs w:val="20"/>
        </w:rPr>
        <w:t>.</w:t>
      </w:r>
    </w:p>
  </w:footnote>
  <w:footnote w:id="314">
    <w:p w14:paraId="22825A63" w14:textId="633D4630" w:rsidR="0098227D" w:rsidRPr="00396440" w:rsidRDefault="0098227D" w:rsidP="00396440">
      <w:pPr>
        <w:spacing w:before="100" w:beforeAutospacing="1" w:after="100" w:afterAutospacing="1" w:line="360" w:lineRule="auto"/>
        <w:contextualSpacing/>
        <w:rPr>
          <w:rFonts w:ascii="Times New Roman" w:hAnsi="Times New Roman" w:cs="Times New Roman"/>
          <w:sz w:val="20"/>
          <w:szCs w:val="20"/>
        </w:rPr>
      </w:pPr>
      <w:r w:rsidRPr="00396440">
        <w:rPr>
          <w:rStyle w:val="Znakapoznpodarou"/>
          <w:rFonts w:ascii="Times New Roman" w:hAnsi="Times New Roman" w:cs="Times New Roman"/>
          <w:sz w:val="20"/>
          <w:szCs w:val="20"/>
        </w:rPr>
        <w:footnoteRef/>
      </w:r>
      <w:r w:rsidRPr="00396440">
        <w:rPr>
          <w:rFonts w:ascii="Times New Roman" w:hAnsi="Times New Roman" w:cs="Times New Roman"/>
          <w:sz w:val="20"/>
          <w:szCs w:val="20"/>
        </w:rPr>
        <w:t xml:space="preserve"> </w:t>
      </w:r>
      <w:r>
        <w:rPr>
          <w:rFonts w:ascii="Times New Roman" w:hAnsi="Times New Roman" w:cs="Times New Roman"/>
          <w:sz w:val="20"/>
          <w:szCs w:val="20"/>
        </w:rPr>
        <w:t xml:space="preserve">Maria, J. </w:t>
      </w:r>
      <w:r>
        <w:rPr>
          <w:rFonts w:ascii="Times New Roman" w:hAnsi="Times New Roman" w:cs="Times New Roman"/>
          <w:i/>
          <w:iCs/>
          <w:sz w:val="20"/>
          <w:szCs w:val="20"/>
        </w:rPr>
        <w:t>Italie</w:t>
      </w:r>
      <w:r w:rsidRPr="00396440">
        <w:rPr>
          <w:rFonts w:ascii="Times New Roman" w:hAnsi="Times New Roman" w:cs="Times New Roman"/>
          <w:sz w:val="20"/>
          <w:szCs w:val="20"/>
        </w:rPr>
        <w:t>, s. 7.</w:t>
      </w:r>
    </w:p>
  </w:footnote>
  <w:footnote w:id="315">
    <w:p w14:paraId="3621D6AF" w14:textId="572D9A22" w:rsidR="0098227D" w:rsidRPr="008F7348" w:rsidRDefault="0098227D" w:rsidP="008F7348">
      <w:pPr>
        <w:spacing w:before="100" w:beforeAutospacing="1" w:after="100" w:afterAutospacing="1" w:line="360" w:lineRule="auto"/>
        <w:contextualSpacing/>
        <w:rPr>
          <w:rFonts w:ascii="Times New Roman" w:hAnsi="Times New Roman" w:cs="Times New Roman"/>
          <w:sz w:val="20"/>
          <w:szCs w:val="20"/>
        </w:rPr>
      </w:pPr>
      <w:r w:rsidRPr="008F7348">
        <w:rPr>
          <w:rStyle w:val="Znakapoznpodarou"/>
          <w:rFonts w:ascii="Times New Roman" w:hAnsi="Times New Roman" w:cs="Times New Roman"/>
          <w:sz w:val="20"/>
          <w:szCs w:val="20"/>
        </w:rPr>
        <w:footnoteRef/>
      </w:r>
      <w:r w:rsidRPr="008F7348">
        <w:rPr>
          <w:rFonts w:ascii="Times New Roman" w:hAnsi="Times New Roman" w:cs="Times New Roman"/>
          <w:sz w:val="20"/>
          <w:szCs w:val="20"/>
        </w:rPr>
        <w:t xml:space="preserve"> Tamtéž, s. 10.</w:t>
      </w:r>
    </w:p>
  </w:footnote>
  <w:footnote w:id="316">
    <w:p w14:paraId="69EF6898" w14:textId="52A56A7A" w:rsidR="0098227D" w:rsidRPr="008F7348" w:rsidRDefault="0098227D" w:rsidP="008F7348">
      <w:pPr>
        <w:spacing w:before="100" w:beforeAutospacing="1" w:after="100" w:afterAutospacing="1" w:line="360" w:lineRule="auto"/>
        <w:contextualSpacing/>
        <w:rPr>
          <w:rFonts w:ascii="Times New Roman" w:hAnsi="Times New Roman" w:cs="Times New Roman"/>
          <w:sz w:val="20"/>
          <w:szCs w:val="20"/>
        </w:rPr>
      </w:pPr>
      <w:r w:rsidRPr="008F7348">
        <w:rPr>
          <w:rStyle w:val="Znakapoznpodarou"/>
          <w:rFonts w:ascii="Times New Roman" w:hAnsi="Times New Roman" w:cs="Times New Roman"/>
          <w:sz w:val="20"/>
          <w:szCs w:val="20"/>
        </w:rPr>
        <w:footnoteRef/>
      </w:r>
      <w:r w:rsidRPr="008F7348">
        <w:rPr>
          <w:rFonts w:ascii="Times New Roman" w:hAnsi="Times New Roman" w:cs="Times New Roman"/>
          <w:sz w:val="20"/>
          <w:szCs w:val="20"/>
        </w:rPr>
        <w:t xml:space="preserve"> Tamtéž, s. 30.</w:t>
      </w:r>
    </w:p>
  </w:footnote>
  <w:footnote w:id="317">
    <w:p w14:paraId="5B8B1868" w14:textId="2FAE6D46" w:rsidR="0098227D" w:rsidRPr="008F7348" w:rsidRDefault="0098227D" w:rsidP="008F7348">
      <w:pPr>
        <w:spacing w:before="100" w:beforeAutospacing="1" w:after="100" w:afterAutospacing="1" w:line="360" w:lineRule="auto"/>
        <w:contextualSpacing/>
        <w:rPr>
          <w:rFonts w:ascii="Times New Roman" w:hAnsi="Times New Roman" w:cs="Times New Roman"/>
          <w:sz w:val="20"/>
          <w:szCs w:val="20"/>
        </w:rPr>
      </w:pPr>
      <w:r w:rsidRPr="008F7348">
        <w:rPr>
          <w:rStyle w:val="Znakapoznpodarou"/>
          <w:rFonts w:ascii="Times New Roman" w:hAnsi="Times New Roman" w:cs="Times New Roman"/>
          <w:sz w:val="20"/>
          <w:szCs w:val="20"/>
        </w:rPr>
        <w:footnoteRef/>
      </w:r>
      <w:r w:rsidRPr="008F7348">
        <w:rPr>
          <w:rFonts w:ascii="Times New Roman" w:hAnsi="Times New Roman" w:cs="Times New Roman"/>
          <w:sz w:val="20"/>
          <w:szCs w:val="20"/>
        </w:rPr>
        <w:t xml:space="preserve"> Tamtéž, s. 47-48.</w:t>
      </w:r>
    </w:p>
  </w:footnote>
  <w:footnote w:id="318">
    <w:p w14:paraId="13CD9137" w14:textId="749C2D32" w:rsidR="0098227D" w:rsidRPr="008F7348" w:rsidRDefault="0098227D" w:rsidP="008F7348">
      <w:pPr>
        <w:spacing w:before="100" w:beforeAutospacing="1" w:after="100" w:afterAutospacing="1" w:line="360" w:lineRule="auto"/>
        <w:contextualSpacing/>
        <w:rPr>
          <w:rFonts w:ascii="Times New Roman" w:hAnsi="Times New Roman" w:cs="Times New Roman"/>
          <w:sz w:val="20"/>
          <w:szCs w:val="20"/>
        </w:rPr>
      </w:pPr>
      <w:r w:rsidRPr="008F7348">
        <w:rPr>
          <w:rStyle w:val="Znakapoznpodarou"/>
          <w:rFonts w:ascii="Times New Roman" w:hAnsi="Times New Roman" w:cs="Times New Roman"/>
          <w:sz w:val="20"/>
          <w:szCs w:val="20"/>
        </w:rPr>
        <w:footnoteRef/>
      </w:r>
      <w:r w:rsidRPr="008F7348">
        <w:rPr>
          <w:rFonts w:ascii="Times New Roman" w:hAnsi="Times New Roman" w:cs="Times New Roman"/>
          <w:sz w:val="20"/>
          <w:szCs w:val="20"/>
        </w:rPr>
        <w:t xml:space="preserve"> Podobné označení lze rovněž najít i u </w:t>
      </w:r>
      <w:proofErr w:type="spellStart"/>
      <w:r w:rsidRPr="008F7348">
        <w:rPr>
          <w:rFonts w:ascii="Times New Roman" w:hAnsi="Times New Roman" w:cs="Times New Roman"/>
          <w:sz w:val="20"/>
          <w:szCs w:val="20"/>
        </w:rPr>
        <w:t>Baedekera</w:t>
      </w:r>
      <w:proofErr w:type="spellEnd"/>
      <w:r w:rsidRPr="008F7348">
        <w:rPr>
          <w:rFonts w:ascii="Times New Roman" w:hAnsi="Times New Roman" w:cs="Times New Roman"/>
          <w:sz w:val="20"/>
          <w:szCs w:val="20"/>
        </w:rPr>
        <w:t xml:space="preserve"> a Šulcovy </w:t>
      </w:r>
      <w:r w:rsidRPr="008F7348">
        <w:rPr>
          <w:rFonts w:ascii="Times New Roman" w:hAnsi="Times New Roman" w:cs="Times New Roman"/>
          <w:i/>
          <w:iCs/>
          <w:sz w:val="20"/>
          <w:szCs w:val="20"/>
        </w:rPr>
        <w:t xml:space="preserve">Neapole </w:t>
      </w:r>
      <w:r w:rsidRPr="008F7348">
        <w:rPr>
          <w:rFonts w:ascii="Times New Roman" w:hAnsi="Times New Roman" w:cs="Times New Roman"/>
          <w:sz w:val="20"/>
          <w:szCs w:val="20"/>
        </w:rPr>
        <w:t>(u Říma tento způsob označení chybí), tito autoři ovšem využívají hvězdiček.</w:t>
      </w:r>
    </w:p>
    <w:p w14:paraId="6BF84465" w14:textId="504893E4" w:rsidR="0098227D" w:rsidRDefault="0098227D">
      <w:pPr>
        <w:pStyle w:val="Textpoznpodarou"/>
      </w:pPr>
    </w:p>
  </w:footnote>
  <w:footnote w:id="319">
    <w:p w14:paraId="4918C630" w14:textId="70FE0638" w:rsidR="0098227D" w:rsidRPr="007A4FE6" w:rsidRDefault="0098227D" w:rsidP="007A4FE6">
      <w:pPr>
        <w:pStyle w:val="Textpoznpodarou"/>
        <w:spacing w:before="100" w:beforeAutospacing="1" w:after="100" w:afterAutospacing="1" w:line="360" w:lineRule="auto"/>
        <w:contextualSpacing/>
        <w:rPr>
          <w:rFonts w:ascii="Times New Roman" w:hAnsi="Times New Roman" w:cs="Times New Roman"/>
        </w:rPr>
      </w:pPr>
      <w:r w:rsidRPr="007A4FE6">
        <w:rPr>
          <w:rStyle w:val="Znakapoznpodarou"/>
          <w:rFonts w:ascii="Times New Roman" w:hAnsi="Times New Roman" w:cs="Times New Roman"/>
        </w:rPr>
        <w:footnoteRef/>
      </w:r>
      <w:r w:rsidRPr="007A4FE6">
        <w:rPr>
          <w:rFonts w:ascii="Times New Roman" w:hAnsi="Times New Roman" w:cs="Times New Roman"/>
        </w:rPr>
        <w:t xml:space="preserve"> Tamtéž, s. 49.</w:t>
      </w:r>
    </w:p>
  </w:footnote>
  <w:footnote w:id="320">
    <w:p w14:paraId="35A2BA67" w14:textId="212AD079" w:rsidR="0098227D" w:rsidRPr="007A4FE6" w:rsidRDefault="0098227D" w:rsidP="007A4FE6">
      <w:pPr>
        <w:pStyle w:val="Textpoznpodarou"/>
        <w:spacing w:before="100" w:beforeAutospacing="1" w:after="100" w:afterAutospacing="1" w:line="360" w:lineRule="auto"/>
        <w:contextualSpacing/>
        <w:rPr>
          <w:rFonts w:ascii="Times New Roman" w:hAnsi="Times New Roman" w:cs="Times New Roman"/>
        </w:rPr>
      </w:pPr>
      <w:r w:rsidRPr="007A4FE6">
        <w:rPr>
          <w:rStyle w:val="Znakapoznpodarou"/>
          <w:rFonts w:ascii="Times New Roman" w:hAnsi="Times New Roman" w:cs="Times New Roman"/>
        </w:rPr>
        <w:footnoteRef/>
      </w:r>
      <w:r w:rsidRPr="007A4FE6">
        <w:rPr>
          <w:rFonts w:ascii="Times New Roman" w:hAnsi="Times New Roman" w:cs="Times New Roman"/>
        </w:rPr>
        <w:t xml:space="preserve"> Tamtéž.</w:t>
      </w:r>
    </w:p>
  </w:footnote>
  <w:footnote w:id="321">
    <w:p w14:paraId="2077BA81" w14:textId="264AD641" w:rsidR="0098227D" w:rsidRPr="007A4FE6" w:rsidRDefault="0098227D" w:rsidP="007A4FE6">
      <w:pPr>
        <w:pStyle w:val="Textpoznpodarou"/>
        <w:spacing w:before="100" w:beforeAutospacing="1" w:after="100" w:afterAutospacing="1" w:line="360" w:lineRule="auto"/>
        <w:contextualSpacing/>
        <w:rPr>
          <w:rFonts w:ascii="Times New Roman" w:hAnsi="Times New Roman" w:cs="Times New Roman"/>
        </w:rPr>
      </w:pPr>
      <w:r w:rsidRPr="007A4FE6">
        <w:rPr>
          <w:rStyle w:val="Znakapoznpodarou"/>
          <w:rFonts w:ascii="Times New Roman" w:hAnsi="Times New Roman" w:cs="Times New Roman"/>
        </w:rPr>
        <w:footnoteRef/>
      </w:r>
      <w:r w:rsidRPr="007A4FE6">
        <w:rPr>
          <w:rFonts w:ascii="Times New Roman" w:hAnsi="Times New Roman" w:cs="Times New Roman"/>
        </w:rPr>
        <w:t xml:space="preserve"> Tamtéž.</w:t>
      </w:r>
    </w:p>
  </w:footnote>
  <w:footnote w:id="322">
    <w:p w14:paraId="282912BC" w14:textId="6C755CB6" w:rsidR="0098227D" w:rsidRPr="00A61147" w:rsidRDefault="0098227D" w:rsidP="00A61147">
      <w:pPr>
        <w:spacing w:before="100" w:beforeAutospacing="1" w:after="100" w:afterAutospacing="1" w:line="360" w:lineRule="auto"/>
        <w:contextualSpacing/>
        <w:rPr>
          <w:rFonts w:ascii="Times New Roman" w:hAnsi="Times New Roman" w:cs="Times New Roman"/>
          <w:sz w:val="20"/>
          <w:szCs w:val="20"/>
        </w:rPr>
      </w:pPr>
      <w:r w:rsidRPr="00A61147">
        <w:rPr>
          <w:rStyle w:val="Znakapoznpodarou"/>
          <w:rFonts w:ascii="Times New Roman" w:hAnsi="Times New Roman" w:cs="Times New Roman"/>
          <w:sz w:val="20"/>
          <w:szCs w:val="20"/>
        </w:rPr>
        <w:footnoteRef/>
      </w:r>
      <w:r w:rsidRPr="00A61147">
        <w:rPr>
          <w:rFonts w:ascii="Times New Roman" w:hAnsi="Times New Roman" w:cs="Times New Roman"/>
          <w:sz w:val="20"/>
          <w:szCs w:val="20"/>
        </w:rPr>
        <w:t xml:space="preserve"> Tamtéž.</w:t>
      </w:r>
    </w:p>
  </w:footnote>
  <w:footnote w:id="323">
    <w:p w14:paraId="5968FF42" w14:textId="2B1B6479" w:rsidR="0098227D" w:rsidRPr="00A61147" w:rsidRDefault="0098227D" w:rsidP="00A61147">
      <w:pPr>
        <w:spacing w:before="100" w:beforeAutospacing="1" w:after="100" w:afterAutospacing="1" w:line="360" w:lineRule="auto"/>
        <w:contextualSpacing/>
        <w:rPr>
          <w:rFonts w:ascii="Times New Roman" w:hAnsi="Times New Roman" w:cs="Times New Roman"/>
          <w:sz w:val="20"/>
          <w:szCs w:val="20"/>
        </w:rPr>
      </w:pPr>
      <w:r w:rsidRPr="00A61147">
        <w:rPr>
          <w:rStyle w:val="Znakapoznpodarou"/>
          <w:rFonts w:ascii="Times New Roman" w:hAnsi="Times New Roman" w:cs="Times New Roman"/>
          <w:sz w:val="20"/>
          <w:szCs w:val="20"/>
        </w:rPr>
        <w:footnoteRef/>
      </w:r>
      <w:r w:rsidRPr="00A61147">
        <w:rPr>
          <w:rFonts w:ascii="Times New Roman" w:hAnsi="Times New Roman" w:cs="Times New Roman"/>
          <w:sz w:val="20"/>
          <w:szCs w:val="20"/>
        </w:rPr>
        <w:t xml:space="preserve"> </w:t>
      </w:r>
      <w:proofErr w:type="spellStart"/>
      <w:r w:rsidRPr="00A61147">
        <w:rPr>
          <w:rFonts w:ascii="Times New Roman" w:hAnsi="Times New Roman" w:cs="Times New Roman"/>
          <w:sz w:val="20"/>
          <w:szCs w:val="20"/>
        </w:rPr>
        <w:t>Kepartová</w:t>
      </w:r>
      <w:proofErr w:type="spellEnd"/>
      <w:r w:rsidRPr="00A61147">
        <w:rPr>
          <w:rFonts w:ascii="Times New Roman" w:hAnsi="Times New Roman" w:cs="Times New Roman"/>
          <w:sz w:val="20"/>
          <w:szCs w:val="20"/>
        </w:rPr>
        <w:t xml:space="preserve">, J. </w:t>
      </w:r>
      <w:r w:rsidRPr="00A61147">
        <w:rPr>
          <w:rFonts w:ascii="Times New Roman" w:hAnsi="Times New Roman" w:cs="Times New Roman"/>
          <w:i/>
          <w:iCs/>
          <w:sz w:val="20"/>
          <w:szCs w:val="20"/>
        </w:rPr>
        <w:t>Pompeje v Čechách</w:t>
      </w:r>
      <w:r w:rsidRPr="00A61147">
        <w:rPr>
          <w:rFonts w:ascii="Times New Roman" w:hAnsi="Times New Roman" w:cs="Times New Roman"/>
          <w:sz w:val="20"/>
          <w:szCs w:val="20"/>
        </w:rPr>
        <w:t>, s. 78.</w:t>
      </w:r>
    </w:p>
  </w:footnote>
  <w:footnote w:id="324">
    <w:p w14:paraId="0D352341" w14:textId="76AB2C15" w:rsidR="0098227D" w:rsidRPr="00A61147" w:rsidRDefault="0098227D" w:rsidP="00A61147">
      <w:pPr>
        <w:spacing w:before="100" w:beforeAutospacing="1" w:after="100" w:afterAutospacing="1" w:line="360" w:lineRule="auto"/>
        <w:contextualSpacing/>
        <w:rPr>
          <w:rFonts w:ascii="Times New Roman" w:hAnsi="Times New Roman" w:cs="Times New Roman"/>
          <w:sz w:val="20"/>
          <w:szCs w:val="20"/>
        </w:rPr>
      </w:pPr>
      <w:r w:rsidRPr="00A61147">
        <w:rPr>
          <w:rStyle w:val="Znakapoznpodarou"/>
          <w:rFonts w:ascii="Times New Roman" w:hAnsi="Times New Roman" w:cs="Times New Roman"/>
          <w:sz w:val="20"/>
          <w:szCs w:val="20"/>
        </w:rPr>
        <w:footnoteRef/>
      </w:r>
      <w:r w:rsidRPr="00A61147">
        <w:rPr>
          <w:rFonts w:ascii="Times New Roman" w:hAnsi="Times New Roman" w:cs="Times New Roman"/>
          <w:sz w:val="20"/>
          <w:szCs w:val="20"/>
        </w:rPr>
        <w:t xml:space="preserve"> Maria, J. </w:t>
      </w:r>
      <w:r w:rsidRPr="00A61147">
        <w:rPr>
          <w:rFonts w:ascii="Times New Roman" w:hAnsi="Times New Roman" w:cs="Times New Roman"/>
          <w:i/>
          <w:iCs/>
          <w:sz w:val="20"/>
          <w:szCs w:val="20"/>
        </w:rPr>
        <w:t>Itálie</w:t>
      </w:r>
      <w:r w:rsidRPr="00A61147">
        <w:rPr>
          <w:rFonts w:ascii="Times New Roman" w:hAnsi="Times New Roman" w:cs="Times New Roman"/>
          <w:sz w:val="20"/>
          <w:szCs w:val="20"/>
        </w:rPr>
        <w:t>, s. 50.</w:t>
      </w:r>
    </w:p>
  </w:footnote>
  <w:footnote w:id="325">
    <w:p w14:paraId="551C06F0" w14:textId="7804E2DE" w:rsidR="0098227D" w:rsidRPr="00A61147" w:rsidRDefault="0098227D" w:rsidP="00A61147">
      <w:pPr>
        <w:spacing w:before="100" w:beforeAutospacing="1" w:after="100" w:afterAutospacing="1" w:line="360" w:lineRule="auto"/>
        <w:contextualSpacing/>
        <w:rPr>
          <w:rFonts w:ascii="Times New Roman" w:hAnsi="Times New Roman" w:cs="Times New Roman"/>
          <w:sz w:val="20"/>
          <w:szCs w:val="20"/>
        </w:rPr>
      </w:pPr>
      <w:r w:rsidRPr="00A61147">
        <w:rPr>
          <w:rStyle w:val="Znakapoznpodarou"/>
          <w:rFonts w:ascii="Times New Roman" w:hAnsi="Times New Roman" w:cs="Times New Roman"/>
          <w:sz w:val="20"/>
          <w:szCs w:val="20"/>
        </w:rPr>
        <w:footnoteRef/>
      </w:r>
      <w:r w:rsidRPr="00A61147">
        <w:rPr>
          <w:rFonts w:ascii="Times New Roman" w:hAnsi="Times New Roman" w:cs="Times New Roman"/>
          <w:sz w:val="20"/>
          <w:szCs w:val="20"/>
        </w:rPr>
        <w:t xml:space="preserve"> Tamtéž, s. 51.</w:t>
      </w:r>
    </w:p>
  </w:footnote>
  <w:footnote w:id="326">
    <w:p w14:paraId="301A0A8B" w14:textId="0145640A" w:rsidR="0098227D" w:rsidRPr="00A61147" w:rsidRDefault="0098227D" w:rsidP="00A61147">
      <w:pPr>
        <w:spacing w:before="100" w:beforeAutospacing="1" w:after="100" w:afterAutospacing="1" w:line="360" w:lineRule="auto"/>
        <w:contextualSpacing/>
        <w:rPr>
          <w:rFonts w:ascii="Times New Roman" w:hAnsi="Times New Roman" w:cs="Times New Roman"/>
          <w:sz w:val="20"/>
          <w:szCs w:val="20"/>
        </w:rPr>
      </w:pPr>
      <w:r w:rsidRPr="00A61147">
        <w:rPr>
          <w:rStyle w:val="Znakapoznpodarou"/>
          <w:rFonts w:ascii="Times New Roman" w:hAnsi="Times New Roman" w:cs="Times New Roman"/>
          <w:sz w:val="20"/>
          <w:szCs w:val="20"/>
        </w:rPr>
        <w:footnoteRef/>
      </w:r>
      <w:r w:rsidRPr="00A61147">
        <w:rPr>
          <w:rFonts w:ascii="Times New Roman" w:hAnsi="Times New Roman" w:cs="Times New Roman"/>
          <w:sz w:val="20"/>
          <w:szCs w:val="20"/>
        </w:rPr>
        <w:t xml:space="preserve"> Tamtéž, s. 50.</w:t>
      </w:r>
    </w:p>
  </w:footnote>
  <w:footnote w:id="327">
    <w:p w14:paraId="23A279C0" w14:textId="762035B0" w:rsidR="0098227D" w:rsidRPr="00A61147" w:rsidRDefault="0098227D" w:rsidP="00A61147">
      <w:pPr>
        <w:spacing w:before="100" w:beforeAutospacing="1" w:after="100" w:afterAutospacing="1" w:line="360" w:lineRule="auto"/>
        <w:contextualSpacing/>
        <w:rPr>
          <w:rFonts w:ascii="Times New Roman" w:hAnsi="Times New Roman" w:cs="Times New Roman"/>
          <w:sz w:val="20"/>
          <w:szCs w:val="20"/>
        </w:rPr>
      </w:pPr>
      <w:r w:rsidRPr="00A61147">
        <w:rPr>
          <w:rStyle w:val="Znakapoznpodarou"/>
          <w:rFonts w:ascii="Times New Roman" w:hAnsi="Times New Roman" w:cs="Times New Roman"/>
          <w:sz w:val="20"/>
          <w:szCs w:val="20"/>
        </w:rPr>
        <w:footnoteRef/>
      </w:r>
      <w:r w:rsidRPr="00A61147">
        <w:rPr>
          <w:rFonts w:ascii="Times New Roman" w:hAnsi="Times New Roman" w:cs="Times New Roman"/>
          <w:sz w:val="20"/>
          <w:szCs w:val="20"/>
        </w:rPr>
        <w:t xml:space="preserve"> Tamtéž, s. 51.</w:t>
      </w:r>
    </w:p>
  </w:footnote>
  <w:footnote w:id="328">
    <w:p w14:paraId="0FCBD332" w14:textId="0DEB43FA" w:rsidR="0098227D" w:rsidRPr="00A61147" w:rsidRDefault="0098227D" w:rsidP="00A61147">
      <w:pPr>
        <w:spacing w:before="100" w:beforeAutospacing="1" w:after="100" w:afterAutospacing="1" w:line="360" w:lineRule="auto"/>
        <w:contextualSpacing/>
        <w:rPr>
          <w:rFonts w:ascii="Times New Roman" w:hAnsi="Times New Roman" w:cs="Times New Roman"/>
          <w:sz w:val="20"/>
          <w:szCs w:val="20"/>
        </w:rPr>
      </w:pPr>
      <w:r w:rsidRPr="00A61147">
        <w:rPr>
          <w:rStyle w:val="Znakapoznpodarou"/>
          <w:rFonts w:ascii="Times New Roman" w:hAnsi="Times New Roman" w:cs="Times New Roman"/>
          <w:sz w:val="20"/>
          <w:szCs w:val="20"/>
        </w:rPr>
        <w:footnoteRef/>
      </w:r>
      <w:r w:rsidRPr="00A61147">
        <w:rPr>
          <w:rFonts w:ascii="Times New Roman" w:hAnsi="Times New Roman" w:cs="Times New Roman"/>
          <w:sz w:val="20"/>
          <w:szCs w:val="20"/>
        </w:rPr>
        <w:t xml:space="preserve"> Naopak popisnější text k těmto lokacím nalezneme ve čtvrté části, viz následující odstavec.</w:t>
      </w:r>
    </w:p>
  </w:footnote>
  <w:footnote w:id="329">
    <w:p w14:paraId="3CF72416" w14:textId="7BFCA5DC" w:rsidR="0098227D" w:rsidRPr="008F7348" w:rsidRDefault="0098227D" w:rsidP="008F7348">
      <w:pPr>
        <w:spacing w:before="100" w:beforeAutospacing="1" w:after="100" w:afterAutospacing="1" w:line="360" w:lineRule="auto"/>
        <w:contextualSpacing/>
        <w:rPr>
          <w:rFonts w:ascii="Times New Roman" w:hAnsi="Times New Roman" w:cs="Times New Roman"/>
          <w:sz w:val="20"/>
          <w:szCs w:val="20"/>
        </w:rPr>
      </w:pPr>
      <w:r w:rsidRPr="008F7348">
        <w:rPr>
          <w:rStyle w:val="Znakapoznpodarou"/>
          <w:rFonts w:ascii="Times New Roman" w:hAnsi="Times New Roman" w:cs="Times New Roman"/>
          <w:sz w:val="20"/>
          <w:szCs w:val="20"/>
        </w:rPr>
        <w:footnoteRef/>
      </w:r>
      <w:r w:rsidRPr="008F7348">
        <w:rPr>
          <w:rFonts w:ascii="Times New Roman" w:hAnsi="Times New Roman" w:cs="Times New Roman"/>
          <w:sz w:val="20"/>
          <w:szCs w:val="20"/>
        </w:rPr>
        <w:t xml:space="preserve"> Tamtéž, s. 143. Autor tím zřejmě nemá na mysli geografické pořadí, nýbrž vzdálenost od míst v jím navržených programech.</w:t>
      </w:r>
    </w:p>
  </w:footnote>
  <w:footnote w:id="330">
    <w:p w14:paraId="728E7031" w14:textId="709A95C1" w:rsidR="0098227D" w:rsidRPr="008F7348" w:rsidRDefault="0098227D" w:rsidP="008F7348">
      <w:pPr>
        <w:spacing w:before="100" w:beforeAutospacing="1" w:after="100" w:afterAutospacing="1" w:line="360" w:lineRule="auto"/>
        <w:contextualSpacing/>
        <w:rPr>
          <w:rFonts w:ascii="Times New Roman" w:hAnsi="Times New Roman" w:cs="Times New Roman"/>
          <w:sz w:val="20"/>
          <w:szCs w:val="20"/>
        </w:rPr>
      </w:pPr>
      <w:r w:rsidRPr="008F7348">
        <w:rPr>
          <w:rStyle w:val="Znakapoznpodarou"/>
          <w:rFonts w:ascii="Times New Roman" w:hAnsi="Times New Roman" w:cs="Times New Roman"/>
          <w:sz w:val="20"/>
          <w:szCs w:val="20"/>
        </w:rPr>
        <w:footnoteRef/>
      </w:r>
      <w:r w:rsidRPr="008F7348">
        <w:rPr>
          <w:rFonts w:ascii="Times New Roman" w:hAnsi="Times New Roman" w:cs="Times New Roman"/>
          <w:sz w:val="20"/>
          <w:szCs w:val="20"/>
        </w:rPr>
        <w:t xml:space="preserve"> Tamtéž.</w:t>
      </w:r>
    </w:p>
  </w:footnote>
  <w:footnote w:id="331">
    <w:p w14:paraId="4BB92C03" w14:textId="09A54C4D" w:rsidR="0098227D" w:rsidRPr="008F7348" w:rsidRDefault="0098227D" w:rsidP="008F7348">
      <w:pPr>
        <w:spacing w:before="100" w:beforeAutospacing="1" w:after="100" w:afterAutospacing="1" w:line="360" w:lineRule="auto"/>
        <w:contextualSpacing/>
        <w:rPr>
          <w:rFonts w:ascii="Times New Roman" w:hAnsi="Times New Roman" w:cs="Times New Roman"/>
          <w:sz w:val="20"/>
          <w:szCs w:val="20"/>
        </w:rPr>
      </w:pPr>
      <w:r w:rsidRPr="008F7348">
        <w:rPr>
          <w:rStyle w:val="Znakapoznpodarou"/>
          <w:rFonts w:ascii="Times New Roman" w:hAnsi="Times New Roman" w:cs="Times New Roman"/>
          <w:sz w:val="20"/>
          <w:szCs w:val="20"/>
        </w:rPr>
        <w:footnoteRef/>
      </w:r>
      <w:r w:rsidRPr="008F7348">
        <w:rPr>
          <w:rFonts w:ascii="Times New Roman" w:hAnsi="Times New Roman" w:cs="Times New Roman"/>
          <w:sz w:val="20"/>
          <w:szCs w:val="20"/>
        </w:rPr>
        <w:t xml:space="preserve"> Tamtéž, s. 144-145.</w:t>
      </w:r>
    </w:p>
  </w:footnote>
  <w:footnote w:id="332">
    <w:p w14:paraId="75E0CC7F" w14:textId="39F2E35A" w:rsidR="0098227D" w:rsidRPr="008F7348" w:rsidRDefault="0098227D" w:rsidP="008F7348">
      <w:pPr>
        <w:spacing w:before="100" w:beforeAutospacing="1" w:after="100" w:afterAutospacing="1" w:line="360" w:lineRule="auto"/>
        <w:contextualSpacing/>
        <w:rPr>
          <w:rFonts w:ascii="Times New Roman" w:hAnsi="Times New Roman" w:cs="Times New Roman"/>
          <w:sz w:val="20"/>
          <w:szCs w:val="20"/>
        </w:rPr>
      </w:pPr>
      <w:r w:rsidRPr="008F7348">
        <w:rPr>
          <w:rStyle w:val="Znakapoznpodarou"/>
          <w:rFonts w:ascii="Times New Roman" w:hAnsi="Times New Roman" w:cs="Times New Roman"/>
          <w:sz w:val="20"/>
          <w:szCs w:val="20"/>
        </w:rPr>
        <w:footnoteRef/>
      </w:r>
      <w:r w:rsidRPr="008F7348">
        <w:rPr>
          <w:rFonts w:ascii="Times New Roman" w:hAnsi="Times New Roman" w:cs="Times New Roman"/>
          <w:sz w:val="20"/>
          <w:szCs w:val="20"/>
        </w:rPr>
        <w:t xml:space="preserve"> Tamtéž, s. 151.</w:t>
      </w:r>
    </w:p>
  </w:footnote>
  <w:footnote w:id="333">
    <w:p w14:paraId="50B8B817" w14:textId="5348E978" w:rsidR="0098227D" w:rsidRPr="008F7348" w:rsidRDefault="0098227D" w:rsidP="008F7348">
      <w:pPr>
        <w:spacing w:before="100" w:beforeAutospacing="1" w:after="100" w:afterAutospacing="1" w:line="360" w:lineRule="auto"/>
        <w:contextualSpacing/>
        <w:rPr>
          <w:rFonts w:ascii="Times New Roman" w:hAnsi="Times New Roman" w:cs="Times New Roman"/>
          <w:sz w:val="20"/>
          <w:szCs w:val="20"/>
        </w:rPr>
      </w:pPr>
      <w:r w:rsidRPr="008F7348">
        <w:rPr>
          <w:rStyle w:val="Znakapoznpodarou"/>
          <w:rFonts w:ascii="Times New Roman" w:hAnsi="Times New Roman" w:cs="Times New Roman"/>
          <w:sz w:val="20"/>
          <w:szCs w:val="20"/>
        </w:rPr>
        <w:footnoteRef/>
      </w:r>
      <w:r w:rsidRPr="008F7348">
        <w:rPr>
          <w:rFonts w:ascii="Times New Roman" w:hAnsi="Times New Roman" w:cs="Times New Roman"/>
          <w:sz w:val="20"/>
          <w:szCs w:val="20"/>
        </w:rPr>
        <w:t xml:space="preserve"> Tamtéž, s.160.</w:t>
      </w:r>
    </w:p>
  </w:footnote>
  <w:footnote w:id="334">
    <w:p w14:paraId="64968C4E" w14:textId="1BC38672" w:rsidR="0098227D" w:rsidRPr="008F7348" w:rsidRDefault="0098227D" w:rsidP="008F7348">
      <w:pPr>
        <w:spacing w:before="100" w:beforeAutospacing="1" w:after="100" w:afterAutospacing="1" w:line="360" w:lineRule="auto"/>
        <w:contextualSpacing/>
        <w:rPr>
          <w:rFonts w:ascii="Times New Roman" w:hAnsi="Times New Roman" w:cs="Times New Roman"/>
          <w:sz w:val="20"/>
          <w:szCs w:val="20"/>
        </w:rPr>
      </w:pPr>
      <w:r w:rsidRPr="008F7348">
        <w:rPr>
          <w:rStyle w:val="Znakapoznpodarou"/>
          <w:rFonts w:ascii="Times New Roman" w:hAnsi="Times New Roman" w:cs="Times New Roman"/>
          <w:sz w:val="20"/>
          <w:szCs w:val="20"/>
        </w:rPr>
        <w:footnoteRef/>
      </w:r>
      <w:r w:rsidRPr="008F7348">
        <w:rPr>
          <w:rFonts w:ascii="Times New Roman" w:hAnsi="Times New Roman" w:cs="Times New Roman"/>
          <w:sz w:val="20"/>
          <w:szCs w:val="20"/>
        </w:rPr>
        <w:t xml:space="preserve"> Tamtéž, s. 162-166.</w:t>
      </w:r>
    </w:p>
  </w:footnote>
  <w:footnote w:id="335">
    <w:p w14:paraId="39BFE5A3" w14:textId="767C3DE8" w:rsidR="0098227D" w:rsidRPr="00BD4AC8" w:rsidRDefault="0098227D" w:rsidP="00BD4AC8">
      <w:pPr>
        <w:spacing w:before="100" w:beforeAutospacing="1" w:after="100" w:afterAutospacing="1" w:line="360" w:lineRule="auto"/>
        <w:contextualSpacing/>
        <w:rPr>
          <w:rFonts w:ascii="Times New Roman" w:hAnsi="Times New Roman" w:cs="Times New Roman"/>
          <w:sz w:val="20"/>
          <w:szCs w:val="20"/>
        </w:rPr>
      </w:pPr>
      <w:r w:rsidRPr="00BD4AC8">
        <w:rPr>
          <w:rStyle w:val="Znakapoznpodarou"/>
          <w:rFonts w:ascii="Times New Roman" w:hAnsi="Times New Roman" w:cs="Times New Roman"/>
          <w:sz w:val="20"/>
          <w:szCs w:val="20"/>
        </w:rPr>
        <w:footnoteRef/>
      </w:r>
      <w:r w:rsidRPr="00BD4AC8">
        <w:rPr>
          <w:rFonts w:ascii="Times New Roman" w:hAnsi="Times New Roman" w:cs="Times New Roman"/>
          <w:sz w:val="20"/>
          <w:szCs w:val="20"/>
        </w:rPr>
        <w:t xml:space="preserve"> Tamtéž, s. 176, 184.</w:t>
      </w:r>
    </w:p>
  </w:footnote>
  <w:footnote w:id="336">
    <w:p w14:paraId="5687322A" w14:textId="57EF817F" w:rsidR="0098227D" w:rsidRPr="00BD4AC8" w:rsidRDefault="0098227D" w:rsidP="00BD4AC8">
      <w:pPr>
        <w:spacing w:before="100" w:beforeAutospacing="1" w:after="100" w:afterAutospacing="1" w:line="360" w:lineRule="auto"/>
        <w:contextualSpacing/>
        <w:rPr>
          <w:rFonts w:ascii="Times New Roman" w:hAnsi="Times New Roman" w:cs="Times New Roman"/>
          <w:sz w:val="20"/>
          <w:szCs w:val="20"/>
        </w:rPr>
      </w:pPr>
      <w:r w:rsidRPr="00BD4AC8">
        <w:rPr>
          <w:rStyle w:val="Znakapoznpodarou"/>
          <w:rFonts w:ascii="Times New Roman" w:hAnsi="Times New Roman" w:cs="Times New Roman"/>
          <w:sz w:val="20"/>
          <w:szCs w:val="20"/>
        </w:rPr>
        <w:footnoteRef/>
      </w:r>
      <w:r w:rsidRPr="00BD4AC8">
        <w:rPr>
          <w:rFonts w:ascii="Times New Roman" w:hAnsi="Times New Roman" w:cs="Times New Roman"/>
          <w:sz w:val="20"/>
          <w:szCs w:val="20"/>
        </w:rPr>
        <w:t xml:space="preserve"> Tamtéž, s. 184.</w:t>
      </w:r>
    </w:p>
  </w:footnote>
  <w:footnote w:id="337">
    <w:p w14:paraId="45DD1133" w14:textId="46C5BA97" w:rsidR="0098227D" w:rsidRPr="001463C5" w:rsidRDefault="0098227D" w:rsidP="001463C5">
      <w:pPr>
        <w:spacing w:before="100" w:beforeAutospacing="1" w:after="100" w:afterAutospacing="1" w:line="360" w:lineRule="auto"/>
        <w:contextualSpacing/>
        <w:rPr>
          <w:rFonts w:ascii="Times New Roman" w:hAnsi="Times New Roman" w:cs="Times New Roman"/>
          <w:sz w:val="20"/>
          <w:szCs w:val="20"/>
        </w:rPr>
      </w:pPr>
      <w:r w:rsidRPr="001463C5">
        <w:rPr>
          <w:rStyle w:val="Znakapoznpodarou"/>
          <w:rFonts w:ascii="Times New Roman" w:hAnsi="Times New Roman" w:cs="Times New Roman"/>
          <w:sz w:val="20"/>
          <w:szCs w:val="20"/>
        </w:rPr>
        <w:footnoteRef/>
      </w:r>
      <w:r w:rsidRPr="001463C5">
        <w:rPr>
          <w:rFonts w:ascii="Times New Roman" w:hAnsi="Times New Roman" w:cs="Times New Roman"/>
          <w:sz w:val="20"/>
          <w:szCs w:val="20"/>
        </w:rPr>
        <w:t xml:space="preserve"> Tamtéž, s. 186.</w:t>
      </w:r>
    </w:p>
  </w:footnote>
  <w:footnote w:id="338">
    <w:p w14:paraId="5CEE6E07" w14:textId="283C3DCA" w:rsidR="0098227D" w:rsidRPr="001463C5" w:rsidRDefault="0098227D" w:rsidP="001463C5">
      <w:pPr>
        <w:spacing w:before="100" w:beforeAutospacing="1" w:after="100" w:afterAutospacing="1" w:line="360" w:lineRule="auto"/>
        <w:contextualSpacing/>
        <w:rPr>
          <w:rFonts w:ascii="Times New Roman" w:hAnsi="Times New Roman" w:cs="Times New Roman"/>
          <w:sz w:val="20"/>
          <w:szCs w:val="20"/>
        </w:rPr>
      </w:pPr>
      <w:r w:rsidRPr="001463C5">
        <w:rPr>
          <w:rStyle w:val="Znakapoznpodarou"/>
          <w:rFonts w:ascii="Times New Roman" w:hAnsi="Times New Roman" w:cs="Times New Roman"/>
          <w:sz w:val="20"/>
          <w:szCs w:val="20"/>
        </w:rPr>
        <w:footnoteRef/>
      </w:r>
      <w:r w:rsidRPr="001463C5">
        <w:rPr>
          <w:rFonts w:ascii="Times New Roman" w:hAnsi="Times New Roman" w:cs="Times New Roman"/>
          <w:sz w:val="20"/>
          <w:szCs w:val="20"/>
        </w:rPr>
        <w:t xml:space="preserve"> Tamtéž, s. 189-190.</w:t>
      </w:r>
    </w:p>
  </w:footnote>
  <w:footnote w:id="339">
    <w:p w14:paraId="54AD7428" w14:textId="626FA3B5" w:rsidR="0098227D" w:rsidRPr="001463C5" w:rsidRDefault="0098227D" w:rsidP="001463C5">
      <w:pPr>
        <w:spacing w:before="100" w:beforeAutospacing="1" w:after="100" w:afterAutospacing="1" w:line="360" w:lineRule="auto"/>
        <w:contextualSpacing/>
        <w:rPr>
          <w:rFonts w:ascii="Times New Roman" w:hAnsi="Times New Roman" w:cs="Times New Roman"/>
          <w:sz w:val="20"/>
          <w:szCs w:val="20"/>
        </w:rPr>
      </w:pPr>
      <w:r w:rsidRPr="001463C5">
        <w:rPr>
          <w:rStyle w:val="Znakapoznpodarou"/>
          <w:rFonts w:ascii="Times New Roman" w:hAnsi="Times New Roman" w:cs="Times New Roman"/>
          <w:sz w:val="20"/>
          <w:szCs w:val="20"/>
        </w:rPr>
        <w:footnoteRef/>
      </w:r>
      <w:r w:rsidRPr="001463C5">
        <w:rPr>
          <w:rFonts w:ascii="Times New Roman" w:hAnsi="Times New Roman" w:cs="Times New Roman"/>
          <w:sz w:val="20"/>
          <w:szCs w:val="20"/>
        </w:rPr>
        <w:t xml:space="preserve"> Tamtéž, s. 197.</w:t>
      </w:r>
    </w:p>
  </w:footnote>
  <w:footnote w:id="340">
    <w:p w14:paraId="5A10B4D8" w14:textId="513C3B22" w:rsidR="0098227D" w:rsidRPr="001463C5" w:rsidRDefault="0098227D" w:rsidP="001463C5">
      <w:pPr>
        <w:spacing w:before="100" w:beforeAutospacing="1" w:after="100" w:afterAutospacing="1" w:line="360" w:lineRule="auto"/>
        <w:contextualSpacing/>
        <w:rPr>
          <w:rFonts w:ascii="Times New Roman" w:hAnsi="Times New Roman" w:cs="Times New Roman"/>
          <w:sz w:val="20"/>
          <w:szCs w:val="20"/>
        </w:rPr>
      </w:pPr>
      <w:r w:rsidRPr="001463C5">
        <w:rPr>
          <w:rStyle w:val="Znakapoznpodarou"/>
          <w:rFonts w:ascii="Times New Roman" w:hAnsi="Times New Roman" w:cs="Times New Roman"/>
          <w:sz w:val="20"/>
          <w:szCs w:val="20"/>
        </w:rPr>
        <w:footnoteRef/>
      </w:r>
      <w:r w:rsidRPr="001463C5">
        <w:rPr>
          <w:rFonts w:ascii="Times New Roman" w:hAnsi="Times New Roman" w:cs="Times New Roman"/>
          <w:sz w:val="20"/>
          <w:szCs w:val="20"/>
        </w:rPr>
        <w:t xml:space="preserve"> Tamtéž, s. 206-208, 210.</w:t>
      </w:r>
    </w:p>
  </w:footnote>
  <w:footnote w:id="341">
    <w:p w14:paraId="673BE11A" w14:textId="696F8588" w:rsidR="0098227D" w:rsidRPr="001463C5" w:rsidRDefault="0098227D" w:rsidP="001463C5">
      <w:pPr>
        <w:spacing w:before="100" w:beforeAutospacing="1" w:after="100" w:afterAutospacing="1" w:line="360" w:lineRule="auto"/>
        <w:contextualSpacing/>
        <w:rPr>
          <w:rFonts w:ascii="Times New Roman" w:hAnsi="Times New Roman" w:cs="Times New Roman"/>
          <w:sz w:val="20"/>
          <w:szCs w:val="20"/>
        </w:rPr>
      </w:pPr>
      <w:r w:rsidRPr="001463C5">
        <w:rPr>
          <w:rStyle w:val="Znakapoznpodarou"/>
          <w:rFonts w:ascii="Times New Roman" w:hAnsi="Times New Roman" w:cs="Times New Roman"/>
          <w:sz w:val="20"/>
          <w:szCs w:val="20"/>
        </w:rPr>
        <w:footnoteRef/>
      </w:r>
      <w:r w:rsidRPr="001463C5">
        <w:rPr>
          <w:rFonts w:ascii="Times New Roman" w:hAnsi="Times New Roman" w:cs="Times New Roman"/>
          <w:sz w:val="20"/>
          <w:szCs w:val="20"/>
        </w:rPr>
        <w:t xml:space="preserve"> Tamtéž, s. 213.</w:t>
      </w:r>
    </w:p>
  </w:footnote>
  <w:footnote w:id="342">
    <w:p w14:paraId="748CE122" w14:textId="4963E3DF" w:rsidR="0098227D" w:rsidRPr="001463C5" w:rsidRDefault="0098227D" w:rsidP="001463C5">
      <w:pPr>
        <w:spacing w:before="100" w:beforeAutospacing="1" w:after="100" w:afterAutospacing="1" w:line="360" w:lineRule="auto"/>
        <w:contextualSpacing/>
        <w:rPr>
          <w:rFonts w:ascii="Times New Roman" w:hAnsi="Times New Roman" w:cs="Times New Roman"/>
          <w:sz w:val="20"/>
          <w:szCs w:val="20"/>
        </w:rPr>
      </w:pPr>
      <w:r w:rsidRPr="001463C5">
        <w:rPr>
          <w:rStyle w:val="Znakapoznpodarou"/>
          <w:rFonts w:ascii="Times New Roman" w:hAnsi="Times New Roman" w:cs="Times New Roman"/>
          <w:sz w:val="20"/>
          <w:szCs w:val="20"/>
        </w:rPr>
        <w:footnoteRef/>
      </w:r>
      <w:r w:rsidRPr="001463C5">
        <w:rPr>
          <w:rFonts w:ascii="Times New Roman" w:hAnsi="Times New Roman" w:cs="Times New Roman"/>
          <w:sz w:val="20"/>
          <w:szCs w:val="20"/>
        </w:rPr>
        <w:t xml:space="preserve"> Tamtéž, s. 230-235.</w:t>
      </w:r>
    </w:p>
  </w:footnote>
  <w:footnote w:id="343">
    <w:p w14:paraId="6E5FC473" w14:textId="44BF6D16" w:rsidR="0098227D" w:rsidRPr="00B030E9" w:rsidRDefault="0098227D" w:rsidP="00B030E9">
      <w:pPr>
        <w:spacing w:before="100" w:beforeAutospacing="1" w:after="100" w:afterAutospacing="1" w:line="360" w:lineRule="auto"/>
        <w:contextualSpacing/>
        <w:rPr>
          <w:rFonts w:ascii="Times New Roman" w:hAnsi="Times New Roman" w:cs="Times New Roman"/>
          <w:sz w:val="20"/>
          <w:szCs w:val="20"/>
        </w:rPr>
      </w:pPr>
      <w:r w:rsidRPr="00B030E9">
        <w:rPr>
          <w:rStyle w:val="Znakapoznpodarou"/>
          <w:rFonts w:ascii="Times New Roman" w:hAnsi="Times New Roman" w:cs="Times New Roman"/>
          <w:sz w:val="20"/>
          <w:szCs w:val="20"/>
        </w:rPr>
        <w:footnoteRef/>
      </w:r>
      <w:r w:rsidRPr="00B030E9">
        <w:rPr>
          <w:rFonts w:ascii="Times New Roman" w:hAnsi="Times New Roman" w:cs="Times New Roman"/>
          <w:sz w:val="20"/>
          <w:szCs w:val="20"/>
        </w:rPr>
        <w:t xml:space="preserve"> Tamtéž, s. 237.</w:t>
      </w:r>
    </w:p>
  </w:footnote>
  <w:footnote w:id="344">
    <w:p w14:paraId="0CE6356A" w14:textId="0363989C" w:rsidR="0098227D" w:rsidRPr="00B030E9" w:rsidRDefault="0098227D" w:rsidP="00B030E9">
      <w:pPr>
        <w:spacing w:before="100" w:beforeAutospacing="1" w:after="100" w:afterAutospacing="1" w:line="360" w:lineRule="auto"/>
        <w:contextualSpacing/>
        <w:rPr>
          <w:rFonts w:ascii="Times New Roman" w:hAnsi="Times New Roman" w:cs="Times New Roman"/>
          <w:sz w:val="20"/>
          <w:szCs w:val="20"/>
        </w:rPr>
      </w:pPr>
      <w:r w:rsidRPr="00B030E9">
        <w:rPr>
          <w:rStyle w:val="Znakapoznpodarou"/>
          <w:rFonts w:ascii="Times New Roman" w:hAnsi="Times New Roman" w:cs="Times New Roman"/>
          <w:sz w:val="20"/>
          <w:szCs w:val="20"/>
        </w:rPr>
        <w:footnoteRef/>
      </w:r>
      <w:r w:rsidRPr="00B030E9">
        <w:rPr>
          <w:rFonts w:ascii="Times New Roman" w:hAnsi="Times New Roman" w:cs="Times New Roman"/>
          <w:sz w:val="20"/>
          <w:szCs w:val="20"/>
        </w:rPr>
        <w:t xml:space="preserve"> Tamtéž, s. 243.</w:t>
      </w:r>
    </w:p>
  </w:footnote>
  <w:footnote w:id="345">
    <w:p w14:paraId="740C3476" w14:textId="4515B69F" w:rsidR="0098227D" w:rsidRPr="00B030E9" w:rsidRDefault="0098227D" w:rsidP="00B030E9">
      <w:pPr>
        <w:spacing w:before="100" w:beforeAutospacing="1" w:after="100" w:afterAutospacing="1" w:line="360" w:lineRule="auto"/>
        <w:contextualSpacing/>
        <w:rPr>
          <w:rFonts w:ascii="Times New Roman" w:hAnsi="Times New Roman" w:cs="Times New Roman"/>
          <w:sz w:val="20"/>
          <w:szCs w:val="20"/>
        </w:rPr>
      </w:pPr>
      <w:r w:rsidRPr="00B030E9">
        <w:rPr>
          <w:rStyle w:val="Znakapoznpodarou"/>
          <w:rFonts w:ascii="Times New Roman" w:hAnsi="Times New Roman" w:cs="Times New Roman"/>
          <w:sz w:val="20"/>
          <w:szCs w:val="20"/>
        </w:rPr>
        <w:footnoteRef/>
      </w:r>
      <w:r w:rsidRPr="00B030E9">
        <w:rPr>
          <w:rFonts w:ascii="Times New Roman" w:hAnsi="Times New Roman" w:cs="Times New Roman"/>
          <w:sz w:val="20"/>
          <w:szCs w:val="20"/>
        </w:rPr>
        <w:t xml:space="preserve"> Tamtéž, s. 245.</w:t>
      </w:r>
    </w:p>
  </w:footnote>
  <w:footnote w:id="346">
    <w:p w14:paraId="33C59EC3" w14:textId="393A0AAA" w:rsidR="0098227D" w:rsidRPr="00B030E9" w:rsidRDefault="0098227D" w:rsidP="00B030E9">
      <w:pPr>
        <w:spacing w:before="100" w:beforeAutospacing="1" w:after="100" w:afterAutospacing="1" w:line="360" w:lineRule="auto"/>
        <w:contextualSpacing/>
        <w:rPr>
          <w:rFonts w:ascii="Times New Roman" w:hAnsi="Times New Roman" w:cs="Times New Roman"/>
          <w:sz w:val="20"/>
          <w:szCs w:val="20"/>
        </w:rPr>
      </w:pPr>
      <w:r w:rsidRPr="00B030E9">
        <w:rPr>
          <w:rStyle w:val="Znakapoznpodarou"/>
          <w:rFonts w:ascii="Times New Roman" w:hAnsi="Times New Roman" w:cs="Times New Roman"/>
          <w:sz w:val="20"/>
          <w:szCs w:val="20"/>
        </w:rPr>
        <w:footnoteRef/>
      </w:r>
      <w:r w:rsidRPr="00B030E9">
        <w:rPr>
          <w:rFonts w:ascii="Times New Roman" w:hAnsi="Times New Roman" w:cs="Times New Roman"/>
          <w:sz w:val="20"/>
          <w:szCs w:val="20"/>
        </w:rPr>
        <w:t xml:space="preserve"> Tamtéž, s. 249.</w:t>
      </w:r>
    </w:p>
  </w:footnote>
  <w:footnote w:id="347">
    <w:p w14:paraId="41D764CF" w14:textId="3B2C4332" w:rsidR="0098227D" w:rsidRPr="00B030E9" w:rsidRDefault="0098227D" w:rsidP="00B030E9">
      <w:pPr>
        <w:spacing w:before="100" w:beforeAutospacing="1" w:after="100" w:afterAutospacing="1" w:line="360" w:lineRule="auto"/>
        <w:contextualSpacing/>
        <w:rPr>
          <w:rFonts w:ascii="Times New Roman" w:hAnsi="Times New Roman" w:cs="Times New Roman"/>
          <w:sz w:val="20"/>
          <w:szCs w:val="20"/>
        </w:rPr>
      </w:pPr>
      <w:r w:rsidRPr="00B030E9">
        <w:rPr>
          <w:rStyle w:val="Znakapoznpodarou"/>
          <w:rFonts w:ascii="Times New Roman" w:hAnsi="Times New Roman" w:cs="Times New Roman"/>
          <w:sz w:val="20"/>
          <w:szCs w:val="20"/>
        </w:rPr>
        <w:footnoteRef/>
      </w:r>
      <w:r w:rsidRPr="00B030E9">
        <w:rPr>
          <w:rFonts w:ascii="Times New Roman" w:hAnsi="Times New Roman" w:cs="Times New Roman"/>
          <w:sz w:val="20"/>
          <w:szCs w:val="20"/>
        </w:rPr>
        <w:t xml:space="preserve"> Tamtéž, s. 252-253.</w:t>
      </w:r>
    </w:p>
  </w:footnote>
  <w:footnote w:id="348">
    <w:p w14:paraId="1A78FE12" w14:textId="30048E81" w:rsidR="0098227D" w:rsidRPr="00B030E9" w:rsidRDefault="0098227D" w:rsidP="00B030E9">
      <w:pPr>
        <w:spacing w:before="100" w:beforeAutospacing="1" w:after="100" w:afterAutospacing="1" w:line="360" w:lineRule="auto"/>
        <w:contextualSpacing/>
        <w:rPr>
          <w:rFonts w:ascii="Times New Roman" w:hAnsi="Times New Roman" w:cs="Times New Roman"/>
          <w:sz w:val="20"/>
          <w:szCs w:val="20"/>
        </w:rPr>
      </w:pPr>
      <w:r w:rsidRPr="00B030E9">
        <w:rPr>
          <w:rStyle w:val="Znakapoznpodarou"/>
          <w:rFonts w:ascii="Times New Roman" w:hAnsi="Times New Roman" w:cs="Times New Roman"/>
          <w:sz w:val="20"/>
          <w:szCs w:val="20"/>
        </w:rPr>
        <w:footnoteRef/>
      </w:r>
      <w:r w:rsidRPr="00B030E9">
        <w:rPr>
          <w:rFonts w:ascii="Times New Roman" w:hAnsi="Times New Roman" w:cs="Times New Roman"/>
          <w:sz w:val="20"/>
          <w:szCs w:val="20"/>
        </w:rPr>
        <w:t xml:space="preserve"> Tamtéž, s. 256-257.</w:t>
      </w:r>
    </w:p>
  </w:footnote>
  <w:footnote w:id="349">
    <w:p w14:paraId="6CB816BD" w14:textId="25B0136C" w:rsidR="0098227D" w:rsidRPr="00B030E9" w:rsidRDefault="0098227D" w:rsidP="00B030E9">
      <w:pPr>
        <w:spacing w:before="100" w:beforeAutospacing="1" w:after="100" w:afterAutospacing="1" w:line="360" w:lineRule="auto"/>
        <w:contextualSpacing/>
        <w:rPr>
          <w:rFonts w:ascii="Times New Roman" w:hAnsi="Times New Roman" w:cs="Times New Roman"/>
          <w:sz w:val="20"/>
          <w:szCs w:val="20"/>
        </w:rPr>
      </w:pPr>
      <w:r w:rsidRPr="00B030E9">
        <w:rPr>
          <w:rStyle w:val="Znakapoznpodarou"/>
          <w:rFonts w:ascii="Times New Roman" w:hAnsi="Times New Roman" w:cs="Times New Roman"/>
          <w:sz w:val="20"/>
          <w:szCs w:val="20"/>
        </w:rPr>
        <w:footnoteRef/>
      </w:r>
      <w:r w:rsidRPr="00B030E9">
        <w:rPr>
          <w:rFonts w:ascii="Times New Roman" w:hAnsi="Times New Roman" w:cs="Times New Roman"/>
          <w:sz w:val="20"/>
          <w:szCs w:val="20"/>
        </w:rPr>
        <w:t xml:space="preserve"> Tamtéž, s. 259-261.</w:t>
      </w:r>
    </w:p>
  </w:footnote>
  <w:footnote w:id="350">
    <w:p w14:paraId="516B0DD8" w14:textId="6F292BEB" w:rsidR="0098227D" w:rsidRPr="00C82F15" w:rsidRDefault="0098227D" w:rsidP="00C82F15">
      <w:pPr>
        <w:spacing w:before="100" w:beforeAutospacing="1" w:after="100" w:afterAutospacing="1" w:line="360" w:lineRule="auto"/>
        <w:contextualSpacing/>
        <w:rPr>
          <w:rFonts w:ascii="Times New Roman" w:hAnsi="Times New Roman" w:cs="Times New Roman"/>
          <w:sz w:val="20"/>
          <w:szCs w:val="20"/>
        </w:rPr>
      </w:pPr>
      <w:r w:rsidRPr="00C82F15">
        <w:rPr>
          <w:rStyle w:val="Znakapoznpodarou"/>
          <w:rFonts w:ascii="Times New Roman" w:hAnsi="Times New Roman" w:cs="Times New Roman"/>
          <w:sz w:val="20"/>
          <w:szCs w:val="20"/>
        </w:rPr>
        <w:footnoteRef/>
      </w:r>
      <w:r w:rsidRPr="00C82F15">
        <w:rPr>
          <w:rFonts w:ascii="Times New Roman" w:hAnsi="Times New Roman" w:cs="Times New Roman"/>
          <w:sz w:val="20"/>
          <w:szCs w:val="20"/>
        </w:rPr>
        <w:t xml:space="preserve"> Tamtéž, s. 264-292.</w:t>
      </w:r>
    </w:p>
  </w:footnote>
  <w:footnote w:id="351">
    <w:p w14:paraId="445CD069" w14:textId="37B431AC" w:rsidR="0098227D" w:rsidRPr="00C82F15" w:rsidRDefault="0098227D" w:rsidP="00C82F15">
      <w:pPr>
        <w:spacing w:before="100" w:beforeAutospacing="1" w:after="100" w:afterAutospacing="1" w:line="360" w:lineRule="auto"/>
        <w:contextualSpacing/>
        <w:rPr>
          <w:rFonts w:ascii="Times New Roman" w:hAnsi="Times New Roman" w:cs="Times New Roman"/>
          <w:sz w:val="20"/>
          <w:szCs w:val="20"/>
        </w:rPr>
      </w:pPr>
      <w:r w:rsidRPr="00C82F15">
        <w:rPr>
          <w:rStyle w:val="Znakapoznpodarou"/>
          <w:rFonts w:ascii="Times New Roman" w:hAnsi="Times New Roman" w:cs="Times New Roman"/>
          <w:sz w:val="20"/>
          <w:szCs w:val="20"/>
        </w:rPr>
        <w:footnoteRef/>
      </w:r>
      <w:r w:rsidRPr="00C82F15">
        <w:rPr>
          <w:rFonts w:ascii="Times New Roman" w:hAnsi="Times New Roman" w:cs="Times New Roman"/>
          <w:sz w:val="20"/>
          <w:szCs w:val="20"/>
        </w:rPr>
        <w:t xml:space="preserve"> Tamtéž, s. 301-302.</w:t>
      </w:r>
    </w:p>
  </w:footnote>
  <w:footnote w:id="352">
    <w:p w14:paraId="65BCA0AD" w14:textId="16E2720C" w:rsidR="0098227D" w:rsidRPr="00C82F15" w:rsidRDefault="0098227D" w:rsidP="00C82F15">
      <w:pPr>
        <w:spacing w:before="100" w:beforeAutospacing="1" w:after="100" w:afterAutospacing="1" w:line="360" w:lineRule="auto"/>
        <w:contextualSpacing/>
        <w:rPr>
          <w:rFonts w:ascii="Times New Roman" w:hAnsi="Times New Roman" w:cs="Times New Roman"/>
          <w:sz w:val="20"/>
          <w:szCs w:val="20"/>
        </w:rPr>
      </w:pPr>
      <w:r w:rsidRPr="00C82F15">
        <w:rPr>
          <w:rStyle w:val="Znakapoznpodarou"/>
          <w:rFonts w:ascii="Times New Roman" w:hAnsi="Times New Roman" w:cs="Times New Roman"/>
          <w:sz w:val="20"/>
          <w:szCs w:val="20"/>
        </w:rPr>
        <w:footnoteRef/>
      </w:r>
      <w:r w:rsidRPr="00C82F15">
        <w:rPr>
          <w:rFonts w:ascii="Times New Roman" w:hAnsi="Times New Roman" w:cs="Times New Roman"/>
          <w:sz w:val="20"/>
          <w:szCs w:val="20"/>
        </w:rPr>
        <w:t xml:space="preserve"> Tamtéž, s. 303-305.</w:t>
      </w:r>
    </w:p>
  </w:footnote>
  <w:footnote w:id="353">
    <w:p w14:paraId="169B8E78" w14:textId="7097C1D8" w:rsidR="0098227D" w:rsidRPr="00C82F15" w:rsidRDefault="0098227D" w:rsidP="00C82F15">
      <w:pPr>
        <w:spacing w:before="100" w:beforeAutospacing="1" w:after="100" w:afterAutospacing="1" w:line="360" w:lineRule="auto"/>
        <w:contextualSpacing/>
        <w:rPr>
          <w:rFonts w:ascii="Times New Roman" w:hAnsi="Times New Roman" w:cs="Times New Roman"/>
          <w:sz w:val="20"/>
          <w:szCs w:val="20"/>
        </w:rPr>
      </w:pPr>
      <w:r w:rsidRPr="00C82F15">
        <w:rPr>
          <w:rStyle w:val="Znakapoznpodarou"/>
          <w:rFonts w:ascii="Times New Roman" w:hAnsi="Times New Roman" w:cs="Times New Roman"/>
          <w:sz w:val="20"/>
          <w:szCs w:val="20"/>
        </w:rPr>
        <w:footnoteRef/>
      </w:r>
      <w:r w:rsidRPr="00C82F15">
        <w:rPr>
          <w:rFonts w:ascii="Times New Roman" w:hAnsi="Times New Roman" w:cs="Times New Roman"/>
          <w:sz w:val="20"/>
          <w:szCs w:val="20"/>
        </w:rPr>
        <w:t xml:space="preserve"> Tamtéž, s. 306.</w:t>
      </w:r>
    </w:p>
  </w:footnote>
  <w:footnote w:id="354">
    <w:p w14:paraId="3EFC969A" w14:textId="0903D8F1" w:rsidR="0098227D" w:rsidRPr="00C82F15" w:rsidRDefault="0098227D" w:rsidP="00C82F15">
      <w:pPr>
        <w:spacing w:before="100" w:beforeAutospacing="1" w:after="100" w:afterAutospacing="1" w:line="360" w:lineRule="auto"/>
        <w:contextualSpacing/>
        <w:rPr>
          <w:rFonts w:ascii="Times New Roman" w:hAnsi="Times New Roman" w:cs="Times New Roman"/>
          <w:sz w:val="20"/>
          <w:szCs w:val="20"/>
        </w:rPr>
      </w:pPr>
      <w:r w:rsidRPr="00C82F15">
        <w:rPr>
          <w:rStyle w:val="Znakapoznpodarou"/>
          <w:rFonts w:ascii="Times New Roman" w:hAnsi="Times New Roman" w:cs="Times New Roman"/>
          <w:sz w:val="20"/>
          <w:szCs w:val="20"/>
        </w:rPr>
        <w:footnoteRef/>
      </w:r>
      <w:r w:rsidRPr="00C82F15">
        <w:rPr>
          <w:rFonts w:ascii="Times New Roman" w:hAnsi="Times New Roman" w:cs="Times New Roman"/>
          <w:sz w:val="20"/>
          <w:szCs w:val="20"/>
        </w:rPr>
        <w:t xml:space="preserve"> Tamtéž, s. 306-307.</w:t>
      </w:r>
    </w:p>
  </w:footnote>
  <w:footnote w:id="355">
    <w:p w14:paraId="039F7E06" w14:textId="290AF767" w:rsidR="0098227D" w:rsidRPr="00C82F15" w:rsidRDefault="0098227D" w:rsidP="00C82F15">
      <w:pPr>
        <w:spacing w:before="100" w:beforeAutospacing="1" w:after="100" w:afterAutospacing="1" w:line="360" w:lineRule="auto"/>
        <w:contextualSpacing/>
        <w:rPr>
          <w:rFonts w:ascii="Times New Roman" w:hAnsi="Times New Roman" w:cs="Times New Roman"/>
          <w:sz w:val="20"/>
          <w:szCs w:val="20"/>
        </w:rPr>
      </w:pPr>
      <w:r w:rsidRPr="00C82F15">
        <w:rPr>
          <w:rStyle w:val="Znakapoznpodarou"/>
          <w:rFonts w:ascii="Times New Roman" w:hAnsi="Times New Roman" w:cs="Times New Roman"/>
          <w:sz w:val="20"/>
          <w:szCs w:val="20"/>
        </w:rPr>
        <w:footnoteRef/>
      </w:r>
      <w:r w:rsidRPr="00C82F15">
        <w:rPr>
          <w:rFonts w:ascii="Times New Roman" w:hAnsi="Times New Roman" w:cs="Times New Roman"/>
          <w:sz w:val="20"/>
          <w:szCs w:val="20"/>
        </w:rPr>
        <w:t xml:space="preserve"> Tamtéž, s. 334; 336.</w:t>
      </w:r>
    </w:p>
  </w:footnote>
  <w:footnote w:id="356">
    <w:p w14:paraId="51FE8CC3" w14:textId="77777777" w:rsidR="0098227D" w:rsidRPr="009F6FF3" w:rsidRDefault="0098227D" w:rsidP="009F6FF3">
      <w:pPr>
        <w:spacing w:before="100" w:beforeAutospacing="1" w:after="100" w:afterAutospacing="1" w:line="360" w:lineRule="auto"/>
        <w:contextualSpacing/>
        <w:rPr>
          <w:rFonts w:ascii="Times New Roman" w:hAnsi="Times New Roman" w:cs="Times New Roman"/>
          <w:sz w:val="20"/>
          <w:szCs w:val="20"/>
        </w:rPr>
      </w:pPr>
      <w:r w:rsidRPr="009F6FF3">
        <w:rPr>
          <w:rStyle w:val="Znakapoznpodarou"/>
          <w:rFonts w:ascii="Times New Roman" w:hAnsi="Times New Roman" w:cs="Times New Roman"/>
          <w:sz w:val="20"/>
          <w:szCs w:val="20"/>
        </w:rPr>
        <w:footnoteRef/>
      </w:r>
      <w:r w:rsidRPr="009F6FF3">
        <w:rPr>
          <w:rFonts w:ascii="Times New Roman" w:hAnsi="Times New Roman" w:cs="Times New Roman"/>
          <w:sz w:val="20"/>
          <w:szCs w:val="20"/>
        </w:rPr>
        <w:t xml:space="preserve"> Tamtéž, s. 340-344.</w:t>
      </w:r>
    </w:p>
  </w:footnote>
  <w:footnote w:id="357">
    <w:p w14:paraId="2BCE23E7" w14:textId="0A98451B" w:rsidR="0098227D" w:rsidRPr="009F6FF3" w:rsidRDefault="0098227D" w:rsidP="009F6FF3">
      <w:pPr>
        <w:spacing w:before="100" w:beforeAutospacing="1" w:after="100" w:afterAutospacing="1" w:line="360" w:lineRule="auto"/>
        <w:contextualSpacing/>
        <w:rPr>
          <w:rFonts w:ascii="Times New Roman" w:hAnsi="Times New Roman" w:cs="Times New Roman"/>
          <w:sz w:val="20"/>
          <w:szCs w:val="20"/>
        </w:rPr>
      </w:pPr>
      <w:r w:rsidRPr="009F6FF3">
        <w:rPr>
          <w:rStyle w:val="Znakapoznpodarou"/>
          <w:rFonts w:ascii="Times New Roman" w:hAnsi="Times New Roman" w:cs="Times New Roman"/>
          <w:sz w:val="20"/>
          <w:szCs w:val="20"/>
        </w:rPr>
        <w:footnoteRef/>
      </w:r>
      <w:r w:rsidRPr="009F6FF3">
        <w:rPr>
          <w:rFonts w:ascii="Times New Roman" w:hAnsi="Times New Roman" w:cs="Times New Roman"/>
          <w:sz w:val="20"/>
          <w:szCs w:val="20"/>
        </w:rPr>
        <w:t xml:space="preserve"> V případě této práce se jedná o předchozí odstavce, u průvodce pak strany 50-51.</w:t>
      </w:r>
    </w:p>
  </w:footnote>
  <w:footnote w:id="358">
    <w:p w14:paraId="079FEB6A" w14:textId="4B99BD51" w:rsidR="0098227D" w:rsidRPr="00BB3EE3" w:rsidRDefault="0098227D" w:rsidP="00BB3EE3">
      <w:pPr>
        <w:spacing w:before="100" w:beforeAutospacing="1" w:after="100" w:afterAutospacing="1" w:line="360" w:lineRule="auto"/>
        <w:contextualSpacing/>
        <w:rPr>
          <w:rFonts w:ascii="Times New Roman" w:hAnsi="Times New Roman" w:cs="Times New Roman"/>
          <w:sz w:val="20"/>
          <w:szCs w:val="20"/>
        </w:rPr>
      </w:pPr>
      <w:r w:rsidRPr="00BB3EE3">
        <w:rPr>
          <w:rStyle w:val="Znakapoznpodarou"/>
          <w:rFonts w:ascii="Times New Roman" w:hAnsi="Times New Roman" w:cs="Times New Roman"/>
          <w:sz w:val="20"/>
          <w:szCs w:val="20"/>
        </w:rPr>
        <w:footnoteRef/>
      </w:r>
      <w:r w:rsidRPr="00BB3EE3">
        <w:rPr>
          <w:rFonts w:ascii="Times New Roman" w:hAnsi="Times New Roman" w:cs="Times New Roman"/>
          <w:sz w:val="20"/>
          <w:szCs w:val="20"/>
        </w:rPr>
        <w:t xml:space="preserve"> Původní stylistická úprava je zde ponechána.</w:t>
      </w:r>
    </w:p>
  </w:footnote>
  <w:footnote w:id="359">
    <w:p w14:paraId="775CBD42" w14:textId="1E77E8A4" w:rsidR="0098227D" w:rsidRPr="00BB3EE3" w:rsidRDefault="0098227D" w:rsidP="00BB3EE3">
      <w:pPr>
        <w:spacing w:before="100" w:beforeAutospacing="1" w:after="100" w:afterAutospacing="1" w:line="360" w:lineRule="auto"/>
        <w:contextualSpacing/>
        <w:rPr>
          <w:rFonts w:ascii="Times New Roman" w:hAnsi="Times New Roman" w:cs="Times New Roman"/>
          <w:sz w:val="20"/>
          <w:szCs w:val="20"/>
        </w:rPr>
      </w:pPr>
      <w:r w:rsidRPr="00BB3EE3">
        <w:rPr>
          <w:rStyle w:val="Znakapoznpodarou"/>
          <w:rFonts w:ascii="Times New Roman" w:hAnsi="Times New Roman" w:cs="Times New Roman"/>
          <w:sz w:val="20"/>
          <w:szCs w:val="20"/>
        </w:rPr>
        <w:footnoteRef/>
      </w:r>
      <w:r w:rsidRPr="00BB3EE3">
        <w:rPr>
          <w:rFonts w:ascii="Times New Roman" w:hAnsi="Times New Roman" w:cs="Times New Roman"/>
          <w:sz w:val="20"/>
          <w:szCs w:val="20"/>
        </w:rPr>
        <w:t xml:space="preserve"> Tamtéž, s. 344-345.</w:t>
      </w:r>
    </w:p>
  </w:footnote>
  <w:footnote w:id="360">
    <w:p w14:paraId="0E730849" w14:textId="096ADD35" w:rsidR="0098227D" w:rsidRPr="00BB3EE3" w:rsidRDefault="0098227D" w:rsidP="00BB3EE3">
      <w:pPr>
        <w:spacing w:before="100" w:beforeAutospacing="1" w:after="100" w:afterAutospacing="1" w:line="360" w:lineRule="auto"/>
        <w:contextualSpacing/>
        <w:rPr>
          <w:rFonts w:ascii="Times New Roman" w:hAnsi="Times New Roman" w:cs="Times New Roman"/>
          <w:sz w:val="20"/>
          <w:szCs w:val="20"/>
        </w:rPr>
      </w:pPr>
      <w:r w:rsidRPr="00BB3EE3">
        <w:rPr>
          <w:rStyle w:val="Znakapoznpodarou"/>
          <w:rFonts w:ascii="Times New Roman" w:hAnsi="Times New Roman" w:cs="Times New Roman"/>
          <w:sz w:val="20"/>
          <w:szCs w:val="20"/>
        </w:rPr>
        <w:footnoteRef/>
      </w:r>
      <w:r w:rsidRPr="00BB3EE3">
        <w:rPr>
          <w:rFonts w:ascii="Times New Roman" w:hAnsi="Times New Roman" w:cs="Times New Roman"/>
          <w:sz w:val="20"/>
          <w:szCs w:val="20"/>
        </w:rPr>
        <w:t xml:space="preserve"> Tamtéž.</w:t>
      </w:r>
    </w:p>
  </w:footnote>
  <w:footnote w:id="361">
    <w:p w14:paraId="2C796FC9" w14:textId="0B8BBC07" w:rsidR="0098227D" w:rsidRPr="00BB3EE3" w:rsidRDefault="0098227D" w:rsidP="00BB3EE3">
      <w:pPr>
        <w:spacing w:before="100" w:beforeAutospacing="1" w:after="100" w:afterAutospacing="1" w:line="360" w:lineRule="auto"/>
        <w:contextualSpacing/>
        <w:rPr>
          <w:rFonts w:ascii="Times New Roman" w:hAnsi="Times New Roman" w:cs="Times New Roman"/>
          <w:sz w:val="20"/>
          <w:szCs w:val="20"/>
        </w:rPr>
      </w:pPr>
      <w:r w:rsidRPr="00BB3EE3">
        <w:rPr>
          <w:rStyle w:val="Znakapoznpodarou"/>
          <w:rFonts w:ascii="Times New Roman" w:hAnsi="Times New Roman" w:cs="Times New Roman"/>
          <w:sz w:val="20"/>
          <w:szCs w:val="20"/>
        </w:rPr>
        <w:footnoteRef/>
      </w:r>
      <w:r w:rsidRPr="00BB3EE3">
        <w:rPr>
          <w:rFonts w:ascii="Times New Roman" w:hAnsi="Times New Roman" w:cs="Times New Roman"/>
          <w:sz w:val="20"/>
          <w:szCs w:val="20"/>
        </w:rPr>
        <w:t xml:space="preserve"> Tamtéž, s. 345-347.</w:t>
      </w:r>
    </w:p>
  </w:footnote>
  <w:footnote w:id="362">
    <w:p w14:paraId="705A7127" w14:textId="7A34517E" w:rsidR="0098227D" w:rsidRPr="00882CD0" w:rsidRDefault="0098227D" w:rsidP="002830B0">
      <w:pPr>
        <w:spacing w:before="100" w:beforeAutospacing="1" w:after="100" w:afterAutospacing="1" w:line="360" w:lineRule="auto"/>
        <w:contextualSpacing/>
        <w:rPr>
          <w:rFonts w:ascii="Times New Roman" w:hAnsi="Times New Roman" w:cs="Times New Roman"/>
          <w:sz w:val="20"/>
          <w:szCs w:val="20"/>
        </w:rPr>
      </w:pPr>
      <w:r w:rsidRPr="002830B0">
        <w:rPr>
          <w:rStyle w:val="Znakapoznpodarou"/>
          <w:rFonts w:ascii="Times New Roman" w:hAnsi="Times New Roman" w:cs="Times New Roman"/>
          <w:sz w:val="20"/>
          <w:szCs w:val="20"/>
        </w:rPr>
        <w:footnoteRef/>
      </w:r>
      <w:r w:rsidRPr="002830B0">
        <w:rPr>
          <w:rFonts w:ascii="Times New Roman" w:hAnsi="Times New Roman" w:cs="Times New Roman"/>
          <w:sz w:val="20"/>
          <w:szCs w:val="20"/>
        </w:rPr>
        <w:t xml:space="preserve"> </w:t>
      </w:r>
      <w:r>
        <w:rPr>
          <w:rFonts w:ascii="Times New Roman" w:hAnsi="Times New Roman" w:cs="Times New Roman"/>
          <w:sz w:val="20"/>
          <w:szCs w:val="20"/>
        </w:rPr>
        <w:t>Tamtéž,</w:t>
      </w:r>
      <w:r w:rsidRPr="002830B0">
        <w:rPr>
          <w:rFonts w:ascii="Times New Roman" w:hAnsi="Times New Roman" w:cs="Times New Roman"/>
          <w:sz w:val="20"/>
          <w:szCs w:val="20"/>
        </w:rPr>
        <w:t xml:space="preserve"> s. 275.</w:t>
      </w:r>
    </w:p>
  </w:footnote>
  <w:footnote w:id="363">
    <w:p w14:paraId="5985FC2A" w14:textId="363D103A" w:rsidR="0098227D" w:rsidRPr="00FC112E" w:rsidRDefault="0098227D" w:rsidP="00FC112E">
      <w:pPr>
        <w:spacing w:before="100" w:beforeAutospacing="1" w:after="100" w:afterAutospacing="1" w:line="360" w:lineRule="auto"/>
        <w:contextualSpacing/>
        <w:rPr>
          <w:rFonts w:ascii="Times New Roman" w:hAnsi="Times New Roman" w:cs="Times New Roman"/>
          <w:sz w:val="20"/>
          <w:szCs w:val="20"/>
        </w:rPr>
      </w:pPr>
      <w:r w:rsidRPr="00FC112E">
        <w:rPr>
          <w:rStyle w:val="Znakapoznpodarou"/>
          <w:rFonts w:ascii="Times New Roman" w:hAnsi="Times New Roman" w:cs="Times New Roman"/>
          <w:sz w:val="20"/>
          <w:szCs w:val="20"/>
        </w:rPr>
        <w:footnoteRef/>
      </w:r>
      <w:r w:rsidRPr="00FC112E">
        <w:rPr>
          <w:rFonts w:ascii="Times New Roman" w:hAnsi="Times New Roman" w:cs="Times New Roman"/>
          <w:sz w:val="20"/>
          <w:szCs w:val="20"/>
        </w:rPr>
        <w:t xml:space="preserve"> Tamtéž. </w:t>
      </w:r>
      <w:r>
        <w:rPr>
          <w:rFonts w:ascii="Times New Roman" w:hAnsi="Times New Roman" w:cs="Times New Roman"/>
          <w:sz w:val="20"/>
          <w:szCs w:val="20"/>
        </w:rPr>
        <w:t>J</w:t>
      </w:r>
      <w:r w:rsidRPr="00FC112E">
        <w:rPr>
          <w:rFonts w:ascii="Times New Roman" w:hAnsi="Times New Roman" w:cs="Times New Roman"/>
          <w:sz w:val="20"/>
          <w:szCs w:val="20"/>
        </w:rPr>
        <w:t>e užita stejná grafická úprava</w:t>
      </w:r>
      <w:r>
        <w:rPr>
          <w:rFonts w:ascii="Times New Roman" w:hAnsi="Times New Roman" w:cs="Times New Roman"/>
          <w:sz w:val="20"/>
          <w:szCs w:val="20"/>
        </w:rPr>
        <w:t>.</w:t>
      </w:r>
    </w:p>
  </w:footnote>
  <w:footnote w:id="364">
    <w:p w14:paraId="35922BC0" w14:textId="25C5AE04" w:rsidR="0098227D" w:rsidRPr="00FC112E" w:rsidRDefault="0098227D" w:rsidP="00FC112E">
      <w:pPr>
        <w:spacing w:before="100" w:beforeAutospacing="1" w:after="100" w:afterAutospacing="1" w:line="360" w:lineRule="auto"/>
        <w:contextualSpacing/>
        <w:rPr>
          <w:rFonts w:ascii="Times New Roman" w:hAnsi="Times New Roman" w:cs="Times New Roman"/>
          <w:sz w:val="20"/>
          <w:szCs w:val="20"/>
        </w:rPr>
      </w:pPr>
      <w:r w:rsidRPr="00FC112E">
        <w:rPr>
          <w:rStyle w:val="Znakapoznpodarou"/>
          <w:rFonts w:ascii="Times New Roman" w:hAnsi="Times New Roman" w:cs="Times New Roman"/>
          <w:sz w:val="20"/>
          <w:szCs w:val="20"/>
        </w:rPr>
        <w:footnoteRef/>
      </w:r>
      <w:r w:rsidRPr="00FC112E">
        <w:rPr>
          <w:rFonts w:ascii="Times New Roman" w:hAnsi="Times New Roman" w:cs="Times New Roman"/>
          <w:sz w:val="20"/>
          <w:szCs w:val="20"/>
        </w:rPr>
        <w:t xml:space="preserve"> Tamtéž, s. 183.</w:t>
      </w:r>
    </w:p>
  </w:footnote>
  <w:footnote w:id="365">
    <w:p w14:paraId="6017DFC7" w14:textId="77777777" w:rsidR="0098227D" w:rsidRPr="00FC112E" w:rsidRDefault="0098227D" w:rsidP="00FC112E">
      <w:pPr>
        <w:spacing w:before="100" w:beforeAutospacing="1" w:after="100" w:afterAutospacing="1" w:line="360" w:lineRule="auto"/>
        <w:contextualSpacing/>
        <w:rPr>
          <w:rFonts w:ascii="Times New Roman" w:hAnsi="Times New Roman" w:cs="Times New Roman"/>
          <w:sz w:val="20"/>
          <w:szCs w:val="20"/>
        </w:rPr>
      </w:pPr>
      <w:r w:rsidRPr="00FC112E">
        <w:rPr>
          <w:rStyle w:val="Znakapoznpodarou"/>
          <w:rFonts w:ascii="Times New Roman" w:hAnsi="Times New Roman" w:cs="Times New Roman"/>
          <w:sz w:val="20"/>
          <w:szCs w:val="20"/>
        </w:rPr>
        <w:footnoteRef/>
      </w:r>
      <w:r w:rsidRPr="00FC112E">
        <w:rPr>
          <w:rFonts w:ascii="Times New Roman" w:hAnsi="Times New Roman" w:cs="Times New Roman"/>
          <w:sz w:val="20"/>
          <w:szCs w:val="20"/>
        </w:rPr>
        <w:t xml:space="preserve"> Tamtéž, s. 170-173, 282-288.</w:t>
      </w:r>
    </w:p>
  </w:footnote>
  <w:footnote w:id="366">
    <w:p w14:paraId="070FF60E" w14:textId="70065423" w:rsidR="0098227D" w:rsidRPr="00FC112E" w:rsidRDefault="0098227D" w:rsidP="00FC112E">
      <w:pPr>
        <w:spacing w:before="100" w:beforeAutospacing="1" w:after="100" w:afterAutospacing="1" w:line="360" w:lineRule="auto"/>
        <w:contextualSpacing/>
        <w:rPr>
          <w:rFonts w:ascii="Times New Roman" w:hAnsi="Times New Roman" w:cs="Times New Roman"/>
          <w:sz w:val="20"/>
          <w:szCs w:val="20"/>
        </w:rPr>
      </w:pPr>
      <w:r w:rsidRPr="00FC112E">
        <w:rPr>
          <w:rStyle w:val="Znakapoznpodarou"/>
          <w:rFonts w:ascii="Times New Roman" w:hAnsi="Times New Roman" w:cs="Times New Roman"/>
          <w:sz w:val="20"/>
          <w:szCs w:val="20"/>
        </w:rPr>
        <w:footnoteRef/>
      </w:r>
      <w:r w:rsidRPr="00FC112E">
        <w:rPr>
          <w:rFonts w:ascii="Times New Roman" w:hAnsi="Times New Roman" w:cs="Times New Roman"/>
          <w:sz w:val="20"/>
          <w:szCs w:val="20"/>
        </w:rPr>
        <w:t xml:space="preserve"> Tamtéž, s. 267.</w:t>
      </w:r>
    </w:p>
  </w:footnote>
  <w:footnote w:id="367">
    <w:p w14:paraId="1D6BC293" w14:textId="645E4D72" w:rsidR="0098227D" w:rsidRPr="0068610E" w:rsidRDefault="0098227D" w:rsidP="0068610E">
      <w:pPr>
        <w:pStyle w:val="Textpoznpodarou"/>
        <w:spacing w:before="100" w:beforeAutospacing="1" w:after="100" w:afterAutospacing="1" w:line="360" w:lineRule="auto"/>
        <w:contextualSpacing/>
        <w:rPr>
          <w:rFonts w:ascii="Times New Roman" w:hAnsi="Times New Roman" w:cs="Times New Roman"/>
        </w:rPr>
      </w:pPr>
      <w:r w:rsidRPr="0068610E">
        <w:rPr>
          <w:rStyle w:val="Znakapoznpodarou"/>
          <w:rFonts w:ascii="Times New Roman" w:hAnsi="Times New Roman" w:cs="Times New Roman"/>
        </w:rPr>
        <w:footnoteRef/>
      </w:r>
      <w:r w:rsidRPr="0068610E">
        <w:rPr>
          <w:rFonts w:ascii="Times New Roman" w:hAnsi="Times New Roman" w:cs="Times New Roman"/>
        </w:rPr>
        <w:t xml:space="preserve"> Pánková, Ludmila-Pánek, Jaroslav. </w:t>
      </w:r>
      <w:r w:rsidRPr="0068610E">
        <w:rPr>
          <w:rFonts w:ascii="Times New Roman" w:hAnsi="Times New Roman" w:cs="Times New Roman"/>
          <w:i/>
          <w:iCs/>
        </w:rPr>
        <w:t>Michal Navrátil (1861-1931). Nástin jeho života a díla.</w:t>
      </w:r>
      <w:r w:rsidRPr="0068610E">
        <w:rPr>
          <w:rFonts w:ascii="Times New Roman" w:hAnsi="Times New Roman" w:cs="Times New Roman"/>
        </w:rPr>
        <w:t xml:space="preserve"> In: Zelený, Václav-Charvátová, Ema (</w:t>
      </w:r>
      <w:proofErr w:type="spellStart"/>
      <w:r w:rsidRPr="0068610E">
        <w:rPr>
          <w:rFonts w:ascii="Times New Roman" w:hAnsi="Times New Roman" w:cs="Times New Roman"/>
        </w:rPr>
        <w:t>eds</w:t>
      </w:r>
      <w:proofErr w:type="spellEnd"/>
      <w:r w:rsidRPr="0068610E">
        <w:rPr>
          <w:rFonts w:ascii="Times New Roman" w:hAnsi="Times New Roman" w:cs="Times New Roman"/>
        </w:rPr>
        <w:t>.). Sborník vlastivědných prací z </w:t>
      </w:r>
      <w:proofErr w:type="spellStart"/>
      <w:r w:rsidRPr="0068610E">
        <w:rPr>
          <w:rFonts w:ascii="Times New Roman" w:hAnsi="Times New Roman" w:cs="Times New Roman"/>
        </w:rPr>
        <w:t>Podblanicka</w:t>
      </w:r>
      <w:proofErr w:type="spellEnd"/>
      <w:r w:rsidRPr="0068610E">
        <w:rPr>
          <w:rFonts w:ascii="Times New Roman" w:hAnsi="Times New Roman" w:cs="Times New Roman"/>
        </w:rPr>
        <w:t xml:space="preserve"> 13, 1972, s.</w:t>
      </w:r>
      <w:r>
        <w:rPr>
          <w:rFonts w:ascii="Times New Roman" w:hAnsi="Times New Roman" w:cs="Times New Roman"/>
        </w:rPr>
        <w:t> </w:t>
      </w:r>
      <w:r w:rsidRPr="0068610E">
        <w:rPr>
          <w:rFonts w:ascii="Times New Roman" w:hAnsi="Times New Roman" w:cs="Times New Roman"/>
        </w:rPr>
        <w:t>169-191, zde s. 169-170.</w:t>
      </w:r>
    </w:p>
  </w:footnote>
  <w:footnote w:id="368">
    <w:p w14:paraId="5C5F3A29" w14:textId="788121AE" w:rsidR="0098227D" w:rsidRPr="0068610E" w:rsidRDefault="0098227D" w:rsidP="0068610E">
      <w:pPr>
        <w:pStyle w:val="Textpoznpodarou"/>
        <w:spacing w:before="100" w:beforeAutospacing="1" w:after="100" w:afterAutospacing="1" w:line="360" w:lineRule="auto"/>
        <w:contextualSpacing/>
        <w:rPr>
          <w:rFonts w:ascii="Times New Roman" w:hAnsi="Times New Roman" w:cs="Times New Roman"/>
        </w:rPr>
      </w:pPr>
      <w:r w:rsidRPr="0068610E">
        <w:rPr>
          <w:rStyle w:val="Znakapoznpodarou"/>
          <w:rFonts w:ascii="Times New Roman" w:hAnsi="Times New Roman" w:cs="Times New Roman"/>
        </w:rPr>
        <w:footnoteRef/>
      </w:r>
      <w:r w:rsidRPr="0068610E">
        <w:rPr>
          <w:rFonts w:ascii="Times New Roman" w:hAnsi="Times New Roman" w:cs="Times New Roman"/>
        </w:rPr>
        <w:t xml:space="preserve"> Tamtéž, s. 170-171.</w:t>
      </w:r>
    </w:p>
  </w:footnote>
  <w:footnote w:id="369">
    <w:p w14:paraId="306EED1D" w14:textId="03B4D8A1" w:rsidR="0098227D" w:rsidRPr="0068610E" w:rsidRDefault="0098227D" w:rsidP="0068610E">
      <w:pPr>
        <w:pStyle w:val="Textpoznpodarou"/>
        <w:spacing w:before="100" w:beforeAutospacing="1" w:after="100" w:afterAutospacing="1" w:line="360" w:lineRule="auto"/>
        <w:contextualSpacing/>
        <w:rPr>
          <w:rFonts w:ascii="Times New Roman" w:hAnsi="Times New Roman" w:cs="Times New Roman"/>
        </w:rPr>
      </w:pPr>
      <w:r w:rsidRPr="0068610E">
        <w:rPr>
          <w:rStyle w:val="Znakapoznpodarou"/>
          <w:rFonts w:ascii="Times New Roman" w:hAnsi="Times New Roman" w:cs="Times New Roman"/>
        </w:rPr>
        <w:footnoteRef/>
      </w:r>
      <w:r w:rsidRPr="0068610E">
        <w:rPr>
          <w:rFonts w:ascii="Times New Roman" w:hAnsi="Times New Roman" w:cs="Times New Roman"/>
        </w:rPr>
        <w:t xml:space="preserve"> Tamtéž, s. 172-173.</w:t>
      </w:r>
    </w:p>
  </w:footnote>
  <w:footnote w:id="370">
    <w:p w14:paraId="5E50C277" w14:textId="5553BE92" w:rsidR="0098227D" w:rsidRPr="00F627A5" w:rsidRDefault="0098227D" w:rsidP="00F627A5">
      <w:pPr>
        <w:pStyle w:val="Textpoznpodarou"/>
        <w:spacing w:before="100" w:beforeAutospacing="1" w:after="100" w:afterAutospacing="1" w:line="360" w:lineRule="auto"/>
        <w:contextualSpacing/>
        <w:rPr>
          <w:rFonts w:ascii="Times New Roman" w:hAnsi="Times New Roman" w:cs="Times New Roman"/>
        </w:rPr>
      </w:pPr>
      <w:r w:rsidRPr="00F627A5">
        <w:rPr>
          <w:rStyle w:val="Znakapoznpodarou"/>
          <w:rFonts w:ascii="Times New Roman" w:hAnsi="Times New Roman" w:cs="Times New Roman"/>
        </w:rPr>
        <w:footnoteRef/>
      </w:r>
      <w:r w:rsidRPr="00F627A5">
        <w:rPr>
          <w:rFonts w:ascii="Times New Roman" w:hAnsi="Times New Roman" w:cs="Times New Roman"/>
        </w:rPr>
        <w:t xml:space="preserve"> Navrátil, M. </w:t>
      </w:r>
      <w:r w:rsidRPr="00F627A5">
        <w:rPr>
          <w:rFonts w:ascii="Times New Roman" w:hAnsi="Times New Roman" w:cs="Times New Roman"/>
          <w:i/>
          <w:iCs/>
        </w:rPr>
        <w:t>Průvodce po Italii,</w:t>
      </w:r>
      <w:r w:rsidRPr="00F627A5">
        <w:rPr>
          <w:rFonts w:ascii="Times New Roman" w:hAnsi="Times New Roman" w:cs="Times New Roman"/>
        </w:rPr>
        <w:t xml:space="preserve"> s. 3.</w:t>
      </w:r>
    </w:p>
  </w:footnote>
  <w:footnote w:id="371">
    <w:p w14:paraId="36CDD7F1" w14:textId="120161A5" w:rsidR="0098227D" w:rsidRPr="00F627A5" w:rsidRDefault="0098227D" w:rsidP="00F627A5">
      <w:pPr>
        <w:pStyle w:val="Textpoznpodarou"/>
        <w:spacing w:before="100" w:beforeAutospacing="1" w:after="100" w:afterAutospacing="1" w:line="360" w:lineRule="auto"/>
        <w:contextualSpacing/>
        <w:rPr>
          <w:rFonts w:ascii="Times New Roman" w:hAnsi="Times New Roman" w:cs="Times New Roman"/>
        </w:rPr>
      </w:pPr>
      <w:r w:rsidRPr="00F627A5">
        <w:rPr>
          <w:rStyle w:val="Znakapoznpodarou"/>
          <w:rFonts w:ascii="Times New Roman" w:hAnsi="Times New Roman" w:cs="Times New Roman"/>
        </w:rPr>
        <w:footnoteRef/>
      </w:r>
      <w:r w:rsidRPr="00F627A5">
        <w:rPr>
          <w:rFonts w:ascii="Times New Roman" w:hAnsi="Times New Roman" w:cs="Times New Roman"/>
        </w:rPr>
        <w:t xml:space="preserve"> Tyto dokumenty jsou k nalezení tamtéž na stranách 71-73.</w:t>
      </w:r>
    </w:p>
  </w:footnote>
  <w:footnote w:id="372">
    <w:p w14:paraId="505550A5" w14:textId="65B15742" w:rsidR="0098227D" w:rsidRPr="00962AE2" w:rsidRDefault="0098227D" w:rsidP="00962AE2">
      <w:pPr>
        <w:pStyle w:val="Textpoznpodarou"/>
        <w:spacing w:before="100" w:beforeAutospacing="1" w:after="100" w:afterAutospacing="1" w:line="360" w:lineRule="auto"/>
        <w:contextualSpacing/>
        <w:rPr>
          <w:rFonts w:ascii="Times New Roman" w:hAnsi="Times New Roman" w:cs="Times New Roman"/>
        </w:rPr>
      </w:pPr>
      <w:r w:rsidRPr="00962AE2">
        <w:rPr>
          <w:rStyle w:val="Znakapoznpodarou"/>
          <w:rFonts w:ascii="Times New Roman" w:hAnsi="Times New Roman" w:cs="Times New Roman"/>
        </w:rPr>
        <w:footnoteRef/>
      </w:r>
      <w:r w:rsidRPr="00962AE2">
        <w:rPr>
          <w:rFonts w:ascii="Times New Roman" w:hAnsi="Times New Roman" w:cs="Times New Roman"/>
        </w:rPr>
        <w:t xml:space="preserve"> Autor zde předkládá svůj plán vydat již zmíněnou knihu </w:t>
      </w:r>
      <w:r w:rsidRPr="00962AE2">
        <w:rPr>
          <w:rFonts w:ascii="Times New Roman" w:hAnsi="Times New Roman" w:cs="Times New Roman"/>
          <w:i/>
          <w:iCs/>
        </w:rPr>
        <w:t>Za českou stopou v Itálii</w:t>
      </w:r>
      <w:r w:rsidRPr="00962AE2">
        <w:rPr>
          <w:rFonts w:ascii="Times New Roman" w:hAnsi="Times New Roman" w:cs="Times New Roman"/>
        </w:rPr>
        <w:t xml:space="preserve">, kterou nakonec skutečně vydal, viz Navrátil, Michal. </w:t>
      </w:r>
      <w:r w:rsidRPr="00962AE2">
        <w:rPr>
          <w:rFonts w:ascii="Times New Roman" w:hAnsi="Times New Roman" w:cs="Times New Roman"/>
          <w:i/>
          <w:iCs/>
        </w:rPr>
        <w:t xml:space="preserve">Za českou stopou v Itálii. </w:t>
      </w:r>
      <w:r w:rsidRPr="00962AE2">
        <w:rPr>
          <w:rFonts w:ascii="Times New Roman" w:hAnsi="Times New Roman" w:cs="Times New Roman"/>
        </w:rPr>
        <w:t>Praha: vlastním nákladem 1929.</w:t>
      </w:r>
    </w:p>
  </w:footnote>
  <w:footnote w:id="373">
    <w:p w14:paraId="2AFA85C7" w14:textId="0BFAE30C" w:rsidR="0098227D" w:rsidRPr="00C50B8A" w:rsidRDefault="0098227D" w:rsidP="00962AE2">
      <w:pPr>
        <w:pStyle w:val="Textpoznpodarou"/>
        <w:spacing w:before="100" w:beforeAutospacing="1" w:after="100" w:afterAutospacing="1" w:line="360" w:lineRule="auto"/>
        <w:contextualSpacing/>
        <w:rPr>
          <w:rFonts w:ascii="Times New Roman" w:hAnsi="Times New Roman" w:cs="Times New Roman"/>
        </w:rPr>
      </w:pPr>
      <w:r w:rsidRPr="00C50B8A">
        <w:rPr>
          <w:rStyle w:val="Znakapoznpodarou"/>
          <w:rFonts w:ascii="Times New Roman" w:hAnsi="Times New Roman" w:cs="Times New Roman"/>
        </w:rPr>
        <w:footnoteRef/>
      </w:r>
      <w:r w:rsidRPr="00C50B8A">
        <w:rPr>
          <w:rFonts w:ascii="Times New Roman" w:hAnsi="Times New Roman" w:cs="Times New Roman"/>
        </w:rPr>
        <w:t xml:space="preserve"> Navrátil, M. </w:t>
      </w:r>
      <w:r w:rsidRPr="00C50B8A">
        <w:rPr>
          <w:rFonts w:ascii="Times New Roman" w:hAnsi="Times New Roman" w:cs="Times New Roman"/>
          <w:i/>
          <w:iCs/>
        </w:rPr>
        <w:t>Průvodce po Italii,</w:t>
      </w:r>
      <w:r w:rsidRPr="00C50B8A">
        <w:rPr>
          <w:rFonts w:ascii="Times New Roman" w:hAnsi="Times New Roman" w:cs="Times New Roman"/>
        </w:rPr>
        <w:t xml:space="preserve"> s. 83.</w:t>
      </w:r>
    </w:p>
  </w:footnote>
  <w:footnote w:id="374">
    <w:p w14:paraId="71348369" w14:textId="01A72C84" w:rsidR="0098227D" w:rsidRPr="00640C25" w:rsidRDefault="0098227D" w:rsidP="00640C25">
      <w:pPr>
        <w:pStyle w:val="Textpoznpodarou"/>
        <w:spacing w:before="100" w:beforeAutospacing="1" w:after="100" w:afterAutospacing="1" w:line="360" w:lineRule="auto"/>
        <w:contextualSpacing/>
        <w:rPr>
          <w:rFonts w:ascii="Times New Roman" w:hAnsi="Times New Roman" w:cs="Times New Roman"/>
        </w:rPr>
      </w:pPr>
      <w:r w:rsidRPr="00640C25">
        <w:rPr>
          <w:rStyle w:val="Znakapoznpodarou"/>
          <w:rFonts w:ascii="Times New Roman" w:hAnsi="Times New Roman" w:cs="Times New Roman"/>
        </w:rPr>
        <w:footnoteRef/>
      </w:r>
      <w:r w:rsidRPr="00640C25">
        <w:rPr>
          <w:rFonts w:ascii="Times New Roman" w:hAnsi="Times New Roman" w:cs="Times New Roman"/>
        </w:rPr>
        <w:t xml:space="preserve"> Tamtéž, s. 78-79.</w:t>
      </w:r>
    </w:p>
  </w:footnote>
  <w:footnote w:id="375">
    <w:p w14:paraId="2B170399" w14:textId="4848A9E2" w:rsidR="0098227D" w:rsidRPr="0022618A" w:rsidRDefault="0098227D" w:rsidP="0022618A">
      <w:pPr>
        <w:spacing w:before="100" w:beforeAutospacing="1" w:after="100" w:afterAutospacing="1" w:line="360" w:lineRule="auto"/>
        <w:contextualSpacing/>
        <w:rPr>
          <w:rFonts w:ascii="Times New Roman" w:hAnsi="Times New Roman" w:cs="Times New Roman"/>
          <w:sz w:val="20"/>
          <w:szCs w:val="20"/>
        </w:rPr>
      </w:pPr>
      <w:r w:rsidRPr="0022618A">
        <w:rPr>
          <w:rStyle w:val="Znakapoznpodarou"/>
          <w:rFonts w:ascii="Times New Roman" w:hAnsi="Times New Roman" w:cs="Times New Roman"/>
          <w:sz w:val="20"/>
          <w:szCs w:val="20"/>
        </w:rPr>
        <w:footnoteRef/>
      </w:r>
      <w:r w:rsidRPr="0022618A">
        <w:rPr>
          <w:rFonts w:ascii="Times New Roman" w:hAnsi="Times New Roman" w:cs="Times New Roman"/>
          <w:sz w:val="20"/>
          <w:szCs w:val="20"/>
        </w:rPr>
        <w:t xml:space="preserve"> Tamtéž, s. 37.</w:t>
      </w:r>
    </w:p>
  </w:footnote>
  <w:footnote w:id="376">
    <w:p w14:paraId="6852EDA4" w14:textId="385B73AC" w:rsidR="0098227D" w:rsidRPr="0022618A" w:rsidRDefault="0098227D" w:rsidP="0022618A">
      <w:pPr>
        <w:spacing w:before="100" w:beforeAutospacing="1" w:after="100" w:afterAutospacing="1" w:line="360" w:lineRule="auto"/>
        <w:contextualSpacing/>
        <w:rPr>
          <w:rFonts w:ascii="Times New Roman" w:hAnsi="Times New Roman" w:cs="Times New Roman"/>
          <w:sz w:val="20"/>
          <w:szCs w:val="20"/>
        </w:rPr>
      </w:pPr>
      <w:r w:rsidRPr="0022618A">
        <w:rPr>
          <w:rStyle w:val="Znakapoznpodarou"/>
          <w:rFonts w:ascii="Times New Roman" w:hAnsi="Times New Roman" w:cs="Times New Roman"/>
          <w:sz w:val="20"/>
          <w:szCs w:val="20"/>
        </w:rPr>
        <w:footnoteRef/>
      </w:r>
      <w:r w:rsidRPr="0022618A">
        <w:rPr>
          <w:rFonts w:ascii="Times New Roman" w:hAnsi="Times New Roman" w:cs="Times New Roman"/>
          <w:sz w:val="20"/>
          <w:szCs w:val="20"/>
        </w:rPr>
        <w:t xml:space="preserve"> Tamtéž, s. 38.</w:t>
      </w:r>
    </w:p>
  </w:footnote>
  <w:footnote w:id="377">
    <w:p w14:paraId="4165518E" w14:textId="13D0349B" w:rsidR="0098227D" w:rsidRPr="0022618A" w:rsidRDefault="0098227D" w:rsidP="0022618A">
      <w:pPr>
        <w:spacing w:before="100" w:beforeAutospacing="1" w:after="100" w:afterAutospacing="1" w:line="360" w:lineRule="auto"/>
        <w:contextualSpacing/>
        <w:rPr>
          <w:rFonts w:ascii="Times New Roman" w:hAnsi="Times New Roman" w:cs="Times New Roman"/>
          <w:sz w:val="20"/>
          <w:szCs w:val="20"/>
        </w:rPr>
      </w:pPr>
      <w:r w:rsidRPr="0022618A">
        <w:rPr>
          <w:rStyle w:val="Znakapoznpodarou"/>
          <w:rFonts w:ascii="Times New Roman" w:hAnsi="Times New Roman" w:cs="Times New Roman"/>
          <w:sz w:val="20"/>
          <w:szCs w:val="20"/>
        </w:rPr>
        <w:footnoteRef/>
      </w:r>
      <w:r w:rsidRPr="0022618A">
        <w:rPr>
          <w:rFonts w:ascii="Times New Roman" w:hAnsi="Times New Roman" w:cs="Times New Roman"/>
          <w:sz w:val="20"/>
          <w:szCs w:val="20"/>
        </w:rPr>
        <w:t xml:space="preserve"> Tamtéž, s. 41.</w:t>
      </w:r>
    </w:p>
  </w:footnote>
  <w:footnote w:id="378">
    <w:p w14:paraId="5B95591F" w14:textId="33FCD47F" w:rsidR="0098227D" w:rsidRPr="0022618A" w:rsidRDefault="0098227D" w:rsidP="0022618A">
      <w:pPr>
        <w:spacing w:before="100" w:beforeAutospacing="1" w:after="100" w:afterAutospacing="1" w:line="360" w:lineRule="auto"/>
        <w:contextualSpacing/>
        <w:rPr>
          <w:rFonts w:ascii="Times New Roman" w:hAnsi="Times New Roman" w:cs="Times New Roman"/>
          <w:sz w:val="20"/>
          <w:szCs w:val="20"/>
        </w:rPr>
      </w:pPr>
      <w:r w:rsidRPr="0022618A">
        <w:rPr>
          <w:rStyle w:val="Znakapoznpodarou"/>
          <w:rFonts w:ascii="Times New Roman" w:hAnsi="Times New Roman" w:cs="Times New Roman"/>
          <w:sz w:val="20"/>
          <w:szCs w:val="20"/>
        </w:rPr>
        <w:footnoteRef/>
      </w:r>
      <w:r w:rsidRPr="0022618A">
        <w:rPr>
          <w:rFonts w:ascii="Times New Roman" w:hAnsi="Times New Roman" w:cs="Times New Roman"/>
          <w:sz w:val="20"/>
          <w:szCs w:val="20"/>
        </w:rPr>
        <w:t xml:space="preserve"> Tamtéž, s. 51.</w:t>
      </w:r>
    </w:p>
  </w:footnote>
  <w:footnote w:id="379">
    <w:p w14:paraId="1BD2A791" w14:textId="0762BAA4" w:rsidR="0098227D" w:rsidRPr="0022618A" w:rsidRDefault="0098227D" w:rsidP="0022618A">
      <w:pPr>
        <w:spacing w:before="100" w:beforeAutospacing="1" w:after="100" w:afterAutospacing="1" w:line="360" w:lineRule="auto"/>
        <w:contextualSpacing/>
        <w:rPr>
          <w:rFonts w:ascii="Times New Roman" w:hAnsi="Times New Roman" w:cs="Times New Roman"/>
          <w:sz w:val="20"/>
          <w:szCs w:val="20"/>
        </w:rPr>
      </w:pPr>
      <w:r w:rsidRPr="0022618A">
        <w:rPr>
          <w:rStyle w:val="Znakapoznpodarou"/>
          <w:rFonts w:ascii="Times New Roman" w:hAnsi="Times New Roman" w:cs="Times New Roman"/>
          <w:sz w:val="20"/>
          <w:szCs w:val="20"/>
        </w:rPr>
        <w:footnoteRef/>
      </w:r>
      <w:r w:rsidRPr="0022618A">
        <w:rPr>
          <w:rFonts w:ascii="Times New Roman" w:hAnsi="Times New Roman" w:cs="Times New Roman"/>
          <w:sz w:val="20"/>
          <w:szCs w:val="20"/>
        </w:rPr>
        <w:t xml:space="preserve"> Tamtéž, s. 60.</w:t>
      </w:r>
    </w:p>
  </w:footnote>
  <w:footnote w:id="380">
    <w:p w14:paraId="223B11BF" w14:textId="7959CDA1" w:rsidR="0098227D" w:rsidRPr="0022618A" w:rsidRDefault="0098227D" w:rsidP="0022618A">
      <w:pPr>
        <w:spacing w:before="100" w:beforeAutospacing="1" w:after="100" w:afterAutospacing="1" w:line="360" w:lineRule="auto"/>
        <w:contextualSpacing/>
        <w:rPr>
          <w:rFonts w:ascii="Times New Roman" w:hAnsi="Times New Roman" w:cs="Times New Roman"/>
          <w:sz w:val="20"/>
          <w:szCs w:val="20"/>
        </w:rPr>
      </w:pPr>
      <w:r w:rsidRPr="0022618A">
        <w:rPr>
          <w:rStyle w:val="Znakapoznpodarou"/>
          <w:rFonts w:ascii="Times New Roman" w:hAnsi="Times New Roman" w:cs="Times New Roman"/>
          <w:sz w:val="20"/>
          <w:szCs w:val="20"/>
        </w:rPr>
        <w:footnoteRef/>
      </w:r>
      <w:r w:rsidRPr="0022618A">
        <w:rPr>
          <w:rFonts w:ascii="Times New Roman" w:hAnsi="Times New Roman" w:cs="Times New Roman"/>
          <w:sz w:val="20"/>
          <w:szCs w:val="20"/>
        </w:rPr>
        <w:t xml:space="preserve"> Tamtéž.</w:t>
      </w:r>
    </w:p>
  </w:footnote>
  <w:footnote w:id="381">
    <w:p w14:paraId="2DE4C03B" w14:textId="68247392" w:rsidR="0098227D" w:rsidRPr="0022618A" w:rsidRDefault="0098227D" w:rsidP="0022618A">
      <w:pPr>
        <w:spacing w:before="100" w:beforeAutospacing="1" w:after="100" w:afterAutospacing="1" w:line="360" w:lineRule="auto"/>
        <w:contextualSpacing/>
        <w:rPr>
          <w:rFonts w:ascii="Times New Roman" w:hAnsi="Times New Roman" w:cs="Times New Roman"/>
          <w:sz w:val="20"/>
          <w:szCs w:val="20"/>
        </w:rPr>
      </w:pPr>
      <w:r w:rsidRPr="0022618A">
        <w:rPr>
          <w:rStyle w:val="Znakapoznpodarou"/>
          <w:rFonts w:ascii="Times New Roman" w:hAnsi="Times New Roman" w:cs="Times New Roman"/>
          <w:sz w:val="20"/>
          <w:szCs w:val="20"/>
        </w:rPr>
        <w:footnoteRef/>
      </w:r>
      <w:r w:rsidRPr="0022618A">
        <w:rPr>
          <w:rFonts w:ascii="Times New Roman" w:hAnsi="Times New Roman" w:cs="Times New Roman"/>
          <w:sz w:val="20"/>
          <w:szCs w:val="20"/>
        </w:rPr>
        <w:t xml:space="preserve"> Tamtéž, s. 63.</w:t>
      </w:r>
    </w:p>
  </w:footnote>
  <w:footnote w:id="382">
    <w:p w14:paraId="1EC2D8B9" w14:textId="7FB0C7C7" w:rsidR="0098227D" w:rsidRPr="00526DA7" w:rsidRDefault="0098227D" w:rsidP="00526DA7">
      <w:pPr>
        <w:spacing w:before="100" w:beforeAutospacing="1" w:after="100" w:afterAutospacing="1" w:line="360" w:lineRule="auto"/>
        <w:contextualSpacing/>
        <w:rPr>
          <w:rFonts w:ascii="Times New Roman" w:hAnsi="Times New Roman" w:cs="Times New Roman"/>
          <w:sz w:val="20"/>
          <w:szCs w:val="20"/>
        </w:rPr>
      </w:pPr>
      <w:r w:rsidRPr="00526DA7">
        <w:rPr>
          <w:rStyle w:val="Znakapoznpodarou"/>
          <w:rFonts w:ascii="Times New Roman" w:hAnsi="Times New Roman" w:cs="Times New Roman"/>
          <w:sz w:val="20"/>
          <w:szCs w:val="20"/>
        </w:rPr>
        <w:footnoteRef/>
      </w:r>
      <w:r w:rsidRPr="00526DA7">
        <w:rPr>
          <w:rFonts w:ascii="Times New Roman" w:hAnsi="Times New Roman" w:cs="Times New Roman"/>
          <w:sz w:val="20"/>
          <w:szCs w:val="20"/>
        </w:rPr>
        <w:t xml:space="preserve"> Tamtéž, s. 64.</w:t>
      </w:r>
    </w:p>
  </w:footnote>
  <w:footnote w:id="383">
    <w:p w14:paraId="6BF950C6" w14:textId="7AAAA9C3" w:rsidR="0098227D" w:rsidRPr="000F754B" w:rsidRDefault="0098227D" w:rsidP="000F754B">
      <w:pPr>
        <w:spacing w:before="100" w:beforeAutospacing="1" w:after="100" w:afterAutospacing="1" w:line="360" w:lineRule="auto"/>
        <w:contextualSpacing/>
        <w:rPr>
          <w:rFonts w:ascii="Times New Roman" w:hAnsi="Times New Roman" w:cs="Times New Roman"/>
          <w:sz w:val="20"/>
          <w:szCs w:val="20"/>
        </w:rPr>
      </w:pPr>
      <w:r w:rsidRPr="000F754B">
        <w:rPr>
          <w:rStyle w:val="Znakapoznpodarou"/>
          <w:rFonts w:ascii="Times New Roman" w:hAnsi="Times New Roman" w:cs="Times New Roman"/>
          <w:sz w:val="20"/>
          <w:szCs w:val="20"/>
        </w:rPr>
        <w:footnoteRef/>
      </w:r>
      <w:r w:rsidRPr="000F754B">
        <w:rPr>
          <w:rFonts w:ascii="Times New Roman" w:hAnsi="Times New Roman" w:cs="Times New Roman"/>
          <w:sz w:val="20"/>
          <w:szCs w:val="20"/>
        </w:rPr>
        <w:t xml:space="preserve"> Tamtéž, s. 69.</w:t>
      </w:r>
    </w:p>
  </w:footnote>
  <w:footnote w:id="384">
    <w:p w14:paraId="26E471F6" w14:textId="6E7F272F" w:rsidR="0098227D" w:rsidRPr="001A4B46" w:rsidRDefault="0098227D" w:rsidP="001A4B46">
      <w:pPr>
        <w:rPr>
          <w:rFonts w:ascii="Times New Roman" w:hAnsi="Times New Roman" w:cs="Times New Roman"/>
          <w:sz w:val="20"/>
          <w:szCs w:val="20"/>
        </w:rPr>
      </w:pPr>
      <w:r w:rsidRPr="001A4B46">
        <w:rPr>
          <w:rStyle w:val="Znakapoznpodarou"/>
          <w:rFonts w:ascii="Times New Roman" w:hAnsi="Times New Roman" w:cs="Times New Roman"/>
          <w:sz w:val="20"/>
          <w:szCs w:val="20"/>
        </w:rPr>
        <w:footnoteRef/>
      </w:r>
      <w:r w:rsidRPr="001A4B46">
        <w:rPr>
          <w:rFonts w:ascii="Times New Roman" w:hAnsi="Times New Roman" w:cs="Times New Roman"/>
          <w:sz w:val="20"/>
          <w:szCs w:val="20"/>
        </w:rPr>
        <w:t xml:space="preserve"> Tamtéž, s. 82.</w:t>
      </w:r>
    </w:p>
  </w:footnote>
  <w:footnote w:id="385">
    <w:p w14:paraId="66194739" w14:textId="326973B1" w:rsidR="0098227D" w:rsidRPr="001A4B46" w:rsidRDefault="0098227D" w:rsidP="001A4B46">
      <w:pPr>
        <w:rPr>
          <w:rFonts w:ascii="Times New Roman" w:hAnsi="Times New Roman" w:cs="Times New Roman"/>
          <w:sz w:val="20"/>
          <w:szCs w:val="20"/>
        </w:rPr>
      </w:pPr>
      <w:r w:rsidRPr="001A4B46">
        <w:rPr>
          <w:rStyle w:val="Znakapoznpodarou"/>
          <w:rFonts w:ascii="Times New Roman" w:hAnsi="Times New Roman" w:cs="Times New Roman"/>
          <w:sz w:val="20"/>
          <w:szCs w:val="20"/>
        </w:rPr>
        <w:footnoteRef/>
      </w:r>
      <w:r w:rsidRPr="001A4B46">
        <w:rPr>
          <w:rFonts w:ascii="Times New Roman" w:hAnsi="Times New Roman" w:cs="Times New Roman"/>
          <w:sz w:val="20"/>
          <w:szCs w:val="20"/>
        </w:rPr>
        <w:t xml:space="preserve"> Tamtéž, s. 83.</w:t>
      </w:r>
    </w:p>
  </w:footnote>
  <w:footnote w:id="386">
    <w:p w14:paraId="40CA62FF" w14:textId="29A38785" w:rsidR="0098227D" w:rsidRPr="001A4B46" w:rsidRDefault="0098227D" w:rsidP="001A4B46">
      <w:pPr>
        <w:rPr>
          <w:rFonts w:ascii="Times New Roman" w:hAnsi="Times New Roman" w:cs="Times New Roman"/>
          <w:sz w:val="20"/>
          <w:szCs w:val="20"/>
        </w:rPr>
      </w:pPr>
      <w:r w:rsidRPr="001A4B46">
        <w:rPr>
          <w:rStyle w:val="Znakapoznpodarou"/>
          <w:rFonts w:ascii="Times New Roman" w:hAnsi="Times New Roman" w:cs="Times New Roman"/>
          <w:sz w:val="20"/>
          <w:szCs w:val="20"/>
        </w:rPr>
        <w:footnoteRef/>
      </w:r>
      <w:r w:rsidRPr="001A4B46">
        <w:rPr>
          <w:rFonts w:ascii="Times New Roman" w:hAnsi="Times New Roman" w:cs="Times New Roman"/>
          <w:sz w:val="20"/>
          <w:szCs w:val="20"/>
        </w:rPr>
        <w:t xml:space="preserve"> Tamtéž. Tyto údaje o Pompejích pak autor cituje z </w:t>
      </w:r>
      <w:r w:rsidRPr="00CF358F">
        <w:rPr>
          <w:rFonts w:ascii="Times New Roman" w:hAnsi="Times New Roman" w:cs="Times New Roman"/>
          <w:i/>
          <w:iCs/>
          <w:sz w:val="20"/>
          <w:szCs w:val="20"/>
        </w:rPr>
        <w:t>Riegrova slovníku</w:t>
      </w:r>
      <w:r w:rsidRPr="001A4B46">
        <w:rPr>
          <w:rFonts w:ascii="Times New Roman" w:hAnsi="Times New Roman" w:cs="Times New Roman"/>
          <w:sz w:val="20"/>
          <w:szCs w:val="20"/>
        </w:rPr>
        <w:t xml:space="preserve"> bez udání stran.</w:t>
      </w:r>
    </w:p>
  </w:footnote>
  <w:footnote w:id="387">
    <w:p w14:paraId="101D5F02" w14:textId="4D586CD3" w:rsidR="0098227D" w:rsidRPr="000B3FD9" w:rsidRDefault="0098227D" w:rsidP="000B3FD9">
      <w:pPr>
        <w:spacing w:before="100" w:beforeAutospacing="1" w:after="100" w:afterAutospacing="1" w:line="360" w:lineRule="auto"/>
        <w:contextualSpacing/>
        <w:rPr>
          <w:rFonts w:ascii="Times New Roman" w:hAnsi="Times New Roman" w:cs="Times New Roman"/>
          <w:sz w:val="20"/>
          <w:szCs w:val="20"/>
        </w:rPr>
      </w:pPr>
      <w:r w:rsidRPr="000B3FD9">
        <w:rPr>
          <w:rStyle w:val="Znakapoznpodarou"/>
          <w:rFonts w:ascii="Times New Roman" w:hAnsi="Times New Roman" w:cs="Times New Roman"/>
          <w:sz w:val="20"/>
          <w:szCs w:val="20"/>
        </w:rPr>
        <w:footnoteRef/>
      </w:r>
      <w:r w:rsidRPr="000B3FD9">
        <w:rPr>
          <w:rFonts w:ascii="Times New Roman" w:hAnsi="Times New Roman" w:cs="Times New Roman"/>
          <w:sz w:val="20"/>
          <w:szCs w:val="20"/>
        </w:rPr>
        <w:t xml:space="preserve"> Vyroubalová, Aneta: </w:t>
      </w:r>
      <w:r w:rsidRPr="000B3FD9">
        <w:rPr>
          <w:rFonts w:ascii="Times New Roman" w:hAnsi="Times New Roman" w:cs="Times New Roman"/>
          <w:i/>
          <w:iCs/>
          <w:sz w:val="20"/>
          <w:szCs w:val="20"/>
        </w:rPr>
        <w:t xml:space="preserve">Čapek, Mádle, </w:t>
      </w:r>
      <w:proofErr w:type="spellStart"/>
      <w:r w:rsidRPr="000B3FD9">
        <w:rPr>
          <w:rFonts w:ascii="Times New Roman" w:hAnsi="Times New Roman" w:cs="Times New Roman"/>
          <w:i/>
          <w:iCs/>
          <w:sz w:val="20"/>
          <w:szCs w:val="20"/>
        </w:rPr>
        <w:t>Machar</w:t>
      </w:r>
      <w:proofErr w:type="spellEnd"/>
      <w:r w:rsidRPr="000B3FD9">
        <w:rPr>
          <w:rFonts w:ascii="Times New Roman" w:hAnsi="Times New Roman" w:cs="Times New Roman"/>
          <w:i/>
          <w:iCs/>
          <w:sz w:val="20"/>
          <w:szCs w:val="20"/>
        </w:rPr>
        <w:t xml:space="preserve"> a Jaroslav a Jiří Mayerovi aneb Čeští cestovatelé 20. století v Itálii a Řecku.</w:t>
      </w:r>
      <w:r w:rsidRPr="000B3FD9">
        <w:rPr>
          <w:rFonts w:ascii="Times New Roman" w:hAnsi="Times New Roman" w:cs="Times New Roman"/>
          <w:sz w:val="20"/>
          <w:szCs w:val="20"/>
        </w:rPr>
        <w:t xml:space="preserve"> Seminární práce. Univerzita Palackého, Filozofická fakulta. </w:t>
      </w:r>
      <w:r w:rsidR="0007281C">
        <w:rPr>
          <w:rFonts w:ascii="Times New Roman" w:hAnsi="Times New Roman" w:cs="Times New Roman"/>
          <w:sz w:val="20"/>
          <w:szCs w:val="20"/>
        </w:rPr>
        <w:t xml:space="preserve">Katedra historie. </w:t>
      </w:r>
      <w:r w:rsidRPr="000B3FD9">
        <w:rPr>
          <w:rFonts w:ascii="Times New Roman" w:hAnsi="Times New Roman" w:cs="Times New Roman"/>
          <w:sz w:val="20"/>
          <w:szCs w:val="20"/>
        </w:rPr>
        <w:t>Olomouc 2020.</w:t>
      </w:r>
    </w:p>
    <w:p w14:paraId="51D27F15" w14:textId="77777777" w:rsidR="0098227D" w:rsidRDefault="0098227D" w:rsidP="007D1167">
      <w:pPr>
        <w:pStyle w:val="Textpoznpodarou"/>
      </w:pPr>
    </w:p>
  </w:footnote>
  <w:footnote w:id="388">
    <w:p w14:paraId="3F704D5B" w14:textId="29769AF3" w:rsidR="0098227D" w:rsidRPr="00715098" w:rsidRDefault="0098227D" w:rsidP="00715098">
      <w:pPr>
        <w:spacing w:before="100" w:beforeAutospacing="1" w:after="100" w:afterAutospacing="1" w:line="360" w:lineRule="auto"/>
        <w:contextualSpacing/>
        <w:rPr>
          <w:rFonts w:ascii="Times New Roman" w:hAnsi="Times New Roman" w:cs="Times New Roman"/>
          <w:sz w:val="20"/>
          <w:szCs w:val="20"/>
        </w:rPr>
      </w:pPr>
      <w:r w:rsidRPr="00715098">
        <w:rPr>
          <w:rStyle w:val="Znakapoznpodarou"/>
          <w:rFonts w:ascii="Times New Roman" w:hAnsi="Times New Roman" w:cs="Times New Roman"/>
          <w:sz w:val="20"/>
          <w:szCs w:val="20"/>
        </w:rPr>
        <w:footnoteRef/>
      </w:r>
      <w:r w:rsidRPr="00715098">
        <w:rPr>
          <w:rFonts w:ascii="Times New Roman" w:hAnsi="Times New Roman" w:cs="Times New Roman"/>
          <w:sz w:val="20"/>
          <w:szCs w:val="20"/>
        </w:rPr>
        <w:t xml:space="preserve"> Müller, Susanne. </w:t>
      </w:r>
      <w:r w:rsidRPr="00715098">
        <w:rPr>
          <w:rFonts w:ascii="Times New Roman" w:hAnsi="Times New Roman" w:cs="Times New Roman"/>
          <w:i/>
          <w:iCs/>
          <w:sz w:val="20"/>
          <w:szCs w:val="20"/>
        </w:rPr>
        <w:t>Die Welt des Baedeker</w:t>
      </w:r>
      <w:r w:rsidRPr="00715098">
        <w:rPr>
          <w:rFonts w:ascii="Times New Roman" w:hAnsi="Times New Roman" w:cs="Times New Roman"/>
          <w:b/>
          <w:bCs/>
          <w:i/>
          <w:iCs/>
          <w:sz w:val="20"/>
          <w:szCs w:val="20"/>
        </w:rPr>
        <w:t xml:space="preserve">: </w:t>
      </w:r>
      <w:proofErr w:type="spellStart"/>
      <w:r w:rsidRPr="00715098">
        <w:rPr>
          <w:rFonts w:ascii="Times New Roman" w:hAnsi="Times New Roman" w:cs="Times New Roman"/>
          <w:i/>
          <w:iCs/>
          <w:sz w:val="20"/>
          <w:szCs w:val="20"/>
        </w:rPr>
        <w:t>Eine</w:t>
      </w:r>
      <w:proofErr w:type="spellEnd"/>
      <w:r w:rsidRPr="00715098">
        <w:rPr>
          <w:rFonts w:ascii="Times New Roman" w:hAnsi="Times New Roman" w:cs="Times New Roman"/>
          <w:i/>
          <w:iCs/>
          <w:sz w:val="20"/>
          <w:szCs w:val="20"/>
        </w:rPr>
        <w:t xml:space="preserve"> </w:t>
      </w:r>
      <w:proofErr w:type="spellStart"/>
      <w:r w:rsidRPr="00715098">
        <w:rPr>
          <w:rFonts w:ascii="Times New Roman" w:hAnsi="Times New Roman" w:cs="Times New Roman"/>
          <w:i/>
          <w:iCs/>
          <w:sz w:val="20"/>
          <w:szCs w:val="20"/>
        </w:rPr>
        <w:t>Medienkulturgeschichte</w:t>
      </w:r>
      <w:proofErr w:type="spellEnd"/>
      <w:r w:rsidRPr="00715098">
        <w:rPr>
          <w:rFonts w:ascii="Times New Roman" w:hAnsi="Times New Roman" w:cs="Times New Roman"/>
          <w:i/>
          <w:iCs/>
          <w:sz w:val="20"/>
          <w:szCs w:val="20"/>
        </w:rPr>
        <w:t xml:space="preserve"> des </w:t>
      </w:r>
      <w:proofErr w:type="spellStart"/>
      <w:r w:rsidRPr="00715098">
        <w:rPr>
          <w:rFonts w:ascii="Times New Roman" w:hAnsi="Times New Roman" w:cs="Times New Roman"/>
          <w:i/>
          <w:iCs/>
          <w:sz w:val="20"/>
          <w:szCs w:val="20"/>
        </w:rPr>
        <w:t>Reiseführers</w:t>
      </w:r>
      <w:proofErr w:type="spellEnd"/>
      <w:r w:rsidRPr="00715098">
        <w:rPr>
          <w:rFonts w:ascii="Times New Roman" w:hAnsi="Times New Roman" w:cs="Times New Roman"/>
          <w:i/>
          <w:iCs/>
          <w:sz w:val="20"/>
          <w:szCs w:val="20"/>
        </w:rPr>
        <w:t xml:space="preserve"> 1830-1945.</w:t>
      </w:r>
      <w:r w:rsidRPr="00715098">
        <w:rPr>
          <w:rFonts w:ascii="Times New Roman" w:hAnsi="Times New Roman" w:cs="Times New Roman"/>
          <w:sz w:val="20"/>
          <w:szCs w:val="20"/>
        </w:rPr>
        <w:t xml:space="preserve"> Frankfurt/New York: Campus 2012, s. 26-28. In: Pojar, V. </w:t>
      </w:r>
      <w:r w:rsidRPr="00715098">
        <w:rPr>
          <w:rFonts w:ascii="Times New Roman" w:hAnsi="Times New Roman" w:cs="Times New Roman"/>
          <w:i/>
          <w:iCs/>
          <w:sz w:val="20"/>
          <w:szCs w:val="20"/>
        </w:rPr>
        <w:t>Cestovní průvodce po Praze</w:t>
      </w:r>
      <w:r w:rsidRPr="00715098">
        <w:rPr>
          <w:rFonts w:ascii="Times New Roman" w:hAnsi="Times New Roman" w:cs="Times New Roman"/>
          <w:sz w:val="20"/>
          <w:szCs w:val="20"/>
        </w:rPr>
        <w:t>, s.  39.</w:t>
      </w:r>
    </w:p>
  </w:footnote>
  <w:footnote w:id="389">
    <w:p w14:paraId="230A7F96" w14:textId="77777777" w:rsidR="0098227D" w:rsidRPr="00715098" w:rsidRDefault="0098227D" w:rsidP="00715098">
      <w:pPr>
        <w:spacing w:before="100" w:beforeAutospacing="1" w:after="100" w:afterAutospacing="1" w:line="360" w:lineRule="auto"/>
        <w:contextualSpacing/>
        <w:rPr>
          <w:rFonts w:ascii="Times New Roman" w:hAnsi="Times New Roman" w:cs="Times New Roman"/>
          <w:sz w:val="20"/>
          <w:szCs w:val="20"/>
        </w:rPr>
      </w:pPr>
      <w:r w:rsidRPr="00715098">
        <w:rPr>
          <w:rStyle w:val="Znakapoznpodarou"/>
          <w:rFonts w:ascii="Times New Roman" w:hAnsi="Times New Roman" w:cs="Times New Roman"/>
          <w:sz w:val="20"/>
          <w:szCs w:val="20"/>
        </w:rPr>
        <w:footnoteRef/>
      </w:r>
      <w:r w:rsidRPr="00715098">
        <w:rPr>
          <w:rFonts w:ascii="Times New Roman" w:hAnsi="Times New Roman" w:cs="Times New Roman"/>
          <w:sz w:val="20"/>
          <w:szCs w:val="20"/>
        </w:rPr>
        <w:t xml:space="preserve"> </w:t>
      </w:r>
      <w:proofErr w:type="spellStart"/>
      <w:r w:rsidRPr="00715098">
        <w:rPr>
          <w:rFonts w:ascii="Times New Roman" w:hAnsi="Times New Roman" w:cs="Times New Roman"/>
          <w:sz w:val="20"/>
          <w:szCs w:val="20"/>
        </w:rPr>
        <w:t>Lenderová</w:t>
      </w:r>
      <w:proofErr w:type="spellEnd"/>
      <w:r w:rsidRPr="00715098">
        <w:rPr>
          <w:rFonts w:ascii="Times New Roman" w:hAnsi="Times New Roman" w:cs="Times New Roman"/>
          <w:sz w:val="20"/>
          <w:szCs w:val="20"/>
        </w:rPr>
        <w:t xml:space="preserve">, M. </w:t>
      </w:r>
      <w:r w:rsidRPr="00715098">
        <w:rPr>
          <w:rFonts w:ascii="Times New Roman" w:hAnsi="Times New Roman" w:cs="Times New Roman"/>
          <w:i/>
          <w:iCs/>
          <w:sz w:val="20"/>
          <w:szCs w:val="20"/>
        </w:rPr>
        <w:t>Knižní cestovní průvodci,</w:t>
      </w:r>
      <w:r w:rsidRPr="00715098">
        <w:rPr>
          <w:rFonts w:ascii="Times New Roman" w:hAnsi="Times New Roman" w:cs="Times New Roman"/>
          <w:sz w:val="20"/>
          <w:szCs w:val="20"/>
        </w:rPr>
        <w:t xml:space="preserve"> s. 335.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459C" w14:textId="77777777" w:rsidR="00F678B1" w:rsidRDefault="00F678B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626D" w14:textId="77777777" w:rsidR="00F678B1" w:rsidRDefault="00F678B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65FA" w14:textId="77777777" w:rsidR="00F678B1" w:rsidRDefault="00F678B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3D11" w14:textId="77777777" w:rsidR="0098227D" w:rsidRDefault="0098227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22A1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D43789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EFC7F06"/>
    <w:multiLevelType w:val="hybridMultilevel"/>
    <w:tmpl w:val="B7828CB6"/>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423D68AA"/>
    <w:multiLevelType w:val="multilevel"/>
    <w:tmpl w:val="DE366B94"/>
    <w:lvl w:ilvl="0">
      <w:start w:val="1"/>
      <w:numFmt w:val="decimal"/>
      <w:pStyle w:val="Nadpis1"/>
      <w:lvlText w:val="%1"/>
      <w:lvlJc w:val="left"/>
      <w:pPr>
        <w:ind w:left="432" w:hanging="432"/>
      </w:pPr>
      <w:rPr>
        <w:rFonts w:ascii="Times New Roman" w:hAnsi="Times New Roman" w:cs="Times New Roman" w:hint="default"/>
        <w:b/>
        <w:bCs/>
        <w:color w:val="auto"/>
        <w:sz w:val="36"/>
        <w:szCs w:val="36"/>
      </w:rPr>
    </w:lvl>
    <w:lvl w:ilvl="1">
      <w:start w:val="1"/>
      <w:numFmt w:val="decimal"/>
      <w:pStyle w:val="Nadpis2"/>
      <w:lvlText w:val="%1.%2"/>
      <w:lvlJc w:val="left"/>
      <w:pPr>
        <w:ind w:left="576" w:hanging="576"/>
      </w:pPr>
      <w:rPr>
        <w:rFonts w:ascii="Times New Roman" w:hAnsi="Times New Roman" w:cs="Times New Roman" w:hint="default"/>
        <w:b/>
        <w:bCs/>
        <w:color w:val="000000" w:themeColor="text1"/>
        <w:sz w:val="32"/>
        <w:szCs w:val="32"/>
      </w:rPr>
    </w:lvl>
    <w:lvl w:ilvl="2">
      <w:start w:val="1"/>
      <w:numFmt w:val="decimal"/>
      <w:pStyle w:val="Nadpis3"/>
      <w:lvlText w:val="%1.%2.%3"/>
      <w:lvlJc w:val="left"/>
      <w:pPr>
        <w:ind w:left="720" w:hanging="720"/>
      </w:pPr>
      <w:rPr>
        <w:rFonts w:ascii="Times New Roman" w:hAnsi="Times New Roman" w:cs="Times New Roman" w:hint="default"/>
        <w:b/>
        <w:bCs/>
        <w:i w:val="0"/>
        <w:iCs w:val="0"/>
        <w:color w:val="auto"/>
        <w:sz w:val="28"/>
        <w:szCs w:val="28"/>
      </w:rPr>
    </w:lvl>
    <w:lvl w:ilvl="3">
      <w:start w:val="1"/>
      <w:numFmt w:val="decimal"/>
      <w:pStyle w:val="Nadpis4"/>
      <w:lvlText w:val="%1.%2.%3.%4"/>
      <w:lvlJc w:val="left"/>
      <w:pPr>
        <w:ind w:left="4549" w:hanging="864"/>
      </w:pPr>
      <w:rPr>
        <w:rFonts w:ascii="Times New Roman" w:hAnsi="Times New Roman" w:cs="Times New Roman" w:hint="default"/>
        <w:b/>
        <w:bCs/>
        <w:i w:val="0"/>
        <w:iCs w:val="0"/>
        <w:color w:val="000000" w:themeColor="text1"/>
        <w:sz w:val="28"/>
        <w:szCs w:val="28"/>
      </w:rPr>
    </w:lvl>
    <w:lvl w:ilvl="4">
      <w:start w:val="1"/>
      <w:numFmt w:val="decimal"/>
      <w:pStyle w:val="Nadpis5"/>
      <w:lvlText w:val="%1.%2.%3.%4.%5"/>
      <w:lvlJc w:val="left"/>
      <w:pPr>
        <w:ind w:left="1008" w:hanging="1008"/>
      </w:pPr>
      <w:rPr>
        <w:rFonts w:ascii="Times New Roman" w:hAnsi="Times New Roman" w:cs="Times New Roman" w:hint="default"/>
        <w:b/>
        <w:bCs/>
        <w:color w:val="000000" w:themeColor="text1"/>
        <w:sz w:val="24"/>
        <w:szCs w:val="24"/>
      </w:r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4ED450AE"/>
    <w:multiLevelType w:val="hybridMultilevel"/>
    <w:tmpl w:val="BDBEA0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0556589">
    <w:abstractNumId w:val="4"/>
  </w:num>
  <w:num w:numId="2" w16cid:durableId="1718510037">
    <w:abstractNumId w:val="0"/>
  </w:num>
  <w:num w:numId="3" w16cid:durableId="2107572586">
    <w:abstractNumId w:val="3"/>
  </w:num>
  <w:num w:numId="4" w16cid:durableId="17905853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68820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35377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7131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790704">
    <w:abstractNumId w:val="1"/>
  </w:num>
  <w:num w:numId="9" w16cid:durableId="1456488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9F9"/>
    <w:rsid w:val="00000AF4"/>
    <w:rsid w:val="00000E3C"/>
    <w:rsid w:val="0000156B"/>
    <w:rsid w:val="00001595"/>
    <w:rsid w:val="00001A7A"/>
    <w:rsid w:val="00001D04"/>
    <w:rsid w:val="00002279"/>
    <w:rsid w:val="000029D2"/>
    <w:rsid w:val="000036BE"/>
    <w:rsid w:val="00003873"/>
    <w:rsid w:val="00003D60"/>
    <w:rsid w:val="00003F18"/>
    <w:rsid w:val="00003F5A"/>
    <w:rsid w:val="00004112"/>
    <w:rsid w:val="000041FE"/>
    <w:rsid w:val="00005BD8"/>
    <w:rsid w:val="00006718"/>
    <w:rsid w:val="00006BE3"/>
    <w:rsid w:val="00007570"/>
    <w:rsid w:val="000077C7"/>
    <w:rsid w:val="0000781B"/>
    <w:rsid w:val="00010031"/>
    <w:rsid w:val="00010AEA"/>
    <w:rsid w:val="00010CD6"/>
    <w:rsid w:val="00011F9F"/>
    <w:rsid w:val="00012317"/>
    <w:rsid w:val="00012A37"/>
    <w:rsid w:val="00012D69"/>
    <w:rsid w:val="00012F5C"/>
    <w:rsid w:val="00013B5A"/>
    <w:rsid w:val="00014089"/>
    <w:rsid w:val="000145B0"/>
    <w:rsid w:val="00014EB6"/>
    <w:rsid w:val="000151D0"/>
    <w:rsid w:val="00015A12"/>
    <w:rsid w:val="00015E39"/>
    <w:rsid w:val="00016699"/>
    <w:rsid w:val="00016C08"/>
    <w:rsid w:val="000178DB"/>
    <w:rsid w:val="000178DD"/>
    <w:rsid w:val="00017BC6"/>
    <w:rsid w:val="00017C95"/>
    <w:rsid w:val="00020F91"/>
    <w:rsid w:val="00021B83"/>
    <w:rsid w:val="00022C77"/>
    <w:rsid w:val="00023268"/>
    <w:rsid w:val="000235D2"/>
    <w:rsid w:val="000238EE"/>
    <w:rsid w:val="0002463A"/>
    <w:rsid w:val="0002482F"/>
    <w:rsid w:val="00025541"/>
    <w:rsid w:val="000255AC"/>
    <w:rsid w:val="00025A72"/>
    <w:rsid w:val="00025DDC"/>
    <w:rsid w:val="00026283"/>
    <w:rsid w:val="000262A4"/>
    <w:rsid w:val="000264CC"/>
    <w:rsid w:val="00026633"/>
    <w:rsid w:val="00026935"/>
    <w:rsid w:val="00026A66"/>
    <w:rsid w:val="00026DA9"/>
    <w:rsid w:val="000272CA"/>
    <w:rsid w:val="0002745E"/>
    <w:rsid w:val="00027702"/>
    <w:rsid w:val="00027B35"/>
    <w:rsid w:val="000301B0"/>
    <w:rsid w:val="0003099B"/>
    <w:rsid w:val="00030B9B"/>
    <w:rsid w:val="00030E72"/>
    <w:rsid w:val="000319D2"/>
    <w:rsid w:val="000325CF"/>
    <w:rsid w:val="000331E8"/>
    <w:rsid w:val="00033840"/>
    <w:rsid w:val="000341BD"/>
    <w:rsid w:val="00034288"/>
    <w:rsid w:val="000342E7"/>
    <w:rsid w:val="00034CBD"/>
    <w:rsid w:val="0003556F"/>
    <w:rsid w:val="0003661C"/>
    <w:rsid w:val="000368AA"/>
    <w:rsid w:val="00036CB0"/>
    <w:rsid w:val="000378DC"/>
    <w:rsid w:val="00037AAE"/>
    <w:rsid w:val="00037EA3"/>
    <w:rsid w:val="00040206"/>
    <w:rsid w:val="00040609"/>
    <w:rsid w:val="000411C8"/>
    <w:rsid w:val="000428E4"/>
    <w:rsid w:val="00042D8D"/>
    <w:rsid w:val="00042F2C"/>
    <w:rsid w:val="00043443"/>
    <w:rsid w:val="0004400A"/>
    <w:rsid w:val="00044184"/>
    <w:rsid w:val="00045D77"/>
    <w:rsid w:val="000466EB"/>
    <w:rsid w:val="0004673C"/>
    <w:rsid w:val="0004683C"/>
    <w:rsid w:val="00046A02"/>
    <w:rsid w:val="00046B0D"/>
    <w:rsid w:val="00047F16"/>
    <w:rsid w:val="00050690"/>
    <w:rsid w:val="00050890"/>
    <w:rsid w:val="0005097F"/>
    <w:rsid w:val="00050E00"/>
    <w:rsid w:val="00051460"/>
    <w:rsid w:val="000524D4"/>
    <w:rsid w:val="000529C7"/>
    <w:rsid w:val="00052D31"/>
    <w:rsid w:val="00053598"/>
    <w:rsid w:val="00053813"/>
    <w:rsid w:val="00054466"/>
    <w:rsid w:val="00055515"/>
    <w:rsid w:val="00055721"/>
    <w:rsid w:val="00055863"/>
    <w:rsid w:val="00056324"/>
    <w:rsid w:val="00056C2F"/>
    <w:rsid w:val="00056E32"/>
    <w:rsid w:val="00057070"/>
    <w:rsid w:val="00057815"/>
    <w:rsid w:val="00060804"/>
    <w:rsid w:val="00061017"/>
    <w:rsid w:val="0006126A"/>
    <w:rsid w:val="00061423"/>
    <w:rsid w:val="00061D4E"/>
    <w:rsid w:val="00061F0F"/>
    <w:rsid w:val="00063137"/>
    <w:rsid w:val="000631C7"/>
    <w:rsid w:val="00063C01"/>
    <w:rsid w:val="0006408F"/>
    <w:rsid w:val="00064C9C"/>
    <w:rsid w:val="00065417"/>
    <w:rsid w:val="000664CE"/>
    <w:rsid w:val="00067222"/>
    <w:rsid w:val="00070224"/>
    <w:rsid w:val="00070600"/>
    <w:rsid w:val="00070965"/>
    <w:rsid w:val="000715BB"/>
    <w:rsid w:val="0007281C"/>
    <w:rsid w:val="000740E5"/>
    <w:rsid w:val="0007476C"/>
    <w:rsid w:val="000748A3"/>
    <w:rsid w:val="000751BF"/>
    <w:rsid w:val="0007540C"/>
    <w:rsid w:val="00076B99"/>
    <w:rsid w:val="000775C0"/>
    <w:rsid w:val="00080441"/>
    <w:rsid w:val="000809F7"/>
    <w:rsid w:val="00080B42"/>
    <w:rsid w:val="00080EA8"/>
    <w:rsid w:val="000814DF"/>
    <w:rsid w:val="00081F44"/>
    <w:rsid w:val="00081F8D"/>
    <w:rsid w:val="00082402"/>
    <w:rsid w:val="0008245E"/>
    <w:rsid w:val="00082551"/>
    <w:rsid w:val="00082AED"/>
    <w:rsid w:val="00082DF9"/>
    <w:rsid w:val="00083600"/>
    <w:rsid w:val="00083613"/>
    <w:rsid w:val="00083F8F"/>
    <w:rsid w:val="0008401E"/>
    <w:rsid w:val="000842CD"/>
    <w:rsid w:val="00085361"/>
    <w:rsid w:val="0008642B"/>
    <w:rsid w:val="000866FA"/>
    <w:rsid w:val="00086DF4"/>
    <w:rsid w:val="00086FEF"/>
    <w:rsid w:val="00087389"/>
    <w:rsid w:val="000874C6"/>
    <w:rsid w:val="00087E99"/>
    <w:rsid w:val="00087EA7"/>
    <w:rsid w:val="0009021F"/>
    <w:rsid w:val="000902C2"/>
    <w:rsid w:val="00090B4B"/>
    <w:rsid w:val="000915AB"/>
    <w:rsid w:val="00091F5B"/>
    <w:rsid w:val="000926D7"/>
    <w:rsid w:val="000940E8"/>
    <w:rsid w:val="0009498E"/>
    <w:rsid w:val="0009557E"/>
    <w:rsid w:val="00096493"/>
    <w:rsid w:val="00097333"/>
    <w:rsid w:val="00097CD5"/>
    <w:rsid w:val="000A0172"/>
    <w:rsid w:val="000A02EC"/>
    <w:rsid w:val="000A0368"/>
    <w:rsid w:val="000A04EB"/>
    <w:rsid w:val="000A07FD"/>
    <w:rsid w:val="000A0C3D"/>
    <w:rsid w:val="000A1CE3"/>
    <w:rsid w:val="000A1EF5"/>
    <w:rsid w:val="000A2DE0"/>
    <w:rsid w:val="000A2FE5"/>
    <w:rsid w:val="000A3490"/>
    <w:rsid w:val="000A4070"/>
    <w:rsid w:val="000A4103"/>
    <w:rsid w:val="000A4DB6"/>
    <w:rsid w:val="000A587C"/>
    <w:rsid w:val="000A6679"/>
    <w:rsid w:val="000A6B90"/>
    <w:rsid w:val="000A6BA9"/>
    <w:rsid w:val="000A7062"/>
    <w:rsid w:val="000A7B18"/>
    <w:rsid w:val="000B0F02"/>
    <w:rsid w:val="000B19B7"/>
    <w:rsid w:val="000B1B64"/>
    <w:rsid w:val="000B29F5"/>
    <w:rsid w:val="000B2BA5"/>
    <w:rsid w:val="000B2DDD"/>
    <w:rsid w:val="000B37FC"/>
    <w:rsid w:val="000B3FD9"/>
    <w:rsid w:val="000B447B"/>
    <w:rsid w:val="000B47C2"/>
    <w:rsid w:val="000B48A3"/>
    <w:rsid w:val="000B4D9E"/>
    <w:rsid w:val="000B4E69"/>
    <w:rsid w:val="000B524F"/>
    <w:rsid w:val="000B5E03"/>
    <w:rsid w:val="000B6710"/>
    <w:rsid w:val="000B7707"/>
    <w:rsid w:val="000B7DB8"/>
    <w:rsid w:val="000C06F3"/>
    <w:rsid w:val="000C0D06"/>
    <w:rsid w:val="000C0E74"/>
    <w:rsid w:val="000C1591"/>
    <w:rsid w:val="000C19C1"/>
    <w:rsid w:val="000C2BC1"/>
    <w:rsid w:val="000C31A1"/>
    <w:rsid w:val="000C3271"/>
    <w:rsid w:val="000C3618"/>
    <w:rsid w:val="000C4255"/>
    <w:rsid w:val="000C43EB"/>
    <w:rsid w:val="000C4601"/>
    <w:rsid w:val="000C4659"/>
    <w:rsid w:val="000C4CB2"/>
    <w:rsid w:val="000C5251"/>
    <w:rsid w:val="000C5936"/>
    <w:rsid w:val="000C595B"/>
    <w:rsid w:val="000C5C1F"/>
    <w:rsid w:val="000C6120"/>
    <w:rsid w:val="000C65F7"/>
    <w:rsid w:val="000C6AB9"/>
    <w:rsid w:val="000C731A"/>
    <w:rsid w:val="000C76C1"/>
    <w:rsid w:val="000C7742"/>
    <w:rsid w:val="000C7A98"/>
    <w:rsid w:val="000C7E0D"/>
    <w:rsid w:val="000D02E3"/>
    <w:rsid w:val="000D065C"/>
    <w:rsid w:val="000D0986"/>
    <w:rsid w:val="000D0C96"/>
    <w:rsid w:val="000D1B40"/>
    <w:rsid w:val="000D1C04"/>
    <w:rsid w:val="000D22E7"/>
    <w:rsid w:val="000D2A0B"/>
    <w:rsid w:val="000D2A95"/>
    <w:rsid w:val="000D35DB"/>
    <w:rsid w:val="000D377C"/>
    <w:rsid w:val="000D4596"/>
    <w:rsid w:val="000D4960"/>
    <w:rsid w:val="000D5451"/>
    <w:rsid w:val="000D5AF8"/>
    <w:rsid w:val="000D6437"/>
    <w:rsid w:val="000D67BC"/>
    <w:rsid w:val="000D6B82"/>
    <w:rsid w:val="000D6E0C"/>
    <w:rsid w:val="000D7222"/>
    <w:rsid w:val="000D7430"/>
    <w:rsid w:val="000D74F7"/>
    <w:rsid w:val="000D772D"/>
    <w:rsid w:val="000E09F9"/>
    <w:rsid w:val="000E0AF7"/>
    <w:rsid w:val="000E0E90"/>
    <w:rsid w:val="000E0FF5"/>
    <w:rsid w:val="000E10BF"/>
    <w:rsid w:val="000E1255"/>
    <w:rsid w:val="000E1EE5"/>
    <w:rsid w:val="000E2287"/>
    <w:rsid w:val="000E23A9"/>
    <w:rsid w:val="000E25A5"/>
    <w:rsid w:val="000E2AB5"/>
    <w:rsid w:val="000E38D5"/>
    <w:rsid w:val="000E413D"/>
    <w:rsid w:val="000E500D"/>
    <w:rsid w:val="000E5B48"/>
    <w:rsid w:val="000E5D12"/>
    <w:rsid w:val="000E6200"/>
    <w:rsid w:val="000E6323"/>
    <w:rsid w:val="000F0C15"/>
    <w:rsid w:val="000F0E33"/>
    <w:rsid w:val="000F1C9C"/>
    <w:rsid w:val="000F2308"/>
    <w:rsid w:val="000F26C7"/>
    <w:rsid w:val="000F2808"/>
    <w:rsid w:val="000F2FD4"/>
    <w:rsid w:val="000F495D"/>
    <w:rsid w:val="000F56E3"/>
    <w:rsid w:val="000F625A"/>
    <w:rsid w:val="000F68AD"/>
    <w:rsid w:val="000F722B"/>
    <w:rsid w:val="000F754B"/>
    <w:rsid w:val="000F7FB6"/>
    <w:rsid w:val="00100010"/>
    <w:rsid w:val="00100CC6"/>
    <w:rsid w:val="00100E19"/>
    <w:rsid w:val="0010107F"/>
    <w:rsid w:val="00101348"/>
    <w:rsid w:val="00101B67"/>
    <w:rsid w:val="00101E8E"/>
    <w:rsid w:val="00103DEA"/>
    <w:rsid w:val="00104D09"/>
    <w:rsid w:val="001054A3"/>
    <w:rsid w:val="00105684"/>
    <w:rsid w:val="0010579F"/>
    <w:rsid w:val="001057DE"/>
    <w:rsid w:val="00105917"/>
    <w:rsid w:val="00105C0E"/>
    <w:rsid w:val="001067BB"/>
    <w:rsid w:val="00106E98"/>
    <w:rsid w:val="00107087"/>
    <w:rsid w:val="00107295"/>
    <w:rsid w:val="001072BA"/>
    <w:rsid w:val="0010732F"/>
    <w:rsid w:val="00110D0C"/>
    <w:rsid w:val="001114B9"/>
    <w:rsid w:val="00111A5B"/>
    <w:rsid w:val="00111D44"/>
    <w:rsid w:val="00111FF4"/>
    <w:rsid w:val="0011237B"/>
    <w:rsid w:val="00112A81"/>
    <w:rsid w:val="00112BFB"/>
    <w:rsid w:val="00112C70"/>
    <w:rsid w:val="001131A7"/>
    <w:rsid w:val="00114465"/>
    <w:rsid w:val="001144A1"/>
    <w:rsid w:val="001148E7"/>
    <w:rsid w:val="00114B25"/>
    <w:rsid w:val="0011500B"/>
    <w:rsid w:val="00115137"/>
    <w:rsid w:val="001158D6"/>
    <w:rsid w:val="00115D9D"/>
    <w:rsid w:val="001164E5"/>
    <w:rsid w:val="00117190"/>
    <w:rsid w:val="0012027E"/>
    <w:rsid w:val="00120BB9"/>
    <w:rsid w:val="00120E55"/>
    <w:rsid w:val="00121169"/>
    <w:rsid w:val="001214C4"/>
    <w:rsid w:val="001217E0"/>
    <w:rsid w:val="00121828"/>
    <w:rsid w:val="00121D32"/>
    <w:rsid w:val="001222FC"/>
    <w:rsid w:val="001230AF"/>
    <w:rsid w:val="00123223"/>
    <w:rsid w:val="00123644"/>
    <w:rsid w:val="001241C3"/>
    <w:rsid w:val="00124EA5"/>
    <w:rsid w:val="00125786"/>
    <w:rsid w:val="0012605F"/>
    <w:rsid w:val="001261C7"/>
    <w:rsid w:val="001268DB"/>
    <w:rsid w:val="00127EAB"/>
    <w:rsid w:val="00130083"/>
    <w:rsid w:val="00130D93"/>
    <w:rsid w:val="00130EE3"/>
    <w:rsid w:val="00132692"/>
    <w:rsid w:val="0013368A"/>
    <w:rsid w:val="001344F9"/>
    <w:rsid w:val="0013465E"/>
    <w:rsid w:val="001349D5"/>
    <w:rsid w:val="00134D41"/>
    <w:rsid w:val="00135A91"/>
    <w:rsid w:val="001362ED"/>
    <w:rsid w:val="00136928"/>
    <w:rsid w:val="00136CBE"/>
    <w:rsid w:val="00137364"/>
    <w:rsid w:val="001379BA"/>
    <w:rsid w:val="00140517"/>
    <w:rsid w:val="00140F69"/>
    <w:rsid w:val="0014130B"/>
    <w:rsid w:val="0014168D"/>
    <w:rsid w:val="00142348"/>
    <w:rsid w:val="001424D4"/>
    <w:rsid w:val="00142959"/>
    <w:rsid w:val="00142DFA"/>
    <w:rsid w:val="00143106"/>
    <w:rsid w:val="001437D9"/>
    <w:rsid w:val="00143A2B"/>
    <w:rsid w:val="00143B02"/>
    <w:rsid w:val="001440C9"/>
    <w:rsid w:val="0014437D"/>
    <w:rsid w:val="00144A01"/>
    <w:rsid w:val="00144A7F"/>
    <w:rsid w:val="00144AA3"/>
    <w:rsid w:val="00144E94"/>
    <w:rsid w:val="001450F3"/>
    <w:rsid w:val="0014525E"/>
    <w:rsid w:val="001454B6"/>
    <w:rsid w:val="0014590A"/>
    <w:rsid w:val="00145B26"/>
    <w:rsid w:val="001463C5"/>
    <w:rsid w:val="001463EB"/>
    <w:rsid w:val="00146635"/>
    <w:rsid w:val="00146726"/>
    <w:rsid w:val="0014687F"/>
    <w:rsid w:val="00146A9A"/>
    <w:rsid w:val="00146F2B"/>
    <w:rsid w:val="00146F7B"/>
    <w:rsid w:val="00150566"/>
    <w:rsid w:val="00150C97"/>
    <w:rsid w:val="0015135F"/>
    <w:rsid w:val="00151CA3"/>
    <w:rsid w:val="00151E31"/>
    <w:rsid w:val="00152AD9"/>
    <w:rsid w:val="00152E05"/>
    <w:rsid w:val="00153221"/>
    <w:rsid w:val="00153A6C"/>
    <w:rsid w:val="00154632"/>
    <w:rsid w:val="00154B03"/>
    <w:rsid w:val="00154F97"/>
    <w:rsid w:val="0015507B"/>
    <w:rsid w:val="0015508D"/>
    <w:rsid w:val="001558D0"/>
    <w:rsid w:val="00155F93"/>
    <w:rsid w:val="00156716"/>
    <w:rsid w:val="00156CB8"/>
    <w:rsid w:val="00157D07"/>
    <w:rsid w:val="001605CC"/>
    <w:rsid w:val="00161003"/>
    <w:rsid w:val="00162617"/>
    <w:rsid w:val="00162A4C"/>
    <w:rsid w:val="00162CF4"/>
    <w:rsid w:val="00163471"/>
    <w:rsid w:val="001638DA"/>
    <w:rsid w:val="00163A9B"/>
    <w:rsid w:val="00163BAB"/>
    <w:rsid w:val="00164E9E"/>
    <w:rsid w:val="00166179"/>
    <w:rsid w:val="0016655F"/>
    <w:rsid w:val="001669EA"/>
    <w:rsid w:val="00166B33"/>
    <w:rsid w:val="00166CCE"/>
    <w:rsid w:val="00167291"/>
    <w:rsid w:val="0016775D"/>
    <w:rsid w:val="00170782"/>
    <w:rsid w:val="00170BBF"/>
    <w:rsid w:val="00171C6C"/>
    <w:rsid w:val="00171D2E"/>
    <w:rsid w:val="00171EC1"/>
    <w:rsid w:val="00172725"/>
    <w:rsid w:val="00172A14"/>
    <w:rsid w:val="00173419"/>
    <w:rsid w:val="001737AB"/>
    <w:rsid w:val="00173893"/>
    <w:rsid w:val="00173A45"/>
    <w:rsid w:val="00173D84"/>
    <w:rsid w:val="00173F8E"/>
    <w:rsid w:val="00174D7D"/>
    <w:rsid w:val="00174FAE"/>
    <w:rsid w:val="00175083"/>
    <w:rsid w:val="00175346"/>
    <w:rsid w:val="001754EB"/>
    <w:rsid w:val="001755E4"/>
    <w:rsid w:val="001758ED"/>
    <w:rsid w:val="00175BD5"/>
    <w:rsid w:val="00176BC0"/>
    <w:rsid w:val="00177863"/>
    <w:rsid w:val="001814EC"/>
    <w:rsid w:val="00181F4E"/>
    <w:rsid w:val="0018210C"/>
    <w:rsid w:val="0018318F"/>
    <w:rsid w:val="00183995"/>
    <w:rsid w:val="00184AD6"/>
    <w:rsid w:val="00184CB2"/>
    <w:rsid w:val="00186588"/>
    <w:rsid w:val="001866D5"/>
    <w:rsid w:val="001868DE"/>
    <w:rsid w:val="0018730B"/>
    <w:rsid w:val="00190456"/>
    <w:rsid w:val="0019071F"/>
    <w:rsid w:val="00191F66"/>
    <w:rsid w:val="001922A0"/>
    <w:rsid w:val="00192356"/>
    <w:rsid w:val="00192563"/>
    <w:rsid w:val="0019271C"/>
    <w:rsid w:val="00192E69"/>
    <w:rsid w:val="001931E9"/>
    <w:rsid w:val="00193A05"/>
    <w:rsid w:val="00194D28"/>
    <w:rsid w:val="00195AF8"/>
    <w:rsid w:val="00196550"/>
    <w:rsid w:val="00196843"/>
    <w:rsid w:val="00196978"/>
    <w:rsid w:val="0019699C"/>
    <w:rsid w:val="00196CF5"/>
    <w:rsid w:val="00196FF1"/>
    <w:rsid w:val="00197813"/>
    <w:rsid w:val="001A0C5B"/>
    <w:rsid w:val="001A12D6"/>
    <w:rsid w:val="001A14FF"/>
    <w:rsid w:val="001A1BAD"/>
    <w:rsid w:val="001A3208"/>
    <w:rsid w:val="001A374D"/>
    <w:rsid w:val="001A3B4D"/>
    <w:rsid w:val="001A3CAE"/>
    <w:rsid w:val="001A3D92"/>
    <w:rsid w:val="001A44E4"/>
    <w:rsid w:val="001A4B46"/>
    <w:rsid w:val="001A4CA2"/>
    <w:rsid w:val="001A4CBB"/>
    <w:rsid w:val="001A51CF"/>
    <w:rsid w:val="001A57B1"/>
    <w:rsid w:val="001A603F"/>
    <w:rsid w:val="001A6198"/>
    <w:rsid w:val="001A62CF"/>
    <w:rsid w:val="001A670F"/>
    <w:rsid w:val="001A6A9A"/>
    <w:rsid w:val="001A7AB9"/>
    <w:rsid w:val="001B0147"/>
    <w:rsid w:val="001B0B29"/>
    <w:rsid w:val="001B1B11"/>
    <w:rsid w:val="001B1B52"/>
    <w:rsid w:val="001B1DA0"/>
    <w:rsid w:val="001B21E7"/>
    <w:rsid w:val="001B2ED9"/>
    <w:rsid w:val="001B305F"/>
    <w:rsid w:val="001B350A"/>
    <w:rsid w:val="001B3672"/>
    <w:rsid w:val="001B374C"/>
    <w:rsid w:val="001B3758"/>
    <w:rsid w:val="001B3A36"/>
    <w:rsid w:val="001B5157"/>
    <w:rsid w:val="001B517F"/>
    <w:rsid w:val="001B5BFC"/>
    <w:rsid w:val="001B625E"/>
    <w:rsid w:val="001B6530"/>
    <w:rsid w:val="001B6FFA"/>
    <w:rsid w:val="001B7A35"/>
    <w:rsid w:val="001B7B2C"/>
    <w:rsid w:val="001B7C1B"/>
    <w:rsid w:val="001C09B4"/>
    <w:rsid w:val="001C0F90"/>
    <w:rsid w:val="001C100C"/>
    <w:rsid w:val="001C1741"/>
    <w:rsid w:val="001C18CA"/>
    <w:rsid w:val="001C1A86"/>
    <w:rsid w:val="001C1F4F"/>
    <w:rsid w:val="001C218A"/>
    <w:rsid w:val="001C2A53"/>
    <w:rsid w:val="001C2CDC"/>
    <w:rsid w:val="001C387A"/>
    <w:rsid w:val="001C3DCD"/>
    <w:rsid w:val="001C426D"/>
    <w:rsid w:val="001C436F"/>
    <w:rsid w:val="001C43EB"/>
    <w:rsid w:val="001C44BF"/>
    <w:rsid w:val="001C483E"/>
    <w:rsid w:val="001C4AFF"/>
    <w:rsid w:val="001C4B45"/>
    <w:rsid w:val="001C572D"/>
    <w:rsid w:val="001C598F"/>
    <w:rsid w:val="001C5C39"/>
    <w:rsid w:val="001C5F80"/>
    <w:rsid w:val="001C63C4"/>
    <w:rsid w:val="001C67FE"/>
    <w:rsid w:val="001C68A1"/>
    <w:rsid w:val="001C68A9"/>
    <w:rsid w:val="001C6E9B"/>
    <w:rsid w:val="001C7772"/>
    <w:rsid w:val="001C7AEB"/>
    <w:rsid w:val="001C7BAB"/>
    <w:rsid w:val="001C7C59"/>
    <w:rsid w:val="001C7E5A"/>
    <w:rsid w:val="001D0380"/>
    <w:rsid w:val="001D0E4A"/>
    <w:rsid w:val="001D1198"/>
    <w:rsid w:val="001D2087"/>
    <w:rsid w:val="001D227B"/>
    <w:rsid w:val="001D2363"/>
    <w:rsid w:val="001D2518"/>
    <w:rsid w:val="001D2CAA"/>
    <w:rsid w:val="001D2F0C"/>
    <w:rsid w:val="001D38C6"/>
    <w:rsid w:val="001D3E98"/>
    <w:rsid w:val="001D48B5"/>
    <w:rsid w:val="001D4A11"/>
    <w:rsid w:val="001D4D16"/>
    <w:rsid w:val="001E0221"/>
    <w:rsid w:val="001E0A69"/>
    <w:rsid w:val="001E0E65"/>
    <w:rsid w:val="001E0F51"/>
    <w:rsid w:val="001E16C7"/>
    <w:rsid w:val="001E16F2"/>
    <w:rsid w:val="001E1FAD"/>
    <w:rsid w:val="001E2398"/>
    <w:rsid w:val="001E23E0"/>
    <w:rsid w:val="001E2BF0"/>
    <w:rsid w:val="001E2D5F"/>
    <w:rsid w:val="001E2EB0"/>
    <w:rsid w:val="001E3598"/>
    <w:rsid w:val="001E35A6"/>
    <w:rsid w:val="001E3880"/>
    <w:rsid w:val="001E3F85"/>
    <w:rsid w:val="001E40FF"/>
    <w:rsid w:val="001E422F"/>
    <w:rsid w:val="001E4B4A"/>
    <w:rsid w:val="001E587F"/>
    <w:rsid w:val="001E5AC0"/>
    <w:rsid w:val="001E5DE4"/>
    <w:rsid w:val="001E72B0"/>
    <w:rsid w:val="001E7818"/>
    <w:rsid w:val="001F0200"/>
    <w:rsid w:val="001F0C38"/>
    <w:rsid w:val="001F14CC"/>
    <w:rsid w:val="001F209B"/>
    <w:rsid w:val="001F23A3"/>
    <w:rsid w:val="001F2EE6"/>
    <w:rsid w:val="001F392E"/>
    <w:rsid w:val="001F4D08"/>
    <w:rsid w:val="001F54C1"/>
    <w:rsid w:val="001F5FAF"/>
    <w:rsid w:val="001F6C11"/>
    <w:rsid w:val="001F6CEE"/>
    <w:rsid w:val="001F7017"/>
    <w:rsid w:val="0020045C"/>
    <w:rsid w:val="00200AC1"/>
    <w:rsid w:val="00200C21"/>
    <w:rsid w:val="00200E11"/>
    <w:rsid w:val="002010BB"/>
    <w:rsid w:val="0020115C"/>
    <w:rsid w:val="0020155C"/>
    <w:rsid w:val="00201B79"/>
    <w:rsid w:val="0020271E"/>
    <w:rsid w:val="0020276C"/>
    <w:rsid w:val="00202BD4"/>
    <w:rsid w:val="00203007"/>
    <w:rsid w:val="002031D8"/>
    <w:rsid w:val="00203558"/>
    <w:rsid w:val="002035AE"/>
    <w:rsid w:val="00203AF7"/>
    <w:rsid w:val="00203B01"/>
    <w:rsid w:val="00203BF7"/>
    <w:rsid w:val="00204544"/>
    <w:rsid w:val="00204960"/>
    <w:rsid w:val="00204DDB"/>
    <w:rsid w:val="00205311"/>
    <w:rsid w:val="00205C82"/>
    <w:rsid w:val="00205E5E"/>
    <w:rsid w:val="00205F60"/>
    <w:rsid w:val="00206846"/>
    <w:rsid w:val="00206F63"/>
    <w:rsid w:val="00207369"/>
    <w:rsid w:val="00207CAD"/>
    <w:rsid w:val="0021031D"/>
    <w:rsid w:val="0021036C"/>
    <w:rsid w:val="00210990"/>
    <w:rsid w:val="0021153D"/>
    <w:rsid w:val="00211C4D"/>
    <w:rsid w:val="00211D2A"/>
    <w:rsid w:val="00211E86"/>
    <w:rsid w:val="00212AF9"/>
    <w:rsid w:val="00212B04"/>
    <w:rsid w:val="0021342A"/>
    <w:rsid w:val="00213491"/>
    <w:rsid w:val="002135B3"/>
    <w:rsid w:val="002135F4"/>
    <w:rsid w:val="002135FC"/>
    <w:rsid w:val="002136F5"/>
    <w:rsid w:val="002137EE"/>
    <w:rsid w:val="00213F3B"/>
    <w:rsid w:val="002141B7"/>
    <w:rsid w:val="00214286"/>
    <w:rsid w:val="002144AC"/>
    <w:rsid w:val="00214510"/>
    <w:rsid w:val="0021480B"/>
    <w:rsid w:val="00214E08"/>
    <w:rsid w:val="00214F7D"/>
    <w:rsid w:val="00215338"/>
    <w:rsid w:val="00215517"/>
    <w:rsid w:val="002155AB"/>
    <w:rsid w:val="0021580D"/>
    <w:rsid w:val="00215BED"/>
    <w:rsid w:val="00216916"/>
    <w:rsid w:val="00217A65"/>
    <w:rsid w:val="00217C5F"/>
    <w:rsid w:val="00220F9A"/>
    <w:rsid w:val="0022121F"/>
    <w:rsid w:val="002215C4"/>
    <w:rsid w:val="00221899"/>
    <w:rsid w:val="002219AE"/>
    <w:rsid w:val="00221E6E"/>
    <w:rsid w:val="002224ED"/>
    <w:rsid w:val="00222A3B"/>
    <w:rsid w:val="00223896"/>
    <w:rsid w:val="00223EE9"/>
    <w:rsid w:val="00224307"/>
    <w:rsid w:val="00224483"/>
    <w:rsid w:val="002245F0"/>
    <w:rsid w:val="00224CAB"/>
    <w:rsid w:val="00225422"/>
    <w:rsid w:val="00225958"/>
    <w:rsid w:val="00225970"/>
    <w:rsid w:val="0022618A"/>
    <w:rsid w:val="00226E7C"/>
    <w:rsid w:val="002302ED"/>
    <w:rsid w:val="0023117A"/>
    <w:rsid w:val="002319FE"/>
    <w:rsid w:val="00231C91"/>
    <w:rsid w:val="002324EA"/>
    <w:rsid w:val="00232D79"/>
    <w:rsid w:val="00232EE3"/>
    <w:rsid w:val="00232F51"/>
    <w:rsid w:val="00234227"/>
    <w:rsid w:val="002346C9"/>
    <w:rsid w:val="00234993"/>
    <w:rsid w:val="00234CDA"/>
    <w:rsid w:val="00234F84"/>
    <w:rsid w:val="0023539F"/>
    <w:rsid w:val="002365AC"/>
    <w:rsid w:val="00236CC5"/>
    <w:rsid w:val="00236E62"/>
    <w:rsid w:val="00237AFB"/>
    <w:rsid w:val="00237B61"/>
    <w:rsid w:val="00237C89"/>
    <w:rsid w:val="00237CCE"/>
    <w:rsid w:val="002404E2"/>
    <w:rsid w:val="00242363"/>
    <w:rsid w:val="002424F7"/>
    <w:rsid w:val="00242763"/>
    <w:rsid w:val="00242AD0"/>
    <w:rsid w:val="00242FB2"/>
    <w:rsid w:val="00243E4B"/>
    <w:rsid w:val="00244D00"/>
    <w:rsid w:val="002462E0"/>
    <w:rsid w:val="002463C0"/>
    <w:rsid w:val="002468C8"/>
    <w:rsid w:val="00247771"/>
    <w:rsid w:val="00247860"/>
    <w:rsid w:val="00247B54"/>
    <w:rsid w:val="00247DB2"/>
    <w:rsid w:val="00250891"/>
    <w:rsid w:val="00250B3E"/>
    <w:rsid w:val="002514F6"/>
    <w:rsid w:val="00251531"/>
    <w:rsid w:val="00251BA4"/>
    <w:rsid w:val="002528B2"/>
    <w:rsid w:val="00253154"/>
    <w:rsid w:val="00253805"/>
    <w:rsid w:val="00253BC9"/>
    <w:rsid w:val="00253FC5"/>
    <w:rsid w:val="00254728"/>
    <w:rsid w:val="00254D6C"/>
    <w:rsid w:val="0025532E"/>
    <w:rsid w:val="00255560"/>
    <w:rsid w:val="002555EA"/>
    <w:rsid w:val="0025575D"/>
    <w:rsid w:val="00255EAF"/>
    <w:rsid w:val="00256E61"/>
    <w:rsid w:val="00257654"/>
    <w:rsid w:val="0025772E"/>
    <w:rsid w:val="002579CD"/>
    <w:rsid w:val="002600F2"/>
    <w:rsid w:val="00260552"/>
    <w:rsid w:val="00260CDD"/>
    <w:rsid w:val="00260ECA"/>
    <w:rsid w:val="0026153E"/>
    <w:rsid w:val="00261F21"/>
    <w:rsid w:val="002621E5"/>
    <w:rsid w:val="002624F3"/>
    <w:rsid w:val="00263287"/>
    <w:rsid w:val="0026350E"/>
    <w:rsid w:val="0026423C"/>
    <w:rsid w:val="0026486D"/>
    <w:rsid w:val="00265133"/>
    <w:rsid w:val="00265492"/>
    <w:rsid w:val="002655EB"/>
    <w:rsid w:val="00265987"/>
    <w:rsid w:val="002659C7"/>
    <w:rsid w:val="00265B28"/>
    <w:rsid w:val="00266789"/>
    <w:rsid w:val="00267253"/>
    <w:rsid w:val="00267364"/>
    <w:rsid w:val="00267952"/>
    <w:rsid w:val="00267A1B"/>
    <w:rsid w:val="00267B0D"/>
    <w:rsid w:val="00267ECB"/>
    <w:rsid w:val="00270428"/>
    <w:rsid w:val="00270D03"/>
    <w:rsid w:val="0027123C"/>
    <w:rsid w:val="00271702"/>
    <w:rsid w:val="002719F2"/>
    <w:rsid w:val="00271FDD"/>
    <w:rsid w:val="0027228A"/>
    <w:rsid w:val="00273148"/>
    <w:rsid w:val="00273209"/>
    <w:rsid w:val="0027385A"/>
    <w:rsid w:val="00274B72"/>
    <w:rsid w:val="00274C47"/>
    <w:rsid w:val="002767E2"/>
    <w:rsid w:val="00276AC7"/>
    <w:rsid w:val="002778A7"/>
    <w:rsid w:val="00277E47"/>
    <w:rsid w:val="0028031E"/>
    <w:rsid w:val="002803C1"/>
    <w:rsid w:val="0028067C"/>
    <w:rsid w:val="002814D6"/>
    <w:rsid w:val="002819CF"/>
    <w:rsid w:val="00281D1A"/>
    <w:rsid w:val="002821BA"/>
    <w:rsid w:val="002821D1"/>
    <w:rsid w:val="002827F9"/>
    <w:rsid w:val="002830B0"/>
    <w:rsid w:val="00283AE2"/>
    <w:rsid w:val="002845EE"/>
    <w:rsid w:val="00284638"/>
    <w:rsid w:val="002847D4"/>
    <w:rsid w:val="00284B1B"/>
    <w:rsid w:val="002850D3"/>
    <w:rsid w:val="002854AF"/>
    <w:rsid w:val="0028573B"/>
    <w:rsid w:val="00285741"/>
    <w:rsid w:val="00285A41"/>
    <w:rsid w:val="002869B7"/>
    <w:rsid w:val="00286AF5"/>
    <w:rsid w:val="002870C8"/>
    <w:rsid w:val="0028711E"/>
    <w:rsid w:val="002873F2"/>
    <w:rsid w:val="0028744D"/>
    <w:rsid w:val="00287EDA"/>
    <w:rsid w:val="00287EE8"/>
    <w:rsid w:val="002904AB"/>
    <w:rsid w:val="002905E8"/>
    <w:rsid w:val="0029112F"/>
    <w:rsid w:val="002914BB"/>
    <w:rsid w:val="00291958"/>
    <w:rsid w:val="00291CCA"/>
    <w:rsid w:val="00291D25"/>
    <w:rsid w:val="00292FAA"/>
    <w:rsid w:val="00293627"/>
    <w:rsid w:val="00293F97"/>
    <w:rsid w:val="00294223"/>
    <w:rsid w:val="00294DB1"/>
    <w:rsid w:val="00294EB6"/>
    <w:rsid w:val="00295105"/>
    <w:rsid w:val="0029512F"/>
    <w:rsid w:val="00295983"/>
    <w:rsid w:val="002963CB"/>
    <w:rsid w:val="0029648A"/>
    <w:rsid w:val="00296CA5"/>
    <w:rsid w:val="00296D9E"/>
    <w:rsid w:val="002973EA"/>
    <w:rsid w:val="0029750F"/>
    <w:rsid w:val="00297713"/>
    <w:rsid w:val="00297768"/>
    <w:rsid w:val="00297906"/>
    <w:rsid w:val="00297A46"/>
    <w:rsid w:val="00297D51"/>
    <w:rsid w:val="002A005A"/>
    <w:rsid w:val="002A08A9"/>
    <w:rsid w:val="002A0DF7"/>
    <w:rsid w:val="002A136D"/>
    <w:rsid w:val="002A1FEA"/>
    <w:rsid w:val="002A233F"/>
    <w:rsid w:val="002A24AB"/>
    <w:rsid w:val="002A2A80"/>
    <w:rsid w:val="002A2B39"/>
    <w:rsid w:val="002A3D0E"/>
    <w:rsid w:val="002A3D68"/>
    <w:rsid w:val="002A3E97"/>
    <w:rsid w:val="002A5719"/>
    <w:rsid w:val="002A5DB1"/>
    <w:rsid w:val="002A5EC0"/>
    <w:rsid w:val="002B0066"/>
    <w:rsid w:val="002B0FCD"/>
    <w:rsid w:val="002B19EB"/>
    <w:rsid w:val="002B38A9"/>
    <w:rsid w:val="002B3A18"/>
    <w:rsid w:val="002B4149"/>
    <w:rsid w:val="002B428B"/>
    <w:rsid w:val="002B467F"/>
    <w:rsid w:val="002B4734"/>
    <w:rsid w:val="002B5624"/>
    <w:rsid w:val="002B58D2"/>
    <w:rsid w:val="002B5959"/>
    <w:rsid w:val="002B7544"/>
    <w:rsid w:val="002C02DE"/>
    <w:rsid w:val="002C0531"/>
    <w:rsid w:val="002C0778"/>
    <w:rsid w:val="002C0C0B"/>
    <w:rsid w:val="002C135C"/>
    <w:rsid w:val="002C1A88"/>
    <w:rsid w:val="002C1DF5"/>
    <w:rsid w:val="002C1E43"/>
    <w:rsid w:val="002C2071"/>
    <w:rsid w:val="002C29EF"/>
    <w:rsid w:val="002C2A1A"/>
    <w:rsid w:val="002C2BBD"/>
    <w:rsid w:val="002C2FAF"/>
    <w:rsid w:val="002C3C6C"/>
    <w:rsid w:val="002C3DDD"/>
    <w:rsid w:val="002C414B"/>
    <w:rsid w:val="002C4C39"/>
    <w:rsid w:val="002C50E3"/>
    <w:rsid w:val="002C5A0D"/>
    <w:rsid w:val="002C60B8"/>
    <w:rsid w:val="002C62A7"/>
    <w:rsid w:val="002C63EE"/>
    <w:rsid w:val="002C64D4"/>
    <w:rsid w:val="002C69EB"/>
    <w:rsid w:val="002C7D74"/>
    <w:rsid w:val="002D028E"/>
    <w:rsid w:val="002D06DC"/>
    <w:rsid w:val="002D0739"/>
    <w:rsid w:val="002D0F9E"/>
    <w:rsid w:val="002D13EB"/>
    <w:rsid w:val="002D173B"/>
    <w:rsid w:val="002D1CA5"/>
    <w:rsid w:val="002D1DBD"/>
    <w:rsid w:val="002D261C"/>
    <w:rsid w:val="002D272E"/>
    <w:rsid w:val="002D2C04"/>
    <w:rsid w:val="002D459F"/>
    <w:rsid w:val="002D46B3"/>
    <w:rsid w:val="002D47C9"/>
    <w:rsid w:val="002D4EE4"/>
    <w:rsid w:val="002D5681"/>
    <w:rsid w:val="002D57A9"/>
    <w:rsid w:val="002D58CE"/>
    <w:rsid w:val="002D6107"/>
    <w:rsid w:val="002D69A9"/>
    <w:rsid w:val="002D6C17"/>
    <w:rsid w:val="002D6CBA"/>
    <w:rsid w:val="002D6E03"/>
    <w:rsid w:val="002D719F"/>
    <w:rsid w:val="002D722F"/>
    <w:rsid w:val="002D79AC"/>
    <w:rsid w:val="002D7CFA"/>
    <w:rsid w:val="002E059C"/>
    <w:rsid w:val="002E1051"/>
    <w:rsid w:val="002E132C"/>
    <w:rsid w:val="002E161D"/>
    <w:rsid w:val="002E1821"/>
    <w:rsid w:val="002E2085"/>
    <w:rsid w:val="002E20E0"/>
    <w:rsid w:val="002E2199"/>
    <w:rsid w:val="002E26DB"/>
    <w:rsid w:val="002E3449"/>
    <w:rsid w:val="002E4CFF"/>
    <w:rsid w:val="002E57A7"/>
    <w:rsid w:val="002E69CA"/>
    <w:rsid w:val="002E6BD4"/>
    <w:rsid w:val="002E6F54"/>
    <w:rsid w:val="002E73A1"/>
    <w:rsid w:val="002E73BC"/>
    <w:rsid w:val="002E73D6"/>
    <w:rsid w:val="002E797D"/>
    <w:rsid w:val="002E7A42"/>
    <w:rsid w:val="002F03E6"/>
    <w:rsid w:val="002F229E"/>
    <w:rsid w:val="002F2EEC"/>
    <w:rsid w:val="002F326E"/>
    <w:rsid w:val="002F37EA"/>
    <w:rsid w:val="002F39E3"/>
    <w:rsid w:val="002F3DB9"/>
    <w:rsid w:val="002F3EA8"/>
    <w:rsid w:val="002F42BD"/>
    <w:rsid w:val="002F4A0B"/>
    <w:rsid w:val="002F4D59"/>
    <w:rsid w:val="002F51AE"/>
    <w:rsid w:val="002F5B65"/>
    <w:rsid w:val="002F5EDC"/>
    <w:rsid w:val="002F655C"/>
    <w:rsid w:val="002F6F79"/>
    <w:rsid w:val="002F7535"/>
    <w:rsid w:val="002F75A5"/>
    <w:rsid w:val="0030048E"/>
    <w:rsid w:val="003004D1"/>
    <w:rsid w:val="003009E0"/>
    <w:rsid w:val="003027E8"/>
    <w:rsid w:val="003029AB"/>
    <w:rsid w:val="00302C75"/>
    <w:rsid w:val="00303114"/>
    <w:rsid w:val="00303A1F"/>
    <w:rsid w:val="00303D25"/>
    <w:rsid w:val="00303E32"/>
    <w:rsid w:val="0030465C"/>
    <w:rsid w:val="0030545A"/>
    <w:rsid w:val="00305EF5"/>
    <w:rsid w:val="0030613D"/>
    <w:rsid w:val="00306ADF"/>
    <w:rsid w:val="00306B57"/>
    <w:rsid w:val="00307556"/>
    <w:rsid w:val="003075B1"/>
    <w:rsid w:val="00307C37"/>
    <w:rsid w:val="00310794"/>
    <w:rsid w:val="00310B0F"/>
    <w:rsid w:val="00310C7E"/>
    <w:rsid w:val="00311CF8"/>
    <w:rsid w:val="00311DF8"/>
    <w:rsid w:val="00312980"/>
    <w:rsid w:val="00313A51"/>
    <w:rsid w:val="00313CFE"/>
    <w:rsid w:val="00313E90"/>
    <w:rsid w:val="00314045"/>
    <w:rsid w:val="003141A2"/>
    <w:rsid w:val="0031460A"/>
    <w:rsid w:val="00315202"/>
    <w:rsid w:val="0031592A"/>
    <w:rsid w:val="00315B67"/>
    <w:rsid w:val="0031622B"/>
    <w:rsid w:val="0031688F"/>
    <w:rsid w:val="003168E9"/>
    <w:rsid w:val="00317006"/>
    <w:rsid w:val="00317A84"/>
    <w:rsid w:val="003209BF"/>
    <w:rsid w:val="00320A89"/>
    <w:rsid w:val="00320B12"/>
    <w:rsid w:val="00320F91"/>
    <w:rsid w:val="00321278"/>
    <w:rsid w:val="003217C4"/>
    <w:rsid w:val="00321847"/>
    <w:rsid w:val="00322D3A"/>
    <w:rsid w:val="003244D6"/>
    <w:rsid w:val="00324772"/>
    <w:rsid w:val="00324F0D"/>
    <w:rsid w:val="00325474"/>
    <w:rsid w:val="00325730"/>
    <w:rsid w:val="00325EB1"/>
    <w:rsid w:val="003261B4"/>
    <w:rsid w:val="00326891"/>
    <w:rsid w:val="00326BB5"/>
    <w:rsid w:val="00326CE9"/>
    <w:rsid w:val="00330821"/>
    <w:rsid w:val="00330A3F"/>
    <w:rsid w:val="00330C2D"/>
    <w:rsid w:val="00331305"/>
    <w:rsid w:val="003315BF"/>
    <w:rsid w:val="00331B10"/>
    <w:rsid w:val="00331BF0"/>
    <w:rsid w:val="00331FED"/>
    <w:rsid w:val="00332B5B"/>
    <w:rsid w:val="00332BD2"/>
    <w:rsid w:val="0033317B"/>
    <w:rsid w:val="003343F5"/>
    <w:rsid w:val="00334EDC"/>
    <w:rsid w:val="0033514A"/>
    <w:rsid w:val="003368ED"/>
    <w:rsid w:val="0033700B"/>
    <w:rsid w:val="003374DC"/>
    <w:rsid w:val="0033772B"/>
    <w:rsid w:val="003377A6"/>
    <w:rsid w:val="00337834"/>
    <w:rsid w:val="00337A08"/>
    <w:rsid w:val="00337B8F"/>
    <w:rsid w:val="00340187"/>
    <w:rsid w:val="003402F2"/>
    <w:rsid w:val="00340CBC"/>
    <w:rsid w:val="003414CF"/>
    <w:rsid w:val="00341B33"/>
    <w:rsid w:val="00343FB4"/>
    <w:rsid w:val="0034458F"/>
    <w:rsid w:val="0034468B"/>
    <w:rsid w:val="003449A0"/>
    <w:rsid w:val="003454E5"/>
    <w:rsid w:val="0034581B"/>
    <w:rsid w:val="00346071"/>
    <w:rsid w:val="003464EC"/>
    <w:rsid w:val="00346CCC"/>
    <w:rsid w:val="00347101"/>
    <w:rsid w:val="003471D2"/>
    <w:rsid w:val="00347379"/>
    <w:rsid w:val="003479C1"/>
    <w:rsid w:val="003501F3"/>
    <w:rsid w:val="003502C0"/>
    <w:rsid w:val="0035316B"/>
    <w:rsid w:val="00354662"/>
    <w:rsid w:val="003547B1"/>
    <w:rsid w:val="00354B93"/>
    <w:rsid w:val="0035556A"/>
    <w:rsid w:val="003561E9"/>
    <w:rsid w:val="00356EE1"/>
    <w:rsid w:val="0035761F"/>
    <w:rsid w:val="0036080B"/>
    <w:rsid w:val="00360B11"/>
    <w:rsid w:val="0036215E"/>
    <w:rsid w:val="00362499"/>
    <w:rsid w:val="00362E41"/>
    <w:rsid w:val="0036363B"/>
    <w:rsid w:val="00363C92"/>
    <w:rsid w:val="00363DDC"/>
    <w:rsid w:val="00363E47"/>
    <w:rsid w:val="003641C8"/>
    <w:rsid w:val="003641E8"/>
    <w:rsid w:val="003652A6"/>
    <w:rsid w:val="00365848"/>
    <w:rsid w:val="003660EB"/>
    <w:rsid w:val="00367BDB"/>
    <w:rsid w:val="00367DCC"/>
    <w:rsid w:val="00367F18"/>
    <w:rsid w:val="00370B1E"/>
    <w:rsid w:val="00370C77"/>
    <w:rsid w:val="00370F33"/>
    <w:rsid w:val="00371453"/>
    <w:rsid w:val="00371F6C"/>
    <w:rsid w:val="003723CA"/>
    <w:rsid w:val="00372715"/>
    <w:rsid w:val="00373A98"/>
    <w:rsid w:val="00373F0C"/>
    <w:rsid w:val="003745FB"/>
    <w:rsid w:val="003760D5"/>
    <w:rsid w:val="00376478"/>
    <w:rsid w:val="00376C53"/>
    <w:rsid w:val="00376E5B"/>
    <w:rsid w:val="00377741"/>
    <w:rsid w:val="00377BF6"/>
    <w:rsid w:val="00377C13"/>
    <w:rsid w:val="00377D64"/>
    <w:rsid w:val="00381081"/>
    <w:rsid w:val="003812A4"/>
    <w:rsid w:val="00381320"/>
    <w:rsid w:val="003817E7"/>
    <w:rsid w:val="00382469"/>
    <w:rsid w:val="0038262A"/>
    <w:rsid w:val="00382D2F"/>
    <w:rsid w:val="00382E8D"/>
    <w:rsid w:val="0038313E"/>
    <w:rsid w:val="00383DB5"/>
    <w:rsid w:val="00383DFD"/>
    <w:rsid w:val="0038439E"/>
    <w:rsid w:val="00385E15"/>
    <w:rsid w:val="00386207"/>
    <w:rsid w:val="003862FA"/>
    <w:rsid w:val="003869CB"/>
    <w:rsid w:val="00386A9F"/>
    <w:rsid w:val="00386C3C"/>
    <w:rsid w:val="00386D86"/>
    <w:rsid w:val="003870FC"/>
    <w:rsid w:val="003875E6"/>
    <w:rsid w:val="00390918"/>
    <w:rsid w:val="00390BCE"/>
    <w:rsid w:val="00390CC1"/>
    <w:rsid w:val="00390DC5"/>
    <w:rsid w:val="00390F87"/>
    <w:rsid w:val="0039101E"/>
    <w:rsid w:val="003910FD"/>
    <w:rsid w:val="0039219C"/>
    <w:rsid w:val="003928C3"/>
    <w:rsid w:val="00395313"/>
    <w:rsid w:val="003960EE"/>
    <w:rsid w:val="00396440"/>
    <w:rsid w:val="00396BF5"/>
    <w:rsid w:val="00396ED9"/>
    <w:rsid w:val="003976F2"/>
    <w:rsid w:val="003979C6"/>
    <w:rsid w:val="00397D86"/>
    <w:rsid w:val="003A0078"/>
    <w:rsid w:val="003A0B6A"/>
    <w:rsid w:val="003A0DF2"/>
    <w:rsid w:val="003A0EF6"/>
    <w:rsid w:val="003A0EFF"/>
    <w:rsid w:val="003A113F"/>
    <w:rsid w:val="003A1D58"/>
    <w:rsid w:val="003A2262"/>
    <w:rsid w:val="003A250B"/>
    <w:rsid w:val="003A2ADC"/>
    <w:rsid w:val="003A2C6B"/>
    <w:rsid w:val="003A31D7"/>
    <w:rsid w:val="003A3F5A"/>
    <w:rsid w:val="003A411F"/>
    <w:rsid w:val="003A4261"/>
    <w:rsid w:val="003A4DC2"/>
    <w:rsid w:val="003A4F29"/>
    <w:rsid w:val="003A569F"/>
    <w:rsid w:val="003A57AA"/>
    <w:rsid w:val="003A6078"/>
    <w:rsid w:val="003A6707"/>
    <w:rsid w:val="003A6771"/>
    <w:rsid w:val="003A68B9"/>
    <w:rsid w:val="003A70AC"/>
    <w:rsid w:val="003A7203"/>
    <w:rsid w:val="003A73C4"/>
    <w:rsid w:val="003A7D54"/>
    <w:rsid w:val="003B0581"/>
    <w:rsid w:val="003B08BC"/>
    <w:rsid w:val="003B0EEE"/>
    <w:rsid w:val="003B18B4"/>
    <w:rsid w:val="003B1EBB"/>
    <w:rsid w:val="003B2386"/>
    <w:rsid w:val="003B26D0"/>
    <w:rsid w:val="003B33A2"/>
    <w:rsid w:val="003B33B6"/>
    <w:rsid w:val="003B3DED"/>
    <w:rsid w:val="003B470C"/>
    <w:rsid w:val="003B569F"/>
    <w:rsid w:val="003B579B"/>
    <w:rsid w:val="003B5843"/>
    <w:rsid w:val="003B6022"/>
    <w:rsid w:val="003B781B"/>
    <w:rsid w:val="003B7C2E"/>
    <w:rsid w:val="003B7DD5"/>
    <w:rsid w:val="003C0959"/>
    <w:rsid w:val="003C14D8"/>
    <w:rsid w:val="003C2AA4"/>
    <w:rsid w:val="003C2B61"/>
    <w:rsid w:val="003C34BA"/>
    <w:rsid w:val="003C350C"/>
    <w:rsid w:val="003C3988"/>
    <w:rsid w:val="003C3C44"/>
    <w:rsid w:val="003C3CA4"/>
    <w:rsid w:val="003C4148"/>
    <w:rsid w:val="003C450A"/>
    <w:rsid w:val="003C4636"/>
    <w:rsid w:val="003C4675"/>
    <w:rsid w:val="003C47DF"/>
    <w:rsid w:val="003C49BA"/>
    <w:rsid w:val="003C4A34"/>
    <w:rsid w:val="003C4D01"/>
    <w:rsid w:val="003C4F76"/>
    <w:rsid w:val="003C4FA2"/>
    <w:rsid w:val="003C513B"/>
    <w:rsid w:val="003C60D3"/>
    <w:rsid w:val="003C60E6"/>
    <w:rsid w:val="003C680B"/>
    <w:rsid w:val="003C7438"/>
    <w:rsid w:val="003C787E"/>
    <w:rsid w:val="003C7D52"/>
    <w:rsid w:val="003D01E0"/>
    <w:rsid w:val="003D0AB6"/>
    <w:rsid w:val="003D0B93"/>
    <w:rsid w:val="003D0F30"/>
    <w:rsid w:val="003D220C"/>
    <w:rsid w:val="003D288A"/>
    <w:rsid w:val="003D3050"/>
    <w:rsid w:val="003D3341"/>
    <w:rsid w:val="003D340B"/>
    <w:rsid w:val="003D3588"/>
    <w:rsid w:val="003D3619"/>
    <w:rsid w:val="003D37DA"/>
    <w:rsid w:val="003D383E"/>
    <w:rsid w:val="003D3C3C"/>
    <w:rsid w:val="003D3E8A"/>
    <w:rsid w:val="003D469E"/>
    <w:rsid w:val="003D47CC"/>
    <w:rsid w:val="003D6204"/>
    <w:rsid w:val="003D6858"/>
    <w:rsid w:val="003D6AAB"/>
    <w:rsid w:val="003D773E"/>
    <w:rsid w:val="003E0309"/>
    <w:rsid w:val="003E05E3"/>
    <w:rsid w:val="003E0933"/>
    <w:rsid w:val="003E0A44"/>
    <w:rsid w:val="003E1826"/>
    <w:rsid w:val="003E1B1C"/>
    <w:rsid w:val="003E3590"/>
    <w:rsid w:val="003E35BE"/>
    <w:rsid w:val="003E3764"/>
    <w:rsid w:val="003E502C"/>
    <w:rsid w:val="003E5369"/>
    <w:rsid w:val="003E584A"/>
    <w:rsid w:val="003E622D"/>
    <w:rsid w:val="003E6F26"/>
    <w:rsid w:val="003E70DD"/>
    <w:rsid w:val="003E7229"/>
    <w:rsid w:val="003E7509"/>
    <w:rsid w:val="003E781F"/>
    <w:rsid w:val="003E7983"/>
    <w:rsid w:val="003E7A3B"/>
    <w:rsid w:val="003F0550"/>
    <w:rsid w:val="003F14EC"/>
    <w:rsid w:val="003F17A7"/>
    <w:rsid w:val="003F19F9"/>
    <w:rsid w:val="003F1BB9"/>
    <w:rsid w:val="003F1E01"/>
    <w:rsid w:val="003F1EC9"/>
    <w:rsid w:val="003F1F00"/>
    <w:rsid w:val="003F3205"/>
    <w:rsid w:val="003F3450"/>
    <w:rsid w:val="003F3705"/>
    <w:rsid w:val="003F372B"/>
    <w:rsid w:val="003F3ED0"/>
    <w:rsid w:val="003F3F56"/>
    <w:rsid w:val="003F4342"/>
    <w:rsid w:val="003F48C2"/>
    <w:rsid w:val="003F5599"/>
    <w:rsid w:val="003F580C"/>
    <w:rsid w:val="003F596D"/>
    <w:rsid w:val="003F6005"/>
    <w:rsid w:val="003F6605"/>
    <w:rsid w:val="003F6A83"/>
    <w:rsid w:val="003F70F3"/>
    <w:rsid w:val="003F74EC"/>
    <w:rsid w:val="003F7796"/>
    <w:rsid w:val="004001D9"/>
    <w:rsid w:val="004002FE"/>
    <w:rsid w:val="0040037B"/>
    <w:rsid w:val="00400796"/>
    <w:rsid w:val="00401EC6"/>
    <w:rsid w:val="0040215B"/>
    <w:rsid w:val="00402727"/>
    <w:rsid w:val="00402874"/>
    <w:rsid w:val="0040440F"/>
    <w:rsid w:val="00404A31"/>
    <w:rsid w:val="00404A3B"/>
    <w:rsid w:val="00404BBD"/>
    <w:rsid w:val="00404CCD"/>
    <w:rsid w:val="00404CEA"/>
    <w:rsid w:val="00404D1C"/>
    <w:rsid w:val="00405811"/>
    <w:rsid w:val="004060DB"/>
    <w:rsid w:val="00406719"/>
    <w:rsid w:val="00406F01"/>
    <w:rsid w:val="0040788E"/>
    <w:rsid w:val="00407B66"/>
    <w:rsid w:val="0041013A"/>
    <w:rsid w:val="00411DCA"/>
    <w:rsid w:val="00412C94"/>
    <w:rsid w:val="00412F93"/>
    <w:rsid w:val="0041329D"/>
    <w:rsid w:val="00413D75"/>
    <w:rsid w:val="00414AF4"/>
    <w:rsid w:val="00415270"/>
    <w:rsid w:val="00415C73"/>
    <w:rsid w:val="00415EF9"/>
    <w:rsid w:val="00416319"/>
    <w:rsid w:val="0041632D"/>
    <w:rsid w:val="00416430"/>
    <w:rsid w:val="00416639"/>
    <w:rsid w:val="00416843"/>
    <w:rsid w:val="00416CD4"/>
    <w:rsid w:val="00416D03"/>
    <w:rsid w:val="00416D82"/>
    <w:rsid w:val="004172AB"/>
    <w:rsid w:val="004174DC"/>
    <w:rsid w:val="004178E4"/>
    <w:rsid w:val="00417A37"/>
    <w:rsid w:val="00420BA2"/>
    <w:rsid w:val="0042160A"/>
    <w:rsid w:val="0042232D"/>
    <w:rsid w:val="00422651"/>
    <w:rsid w:val="00422B63"/>
    <w:rsid w:val="004233B3"/>
    <w:rsid w:val="00423435"/>
    <w:rsid w:val="00423A01"/>
    <w:rsid w:val="00424BCB"/>
    <w:rsid w:val="0042562A"/>
    <w:rsid w:val="00425E44"/>
    <w:rsid w:val="004261BA"/>
    <w:rsid w:val="00426C3A"/>
    <w:rsid w:val="00427838"/>
    <w:rsid w:val="00427BEB"/>
    <w:rsid w:val="004303C5"/>
    <w:rsid w:val="00430969"/>
    <w:rsid w:val="00430F6A"/>
    <w:rsid w:val="00430FBD"/>
    <w:rsid w:val="00431068"/>
    <w:rsid w:val="00431FF4"/>
    <w:rsid w:val="00432389"/>
    <w:rsid w:val="00432952"/>
    <w:rsid w:val="00434DFC"/>
    <w:rsid w:val="004352E0"/>
    <w:rsid w:val="004355E1"/>
    <w:rsid w:val="00435889"/>
    <w:rsid w:val="00435C1D"/>
    <w:rsid w:val="0043709F"/>
    <w:rsid w:val="0043743C"/>
    <w:rsid w:val="00437DAF"/>
    <w:rsid w:val="00440311"/>
    <w:rsid w:val="004406C3"/>
    <w:rsid w:val="00440984"/>
    <w:rsid w:val="004415EB"/>
    <w:rsid w:val="0044229B"/>
    <w:rsid w:val="004423AB"/>
    <w:rsid w:val="00442C09"/>
    <w:rsid w:val="00443649"/>
    <w:rsid w:val="004437BC"/>
    <w:rsid w:val="00444C6F"/>
    <w:rsid w:val="004454BE"/>
    <w:rsid w:val="004471E8"/>
    <w:rsid w:val="004472BD"/>
    <w:rsid w:val="0045051A"/>
    <w:rsid w:val="00451235"/>
    <w:rsid w:val="0045148E"/>
    <w:rsid w:val="00451C56"/>
    <w:rsid w:val="00453293"/>
    <w:rsid w:val="004537F4"/>
    <w:rsid w:val="00453838"/>
    <w:rsid w:val="00453B64"/>
    <w:rsid w:val="00454857"/>
    <w:rsid w:val="004552D7"/>
    <w:rsid w:val="0045664C"/>
    <w:rsid w:val="00456E9B"/>
    <w:rsid w:val="0045762D"/>
    <w:rsid w:val="0045772A"/>
    <w:rsid w:val="004606F6"/>
    <w:rsid w:val="0046097E"/>
    <w:rsid w:val="00460EA4"/>
    <w:rsid w:val="00461EE3"/>
    <w:rsid w:val="004620D9"/>
    <w:rsid w:val="00462225"/>
    <w:rsid w:val="004623C9"/>
    <w:rsid w:val="004626AB"/>
    <w:rsid w:val="00462949"/>
    <w:rsid w:val="0046307B"/>
    <w:rsid w:val="0046312F"/>
    <w:rsid w:val="0046325C"/>
    <w:rsid w:val="00463337"/>
    <w:rsid w:val="00463458"/>
    <w:rsid w:val="00464873"/>
    <w:rsid w:val="004648D5"/>
    <w:rsid w:val="00464CED"/>
    <w:rsid w:val="0046565A"/>
    <w:rsid w:val="00465FB8"/>
    <w:rsid w:val="00466391"/>
    <w:rsid w:val="00466925"/>
    <w:rsid w:val="0046720F"/>
    <w:rsid w:val="004675C5"/>
    <w:rsid w:val="00470380"/>
    <w:rsid w:val="00470B8E"/>
    <w:rsid w:val="00470F7B"/>
    <w:rsid w:val="0047121B"/>
    <w:rsid w:val="004715D5"/>
    <w:rsid w:val="004716B4"/>
    <w:rsid w:val="00471987"/>
    <w:rsid w:val="00471F14"/>
    <w:rsid w:val="004720B1"/>
    <w:rsid w:val="00472144"/>
    <w:rsid w:val="00472703"/>
    <w:rsid w:val="0047277C"/>
    <w:rsid w:val="00472780"/>
    <w:rsid w:val="00473A65"/>
    <w:rsid w:val="00473D75"/>
    <w:rsid w:val="0047473C"/>
    <w:rsid w:val="00475204"/>
    <w:rsid w:val="00475923"/>
    <w:rsid w:val="004763D5"/>
    <w:rsid w:val="00476FF5"/>
    <w:rsid w:val="00477E30"/>
    <w:rsid w:val="004804DE"/>
    <w:rsid w:val="00480692"/>
    <w:rsid w:val="004811E9"/>
    <w:rsid w:val="00481422"/>
    <w:rsid w:val="00481665"/>
    <w:rsid w:val="00481E45"/>
    <w:rsid w:val="004820C5"/>
    <w:rsid w:val="0048239A"/>
    <w:rsid w:val="004831F6"/>
    <w:rsid w:val="00483390"/>
    <w:rsid w:val="004842E2"/>
    <w:rsid w:val="0048567C"/>
    <w:rsid w:val="00485897"/>
    <w:rsid w:val="00485D69"/>
    <w:rsid w:val="00485FFC"/>
    <w:rsid w:val="00486A20"/>
    <w:rsid w:val="00486AB0"/>
    <w:rsid w:val="00486D4D"/>
    <w:rsid w:val="0048749E"/>
    <w:rsid w:val="0048778E"/>
    <w:rsid w:val="00487966"/>
    <w:rsid w:val="00490283"/>
    <w:rsid w:val="0049085E"/>
    <w:rsid w:val="00490A68"/>
    <w:rsid w:val="00491683"/>
    <w:rsid w:val="00491765"/>
    <w:rsid w:val="00491A4E"/>
    <w:rsid w:val="00491D97"/>
    <w:rsid w:val="00492105"/>
    <w:rsid w:val="0049221F"/>
    <w:rsid w:val="004931CF"/>
    <w:rsid w:val="004932C9"/>
    <w:rsid w:val="00493546"/>
    <w:rsid w:val="00493A26"/>
    <w:rsid w:val="00493B78"/>
    <w:rsid w:val="00494720"/>
    <w:rsid w:val="004952EA"/>
    <w:rsid w:val="00495F08"/>
    <w:rsid w:val="00495F86"/>
    <w:rsid w:val="004961DE"/>
    <w:rsid w:val="004968A7"/>
    <w:rsid w:val="00496BEC"/>
    <w:rsid w:val="00497176"/>
    <w:rsid w:val="004973BC"/>
    <w:rsid w:val="00497710"/>
    <w:rsid w:val="004A004A"/>
    <w:rsid w:val="004A021C"/>
    <w:rsid w:val="004A09D5"/>
    <w:rsid w:val="004A0C67"/>
    <w:rsid w:val="004A138D"/>
    <w:rsid w:val="004A165E"/>
    <w:rsid w:val="004A19C4"/>
    <w:rsid w:val="004A1C6E"/>
    <w:rsid w:val="004A1EC2"/>
    <w:rsid w:val="004A2067"/>
    <w:rsid w:val="004A213F"/>
    <w:rsid w:val="004A2277"/>
    <w:rsid w:val="004A323B"/>
    <w:rsid w:val="004A367F"/>
    <w:rsid w:val="004A3BA3"/>
    <w:rsid w:val="004A3F99"/>
    <w:rsid w:val="004A411D"/>
    <w:rsid w:val="004A4D07"/>
    <w:rsid w:val="004A4FD8"/>
    <w:rsid w:val="004A6398"/>
    <w:rsid w:val="004A6555"/>
    <w:rsid w:val="004A6688"/>
    <w:rsid w:val="004A6DB1"/>
    <w:rsid w:val="004A71A9"/>
    <w:rsid w:val="004A7222"/>
    <w:rsid w:val="004A73D2"/>
    <w:rsid w:val="004A751A"/>
    <w:rsid w:val="004A7C30"/>
    <w:rsid w:val="004A7C79"/>
    <w:rsid w:val="004A7C92"/>
    <w:rsid w:val="004A7EA0"/>
    <w:rsid w:val="004B0189"/>
    <w:rsid w:val="004B0F22"/>
    <w:rsid w:val="004B131D"/>
    <w:rsid w:val="004B1D07"/>
    <w:rsid w:val="004B1D88"/>
    <w:rsid w:val="004B1FCF"/>
    <w:rsid w:val="004B2285"/>
    <w:rsid w:val="004B255D"/>
    <w:rsid w:val="004B2F6E"/>
    <w:rsid w:val="004B4127"/>
    <w:rsid w:val="004B441E"/>
    <w:rsid w:val="004B458A"/>
    <w:rsid w:val="004B4D1F"/>
    <w:rsid w:val="004B5DA5"/>
    <w:rsid w:val="004B6393"/>
    <w:rsid w:val="004B7033"/>
    <w:rsid w:val="004B72EB"/>
    <w:rsid w:val="004B7F1F"/>
    <w:rsid w:val="004C0606"/>
    <w:rsid w:val="004C07A4"/>
    <w:rsid w:val="004C0841"/>
    <w:rsid w:val="004C17D1"/>
    <w:rsid w:val="004C1DD2"/>
    <w:rsid w:val="004C2398"/>
    <w:rsid w:val="004C2E56"/>
    <w:rsid w:val="004C2F97"/>
    <w:rsid w:val="004C317C"/>
    <w:rsid w:val="004C3AD6"/>
    <w:rsid w:val="004C4045"/>
    <w:rsid w:val="004C4948"/>
    <w:rsid w:val="004C4ECF"/>
    <w:rsid w:val="004C4F26"/>
    <w:rsid w:val="004C4FC8"/>
    <w:rsid w:val="004C535A"/>
    <w:rsid w:val="004C5D52"/>
    <w:rsid w:val="004C5E67"/>
    <w:rsid w:val="004C797F"/>
    <w:rsid w:val="004C7C1A"/>
    <w:rsid w:val="004C7E38"/>
    <w:rsid w:val="004D013E"/>
    <w:rsid w:val="004D08B7"/>
    <w:rsid w:val="004D0DC9"/>
    <w:rsid w:val="004D1106"/>
    <w:rsid w:val="004D135C"/>
    <w:rsid w:val="004D212C"/>
    <w:rsid w:val="004D2A32"/>
    <w:rsid w:val="004D379B"/>
    <w:rsid w:val="004D4875"/>
    <w:rsid w:val="004D5AC2"/>
    <w:rsid w:val="004D610D"/>
    <w:rsid w:val="004D6E13"/>
    <w:rsid w:val="004D7FE0"/>
    <w:rsid w:val="004E0866"/>
    <w:rsid w:val="004E11C1"/>
    <w:rsid w:val="004E11FE"/>
    <w:rsid w:val="004E18CD"/>
    <w:rsid w:val="004E2EE4"/>
    <w:rsid w:val="004E38F1"/>
    <w:rsid w:val="004E3AD2"/>
    <w:rsid w:val="004E3DD8"/>
    <w:rsid w:val="004E3E57"/>
    <w:rsid w:val="004E4AB5"/>
    <w:rsid w:val="004E4D8E"/>
    <w:rsid w:val="004E566A"/>
    <w:rsid w:val="004E5AC5"/>
    <w:rsid w:val="004E5B14"/>
    <w:rsid w:val="004E5B75"/>
    <w:rsid w:val="004E61DE"/>
    <w:rsid w:val="004E7198"/>
    <w:rsid w:val="004F00A3"/>
    <w:rsid w:val="004F11B3"/>
    <w:rsid w:val="004F11D4"/>
    <w:rsid w:val="004F1E00"/>
    <w:rsid w:val="004F1F7F"/>
    <w:rsid w:val="004F29E0"/>
    <w:rsid w:val="004F29E3"/>
    <w:rsid w:val="004F2B17"/>
    <w:rsid w:val="004F3267"/>
    <w:rsid w:val="004F3ACC"/>
    <w:rsid w:val="004F4CE1"/>
    <w:rsid w:val="004F4F7C"/>
    <w:rsid w:val="004F51C0"/>
    <w:rsid w:val="004F536E"/>
    <w:rsid w:val="004F62E9"/>
    <w:rsid w:val="004F7A6F"/>
    <w:rsid w:val="004F7ECB"/>
    <w:rsid w:val="00500C3B"/>
    <w:rsid w:val="00500F93"/>
    <w:rsid w:val="00501EF8"/>
    <w:rsid w:val="0050307B"/>
    <w:rsid w:val="00503463"/>
    <w:rsid w:val="00503730"/>
    <w:rsid w:val="005038F5"/>
    <w:rsid w:val="00505804"/>
    <w:rsid w:val="00505886"/>
    <w:rsid w:val="005060C6"/>
    <w:rsid w:val="0050611E"/>
    <w:rsid w:val="00506621"/>
    <w:rsid w:val="00506979"/>
    <w:rsid w:val="005071DD"/>
    <w:rsid w:val="00507F99"/>
    <w:rsid w:val="00511477"/>
    <w:rsid w:val="005114FE"/>
    <w:rsid w:val="005129BF"/>
    <w:rsid w:val="00512FDD"/>
    <w:rsid w:val="005133E8"/>
    <w:rsid w:val="0051352A"/>
    <w:rsid w:val="00513C12"/>
    <w:rsid w:val="00513F26"/>
    <w:rsid w:val="00514DE7"/>
    <w:rsid w:val="00514F60"/>
    <w:rsid w:val="005151A7"/>
    <w:rsid w:val="00515670"/>
    <w:rsid w:val="0051586A"/>
    <w:rsid w:val="005158F9"/>
    <w:rsid w:val="00515918"/>
    <w:rsid w:val="00515B41"/>
    <w:rsid w:val="0051641B"/>
    <w:rsid w:val="00516637"/>
    <w:rsid w:val="005167EA"/>
    <w:rsid w:val="00517C9E"/>
    <w:rsid w:val="00520070"/>
    <w:rsid w:val="0052019B"/>
    <w:rsid w:val="00520F5A"/>
    <w:rsid w:val="005212BE"/>
    <w:rsid w:val="005219B4"/>
    <w:rsid w:val="00521D4A"/>
    <w:rsid w:val="0052202C"/>
    <w:rsid w:val="005220D8"/>
    <w:rsid w:val="005222D2"/>
    <w:rsid w:val="00522456"/>
    <w:rsid w:val="00522694"/>
    <w:rsid w:val="00522954"/>
    <w:rsid w:val="00522FF1"/>
    <w:rsid w:val="005231B9"/>
    <w:rsid w:val="00523503"/>
    <w:rsid w:val="005237B4"/>
    <w:rsid w:val="00523815"/>
    <w:rsid w:val="005238EF"/>
    <w:rsid w:val="00523E76"/>
    <w:rsid w:val="005242E9"/>
    <w:rsid w:val="00524E11"/>
    <w:rsid w:val="005255C7"/>
    <w:rsid w:val="00525BA7"/>
    <w:rsid w:val="00525D16"/>
    <w:rsid w:val="00525D76"/>
    <w:rsid w:val="00526D5F"/>
    <w:rsid w:val="00526D9D"/>
    <w:rsid w:val="00526DA7"/>
    <w:rsid w:val="00527321"/>
    <w:rsid w:val="0053009D"/>
    <w:rsid w:val="00530982"/>
    <w:rsid w:val="00530A2C"/>
    <w:rsid w:val="00530F5E"/>
    <w:rsid w:val="00531058"/>
    <w:rsid w:val="00531227"/>
    <w:rsid w:val="005323B9"/>
    <w:rsid w:val="00532AAD"/>
    <w:rsid w:val="00532DEC"/>
    <w:rsid w:val="00532E3B"/>
    <w:rsid w:val="00533288"/>
    <w:rsid w:val="0053334C"/>
    <w:rsid w:val="005334E7"/>
    <w:rsid w:val="0053353D"/>
    <w:rsid w:val="0053362F"/>
    <w:rsid w:val="005336C0"/>
    <w:rsid w:val="005338B9"/>
    <w:rsid w:val="0053395B"/>
    <w:rsid w:val="00533C7A"/>
    <w:rsid w:val="00533FE0"/>
    <w:rsid w:val="00534324"/>
    <w:rsid w:val="005343B3"/>
    <w:rsid w:val="00534854"/>
    <w:rsid w:val="005358B6"/>
    <w:rsid w:val="00535A38"/>
    <w:rsid w:val="00535F87"/>
    <w:rsid w:val="00536814"/>
    <w:rsid w:val="00536970"/>
    <w:rsid w:val="0053724C"/>
    <w:rsid w:val="005372F7"/>
    <w:rsid w:val="005373F4"/>
    <w:rsid w:val="00537785"/>
    <w:rsid w:val="00540528"/>
    <w:rsid w:val="00540B64"/>
    <w:rsid w:val="00540FE3"/>
    <w:rsid w:val="005414DC"/>
    <w:rsid w:val="00541916"/>
    <w:rsid w:val="00541ACD"/>
    <w:rsid w:val="0054208B"/>
    <w:rsid w:val="005424BE"/>
    <w:rsid w:val="00542E3C"/>
    <w:rsid w:val="00543630"/>
    <w:rsid w:val="00545EE6"/>
    <w:rsid w:val="00546082"/>
    <w:rsid w:val="00546243"/>
    <w:rsid w:val="005469BE"/>
    <w:rsid w:val="00547881"/>
    <w:rsid w:val="00547C63"/>
    <w:rsid w:val="00550413"/>
    <w:rsid w:val="005504A8"/>
    <w:rsid w:val="00550581"/>
    <w:rsid w:val="00550A44"/>
    <w:rsid w:val="00550AE2"/>
    <w:rsid w:val="005513F7"/>
    <w:rsid w:val="0055154E"/>
    <w:rsid w:val="00551D43"/>
    <w:rsid w:val="005520C3"/>
    <w:rsid w:val="0055217F"/>
    <w:rsid w:val="0055228C"/>
    <w:rsid w:val="00552794"/>
    <w:rsid w:val="0055393A"/>
    <w:rsid w:val="00553D5D"/>
    <w:rsid w:val="0055429A"/>
    <w:rsid w:val="00554517"/>
    <w:rsid w:val="00555798"/>
    <w:rsid w:val="00556996"/>
    <w:rsid w:val="005574D3"/>
    <w:rsid w:val="00561450"/>
    <w:rsid w:val="0056147B"/>
    <w:rsid w:val="0056152D"/>
    <w:rsid w:val="0056358D"/>
    <w:rsid w:val="005637DB"/>
    <w:rsid w:val="005643F0"/>
    <w:rsid w:val="0056492D"/>
    <w:rsid w:val="00564EEC"/>
    <w:rsid w:val="00565432"/>
    <w:rsid w:val="005656F7"/>
    <w:rsid w:val="00565A08"/>
    <w:rsid w:val="00566547"/>
    <w:rsid w:val="00566BF4"/>
    <w:rsid w:val="005671EE"/>
    <w:rsid w:val="00567288"/>
    <w:rsid w:val="005672AB"/>
    <w:rsid w:val="005672BD"/>
    <w:rsid w:val="0056775E"/>
    <w:rsid w:val="00567936"/>
    <w:rsid w:val="00567D62"/>
    <w:rsid w:val="00570507"/>
    <w:rsid w:val="0057051B"/>
    <w:rsid w:val="00571A79"/>
    <w:rsid w:val="00572485"/>
    <w:rsid w:val="005729CC"/>
    <w:rsid w:val="005730C3"/>
    <w:rsid w:val="00574ECF"/>
    <w:rsid w:val="005750B5"/>
    <w:rsid w:val="00575980"/>
    <w:rsid w:val="005764A0"/>
    <w:rsid w:val="005767E2"/>
    <w:rsid w:val="00576896"/>
    <w:rsid w:val="00576AAF"/>
    <w:rsid w:val="00576CD2"/>
    <w:rsid w:val="00577286"/>
    <w:rsid w:val="00577A81"/>
    <w:rsid w:val="00577DAE"/>
    <w:rsid w:val="0058005B"/>
    <w:rsid w:val="00580CE4"/>
    <w:rsid w:val="0058162E"/>
    <w:rsid w:val="00581852"/>
    <w:rsid w:val="00581CE3"/>
    <w:rsid w:val="00581DEC"/>
    <w:rsid w:val="0058202F"/>
    <w:rsid w:val="00582217"/>
    <w:rsid w:val="00582697"/>
    <w:rsid w:val="00582DD6"/>
    <w:rsid w:val="00582E1E"/>
    <w:rsid w:val="005844FA"/>
    <w:rsid w:val="00585128"/>
    <w:rsid w:val="00585594"/>
    <w:rsid w:val="0058564B"/>
    <w:rsid w:val="0058643E"/>
    <w:rsid w:val="0058660A"/>
    <w:rsid w:val="005876B4"/>
    <w:rsid w:val="00587A1E"/>
    <w:rsid w:val="00590195"/>
    <w:rsid w:val="00591AC7"/>
    <w:rsid w:val="00592C24"/>
    <w:rsid w:val="00592D14"/>
    <w:rsid w:val="00592DD0"/>
    <w:rsid w:val="00592E1F"/>
    <w:rsid w:val="00592F9E"/>
    <w:rsid w:val="00592FEE"/>
    <w:rsid w:val="0059300A"/>
    <w:rsid w:val="0059345A"/>
    <w:rsid w:val="00593EE3"/>
    <w:rsid w:val="0059411F"/>
    <w:rsid w:val="00594654"/>
    <w:rsid w:val="005948D3"/>
    <w:rsid w:val="00595CEB"/>
    <w:rsid w:val="0059619D"/>
    <w:rsid w:val="005966E1"/>
    <w:rsid w:val="00596D68"/>
    <w:rsid w:val="00596EC3"/>
    <w:rsid w:val="005975D2"/>
    <w:rsid w:val="0059782C"/>
    <w:rsid w:val="00597C74"/>
    <w:rsid w:val="005A00B9"/>
    <w:rsid w:val="005A1431"/>
    <w:rsid w:val="005A26A8"/>
    <w:rsid w:val="005A2BB9"/>
    <w:rsid w:val="005A2E50"/>
    <w:rsid w:val="005A2E86"/>
    <w:rsid w:val="005A339E"/>
    <w:rsid w:val="005A4C2F"/>
    <w:rsid w:val="005A4CA5"/>
    <w:rsid w:val="005A58C0"/>
    <w:rsid w:val="005A5B63"/>
    <w:rsid w:val="005A6108"/>
    <w:rsid w:val="005A662E"/>
    <w:rsid w:val="005A6719"/>
    <w:rsid w:val="005A68DB"/>
    <w:rsid w:val="005A75F4"/>
    <w:rsid w:val="005A7E1C"/>
    <w:rsid w:val="005B037D"/>
    <w:rsid w:val="005B0635"/>
    <w:rsid w:val="005B063F"/>
    <w:rsid w:val="005B09C2"/>
    <w:rsid w:val="005B11E9"/>
    <w:rsid w:val="005B12AD"/>
    <w:rsid w:val="005B12B4"/>
    <w:rsid w:val="005B14B5"/>
    <w:rsid w:val="005B1B74"/>
    <w:rsid w:val="005B1F9D"/>
    <w:rsid w:val="005B2AC9"/>
    <w:rsid w:val="005B32D9"/>
    <w:rsid w:val="005B3462"/>
    <w:rsid w:val="005B34C6"/>
    <w:rsid w:val="005B4245"/>
    <w:rsid w:val="005B4AFD"/>
    <w:rsid w:val="005B503D"/>
    <w:rsid w:val="005B53DB"/>
    <w:rsid w:val="005B637F"/>
    <w:rsid w:val="005B711E"/>
    <w:rsid w:val="005B72A3"/>
    <w:rsid w:val="005B7537"/>
    <w:rsid w:val="005B76B2"/>
    <w:rsid w:val="005B77F5"/>
    <w:rsid w:val="005B7976"/>
    <w:rsid w:val="005C0D1B"/>
    <w:rsid w:val="005C0F91"/>
    <w:rsid w:val="005C1B74"/>
    <w:rsid w:val="005C1BD3"/>
    <w:rsid w:val="005C29C6"/>
    <w:rsid w:val="005C3229"/>
    <w:rsid w:val="005C3552"/>
    <w:rsid w:val="005C3562"/>
    <w:rsid w:val="005C4D45"/>
    <w:rsid w:val="005C529B"/>
    <w:rsid w:val="005C6036"/>
    <w:rsid w:val="005C7AD2"/>
    <w:rsid w:val="005D0C74"/>
    <w:rsid w:val="005D1C85"/>
    <w:rsid w:val="005D20B7"/>
    <w:rsid w:val="005D2D0C"/>
    <w:rsid w:val="005D2EC3"/>
    <w:rsid w:val="005D465E"/>
    <w:rsid w:val="005D4929"/>
    <w:rsid w:val="005D4D6F"/>
    <w:rsid w:val="005D50AE"/>
    <w:rsid w:val="005D5B55"/>
    <w:rsid w:val="005D6BA8"/>
    <w:rsid w:val="005D6D04"/>
    <w:rsid w:val="005D7399"/>
    <w:rsid w:val="005D7D43"/>
    <w:rsid w:val="005D7E2A"/>
    <w:rsid w:val="005D7E55"/>
    <w:rsid w:val="005E0693"/>
    <w:rsid w:val="005E0B4F"/>
    <w:rsid w:val="005E19F2"/>
    <w:rsid w:val="005E1AAD"/>
    <w:rsid w:val="005E1CFC"/>
    <w:rsid w:val="005E321D"/>
    <w:rsid w:val="005E326C"/>
    <w:rsid w:val="005E450F"/>
    <w:rsid w:val="005E470B"/>
    <w:rsid w:val="005E4FC6"/>
    <w:rsid w:val="005E6274"/>
    <w:rsid w:val="005E66B2"/>
    <w:rsid w:val="005E6D05"/>
    <w:rsid w:val="005E6E6E"/>
    <w:rsid w:val="005E7828"/>
    <w:rsid w:val="005F02D9"/>
    <w:rsid w:val="005F038D"/>
    <w:rsid w:val="005F0881"/>
    <w:rsid w:val="005F0F7F"/>
    <w:rsid w:val="005F100E"/>
    <w:rsid w:val="005F34EA"/>
    <w:rsid w:val="005F4A83"/>
    <w:rsid w:val="005F5218"/>
    <w:rsid w:val="005F5A3B"/>
    <w:rsid w:val="005F6A32"/>
    <w:rsid w:val="005F6A77"/>
    <w:rsid w:val="005F7B83"/>
    <w:rsid w:val="005F7FFE"/>
    <w:rsid w:val="00600D99"/>
    <w:rsid w:val="006020AF"/>
    <w:rsid w:val="00602107"/>
    <w:rsid w:val="006036F4"/>
    <w:rsid w:val="006042E7"/>
    <w:rsid w:val="006045C4"/>
    <w:rsid w:val="006045C6"/>
    <w:rsid w:val="00604F10"/>
    <w:rsid w:val="0060683A"/>
    <w:rsid w:val="00606AB9"/>
    <w:rsid w:val="00606E1B"/>
    <w:rsid w:val="00606FDA"/>
    <w:rsid w:val="00610023"/>
    <w:rsid w:val="00610256"/>
    <w:rsid w:val="00610426"/>
    <w:rsid w:val="00610A17"/>
    <w:rsid w:val="00611FD6"/>
    <w:rsid w:val="00612467"/>
    <w:rsid w:val="006124EC"/>
    <w:rsid w:val="00612863"/>
    <w:rsid w:val="00612F04"/>
    <w:rsid w:val="006142EE"/>
    <w:rsid w:val="00614509"/>
    <w:rsid w:val="00614885"/>
    <w:rsid w:val="00614E9E"/>
    <w:rsid w:val="00615805"/>
    <w:rsid w:val="00615C31"/>
    <w:rsid w:val="00616EC7"/>
    <w:rsid w:val="00617B73"/>
    <w:rsid w:val="00617DFC"/>
    <w:rsid w:val="006200B4"/>
    <w:rsid w:val="0062083A"/>
    <w:rsid w:val="006210B6"/>
    <w:rsid w:val="006211E2"/>
    <w:rsid w:val="006222FF"/>
    <w:rsid w:val="00622538"/>
    <w:rsid w:val="0062275A"/>
    <w:rsid w:val="006229DF"/>
    <w:rsid w:val="0062393F"/>
    <w:rsid w:val="00623AC0"/>
    <w:rsid w:val="00624611"/>
    <w:rsid w:val="00625438"/>
    <w:rsid w:val="006255BD"/>
    <w:rsid w:val="00625C8C"/>
    <w:rsid w:val="00626676"/>
    <w:rsid w:val="00626720"/>
    <w:rsid w:val="00626792"/>
    <w:rsid w:val="00626AB6"/>
    <w:rsid w:val="00626C76"/>
    <w:rsid w:val="0062735E"/>
    <w:rsid w:val="006278ED"/>
    <w:rsid w:val="00627A80"/>
    <w:rsid w:val="00630132"/>
    <w:rsid w:val="00630761"/>
    <w:rsid w:val="00630FED"/>
    <w:rsid w:val="00631144"/>
    <w:rsid w:val="00631C13"/>
    <w:rsid w:val="00631FA3"/>
    <w:rsid w:val="00631FD5"/>
    <w:rsid w:val="006333C9"/>
    <w:rsid w:val="006335D7"/>
    <w:rsid w:val="00633BB6"/>
    <w:rsid w:val="00633E03"/>
    <w:rsid w:val="006342D9"/>
    <w:rsid w:val="00634BF9"/>
    <w:rsid w:val="00634FBD"/>
    <w:rsid w:val="0063507E"/>
    <w:rsid w:val="00635734"/>
    <w:rsid w:val="00635886"/>
    <w:rsid w:val="006358A2"/>
    <w:rsid w:val="006364CC"/>
    <w:rsid w:val="00640127"/>
    <w:rsid w:val="006405B7"/>
    <w:rsid w:val="00640606"/>
    <w:rsid w:val="00640808"/>
    <w:rsid w:val="00640C25"/>
    <w:rsid w:val="00641686"/>
    <w:rsid w:val="00641762"/>
    <w:rsid w:val="00641CDB"/>
    <w:rsid w:val="00641D91"/>
    <w:rsid w:val="0064256C"/>
    <w:rsid w:val="0064295F"/>
    <w:rsid w:val="00643211"/>
    <w:rsid w:val="00643AD7"/>
    <w:rsid w:val="00643C2C"/>
    <w:rsid w:val="00644D7B"/>
    <w:rsid w:val="00644E68"/>
    <w:rsid w:val="006454E7"/>
    <w:rsid w:val="006455A9"/>
    <w:rsid w:val="006464DD"/>
    <w:rsid w:val="0064656A"/>
    <w:rsid w:val="00646864"/>
    <w:rsid w:val="00647061"/>
    <w:rsid w:val="00647E22"/>
    <w:rsid w:val="00650B8F"/>
    <w:rsid w:val="00650D92"/>
    <w:rsid w:val="006521CD"/>
    <w:rsid w:val="00652478"/>
    <w:rsid w:val="006528CA"/>
    <w:rsid w:val="006536C0"/>
    <w:rsid w:val="00653AB7"/>
    <w:rsid w:val="00653EB3"/>
    <w:rsid w:val="006549BD"/>
    <w:rsid w:val="00655246"/>
    <w:rsid w:val="00655E74"/>
    <w:rsid w:val="0065640B"/>
    <w:rsid w:val="00656C1A"/>
    <w:rsid w:val="00656C5B"/>
    <w:rsid w:val="00656D6F"/>
    <w:rsid w:val="006573C7"/>
    <w:rsid w:val="00657D98"/>
    <w:rsid w:val="0066058C"/>
    <w:rsid w:val="00661701"/>
    <w:rsid w:val="00661785"/>
    <w:rsid w:val="00661A74"/>
    <w:rsid w:val="0066208D"/>
    <w:rsid w:val="006634B1"/>
    <w:rsid w:val="00663689"/>
    <w:rsid w:val="006637C9"/>
    <w:rsid w:val="00663A5C"/>
    <w:rsid w:val="00663F33"/>
    <w:rsid w:val="006648E6"/>
    <w:rsid w:val="006651E7"/>
    <w:rsid w:val="00665206"/>
    <w:rsid w:val="0066555E"/>
    <w:rsid w:val="00665867"/>
    <w:rsid w:val="0067031C"/>
    <w:rsid w:val="00670460"/>
    <w:rsid w:val="00670D97"/>
    <w:rsid w:val="006715F1"/>
    <w:rsid w:val="006716DC"/>
    <w:rsid w:val="0067172A"/>
    <w:rsid w:val="006724F1"/>
    <w:rsid w:val="00672CA9"/>
    <w:rsid w:val="00673752"/>
    <w:rsid w:val="00673B42"/>
    <w:rsid w:val="00673DDF"/>
    <w:rsid w:val="00673E63"/>
    <w:rsid w:val="006742F5"/>
    <w:rsid w:val="00674311"/>
    <w:rsid w:val="006743E5"/>
    <w:rsid w:val="006753BC"/>
    <w:rsid w:val="00675562"/>
    <w:rsid w:val="006757F8"/>
    <w:rsid w:val="006758E5"/>
    <w:rsid w:val="00675B44"/>
    <w:rsid w:val="00676207"/>
    <w:rsid w:val="006764D8"/>
    <w:rsid w:val="00676798"/>
    <w:rsid w:val="006770B4"/>
    <w:rsid w:val="00677124"/>
    <w:rsid w:val="00677E79"/>
    <w:rsid w:val="006803D3"/>
    <w:rsid w:val="00680752"/>
    <w:rsid w:val="00681075"/>
    <w:rsid w:val="006811EB"/>
    <w:rsid w:val="006814AE"/>
    <w:rsid w:val="00681E1C"/>
    <w:rsid w:val="0068287D"/>
    <w:rsid w:val="00682C5F"/>
    <w:rsid w:val="00682CA2"/>
    <w:rsid w:val="0068301C"/>
    <w:rsid w:val="0068339C"/>
    <w:rsid w:val="0068396C"/>
    <w:rsid w:val="0068461B"/>
    <w:rsid w:val="006847CB"/>
    <w:rsid w:val="00685A46"/>
    <w:rsid w:val="0068610E"/>
    <w:rsid w:val="006864F6"/>
    <w:rsid w:val="006868A1"/>
    <w:rsid w:val="00686FB4"/>
    <w:rsid w:val="0068718B"/>
    <w:rsid w:val="006877F5"/>
    <w:rsid w:val="00690645"/>
    <w:rsid w:val="0069066F"/>
    <w:rsid w:val="006906B8"/>
    <w:rsid w:val="00690844"/>
    <w:rsid w:val="00691A14"/>
    <w:rsid w:val="00691D52"/>
    <w:rsid w:val="00692034"/>
    <w:rsid w:val="006925C1"/>
    <w:rsid w:val="00692B9D"/>
    <w:rsid w:val="006939D9"/>
    <w:rsid w:val="00693BE5"/>
    <w:rsid w:val="00693EFD"/>
    <w:rsid w:val="00694D76"/>
    <w:rsid w:val="00695196"/>
    <w:rsid w:val="0069584F"/>
    <w:rsid w:val="006968F9"/>
    <w:rsid w:val="006971DA"/>
    <w:rsid w:val="006971F3"/>
    <w:rsid w:val="00697772"/>
    <w:rsid w:val="00697E96"/>
    <w:rsid w:val="006A0435"/>
    <w:rsid w:val="006A0544"/>
    <w:rsid w:val="006A083A"/>
    <w:rsid w:val="006A0962"/>
    <w:rsid w:val="006A0B6A"/>
    <w:rsid w:val="006A0F61"/>
    <w:rsid w:val="006A0F77"/>
    <w:rsid w:val="006A109D"/>
    <w:rsid w:val="006A1247"/>
    <w:rsid w:val="006A1E5C"/>
    <w:rsid w:val="006A2078"/>
    <w:rsid w:val="006A26DD"/>
    <w:rsid w:val="006A2A14"/>
    <w:rsid w:val="006A3133"/>
    <w:rsid w:val="006A3296"/>
    <w:rsid w:val="006A4822"/>
    <w:rsid w:val="006A4E15"/>
    <w:rsid w:val="006A4F38"/>
    <w:rsid w:val="006A577B"/>
    <w:rsid w:val="006A5BC0"/>
    <w:rsid w:val="006A5BFA"/>
    <w:rsid w:val="006A6082"/>
    <w:rsid w:val="006A68CA"/>
    <w:rsid w:val="006A6AD2"/>
    <w:rsid w:val="006A7592"/>
    <w:rsid w:val="006A75AB"/>
    <w:rsid w:val="006A7827"/>
    <w:rsid w:val="006B07EF"/>
    <w:rsid w:val="006B0B18"/>
    <w:rsid w:val="006B0D94"/>
    <w:rsid w:val="006B1267"/>
    <w:rsid w:val="006B20B6"/>
    <w:rsid w:val="006B23E3"/>
    <w:rsid w:val="006B2901"/>
    <w:rsid w:val="006B2B94"/>
    <w:rsid w:val="006B2CD7"/>
    <w:rsid w:val="006B2E39"/>
    <w:rsid w:val="006B3773"/>
    <w:rsid w:val="006B3A62"/>
    <w:rsid w:val="006B46DE"/>
    <w:rsid w:val="006B50C5"/>
    <w:rsid w:val="006B635F"/>
    <w:rsid w:val="006B6B30"/>
    <w:rsid w:val="006B6B47"/>
    <w:rsid w:val="006B6C3D"/>
    <w:rsid w:val="006B71E2"/>
    <w:rsid w:val="006B77C6"/>
    <w:rsid w:val="006B78F8"/>
    <w:rsid w:val="006B797D"/>
    <w:rsid w:val="006B7DDF"/>
    <w:rsid w:val="006C0906"/>
    <w:rsid w:val="006C1443"/>
    <w:rsid w:val="006C1596"/>
    <w:rsid w:val="006C214D"/>
    <w:rsid w:val="006C26F5"/>
    <w:rsid w:val="006C2FF4"/>
    <w:rsid w:val="006C2FF9"/>
    <w:rsid w:val="006C436A"/>
    <w:rsid w:val="006C454B"/>
    <w:rsid w:val="006C5AEE"/>
    <w:rsid w:val="006C6011"/>
    <w:rsid w:val="006C632D"/>
    <w:rsid w:val="006C6668"/>
    <w:rsid w:val="006C677E"/>
    <w:rsid w:val="006C72B1"/>
    <w:rsid w:val="006C7A78"/>
    <w:rsid w:val="006D030D"/>
    <w:rsid w:val="006D08E1"/>
    <w:rsid w:val="006D0B01"/>
    <w:rsid w:val="006D1566"/>
    <w:rsid w:val="006D2075"/>
    <w:rsid w:val="006D22C8"/>
    <w:rsid w:val="006D23F3"/>
    <w:rsid w:val="006D2C30"/>
    <w:rsid w:val="006D2FA9"/>
    <w:rsid w:val="006D2FC1"/>
    <w:rsid w:val="006D353F"/>
    <w:rsid w:val="006D3BED"/>
    <w:rsid w:val="006D3DD0"/>
    <w:rsid w:val="006D3FB1"/>
    <w:rsid w:val="006D50C9"/>
    <w:rsid w:val="006D5E11"/>
    <w:rsid w:val="006D62A7"/>
    <w:rsid w:val="006D6942"/>
    <w:rsid w:val="006D6966"/>
    <w:rsid w:val="006D6E24"/>
    <w:rsid w:val="006D7CD0"/>
    <w:rsid w:val="006E0130"/>
    <w:rsid w:val="006E0848"/>
    <w:rsid w:val="006E0A4D"/>
    <w:rsid w:val="006E12F1"/>
    <w:rsid w:val="006E1623"/>
    <w:rsid w:val="006E1FE2"/>
    <w:rsid w:val="006E2A0A"/>
    <w:rsid w:val="006E2A0C"/>
    <w:rsid w:val="006E495B"/>
    <w:rsid w:val="006E4982"/>
    <w:rsid w:val="006E4B8C"/>
    <w:rsid w:val="006E4CBD"/>
    <w:rsid w:val="006E57AE"/>
    <w:rsid w:val="006E6173"/>
    <w:rsid w:val="006E687E"/>
    <w:rsid w:val="006E6B1C"/>
    <w:rsid w:val="006E7253"/>
    <w:rsid w:val="006E75DE"/>
    <w:rsid w:val="006E76F7"/>
    <w:rsid w:val="006E7D41"/>
    <w:rsid w:val="006E7F2E"/>
    <w:rsid w:val="006F037F"/>
    <w:rsid w:val="006F0E1F"/>
    <w:rsid w:val="006F0FAF"/>
    <w:rsid w:val="006F0FD9"/>
    <w:rsid w:val="006F1302"/>
    <w:rsid w:val="006F154A"/>
    <w:rsid w:val="006F27EA"/>
    <w:rsid w:val="006F2804"/>
    <w:rsid w:val="006F3744"/>
    <w:rsid w:val="006F3E72"/>
    <w:rsid w:val="006F3E96"/>
    <w:rsid w:val="006F449A"/>
    <w:rsid w:val="006F47A7"/>
    <w:rsid w:val="006F4E9F"/>
    <w:rsid w:val="006F539F"/>
    <w:rsid w:val="006F5FAE"/>
    <w:rsid w:val="006F61A9"/>
    <w:rsid w:val="006F715E"/>
    <w:rsid w:val="006F7768"/>
    <w:rsid w:val="006F788A"/>
    <w:rsid w:val="0070067F"/>
    <w:rsid w:val="00700987"/>
    <w:rsid w:val="00700AD2"/>
    <w:rsid w:val="007018D0"/>
    <w:rsid w:val="00701985"/>
    <w:rsid w:val="00701CF9"/>
    <w:rsid w:val="00702B4B"/>
    <w:rsid w:val="00702F32"/>
    <w:rsid w:val="00703402"/>
    <w:rsid w:val="00703775"/>
    <w:rsid w:val="00703B04"/>
    <w:rsid w:val="00704561"/>
    <w:rsid w:val="007049E1"/>
    <w:rsid w:val="00705084"/>
    <w:rsid w:val="00705CCE"/>
    <w:rsid w:val="007061C7"/>
    <w:rsid w:val="00706931"/>
    <w:rsid w:val="00706E3F"/>
    <w:rsid w:val="00707FFD"/>
    <w:rsid w:val="00710030"/>
    <w:rsid w:val="0071043C"/>
    <w:rsid w:val="0071089D"/>
    <w:rsid w:val="007112FA"/>
    <w:rsid w:val="00711CC4"/>
    <w:rsid w:val="00712164"/>
    <w:rsid w:val="00712C45"/>
    <w:rsid w:val="00712F52"/>
    <w:rsid w:val="00712F57"/>
    <w:rsid w:val="007132CE"/>
    <w:rsid w:val="0071377E"/>
    <w:rsid w:val="007137AB"/>
    <w:rsid w:val="00713FE7"/>
    <w:rsid w:val="00714062"/>
    <w:rsid w:val="0071496F"/>
    <w:rsid w:val="00714C38"/>
    <w:rsid w:val="00715098"/>
    <w:rsid w:val="007152A3"/>
    <w:rsid w:val="0071545F"/>
    <w:rsid w:val="007160A8"/>
    <w:rsid w:val="007164B3"/>
    <w:rsid w:val="0071669A"/>
    <w:rsid w:val="007170C9"/>
    <w:rsid w:val="007206A7"/>
    <w:rsid w:val="00721D60"/>
    <w:rsid w:val="00721E0A"/>
    <w:rsid w:val="00722101"/>
    <w:rsid w:val="0072271F"/>
    <w:rsid w:val="007228D6"/>
    <w:rsid w:val="00722D9B"/>
    <w:rsid w:val="00722E5B"/>
    <w:rsid w:val="00722FFB"/>
    <w:rsid w:val="007234D4"/>
    <w:rsid w:val="00723516"/>
    <w:rsid w:val="00723B0D"/>
    <w:rsid w:val="00723F3A"/>
    <w:rsid w:val="00724329"/>
    <w:rsid w:val="007253C8"/>
    <w:rsid w:val="00725931"/>
    <w:rsid w:val="00725A53"/>
    <w:rsid w:val="0072605C"/>
    <w:rsid w:val="007260FB"/>
    <w:rsid w:val="0072671B"/>
    <w:rsid w:val="007267C8"/>
    <w:rsid w:val="0072694B"/>
    <w:rsid w:val="00726B58"/>
    <w:rsid w:val="00726C88"/>
    <w:rsid w:val="00727B56"/>
    <w:rsid w:val="00730222"/>
    <w:rsid w:val="007308A3"/>
    <w:rsid w:val="007309C3"/>
    <w:rsid w:val="007316DC"/>
    <w:rsid w:val="0073187A"/>
    <w:rsid w:val="00731923"/>
    <w:rsid w:val="00732090"/>
    <w:rsid w:val="00732AA2"/>
    <w:rsid w:val="00733096"/>
    <w:rsid w:val="007339A5"/>
    <w:rsid w:val="00733DD8"/>
    <w:rsid w:val="00734023"/>
    <w:rsid w:val="0073445F"/>
    <w:rsid w:val="00734948"/>
    <w:rsid w:val="00734C00"/>
    <w:rsid w:val="0073502E"/>
    <w:rsid w:val="00735A71"/>
    <w:rsid w:val="00735E66"/>
    <w:rsid w:val="007361FE"/>
    <w:rsid w:val="007363AA"/>
    <w:rsid w:val="00737666"/>
    <w:rsid w:val="00737D6C"/>
    <w:rsid w:val="00737EFA"/>
    <w:rsid w:val="00740159"/>
    <w:rsid w:val="007403F4"/>
    <w:rsid w:val="007408E3"/>
    <w:rsid w:val="00741876"/>
    <w:rsid w:val="00741B5B"/>
    <w:rsid w:val="00742307"/>
    <w:rsid w:val="0074260C"/>
    <w:rsid w:val="007427D3"/>
    <w:rsid w:val="00742A20"/>
    <w:rsid w:val="007431D6"/>
    <w:rsid w:val="00743640"/>
    <w:rsid w:val="007444F6"/>
    <w:rsid w:val="007444F9"/>
    <w:rsid w:val="00744CC7"/>
    <w:rsid w:val="0074536C"/>
    <w:rsid w:val="0074640C"/>
    <w:rsid w:val="007471FE"/>
    <w:rsid w:val="007509A3"/>
    <w:rsid w:val="00750D6A"/>
    <w:rsid w:val="00751251"/>
    <w:rsid w:val="00751A17"/>
    <w:rsid w:val="007521BC"/>
    <w:rsid w:val="00752346"/>
    <w:rsid w:val="00752399"/>
    <w:rsid w:val="00752B7F"/>
    <w:rsid w:val="00753DB9"/>
    <w:rsid w:val="0075462B"/>
    <w:rsid w:val="00754A70"/>
    <w:rsid w:val="007551E6"/>
    <w:rsid w:val="00755B72"/>
    <w:rsid w:val="00756514"/>
    <w:rsid w:val="00756DCE"/>
    <w:rsid w:val="007570EE"/>
    <w:rsid w:val="0075760F"/>
    <w:rsid w:val="00757848"/>
    <w:rsid w:val="00757A77"/>
    <w:rsid w:val="00761A2B"/>
    <w:rsid w:val="00761EC5"/>
    <w:rsid w:val="00763655"/>
    <w:rsid w:val="007642C9"/>
    <w:rsid w:val="00764D98"/>
    <w:rsid w:val="00764DD8"/>
    <w:rsid w:val="00764E15"/>
    <w:rsid w:val="0076576D"/>
    <w:rsid w:val="00765896"/>
    <w:rsid w:val="00766440"/>
    <w:rsid w:val="00766D07"/>
    <w:rsid w:val="0076753A"/>
    <w:rsid w:val="0076753C"/>
    <w:rsid w:val="0077006C"/>
    <w:rsid w:val="00771A8C"/>
    <w:rsid w:val="00772299"/>
    <w:rsid w:val="007725FD"/>
    <w:rsid w:val="00772CAD"/>
    <w:rsid w:val="00773495"/>
    <w:rsid w:val="00773860"/>
    <w:rsid w:val="00774273"/>
    <w:rsid w:val="007752C3"/>
    <w:rsid w:val="00775846"/>
    <w:rsid w:val="00775DD7"/>
    <w:rsid w:val="00777BC1"/>
    <w:rsid w:val="00780C5B"/>
    <w:rsid w:val="007815D3"/>
    <w:rsid w:val="00781647"/>
    <w:rsid w:val="00781B88"/>
    <w:rsid w:val="00781D6B"/>
    <w:rsid w:val="0078229A"/>
    <w:rsid w:val="0078373E"/>
    <w:rsid w:val="007837B1"/>
    <w:rsid w:val="00783852"/>
    <w:rsid w:val="00783D48"/>
    <w:rsid w:val="00784EFC"/>
    <w:rsid w:val="00785358"/>
    <w:rsid w:val="0078562A"/>
    <w:rsid w:val="00785894"/>
    <w:rsid w:val="00786E92"/>
    <w:rsid w:val="0078737C"/>
    <w:rsid w:val="00787A0F"/>
    <w:rsid w:val="00790004"/>
    <w:rsid w:val="0079009B"/>
    <w:rsid w:val="00790731"/>
    <w:rsid w:val="0079107B"/>
    <w:rsid w:val="007915DA"/>
    <w:rsid w:val="00792276"/>
    <w:rsid w:val="007922A8"/>
    <w:rsid w:val="00792755"/>
    <w:rsid w:val="007936B2"/>
    <w:rsid w:val="00794C36"/>
    <w:rsid w:val="007954EA"/>
    <w:rsid w:val="00795668"/>
    <w:rsid w:val="00796262"/>
    <w:rsid w:val="00796337"/>
    <w:rsid w:val="00796E02"/>
    <w:rsid w:val="00797F8C"/>
    <w:rsid w:val="007A1115"/>
    <w:rsid w:val="007A1354"/>
    <w:rsid w:val="007A14D9"/>
    <w:rsid w:val="007A1DB3"/>
    <w:rsid w:val="007A1E40"/>
    <w:rsid w:val="007A1FBC"/>
    <w:rsid w:val="007A2AB2"/>
    <w:rsid w:val="007A4FE6"/>
    <w:rsid w:val="007A50DE"/>
    <w:rsid w:val="007A543B"/>
    <w:rsid w:val="007A5442"/>
    <w:rsid w:val="007A55F3"/>
    <w:rsid w:val="007A5EFF"/>
    <w:rsid w:val="007A617B"/>
    <w:rsid w:val="007A63CA"/>
    <w:rsid w:val="007A6B03"/>
    <w:rsid w:val="007A70B2"/>
    <w:rsid w:val="007A73E2"/>
    <w:rsid w:val="007A76F4"/>
    <w:rsid w:val="007A7D6B"/>
    <w:rsid w:val="007B03FD"/>
    <w:rsid w:val="007B1727"/>
    <w:rsid w:val="007B2F43"/>
    <w:rsid w:val="007B3072"/>
    <w:rsid w:val="007B3197"/>
    <w:rsid w:val="007B3AB4"/>
    <w:rsid w:val="007B3CC8"/>
    <w:rsid w:val="007B3E9F"/>
    <w:rsid w:val="007B4979"/>
    <w:rsid w:val="007B51E9"/>
    <w:rsid w:val="007B5A3C"/>
    <w:rsid w:val="007B5C0E"/>
    <w:rsid w:val="007B5DB2"/>
    <w:rsid w:val="007B5F2C"/>
    <w:rsid w:val="007B6C90"/>
    <w:rsid w:val="007B6D52"/>
    <w:rsid w:val="007B731B"/>
    <w:rsid w:val="007B7559"/>
    <w:rsid w:val="007B79B4"/>
    <w:rsid w:val="007B7E34"/>
    <w:rsid w:val="007C1300"/>
    <w:rsid w:val="007C1BF1"/>
    <w:rsid w:val="007C1E26"/>
    <w:rsid w:val="007C1EC3"/>
    <w:rsid w:val="007C1F14"/>
    <w:rsid w:val="007C21E3"/>
    <w:rsid w:val="007C29B9"/>
    <w:rsid w:val="007C34F0"/>
    <w:rsid w:val="007C4536"/>
    <w:rsid w:val="007C5A55"/>
    <w:rsid w:val="007C6ABB"/>
    <w:rsid w:val="007C6E9E"/>
    <w:rsid w:val="007D1167"/>
    <w:rsid w:val="007D1A75"/>
    <w:rsid w:val="007D2451"/>
    <w:rsid w:val="007D2BC8"/>
    <w:rsid w:val="007D3231"/>
    <w:rsid w:val="007D462D"/>
    <w:rsid w:val="007D5113"/>
    <w:rsid w:val="007D53FE"/>
    <w:rsid w:val="007D6179"/>
    <w:rsid w:val="007D67CD"/>
    <w:rsid w:val="007D6DD2"/>
    <w:rsid w:val="007D79C9"/>
    <w:rsid w:val="007D7DCB"/>
    <w:rsid w:val="007E04EF"/>
    <w:rsid w:val="007E087E"/>
    <w:rsid w:val="007E0B4D"/>
    <w:rsid w:val="007E10C1"/>
    <w:rsid w:val="007E10DE"/>
    <w:rsid w:val="007E1A23"/>
    <w:rsid w:val="007E21D0"/>
    <w:rsid w:val="007E27D2"/>
    <w:rsid w:val="007E3F33"/>
    <w:rsid w:val="007E4EF5"/>
    <w:rsid w:val="007E65E2"/>
    <w:rsid w:val="007E6E53"/>
    <w:rsid w:val="007E713C"/>
    <w:rsid w:val="007E7662"/>
    <w:rsid w:val="007E78A3"/>
    <w:rsid w:val="007E7A80"/>
    <w:rsid w:val="007E7C62"/>
    <w:rsid w:val="007E7FBA"/>
    <w:rsid w:val="007F112D"/>
    <w:rsid w:val="007F119B"/>
    <w:rsid w:val="007F1C20"/>
    <w:rsid w:val="007F2364"/>
    <w:rsid w:val="007F3039"/>
    <w:rsid w:val="007F31D0"/>
    <w:rsid w:val="007F3628"/>
    <w:rsid w:val="007F37C3"/>
    <w:rsid w:val="007F3F35"/>
    <w:rsid w:val="007F4683"/>
    <w:rsid w:val="007F4D6D"/>
    <w:rsid w:val="007F50C9"/>
    <w:rsid w:val="007F539E"/>
    <w:rsid w:val="007F6DF1"/>
    <w:rsid w:val="007F70C6"/>
    <w:rsid w:val="007F7C70"/>
    <w:rsid w:val="0080036B"/>
    <w:rsid w:val="00800DDD"/>
    <w:rsid w:val="00800E9E"/>
    <w:rsid w:val="008011E8"/>
    <w:rsid w:val="008013E6"/>
    <w:rsid w:val="0080212B"/>
    <w:rsid w:val="0080258E"/>
    <w:rsid w:val="00802834"/>
    <w:rsid w:val="00802A0A"/>
    <w:rsid w:val="00803678"/>
    <w:rsid w:val="008041A3"/>
    <w:rsid w:val="008045DC"/>
    <w:rsid w:val="00805470"/>
    <w:rsid w:val="008054B8"/>
    <w:rsid w:val="00805610"/>
    <w:rsid w:val="0080652D"/>
    <w:rsid w:val="0080681A"/>
    <w:rsid w:val="00806EB1"/>
    <w:rsid w:val="0081048E"/>
    <w:rsid w:val="00810D58"/>
    <w:rsid w:val="008112B2"/>
    <w:rsid w:val="008115AC"/>
    <w:rsid w:val="008118D2"/>
    <w:rsid w:val="00811DAA"/>
    <w:rsid w:val="00811FAB"/>
    <w:rsid w:val="00813CF6"/>
    <w:rsid w:val="008146EF"/>
    <w:rsid w:val="0081471D"/>
    <w:rsid w:val="00814D73"/>
    <w:rsid w:val="008151B9"/>
    <w:rsid w:val="008151DE"/>
    <w:rsid w:val="0081691A"/>
    <w:rsid w:val="00816AF5"/>
    <w:rsid w:val="008172A8"/>
    <w:rsid w:val="008172F8"/>
    <w:rsid w:val="00820445"/>
    <w:rsid w:val="0082101B"/>
    <w:rsid w:val="00821B2B"/>
    <w:rsid w:val="00822216"/>
    <w:rsid w:val="008225FF"/>
    <w:rsid w:val="00822F60"/>
    <w:rsid w:val="00823455"/>
    <w:rsid w:val="00823601"/>
    <w:rsid w:val="0082370F"/>
    <w:rsid w:val="00824D69"/>
    <w:rsid w:val="0082554B"/>
    <w:rsid w:val="00825789"/>
    <w:rsid w:val="00825FD7"/>
    <w:rsid w:val="00826002"/>
    <w:rsid w:val="008263DB"/>
    <w:rsid w:val="00826719"/>
    <w:rsid w:val="00826D9F"/>
    <w:rsid w:val="00826E67"/>
    <w:rsid w:val="008276D1"/>
    <w:rsid w:val="00827DEC"/>
    <w:rsid w:val="00827F96"/>
    <w:rsid w:val="0083028D"/>
    <w:rsid w:val="008302E5"/>
    <w:rsid w:val="008307C0"/>
    <w:rsid w:val="00830A74"/>
    <w:rsid w:val="00831327"/>
    <w:rsid w:val="00831793"/>
    <w:rsid w:val="008319C1"/>
    <w:rsid w:val="00831DC6"/>
    <w:rsid w:val="008320E9"/>
    <w:rsid w:val="008321CE"/>
    <w:rsid w:val="00832465"/>
    <w:rsid w:val="00832593"/>
    <w:rsid w:val="008334B2"/>
    <w:rsid w:val="008335FB"/>
    <w:rsid w:val="008339A6"/>
    <w:rsid w:val="00833A5F"/>
    <w:rsid w:val="0083447B"/>
    <w:rsid w:val="008344FB"/>
    <w:rsid w:val="008349D4"/>
    <w:rsid w:val="00834D35"/>
    <w:rsid w:val="00835313"/>
    <w:rsid w:val="00836C9D"/>
    <w:rsid w:val="008375B0"/>
    <w:rsid w:val="008378B3"/>
    <w:rsid w:val="00837E58"/>
    <w:rsid w:val="008400E6"/>
    <w:rsid w:val="00840687"/>
    <w:rsid w:val="00840B05"/>
    <w:rsid w:val="008413DC"/>
    <w:rsid w:val="0084143C"/>
    <w:rsid w:val="00841CBE"/>
    <w:rsid w:val="00842100"/>
    <w:rsid w:val="00842E54"/>
    <w:rsid w:val="008431DE"/>
    <w:rsid w:val="00843461"/>
    <w:rsid w:val="00843606"/>
    <w:rsid w:val="0084389B"/>
    <w:rsid w:val="00843C67"/>
    <w:rsid w:val="00844B0D"/>
    <w:rsid w:val="00844FB9"/>
    <w:rsid w:val="00845395"/>
    <w:rsid w:val="00846088"/>
    <w:rsid w:val="008469E1"/>
    <w:rsid w:val="00846D33"/>
    <w:rsid w:val="008509E9"/>
    <w:rsid w:val="0085206A"/>
    <w:rsid w:val="00852853"/>
    <w:rsid w:val="00852D65"/>
    <w:rsid w:val="00852E93"/>
    <w:rsid w:val="00853C4C"/>
    <w:rsid w:val="008541E2"/>
    <w:rsid w:val="0085458E"/>
    <w:rsid w:val="00855408"/>
    <w:rsid w:val="00855A14"/>
    <w:rsid w:val="00856348"/>
    <w:rsid w:val="00856917"/>
    <w:rsid w:val="00856FD6"/>
    <w:rsid w:val="00857D21"/>
    <w:rsid w:val="00857FE5"/>
    <w:rsid w:val="008600D1"/>
    <w:rsid w:val="00861B63"/>
    <w:rsid w:val="0086219F"/>
    <w:rsid w:val="00862ABB"/>
    <w:rsid w:val="0086305F"/>
    <w:rsid w:val="0086441F"/>
    <w:rsid w:val="00864502"/>
    <w:rsid w:val="00864ABE"/>
    <w:rsid w:val="00865379"/>
    <w:rsid w:val="00865C43"/>
    <w:rsid w:val="00865C77"/>
    <w:rsid w:val="00866012"/>
    <w:rsid w:val="0086696B"/>
    <w:rsid w:val="008669C6"/>
    <w:rsid w:val="00867A51"/>
    <w:rsid w:val="00867DFB"/>
    <w:rsid w:val="008701B7"/>
    <w:rsid w:val="008707BB"/>
    <w:rsid w:val="00870BB6"/>
    <w:rsid w:val="0087141E"/>
    <w:rsid w:val="00871852"/>
    <w:rsid w:val="008737CC"/>
    <w:rsid w:val="0087413E"/>
    <w:rsid w:val="00874300"/>
    <w:rsid w:val="0087525B"/>
    <w:rsid w:val="00875F90"/>
    <w:rsid w:val="00876609"/>
    <w:rsid w:val="00876B11"/>
    <w:rsid w:val="00876C91"/>
    <w:rsid w:val="00876D15"/>
    <w:rsid w:val="00876F10"/>
    <w:rsid w:val="00876FC0"/>
    <w:rsid w:val="00877003"/>
    <w:rsid w:val="00877137"/>
    <w:rsid w:val="00880570"/>
    <w:rsid w:val="00880D05"/>
    <w:rsid w:val="00880F62"/>
    <w:rsid w:val="00881414"/>
    <w:rsid w:val="00881EE5"/>
    <w:rsid w:val="00882533"/>
    <w:rsid w:val="00882CD0"/>
    <w:rsid w:val="00883233"/>
    <w:rsid w:val="008839BD"/>
    <w:rsid w:val="00883CAC"/>
    <w:rsid w:val="00884787"/>
    <w:rsid w:val="00884DF2"/>
    <w:rsid w:val="008853E9"/>
    <w:rsid w:val="008871B2"/>
    <w:rsid w:val="0088780B"/>
    <w:rsid w:val="00890633"/>
    <w:rsid w:val="008917D0"/>
    <w:rsid w:val="00891FFE"/>
    <w:rsid w:val="008920DA"/>
    <w:rsid w:val="00892150"/>
    <w:rsid w:val="0089226C"/>
    <w:rsid w:val="008927D1"/>
    <w:rsid w:val="00892FBB"/>
    <w:rsid w:val="00893108"/>
    <w:rsid w:val="00893A41"/>
    <w:rsid w:val="00893A6F"/>
    <w:rsid w:val="00893FEE"/>
    <w:rsid w:val="00894948"/>
    <w:rsid w:val="00895989"/>
    <w:rsid w:val="00895FDC"/>
    <w:rsid w:val="00896507"/>
    <w:rsid w:val="00896B54"/>
    <w:rsid w:val="00896B7F"/>
    <w:rsid w:val="00896BE5"/>
    <w:rsid w:val="00896CCE"/>
    <w:rsid w:val="008970EF"/>
    <w:rsid w:val="00897455"/>
    <w:rsid w:val="00897DFC"/>
    <w:rsid w:val="008A087C"/>
    <w:rsid w:val="008A0E4D"/>
    <w:rsid w:val="008A0FC4"/>
    <w:rsid w:val="008A10B6"/>
    <w:rsid w:val="008A128E"/>
    <w:rsid w:val="008A1AD3"/>
    <w:rsid w:val="008A274B"/>
    <w:rsid w:val="008A2CDC"/>
    <w:rsid w:val="008A2CF2"/>
    <w:rsid w:val="008A3305"/>
    <w:rsid w:val="008A3BFB"/>
    <w:rsid w:val="008A3F98"/>
    <w:rsid w:val="008A54FD"/>
    <w:rsid w:val="008A608F"/>
    <w:rsid w:val="008A6E58"/>
    <w:rsid w:val="008A71DA"/>
    <w:rsid w:val="008A71F7"/>
    <w:rsid w:val="008A7A85"/>
    <w:rsid w:val="008A7BEA"/>
    <w:rsid w:val="008B002B"/>
    <w:rsid w:val="008B0249"/>
    <w:rsid w:val="008B0768"/>
    <w:rsid w:val="008B07EF"/>
    <w:rsid w:val="008B0C0C"/>
    <w:rsid w:val="008B1D21"/>
    <w:rsid w:val="008B2646"/>
    <w:rsid w:val="008B3340"/>
    <w:rsid w:val="008B3604"/>
    <w:rsid w:val="008B360D"/>
    <w:rsid w:val="008B37B8"/>
    <w:rsid w:val="008B4030"/>
    <w:rsid w:val="008B4375"/>
    <w:rsid w:val="008B43CA"/>
    <w:rsid w:val="008B4B52"/>
    <w:rsid w:val="008B4E9E"/>
    <w:rsid w:val="008B58B2"/>
    <w:rsid w:val="008B58B5"/>
    <w:rsid w:val="008B5974"/>
    <w:rsid w:val="008B5D2E"/>
    <w:rsid w:val="008B5EF8"/>
    <w:rsid w:val="008B6DBE"/>
    <w:rsid w:val="008B6DD8"/>
    <w:rsid w:val="008B7AC8"/>
    <w:rsid w:val="008C07BB"/>
    <w:rsid w:val="008C0D3F"/>
    <w:rsid w:val="008C0DA5"/>
    <w:rsid w:val="008C124F"/>
    <w:rsid w:val="008C22B3"/>
    <w:rsid w:val="008C333D"/>
    <w:rsid w:val="008C3FC3"/>
    <w:rsid w:val="008C450E"/>
    <w:rsid w:val="008C4861"/>
    <w:rsid w:val="008C5CE3"/>
    <w:rsid w:val="008C7083"/>
    <w:rsid w:val="008C710D"/>
    <w:rsid w:val="008C7544"/>
    <w:rsid w:val="008C76A7"/>
    <w:rsid w:val="008C78EF"/>
    <w:rsid w:val="008C7CEC"/>
    <w:rsid w:val="008D01B5"/>
    <w:rsid w:val="008D0255"/>
    <w:rsid w:val="008D039C"/>
    <w:rsid w:val="008D0A40"/>
    <w:rsid w:val="008D16D7"/>
    <w:rsid w:val="008D183C"/>
    <w:rsid w:val="008D19A6"/>
    <w:rsid w:val="008D2051"/>
    <w:rsid w:val="008D24B7"/>
    <w:rsid w:val="008D2FBA"/>
    <w:rsid w:val="008D33F8"/>
    <w:rsid w:val="008D37B3"/>
    <w:rsid w:val="008D44F4"/>
    <w:rsid w:val="008D480D"/>
    <w:rsid w:val="008D510D"/>
    <w:rsid w:val="008D5404"/>
    <w:rsid w:val="008D5818"/>
    <w:rsid w:val="008D582F"/>
    <w:rsid w:val="008D5A72"/>
    <w:rsid w:val="008D6A02"/>
    <w:rsid w:val="008D7466"/>
    <w:rsid w:val="008D7481"/>
    <w:rsid w:val="008E0266"/>
    <w:rsid w:val="008E0BC4"/>
    <w:rsid w:val="008E0D8D"/>
    <w:rsid w:val="008E10B0"/>
    <w:rsid w:val="008E196D"/>
    <w:rsid w:val="008E1BC6"/>
    <w:rsid w:val="008E2121"/>
    <w:rsid w:val="008E2437"/>
    <w:rsid w:val="008E26BF"/>
    <w:rsid w:val="008E282B"/>
    <w:rsid w:val="008E2831"/>
    <w:rsid w:val="008E2C2D"/>
    <w:rsid w:val="008E2D40"/>
    <w:rsid w:val="008E2DB2"/>
    <w:rsid w:val="008E3E50"/>
    <w:rsid w:val="008E3FC7"/>
    <w:rsid w:val="008E5909"/>
    <w:rsid w:val="008E5A21"/>
    <w:rsid w:val="008E5CB6"/>
    <w:rsid w:val="008E5FBC"/>
    <w:rsid w:val="008E6EAE"/>
    <w:rsid w:val="008E6EF2"/>
    <w:rsid w:val="008E6F65"/>
    <w:rsid w:val="008E7790"/>
    <w:rsid w:val="008F0B94"/>
    <w:rsid w:val="008F0D49"/>
    <w:rsid w:val="008F2305"/>
    <w:rsid w:val="008F28F3"/>
    <w:rsid w:val="008F2B53"/>
    <w:rsid w:val="008F3C05"/>
    <w:rsid w:val="008F4B95"/>
    <w:rsid w:val="008F4E75"/>
    <w:rsid w:val="008F4E83"/>
    <w:rsid w:val="008F4E94"/>
    <w:rsid w:val="008F5479"/>
    <w:rsid w:val="008F65B5"/>
    <w:rsid w:val="008F65F0"/>
    <w:rsid w:val="008F6CA4"/>
    <w:rsid w:val="008F723A"/>
    <w:rsid w:val="008F7348"/>
    <w:rsid w:val="0090049B"/>
    <w:rsid w:val="00900A8C"/>
    <w:rsid w:val="00900BC1"/>
    <w:rsid w:val="0090122C"/>
    <w:rsid w:val="00901457"/>
    <w:rsid w:val="00901DC6"/>
    <w:rsid w:val="00902645"/>
    <w:rsid w:val="00902AB2"/>
    <w:rsid w:val="009038E3"/>
    <w:rsid w:val="00903F31"/>
    <w:rsid w:val="00904BD5"/>
    <w:rsid w:val="00904C0F"/>
    <w:rsid w:val="00905508"/>
    <w:rsid w:val="00905C93"/>
    <w:rsid w:val="00905D4A"/>
    <w:rsid w:val="00905DB1"/>
    <w:rsid w:val="00906376"/>
    <w:rsid w:val="009067C0"/>
    <w:rsid w:val="00906812"/>
    <w:rsid w:val="009069A0"/>
    <w:rsid w:val="00906D43"/>
    <w:rsid w:val="009072CA"/>
    <w:rsid w:val="0090789B"/>
    <w:rsid w:val="00907A89"/>
    <w:rsid w:val="00907C7B"/>
    <w:rsid w:val="00907C9C"/>
    <w:rsid w:val="009106B0"/>
    <w:rsid w:val="009108E6"/>
    <w:rsid w:val="009109FD"/>
    <w:rsid w:val="00910A4D"/>
    <w:rsid w:val="00910CF9"/>
    <w:rsid w:val="009118D7"/>
    <w:rsid w:val="00913B8B"/>
    <w:rsid w:val="009142D0"/>
    <w:rsid w:val="009143F9"/>
    <w:rsid w:val="00914AE9"/>
    <w:rsid w:val="009158E5"/>
    <w:rsid w:val="00916356"/>
    <w:rsid w:val="009163D3"/>
    <w:rsid w:val="00916671"/>
    <w:rsid w:val="00916ECB"/>
    <w:rsid w:val="00920194"/>
    <w:rsid w:val="009206EC"/>
    <w:rsid w:val="009208E8"/>
    <w:rsid w:val="00920B4B"/>
    <w:rsid w:val="00920C82"/>
    <w:rsid w:val="00921008"/>
    <w:rsid w:val="009210CB"/>
    <w:rsid w:val="00921CD8"/>
    <w:rsid w:val="00922024"/>
    <w:rsid w:val="00922B02"/>
    <w:rsid w:val="009231A8"/>
    <w:rsid w:val="00924C2C"/>
    <w:rsid w:val="00924DD3"/>
    <w:rsid w:val="009254BF"/>
    <w:rsid w:val="00925BFE"/>
    <w:rsid w:val="00925E90"/>
    <w:rsid w:val="009263A7"/>
    <w:rsid w:val="0092652D"/>
    <w:rsid w:val="0092670D"/>
    <w:rsid w:val="00926FCF"/>
    <w:rsid w:val="00927C6F"/>
    <w:rsid w:val="00930419"/>
    <w:rsid w:val="00930A90"/>
    <w:rsid w:val="00931461"/>
    <w:rsid w:val="00931BDB"/>
    <w:rsid w:val="00931E63"/>
    <w:rsid w:val="00931E78"/>
    <w:rsid w:val="009320D5"/>
    <w:rsid w:val="009323EA"/>
    <w:rsid w:val="0093244F"/>
    <w:rsid w:val="00932487"/>
    <w:rsid w:val="00932556"/>
    <w:rsid w:val="0093255B"/>
    <w:rsid w:val="0093261A"/>
    <w:rsid w:val="0093309D"/>
    <w:rsid w:val="0093309E"/>
    <w:rsid w:val="009332EE"/>
    <w:rsid w:val="009332F8"/>
    <w:rsid w:val="00933E52"/>
    <w:rsid w:val="009346D6"/>
    <w:rsid w:val="00934ACF"/>
    <w:rsid w:val="00935C6B"/>
    <w:rsid w:val="009361DD"/>
    <w:rsid w:val="00936816"/>
    <w:rsid w:val="0093712C"/>
    <w:rsid w:val="00940289"/>
    <w:rsid w:val="00941C12"/>
    <w:rsid w:val="00941F16"/>
    <w:rsid w:val="00941F78"/>
    <w:rsid w:val="00942D9D"/>
    <w:rsid w:val="009431BA"/>
    <w:rsid w:val="009434B2"/>
    <w:rsid w:val="0094355F"/>
    <w:rsid w:val="00944C87"/>
    <w:rsid w:val="00944EA1"/>
    <w:rsid w:val="009453B2"/>
    <w:rsid w:val="009453B8"/>
    <w:rsid w:val="00945938"/>
    <w:rsid w:val="00945A36"/>
    <w:rsid w:val="00945D9D"/>
    <w:rsid w:val="00945E42"/>
    <w:rsid w:val="00947B2D"/>
    <w:rsid w:val="00947E90"/>
    <w:rsid w:val="009509FE"/>
    <w:rsid w:val="00950AF9"/>
    <w:rsid w:val="00950B82"/>
    <w:rsid w:val="00950D4C"/>
    <w:rsid w:val="00950F94"/>
    <w:rsid w:val="009517FC"/>
    <w:rsid w:val="00951A89"/>
    <w:rsid w:val="00951C4E"/>
    <w:rsid w:val="009520F9"/>
    <w:rsid w:val="009536ED"/>
    <w:rsid w:val="009544BF"/>
    <w:rsid w:val="009545ED"/>
    <w:rsid w:val="00954E38"/>
    <w:rsid w:val="00955146"/>
    <w:rsid w:val="009552EA"/>
    <w:rsid w:val="009554EB"/>
    <w:rsid w:val="0095560D"/>
    <w:rsid w:val="00955C6A"/>
    <w:rsid w:val="00957269"/>
    <w:rsid w:val="00957EE2"/>
    <w:rsid w:val="0096016F"/>
    <w:rsid w:val="00960A13"/>
    <w:rsid w:val="0096180E"/>
    <w:rsid w:val="00961E05"/>
    <w:rsid w:val="009623D5"/>
    <w:rsid w:val="00962678"/>
    <w:rsid w:val="00962A84"/>
    <w:rsid w:val="00962AE2"/>
    <w:rsid w:val="009635CE"/>
    <w:rsid w:val="009651E6"/>
    <w:rsid w:val="00965283"/>
    <w:rsid w:val="00965954"/>
    <w:rsid w:val="009660D1"/>
    <w:rsid w:val="00966D31"/>
    <w:rsid w:val="009671C6"/>
    <w:rsid w:val="0096736A"/>
    <w:rsid w:val="00970694"/>
    <w:rsid w:val="00970786"/>
    <w:rsid w:val="00970B77"/>
    <w:rsid w:val="0097103F"/>
    <w:rsid w:val="00971BF4"/>
    <w:rsid w:val="00971DB1"/>
    <w:rsid w:val="009738D6"/>
    <w:rsid w:val="00973F5F"/>
    <w:rsid w:val="009744A9"/>
    <w:rsid w:val="00974809"/>
    <w:rsid w:val="00974A71"/>
    <w:rsid w:val="00975AA7"/>
    <w:rsid w:val="009771A6"/>
    <w:rsid w:val="009772F2"/>
    <w:rsid w:val="009779BA"/>
    <w:rsid w:val="00980571"/>
    <w:rsid w:val="009810D1"/>
    <w:rsid w:val="0098227D"/>
    <w:rsid w:val="009839B9"/>
    <w:rsid w:val="00984970"/>
    <w:rsid w:val="00984973"/>
    <w:rsid w:val="009849C7"/>
    <w:rsid w:val="00985CC8"/>
    <w:rsid w:val="009872C3"/>
    <w:rsid w:val="009872D0"/>
    <w:rsid w:val="009900CD"/>
    <w:rsid w:val="009902FF"/>
    <w:rsid w:val="00990418"/>
    <w:rsid w:val="00990AAD"/>
    <w:rsid w:val="00990C2B"/>
    <w:rsid w:val="009911AC"/>
    <w:rsid w:val="00991ED1"/>
    <w:rsid w:val="009924B1"/>
    <w:rsid w:val="00992847"/>
    <w:rsid w:val="009929B8"/>
    <w:rsid w:val="00992E17"/>
    <w:rsid w:val="00992FFD"/>
    <w:rsid w:val="00993059"/>
    <w:rsid w:val="00993C50"/>
    <w:rsid w:val="009943DD"/>
    <w:rsid w:val="00994636"/>
    <w:rsid w:val="00994A9E"/>
    <w:rsid w:val="00994D3B"/>
    <w:rsid w:val="0099626E"/>
    <w:rsid w:val="009972FF"/>
    <w:rsid w:val="009A18BA"/>
    <w:rsid w:val="009A29C1"/>
    <w:rsid w:val="009A30CA"/>
    <w:rsid w:val="009A343C"/>
    <w:rsid w:val="009A344E"/>
    <w:rsid w:val="009A3EB2"/>
    <w:rsid w:val="009A4F75"/>
    <w:rsid w:val="009A575C"/>
    <w:rsid w:val="009A5E18"/>
    <w:rsid w:val="009A6C1B"/>
    <w:rsid w:val="009A6E70"/>
    <w:rsid w:val="009A7D3E"/>
    <w:rsid w:val="009B0007"/>
    <w:rsid w:val="009B0308"/>
    <w:rsid w:val="009B088D"/>
    <w:rsid w:val="009B08F7"/>
    <w:rsid w:val="009B129D"/>
    <w:rsid w:val="009B1E24"/>
    <w:rsid w:val="009B1FF6"/>
    <w:rsid w:val="009B2A9B"/>
    <w:rsid w:val="009B2FD6"/>
    <w:rsid w:val="009B4036"/>
    <w:rsid w:val="009B4279"/>
    <w:rsid w:val="009B51DB"/>
    <w:rsid w:val="009B5832"/>
    <w:rsid w:val="009B5CBC"/>
    <w:rsid w:val="009B61D5"/>
    <w:rsid w:val="009B6A59"/>
    <w:rsid w:val="009B6BDD"/>
    <w:rsid w:val="009B6C60"/>
    <w:rsid w:val="009B72BA"/>
    <w:rsid w:val="009B7444"/>
    <w:rsid w:val="009B7773"/>
    <w:rsid w:val="009B79C5"/>
    <w:rsid w:val="009B7B84"/>
    <w:rsid w:val="009B7ECE"/>
    <w:rsid w:val="009C06DC"/>
    <w:rsid w:val="009C0A24"/>
    <w:rsid w:val="009C0B38"/>
    <w:rsid w:val="009C1104"/>
    <w:rsid w:val="009C12E7"/>
    <w:rsid w:val="009C1AFC"/>
    <w:rsid w:val="009C24BE"/>
    <w:rsid w:val="009C3247"/>
    <w:rsid w:val="009C41EF"/>
    <w:rsid w:val="009C4256"/>
    <w:rsid w:val="009C5C44"/>
    <w:rsid w:val="009C61EA"/>
    <w:rsid w:val="009C6334"/>
    <w:rsid w:val="009C668D"/>
    <w:rsid w:val="009C66EA"/>
    <w:rsid w:val="009C69DA"/>
    <w:rsid w:val="009C7531"/>
    <w:rsid w:val="009C7B75"/>
    <w:rsid w:val="009D0A8F"/>
    <w:rsid w:val="009D16BB"/>
    <w:rsid w:val="009D313F"/>
    <w:rsid w:val="009D3B74"/>
    <w:rsid w:val="009D3D1A"/>
    <w:rsid w:val="009D46B9"/>
    <w:rsid w:val="009D4D8F"/>
    <w:rsid w:val="009D580D"/>
    <w:rsid w:val="009D6344"/>
    <w:rsid w:val="009D67C9"/>
    <w:rsid w:val="009D6971"/>
    <w:rsid w:val="009D6CA6"/>
    <w:rsid w:val="009D6E60"/>
    <w:rsid w:val="009E105B"/>
    <w:rsid w:val="009E171E"/>
    <w:rsid w:val="009E19BC"/>
    <w:rsid w:val="009E1C0C"/>
    <w:rsid w:val="009E1C4E"/>
    <w:rsid w:val="009E1EC3"/>
    <w:rsid w:val="009E1EC9"/>
    <w:rsid w:val="009E2788"/>
    <w:rsid w:val="009E325F"/>
    <w:rsid w:val="009E32DA"/>
    <w:rsid w:val="009E3FA4"/>
    <w:rsid w:val="009E4125"/>
    <w:rsid w:val="009E4A30"/>
    <w:rsid w:val="009E51F5"/>
    <w:rsid w:val="009E5486"/>
    <w:rsid w:val="009E5F90"/>
    <w:rsid w:val="009E6B4B"/>
    <w:rsid w:val="009E7902"/>
    <w:rsid w:val="009E7D54"/>
    <w:rsid w:val="009F0209"/>
    <w:rsid w:val="009F1FED"/>
    <w:rsid w:val="009F2200"/>
    <w:rsid w:val="009F2CDA"/>
    <w:rsid w:val="009F2E2E"/>
    <w:rsid w:val="009F31BA"/>
    <w:rsid w:val="009F374A"/>
    <w:rsid w:val="009F3A8D"/>
    <w:rsid w:val="009F4A46"/>
    <w:rsid w:val="009F4FD4"/>
    <w:rsid w:val="009F5073"/>
    <w:rsid w:val="009F653F"/>
    <w:rsid w:val="009F6B3D"/>
    <w:rsid w:val="009F6F0B"/>
    <w:rsid w:val="009F6FF3"/>
    <w:rsid w:val="009F70DC"/>
    <w:rsid w:val="009F7167"/>
    <w:rsid w:val="009F77F1"/>
    <w:rsid w:val="00A00A0A"/>
    <w:rsid w:val="00A00F22"/>
    <w:rsid w:val="00A01519"/>
    <w:rsid w:val="00A01972"/>
    <w:rsid w:val="00A0206E"/>
    <w:rsid w:val="00A02204"/>
    <w:rsid w:val="00A02957"/>
    <w:rsid w:val="00A02A09"/>
    <w:rsid w:val="00A02BDE"/>
    <w:rsid w:val="00A02DBE"/>
    <w:rsid w:val="00A02E76"/>
    <w:rsid w:val="00A0311D"/>
    <w:rsid w:val="00A0397F"/>
    <w:rsid w:val="00A03B5B"/>
    <w:rsid w:val="00A03E1E"/>
    <w:rsid w:val="00A040BA"/>
    <w:rsid w:val="00A042A4"/>
    <w:rsid w:val="00A044A5"/>
    <w:rsid w:val="00A04C10"/>
    <w:rsid w:val="00A0546C"/>
    <w:rsid w:val="00A05696"/>
    <w:rsid w:val="00A06130"/>
    <w:rsid w:val="00A06D8F"/>
    <w:rsid w:val="00A076BB"/>
    <w:rsid w:val="00A076FF"/>
    <w:rsid w:val="00A07775"/>
    <w:rsid w:val="00A101F2"/>
    <w:rsid w:val="00A1173A"/>
    <w:rsid w:val="00A119AB"/>
    <w:rsid w:val="00A1210B"/>
    <w:rsid w:val="00A12E4B"/>
    <w:rsid w:val="00A13181"/>
    <w:rsid w:val="00A13F40"/>
    <w:rsid w:val="00A14952"/>
    <w:rsid w:val="00A14C2A"/>
    <w:rsid w:val="00A15308"/>
    <w:rsid w:val="00A1603D"/>
    <w:rsid w:val="00A16232"/>
    <w:rsid w:val="00A162AA"/>
    <w:rsid w:val="00A16C73"/>
    <w:rsid w:val="00A20552"/>
    <w:rsid w:val="00A20C88"/>
    <w:rsid w:val="00A213CE"/>
    <w:rsid w:val="00A21489"/>
    <w:rsid w:val="00A214C8"/>
    <w:rsid w:val="00A21512"/>
    <w:rsid w:val="00A215E6"/>
    <w:rsid w:val="00A2167E"/>
    <w:rsid w:val="00A21AF3"/>
    <w:rsid w:val="00A21BAE"/>
    <w:rsid w:val="00A221F9"/>
    <w:rsid w:val="00A22377"/>
    <w:rsid w:val="00A23655"/>
    <w:rsid w:val="00A23D7B"/>
    <w:rsid w:val="00A23EBC"/>
    <w:rsid w:val="00A2475A"/>
    <w:rsid w:val="00A24FCC"/>
    <w:rsid w:val="00A2631D"/>
    <w:rsid w:val="00A26A10"/>
    <w:rsid w:val="00A26BFA"/>
    <w:rsid w:val="00A3042D"/>
    <w:rsid w:val="00A315D0"/>
    <w:rsid w:val="00A318B2"/>
    <w:rsid w:val="00A31AA6"/>
    <w:rsid w:val="00A31FDC"/>
    <w:rsid w:val="00A32183"/>
    <w:rsid w:val="00A3275D"/>
    <w:rsid w:val="00A3293A"/>
    <w:rsid w:val="00A32C75"/>
    <w:rsid w:val="00A32CEB"/>
    <w:rsid w:val="00A32D1C"/>
    <w:rsid w:val="00A33C6F"/>
    <w:rsid w:val="00A33D97"/>
    <w:rsid w:val="00A345AF"/>
    <w:rsid w:val="00A34BC0"/>
    <w:rsid w:val="00A3560F"/>
    <w:rsid w:val="00A36139"/>
    <w:rsid w:val="00A36546"/>
    <w:rsid w:val="00A36851"/>
    <w:rsid w:val="00A36EDB"/>
    <w:rsid w:val="00A40248"/>
    <w:rsid w:val="00A40B7F"/>
    <w:rsid w:val="00A417B2"/>
    <w:rsid w:val="00A42B1A"/>
    <w:rsid w:val="00A4381E"/>
    <w:rsid w:val="00A44276"/>
    <w:rsid w:val="00A442D1"/>
    <w:rsid w:val="00A45156"/>
    <w:rsid w:val="00A4519D"/>
    <w:rsid w:val="00A4538E"/>
    <w:rsid w:val="00A4541A"/>
    <w:rsid w:val="00A45B97"/>
    <w:rsid w:val="00A4623F"/>
    <w:rsid w:val="00A462DC"/>
    <w:rsid w:val="00A4684F"/>
    <w:rsid w:val="00A4703E"/>
    <w:rsid w:val="00A47665"/>
    <w:rsid w:val="00A47689"/>
    <w:rsid w:val="00A47A20"/>
    <w:rsid w:val="00A47A5A"/>
    <w:rsid w:val="00A510AC"/>
    <w:rsid w:val="00A517BE"/>
    <w:rsid w:val="00A5233F"/>
    <w:rsid w:val="00A52400"/>
    <w:rsid w:val="00A5251F"/>
    <w:rsid w:val="00A52803"/>
    <w:rsid w:val="00A529B1"/>
    <w:rsid w:val="00A52E17"/>
    <w:rsid w:val="00A52E35"/>
    <w:rsid w:val="00A535A8"/>
    <w:rsid w:val="00A536DB"/>
    <w:rsid w:val="00A549FF"/>
    <w:rsid w:val="00A54D68"/>
    <w:rsid w:val="00A55936"/>
    <w:rsid w:val="00A55A31"/>
    <w:rsid w:val="00A55EFB"/>
    <w:rsid w:val="00A56098"/>
    <w:rsid w:val="00A567E3"/>
    <w:rsid w:val="00A56909"/>
    <w:rsid w:val="00A5723C"/>
    <w:rsid w:val="00A57556"/>
    <w:rsid w:val="00A576B8"/>
    <w:rsid w:val="00A57CFF"/>
    <w:rsid w:val="00A57F14"/>
    <w:rsid w:val="00A600FE"/>
    <w:rsid w:val="00A6092C"/>
    <w:rsid w:val="00A60AE0"/>
    <w:rsid w:val="00A60B59"/>
    <w:rsid w:val="00A60FCC"/>
    <w:rsid w:val="00A61147"/>
    <w:rsid w:val="00A61DB1"/>
    <w:rsid w:val="00A62AA0"/>
    <w:rsid w:val="00A62E97"/>
    <w:rsid w:val="00A634BA"/>
    <w:rsid w:val="00A639BD"/>
    <w:rsid w:val="00A64D91"/>
    <w:rsid w:val="00A6500B"/>
    <w:rsid w:val="00A65369"/>
    <w:rsid w:val="00A65DED"/>
    <w:rsid w:val="00A6695B"/>
    <w:rsid w:val="00A66D59"/>
    <w:rsid w:val="00A67395"/>
    <w:rsid w:val="00A67839"/>
    <w:rsid w:val="00A67898"/>
    <w:rsid w:val="00A678F9"/>
    <w:rsid w:val="00A702EF"/>
    <w:rsid w:val="00A70FE3"/>
    <w:rsid w:val="00A71637"/>
    <w:rsid w:val="00A7165C"/>
    <w:rsid w:val="00A71696"/>
    <w:rsid w:val="00A71F52"/>
    <w:rsid w:val="00A72196"/>
    <w:rsid w:val="00A7269A"/>
    <w:rsid w:val="00A726C9"/>
    <w:rsid w:val="00A73101"/>
    <w:rsid w:val="00A737B6"/>
    <w:rsid w:val="00A73E54"/>
    <w:rsid w:val="00A75A79"/>
    <w:rsid w:val="00A766EA"/>
    <w:rsid w:val="00A76A8A"/>
    <w:rsid w:val="00A80247"/>
    <w:rsid w:val="00A80D6A"/>
    <w:rsid w:val="00A81602"/>
    <w:rsid w:val="00A81B16"/>
    <w:rsid w:val="00A82134"/>
    <w:rsid w:val="00A82436"/>
    <w:rsid w:val="00A82668"/>
    <w:rsid w:val="00A83E2C"/>
    <w:rsid w:val="00A847C4"/>
    <w:rsid w:val="00A85106"/>
    <w:rsid w:val="00A851B7"/>
    <w:rsid w:val="00A85229"/>
    <w:rsid w:val="00A852F1"/>
    <w:rsid w:val="00A85AE3"/>
    <w:rsid w:val="00A85BA0"/>
    <w:rsid w:val="00A85E23"/>
    <w:rsid w:val="00A86EF7"/>
    <w:rsid w:val="00A87BD3"/>
    <w:rsid w:val="00A9027B"/>
    <w:rsid w:val="00A910D3"/>
    <w:rsid w:val="00A91819"/>
    <w:rsid w:val="00A92121"/>
    <w:rsid w:val="00A9322B"/>
    <w:rsid w:val="00A93607"/>
    <w:rsid w:val="00A93692"/>
    <w:rsid w:val="00A93F21"/>
    <w:rsid w:val="00A94FDD"/>
    <w:rsid w:val="00A956BF"/>
    <w:rsid w:val="00A959C5"/>
    <w:rsid w:val="00A95DD1"/>
    <w:rsid w:val="00A962AE"/>
    <w:rsid w:val="00A965A7"/>
    <w:rsid w:val="00A96B5E"/>
    <w:rsid w:val="00A96C5F"/>
    <w:rsid w:val="00AA03E3"/>
    <w:rsid w:val="00AA03F6"/>
    <w:rsid w:val="00AA0BD8"/>
    <w:rsid w:val="00AA0D25"/>
    <w:rsid w:val="00AA0DC3"/>
    <w:rsid w:val="00AA0F2F"/>
    <w:rsid w:val="00AA0FBD"/>
    <w:rsid w:val="00AA1B3B"/>
    <w:rsid w:val="00AA1CA2"/>
    <w:rsid w:val="00AA22AA"/>
    <w:rsid w:val="00AA2370"/>
    <w:rsid w:val="00AA29DC"/>
    <w:rsid w:val="00AA2EB4"/>
    <w:rsid w:val="00AA3E9E"/>
    <w:rsid w:val="00AA4907"/>
    <w:rsid w:val="00AA4BC5"/>
    <w:rsid w:val="00AA5050"/>
    <w:rsid w:val="00AA5C5B"/>
    <w:rsid w:val="00AA61C1"/>
    <w:rsid w:val="00AA662C"/>
    <w:rsid w:val="00AA7981"/>
    <w:rsid w:val="00AA7A93"/>
    <w:rsid w:val="00AB004B"/>
    <w:rsid w:val="00AB0B1A"/>
    <w:rsid w:val="00AB0F56"/>
    <w:rsid w:val="00AB0FFB"/>
    <w:rsid w:val="00AB107E"/>
    <w:rsid w:val="00AB14BC"/>
    <w:rsid w:val="00AB18F1"/>
    <w:rsid w:val="00AB1DE0"/>
    <w:rsid w:val="00AB23A7"/>
    <w:rsid w:val="00AB25DB"/>
    <w:rsid w:val="00AB28FB"/>
    <w:rsid w:val="00AB30A0"/>
    <w:rsid w:val="00AB343D"/>
    <w:rsid w:val="00AB3E45"/>
    <w:rsid w:val="00AB4924"/>
    <w:rsid w:val="00AB54B0"/>
    <w:rsid w:val="00AB649D"/>
    <w:rsid w:val="00AB6ABF"/>
    <w:rsid w:val="00AB75C9"/>
    <w:rsid w:val="00AB7A2E"/>
    <w:rsid w:val="00AC046F"/>
    <w:rsid w:val="00AC0A0A"/>
    <w:rsid w:val="00AC0D8F"/>
    <w:rsid w:val="00AC1311"/>
    <w:rsid w:val="00AC17BB"/>
    <w:rsid w:val="00AC204D"/>
    <w:rsid w:val="00AC2800"/>
    <w:rsid w:val="00AC2BC6"/>
    <w:rsid w:val="00AC33AF"/>
    <w:rsid w:val="00AC371D"/>
    <w:rsid w:val="00AC5245"/>
    <w:rsid w:val="00AC5655"/>
    <w:rsid w:val="00AC6D6A"/>
    <w:rsid w:val="00AC6DC1"/>
    <w:rsid w:val="00AC7320"/>
    <w:rsid w:val="00AC77FE"/>
    <w:rsid w:val="00AD0220"/>
    <w:rsid w:val="00AD0EEC"/>
    <w:rsid w:val="00AD1289"/>
    <w:rsid w:val="00AD1806"/>
    <w:rsid w:val="00AD1A4F"/>
    <w:rsid w:val="00AD2DE9"/>
    <w:rsid w:val="00AD3FAE"/>
    <w:rsid w:val="00AD41BB"/>
    <w:rsid w:val="00AD47DD"/>
    <w:rsid w:val="00AD5061"/>
    <w:rsid w:val="00AD5295"/>
    <w:rsid w:val="00AD623E"/>
    <w:rsid w:val="00AD62F5"/>
    <w:rsid w:val="00AD64B4"/>
    <w:rsid w:val="00AD6ABF"/>
    <w:rsid w:val="00AD6D81"/>
    <w:rsid w:val="00AD70B4"/>
    <w:rsid w:val="00AD740C"/>
    <w:rsid w:val="00AD7C11"/>
    <w:rsid w:val="00AD7C42"/>
    <w:rsid w:val="00AE00B2"/>
    <w:rsid w:val="00AE0B06"/>
    <w:rsid w:val="00AE0E02"/>
    <w:rsid w:val="00AE0EF8"/>
    <w:rsid w:val="00AE1148"/>
    <w:rsid w:val="00AE11AB"/>
    <w:rsid w:val="00AE1ABE"/>
    <w:rsid w:val="00AE274E"/>
    <w:rsid w:val="00AE28B7"/>
    <w:rsid w:val="00AE2A7C"/>
    <w:rsid w:val="00AE2D16"/>
    <w:rsid w:val="00AE2D5A"/>
    <w:rsid w:val="00AE2DC7"/>
    <w:rsid w:val="00AE348C"/>
    <w:rsid w:val="00AE36C4"/>
    <w:rsid w:val="00AE3770"/>
    <w:rsid w:val="00AE3BF0"/>
    <w:rsid w:val="00AE402B"/>
    <w:rsid w:val="00AE44F9"/>
    <w:rsid w:val="00AE4B03"/>
    <w:rsid w:val="00AE4E6B"/>
    <w:rsid w:val="00AE51FF"/>
    <w:rsid w:val="00AE52D3"/>
    <w:rsid w:val="00AE6018"/>
    <w:rsid w:val="00AE6398"/>
    <w:rsid w:val="00AE68BD"/>
    <w:rsid w:val="00AE69D7"/>
    <w:rsid w:val="00AE6FBD"/>
    <w:rsid w:val="00AE732D"/>
    <w:rsid w:val="00AE7365"/>
    <w:rsid w:val="00AE76DA"/>
    <w:rsid w:val="00AF0897"/>
    <w:rsid w:val="00AF12AA"/>
    <w:rsid w:val="00AF1E61"/>
    <w:rsid w:val="00AF1EF7"/>
    <w:rsid w:val="00AF2851"/>
    <w:rsid w:val="00AF2A8F"/>
    <w:rsid w:val="00AF3294"/>
    <w:rsid w:val="00AF399F"/>
    <w:rsid w:val="00AF4D5F"/>
    <w:rsid w:val="00AF57F1"/>
    <w:rsid w:val="00AF5DAB"/>
    <w:rsid w:val="00AF61D0"/>
    <w:rsid w:val="00AF6288"/>
    <w:rsid w:val="00AF6452"/>
    <w:rsid w:val="00AF666E"/>
    <w:rsid w:val="00B00585"/>
    <w:rsid w:val="00B00AA7"/>
    <w:rsid w:val="00B0120F"/>
    <w:rsid w:val="00B01C06"/>
    <w:rsid w:val="00B01C1A"/>
    <w:rsid w:val="00B024E1"/>
    <w:rsid w:val="00B024EB"/>
    <w:rsid w:val="00B02B32"/>
    <w:rsid w:val="00B02E94"/>
    <w:rsid w:val="00B030E9"/>
    <w:rsid w:val="00B03461"/>
    <w:rsid w:val="00B043B7"/>
    <w:rsid w:val="00B046A8"/>
    <w:rsid w:val="00B0498A"/>
    <w:rsid w:val="00B051E3"/>
    <w:rsid w:val="00B05494"/>
    <w:rsid w:val="00B05625"/>
    <w:rsid w:val="00B05630"/>
    <w:rsid w:val="00B059D3"/>
    <w:rsid w:val="00B05A03"/>
    <w:rsid w:val="00B05E71"/>
    <w:rsid w:val="00B0726E"/>
    <w:rsid w:val="00B07612"/>
    <w:rsid w:val="00B079B7"/>
    <w:rsid w:val="00B07A63"/>
    <w:rsid w:val="00B1006B"/>
    <w:rsid w:val="00B10DA6"/>
    <w:rsid w:val="00B10E20"/>
    <w:rsid w:val="00B1120F"/>
    <w:rsid w:val="00B113B5"/>
    <w:rsid w:val="00B11784"/>
    <w:rsid w:val="00B123C9"/>
    <w:rsid w:val="00B12ED7"/>
    <w:rsid w:val="00B131E1"/>
    <w:rsid w:val="00B13C90"/>
    <w:rsid w:val="00B13EC4"/>
    <w:rsid w:val="00B14303"/>
    <w:rsid w:val="00B1491A"/>
    <w:rsid w:val="00B15298"/>
    <w:rsid w:val="00B15421"/>
    <w:rsid w:val="00B1549B"/>
    <w:rsid w:val="00B1558C"/>
    <w:rsid w:val="00B15600"/>
    <w:rsid w:val="00B15691"/>
    <w:rsid w:val="00B15811"/>
    <w:rsid w:val="00B1585C"/>
    <w:rsid w:val="00B16778"/>
    <w:rsid w:val="00B16EC3"/>
    <w:rsid w:val="00B16F96"/>
    <w:rsid w:val="00B2040E"/>
    <w:rsid w:val="00B2041C"/>
    <w:rsid w:val="00B206D2"/>
    <w:rsid w:val="00B20CBE"/>
    <w:rsid w:val="00B212EE"/>
    <w:rsid w:val="00B21369"/>
    <w:rsid w:val="00B21444"/>
    <w:rsid w:val="00B21D15"/>
    <w:rsid w:val="00B2219A"/>
    <w:rsid w:val="00B22615"/>
    <w:rsid w:val="00B228F2"/>
    <w:rsid w:val="00B23527"/>
    <w:rsid w:val="00B237E8"/>
    <w:rsid w:val="00B2394D"/>
    <w:rsid w:val="00B23BEE"/>
    <w:rsid w:val="00B247F5"/>
    <w:rsid w:val="00B248A0"/>
    <w:rsid w:val="00B24B08"/>
    <w:rsid w:val="00B24B4B"/>
    <w:rsid w:val="00B24C6D"/>
    <w:rsid w:val="00B25502"/>
    <w:rsid w:val="00B25B6D"/>
    <w:rsid w:val="00B26487"/>
    <w:rsid w:val="00B270B6"/>
    <w:rsid w:val="00B275A5"/>
    <w:rsid w:val="00B27AB8"/>
    <w:rsid w:val="00B318AC"/>
    <w:rsid w:val="00B319C3"/>
    <w:rsid w:val="00B31AC7"/>
    <w:rsid w:val="00B31C24"/>
    <w:rsid w:val="00B31F28"/>
    <w:rsid w:val="00B324B3"/>
    <w:rsid w:val="00B325DF"/>
    <w:rsid w:val="00B3282B"/>
    <w:rsid w:val="00B3368E"/>
    <w:rsid w:val="00B347F4"/>
    <w:rsid w:val="00B34996"/>
    <w:rsid w:val="00B34B2F"/>
    <w:rsid w:val="00B35029"/>
    <w:rsid w:val="00B36154"/>
    <w:rsid w:val="00B36AA3"/>
    <w:rsid w:val="00B36EF9"/>
    <w:rsid w:val="00B3796D"/>
    <w:rsid w:val="00B37F62"/>
    <w:rsid w:val="00B40326"/>
    <w:rsid w:val="00B4034A"/>
    <w:rsid w:val="00B40895"/>
    <w:rsid w:val="00B41437"/>
    <w:rsid w:val="00B41B43"/>
    <w:rsid w:val="00B424F8"/>
    <w:rsid w:val="00B425D0"/>
    <w:rsid w:val="00B42B4C"/>
    <w:rsid w:val="00B441A9"/>
    <w:rsid w:val="00B452AE"/>
    <w:rsid w:val="00B454C9"/>
    <w:rsid w:val="00B454ED"/>
    <w:rsid w:val="00B4560F"/>
    <w:rsid w:val="00B4567B"/>
    <w:rsid w:val="00B45A69"/>
    <w:rsid w:val="00B46030"/>
    <w:rsid w:val="00B46B9E"/>
    <w:rsid w:val="00B47C73"/>
    <w:rsid w:val="00B47DD0"/>
    <w:rsid w:val="00B47E64"/>
    <w:rsid w:val="00B5039A"/>
    <w:rsid w:val="00B50656"/>
    <w:rsid w:val="00B50AB5"/>
    <w:rsid w:val="00B50EF8"/>
    <w:rsid w:val="00B51155"/>
    <w:rsid w:val="00B514C9"/>
    <w:rsid w:val="00B5180D"/>
    <w:rsid w:val="00B51952"/>
    <w:rsid w:val="00B519E1"/>
    <w:rsid w:val="00B51E62"/>
    <w:rsid w:val="00B5210D"/>
    <w:rsid w:val="00B52197"/>
    <w:rsid w:val="00B526AB"/>
    <w:rsid w:val="00B52A80"/>
    <w:rsid w:val="00B52B1C"/>
    <w:rsid w:val="00B538D8"/>
    <w:rsid w:val="00B53D49"/>
    <w:rsid w:val="00B54265"/>
    <w:rsid w:val="00B545D6"/>
    <w:rsid w:val="00B546D8"/>
    <w:rsid w:val="00B54945"/>
    <w:rsid w:val="00B54A0C"/>
    <w:rsid w:val="00B54A36"/>
    <w:rsid w:val="00B54C33"/>
    <w:rsid w:val="00B569B7"/>
    <w:rsid w:val="00B56A6A"/>
    <w:rsid w:val="00B56BF2"/>
    <w:rsid w:val="00B575BB"/>
    <w:rsid w:val="00B60753"/>
    <w:rsid w:val="00B613F0"/>
    <w:rsid w:val="00B61435"/>
    <w:rsid w:val="00B614EE"/>
    <w:rsid w:val="00B61D5B"/>
    <w:rsid w:val="00B62299"/>
    <w:rsid w:val="00B62C19"/>
    <w:rsid w:val="00B63BD5"/>
    <w:rsid w:val="00B63F6B"/>
    <w:rsid w:val="00B640B6"/>
    <w:rsid w:val="00B6450F"/>
    <w:rsid w:val="00B64512"/>
    <w:rsid w:val="00B64CB5"/>
    <w:rsid w:val="00B6570C"/>
    <w:rsid w:val="00B659C7"/>
    <w:rsid w:val="00B65AF2"/>
    <w:rsid w:val="00B667FE"/>
    <w:rsid w:val="00B671EB"/>
    <w:rsid w:val="00B67F3C"/>
    <w:rsid w:val="00B70897"/>
    <w:rsid w:val="00B70945"/>
    <w:rsid w:val="00B71109"/>
    <w:rsid w:val="00B71125"/>
    <w:rsid w:val="00B7129F"/>
    <w:rsid w:val="00B71D7B"/>
    <w:rsid w:val="00B71FA0"/>
    <w:rsid w:val="00B724E4"/>
    <w:rsid w:val="00B72AC7"/>
    <w:rsid w:val="00B73723"/>
    <w:rsid w:val="00B73B57"/>
    <w:rsid w:val="00B73F93"/>
    <w:rsid w:val="00B75F80"/>
    <w:rsid w:val="00B7679B"/>
    <w:rsid w:val="00B7759B"/>
    <w:rsid w:val="00B80160"/>
    <w:rsid w:val="00B811F7"/>
    <w:rsid w:val="00B81A11"/>
    <w:rsid w:val="00B83541"/>
    <w:rsid w:val="00B83944"/>
    <w:rsid w:val="00B83991"/>
    <w:rsid w:val="00B839AA"/>
    <w:rsid w:val="00B83D18"/>
    <w:rsid w:val="00B85427"/>
    <w:rsid w:val="00B85892"/>
    <w:rsid w:val="00B86F04"/>
    <w:rsid w:val="00B86F37"/>
    <w:rsid w:val="00B87B6F"/>
    <w:rsid w:val="00B9006F"/>
    <w:rsid w:val="00B90320"/>
    <w:rsid w:val="00B91956"/>
    <w:rsid w:val="00B91C1B"/>
    <w:rsid w:val="00B91D70"/>
    <w:rsid w:val="00B924E3"/>
    <w:rsid w:val="00B9262A"/>
    <w:rsid w:val="00B92662"/>
    <w:rsid w:val="00B92991"/>
    <w:rsid w:val="00B92F06"/>
    <w:rsid w:val="00B93281"/>
    <w:rsid w:val="00B934A7"/>
    <w:rsid w:val="00B95603"/>
    <w:rsid w:val="00B95A10"/>
    <w:rsid w:val="00B96304"/>
    <w:rsid w:val="00B972EE"/>
    <w:rsid w:val="00B97416"/>
    <w:rsid w:val="00B97565"/>
    <w:rsid w:val="00BA011B"/>
    <w:rsid w:val="00BA01E0"/>
    <w:rsid w:val="00BA07FB"/>
    <w:rsid w:val="00BA0834"/>
    <w:rsid w:val="00BA2545"/>
    <w:rsid w:val="00BA2BBC"/>
    <w:rsid w:val="00BA3E08"/>
    <w:rsid w:val="00BA435B"/>
    <w:rsid w:val="00BA4A5A"/>
    <w:rsid w:val="00BA4ADD"/>
    <w:rsid w:val="00BA541C"/>
    <w:rsid w:val="00BA5536"/>
    <w:rsid w:val="00BA5539"/>
    <w:rsid w:val="00BA6329"/>
    <w:rsid w:val="00BA6B27"/>
    <w:rsid w:val="00BA7345"/>
    <w:rsid w:val="00BA7F0A"/>
    <w:rsid w:val="00BA7F45"/>
    <w:rsid w:val="00BB0167"/>
    <w:rsid w:val="00BB0E1D"/>
    <w:rsid w:val="00BB1376"/>
    <w:rsid w:val="00BB1720"/>
    <w:rsid w:val="00BB1BAF"/>
    <w:rsid w:val="00BB1F17"/>
    <w:rsid w:val="00BB230A"/>
    <w:rsid w:val="00BB2478"/>
    <w:rsid w:val="00BB32BC"/>
    <w:rsid w:val="00BB3EE3"/>
    <w:rsid w:val="00BB42AF"/>
    <w:rsid w:val="00BB444C"/>
    <w:rsid w:val="00BB4CB8"/>
    <w:rsid w:val="00BB52CF"/>
    <w:rsid w:val="00BB53B1"/>
    <w:rsid w:val="00BB543C"/>
    <w:rsid w:val="00BB5EE6"/>
    <w:rsid w:val="00BB5F80"/>
    <w:rsid w:val="00BB6056"/>
    <w:rsid w:val="00BB6377"/>
    <w:rsid w:val="00BB63A9"/>
    <w:rsid w:val="00BB703B"/>
    <w:rsid w:val="00BC0EA1"/>
    <w:rsid w:val="00BC0F06"/>
    <w:rsid w:val="00BC121A"/>
    <w:rsid w:val="00BC1CF1"/>
    <w:rsid w:val="00BC2F30"/>
    <w:rsid w:val="00BC311A"/>
    <w:rsid w:val="00BC32E5"/>
    <w:rsid w:val="00BC35CA"/>
    <w:rsid w:val="00BC3B32"/>
    <w:rsid w:val="00BC4393"/>
    <w:rsid w:val="00BC5384"/>
    <w:rsid w:val="00BC5BB6"/>
    <w:rsid w:val="00BC5E26"/>
    <w:rsid w:val="00BC6161"/>
    <w:rsid w:val="00BC6EF0"/>
    <w:rsid w:val="00BC7595"/>
    <w:rsid w:val="00BD089A"/>
    <w:rsid w:val="00BD1654"/>
    <w:rsid w:val="00BD22BB"/>
    <w:rsid w:val="00BD281D"/>
    <w:rsid w:val="00BD31F6"/>
    <w:rsid w:val="00BD3392"/>
    <w:rsid w:val="00BD3BCA"/>
    <w:rsid w:val="00BD4183"/>
    <w:rsid w:val="00BD4AC8"/>
    <w:rsid w:val="00BD4B66"/>
    <w:rsid w:val="00BD5DFD"/>
    <w:rsid w:val="00BD6439"/>
    <w:rsid w:val="00BD733E"/>
    <w:rsid w:val="00BD7355"/>
    <w:rsid w:val="00BD757F"/>
    <w:rsid w:val="00BE03FC"/>
    <w:rsid w:val="00BE09A6"/>
    <w:rsid w:val="00BE0EF2"/>
    <w:rsid w:val="00BE1D0B"/>
    <w:rsid w:val="00BE217D"/>
    <w:rsid w:val="00BE25AA"/>
    <w:rsid w:val="00BE2E71"/>
    <w:rsid w:val="00BE33ED"/>
    <w:rsid w:val="00BE34B7"/>
    <w:rsid w:val="00BE3A60"/>
    <w:rsid w:val="00BE43AB"/>
    <w:rsid w:val="00BE43F8"/>
    <w:rsid w:val="00BE4824"/>
    <w:rsid w:val="00BE504F"/>
    <w:rsid w:val="00BE51C9"/>
    <w:rsid w:val="00BE533F"/>
    <w:rsid w:val="00BE5A3C"/>
    <w:rsid w:val="00BE5E7E"/>
    <w:rsid w:val="00BE69CD"/>
    <w:rsid w:val="00BE6CB7"/>
    <w:rsid w:val="00BE72B1"/>
    <w:rsid w:val="00BE7370"/>
    <w:rsid w:val="00BE748D"/>
    <w:rsid w:val="00BE75E2"/>
    <w:rsid w:val="00BE75FF"/>
    <w:rsid w:val="00BE76C2"/>
    <w:rsid w:val="00BF0030"/>
    <w:rsid w:val="00BF01C4"/>
    <w:rsid w:val="00BF01CB"/>
    <w:rsid w:val="00BF1448"/>
    <w:rsid w:val="00BF20DA"/>
    <w:rsid w:val="00BF2102"/>
    <w:rsid w:val="00BF22A1"/>
    <w:rsid w:val="00BF29F3"/>
    <w:rsid w:val="00BF2EB6"/>
    <w:rsid w:val="00BF3B50"/>
    <w:rsid w:val="00BF3C8E"/>
    <w:rsid w:val="00BF455C"/>
    <w:rsid w:val="00BF47FC"/>
    <w:rsid w:val="00BF48BD"/>
    <w:rsid w:val="00BF4BA7"/>
    <w:rsid w:val="00BF4C4C"/>
    <w:rsid w:val="00BF4F39"/>
    <w:rsid w:val="00BF4F7C"/>
    <w:rsid w:val="00BF5579"/>
    <w:rsid w:val="00BF6181"/>
    <w:rsid w:val="00BF6777"/>
    <w:rsid w:val="00BF6AB8"/>
    <w:rsid w:val="00BF6AE1"/>
    <w:rsid w:val="00BF6C6C"/>
    <w:rsid w:val="00BF6EEF"/>
    <w:rsid w:val="00BF75C9"/>
    <w:rsid w:val="00C0047E"/>
    <w:rsid w:val="00C00EAB"/>
    <w:rsid w:val="00C02813"/>
    <w:rsid w:val="00C0290D"/>
    <w:rsid w:val="00C02A7D"/>
    <w:rsid w:val="00C03D85"/>
    <w:rsid w:val="00C04ACF"/>
    <w:rsid w:val="00C04E35"/>
    <w:rsid w:val="00C04E78"/>
    <w:rsid w:val="00C05CE1"/>
    <w:rsid w:val="00C05D3D"/>
    <w:rsid w:val="00C05D6C"/>
    <w:rsid w:val="00C06BF6"/>
    <w:rsid w:val="00C0732C"/>
    <w:rsid w:val="00C074CC"/>
    <w:rsid w:val="00C075BE"/>
    <w:rsid w:val="00C1083F"/>
    <w:rsid w:val="00C116AF"/>
    <w:rsid w:val="00C1175B"/>
    <w:rsid w:val="00C117BB"/>
    <w:rsid w:val="00C124EF"/>
    <w:rsid w:val="00C1279B"/>
    <w:rsid w:val="00C12B36"/>
    <w:rsid w:val="00C12BC3"/>
    <w:rsid w:val="00C12EDC"/>
    <w:rsid w:val="00C13335"/>
    <w:rsid w:val="00C13A6B"/>
    <w:rsid w:val="00C1474B"/>
    <w:rsid w:val="00C14E0D"/>
    <w:rsid w:val="00C14E3A"/>
    <w:rsid w:val="00C14EE4"/>
    <w:rsid w:val="00C16AA2"/>
    <w:rsid w:val="00C16BAA"/>
    <w:rsid w:val="00C1795A"/>
    <w:rsid w:val="00C17D3E"/>
    <w:rsid w:val="00C17E1A"/>
    <w:rsid w:val="00C17E59"/>
    <w:rsid w:val="00C202CF"/>
    <w:rsid w:val="00C2090A"/>
    <w:rsid w:val="00C21C47"/>
    <w:rsid w:val="00C21F37"/>
    <w:rsid w:val="00C22151"/>
    <w:rsid w:val="00C231E0"/>
    <w:rsid w:val="00C23935"/>
    <w:rsid w:val="00C243AE"/>
    <w:rsid w:val="00C247B8"/>
    <w:rsid w:val="00C24E3E"/>
    <w:rsid w:val="00C252EF"/>
    <w:rsid w:val="00C25B54"/>
    <w:rsid w:val="00C25DBF"/>
    <w:rsid w:val="00C26375"/>
    <w:rsid w:val="00C26441"/>
    <w:rsid w:val="00C2694C"/>
    <w:rsid w:val="00C279F9"/>
    <w:rsid w:val="00C3035A"/>
    <w:rsid w:val="00C30D29"/>
    <w:rsid w:val="00C30DB6"/>
    <w:rsid w:val="00C3196C"/>
    <w:rsid w:val="00C320D5"/>
    <w:rsid w:val="00C3238C"/>
    <w:rsid w:val="00C324A0"/>
    <w:rsid w:val="00C337DD"/>
    <w:rsid w:val="00C33F96"/>
    <w:rsid w:val="00C35249"/>
    <w:rsid w:val="00C357D7"/>
    <w:rsid w:val="00C36414"/>
    <w:rsid w:val="00C375EE"/>
    <w:rsid w:val="00C378DE"/>
    <w:rsid w:val="00C37E64"/>
    <w:rsid w:val="00C37FC9"/>
    <w:rsid w:val="00C400AA"/>
    <w:rsid w:val="00C400AE"/>
    <w:rsid w:val="00C40277"/>
    <w:rsid w:val="00C40EF1"/>
    <w:rsid w:val="00C40FC8"/>
    <w:rsid w:val="00C410B7"/>
    <w:rsid w:val="00C424AB"/>
    <w:rsid w:val="00C42562"/>
    <w:rsid w:val="00C42728"/>
    <w:rsid w:val="00C42D89"/>
    <w:rsid w:val="00C4321F"/>
    <w:rsid w:val="00C44A09"/>
    <w:rsid w:val="00C44F09"/>
    <w:rsid w:val="00C450F1"/>
    <w:rsid w:val="00C455CA"/>
    <w:rsid w:val="00C460B3"/>
    <w:rsid w:val="00C46444"/>
    <w:rsid w:val="00C46DF1"/>
    <w:rsid w:val="00C47050"/>
    <w:rsid w:val="00C4722D"/>
    <w:rsid w:val="00C473DD"/>
    <w:rsid w:val="00C5051B"/>
    <w:rsid w:val="00C50802"/>
    <w:rsid w:val="00C509E8"/>
    <w:rsid w:val="00C50B8A"/>
    <w:rsid w:val="00C50CDB"/>
    <w:rsid w:val="00C5175A"/>
    <w:rsid w:val="00C5196F"/>
    <w:rsid w:val="00C5273C"/>
    <w:rsid w:val="00C52770"/>
    <w:rsid w:val="00C52ABB"/>
    <w:rsid w:val="00C52BFB"/>
    <w:rsid w:val="00C53240"/>
    <w:rsid w:val="00C537FF"/>
    <w:rsid w:val="00C53CC1"/>
    <w:rsid w:val="00C54553"/>
    <w:rsid w:val="00C54968"/>
    <w:rsid w:val="00C55272"/>
    <w:rsid w:val="00C55559"/>
    <w:rsid w:val="00C55575"/>
    <w:rsid w:val="00C556BC"/>
    <w:rsid w:val="00C56708"/>
    <w:rsid w:val="00C56F19"/>
    <w:rsid w:val="00C56FBC"/>
    <w:rsid w:val="00C575C6"/>
    <w:rsid w:val="00C57C3F"/>
    <w:rsid w:val="00C60175"/>
    <w:rsid w:val="00C60285"/>
    <w:rsid w:val="00C6039E"/>
    <w:rsid w:val="00C60880"/>
    <w:rsid w:val="00C60BC8"/>
    <w:rsid w:val="00C60BDB"/>
    <w:rsid w:val="00C60C3D"/>
    <w:rsid w:val="00C61314"/>
    <w:rsid w:val="00C625BB"/>
    <w:rsid w:val="00C62B01"/>
    <w:rsid w:val="00C633B2"/>
    <w:rsid w:val="00C639C2"/>
    <w:rsid w:val="00C64E9C"/>
    <w:rsid w:val="00C65620"/>
    <w:rsid w:val="00C657C2"/>
    <w:rsid w:val="00C65E75"/>
    <w:rsid w:val="00C670B7"/>
    <w:rsid w:val="00C706AE"/>
    <w:rsid w:val="00C70A85"/>
    <w:rsid w:val="00C70B12"/>
    <w:rsid w:val="00C71029"/>
    <w:rsid w:val="00C7159C"/>
    <w:rsid w:val="00C7187D"/>
    <w:rsid w:val="00C71E47"/>
    <w:rsid w:val="00C7208D"/>
    <w:rsid w:val="00C72E28"/>
    <w:rsid w:val="00C73489"/>
    <w:rsid w:val="00C73A26"/>
    <w:rsid w:val="00C7424E"/>
    <w:rsid w:val="00C748AF"/>
    <w:rsid w:val="00C74AE8"/>
    <w:rsid w:val="00C752D9"/>
    <w:rsid w:val="00C76F48"/>
    <w:rsid w:val="00C77D8A"/>
    <w:rsid w:val="00C80260"/>
    <w:rsid w:val="00C8065E"/>
    <w:rsid w:val="00C806A2"/>
    <w:rsid w:val="00C8097F"/>
    <w:rsid w:val="00C80C10"/>
    <w:rsid w:val="00C80C5D"/>
    <w:rsid w:val="00C81B88"/>
    <w:rsid w:val="00C82D6D"/>
    <w:rsid w:val="00C82F15"/>
    <w:rsid w:val="00C835F0"/>
    <w:rsid w:val="00C83E0D"/>
    <w:rsid w:val="00C84232"/>
    <w:rsid w:val="00C84736"/>
    <w:rsid w:val="00C84A41"/>
    <w:rsid w:val="00C85546"/>
    <w:rsid w:val="00C855BC"/>
    <w:rsid w:val="00C85D62"/>
    <w:rsid w:val="00C85EBB"/>
    <w:rsid w:val="00C85F52"/>
    <w:rsid w:val="00C861BE"/>
    <w:rsid w:val="00C86283"/>
    <w:rsid w:val="00C86660"/>
    <w:rsid w:val="00C866E8"/>
    <w:rsid w:val="00C8682E"/>
    <w:rsid w:val="00C86D01"/>
    <w:rsid w:val="00C8731E"/>
    <w:rsid w:val="00C8759C"/>
    <w:rsid w:val="00C87BA5"/>
    <w:rsid w:val="00C906BE"/>
    <w:rsid w:val="00C90B96"/>
    <w:rsid w:val="00C9115F"/>
    <w:rsid w:val="00C91A66"/>
    <w:rsid w:val="00C92183"/>
    <w:rsid w:val="00C92BDB"/>
    <w:rsid w:val="00C93516"/>
    <w:rsid w:val="00C935EB"/>
    <w:rsid w:val="00C950C9"/>
    <w:rsid w:val="00C96825"/>
    <w:rsid w:val="00C96C23"/>
    <w:rsid w:val="00C976BE"/>
    <w:rsid w:val="00C97853"/>
    <w:rsid w:val="00CA0199"/>
    <w:rsid w:val="00CA01FD"/>
    <w:rsid w:val="00CA0D6F"/>
    <w:rsid w:val="00CA1090"/>
    <w:rsid w:val="00CA1E8D"/>
    <w:rsid w:val="00CA1F8D"/>
    <w:rsid w:val="00CA2507"/>
    <w:rsid w:val="00CA27B2"/>
    <w:rsid w:val="00CA3DAE"/>
    <w:rsid w:val="00CA406B"/>
    <w:rsid w:val="00CA46DD"/>
    <w:rsid w:val="00CA49FC"/>
    <w:rsid w:val="00CA4F11"/>
    <w:rsid w:val="00CA51D9"/>
    <w:rsid w:val="00CA52CA"/>
    <w:rsid w:val="00CA53F0"/>
    <w:rsid w:val="00CA5F52"/>
    <w:rsid w:val="00CA64D2"/>
    <w:rsid w:val="00CA6E10"/>
    <w:rsid w:val="00CA76A8"/>
    <w:rsid w:val="00CA7ABF"/>
    <w:rsid w:val="00CA7BF8"/>
    <w:rsid w:val="00CA7FD1"/>
    <w:rsid w:val="00CB00A6"/>
    <w:rsid w:val="00CB11F1"/>
    <w:rsid w:val="00CB1A76"/>
    <w:rsid w:val="00CB1F75"/>
    <w:rsid w:val="00CB2640"/>
    <w:rsid w:val="00CB29A6"/>
    <w:rsid w:val="00CB2F07"/>
    <w:rsid w:val="00CB4023"/>
    <w:rsid w:val="00CB43F1"/>
    <w:rsid w:val="00CB4564"/>
    <w:rsid w:val="00CB52CA"/>
    <w:rsid w:val="00CB5D49"/>
    <w:rsid w:val="00CB5FD2"/>
    <w:rsid w:val="00CB63F0"/>
    <w:rsid w:val="00CB6720"/>
    <w:rsid w:val="00CB722B"/>
    <w:rsid w:val="00CB7683"/>
    <w:rsid w:val="00CB7BC0"/>
    <w:rsid w:val="00CC0090"/>
    <w:rsid w:val="00CC079D"/>
    <w:rsid w:val="00CC1B07"/>
    <w:rsid w:val="00CC1C7F"/>
    <w:rsid w:val="00CC26EC"/>
    <w:rsid w:val="00CC276E"/>
    <w:rsid w:val="00CC3156"/>
    <w:rsid w:val="00CC365E"/>
    <w:rsid w:val="00CC36B2"/>
    <w:rsid w:val="00CC3EF8"/>
    <w:rsid w:val="00CC4236"/>
    <w:rsid w:val="00CC4DB7"/>
    <w:rsid w:val="00CC50E0"/>
    <w:rsid w:val="00CC5426"/>
    <w:rsid w:val="00CC5D75"/>
    <w:rsid w:val="00CC6659"/>
    <w:rsid w:val="00CC6F89"/>
    <w:rsid w:val="00CC7510"/>
    <w:rsid w:val="00CC785F"/>
    <w:rsid w:val="00CC7E1B"/>
    <w:rsid w:val="00CD0035"/>
    <w:rsid w:val="00CD01B6"/>
    <w:rsid w:val="00CD10BC"/>
    <w:rsid w:val="00CD19AA"/>
    <w:rsid w:val="00CD23BE"/>
    <w:rsid w:val="00CD2716"/>
    <w:rsid w:val="00CD406C"/>
    <w:rsid w:val="00CD450D"/>
    <w:rsid w:val="00CD45AA"/>
    <w:rsid w:val="00CD46E7"/>
    <w:rsid w:val="00CD4BAE"/>
    <w:rsid w:val="00CD4DA1"/>
    <w:rsid w:val="00CD50F0"/>
    <w:rsid w:val="00CD57F5"/>
    <w:rsid w:val="00CD5B05"/>
    <w:rsid w:val="00CD6C06"/>
    <w:rsid w:val="00CD70E0"/>
    <w:rsid w:val="00CD7690"/>
    <w:rsid w:val="00CE052C"/>
    <w:rsid w:val="00CE13BB"/>
    <w:rsid w:val="00CE1428"/>
    <w:rsid w:val="00CE210D"/>
    <w:rsid w:val="00CE2350"/>
    <w:rsid w:val="00CE23AD"/>
    <w:rsid w:val="00CE2707"/>
    <w:rsid w:val="00CE2969"/>
    <w:rsid w:val="00CE2CE5"/>
    <w:rsid w:val="00CE43A4"/>
    <w:rsid w:val="00CE4428"/>
    <w:rsid w:val="00CE4C08"/>
    <w:rsid w:val="00CE4C23"/>
    <w:rsid w:val="00CE4ECA"/>
    <w:rsid w:val="00CE57B1"/>
    <w:rsid w:val="00CE5CA9"/>
    <w:rsid w:val="00CE6E3C"/>
    <w:rsid w:val="00CE7223"/>
    <w:rsid w:val="00CE7938"/>
    <w:rsid w:val="00CE7950"/>
    <w:rsid w:val="00CE7CF9"/>
    <w:rsid w:val="00CF04D5"/>
    <w:rsid w:val="00CF07A3"/>
    <w:rsid w:val="00CF0903"/>
    <w:rsid w:val="00CF0E75"/>
    <w:rsid w:val="00CF15D7"/>
    <w:rsid w:val="00CF1CB2"/>
    <w:rsid w:val="00CF1D58"/>
    <w:rsid w:val="00CF25AC"/>
    <w:rsid w:val="00CF2A9E"/>
    <w:rsid w:val="00CF2C87"/>
    <w:rsid w:val="00CF358F"/>
    <w:rsid w:val="00CF41E0"/>
    <w:rsid w:val="00CF4B4D"/>
    <w:rsid w:val="00CF4EA3"/>
    <w:rsid w:val="00CF5E6E"/>
    <w:rsid w:val="00CF6E0E"/>
    <w:rsid w:val="00CF741F"/>
    <w:rsid w:val="00CF76E0"/>
    <w:rsid w:val="00D00895"/>
    <w:rsid w:val="00D00CD6"/>
    <w:rsid w:val="00D00FFE"/>
    <w:rsid w:val="00D02CCA"/>
    <w:rsid w:val="00D038E3"/>
    <w:rsid w:val="00D0442C"/>
    <w:rsid w:val="00D0445B"/>
    <w:rsid w:val="00D04468"/>
    <w:rsid w:val="00D047E5"/>
    <w:rsid w:val="00D0542F"/>
    <w:rsid w:val="00D05AEF"/>
    <w:rsid w:val="00D05BE3"/>
    <w:rsid w:val="00D06669"/>
    <w:rsid w:val="00D068F8"/>
    <w:rsid w:val="00D06972"/>
    <w:rsid w:val="00D06E94"/>
    <w:rsid w:val="00D06F18"/>
    <w:rsid w:val="00D070FA"/>
    <w:rsid w:val="00D10070"/>
    <w:rsid w:val="00D1015A"/>
    <w:rsid w:val="00D102F9"/>
    <w:rsid w:val="00D11110"/>
    <w:rsid w:val="00D11600"/>
    <w:rsid w:val="00D12078"/>
    <w:rsid w:val="00D1245C"/>
    <w:rsid w:val="00D136DB"/>
    <w:rsid w:val="00D13C47"/>
    <w:rsid w:val="00D13F8A"/>
    <w:rsid w:val="00D142E7"/>
    <w:rsid w:val="00D148C9"/>
    <w:rsid w:val="00D149B4"/>
    <w:rsid w:val="00D155A0"/>
    <w:rsid w:val="00D15DF6"/>
    <w:rsid w:val="00D15E2E"/>
    <w:rsid w:val="00D16951"/>
    <w:rsid w:val="00D17149"/>
    <w:rsid w:val="00D173D3"/>
    <w:rsid w:val="00D174A2"/>
    <w:rsid w:val="00D17646"/>
    <w:rsid w:val="00D20043"/>
    <w:rsid w:val="00D2053F"/>
    <w:rsid w:val="00D21052"/>
    <w:rsid w:val="00D21249"/>
    <w:rsid w:val="00D21693"/>
    <w:rsid w:val="00D22C43"/>
    <w:rsid w:val="00D22DE0"/>
    <w:rsid w:val="00D240D1"/>
    <w:rsid w:val="00D2410B"/>
    <w:rsid w:val="00D241C8"/>
    <w:rsid w:val="00D242DA"/>
    <w:rsid w:val="00D242EE"/>
    <w:rsid w:val="00D24CA6"/>
    <w:rsid w:val="00D250EA"/>
    <w:rsid w:val="00D2511C"/>
    <w:rsid w:val="00D2523F"/>
    <w:rsid w:val="00D25ACF"/>
    <w:rsid w:val="00D25ADE"/>
    <w:rsid w:val="00D25D37"/>
    <w:rsid w:val="00D25D84"/>
    <w:rsid w:val="00D268F5"/>
    <w:rsid w:val="00D26AD0"/>
    <w:rsid w:val="00D278B4"/>
    <w:rsid w:val="00D27B47"/>
    <w:rsid w:val="00D27DA0"/>
    <w:rsid w:val="00D300E5"/>
    <w:rsid w:val="00D30B95"/>
    <w:rsid w:val="00D30DBC"/>
    <w:rsid w:val="00D316CC"/>
    <w:rsid w:val="00D31DD5"/>
    <w:rsid w:val="00D32171"/>
    <w:rsid w:val="00D3276C"/>
    <w:rsid w:val="00D33405"/>
    <w:rsid w:val="00D33B9F"/>
    <w:rsid w:val="00D34769"/>
    <w:rsid w:val="00D352B6"/>
    <w:rsid w:val="00D35E54"/>
    <w:rsid w:val="00D366E1"/>
    <w:rsid w:val="00D36C5E"/>
    <w:rsid w:val="00D36CC4"/>
    <w:rsid w:val="00D36D80"/>
    <w:rsid w:val="00D36DEC"/>
    <w:rsid w:val="00D36FC4"/>
    <w:rsid w:val="00D37B95"/>
    <w:rsid w:val="00D40127"/>
    <w:rsid w:val="00D40A84"/>
    <w:rsid w:val="00D40B0D"/>
    <w:rsid w:val="00D41C2E"/>
    <w:rsid w:val="00D41D9F"/>
    <w:rsid w:val="00D420C2"/>
    <w:rsid w:val="00D42818"/>
    <w:rsid w:val="00D43BA7"/>
    <w:rsid w:val="00D4400F"/>
    <w:rsid w:val="00D44088"/>
    <w:rsid w:val="00D44296"/>
    <w:rsid w:val="00D448E9"/>
    <w:rsid w:val="00D44D3A"/>
    <w:rsid w:val="00D450CA"/>
    <w:rsid w:val="00D45B8C"/>
    <w:rsid w:val="00D468D3"/>
    <w:rsid w:val="00D47426"/>
    <w:rsid w:val="00D475F9"/>
    <w:rsid w:val="00D47EF8"/>
    <w:rsid w:val="00D505D7"/>
    <w:rsid w:val="00D5064B"/>
    <w:rsid w:val="00D50A36"/>
    <w:rsid w:val="00D50BFE"/>
    <w:rsid w:val="00D51067"/>
    <w:rsid w:val="00D51C1E"/>
    <w:rsid w:val="00D51F72"/>
    <w:rsid w:val="00D52314"/>
    <w:rsid w:val="00D526A0"/>
    <w:rsid w:val="00D52B24"/>
    <w:rsid w:val="00D52BA0"/>
    <w:rsid w:val="00D53521"/>
    <w:rsid w:val="00D53807"/>
    <w:rsid w:val="00D54023"/>
    <w:rsid w:val="00D54A6A"/>
    <w:rsid w:val="00D55701"/>
    <w:rsid w:val="00D55F79"/>
    <w:rsid w:val="00D56A79"/>
    <w:rsid w:val="00D56EDB"/>
    <w:rsid w:val="00D57088"/>
    <w:rsid w:val="00D57349"/>
    <w:rsid w:val="00D57654"/>
    <w:rsid w:val="00D57BF9"/>
    <w:rsid w:val="00D57F58"/>
    <w:rsid w:val="00D602A4"/>
    <w:rsid w:val="00D609F2"/>
    <w:rsid w:val="00D61073"/>
    <w:rsid w:val="00D619A3"/>
    <w:rsid w:val="00D61BBC"/>
    <w:rsid w:val="00D61C6B"/>
    <w:rsid w:val="00D6347F"/>
    <w:rsid w:val="00D63852"/>
    <w:rsid w:val="00D63BC7"/>
    <w:rsid w:val="00D63C98"/>
    <w:rsid w:val="00D63ED6"/>
    <w:rsid w:val="00D64CEE"/>
    <w:rsid w:val="00D64E64"/>
    <w:rsid w:val="00D64EC4"/>
    <w:rsid w:val="00D64FC9"/>
    <w:rsid w:val="00D65B85"/>
    <w:rsid w:val="00D65DAB"/>
    <w:rsid w:val="00D65F3D"/>
    <w:rsid w:val="00D6618A"/>
    <w:rsid w:val="00D661BD"/>
    <w:rsid w:val="00D6669B"/>
    <w:rsid w:val="00D66AA4"/>
    <w:rsid w:val="00D66DE4"/>
    <w:rsid w:val="00D67403"/>
    <w:rsid w:val="00D67633"/>
    <w:rsid w:val="00D67746"/>
    <w:rsid w:val="00D6797B"/>
    <w:rsid w:val="00D67AEB"/>
    <w:rsid w:val="00D70908"/>
    <w:rsid w:val="00D710BF"/>
    <w:rsid w:val="00D714CD"/>
    <w:rsid w:val="00D72050"/>
    <w:rsid w:val="00D72BCD"/>
    <w:rsid w:val="00D72CC8"/>
    <w:rsid w:val="00D72DD9"/>
    <w:rsid w:val="00D7413F"/>
    <w:rsid w:val="00D741E1"/>
    <w:rsid w:val="00D74D75"/>
    <w:rsid w:val="00D76681"/>
    <w:rsid w:val="00D76A8A"/>
    <w:rsid w:val="00D77CD4"/>
    <w:rsid w:val="00D80149"/>
    <w:rsid w:val="00D818A9"/>
    <w:rsid w:val="00D81B02"/>
    <w:rsid w:val="00D827AA"/>
    <w:rsid w:val="00D83970"/>
    <w:rsid w:val="00D839B7"/>
    <w:rsid w:val="00D840F4"/>
    <w:rsid w:val="00D85173"/>
    <w:rsid w:val="00D861B6"/>
    <w:rsid w:val="00D864F9"/>
    <w:rsid w:val="00D86B63"/>
    <w:rsid w:val="00D870FD"/>
    <w:rsid w:val="00D87266"/>
    <w:rsid w:val="00D87AD1"/>
    <w:rsid w:val="00D87C2A"/>
    <w:rsid w:val="00D87C40"/>
    <w:rsid w:val="00D87FCF"/>
    <w:rsid w:val="00D90DD1"/>
    <w:rsid w:val="00D90FEC"/>
    <w:rsid w:val="00D9114C"/>
    <w:rsid w:val="00D91F8B"/>
    <w:rsid w:val="00D924FA"/>
    <w:rsid w:val="00D925A0"/>
    <w:rsid w:val="00D93BA2"/>
    <w:rsid w:val="00D93E3D"/>
    <w:rsid w:val="00D93FBF"/>
    <w:rsid w:val="00D940C8"/>
    <w:rsid w:val="00D94C4C"/>
    <w:rsid w:val="00D951E8"/>
    <w:rsid w:val="00D9539F"/>
    <w:rsid w:val="00D95564"/>
    <w:rsid w:val="00D95691"/>
    <w:rsid w:val="00D96369"/>
    <w:rsid w:val="00D975AD"/>
    <w:rsid w:val="00DA0AC8"/>
    <w:rsid w:val="00DA118B"/>
    <w:rsid w:val="00DA165E"/>
    <w:rsid w:val="00DA18CB"/>
    <w:rsid w:val="00DA1DE6"/>
    <w:rsid w:val="00DA1ED9"/>
    <w:rsid w:val="00DA1F7E"/>
    <w:rsid w:val="00DA298A"/>
    <w:rsid w:val="00DA2F4B"/>
    <w:rsid w:val="00DA474E"/>
    <w:rsid w:val="00DA4CB7"/>
    <w:rsid w:val="00DA5110"/>
    <w:rsid w:val="00DA5A8C"/>
    <w:rsid w:val="00DA5B73"/>
    <w:rsid w:val="00DA641F"/>
    <w:rsid w:val="00DA7067"/>
    <w:rsid w:val="00DA717F"/>
    <w:rsid w:val="00DA7ABA"/>
    <w:rsid w:val="00DA7FD6"/>
    <w:rsid w:val="00DB092B"/>
    <w:rsid w:val="00DB0D63"/>
    <w:rsid w:val="00DB167C"/>
    <w:rsid w:val="00DB19AE"/>
    <w:rsid w:val="00DB1E98"/>
    <w:rsid w:val="00DB2229"/>
    <w:rsid w:val="00DB2557"/>
    <w:rsid w:val="00DB2A4B"/>
    <w:rsid w:val="00DB2E4D"/>
    <w:rsid w:val="00DB35B9"/>
    <w:rsid w:val="00DB396B"/>
    <w:rsid w:val="00DB3F3E"/>
    <w:rsid w:val="00DB4BFC"/>
    <w:rsid w:val="00DB5BBF"/>
    <w:rsid w:val="00DB610D"/>
    <w:rsid w:val="00DB73AE"/>
    <w:rsid w:val="00DB7B11"/>
    <w:rsid w:val="00DC0949"/>
    <w:rsid w:val="00DC0A73"/>
    <w:rsid w:val="00DC0BEC"/>
    <w:rsid w:val="00DC1F63"/>
    <w:rsid w:val="00DC2856"/>
    <w:rsid w:val="00DC4896"/>
    <w:rsid w:val="00DC4F63"/>
    <w:rsid w:val="00DC502F"/>
    <w:rsid w:val="00DC513B"/>
    <w:rsid w:val="00DC57A6"/>
    <w:rsid w:val="00DC5A9A"/>
    <w:rsid w:val="00DC5AC5"/>
    <w:rsid w:val="00DC5F4F"/>
    <w:rsid w:val="00DC6763"/>
    <w:rsid w:val="00DC6800"/>
    <w:rsid w:val="00DC6E07"/>
    <w:rsid w:val="00DC74A3"/>
    <w:rsid w:val="00DD024E"/>
    <w:rsid w:val="00DD07F7"/>
    <w:rsid w:val="00DD08D1"/>
    <w:rsid w:val="00DD157C"/>
    <w:rsid w:val="00DD160C"/>
    <w:rsid w:val="00DD1649"/>
    <w:rsid w:val="00DD1ED0"/>
    <w:rsid w:val="00DD2C9F"/>
    <w:rsid w:val="00DD2EA1"/>
    <w:rsid w:val="00DD3785"/>
    <w:rsid w:val="00DD388E"/>
    <w:rsid w:val="00DD3BE4"/>
    <w:rsid w:val="00DD3E25"/>
    <w:rsid w:val="00DD45C1"/>
    <w:rsid w:val="00DD4C22"/>
    <w:rsid w:val="00DD4C5D"/>
    <w:rsid w:val="00DD4ED0"/>
    <w:rsid w:val="00DD546C"/>
    <w:rsid w:val="00DD5727"/>
    <w:rsid w:val="00DD5852"/>
    <w:rsid w:val="00DD598B"/>
    <w:rsid w:val="00DD6059"/>
    <w:rsid w:val="00DD6AB2"/>
    <w:rsid w:val="00DD75BC"/>
    <w:rsid w:val="00DD7BAA"/>
    <w:rsid w:val="00DE0344"/>
    <w:rsid w:val="00DE04A4"/>
    <w:rsid w:val="00DE0715"/>
    <w:rsid w:val="00DE0B91"/>
    <w:rsid w:val="00DE14C6"/>
    <w:rsid w:val="00DE1559"/>
    <w:rsid w:val="00DE27AB"/>
    <w:rsid w:val="00DE285C"/>
    <w:rsid w:val="00DE2AEB"/>
    <w:rsid w:val="00DE308A"/>
    <w:rsid w:val="00DE331F"/>
    <w:rsid w:val="00DE4018"/>
    <w:rsid w:val="00DE4329"/>
    <w:rsid w:val="00DE4FD8"/>
    <w:rsid w:val="00DE6C53"/>
    <w:rsid w:val="00DE78E2"/>
    <w:rsid w:val="00DF0088"/>
    <w:rsid w:val="00DF0E85"/>
    <w:rsid w:val="00DF0FA4"/>
    <w:rsid w:val="00DF29C8"/>
    <w:rsid w:val="00DF2AC7"/>
    <w:rsid w:val="00DF2CCC"/>
    <w:rsid w:val="00DF2FA9"/>
    <w:rsid w:val="00DF2FBC"/>
    <w:rsid w:val="00DF315D"/>
    <w:rsid w:val="00DF4465"/>
    <w:rsid w:val="00DF446D"/>
    <w:rsid w:val="00DF4CB0"/>
    <w:rsid w:val="00DF5472"/>
    <w:rsid w:val="00DF57E3"/>
    <w:rsid w:val="00DF6DFE"/>
    <w:rsid w:val="00DF6E3A"/>
    <w:rsid w:val="00DF76BD"/>
    <w:rsid w:val="00DF77FA"/>
    <w:rsid w:val="00E0005F"/>
    <w:rsid w:val="00E000A3"/>
    <w:rsid w:val="00E001EE"/>
    <w:rsid w:val="00E003F3"/>
    <w:rsid w:val="00E00611"/>
    <w:rsid w:val="00E00A57"/>
    <w:rsid w:val="00E01AFA"/>
    <w:rsid w:val="00E01F2E"/>
    <w:rsid w:val="00E03291"/>
    <w:rsid w:val="00E03402"/>
    <w:rsid w:val="00E0397E"/>
    <w:rsid w:val="00E03B31"/>
    <w:rsid w:val="00E04BB1"/>
    <w:rsid w:val="00E05A23"/>
    <w:rsid w:val="00E05E45"/>
    <w:rsid w:val="00E074C2"/>
    <w:rsid w:val="00E07728"/>
    <w:rsid w:val="00E07FE3"/>
    <w:rsid w:val="00E10474"/>
    <w:rsid w:val="00E10A53"/>
    <w:rsid w:val="00E10D90"/>
    <w:rsid w:val="00E10EA0"/>
    <w:rsid w:val="00E11BF4"/>
    <w:rsid w:val="00E120D2"/>
    <w:rsid w:val="00E12630"/>
    <w:rsid w:val="00E12945"/>
    <w:rsid w:val="00E12AB0"/>
    <w:rsid w:val="00E12C02"/>
    <w:rsid w:val="00E12E47"/>
    <w:rsid w:val="00E1321B"/>
    <w:rsid w:val="00E1377E"/>
    <w:rsid w:val="00E13CAA"/>
    <w:rsid w:val="00E13DEC"/>
    <w:rsid w:val="00E14CFE"/>
    <w:rsid w:val="00E1565D"/>
    <w:rsid w:val="00E15AD1"/>
    <w:rsid w:val="00E16830"/>
    <w:rsid w:val="00E16963"/>
    <w:rsid w:val="00E17363"/>
    <w:rsid w:val="00E176F5"/>
    <w:rsid w:val="00E17C5F"/>
    <w:rsid w:val="00E2059E"/>
    <w:rsid w:val="00E21843"/>
    <w:rsid w:val="00E21C0B"/>
    <w:rsid w:val="00E2219C"/>
    <w:rsid w:val="00E226D5"/>
    <w:rsid w:val="00E22BD8"/>
    <w:rsid w:val="00E22C43"/>
    <w:rsid w:val="00E22D17"/>
    <w:rsid w:val="00E230DE"/>
    <w:rsid w:val="00E23944"/>
    <w:rsid w:val="00E239CF"/>
    <w:rsid w:val="00E23ECE"/>
    <w:rsid w:val="00E2468D"/>
    <w:rsid w:val="00E2522B"/>
    <w:rsid w:val="00E26028"/>
    <w:rsid w:val="00E262C6"/>
    <w:rsid w:val="00E2670A"/>
    <w:rsid w:val="00E26C08"/>
    <w:rsid w:val="00E26C16"/>
    <w:rsid w:val="00E26DD2"/>
    <w:rsid w:val="00E27247"/>
    <w:rsid w:val="00E2749C"/>
    <w:rsid w:val="00E3046F"/>
    <w:rsid w:val="00E30CDE"/>
    <w:rsid w:val="00E31813"/>
    <w:rsid w:val="00E31A6F"/>
    <w:rsid w:val="00E32218"/>
    <w:rsid w:val="00E3230A"/>
    <w:rsid w:val="00E32BC2"/>
    <w:rsid w:val="00E32BDE"/>
    <w:rsid w:val="00E32E0E"/>
    <w:rsid w:val="00E32F6B"/>
    <w:rsid w:val="00E331A1"/>
    <w:rsid w:val="00E338C4"/>
    <w:rsid w:val="00E33997"/>
    <w:rsid w:val="00E347DF"/>
    <w:rsid w:val="00E34FC3"/>
    <w:rsid w:val="00E35302"/>
    <w:rsid w:val="00E35542"/>
    <w:rsid w:val="00E373E8"/>
    <w:rsid w:val="00E3750B"/>
    <w:rsid w:val="00E3762A"/>
    <w:rsid w:val="00E37642"/>
    <w:rsid w:val="00E4031D"/>
    <w:rsid w:val="00E403E9"/>
    <w:rsid w:val="00E40467"/>
    <w:rsid w:val="00E4076E"/>
    <w:rsid w:val="00E42515"/>
    <w:rsid w:val="00E42A22"/>
    <w:rsid w:val="00E42B6D"/>
    <w:rsid w:val="00E4340E"/>
    <w:rsid w:val="00E43DDE"/>
    <w:rsid w:val="00E442EB"/>
    <w:rsid w:val="00E47178"/>
    <w:rsid w:val="00E5019D"/>
    <w:rsid w:val="00E5066A"/>
    <w:rsid w:val="00E50888"/>
    <w:rsid w:val="00E51083"/>
    <w:rsid w:val="00E5143E"/>
    <w:rsid w:val="00E51B95"/>
    <w:rsid w:val="00E534E3"/>
    <w:rsid w:val="00E53806"/>
    <w:rsid w:val="00E54134"/>
    <w:rsid w:val="00E5419B"/>
    <w:rsid w:val="00E545FB"/>
    <w:rsid w:val="00E54F4D"/>
    <w:rsid w:val="00E5505F"/>
    <w:rsid w:val="00E55465"/>
    <w:rsid w:val="00E55645"/>
    <w:rsid w:val="00E55E9E"/>
    <w:rsid w:val="00E56F46"/>
    <w:rsid w:val="00E578F9"/>
    <w:rsid w:val="00E57B2E"/>
    <w:rsid w:val="00E57D86"/>
    <w:rsid w:val="00E57F5B"/>
    <w:rsid w:val="00E60505"/>
    <w:rsid w:val="00E6068A"/>
    <w:rsid w:val="00E60D29"/>
    <w:rsid w:val="00E60F3F"/>
    <w:rsid w:val="00E60F5B"/>
    <w:rsid w:val="00E64310"/>
    <w:rsid w:val="00E64C7B"/>
    <w:rsid w:val="00E64E4E"/>
    <w:rsid w:val="00E65A93"/>
    <w:rsid w:val="00E669E2"/>
    <w:rsid w:val="00E67A50"/>
    <w:rsid w:val="00E67A96"/>
    <w:rsid w:val="00E67E34"/>
    <w:rsid w:val="00E70409"/>
    <w:rsid w:val="00E70813"/>
    <w:rsid w:val="00E70C7E"/>
    <w:rsid w:val="00E71677"/>
    <w:rsid w:val="00E71A91"/>
    <w:rsid w:val="00E71D4D"/>
    <w:rsid w:val="00E71DDC"/>
    <w:rsid w:val="00E71DED"/>
    <w:rsid w:val="00E7256C"/>
    <w:rsid w:val="00E72679"/>
    <w:rsid w:val="00E728D0"/>
    <w:rsid w:val="00E73038"/>
    <w:rsid w:val="00E73645"/>
    <w:rsid w:val="00E73890"/>
    <w:rsid w:val="00E740E9"/>
    <w:rsid w:val="00E74D1B"/>
    <w:rsid w:val="00E75488"/>
    <w:rsid w:val="00E75770"/>
    <w:rsid w:val="00E75B34"/>
    <w:rsid w:val="00E75C7C"/>
    <w:rsid w:val="00E75C83"/>
    <w:rsid w:val="00E75F63"/>
    <w:rsid w:val="00E7618F"/>
    <w:rsid w:val="00E765B6"/>
    <w:rsid w:val="00E76E75"/>
    <w:rsid w:val="00E770AA"/>
    <w:rsid w:val="00E77D17"/>
    <w:rsid w:val="00E77DEE"/>
    <w:rsid w:val="00E8011E"/>
    <w:rsid w:val="00E804F0"/>
    <w:rsid w:val="00E814AC"/>
    <w:rsid w:val="00E81C3A"/>
    <w:rsid w:val="00E8244A"/>
    <w:rsid w:val="00E82A54"/>
    <w:rsid w:val="00E82CFD"/>
    <w:rsid w:val="00E830A4"/>
    <w:rsid w:val="00E83E46"/>
    <w:rsid w:val="00E85778"/>
    <w:rsid w:val="00E85CE4"/>
    <w:rsid w:val="00E8616C"/>
    <w:rsid w:val="00E8621A"/>
    <w:rsid w:val="00E8637F"/>
    <w:rsid w:val="00E8789D"/>
    <w:rsid w:val="00E90126"/>
    <w:rsid w:val="00E90651"/>
    <w:rsid w:val="00E90CBF"/>
    <w:rsid w:val="00E90EA5"/>
    <w:rsid w:val="00E9156A"/>
    <w:rsid w:val="00E91DAC"/>
    <w:rsid w:val="00E91E9B"/>
    <w:rsid w:val="00E920D6"/>
    <w:rsid w:val="00E92389"/>
    <w:rsid w:val="00E92AFC"/>
    <w:rsid w:val="00E9337F"/>
    <w:rsid w:val="00E936F1"/>
    <w:rsid w:val="00E941E7"/>
    <w:rsid w:val="00E94D0E"/>
    <w:rsid w:val="00E94DB5"/>
    <w:rsid w:val="00E94F43"/>
    <w:rsid w:val="00E9535E"/>
    <w:rsid w:val="00E95B1C"/>
    <w:rsid w:val="00E95E41"/>
    <w:rsid w:val="00E9648F"/>
    <w:rsid w:val="00E965C2"/>
    <w:rsid w:val="00E967ED"/>
    <w:rsid w:val="00E96E1C"/>
    <w:rsid w:val="00E9705D"/>
    <w:rsid w:val="00E97218"/>
    <w:rsid w:val="00EA0524"/>
    <w:rsid w:val="00EA05D3"/>
    <w:rsid w:val="00EA0954"/>
    <w:rsid w:val="00EA0A18"/>
    <w:rsid w:val="00EA12A3"/>
    <w:rsid w:val="00EA15BE"/>
    <w:rsid w:val="00EA1804"/>
    <w:rsid w:val="00EA19FD"/>
    <w:rsid w:val="00EA22C5"/>
    <w:rsid w:val="00EA2B70"/>
    <w:rsid w:val="00EA33F0"/>
    <w:rsid w:val="00EA366C"/>
    <w:rsid w:val="00EA3F2A"/>
    <w:rsid w:val="00EA46C4"/>
    <w:rsid w:val="00EA481F"/>
    <w:rsid w:val="00EA4A15"/>
    <w:rsid w:val="00EA5703"/>
    <w:rsid w:val="00EA5A05"/>
    <w:rsid w:val="00EA5ADD"/>
    <w:rsid w:val="00EA5C9D"/>
    <w:rsid w:val="00EA61E4"/>
    <w:rsid w:val="00EA6BAD"/>
    <w:rsid w:val="00EA6FE1"/>
    <w:rsid w:val="00EA7D26"/>
    <w:rsid w:val="00EB1377"/>
    <w:rsid w:val="00EB185A"/>
    <w:rsid w:val="00EB1F0F"/>
    <w:rsid w:val="00EB1F81"/>
    <w:rsid w:val="00EB23A6"/>
    <w:rsid w:val="00EB319E"/>
    <w:rsid w:val="00EB326A"/>
    <w:rsid w:val="00EB3481"/>
    <w:rsid w:val="00EB34EE"/>
    <w:rsid w:val="00EB358A"/>
    <w:rsid w:val="00EB3D3C"/>
    <w:rsid w:val="00EB4614"/>
    <w:rsid w:val="00EB4AEB"/>
    <w:rsid w:val="00EB54CD"/>
    <w:rsid w:val="00EB56DE"/>
    <w:rsid w:val="00EB6CAB"/>
    <w:rsid w:val="00EB6D98"/>
    <w:rsid w:val="00EB6F3C"/>
    <w:rsid w:val="00EB7A0E"/>
    <w:rsid w:val="00EB7E3F"/>
    <w:rsid w:val="00EB7E70"/>
    <w:rsid w:val="00EC001C"/>
    <w:rsid w:val="00EC00D1"/>
    <w:rsid w:val="00EC04AF"/>
    <w:rsid w:val="00EC0618"/>
    <w:rsid w:val="00EC0CDC"/>
    <w:rsid w:val="00EC0FA8"/>
    <w:rsid w:val="00EC1629"/>
    <w:rsid w:val="00EC3064"/>
    <w:rsid w:val="00EC3F61"/>
    <w:rsid w:val="00EC4184"/>
    <w:rsid w:val="00EC4336"/>
    <w:rsid w:val="00EC454C"/>
    <w:rsid w:val="00EC456D"/>
    <w:rsid w:val="00EC4C07"/>
    <w:rsid w:val="00EC4F23"/>
    <w:rsid w:val="00EC4FC6"/>
    <w:rsid w:val="00EC50AF"/>
    <w:rsid w:val="00EC567F"/>
    <w:rsid w:val="00EC65DE"/>
    <w:rsid w:val="00EC6693"/>
    <w:rsid w:val="00EC67EA"/>
    <w:rsid w:val="00EC6C2E"/>
    <w:rsid w:val="00EC6E09"/>
    <w:rsid w:val="00EC7163"/>
    <w:rsid w:val="00ED046B"/>
    <w:rsid w:val="00ED19DE"/>
    <w:rsid w:val="00ED1B17"/>
    <w:rsid w:val="00ED1F49"/>
    <w:rsid w:val="00ED1F9A"/>
    <w:rsid w:val="00ED2898"/>
    <w:rsid w:val="00ED2B5C"/>
    <w:rsid w:val="00ED2C98"/>
    <w:rsid w:val="00ED2E96"/>
    <w:rsid w:val="00ED2ED7"/>
    <w:rsid w:val="00ED34FF"/>
    <w:rsid w:val="00ED3962"/>
    <w:rsid w:val="00ED3A50"/>
    <w:rsid w:val="00ED406C"/>
    <w:rsid w:val="00ED445C"/>
    <w:rsid w:val="00ED44EC"/>
    <w:rsid w:val="00ED48C5"/>
    <w:rsid w:val="00ED4B43"/>
    <w:rsid w:val="00ED4D49"/>
    <w:rsid w:val="00ED598F"/>
    <w:rsid w:val="00ED5DD8"/>
    <w:rsid w:val="00ED65EC"/>
    <w:rsid w:val="00ED686A"/>
    <w:rsid w:val="00ED6890"/>
    <w:rsid w:val="00ED70D1"/>
    <w:rsid w:val="00ED724B"/>
    <w:rsid w:val="00EE0B4F"/>
    <w:rsid w:val="00EE1B28"/>
    <w:rsid w:val="00EE1FB6"/>
    <w:rsid w:val="00EE2001"/>
    <w:rsid w:val="00EE40E2"/>
    <w:rsid w:val="00EE41A7"/>
    <w:rsid w:val="00EE49BF"/>
    <w:rsid w:val="00EE4F0A"/>
    <w:rsid w:val="00EE4F9C"/>
    <w:rsid w:val="00EE52FB"/>
    <w:rsid w:val="00EE5E1A"/>
    <w:rsid w:val="00EE6D67"/>
    <w:rsid w:val="00EE70AE"/>
    <w:rsid w:val="00EE791D"/>
    <w:rsid w:val="00EE7B6E"/>
    <w:rsid w:val="00EE7BAB"/>
    <w:rsid w:val="00EE7BD9"/>
    <w:rsid w:val="00EE7C1B"/>
    <w:rsid w:val="00EF0E12"/>
    <w:rsid w:val="00EF1109"/>
    <w:rsid w:val="00EF11F4"/>
    <w:rsid w:val="00EF18DA"/>
    <w:rsid w:val="00EF1A8A"/>
    <w:rsid w:val="00EF1BF3"/>
    <w:rsid w:val="00EF1F74"/>
    <w:rsid w:val="00EF26F5"/>
    <w:rsid w:val="00EF28A9"/>
    <w:rsid w:val="00EF4820"/>
    <w:rsid w:val="00EF4AF3"/>
    <w:rsid w:val="00EF4E70"/>
    <w:rsid w:val="00EF4FEA"/>
    <w:rsid w:val="00EF51A6"/>
    <w:rsid w:val="00EF55E4"/>
    <w:rsid w:val="00EF580B"/>
    <w:rsid w:val="00EF6477"/>
    <w:rsid w:val="00EF66CB"/>
    <w:rsid w:val="00EF6769"/>
    <w:rsid w:val="00EF67CA"/>
    <w:rsid w:val="00EF74F3"/>
    <w:rsid w:val="00EF7662"/>
    <w:rsid w:val="00EF7DA5"/>
    <w:rsid w:val="00F00BAE"/>
    <w:rsid w:val="00F00E10"/>
    <w:rsid w:val="00F00F57"/>
    <w:rsid w:val="00F0106A"/>
    <w:rsid w:val="00F015FA"/>
    <w:rsid w:val="00F019A6"/>
    <w:rsid w:val="00F01A89"/>
    <w:rsid w:val="00F01FA2"/>
    <w:rsid w:val="00F02A2B"/>
    <w:rsid w:val="00F02F09"/>
    <w:rsid w:val="00F052B5"/>
    <w:rsid w:val="00F05C91"/>
    <w:rsid w:val="00F0672B"/>
    <w:rsid w:val="00F06B3C"/>
    <w:rsid w:val="00F07E66"/>
    <w:rsid w:val="00F07F8F"/>
    <w:rsid w:val="00F1084D"/>
    <w:rsid w:val="00F10DD7"/>
    <w:rsid w:val="00F11127"/>
    <w:rsid w:val="00F11FA7"/>
    <w:rsid w:val="00F11FC8"/>
    <w:rsid w:val="00F11FEB"/>
    <w:rsid w:val="00F12301"/>
    <w:rsid w:val="00F127FB"/>
    <w:rsid w:val="00F1285D"/>
    <w:rsid w:val="00F1399C"/>
    <w:rsid w:val="00F1575D"/>
    <w:rsid w:val="00F15E2C"/>
    <w:rsid w:val="00F15F80"/>
    <w:rsid w:val="00F1652C"/>
    <w:rsid w:val="00F179F7"/>
    <w:rsid w:val="00F20293"/>
    <w:rsid w:val="00F20E48"/>
    <w:rsid w:val="00F216F1"/>
    <w:rsid w:val="00F220F4"/>
    <w:rsid w:val="00F22773"/>
    <w:rsid w:val="00F22A1E"/>
    <w:rsid w:val="00F22D85"/>
    <w:rsid w:val="00F23ECE"/>
    <w:rsid w:val="00F24BB1"/>
    <w:rsid w:val="00F2509E"/>
    <w:rsid w:val="00F25220"/>
    <w:rsid w:val="00F25824"/>
    <w:rsid w:val="00F25A48"/>
    <w:rsid w:val="00F26159"/>
    <w:rsid w:val="00F270A0"/>
    <w:rsid w:val="00F30DAC"/>
    <w:rsid w:val="00F3111A"/>
    <w:rsid w:val="00F312B1"/>
    <w:rsid w:val="00F31636"/>
    <w:rsid w:val="00F317A8"/>
    <w:rsid w:val="00F317EF"/>
    <w:rsid w:val="00F31BA3"/>
    <w:rsid w:val="00F32DA3"/>
    <w:rsid w:val="00F33196"/>
    <w:rsid w:val="00F33393"/>
    <w:rsid w:val="00F3357A"/>
    <w:rsid w:val="00F339E4"/>
    <w:rsid w:val="00F34EF4"/>
    <w:rsid w:val="00F35416"/>
    <w:rsid w:val="00F3572C"/>
    <w:rsid w:val="00F36371"/>
    <w:rsid w:val="00F36F7F"/>
    <w:rsid w:val="00F37894"/>
    <w:rsid w:val="00F40A46"/>
    <w:rsid w:val="00F40F57"/>
    <w:rsid w:val="00F41B1F"/>
    <w:rsid w:val="00F4210C"/>
    <w:rsid w:val="00F447BA"/>
    <w:rsid w:val="00F44BDB"/>
    <w:rsid w:val="00F44DD3"/>
    <w:rsid w:val="00F45282"/>
    <w:rsid w:val="00F4570B"/>
    <w:rsid w:val="00F45816"/>
    <w:rsid w:val="00F45D85"/>
    <w:rsid w:val="00F46BAB"/>
    <w:rsid w:val="00F47C1A"/>
    <w:rsid w:val="00F51015"/>
    <w:rsid w:val="00F51293"/>
    <w:rsid w:val="00F5135D"/>
    <w:rsid w:val="00F51440"/>
    <w:rsid w:val="00F51929"/>
    <w:rsid w:val="00F51980"/>
    <w:rsid w:val="00F51A6B"/>
    <w:rsid w:val="00F51BA4"/>
    <w:rsid w:val="00F5228C"/>
    <w:rsid w:val="00F52433"/>
    <w:rsid w:val="00F524CF"/>
    <w:rsid w:val="00F53315"/>
    <w:rsid w:val="00F54695"/>
    <w:rsid w:val="00F546CF"/>
    <w:rsid w:val="00F54717"/>
    <w:rsid w:val="00F549D5"/>
    <w:rsid w:val="00F54F50"/>
    <w:rsid w:val="00F556CB"/>
    <w:rsid w:val="00F5624F"/>
    <w:rsid w:val="00F56254"/>
    <w:rsid w:val="00F56C7A"/>
    <w:rsid w:val="00F57224"/>
    <w:rsid w:val="00F572F6"/>
    <w:rsid w:val="00F577E9"/>
    <w:rsid w:val="00F60181"/>
    <w:rsid w:val="00F60781"/>
    <w:rsid w:val="00F607F7"/>
    <w:rsid w:val="00F60FDC"/>
    <w:rsid w:val="00F61233"/>
    <w:rsid w:val="00F612B1"/>
    <w:rsid w:val="00F614F8"/>
    <w:rsid w:val="00F61D6E"/>
    <w:rsid w:val="00F622C0"/>
    <w:rsid w:val="00F623AB"/>
    <w:rsid w:val="00F627A5"/>
    <w:rsid w:val="00F62A50"/>
    <w:rsid w:val="00F639D3"/>
    <w:rsid w:val="00F63A87"/>
    <w:rsid w:val="00F63CF9"/>
    <w:rsid w:val="00F64CAE"/>
    <w:rsid w:val="00F64D4C"/>
    <w:rsid w:val="00F6529E"/>
    <w:rsid w:val="00F65549"/>
    <w:rsid w:val="00F65B1E"/>
    <w:rsid w:val="00F66615"/>
    <w:rsid w:val="00F6688E"/>
    <w:rsid w:val="00F6745D"/>
    <w:rsid w:val="00F6767B"/>
    <w:rsid w:val="00F678B1"/>
    <w:rsid w:val="00F67931"/>
    <w:rsid w:val="00F67A26"/>
    <w:rsid w:val="00F7038E"/>
    <w:rsid w:val="00F70518"/>
    <w:rsid w:val="00F71E5C"/>
    <w:rsid w:val="00F7223F"/>
    <w:rsid w:val="00F732F7"/>
    <w:rsid w:val="00F7336F"/>
    <w:rsid w:val="00F735C2"/>
    <w:rsid w:val="00F73B7A"/>
    <w:rsid w:val="00F743A2"/>
    <w:rsid w:val="00F746B4"/>
    <w:rsid w:val="00F74D62"/>
    <w:rsid w:val="00F758E3"/>
    <w:rsid w:val="00F75C17"/>
    <w:rsid w:val="00F75F71"/>
    <w:rsid w:val="00F76B3D"/>
    <w:rsid w:val="00F77D8A"/>
    <w:rsid w:val="00F80006"/>
    <w:rsid w:val="00F804A9"/>
    <w:rsid w:val="00F81162"/>
    <w:rsid w:val="00F81FA0"/>
    <w:rsid w:val="00F82105"/>
    <w:rsid w:val="00F823AF"/>
    <w:rsid w:val="00F82F5D"/>
    <w:rsid w:val="00F8376D"/>
    <w:rsid w:val="00F83927"/>
    <w:rsid w:val="00F83D0F"/>
    <w:rsid w:val="00F84806"/>
    <w:rsid w:val="00F84E8F"/>
    <w:rsid w:val="00F851C2"/>
    <w:rsid w:val="00F85518"/>
    <w:rsid w:val="00F8563B"/>
    <w:rsid w:val="00F856B8"/>
    <w:rsid w:val="00F856F7"/>
    <w:rsid w:val="00F859AA"/>
    <w:rsid w:val="00F85AA2"/>
    <w:rsid w:val="00F860D7"/>
    <w:rsid w:val="00F86DE8"/>
    <w:rsid w:val="00F87894"/>
    <w:rsid w:val="00F87C7F"/>
    <w:rsid w:val="00F915E2"/>
    <w:rsid w:val="00F917DA"/>
    <w:rsid w:val="00F93283"/>
    <w:rsid w:val="00F939C3"/>
    <w:rsid w:val="00F943CA"/>
    <w:rsid w:val="00F9515C"/>
    <w:rsid w:val="00F96863"/>
    <w:rsid w:val="00F96AFB"/>
    <w:rsid w:val="00F96C07"/>
    <w:rsid w:val="00F96E99"/>
    <w:rsid w:val="00F978FB"/>
    <w:rsid w:val="00F97D27"/>
    <w:rsid w:val="00F97F8B"/>
    <w:rsid w:val="00FA0686"/>
    <w:rsid w:val="00FA0712"/>
    <w:rsid w:val="00FA1227"/>
    <w:rsid w:val="00FA169D"/>
    <w:rsid w:val="00FA1A6E"/>
    <w:rsid w:val="00FA25FD"/>
    <w:rsid w:val="00FA27FD"/>
    <w:rsid w:val="00FA2A53"/>
    <w:rsid w:val="00FA2D35"/>
    <w:rsid w:val="00FA2F4F"/>
    <w:rsid w:val="00FA3018"/>
    <w:rsid w:val="00FA3122"/>
    <w:rsid w:val="00FA4664"/>
    <w:rsid w:val="00FA47A4"/>
    <w:rsid w:val="00FA4F29"/>
    <w:rsid w:val="00FA5814"/>
    <w:rsid w:val="00FA63D9"/>
    <w:rsid w:val="00FA6BF2"/>
    <w:rsid w:val="00FA7966"/>
    <w:rsid w:val="00FA7BBA"/>
    <w:rsid w:val="00FB0FBA"/>
    <w:rsid w:val="00FB1742"/>
    <w:rsid w:val="00FB19AB"/>
    <w:rsid w:val="00FB22CD"/>
    <w:rsid w:val="00FB262C"/>
    <w:rsid w:val="00FB2C63"/>
    <w:rsid w:val="00FB2D32"/>
    <w:rsid w:val="00FB3ED8"/>
    <w:rsid w:val="00FB4726"/>
    <w:rsid w:val="00FB48BC"/>
    <w:rsid w:val="00FB48E9"/>
    <w:rsid w:val="00FB548A"/>
    <w:rsid w:val="00FB5653"/>
    <w:rsid w:val="00FB58E8"/>
    <w:rsid w:val="00FB6818"/>
    <w:rsid w:val="00FB684C"/>
    <w:rsid w:val="00FC0550"/>
    <w:rsid w:val="00FC088A"/>
    <w:rsid w:val="00FC0A38"/>
    <w:rsid w:val="00FC0D28"/>
    <w:rsid w:val="00FC112E"/>
    <w:rsid w:val="00FC1190"/>
    <w:rsid w:val="00FC11EA"/>
    <w:rsid w:val="00FC165D"/>
    <w:rsid w:val="00FC192D"/>
    <w:rsid w:val="00FC1CA4"/>
    <w:rsid w:val="00FC2372"/>
    <w:rsid w:val="00FC277D"/>
    <w:rsid w:val="00FC32C6"/>
    <w:rsid w:val="00FC34B4"/>
    <w:rsid w:val="00FC36CD"/>
    <w:rsid w:val="00FC43CC"/>
    <w:rsid w:val="00FC5212"/>
    <w:rsid w:val="00FC523C"/>
    <w:rsid w:val="00FC552C"/>
    <w:rsid w:val="00FC5C5F"/>
    <w:rsid w:val="00FC5FC8"/>
    <w:rsid w:val="00FC697D"/>
    <w:rsid w:val="00FC6A5F"/>
    <w:rsid w:val="00FC6B82"/>
    <w:rsid w:val="00FC6D18"/>
    <w:rsid w:val="00FC6E42"/>
    <w:rsid w:val="00FC72C4"/>
    <w:rsid w:val="00FC7335"/>
    <w:rsid w:val="00FC76B6"/>
    <w:rsid w:val="00FD0AC5"/>
    <w:rsid w:val="00FD186E"/>
    <w:rsid w:val="00FD18BA"/>
    <w:rsid w:val="00FD1AF1"/>
    <w:rsid w:val="00FD1D25"/>
    <w:rsid w:val="00FD1EA8"/>
    <w:rsid w:val="00FD2E0D"/>
    <w:rsid w:val="00FD3470"/>
    <w:rsid w:val="00FD4B14"/>
    <w:rsid w:val="00FD4BBA"/>
    <w:rsid w:val="00FD4C9E"/>
    <w:rsid w:val="00FD4FDA"/>
    <w:rsid w:val="00FD5342"/>
    <w:rsid w:val="00FD6176"/>
    <w:rsid w:val="00FD6CBC"/>
    <w:rsid w:val="00FD7850"/>
    <w:rsid w:val="00FD7A75"/>
    <w:rsid w:val="00FD7FC7"/>
    <w:rsid w:val="00FE0208"/>
    <w:rsid w:val="00FE0436"/>
    <w:rsid w:val="00FE0554"/>
    <w:rsid w:val="00FE057F"/>
    <w:rsid w:val="00FE05FC"/>
    <w:rsid w:val="00FE0820"/>
    <w:rsid w:val="00FE099E"/>
    <w:rsid w:val="00FE1F3F"/>
    <w:rsid w:val="00FE3131"/>
    <w:rsid w:val="00FE32A8"/>
    <w:rsid w:val="00FE386F"/>
    <w:rsid w:val="00FE390D"/>
    <w:rsid w:val="00FE3E77"/>
    <w:rsid w:val="00FE4194"/>
    <w:rsid w:val="00FE5750"/>
    <w:rsid w:val="00FE591B"/>
    <w:rsid w:val="00FE5953"/>
    <w:rsid w:val="00FE6270"/>
    <w:rsid w:val="00FE6440"/>
    <w:rsid w:val="00FE6578"/>
    <w:rsid w:val="00FE6F4B"/>
    <w:rsid w:val="00FE721A"/>
    <w:rsid w:val="00FE7567"/>
    <w:rsid w:val="00FE79E0"/>
    <w:rsid w:val="00FE7A2F"/>
    <w:rsid w:val="00FF120D"/>
    <w:rsid w:val="00FF15DE"/>
    <w:rsid w:val="00FF16A8"/>
    <w:rsid w:val="00FF2213"/>
    <w:rsid w:val="00FF316C"/>
    <w:rsid w:val="00FF32AC"/>
    <w:rsid w:val="00FF476B"/>
    <w:rsid w:val="00FF48D1"/>
    <w:rsid w:val="00FF4A6A"/>
    <w:rsid w:val="00FF6DA6"/>
    <w:rsid w:val="00FF6E3D"/>
    <w:rsid w:val="00FF6EBF"/>
    <w:rsid w:val="00FF71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DB500"/>
  <w15:docId w15:val="{73AD555A-B49B-450D-837C-569318B1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19F9"/>
  </w:style>
  <w:style w:type="paragraph" w:styleId="Nadpis1">
    <w:name w:val="heading 1"/>
    <w:basedOn w:val="Normln"/>
    <w:next w:val="Normln"/>
    <w:link w:val="Nadpis1Char"/>
    <w:uiPriority w:val="9"/>
    <w:qFormat/>
    <w:rsid w:val="007049E1"/>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3C49BA"/>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3C49BA"/>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3C49BA"/>
    <w:pPr>
      <w:keepNext/>
      <w:keepLines/>
      <w:numPr>
        <w:ilvl w:val="3"/>
        <w:numId w:val="3"/>
      </w:numPr>
      <w:spacing w:before="40" w:after="0"/>
      <w:ind w:left="864"/>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003C49BA"/>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qFormat/>
    <w:rsid w:val="003C49BA"/>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3C49BA"/>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3C49B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C49B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14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814AC"/>
  </w:style>
  <w:style w:type="paragraph" w:styleId="Zpat">
    <w:name w:val="footer"/>
    <w:basedOn w:val="Normln"/>
    <w:link w:val="ZpatChar"/>
    <w:uiPriority w:val="99"/>
    <w:unhideWhenUsed/>
    <w:rsid w:val="00E814AC"/>
    <w:pPr>
      <w:tabs>
        <w:tab w:val="center" w:pos="4536"/>
        <w:tab w:val="right" w:pos="9072"/>
      </w:tabs>
      <w:spacing w:after="0" w:line="240" w:lineRule="auto"/>
    </w:pPr>
  </w:style>
  <w:style w:type="character" w:customStyle="1" w:styleId="ZpatChar">
    <w:name w:val="Zápatí Char"/>
    <w:basedOn w:val="Standardnpsmoodstavce"/>
    <w:link w:val="Zpat"/>
    <w:uiPriority w:val="99"/>
    <w:rsid w:val="00E814AC"/>
  </w:style>
  <w:style w:type="character" w:customStyle="1" w:styleId="Nadpis1Char">
    <w:name w:val="Nadpis 1 Char"/>
    <w:basedOn w:val="Standardnpsmoodstavce"/>
    <w:link w:val="Nadpis1"/>
    <w:uiPriority w:val="9"/>
    <w:rsid w:val="007049E1"/>
    <w:rPr>
      <w:rFonts w:asciiTheme="majorHAnsi" w:eastAsiaTheme="majorEastAsia" w:hAnsiTheme="majorHAnsi" w:cstheme="majorBidi"/>
      <w:color w:val="2F5496" w:themeColor="accent1" w:themeShade="BF"/>
      <w:sz w:val="32"/>
      <w:szCs w:val="32"/>
    </w:rPr>
  </w:style>
  <w:style w:type="paragraph" w:styleId="Textpoznpodarou">
    <w:name w:val="footnote text"/>
    <w:basedOn w:val="Normln"/>
    <w:link w:val="TextpoznpodarouChar"/>
    <w:uiPriority w:val="99"/>
    <w:semiHidden/>
    <w:unhideWhenUsed/>
    <w:rsid w:val="002E20E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E20E0"/>
    <w:rPr>
      <w:sz w:val="20"/>
      <w:szCs w:val="20"/>
    </w:rPr>
  </w:style>
  <w:style w:type="character" w:styleId="Znakapoznpodarou">
    <w:name w:val="footnote reference"/>
    <w:basedOn w:val="Standardnpsmoodstavce"/>
    <w:uiPriority w:val="99"/>
    <w:semiHidden/>
    <w:unhideWhenUsed/>
    <w:rsid w:val="002E20E0"/>
    <w:rPr>
      <w:vertAlign w:val="superscript"/>
    </w:rPr>
  </w:style>
  <w:style w:type="paragraph" w:styleId="FormtovanvHTML">
    <w:name w:val="HTML Preformatted"/>
    <w:basedOn w:val="Normln"/>
    <w:link w:val="FormtovanvHTMLChar"/>
    <w:uiPriority w:val="99"/>
    <w:semiHidden/>
    <w:unhideWhenUsed/>
    <w:rsid w:val="002E3449"/>
    <w:pPr>
      <w:spacing w:after="0" w:line="240" w:lineRule="auto"/>
    </w:pPr>
    <w:rPr>
      <w:rFonts w:ascii="Consolas" w:hAnsi="Consolas" w:cs="Consolas"/>
      <w:sz w:val="20"/>
      <w:szCs w:val="20"/>
    </w:rPr>
  </w:style>
  <w:style w:type="character" w:customStyle="1" w:styleId="FormtovanvHTMLChar">
    <w:name w:val="Formátovaný v HTML Char"/>
    <w:basedOn w:val="Standardnpsmoodstavce"/>
    <w:link w:val="FormtovanvHTML"/>
    <w:uiPriority w:val="99"/>
    <w:semiHidden/>
    <w:rsid w:val="002E3449"/>
    <w:rPr>
      <w:rFonts w:ascii="Consolas" w:hAnsi="Consolas" w:cs="Consolas"/>
      <w:sz w:val="20"/>
      <w:szCs w:val="20"/>
    </w:rPr>
  </w:style>
  <w:style w:type="character" w:customStyle="1" w:styleId="Nadpis2Char">
    <w:name w:val="Nadpis 2 Char"/>
    <w:basedOn w:val="Standardnpsmoodstavce"/>
    <w:link w:val="Nadpis2"/>
    <w:uiPriority w:val="9"/>
    <w:rsid w:val="003C49BA"/>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3C49BA"/>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rsid w:val="003C49BA"/>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rsid w:val="003C49BA"/>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rsid w:val="003C49BA"/>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3C49BA"/>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3C49B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C49BA"/>
    <w:rPr>
      <w:rFonts w:asciiTheme="majorHAnsi" w:eastAsiaTheme="majorEastAsia" w:hAnsiTheme="majorHAnsi" w:cstheme="majorBidi"/>
      <w:i/>
      <w:iCs/>
      <w:color w:val="272727" w:themeColor="text1" w:themeTint="D8"/>
      <w:sz w:val="21"/>
      <w:szCs w:val="21"/>
    </w:rPr>
  </w:style>
  <w:style w:type="character" w:styleId="Hypertextovodkaz">
    <w:name w:val="Hyperlink"/>
    <w:basedOn w:val="Standardnpsmoodstavce"/>
    <w:uiPriority w:val="99"/>
    <w:unhideWhenUsed/>
    <w:rsid w:val="008E2C2D"/>
    <w:rPr>
      <w:color w:val="0563C1" w:themeColor="hyperlink"/>
      <w:u w:val="single"/>
    </w:rPr>
  </w:style>
  <w:style w:type="character" w:customStyle="1" w:styleId="Nevyeenzmnka1">
    <w:name w:val="Nevyřešená zmínka1"/>
    <w:basedOn w:val="Standardnpsmoodstavce"/>
    <w:uiPriority w:val="99"/>
    <w:semiHidden/>
    <w:unhideWhenUsed/>
    <w:rsid w:val="008E2C2D"/>
    <w:rPr>
      <w:color w:val="605E5C"/>
      <w:shd w:val="clear" w:color="auto" w:fill="E1DFDD"/>
    </w:rPr>
  </w:style>
  <w:style w:type="character" w:styleId="Odkaznakoment">
    <w:name w:val="annotation reference"/>
    <w:basedOn w:val="Standardnpsmoodstavce"/>
    <w:uiPriority w:val="99"/>
    <w:semiHidden/>
    <w:unhideWhenUsed/>
    <w:rsid w:val="00ED1B17"/>
    <w:rPr>
      <w:sz w:val="16"/>
      <w:szCs w:val="16"/>
    </w:rPr>
  </w:style>
  <w:style w:type="paragraph" w:styleId="Textkomente">
    <w:name w:val="annotation text"/>
    <w:basedOn w:val="Normln"/>
    <w:link w:val="TextkomenteChar"/>
    <w:uiPriority w:val="99"/>
    <w:semiHidden/>
    <w:unhideWhenUsed/>
    <w:rsid w:val="00ED1B17"/>
    <w:pPr>
      <w:spacing w:line="240" w:lineRule="auto"/>
    </w:pPr>
    <w:rPr>
      <w:sz w:val="20"/>
      <w:szCs w:val="20"/>
    </w:rPr>
  </w:style>
  <w:style w:type="character" w:customStyle="1" w:styleId="TextkomenteChar">
    <w:name w:val="Text komentáře Char"/>
    <w:basedOn w:val="Standardnpsmoodstavce"/>
    <w:link w:val="Textkomente"/>
    <w:uiPriority w:val="99"/>
    <w:semiHidden/>
    <w:rsid w:val="00ED1B17"/>
    <w:rPr>
      <w:sz w:val="20"/>
      <w:szCs w:val="20"/>
    </w:rPr>
  </w:style>
  <w:style w:type="paragraph" w:styleId="Pedmtkomente">
    <w:name w:val="annotation subject"/>
    <w:basedOn w:val="Textkomente"/>
    <w:next w:val="Textkomente"/>
    <w:link w:val="PedmtkomenteChar"/>
    <w:uiPriority w:val="99"/>
    <w:semiHidden/>
    <w:unhideWhenUsed/>
    <w:rsid w:val="00ED1B17"/>
    <w:rPr>
      <w:b/>
      <w:bCs/>
    </w:rPr>
  </w:style>
  <w:style w:type="character" w:customStyle="1" w:styleId="PedmtkomenteChar">
    <w:name w:val="Předmět komentáře Char"/>
    <w:basedOn w:val="TextkomenteChar"/>
    <w:link w:val="Pedmtkomente"/>
    <w:uiPriority w:val="99"/>
    <w:semiHidden/>
    <w:rsid w:val="00ED1B17"/>
    <w:rPr>
      <w:b/>
      <w:bCs/>
      <w:sz w:val="20"/>
      <w:szCs w:val="20"/>
    </w:rPr>
  </w:style>
  <w:style w:type="paragraph" w:styleId="Textbubliny">
    <w:name w:val="Balloon Text"/>
    <w:basedOn w:val="Normln"/>
    <w:link w:val="TextbublinyChar"/>
    <w:uiPriority w:val="99"/>
    <w:semiHidden/>
    <w:unhideWhenUsed/>
    <w:rsid w:val="00ED1B1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1B17"/>
    <w:rPr>
      <w:rFonts w:ascii="Segoe UI" w:hAnsi="Segoe UI" w:cs="Segoe UI"/>
      <w:sz w:val="18"/>
      <w:szCs w:val="18"/>
    </w:rPr>
  </w:style>
  <w:style w:type="paragraph" w:styleId="Nadpisobsahu">
    <w:name w:val="TOC Heading"/>
    <w:basedOn w:val="Nadpis1"/>
    <w:next w:val="Normln"/>
    <w:uiPriority w:val="39"/>
    <w:unhideWhenUsed/>
    <w:qFormat/>
    <w:rsid w:val="00864ABE"/>
    <w:pPr>
      <w:numPr>
        <w:numId w:val="0"/>
      </w:numPr>
      <w:outlineLvl w:val="9"/>
    </w:pPr>
    <w:rPr>
      <w:lang w:eastAsia="cs-CZ"/>
    </w:rPr>
  </w:style>
  <w:style w:type="paragraph" w:styleId="Obsah1">
    <w:name w:val="toc 1"/>
    <w:basedOn w:val="Normln"/>
    <w:next w:val="Normln"/>
    <w:autoRedefine/>
    <w:uiPriority w:val="39"/>
    <w:unhideWhenUsed/>
    <w:rsid w:val="00864ABE"/>
    <w:pPr>
      <w:spacing w:after="100"/>
    </w:pPr>
  </w:style>
  <w:style w:type="paragraph" w:styleId="Obsah2">
    <w:name w:val="toc 2"/>
    <w:basedOn w:val="Normln"/>
    <w:next w:val="Normln"/>
    <w:autoRedefine/>
    <w:uiPriority w:val="39"/>
    <w:unhideWhenUsed/>
    <w:rsid w:val="00864ABE"/>
    <w:pPr>
      <w:spacing w:after="100"/>
      <w:ind w:left="220"/>
    </w:pPr>
  </w:style>
  <w:style w:type="paragraph" w:styleId="Obsah3">
    <w:name w:val="toc 3"/>
    <w:basedOn w:val="Normln"/>
    <w:next w:val="Normln"/>
    <w:autoRedefine/>
    <w:uiPriority w:val="39"/>
    <w:unhideWhenUsed/>
    <w:rsid w:val="00864ABE"/>
    <w:pPr>
      <w:spacing w:after="100"/>
      <w:ind w:left="440"/>
    </w:pPr>
  </w:style>
  <w:style w:type="paragraph" w:styleId="Textvysvtlivek">
    <w:name w:val="endnote text"/>
    <w:basedOn w:val="Normln"/>
    <w:link w:val="TextvysvtlivekChar"/>
    <w:uiPriority w:val="99"/>
    <w:semiHidden/>
    <w:unhideWhenUsed/>
    <w:rsid w:val="00A3654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36546"/>
    <w:rPr>
      <w:sz w:val="20"/>
      <w:szCs w:val="20"/>
    </w:rPr>
  </w:style>
  <w:style w:type="character" w:styleId="Odkaznavysvtlivky">
    <w:name w:val="endnote reference"/>
    <w:basedOn w:val="Standardnpsmoodstavce"/>
    <w:uiPriority w:val="99"/>
    <w:semiHidden/>
    <w:unhideWhenUsed/>
    <w:rsid w:val="00A365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1294">
      <w:bodyDiv w:val="1"/>
      <w:marLeft w:val="0"/>
      <w:marRight w:val="0"/>
      <w:marTop w:val="0"/>
      <w:marBottom w:val="0"/>
      <w:divBdr>
        <w:top w:val="none" w:sz="0" w:space="0" w:color="auto"/>
        <w:left w:val="none" w:sz="0" w:space="0" w:color="auto"/>
        <w:bottom w:val="none" w:sz="0" w:space="0" w:color="auto"/>
        <w:right w:val="none" w:sz="0" w:space="0" w:color="auto"/>
      </w:divBdr>
    </w:div>
    <w:div w:id="188182760">
      <w:bodyDiv w:val="1"/>
      <w:marLeft w:val="0"/>
      <w:marRight w:val="0"/>
      <w:marTop w:val="0"/>
      <w:marBottom w:val="0"/>
      <w:divBdr>
        <w:top w:val="none" w:sz="0" w:space="0" w:color="auto"/>
        <w:left w:val="none" w:sz="0" w:space="0" w:color="auto"/>
        <w:bottom w:val="none" w:sz="0" w:space="0" w:color="auto"/>
        <w:right w:val="none" w:sz="0" w:space="0" w:color="auto"/>
      </w:divBdr>
    </w:div>
    <w:div w:id="207029851">
      <w:bodyDiv w:val="1"/>
      <w:marLeft w:val="0"/>
      <w:marRight w:val="0"/>
      <w:marTop w:val="0"/>
      <w:marBottom w:val="0"/>
      <w:divBdr>
        <w:top w:val="none" w:sz="0" w:space="0" w:color="auto"/>
        <w:left w:val="none" w:sz="0" w:space="0" w:color="auto"/>
        <w:bottom w:val="none" w:sz="0" w:space="0" w:color="auto"/>
        <w:right w:val="none" w:sz="0" w:space="0" w:color="auto"/>
      </w:divBdr>
    </w:div>
    <w:div w:id="362488216">
      <w:bodyDiv w:val="1"/>
      <w:marLeft w:val="0"/>
      <w:marRight w:val="0"/>
      <w:marTop w:val="0"/>
      <w:marBottom w:val="0"/>
      <w:divBdr>
        <w:top w:val="none" w:sz="0" w:space="0" w:color="auto"/>
        <w:left w:val="none" w:sz="0" w:space="0" w:color="auto"/>
        <w:bottom w:val="none" w:sz="0" w:space="0" w:color="auto"/>
        <w:right w:val="none" w:sz="0" w:space="0" w:color="auto"/>
      </w:divBdr>
    </w:div>
    <w:div w:id="516119632">
      <w:bodyDiv w:val="1"/>
      <w:marLeft w:val="0"/>
      <w:marRight w:val="0"/>
      <w:marTop w:val="0"/>
      <w:marBottom w:val="0"/>
      <w:divBdr>
        <w:top w:val="none" w:sz="0" w:space="0" w:color="auto"/>
        <w:left w:val="none" w:sz="0" w:space="0" w:color="auto"/>
        <w:bottom w:val="none" w:sz="0" w:space="0" w:color="auto"/>
        <w:right w:val="none" w:sz="0" w:space="0" w:color="auto"/>
      </w:divBdr>
      <w:divsChild>
        <w:div w:id="1782258274">
          <w:marLeft w:val="0"/>
          <w:marRight w:val="0"/>
          <w:marTop w:val="0"/>
          <w:marBottom w:val="0"/>
          <w:divBdr>
            <w:top w:val="none" w:sz="0" w:space="0" w:color="auto"/>
            <w:left w:val="none" w:sz="0" w:space="0" w:color="auto"/>
            <w:bottom w:val="none" w:sz="0" w:space="0" w:color="auto"/>
            <w:right w:val="none" w:sz="0" w:space="0" w:color="auto"/>
          </w:divBdr>
        </w:div>
      </w:divsChild>
    </w:div>
    <w:div w:id="706025620">
      <w:bodyDiv w:val="1"/>
      <w:marLeft w:val="0"/>
      <w:marRight w:val="0"/>
      <w:marTop w:val="0"/>
      <w:marBottom w:val="0"/>
      <w:divBdr>
        <w:top w:val="none" w:sz="0" w:space="0" w:color="auto"/>
        <w:left w:val="none" w:sz="0" w:space="0" w:color="auto"/>
        <w:bottom w:val="none" w:sz="0" w:space="0" w:color="auto"/>
        <w:right w:val="none" w:sz="0" w:space="0" w:color="auto"/>
      </w:divBdr>
    </w:div>
    <w:div w:id="903763730">
      <w:bodyDiv w:val="1"/>
      <w:marLeft w:val="0"/>
      <w:marRight w:val="0"/>
      <w:marTop w:val="0"/>
      <w:marBottom w:val="0"/>
      <w:divBdr>
        <w:top w:val="none" w:sz="0" w:space="0" w:color="auto"/>
        <w:left w:val="none" w:sz="0" w:space="0" w:color="auto"/>
        <w:bottom w:val="none" w:sz="0" w:space="0" w:color="auto"/>
        <w:right w:val="none" w:sz="0" w:space="0" w:color="auto"/>
      </w:divBdr>
    </w:div>
    <w:div w:id="944583126">
      <w:bodyDiv w:val="1"/>
      <w:marLeft w:val="0"/>
      <w:marRight w:val="0"/>
      <w:marTop w:val="0"/>
      <w:marBottom w:val="0"/>
      <w:divBdr>
        <w:top w:val="none" w:sz="0" w:space="0" w:color="auto"/>
        <w:left w:val="none" w:sz="0" w:space="0" w:color="auto"/>
        <w:bottom w:val="none" w:sz="0" w:space="0" w:color="auto"/>
        <w:right w:val="none" w:sz="0" w:space="0" w:color="auto"/>
      </w:divBdr>
    </w:div>
    <w:div w:id="979189182">
      <w:bodyDiv w:val="1"/>
      <w:marLeft w:val="0"/>
      <w:marRight w:val="0"/>
      <w:marTop w:val="0"/>
      <w:marBottom w:val="0"/>
      <w:divBdr>
        <w:top w:val="none" w:sz="0" w:space="0" w:color="auto"/>
        <w:left w:val="none" w:sz="0" w:space="0" w:color="auto"/>
        <w:bottom w:val="none" w:sz="0" w:space="0" w:color="auto"/>
        <w:right w:val="none" w:sz="0" w:space="0" w:color="auto"/>
      </w:divBdr>
      <w:divsChild>
        <w:div w:id="1330213220">
          <w:marLeft w:val="0"/>
          <w:marRight w:val="0"/>
          <w:marTop w:val="0"/>
          <w:marBottom w:val="0"/>
          <w:divBdr>
            <w:top w:val="none" w:sz="0" w:space="0" w:color="auto"/>
            <w:left w:val="none" w:sz="0" w:space="0" w:color="auto"/>
            <w:bottom w:val="none" w:sz="0" w:space="0" w:color="auto"/>
            <w:right w:val="none" w:sz="0" w:space="0" w:color="auto"/>
          </w:divBdr>
        </w:div>
        <w:div w:id="658509460">
          <w:marLeft w:val="0"/>
          <w:marRight w:val="0"/>
          <w:marTop w:val="0"/>
          <w:marBottom w:val="0"/>
          <w:divBdr>
            <w:top w:val="none" w:sz="0" w:space="0" w:color="auto"/>
            <w:left w:val="none" w:sz="0" w:space="0" w:color="auto"/>
            <w:bottom w:val="none" w:sz="0" w:space="0" w:color="auto"/>
            <w:right w:val="none" w:sz="0" w:space="0" w:color="auto"/>
          </w:divBdr>
        </w:div>
        <w:div w:id="1214192153">
          <w:marLeft w:val="0"/>
          <w:marRight w:val="0"/>
          <w:marTop w:val="0"/>
          <w:marBottom w:val="0"/>
          <w:divBdr>
            <w:top w:val="none" w:sz="0" w:space="0" w:color="auto"/>
            <w:left w:val="none" w:sz="0" w:space="0" w:color="auto"/>
            <w:bottom w:val="none" w:sz="0" w:space="0" w:color="auto"/>
            <w:right w:val="none" w:sz="0" w:space="0" w:color="auto"/>
          </w:divBdr>
        </w:div>
        <w:div w:id="1350061132">
          <w:marLeft w:val="0"/>
          <w:marRight w:val="0"/>
          <w:marTop w:val="0"/>
          <w:marBottom w:val="0"/>
          <w:divBdr>
            <w:top w:val="none" w:sz="0" w:space="0" w:color="auto"/>
            <w:left w:val="none" w:sz="0" w:space="0" w:color="auto"/>
            <w:bottom w:val="none" w:sz="0" w:space="0" w:color="auto"/>
            <w:right w:val="none" w:sz="0" w:space="0" w:color="auto"/>
          </w:divBdr>
        </w:div>
        <w:div w:id="408042859">
          <w:marLeft w:val="0"/>
          <w:marRight w:val="0"/>
          <w:marTop w:val="0"/>
          <w:marBottom w:val="0"/>
          <w:divBdr>
            <w:top w:val="none" w:sz="0" w:space="0" w:color="auto"/>
            <w:left w:val="none" w:sz="0" w:space="0" w:color="auto"/>
            <w:bottom w:val="none" w:sz="0" w:space="0" w:color="auto"/>
            <w:right w:val="none" w:sz="0" w:space="0" w:color="auto"/>
          </w:divBdr>
        </w:div>
        <w:div w:id="1060982625">
          <w:marLeft w:val="0"/>
          <w:marRight w:val="0"/>
          <w:marTop w:val="0"/>
          <w:marBottom w:val="0"/>
          <w:divBdr>
            <w:top w:val="none" w:sz="0" w:space="0" w:color="auto"/>
            <w:left w:val="none" w:sz="0" w:space="0" w:color="auto"/>
            <w:bottom w:val="none" w:sz="0" w:space="0" w:color="auto"/>
            <w:right w:val="none" w:sz="0" w:space="0" w:color="auto"/>
          </w:divBdr>
        </w:div>
        <w:div w:id="1539930144">
          <w:marLeft w:val="0"/>
          <w:marRight w:val="0"/>
          <w:marTop w:val="0"/>
          <w:marBottom w:val="0"/>
          <w:divBdr>
            <w:top w:val="none" w:sz="0" w:space="0" w:color="auto"/>
            <w:left w:val="none" w:sz="0" w:space="0" w:color="auto"/>
            <w:bottom w:val="none" w:sz="0" w:space="0" w:color="auto"/>
            <w:right w:val="none" w:sz="0" w:space="0" w:color="auto"/>
          </w:divBdr>
        </w:div>
        <w:div w:id="2125344431">
          <w:marLeft w:val="0"/>
          <w:marRight w:val="0"/>
          <w:marTop w:val="0"/>
          <w:marBottom w:val="0"/>
          <w:divBdr>
            <w:top w:val="none" w:sz="0" w:space="0" w:color="auto"/>
            <w:left w:val="none" w:sz="0" w:space="0" w:color="auto"/>
            <w:bottom w:val="none" w:sz="0" w:space="0" w:color="auto"/>
            <w:right w:val="none" w:sz="0" w:space="0" w:color="auto"/>
          </w:divBdr>
        </w:div>
        <w:div w:id="264115790">
          <w:marLeft w:val="0"/>
          <w:marRight w:val="0"/>
          <w:marTop w:val="0"/>
          <w:marBottom w:val="0"/>
          <w:divBdr>
            <w:top w:val="none" w:sz="0" w:space="0" w:color="auto"/>
            <w:left w:val="none" w:sz="0" w:space="0" w:color="auto"/>
            <w:bottom w:val="none" w:sz="0" w:space="0" w:color="auto"/>
            <w:right w:val="none" w:sz="0" w:space="0" w:color="auto"/>
          </w:divBdr>
        </w:div>
        <w:div w:id="828179570">
          <w:marLeft w:val="0"/>
          <w:marRight w:val="0"/>
          <w:marTop w:val="0"/>
          <w:marBottom w:val="0"/>
          <w:divBdr>
            <w:top w:val="none" w:sz="0" w:space="0" w:color="auto"/>
            <w:left w:val="none" w:sz="0" w:space="0" w:color="auto"/>
            <w:bottom w:val="none" w:sz="0" w:space="0" w:color="auto"/>
            <w:right w:val="none" w:sz="0" w:space="0" w:color="auto"/>
          </w:divBdr>
        </w:div>
        <w:div w:id="436103739">
          <w:marLeft w:val="0"/>
          <w:marRight w:val="0"/>
          <w:marTop w:val="0"/>
          <w:marBottom w:val="0"/>
          <w:divBdr>
            <w:top w:val="none" w:sz="0" w:space="0" w:color="auto"/>
            <w:left w:val="none" w:sz="0" w:space="0" w:color="auto"/>
            <w:bottom w:val="none" w:sz="0" w:space="0" w:color="auto"/>
            <w:right w:val="none" w:sz="0" w:space="0" w:color="auto"/>
          </w:divBdr>
        </w:div>
        <w:div w:id="2032028280">
          <w:marLeft w:val="0"/>
          <w:marRight w:val="0"/>
          <w:marTop w:val="0"/>
          <w:marBottom w:val="0"/>
          <w:divBdr>
            <w:top w:val="none" w:sz="0" w:space="0" w:color="auto"/>
            <w:left w:val="none" w:sz="0" w:space="0" w:color="auto"/>
            <w:bottom w:val="none" w:sz="0" w:space="0" w:color="auto"/>
            <w:right w:val="none" w:sz="0" w:space="0" w:color="auto"/>
          </w:divBdr>
        </w:div>
        <w:div w:id="1801728897">
          <w:marLeft w:val="0"/>
          <w:marRight w:val="0"/>
          <w:marTop w:val="0"/>
          <w:marBottom w:val="0"/>
          <w:divBdr>
            <w:top w:val="none" w:sz="0" w:space="0" w:color="auto"/>
            <w:left w:val="none" w:sz="0" w:space="0" w:color="auto"/>
            <w:bottom w:val="none" w:sz="0" w:space="0" w:color="auto"/>
            <w:right w:val="none" w:sz="0" w:space="0" w:color="auto"/>
          </w:divBdr>
        </w:div>
        <w:div w:id="1779368100">
          <w:marLeft w:val="0"/>
          <w:marRight w:val="0"/>
          <w:marTop w:val="0"/>
          <w:marBottom w:val="0"/>
          <w:divBdr>
            <w:top w:val="none" w:sz="0" w:space="0" w:color="auto"/>
            <w:left w:val="none" w:sz="0" w:space="0" w:color="auto"/>
            <w:bottom w:val="none" w:sz="0" w:space="0" w:color="auto"/>
            <w:right w:val="none" w:sz="0" w:space="0" w:color="auto"/>
          </w:divBdr>
        </w:div>
        <w:div w:id="291596809">
          <w:marLeft w:val="0"/>
          <w:marRight w:val="0"/>
          <w:marTop w:val="0"/>
          <w:marBottom w:val="0"/>
          <w:divBdr>
            <w:top w:val="none" w:sz="0" w:space="0" w:color="auto"/>
            <w:left w:val="none" w:sz="0" w:space="0" w:color="auto"/>
            <w:bottom w:val="none" w:sz="0" w:space="0" w:color="auto"/>
            <w:right w:val="none" w:sz="0" w:space="0" w:color="auto"/>
          </w:divBdr>
        </w:div>
        <w:div w:id="160900790">
          <w:marLeft w:val="0"/>
          <w:marRight w:val="0"/>
          <w:marTop w:val="0"/>
          <w:marBottom w:val="0"/>
          <w:divBdr>
            <w:top w:val="none" w:sz="0" w:space="0" w:color="auto"/>
            <w:left w:val="none" w:sz="0" w:space="0" w:color="auto"/>
            <w:bottom w:val="none" w:sz="0" w:space="0" w:color="auto"/>
            <w:right w:val="none" w:sz="0" w:space="0" w:color="auto"/>
          </w:divBdr>
        </w:div>
        <w:div w:id="398603019">
          <w:marLeft w:val="0"/>
          <w:marRight w:val="0"/>
          <w:marTop w:val="0"/>
          <w:marBottom w:val="0"/>
          <w:divBdr>
            <w:top w:val="none" w:sz="0" w:space="0" w:color="auto"/>
            <w:left w:val="none" w:sz="0" w:space="0" w:color="auto"/>
            <w:bottom w:val="none" w:sz="0" w:space="0" w:color="auto"/>
            <w:right w:val="none" w:sz="0" w:space="0" w:color="auto"/>
          </w:divBdr>
        </w:div>
        <w:div w:id="1427530156">
          <w:marLeft w:val="0"/>
          <w:marRight w:val="0"/>
          <w:marTop w:val="0"/>
          <w:marBottom w:val="0"/>
          <w:divBdr>
            <w:top w:val="none" w:sz="0" w:space="0" w:color="auto"/>
            <w:left w:val="none" w:sz="0" w:space="0" w:color="auto"/>
            <w:bottom w:val="none" w:sz="0" w:space="0" w:color="auto"/>
            <w:right w:val="none" w:sz="0" w:space="0" w:color="auto"/>
          </w:divBdr>
        </w:div>
        <w:div w:id="890337846">
          <w:marLeft w:val="0"/>
          <w:marRight w:val="0"/>
          <w:marTop w:val="0"/>
          <w:marBottom w:val="0"/>
          <w:divBdr>
            <w:top w:val="none" w:sz="0" w:space="0" w:color="auto"/>
            <w:left w:val="none" w:sz="0" w:space="0" w:color="auto"/>
            <w:bottom w:val="none" w:sz="0" w:space="0" w:color="auto"/>
            <w:right w:val="none" w:sz="0" w:space="0" w:color="auto"/>
          </w:divBdr>
        </w:div>
        <w:div w:id="408238827">
          <w:marLeft w:val="0"/>
          <w:marRight w:val="0"/>
          <w:marTop w:val="0"/>
          <w:marBottom w:val="0"/>
          <w:divBdr>
            <w:top w:val="none" w:sz="0" w:space="0" w:color="auto"/>
            <w:left w:val="none" w:sz="0" w:space="0" w:color="auto"/>
            <w:bottom w:val="none" w:sz="0" w:space="0" w:color="auto"/>
            <w:right w:val="none" w:sz="0" w:space="0" w:color="auto"/>
          </w:divBdr>
        </w:div>
        <w:div w:id="1696734728">
          <w:marLeft w:val="0"/>
          <w:marRight w:val="0"/>
          <w:marTop w:val="0"/>
          <w:marBottom w:val="0"/>
          <w:divBdr>
            <w:top w:val="none" w:sz="0" w:space="0" w:color="auto"/>
            <w:left w:val="none" w:sz="0" w:space="0" w:color="auto"/>
            <w:bottom w:val="none" w:sz="0" w:space="0" w:color="auto"/>
            <w:right w:val="none" w:sz="0" w:space="0" w:color="auto"/>
          </w:divBdr>
        </w:div>
        <w:div w:id="880634276">
          <w:marLeft w:val="0"/>
          <w:marRight w:val="0"/>
          <w:marTop w:val="0"/>
          <w:marBottom w:val="0"/>
          <w:divBdr>
            <w:top w:val="none" w:sz="0" w:space="0" w:color="auto"/>
            <w:left w:val="none" w:sz="0" w:space="0" w:color="auto"/>
            <w:bottom w:val="none" w:sz="0" w:space="0" w:color="auto"/>
            <w:right w:val="none" w:sz="0" w:space="0" w:color="auto"/>
          </w:divBdr>
        </w:div>
        <w:div w:id="1808350640">
          <w:marLeft w:val="0"/>
          <w:marRight w:val="0"/>
          <w:marTop w:val="0"/>
          <w:marBottom w:val="0"/>
          <w:divBdr>
            <w:top w:val="none" w:sz="0" w:space="0" w:color="auto"/>
            <w:left w:val="none" w:sz="0" w:space="0" w:color="auto"/>
            <w:bottom w:val="none" w:sz="0" w:space="0" w:color="auto"/>
            <w:right w:val="none" w:sz="0" w:space="0" w:color="auto"/>
          </w:divBdr>
        </w:div>
        <w:div w:id="626547597">
          <w:marLeft w:val="0"/>
          <w:marRight w:val="0"/>
          <w:marTop w:val="0"/>
          <w:marBottom w:val="0"/>
          <w:divBdr>
            <w:top w:val="none" w:sz="0" w:space="0" w:color="auto"/>
            <w:left w:val="none" w:sz="0" w:space="0" w:color="auto"/>
            <w:bottom w:val="none" w:sz="0" w:space="0" w:color="auto"/>
            <w:right w:val="none" w:sz="0" w:space="0" w:color="auto"/>
          </w:divBdr>
        </w:div>
        <w:div w:id="1599947164">
          <w:marLeft w:val="0"/>
          <w:marRight w:val="0"/>
          <w:marTop w:val="0"/>
          <w:marBottom w:val="0"/>
          <w:divBdr>
            <w:top w:val="none" w:sz="0" w:space="0" w:color="auto"/>
            <w:left w:val="none" w:sz="0" w:space="0" w:color="auto"/>
            <w:bottom w:val="none" w:sz="0" w:space="0" w:color="auto"/>
            <w:right w:val="none" w:sz="0" w:space="0" w:color="auto"/>
          </w:divBdr>
        </w:div>
        <w:div w:id="729813215">
          <w:marLeft w:val="0"/>
          <w:marRight w:val="0"/>
          <w:marTop w:val="0"/>
          <w:marBottom w:val="0"/>
          <w:divBdr>
            <w:top w:val="none" w:sz="0" w:space="0" w:color="auto"/>
            <w:left w:val="none" w:sz="0" w:space="0" w:color="auto"/>
            <w:bottom w:val="none" w:sz="0" w:space="0" w:color="auto"/>
            <w:right w:val="none" w:sz="0" w:space="0" w:color="auto"/>
          </w:divBdr>
        </w:div>
        <w:div w:id="1243948850">
          <w:marLeft w:val="0"/>
          <w:marRight w:val="0"/>
          <w:marTop w:val="0"/>
          <w:marBottom w:val="0"/>
          <w:divBdr>
            <w:top w:val="none" w:sz="0" w:space="0" w:color="auto"/>
            <w:left w:val="none" w:sz="0" w:space="0" w:color="auto"/>
            <w:bottom w:val="none" w:sz="0" w:space="0" w:color="auto"/>
            <w:right w:val="none" w:sz="0" w:space="0" w:color="auto"/>
          </w:divBdr>
        </w:div>
      </w:divsChild>
    </w:div>
    <w:div w:id="1079905369">
      <w:bodyDiv w:val="1"/>
      <w:marLeft w:val="0"/>
      <w:marRight w:val="0"/>
      <w:marTop w:val="0"/>
      <w:marBottom w:val="0"/>
      <w:divBdr>
        <w:top w:val="none" w:sz="0" w:space="0" w:color="auto"/>
        <w:left w:val="none" w:sz="0" w:space="0" w:color="auto"/>
        <w:bottom w:val="none" w:sz="0" w:space="0" w:color="auto"/>
        <w:right w:val="none" w:sz="0" w:space="0" w:color="auto"/>
      </w:divBdr>
    </w:div>
    <w:div w:id="1099832511">
      <w:bodyDiv w:val="1"/>
      <w:marLeft w:val="0"/>
      <w:marRight w:val="0"/>
      <w:marTop w:val="0"/>
      <w:marBottom w:val="0"/>
      <w:divBdr>
        <w:top w:val="none" w:sz="0" w:space="0" w:color="auto"/>
        <w:left w:val="none" w:sz="0" w:space="0" w:color="auto"/>
        <w:bottom w:val="none" w:sz="0" w:space="0" w:color="auto"/>
        <w:right w:val="none" w:sz="0" w:space="0" w:color="auto"/>
      </w:divBdr>
    </w:div>
    <w:div w:id="1391226247">
      <w:bodyDiv w:val="1"/>
      <w:marLeft w:val="0"/>
      <w:marRight w:val="0"/>
      <w:marTop w:val="0"/>
      <w:marBottom w:val="0"/>
      <w:divBdr>
        <w:top w:val="none" w:sz="0" w:space="0" w:color="auto"/>
        <w:left w:val="none" w:sz="0" w:space="0" w:color="auto"/>
        <w:bottom w:val="none" w:sz="0" w:space="0" w:color="auto"/>
        <w:right w:val="none" w:sz="0" w:space="0" w:color="auto"/>
      </w:divBdr>
    </w:div>
    <w:div w:id="1489596252">
      <w:bodyDiv w:val="1"/>
      <w:marLeft w:val="0"/>
      <w:marRight w:val="0"/>
      <w:marTop w:val="0"/>
      <w:marBottom w:val="0"/>
      <w:divBdr>
        <w:top w:val="none" w:sz="0" w:space="0" w:color="auto"/>
        <w:left w:val="none" w:sz="0" w:space="0" w:color="auto"/>
        <w:bottom w:val="none" w:sz="0" w:space="0" w:color="auto"/>
        <w:right w:val="none" w:sz="0" w:space="0" w:color="auto"/>
      </w:divBdr>
    </w:div>
    <w:div w:id="167341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EC042DC4286FD4CB7D66347D20BBCE2" ma:contentTypeVersion="7" ma:contentTypeDescription="Vytvoří nový dokument" ma:contentTypeScope="" ma:versionID="db4d5b4661b671c3d05d736ef4fa8115">
  <xsd:schema xmlns:xsd="http://www.w3.org/2001/XMLSchema" xmlns:xs="http://www.w3.org/2001/XMLSchema" xmlns:p="http://schemas.microsoft.com/office/2006/metadata/properties" xmlns:ns3="bc695bef-7132-415a-9153-341d75d74c51" xmlns:ns4="aca0944b-7b4e-447a-bfc7-bf0c1d83f6d8" targetNamespace="http://schemas.microsoft.com/office/2006/metadata/properties" ma:root="true" ma:fieldsID="2a53ebc6a21c24b257f9100148915dfa" ns3:_="" ns4:_="">
    <xsd:import namespace="bc695bef-7132-415a-9153-341d75d74c51"/>
    <xsd:import namespace="aca0944b-7b4e-447a-bfc7-bf0c1d83f6d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95bef-7132-415a-9153-341d75d74c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a0944b-7b4e-447a-bfc7-bf0c1d83f6d8"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D3E44-E1B1-4381-BC26-45438BAA69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AE50F5-2154-42A2-BE93-3A5F0EB229D1}">
  <ds:schemaRefs>
    <ds:schemaRef ds:uri="http://schemas.microsoft.com/sharepoint/v3/contenttype/forms"/>
  </ds:schemaRefs>
</ds:datastoreItem>
</file>

<file path=customXml/itemProps3.xml><?xml version="1.0" encoding="utf-8"?>
<ds:datastoreItem xmlns:ds="http://schemas.openxmlformats.org/officeDocument/2006/customXml" ds:itemID="{83409B9E-4B6C-4A08-96DD-EB9E4489D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95bef-7132-415a-9153-341d75d74c51"/>
    <ds:schemaRef ds:uri="aca0944b-7b4e-447a-bfc7-bf0c1d83f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DFE03B-D4ED-40A5-BF5C-85F3D876D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124</Pages>
  <Words>29760</Words>
  <Characters>175585</Characters>
  <Application>Microsoft Office Word</Application>
  <DocSecurity>0</DocSecurity>
  <Lines>1463</Lines>
  <Paragraphs>409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204936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Vyroubalová Aneta</cp:lastModifiedBy>
  <cp:revision>4</cp:revision>
  <dcterms:created xsi:type="dcterms:W3CDTF">2022-12-08T19:45:00Z</dcterms:created>
  <dcterms:modified xsi:type="dcterms:W3CDTF">2022-12-08T20:08:00Z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0x0101003EC042DC4286FD4CB7D66347D20BBCE2</vt:lpwstr>
  </property>
  <property fmtid="{D5CDD505-2E9C-101B-9397-08002B2CF9AE}" pid="3" name="MSIP_Label_8a7087ee-6952-4f47-a56b-529fc8bf57e0_Enabled">
    <vt:lpwstr>true</vt:lpwstr>
  </property>
  <property fmtid="{D5CDD505-2E9C-101B-9397-08002B2CF9AE}" pid="4" name="MSIP_Label_8a7087ee-6952-4f47-a56b-529fc8bf57e0_SetDate">
    <vt:lpwstr>2022-12-08T19:13:29Z</vt:lpwstr>
  </property>
  <property fmtid="{D5CDD505-2E9C-101B-9397-08002B2CF9AE}" pid="5" name="MSIP_Label_8a7087ee-6952-4f47-a56b-529fc8bf57e0_Method">
    <vt:lpwstr>Standard</vt:lpwstr>
  </property>
  <property fmtid="{D5CDD505-2E9C-101B-9397-08002B2CF9AE}" pid="6" name="MSIP_Label_8a7087ee-6952-4f47-a56b-529fc8bf57e0_Name">
    <vt:lpwstr>VIGCZ102S01</vt:lpwstr>
  </property>
  <property fmtid="{D5CDD505-2E9C-101B-9397-08002B2CF9AE}" pid="7" name="MSIP_Label_8a7087ee-6952-4f47-a56b-529fc8bf57e0_SiteId">
    <vt:lpwstr>1cf16eb8-8983-4f6f-9c5f-66decda360c4</vt:lpwstr>
  </property>
  <property fmtid="{D5CDD505-2E9C-101B-9397-08002B2CF9AE}" pid="8" name="MSIP_Label_8a7087ee-6952-4f47-a56b-529fc8bf57e0_ActionId">
    <vt:lpwstr>15f73ad9-c7fa-413c-8843-c6f1a612add4</vt:lpwstr>
  </property>
  <property fmtid="{D5CDD505-2E9C-101B-9397-08002B2CF9AE}" pid="9" name="MSIP_Label_8a7087ee-6952-4f47-a56b-529fc8bf57e0_ContentBits">
    <vt:lpwstr>0</vt:lpwstr>
  </property>
</Properties>
</file>