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3163" w14:textId="77777777" w:rsidR="00012A1D" w:rsidRPr="00012A1D" w:rsidRDefault="00012A1D" w:rsidP="00012A1D">
      <w:pPr>
        <w:pStyle w:val="TitulUP"/>
      </w:pPr>
      <w:r w:rsidRPr="00012A1D">
        <w:t>Univerzita Palackého v Olomouci</w:t>
      </w:r>
    </w:p>
    <w:p w14:paraId="68168C29" w14:textId="03BDE999" w:rsidR="00012A1D" w:rsidRPr="00012A1D" w:rsidRDefault="00012A1D" w:rsidP="00012A1D">
      <w:pPr>
        <w:pStyle w:val="TitulUP"/>
      </w:pPr>
      <w:r w:rsidRPr="00012A1D">
        <w:t>P</w:t>
      </w:r>
      <w:r>
        <w:t>edagogická</w:t>
      </w:r>
      <w:r w:rsidRPr="00012A1D">
        <w:t xml:space="preserve"> fakulta</w:t>
      </w:r>
    </w:p>
    <w:p w14:paraId="440C01FF" w14:textId="1668DEE7" w:rsidR="00012A1D" w:rsidRPr="00012A1D" w:rsidRDefault="00012A1D" w:rsidP="00012A1D">
      <w:pPr>
        <w:pStyle w:val="TitulUP"/>
      </w:pPr>
      <w:r w:rsidRPr="00012A1D">
        <w:t xml:space="preserve">Katedra </w:t>
      </w:r>
      <w:r w:rsidR="00355CF4">
        <w:t>psychologie</w:t>
      </w:r>
      <w:r w:rsidR="00A7389C">
        <w:t xml:space="preserve"> a patopsychologie</w:t>
      </w:r>
    </w:p>
    <w:p w14:paraId="1BB56C34" w14:textId="77777777" w:rsidR="00012A1D" w:rsidRPr="00012A1D" w:rsidRDefault="00012A1D" w:rsidP="00012A1D">
      <w:pPr>
        <w:pStyle w:val="TitulUP"/>
      </w:pPr>
    </w:p>
    <w:p w14:paraId="1A04D531" w14:textId="77777777" w:rsidR="00012A1D" w:rsidRPr="00012A1D" w:rsidRDefault="00012A1D" w:rsidP="00012A1D">
      <w:pPr>
        <w:pStyle w:val="TitulUP"/>
      </w:pPr>
    </w:p>
    <w:p w14:paraId="46738B86" w14:textId="77777777" w:rsidR="00012A1D" w:rsidRPr="00012A1D" w:rsidRDefault="00012A1D" w:rsidP="00012A1D">
      <w:pPr>
        <w:pStyle w:val="NormlnOdstavec"/>
      </w:pPr>
    </w:p>
    <w:p w14:paraId="59BC5B89" w14:textId="77777777" w:rsidR="00012A1D" w:rsidRPr="00012A1D" w:rsidRDefault="00012A1D" w:rsidP="00012A1D">
      <w:pPr>
        <w:pStyle w:val="NormlnOdstavec"/>
      </w:pPr>
    </w:p>
    <w:p w14:paraId="2A107807" w14:textId="77777777" w:rsidR="00012A1D" w:rsidRPr="00012A1D" w:rsidRDefault="00012A1D" w:rsidP="00012A1D">
      <w:pPr>
        <w:pStyle w:val="NormlnOdstavec"/>
      </w:pPr>
    </w:p>
    <w:p w14:paraId="54D9758A" w14:textId="5E1128F0" w:rsidR="00012A1D" w:rsidRPr="00012A1D" w:rsidRDefault="00355CF4" w:rsidP="00012A1D">
      <w:pPr>
        <w:pStyle w:val="TitulDPPrilohy"/>
      </w:pPr>
      <w:r>
        <w:t>Připravenost dětí pro vstup do základní školy</w:t>
      </w:r>
    </w:p>
    <w:p w14:paraId="357F1689" w14:textId="77777777" w:rsidR="00012A1D" w:rsidRPr="00012A1D" w:rsidRDefault="00012A1D" w:rsidP="00012A1D">
      <w:pPr>
        <w:pStyle w:val="NormlnOdstavec"/>
      </w:pPr>
    </w:p>
    <w:p w14:paraId="679052B8" w14:textId="77777777" w:rsidR="00012A1D" w:rsidRPr="00012A1D" w:rsidRDefault="00012A1D" w:rsidP="00012A1D">
      <w:pPr>
        <w:pStyle w:val="NormlnOdstavec"/>
      </w:pPr>
    </w:p>
    <w:p w14:paraId="26C24B97" w14:textId="3BA66FA6" w:rsidR="00012A1D" w:rsidRPr="00012A1D" w:rsidRDefault="00012A1D" w:rsidP="00012A1D">
      <w:pPr>
        <w:pStyle w:val="TitulUP"/>
      </w:pPr>
      <w:r w:rsidRPr="00012A1D">
        <w:t>Bakalářská práce</w:t>
      </w:r>
    </w:p>
    <w:p w14:paraId="06DAA52B" w14:textId="77777777" w:rsidR="00012A1D" w:rsidRPr="00012A1D" w:rsidRDefault="00012A1D" w:rsidP="00012A1D"/>
    <w:p w14:paraId="0CFF16C6" w14:textId="77777777" w:rsidR="00012A1D" w:rsidRPr="00012A1D" w:rsidRDefault="00012A1D" w:rsidP="00012A1D">
      <w:pPr>
        <w:pStyle w:val="TitulUP"/>
      </w:pPr>
    </w:p>
    <w:p w14:paraId="31196D97" w14:textId="4E7B041A" w:rsidR="00012A1D" w:rsidRPr="00012A1D" w:rsidRDefault="00355CF4" w:rsidP="00012A1D">
      <w:pPr>
        <w:pStyle w:val="TitulUP"/>
      </w:pPr>
      <w:r>
        <w:t>Tamara</w:t>
      </w:r>
      <w:r w:rsidR="00012A1D" w:rsidRPr="00012A1D">
        <w:t xml:space="preserve"> </w:t>
      </w:r>
      <w:r>
        <w:t>NIKLOVÁ</w:t>
      </w:r>
    </w:p>
    <w:p w14:paraId="378E1485" w14:textId="77777777" w:rsidR="00012A1D" w:rsidRPr="00012A1D" w:rsidRDefault="00012A1D" w:rsidP="00012A1D"/>
    <w:p w14:paraId="60B603E9" w14:textId="77777777" w:rsidR="00012A1D" w:rsidRPr="00012A1D" w:rsidRDefault="00012A1D" w:rsidP="00012A1D">
      <w:pPr>
        <w:pStyle w:val="NormlnOdstavec"/>
      </w:pPr>
    </w:p>
    <w:p w14:paraId="41C0FA6E" w14:textId="77777777" w:rsidR="00012A1D" w:rsidRPr="00012A1D" w:rsidRDefault="00012A1D" w:rsidP="00012A1D">
      <w:pPr>
        <w:pStyle w:val="NormlnOdstavec"/>
      </w:pPr>
    </w:p>
    <w:p w14:paraId="2354204F" w14:textId="77777777" w:rsidR="00012A1D" w:rsidRPr="00012A1D" w:rsidRDefault="00012A1D" w:rsidP="00012A1D">
      <w:pPr>
        <w:pStyle w:val="NormlnOdstavec"/>
      </w:pPr>
    </w:p>
    <w:p w14:paraId="6D684213" w14:textId="77777777" w:rsidR="00012A1D" w:rsidRPr="00012A1D" w:rsidRDefault="00012A1D" w:rsidP="00012A1D">
      <w:pPr>
        <w:pStyle w:val="NormlnOdstavec"/>
      </w:pPr>
    </w:p>
    <w:p w14:paraId="555B0708" w14:textId="77777777" w:rsidR="00012A1D" w:rsidRPr="00012A1D" w:rsidRDefault="00012A1D" w:rsidP="00012A1D">
      <w:pPr>
        <w:pStyle w:val="NormlnOdstavec"/>
      </w:pPr>
    </w:p>
    <w:p w14:paraId="2029A10A" w14:textId="633C85B8" w:rsidR="00012A1D" w:rsidRPr="00012A1D" w:rsidRDefault="00012A1D" w:rsidP="00012A1D">
      <w:pPr>
        <w:pStyle w:val="TitulUP"/>
      </w:pPr>
      <w:r w:rsidRPr="00012A1D">
        <w:t xml:space="preserve">Vedoucí práce </w:t>
      </w:r>
      <w:r w:rsidR="00722437">
        <w:t xml:space="preserve">Mgr. Simona Dobešová </w:t>
      </w:r>
      <w:proofErr w:type="spellStart"/>
      <w:r w:rsidR="00722437">
        <w:t>Cakirpaloglu</w:t>
      </w:r>
      <w:proofErr w:type="spellEnd"/>
      <w:r w:rsidR="00722437">
        <w:t>, Ph.D.</w:t>
      </w:r>
    </w:p>
    <w:p w14:paraId="7813BC05" w14:textId="77777777" w:rsidR="00012A1D" w:rsidRPr="00012A1D" w:rsidRDefault="00012A1D" w:rsidP="00012A1D">
      <w:pPr>
        <w:pStyle w:val="TitulUP"/>
      </w:pPr>
    </w:p>
    <w:p w14:paraId="2820FF48" w14:textId="77777777" w:rsidR="00012A1D" w:rsidRPr="00012A1D" w:rsidRDefault="00012A1D" w:rsidP="00012A1D">
      <w:pPr>
        <w:pStyle w:val="NormlnOdstavec"/>
      </w:pPr>
    </w:p>
    <w:p w14:paraId="14EE438D" w14:textId="77777777" w:rsidR="00012A1D" w:rsidRPr="00012A1D" w:rsidRDefault="00012A1D" w:rsidP="00012A1D">
      <w:pPr>
        <w:pStyle w:val="NormlnOdstavec"/>
      </w:pPr>
    </w:p>
    <w:p w14:paraId="13A23C43" w14:textId="77777777" w:rsidR="00012A1D" w:rsidRPr="00012A1D" w:rsidRDefault="00012A1D" w:rsidP="00012A1D">
      <w:pPr>
        <w:pStyle w:val="TitulUP"/>
      </w:pPr>
    </w:p>
    <w:p w14:paraId="51EE871E" w14:textId="3AC44490" w:rsidR="00012A1D" w:rsidRPr="00012A1D" w:rsidRDefault="00012A1D" w:rsidP="00012A1D">
      <w:pPr>
        <w:pStyle w:val="TitulUP"/>
      </w:pPr>
      <w:r w:rsidRPr="00012A1D">
        <w:t xml:space="preserve">Olomouc </w:t>
      </w:r>
      <w:r w:rsidR="00697315">
        <w:t>2022</w:t>
      </w:r>
    </w:p>
    <w:p w14:paraId="46C26D41" w14:textId="784200A9" w:rsidR="00012A1D" w:rsidRPr="00012A1D" w:rsidRDefault="00A311B4" w:rsidP="00697315">
      <w:pPr>
        <w:jc w:val="center"/>
      </w:pPr>
      <w:r>
        <w:rPr>
          <w:b/>
          <w:bCs/>
          <w:sz w:val="28"/>
          <w:szCs w:val="28"/>
        </w:rPr>
        <w:t>Učitelství pro mateřské školy</w:t>
      </w:r>
    </w:p>
    <w:p w14:paraId="6D0D4E73" w14:textId="77777777" w:rsidR="0008445D" w:rsidRPr="0008445D" w:rsidRDefault="00012A1D" w:rsidP="0008445D">
      <w:pPr>
        <w:pStyle w:val="ObsahUvodSeznamy"/>
      </w:pPr>
      <w:r w:rsidRPr="00012A1D">
        <w:br w:type="page"/>
      </w:r>
      <w:r w:rsidR="0008445D" w:rsidRPr="0008445D">
        <w:lastRenderedPageBreak/>
        <w:t>anotace</w:t>
      </w:r>
    </w:p>
    <w:p w14:paraId="3287755C" w14:textId="3E18A0C7" w:rsidR="0008445D" w:rsidRPr="0008445D" w:rsidRDefault="00690337" w:rsidP="0008445D">
      <w:pPr>
        <w:pStyle w:val="NormlnOdstavec"/>
        <w:ind w:firstLine="0"/>
        <w:rPr>
          <w:szCs w:val="20"/>
        </w:rPr>
      </w:pPr>
      <w:r>
        <w:rPr>
          <w:szCs w:val="20"/>
        </w:rPr>
        <w:t>Tato práce se zabývá školní zralostí a připraveností, zkoumá připravenost dětí pro vstup do základní školy pomocí Jiráskova Orientačního testu školní zralosti</w:t>
      </w:r>
      <w:r w:rsidR="0008445D" w:rsidRPr="0008445D">
        <w:rPr>
          <w:szCs w:val="20"/>
        </w:rPr>
        <w:t>.</w:t>
      </w:r>
      <w:r>
        <w:rPr>
          <w:szCs w:val="20"/>
        </w:rPr>
        <w:t xml:space="preserve"> Při zkoumání této problematiky používá metodu pozorování a testovou metodu, díky kterým se dospělo k závěrům, že většina dětí se dokáže na úkoly soustředit, pracovat samostat</w:t>
      </w:r>
      <w:r w:rsidR="00194E4D">
        <w:rPr>
          <w:szCs w:val="20"/>
        </w:rPr>
        <w:t>ně a při komunikaci být otevřená</w:t>
      </w:r>
      <w:r>
        <w:rPr>
          <w:szCs w:val="20"/>
        </w:rPr>
        <w:t xml:space="preserve"> a pozitivní. Pro stup do školy je připraveno 97 % dětí ze zkoumaného vzorku na úrovni průměru až nadprůměru</w:t>
      </w:r>
      <w:r w:rsidR="00B119D9">
        <w:rPr>
          <w:szCs w:val="20"/>
        </w:rPr>
        <w:t>, jenž jdou v roce 2022/23 do základní školy</w:t>
      </w:r>
      <w:r>
        <w:rPr>
          <w:szCs w:val="20"/>
        </w:rPr>
        <w:t>.</w:t>
      </w:r>
      <w:r w:rsidR="00B119D9">
        <w:rPr>
          <w:szCs w:val="20"/>
        </w:rPr>
        <w:t xml:space="preserve"> </w:t>
      </w:r>
      <w:r w:rsidR="00C34FC0">
        <w:rPr>
          <w:szCs w:val="20"/>
        </w:rPr>
        <w:t xml:space="preserve">Děti s odkladem školní docházky dosahovaly v testu </w:t>
      </w:r>
      <w:r w:rsidR="00315A7A">
        <w:rPr>
          <w:szCs w:val="20"/>
        </w:rPr>
        <w:t>v 93 %</w:t>
      </w:r>
      <w:r w:rsidR="00194E4D">
        <w:rPr>
          <w:szCs w:val="20"/>
        </w:rPr>
        <w:t xml:space="preserve"> </w:t>
      </w:r>
      <w:r w:rsidR="00315A7A">
        <w:rPr>
          <w:szCs w:val="20"/>
        </w:rPr>
        <w:t xml:space="preserve">průměrných až nadprůměrných výsledků, podprůměrných výsledků bylo jen 7 %. Práce také porovnává výsledky dívek a chlapců. Dívky </w:t>
      </w:r>
      <w:r w:rsidR="00194E4D">
        <w:rPr>
          <w:szCs w:val="20"/>
        </w:rPr>
        <w:t xml:space="preserve">měly </w:t>
      </w:r>
      <w:r w:rsidR="00315A7A">
        <w:rPr>
          <w:szCs w:val="20"/>
        </w:rPr>
        <w:t>v testu lepší průměrné výsledky než chlapci.</w:t>
      </w:r>
    </w:p>
    <w:p w14:paraId="11AE0D56" w14:textId="77777777" w:rsidR="0008445D" w:rsidRPr="0008445D" w:rsidRDefault="0008445D" w:rsidP="0008445D">
      <w:pPr>
        <w:pStyle w:val="NormlnOdstavec"/>
      </w:pPr>
    </w:p>
    <w:p w14:paraId="5565E6E4" w14:textId="25632F48" w:rsidR="00C34FC0" w:rsidRDefault="00C34FC0" w:rsidP="00C34FC0">
      <w:pPr>
        <w:pStyle w:val="NormlnOdstavec"/>
        <w:ind w:firstLine="0"/>
      </w:pPr>
      <w:r>
        <w:br w:type="page"/>
      </w:r>
    </w:p>
    <w:p w14:paraId="41579E5B" w14:textId="77777777" w:rsidR="0008445D" w:rsidRPr="0008445D" w:rsidRDefault="0008445D" w:rsidP="0008445D">
      <w:pPr>
        <w:pStyle w:val="ObsahUvodSeznamy"/>
      </w:pPr>
      <w:r w:rsidRPr="0008445D">
        <w:lastRenderedPageBreak/>
        <w:t>Klíčová slova</w:t>
      </w:r>
    </w:p>
    <w:p w14:paraId="5962E79E" w14:textId="57574DEC" w:rsidR="0008445D" w:rsidRPr="0008445D" w:rsidRDefault="00C34FC0" w:rsidP="0008445D">
      <w:r>
        <w:t>Školní zralost a připravenost; vývoj dítěte;</w:t>
      </w:r>
      <w:r w:rsidR="00197959">
        <w:t xml:space="preserve"> vývoj dětské kresby; Kern-Jiráskův test, nástup do základní školy, odklad školní docházky</w:t>
      </w:r>
      <w:r w:rsidR="0008445D" w:rsidRPr="0008445D">
        <w:t>.</w:t>
      </w:r>
    </w:p>
    <w:p w14:paraId="425C7B14" w14:textId="77777777" w:rsidR="0008445D" w:rsidRPr="0008445D" w:rsidRDefault="0008445D" w:rsidP="0008445D">
      <w:pPr>
        <w:pStyle w:val="NormlnOdstavec"/>
      </w:pPr>
    </w:p>
    <w:p w14:paraId="70EA9092" w14:textId="77777777" w:rsidR="0008445D" w:rsidRPr="0008445D" w:rsidRDefault="0008445D" w:rsidP="0008445D">
      <w:pPr>
        <w:pStyle w:val="NormlnOdstavec"/>
      </w:pPr>
    </w:p>
    <w:p w14:paraId="71B916DD" w14:textId="77777777" w:rsidR="0008445D" w:rsidRPr="0008445D" w:rsidRDefault="0008445D" w:rsidP="0008445D">
      <w:pPr>
        <w:pStyle w:val="NormlnOdstavec"/>
      </w:pPr>
    </w:p>
    <w:p w14:paraId="08723336" w14:textId="77777777" w:rsidR="00497830" w:rsidRPr="00497830" w:rsidRDefault="0008445D" w:rsidP="00497830">
      <w:pPr>
        <w:pStyle w:val="ObsahUvodSeznamy"/>
        <w:rPr>
          <w:lang w:val="en-GB"/>
        </w:rPr>
      </w:pPr>
      <w:r w:rsidRPr="0008445D">
        <w:br w:type="page"/>
      </w:r>
      <w:r w:rsidR="00497830" w:rsidRPr="00497830">
        <w:rPr>
          <w:lang w:val="en-GB"/>
        </w:rPr>
        <w:t>anotation</w:t>
      </w:r>
    </w:p>
    <w:p w14:paraId="301EEB07" w14:textId="1629A83C" w:rsidR="001B6F9F" w:rsidRPr="00497830" w:rsidRDefault="001B6F9F" w:rsidP="00497830">
      <w:pPr>
        <w:pStyle w:val="NormlnOdstavec"/>
        <w:ind w:firstLine="0"/>
      </w:pPr>
      <w:proofErr w:type="spellStart"/>
      <w:r w:rsidRPr="001B6F9F">
        <w:t>This</w:t>
      </w:r>
      <w:proofErr w:type="spellEnd"/>
      <w:r w:rsidRPr="001B6F9F">
        <w:t xml:space="preserve"> </w:t>
      </w:r>
      <w:proofErr w:type="spellStart"/>
      <w:r w:rsidRPr="001B6F9F">
        <w:t>work</w:t>
      </w:r>
      <w:proofErr w:type="spellEnd"/>
      <w:r w:rsidRPr="001B6F9F">
        <w:t xml:space="preserve"> </w:t>
      </w:r>
      <w:proofErr w:type="spellStart"/>
      <w:r w:rsidRPr="001B6F9F">
        <w:t>deals</w:t>
      </w:r>
      <w:proofErr w:type="spellEnd"/>
      <w:r w:rsidRPr="001B6F9F">
        <w:t xml:space="preserve"> </w:t>
      </w:r>
      <w:proofErr w:type="spellStart"/>
      <w:r w:rsidRPr="001B6F9F">
        <w:t>with</w:t>
      </w:r>
      <w:proofErr w:type="spellEnd"/>
      <w:r w:rsidRPr="001B6F9F">
        <w:t xml:space="preserve"> </w:t>
      </w:r>
      <w:proofErr w:type="spellStart"/>
      <w:r w:rsidRPr="001B6F9F">
        <w:t>school</w:t>
      </w:r>
      <w:proofErr w:type="spellEnd"/>
      <w:r w:rsidRPr="001B6F9F">
        <w:t xml:space="preserve"> maturity and </w:t>
      </w:r>
      <w:proofErr w:type="spellStart"/>
      <w:r w:rsidRPr="001B6F9F">
        <w:t>readiness</w:t>
      </w:r>
      <w:proofErr w:type="spellEnd"/>
      <w:r w:rsidRPr="001B6F9F">
        <w:t xml:space="preserve">, </w:t>
      </w:r>
      <w:proofErr w:type="spellStart"/>
      <w:r w:rsidRPr="001B6F9F">
        <w:t>examines</w:t>
      </w:r>
      <w:proofErr w:type="spellEnd"/>
      <w:r w:rsidRPr="001B6F9F">
        <w:t xml:space="preserve"> </w:t>
      </w:r>
      <w:proofErr w:type="spellStart"/>
      <w:r w:rsidRPr="001B6F9F">
        <w:t>the</w:t>
      </w:r>
      <w:proofErr w:type="spellEnd"/>
      <w:r w:rsidRPr="001B6F9F">
        <w:t xml:space="preserve"> </w:t>
      </w:r>
      <w:proofErr w:type="spellStart"/>
      <w:r w:rsidRPr="001B6F9F">
        <w:t>readiness</w:t>
      </w:r>
      <w:proofErr w:type="spellEnd"/>
      <w:r w:rsidRPr="001B6F9F">
        <w:t xml:space="preserve"> </w:t>
      </w:r>
      <w:proofErr w:type="spellStart"/>
      <w:r w:rsidRPr="001B6F9F">
        <w:t>of</w:t>
      </w:r>
      <w:proofErr w:type="spellEnd"/>
      <w:r w:rsidRPr="001B6F9F">
        <w:t xml:space="preserve"> </w:t>
      </w:r>
      <w:proofErr w:type="spellStart"/>
      <w:r w:rsidRPr="001B6F9F">
        <w:t>children</w:t>
      </w:r>
      <w:proofErr w:type="spellEnd"/>
      <w:r w:rsidRPr="001B6F9F">
        <w:t xml:space="preserve"> to enter </w:t>
      </w:r>
      <w:proofErr w:type="spellStart"/>
      <w:r w:rsidRPr="001B6F9F">
        <w:t>primary</w:t>
      </w:r>
      <w:proofErr w:type="spellEnd"/>
      <w:r w:rsidRPr="001B6F9F">
        <w:t xml:space="preserve"> </w:t>
      </w:r>
      <w:proofErr w:type="spellStart"/>
      <w:r w:rsidRPr="001B6F9F">
        <w:t>school</w:t>
      </w:r>
      <w:proofErr w:type="spellEnd"/>
      <w:r w:rsidRPr="001B6F9F">
        <w:t xml:space="preserve"> </w:t>
      </w:r>
      <w:proofErr w:type="spellStart"/>
      <w:r w:rsidRPr="001B6F9F">
        <w:t>using</w:t>
      </w:r>
      <w:proofErr w:type="spellEnd"/>
      <w:r w:rsidRPr="001B6F9F">
        <w:t xml:space="preserve"> </w:t>
      </w:r>
      <w:proofErr w:type="spellStart"/>
      <w:r w:rsidRPr="001B6F9F">
        <w:t>Jirásek's</w:t>
      </w:r>
      <w:proofErr w:type="spellEnd"/>
      <w:r w:rsidRPr="001B6F9F">
        <w:t xml:space="preserve"> </w:t>
      </w:r>
      <w:proofErr w:type="spellStart"/>
      <w:r w:rsidRPr="001B6F9F">
        <w:t>Orientation</w:t>
      </w:r>
      <w:proofErr w:type="spellEnd"/>
      <w:r w:rsidRPr="001B6F9F">
        <w:t xml:space="preserve"> Test </w:t>
      </w:r>
      <w:proofErr w:type="spellStart"/>
      <w:r w:rsidRPr="001B6F9F">
        <w:t>of</w:t>
      </w:r>
      <w:proofErr w:type="spellEnd"/>
      <w:r w:rsidRPr="001B6F9F">
        <w:t xml:space="preserve"> </w:t>
      </w:r>
      <w:proofErr w:type="spellStart"/>
      <w:r w:rsidRPr="001B6F9F">
        <w:t>school</w:t>
      </w:r>
      <w:proofErr w:type="spellEnd"/>
      <w:r w:rsidRPr="001B6F9F">
        <w:t xml:space="preserve"> maturity. In </w:t>
      </w:r>
      <w:proofErr w:type="spellStart"/>
      <w:r w:rsidRPr="001B6F9F">
        <w:t>examining</w:t>
      </w:r>
      <w:proofErr w:type="spellEnd"/>
      <w:r w:rsidRPr="001B6F9F">
        <w:t xml:space="preserve"> </w:t>
      </w:r>
      <w:proofErr w:type="spellStart"/>
      <w:r w:rsidRPr="001B6F9F">
        <w:t>this</w:t>
      </w:r>
      <w:proofErr w:type="spellEnd"/>
      <w:r w:rsidRPr="001B6F9F">
        <w:t xml:space="preserve"> </w:t>
      </w:r>
      <w:proofErr w:type="spellStart"/>
      <w:r w:rsidRPr="001B6F9F">
        <w:t>issue</w:t>
      </w:r>
      <w:proofErr w:type="spellEnd"/>
      <w:r w:rsidRPr="001B6F9F">
        <w:t xml:space="preserve">, </w:t>
      </w:r>
      <w:proofErr w:type="spellStart"/>
      <w:r>
        <w:t>we</w:t>
      </w:r>
      <w:proofErr w:type="spellEnd"/>
      <w:r w:rsidRPr="001B6F9F">
        <w:t xml:space="preserve"> use </w:t>
      </w:r>
      <w:proofErr w:type="spellStart"/>
      <w:r w:rsidRPr="001B6F9F">
        <w:t>the</w:t>
      </w:r>
      <w:proofErr w:type="spellEnd"/>
      <w:r w:rsidRPr="001B6F9F">
        <w:t xml:space="preserve"> </w:t>
      </w:r>
      <w:proofErr w:type="spellStart"/>
      <w:r w:rsidRPr="001B6F9F">
        <w:t>method</w:t>
      </w:r>
      <w:proofErr w:type="spellEnd"/>
      <w:r w:rsidRPr="001B6F9F">
        <w:t xml:space="preserve"> </w:t>
      </w:r>
      <w:proofErr w:type="spellStart"/>
      <w:r w:rsidRPr="001B6F9F">
        <w:t>of</w:t>
      </w:r>
      <w:proofErr w:type="spellEnd"/>
      <w:r w:rsidRPr="001B6F9F">
        <w:t xml:space="preserve"> </w:t>
      </w:r>
      <w:proofErr w:type="spellStart"/>
      <w:r w:rsidRPr="001B6F9F">
        <w:t>observation</w:t>
      </w:r>
      <w:proofErr w:type="spellEnd"/>
      <w:r w:rsidRPr="001B6F9F">
        <w:t xml:space="preserve"> and test </w:t>
      </w:r>
      <w:proofErr w:type="spellStart"/>
      <w:r w:rsidRPr="001B6F9F">
        <w:t>method</w:t>
      </w:r>
      <w:proofErr w:type="spellEnd"/>
      <w:r w:rsidRPr="001B6F9F">
        <w:t xml:space="preserve">, </w:t>
      </w:r>
      <w:proofErr w:type="spellStart"/>
      <w:r w:rsidRPr="001B6F9F">
        <w:t>thanks</w:t>
      </w:r>
      <w:proofErr w:type="spellEnd"/>
      <w:r w:rsidRPr="001B6F9F">
        <w:t xml:space="preserve"> to </w:t>
      </w:r>
      <w:proofErr w:type="spellStart"/>
      <w:r w:rsidRPr="001B6F9F">
        <w:t>which</w:t>
      </w:r>
      <w:proofErr w:type="spellEnd"/>
      <w:r w:rsidRPr="001B6F9F">
        <w:t xml:space="preserve"> </w:t>
      </w:r>
      <w:proofErr w:type="spellStart"/>
      <w:r w:rsidRPr="001B6F9F">
        <w:t>it</w:t>
      </w:r>
      <w:proofErr w:type="spellEnd"/>
      <w:r w:rsidRPr="001B6F9F">
        <w:t xml:space="preserve"> </w:t>
      </w:r>
      <w:proofErr w:type="spellStart"/>
      <w:r w:rsidRPr="001B6F9F">
        <w:t>was</w:t>
      </w:r>
      <w:proofErr w:type="spellEnd"/>
      <w:r w:rsidRPr="001B6F9F">
        <w:t xml:space="preserve"> </w:t>
      </w:r>
      <w:proofErr w:type="spellStart"/>
      <w:r w:rsidRPr="001B6F9F">
        <w:t>concluded</w:t>
      </w:r>
      <w:proofErr w:type="spellEnd"/>
      <w:r w:rsidRPr="001B6F9F">
        <w:t xml:space="preserve"> </w:t>
      </w:r>
      <w:proofErr w:type="spellStart"/>
      <w:r w:rsidRPr="001B6F9F">
        <w:t>that</w:t>
      </w:r>
      <w:proofErr w:type="spellEnd"/>
      <w:r w:rsidRPr="001B6F9F">
        <w:t xml:space="preserve"> most </w:t>
      </w:r>
      <w:proofErr w:type="spellStart"/>
      <w:r w:rsidRPr="001B6F9F">
        <w:t>children</w:t>
      </w:r>
      <w:proofErr w:type="spellEnd"/>
      <w:r w:rsidRPr="001B6F9F">
        <w:t xml:space="preserve"> </w:t>
      </w:r>
      <w:proofErr w:type="spellStart"/>
      <w:r w:rsidRPr="001B6F9F">
        <w:t>can</w:t>
      </w:r>
      <w:proofErr w:type="spellEnd"/>
      <w:r w:rsidRPr="001B6F9F">
        <w:t xml:space="preserve"> </w:t>
      </w:r>
      <w:proofErr w:type="spellStart"/>
      <w:r w:rsidRPr="001B6F9F">
        <w:t>concentrate</w:t>
      </w:r>
      <w:proofErr w:type="spellEnd"/>
      <w:r w:rsidRPr="001B6F9F">
        <w:t xml:space="preserve"> on </w:t>
      </w:r>
      <w:proofErr w:type="spellStart"/>
      <w:r w:rsidRPr="001B6F9F">
        <w:t>tasks</w:t>
      </w:r>
      <w:proofErr w:type="spellEnd"/>
      <w:r w:rsidRPr="001B6F9F">
        <w:t xml:space="preserve">, </w:t>
      </w:r>
      <w:proofErr w:type="spellStart"/>
      <w:r w:rsidRPr="001B6F9F">
        <w:t>work</w:t>
      </w:r>
      <w:proofErr w:type="spellEnd"/>
      <w:r w:rsidRPr="001B6F9F">
        <w:t xml:space="preserve"> </w:t>
      </w:r>
      <w:proofErr w:type="spellStart"/>
      <w:r w:rsidRPr="001B6F9F">
        <w:t>independently</w:t>
      </w:r>
      <w:proofErr w:type="spellEnd"/>
      <w:r w:rsidRPr="001B6F9F">
        <w:t xml:space="preserve"> and </w:t>
      </w:r>
      <w:proofErr w:type="spellStart"/>
      <w:r w:rsidRPr="001B6F9F">
        <w:t>be</w:t>
      </w:r>
      <w:proofErr w:type="spellEnd"/>
      <w:r w:rsidRPr="001B6F9F">
        <w:t xml:space="preserve"> open and positive in </w:t>
      </w:r>
      <w:proofErr w:type="spellStart"/>
      <w:r w:rsidRPr="001B6F9F">
        <w:t>communication</w:t>
      </w:r>
      <w:proofErr w:type="spellEnd"/>
      <w:r w:rsidRPr="001B6F9F">
        <w:t xml:space="preserve">. 97% </w:t>
      </w:r>
      <w:proofErr w:type="spellStart"/>
      <w:r w:rsidRPr="001B6F9F">
        <w:t>of</w:t>
      </w:r>
      <w:proofErr w:type="spellEnd"/>
      <w:r w:rsidRPr="001B6F9F">
        <w:t xml:space="preserve"> </w:t>
      </w:r>
      <w:proofErr w:type="spellStart"/>
      <w:r w:rsidRPr="001B6F9F">
        <w:t>children</w:t>
      </w:r>
      <w:proofErr w:type="spellEnd"/>
      <w:r w:rsidRPr="001B6F9F">
        <w:t xml:space="preserve"> </w:t>
      </w:r>
      <w:proofErr w:type="spellStart"/>
      <w:r w:rsidRPr="001B6F9F">
        <w:t>from</w:t>
      </w:r>
      <w:proofErr w:type="spellEnd"/>
      <w:r w:rsidRPr="001B6F9F">
        <w:t xml:space="preserve"> </w:t>
      </w:r>
      <w:proofErr w:type="spellStart"/>
      <w:r w:rsidRPr="001B6F9F">
        <w:t>the</w:t>
      </w:r>
      <w:proofErr w:type="spellEnd"/>
      <w:r w:rsidRPr="001B6F9F">
        <w:t xml:space="preserve"> </w:t>
      </w:r>
      <w:proofErr w:type="spellStart"/>
      <w:r w:rsidRPr="001B6F9F">
        <w:t>researched</w:t>
      </w:r>
      <w:proofErr w:type="spellEnd"/>
      <w:r w:rsidRPr="001B6F9F">
        <w:t xml:space="preserve"> sample</w:t>
      </w:r>
      <w:r>
        <w:t xml:space="preserve">, </w:t>
      </w:r>
      <w:proofErr w:type="spellStart"/>
      <w:r w:rsidRPr="001B6F9F">
        <w:t>who</w:t>
      </w:r>
      <w:proofErr w:type="spellEnd"/>
      <w:r w:rsidRPr="001B6F9F">
        <w:t xml:space="preserve"> go to </w:t>
      </w:r>
      <w:proofErr w:type="spellStart"/>
      <w:r w:rsidRPr="001B6F9F">
        <w:t>primary</w:t>
      </w:r>
      <w:proofErr w:type="spellEnd"/>
      <w:r w:rsidRPr="001B6F9F">
        <w:t xml:space="preserve"> </w:t>
      </w:r>
      <w:proofErr w:type="spellStart"/>
      <w:r w:rsidRPr="001B6F9F">
        <w:t>school</w:t>
      </w:r>
      <w:proofErr w:type="spellEnd"/>
      <w:r w:rsidRPr="001B6F9F">
        <w:t xml:space="preserve"> in 2022/23</w:t>
      </w:r>
      <w:r>
        <w:t>, are</w:t>
      </w:r>
      <w:r w:rsidRPr="001B6F9F">
        <w:t xml:space="preserve"> </w:t>
      </w:r>
      <w:proofErr w:type="spellStart"/>
      <w:r w:rsidRPr="001B6F9F">
        <w:t>at</w:t>
      </w:r>
      <w:proofErr w:type="spellEnd"/>
      <w:r w:rsidRPr="001B6F9F">
        <w:t xml:space="preserve"> </w:t>
      </w:r>
      <w:proofErr w:type="spellStart"/>
      <w:r w:rsidRPr="001B6F9F">
        <w:t>the</w:t>
      </w:r>
      <w:proofErr w:type="spellEnd"/>
      <w:r w:rsidRPr="001B6F9F">
        <w:t xml:space="preserve"> level </w:t>
      </w:r>
      <w:proofErr w:type="spellStart"/>
      <w:r w:rsidRPr="001B6F9F">
        <w:t>of</w:t>
      </w:r>
      <w:proofErr w:type="spellEnd"/>
      <w:r w:rsidRPr="001B6F9F">
        <w:t xml:space="preserve"> </w:t>
      </w:r>
      <w:proofErr w:type="spellStart"/>
      <w:r w:rsidRPr="001B6F9F">
        <w:t>average</w:t>
      </w:r>
      <w:proofErr w:type="spellEnd"/>
      <w:r w:rsidRPr="001B6F9F">
        <w:t xml:space="preserve"> to </w:t>
      </w:r>
      <w:proofErr w:type="spellStart"/>
      <w:r w:rsidRPr="001B6F9F">
        <w:t>above</w:t>
      </w:r>
      <w:proofErr w:type="spellEnd"/>
      <w:r w:rsidRPr="001B6F9F">
        <w:t xml:space="preserve"> </w:t>
      </w:r>
      <w:proofErr w:type="spellStart"/>
      <w:r w:rsidRPr="001B6F9F">
        <w:t>average</w:t>
      </w:r>
      <w:proofErr w:type="spellEnd"/>
      <w:r>
        <w:t xml:space="preserve"> and</w:t>
      </w:r>
      <w:r w:rsidRPr="001B6F9F">
        <w:t xml:space="preserve"> are </w:t>
      </w:r>
      <w:proofErr w:type="spellStart"/>
      <w:r w:rsidRPr="001B6F9F">
        <w:t>ready</w:t>
      </w:r>
      <w:proofErr w:type="spellEnd"/>
      <w:r w:rsidRPr="001B6F9F">
        <w:t xml:space="preserve"> to go to </w:t>
      </w:r>
      <w:proofErr w:type="spellStart"/>
      <w:r w:rsidRPr="001B6F9F">
        <w:t>school</w:t>
      </w:r>
      <w:proofErr w:type="spellEnd"/>
      <w:r w:rsidRPr="001B6F9F">
        <w:t xml:space="preserve">. </w:t>
      </w:r>
      <w:proofErr w:type="spellStart"/>
      <w:r w:rsidRPr="001B6F9F">
        <w:t>Children</w:t>
      </w:r>
      <w:proofErr w:type="spellEnd"/>
      <w:r w:rsidRPr="001B6F9F">
        <w:t xml:space="preserve"> </w:t>
      </w:r>
      <w:proofErr w:type="spellStart"/>
      <w:r w:rsidRPr="001B6F9F">
        <w:t>with</w:t>
      </w:r>
      <w:proofErr w:type="spellEnd"/>
      <w:r w:rsidRPr="001B6F9F">
        <w:t xml:space="preserve"> </w:t>
      </w:r>
      <w:proofErr w:type="spellStart"/>
      <w:r>
        <w:t>delayed</w:t>
      </w:r>
      <w:proofErr w:type="spellEnd"/>
      <w:r w:rsidRPr="001B6F9F">
        <w:t xml:space="preserve"> </w:t>
      </w:r>
      <w:proofErr w:type="spellStart"/>
      <w:r w:rsidRPr="001B6F9F">
        <w:t>school</w:t>
      </w:r>
      <w:proofErr w:type="spellEnd"/>
      <w:r w:rsidRPr="001B6F9F">
        <w:t xml:space="preserve"> </w:t>
      </w:r>
      <w:proofErr w:type="spellStart"/>
      <w:r w:rsidRPr="001B6F9F">
        <w:t>attendance</w:t>
      </w:r>
      <w:proofErr w:type="spellEnd"/>
      <w:r w:rsidRPr="001B6F9F">
        <w:t xml:space="preserve"> </w:t>
      </w:r>
      <w:proofErr w:type="spellStart"/>
      <w:r w:rsidRPr="001B6F9F">
        <w:t>achieved</w:t>
      </w:r>
      <w:proofErr w:type="spellEnd"/>
      <w:r w:rsidRPr="001B6F9F">
        <w:t xml:space="preserve"> </w:t>
      </w:r>
      <w:proofErr w:type="spellStart"/>
      <w:r w:rsidRPr="001B6F9F">
        <w:t>average</w:t>
      </w:r>
      <w:proofErr w:type="spellEnd"/>
      <w:r w:rsidRPr="001B6F9F">
        <w:t xml:space="preserve"> to </w:t>
      </w:r>
      <w:proofErr w:type="spellStart"/>
      <w:r w:rsidRPr="001B6F9F">
        <w:t>above-average</w:t>
      </w:r>
      <w:proofErr w:type="spellEnd"/>
      <w:r w:rsidRPr="001B6F9F">
        <w:t xml:space="preserve"> </w:t>
      </w:r>
      <w:proofErr w:type="spellStart"/>
      <w:r w:rsidRPr="001B6F9F">
        <w:t>results</w:t>
      </w:r>
      <w:proofErr w:type="spellEnd"/>
      <w:r w:rsidRPr="001B6F9F">
        <w:t xml:space="preserve"> in 93% </w:t>
      </w:r>
      <w:proofErr w:type="spellStart"/>
      <w:r w:rsidRPr="001B6F9F">
        <w:t>of</w:t>
      </w:r>
      <w:proofErr w:type="spellEnd"/>
      <w:r w:rsidRPr="001B6F9F">
        <w:t xml:space="preserve"> </w:t>
      </w:r>
      <w:proofErr w:type="spellStart"/>
      <w:r w:rsidRPr="001B6F9F">
        <w:t>the</w:t>
      </w:r>
      <w:proofErr w:type="spellEnd"/>
      <w:r w:rsidRPr="001B6F9F">
        <w:t xml:space="preserve"> test, </w:t>
      </w:r>
      <w:proofErr w:type="spellStart"/>
      <w:r w:rsidRPr="001B6F9F">
        <w:t>below-average</w:t>
      </w:r>
      <w:proofErr w:type="spellEnd"/>
      <w:r w:rsidRPr="001B6F9F">
        <w:t xml:space="preserve"> </w:t>
      </w:r>
      <w:proofErr w:type="spellStart"/>
      <w:r w:rsidRPr="001B6F9F">
        <w:t>results</w:t>
      </w:r>
      <w:proofErr w:type="spellEnd"/>
      <w:r w:rsidRPr="001B6F9F">
        <w:t xml:space="preserve"> </w:t>
      </w:r>
      <w:proofErr w:type="spellStart"/>
      <w:r w:rsidRPr="001B6F9F">
        <w:t>were</w:t>
      </w:r>
      <w:proofErr w:type="spellEnd"/>
      <w:r w:rsidRPr="001B6F9F">
        <w:t xml:space="preserve"> </w:t>
      </w:r>
      <w:proofErr w:type="spellStart"/>
      <w:r w:rsidRPr="001B6F9F">
        <w:t>only</w:t>
      </w:r>
      <w:proofErr w:type="spellEnd"/>
      <w:r w:rsidRPr="001B6F9F">
        <w:t xml:space="preserve"> 7%. </w:t>
      </w:r>
      <w:proofErr w:type="spellStart"/>
      <w:r w:rsidRPr="001B6F9F">
        <w:t>The</w:t>
      </w:r>
      <w:proofErr w:type="spellEnd"/>
      <w:r w:rsidRPr="001B6F9F">
        <w:t xml:space="preserve"> </w:t>
      </w:r>
      <w:proofErr w:type="spellStart"/>
      <w:r w:rsidRPr="001B6F9F">
        <w:t>work</w:t>
      </w:r>
      <w:proofErr w:type="spellEnd"/>
      <w:r w:rsidRPr="001B6F9F">
        <w:t xml:space="preserve"> </w:t>
      </w:r>
      <w:proofErr w:type="spellStart"/>
      <w:r w:rsidRPr="001B6F9F">
        <w:t>also</w:t>
      </w:r>
      <w:proofErr w:type="spellEnd"/>
      <w:r w:rsidRPr="001B6F9F">
        <w:t xml:space="preserve"> </w:t>
      </w:r>
      <w:proofErr w:type="spellStart"/>
      <w:r w:rsidRPr="001B6F9F">
        <w:t>compares</w:t>
      </w:r>
      <w:proofErr w:type="spellEnd"/>
      <w:r w:rsidRPr="001B6F9F">
        <w:t xml:space="preserve"> </w:t>
      </w:r>
      <w:proofErr w:type="spellStart"/>
      <w:r w:rsidRPr="001B6F9F">
        <w:t>the</w:t>
      </w:r>
      <w:proofErr w:type="spellEnd"/>
      <w:r w:rsidRPr="001B6F9F">
        <w:t xml:space="preserve"> </w:t>
      </w:r>
      <w:proofErr w:type="spellStart"/>
      <w:r w:rsidRPr="001B6F9F">
        <w:t>results</w:t>
      </w:r>
      <w:proofErr w:type="spellEnd"/>
      <w:r w:rsidRPr="001B6F9F">
        <w:t xml:space="preserve"> </w:t>
      </w:r>
      <w:proofErr w:type="spellStart"/>
      <w:r w:rsidRPr="001B6F9F">
        <w:t>of</w:t>
      </w:r>
      <w:proofErr w:type="spellEnd"/>
      <w:r w:rsidRPr="001B6F9F">
        <w:t xml:space="preserve"> </w:t>
      </w:r>
      <w:proofErr w:type="spellStart"/>
      <w:r w:rsidRPr="001B6F9F">
        <w:t>girls</w:t>
      </w:r>
      <w:proofErr w:type="spellEnd"/>
      <w:r w:rsidRPr="001B6F9F">
        <w:t xml:space="preserve"> and </w:t>
      </w:r>
      <w:proofErr w:type="spellStart"/>
      <w:r w:rsidRPr="001B6F9F">
        <w:t>boys</w:t>
      </w:r>
      <w:proofErr w:type="spellEnd"/>
      <w:r w:rsidRPr="001B6F9F">
        <w:t xml:space="preserve">. </w:t>
      </w:r>
      <w:proofErr w:type="spellStart"/>
      <w:r w:rsidRPr="001B6F9F">
        <w:t>The</w:t>
      </w:r>
      <w:proofErr w:type="spellEnd"/>
      <w:r w:rsidRPr="001B6F9F">
        <w:t xml:space="preserve"> </w:t>
      </w:r>
      <w:proofErr w:type="spellStart"/>
      <w:r w:rsidRPr="001B6F9F">
        <w:t>girls</w:t>
      </w:r>
      <w:proofErr w:type="spellEnd"/>
      <w:r w:rsidRPr="001B6F9F">
        <w:t xml:space="preserve"> in </w:t>
      </w:r>
      <w:proofErr w:type="spellStart"/>
      <w:r w:rsidRPr="001B6F9F">
        <w:t>the</w:t>
      </w:r>
      <w:proofErr w:type="spellEnd"/>
      <w:r w:rsidRPr="001B6F9F">
        <w:t xml:space="preserve"> test had </w:t>
      </w:r>
      <w:proofErr w:type="spellStart"/>
      <w:r w:rsidRPr="001B6F9F">
        <w:t>better</w:t>
      </w:r>
      <w:proofErr w:type="spellEnd"/>
      <w:r w:rsidRPr="001B6F9F">
        <w:t xml:space="preserve"> </w:t>
      </w:r>
      <w:proofErr w:type="spellStart"/>
      <w:r w:rsidRPr="001B6F9F">
        <w:t>average</w:t>
      </w:r>
      <w:proofErr w:type="spellEnd"/>
      <w:r w:rsidRPr="001B6F9F">
        <w:t xml:space="preserve"> </w:t>
      </w:r>
      <w:proofErr w:type="spellStart"/>
      <w:r w:rsidRPr="001B6F9F">
        <w:t>results</w:t>
      </w:r>
      <w:proofErr w:type="spellEnd"/>
      <w:r w:rsidRPr="001B6F9F">
        <w:t xml:space="preserve"> </w:t>
      </w:r>
      <w:proofErr w:type="spellStart"/>
      <w:r w:rsidRPr="001B6F9F">
        <w:t>than</w:t>
      </w:r>
      <w:proofErr w:type="spellEnd"/>
      <w:r w:rsidRPr="001B6F9F">
        <w:t xml:space="preserve"> </w:t>
      </w:r>
      <w:proofErr w:type="spellStart"/>
      <w:r w:rsidRPr="001B6F9F">
        <w:t>the</w:t>
      </w:r>
      <w:proofErr w:type="spellEnd"/>
      <w:r w:rsidRPr="001B6F9F">
        <w:t xml:space="preserve"> </w:t>
      </w:r>
      <w:proofErr w:type="spellStart"/>
      <w:r w:rsidRPr="001B6F9F">
        <w:t>boys</w:t>
      </w:r>
      <w:proofErr w:type="spellEnd"/>
      <w:r w:rsidRPr="001B6F9F">
        <w:t>.</w:t>
      </w:r>
    </w:p>
    <w:p w14:paraId="464CAE02" w14:textId="77777777" w:rsidR="00197959" w:rsidRDefault="00197959" w:rsidP="00497830">
      <w:pPr>
        <w:pStyle w:val="ObsahUvodSeznamy"/>
        <w:rPr>
          <w:lang w:val="en-GB"/>
        </w:rPr>
      </w:pPr>
      <w:r>
        <w:rPr>
          <w:lang w:val="en-GB"/>
        </w:rPr>
        <w:br w:type="page"/>
      </w:r>
    </w:p>
    <w:p w14:paraId="2B33204A" w14:textId="1D1B95C0" w:rsidR="00497830" w:rsidRPr="00497830" w:rsidRDefault="00497830" w:rsidP="00497830">
      <w:pPr>
        <w:pStyle w:val="ObsahUvodSeznamy"/>
        <w:rPr>
          <w:lang w:val="en-GB"/>
        </w:rPr>
      </w:pPr>
      <w:r w:rsidRPr="00497830">
        <w:rPr>
          <w:lang w:val="en-GB"/>
        </w:rPr>
        <w:t>Keywords</w:t>
      </w:r>
    </w:p>
    <w:p w14:paraId="068485D2" w14:textId="1BB610D7" w:rsidR="00497830" w:rsidRPr="00497830" w:rsidRDefault="00315A7A" w:rsidP="00497830">
      <w:pPr>
        <w:pStyle w:val="NormlnOdstavec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readiness</w:t>
      </w:r>
      <w:proofErr w:type="spellEnd"/>
      <w:r>
        <w:t xml:space="preserve"> and maturity; </w:t>
      </w:r>
      <w:proofErr w:type="spellStart"/>
      <w:r w:rsidR="00D51F54" w:rsidRPr="00D51F54">
        <w:t>child</w:t>
      </w:r>
      <w:proofErr w:type="spellEnd"/>
      <w:r w:rsidR="00D51F54" w:rsidRPr="00D51F54">
        <w:t xml:space="preserve"> </w:t>
      </w:r>
      <w:proofErr w:type="spellStart"/>
      <w:r w:rsidR="00D51F54" w:rsidRPr="00D51F54">
        <w:t>evolution</w:t>
      </w:r>
      <w:proofErr w:type="spellEnd"/>
      <w:r w:rsidR="00D51F54" w:rsidRPr="00D51F54">
        <w:t xml:space="preserve">; development </w:t>
      </w:r>
      <w:proofErr w:type="spellStart"/>
      <w:r w:rsidR="00D51F54" w:rsidRPr="00D51F54">
        <w:t>of</w:t>
      </w:r>
      <w:proofErr w:type="spellEnd"/>
      <w:r w:rsidR="00D51F54" w:rsidRPr="00D51F54">
        <w:t xml:space="preserve"> </w:t>
      </w:r>
      <w:proofErr w:type="spellStart"/>
      <w:r w:rsidR="00D51F54" w:rsidRPr="00D51F54">
        <w:t>children's</w:t>
      </w:r>
      <w:proofErr w:type="spellEnd"/>
      <w:r w:rsidR="00D51F54" w:rsidRPr="00D51F54">
        <w:t xml:space="preserve"> </w:t>
      </w:r>
      <w:proofErr w:type="spellStart"/>
      <w:r w:rsidR="00D51F54" w:rsidRPr="00D51F54">
        <w:t>drawing</w:t>
      </w:r>
      <w:proofErr w:type="spellEnd"/>
      <w:r w:rsidR="00D51F54" w:rsidRPr="00D51F54">
        <w:t xml:space="preserve">; Kern-Jirásek test, </w:t>
      </w:r>
      <w:proofErr w:type="spellStart"/>
      <w:r w:rsidR="00D51F54" w:rsidRPr="00D51F54">
        <w:t>entry</w:t>
      </w:r>
      <w:proofErr w:type="spellEnd"/>
      <w:r w:rsidR="00D51F54" w:rsidRPr="00D51F54">
        <w:t xml:space="preserve"> to </w:t>
      </w:r>
      <w:proofErr w:type="spellStart"/>
      <w:r w:rsidR="00D51F54" w:rsidRPr="00D51F54">
        <w:t>primary</w:t>
      </w:r>
      <w:proofErr w:type="spellEnd"/>
      <w:r w:rsidR="00D51F54" w:rsidRPr="00D51F54">
        <w:t xml:space="preserve"> </w:t>
      </w:r>
      <w:proofErr w:type="spellStart"/>
      <w:r w:rsidR="00D51F54" w:rsidRPr="00D51F54">
        <w:t>school</w:t>
      </w:r>
      <w:proofErr w:type="spellEnd"/>
      <w:r w:rsidR="00D51F54" w:rsidRPr="00D51F54">
        <w:t xml:space="preserve">, </w:t>
      </w:r>
      <w:proofErr w:type="spellStart"/>
      <w:r w:rsidR="00D51F54">
        <w:t>delay</w:t>
      </w:r>
      <w:proofErr w:type="spellEnd"/>
      <w:r w:rsidR="00D51F54" w:rsidRPr="00D51F54">
        <w:t xml:space="preserve"> </w:t>
      </w:r>
      <w:proofErr w:type="spellStart"/>
      <w:r w:rsidR="00D51F54" w:rsidRPr="00D51F54">
        <w:t>of</w:t>
      </w:r>
      <w:proofErr w:type="spellEnd"/>
      <w:r w:rsidR="00D51F54" w:rsidRPr="00D51F54">
        <w:t xml:space="preserve"> </w:t>
      </w:r>
      <w:proofErr w:type="spellStart"/>
      <w:r w:rsidR="00D51F54" w:rsidRPr="00D51F54">
        <w:t>school</w:t>
      </w:r>
      <w:proofErr w:type="spellEnd"/>
      <w:r w:rsidR="00D51F54" w:rsidRPr="00D51F54">
        <w:t xml:space="preserve"> </w:t>
      </w:r>
      <w:proofErr w:type="spellStart"/>
      <w:r w:rsidR="00D51F54" w:rsidRPr="00D51F54">
        <w:t>attendance</w:t>
      </w:r>
      <w:proofErr w:type="spellEnd"/>
    </w:p>
    <w:p w14:paraId="64DEE57B" w14:textId="06BC529B" w:rsidR="00E31B3E" w:rsidRDefault="00497830" w:rsidP="00197959">
      <w:pPr>
        <w:pStyle w:val="NormlnOdstavec"/>
        <w:ind w:firstLine="0"/>
      </w:pPr>
      <w:r w:rsidRPr="00497830">
        <w:br w:type="page"/>
      </w:r>
    </w:p>
    <w:p w14:paraId="69289A8B" w14:textId="77777777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6BD2FA54" w14:textId="77777777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2D107949" w14:textId="6C09A8CE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499DC505" w14:textId="449C3718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37FA6B3C" w14:textId="1CF0BCA2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5A81528A" w14:textId="2E48611C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29C23502" w14:textId="1A784C4B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1413A66D" w14:textId="77777777" w:rsidR="000C15B4" w:rsidRDefault="000C15B4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</w:p>
    <w:p w14:paraId="2FF0F0A2" w14:textId="17DA4EDF" w:rsidR="00E31B3E" w:rsidRPr="00E31B3E" w:rsidRDefault="00E31B3E" w:rsidP="00E31B3E">
      <w:pPr>
        <w:pStyle w:val="ObsahUvodSeznamy"/>
        <w:rPr>
          <w:rStyle w:val="NormalniKurziva"/>
          <w:bCs w:val="0"/>
          <w:i w:val="0"/>
          <w:caps w:val="0"/>
          <w:szCs w:val="32"/>
        </w:rPr>
      </w:pPr>
      <w:r w:rsidRPr="00E31B3E">
        <w:rPr>
          <w:rStyle w:val="NormalniKurziva"/>
          <w:bCs w:val="0"/>
          <w:i w:val="0"/>
          <w:caps w:val="0"/>
          <w:szCs w:val="32"/>
        </w:rPr>
        <w:t>Prohlašuji, že</w:t>
      </w:r>
    </w:p>
    <w:p w14:paraId="494C363E" w14:textId="1D8A71CB" w:rsidR="00E31B3E" w:rsidRPr="00E31B3E" w:rsidRDefault="00E31B3E" w:rsidP="00E31B3E">
      <w:pPr>
        <w:pStyle w:val="NormlnOdstavec"/>
        <w:rPr>
          <w:i/>
          <w:szCs w:val="32"/>
        </w:rPr>
      </w:pPr>
      <w:r w:rsidRPr="00E31B3E">
        <w:rPr>
          <w:szCs w:val="32"/>
        </w:rPr>
        <w:t xml:space="preserve">- bakalářskou práci včetně </w:t>
      </w:r>
      <w:r w:rsidR="00194E4D">
        <w:rPr>
          <w:szCs w:val="32"/>
        </w:rPr>
        <w:t>příloh</w:t>
      </w:r>
      <w:r w:rsidRPr="00E31B3E">
        <w:rPr>
          <w:szCs w:val="32"/>
        </w:rPr>
        <w:t xml:space="preserve"> jsem vypracovala samostatně a uvedla jsem všechny použité podklady a literaturu</w:t>
      </w:r>
      <w:r w:rsidR="00197959">
        <w:rPr>
          <w:i/>
          <w:szCs w:val="32"/>
        </w:rPr>
        <w:t>,</w:t>
      </w:r>
    </w:p>
    <w:p w14:paraId="0BC9B5A1" w14:textId="1E2E7C1C" w:rsidR="00E31B3E" w:rsidRPr="00E31B3E" w:rsidRDefault="00E31B3E" w:rsidP="00E31B3E">
      <w:pPr>
        <w:pStyle w:val="NormlnOdstavec"/>
        <w:rPr>
          <w:szCs w:val="32"/>
        </w:rPr>
      </w:pPr>
      <w:r w:rsidRPr="00E31B3E">
        <w:rPr>
          <w:szCs w:val="32"/>
        </w:rPr>
        <w:t>- jsem si vědoma, že na moji bakalářskou práci se plně vztahuje zákon č.121/2000 Sb. - autorský zákon, zejména § 35 – využití díla v rámci občanských a náboženských obřadů, v</w:t>
      </w:r>
      <w:r w:rsidR="00197959">
        <w:rPr>
          <w:szCs w:val="32"/>
        </w:rPr>
        <w:t> </w:t>
      </w:r>
      <w:r w:rsidRPr="00E31B3E">
        <w:rPr>
          <w:szCs w:val="32"/>
        </w:rPr>
        <w:t>rámci školních představení a využití díla školního a § 60 – školní dílo,</w:t>
      </w:r>
    </w:p>
    <w:p w14:paraId="54499171" w14:textId="36DD15B1" w:rsidR="00E31B3E" w:rsidRPr="00E31B3E" w:rsidRDefault="00E31B3E" w:rsidP="00E31B3E">
      <w:pPr>
        <w:pStyle w:val="NormlnOdstavec"/>
        <w:rPr>
          <w:szCs w:val="32"/>
        </w:rPr>
      </w:pPr>
      <w:r w:rsidRPr="00E31B3E">
        <w:rPr>
          <w:szCs w:val="32"/>
        </w:rPr>
        <w:t xml:space="preserve">- beru na vědomí, že Univerzita Palackého v Olomouci (dále UP Olomouc) má právo nevýdělečně, ke své vnitřní potřebě, bakalářskou práci užívat (§ 35 odst. 3), </w:t>
      </w:r>
    </w:p>
    <w:p w14:paraId="255D7F7C" w14:textId="5A960111" w:rsidR="00E31B3E" w:rsidRPr="00E31B3E" w:rsidRDefault="00E31B3E" w:rsidP="00E31B3E">
      <w:pPr>
        <w:pStyle w:val="NormlnOdstavec"/>
        <w:rPr>
          <w:szCs w:val="32"/>
        </w:rPr>
      </w:pPr>
      <w:r w:rsidRPr="00E31B3E">
        <w:rPr>
          <w:szCs w:val="32"/>
        </w:rPr>
        <w:t>- souhlasím, aby jeden výtisk bakalářské práce byl uložen v Knihovně UP k prezenčnímu nahlédnutí,</w:t>
      </w:r>
    </w:p>
    <w:p w14:paraId="0EF06CF3" w14:textId="29DF94C3" w:rsidR="00E31B3E" w:rsidRPr="00E31B3E" w:rsidRDefault="00E31B3E" w:rsidP="00E31B3E">
      <w:pPr>
        <w:pStyle w:val="NormlnOdstavec"/>
        <w:rPr>
          <w:szCs w:val="32"/>
        </w:rPr>
      </w:pPr>
      <w:r w:rsidRPr="00E31B3E">
        <w:rPr>
          <w:szCs w:val="32"/>
        </w:rPr>
        <w:t xml:space="preserve">- souhlasím, že údaje o mé bakalářské práci budou zveřejněny ve Studijním informačním systému UP, </w:t>
      </w:r>
    </w:p>
    <w:p w14:paraId="389062E5" w14:textId="7DC4B745" w:rsidR="00E31B3E" w:rsidRPr="00E31B3E" w:rsidRDefault="00E31B3E" w:rsidP="00E31B3E">
      <w:pPr>
        <w:pStyle w:val="NormlnOdstavec"/>
        <w:rPr>
          <w:szCs w:val="32"/>
        </w:rPr>
      </w:pPr>
      <w:r w:rsidRPr="00E31B3E">
        <w:rPr>
          <w:szCs w:val="32"/>
        </w:rPr>
        <w:t>- v případě zájmu UP Olomouc uzavřu licenční smlouvu s oprávněním užít výsledky a</w:t>
      </w:r>
      <w:r w:rsidR="00197959">
        <w:rPr>
          <w:szCs w:val="32"/>
        </w:rPr>
        <w:t> </w:t>
      </w:r>
      <w:r w:rsidRPr="00E31B3E">
        <w:rPr>
          <w:szCs w:val="32"/>
        </w:rPr>
        <w:t>výstupy mé bakalářské práce v rozsahu § 12 odst. 4 autorského zákona,</w:t>
      </w:r>
    </w:p>
    <w:p w14:paraId="162EC303" w14:textId="47B3C244" w:rsidR="00E31B3E" w:rsidRPr="00E31B3E" w:rsidRDefault="00E31B3E" w:rsidP="00E31B3E">
      <w:pPr>
        <w:pStyle w:val="NormlnOdstavec"/>
        <w:rPr>
          <w:szCs w:val="32"/>
        </w:rPr>
      </w:pPr>
      <w:r w:rsidRPr="00E31B3E">
        <w:rPr>
          <w:szCs w:val="32"/>
        </w:rPr>
        <w:t>- použít výsledky a výstupy mé bakalářské práce nebo poskytnout licenci k jejímu využití mohu jen se souhlasem UP Olomouc, která je oprávněna v takovém případě ode mne požadovat přiměřený příspěvek na úhradu nákladů, které byly UP Olomouc na vytvoření díla vynaloženy (až do jejich skutečné výše).</w:t>
      </w:r>
    </w:p>
    <w:p w14:paraId="1AFBF913" w14:textId="7EB7D2B7" w:rsidR="00E31B3E" w:rsidRDefault="00E31B3E" w:rsidP="00E31B3E">
      <w:pPr>
        <w:pStyle w:val="NormlnOdstavec"/>
        <w:rPr>
          <w:szCs w:val="32"/>
        </w:rPr>
      </w:pPr>
    </w:p>
    <w:p w14:paraId="4F8EFD1B" w14:textId="77777777" w:rsidR="00E31B3E" w:rsidRPr="00E31B3E" w:rsidRDefault="00E31B3E" w:rsidP="00E31B3E">
      <w:pPr>
        <w:pStyle w:val="NormlnOdstavec"/>
        <w:rPr>
          <w:szCs w:val="32"/>
        </w:rPr>
      </w:pPr>
    </w:p>
    <w:p w14:paraId="3B90DF48" w14:textId="09B64A1F" w:rsidR="00E31B3E" w:rsidRPr="00E31B3E" w:rsidRDefault="00E31B3E" w:rsidP="00E31B3E">
      <w:pPr>
        <w:pStyle w:val="NormlnOdstavec"/>
        <w:rPr>
          <w:szCs w:val="32"/>
        </w:rPr>
      </w:pPr>
      <w:r w:rsidRPr="00E31B3E">
        <w:rPr>
          <w:szCs w:val="32"/>
        </w:rPr>
        <w:t xml:space="preserve">V Olomouci dne       </w:t>
      </w:r>
      <w:r w:rsidRPr="00E31B3E">
        <w:rPr>
          <w:szCs w:val="32"/>
        </w:rPr>
        <w:tab/>
      </w:r>
      <w:r w:rsidRPr="00E31B3E">
        <w:rPr>
          <w:szCs w:val="32"/>
        </w:rPr>
        <w:tab/>
      </w:r>
      <w:r w:rsidRPr="00E31B3E">
        <w:rPr>
          <w:szCs w:val="32"/>
        </w:rPr>
        <w:tab/>
      </w:r>
      <w:r w:rsidR="00197959">
        <w:rPr>
          <w:szCs w:val="32"/>
        </w:rPr>
        <w:tab/>
      </w:r>
      <w:r w:rsidR="00197959">
        <w:rPr>
          <w:szCs w:val="32"/>
        </w:rPr>
        <w:tab/>
      </w:r>
      <w:r w:rsidR="00197959">
        <w:rPr>
          <w:szCs w:val="32"/>
        </w:rPr>
        <w:tab/>
        <w:t>Tamara Niklová</w:t>
      </w:r>
    </w:p>
    <w:p w14:paraId="37A39940" w14:textId="77777777" w:rsidR="00197959" w:rsidRDefault="00197959" w:rsidP="00197959">
      <w:pPr>
        <w:pStyle w:val="NormlnOdstavec"/>
        <w:tabs>
          <w:tab w:val="left" w:pos="6521"/>
        </w:tabs>
        <w:rPr>
          <w:szCs w:val="32"/>
        </w:rPr>
      </w:pPr>
      <w:r>
        <w:rPr>
          <w:szCs w:val="32"/>
        </w:rPr>
        <w:tab/>
      </w:r>
    </w:p>
    <w:p w14:paraId="3FD2AB44" w14:textId="1A3AEE90" w:rsidR="00E31B3E" w:rsidRPr="00E31B3E" w:rsidRDefault="00197959" w:rsidP="00197959">
      <w:pPr>
        <w:pStyle w:val="NormlnOdstavec"/>
        <w:tabs>
          <w:tab w:val="left" w:pos="6521"/>
        </w:tabs>
        <w:rPr>
          <w:szCs w:val="32"/>
        </w:rPr>
      </w:pPr>
      <w:r>
        <w:rPr>
          <w:szCs w:val="32"/>
        </w:rPr>
        <w:tab/>
      </w:r>
      <w:r w:rsidR="00E31B3E" w:rsidRPr="00E31B3E">
        <w:rPr>
          <w:szCs w:val="32"/>
        </w:rPr>
        <w:t xml:space="preserve">podpis autora </w:t>
      </w:r>
    </w:p>
    <w:p w14:paraId="39237E22" w14:textId="77777777" w:rsidR="00E31B3E" w:rsidRDefault="00E31B3E" w:rsidP="00E31B3E">
      <w:pPr>
        <w:pStyle w:val="NormlnOdstavec"/>
      </w:pPr>
      <w:r>
        <w:br w:type="page"/>
      </w:r>
    </w:p>
    <w:p w14:paraId="21AAB9B1" w14:textId="77777777" w:rsidR="00E31B3E" w:rsidRPr="00E31B3E" w:rsidRDefault="00E31B3E" w:rsidP="00E31B3E">
      <w:pPr>
        <w:pStyle w:val="NormlnOdstavec"/>
        <w:rPr>
          <w:szCs w:val="32"/>
        </w:rPr>
      </w:pPr>
    </w:p>
    <w:p w14:paraId="2DA27EE3" w14:textId="77777777" w:rsidR="00E31B3E" w:rsidRPr="00E31B3E" w:rsidRDefault="00E31B3E" w:rsidP="00E31B3E">
      <w:pPr>
        <w:pStyle w:val="NormlnOdstavec"/>
        <w:rPr>
          <w:szCs w:val="32"/>
        </w:rPr>
      </w:pPr>
    </w:p>
    <w:p w14:paraId="4DEA9E29" w14:textId="77777777" w:rsidR="00E31B3E" w:rsidRPr="00E31B3E" w:rsidRDefault="00E31B3E" w:rsidP="00E31B3E">
      <w:pPr>
        <w:pStyle w:val="NormlnOdstavec"/>
        <w:rPr>
          <w:szCs w:val="32"/>
        </w:rPr>
      </w:pPr>
    </w:p>
    <w:p w14:paraId="3CC2609D" w14:textId="77777777" w:rsidR="00E31B3E" w:rsidRPr="00E31B3E" w:rsidRDefault="00E31B3E" w:rsidP="00E31B3E">
      <w:pPr>
        <w:pStyle w:val="NormlnOdstavec"/>
        <w:rPr>
          <w:szCs w:val="32"/>
        </w:rPr>
      </w:pPr>
    </w:p>
    <w:p w14:paraId="08013916" w14:textId="77777777" w:rsidR="00E31B3E" w:rsidRPr="00E31B3E" w:rsidRDefault="00E31B3E" w:rsidP="00E31B3E">
      <w:pPr>
        <w:pStyle w:val="NormlnOdstavec"/>
        <w:rPr>
          <w:szCs w:val="32"/>
        </w:rPr>
      </w:pPr>
    </w:p>
    <w:p w14:paraId="31F7B07F" w14:textId="77777777" w:rsidR="00E31B3E" w:rsidRPr="00E31B3E" w:rsidRDefault="00E31B3E" w:rsidP="00E31B3E">
      <w:pPr>
        <w:pStyle w:val="NormlnOdstavec"/>
        <w:rPr>
          <w:szCs w:val="32"/>
        </w:rPr>
      </w:pPr>
    </w:p>
    <w:p w14:paraId="063AD820" w14:textId="77777777" w:rsidR="00E31B3E" w:rsidRPr="00E31B3E" w:rsidRDefault="00E31B3E" w:rsidP="00E31B3E">
      <w:pPr>
        <w:pStyle w:val="NormlnOdstavec"/>
        <w:rPr>
          <w:szCs w:val="32"/>
        </w:rPr>
      </w:pPr>
    </w:p>
    <w:p w14:paraId="1A81EAE4" w14:textId="77777777" w:rsidR="00E31B3E" w:rsidRPr="00E31B3E" w:rsidRDefault="00E31B3E" w:rsidP="00E31B3E">
      <w:pPr>
        <w:pStyle w:val="NormlnOdstavec"/>
        <w:rPr>
          <w:szCs w:val="32"/>
        </w:rPr>
      </w:pPr>
    </w:p>
    <w:p w14:paraId="051CE734" w14:textId="77777777" w:rsidR="00E31B3E" w:rsidRPr="00E31B3E" w:rsidRDefault="00E31B3E" w:rsidP="00E31B3E">
      <w:pPr>
        <w:pStyle w:val="NormlnOdstavec"/>
        <w:rPr>
          <w:szCs w:val="32"/>
        </w:rPr>
      </w:pPr>
    </w:p>
    <w:p w14:paraId="40DE561C" w14:textId="77777777" w:rsidR="00E31B3E" w:rsidRPr="00E31B3E" w:rsidRDefault="00E31B3E" w:rsidP="00E31B3E">
      <w:pPr>
        <w:pStyle w:val="NormlnOdstavec"/>
        <w:rPr>
          <w:szCs w:val="32"/>
        </w:rPr>
      </w:pPr>
    </w:p>
    <w:p w14:paraId="2C9A4E0F" w14:textId="77777777" w:rsidR="00E31B3E" w:rsidRPr="00E31B3E" w:rsidRDefault="00E31B3E" w:rsidP="00E31B3E">
      <w:pPr>
        <w:pStyle w:val="NormlnOdstavec"/>
        <w:rPr>
          <w:szCs w:val="32"/>
        </w:rPr>
      </w:pPr>
    </w:p>
    <w:p w14:paraId="36B15FC7" w14:textId="77777777" w:rsidR="00E31B3E" w:rsidRPr="00E31B3E" w:rsidRDefault="00E31B3E" w:rsidP="00E31B3E">
      <w:pPr>
        <w:pStyle w:val="NormlnOdstavec"/>
        <w:rPr>
          <w:szCs w:val="32"/>
        </w:rPr>
      </w:pPr>
    </w:p>
    <w:p w14:paraId="4DB43653" w14:textId="77777777" w:rsidR="00E31B3E" w:rsidRPr="00E31B3E" w:rsidRDefault="00E31B3E" w:rsidP="00E31B3E">
      <w:pPr>
        <w:pStyle w:val="NormlnOdstavec"/>
        <w:rPr>
          <w:szCs w:val="32"/>
        </w:rPr>
      </w:pPr>
    </w:p>
    <w:p w14:paraId="1594F09C" w14:textId="77777777" w:rsidR="00E31B3E" w:rsidRPr="00E31B3E" w:rsidRDefault="00E31B3E" w:rsidP="00E31B3E">
      <w:pPr>
        <w:pStyle w:val="NormlnOdstavec"/>
        <w:rPr>
          <w:szCs w:val="32"/>
        </w:rPr>
      </w:pPr>
    </w:p>
    <w:p w14:paraId="0DDF5E14" w14:textId="77777777" w:rsidR="00E31B3E" w:rsidRPr="00E31B3E" w:rsidRDefault="00E31B3E" w:rsidP="00E31B3E">
      <w:pPr>
        <w:pStyle w:val="NormlnOdstavec"/>
        <w:rPr>
          <w:szCs w:val="32"/>
        </w:rPr>
      </w:pPr>
    </w:p>
    <w:p w14:paraId="4D28CABB" w14:textId="77777777" w:rsidR="00E31B3E" w:rsidRPr="00E31B3E" w:rsidRDefault="00E31B3E" w:rsidP="00E31B3E">
      <w:pPr>
        <w:pStyle w:val="NormlnOdstavec"/>
        <w:rPr>
          <w:szCs w:val="32"/>
        </w:rPr>
      </w:pPr>
    </w:p>
    <w:p w14:paraId="30F63AE1" w14:textId="77777777" w:rsidR="00E31B3E" w:rsidRPr="00E31B3E" w:rsidRDefault="00E31B3E" w:rsidP="00E31B3E">
      <w:pPr>
        <w:pStyle w:val="NormlnOdstavec"/>
        <w:rPr>
          <w:szCs w:val="32"/>
        </w:rPr>
      </w:pPr>
    </w:p>
    <w:p w14:paraId="713DA67F" w14:textId="77777777" w:rsidR="00E31B3E" w:rsidRPr="00E31B3E" w:rsidRDefault="00E31B3E" w:rsidP="00E31B3E">
      <w:pPr>
        <w:pStyle w:val="NormlnOdstavec"/>
        <w:rPr>
          <w:szCs w:val="32"/>
        </w:rPr>
      </w:pPr>
    </w:p>
    <w:p w14:paraId="65295164" w14:textId="77777777" w:rsidR="00E31B3E" w:rsidRPr="00E31B3E" w:rsidRDefault="00E31B3E" w:rsidP="00E31B3E">
      <w:pPr>
        <w:pStyle w:val="NormlnOdstavec"/>
        <w:rPr>
          <w:szCs w:val="32"/>
        </w:rPr>
      </w:pPr>
    </w:p>
    <w:p w14:paraId="7D2461E2" w14:textId="77777777" w:rsidR="00E31B3E" w:rsidRPr="00E31B3E" w:rsidRDefault="00E31B3E" w:rsidP="00E31B3E">
      <w:pPr>
        <w:pStyle w:val="NormlnOdstavec"/>
        <w:rPr>
          <w:szCs w:val="32"/>
        </w:rPr>
      </w:pPr>
    </w:p>
    <w:p w14:paraId="6DBE9FCE" w14:textId="77777777" w:rsidR="00E31B3E" w:rsidRPr="00E31B3E" w:rsidRDefault="00E31B3E" w:rsidP="000C15B4">
      <w:pPr>
        <w:pStyle w:val="NormlnOdstavec"/>
        <w:ind w:firstLine="0"/>
        <w:rPr>
          <w:szCs w:val="32"/>
        </w:rPr>
      </w:pPr>
    </w:p>
    <w:p w14:paraId="151600DF" w14:textId="25A986B9" w:rsidR="00E31B3E" w:rsidRPr="000C15B4" w:rsidRDefault="000C15B4" w:rsidP="000C15B4">
      <w:pPr>
        <w:pStyle w:val="normln0"/>
      </w:pPr>
      <w:r w:rsidRPr="000C15B4">
        <w:t>P</w:t>
      </w:r>
      <w:r w:rsidR="00C263A3">
        <w:t>ODĚKOVÁNÍ</w:t>
      </w:r>
    </w:p>
    <w:p w14:paraId="082C25FC" w14:textId="77777777" w:rsidR="00E31B3E" w:rsidRPr="00E31B3E" w:rsidRDefault="00E31B3E" w:rsidP="00E31B3E">
      <w:pPr>
        <w:pStyle w:val="NormlnOdstavec"/>
        <w:rPr>
          <w:szCs w:val="32"/>
        </w:rPr>
      </w:pPr>
    </w:p>
    <w:p w14:paraId="16BF2316" w14:textId="654813D6" w:rsidR="00E31B3E" w:rsidRPr="00E31B3E" w:rsidRDefault="00E31B3E" w:rsidP="000C15B4">
      <w:pPr>
        <w:pStyle w:val="NormlnOdstavec"/>
        <w:ind w:firstLine="708"/>
        <w:rPr>
          <w:szCs w:val="32"/>
        </w:rPr>
      </w:pPr>
      <w:r w:rsidRPr="00E31B3E">
        <w:rPr>
          <w:szCs w:val="32"/>
        </w:rPr>
        <w:t>Děkuji vedoucí práce</w:t>
      </w:r>
      <w:r w:rsidR="000C15B4">
        <w:rPr>
          <w:szCs w:val="32"/>
        </w:rPr>
        <w:t xml:space="preserve"> Mgr. Simoně Dobešové </w:t>
      </w:r>
      <w:proofErr w:type="spellStart"/>
      <w:r w:rsidR="000C15B4">
        <w:rPr>
          <w:szCs w:val="32"/>
        </w:rPr>
        <w:t>Cakirpaloglu</w:t>
      </w:r>
      <w:proofErr w:type="spellEnd"/>
      <w:r w:rsidR="000C15B4">
        <w:rPr>
          <w:szCs w:val="32"/>
        </w:rPr>
        <w:t>, Ph.D.</w:t>
      </w:r>
      <w:r w:rsidRPr="00E31B3E">
        <w:rPr>
          <w:szCs w:val="32"/>
        </w:rPr>
        <w:t xml:space="preserve"> za podněty a</w:t>
      </w:r>
      <w:r w:rsidR="00575842">
        <w:rPr>
          <w:szCs w:val="32"/>
        </w:rPr>
        <w:t> </w:t>
      </w:r>
      <w:r w:rsidRPr="00E31B3E">
        <w:rPr>
          <w:szCs w:val="32"/>
        </w:rPr>
        <w:t>připomínky při vypracování práce</w:t>
      </w:r>
      <w:r w:rsidR="00AD5484">
        <w:rPr>
          <w:szCs w:val="32"/>
        </w:rPr>
        <w:t>, a za trpěliv</w:t>
      </w:r>
      <w:r w:rsidR="000C15B4">
        <w:rPr>
          <w:szCs w:val="32"/>
        </w:rPr>
        <w:t>ý a vstřícný přístup.</w:t>
      </w:r>
    </w:p>
    <w:p w14:paraId="69919EA5" w14:textId="77777777" w:rsidR="00E31B3E" w:rsidRPr="00E31B3E" w:rsidRDefault="00E31B3E" w:rsidP="00E31B3E">
      <w:pPr>
        <w:pStyle w:val="NormlnOdstavec"/>
        <w:rPr>
          <w:szCs w:val="32"/>
        </w:rPr>
      </w:pPr>
    </w:p>
    <w:p w14:paraId="0FE3B1CE" w14:textId="192DD582" w:rsidR="00E31B3E" w:rsidRDefault="00E31B3E" w:rsidP="00575842">
      <w:pPr>
        <w:pStyle w:val="NormlnOdstavec"/>
      </w:pPr>
      <w:r>
        <w:br w:type="page"/>
      </w:r>
    </w:p>
    <w:p w14:paraId="7449C6F7" w14:textId="77777777" w:rsidR="00C67A9E" w:rsidRDefault="00C67A9E" w:rsidP="00E31B3E">
      <w:pPr>
        <w:sectPr w:rsidR="00C67A9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C59D5" w14:textId="189A5C22" w:rsidR="00AC497F" w:rsidRDefault="00EF6DC8" w:rsidP="00AC497F">
      <w:pPr>
        <w:pStyle w:val="ObsahUvodSeznamy"/>
        <w:rPr>
          <w:rFonts w:cs="Times New Roman"/>
          <w:sz w:val="24"/>
          <w:szCs w:val="24"/>
        </w:rPr>
      </w:pPr>
      <w:r w:rsidRPr="00AC497F">
        <w:rPr>
          <w:rFonts w:cs="Times New Roman"/>
          <w:sz w:val="24"/>
          <w:szCs w:val="24"/>
        </w:rPr>
        <w:t>Obsah</w:t>
      </w:r>
    </w:p>
    <w:p w14:paraId="74CD4DC7" w14:textId="77777777" w:rsidR="00C15F5F" w:rsidRPr="00AC497F" w:rsidRDefault="00C15F5F" w:rsidP="00AC497F">
      <w:pPr>
        <w:pStyle w:val="ObsahUvodSeznamy"/>
        <w:rPr>
          <w:rFonts w:cs="Times New Roman"/>
          <w:sz w:val="24"/>
          <w:szCs w:val="24"/>
        </w:rPr>
      </w:pPr>
    </w:p>
    <w:p w14:paraId="76895817" w14:textId="0A2D66D0" w:rsidR="00962560" w:rsidRPr="00962560" w:rsidRDefault="00AC497F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r w:rsidRPr="00813287">
        <w:rPr>
          <w:rFonts w:cs="Times New Roman"/>
          <w:szCs w:val="24"/>
        </w:rPr>
        <w:fldChar w:fldCharType="begin"/>
      </w:r>
      <w:r w:rsidRPr="00813287">
        <w:rPr>
          <w:rFonts w:cs="Times New Roman"/>
          <w:szCs w:val="24"/>
        </w:rPr>
        <w:instrText xml:space="preserve"> TOC \o "1-3" \h \z \u </w:instrText>
      </w:r>
      <w:r w:rsidRPr="00813287">
        <w:rPr>
          <w:rFonts w:cs="Times New Roman"/>
          <w:szCs w:val="24"/>
        </w:rPr>
        <w:fldChar w:fldCharType="separate"/>
      </w:r>
      <w:hyperlink w:anchor="_Toc106549195" w:history="1">
        <w:r w:rsidR="00962560" w:rsidRPr="00962560">
          <w:rPr>
            <w:rStyle w:val="Hypertextovodkaz"/>
            <w:rFonts w:cs="Times New Roman"/>
            <w:noProof/>
            <w:szCs w:val="24"/>
          </w:rPr>
          <w:t>Úvod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_Toc106549195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11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E056085" w14:textId="2D29881C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196" w:history="1">
        <w:r w:rsidR="00962560" w:rsidRPr="00962560">
          <w:rPr>
            <w:rStyle w:val="Hypertextovodkaz"/>
            <w:rFonts w:cs="Times New Roman"/>
            <w:noProof/>
            <w:szCs w:val="24"/>
          </w:rPr>
          <w:t>TEORETICKÁ ČÁST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_Toc106549196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12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F549306" w14:textId="0BDFF79C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197" w:history="1">
        <w:r w:rsidR="00962560" w:rsidRPr="00962560">
          <w:rPr>
            <w:rStyle w:val="Hypertextovodkaz"/>
            <w:rFonts w:cs="Times New Roman"/>
            <w:noProof/>
            <w:szCs w:val="24"/>
          </w:rPr>
          <w:t>1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Vývoj dítěte v předškolním věku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_Toc106549197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12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A993CAC" w14:textId="6B170D5B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198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1.1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Motorický vývoj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_Toc106549198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B9771E" w14:textId="1D3E6E1D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199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1.2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Kognitivní vývoj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_Toc106549199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1B6B33" w14:textId="69CDA2BB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0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1.3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Emocionální a sociální vývoj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_Toc106549200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EC714C" w14:textId="6CAEDE4D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01" w:history="1">
        <w:r w:rsidR="00962560" w:rsidRPr="00962560">
          <w:rPr>
            <w:rStyle w:val="Hypertextovodkaz"/>
            <w:rFonts w:cs="Times New Roman"/>
            <w:noProof/>
            <w:szCs w:val="24"/>
          </w:rPr>
          <w:t>2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Školní zralost a připravenost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_Toc106549201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16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CC34E6C" w14:textId="3E2B2187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2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Školní připravenost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_Toc106549202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A44899" w14:textId="1C271609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3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Školní zralost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_Toc106549203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81D45F" w14:textId="65E26F80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4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2.3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Fyzická (tělesná) zralost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_Toc106549204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BD2297" w14:textId="55B73C72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5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2.4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Psychická zralost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_Toc106549205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E4F224" w14:textId="5569F8BC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6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2.5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Sociální zralost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_Toc106549206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2A2F83" w14:textId="41932BA2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07" w:history="1">
        <w:r w:rsidR="00962560" w:rsidRPr="00962560">
          <w:rPr>
            <w:rStyle w:val="Hypertextovodkaz"/>
            <w:rFonts w:cs="Times New Roman"/>
            <w:noProof/>
            <w:szCs w:val="24"/>
          </w:rPr>
          <w:t>3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Vývoj dětského kresebného projevu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_Toc106549207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23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46D85A9" w14:textId="0084D01D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8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3.1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Čáranice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_Toc106549208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AD92C4" w14:textId="0494BBB3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09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3.2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Hlavonožec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_Toc106549209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E4321C" w14:textId="7D478AD2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10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3.3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Lidská figura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_Toc106549210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632BE5" w14:textId="447E406B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11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3.4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Profil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_Toc106549211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97D438" w14:textId="44358A8E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12" w:history="1">
        <w:r w:rsidR="00962560" w:rsidRPr="00962560">
          <w:rPr>
            <w:rStyle w:val="Hypertextovodkaz"/>
            <w:rFonts w:cs="Times New Roman"/>
            <w:noProof/>
            <w:szCs w:val="24"/>
          </w:rPr>
          <w:t>4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Zápis do základní školy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_Toc106549212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26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4B554FD" w14:textId="67906B45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13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4.1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Zápis do základní školy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_Toc106549213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8A566F" w14:textId="6094ED20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14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4.2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Odložení školní docházky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_Toc106549214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22C914" w14:textId="396E8FED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15" w:history="1">
        <w:r w:rsidR="00962560" w:rsidRPr="00962560">
          <w:rPr>
            <w:rStyle w:val="Hypertextovodkaz"/>
            <w:rFonts w:cs="Times New Roman"/>
            <w:noProof/>
            <w:szCs w:val="24"/>
          </w:rPr>
          <w:t>Praktická část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_Toc106549215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29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288B559" w14:textId="5D42ACD8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16" w:history="1">
        <w:r w:rsidR="00962560" w:rsidRPr="00962560">
          <w:rPr>
            <w:rStyle w:val="Hypertextovodkaz"/>
            <w:rFonts w:cs="Times New Roman"/>
            <w:noProof/>
            <w:szCs w:val="24"/>
          </w:rPr>
          <w:t>5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Cíl výzkumného šetření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_Toc106549216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29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1A1C9D5" w14:textId="2783A7C3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17" w:history="1">
        <w:r w:rsidR="00962560" w:rsidRPr="00962560">
          <w:rPr>
            <w:rStyle w:val="Hypertextovodkaz"/>
            <w:rFonts w:cs="Times New Roman"/>
            <w:noProof/>
            <w:szCs w:val="24"/>
          </w:rPr>
          <w:t>6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Stanovení Výzkumných otázek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_Toc106549217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30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6C8DA8D" w14:textId="532730B3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18" w:history="1">
        <w:r w:rsidR="00962560" w:rsidRPr="00962560">
          <w:rPr>
            <w:rStyle w:val="Hypertextovodkaz"/>
            <w:rFonts w:cs="Times New Roman"/>
            <w:noProof/>
            <w:szCs w:val="24"/>
          </w:rPr>
          <w:t>7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popis zkoumaného vzorku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_Toc106549218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31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2753BE6" w14:textId="4AF74264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19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Charakteristika jednotlivých MŠ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_Toc106549219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87B6E1" w14:textId="4FBC2CD8" w:rsidR="00962560" w:rsidRPr="00962560" w:rsidRDefault="006932C5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0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7.1.1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MŠ Schweitzerova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_Toc106549220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7FA4CA" w14:textId="71741502" w:rsidR="00962560" w:rsidRPr="00962560" w:rsidRDefault="006932C5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1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7.1.2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MŠ Střední Novosadská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_Toc106549221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E1A510" w14:textId="25989C8A" w:rsidR="00962560" w:rsidRPr="00962560" w:rsidRDefault="006932C5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2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7.1.3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MŠ Nedvědova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_Toc106549222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861BD2" w14:textId="55BA9094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3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7.2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Charakteristika zkoumaného vzorku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_Toc106549223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E62C4B" w14:textId="35059AE3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24" w:history="1">
        <w:r w:rsidR="00962560" w:rsidRPr="00962560">
          <w:rPr>
            <w:rStyle w:val="Hypertextovodkaz"/>
            <w:rFonts w:cs="Times New Roman"/>
            <w:noProof/>
            <w:szCs w:val="24"/>
          </w:rPr>
          <w:t>8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Metody a postupy zpracování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_Toc106549224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34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93E0D64" w14:textId="7257AC94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5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Pozorování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_Toc106549225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948E7F" w14:textId="55849512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6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Kern-Jiráskův orientační test školní zralosti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_Toc106549226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2B5776" w14:textId="75F980F2" w:rsidR="00962560" w:rsidRPr="00962560" w:rsidRDefault="006932C5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7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8.2.1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Kresba mužské postavy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_Toc106549227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C6FB9F" w14:textId="24179803" w:rsidR="00962560" w:rsidRPr="00962560" w:rsidRDefault="006932C5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8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8.2.2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Napodobení psacího písma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_Toc106549228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AFCD9D" w14:textId="6F83890F" w:rsidR="00962560" w:rsidRPr="00962560" w:rsidRDefault="006932C5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29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8.2.3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Obkreslení soustavy teček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_Toc106549229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6FEB7D" w14:textId="217BD495" w:rsidR="00962560" w:rsidRPr="00962560" w:rsidRDefault="006932C5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30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8.2.4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Celkové hodnocení testu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_Toc106549230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A9B9A8" w14:textId="06EFD577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31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8.3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Postup při sběru dat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_Toc106549231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44320E" w14:textId="25EF8C04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32" w:history="1">
        <w:r w:rsidR="00962560" w:rsidRPr="00962560">
          <w:rPr>
            <w:rStyle w:val="Hypertextovodkaz"/>
            <w:rFonts w:cs="Times New Roman"/>
            <w:noProof/>
            <w:szCs w:val="24"/>
          </w:rPr>
          <w:t>9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Analýza dat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_Toc106549232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42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F4133A0" w14:textId="06CA9D63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33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9.1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Celkové výsledky orientačního testu školní zralosti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_Toc106549233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667ABB" w14:textId="4D906C22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34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9.2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Vyhodnocení záznamového archu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_Toc106549234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7F5091" w14:textId="191E319C" w:rsidR="00962560" w:rsidRPr="00962560" w:rsidRDefault="006932C5">
      <w:pPr>
        <w:pStyle w:val="Obsah2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106549235" w:history="1"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9.3</w:t>
        </w:r>
        <w:r w:rsidR="00962560" w:rsidRPr="00962560">
          <w:rPr>
            <w:rFonts w:ascii="Times New Roman" w:eastAsiaTheme="minorEastAsia" w:hAnsi="Times New Roman" w:cs="Times New Roman"/>
            <w:noProof/>
            <w:sz w:val="24"/>
            <w:szCs w:val="24"/>
            <w:lang w:eastAsia="cs-CZ"/>
          </w:rPr>
          <w:tab/>
        </w:r>
        <w:r w:rsidR="00962560" w:rsidRPr="00962560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Vyhodnocení výzkumných otázek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_Toc106549235 \h </w:instrTex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962560" w:rsidRPr="0096256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42B573" w14:textId="4EA79994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36" w:history="1">
        <w:r w:rsidR="00962560" w:rsidRPr="00962560">
          <w:rPr>
            <w:rStyle w:val="Hypertextovodkaz"/>
            <w:rFonts w:cs="Times New Roman"/>
            <w:noProof/>
            <w:szCs w:val="24"/>
          </w:rPr>
          <w:t>10</w:t>
        </w:r>
        <w:r w:rsidR="00962560" w:rsidRPr="00962560">
          <w:rPr>
            <w:rFonts w:eastAsiaTheme="minorEastAsia" w:cs="Times New Roman"/>
            <w:b w:val="0"/>
            <w:bCs w:val="0"/>
            <w:caps w:val="0"/>
            <w:noProof/>
            <w:szCs w:val="24"/>
            <w:lang w:eastAsia="cs-CZ"/>
          </w:rPr>
          <w:tab/>
        </w:r>
        <w:r w:rsidR="00962560" w:rsidRPr="00962560">
          <w:rPr>
            <w:rStyle w:val="Hypertextovodkaz"/>
            <w:rFonts w:cs="Times New Roman"/>
            <w:noProof/>
            <w:szCs w:val="24"/>
          </w:rPr>
          <w:t>Diskuse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_Toc106549236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52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237D079" w14:textId="3554FFA4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37" w:history="1">
        <w:r w:rsidR="00962560" w:rsidRPr="00962560">
          <w:rPr>
            <w:rStyle w:val="Hypertextovodkaz"/>
            <w:rFonts w:cs="Times New Roman"/>
            <w:noProof/>
            <w:szCs w:val="24"/>
          </w:rPr>
          <w:t>Závěr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_Toc106549237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54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24587AC" w14:textId="64DCCB08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38" w:history="1">
        <w:r w:rsidR="00962560" w:rsidRPr="00962560">
          <w:rPr>
            <w:rStyle w:val="Hypertextovodkaz"/>
            <w:rFonts w:cs="Times New Roman"/>
            <w:noProof/>
            <w:szCs w:val="24"/>
          </w:rPr>
          <w:t>Použitá literatura a informační zdroje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_Toc106549238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56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072C9E4" w14:textId="691F5E39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39" w:history="1">
        <w:r w:rsidR="00962560" w:rsidRPr="00962560">
          <w:rPr>
            <w:rStyle w:val="Hypertextovodkaz"/>
            <w:rFonts w:cs="Times New Roman"/>
            <w:noProof/>
            <w:szCs w:val="24"/>
            <w:shd w:val="clear" w:color="auto" w:fill="FFFFFF"/>
          </w:rPr>
          <w:t>Internetové zdroje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_Toc106549239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59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EB82C21" w14:textId="6BDD470F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40" w:history="1">
        <w:r w:rsidR="00962560" w:rsidRPr="00962560">
          <w:rPr>
            <w:rStyle w:val="Hypertextovodkaz"/>
            <w:rFonts w:cs="Times New Roman"/>
            <w:noProof/>
            <w:szCs w:val="24"/>
          </w:rPr>
          <w:t>seznam použitých zkratek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_Toc106549240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60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A81FB60" w14:textId="53066855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41" w:history="1">
        <w:r w:rsidR="00962560" w:rsidRPr="00962560">
          <w:rPr>
            <w:rStyle w:val="Hypertextovodkaz"/>
            <w:rFonts w:cs="Times New Roman"/>
            <w:noProof/>
            <w:szCs w:val="24"/>
          </w:rPr>
          <w:t>Seznam obrázků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_Toc106549241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61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79588C9" w14:textId="0FB4C359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42" w:history="1">
        <w:r w:rsidR="00962560" w:rsidRPr="00962560">
          <w:rPr>
            <w:rStyle w:val="Hypertextovodkaz"/>
            <w:rFonts w:cs="Times New Roman"/>
            <w:noProof/>
            <w:szCs w:val="24"/>
          </w:rPr>
          <w:t>Seznam tabulek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_Toc106549242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62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EAD6B0C" w14:textId="27A86A3A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43" w:history="1">
        <w:r w:rsidR="00962560" w:rsidRPr="00962560">
          <w:rPr>
            <w:rStyle w:val="Hypertextovodkaz"/>
            <w:rFonts w:cs="Times New Roman"/>
            <w:noProof/>
            <w:szCs w:val="24"/>
          </w:rPr>
          <w:t>Seznam GRAFŮ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_Toc106549243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63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DF09802" w14:textId="6D7C8D1C" w:rsidR="00962560" w:rsidRPr="00962560" w:rsidRDefault="006932C5">
      <w:pPr>
        <w:pStyle w:val="Obsah1"/>
        <w:rPr>
          <w:rFonts w:eastAsiaTheme="minorEastAsia" w:cs="Times New Roman"/>
          <w:b w:val="0"/>
          <w:bCs w:val="0"/>
          <w:caps w:val="0"/>
          <w:noProof/>
          <w:szCs w:val="24"/>
          <w:lang w:eastAsia="cs-CZ"/>
        </w:rPr>
      </w:pPr>
      <w:hyperlink w:anchor="_Toc106549244" w:history="1">
        <w:r w:rsidR="00962560" w:rsidRPr="00962560">
          <w:rPr>
            <w:rStyle w:val="Hypertextovodkaz"/>
            <w:rFonts w:cs="Times New Roman"/>
            <w:noProof/>
            <w:szCs w:val="24"/>
          </w:rPr>
          <w:t>Seznam Příloh</w:t>
        </w:r>
        <w:r w:rsidR="00962560" w:rsidRPr="00962560">
          <w:rPr>
            <w:rFonts w:cs="Times New Roman"/>
            <w:noProof/>
            <w:webHidden/>
            <w:szCs w:val="24"/>
          </w:rPr>
          <w:tab/>
        </w:r>
        <w:r w:rsidR="00962560" w:rsidRPr="00962560">
          <w:rPr>
            <w:rFonts w:cs="Times New Roman"/>
            <w:noProof/>
            <w:webHidden/>
            <w:szCs w:val="24"/>
          </w:rPr>
          <w:fldChar w:fldCharType="begin"/>
        </w:r>
        <w:r w:rsidR="00962560" w:rsidRPr="00962560">
          <w:rPr>
            <w:rFonts w:cs="Times New Roman"/>
            <w:noProof/>
            <w:webHidden/>
            <w:szCs w:val="24"/>
          </w:rPr>
          <w:instrText xml:space="preserve"> PAGEREF _Toc106549244 \h </w:instrText>
        </w:r>
        <w:r w:rsidR="00962560" w:rsidRPr="00962560">
          <w:rPr>
            <w:rFonts w:cs="Times New Roman"/>
            <w:noProof/>
            <w:webHidden/>
            <w:szCs w:val="24"/>
          </w:rPr>
        </w:r>
        <w:r w:rsidR="00962560" w:rsidRPr="00962560">
          <w:rPr>
            <w:rFonts w:cs="Times New Roman"/>
            <w:noProof/>
            <w:webHidden/>
            <w:szCs w:val="24"/>
          </w:rPr>
          <w:fldChar w:fldCharType="separate"/>
        </w:r>
        <w:r w:rsidR="00962560" w:rsidRPr="00962560">
          <w:rPr>
            <w:rFonts w:cs="Times New Roman"/>
            <w:noProof/>
            <w:webHidden/>
            <w:szCs w:val="24"/>
          </w:rPr>
          <w:t>64</w:t>
        </w:r>
        <w:r w:rsidR="00962560" w:rsidRPr="0096256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671DFED" w14:textId="620446E3" w:rsidR="00813287" w:rsidRDefault="00AC497F" w:rsidP="00962560">
      <w:pPr>
        <w:pStyle w:val="Nadpis1"/>
        <w:numPr>
          <w:ilvl w:val="0"/>
          <w:numId w:val="0"/>
        </w:numPr>
        <w:sectPr w:rsidR="00813287" w:rsidSect="001E2E37">
          <w:footerReference w:type="default" r:id="rId9"/>
          <w:pgSz w:w="11906" w:h="16838"/>
          <w:pgMar w:top="1417" w:right="1417" w:bottom="1417" w:left="1417" w:header="708" w:footer="708" w:gutter="0"/>
          <w:pgNumType w:start="11"/>
          <w:cols w:space="708"/>
          <w:docGrid w:linePitch="360"/>
        </w:sectPr>
      </w:pPr>
      <w:r w:rsidRPr="00813287">
        <w:rPr>
          <w:rFonts w:cs="Times New Roman"/>
          <w:sz w:val="24"/>
          <w:szCs w:val="24"/>
        </w:rPr>
        <w:fldChar w:fldCharType="end"/>
      </w:r>
      <w:r w:rsidR="00B036CE">
        <w:t xml:space="preserve"> </w:t>
      </w:r>
      <w:bookmarkStart w:id="0" w:name="_Toc106005601"/>
    </w:p>
    <w:p w14:paraId="5B6EE0D7" w14:textId="3FF90F29" w:rsidR="00F50D58" w:rsidRDefault="00F50D58" w:rsidP="00962560">
      <w:pPr>
        <w:pStyle w:val="Nadpis1"/>
        <w:numPr>
          <w:ilvl w:val="0"/>
          <w:numId w:val="0"/>
        </w:numPr>
        <w:ind w:left="432"/>
      </w:pPr>
      <w:bookmarkStart w:id="1" w:name="_Toc106549195"/>
      <w:r>
        <w:t>Úvod</w:t>
      </w:r>
      <w:bookmarkEnd w:id="0"/>
      <w:bookmarkEnd w:id="1"/>
    </w:p>
    <w:p w14:paraId="50C7813E" w14:textId="77777777" w:rsidR="000C4C3E" w:rsidRPr="000C4C3E" w:rsidRDefault="000C4C3E" w:rsidP="000C4C3E"/>
    <w:p w14:paraId="5B0E7B40" w14:textId="4C240E17" w:rsidR="002E74D0" w:rsidRDefault="002E74D0" w:rsidP="00F50D58">
      <w:pPr>
        <w:pStyle w:val="NormlnOdstavec"/>
      </w:pPr>
      <w:r>
        <w:t>Cílem této práce s názvem Připravenost dětí pro vstup do základní školy je zjistit, jak jsou děti zralé pro nástup do první třídy, zda se liší výsledky u dětí s odkladem a jestli jsou výsledky odlišné u dívek a u chla</w:t>
      </w:r>
      <w:r w:rsidR="004A7428">
        <w:t>p</w:t>
      </w:r>
      <w:r>
        <w:t>ců.</w:t>
      </w:r>
    </w:p>
    <w:p w14:paraId="562FFA73" w14:textId="15591A5C" w:rsidR="00BF2A5E" w:rsidRDefault="002E74D0" w:rsidP="004A7428">
      <w:pPr>
        <w:pStyle w:val="NormlnOdstavec"/>
      </w:pPr>
      <w:r>
        <w:t xml:space="preserve">Důvodem ke zvolení tohoto tématu bylo, že při praxi ve třídě předškoláků mě zarazila úroveň kresby lidské postavy u dětí. Zdála se v některých případech až příliš nízká s ohledem na blížící se nástup do základní školy. Zajímalo mě tedy, zda je taková úroveň </w:t>
      </w:r>
      <w:r w:rsidR="004A7428">
        <w:t xml:space="preserve">běžná </w:t>
      </w:r>
      <w:r>
        <w:t>i v jiných mateřských školách a zda jsou děti opravdu připravené na nároky základní školy</w:t>
      </w:r>
      <w:r w:rsidR="004A7428">
        <w:t>, neboť v</w:t>
      </w:r>
      <w:r w:rsidR="00BF2A5E">
        <w:t>stup do základní školy je pro dítě jeden z</w:t>
      </w:r>
      <w:r w:rsidR="00ED75C3">
        <w:t> nejdůležitějších milníků</w:t>
      </w:r>
      <w:r w:rsidR="00BF2A5E">
        <w:t xml:space="preserve"> v</w:t>
      </w:r>
      <w:r w:rsidR="00ED75C3">
        <w:t> </w:t>
      </w:r>
      <w:r w:rsidR="00BF2A5E">
        <w:t>životě</w:t>
      </w:r>
      <w:r w:rsidR="00ED75C3">
        <w:t>.</w:t>
      </w:r>
    </w:p>
    <w:p w14:paraId="7BD98994" w14:textId="4C630A71" w:rsidR="00F50D58" w:rsidRDefault="005518C0" w:rsidP="00F50D58">
      <w:pPr>
        <w:pStyle w:val="NormlnOdstavec"/>
      </w:pPr>
      <w:r>
        <w:t xml:space="preserve">Ke zkoumání této problematiky jsem zvolila </w:t>
      </w:r>
      <w:r w:rsidR="00D26F91">
        <w:t>jed</w:t>
      </w:r>
      <w:r>
        <w:t>en</w:t>
      </w:r>
      <w:r w:rsidR="00D26F91">
        <w:t xml:space="preserve"> z možných testů školní zralosti u dětí předškolního věku. Jedná se o Jiráskův orientační test školní zralosti</w:t>
      </w:r>
      <w:r w:rsidR="004A7428">
        <w:t>, kde jsou tři úkoly – nakreslení mužské postavy, opsání napsané věty a obkreslení soustavy deseti teček</w:t>
      </w:r>
      <w:r w:rsidR="00D26F91">
        <w:t>.</w:t>
      </w:r>
      <w:r>
        <w:t xml:space="preserve"> Důvodem volby Jiráskova testu byla jeho relativně malá časová náročnost a možnost provádět diagnostiku bez nutnosti speciálního školení či potřeby specializovaných pomůcek.</w:t>
      </w:r>
      <w:r w:rsidR="004A7428">
        <w:t xml:space="preserve"> </w:t>
      </w:r>
    </w:p>
    <w:p w14:paraId="0E94729C" w14:textId="2ACD7AA1" w:rsidR="005518C0" w:rsidRDefault="005518C0" w:rsidP="00F50D58">
      <w:pPr>
        <w:pStyle w:val="NormlnOdstavec"/>
      </w:pPr>
      <w:r>
        <w:t>Pr</w:t>
      </w:r>
      <w:r w:rsidR="00ED75C3">
        <w:t>áce je rozdělená na dvě části. Na t</w:t>
      </w:r>
      <w:r>
        <w:t>eoretickou část, kde se věnuji teorii a čerpám z odborné literatury a praktickou část.</w:t>
      </w:r>
    </w:p>
    <w:p w14:paraId="637FEC4C" w14:textId="52EDB7D1" w:rsidR="00F50D58" w:rsidRDefault="00607BE3" w:rsidP="00F50D58">
      <w:pPr>
        <w:pStyle w:val="NormlnOdstavec"/>
      </w:pPr>
      <w:r>
        <w:t>Teoretická část bakalářské práce začíná kapitolou o vývoji dítěte</w:t>
      </w:r>
      <w:r w:rsidR="004A7428">
        <w:t xml:space="preserve"> v předškolním věku. Následuje kapitola o školní zralosti a připravenosti, kde se tyto pojmy definují a více rozvádějí. Třetí kapitola pojednává o vývoji dětské kresby a je zaměřená zejména na vývoj kresby lidské postavy. V poslední kapitole teoretické části se věnuji zápisu do základní školy.</w:t>
      </w:r>
    </w:p>
    <w:p w14:paraId="3CC57EBC" w14:textId="2133F05F" w:rsidR="001E2E37" w:rsidRDefault="004A7428" w:rsidP="001E2E37">
      <w:pPr>
        <w:pStyle w:val="NormlnOdstavec"/>
        <w:sectPr w:rsidR="001E2E37" w:rsidSect="001E2E37">
          <w:pgSz w:w="11906" w:h="16838"/>
          <w:pgMar w:top="1417" w:right="1417" w:bottom="1417" w:left="1417" w:header="708" w:footer="708" w:gutter="0"/>
          <w:pgNumType w:start="11"/>
          <w:cols w:space="708"/>
          <w:docGrid w:linePitch="360"/>
        </w:sectPr>
      </w:pPr>
      <w:r>
        <w:t xml:space="preserve">V praktické části se již věnuji výzkumu. Jsou zde vytyčeny cíle výzkumu a stanoveny výzkumné otázky. </w:t>
      </w:r>
      <w:r w:rsidR="001E2E37">
        <w:t>Pro získání potřebných dat jsou použity výzkumné metody pozorování a</w:t>
      </w:r>
      <w:r w:rsidR="00575842">
        <w:t> </w:t>
      </w:r>
      <w:r w:rsidR="001E2E37">
        <w:t xml:space="preserve">Jiráskův Orientační test školní zralosti. Získaná data jsou pak prezentována v kapitole Analýza dat. </w:t>
      </w:r>
    </w:p>
    <w:p w14:paraId="5DD935C9" w14:textId="611F8A7B" w:rsidR="00D73912" w:rsidRDefault="00A96F87" w:rsidP="00962560">
      <w:pPr>
        <w:pStyle w:val="Nadpis1"/>
        <w:numPr>
          <w:ilvl w:val="0"/>
          <w:numId w:val="0"/>
        </w:numPr>
        <w:ind w:left="432"/>
      </w:pPr>
      <w:bookmarkStart w:id="2" w:name="_Toc106549196"/>
      <w:r w:rsidRPr="00A96F87">
        <w:t>TEORETICKÁ ČÁST</w:t>
      </w:r>
      <w:bookmarkEnd w:id="2"/>
    </w:p>
    <w:p w14:paraId="121079A9" w14:textId="77777777" w:rsidR="00A96F87" w:rsidRPr="00A96F87" w:rsidRDefault="00A96F87" w:rsidP="001E2E37">
      <w:pPr>
        <w:pStyle w:val="NormlnOdstavec"/>
        <w:rPr>
          <w:b/>
          <w:bCs/>
          <w:sz w:val="32"/>
          <w:szCs w:val="28"/>
        </w:rPr>
      </w:pPr>
    </w:p>
    <w:p w14:paraId="407DB63B" w14:textId="39BA601C" w:rsidR="00774EC1" w:rsidRDefault="00774EC1" w:rsidP="00962560">
      <w:pPr>
        <w:pStyle w:val="Nadpis1"/>
        <w:numPr>
          <w:ilvl w:val="0"/>
          <w:numId w:val="26"/>
        </w:numPr>
      </w:pPr>
      <w:bookmarkStart w:id="3" w:name="_Toc106005602"/>
      <w:bookmarkStart w:id="4" w:name="_Toc106549197"/>
      <w:r>
        <w:t>Vývoj dítěte</w:t>
      </w:r>
      <w:r w:rsidR="00A7389C">
        <w:t xml:space="preserve"> v předškolním věku</w:t>
      </w:r>
      <w:bookmarkEnd w:id="3"/>
      <w:bookmarkEnd w:id="4"/>
    </w:p>
    <w:p w14:paraId="2B8BBA81" w14:textId="1A79C0DC" w:rsidR="00774EC1" w:rsidRDefault="00550019" w:rsidP="002552E5">
      <w:pPr>
        <w:ind w:firstLine="708"/>
      </w:pPr>
      <w:r>
        <w:t xml:space="preserve">Věkem předškolním </w:t>
      </w:r>
      <w:r w:rsidR="00113DA6">
        <w:t>v </w:t>
      </w:r>
      <w:r w:rsidR="00113DA6" w:rsidRPr="00525815">
        <w:t>užším</w:t>
      </w:r>
      <w:r w:rsidR="00113DA6">
        <w:t xml:space="preserve"> slova smyslu o</w:t>
      </w:r>
      <w:r>
        <w:t>značujeme věk od nástupu do mateř</w:t>
      </w:r>
      <w:r w:rsidR="00A7389C">
        <w:t>s</w:t>
      </w:r>
      <w:r>
        <w:t xml:space="preserve">ké školy, tj. od 3 let, do dovršení </w:t>
      </w:r>
      <w:r w:rsidR="00486347">
        <w:t>6</w:t>
      </w:r>
      <w:r>
        <w:t xml:space="preserve"> let věku dítěte, kdy by mělo ze zákona nastoupit povinnou školní docházku. S nar</w:t>
      </w:r>
      <w:r w:rsidR="00A7389C">
        <w:t>ů</w:t>
      </w:r>
      <w:r>
        <w:t xml:space="preserve">stajícím počtem odkladů této školní docházky si </w:t>
      </w:r>
      <w:r w:rsidR="00A7389C">
        <w:t>s</w:t>
      </w:r>
      <w:r w:rsidR="000E4BE3">
        <w:t> </w:t>
      </w:r>
      <w:r>
        <w:t>tímto pojmem spojujeme i</w:t>
      </w:r>
      <w:r w:rsidR="002A2E42">
        <w:t> </w:t>
      </w:r>
      <w:r>
        <w:t>věk sedmi let.</w:t>
      </w:r>
      <w:r w:rsidR="009B3599">
        <w:t xml:space="preserve"> </w:t>
      </w:r>
      <w:r w:rsidR="00A7389C">
        <w:t>Je to tedy poměrně široké vývojové období</w:t>
      </w:r>
      <w:r w:rsidR="00892AE6">
        <w:t xml:space="preserve"> (Jucovičová, Žáčková, 2014).</w:t>
      </w:r>
    </w:p>
    <w:p w14:paraId="0C7CC0E1" w14:textId="5A6ECE11" w:rsidR="00550019" w:rsidRDefault="00213DC8" w:rsidP="002552E5">
      <w:pPr>
        <w:ind w:firstLine="708"/>
      </w:pPr>
      <w:r>
        <w:t>Matějček (2005) uvádí, že předškolní věk ve</w:t>
      </w:r>
      <w:r w:rsidR="00A7389C">
        <w:t xml:space="preserve"> společnosti</w:t>
      </w:r>
      <w:r>
        <w:t xml:space="preserve"> vnímán </w:t>
      </w:r>
      <w:r w:rsidR="00A7389C">
        <w:t>jako</w:t>
      </w:r>
      <w:r>
        <w:t xml:space="preserve"> něco přechodného, co má připravovat na významné období – nástupu na základní školu, ale z hlediska vývojové psychologie je tomu zcela jinak. Předškolní věk není jen nějakým přechodným obdobím ale „</w:t>
      </w:r>
      <w:r w:rsidRPr="00213DC8">
        <w:rPr>
          <w:i/>
          <w:iCs/>
        </w:rPr>
        <w:t>velká vývojová etapa, samostatná a</w:t>
      </w:r>
      <w:r w:rsidR="000E4BE3">
        <w:rPr>
          <w:i/>
          <w:iCs/>
        </w:rPr>
        <w:t> </w:t>
      </w:r>
      <w:r w:rsidRPr="00213DC8">
        <w:rPr>
          <w:i/>
          <w:iCs/>
        </w:rPr>
        <w:t>svébytná, srovnatelná co do významu až zase s pozdějším středním školním věkem</w:t>
      </w:r>
      <w:r w:rsidR="002A2E42">
        <w:rPr>
          <w:rStyle w:val="Znakapoznpodarou"/>
          <w:i/>
          <w:iCs/>
        </w:rPr>
        <w:footnoteReference w:id="1"/>
      </w:r>
      <w:r>
        <w:t>“ (Matějček, 2005, s. 139).</w:t>
      </w:r>
    </w:p>
    <w:p w14:paraId="0BD695DB" w14:textId="36B1155A" w:rsidR="00A7389C" w:rsidRDefault="00892AE6" w:rsidP="002552E5">
      <w:pPr>
        <w:ind w:firstLine="708"/>
      </w:pPr>
      <w:r>
        <w:t>Dít</w:t>
      </w:r>
      <w:r w:rsidR="009636EA">
        <w:t>ě</w:t>
      </w:r>
      <w:r>
        <w:t xml:space="preserve"> toto období začíná většinou návštěvou mateřské školy, kdy se dost</w:t>
      </w:r>
      <w:r w:rsidR="009636EA">
        <w:t>á</w:t>
      </w:r>
      <w:r>
        <w:t>v</w:t>
      </w:r>
      <w:r w:rsidR="009636EA">
        <w:t>á</w:t>
      </w:r>
      <w:r>
        <w:t xml:space="preserve"> do interakce s</w:t>
      </w:r>
      <w:r w:rsidR="000E4BE3">
        <w:t> </w:t>
      </w:r>
      <w:r>
        <w:t>více vrstevníky a</w:t>
      </w:r>
      <w:r w:rsidR="000E4BE3">
        <w:t> </w:t>
      </w:r>
      <w:r>
        <w:t>začíná se tak první společenská emancipace dítěte</w:t>
      </w:r>
      <w:r w:rsidR="009636EA">
        <w:t xml:space="preserve"> (Matějček, 2005). Postupně se vyvíjí</w:t>
      </w:r>
      <w:r w:rsidR="00E64871">
        <w:t xml:space="preserve"> </w:t>
      </w:r>
      <w:r w:rsidR="009636EA">
        <w:t>a mění, rozvíjí se jeho řeč, paměť, pozornost, smyslové vnímání, motorické a</w:t>
      </w:r>
      <w:r w:rsidR="002A2E42">
        <w:t> </w:t>
      </w:r>
      <w:r w:rsidR="009636EA">
        <w:t>grafomotorické schopnosti</w:t>
      </w:r>
      <w:r w:rsidR="002A2E42">
        <w:t>,</w:t>
      </w:r>
      <w:r w:rsidR="009636EA">
        <w:t xml:space="preserve"> dále se také zdokonaluje schopnost motorické a</w:t>
      </w:r>
      <w:r w:rsidR="000E4BE3">
        <w:t> </w:t>
      </w:r>
      <w:r w:rsidR="009636EA">
        <w:t>senzomotorické koordinace. Mimo jiné dochází také ke změnám v emoční a</w:t>
      </w:r>
      <w:r w:rsidR="000E4BE3">
        <w:t> </w:t>
      </w:r>
      <w:r w:rsidR="009636EA">
        <w:t>sociální oblasti, kdy dítě postupně přijímá nové společenské role</w:t>
      </w:r>
      <w:r w:rsidR="00110667">
        <w:t xml:space="preserve"> (Jucovičová, Žáčková, 2014)</w:t>
      </w:r>
      <w:r w:rsidR="009636EA">
        <w:t>.</w:t>
      </w:r>
    </w:p>
    <w:p w14:paraId="393860B2" w14:textId="5620C016" w:rsidR="002D2626" w:rsidRDefault="002D2626" w:rsidP="002552E5">
      <w:pPr>
        <w:ind w:firstLine="708"/>
      </w:pPr>
      <w:r>
        <w:t>Dítě je v tomto věku velmi aktivní</w:t>
      </w:r>
      <w:r w:rsidR="00110667">
        <w:t>, typická je pro něj „živost a hravost“, a</w:t>
      </w:r>
      <w:r w:rsidR="000E4BE3">
        <w:t> </w:t>
      </w:r>
      <w:r w:rsidRPr="00110667">
        <w:t>vyspívá</w:t>
      </w:r>
      <w:r>
        <w:t xml:space="preserve"> po </w:t>
      </w:r>
      <w:r w:rsidR="00110667">
        <w:t>vše</w:t>
      </w:r>
      <w:r>
        <w:t xml:space="preserve">ch </w:t>
      </w:r>
      <w:r w:rsidR="00110667">
        <w:t>s</w:t>
      </w:r>
      <w:r>
        <w:t>tránkách</w:t>
      </w:r>
      <w:r w:rsidR="00110667">
        <w:t xml:space="preserve">. </w:t>
      </w:r>
      <w:r>
        <w:t>Většinu podnětů si již opatří dle svých individuálních zájmů a</w:t>
      </w:r>
      <w:r w:rsidR="000E4BE3">
        <w:t> </w:t>
      </w:r>
      <w:r>
        <w:t>vlastním úsilím</w:t>
      </w:r>
      <w:r w:rsidR="00110667">
        <w:t xml:space="preserve"> (Matějček, 2005</w:t>
      </w:r>
      <w:r w:rsidR="00CA678D">
        <w:t>;</w:t>
      </w:r>
      <w:r w:rsidR="00110667">
        <w:t xml:space="preserve"> Jucovičová, Žáčková, 2014)</w:t>
      </w:r>
      <w:r>
        <w:t>. Matějček (2005) upozorňuje na nebezpečí pro děti, jež si nemůžou opatřit dostatek podnětů z okolí podle vlastního výběru, z důvodu nějakého postižení, omezení obzoru na nemocniční prostředí či jiného znevýhodnění</w:t>
      </w:r>
      <w:r w:rsidR="00110667">
        <w:t>. Tyto děti mohou</w:t>
      </w:r>
      <w:r w:rsidRPr="00110667">
        <w:t xml:space="preserve"> ve vývoji intelektu a</w:t>
      </w:r>
      <w:r w:rsidR="000E4BE3">
        <w:t> s</w:t>
      </w:r>
      <w:r w:rsidR="00936191" w:rsidRPr="00110667">
        <w:t>ocializace zaostávat.</w:t>
      </w:r>
      <w:r w:rsidR="00936191">
        <w:t xml:space="preserve"> </w:t>
      </w:r>
    </w:p>
    <w:p w14:paraId="03525A07" w14:textId="67267E33" w:rsidR="00110667" w:rsidRDefault="00110667" w:rsidP="002552E5">
      <w:pPr>
        <w:ind w:firstLine="708"/>
      </w:pPr>
      <w:r>
        <w:t>Dítě dále přijímá kulturní nároky své společnosti, učí se používat příbor při jídle a</w:t>
      </w:r>
      <w:r w:rsidR="000E4BE3">
        <w:t> </w:t>
      </w:r>
      <w:r>
        <w:t>další „nástroje“</w:t>
      </w:r>
      <w:r w:rsidR="00A150FF">
        <w:t xml:space="preserve"> (Matějček, 2005)</w:t>
      </w:r>
      <w:r w:rsidR="003E55C2">
        <w:t>.</w:t>
      </w:r>
    </w:p>
    <w:p w14:paraId="4E03A728" w14:textId="28991D40" w:rsidR="005340DA" w:rsidRDefault="005340DA" w:rsidP="002552E5">
      <w:pPr>
        <w:ind w:firstLine="708"/>
      </w:pPr>
      <w:r>
        <w:t xml:space="preserve">Velká většina českých dětí nastoupí do mateřské školy kolem třetího roku </w:t>
      </w:r>
      <w:r w:rsidR="00525815">
        <w:t>života</w:t>
      </w:r>
      <w:r w:rsidR="009B3599">
        <w:t>, ale školky mohou přijímat i</w:t>
      </w:r>
      <w:r w:rsidR="000E4BE3">
        <w:t> </w:t>
      </w:r>
      <w:r w:rsidR="009B3599">
        <w:t>děti dvouleté, pokud pro jejich přijetí mají dostatečné podmínky</w:t>
      </w:r>
      <w:r w:rsidR="00C5431C">
        <w:t xml:space="preserve">. Od </w:t>
      </w:r>
      <w:r w:rsidR="00525815">
        <w:t xml:space="preserve">školního roku 2017/2018 </w:t>
      </w:r>
      <w:r>
        <w:t xml:space="preserve">je pak poslední rok mateřské </w:t>
      </w:r>
      <w:r w:rsidR="00334F9B">
        <w:t>š</w:t>
      </w:r>
      <w:r>
        <w:t>koly povinný (</w:t>
      </w:r>
      <w:r w:rsidRPr="00525815">
        <w:t xml:space="preserve">děti musí nastoupit do školky ve školním roce ve kterém dovrší </w:t>
      </w:r>
      <w:r w:rsidR="00525815" w:rsidRPr="00525815">
        <w:t xml:space="preserve">věku </w:t>
      </w:r>
      <w:r w:rsidRPr="00525815">
        <w:t>pěti let</w:t>
      </w:r>
      <w:r w:rsidR="00944ED8">
        <w:t>).</w:t>
      </w:r>
    </w:p>
    <w:p w14:paraId="6648D247" w14:textId="6790F49D" w:rsidR="00944ED8" w:rsidRDefault="00B0295F" w:rsidP="00B0295F">
      <w:pPr>
        <w:pStyle w:val="Nadpis2"/>
      </w:pPr>
      <w:bookmarkStart w:id="5" w:name="_Toc106005603"/>
      <w:bookmarkStart w:id="6" w:name="_Toc106549198"/>
      <w:r>
        <w:t>Motorický vývoj</w:t>
      </w:r>
      <w:bookmarkEnd w:id="5"/>
      <w:bookmarkEnd w:id="6"/>
    </w:p>
    <w:p w14:paraId="3F052638" w14:textId="522E6918" w:rsidR="00B0295F" w:rsidRDefault="00B0295F" w:rsidP="00CA678D">
      <w:pPr>
        <w:ind w:firstLine="708"/>
      </w:pPr>
      <w:r>
        <w:t>V předškolním věku dochází k rozvoji pohybového systému dítěte</w:t>
      </w:r>
      <w:r w:rsidR="00B61DD6">
        <w:t xml:space="preserve"> a</w:t>
      </w:r>
      <w:r w:rsidR="000E4BE3">
        <w:t> </w:t>
      </w:r>
      <w:r w:rsidR="00B61DD6">
        <w:t>k rozvoji CNS</w:t>
      </w:r>
      <w:r>
        <w:t>. Jeho pohyby jsou koordinovanější, přesnější a</w:t>
      </w:r>
      <w:r w:rsidR="000E4BE3">
        <w:t> </w:t>
      </w:r>
      <w:r>
        <w:t>plynulejší. Dítě se pohybuje hbitěji a</w:t>
      </w:r>
      <w:r w:rsidR="000E4BE3">
        <w:t> </w:t>
      </w:r>
      <w:r>
        <w:t>elegantněj</w:t>
      </w:r>
      <w:r w:rsidR="00FC4164">
        <w:t>i</w:t>
      </w:r>
      <w:r>
        <w:t>, dokáže přesněji napodobit pohyby dospělých při sportovních aktivitách. Motorický vývoj a</w:t>
      </w:r>
      <w:r w:rsidR="000E4BE3">
        <w:t> </w:t>
      </w:r>
      <w:r>
        <w:t>koordinace poh</w:t>
      </w:r>
      <w:r w:rsidR="006D4547">
        <w:t>y</w:t>
      </w:r>
      <w:r>
        <w:t>bů se značně projevují v sebeobsluze dítěte, kdy se již samo zvládne obléct a</w:t>
      </w:r>
      <w:r w:rsidR="000E4BE3">
        <w:t> </w:t>
      </w:r>
      <w:r w:rsidR="00FC4164">
        <w:t>vysvléct</w:t>
      </w:r>
      <w:r>
        <w:t>, poskládat si věci, uklízí po sobě, zaváže si tkaničky u bot a</w:t>
      </w:r>
      <w:r w:rsidR="000E4BE3">
        <w:t> </w:t>
      </w:r>
      <w:r>
        <w:t>je samostatné p</w:t>
      </w:r>
      <w:r w:rsidR="00334F9B">
        <w:t>ři</w:t>
      </w:r>
      <w:r>
        <w:t xml:space="preserve"> osobní hygieně (Šulová</w:t>
      </w:r>
      <w:r w:rsidR="00690C25">
        <w:t>,</w:t>
      </w:r>
      <w:r>
        <w:t xml:space="preserve"> in </w:t>
      </w:r>
      <w:proofErr w:type="spellStart"/>
      <w:r>
        <w:t>Mertin</w:t>
      </w:r>
      <w:proofErr w:type="spellEnd"/>
      <w:r>
        <w:t xml:space="preserve"> a </w:t>
      </w:r>
      <w:proofErr w:type="spellStart"/>
      <w:r>
        <w:t>Gillernová</w:t>
      </w:r>
      <w:proofErr w:type="spellEnd"/>
      <w:r>
        <w:t>, 2010</w:t>
      </w:r>
      <w:r w:rsidR="00B61DD6">
        <w:t>;</w:t>
      </w:r>
      <w:r w:rsidR="00B61DD6" w:rsidRPr="00B61DD6">
        <w:t xml:space="preserve"> </w:t>
      </w:r>
      <w:r w:rsidR="00B61DD6">
        <w:t>Matějček, 2005</w:t>
      </w:r>
      <w:r>
        <w:t>)</w:t>
      </w:r>
      <w:r w:rsidR="00FC4164">
        <w:t>. Dítě se také učí udržet rovnováhu. Zlepšuje se stoj na jedné noze, zvládne i</w:t>
      </w:r>
      <w:r w:rsidR="004736B4">
        <w:t> </w:t>
      </w:r>
      <w:r w:rsidR="00FC4164">
        <w:t>poskoky na jedné noze, učí se jezdit na kole</w:t>
      </w:r>
      <w:r w:rsidR="00851798">
        <w:t>, holčičky mohou začínat s tanečními kroužky nebo krasobruslením a</w:t>
      </w:r>
      <w:r w:rsidR="000E4BE3">
        <w:t> </w:t>
      </w:r>
      <w:r w:rsidR="00851798">
        <w:t xml:space="preserve">chlapci se věnovat </w:t>
      </w:r>
      <w:r w:rsidR="00C5431C">
        <w:t xml:space="preserve">například </w:t>
      </w:r>
      <w:r w:rsidR="00851798">
        <w:t>hokeji. Pokud mají děti možnost, tak se naučí i</w:t>
      </w:r>
      <w:r w:rsidR="000E4BE3">
        <w:t> </w:t>
      </w:r>
      <w:r w:rsidR="00851798">
        <w:t>lyžovat. Matějček (2005) však dále upozorňuje, že ne všechny děti toto zvládnou „</w:t>
      </w:r>
      <w:r w:rsidR="00851798">
        <w:rPr>
          <w:i/>
          <w:iCs/>
        </w:rPr>
        <w:t xml:space="preserve">klasická norma pro uvedené dovednosti je až v mladším školním věku, čili o dva roky později“ </w:t>
      </w:r>
      <w:r w:rsidR="00851798">
        <w:t>(2005, s. 144).</w:t>
      </w:r>
    </w:p>
    <w:p w14:paraId="4FFAA285" w14:textId="4EA5851F" w:rsidR="00B0295F" w:rsidRDefault="00B0295F" w:rsidP="00CA678D">
      <w:pPr>
        <w:ind w:firstLine="708"/>
      </w:pPr>
      <w:r>
        <w:t>Více se rozvíjí i</w:t>
      </w:r>
      <w:r w:rsidR="001F0A17">
        <w:t> </w:t>
      </w:r>
      <w:r>
        <w:t>jemná motorika</w:t>
      </w:r>
      <w:r w:rsidR="00994BBA">
        <w:t xml:space="preserve"> a</w:t>
      </w:r>
      <w:r w:rsidR="001F0A17">
        <w:t> </w:t>
      </w:r>
      <w:r w:rsidR="00994BBA">
        <w:t>dochází k vyhranění laterality ruky. S tím souvisí rozvoj kresebného projevu.</w:t>
      </w:r>
      <w:r w:rsidR="00CA678D">
        <w:t xml:space="preserve"> </w:t>
      </w:r>
      <w:r w:rsidR="00A106EA">
        <w:t>Kresba lidské postavy by měla mít všechny detaily obličeje a</w:t>
      </w:r>
      <w:r w:rsidR="001F0A17">
        <w:t> </w:t>
      </w:r>
      <w:r w:rsidR="00A106EA">
        <w:t>proporce odpovídající lidské figuře</w:t>
      </w:r>
      <w:r w:rsidR="00A80B68">
        <w:t xml:space="preserve"> a</w:t>
      </w:r>
      <w:r w:rsidR="001F0A17">
        <w:t> </w:t>
      </w:r>
      <w:r w:rsidR="00A80B68">
        <w:t xml:space="preserve">neměly by </w:t>
      </w:r>
      <w:r w:rsidR="00F43F68">
        <w:t>chybět ani detaily typu knoflíků</w:t>
      </w:r>
      <w:r w:rsidR="00A80B68">
        <w:t xml:space="preserve"> na košili atd. Kresba domu, stromu či čehokoli jiného by měla odpovídat svou propracovaností. Předškolák by už měl mít zafixovaný správný úchop tužky</w:t>
      </w:r>
      <w:r w:rsidR="00826719">
        <w:rPr>
          <w:rStyle w:val="Znakapoznpodarou"/>
        </w:rPr>
        <w:footnoteReference w:id="2"/>
      </w:r>
      <w:r w:rsidR="00A80B68">
        <w:t xml:space="preserve"> – špetkov</w:t>
      </w:r>
      <w:r w:rsidR="00826719">
        <w:t>ý</w:t>
      </w:r>
      <w:r w:rsidR="00A80B68">
        <w:t xml:space="preserve"> úchop s využitím tří prstů, kdy na prostředníčku tužka leží a</w:t>
      </w:r>
      <w:r w:rsidR="001F0A17">
        <w:t> </w:t>
      </w:r>
      <w:r w:rsidR="00A80B68">
        <w:t>palec s ukazováčkem ji přidržují, ostatní svaly ruky jsou uvolněné a</w:t>
      </w:r>
      <w:r w:rsidR="001F0A17">
        <w:t> </w:t>
      </w:r>
      <w:r w:rsidR="00A80B68">
        <w:t>dovolují tak snadnou změnu směru tužky. Pokud má dítě naučené špatné návyky při držení tužky – např. křečovitý úchop, použití čtyř prstů, špatný sklon tužky – dá hodně práce je napravit, proto je důležité</w:t>
      </w:r>
      <w:r w:rsidR="00713E49">
        <w:t>,</w:t>
      </w:r>
      <w:r w:rsidR="00A80B68">
        <w:t xml:space="preserve"> aby dítě již od doby</w:t>
      </w:r>
      <w:r w:rsidR="00713E49">
        <w:t>,</w:t>
      </w:r>
      <w:r w:rsidR="00A80B68">
        <w:t xml:space="preserve"> kdy vezme tužku do ruky mělo možnost „odkoukat“ správný </w:t>
      </w:r>
      <w:r w:rsidR="00713E49">
        <w:t>ú</w:t>
      </w:r>
      <w:r w:rsidR="00A80B68">
        <w:t>chop</w:t>
      </w:r>
      <w:r w:rsidR="00713E49">
        <w:t>, a</w:t>
      </w:r>
      <w:r w:rsidR="001F0A17">
        <w:t> </w:t>
      </w:r>
      <w:r w:rsidR="00713E49">
        <w:t>aby se na správnost jeho úchopu dohlíželo (Kut</w:t>
      </w:r>
      <w:r w:rsidR="00041DC1">
        <w:t>á</w:t>
      </w:r>
      <w:r w:rsidR="00713E49">
        <w:t xml:space="preserve">lková, 2014; Matějček, 2005). </w:t>
      </w:r>
    </w:p>
    <w:p w14:paraId="0BFB9EB3" w14:textId="16BE88E0" w:rsidR="00994BBA" w:rsidRDefault="00994BBA" w:rsidP="00994BBA">
      <w:pPr>
        <w:pStyle w:val="Nadpis2"/>
      </w:pPr>
      <w:bookmarkStart w:id="7" w:name="_Toc106005604"/>
      <w:bookmarkStart w:id="8" w:name="_Toc106549199"/>
      <w:r>
        <w:t>Kognitivní vývoj</w:t>
      </w:r>
      <w:bookmarkEnd w:id="7"/>
      <w:bookmarkEnd w:id="8"/>
    </w:p>
    <w:p w14:paraId="164B5E53" w14:textId="47B0F418" w:rsidR="00CA678D" w:rsidRDefault="00CA6025" w:rsidP="00CA678D">
      <w:pPr>
        <w:ind w:firstLine="708"/>
      </w:pPr>
      <w:r>
        <w:t xml:space="preserve">V předškolním věku se poznávací procesy vyvíjejí velmi intenzivně. </w:t>
      </w:r>
      <w:r w:rsidRPr="002552E5">
        <w:t>Převládá synkretické</w:t>
      </w:r>
      <w:r w:rsidRPr="002552E5">
        <w:rPr>
          <w:rStyle w:val="Znakapoznpodarou"/>
        </w:rPr>
        <w:footnoteReference w:id="3"/>
      </w:r>
      <w:r w:rsidRPr="002552E5">
        <w:t xml:space="preserve"> vnímání, dítě nevyčleňuje podstatné části předmětů a nerozezná</w:t>
      </w:r>
      <w:r w:rsidR="0090626D" w:rsidRPr="002552E5">
        <w:t>vá</w:t>
      </w:r>
      <w:r w:rsidRPr="002552E5">
        <w:t xml:space="preserve"> základní vztahy mezi nimi.</w:t>
      </w:r>
      <w:r>
        <w:t xml:space="preserve"> (Šimíčková Čížková, 2003). Vnímá zejména nápadné předměty, nejvíce ho zajímají předměty, které jsou spojené s nějakou činností. Dítě začíná rozlišovat doplňkové barvy – růžovou, fialovou, oranžovou. Zlepšuje se sluchová analýza. Pomocí hmatu dovede rozlišit vlastnosti předmětu a</w:t>
      </w:r>
      <w:r w:rsidR="001F0A17">
        <w:t> </w:t>
      </w:r>
      <w:r>
        <w:t xml:space="preserve">pojmenovat ho. </w:t>
      </w:r>
    </w:p>
    <w:p w14:paraId="2695C1FB" w14:textId="1DA19431" w:rsidR="00994BBA" w:rsidRDefault="00CA6025" w:rsidP="00CA678D">
      <w:pPr>
        <w:ind w:firstLine="708"/>
      </w:pPr>
      <w:r>
        <w:t>Vnímání je stále ještě neanalytické</w:t>
      </w:r>
      <w:r w:rsidR="007C2975">
        <w:t>. Vjemy</w:t>
      </w:r>
      <w:r w:rsidR="00334F9B">
        <w:t>,</w:t>
      </w:r>
      <w:r w:rsidR="007C2975">
        <w:t xml:space="preserve"> které dítě vnímá jsou egocentrické a</w:t>
      </w:r>
      <w:r w:rsidR="001F0A17">
        <w:t> </w:t>
      </w:r>
      <w:r w:rsidR="007C2975">
        <w:t>subjektivně zabarvené. Vnímání je ovlivněno myšlením</w:t>
      </w:r>
      <w:r w:rsidR="00ED7B07">
        <w:t>,</w:t>
      </w:r>
      <w:r w:rsidR="007C2975">
        <w:t xml:space="preserve"> a</w:t>
      </w:r>
      <w:r w:rsidR="001F0A17">
        <w:t> </w:t>
      </w:r>
      <w:r w:rsidR="007C2975">
        <w:t>hlavně přímou zkušeností d</w:t>
      </w:r>
      <w:r w:rsidR="0090626D">
        <w:t>í</w:t>
      </w:r>
      <w:r w:rsidR="007C2975">
        <w:t>těte, proto pasivní přijímání informací, bez aktivního zapojení, bez pohyb</w:t>
      </w:r>
      <w:r w:rsidR="0090626D">
        <w:t>u</w:t>
      </w:r>
      <w:r w:rsidR="007C2975">
        <w:t xml:space="preserve"> či řeči, je v tomto věku nepřirozené. Vnímání musí být tedy aktivní a</w:t>
      </w:r>
      <w:r w:rsidR="001F0A17">
        <w:t> </w:t>
      </w:r>
      <w:r w:rsidR="007C2975">
        <w:t>nejčastěji je spojeno s</w:t>
      </w:r>
      <w:r w:rsidR="0090626D">
        <w:t> </w:t>
      </w:r>
      <w:r w:rsidR="007C2975">
        <w:t>experimentem</w:t>
      </w:r>
      <w:r w:rsidR="0090626D">
        <w:t xml:space="preserve"> a</w:t>
      </w:r>
      <w:r w:rsidR="001F0A17">
        <w:t> </w:t>
      </w:r>
      <w:r w:rsidR="0090626D">
        <w:t>vlastní aktivní činností</w:t>
      </w:r>
      <w:r w:rsidR="007C2975">
        <w:t>.</w:t>
      </w:r>
    </w:p>
    <w:p w14:paraId="7925DCA9" w14:textId="596AD99D" w:rsidR="00FD6A80" w:rsidRDefault="00FD6A80" w:rsidP="00CA678D">
      <w:pPr>
        <w:ind w:firstLine="708"/>
      </w:pPr>
      <w:r>
        <w:t>V paměti převládá konkrétnost a</w:t>
      </w:r>
      <w:r w:rsidR="001F0A17">
        <w:t> </w:t>
      </w:r>
      <w:r>
        <w:t>mimovolnost</w:t>
      </w:r>
      <w:r w:rsidR="00DD6D23">
        <w:t xml:space="preserve">, </w:t>
      </w:r>
      <w:r w:rsidR="000D00AD">
        <w:t>úmyslné zapamatování a</w:t>
      </w:r>
      <w:r w:rsidR="001F0A17">
        <w:t> </w:t>
      </w:r>
      <w:r w:rsidR="000D00AD">
        <w:t xml:space="preserve">vybavení informací se začínají projevovat až ke konci předškolního věku. </w:t>
      </w:r>
      <w:r w:rsidR="000D00AD" w:rsidRPr="00CA678D">
        <w:t>Převládá paměť mechanická</w:t>
      </w:r>
      <w:r w:rsidR="00C562BB">
        <w:t>, kdy si nejsnáze zapamatují nápadné nebo osobně atraktivní informace (Vágnerová, 2001)</w:t>
      </w:r>
      <w:r w:rsidR="000D00AD">
        <w:t xml:space="preserve">. </w:t>
      </w:r>
    </w:p>
    <w:p w14:paraId="6B93D802" w14:textId="1328D863" w:rsidR="000D00AD" w:rsidRDefault="000D00AD" w:rsidP="002552E5">
      <w:pPr>
        <w:ind w:firstLine="708"/>
      </w:pPr>
      <w:r>
        <w:t>Pozornost je na začátku předškolního věku ještě nestálá a přelétavá</w:t>
      </w:r>
      <w:r w:rsidR="00A94784">
        <w:t>, dá se snadno narušit hlukem nebo jiným podnětem</w:t>
      </w:r>
      <w:r>
        <w:t xml:space="preserve">, postupně </w:t>
      </w:r>
      <w:r w:rsidR="002507B2">
        <w:t xml:space="preserve">se </w:t>
      </w:r>
      <w:r w:rsidR="00A94784">
        <w:t xml:space="preserve">však </w:t>
      </w:r>
      <w:r w:rsidR="002507B2">
        <w:t>délka soustředění prodlužuje a</w:t>
      </w:r>
      <w:r w:rsidR="001F0A17">
        <w:t> </w:t>
      </w:r>
      <w:r w:rsidR="002507B2">
        <w:t xml:space="preserve">vytvářejí se </w:t>
      </w:r>
      <w:r w:rsidR="002507B2" w:rsidRPr="00A94784">
        <w:t>počátky úmyslné pozornosti</w:t>
      </w:r>
      <w:r w:rsidR="0090626D">
        <w:t>, kdy dítě samo vyvíjí úsilí na udržení své pozornosti zaměřené na konkrétní úkol</w:t>
      </w:r>
      <w:r w:rsidR="00A94784">
        <w:t xml:space="preserve"> a</w:t>
      </w:r>
      <w:r w:rsidR="001F0A17">
        <w:t> </w:t>
      </w:r>
      <w:r w:rsidR="00A94784">
        <w:t>nenechá se tolik rušit okolními vlivy</w:t>
      </w:r>
      <w:r w:rsidR="00854247">
        <w:t xml:space="preserve"> </w:t>
      </w:r>
      <w:r w:rsidR="002507B2">
        <w:t>(Šimíčková Čížková, 2003).</w:t>
      </w:r>
    </w:p>
    <w:p w14:paraId="2F709E04" w14:textId="645D24F7" w:rsidR="00093C8E" w:rsidRDefault="00093C8E" w:rsidP="00093C8E">
      <w:pPr>
        <w:pStyle w:val="Nadpis2"/>
      </w:pPr>
      <w:bookmarkStart w:id="9" w:name="_Toc106005605"/>
      <w:bookmarkStart w:id="10" w:name="_Toc106549200"/>
      <w:r>
        <w:t>Emocionální a</w:t>
      </w:r>
      <w:r w:rsidR="001F0A17">
        <w:t> </w:t>
      </w:r>
      <w:r>
        <w:t>sociální vývoj</w:t>
      </w:r>
      <w:bookmarkEnd w:id="9"/>
      <w:bookmarkEnd w:id="10"/>
    </w:p>
    <w:p w14:paraId="5ACFA575" w14:textId="3AB5A3DC" w:rsidR="00A94784" w:rsidRPr="00A94784" w:rsidRDefault="00A94784" w:rsidP="00CA678D">
      <w:pPr>
        <w:ind w:firstLine="708"/>
      </w:pPr>
      <w:r w:rsidRPr="00A94784">
        <w:t>Dítě se nástupem do mateřské školy dostává do větší interakce se sociálním světem mimo rodinu</w:t>
      </w:r>
      <w:r>
        <w:t>. Musí se podřídit novým pravidlům ve školce a</w:t>
      </w:r>
      <w:r w:rsidR="001F0A17">
        <w:t> </w:t>
      </w:r>
      <w:r>
        <w:t>nové autoritě, kterou představuje paní učitelka. Dostává také do větší skupiny vrstevníků, kde se učí komunikovat a</w:t>
      </w:r>
      <w:r w:rsidR="001F0A17">
        <w:t> </w:t>
      </w:r>
      <w:r>
        <w:t>získává nové sociální dovednosti</w:t>
      </w:r>
      <w:r w:rsidR="00515848">
        <w:t>, které postupem času rozvíjí.</w:t>
      </w:r>
    </w:p>
    <w:p w14:paraId="44A422E9" w14:textId="7D1C9625" w:rsidR="00093C8E" w:rsidRDefault="00A94784" w:rsidP="00CA678D">
      <w:pPr>
        <w:ind w:firstLine="708"/>
      </w:pPr>
      <w:r>
        <w:t>Citové zážitky získává zejména při konkrétní činnosti</w:t>
      </w:r>
      <w:r w:rsidR="00093C8E" w:rsidRPr="00A94784">
        <w:t>.</w:t>
      </w:r>
      <w:r w:rsidR="00093C8E">
        <w:t xml:space="preserve"> (Šimíčková Čížková, 2003, s</w:t>
      </w:r>
      <w:r w:rsidR="001F0A17">
        <w:t>.</w:t>
      </w:r>
      <w:r w:rsidR="00093C8E">
        <w:t>71).</w:t>
      </w:r>
      <w:r w:rsidR="002A1B36">
        <w:t xml:space="preserve"> </w:t>
      </w:r>
      <w:r w:rsidR="00515848">
        <w:t>Na konci předškolní docházky jsou v</w:t>
      </w:r>
      <w:r w:rsidR="002A1B36">
        <w:t>ztek a</w:t>
      </w:r>
      <w:r w:rsidR="001F0A17">
        <w:t> </w:t>
      </w:r>
      <w:r w:rsidR="002A1B36">
        <w:t>zlost j</w:t>
      </w:r>
      <w:r w:rsidR="00515848">
        <w:t>iž</w:t>
      </w:r>
      <w:r w:rsidR="002A1B36">
        <w:t xml:space="preserve"> méně časté</w:t>
      </w:r>
      <w:r w:rsidR="00CA678D">
        <w:t>,</w:t>
      </w:r>
      <w:r w:rsidR="00515848">
        <w:t xml:space="preserve"> než tomu bylo na začátku předškolního věku</w:t>
      </w:r>
      <w:r w:rsidR="002A1B36">
        <w:t>, objevují se spíše při neúspěchu, dítě prožívá radost při spontánní činnosti a</w:t>
      </w:r>
      <w:r w:rsidR="001F0A17">
        <w:t> </w:t>
      </w:r>
      <w:r w:rsidR="002A1B36">
        <w:t>rozvíjí se humor</w:t>
      </w:r>
      <w:r w:rsidR="002A1B36" w:rsidRPr="005A7F2B">
        <w:t>.</w:t>
      </w:r>
      <w:r w:rsidR="00A3257B" w:rsidRPr="005A7F2B">
        <w:t xml:space="preserve"> Kolem čtvrtého roku ještě převládá strach z nereálných situací, z neznámého prostředí a</w:t>
      </w:r>
      <w:r w:rsidR="001F0A17">
        <w:t> </w:t>
      </w:r>
      <w:r w:rsidR="00A3257B" w:rsidRPr="005A7F2B">
        <w:t xml:space="preserve">cizích lidí, </w:t>
      </w:r>
      <w:r w:rsidR="00CA678D" w:rsidRPr="005A7F2B">
        <w:t>tento strach ale pomalu ustupuje.</w:t>
      </w:r>
      <w:r w:rsidR="00A3257B" w:rsidRPr="005A7F2B">
        <w:t xml:space="preserve"> </w:t>
      </w:r>
    </w:p>
    <w:p w14:paraId="5B1AF283" w14:textId="1C87CA19" w:rsidR="00A3257B" w:rsidRDefault="00A3257B" w:rsidP="005A7F2B">
      <w:pPr>
        <w:ind w:firstLine="708"/>
      </w:pPr>
      <w:r>
        <w:t>Začínají se rozvíjet vyšší city</w:t>
      </w:r>
      <w:r w:rsidR="00843759">
        <w:t>, které jsou ovlivněné především vzorem dospělého a</w:t>
      </w:r>
      <w:r w:rsidR="001F0A17">
        <w:t> </w:t>
      </w:r>
      <w:r w:rsidR="00843759">
        <w:t>jsou výsledkem sociálního učení. Jsou to city sociální, intelektuální, estetické</w:t>
      </w:r>
      <w:r w:rsidR="00854247">
        <w:t xml:space="preserve"> a</w:t>
      </w:r>
      <w:r w:rsidR="001F0A17">
        <w:t> </w:t>
      </w:r>
      <w:r w:rsidR="00854247">
        <w:t>etické.</w:t>
      </w:r>
      <w:r>
        <w:t xml:space="preserve"> City sociální se vyvíjejí ve vztahu k dospělým a</w:t>
      </w:r>
      <w:r w:rsidR="001F0A17">
        <w:t> </w:t>
      </w:r>
      <w:r>
        <w:t>k vrstevníkům. Dítě potřebuje partnera ke hře a</w:t>
      </w:r>
      <w:r w:rsidR="001F0A17">
        <w:t> </w:t>
      </w:r>
      <w:r>
        <w:t xml:space="preserve">potřeba vrstevníku se tak zvyšuje. </w:t>
      </w:r>
      <w:r w:rsidR="00843759">
        <w:t>Dítě si vyváří také vzta</w:t>
      </w:r>
      <w:r w:rsidR="006E231F">
        <w:t>h</w:t>
      </w:r>
      <w:r w:rsidR="00843759">
        <w:t xml:space="preserve"> k sobě samému.</w:t>
      </w:r>
    </w:p>
    <w:p w14:paraId="7582ECDE" w14:textId="374F8869" w:rsidR="00843759" w:rsidRDefault="00843759" w:rsidP="005A7F2B">
      <w:pPr>
        <w:ind w:firstLine="708"/>
      </w:pPr>
      <w:r>
        <w:t>City intelektuální (poznávací) v dítěti vyvolávají kladné emoce, projevují se radostí z poznávání a</w:t>
      </w:r>
      <w:r w:rsidR="001F0A17">
        <w:t> </w:t>
      </w:r>
      <w:r>
        <w:t>objevování nového</w:t>
      </w:r>
      <w:r w:rsidR="00F43F68">
        <w:t>.</w:t>
      </w:r>
    </w:p>
    <w:p w14:paraId="4D4A8EC9" w14:textId="241B0D14" w:rsidR="00843759" w:rsidRDefault="00843759" w:rsidP="005A7F2B">
      <w:pPr>
        <w:ind w:firstLine="708"/>
      </w:pPr>
      <w:r w:rsidRPr="005A7F2B">
        <w:t>Estetické city</w:t>
      </w:r>
      <w:r w:rsidR="005A7F2B" w:rsidRPr="005A7F2B">
        <w:t>, rozvíjející se při poslechu hudby, pohádky a</w:t>
      </w:r>
      <w:r w:rsidR="001F0A17">
        <w:t> </w:t>
      </w:r>
      <w:r w:rsidR="005A7F2B" w:rsidRPr="005A7F2B">
        <w:t>při výtvarných činnostech,</w:t>
      </w:r>
      <w:r w:rsidRPr="005A7F2B">
        <w:t xml:space="preserve"> umožňují vnímat kr</w:t>
      </w:r>
      <w:r w:rsidR="006E231F" w:rsidRPr="005A7F2B">
        <w:t>á</w:t>
      </w:r>
      <w:r w:rsidRPr="005A7F2B">
        <w:t>sno</w:t>
      </w:r>
      <w:r w:rsidR="005A7F2B" w:rsidRPr="005A7F2B">
        <w:t>.</w:t>
      </w:r>
      <w:r w:rsidRPr="005A7F2B">
        <w:t xml:space="preserve"> Dítě prožívá příjemné citové stavy u</w:t>
      </w:r>
      <w:r w:rsidR="001F0A17">
        <w:t> </w:t>
      </w:r>
      <w:r w:rsidRPr="005A7F2B">
        <w:t>něčeho, co považuje za hezké</w:t>
      </w:r>
      <w:r w:rsidR="005A7F2B" w:rsidRPr="005A7F2B">
        <w:t>,</w:t>
      </w:r>
      <w:r w:rsidR="005A7F2B">
        <w:t xml:space="preserve"> co se mu líbí</w:t>
      </w:r>
      <w:r w:rsidR="00947145">
        <w:t>.</w:t>
      </w:r>
      <w:r>
        <w:t xml:space="preserve"> </w:t>
      </w:r>
    </w:p>
    <w:p w14:paraId="41EC2D2D" w14:textId="22D487FF" w:rsidR="00843759" w:rsidRDefault="00843759" w:rsidP="005A7F2B">
      <w:pPr>
        <w:ind w:firstLine="708"/>
      </w:pPr>
      <w:r>
        <w:t>Rozvíjí se i</w:t>
      </w:r>
      <w:r w:rsidR="001F0A17">
        <w:t> </w:t>
      </w:r>
      <w:r>
        <w:t>etické cítění. Dítě začíná chápat, co je dobré a</w:t>
      </w:r>
      <w:r w:rsidR="001F0A17">
        <w:t> </w:t>
      </w:r>
      <w:r>
        <w:t>co špatné, uvědomuje si, co smí a</w:t>
      </w:r>
      <w:r w:rsidR="001F0A17">
        <w:t> </w:t>
      </w:r>
      <w:r>
        <w:t xml:space="preserve">co nesmí. </w:t>
      </w:r>
      <w:r w:rsidR="005A7F2B">
        <w:t>M</w:t>
      </w:r>
      <w:r>
        <w:t>á radost z pochvaly,</w:t>
      </w:r>
      <w:r w:rsidR="005A7F2B">
        <w:t xml:space="preserve"> a</w:t>
      </w:r>
      <w:r w:rsidR="001F0A17">
        <w:t> </w:t>
      </w:r>
      <w:r>
        <w:t>naopak při kárání může prožívat pocity viny</w:t>
      </w:r>
      <w:r w:rsidR="00947145">
        <w:t xml:space="preserve"> (Šimíčková Čížková, 2010)</w:t>
      </w:r>
      <w:r>
        <w:t xml:space="preserve">. </w:t>
      </w:r>
    </w:p>
    <w:p w14:paraId="00F2BFE4" w14:textId="2CC939EF" w:rsidR="00947145" w:rsidRDefault="00376C01" w:rsidP="005A7F2B">
      <w:pPr>
        <w:ind w:firstLine="708"/>
      </w:pPr>
      <w:r>
        <w:t>V předškolním věku už dítě dokáže mluvit o</w:t>
      </w:r>
      <w:r w:rsidR="001F0A17">
        <w:t> </w:t>
      </w:r>
      <w:r>
        <w:t>svých pocitech, o</w:t>
      </w:r>
      <w:r w:rsidR="001F0A17">
        <w:t> </w:t>
      </w:r>
      <w:r>
        <w:t>tom, co prožívá. Postupně se své prožitky a</w:t>
      </w:r>
      <w:r w:rsidR="001F0A17">
        <w:t> </w:t>
      </w:r>
      <w:r>
        <w:t>emoce učí reflektovat hlouběji a spojovat je s určitými podněty. Při hře dokáže pocity připisovat i</w:t>
      </w:r>
      <w:r w:rsidR="001F0A17">
        <w:t> </w:t>
      </w:r>
      <w:r>
        <w:t>lidem, zvířatům a</w:t>
      </w:r>
      <w:r w:rsidR="001F0A17">
        <w:t> </w:t>
      </w:r>
      <w:r>
        <w:t xml:space="preserve">neživým objektům (hračkám) tak, jak je zná samo ze svého vlastního prožívání – </w:t>
      </w:r>
      <w:r>
        <w:rPr>
          <w:i/>
          <w:iCs/>
        </w:rPr>
        <w:t>„Panenka je smutná, protože se ušpinila.“</w:t>
      </w:r>
      <w:r>
        <w:t xml:space="preserve"> (</w:t>
      </w:r>
      <w:proofErr w:type="spellStart"/>
      <w:r>
        <w:t>Gillernová</w:t>
      </w:r>
      <w:proofErr w:type="spellEnd"/>
      <w:r>
        <w:t xml:space="preserve">, in </w:t>
      </w:r>
      <w:proofErr w:type="spellStart"/>
      <w:r>
        <w:t>Mertin</w:t>
      </w:r>
      <w:proofErr w:type="spellEnd"/>
      <w:r>
        <w:t xml:space="preserve">, </w:t>
      </w:r>
      <w:proofErr w:type="spellStart"/>
      <w:r>
        <w:t>Gillernová</w:t>
      </w:r>
      <w:proofErr w:type="spellEnd"/>
      <w:r>
        <w:t xml:space="preserve">, 2010, s. 127). </w:t>
      </w:r>
      <w:proofErr w:type="spellStart"/>
      <w:r>
        <w:t>Gillernová</w:t>
      </w:r>
      <w:proofErr w:type="spellEnd"/>
      <w:r>
        <w:t xml:space="preserve"> (2010) dále mluví o</w:t>
      </w:r>
      <w:r w:rsidR="001F0A17">
        <w:t> </w:t>
      </w:r>
      <w:r>
        <w:t>rozmlouvání s dítětem o</w:t>
      </w:r>
      <w:r w:rsidR="001F0A17">
        <w:t> </w:t>
      </w:r>
      <w:r>
        <w:t>jeho pocitech a</w:t>
      </w:r>
      <w:r w:rsidR="001F0A17">
        <w:t> </w:t>
      </w:r>
      <w:r>
        <w:t>prožitcích, protože ony rozhovory na toto téma příznivě ovliv</w:t>
      </w:r>
      <w:r w:rsidR="00AF38C0">
        <w:t>ň</w:t>
      </w:r>
      <w:r>
        <w:t xml:space="preserve">uje </w:t>
      </w:r>
      <w:r w:rsidR="00CE6975">
        <w:t>emocionální vývoj dítěte.</w:t>
      </w:r>
    </w:p>
    <w:p w14:paraId="389A0F60" w14:textId="16FC1685" w:rsidR="00CE6975" w:rsidRPr="00093C8E" w:rsidRDefault="00CE6975" w:rsidP="005A7F2B">
      <w:pPr>
        <w:ind w:firstLine="708"/>
      </w:pPr>
      <w:r>
        <w:t>Ke konci předškolního období je dítě už schopno své prožitky kontrolovat a</w:t>
      </w:r>
      <w:r w:rsidR="001F0A17">
        <w:t> </w:t>
      </w:r>
      <w:r>
        <w:t xml:space="preserve">ovládat. Tato schopnost kontroly je velmi důležitá v sociálním životě každého člověka. Dle </w:t>
      </w:r>
      <w:proofErr w:type="spellStart"/>
      <w:r>
        <w:t>Gillernové</w:t>
      </w:r>
      <w:proofErr w:type="spellEnd"/>
      <w:r>
        <w:t xml:space="preserve"> (2010) dokáží předškolní děti některé ze svých pocitů i</w:t>
      </w:r>
      <w:r w:rsidR="001F0A17">
        <w:t> </w:t>
      </w:r>
      <w:r w:rsidR="00287E57">
        <w:t>skrývat –</w:t>
      </w:r>
      <w:r>
        <w:t xml:space="preserve"> které pocity a</w:t>
      </w:r>
      <w:r w:rsidR="001F0A17">
        <w:t> </w:t>
      </w:r>
      <w:r w:rsidR="00287E57">
        <w:t xml:space="preserve">kdy je skryjí, </w:t>
      </w:r>
      <w:r>
        <w:t>závisí na předchozí zkušenosti dítěte a</w:t>
      </w:r>
      <w:r w:rsidR="001F0A17">
        <w:t> </w:t>
      </w:r>
      <w:r>
        <w:t>na působení dospělých. S ohledem na vstupování dítěte do sociálních vztahů a</w:t>
      </w:r>
      <w:r w:rsidR="001F0A17">
        <w:t> </w:t>
      </w:r>
      <w:r>
        <w:t>na jejich rozvíjení může být skrývání prožitků problémem. Cennou zkušeností pro dítě však představuje příležitost a</w:t>
      </w:r>
      <w:r w:rsidR="001F0A17">
        <w:t> </w:t>
      </w:r>
      <w:r>
        <w:t>podpora při autoregulace citových projevů k jejich přiměřenosti a</w:t>
      </w:r>
      <w:r w:rsidR="001F0A17">
        <w:t> </w:t>
      </w:r>
      <w:r>
        <w:t>kultivaci.</w:t>
      </w:r>
    </w:p>
    <w:p w14:paraId="17716AAF" w14:textId="4FE87A14" w:rsidR="006D7148" w:rsidRDefault="005A7F2B" w:rsidP="005A7F2B">
      <w:pPr>
        <w:ind w:firstLine="708"/>
      </w:pPr>
      <w:r>
        <w:t>Hra je hlavní činností, kdy se dítě socializuje</w:t>
      </w:r>
      <w:r w:rsidR="00D75F76">
        <w:t xml:space="preserve"> a</w:t>
      </w:r>
      <w:r w:rsidR="001F0A17">
        <w:t> </w:t>
      </w:r>
      <w:r w:rsidR="00D75F76">
        <w:t>navazuje kontakty s</w:t>
      </w:r>
      <w:r w:rsidR="001F0A17">
        <w:t> </w:t>
      </w:r>
      <w:r w:rsidR="00D75F76">
        <w:t>vrstevníky</w:t>
      </w:r>
      <w:r w:rsidR="007E14A3">
        <w:t>. Ve hře se uplatňuje práce i</w:t>
      </w:r>
      <w:r w:rsidR="001F0A17">
        <w:t> </w:t>
      </w:r>
      <w:r w:rsidR="007E14A3">
        <w:t>učení a</w:t>
      </w:r>
      <w:r w:rsidR="001F0A17">
        <w:t> </w:t>
      </w:r>
      <w:r w:rsidR="007E14A3">
        <w:t>jsou v ní zapojeny také všechny složité vztahy mezi dítětem a</w:t>
      </w:r>
      <w:r w:rsidR="001F0A17">
        <w:t> </w:t>
      </w:r>
      <w:r w:rsidR="007E14A3">
        <w:t>jeho okolím. Hra je v tomto věku základní psychick</w:t>
      </w:r>
      <w:r>
        <w:t>o</w:t>
      </w:r>
      <w:r w:rsidR="007E14A3">
        <w:t>u potřebou. Je pro dítě motivací a</w:t>
      </w:r>
      <w:r w:rsidR="001F0A17">
        <w:t> </w:t>
      </w:r>
      <w:r w:rsidR="007E14A3">
        <w:t>prostředkem socializace. Dítě si hraje i</w:t>
      </w:r>
      <w:r w:rsidR="001F0A17">
        <w:t> </w:t>
      </w:r>
      <w:r w:rsidR="007E14A3">
        <w:t>v</w:t>
      </w:r>
      <w:r w:rsidR="001F0A17">
        <w:t> </w:t>
      </w:r>
      <w:r w:rsidR="00F43F68">
        <w:t>případě, kdy</w:t>
      </w:r>
      <w:r w:rsidR="007E14A3">
        <w:t xml:space="preserve"> je unavené nebo nemocné. Hra</w:t>
      </w:r>
      <w:r>
        <w:t xml:space="preserve"> </w:t>
      </w:r>
      <w:r w:rsidR="007E14A3">
        <w:t>je mimo jiné také ukazatelem vývojové úrovně dítěte, aktuální jsou v tomto věkovém období hry volné a</w:t>
      </w:r>
      <w:r w:rsidR="00F3156E">
        <w:t> </w:t>
      </w:r>
      <w:r w:rsidR="007E14A3">
        <w:t>hry s pravidly. Volné hry si dítě vymýšlí samo, jsou to například hry pohybové či konstrukční, ale i</w:t>
      </w:r>
      <w:r w:rsidR="00D7756D">
        <w:t> </w:t>
      </w:r>
      <w:r w:rsidR="007E14A3">
        <w:t>hry námětové (hra „na něco“), kdy dítě napodobuje skutečnost, ale nemusí to být přesným odrazem reálného světa. Dítě si ve hře upravuje souvislosti a</w:t>
      </w:r>
      <w:r w:rsidR="00D7756D">
        <w:t> </w:t>
      </w:r>
      <w:r w:rsidR="007E14A3">
        <w:t>vztahy dle svých vlastních představ. Do hry vkládá jen to</w:t>
      </w:r>
      <w:r w:rsidR="00947145">
        <w:t>,</w:t>
      </w:r>
      <w:r w:rsidR="007E14A3">
        <w:t xml:space="preserve"> co samo zná a</w:t>
      </w:r>
      <w:r w:rsidR="00D7756D">
        <w:t> </w:t>
      </w:r>
      <w:r w:rsidR="007E14A3">
        <w:t>jak to zná</w:t>
      </w:r>
      <w:r w:rsidR="00437640">
        <w:t xml:space="preserve"> (Šimíčková Čížková, 2003)</w:t>
      </w:r>
      <w:r w:rsidR="007E14A3">
        <w:t xml:space="preserve">. </w:t>
      </w:r>
      <w:r w:rsidR="00437640">
        <w:t>Při hrách „na maminku“ nebo „na školu“</w:t>
      </w:r>
      <w:r w:rsidR="00947145">
        <w:t xml:space="preserve"> si děti osvojují dovednosti spojené s</w:t>
      </w:r>
      <w:r w:rsidR="00D7756D">
        <w:t> </w:t>
      </w:r>
      <w:r w:rsidR="00947145">
        <w:t>chováním role maminky, učitelky nebo žáka</w:t>
      </w:r>
      <w:r w:rsidR="00D75F76">
        <w:t xml:space="preserve"> (</w:t>
      </w:r>
      <w:proofErr w:type="spellStart"/>
      <w:r w:rsidR="00D75F76">
        <w:t>Gillernová</w:t>
      </w:r>
      <w:proofErr w:type="spellEnd"/>
      <w:r w:rsidR="00D75F76">
        <w:t xml:space="preserve">, in </w:t>
      </w:r>
      <w:proofErr w:type="spellStart"/>
      <w:r w:rsidR="00D75F76">
        <w:t>Mertin</w:t>
      </w:r>
      <w:proofErr w:type="spellEnd"/>
      <w:r w:rsidR="00D75F76">
        <w:t xml:space="preserve">, </w:t>
      </w:r>
      <w:proofErr w:type="spellStart"/>
      <w:r w:rsidR="00D75F76">
        <w:t>Gillernová</w:t>
      </w:r>
      <w:proofErr w:type="spellEnd"/>
      <w:r w:rsidR="00D75F76">
        <w:t>, 2010)</w:t>
      </w:r>
      <w:r w:rsidR="00947145">
        <w:t xml:space="preserve">. </w:t>
      </w:r>
    </w:p>
    <w:p w14:paraId="1D9E765F" w14:textId="7364EC3D" w:rsidR="00EF6DC8" w:rsidRDefault="006246BB" w:rsidP="00962560">
      <w:pPr>
        <w:pStyle w:val="Nadpis1"/>
      </w:pPr>
      <w:r>
        <w:br w:type="page"/>
      </w:r>
      <w:bookmarkStart w:id="11" w:name="_Toc106005606"/>
      <w:bookmarkStart w:id="12" w:name="_Toc106549201"/>
      <w:r w:rsidR="00D73912">
        <w:t>Školní zralost a připravenost</w:t>
      </w:r>
      <w:bookmarkEnd w:id="11"/>
      <w:bookmarkEnd w:id="12"/>
    </w:p>
    <w:p w14:paraId="45C1FC1A" w14:textId="1583DD21" w:rsidR="00C43822" w:rsidRDefault="00D73912" w:rsidP="00676354">
      <w:pPr>
        <w:ind w:firstLine="708"/>
      </w:pPr>
      <w:r>
        <w:t>V mnoha odborných literaturách se pojmy školní zralosti a</w:t>
      </w:r>
      <w:r w:rsidR="00D7756D">
        <w:t> </w:t>
      </w:r>
      <w:r>
        <w:t xml:space="preserve">školní připravenosti používají soudobě, oba však představují něco trochu jiného. </w:t>
      </w:r>
      <w:r w:rsidR="003D51BB">
        <w:t>Zelinková (2001) chápe školní zralost jako soubor hodnot, které podléhají zrání, a</w:t>
      </w:r>
      <w:r w:rsidR="00D7756D">
        <w:t> </w:t>
      </w:r>
      <w:r w:rsidR="003D51BB">
        <w:t>školní připravenost jako kompetence, na jejichž rozvoji se větší mírou podílí učení a</w:t>
      </w:r>
      <w:r w:rsidR="00D7756D">
        <w:t> </w:t>
      </w:r>
      <w:r w:rsidR="003D51BB">
        <w:t>vnější prostředí dítěte.</w:t>
      </w:r>
      <w:r w:rsidR="008C60E1">
        <w:t xml:space="preserve"> </w:t>
      </w:r>
      <w:r w:rsidR="003D51BB">
        <w:t xml:space="preserve">Otevřelová (2016) </w:t>
      </w:r>
      <w:r w:rsidR="004933B8">
        <w:t>o</w:t>
      </w:r>
      <w:r w:rsidR="00D7756D">
        <w:t> </w:t>
      </w:r>
      <w:r w:rsidR="004933B8">
        <w:t>školní zral</w:t>
      </w:r>
      <w:r w:rsidR="008C60E1">
        <w:t>o</w:t>
      </w:r>
      <w:r w:rsidR="004933B8">
        <w:t>sti a</w:t>
      </w:r>
      <w:r w:rsidR="008C60E1">
        <w:t> </w:t>
      </w:r>
      <w:r w:rsidR="004933B8">
        <w:t>připraveno</w:t>
      </w:r>
      <w:r w:rsidR="008C60E1">
        <w:t xml:space="preserve">sti </w:t>
      </w:r>
      <w:r w:rsidR="003D51BB">
        <w:t xml:space="preserve">ve své publikaci říká, že se oba pojmy někdy překrývají, ale že pod oběma se skrývá snaha zjistit, zda je dítě připraveno na nároky školy po všech stránkách. </w:t>
      </w:r>
    </w:p>
    <w:p w14:paraId="1E2F2C39" w14:textId="75B6C430" w:rsidR="00F73263" w:rsidRDefault="00557114" w:rsidP="00676354">
      <w:pPr>
        <w:ind w:firstLine="708"/>
      </w:pPr>
      <w:r>
        <w:t>Vágnerová (2001</w:t>
      </w:r>
      <w:r w:rsidR="00CA6B64">
        <w:t>, 2008</w:t>
      </w:r>
      <w:r>
        <w:t>) vymezuje školní zralos</w:t>
      </w:r>
      <w:r w:rsidR="008C60E1">
        <w:t>t</w:t>
      </w:r>
      <w:r>
        <w:t xml:space="preserve"> a</w:t>
      </w:r>
      <w:r w:rsidR="00D7756D">
        <w:t> </w:t>
      </w:r>
      <w:r>
        <w:t xml:space="preserve">školní připravenost prostřednictvím kompetencí. Školní zralost vymezuje kompetencemi závislých na zrání </w:t>
      </w:r>
      <w:r w:rsidRPr="00B61DD1">
        <w:t>organismu</w:t>
      </w:r>
      <w:r w:rsidR="002111AC" w:rsidRPr="00B61DD1">
        <w:t>,</w:t>
      </w:r>
      <w:r w:rsidRPr="00B61DD1">
        <w:t xml:space="preserve"> což je například</w:t>
      </w:r>
      <w:r w:rsidR="00F73263">
        <w:t xml:space="preserve"> motorická a</w:t>
      </w:r>
      <w:r w:rsidR="00D7756D">
        <w:t> </w:t>
      </w:r>
      <w:r w:rsidR="00F73263">
        <w:t xml:space="preserve">senzomotorická koordinace, lateralita ruky, </w:t>
      </w:r>
      <w:r w:rsidR="00CA6B64">
        <w:t>zručnost</w:t>
      </w:r>
      <w:r w:rsidR="00F73263">
        <w:t>, vizuální a</w:t>
      </w:r>
      <w:r w:rsidR="00D7756D">
        <w:t> </w:t>
      </w:r>
      <w:r w:rsidR="00F73263">
        <w:t>sluchová diferenciace a</w:t>
      </w:r>
      <w:r w:rsidR="00D7756D">
        <w:t> </w:t>
      </w:r>
      <w:r w:rsidR="00F73263">
        <w:t>integrace, schopnost koncentrace pozornosti a</w:t>
      </w:r>
      <w:r w:rsidR="00D7756D">
        <w:t> </w:t>
      </w:r>
      <w:r w:rsidR="00F73263">
        <w:t>další.</w:t>
      </w:r>
    </w:p>
    <w:p w14:paraId="767D4830" w14:textId="245CEC4D" w:rsidR="00AC1315" w:rsidRPr="00CC72AD" w:rsidRDefault="00557114" w:rsidP="00D7756D">
      <w:pPr>
        <w:ind w:firstLine="708"/>
      </w:pPr>
      <w:r>
        <w:t>Školní připravenost následně určuje kompetencemi, které jsou do jisté míry závislé na prostředí a</w:t>
      </w:r>
      <w:r w:rsidR="00D7756D">
        <w:t> </w:t>
      </w:r>
      <w:r>
        <w:t>učení</w:t>
      </w:r>
      <w:r w:rsidR="00F73263">
        <w:t xml:space="preserve"> (motivace pro školní práci, rozlišování různých sociálních rolí a</w:t>
      </w:r>
      <w:r w:rsidR="00D7756D">
        <w:t> </w:t>
      </w:r>
      <w:r w:rsidR="00F73263">
        <w:t xml:space="preserve">adekvátního chování, které z těchto rolí plyne, určitá úroveň ve verbální komunikaci, respektování běžných norem </w:t>
      </w:r>
      <w:r w:rsidR="00F73263" w:rsidRPr="00CC72AD">
        <w:t>a</w:t>
      </w:r>
      <w:r w:rsidR="00CA6B64" w:rsidRPr="00CC72AD">
        <w:t> </w:t>
      </w:r>
      <w:r w:rsidR="00F73263" w:rsidRPr="00CC72AD">
        <w:t>hodnotového systému společnosti)</w:t>
      </w:r>
      <w:r w:rsidRPr="00CC72AD">
        <w:t>.</w:t>
      </w:r>
    </w:p>
    <w:p w14:paraId="0E7CF7B3" w14:textId="39A5EE51" w:rsidR="00834CBC" w:rsidRDefault="00834CBC" w:rsidP="002552E5">
      <w:pPr>
        <w:ind w:firstLine="708"/>
      </w:pPr>
      <w:r w:rsidRPr="00CC72AD">
        <w:t xml:space="preserve">V pedagogickém slovníku </w:t>
      </w:r>
      <w:r w:rsidR="00AC1315" w:rsidRPr="00CC72AD">
        <w:t>jsou tyto dvě složky odděleny</w:t>
      </w:r>
      <w:r w:rsidR="00AC1315">
        <w:t>, avšak se vzájemně doplňují a</w:t>
      </w:r>
      <w:r w:rsidR="00D7756D">
        <w:t> </w:t>
      </w:r>
      <w:r w:rsidR="00AC1315">
        <w:t xml:space="preserve">podmiňují (Kropáčková, </w:t>
      </w:r>
      <w:r w:rsidR="00AC1315" w:rsidRPr="00F43F68">
        <w:t>in Opravilová,</w:t>
      </w:r>
      <w:r w:rsidR="00AC1315">
        <w:t xml:space="preserve"> 2016).</w:t>
      </w:r>
      <w:r w:rsidR="00BB29F3">
        <w:t xml:space="preserve"> </w:t>
      </w:r>
      <w:r w:rsidR="002111AC">
        <w:t>Vágnerová (2021) k tomu říká, že z</w:t>
      </w:r>
      <w:r w:rsidR="00BB29F3">
        <w:t xml:space="preserve">ralost je předpokladem pro rozvoj schopností pojicích se se školní připraveností, neboť </w:t>
      </w:r>
      <w:r w:rsidR="00B70A8D">
        <w:t>se projevuje změnou reaktivity, zlepšením regulačních funkcí, větší emoční stabilitou a větší odolností k zátěži. Tyto faktory pak usnadňují přijetí povinností</w:t>
      </w:r>
      <w:r w:rsidR="00E042E8">
        <w:t xml:space="preserve"> </w:t>
      </w:r>
      <w:r w:rsidR="00B70A8D">
        <w:t>před uspokojením vlastních potřeb (např. potřeby hrát si) a</w:t>
      </w:r>
      <w:r w:rsidR="00D7756D">
        <w:t> </w:t>
      </w:r>
      <w:r w:rsidR="00B70A8D">
        <w:t>vyrovnání se s</w:t>
      </w:r>
      <w:r w:rsidR="002111AC">
        <w:t> </w:t>
      </w:r>
      <w:r w:rsidR="00B70A8D">
        <w:t>frustracemi</w:t>
      </w:r>
      <w:r w:rsidR="002111AC">
        <w:t>, přijetí autority učitele a</w:t>
      </w:r>
      <w:r w:rsidR="00D7756D">
        <w:t> </w:t>
      </w:r>
      <w:r w:rsidR="002111AC">
        <w:t xml:space="preserve">k lepšímu zařazení do kolektivu. Pokud však organismus není na takové úrovni, aby bylo dítě schopné nároky školy </w:t>
      </w:r>
      <w:r w:rsidR="00CE6A41">
        <w:t>zv</w:t>
      </w:r>
      <w:r w:rsidR="002111AC">
        <w:t>ládat</w:t>
      </w:r>
      <w:r w:rsidR="002111AC" w:rsidRPr="00CC72AD">
        <w:t>, objevují se problémy</w:t>
      </w:r>
      <w:r w:rsidR="000E3F35">
        <w:t>, kdy nestačí tempu probírané látky, ztrácí duševní rovnováhu a</w:t>
      </w:r>
      <w:r w:rsidR="00BD1D9A">
        <w:t> </w:t>
      </w:r>
      <w:r w:rsidR="000E3F35">
        <w:t>začíná být nespokojené, úzkostné, neklidné, nechce jít do školy, odmítá dělat domácí úkoly a</w:t>
      </w:r>
      <w:r w:rsidR="00BD1D9A">
        <w:t> </w:t>
      </w:r>
      <w:r w:rsidR="000E3F35">
        <w:t>připravovat se do školy apod. Mohou se také vyskytovat psychosomatické příznaky, např.: tiky, bolesti hlavy, bolesti břicha, pocity na zvracení, zvracení, špatný spánek a jiné</w:t>
      </w:r>
      <w:r w:rsidR="00B70A8D">
        <w:t xml:space="preserve"> (Vágnerová, Lisá, 2021</w:t>
      </w:r>
      <w:r w:rsidR="000E3F35">
        <w:t>; Bednářová, Šmardová,</w:t>
      </w:r>
      <w:r w:rsidR="00F43F68">
        <w:t xml:space="preserve"> </w:t>
      </w:r>
      <w:r w:rsidR="000E3F35">
        <w:t>2010</w:t>
      </w:r>
      <w:r w:rsidR="00B70A8D">
        <w:t>).</w:t>
      </w:r>
    </w:p>
    <w:p w14:paraId="2924501C" w14:textId="6AE3C53D" w:rsidR="00676354" w:rsidRDefault="008A4EF6" w:rsidP="008A4EF6">
      <w:pPr>
        <w:ind w:firstLine="708"/>
      </w:pPr>
      <w:proofErr w:type="spellStart"/>
      <w:r>
        <w:t>Koluchová</w:t>
      </w:r>
      <w:proofErr w:type="spellEnd"/>
      <w:r>
        <w:t xml:space="preserve"> a</w:t>
      </w:r>
      <w:r w:rsidR="00D7756D">
        <w:t> </w:t>
      </w:r>
      <w:r>
        <w:t>Morávek (1991) říkají, že oba termíny jsou zahrnuty v širším pojmu školní způsobilosti a</w:t>
      </w:r>
      <w:r w:rsidR="00D7756D">
        <w:t> </w:t>
      </w:r>
      <w:r>
        <w:t>liší se spíše hodnocením, kdy školní připravenost je záležitostí pedagogické diagnostiky a</w:t>
      </w:r>
      <w:r w:rsidR="00D7756D">
        <w:t> </w:t>
      </w:r>
      <w:r>
        <w:t xml:space="preserve">hodnocení školní zralosti spadá více do diagnostiky psychologické. </w:t>
      </w:r>
    </w:p>
    <w:p w14:paraId="7E5175EA" w14:textId="6DE52116" w:rsidR="00201F79" w:rsidRDefault="00201F79" w:rsidP="008A4EF6">
      <w:pPr>
        <w:ind w:firstLine="708"/>
      </w:pPr>
      <w:r w:rsidRPr="00CC72AD">
        <w:t xml:space="preserve">Tato práce používá ke sběru dat </w:t>
      </w:r>
      <w:r w:rsidR="008402B1" w:rsidRPr="00CC72AD">
        <w:t xml:space="preserve">model </w:t>
      </w:r>
      <w:r w:rsidRPr="00CC72AD">
        <w:t>Kern-Jirásk</w:t>
      </w:r>
      <w:r w:rsidR="00F3156E" w:rsidRPr="00CC72AD">
        <w:t>o</w:t>
      </w:r>
      <w:r w:rsidRPr="00CC72AD">
        <w:t>v</w:t>
      </w:r>
      <w:r w:rsidR="008402B1" w:rsidRPr="00CC72AD">
        <w:t>a</w:t>
      </w:r>
      <w:r w:rsidRPr="00CC72AD">
        <w:t xml:space="preserve"> test</w:t>
      </w:r>
      <w:r w:rsidR="008402B1" w:rsidRPr="00CC72AD">
        <w:t>u</w:t>
      </w:r>
      <w:r w:rsidRPr="00CC72AD">
        <w:t xml:space="preserve"> školní zralosti, což je psychologický test, proto se v následujících kapitolách zaměříme spíše na školní zralost než na školní připravenost</w:t>
      </w:r>
      <w:r w:rsidR="008358F5" w:rsidRPr="00CC72AD">
        <w:t>, která hodně závisí na přípravě ve školce a v rodině a</w:t>
      </w:r>
      <w:r w:rsidR="00D7756D" w:rsidRPr="00CC72AD">
        <w:t> </w:t>
      </w:r>
      <w:r w:rsidR="008358F5" w:rsidRPr="00CC72AD">
        <w:t>na sociální zkušenosti dítěte</w:t>
      </w:r>
      <w:r w:rsidRPr="00CC72AD">
        <w:t>.</w:t>
      </w:r>
    </w:p>
    <w:p w14:paraId="0EA41178" w14:textId="77777777" w:rsidR="00F50DB3" w:rsidRDefault="00F50DB3" w:rsidP="00F50DB3">
      <w:pPr>
        <w:pStyle w:val="Nadpis2"/>
      </w:pPr>
      <w:bookmarkStart w:id="13" w:name="_Toc106005607"/>
      <w:bookmarkStart w:id="14" w:name="_Toc106549202"/>
      <w:r>
        <w:t>Školní připravenost</w:t>
      </w:r>
      <w:bookmarkEnd w:id="13"/>
      <w:bookmarkEnd w:id="14"/>
    </w:p>
    <w:p w14:paraId="473EEFED" w14:textId="6F85D9B0" w:rsidR="00F50DB3" w:rsidRDefault="00F50DB3" w:rsidP="00676354">
      <w:pPr>
        <w:ind w:firstLine="708"/>
      </w:pPr>
      <w:r>
        <w:t xml:space="preserve">Pojem školní připravenost </w:t>
      </w:r>
      <w:r w:rsidR="00676354">
        <w:t>se více používá v pedagogice. Vyjadřuje „připravenost“ pro školu v kontextu př</w:t>
      </w:r>
      <w:r w:rsidR="00043463">
        <w:t>í</w:t>
      </w:r>
      <w:r w:rsidR="00676354">
        <w:t>pravy dítěte v rodině a</w:t>
      </w:r>
      <w:r w:rsidR="00D7756D">
        <w:t> </w:t>
      </w:r>
      <w:r w:rsidR="00676354">
        <w:t>v mateřské škole na roli školáka. Zahrnuje se zde tedy kromě přípravy rozumové také vytváření určitých návyků a</w:t>
      </w:r>
      <w:r w:rsidR="00D7756D">
        <w:t> </w:t>
      </w:r>
      <w:r w:rsidR="00676354">
        <w:t>rozvoj kladného vztahu ke škole (</w:t>
      </w:r>
      <w:proofErr w:type="spellStart"/>
      <w:r w:rsidR="00676354">
        <w:t>Koluchová</w:t>
      </w:r>
      <w:proofErr w:type="spellEnd"/>
      <w:r w:rsidR="00676354">
        <w:t>, Morávek, 1991).</w:t>
      </w:r>
    </w:p>
    <w:p w14:paraId="7B2A9DAE" w14:textId="2D22BA1E" w:rsidR="00F50DB3" w:rsidRDefault="00F90E93" w:rsidP="00F90E93">
      <w:pPr>
        <w:ind w:firstLine="708"/>
      </w:pPr>
      <w:r>
        <w:t>Školní připravenost dle Vágnerové (2000) vyjadřuje úroveň kompetencí, jejichž rozvoj je ve větší míře ovlivněno učením. Jsou tedy závislé na specifické sociální zkušenosti.</w:t>
      </w:r>
      <w:r w:rsidR="00BB29F3">
        <w:t xml:space="preserve"> Dítě tedy má dosáhnout určité úrovně svých schopností a</w:t>
      </w:r>
      <w:r w:rsidR="00D7756D">
        <w:t> </w:t>
      </w:r>
      <w:r w:rsidR="00BB29F3">
        <w:t>dovedností, které js</w:t>
      </w:r>
      <w:r w:rsidR="007F1402">
        <w:t xml:space="preserve">ou nezbytné pro školní práci, </w:t>
      </w:r>
      <w:proofErr w:type="spellStart"/>
      <w:r w:rsidR="007F1402">
        <w:t>tz</w:t>
      </w:r>
      <w:proofErr w:type="spellEnd"/>
      <w:r w:rsidR="00BB29F3">
        <w:t>. že se dokáže začlenit do třídy, respektovat učitele a</w:t>
      </w:r>
      <w:r w:rsidR="00D7756D">
        <w:t> </w:t>
      </w:r>
      <w:r w:rsidR="00BB29F3" w:rsidRPr="007D0D7A">
        <w:t>profitovat</w:t>
      </w:r>
      <w:r w:rsidR="00BB29F3">
        <w:t xml:space="preserve"> z výuky i</w:t>
      </w:r>
      <w:r w:rsidR="00D7756D">
        <w:t> </w:t>
      </w:r>
      <w:r w:rsidR="00BB29F3">
        <w:t>sociálních podnětů, které mu škola poskytuje (Vágnerová, Lisá, 2021).</w:t>
      </w:r>
    </w:p>
    <w:p w14:paraId="20565E9A" w14:textId="0FBE447F" w:rsidR="00C43822" w:rsidRDefault="00794C89" w:rsidP="00794C89">
      <w:pPr>
        <w:pStyle w:val="Nadpis2"/>
      </w:pPr>
      <w:bookmarkStart w:id="15" w:name="_Toc106005608"/>
      <w:bookmarkStart w:id="16" w:name="_Toc106549203"/>
      <w:r>
        <w:t>Školní zralost</w:t>
      </w:r>
      <w:bookmarkEnd w:id="15"/>
      <w:bookmarkEnd w:id="16"/>
    </w:p>
    <w:p w14:paraId="0B177428" w14:textId="284AE173" w:rsidR="006F1B34" w:rsidRDefault="00794C89" w:rsidP="005D6B48">
      <w:pPr>
        <w:ind w:firstLine="708"/>
      </w:pPr>
      <w:r>
        <w:t>Pod pojmem školní zralosti byla dlouho zahrnuta i</w:t>
      </w:r>
      <w:r w:rsidR="00D7756D">
        <w:t> </w:t>
      </w:r>
      <w:r>
        <w:t xml:space="preserve">školní připravenost, pod kterou dnes zahrnujeme jiné aspekty způsobilosti dítěte pro školní docházku. </w:t>
      </w:r>
      <w:r w:rsidR="00BB66B6">
        <w:t>Nyní si pod tímto pojmem</w:t>
      </w:r>
      <w:r w:rsidR="00366C1B">
        <w:t xml:space="preserve"> </w:t>
      </w:r>
      <w:r w:rsidR="00BB66B6">
        <w:t>spíše představíme biologické zrání organismu, které „podmiňuje možnosti a</w:t>
      </w:r>
      <w:r w:rsidR="00D7756D">
        <w:t> </w:t>
      </w:r>
      <w:r w:rsidR="00BB66B6">
        <w:t>meze vývoje a</w:t>
      </w:r>
      <w:r w:rsidR="00366C1B">
        <w:t> </w:t>
      </w:r>
      <w:r w:rsidR="00BB66B6">
        <w:t>určuje časový řád pro učení“ (Šimíčková Čížková a</w:t>
      </w:r>
      <w:r w:rsidR="00D7756D">
        <w:t> </w:t>
      </w:r>
      <w:r w:rsidR="00BB66B6">
        <w:t>kol</w:t>
      </w:r>
      <w:r w:rsidR="007F1402">
        <w:t>.</w:t>
      </w:r>
      <w:r w:rsidR="00BB66B6">
        <w:t>, 2003, s. 8)</w:t>
      </w:r>
      <w:r w:rsidR="00451EE6">
        <w:t>.</w:t>
      </w:r>
      <w:r w:rsidR="00366C1B">
        <w:t xml:space="preserve"> </w:t>
      </w:r>
    </w:p>
    <w:p w14:paraId="0749673A" w14:textId="35AE90D1" w:rsidR="0038670D" w:rsidRDefault="0038670D" w:rsidP="00D7756D">
      <w:pPr>
        <w:ind w:firstLine="708"/>
      </w:pPr>
      <w:r>
        <w:t>Kropáčková (in Opravilová, 2016) říká, že školní zralost je velmi úzce spojena s vývoje</w:t>
      </w:r>
      <w:r w:rsidR="00451EE6">
        <w:t>m</w:t>
      </w:r>
      <w:r>
        <w:t xml:space="preserve"> centrální nervové soustavy a</w:t>
      </w:r>
      <w:r w:rsidR="00D7756D">
        <w:t> </w:t>
      </w:r>
      <w:r>
        <w:t>je závislá na rozvoji mentálních a</w:t>
      </w:r>
      <w:r w:rsidR="00D7756D">
        <w:t> </w:t>
      </w:r>
      <w:r>
        <w:t>psychických funkcí, a</w:t>
      </w:r>
      <w:r w:rsidR="00D7756D">
        <w:t> </w:t>
      </w:r>
      <w:r>
        <w:t>že školní připravenost se především týká dovedností, které jsou potřebné pro úspěšné zvládnutí povinností spojených se školní docházkou.</w:t>
      </w:r>
    </w:p>
    <w:p w14:paraId="0E4878D8" w14:textId="13EBBCC6" w:rsidR="00366C1B" w:rsidRDefault="004F4E93" w:rsidP="00D7756D">
      <w:pPr>
        <w:ind w:firstLine="708"/>
        <w:rPr>
          <w:i/>
          <w:iCs/>
        </w:rPr>
      </w:pPr>
      <w:r>
        <w:t xml:space="preserve">Bednářová a Šmardová (2011, s. 2) obecně školní zralost vymezují jako </w:t>
      </w:r>
      <w:r>
        <w:rPr>
          <w:i/>
          <w:iCs/>
        </w:rPr>
        <w:t>„</w:t>
      </w:r>
      <w:r w:rsidR="007B13BF">
        <w:rPr>
          <w:i/>
          <w:iCs/>
        </w:rPr>
        <w:t>dosažení takového stupně vývoje (v</w:t>
      </w:r>
      <w:r w:rsidR="00D7756D">
        <w:rPr>
          <w:i/>
          <w:iCs/>
        </w:rPr>
        <w:t> </w:t>
      </w:r>
      <w:r w:rsidR="007B13BF">
        <w:rPr>
          <w:i/>
          <w:iCs/>
        </w:rPr>
        <w:t>oblasti fyzické, mentální, emocionálně-sociální), aby se dítě bylo schopno bez obtíží účastnit výchovně-vzdělávacího procesu; nebo alespoň bez větších obtíží“</w:t>
      </w:r>
      <w:r w:rsidR="00F50DB3">
        <w:rPr>
          <w:i/>
          <w:iCs/>
        </w:rPr>
        <w:t>.</w:t>
      </w:r>
    </w:p>
    <w:p w14:paraId="16065BA4" w14:textId="142F7E53" w:rsidR="005D6B48" w:rsidRPr="005D6B48" w:rsidRDefault="005D6B48" w:rsidP="00794C89">
      <w:r>
        <w:tab/>
        <w:t>Ve školní zralosti rozlišujeme tři oblasti zralosti; zralost fyzická (tělesná), zralost psychická, zralost sociální.</w:t>
      </w:r>
    </w:p>
    <w:p w14:paraId="3EB76889" w14:textId="3D6DEE76" w:rsidR="00F50DB3" w:rsidRDefault="00F50DB3" w:rsidP="00F50DB3">
      <w:pPr>
        <w:pStyle w:val="Nadpis2"/>
      </w:pPr>
      <w:bookmarkStart w:id="17" w:name="_Toc106005609"/>
      <w:bookmarkStart w:id="18" w:name="_Toc106549204"/>
      <w:r>
        <w:t>Fyzická (tělesná) zralost</w:t>
      </w:r>
      <w:bookmarkEnd w:id="17"/>
      <w:bookmarkEnd w:id="18"/>
    </w:p>
    <w:p w14:paraId="3D6205E6" w14:textId="7E3F8CB6" w:rsidR="00F50DB3" w:rsidRDefault="00F50DB3" w:rsidP="00043463">
      <w:pPr>
        <w:ind w:firstLine="708"/>
      </w:pPr>
      <w:r>
        <w:t>Fyzická (tělesná) zralost dítěte a</w:t>
      </w:r>
      <w:r w:rsidR="00D7756D">
        <w:t> </w:t>
      </w:r>
      <w:r>
        <w:t>zároveň i</w:t>
      </w:r>
      <w:r w:rsidR="00D7756D">
        <w:t xml:space="preserve"> </w:t>
      </w:r>
      <w:r>
        <w:t>jeho celkový zdravotní stav je většinou posuzován dětským lékařem, avšak mohou jej posuzovat i</w:t>
      </w:r>
      <w:r w:rsidR="00D7756D">
        <w:t> </w:t>
      </w:r>
      <w:r>
        <w:t xml:space="preserve">jiní odborníci, kteří mohou mít dítě v péči (neurologové, imunologové, alergologové atd.). </w:t>
      </w:r>
    </w:p>
    <w:p w14:paraId="232BF0AA" w14:textId="7A3A4721" w:rsidR="00F50DB3" w:rsidRDefault="00F50DB3" w:rsidP="00043463">
      <w:pPr>
        <w:ind w:firstLine="708"/>
      </w:pPr>
      <w:r>
        <w:t xml:space="preserve">Dítě </w:t>
      </w:r>
      <w:r w:rsidR="006A1305">
        <w:t>ve věku šesti let, by mělo tomuto věku odpovídat růstově i fyzickými dispozicemi. Váha přibližně kolem 20 kg a výška 120 cm jsou orientačními hodnotami často uváděnými v odborných pojednáních, k dítěti je ale nutno posuzovat individuálně a</w:t>
      </w:r>
      <w:r w:rsidR="00D7756D">
        <w:t> </w:t>
      </w:r>
      <w:r w:rsidR="006A1305">
        <w:t>nezapomínat, že uvedené hodnoty jsou pouze orientační. Na výšku a</w:t>
      </w:r>
      <w:r w:rsidR="00D7756D">
        <w:t> </w:t>
      </w:r>
      <w:r w:rsidR="006A1305">
        <w:t>váhu mají vliv rodové predispozice a</w:t>
      </w:r>
      <w:r w:rsidR="00D7756D">
        <w:t> </w:t>
      </w:r>
      <w:r w:rsidR="006A1305">
        <w:t xml:space="preserve">stravovací návyky rodiny. Dítě </w:t>
      </w:r>
      <w:r w:rsidR="005A1B5F">
        <w:t xml:space="preserve">vzrůstově </w:t>
      </w:r>
      <w:r w:rsidR="006A1305">
        <w:t xml:space="preserve">„malých rodičů“ nemusí </w:t>
      </w:r>
      <w:r w:rsidR="003A0C14">
        <w:t>splňovat onu výškovou hodnotu a</w:t>
      </w:r>
      <w:r w:rsidR="00D7756D">
        <w:t> </w:t>
      </w:r>
      <w:r w:rsidR="003A0C14">
        <w:t>může se zdát být „příliš malé“, avšak po jiných stránkách může být na školu zcela připraveno</w:t>
      </w:r>
      <w:r w:rsidR="00C43F49">
        <w:t xml:space="preserve"> (Jucovičová, Žáčková, 2014)</w:t>
      </w:r>
      <w:r w:rsidR="003A0C14">
        <w:t>.</w:t>
      </w:r>
      <w:r w:rsidR="00C43F49">
        <w:t xml:space="preserve"> Jirásek (1967) k problematice výšky a váhy ve spojitosti s psychickou zralostí říká, že zde není statisticky významná souvislost, a že daleko důležitější je věk prvňáčka. Děti, které začínaly v první třídě jako sedmileté nebo aspoň ve věku šest a půl roku dosahovaly lepších školních úspěchů než děti, které do první třídy nastupovaly v šesti letech či v ještě mladším věku.</w:t>
      </w:r>
      <w:r w:rsidR="003A0C14">
        <w:t xml:space="preserve"> </w:t>
      </w:r>
    </w:p>
    <w:p w14:paraId="329FC611" w14:textId="6C01718C" w:rsidR="003A0C14" w:rsidRDefault="003A0C14" w:rsidP="00043463">
      <w:pPr>
        <w:ind w:firstLine="708"/>
      </w:pPr>
      <w:r w:rsidRPr="00CC72AD">
        <w:t>Předškolní věk</w:t>
      </w:r>
      <w:r>
        <w:t xml:space="preserve"> je také charakterizován jako období rychlého růstu končetin a</w:t>
      </w:r>
      <w:r w:rsidR="00D7756D">
        <w:t> </w:t>
      </w:r>
      <w:r>
        <w:t>postupným přibýváním svalové hmoty. K zjištění fyzické zralosti se používá tzv. filipínská míra, kdy si dítě sahá přes hlavu rukou na protilehlé ucho (tj. pravou ruku na levé ucho</w:t>
      </w:r>
      <w:r w:rsidR="007F1402">
        <w:t>). I</w:t>
      </w:r>
      <w:r w:rsidR="00D7756D" w:rsidRPr="00CC72AD">
        <w:t> </w:t>
      </w:r>
      <w:r w:rsidRPr="00CC72AD">
        <w:t xml:space="preserve">filipínskou míru je </w:t>
      </w:r>
      <w:r w:rsidR="007F1402">
        <w:t xml:space="preserve">však </w:t>
      </w:r>
      <w:r w:rsidRPr="00CC72AD">
        <w:t>nutno považovat pouze za orientační</w:t>
      </w:r>
      <w:r w:rsidR="00CC72AD">
        <w:t xml:space="preserve">. </w:t>
      </w:r>
      <w:r w:rsidR="00B431A1">
        <w:t>Dalším znakem fyzické zralosti bývá výměna dentice – mléčné zuby jsou nahrazovány druhou stálou denticí. Tato výměna probíhá postupně a</w:t>
      </w:r>
      <w:r w:rsidR="00D7756D">
        <w:t> </w:t>
      </w:r>
      <w:r w:rsidR="00B431A1">
        <w:t>také není absolutním ukazatelem školní zralosti</w:t>
      </w:r>
      <w:r w:rsidR="00F20205">
        <w:t xml:space="preserve"> (Jucovičová, Žáčková, 2014)</w:t>
      </w:r>
      <w:r w:rsidR="00B431A1">
        <w:t>.</w:t>
      </w:r>
    </w:p>
    <w:p w14:paraId="657DAA68" w14:textId="0E6DFF73" w:rsidR="00B431A1" w:rsidRDefault="00B431A1" w:rsidP="00043463">
      <w:pPr>
        <w:ind w:firstLine="708"/>
      </w:pPr>
      <w:r>
        <w:t xml:space="preserve">Celkově ale můžeme říci, že </w:t>
      </w:r>
      <w:r w:rsidR="00EE275C">
        <w:t>d</w:t>
      </w:r>
      <w:r>
        <w:t>ěti</w:t>
      </w:r>
      <w:r w:rsidR="00EE275C">
        <w:t>,</w:t>
      </w:r>
      <w:r>
        <w:t xml:space="preserve"> které jsou malé, slabé, a drobné mohou být nástupem do školy více ohroženy. Školní práce s sebou přináší fyzickou i</w:t>
      </w:r>
      <w:r w:rsidR="00D7756D">
        <w:t> </w:t>
      </w:r>
      <w:r>
        <w:t>psychickou zátěž, a</w:t>
      </w:r>
      <w:r w:rsidR="00D7756D">
        <w:t> </w:t>
      </w:r>
      <w:r>
        <w:t>děti, které na tuto zátěž nejsou připraveny</w:t>
      </w:r>
      <w:r w:rsidR="007F1402">
        <w:t>,</w:t>
      </w:r>
      <w:r>
        <w:t xml:space="preserve"> mohou </w:t>
      </w:r>
      <w:r w:rsidR="00EE275C">
        <w:t>daleko více trpět a</w:t>
      </w:r>
      <w:r w:rsidR="00D7756D">
        <w:t> </w:t>
      </w:r>
      <w:r w:rsidR="00EE275C">
        <w:t>být unavenější. Proto by dítě nastupující k povinné školní docházce mělo být v takové fyzické kondici, aby bylo zátěž s tímto nástupem spojeným schopno po fyzické stránce zvládnout.</w:t>
      </w:r>
      <w:r w:rsidR="0023705F">
        <w:t xml:space="preserve"> </w:t>
      </w:r>
    </w:p>
    <w:p w14:paraId="34125DB2" w14:textId="5B28EA96" w:rsidR="00CC72AD" w:rsidRDefault="0023705F" w:rsidP="00CC72AD">
      <w:pPr>
        <w:ind w:firstLine="708"/>
      </w:pPr>
      <w:r>
        <w:t>Je také potřeba zvážit, zda dítě malé a</w:t>
      </w:r>
      <w:r w:rsidR="00D7756D">
        <w:t> </w:t>
      </w:r>
      <w:r>
        <w:t xml:space="preserve">slabé nebude </w:t>
      </w:r>
      <w:r w:rsidR="007D0D7A">
        <w:t>znevýhodněno</w:t>
      </w:r>
      <w:r>
        <w:t xml:space="preserve"> v dětském kolektivu právě pro svou fyzickou nezralost, a</w:t>
      </w:r>
      <w:r w:rsidR="00D7756D">
        <w:t> </w:t>
      </w:r>
      <w:r>
        <w:t>zda se dokáže proti fyzicky silnějším dětem prosadit a</w:t>
      </w:r>
      <w:r w:rsidR="00D7756D">
        <w:t> </w:t>
      </w:r>
      <w:r>
        <w:t>nestane se tak terčem manipulace či šikany</w:t>
      </w:r>
      <w:r w:rsidR="007A574C">
        <w:t xml:space="preserve"> (Jucovičová, Žáčková, 2014)</w:t>
      </w:r>
      <w:r>
        <w:t>.</w:t>
      </w:r>
    </w:p>
    <w:p w14:paraId="1BD07B3D" w14:textId="4556F56E" w:rsidR="005718DB" w:rsidRDefault="005718DB" w:rsidP="00CC72AD">
      <w:pPr>
        <w:ind w:firstLine="708"/>
      </w:pPr>
      <w:r>
        <w:tab/>
      </w:r>
      <w:r w:rsidR="00BB2597">
        <w:t xml:space="preserve">S tělesnou zralostí také souvisí zralost CNS. </w:t>
      </w:r>
      <w:r>
        <w:t>Vágnerová (2000, s. 136) uvádí, že zr</w:t>
      </w:r>
      <w:r w:rsidR="00BB2597">
        <w:t>alost</w:t>
      </w:r>
      <w:r>
        <w:t xml:space="preserve"> organismu, a</w:t>
      </w:r>
      <w:r w:rsidR="00D7756D">
        <w:t> </w:t>
      </w:r>
      <w:r>
        <w:t>to především CNS, se projevuje „</w:t>
      </w:r>
      <w:r>
        <w:rPr>
          <w:i/>
          <w:iCs/>
        </w:rPr>
        <w:t>změnou celkové reaktivity, zvýšením emoční stability a</w:t>
      </w:r>
      <w:r w:rsidR="00D7756D">
        <w:rPr>
          <w:i/>
          <w:iCs/>
        </w:rPr>
        <w:t> </w:t>
      </w:r>
      <w:r>
        <w:rPr>
          <w:i/>
          <w:iCs/>
        </w:rPr>
        <w:t>odolnosti vůči zátěži“</w:t>
      </w:r>
      <w:r>
        <w:t xml:space="preserve"> </w:t>
      </w:r>
      <w:r w:rsidR="00BB2597">
        <w:t>a</w:t>
      </w:r>
      <w:r w:rsidR="00D7756D">
        <w:t> </w:t>
      </w:r>
      <w:r w:rsidR="00BB2597">
        <w:t xml:space="preserve">umožňuje </w:t>
      </w:r>
      <w:r w:rsidR="00BB2597">
        <w:rPr>
          <w:i/>
          <w:iCs/>
        </w:rPr>
        <w:t>„lepší využití dětských schopností díky kvalitnější koncentraci pozornosti“.</w:t>
      </w:r>
      <w:r w:rsidR="00BB2597">
        <w:t xml:space="preserve"> Dítě se pak dokáže lépe soustředit a</w:t>
      </w:r>
      <w:r w:rsidR="00D7756D">
        <w:t> </w:t>
      </w:r>
      <w:r w:rsidR="00BB2597">
        <w:t>vydrží déle pracovat, což je podmínkou kvalitnějšího učení. Dále uvádí, že zralost CNS je předpokladem přijatelné adaptace na školní režim, prot</w:t>
      </w:r>
      <w:r w:rsidR="00043463">
        <w:t>o</w:t>
      </w:r>
      <w:r w:rsidR="00BB2597">
        <w:t>že pro dítě nezralé představuje dodržení určitého režimu značnou zátěž. To jej vyčerpává, a</w:t>
      </w:r>
      <w:r w:rsidR="00D7756D">
        <w:t> </w:t>
      </w:r>
      <w:r w:rsidR="00BB2597">
        <w:t>tak má méně energie, kterou potřebuje na plnění ostatních školn</w:t>
      </w:r>
      <w:r w:rsidR="00043463">
        <w:t>í</w:t>
      </w:r>
      <w:r w:rsidR="00BB2597">
        <w:t>ch povinností.</w:t>
      </w:r>
    </w:p>
    <w:p w14:paraId="4BD41631" w14:textId="6794E9D0" w:rsidR="00B70A8D" w:rsidRPr="00BB2597" w:rsidRDefault="00B70A8D" w:rsidP="00F50DB3">
      <w:r>
        <w:tab/>
        <w:t>Zrání mozku také ovlivňuje lateralitu ruky či rozvoj pohybové koordinace a</w:t>
      </w:r>
      <w:r w:rsidR="00D7756D">
        <w:t> </w:t>
      </w:r>
      <w:r>
        <w:t>manuální zručnosti. Nápadná neobratnost a</w:t>
      </w:r>
      <w:r w:rsidR="00D7756D">
        <w:t> </w:t>
      </w:r>
      <w:r>
        <w:t>nešikovnost dítě sociálně znevýhodňuje</w:t>
      </w:r>
      <w:r w:rsidR="007F1402">
        <w:t xml:space="preserve"> a</w:t>
      </w:r>
      <w:r>
        <w:t xml:space="preserve"> ostatní děti se mu m</w:t>
      </w:r>
      <w:r w:rsidR="007F1402">
        <w:t>ohou</w:t>
      </w:r>
      <w:r>
        <w:t xml:space="preserve"> smát</w:t>
      </w:r>
      <w:r w:rsidR="007F1402">
        <w:t>. V</w:t>
      </w:r>
      <w:r w:rsidR="002E32CD">
        <w:t> takové situaci hodně záleží na práci učitele s třídním kolektivem a</w:t>
      </w:r>
      <w:r w:rsidR="00D7756D">
        <w:t> </w:t>
      </w:r>
      <w:r w:rsidR="002E32CD">
        <w:t>celkovým klimatem třídy. Nešikovnost představuje kromě znevýhodnění sociálního i</w:t>
      </w:r>
      <w:r w:rsidR="00D7756D">
        <w:t> </w:t>
      </w:r>
      <w:r w:rsidR="002E32CD">
        <w:t>rizikový faktor při zvládání počáteční výuky, protože dítěti nejde dobře psaní (Vágnerová 2000; Vágnerová, Lisá, 2021). Vágnerová (2021) proto zdůrazňuje dosažení žádoucí úrovně v grafomotorických dovednostech a</w:t>
      </w:r>
      <w:r w:rsidR="00D7756D">
        <w:t> </w:t>
      </w:r>
      <w:r w:rsidR="002E32CD">
        <w:t>senzomotorické koordinaci.</w:t>
      </w:r>
    </w:p>
    <w:p w14:paraId="10C6A1E4" w14:textId="0B813CF9" w:rsidR="00AE0BB4" w:rsidRDefault="00AE0BB4" w:rsidP="007A574C">
      <w:pPr>
        <w:ind w:firstLine="708"/>
      </w:pPr>
      <w:r w:rsidRPr="00415DFD">
        <w:t xml:space="preserve">Fyzickou zralost dítěte nastupujícího do školy ohrožuje také </w:t>
      </w:r>
      <w:r w:rsidR="00415DFD" w:rsidRPr="00415DFD">
        <w:t>častá nemocnost a</w:t>
      </w:r>
      <w:r w:rsidR="00D7756D">
        <w:t> </w:t>
      </w:r>
      <w:r w:rsidR="00415DFD" w:rsidRPr="00415DFD">
        <w:t>celkové oslabení obranyschopnosti organismu</w:t>
      </w:r>
      <w:r w:rsidRPr="00415DFD">
        <w:t>.</w:t>
      </w:r>
      <w:r>
        <w:t xml:space="preserve"> Může to negativně ovlivnit jeho školní úspěšnost, neboť hrozí časté zameškávání vyučování a</w:t>
      </w:r>
      <w:r w:rsidR="00D7756D">
        <w:t> </w:t>
      </w:r>
      <w:r>
        <w:t>vyčerpanost z nemoci, které se pak projeví ve zvládání náročných školních povinností. V takových případech může být rok odložené školní docházky využit na posílení obranyschopnosti dítěte.</w:t>
      </w:r>
    </w:p>
    <w:p w14:paraId="6786371B" w14:textId="4E71C710" w:rsidR="00AE0BB4" w:rsidRDefault="00AE0BB4" w:rsidP="007A574C">
      <w:pPr>
        <w:ind w:firstLine="708"/>
      </w:pPr>
      <w:r>
        <w:t>Odložení školní docházky může také pomoci dětem s</w:t>
      </w:r>
      <w:r w:rsidR="002C03DE">
        <w:t> různými smyslovými vadami nebo poruchami</w:t>
      </w:r>
      <w:r w:rsidR="009C3C2B">
        <w:t>. Když je některá funkce smyslového vnímání méně vyspělá než ostatní, ohrožuje to připravenost dítěte pro vstup do školy, neboť přijímané informace jsou zkreslené</w:t>
      </w:r>
      <w:r w:rsidR="007D78A5">
        <w:t>,</w:t>
      </w:r>
      <w:r w:rsidR="001624D9">
        <w:t xml:space="preserve"> a</w:t>
      </w:r>
      <w:r w:rsidR="00D7756D">
        <w:t> </w:t>
      </w:r>
      <w:r w:rsidR="001624D9">
        <w:t>tudíž jsou následně i</w:t>
      </w:r>
      <w:r w:rsidR="00D7756D">
        <w:t> </w:t>
      </w:r>
      <w:r w:rsidR="001624D9">
        <w:t>nesprávně zpracovány. To znamená, že dítě při čtení a</w:t>
      </w:r>
      <w:r w:rsidR="00D7756D">
        <w:t> </w:t>
      </w:r>
      <w:r w:rsidR="001624D9">
        <w:t>psaní může nesprávně vnímat jednotlivá písmena či číslice</w:t>
      </w:r>
      <w:r w:rsidR="002A2E42">
        <w:t>,</w:t>
      </w:r>
      <w:r w:rsidR="001624D9">
        <w:t xml:space="preserve"> a</w:t>
      </w:r>
      <w:r w:rsidR="00D7756D">
        <w:t> </w:t>
      </w:r>
      <w:r w:rsidR="001624D9">
        <w:t>proto je i</w:t>
      </w:r>
      <w:r w:rsidR="00D7756D">
        <w:t> </w:t>
      </w:r>
      <w:r w:rsidR="001624D9">
        <w:t xml:space="preserve">nesprávně psát </w:t>
      </w:r>
      <w:r w:rsidR="002C03DE">
        <w:t>(Jucovičová, Žáčková, 2014).</w:t>
      </w:r>
    </w:p>
    <w:p w14:paraId="171781CA" w14:textId="51C1426C" w:rsidR="002C03DE" w:rsidRDefault="001624D9" w:rsidP="001624D9">
      <w:pPr>
        <w:pStyle w:val="Nadpis2"/>
      </w:pPr>
      <w:bookmarkStart w:id="19" w:name="_Toc106005610"/>
      <w:bookmarkStart w:id="20" w:name="_Toc106549205"/>
      <w:r>
        <w:t>Psychická zralost</w:t>
      </w:r>
      <w:bookmarkEnd w:id="19"/>
      <w:bookmarkEnd w:id="20"/>
    </w:p>
    <w:p w14:paraId="607B85A7" w14:textId="762C999D" w:rsidR="00391377" w:rsidRDefault="00391377" w:rsidP="00900431">
      <w:pPr>
        <w:ind w:firstLine="708"/>
      </w:pPr>
      <w:r>
        <w:t xml:space="preserve">V této oblasti školní zralosti je důležité dosažení určité úrovně v rozumových schopnostech a rovnoměrného vývoje v jednotlivých oblastech a posouzení </w:t>
      </w:r>
      <w:r w:rsidR="00A56513">
        <w:t>vývoje dítěte ve srovnání s jeho vrstevníky; zda odpovídá, mírně zaostá</w:t>
      </w:r>
      <w:r w:rsidR="00AC47EF">
        <w:t>vá</w:t>
      </w:r>
      <w:r w:rsidR="00A56513">
        <w:t xml:space="preserve"> či se jeví jako opožděné; celkově nebo jen v některé oblasti (Bednářová, Šmardová, 2010)</w:t>
      </w:r>
    </w:p>
    <w:p w14:paraId="10DCD0FA" w14:textId="744A4665" w:rsidR="00A55CFE" w:rsidRDefault="00A55CFE" w:rsidP="00900431">
      <w:pPr>
        <w:ind w:firstLine="708"/>
      </w:pPr>
      <w:r>
        <w:t xml:space="preserve">Psychickou zralost hodně autorů rozděluje na kognitivní zralost a </w:t>
      </w:r>
      <w:r w:rsidR="006609C6">
        <w:t>citovou zralost (</w:t>
      </w:r>
      <w:proofErr w:type="spellStart"/>
      <w:r w:rsidR="006609C6">
        <w:t>Koluchová</w:t>
      </w:r>
      <w:proofErr w:type="spellEnd"/>
      <w:r w:rsidR="006609C6">
        <w:t>, Morávek, 1991). Bednářová a Šmardová (</w:t>
      </w:r>
      <w:r w:rsidR="00FC1A5C">
        <w:t>2010) k tomu přidávají ještě oblast „Pr</w:t>
      </w:r>
      <w:r w:rsidR="0062601A">
        <w:t>á</w:t>
      </w:r>
      <w:r w:rsidR="00FC1A5C">
        <w:t>ceschopnosti“, do které zařazují pracovní návyky a předpoklady.</w:t>
      </w:r>
    </w:p>
    <w:p w14:paraId="7E1E18E0" w14:textId="39ABDA27" w:rsidR="001624D9" w:rsidRDefault="001624D9" w:rsidP="00900431">
      <w:pPr>
        <w:ind w:firstLine="708"/>
      </w:pPr>
      <w:r>
        <w:t xml:space="preserve">Pod psychickou zralost zahrnujeme několik rovin. Rozumovou (mentální) vyspělost, </w:t>
      </w:r>
      <w:r w:rsidR="00900431">
        <w:t>percepční funkce (vnímání)</w:t>
      </w:r>
      <w:r>
        <w:t>, pozornost a</w:t>
      </w:r>
      <w:r w:rsidR="00D7756D">
        <w:t> </w:t>
      </w:r>
      <w:r>
        <w:t>paměť, řeč a</w:t>
      </w:r>
      <w:r w:rsidR="00D7756D">
        <w:t> </w:t>
      </w:r>
      <w:r>
        <w:t>v neposlední řadě emocionalitu a</w:t>
      </w:r>
      <w:r w:rsidR="00D7756D">
        <w:t> </w:t>
      </w:r>
      <w:r>
        <w:t>odolnost dítěte proti zátěži</w:t>
      </w:r>
      <w:r w:rsidR="00481F5C">
        <w:t xml:space="preserve">. </w:t>
      </w:r>
    </w:p>
    <w:p w14:paraId="55B26AEF" w14:textId="6B000D6C" w:rsidR="006F73CA" w:rsidRDefault="00AC47EF" w:rsidP="00900431">
      <w:pPr>
        <w:ind w:firstLine="708"/>
      </w:pPr>
      <w:r>
        <w:t>R</w:t>
      </w:r>
      <w:r w:rsidR="006F73CA">
        <w:t>ozumová (mentální) vyspělost zahrnuje především oblast myšlení, kdy dítě v tomto věku začíná přecházet od konkrétního, názorného a</w:t>
      </w:r>
      <w:r w:rsidR="00D7756D">
        <w:t> </w:t>
      </w:r>
      <w:r w:rsidR="006F73CA">
        <w:t>intuitivního myšlení k obecnějšímu, pojmovému myšlení a</w:t>
      </w:r>
      <w:r w:rsidR="005432D3">
        <w:t> </w:t>
      </w:r>
      <w:r w:rsidR="006F73CA">
        <w:t xml:space="preserve">začíná tvořit nadřazené pojmy. Psa, kočku, morče, králíka zařazuje pod pojem zvířata, mrkev, okurku, zelí řadí pod zeleninu atd. </w:t>
      </w:r>
      <w:r w:rsidR="002F7F7E">
        <w:t>U</w:t>
      </w:r>
      <w:r w:rsidR="00A338FD">
        <w:t>važování a</w:t>
      </w:r>
      <w:r w:rsidR="005432D3">
        <w:t> </w:t>
      </w:r>
      <w:r w:rsidR="00A338FD">
        <w:t>chápání začínají mít analyticko-syntetický charakter, dítě si více všímá podobností a</w:t>
      </w:r>
      <w:r w:rsidR="005432D3">
        <w:t> </w:t>
      </w:r>
      <w:r w:rsidR="00A338FD">
        <w:t>rozdílů a</w:t>
      </w:r>
      <w:r w:rsidR="005432D3">
        <w:t> </w:t>
      </w:r>
      <w:r w:rsidR="00A338FD">
        <w:t>chápe vztahy mezi nimi. Dokáže určit, co mají dané věci společné a</w:t>
      </w:r>
      <w:r w:rsidR="005432D3">
        <w:t> </w:t>
      </w:r>
      <w:r w:rsidR="00A338FD">
        <w:t>co rozdílné. Objevují se i</w:t>
      </w:r>
      <w:r w:rsidR="005432D3">
        <w:t> </w:t>
      </w:r>
      <w:r w:rsidR="00A338FD">
        <w:t xml:space="preserve">náznaky logického uvažování. Stále však převažuje uvažování mechanické, ale dítě začíná pomalu </w:t>
      </w:r>
      <w:r w:rsidR="007C4750">
        <w:t>jednoduchým postupem vyvozovat příčinu a</w:t>
      </w:r>
      <w:r w:rsidR="005432D3">
        <w:t> </w:t>
      </w:r>
      <w:r w:rsidR="007C4750">
        <w:t xml:space="preserve">následek. Dítě chápe pojmy </w:t>
      </w:r>
      <w:r w:rsidR="00196E97">
        <w:t>větší – menší</w:t>
      </w:r>
      <w:r w:rsidR="007C4750">
        <w:t>, začátek – konec, první – prostřední – poslední. Dokáže vyjmenovat číselnou řadu obvykle do deseti (minimum je do pěti). Umí určit některé dny v týdnu, roční období, orientuje se v časových pojmech</w:t>
      </w:r>
      <w:r w:rsidR="00654FFC">
        <w:t xml:space="preserve"> –</w:t>
      </w:r>
      <w:r w:rsidR="007C4750">
        <w:t xml:space="preserve"> ráno, v poledne, večer, a</w:t>
      </w:r>
      <w:r w:rsidR="005432D3">
        <w:t> </w:t>
      </w:r>
      <w:r w:rsidR="007C4750">
        <w:t>v oblasti nejbližších dnů v pojmech bylo – bude.</w:t>
      </w:r>
    </w:p>
    <w:p w14:paraId="7C260707" w14:textId="0B0D6356" w:rsidR="007C4750" w:rsidRDefault="00900431" w:rsidP="00900431">
      <w:pPr>
        <w:ind w:firstLine="708"/>
      </w:pPr>
      <w:r>
        <w:t>Další oblastí psychické zralosti jsou percepční funkce, kam řadíme i</w:t>
      </w:r>
      <w:r w:rsidR="005432D3">
        <w:t> </w:t>
      </w:r>
      <w:r>
        <w:t xml:space="preserve">vnímání. </w:t>
      </w:r>
      <w:r w:rsidR="007C4750">
        <w:t>Ve vn</w:t>
      </w:r>
      <w:r>
        <w:t>í</w:t>
      </w:r>
      <w:r w:rsidR="007C4750">
        <w:t>mání se také projevuje analyticko-syntetická činnost</w:t>
      </w:r>
      <w:r>
        <w:t>. Smyslové vnímání by mělo být na takové úrovni, aby dítě mohlo bez potíží začít číst, psát a</w:t>
      </w:r>
      <w:r w:rsidR="005432D3">
        <w:t> </w:t>
      </w:r>
      <w:r>
        <w:t>počítat. Mělo by být schopno vyčlenit z celku části a</w:t>
      </w:r>
      <w:r w:rsidR="005432D3">
        <w:t xml:space="preserve"> </w:t>
      </w:r>
      <w:r>
        <w:t>opět je pak složit v celek, tzn</w:t>
      </w:r>
      <w:r w:rsidR="00654FFC">
        <w:t>.</w:t>
      </w:r>
      <w:r>
        <w:t xml:space="preserve"> že v oblasti zrakového vnímání by mělo být schopno složit jednoduché puzzle odpovídající jeho věku, rozstříhaný obrázek, stavět ze stavebnice podle vzoru atd.</w:t>
      </w:r>
      <w:r w:rsidR="00BE2920">
        <w:t xml:space="preserve"> V rámci zrakové diferenciace by mělo být schopno určit rozdíly mezi dvěma obrázky, vyhledat obrázek, který nepatří mezi ostatní, určit dvojici stejných obrázků mezi ostatními obrázky. </w:t>
      </w:r>
      <w:r w:rsidR="00CA230E">
        <w:t>Dít</w:t>
      </w:r>
      <w:r w:rsidR="00755701">
        <w:t>ě</w:t>
      </w:r>
      <w:r w:rsidR="00CA230E">
        <w:t xml:space="preserve"> by mělo také zvládat pravolevou orientaci aspoň v základu (správně </w:t>
      </w:r>
      <w:r w:rsidR="00755701">
        <w:t>určit pravou a</w:t>
      </w:r>
      <w:r w:rsidR="005432D3">
        <w:t> </w:t>
      </w:r>
      <w:r w:rsidR="00755701">
        <w:t>levou ruku). Mělo by znát a</w:t>
      </w:r>
      <w:r w:rsidR="005432D3">
        <w:t> </w:t>
      </w:r>
      <w:r w:rsidR="00755701">
        <w:t>umět se orientovat podle pojmů nahoře – dole, nad – pod, před – za – uprostřed – vedle a</w:t>
      </w:r>
      <w:r w:rsidR="005432D3">
        <w:t> </w:t>
      </w:r>
      <w:r w:rsidR="00755701">
        <w:t>podobně. Mělo by určit všechny barvy</w:t>
      </w:r>
      <w:r w:rsidR="00196E97">
        <w:t>,</w:t>
      </w:r>
      <w:r w:rsidR="00755701">
        <w:t xml:space="preserve"> a</w:t>
      </w:r>
      <w:r w:rsidR="005432D3">
        <w:t> </w:t>
      </w:r>
      <w:r w:rsidR="00755701">
        <w:t>to včetně doplňkových a</w:t>
      </w:r>
      <w:r w:rsidR="005432D3">
        <w:t> </w:t>
      </w:r>
      <w:r w:rsidR="00755701">
        <w:t>rozeznávat jednoduché geometrické tvary. V oblasti sluchového vnímání by mělo sluchem rozpoznat hlásky na začátku slova a</w:t>
      </w:r>
      <w:r w:rsidR="005432D3">
        <w:t> </w:t>
      </w:r>
      <w:r w:rsidR="00755701">
        <w:t>na konci, případně složit a</w:t>
      </w:r>
      <w:r w:rsidR="005432D3">
        <w:t> </w:t>
      </w:r>
      <w:r w:rsidR="00755701">
        <w:t>rozložit jednoduchá slova (kos, pes, nos) na jednotlivé hlásky.</w:t>
      </w:r>
      <w:r w:rsidR="00D86BD8">
        <w:t xml:space="preserve"> Obtížné pro děti bývá </w:t>
      </w:r>
      <w:r w:rsidR="00193A65">
        <w:t>určit prostřední hlásku, některé to však zvládnou. V</w:t>
      </w:r>
      <w:r w:rsidR="00196E97">
        <w:t>e</w:t>
      </w:r>
      <w:r w:rsidR="00193A65">
        <w:t xml:space="preserve"> dvojici slov by mělo být dítě schopno určit, zda jsou stejná, podobná nebo odlišná. Mělo by také být schopné určovat délku tónu – j</w:t>
      </w:r>
      <w:r w:rsidR="00654FFC">
        <w:t>estli je tón dlouhý nebo krátký nebo</w:t>
      </w:r>
      <w:r w:rsidR="00193A65">
        <w:t xml:space="preserve"> směr</w:t>
      </w:r>
      <w:r w:rsidR="00196E97">
        <w:t>,</w:t>
      </w:r>
      <w:r w:rsidR="00193A65">
        <w:t xml:space="preserve"> ze kterého zvuk přichází. Jucovičová</w:t>
      </w:r>
      <w:r w:rsidR="00196E97">
        <w:t xml:space="preserve"> a</w:t>
      </w:r>
      <w:r w:rsidR="005432D3">
        <w:t> </w:t>
      </w:r>
      <w:r w:rsidR="00193A65">
        <w:t>Žáčková</w:t>
      </w:r>
      <w:r w:rsidR="00516EA7">
        <w:t xml:space="preserve"> (2014)</w:t>
      </w:r>
      <w:r w:rsidR="00193A65">
        <w:t xml:space="preserve"> upozorňují na nutnost věnovat pozornost aktuální úrovni percepčních a</w:t>
      </w:r>
      <w:r w:rsidR="005432D3">
        <w:t> </w:t>
      </w:r>
      <w:r w:rsidR="00193A65">
        <w:t>percepčně motorických funkcí, protože jejich opožděný či nerovnoměrný vývoj může predikovat vznik specifických poruch učení, které mohou ztížit nástup dítěte do základní šk</w:t>
      </w:r>
      <w:r w:rsidR="000B3C23">
        <w:t>o</w:t>
      </w:r>
      <w:r w:rsidR="00193A65">
        <w:t>ly a</w:t>
      </w:r>
      <w:r w:rsidR="005432D3">
        <w:t> </w:t>
      </w:r>
      <w:r w:rsidR="00193A65">
        <w:t>ovlivnit i</w:t>
      </w:r>
      <w:r w:rsidR="005432D3">
        <w:t> </w:t>
      </w:r>
      <w:r w:rsidR="00193A65">
        <w:t xml:space="preserve">jeho </w:t>
      </w:r>
      <w:r w:rsidR="005C2586">
        <w:t>budoucí školní úspěšnost.</w:t>
      </w:r>
    </w:p>
    <w:p w14:paraId="36B72644" w14:textId="2C9F3A06" w:rsidR="000B3C23" w:rsidRDefault="000B3C23" w:rsidP="00900431">
      <w:pPr>
        <w:ind w:firstLine="708"/>
      </w:pPr>
      <w:r>
        <w:t>Pozornost a</w:t>
      </w:r>
      <w:r w:rsidR="005432D3">
        <w:t> </w:t>
      </w:r>
      <w:r>
        <w:t>paměť tvoří další rovinu kognitivních schopností důležitých pro nástup do školy. Dítě by se mělo dokázat soustředit na jednu činnost alespoň 5 minut (intenzivního soustředění), nejlépe však 10 minut. V klidu by mělo vydržet u</w:t>
      </w:r>
      <w:r w:rsidR="005432D3">
        <w:t> </w:t>
      </w:r>
      <w:r>
        <w:t>jedné činnosti nejméně 10 minut.</w:t>
      </w:r>
      <w:r w:rsidR="00A60B5C">
        <w:t xml:space="preserve"> Vágnerová (2021) uvádí, že se šestileté dítě vydrží soustředit nanejvýš 7-8 minut (při opakované nebo nepříliš zajímavé činnosti)</w:t>
      </w:r>
      <w:r>
        <w:t xml:space="preserve"> V předškolním věku by mělo soustředěně vyslechnout vyprávěnou či čtenou pohádku a</w:t>
      </w:r>
      <w:r w:rsidR="005432D3">
        <w:t> </w:t>
      </w:r>
      <w:r>
        <w:t>pak ji zjednodušeně př</w:t>
      </w:r>
      <w:r w:rsidR="00654FFC">
        <w:t>evyprávět. Mělo by se také pomoc</w:t>
      </w:r>
      <w:r>
        <w:t>í volních vlastností k práci vrátit, pokud se z nějakého důvodu přestane soustředit, a</w:t>
      </w:r>
      <w:r w:rsidR="005432D3">
        <w:t> </w:t>
      </w:r>
      <w:r>
        <w:t>započatou činnost dokončit. Mělo by být schopno vydržet u</w:t>
      </w:r>
      <w:r w:rsidR="005432D3">
        <w:t> </w:t>
      </w:r>
      <w:r>
        <w:t xml:space="preserve">činnosti, která jej nebaví </w:t>
      </w:r>
      <w:r w:rsidR="00F405B9">
        <w:t xml:space="preserve">případně není jeho oblíbenou. V rámci paměti by si mělo dítě zapamatovat krátkou smysluplnou větu, umět svými slovy reprodukovat </w:t>
      </w:r>
      <w:r w:rsidR="000333DC">
        <w:t>jednoduchý příběh, mělo by zn</w:t>
      </w:r>
      <w:r w:rsidR="001545EC">
        <w:t>á</w:t>
      </w:r>
      <w:r w:rsidR="000333DC">
        <w:t>t krátké básničky a</w:t>
      </w:r>
      <w:r w:rsidR="005432D3">
        <w:t> </w:t>
      </w:r>
      <w:r w:rsidR="000333DC">
        <w:t>písničky</w:t>
      </w:r>
      <w:r w:rsidR="00A60B5C">
        <w:t xml:space="preserve"> (Jucovičová, Žáčková, 2014)</w:t>
      </w:r>
      <w:r w:rsidR="001545EC">
        <w:t>.</w:t>
      </w:r>
    </w:p>
    <w:p w14:paraId="2CC69163" w14:textId="1BCD717F" w:rsidR="001545EC" w:rsidRDefault="001545EC" w:rsidP="00900431">
      <w:pPr>
        <w:ind w:firstLine="708"/>
      </w:pPr>
      <w:r>
        <w:t>Řeč u</w:t>
      </w:r>
      <w:r w:rsidR="005432D3">
        <w:t> </w:t>
      </w:r>
      <w:r>
        <w:t>předškolního dítěte by měla být gramaticky správná. Slovní zásoba by měla být přiměřená předškolnímu věku – dostatečná na převyprávění příběhu, sdělení prožitku, vyslovení svého přání. Ve výslovnosti by se nejlépe neměly již vyskytovat žádné vady.</w:t>
      </w:r>
    </w:p>
    <w:p w14:paraId="1465E8C5" w14:textId="34C799EE" w:rsidR="001545EC" w:rsidRPr="001624D9" w:rsidRDefault="001545EC" w:rsidP="00900431">
      <w:pPr>
        <w:ind w:firstLine="708"/>
      </w:pPr>
      <w:r>
        <w:t>Do psychické zralosti spadá také emocionalita a</w:t>
      </w:r>
      <w:r w:rsidR="005432D3">
        <w:t> </w:t>
      </w:r>
      <w:r>
        <w:t xml:space="preserve">odolnost dítěte proti zátěži. </w:t>
      </w:r>
      <w:r w:rsidR="00C22B24">
        <w:t>N</w:t>
      </w:r>
      <w:r w:rsidR="00B86CE5">
        <w:t>e</w:t>
      </w:r>
      <w:r w:rsidR="00C22B24">
        <w:t>měly by se u</w:t>
      </w:r>
      <w:r w:rsidR="005432D3">
        <w:t> </w:t>
      </w:r>
      <w:r w:rsidR="00C22B24">
        <w:t>něj projevovat časté z</w:t>
      </w:r>
      <w:r w:rsidR="00B86CE5">
        <w:t>á</w:t>
      </w:r>
      <w:r w:rsidR="00C22B24">
        <w:t>chvaty vzteku, pláče a</w:t>
      </w:r>
      <w:r w:rsidR="005432D3">
        <w:t> </w:t>
      </w:r>
      <w:r w:rsidR="00C22B24">
        <w:t>křiku. Celkově by mělo být dítě emočně stabilnější. Projevy svých pocitů by mělo umět z části ovlivnit vůlí, mělo by zčásti překonávat strach, pocity úzkosti a</w:t>
      </w:r>
      <w:r w:rsidR="005432D3">
        <w:t> </w:t>
      </w:r>
      <w:r w:rsidR="00C22B24">
        <w:t>ostychu. Ditě tak dozrává k určité sebekontrole a</w:t>
      </w:r>
      <w:r w:rsidR="005432D3">
        <w:t> </w:t>
      </w:r>
      <w:r w:rsidR="00C22B24">
        <w:t>k lepší kontrole svých citů. Dále by mělo zvládat určitou zátěž plynoucí z povinností, z pobytu mezi skupinou vrstevníků a</w:t>
      </w:r>
      <w:r w:rsidR="005432D3">
        <w:t> </w:t>
      </w:r>
      <w:r w:rsidR="00C22B24">
        <w:t xml:space="preserve">vyrovnávat se s autoritou učitele. </w:t>
      </w:r>
      <w:r w:rsidR="00521B5E">
        <w:t>Mělo by být schopné ovládat impulzivní chování a</w:t>
      </w:r>
      <w:r w:rsidR="006B6D69">
        <w:t> </w:t>
      </w:r>
      <w:r w:rsidR="00521B5E">
        <w:t>jednání, soustředit se na samostatnou práci, podřídit se autoritě a</w:t>
      </w:r>
      <w:r w:rsidR="006B6D69">
        <w:t> </w:t>
      </w:r>
      <w:r w:rsidR="00521B5E">
        <w:t>většině, počkat až na něj přijde řada. Určitá míra schopnosti regulovat projevy svých pocitů a</w:t>
      </w:r>
      <w:r w:rsidR="006B6D69">
        <w:t> </w:t>
      </w:r>
      <w:r w:rsidR="00521B5E">
        <w:t>své chován ve skupině se řadí také do sociální oblasti, proto se psychická zralost a</w:t>
      </w:r>
      <w:r w:rsidR="006B6D69">
        <w:t> </w:t>
      </w:r>
      <w:r w:rsidR="00521B5E">
        <w:t>sociální zralost někdy spojují do psychosociální zralosti (Jucovičová, Žáčková, 2014).</w:t>
      </w:r>
    </w:p>
    <w:p w14:paraId="1CCEE370" w14:textId="0D2E4ED2" w:rsidR="004F4E93" w:rsidRDefault="00521B5E" w:rsidP="00521B5E">
      <w:pPr>
        <w:pStyle w:val="Nadpis2"/>
      </w:pPr>
      <w:bookmarkStart w:id="21" w:name="_Toc106005611"/>
      <w:bookmarkStart w:id="22" w:name="_Toc106549206"/>
      <w:r>
        <w:t>Sociální zralost</w:t>
      </w:r>
      <w:bookmarkEnd w:id="21"/>
      <w:bookmarkEnd w:id="22"/>
    </w:p>
    <w:p w14:paraId="5428FD65" w14:textId="3B411920" w:rsidR="00990AB3" w:rsidRDefault="00F467ED" w:rsidP="00266BE8">
      <w:pPr>
        <w:ind w:firstLine="510"/>
      </w:pPr>
      <w:r>
        <w:t xml:space="preserve">Sociální zralost je také důležitou složkou školní zralosti. Dítě totiž </w:t>
      </w:r>
      <w:r>
        <w:rPr>
          <w:i/>
          <w:iCs/>
        </w:rPr>
        <w:t>„přechází ze světa her do světa práce a</w:t>
      </w:r>
      <w:r w:rsidR="006B6D69">
        <w:rPr>
          <w:i/>
          <w:iCs/>
        </w:rPr>
        <w:t> </w:t>
      </w:r>
      <w:r>
        <w:rPr>
          <w:i/>
          <w:iCs/>
        </w:rPr>
        <w:t xml:space="preserve">povinností“ </w:t>
      </w:r>
      <w:r>
        <w:t>(Jucovičová, Žáčková, 2014, s. 32). Nástupem do první třídy získává nové sociální role – žáka, spolužáka – a</w:t>
      </w:r>
      <w:r w:rsidR="006B6D69">
        <w:t> </w:t>
      </w:r>
      <w:r>
        <w:t>musí se vyrovnávat s novým kolektivem, prostředím a</w:t>
      </w:r>
      <w:r w:rsidR="006B6D69">
        <w:t> </w:t>
      </w:r>
      <w:r>
        <w:t>větší mírou zátěže. Jucovičová a</w:t>
      </w:r>
      <w:r w:rsidR="006B6D69">
        <w:t> </w:t>
      </w:r>
      <w:r>
        <w:t>Žáčková (2014) upozorňují na nebezpečí při opomíjení či bagatelizování</w:t>
      </w:r>
      <w:r w:rsidR="003727D8">
        <w:t xml:space="preserve"> </w:t>
      </w:r>
      <w:r>
        <w:t>této složky školní zralosti</w:t>
      </w:r>
      <w:r w:rsidR="003727D8">
        <w:t xml:space="preserve">. </w:t>
      </w:r>
      <w:r w:rsidR="00ED1B4B">
        <w:t>Zvládnutí role školáka závisí na postoji rodiny ke škole a</w:t>
      </w:r>
      <w:r w:rsidR="006B6D69">
        <w:t> </w:t>
      </w:r>
      <w:r w:rsidR="00ED1B4B">
        <w:t>na hodnotě, kterou pro rodinu škola má. Dítě totiž přejímá postoje rodičů, což ovlivňuje jeho celkový přístup ke škole a</w:t>
      </w:r>
      <w:r w:rsidR="006B6D69">
        <w:t> </w:t>
      </w:r>
      <w:r w:rsidR="00ED1B4B">
        <w:t>k pracovním povinnostem se školou spojených. Pokud by přístup rodičů ke škole byl negativní a</w:t>
      </w:r>
      <w:r w:rsidR="006B6D69">
        <w:t> </w:t>
      </w:r>
      <w:r w:rsidR="00ED1B4B">
        <w:t>vzdělání pro ně nepředstavovalo smysl, dítě by školu bralo jako zbytečnou povinnost a</w:t>
      </w:r>
      <w:r w:rsidR="006B6D69">
        <w:t> </w:t>
      </w:r>
      <w:r w:rsidR="00ED1B4B">
        <w:t>respektovalo by ji pouze formálně (Vágnerová, Lisá, 2021).</w:t>
      </w:r>
    </w:p>
    <w:p w14:paraId="44928CDB" w14:textId="2EB2A599" w:rsidR="00521B5E" w:rsidRPr="00F467ED" w:rsidRDefault="0033710C" w:rsidP="00266BE8">
      <w:pPr>
        <w:ind w:firstLine="510"/>
      </w:pPr>
      <w:r>
        <w:t>Z oblasti sociální by dítě v tomto věku mělo zvládat delší odloučení od rodiny, dále by mělo zvládat vyšší nároky na řízenou činnost</w:t>
      </w:r>
      <w:r w:rsidR="00990AB3">
        <w:t>,</w:t>
      </w:r>
      <w:r>
        <w:t xml:space="preserve"> než tomu bylo v mateřské škole, mělo by zvládat více učební, pracovní činnosti</w:t>
      </w:r>
      <w:r w:rsidR="00C31D7E">
        <w:t>. Mělo by být schopno vnímat a</w:t>
      </w:r>
      <w:r w:rsidR="006B6D69">
        <w:t> </w:t>
      </w:r>
      <w:r w:rsidR="00C31D7E">
        <w:t>pochopit instrukce, orientova</w:t>
      </w:r>
      <w:r w:rsidR="006D760D">
        <w:t>t</w:t>
      </w:r>
      <w:r w:rsidR="00C31D7E">
        <w:t xml:space="preserve"> se v chodu třídy i</w:t>
      </w:r>
      <w:r w:rsidR="006B6D69">
        <w:t> </w:t>
      </w:r>
      <w:r w:rsidR="00C31D7E">
        <w:t>školy sedět delší dobu na místě a</w:t>
      </w:r>
      <w:r w:rsidR="006B6D69">
        <w:t> </w:t>
      </w:r>
      <w:r w:rsidR="00C31D7E">
        <w:t>zvládnout přípravu a</w:t>
      </w:r>
      <w:r w:rsidR="006B6D69">
        <w:t> </w:t>
      </w:r>
      <w:r w:rsidR="00C31D7E">
        <w:t>úklid pomůcek na vyučování. K tomu se pojí jednoduché organizování své práce – co udělám teď, co udělám potom, co nakonec. S činnostmi spojených se školou se také pojí odložení svých přání na později, tlumení impulzivního jednání a</w:t>
      </w:r>
      <w:r w:rsidR="006B6D69">
        <w:t> </w:t>
      </w:r>
      <w:r w:rsidR="00C31D7E">
        <w:t>nálad. Dítě by mělo zvládat unést neúspěch a</w:t>
      </w:r>
      <w:r w:rsidR="006B6D69">
        <w:t> </w:t>
      </w:r>
      <w:r w:rsidR="00C31D7E">
        <w:t>překonávat překážky, podřídit se autoritě dospělého (učitele, vychovatele), mělo by adekvátně reagovat na cizí osobu</w:t>
      </w:r>
      <w:r w:rsidR="00266BE8">
        <w:t xml:space="preserve"> (například vykáním, vstřícností ale zároveň být na pozoru při styku s cizími lidmi), být schopno fungovat v</w:t>
      </w:r>
      <w:r w:rsidR="006B6D69">
        <w:t> </w:t>
      </w:r>
      <w:r w:rsidR="00266BE8">
        <w:t>novém kolektivu dětí (navazovat přátelské vztahy, spolupracovat, hrát si s nimi a</w:t>
      </w:r>
      <w:r w:rsidR="006B6D69">
        <w:t> </w:t>
      </w:r>
      <w:r w:rsidR="00266BE8">
        <w:t>řešit drobné konflikty).</w:t>
      </w:r>
    </w:p>
    <w:p w14:paraId="04DD401C" w14:textId="06264E61" w:rsidR="00F73263" w:rsidRDefault="00990AB3" w:rsidP="004F4E93">
      <w:r>
        <w:tab/>
      </w:r>
      <w:r w:rsidR="009E158C">
        <w:t>Dítě by mělo mít osvojené základy společenského chování – pozdravit, poprosit, poděkovat. Zvládat základy sebeobsluhy – oblékání, obouvání, použití příboru, udržování pořádku ve svých věcech. Mělo by také zvládat základy hygieny – mytí rukou, hygiena při použití WC, smrkání atd.</w:t>
      </w:r>
    </w:p>
    <w:p w14:paraId="77C62B75" w14:textId="202D0ADB" w:rsidR="009E158C" w:rsidRDefault="009E158C" w:rsidP="004F4E93">
      <w:r>
        <w:tab/>
        <w:t>Dítě by mělo znát své jméno a</w:t>
      </w:r>
      <w:r w:rsidR="006B6D69">
        <w:t> </w:t>
      </w:r>
      <w:r>
        <w:t>příjmení, adresu bydliště a vědět kolik má let.</w:t>
      </w:r>
    </w:p>
    <w:p w14:paraId="59D6FEA7" w14:textId="0927E7B6" w:rsidR="00F73263" w:rsidRPr="00D73912" w:rsidRDefault="009E158C" w:rsidP="004F4E93">
      <w:r>
        <w:tab/>
        <w:t xml:space="preserve">Dítě, které je přecitlivělé, úzkostné či neklidné až impulsivní bývá ve své školní úspěšnosti </w:t>
      </w:r>
      <w:r w:rsidR="00726ED2">
        <w:t>o</w:t>
      </w:r>
      <w:r>
        <w:t>hrožené, proto je důležité těmto faktorům věnovat pozornost. Ohrožující můž</w:t>
      </w:r>
      <w:r w:rsidR="008E1916">
        <w:t>ou</w:t>
      </w:r>
      <w:r>
        <w:t xml:space="preserve"> být i</w:t>
      </w:r>
      <w:r w:rsidR="006B6D69">
        <w:t> </w:t>
      </w:r>
      <w:r>
        <w:t xml:space="preserve">aktuální emoční problémy dítěte pojící se například </w:t>
      </w:r>
      <w:r w:rsidR="008E1916">
        <w:t>s rozvodem rodičů či jinou zátěžovou situací v</w:t>
      </w:r>
      <w:r w:rsidR="00995A1E">
        <w:t> </w:t>
      </w:r>
      <w:r w:rsidR="008E1916">
        <w:t>rodině</w:t>
      </w:r>
      <w:r w:rsidR="00995A1E">
        <w:t xml:space="preserve"> (</w:t>
      </w:r>
      <w:r w:rsidR="00430C6D">
        <w:t>J</w:t>
      </w:r>
      <w:r w:rsidR="00995A1E">
        <w:t>ucovičová, Žáčková, 2014)</w:t>
      </w:r>
      <w:r w:rsidR="008E1916">
        <w:t>.</w:t>
      </w:r>
    </w:p>
    <w:p w14:paraId="48D36217" w14:textId="7066DB41" w:rsidR="006F1B34" w:rsidRDefault="006F1B34">
      <w:pPr>
        <w:suppressAutoHyphens w:val="0"/>
        <w:spacing w:before="0" w:after="160" w:line="259" w:lineRule="auto"/>
        <w:jc w:val="left"/>
      </w:pPr>
      <w:r>
        <w:br w:type="page"/>
      </w:r>
    </w:p>
    <w:p w14:paraId="34F630B8" w14:textId="37CB7FB3" w:rsidR="006F1B34" w:rsidRDefault="00E91401" w:rsidP="00962560">
      <w:pPr>
        <w:pStyle w:val="Nadpis1"/>
      </w:pPr>
      <w:bookmarkStart w:id="23" w:name="_Toc106005612"/>
      <w:bookmarkStart w:id="24" w:name="_Toc106549207"/>
      <w:r>
        <w:t>Vývoj dětského kresebného projevu</w:t>
      </w:r>
      <w:bookmarkEnd w:id="23"/>
      <w:bookmarkEnd w:id="24"/>
    </w:p>
    <w:p w14:paraId="0274B9EC" w14:textId="0328CD86" w:rsidR="00607C99" w:rsidRDefault="006864E7" w:rsidP="0097351C">
      <w:pPr>
        <w:ind w:firstLine="708"/>
      </w:pPr>
      <w:r>
        <w:t>Kreslení pro děti představuje hru, avšak troch</w:t>
      </w:r>
      <w:r w:rsidR="00037AE8">
        <w:t>u</w:t>
      </w:r>
      <w:r>
        <w:t xml:space="preserve"> jinou než ostatní hry. Dítě totiž po sobě zanechává „trvalý“ produkt, něco samo vytváří. To v něm podněcuje další aktivitu. Počáteční čáranice se pak z pouhého vytváření stopy přesune k</w:t>
      </w:r>
      <w:r w:rsidR="006B6D69">
        <w:t> </w:t>
      </w:r>
      <w:r>
        <w:t>více komplikované kompozici a</w:t>
      </w:r>
      <w:r w:rsidR="006B6D69">
        <w:t> </w:t>
      </w:r>
      <w:r>
        <w:t>zobrazení věcí, a</w:t>
      </w:r>
      <w:r w:rsidR="006B6D69">
        <w:t> </w:t>
      </w:r>
      <w:r>
        <w:t>kresby se pak stávají prostředkem k zobrazení věcí a</w:t>
      </w:r>
      <w:r w:rsidR="006B6D69">
        <w:t> </w:t>
      </w:r>
      <w:r>
        <w:t>dětských představ</w:t>
      </w:r>
      <w:r w:rsidR="0095229D">
        <w:t>, až nakonec přestane být pouhou hrou, ale stane se vážným pokusem o</w:t>
      </w:r>
      <w:r w:rsidR="006B6D69">
        <w:t> </w:t>
      </w:r>
      <w:r w:rsidR="0095229D">
        <w:t>uplatnění vlastních schopností dítěte.</w:t>
      </w:r>
    </w:p>
    <w:p w14:paraId="0181F7E3" w14:textId="4F23369B" w:rsidR="0095229D" w:rsidRDefault="0095229D" w:rsidP="0097351C">
      <w:pPr>
        <w:ind w:firstLine="708"/>
      </w:pPr>
      <w:r>
        <w:t>Kresba a</w:t>
      </w:r>
      <w:r w:rsidR="006B6D69">
        <w:t> </w:t>
      </w:r>
      <w:r>
        <w:t>zejména její počátky souvisí neoddělitelně s vývojem dítěte, dítě nekreslí proto, že jednou v budoucnu bu</w:t>
      </w:r>
      <w:r w:rsidR="004F10DB">
        <w:t>de významným malířem, nýbrž jen pro</w:t>
      </w:r>
      <w:r>
        <w:t xml:space="preserve"> příjemnou zkušenost s jeho prvními výtvory. Ukazuje nám, že se vše vyvíjí zdravě a</w:t>
      </w:r>
      <w:r w:rsidR="006B6D69">
        <w:t> </w:t>
      </w:r>
      <w:r>
        <w:t xml:space="preserve">přirozeně. </w:t>
      </w:r>
    </w:p>
    <w:p w14:paraId="3368DC24" w14:textId="14F2CACD" w:rsidR="006F1B34" w:rsidRDefault="002442A4" w:rsidP="0097351C">
      <w:pPr>
        <w:ind w:firstLine="708"/>
      </w:pPr>
      <w:r>
        <w:t xml:space="preserve">Při kresbě sledujeme nejen </w:t>
      </w:r>
      <w:r w:rsidR="00D3547F">
        <w:t>její obsahovou stránku či „umělecký dojem“,</w:t>
      </w:r>
      <w:r w:rsidR="0097351C">
        <w:t xml:space="preserve"> </w:t>
      </w:r>
      <w:r w:rsidR="00D3547F">
        <w:t>ale i</w:t>
      </w:r>
      <w:r w:rsidR="006B6D69">
        <w:t> </w:t>
      </w:r>
      <w:r w:rsidR="00D3547F">
        <w:t>celkový proces vzniku dané kresby – to</w:t>
      </w:r>
      <w:r w:rsidR="0097351C">
        <w:t>,</w:t>
      </w:r>
      <w:r w:rsidR="00D3547F">
        <w:t xml:space="preserve"> jak dítě drží tužku, jestli na ni netlačí, jestli má uvolněné zápěstí a</w:t>
      </w:r>
      <w:r w:rsidR="006B6D69">
        <w:t> </w:t>
      </w:r>
      <w:r w:rsidR="00D3547F">
        <w:t xml:space="preserve">správný sklon tužky. </w:t>
      </w:r>
      <w:r w:rsidR="00D3547F" w:rsidRPr="00CC72AD">
        <w:t xml:space="preserve">Sleduje se také citové rozpoložení dítěte – jestli je soustředěné nebo se nechává rozptylovat okolím, jak dlouho mu kresba trvá atd. </w:t>
      </w:r>
      <w:r w:rsidR="007936E1" w:rsidRPr="00CC72AD">
        <w:t xml:space="preserve">Následně hodnotíme, zda kresba odpovídá věku dítěte či </w:t>
      </w:r>
      <w:r w:rsidR="004F10DB">
        <w:t xml:space="preserve">zda </w:t>
      </w:r>
      <w:r w:rsidR="007936E1" w:rsidRPr="00CC72AD">
        <w:t xml:space="preserve">jsou místa kde </w:t>
      </w:r>
      <w:r w:rsidR="0097351C" w:rsidRPr="00CC72AD">
        <w:t>„</w:t>
      </w:r>
      <w:r w:rsidR="007936E1" w:rsidRPr="00CC72AD">
        <w:t>pokulhává“</w:t>
      </w:r>
      <w:r w:rsidR="00CC72AD">
        <w:t xml:space="preserve"> </w:t>
      </w:r>
      <w:r w:rsidR="00D3547F" w:rsidRPr="00CC72AD">
        <w:t>(Kutálková, 2014)</w:t>
      </w:r>
      <w:r w:rsidR="007936E1" w:rsidRPr="00CC72AD">
        <w:t>.</w:t>
      </w:r>
    </w:p>
    <w:p w14:paraId="08ED8344" w14:textId="3AAAF7F9" w:rsidR="00607C99" w:rsidRDefault="00607C99" w:rsidP="00607C99">
      <w:pPr>
        <w:pStyle w:val="Nadpis2"/>
      </w:pPr>
      <w:bookmarkStart w:id="25" w:name="_Toc106005613"/>
      <w:bookmarkStart w:id="26" w:name="_Toc106549208"/>
      <w:r>
        <w:t>Čáranice</w:t>
      </w:r>
      <w:bookmarkEnd w:id="25"/>
      <w:bookmarkEnd w:id="26"/>
    </w:p>
    <w:p w14:paraId="2DCC8A0F" w14:textId="742C16B1" w:rsidR="00607C99" w:rsidRDefault="00607C99" w:rsidP="00607C99">
      <w:pPr>
        <w:ind w:firstLine="708"/>
      </w:pPr>
      <w:r w:rsidRPr="00CC72AD">
        <w:t>Kresba děti neodolatelně přitahuje, mají radost, že po sobě zanechaly nějakou stopu, že něco vytvořily a</w:t>
      </w:r>
      <w:r w:rsidR="006B6D69" w:rsidRPr="00CC72AD">
        <w:t> </w:t>
      </w:r>
      <w:r w:rsidRPr="00CC72AD">
        <w:t>náležitě to pak ukazují svému okolí a</w:t>
      </w:r>
      <w:r w:rsidR="006B6D69" w:rsidRPr="00CC72AD">
        <w:t> </w:t>
      </w:r>
      <w:r w:rsidRPr="00CC72AD">
        <w:t>často své kresby rozdávají jako dárky.</w:t>
      </w:r>
    </w:p>
    <w:p w14:paraId="4BF7DCC1" w14:textId="00CD5593" w:rsidR="00607C99" w:rsidRDefault="00607C99" w:rsidP="00E97D87">
      <w:pPr>
        <w:ind w:firstLine="708"/>
      </w:pPr>
      <w:r>
        <w:t>Pokud mají dvouleté děti (i</w:t>
      </w:r>
      <w:r w:rsidR="006B6D69">
        <w:t> </w:t>
      </w:r>
      <w:r>
        <w:t>mladší) po ruce něco, čím se dá kreslit a</w:t>
      </w:r>
      <w:r w:rsidR="006B6D69">
        <w:t> </w:t>
      </w:r>
      <w:r>
        <w:t>co lze dobře uchopit, začnou se ohánět paží a</w:t>
      </w:r>
      <w:r w:rsidR="006B6D69">
        <w:t> </w:t>
      </w:r>
      <w:r>
        <w:t>pustí se do vytváření svého díla. Pohyb zde vychází z ramenního kloubu a</w:t>
      </w:r>
      <w:r w:rsidR="006B6D69">
        <w:t> </w:t>
      </w:r>
      <w:r>
        <w:t>podle toho i</w:t>
      </w:r>
      <w:r w:rsidR="006B6D69">
        <w:t> </w:t>
      </w:r>
      <w:r>
        <w:t>vypadají čáry, které dítě „nakreslilo“. Sklon čar a</w:t>
      </w:r>
      <w:r w:rsidR="006B6D69">
        <w:t> </w:t>
      </w:r>
      <w:r>
        <w:t>jejich prohnutí prozrazují kývavý pohyb paže. Po čase, až dítě více dozraje se centrum pohybu posune z ramene do loketního kloubu a</w:t>
      </w:r>
      <w:r w:rsidR="006B6D69">
        <w:t> </w:t>
      </w:r>
      <w:r>
        <w:t>k zápěstí. Čáry se otáčejí v menším oblouku a</w:t>
      </w:r>
      <w:r w:rsidR="006B6D69">
        <w:t> </w:t>
      </w:r>
      <w:r>
        <w:t>vznikají hustá „klubka“.</w:t>
      </w:r>
      <w:r w:rsidR="00E436D1">
        <w:t xml:space="preserve"> </w:t>
      </w:r>
    </w:p>
    <w:p w14:paraId="16A8100F" w14:textId="43B40A02" w:rsidR="00E436D1" w:rsidRDefault="00E436D1" w:rsidP="00E97D87">
      <w:pPr>
        <w:ind w:firstLine="708"/>
      </w:pPr>
      <w:r>
        <w:t>Zpočátku dítě drží pastelku (křídu, či jin</w:t>
      </w:r>
      <w:r w:rsidR="006B6D69">
        <w:t>ou psací potřebu</w:t>
      </w:r>
      <w:r>
        <w:t>) v plné dlani a</w:t>
      </w:r>
      <w:r w:rsidR="006B6D69">
        <w:t> </w:t>
      </w:r>
      <w:r>
        <w:t>nedodržuje okraje papíru, často proto bývá popsaná i</w:t>
      </w:r>
      <w:r w:rsidR="006B6D69">
        <w:t> </w:t>
      </w:r>
      <w:r>
        <w:t>plocha stolu. Později se ale hranicemi papíru začne řídit a</w:t>
      </w:r>
      <w:r w:rsidR="006B6D69">
        <w:t> </w:t>
      </w:r>
      <w:r>
        <w:t>více je respektovat, přečmárnutí už pak není tak časté. Zaměří se i</w:t>
      </w:r>
      <w:r w:rsidR="006B6D69">
        <w:t> </w:t>
      </w:r>
      <w:r>
        <w:t xml:space="preserve">na vyplnění celé plochy, </w:t>
      </w:r>
      <w:r>
        <w:rPr>
          <w:i/>
          <w:iCs/>
        </w:rPr>
        <w:t>„zdá se, že mu už není plocha lhostejná, že ji touží buď zaplnit cele a</w:t>
      </w:r>
      <w:r w:rsidR="006B6D69">
        <w:rPr>
          <w:i/>
          <w:iCs/>
        </w:rPr>
        <w:t> </w:t>
      </w:r>
      <w:r>
        <w:rPr>
          <w:i/>
          <w:iCs/>
        </w:rPr>
        <w:t xml:space="preserve">rovnoměrně, </w:t>
      </w:r>
      <w:r w:rsidR="00AE0112">
        <w:rPr>
          <w:i/>
          <w:iCs/>
        </w:rPr>
        <w:t>a</w:t>
      </w:r>
      <w:r w:rsidR="006B6D69">
        <w:rPr>
          <w:i/>
          <w:iCs/>
        </w:rPr>
        <w:t> </w:t>
      </w:r>
      <w:r>
        <w:rPr>
          <w:i/>
          <w:iCs/>
        </w:rPr>
        <w:t xml:space="preserve">to tak, aby čistá plocha </w:t>
      </w:r>
      <w:r w:rsidR="00F72F79">
        <w:rPr>
          <w:i/>
          <w:iCs/>
        </w:rPr>
        <w:t>papíru a</w:t>
      </w:r>
      <w:r w:rsidR="006B6D69">
        <w:rPr>
          <w:i/>
          <w:iCs/>
        </w:rPr>
        <w:t> </w:t>
      </w:r>
      <w:r w:rsidR="00F72F79">
        <w:rPr>
          <w:i/>
          <w:iCs/>
        </w:rPr>
        <w:t>temná skvrna čáranice byly k sobě v citlivém vzta</w:t>
      </w:r>
      <w:r w:rsidR="00AE0112">
        <w:rPr>
          <w:i/>
          <w:iCs/>
        </w:rPr>
        <w:t>h</w:t>
      </w:r>
      <w:r w:rsidR="00F72F79">
        <w:rPr>
          <w:i/>
          <w:iCs/>
        </w:rPr>
        <w:t xml:space="preserve">u“ </w:t>
      </w:r>
      <w:r w:rsidR="00F72F79">
        <w:t>(</w:t>
      </w:r>
      <w:proofErr w:type="spellStart"/>
      <w:r w:rsidR="00F72F79">
        <w:t>Uždil</w:t>
      </w:r>
      <w:proofErr w:type="spellEnd"/>
      <w:r w:rsidR="00F72F79">
        <w:t>, 2002, s. 14).</w:t>
      </w:r>
    </w:p>
    <w:p w14:paraId="6AD50FB0" w14:textId="5492322B" w:rsidR="00F72F79" w:rsidRDefault="00F72F79" w:rsidP="00E97D87">
      <w:pPr>
        <w:ind w:firstLine="708"/>
      </w:pPr>
      <w:r>
        <w:t>Díky krouživým pohybům vznikají nepravidelné ovály, ty představují první p</w:t>
      </w:r>
      <w:r w:rsidR="00AE0112">
        <w:t>o</w:t>
      </w:r>
      <w:r>
        <w:t xml:space="preserve">hybově grafickou „figuru“ čáranic. Později k ní přibývá druhá, komplikovanější figura – jakýsi kříž. Zde se uplatňuje dětská schopnost vědomě měnit směr čar. </w:t>
      </w:r>
    </w:p>
    <w:p w14:paraId="44534B10" w14:textId="08B36161" w:rsidR="00F72F79" w:rsidRDefault="00F72F79" w:rsidP="00E97D87">
      <w:pPr>
        <w:ind w:firstLine="708"/>
      </w:pPr>
      <w:r>
        <w:t>Čáranice mají mnoho typů. Můžeme v nich najít krátké údery, body, klikatky, klubíčka jemných čar, spirály oválné i</w:t>
      </w:r>
      <w:r w:rsidR="006B6D69">
        <w:t> </w:t>
      </w:r>
      <w:r>
        <w:t>kruhové, dokonce i</w:t>
      </w:r>
      <w:r w:rsidR="006B6D69">
        <w:t> </w:t>
      </w:r>
      <w:r>
        <w:t>„hranaté“.  Všechny tyto dětské experimenty s psacím nástrojem a</w:t>
      </w:r>
      <w:r w:rsidR="006B6D69">
        <w:t> </w:t>
      </w:r>
      <w:r>
        <w:t xml:space="preserve">jejich </w:t>
      </w:r>
      <w:r>
        <w:rPr>
          <w:i/>
          <w:iCs/>
        </w:rPr>
        <w:t xml:space="preserve">„hrou se vznikající stopou“ </w:t>
      </w:r>
      <w:r>
        <w:t>(</w:t>
      </w:r>
      <w:proofErr w:type="spellStart"/>
      <w:r w:rsidR="003C36F8">
        <w:t>U</w:t>
      </w:r>
      <w:r>
        <w:t>ždil</w:t>
      </w:r>
      <w:proofErr w:type="spellEnd"/>
      <w:r>
        <w:t xml:space="preserve">, 2002, s. </w:t>
      </w:r>
      <w:r w:rsidR="003C36F8">
        <w:t>14) jsou přípravou pro opravdové kreslení.</w:t>
      </w:r>
    </w:p>
    <w:p w14:paraId="2D3C0AAF" w14:textId="2A69C465" w:rsidR="0036474F" w:rsidRDefault="0036474F" w:rsidP="00E97D87">
      <w:pPr>
        <w:ind w:firstLine="708"/>
      </w:pPr>
      <w:r>
        <w:t>Pojmenování obrazu dítě ještě činí dodatečně, případně má nějaký záměr (představu, kterou chce nakreslit), ale protože jej nedokáže zpodobnit nedělá mu problém od původního záměru odejít a</w:t>
      </w:r>
      <w:r w:rsidR="006B6D69">
        <w:t> </w:t>
      </w:r>
      <w:r>
        <w:t>věnovat se jinému tématu, které je bližší či lépe odpovídající tomu, co na papíře již vzniklo. Něk</w:t>
      </w:r>
      <w:r w:rsidR="00AE0112">
        <w:t>dy</w:t>
      </w:r>
      <w:r>
        <w:t xml:space="preserve"> dítě obrázek pojmenovává až dodatečně pod otázkou, „co to nakreslilo?“</w:t>
      </w:r>
      <w:r w:rsidR="0084031E">
        <w:t xml:space="preserve"> (</w:t>
      </w:r>
      <w:proofErr w:type="spellStart"/>
      <w:r w:rsidR="0084031E">
        <w:t>Uždil</w:t>
      </w:r>
      <w:proofErr w:type="spellEnd"/>
      <w:r w:rsidR="0084031E">
        <w:t>, 2002)</w:t>
      </w:r>
      <w:r>
        <w:t>.</w:t>
      </w:r>
    </w:p>
    <w:p w14:paraId="6CAE862F" w14:textId="6E9CEFD0" w:rsidR="002F595F" w:rsidRDefault="002F595F" w:rsidP="002F595F">
      <w:pPr>
        <w:pStyle w:val="Nadpis2"/>
      </w:pPr>
      <w:bookmarkStart w:id="27" w:name="_Toc106005614"/>
      <w:bookmarkStart w:id="28" w:name="_Toc106549209"/>
      <w:r>
        <w:t>Hlavonožec</w:t>
      </w:r>
      <w:bookmarkEnd w:id="27"/>
      <w:bookmarkEnd w:id="28"/>
    </w:p>
    <w:p w14:paraId="66C1EEA2" w14:textId="4C99D21F" w:rsidR="0084031E" w:rsidRDefault="002F595F" w:rsidP="0084031E">
      <w:pPr>
        <w:ind w:firstLine="708"/>
      </w:pPr>
      <w:r>
        <w:t>Období tzv. hlavonožce nastává kolem třetího ruku dítěte. Hlavonožec nejčastěji před</w:t>
      </w:r>
      <w:r w:rsidR="00AE0112">
        <w:t>s</w:t>
      </w:r>
      <w:r>
        <w:t xml:space="preserve">tavuje člověka – </w:t>
      </w:r>
      <w:r w:rsidR="00726ED2">
        <w:t xml:space="preserve">např. </w:t>
      </w:r>
      <w:r>
        <w:t>maminku, tatínka, hasiče – a</w:t>
      </w:r>
      <w:r w:rsidR="0039291D">
        <w:t> </w:t>
      </w:r>
      <w:r>
        <w:t>dítě jej kreslí nejčastěji. Hlavon</w:t>
      </w:r>
      <w:r w:rsidR="004F10DB">
        <w:t>ožec se skládá z kruhu (jakkoli</w:t>
      </w:r>
      <w:r>
        <w:t xml:space="preserve"> nedokonalého) či oválu s obličejem, ze kterého trčí čáry představující nohy a ruce. Obličeji málokdy chybí oči, pak dítě kreslí vlasy a</w:t>
      </w:r>
      <w:r w:rsidR="0039291D">
        <w:t> </w:t>
      </w:r>
      <w:r>
        <w:t>po vlasech přichází na řadu pusa a</w:t>
      </w:r>
      <w:r w:rsidR="0039291D">
        <w:t> </w:t>
      </w:r>
      <w:r>
        <w:t>nos (Matějček, 2005).</w:t>
      </w:r>
      <w:r w:rsidR="0084031E">
        <w:t xml:space="preserve"> Uši se objevují až později.</w:t>
      </w:r>
    </w:p>
    <w:p w14:paraId="303D8E75" w14:textId="68A54400" w:rsidR="0084031E" w:rsidRDefault="0084031E" w:rsidP="0084031E">
      <w:pPr>
        <w:ind w:firstLine="708"/>
      </w:pPr>
      <w:r>
        <w:t>Lidské figuře tedy v jejích počátcích dominuje hlava s obličejem (téměř nikdy nechybí doširoka otevřené oči), nohy se objevují skoro současně s hlavou.</w:t>
      </w:r>
      <w:r w:rsidR="00AA4113">
        <w:t xml:space="preserve"> Ovál „hlavy“ ale dítě nevnímá </w:t>
      </w:r>
      <w:r w:rsidR="00BC53F1">
        <w:t>jako reálný obrys hlavy člověka, nýbrž se pod tímto tvarem skrývá i</w:t>
      </w:r>
      <w:r w:rsidR="0039291D">
        <w:t> </w:t>
      </w:r>
      <w:r w:rsidR="00BC53F1">
        <w:t>„polozapomenuté“ tělo</w:t>
      </w:r>
      <w:r w:rsidR="00CF1058">
        <w:t xml:space="preserve"> (</w:t>
      </w:r>
      <w:proofErr w:type="spellStart"/>
      <w:r w:rsidR="00CF1058">
        <w:t>Uždil</w:t>
      </w:r>
      <w:proofErr w:type="spellEnd"/>
      <w:r w:rsidR="00CF1058">
        <w:t>, 2002)</w:t>
      </w:r>
      <w:r w:rsidR="00CC72AD">
        <w:t>.</w:t>
      </w:r>
    </w:p>
    <w:p w14:paraId="60F5F6BC" w14:textId="04BC37C9" w:rsidR="0084031E" w:rsidRDefault="0084031E" w:rsidP="0084031E">
      <w:pPr>
        <w:ind w:firstLine="708"/>
      </w:pPr>
      <w:r>
        <w:t>Hlavonožec se ve výtvarném projevu dítěte drží velmi dlouho a</w:t>
      </w:r>
      <w:r w:rsidR="0039291D">
        <w:t> </w:t>
      </w:r>
      <w:r>
        <w:t xml:space="preserve">dle </w:t>
      </w:r>
      <w:proofErr w:type="spellStart"/>
      <w:r>
        <w:t>Uždila</w:t>
      </w:r>
      <w:proofErr w:type="spellEnd"/>
      <w:r>
        <w:t xml:space="preserve"> (2002) je zobrazován až rutinně, v celých průvodech.</w:t>
      </w:r>
    </w:p>
    <w:p w14:paraId="55F3E9C4" w14:textId="07FD6CAD" w:rsidR="00B17BE8" w:rsidRDefault="0084031E" w:rsidP="00BC53F1">
      <w:pPr>
        <w:ind w:firstLine="708"/>
      </w:pPr>
      <w:r>
        <w:t xml:space="preserve">K zobrazení trupu se dítě dostane až </w:t>
      </w:r>
      <w:r w:rsidR="00B17BE8">
        <w:t>kolem pátého roku věku. Trup je pak ono „bříško“, které bývá zpočátku menší než hlava</w:t>
      </w:r>
      <w:r w:rsidR="00BC53F1">
        <w:t xml:space="preserve"> a</w:t>
      </w:r>
      <w:r w:rsidR="0039291D">
        <w:t> </w:t>
      </w:r>
      <w:r w:rsidR="00BC53F1">
        <w:t>dítě se k jeho zobrazení dostane až v době, kdy hledá místo pro „krásný detail“</w:t>
      </w:r>
      <w:r w:rsidR="00B17BE8">
        <w:t xml:space="preserve"> (</w:t>
      </w:r>
      <w:proofErr w:type="spellStart"/>
      <w:r w:rsidR="00B17BE8">
        <w:t>Uždil</w:t>
      </w:r>
      <w:proofErr w:type="spellEnd"/>
      <w:r w:rsidR="00B17BE8">
        <w:t xml:space="preserve">, 2002; </w:t>
      </w:r>
      <w:proofErr w:type="spellStart"/>
      <w:r w:rsidR="00B17BE8">
        <w:t>Babyrádová</w:t>
      </w:r>
      <w:proofErr w:type="spellEnd"/>
      <w:r w:rsidR="00B17BE8">
        <w:t>, 2014).</w:t>
      </w:r>
      <w:r w:rsidR="00BC53F1">
        <w:t xml:space="preserve"> </w:t>
      </w:r>
    </w:p>
    <w:p w14:paraId="4146A60E" w14:textId="6BAE40C5" w:rsidR="00BC53F1" w:rsidRDefault="00BC53F1" w:rsidP="00BC53F1">
      <w:pPr>
        <w:ind w:firstLine="708"/>
      </w:pPr>
      <w:r>
        <w:t xml:space="preserve">Po </w:t>
      </w:r>
      <w:r w:rsidR="000D7E4A">
        <w:t>„usazení“ trupu mezi hlavu a</w:t>
      </w:r>
      <w:r w:rsidR="0039291D">
        <w:t> </w:t>
      </w:r>
      <w:r w:rsidR="000D7E4A">
        <w:t>nohy se kresba figury dostává do další fáze, stále je to na začátku ještě hlavonožec</w:t>
      </w:r>
      <w:r w:rsidR="004F10DB">
        <w:t>,</w:t>
      </w:r>
      <w:r w:rsidR="000D7E4A">
        <w:t xml:space="preserve"> ale postup</w:t>
      </w:r>
      <w:r w:rsidR="00287E57">
        <w:t>ně zobrazení připomíná spíše pan</w:t>
      </w:r>
      <w:r w:rsidR="000D7E4A">
        <w:t>áka.</w:t>
      </w:r>
    </w:p>
    <w:p w14:paraId="2F329530" w14:textId="3D1D166D" w:rsidR="00AA4113" w:rsidRDefault="00AA4113" w:rsidP="00BC53F1">
      <w:pPr>
        <w:ind w:firstLine="708"/>
      </w:pPr>
      <w:proofErr w:type="spellStart"/>
      <w:r>
        <w:t>Uždil</w:t>
      </w:r>
      <w:proofErr w:type="spellEnd"/>
      <w:r>
        <w:t xml:space="preserve"> (2002) pro zobrazení postavy užívá tento pojem právě proto, že kresba postavy připomíná hadrovo</w:t>
      </w:r>
      <w:r w:rsidR="00287E57">
        <w:t>u loutku než živého člověka. Pan</w:t>
      </w:r>
      <w:r>
        <w:t>ák nemá dostatek znaků a</w:t>
      </w:r>
      <w:r w:rsidR="0039291D">
        <w:t> </w:t>
      </w:r>
      <w:r>
        <w:t>vyzařuje z </w:t>
      </w:r>
      <w:r w:rsidR="004F10DB">
        <w:t>něj strnulost, avšak nikdo</w:t>
      </w:r>
      <w:r>
        <w:t xml:space="preserve"> již nemůže </w:t>
      </w:r>
      <w:r w:rsidR="004F10DB">
        <w:t>pochybovat o tom</w:t>
      </w:r>
      <w:r>
        <w:t xml:space="preserve">, že je to postava. </w:t>
      </w:r>
    </w:p>
    <w:p w14:paraId="789AE3C7" w14:textId="358BC01D" w:rsidR="000D7E4A" w:rsidRDefault="000D7E4A" w:rsidP="000D7E4A">
      <w:pPr>
        <w:pStyle w:val="Nadpis2"/>
      </w:pPr>
      <w:bookmarkStart w:id="29" w:name="_Toc106005615"/>
      <w:bookmarkStart w:id="30" w:name="_Toc106549210"/>
      <w:r>
        <w:t>Lidská figura</w:t>
      </w:r>
      <w:bookmarkEnd w:id="29"/>
      <w:bookmarkEnd w:id="30"/>
    </w:p>
    <w:p w14:paraId="567B4F73" w14:textId="116D0DB8" w:rsidR="000D7E4A" w:rsidRDefault="000D7E4A" w:rsidP="0046655A">
      <w:pPr>
        <w:ind w:firstLine="708"/>
      </w:pPr>
      <w:r>
        <w:t>Jak již bylo pops</w:t>
      </w:r>
      <w:r w:rsidR="00051056">
        <w:t>á</w:t>
      </w:r>
      <w:r>
        <w:t>no výše, dítě první zobrazuje lidi jako hlavonožce, ke kterému postupně přibývá trup a</w:t>
      </w:r>
      <w:r w:rsidR="0039291D">
        <w:t> </w:t>
      </w:r>
      <w:r w:rsidR="00287E57">
        <w:t>hlavonožec se mění v pan</w:t>
      </w:r>
      <w:r w:rsidR="004F10DB">
        <w:t>áka, nezaměnitelného s ni</w:t>
      </w:r>
      <w:r>
        <w:t xml:space="preserve">čím </w:t>
      </w:r>
      <w:r w:rsidR="006D388F">
        <w:t>jiným</w:t>
      </w:r>
      <w:r>
        <w:t xml:space="preserve"> než </w:t>
      </w:r>
      <w:r w:rsidR="00287E57">
        <w:t>s člověkem. Pan</w:t>
      </w:r>
      <w:r>
        <w:t>ák se postupně vyvíjí, získává více detailů a</w:t>
      </w:r>
      <w:r w:rsidR="0039291D">
        <w:t> </w:t>
      </w:r>
      <w:r>
        <w:t xml:space="preserve">zobrazení člověka se stává živější. V šesti letech již dítě většinou </w:t>
      </w:r>
      <w:r w:rsidR="00380A6C" w:rsidRPr="00575842">
        <w:t>člení</w:t>
      </w:r>
      <w:r>
        <w:t xml:space="preserve"> figuru zcela zřetelně. Paže již bývají připojeny k trupu nikoli k hlavě, postava má krk, na hlavě nechybí vlasy, </w:t>
      </w:r>
      <w:r w:rsidR="00380A6C">
        <w:t>byť</w:t>
      </w:r>
      <w:r>
        <w:t xml:space="preserve"> </w:t>
      </w:r>
      <w:r w:rsidR="00380A6C">
        <w:t xml:space="preserve">jen </w:t>
      </w:r>
      <w:r>
        <w:t>zevrubně nakreslenými.</w:t>
      </w:r>
    </w:p>
    <w:p w14:paraId="4D55EFD3" w14:textId="1C47D8EB" w:rsidR="000D7E4A" w:rsidRDefault="0046655A" w:rsidP="0046655A">
      <w:pPr>
        <w:ind w:firstLine="708"/>
      </w:pPr>
      <w:r>
        <w:t>Zpočátku jsou žena i</w:t>
      </w:r>
      <w:r w:rsidR="0039291D">
        <w:t> </w:t>
      </w:r>
      <w:r>
        <w:t>muž, či chlapec nebo dívka kresleni stejně jen pomocí o</w:t>
      </w:r>
      <w:r w:rsidR="00380A6C">
        <w:t>becných znaků pro člověka, které jsou stejné</w:t>
      </w:r>
      <w:r>
        <w:t xml:space="preserve"> pro obě pohlaví, a</w:t>
      </w:r>
      <w:r w:rsidR="0039291D">
        <w:t> </w:t>
      </w:r>
      <w:r>
        <w:t>překryjí i</w:t>
      </w:r>
      <w:r w:rsidR="0039291D">
        <w:t> </w:t>
      </w:r>
      <w:r>
        <w:t xml:space="preserve">další individuální znaky zobrazených lidí. </w:t>
      </w:r>
    </w:p>
    <w:p w14:paraId="6D78DB73" w14:textId="553F85CA" w:rsidR="0046655A" w:rsidRDefault="0046655A" w:rsidP="0046655A">
      <w:pPr>
        <w:ind w:firstLine="708"/>
      </w:pPr>
      <w:r>
        <w:t xml:space="preserve">V dalším vývoji dostane základní schéma postavy nějaká prvek, třeba čepici, sukni, nákupní </w:t>
      </w:r>
      <w:r w:rsidR="00051056">
        <w:t>tašku</w:t>
      </w:r>
      <w:r>
        <w:t xml:space="preserve"> atd. Mezi pátým a</w:t>
      </w:r>
      <w:r w:rsidR="0039291D">
        <w:t> </w:t>
      </w:r>
      <w:r>
        <w:t xml:space="preserve">šestým rokem dochází k rozdvojení nohou, už nejsou zobrazovány jednoduchou čarou, ale získávají </w:t>
      </w:r>
      <w:r w:rsidR="00380A6C">
        <w:t xml:space="preserve">svůj objem a určitou </w:t>
      </w:r>
      <w:r w:rsidR="00051056">
        <w:t>mohutnost.</w:t>
      </w:r>
    </w:p>
    <w:p w14:paraId="5A4C8E49" w14:textId="6092106B" w:rsidR="00051056" w:rsidRDefault="00051056" w:rsidP="0046655A">
      <w:pPr>
        <w:ind w:firstLine="708"/>
      </w:pPr>
      <w:r>
        <w:t>Pro děti je velmi obtížné zobrazit pokrčení končetin, vztaže</w:t>
      </w:r>
      <w:r w:rsidR="00523795">
        <w:t>ní paží se však objevuje</w:t>
      </w:r>
      <w:r>
        <w:t xml:space="preserve"> poměrně brzy, </w:t>
      </w:r>
      <w:proofErr w:type="spellStart"/>
      <w:r>
        <w:t>Uždil</w:t>
      </w:r>
      <w:proofErr w:type="spellEnd"/>
      <w:r>
        <w:t xml:space="preserve"> (2002) uvádí kolem čtvrtého roku. </w:t>
      </w:r>
    </w:p>
    <w:p w14:paraId="03F347E8" w14:textId="116D3C9E" w:rsidR="00051056" w:rsidRDefault="00051056" w:rsidP="00051056">
      <w:pPr>
        <w:pStyle w:val="Nadpis2"/>
      </w:pPr>
      <w:bookmarkStart w:id="31" w:name="_Toc106005616"/>
      <w:bookmarkStart w:id="32" w:name="_Toc106549211"/>
      <w:r>
        <w:t>Profil</w:t>
      </w:r>
      <w:bookmarkEnd w:id="31"/>
      <w:bookmarkEnd w:id="32"/>
    </w:p>
    <w:p w14:paraId="5C5D805D" w14:textId="356E8909" w:rsidR="006F1B34" w:rsidRDefault="00051056" w:rsidP="00D85EB3">
      <w:pPr>
        <w:ind w:firstLine="708"/>
      </w:pPr>
      <w:r>
        <w:t>Pokud c</w:t>
      </w:r>
      <w:r w:rsidR="00523795">
        <w:t>hce dítě znázornit pohyb postav –</w:t>
      </w:r>
      <w:r>
        <w:t xml:space="preserve"> </w:t>
      </w:r>
      <w:r w:rsidR="00523795">
        <w:t xml:space="preserve">tedy </w:t>
      </w:r>
      <w:r>
        <w:t xml:space="preserve">že někam jdou, natočí figuru do </w:t>
      </w:r>
      <w:r w:rsidR="00523795">
        <w:t>profilu (nic jiného mu nezbývá)</w:t>
      </w:r>
      <w:r>
        <w:t xml:space="preserve"> a</w:t>
      </w:r>
      <w:r w:rsidR="00205060">
        <w:t> </w:t>
      </w:r>
      <w:r>
        <w:t>protože hlavonožci profil nemají</w:t>
      </w:r>
      <w:r w:rsidR="00523795">
        <w:t>,</w:t>
      </w:r>
      <w:r>
        <w:t xml:space="preserve"> z kreseb dětí nevyhnutně vymizí. Potíž s profil</w:t>
      </w:r>
      <w:r w:rsidR="00287E57">
        <w:t>em, na rozdíl od dosavadního pan</w:t>
      </w:r>
      <w:r>
        <w:t>áka, je</w:t>
      </w:r>
      <w:r w:rsidR="00523795">
        <w:t xml:space="preserve"> ta</w:t>
      </w:r>
      <w:r>
        <w:t xml:space="preserve">, že </w:t>
      </w:r>
      <w:r w:rsidR="00DC39B7">
        <w:t>je nesymetrický a</w:t>
      </w:r>
      <w:r w:rsidR="00205060">
        <w:t> </w:t>
      </w:r>
      <w:r w:rsidR="00DC39B7">
        <w:t>s tím se musí dítě nějak vypořádat, proto si představí</w:t>
      </w:r>
      <w:r w:rsidR="00AE0112">
        <w:t>,</w:t>
      </w:r>
      <w:r w:rsidR="00DC39B7">
        <w:t xml:space="preserve"> jak by vypadala postava ze strany</w:t>
      </w:r>
      <w:r w:rsidR="008A0268">
        <w:t xml:space="preserve"> a ve své „hlavě“ ji natáčí do vhodného pohledového úhlu, který vystihuje jeho záměr</w:t>
      </w:r>
      <w:r w:rsidR="00DC39B7">
        <w:t>.</w:t>
      </w:r>
      <w:r w:rsidR="008A0268">
        <w:t xml:space="preserve"> To, že se profil nezakládá na zrakové vzpomín</w:t>
      </w:r>
      <w:r w:rsidR="00523795">
        <w:t>ce, můžeme vidět v tzv. smíšení</w:t>
      </w:r>
      <w:r w:rsidR="008A0268">
        <w:t xml:space="preserve"> profilu, což je charakteristické stádium kresby postav</w:t>
      </w:r>
      <w:r w:rsidR="00523795">
        <w:t>y, kdy je v zobrazení postavy</w:t>
      </w:r>
      <w:r w:rsidR="008A0268">
        <w:t xml:space="preserve"> použit pohled zepředu i ze strany</w:t>
      </w:r>
      <w:r w:rsidR="00F3156E">
        <w:t xml:space="preserve"> (</w:t>
      </w:r>
      <w:proofErr w:type="spellStart"/>
      <w:r w:rsidR="00F3156E">
        <w:t>Uždil</w:t>
      </w:r>
      <w:proofErr w:type="spellEnd"/>
      <w:r w:rsidR="00F3156E">
        <w:t>. 2002)</w:t>
      </w:r>
      <w:r w:rsidR="008A0268">
        <w:t xml:space="preserve">. </w:t>
      </w:r>
      <w:r w:rsidR="006F1B34">
        <w:br w:type="page"/>
      </w:r>
    </w:p>
    <w:p w14:paraId="3A165F76" w14:textId="4AE4790B" w:rsidR="006F1B34" w:rsidRDefault="006F1B34" w:rsidP="00962560">
      <w:pPr>
        <w:pStyle w:val="Nadpis1"/>
      </w:pPr>
      <w:bookmarkStart w:id="33" w:name="_Toc106005617"/>
      <w:bookmarkStart w:id="34" w:name="_Toc106549212"/>
      <w:r>
        <w:t>Zápis do základní školy</w:t>
      </w:r>
      <w:bookmarkEnd w:id="33"/>
      <w:bookmarkEnd w:id="34"/>
    </w:p>
    <w:p w14:paraId="3A047E20" w14:textId="419CD1CE" w:rsidR="006F1B34" w:rsidRDefault="003A68DB" w:rsidP="00FC2BA8">
      <w:pPr>
        <w:ind w:firstLine="708"/>
      </w:pPr>
      <w:r>
        <w:t>Pro vstup do základní školy je v české republice stanovena věková hranice šesti let a</w:t>
      </w:r>
      <w:r w:rsidR="00205060">
        <w:t> </w:t>
      </w:r>
      <w:r>
        <w:t>má u</w:t>
      </w:r>
      <w:r w:rsidR="00205060">
        <w:t> </w:t>
      </w:r>
      <w:r>
        <w:t>nás dlouholetou tradici. S odkladem školní docházky se ale u</w:t>
      </w:r>
      <w:r w:rsidR="00205060">
        <w:t> </w:t>
      </w:r>
      <w:r>
        <w:t>značného počtu dětí tento věk posouvá na sedm let</w:t>
      </w:r>
      <w:r w:rsidR="00531DCD">
        <w:t xml:space="preserve">. </w:t>
      </w:r>
    </w:p>
    <w:p w14:paraId="1D6E626C" w14:textId="32E304EC" w:rsidR="00531DCD" w:rsidRDefault="00531DCD" w:rsidP="00FC2BA8">
      <w:pPr>
        <w:ind w:firstLine="708"/>
      </w:pPr>
      <w:r>
        <w:t>Kropáčková (in Opravilová, 2016) o</w:t>
      </w:r>
      <w:r w:rsidR="00205060">
        <w:t> </w:t>
      </w:r>
      <w:r>
        <w:t>zápisu do první třídy říká, že by se měla posuzovat vyspělost dítěte celkově, nikoli jako dílčí konkrétní znalosti pís</w:t>
      </w:r>
      <w:r w:rsidR="000762FE">
        <w:t>m</w:t>
      </w:r>
      <w:r>
        <w:t>em, pojmenování geometrických tvarů atd. A</w:t>
      </w:r>
      <w:r w:rsidR="000762FE">
        <w:t>l</w:t>
      </w:r>
      <w:r>
        <w:t>e mo</w:t>
      </w:r>
      <w:r w:rsidR="00523795">
        <w:t>h</w:t>
      </w:r>
      <w:r>
        <w:t>lo by se nahlížet na</w:t>
      </w:r>
      <w:r w:rsidR="00523795">
        <w:t xml:space="preserve"> </w:t>
      </w:r>
      <w:r>
        <w:t>to, jaké má dítě základní předpoklady pro d</w:t>
      </w:r>
      <w:r w:rsidR="000762FE">
        <w:t>a</w:t>
      </w:r>
      <w:r>
        <w:t>lší vzdělávání. Mělo by se více zaměřovat na</w:t>
      </w:r>
      <w:r w:rsidR="00523795">
        <w:t xml:space="preserve"> to, na</w:t>
      </w:r>
      <w:r>
        <w:t xml:space="preserve"> j</w:t>
      </w:r>
      <w:r w:rsidR="000762FE">
        <w:t>a</w:t>
      </w:r>
      <w:r>
        <w:t>ké úrovni má dítě zrakovou analýzu (</w:t>
      </w:r>
      <w:r w:rsidR="000762FE">
        <w:t>rozlišení jednotlivých tvarů, všímání si detailů), sluchovou analýzu (jestli rozliší konkrétní hlásku ve slově), jak umí řešit úkoly typu „rozděl kostky tak, aby každý z nás měl stejně“. Dále by se měly posuzovat schopnosti komunikace a</w:t>
      </w:r>
      <w:r w:rsidR="00205060">
        <w:t> </w:t>
      </w:r>
      <w:r w:rsidR="000762FE">
        <w:t>spolupráce a</w:t>
      </w:r>
      <w:r w:rsidR="00205060">
        <w:t> </w:t>
      </w:r>
      <w:r w:rsidR="000762FE">
        <w:t>vyjadřovací schopnosti.</w:t>
      </w:r>
    </w:p>
    <w:p w14:paraId="2381023E" w14:textId="2C53CB79" w:rsidR="009F53D9" w:rsidRDefault="009F53D9" w:rsidP="00FC2BA8">
      <w:pPr>
        <w:ind w:firstLine="708"/>
      </w:pPr>
      <w:r>
        <w:t>Zahájení povinné školní docházky přináší významné změny nejen do života dítět</w:t>
      </w:r>
      <w:r w:rsidR="0009649B">
        <w:t>e,</w:t>
      </w:r>
      <w:r>
        <w:t xml:space="preserve"> ale i</w:t>
      </w:r>
      <w:r w:rsidR="00205060">
        <w:t> </w:t>
      </w:r>
      <w:r>
        <w:t>do života celé rodiny. Samostatný vstup do první třídy představuje</w:t>
      </w:r>
      <w:r w:rsidR="00205060">
        <w:t xml:space="preserve"> </w:t>
      </w:r>
      <w:r>
        <w:t>významný sociální mezník. Dítě získává novou sociální roli – roli žáka. Reakce dětí na zahájení povinné školní docházky bývají různorodé. Některé děti se do školy těší a</w:t>
      </w:r>
      <w:r w:rsidR="00205060">
        <w:t> </w:t>
      </w:r>
      <w:r>
        <w:t>jsou plné očekávání a</w:t>
      </w:r>
      <w:r w:rsidR="00205060">
        <w:t> </w:t>
      </w:r>
      <w:r>
        <w:t xml:space="preserve">další </w:t>
      </w:r>
      <w:r w:rsidR="00523795">
        <w:t>pociťují spíše obavy až strach či</w:t>
      </w:r>
      <w:r w:rsidR="00205060">
        <w:t> </w:t>
      </w:r>
      <w:r>
        <w:t>nejistotu (Kropáčková, in Opravilová, 2016).</w:t>
      </w:r>
    </w:p>
    <w:p w14:paraId="78FCA249" w14:textId="18066F2F" w:rsidR="005F7CE7" w:rsidRDefault="005F7CE7" w:rsidP="00FC2BA8">
      <w:pPr>
        <w:ind w:firstLine="708"/>
      </w:pPr>
      <w:r>
        <w:t>I</w:t>
      </w:r>
      <w:r w:rsidR="00205060">
        <w:t> </w:t>
      </w:r>
      <w:r>
        <w:t>v případě, že se dítě do školy těší, mohou u</w:t>
      </w:r>
      <w:r w:rsidR="00205060">
        <w:t> </w:t>
      </w:r>
      <w:r>
        <w:t>něj nastat problémy s adaptaci. Každé dítě je jiné a</w:t>
      </w:r>
      <w:r w:rsidR="00205060">
        <w:t> </w:t>
      </w:r>
      <w:r>
        <w:t>má také jinak dlouhou adaptační dobu, potřebuje čas, aby si zvyklo na nové podmínky a</w:t>
      </w:r>
      <w:r w:rsidR="00205060">
        <w:t> </w:t>
      </w:r>
      <w:r>
        <w:t>povinnosti, proto je zapotřebí ke každému dítěti přistupovat individuálně a</w:t>
      </w:r>
      <w:r w:rsidR="00205060">
        <w:t> </w:t>
      </w:r>
      <w:r>
        <w:t xml:space="preserve">případné problémy řešit ve spolupráci s rodiči. </w:t>
      </w:r>
    </w:p>
    <w:p w14:paraId="3CD3C826" w14:textId="37624BB6" w:rsidR="003D3DD4" w:rsidRDefault="00313CF7" w:rsidP="00FC2BA8">
      <w:pPr>
        <w:ind w:firstLine="708"/>
      </w:pPr>
      <w:r>
        <w:t>Vstup</w:t>
      </w:r>
      <w:r w:rsidR="005E0766">
        <w:t xml:space="preserve"> </w:t>
      </w:r>
      <w:r>
        <w:t>do</w:t>
      </w:r>
      <w:r w:rsidR="005E0766">
        <w:t xml:space="preserve"> </w:t>
      </w:r>
      <w:r>
        <w:t>školy na dítě klade náročné podmínky</w:t>
      </w:r>
      <w:r w:rsidR="005E0766">
        <w:t>,</w:t>
      </w:r>
      <w:r>
        <w:t xml:space="preserve"> a</w:t>
      </w:r>
      <w:r w:rsidR="00205060">
        <w:t> </w:t>
      </w:r>
      <w:r>
        <w:t>tudíž pro něj znamená velkou změnu. Kropáčková (in Opravilová, 2016) uvádí 7 bod</w:t>
      </w:r>
      <w:r w:rsidR="005E0766">
        <w:t>ů</w:t>
      </w:r>
      <w:r>
        <w:t>/věcí, kterým se dítě musí přizpůsobit:</w:t>
      </w:r>
    </w:p>
    <w:p w14:paraId="759A5CAF" w14:textId="726D7ED4" w:rsidR="00313CF7" w:rsidRDefault="00313CF7" w:rsidP="00313CF7">
      <w:pPr>
        <w:pStyle w:val="Odstavecseseznamem"/>
        <w:numPr>
          <w:ilvl w:val="0"/>
          <w:numId w:val="7"/>
        </w:numPr>
      </w:pPr>
      <w:r>
        <w:t>novému dennímu režimu</w:t>
      </w:r>
    </w:p>
    <w:p w14:paraId="05E0B9CC" w14:textId="4CBAA453" w:rsidR="00313CF7" w:rsidRDefault="00313CF7" w:rsidP="00313CF7">
      <w:pPr>
        <w:pStyle w:val="Odstavecseseznamem"/>
        <w:numPr>
          <w:ilvl w:val="0"/>
          <w:numId w:val="7"/>
        </w:numPr>
      </w:pPr>
      <w:r>
        <w:t>novému prostředí</w:t>
      </w:r>
    </w:p>
    <w:p w14:paraId="7A06B8EB" w14:textId="1BBFD4F6" w:rsidR="00313CF7" w:rsidRDefault="00313CF7" w:rsidP="00313CF7">
      <w:pPr>
        <w:pStyle w:val="Odstavecseseznamem"/>
        <w:numPr>
          <w:ilvl w:val="0"/>
          <w:numId w:val="7"/>
        </w:numPr>
      </w:pPr>
      <w:r>
        <w:t>novým pravidlům</w:t>
      </w:r>
    </w:p>
    <w:p w14:paraId="652F646C" w14:textId="70DD4407" w:rsidR="00313CF7" w:rsidRDefault="00313CF7" w:rsidP="00313CF7">
      <w:pPr>
        <w:pStyle w:val="Odstavecseseznamem"/>
        <w:numPr>
          <w:ilvl w:val="0"/>
          <w:numId w:val="7"/>
        </w:numPr>
      </w:pPr>
      <w:r>
        <w:t>novým kamarádům a spolužákům</w:t>
      </w:r>
    </w:p>
    <w:p w14:paraId="006598F1" w14:textId="3A226F53" w:rsidR="00313CF7" w:rsidRDefault="00313CF7" w:rsidP="00313CF7">
      <w:pPr>
        <w:pStyle w:val="Odstavecseseznamem"/>
        <w:numPr>
          <w:ilvl w:val="0"/>
          <w:numId w:val="7"/>
        </w:numPr>
      </w:pPr>
      <w:r>
        <w:t>nové autoritě (učitelka či učitel)</w:t>
      </w:r>
    </w:p>
    <w:p w14:paraId="6E3E6BCC" w14:textId="144BE3EF" w:rsidR="00313CF7" w:rsidRDefault="00313CF7" w:rsidP="00313CF7">
      <w:pPr>
        <w:pStyle w:val="Odstavecseseznamem"/>
        <w:numPr>
          <w:ilvl w:val="0"/>
          <w:numId w:val="7"/>
        </w:numPr>
      </w:pPr>
      <w:r>
        <w:t>novým povinnostem, které se pojí se školní docházkou</w:t>
      </w:r>
    </w:p>
    <w:p w14:paraId="5C1026C5" w14:textId="4D1AA48D" w:rsidR="00313CF7" w:rsidRDefault="00313CF7" w:rsidP="00313CF7">
      <w:pPr>
        <w:pStyle w:val="Odstavecseseznamem"/>
        <w:numPr>
          <w:ilvl w:val="0"/>
          <w:numId w:val="7"/>
        </w:numPr>
      </w:pPr>
      <w:r>
        <w:t>n</w:t>
      </w:r>
      <w:r w:rsidR="00523795">
        <w:t>ovým sociálním rolím (roli žáka</w:t>
      </w:r>
      <w:r>
        <w:t xml:space="preserve"> a roli spolužáka).</w:t>
      </w:r>
    </w:p>
    <w:p w14:paraId="3A8874D5" w14:textId="291C1CC8" w:rsidR="00313CF7" w:rsidRDefault="00313CF7" w:rsidP="00313CF7">
      <w:r>
        <w:t>V</w:t>
      </w:r>
      <w:r w:rsidR="000E2549">
        <w:t> </w:t>
      </w:r>
      <w:r>
        <w:t>tom</w:t>
      </w:r>
      <w:r w:rsidR="000E2549">
        <w:t>,</w:t>
      </w:r>
      <w:r>
        <w:t xml:space="preserve"> jak se dítě na všechny tyto nové podmínky adaptuje hraje významnou roli také rodičovský vliv. Dítě je ovliv</w:t>
      </w:r>
      <w:r w:rsidR="000E2549">
        <w:t>ň</w:t>
      </w:r>
      <w:r>
        <w:t>ováno tím, jak se o</w:t>
      </w:r>
      <w:r w:rsidR="00205060">
        <w:t> </w:t>
      </w:r>
      <w:r>
        <w:t xml:space="preserve">škole doma mluví, jakou hodnotu rodiče přikládají </w:t>
      </w:r>
      <w:r w:rsidR="000E2549">
        <w:t>vzdělávání, jaká jsou očekávání okolí ohledně úspěšnosti dítěte a</w:t>
      </w:r>
      <w:r w:rsidR="00205060">
        <w:t> </w:t>
      </w:r>
      <w:r w:rsidR="000E2549">
        <w:t>jaké mají rodiče zkušenosti</w:t>
      </w:r>
      <w:r w:rsidR="00FF2D11">
        <w:t xml:space="preserve"> se školním vzděláváním. V</w:t>
      </w:r>
      <w:r w:rsidR="000E2549">
        <w:t xml:space="preserve">elký vliv mají </w:t>
      </w:r>
      <w:r w:rsidR="00FF2D11">
        <w:t xml:space="preserve">také </w:t>
      </w:r>
      <w:r w:rsidR="000E2549">
        <w:t xml:space="preserve">sourozenci. Pokud má dítě staršího sourozence, který je ve škole úspěšný, může ho to motivovat, avšak pokud má staršího sourozence, který má ve škole problémy, může ho to demotivovat a odrazovat (Kropáčková, in Opravilová, 2016). </w:t>
      </w:r>
    </w:p>
    <w:p w14:paraId="4D3C9D8F" w14:textId="4021A18D" w:rsidR="00CF6E64" w:rsidRDefault="00CF6E64" w:rsidP="00FC2BA8">
      <w:pPr>
        <w:ind w:firstLine="708"/>
      </w:pPr>
      <w:r>
        <w:t>Dalšími faktory působící na adaptaci jsou</w:t>
      </w:r>
      <w:r w:rsidR="00506018">
        <w:t xml:space="preserve"> vliv vyučujícího, školní prostředí, třídní kolektiv, a</w:t>
      </w:r>
      <w:r w:rsidR="005E0766">
        <w:t> </w:t>
      </w:r>
      <w:r w:rsidR="00506018">
        <w:t>v neposlední řadě tak</w:t>
      </w:r>
      <w:r w:rsidR="005E0766">
        <w:t>é</w:t>
      </w:r>
      <w:r w:rsidR="00506018">
        <w:t xml:space="preserve"> osobnost a</w:t>
      </w:r>
      <w:r w:rsidR="00205060">
        <w:t> </w:t>
      </w:r>
      <w:r w:rsidR="00506018">
        <w:t>povahové rasy dítěte. Každé dítě je jiné</w:t>
      </w:r>
      <w:r w:rsidR="00EB5A2B">
        <w:t>,</w:t>
      </w:r>
      <w:r w:rsidR="00506018">
        <w:t xml:space="preserve"> a</w:t>
      </w:r>
      <w:r w:rsidR="00205060">
        <w:t> </w:t>
      </w:r>
      <w:r w:rsidR="00506018">
        <w:t>tudíž bude začátek školní docházky prožívat rozdílně. U</w:t>
      </w:r>
      <w:r w:rsidR="00205060">
        <w:t> </w:t>
      </w:r>
      <w:r w:rsidR="00506018">
        <w:t xml:space="preserve">některých dětí </w:t>
      </w:r>
      <w:r w:rsidR="0094300C">
        <w:t>může tot</w:t>
      </w:r>
      <w:r w:rsidR="00EB5A2B">
        <w:t>o</w:t>
      </w:r>
      <w:r w:rsidR="0094300C">
        <w:t xml:space="preserve"> přiz</w:t>
      </w:r>
      <w:r w:rsidR="00EB5A2B">
        <w:t>působení přinášet různé fyzické a</w:t>
      </w:r>
      <w:r w:rsidR="00205060">
        <w:t> </w:t>
      </w:r>
      <w:r w:rsidR="00EB5A2B">
        <w:t>psychické obtíže. Proto se k dítěti musí přistupovat individuálně, respektovat jeho osobnost, potřeby a</w:t>
      </w:r>
      <w:r w:rsidR="00205060">
        <w:t> </w:t>
      </w:r>
      <w:r w:rsidR="00EB5A2B">
        <w:t>zájmy (Kropáčková, in Opravilová, 2016</w:t>
      </w:r>
      <w:r w:rsidR="00FC2BA8">
        <w:t xml:space="preserve">; </w:t>
      </w:r>
      <w:proofErr w:type="spellStart"/>
      <w:r w:rsidR="00FC2BA8">
        <w:t>Mertin</w:t>
      </w:r>
      <w:proofErr w:type="spellEnd"/>
      <w:r w:rsidR="00FC2BA8">
        <w:t xml:space="preserve">, </w:t>
      </w:r>
      <w:proofErr w:type="spellStart"/>
      <w:r w:rsidR="00FC2BA8">
        <w:t>Gillernová</w:t>
      </w:r>
      <w:proofErr w:type="spellEnd"/>
      <w:r w:rsidR="00FC2BA8">
        <w:t>, 2010</w:t>
      </w:r>
      <w:r w:rsidR="00EB5A2B">
        <w:t>).</w:t>
      </w:r>
    </w:p>
    <w:p w14:paraId="4EDB9CAA" w14:textId="0AA749CD" w:rsidR="00EB5A2B" w:rsidRDefault="00EB5A2B" w:rsidP="00EB5A2B">
      <w:pPr>
        <w:pStyle w:val="Nadpis2"/>
      </w:pPr>
      <w:bookmarkStart w:id="35" w:name="_Toc106005618"/>
      <w:bookmarkStart w:id="36" w:name="_Toc106549213"/>
      <w:r>
        <w:t>Zápis do základní školy</w:t>
      </w:r>
      <w:bookmarkEnd w:id="35"/>
      <w:bookmarkEnd w:id="36"/>
    </w:p>
    <w:p w14:paraId="6539A5F2" w14:textId="4F5B0A92" w:rsidR="00EB5A2B" w:rsidRDefault="00EB5A2B" w:rsidP="00FC2BA8">
      <w:pPr>
        <w:ind w:firstLine="708"/>
      </w:pPr>
      <w:r>
        <w:t>Dle platné legislativy je zákonný zástupce povinen přihlásit dítě k povinnému školnímu vzdělávání</w:t>
      </w:r>
      <w:r w:rsidR="00F27030">
        <w:t>, nikde však není</w:t>
      </w:r>
      <w:r w:rsidR="00FC2BA8">
        <w:t xml:space="preserve"> </w:t>
      </w:r>
      <w:r w:rsidR="00F27030">
        <w:t>stanoveno, že se dítě musí zápisu účastnit. Kropáčková (in Opravilová, 2016) přítomnost dítěte při zápisu vidí jako tradici či rituál, který je významný pro dítě i</w:t>
      </w:r>
      <w:r w:rsidR="00205060">
        <w:t> </w:t>
      </w:r>
      <w:r w:rsidR="00F27030">
        <w:t>jeho rodinu.</w:t>
      </w:r>
      <w:r w:rsidR="000B5DE0">
        <w:t xml:space="preserve"> Je to první setkání dítěte s prostředím školy.</w:t>
      </w:r>
      <w:r w:rsidR="00F27030">
        <w:t xml:space="preserve"> </w:t>
      </w:r>
    </w:p>
    <w:p w14:paraId="0B48A6F8" w14:textId="011E4235" w:rsidR="00F27030" w:rsidRDefault="00F27030" w:rsidP="00FC2BA8">
      <w:pPr>
        <w:ind w:firstLine="708"/>
      </w:pPr>
      <w:r>
        <w:t xml:space="preserve">Samotný zápis ale můžeme považovat za další </w:t>
      </w:r>
      <w:r w:rsidR="00FC2BA8">
        <w:t>formu</w:t>
      </w:r>
      <w:r>
        <w:t xml:space="preserve"> vyhledávání dětí nezralých pro školu.</w:t>
      </w:r>
      <w:r w:rsidR="00181988">
        <w:t xml:space="preserve"> Cílem je se s dítětem seznámit, poznat ho a</w:t>
      </w:r>
      <w:r w:rsidR="00205060">
        <w:t> </w:t>
      </w:r>
      <w:r w:rsidR="00181988">
        <w:t>ve spolupráci s rodiči, případně i</w:t>
      </w:r>
      <w:r w:rsidR="00205060">
        <w:t> </w:t>
      </w:r>
      <w:r w:rsidR="00181988">
        <w:t>v součinnosti s jinými odborníky, např. s pediatrem a</w:t>
      </w:r>
      <w:r w:rsidR="00205060">
        <w:t> </w:t>
      </w:r>
      <w:r w:rsidR="00181988">
        <w:t>pracovníkem pedagogicko-psychologické poradny, zvážit, zda je jeho vývojová úroveň dostačující pro vstup do školy nebo bude vhodnější doporučit odklad školní docházky.</w:t>
      </w:r>
    </w:p>
    <w:p w14:paraId="0D646610" w14:textId="1BEB6EC0" w:rsidR="00313CF7" w:rsidRDefault="003A2B1F" w:rsidP="00FC2BA8">
      <w:pPr>
        <w:ind w:firstLine="708"/>
      </w:pPr>
      <w:r>
        <w:t xml:space="preserve">Zápisy na základních školách jsou různorodé, </w:t>
      </w:r>
      <w:r w:rsidR="00FC2BA8">
        <w:t>protože</w:t>
      </w:r>
      <w:r>
        <w:t xml:space="preserve"> každá škola </w:t>
      </w:r>
      <w:r w:rsidR="00FC2BA8">
        <w:t xml:space="preserve">si </w:t>
      </w:r>
      <w:r>
        <w:t>připravuje a</w:t>
      </w:r>
      <w:r w:rsidR="00205060">
        <w:t> </w:t>
      </w:r>
      <w:r>
        <w:t>organizuje svůj zápis samostatně</w:t>
      </w:r>
      <w:r w:rsidRPr="00FC2BA8">
        <w:t>. Učitelé se často inspirují testy školní připravenosti a</w:t>
      </w:r>
      <w:r w:rsidR="00205060">
        <w:t> </w:t>
      </w:r>
      <w:r w:rsidRPr="00FC2BA8">
        <w:t xml:space="preserve">upravují je podle potřeb. Dítě pak tyto modifikované úkoly plní formou hry. Mnohdy se celá škola pro zápis stylizuje do </w:t>
      </w:r>
      <w:r w:rsidR="002E435C" w:rsidRPr="00FC2BA8">
        <w:t xml:space="preserve">pohádkového příběhu. </w:t>
      </w:r>
      <w:r w:rsidRPr="00FC2BA8">
        <w:t>Děti jsou přitom doprovázeny rodiči či staršími žáky</w:t>
      </w:r>
      <w:r w:rsidR="00FC2BA8">
        <w:t xml:space="preserve"> (Kropáčková, in Opravilová, 2016)</w:t>
      </w:r>
      <w:r>
        <w:t>.</w:t>
      </w:r>
    </w:p>
    <w:p w14:paraId="715B9156" w14:textId="1EF51A9A" w:rsidR="006F1B34" w:rsidRDefault="006F1B34" w:rsidP="006F1B34">
      <w:pPr>
        <w:pStyle w:val="Nadpis2"/>
      </w:pPr>
      <w:bookmarkStart w:id="37" w:name="_Toc106005619"/>
      <w:bookmarkStart w:id="38" w:name="_Toc106549214"/>
      <w:r>
        <w:t>Odložení školní docházky</w:t>
      </w:r>
      <w:bookmarkEnd w:id="37"/>
      <w:bookmarkEnd w:id="38"/>
    </w:p>
    <w:p w14:paraId="3C0A53B9" w14:textId="43BD8D8A" w:rsidR="00983D0B" w:rsidRDefault="00983D0B" w:rsidP="00FC2BA8">
      <w:pPr>
        <w:ind w:firstLine="708"/>
      </w:pPr>
      <w:r>
        <w:t xml:space="preserve">Ještě do nedávných let byl odklad školní docházky </w:t>
      </w:r>
      <w:r w:rsidR="00746759">
        <w:t>vnímán</w:t>
      </w:r>
      <w:r w:rsidR="00F977CA">
        <w:t xml:space="preserve"> negativně, a</w:t>
      </w:r>
      <w:r w:rsidR="00205060">
        <w:t> </w:t>
      </w:r>
      <w:r w:rsidR="00F977CA">
        <w:t xml:space="preserve">to </w:t>
      </w:r>
      <w:r w:rsidR="00746759">
        <w:t>zejména rodiči, neboť to chápali</w:t>
      </w:r>
      <w:r w:rsidR="00F977CA">
        <w:t xml:space="preserve"> jako selhání dítěte i</w:t>
      </w:r>
      <w:r w:rsidR="00205060">
        <w:t> </w:t>
      </w:r>
      <w:r w:rsidR="00F977CA">
        <w:t>jejich výchovného snažení, a</w:t>
      </w:r>
      <w:r w:rsidR="00205060">
        <w:t> </w:t>
      </w:r>
      <w:r w:rsidR="00746759">
        <w:t>přirozeně se mu bránili</w:t>
      </w:r>
      <w:r w:rsidR="00F977CA">
        <w:t>. Dnes je společenský pohled na odklad jiný. Není již chápán jako selhání dítěte či rodiny, naopak je přijímán jako pozitivum, protože dítě při nástupu do první třídy bude starší a</w:t>
      </w:r>
      <w:r w:rsidR="00205060">
        <w:t> </w:t>
      </w:r>
      <w:r w:rsidR="00F977CA">
        <w:t>bude jej zvládat lépe (Kropáčková, in Opravilová, 2016</w:t>
      </w:r>
      <w:r w:rsidR="00DC23E1">
        <w:t>; Matějček, 2005</w:t>
      </w:r>
      <w:r w:rsidR="00F977CA">
        <w:t xml:space="preserve">). </w:t>
      </w:r>
      <w:r w:rsidR="00CD43DD">
        <w:t>Odložení školní docházky je možné jen do počátku školního ruku, ve kterém dítě dovrší osmi let věku.</w:t>
      </w:r>
    </w:p>
    <w:p w14:paraId="3E2641C7" w14:textId="5DBBD889" w:rsidR="00950CD6" w:rsidRDefault="00994E0E" w:rsidP="00DC23E1">
      <w:pPr>
        <w:ind w:firstLine="708"/>
      </w:pPr>
      <w:r>
        <w:t>O</w:t>
      </w:r>
      <w:r w:rsidR="00205060">
        <w:t> </w:t>
      </w:r>
      <w:r>
        <w:t>odklad školní docházky musí zažádat zákonný zástupce dítěte, jestliže dítě není přiměřeně tělesně a</w:t>
      </w:r>
      <w:r w:rsidR="00205060">
        <w:t> </w:t>
      </w:r>
      <w:r>
        <w:t>duševně vyspělé. Rodič tedy musí písemně zažádat o</w:t>
      </w:r>
      <w:r w:rsidR="00205060">
        <w:t> </w:t>
      </w:r>
      <w:r>
        <w:t>odklad školní docházky o</w:t>
      </w:r>
      <w:r w:rsidR="00205060">
        <w:t> </w:t>
      </w:r>
      <w:r>
        <w:t>jeden rok ředitele školy, kam se dítě hlásí</w:t>
      </w:r>
      <w:r w:rsidR="00B1789A">
        <w:t>. Tuto</w:t>
      </w:r>
      <w:r>
        <w:t xml:space="preserve"> žádost</w:t>
      </w:r>
      <w:r w:rsidR="00B1789A">
        <w:t xml:space="preserve"> musí </w:t>
      </w:r>
      <w:r>
        <w:t>doložit doporučujícím písemným vyjádřením školského poradenského zařízení, tj. pedagogicko-psychologické poradny (PPP) či speciálně pedagogického cen</w:t>
      </w:r>
      <w:r w:rsidR="00B1789A">
        <w:t>t</w:t>
      </w:r>
      <w:r>
        <w:t>ra</w:t>
      </w:r>
      <w:r w:rsidR="00B1789A">
        <w:t xml:space="preserve"> </w:t>
      </w:r>
      <w:r>
        <w:t>(SPC), pokud se dítě nachází v jeho péči, a</w:t>
      </w:r>
      <w:r w:rsidR="00205060">
        <w:t> </w:t>
      </w:r>
      <w:r>
        <w:t>vyjádřením odborného lékaře, nejčastěji pediatra, ale i</w:t>
      </w:r>
      <w:r w:rsidR="00205060">
        <w:t> </w:t>
      </w:r>
      <w:r>
        <w:t>jiného odborníka, kter</w:t>
      </w:r>
      <w:r w:rsidR="00B1789A">
        <w:t>ý</w:t>
      </w:r>
      <w:r>
        <w:t xml:space="preserve"> m</w:t>
      </w:r>
      <w:r w:rsidR="00B1789A">
        <w:t>á</w:t>
      </w:r>
      <w:r>
        <w:t xml:space="preserve"> dítě z nějakého důvodu v péči (neurologa, imu</w:t>
      </w:r>
      <w:r w:rsidR="00B1789A">
        <w:t>n</w:t>
      </w:r>
      <w:r>
        <w:t>ologa, alergologa, kardiologa atd.)</w:t>
      </w:r>
      <w:r w:rsidR="00B1789A">
        <w:t xml:space="preserve"> případně klinického psychologa</w:t>
      </w:r>
      <w:r w:rsidR="00CD43DD">
        <w:t xml:space="preserve"> (Jucovičová, Žáčková, 2014)</w:t>
      </w:r>
      <w:r w:rsidR="00B1789A">
        <w:t>.</w:t>
      </w:r>
    </w:p>
    <w:p w14:paraId="79A54201" w14:textId="33413B78" w:rsidR="00CD43DD" w:rsidRDefault="00CD43DD" w:rsidP="00DC23E1">
      <w:pPr>
        <w:ind w:firstLine="708"/>
      </w:pPr>
      <w:r>
        <w:t>Zákonní zástupci, jenž se rozhodli o</w:t>
      </w:r>
      <w:r w:rsidR="00205060">
        <w:t> </w:t>
      </w:r>
      <w:r>
        <w:t>odklad, si při zápisu do první třídy vyzvednou formulář pro odklad školní docházky. Tento formulář je možné získat i</w:t>
      </w:r>
      <w:r w:rsidR="00205060">
        <w:t> </w:t>
      </w:r>
      <w:r>
        <w:t>dříve v základní škole</w:t>
      </w:r>
      <w:r w:rsidR="007A168B">
        <w:t>, případně jej mívají i</w:t>
      </w:r>
      <w:r w:rsidR="00205060">
        <w:t> </w:t>
      </w:r>
      <w:r w:rsidR="007A168B">
        <w:t>některá poradenská zařízení či přímo mateřské školy. Tento formulář rodiče vyplní a</w:t>
      </w:r>
      <w:r w:rsidR="00205060">
        <w:t> </w:t>
      </w:r>
      <w:r w:rsidR="007A168B">
        <w:t>nechají potvrdit školským poradenským zařízením (PPP, SPC) na základě psychologického posouzení dítěte, a</w:t>
      </w:r>
      <w:r w:rsidR="00205060">
        <w:t> </w:t>
      </w:r>
      <w:r w:rsidR="007A168B">
        <w:t>odborným lékařem či klinickým psychologem. Žádost musí být dle zákona odevzdána řediteli základní školy do 31. května kalendářního roku, ve kterém má dítě zahájit školní docházku. Následně je žádost o</w:t>
      </w:r>
      <w:r w:rsidR="00205060">
        <w:t> </w:t>
      </w:r>
      <w:r w:rsidR="007A168B">
        <w:t>odklad posouzena a</w:t>
      </w:r>
      <w:r w:rsidR="00205060">
        <w:t> </w:t>
      </w:r>
      <w:r w:rsidR="007A168B">
        <w:t>o</w:t>
      </w:r>
      <w:r w:rsidR="00205060">
        <w:t> </w:t>
      </w:r>
      <w:r w:rsidR="007A168B">
        <w:t xml:space="preserve">výsledku </w:t>
      </w:r>
      <w:r w:rsidR="00746759">
        <w:t xml:space="preserve">jsou </w:t>
      </w:r>
      <w:r w:rsidR="007A168B">
        <w:t>písemně zpraveni</w:t>
      </w:r>
      <w:r w:rsidR="00746759" w:rsidRPr="00746759">
        <w:t xml:space="preserve"> </w:t>
      </w:r>
      <w:r w:rsidR="00746759">
        <w:t>zákonní zástupci.</w:t>
      </w:r>
    </w:p>
    <w:p w14:paraId="2C64DAA8" w14:textId="2B540B7B" w:rsidR="007A168B" w:rsidRDefault="007A168B" w:rsidP="00DC23E1">
      <w:pPr>
        <w:ind w:firstLine="708"/>
      </w:pPr>
      <w:r>
        <w:t>Konečné rozhodnutí o</w:t>
      </w:r>
      <w:r w:rsidR="00205060">
        <w:t> </w:t>
      </w:r>
      <w:r>
        <w:t>odložení povinné školní docházky rozhoduje ředitel základní školy, k</w:t>
      </w:r>
      <w:r w:rsidR="00811838">
        <w:t xml:space="preserve">de je dítě zapsáno. </w:t>
      </w:r>
    </w:p>
    <w:p w14:paraId="1E0F1A0A" w14:textId="5FE52161" w:rsidR="00811838" w:rsidRDefault="00811838" w:rsidP="00DC23E1">
      <w:pPr>
        <w:ind w:firstLine="708"/>
      </w:pPr>
      <w:r>
        <w:t>Pokud nejsou rodiče sami rozhodnutí pro odložení školní docházky, b</w:t>
      </w:r>
      <w:r w:rsidR="00DC23E1">
        <w:t>ý</w:t>
      </w:r>
      <w:r>
        <w:t>vají o</w:t>
      </w:r>
      <w:r w:rsidR="00205060">
        <w:t> </w:t>
      </w:r>
      <w:r>
        <w:t>této možnosti informováni při zápisu do základní školy.</w:t>
      </w:r>
    </w:p>
    <w:p w14:paraId="0F72BA07" w14:textId="13A4EB93" w:rsidR="00811838" w:rsidRDefault="00811838" w:rsidP="00DC23E1">
      <w:pPr>
        <w:ind w:firstLine="708"/>
      </w:pPr>
      <w:r>
        <w:t xml:space="preserve">Pokud se nedostatky v duševní či tělesné zralosti projeví po nástupu do první třídy, má ředitel dané školy možnost se souhlasem zákonného zástupce v průběhu prvního pololetí školního roku odložit začátek školní docházky na následující školní rok. Takové dítě se pak vrátí do mateřské školy nebo navštěvuje přípravný ročník, je-li taková možnost. </w:t>
      </w:r>
      <w:r w:rsidR="009D5B04">
        <w:t xml:space="preserve">Toto by se ale mělo dít jen výjimečně. Dětem se sice uleví, neboť </w:t>
      </w:r>
      <w:r w:rsidR="00DC23E1">
        <w:t>vz</w:t>
      </w:r>
      <w:r w:rsidR="009D5B04">
        <w:t>hledem k jejich nezralosti je pro ně navštěvování školy a</w:t>
      </w:r>
      <w:r w:rsidR="00205060">
        <w:t> </w:t>
      </w:r>
      <w:r w:rsidR="009D5B04">
        <w:t>s ní spojen</w:t>
      </w:r>
      <w:r w:rsidR="00DC23E1">
        <w:t>é</w:t>
      </w:r>
      <w:r w:rsidR="009D5B04">
        <w:t xml:space="preserve"> školní povinnosti př</w:t>
      </w:r>
      <w:r w:rsidR="00DC23E1">
        <w:t>í</w:t>
      </w:r>
      <w:r w:rsidR="009D5B04">
        <w:t xml:space="preserve">liš velkou zátěží, </w:t>
      </w:r>
      <w:r w:rsidR="00746759">
        <w:t>s tímto krokem jsou však spojená</w:t>
      </w:r>
      <w:r w:rsidR="009D5B04">
        <w:t xml:space="preserve"> i</w:t>
      </w:r>
      <w:r w:rsidR="00205060">
        <w:t> </w:t>
      </w:r>
      <w:r w:rsidR="009D5B04">
        <w:t>rizika. Dítě po návratu z první třídy může cítit, že nějakým způsobem selhalo, můžou</w:t>
      </w:r>
      <w:r w:rsidR="00FD6BE1">
        <w:t xml:space="preserve"> </w:t>
      </w:r>
      <w:r w:rsidR="009D5B04">
        <w:t>v</w:t>
      </w:r>
      <w:r w:rsidR="00FD6BE1">
        <w:t>z</w:t>
      </w:r>
      <w:r w:rsidR="009D5B04">
        <w:t>nikat pocity méněcennosti, které negativně ovlivňují jejich psychiku. A</w:t>
      </w:r>
      <w:r w:rsidR="00205060">
        <w:t> </w:t>
      </w:r>
      <w:r w:rsidR="009D5B04">
        <w:t>tato negativní zkušenost může ovlivnit opětovný nástup do základní školy.</w:t>
      </w:r>
    </w:p>
    <w:p w14:paraId="0C048C88" w14:textId="4312CEA4" w:rsidR="00F02C0B" w:rsidRDefault="00CB3888" w:rsidP="00DC23E1">
      <w:pPr>
        <w:ind w:firstLine="708"/>
        <w:sectPr w:rsidR="00F02C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Problémy mohou nastat také u</w:t>
      </w:r>
      <w:r w:rsidR="00205060">
        <w:t> </w:t>
      </w:r>
      <w:r>
        <w:t>dětí, které byly na školu připraveny, ale rodiče přistupovali k této problematice neuváženě a</w:t>
      </w:r>
      <w:r w:rsidR="00205060">
        <w:t> </w:t>
      </w:r>
      <w:r>
        <w:t>v dobré víře, že dítěti „prodlužují dětství“ odklad školní docházky požadovali. Často pak dochází u</w:t>
      </w:r>
      <w:r w:rsidR="00205060">
        <w:t> </w:t>
      </w:r>
      <w:r>
        <w:t>takových dětí k regresivnímu chování a</w:t>
      </w:r>
      <w:r w:rsidR="00205060">
        <w:t> </w:t>
      </w:r>
      <w:r>
        <w:t>prožívání a</w:t>
      </w:r>
      <w:r w:rsidR="00205060">
        <w:t> </w:t>
      </w:r>
      <w:r>
        <w:t>celkové ztrátě zájmu o</w:t>
      </w:r>
      <w:r w:rsidR="00205060">
        <w:t> </w:t>
      </w:r>
      <w:r>
        <w:t>učení</w:t>
      </w:r>
      <w:r w:rsidR="00DD3420">
        <w:t xml:space="preserve"> (Jucovičová, Žáčková, 2014</w:t>
      </w:r>
      <w:r w:rsidR="00164D07">
        <w:t>; Matějček, 2005</w:t>
      </w:r>
      <w:r w:rsidR="00DD3420">
        <w:t>)</w:t>
      </w:r>
      <w:r>
        <w:t xml:space="preserve">. </w:t>
      </w:r>
    </w:p>
    <w:p w14:paraId="026D172B" w14:textId="0BFE70FB" w:rsidR="00CB3888" w:rsidRDefault="00FD6BE1" w:rsidP="00962560">
      <w:pPr>
        <w:pStyle w:val="Nadpis1"/>
        <w:numPr>
          <w:ilvl w:val="0"/>
          <w:numId w:val="0"/>
        </w:numPr>
        <w:ind w:left="432"/>
      </w:pPr>
      <w:bookmarkStart w:id="39" w:name="_Toc106005620"/>
      <w:bookmarkStart w:id="40" w:name="_Toc106549215"/>
      <w:r>
        <w:t>Praktická část</w:t>
      </w:r>
      <w:bookmarkEnd w:id="39"/>
      <w:bookmarkEnd w:id="40"/>
    </w:p>
    <w:p w14:paraId="34D0DA4A" w14:textId="77777777" w:rsidR="00B92F0B" w:rsidRDefault="00B92F0B" w:rsidP="00983D0B"/>
    <w:p w14:paraId="6DF0EF3A" w14:textId="28F66A0F" w:rsidR="00CD43DD" w:rsidRDefault="00F02C0B" w:rsidP="00962560">
      <w:pPr>
        <w:pStyle w:val="Nadpis1"/>
      </w:pPr>
      <w:r>
        <w:t xml:space="preserve"> </w:t>
      </w:r>
      <w:bookmarkStart w:id="41" w:name="_Toc106005621"/>
      <w:bookmarkStart w:id="42" w:name="_Toc106549216"/>
      <w:r>
        <w:t>Cíl výzkumného šetření</w:t>
      </w:r>
      <w:bookmarkEnd w:id="41"/>
      <w:bookmarkEnd w:id="42"/>
    </w:p>
    <w:p w14:paraId="1E89042F" w14:textId="77777777" w:rsidR="008500FB" w:rsidRDefault="008500FB" w:rsidP="00F02C0B">
      <w:r>
        <w:t xml:space="preserve">Cílem výzkumného šetření je </w:t>
      </w:r>
    </w:p>
    <w:p w14:paraId="29D18131" w14:textId="0C3F29F7" w:rsidR="00F02C0B" w:rsidRDefault="008500FB" w:rsidP="008500FB">
      <w:pPr>
        <w:pStyle w:val="Odstavecseseznamem"/>
        <w:numPr>
          <w:ilvl w:val="0"/>
          <w:numId w:val="8"/>
        </w:numPr>
      </w:pPr>
      <w:r>
        <w:t>zjistit úroveň dětí, které by měly zahájit povinnou školní docházku ve školním roce 2022/2023,</w:t>
      </w:r>
    </w:p>
    <w:p w14:paraId="2D008BD8" w14:textId="640D5B82" w:rsidR="008500FB" w:rsidRDefault="00746759" w:rsidP="008500FB">
      <w:pPr>
        <w:pStyle w:val="Odstavecseseznamem"/>
        <w:numPr>
          <w:ilvl w:val="0"/>
          <w:numId w:val="8"/>
        </w:numPr>
      </w:pPr>
      <w:r>
        <w:t>porovnat dosaženou úroveň</w:t>
      </w:r>
      <w:r w:rsidR="008500FB">
        <w:t xml:space="preserve"> školní zralosti u</w:t>
      </w:r>
      <w:r w:rsidR="00205060">
        <w:t> </w:t>
      </w:r>
      <w:r w:rsidR="008500FB">
        <w:t>dívek a</w:t>
      </w:r>
      <w:r w:rsidR="00205060">
        <w:t> </w:t>
      </w:r>
      <w:r w:rsidR="008500FB">
        <w:t>chlapců,</w:t>
      </w:r>
    </w:p>
    <w:p w14:paraId="5545A59D" w14:textId="77777777" w:rsidR="006E7755" w:rsidRDefault="008500FB" w:rsidP="008500FB">
      <w:pPr>
        <w:pStyle w:val="Odstavecseseznamem"/>
        <w:numPr>
          <w:ilvl w:val="0"/>
          <w:numId w:val="8"/>
        </w:numPr>
        <w:sectPr w:rsidR="006E77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zjistit, zda se děti s odkladem školní docházky pro rok 2022/23 dosahují v Kern-Jiráskově Orientačním testu školní zralosti jiné úrovně než děti bez odkladu.</w:t>
      </w:r>
    </w:p>
    <w:p w14:paraId="55A7265A" w14:textId="7AED1DEB" w:rsidR="00F02C0B" w:rsidRDefault="008526D2" w:rsidP="00962560">
      <w:pPr>
        <w:pStyle w:val="Nadpis1"/>
      </w:pPr>
      <w:bookmarkStart w:id="43" w:name="_Toc106005622"/>
      <w:bookmarkStart w:id="44" w:name="_Toc106549217"/>
      <w:r>
        <w:t xml:space="preserve">Stanovení </w:t>
      </w:r>
      <w:bookmarkEnd w:id="43"/>
      <w:r w:rsidR="00575842">
        <w:t>Výzkumných otázek</w:t>
      </w:r>
      <w:bookmarkEnd w:id="44"/>
    </w:p>
    <w:p w14:paraId="5CBBBC64" w14:textId="46B09D59" w:rsidR="00F02C0B" w:rsidRDefault="00BE6F20" w:rsidP="00BE6F20">
      <w:pPr>
        <w:ind w:firstLine="708"/>
      </w:pPr>
      <w:r>
        <w:t xml:space="preserve">Na základě výzkumných cílů jsme si stanovili 4 výzkumné otázky, </w:t>
      </w:r>
      <w:r w:rsidR="006E7755">
        <w:t>kterými se budeme v šetření zabývat. Výzkumná otázka č. 5 byla přidána později na základě pronesené poznámky jednoho chlapce v první zkoumané skupince a s cíli práce nesouvisí, přišlo nám však zajímavé sledovat subjektivní hodnocení testu jednotlivými dětmi.</w:t>
      </w:r>
      <w:r>
        <w:t xml:space="preserve"> </w:t>
      </w:r>
    </w:p>
    <w:p w14:paraId="05F765B1" w14:textId="77777777" w:rsidR="00BE6F20" w:rsidRDefault="00BE6F20" w:rsidP="00BE6F20">
      <w:pPr>
        <w:ind w:firstLine="708"/>
      </w:pPr>
    </w:p>
    <w:p w14:paraId="468216A0" w14:textId="50F13D53" w:rsidR="00F02C0B" w:rsidRDefault="004966F2" w:rsidP="00F02C0B">
      <w:r w:rsidRPr="00BE6F20">
        <w:rPr>
          <w:b/>
          <w:bCs/>
          <w:u w:val="single"/>
        </w:rPr>
        <w:t>Výzkumná otázka č.</w:t>
      </w:r>
      <w:r w:rsidR="0067519C">
        <w:rPr>
          <w:b/>
          <w:bCs/>
          <w:u w:val="single"/>
        </w:rPr>
        <w:t xml:space="preserve"> </w:t>
      </w:r>
      <w:r w:rsidRPr="00BE6F20">
        <w:rPr>
          <w:b/>
          <w:bCs/>
          <w:u w:val="single"/>
        </w:rPr>
        <w:t>1:</w:t>
      </w:r>
      <w:r w:rsidR="00AE0112">
        <w:t xml:space="preserve"> Jaké úrovně v testu dosahují d</w:t>
      </w:r>
      <w:r w:rsidR="009F1D38">
        <w:t>ě</w:t>
      </w:r>
      <w:r w:rsidR="00AE0112">
        <w:t>ti nastupující do základní školy ve školním roce 2022/2023?</w:t>
      </w:r>
    </w:p>
    <w:p w14:paraId="712450E7" w14:textId="77777777" w:rsidR="002F521F" w:rsidRDefault="002F521F" w:rsidP="00F02C0B"/>
    <w:p w14:paraId="6268BA67" w14:textId="55339D3E" w:rsidR="0091484E" w:rsidRDefault="0091484E" w:rsidP="00F02C0B">
      <w:r w:rsidRPr="00BE6F20">
        <w:rPr>
          <w:b/>
          <w:bCs/>
          <w:u w:val="single"/>
        </w:rPr>
        <w:t>Výzkumná otázka č. 2:</w:t>
      </w:r>
      <w:r w:rsidR="001E5230">
        <w:rPr>
          <w:b/>
          <w:bCs/>
        </w:rPr>
        <w:t xml:space="preserve"> </w:t>
      </w:r>
      <w:r>
        <w:t xml:space="preserve">Dosahují děti v některém ze tří </w:t>
      </w:r>
      <w:proofErr w:type="spellStart"/>
      <w:r>
        <w:t>subtest</w:t>
      </w:r>
      <w:r w:rsidR="006E7755">
        <w:t>ů</w:t>
      </w:r>
      <w:proofErr w:type="spellEnd"/>
      <w:r>
        <w:t xml:space="preserve"> lepšího </w:t>
      </w:r>
      <w:r w:rsidR="00803B14">
        <w:t>výsledku než ve zbylých dvou?</w:t>
      </w:r>
    </w:p>
    <w:p w14:paraId="5F456586" w14:textId="77777777" w:rsidR="002F521F" w:rsidRDefault="002F521F" w:rsidP="00F02C0B"/>
    <w:p w14:paraId="497024CC" w14:textId="3FE3FCEB" w:rsidR="004966F2" w:rsidRPr="00BE6F20" w:rsidRDefault="004966F2" w:rsidP="00F02C0B">
      <w:pPr>
        <w:rPr>
          <w:b/>
          <w:bCs/>
          <w:u w:val="single"/>
        </w:rPr>
      </w:pPr>
      <w:r w:rsidRPr="00BE6F20">
        <w:rPr>
          <w:b/>
          <w:bCs/>
          <w:u w:val="single"/>
        </w:rPr>
        <w:t xml:space="preserve">Výzkumná otázka č. </w:t>
      </w:r>
      <w:r w:rsidR="00F94F31" w:rsidRPr="00BE6F20">
        <w:rPr>
          <w:b/>
          <w:bCs/>
          <w:u w:val="single"/>
        </w:rPr>
        <w:t>3</w:t>
      </w:r>
      <w:r w:rsidRPr="00BE6F20">
        <w:rPr>
          <w:b/>
          <w:bCs/>
          <w:u w:val="single"/>
        </w:rPr>
        <w:t>:</w:t>
      </w:r>
      <w:r w:rsidR="00BE6F20">
        <w:rPr>
          <w:b/>
          <w:bCs/>
          <w:u w:val="single"/>
        </w:rPr>
        <w:t xml:space="preserve"> </w:t>
      </w:r>
      <w:r>
        <w:t>Má pohlaví vliv na celkový výsledek testu?</w:t>
      </w:r>
    </w:p>
    <w:p w14:paraId="413B77AA" w14:textId="77777777" w:rsidR="002F521F" w:rsidRDefault="002F521F" w:rsidP="00F02C0B"/>
    <w:p w14:paraId="38455F01" w14:textId="5CD8A0E5" w:rsidR="0091484E" w:rsidRPr="00BE6F20" w:rsidRDefault="0091484E" w:rsidP="00F02C0B">
      <w:pPr>
        <w:rPr>
          <w:b/>
          <w:bCs/>
          <w:u w:val="single"/>
        </w:rPr>
      </w:pPr>
      <w:r w:rsidRPr="00BE6F20">
        <w:rPr>
          <w:b/>
          <w:bCs/>
          <w:u w:val="single"/>
        </w:rPr>
        <w:t xml:space="preserve">Výzkumná otázka č. </w:t>
      </w:r>
      <w:r w:rsidR="00F94F31" w:rsidRPr="00BE6F20">
        <w:rPr>
          <w:b/>
          <w:bCs/>
          <w:u w:val="single"/>
        </w:rPr>
        <w:t>4</w:t>
      </w:r>
      <w:r w:rsidRPr="00BE6F20">
        <w:rPr>
          <w:b/>
          <w:bCs/>
          <w:u w:val="single"/>
        </w:rPr>
        <w:t>:</w:t>
      </w:r>
      <w:r w:rsidR="00BE6F20">
        <w:rPr>
          <w:b/>
          <w:bCs/>
          <w:u w:val="single"/>
        </w:rPr>
        <w:t xml:space="preserve"> </w:t>
      </w:r>
      <w:r>
        <w:t>Liší se výsledek testu u</w:t>
      </w:r>
      <w:r w:rsidR="00205060">
        <w:t> </w:t>
      </w:r>
      <w:r>
        <w:t>dětí s odkladem školní docházky pro rok 2022/2023 v por</w:t>
      </w:r>
      <w:r w:rsidR="0067519C">
        <w:t>ovnání</w:t>
      </w:r>
      <w:r>
        <w:t xml:space="preserve"> s výsledkem u dětí nastupující do první třídy ve školním roce 202</w:t>
      </w:r>
      <w:r w:rsidR="009F1D38">
        <w:t>3</w:t>
      </w:r>
      <w:r>
        <w:t>/202</w:t>
      </w:r>
      <w:r w:rsidR="009F1D38">
        <w:t>4</w:t>
      </w:r>
      <w:r>
        <w:t>?</w:t>
      </w:r>
    </w:p>
    <w:p w14:paraId="0FF03521" w14:textId="77777777" w:rsidR="002F521F" w:rsidRDefault="002F521F" w:rsidP="00F02C0B"/>
    <w:p w14:paraId="5523BCA3" w14:textId="57D81870" w:rsidR="00F94F31" w:rsidRPr="00BE6F20" w:rsidRDefault="00F94F31" w:rsidP="00F02C0B">
      <w:pPr>
        <w:rPr>
          <w:b/>
          <w:bCs/>
          <w:u w:val="single"/>
        </w:rPr>
      </w:pPr>
      <w:r w:rsidRPr="00BE6F20">
        <w:rPr>
          <w:b/>
          <w:bCs/>
          <w:u w:val="single"/>
        </w:rPr>
        <w:t>Výzkumná otázka č. 5:</w:t>
      </w:r>
      <w:r w:rsidR="00BE6F20">
        <w:rPr>
          <w:b/>
          <w:bCs/>
          <w:u w:val="single"/>
        </w:rPr>
        <w:t xml:space="preserve"> </w:t>
      </w:r>
      <w:r w:rsidR="0011539E">
        <w:t xml:space="preserve">Shledávají děti test jako lehký </w:t>
      </w:r>
      <w:r w:rsidR="0067519C">
        <w:t>či</w:t>
      </w:r>
      <w:r w:rsidR="0011539E">
        <w:t xml:space="preserve"> těžký?</w:t>
      </w:r>
      <w:r w:rsidR="00274BB3">
        <w:rPr>
          <w:rStyle w:val="Znakapoznpodarou"/>
        </w:rPr>
        <w:footnoteReference w:id="4"/>
      </w:r>
    </w:p>
    <w:p w14:paraId="255A9BAC" w14:textId="271E3CDE" w:rsidR="00891FC7" w:rsidRDefault="00891FC7" w:rsidP="00F02C0B">
      <w:r>
        <w:br w:type="page"/>
      </w:r>
    </w:p>
    <w:p w14:paraId="3E852B11" w14:textId="2DA66C3F" w:rsidR="00F02C0B" w:rsidRDefault="00F02C0B" w:rsidP="00962560">
      <w:pPr>
        <w:pStyle w:val="Nadpis1"/>
      </w:pPr>
      <w:bookmarkStart w:id="45" w:name="_Toc106005623"/>
      <w:bookmarkStart w:id="46" w:name="_Toc106549218"/>
      <w:r>
        <w:t>popis zkoumaného vzorku</w:t>
      </w:r>
      <w:bookmarkEnd w:id="45"/>
      <w:bookmarkEnd w:id="46"/>
    </w:p>
    <w:p w14:paraId="6493859A" w14:textId="4066EF2E" w:rsidR="00F02C0B" w:rsidRDefault="002F521F" w:rsidP="00826224">
      <w:pPr>
        <w:ind w:firstLine="708"/>
      </w:pPr>
      <w:r>
        <w:t>Výzkumu se zúčastnilo celkem 5</w:t>
      </w:r>
      <w:r w:rsidR="008522A4">
        <w:t>4</w:t>
      </w:r>
      <w:r>
        <w:t xml:space="preserve"> dětí. </w:t>
      </w:r>
      <w:r w:rsidR="008522A4">
        <w:t>z toho 31</w:t>
      </w:r>
      <w:r>
        <w:t xml:space="preserve"> děvčat a</w:t>
      </w:r>
      <w:r w:rsidR="00205060">
        <w:t> </w:t>
      </w:r>
      <w:r w:rsidR="008522A4">
        <w:t>23</w:t>
      </w:r>
      <w:r>
        <w:t xml:space="preserve"> chlapců. Vý</w:t>
      </w:r>
      <w:r w:rsidR="00323D8F">
        <w:t>z</w:t>
      </w:r>
      <w:r>
        <w:t xml:space="preserve">kum jsme realizovali ve třech mateřských školách v Olomouci. </w:t>
      </w:r>
      <w:r w:rsidR="00826224">
        <w:t>Mateřské školy se nacházejí městské části Nové Sady.</w:t>
      </w:r>
    </w:p>
    <w:p w14:paraId="68C6728D" w14:textId="0929B604" w:rsidR="00F02C0B" w:rsidRDefault="00826224" w:rsidP="00826224">
      <w:pPr>
        <w:pStyle w:val="Nadpis2"/>
      </w:pPr>
      <w:bookmarkStart w:id="47" w:name="_Toc106005624"/>
      <w:bookmarkStart w:id="48" w:name="_Toc106549219"/>
      <w:r>
        <w:t>Charakteristika jednotlivých MŠ</w:t>
      </w:r>
      <w:bookmarkEnd w:id="47"/>
      <w:bookmarkEnd w:id="48"/>
    </w:p>
    <w:p w14:paraId="48DA7CF7" w14:textId="43F1FC75" w:rsidR="00BE7BB1" w:rsidRDefault="00BE7BB1" w:rsidP="00687705">
      <w:pPr>
        <w:ind w:firstLine="708"/>
      </w:pPr>
      <w:r>
        <w:t xml:space="preserve">Všechny tři mateřské školy, které nám dovolily uskutečnit výzkum, se ve svém programu neřídí žádnou alternativou. Děti jsou zde rozděleny do homogenních tříd podle věku. MŠ mají pro </w:t>
      </w:r>
      <w:r w:rsidR="00241A71">
        <w:t>pobyt venku vlastní zahrady, které jsou součástí areálu dané MŠ.</w:t>
      </w:r>
      <w:r>
        <w:t xml:space="preserve"> </w:t>
      </w:r>
    </w:p>
    <w:p w14:paraId="20385EF1" w14:textId="2B964226" w:rsidR="00826224" w:rsidRDefault="00826224" w:rsidP="00241A71">
      <w:pPr>
        <w:pStyle w:val="Nadpis3"/>
      </w:pPr>
      <w:bookmarkStart w:id="49" w:name="_Toc106005625"/>
      <w:bookmarkStart w:id="50" w:name="_Toc106549220"/>
      <w:r>
        <w:t>MŠ S</w:t>
      </w:r>
      <w:r w:rsidR="00AB7A0B">
        <w:t>ch</w:t>
      </w:r>
      <w:r>
        <w:t>weitzerova</w:t>
      </w:r>
      <w:bookmarkEnd w:id="49"/>
      <w:bookmarkEnd w:id="50"/>
    </w:p>
    <w:p w14:paraId="20B2AE70" w14:textId="2A534DCE" w:rsidR="00E76060" w:rsidRDefault="00E76060" w:rsidP="00AB7A0B">
      <w:pPr>
        <w:ind w:firstLine="708"/>
      </w:pPr>
      <w:r>
        <w:t>Od 1.</w:t>
      </w:r>
      <w:r w:rsidR="0067519C">
        <w:t xml:space="preserve"> </w:t>
      </w:r>
      <w:r>
        <w:t>1.</w:t>
      </w:r>
      <w:r w:rsidR="0067519C">
        <w:t xml:space="preserve"> </w:t>
      </w:r>
      <w:r>
        <w:t xml:space="preserve">2003 je MŠ Schweitzerova součástí příspěvkové organizace Fakultní základní školy Holečkova 10 Olomouc. Zřizovatelem školy je Statutární město Olomouc. </w:t>
      </w:r>
    </w:p>
    <w:p w14:paraId="6446913C" w14:textId="0F9B665F" w:rsidR="00E76060" w:rsidRDefault="00AB7A0B" w:rsidP="00AB7A0B">
      <w:pPr>
        <w:ind w:firstLine="708"/>
      </w:pPr>
      <w:r>
        <w:t>Prostory mateřské školy se nachází v zadaptované dvoupodlažní vile v zástavbě rodinných domů v Olomouci. V přízemí se nachází šatna a</w:t>
      </w:r>
      <w:r w:rsidR="00205060">
        <w:t> </w:t>
      </w:r>
      <w:r>
        <w:t>třída pro děti ve věku 4-5 let, kuchyň, jídelna, úklidová místnost a</w:t>
      </w:r>
      <w:r w:rsidR="00205060">
        <w:t> </w:t>
      </w:r>
      <w:r>
        <w:t xml:space="preserve">kabinet. V prvním patře se nachází dvě místnosti. V první místnosti je třída pro 5 – 6 leté děti, druhá </w:t>
      </w:r>
      <w:r w:rsidR="00E76060">
        <w:t>místnost se využívá k pohybovým aktivitám a</w:t>
      </w:r>
      <w:r w:rsidR="00205060">
        <w:t> </w:t>
      </w:r>
      <w:r w:rsidR="00E76060">
        <w:t>k odpočinku dětí. Ve druhém patře je umístěna třída pro tříleté děti a</w:t>
      </w:r>
      <w:r w:rsidR="00F64255">
        <w:t> </w:t>
      </w:r>
      <w:r w:rsidR="00E76060">
        <w:t>mladší d</w:t>
      </w:r>
      <w:r w:rsidR="00287E57">
        <w:t>ěti, která má snížený počet 18</w:t>
      </w:r>
      <w:r w:rsidR="00E76060">
        <w:t xml:space="preserve"> dětí.</w:t>
      </w:r>
    </w:p>
    <w:p w14:paraId="18A60A16" w14:textId="300E6D9A" w:rsidR="00E76060" w:rsidRDefault="00E76060" w:rsidP="00AB7A0B">
      <w:pPr>
        <w:ind w:firstLine="708"/>
      </w:pPr>
      <w:r>
        <w:t>K prostorům školky patří i</w:t>
      </w:r>
      <w:r w:rsidR="00F64255">
        <w:t> </w:t>
      </w:r>
      <w:r>
        <w:t>prostorná zahrada s dostatkem stromů, pískovišti a</w:t>
      </w:r>
      <w:r w:rsidR="00F64255">
        <w:t> </w:t>
      </w:r>
      <w:r>
        <w:t>nerovným terénem, účelně vybudovaným pro pohybový rozvoj dětí a</w:t>
      </w:r>
      <w:r w:rsidR="00F64255">
        <w:t> </w:t>
      </w:r>
      <w:r>
        <w:t>k jejich pohybovým aktivitám.</w:t>
      </w:r>
    </w:p>
    <w:p w14:paraId="348F7D58" w14:textId="0A2750E3" w:rsidR="000D7F2D" w:rsidRDefault="000D7F2D" w:rsidP="00AB7A0B">
      <w:pPr>
        <w:ind w:firstLine="708"/>
      </w:pPr>
      <w:r>
        <w:t xml:space="preserve">MŠ se řídí Školním vzdělávacím programem s názvem „ROK V PŘÍRODĚ“, snaží se o využití zejména emocionálních prožitků, přirozeného poznávání a zážitků při společných akcích. </w:t>
      </w:r>
    </w:p>
    <w:p w14:paraId="3F7A9515" w14:textId="7530C26F" w:rsidR="00826224" w:rsidRDefault="00E76060" w:rsidP="00AB7A0B">
      <w:pPr>
        <w:ind w:firstLine="708"/>
      </w:pPr>
      <w:r>
        <w:t>Mateřskou školu navštěvuje celkem 66 dětí ve věku od 3 do 6 let, o</w:t>
      </w:r>
      <w:r w:rsidR="00F64255">
        <w:t xml:space="preserve"> </w:t>
      </w:r>
      <w:r>
        <w:t>které se stará 6</w:t>
      </w:r>
      <w:r w:rsidR="009744D0">
        <w:t> </w:t>
      </w:r>
      <w:r>
        <w:t>pedagogických pracovnic.</w:t>
      </w:r>
    </w:p>
    <w:p w14:paraId="06A5E7D6" w14:textId="798F2822" w:rsidR="00D56F18" w:rsidRDefault="00D56F18" w:rsidP="00AB7A0B">
      <w:pPr>
        <w:ind w:firstLine="708"/>
      </w:pPr>
      <w:r>
        <w:t>Ve třetí třídě (třída předškoláků; 5-6 let), umístěné v prvním podlaží, se nachází 23 dětí, 12 dívek a</w:t>
      </w:r>
      <w:r w:rsidR="00F64255">
        <w:t> </w:t>
      </w:r>
      <w:r>
        <w:t xml:space="preserve">11 chlapců. </w:t>
      </w:r>
      <w:r w:rsidR="00871D76">
        <w:t>Všech 23 dětí se</w:t>
      </w:r>
      <w:r>
        <w:t xml:space="preserve"> zúčastnil</w:t>
      </w:r>
      <w:r w:rsidR="00871D76">
        <w:t>o</w:t>
      </w:r>
      <w:r>
        <w:t xml:space="preserve"> našeho šetření.</w:t>
      </w:r>
    </w:p>
    <w:p w14:paraId="50873E98" w14:textId="0733B61E" w:rsidR="00826224" w:rsidRDefault="00826224" w:rsidP="00241A71">
      <w:pPr>
        <w:pStyle w:val="Nadpis3"/>
      </w:pPr>
      <w:bookmarkStart w:id="51" w:name="_Toc106005626"/>
      <w:bookmarkStart w:id="52" w:name="_Toc106549221"/>
      <w:r>
        <w:t xml:space="preserve">MŠ </w:t>
      </w:r>
      <w:r w:rsidR="00241A71">
        <w:t>Střední Novosadská</w:t>
      </w:r>
      <w:bookmarkEnd w:id="51"/>
      <w:bookmarkEnd w:id="52"/>
    </w:p>
    <w:p w14:paraId="6EADD78E" w14:textId="00C88FAA" w:rsidR="003A40A6" w:rsidRDefault="00BF7136" w:rsidP="003A40A6">
      <w:pPr>
        <w:ind w:firstLine="708"/>
      </w:pPr>
      <w:r>
        <w:t xml:space="preserve">Mateřská škola střední Novosadská je </w:t>
      </w:r>
      <w:r w:rsidR="00882891" w:rsidRPr="000D3016">
        <w:t>trojtřídní</w:t>
      </w:r>
      <w:r w:rsidRPr="000D3016">
        <w:t xml:space="preserve"> školkou</w:t>
      </w:r>
      <w:r>
        <w:t xml:space="preserve">, nacházející se v okrajové části Olomouce. </w:t>
      </w:r>
      <w:r w:rsidR="003A40A6">
        <w:t>Zřizovatelem školy je Statutární město Olomouc. Škola je součástí příspěvkové organizace Fakultní základní škola a</w:t>
      </w:r>
      <w:r w:rsidR="00F64255">
        <w:t> </w:t>
      </w:r>
      <w:r w:rsidR="003A40A6">
        <w:t xml:space="preserve">Mateřská škola Olomouc, Holečkova 10 (stejně jako MŠ Schweitzerova). </w:t>
      </w:r>
    </w:p>
    <w:p w14:paraId="7AE88838" w14:textId="6BEF62A8" w:rsidR="00826224" w:rsidRDefault="000B3B50" w:rsidP="003A40A6">
      <w:pPr>
        <w:ind w:firstLine="708"/>
      </w:pPr>
      <w:r>
        <w:t xml:space="preserve">Mateřská škola </w:t>
      </w:r>
      <w:r w:rsidR="00C767D0">
        <w:t>má k</w:t>
      </w:r>
      <w:r w:rsidR="00BF7136">
        <w:t> dispozici rozlehlou zahradu s herními prvky</w:t>
      </w:r>
      <w:r w:rsidR="00C767D0">
        <w:t xml:space="preserve">, pískovištěm, vzrostlými stromy a zahradním domkem. </w:t>
      </w:r>
    </w:p>
    <w:p w14:paraId="44316CB0" w14:textId="0B53273B" w:rsidR="00C767D0" w:rsidRDefault="00C767D0" w:rsidP="003A40A6">
      <w:pPr>
        <w:ind w:firstLine="708"/>
      </w:pPr>
      <w:r>
        <w:t>Mateřskou školu navště</w:t>
      </w:r>
      <w:r w:rsidR="00287E57">
        <w:t>vují děti ve věku od 2,5 do 6</w:t>
      </w:r>
      <w:r>
        <w:t xml:space="preserve"> let. Kapacita MŠ je 50 dětí. Děti jsou rozděleny do tří tříd podle věku.</w:t>
      </w:r>
      <w:r w:rsidR="00882891">
        <w:t xml:space="preserve"> Školní vzdělávací program MŠ má název „Podej mi ruku, budeme poznávat svět…“. Děti mají možnost se účastnit mnoha školních i mimoškolních akcí</w:t>
      </w:r>
      <w:r w:rsidR="006E0030">
        <w:t xml:space="preserve">, školka nabízí řadu kroužků různého zaměření (atletika, judo, muzikoterapie s bubnováním, in-line bruslení, </w:t>
      </w:r>
      <w:r w:rsidR="003F2015">
        <w:t>keramika, …</w:t>
      </w:r>
      <w:r w:rsidR="006E0030">
        <w:t>). V rámci mezigeneračního setkávání spolupracuje školka s domovem pro seniory.</w:t>
      </w:r>
    </w:p>
    <w:p w14:paraId="78229158" w14:textId="4D810B09" w:rsidR="006E0030" w:rsidRDefault="006E0030" w:rsidP="003A40A6">
      <w:pPr>
        <w:ind w:firstLine="708"/>
      </w:pPr>
      <w:r>
        <w:t>MŠ klade důraz na to, aby si děti naplno užily dětství v psychické pohodě a radosti.</w:t>
      </w:r>
      <w:r w:rsidR="00EB0454">
        <w:t xml:space="preserve"> Jejím posláním je rozvíjet děti cestou přirozené výchovy k samostatnosti a zdravému sebevědomí a položit základy celoživotního vzdělávání všem dětem na základě jejich možností, zájmů a potřeb.</w:t>
      </w:r>
    </w:p>
    <w:p w14:paraId="26A05AA1" w14:textId="108351AA" w:rsidR="00C767D0" w:rsidRDefault="00C767D0" w:rsidP="003A40A6">
      <w:pPr>
        <w:ind w:firstLine="708"/>
      </w:pPr>
      <w:r>
        <w:t xml:space="preserve">Výzkum se realizoval s dětmi ze 3. třídy Včelky, kterou navštěvuje 17 dětí. Výzkumu se zúčastnilo 16 dětí, 1 dítě bylo nemocné, proto se výzkumu neúčastnilo. </w:t>
      </w:r>
    </w:p>
    <w:p w14:paraId="33C56F67" w14:textId="5FEC3B8F" w:rsidR="0037291E" w:rsidRDefault="00826224" w:rsidP="0037291E">
      <w:pPr>
        <w:pStyle w:val="Nadpis3"/>
      </w:pPr>
      <w:bookmarkStart w:id="53" w:name="_Toc106005627"/>
      <w:bookmarkStart w:id="54" w:name="_Toc106549222"/>
      <w:r>
        <w:t>MŠ Nedvědova</w:t>
      </w:r>
      <w:bookmarkEnd w:id="53"/>
      <w:bookmarkEnd w:id="54"/>
    </w:p>
    <w:p w14:paraId="0124324F" w14:textId="17D2C27D" w:rsidR="008D4077" w:rsidRDefault="008D4077">
      <w:pPr>
        <w:ind w:firstLine="708"/>
      </w:pPr>
      <w:r>
        <w:t xml:space="preserve">Mateřská škola Nedvědova 13, Olomouc je šestitřídní školka s kapacitou 167 dětí. Děti jsou rozděleny podle věku do tříd pro předškoláky (2 třídy) a pak do heterogenních tříd pro děti ve věku </w:t>
      </w:r>
      <w:r w:rsidR="009744D0">
        <w:t>2–5</w:t>
      </w:r>
      <w:r>
        <w:t xml:space="preserve"> let (4 třídy). </w:t>
      </w:r>
    </w:p>
    <w:p w14:paraId="68050730" w14:textId="4F10896A" w:rsidR="00A024D8" w:rsidRDefault="00A024D8">
      <w:pPr>
        <w:ind w:firstLine="708"/>
      </w:pPr>
      <w:r>
        <w:t xml:space="preserve">Školní vzdělávací program nese název „Dětská zahrádka“. </w:t>
      </w:r>
      <w:r w:rsidR="002000E0">
        <w:t xml:space="preserve">Inspirací pro ŠVP byla školní zahrada, která umožňuje dětem bezprostřední kontakt s přírodou v průběhu celého roku a dává </w:t>
      </w:r>
      <w:r w:rsidR="0067519C">
        <w:t xml:space="preserve">tak </w:t>
      </w:r>
      <w:r w:rsidR="002000E0">
        <w:t xml:space="preserve">možnost </w:t>
      </w:r>
      <w:r w:rsidR="0067519C">
        <w:t>sledovat</w:t>
      </w:r>
      <w:r w:rsidR="002000E0">
        <w:t xml:space="preserve"> proměnlivost jednotlivých ročních období a pozorovat a zkoumat přírodu a její změny v průběhu času. Cílem školy je umožnit dětem prožít aktivní a šťastné dětství vytvořením pohodového a přátelského prostředí plného pochopení a lásky. MŠ ve své práci plynule a nenásilně navazuje na rodinnou výchovu, usiluje o rozvoj samostatných a zdravě sebevědomých dětí.</w:t>
      </w:r>
    </w:p>
    <w:p w14:paraId="347CBF94" w14:textId="6CA24308" w:rsidR="002000E0" w:rsidRDefault="002000E0" w:rsidP="003F2015">
      <w:pPr>
        <w:ind w:firstLine="708"/>
      </w:pPr>
      <w:r>
        <w:t xml:space="preserve">Mateřská škola je součástí právního subjektu </w:t>
      </w:r>
      <w:r w:rsidRPr="003F2015">
        <w:rPr>
          <w:i/>
          <w:iCs/>
        </w:rPr>
        <w:t>„Základní škola a Mateřská škola Olomouc; Nedvědova 17; příspěvková organizace“.</w:t>
      </w:r>
    </w:p>
    <w:p w14:paraId="281992AB" w14:textId="456D1306" w:rsidR="008D4077" w:rsidRPr="008D4077" w:rsidRDefault="00102409" w:rsidP="003F2015">
      <w:pPr>
        <w:ind w:firstLine="708"/>
      </w:pPr>
      <w:r>
        <w:t>Ve třídě Zajíčci (třída předškoláků) jsme realizovali výzkum u 15 dětí z celkových 26.</w:t>
      </w:r>
    </w:p>
    <w:p w14:paraId="27550F24" w14:textId="0F74221C" w:rsidR="00826224" w:rsidRDefault="00826224" w:rsidP="00826224">
      <w:pPr>
        <w:pStyle w:val="Nadpis2"/>
      </w:pPr>
      <w:bookmarkStart w:id="55" w:name="_Toc106005628"/>
      <w:bookmarkStart w:id="56" w:name="_Toc106549223"/>
      <w:r>
        <w:t>Charakteristika zkoumaného vzorku</w:t>
      </w:r>
      <w:bookmarkEnd w:id="55"/>
      <w:bookmarkEnd w:id="56"/>
    </w:p>
    <w:p w14:paraId="754D4198" w14:textId="60E94150" w:rsidR="00891FC7" w:rsidRDefault="00891FC7" w:rsidP="00891FC7">
      <w:pPr>
        <w:ind w:firstLine="708"/>
      </w:pPr>
      <w:r>
        <w:t>Výzkumu se účastnilo celkem 54 dětí, z toho 31 dívek a</w:t>
      </w:r>
      <w:r w:rsidR="00F64255">
        <w:t> </w:t>
      </w:r>
      <w:r>
        <w:t>23 chlapců</w:t>
      </w:r>
    </w:p>
    <w:p w14:paraId="147F9295" w14:textId="77777777" w:rsidR="00FD6D25" w:rsidRDefault="00FD6D25" w:rsidP="00FD6D25">
      <w:pPr>
        <w:pStyle w:val="Titulek"/>
        <w:jc w:val="center"/>
      </w:pPr>
      <w:bookmarkStart w:id="57" w:name="_Toc106548634"/>
      <w:r>
        <w:t xml:space="preserve">Graf </w:t>
      </w:r>
      <w:fldSimple w:instr=" SEQ Graf \* ARABIC ">
        <w:r>
          <w:rPr>
            <w:noProof/>
          </w:rPr>
          <w:t>1</w:t>
        </w:r>
      </w:fldSimple>
      <w:r>
        <w:t xml:space="preserve"> Pohlaví</w:t>
      </w:r>
      <w:bookmarkEnd w:id="57"/>
    </w:p>
    <w:p w14:paraId="14948DC0" w14:textId="6F7B80A3" w:rsidR="004662E7" w:rsidRDefault="008522A4" w:rsidP="004662E7">
      <w:pPr>
        <w:keepNext/>
      </w:pPr>
      <w:r>
        <w:rPr>
          <w:noProof/>
          <w:lang w:eastAsia="cs-CZ"/>
        </w:rPr>
        <w:drawing>
          <wp:inline distT="0" distB="0" distL="0" distR="0" wp14:anchorId="7ECC2C43" wp14:editId="155A76A2">
            <wp:extent cx="5181600" cy="2755900"/>
            <wp:effectExtent l="0" t="0" r="0" b="63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6F69A9" w14:textId="6C1C2237" w:rsidR="00FD6D25" w:rsidRDefault="00FD6D25" w:rsidP="00FD6D25">
      <w:pPr>
        <w:ind w:firstLine="708"/>
      </w:pPr>
      <w:r w:rsidRPr="00CA5FB1">
        <w:rPr>
          <w:i/>
          <w:iCs/>
        </w:rPr>
        <w:t xml:space="preserve">Graf </w:t>
      </w:r>
      <w:r>
        <w:rPr>
          <w:i/>
          <w:iCs/>
        </w:rPr>
        <w:t>1</w:t>
      </w:r>
      <w:r w:rsidRPr="00CA5FB1">
        <w:rPr>
          <w:i/>
          <w:iCs/>
        </w:rPr>
        <w:t xml:space="preserve"> Pohlaví</w:t>
      </w:r>
      <w:r>
        <w:t xml:space="preserve"> ukazuje procentuální rozdělení vzorku dle pohlaví. Počet dívek odpovídá 57</w:t>
      </w:r>
      <w:r w:rsidR="009744D0">
        <w:t> </w:t>
      </w:r>
      <w:r>
        <w:t>%, počet chlapců 43</w:t>
      </w:r>
      <w:r w:rsidR="009744D0">
        <w:t> </w:t>
      </w:r>
      <w:r>
        <w:t>%, dívky ve zkoumaném vzorci tvoří větší část než chlapci.</w:t>
      </w:r>
    </w:p>
    <w:p w14:paraId="2D5069AD" w14:textId="77777777" w:rsidR="00FD6D25" w:rsidRDefault="00FD6D25" w:rsidP="00FD6D25">
      <w:pPr>
        <w:pStyle w:val="Titulek"/>
        <w:jc w:val="center"/>
      </w:pPr>
      <w:bookmarkStart w:id="58" w:name="_Toc106548635"/>
      <w:r>
        <w:t xml:space="preserve">Graf </w:t>
      </w:r>
      <w:fldSimple w:instr=" SEQ Graf \* ARABIC ">
        <w:r>
          <w:rPr>
            <w:noProof/>
          </w:rPr>
          <w:t>2</w:t>
        </w:r>
      </w:fldSimple>
      <w:r>
        <w:t xml:space="preserve"> Odklad školní docházky</w:t>
      </w:r>
      <w:bookmarkEnd w:id="58"/>
    </w:p>
    <w:p w14:paraId="1BA84606" w14:textId="77777777" w:rsidR="004662E7" w:rsidRDefault="00D172DD" w:rsidP="004662E7">
      <w:pPr>
        <w:keepNext/>
      </w:pPr>
      <w:r>
        <w:rPr>
          <w:noProof/>
          <w:lang w:eastAsia="cs-CZ"/>
        </w:rPr>
        <w:drawing>
          <wp:inline distT="0" distB="0" distL="0" distR="0" wp14:anchorId="3498F7B0" wp14:editId="3EE0DE94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240B44" w14:textId="49AEED3C" w:rsidR="00FD6D25" w:rsidRDefault="00FD6D25" w:rsidP="00FD6D25">
      <w:pPr>
        <w:ind w:firstLine="708"/>
      </w:pPr>
      <w:r>
        <w:t>Druhý graf ukazuje, kolik dětí má odklad školní docházky a kolik jich do školy nastoupí ve školním roce 2022/2023. Odklad školní docházky má 14 dětí z celkových 54 (do školy tedy nastoupí 40 dětí), to představ</w:t>
      </w:r>
      <w:r w:rsidR="0067519C">
        <w:t>uje 26 % vzorku, což je skoro ¼, jak je znázorněno v</w:t>
      </w:r>
      <w:r>
        <w:t xml:space="preserve"> grafu.</w:t>
      </w:r>
    </w:p>
    <w:p w14:paraId="5A102C21" w14:textId="73E275FA" w:rsidR="00AB7A0B" w:rsidRDefault="00AB7A0B" w:rsidP="00826224">
      <w:r>
        <w:br w:type="page"/>
      </w:r>
    </w:p>
    <w:p w14:paraId="58CD8403" w14:textId="777A1DFF" w:rsidR="00F02C0B" w:rsidRDefault="00F02C0B" w:rsidP="00962560">
      <w:pPr>
        <w:pStyle w:val="Nadpis1"/>
      </w:pPr>
      <w:bookmarkStart w:id="59" w:name="_Toc106005629"/>
      <w:bookmarkStart w:id="60" w:name="_Toc106549224"/>
      <w:r>
        <w:t>Metod</w:t>
      </w:r>
      <w:r w:rsidR="00237635">
        <w:t>y a postupy zpracování</w:t>
      </w:r>
      <w:bookmarkEnd w:id="59"/>
      <w:bookmarkEnd w:id="60"/>
      <w:r>
        <w:t xml:space="preserve"> </w:t>
      </w:r>
    </w:p>
    <w:p w14:paraId="4C51D7B1" w14:textId="63C59362" w:rsidR="00F02C0B" w:rsidRDefault="00826224" w:rsidP="00A41C60">
      <w:pPr>
        <w:ind w:firstLine="708"/>
      </w:pPr>
      <w:r>
        <w:t xml:space="preserve">Při sběru dat k výzkumu bude použita </w:t>
      </w:r>
      <w:r w:rsidR="00A41C60">
        <w:t xml:space="preserve">zejména </w:t>
      </w:r>
      <w:r>
        <w:t>metoda pozorování</w:t>
      </w:r>
      <w:r w:rsidR="00A41C60">
        <w:t xml:space="preserve"> a</w:t>
      </w:r>
      <w:r w:rsidR="00F64255">
        <w:t> </w:t>
      </w:r>
      <w:r w:rsidR="00A41C60">
        <w:t xml:space="preserve">testová metoda pomocí Orientačního testu školní zralosti. Méně bude </w:t>
      </w:r>
      <w:r w:rsidR="00E8182F">
        <w:t>použit nestrukturovaný rozhovor –</w:t>
      </w:r>
      <w:r w:rsidR="00A41C60">
        <w:t xml:space="preserve"> tato metoda bude </w:t>
      </w:r>
      <w:r w:rsidR="00E8182F">
        <w:t xml:space="preserve">sloužit </w:t>
      </w:r>
      <w:r w:rsidR="00A41C60">
        <w:t>spíše k navázání kontaktu s dítětem a</w:t>
      </w:r>
      <w:r w:rsidR="00F64255">
        <w:t> </w:t>
      </w:r>
      <w:r w:rsidR="00A41C60">
        <w:t>ke kontrole výskytu případných nápadných vad řeči</w:t>
      </w:r>
      <w:r w:rsidR="000F2BF3">
        <w:t xml:space="preserve"> a</w:t>
      </w:r>
      <w:r w:rsidR="00F64255">
        <w:t> </w:t>
      </w:r>
      <w:r w:rsidR="000F2BF3">
        <w:t>k zjištění citového rozpoložení dítěte</w:t>
      </w:r>
      <w:r w:rsidR="00A41C60">
        <w:t>.</w:t>
      </w:r>
    </w:p>
    <w:p w14:paraId="64F1147D" w14:textId="63E49C0E" w:rsidR="00826224" w:rsidRDefault="00826224" w:rsidP="00826224">
      <w:pPr>
        <w:pStyle w:val="Nadpis2"/>
      </w:pPr>
      <w:bookmarkStart w:id="61" w:name="_Toc106005630"/>
      <w:bookmarkStart w:id="62" w:name="_Toc106549225"/>
      <w:r>
        <w:t>Pozorování</w:t>
      </w:r>
      <w:bookmarkEnd w:id="61"/>
      <w:bookmarkEnd w:id="62"/>
      <w:r>
        <w:t xml:space="preserve"> </w:t>
      </w:r>
    </w:p>
    <w:p w14:paraId="5443AC69" w14:textId="5FAD09BA" w:rsidR="00826224" w:rsidRDefault="000F2BF3" w:rsidP="000F2BF3">
      <w:pPr>
        <w:ind w:firstLine="708"/>
      </w:pPr>
      <w:r>
        <w:t>Metoda pozorování patří mezi základní metody pedagogické diagnostiky. U</w:t>
      </w:r>
      <w:r w:rsidR="00F64255">
        <w:t> </w:t>
      </w:r>
      <w:r>
        <w:t xml:space="preserve">dětí předškolního věku se používá extrospekce (dospělý pozoruje vnější projevy dítěte), protože provádění introspekce (dítě se pozoruje samo) není </w:t>
      </w:r>
      <w:r w:rsidR="00E8182F">
        <w:t>z vývojového hlediska možné</w:t>
      </w:r>
      <w:r>
        <w:t xml:space="preserve"> </w:t>
      </w:r>
      <w:r w:rsidR="000B551C">
        <w:t>(</w:t>
      </w:r>
      <w:proofErr w:type="spellStart"/>
      <w:r w:rsidR="000B551C">
        <w:t>Kucharská</w:t>
      </w:r>
      <w:proofErr w:type="spellEnd"/>
      <w:r w:rsidR="00F64255">
        <w:t>,</w:t>
      </w:r>
      <w:r w:rsidR="000B551C">
        <w:t xml:space="preserve"> in </w:t>
      </w:r>
      <w:proofErr w:type="spellStart"/>
      <w:r w:rsidR="000B551C">
        <w:t>Mertin</w:t>
      </w:r>
      <w:proofErr w:type="spellEnd"/>
      <w:r w:rsidR="000B551C">
        <w:t xml:space="preserve">, </w:t>
      </w:r>
      <w:proofErr w:type="spellStart"/>
      <w:r w:rsidR="000B551C">
        <w:t>Gillernová</w:t>
      </w:r>
      <w:proofErr w:type="spellEnd"/>
      <w:r w:rsidR="000B551C">
        <w:t>, 2010)</w:t>
      </w:r>
      <w:r>
        <w:t xml:space="preserve">. </w:t>
      </w:r>
    </w:p>
    <w:p w14:paraId="753AE06F" w14:textId="2E3AA974" w:rsidR="000F2BF3" w:rsidRPr="000B551C" w:rsidRDefault="000B551C" w:rsidP="000F2BF3">
      <w:pPr>
        <w:ind w:firstLine="708"/>
      </w:pPr>
      <w:r>
        <w:t>Pozorování bude strukturované, a</w:t>
      </w:r>
      <w:r w:rsidR="00F64255">
        <w:t> </w:t>
      </w:r>
      <w:r>
        <w:t xml:space="preserve">výsledky pozorování budeme zaznamenávat do záznamového archu pomocí pětibodové škály, kdy </w:t>
      </w:r>
      <w:r>
        <w:rPr>
          <w:b/>
          <w:bCs/>
        </w:rPr>
        <w:t>1</w:t>
      </w:r>
      <w:r>
        <w:t xml:space="preserve"> představuje vždy velmi dobrý výsledek a</w:t>
      </w:r>
      <w:r w:rsidR="00F64255">
        <w:t> </w:t>
      </w:r>
      <w:r>
        <w:rPr>
          <w:b/>
          <w:bCs/>
        </w:rPr>
        <w:t xml:space="preserve">5 </w:t>
      </w:r>
      <w:r>
        <w:t>značí</w:t>
      </w:r>
      <w:r w:rsidR="006B7B4E">
        <w:t>,</w:t>
      </w:r>
      <w:r>
        <w:t xml:space="preserve"> že dítě v daném pozorovaném jevu zaostává, či nesplňuje určité požadavky.</w:t>
      </w:r>
    </w:p>
    <w:p w14:paraId="4AA8EF7A" w14:textId="679213A0" w:rsidR="000F2BF3" w:rsidRPr="00826224" w:rsidRDefault="000F2BF3" w:rsidP="000F2BF3">
      <w:pPr>
        <w:ind w:firstLine="708"/>
      </w:pPr>
      <w:r>
        <w:t>Cílem pozorování v našem případě je míra soustředěnosti dítěte, jeho samostatnost, citové rozpoložení, lateralita ruky a</w:t>
      </w:r>
      <w:r w:rsidR="00F64255">
        <w:t> </w:t>
      </w:r>
      <w:r>
        <w:t>úchop tužky.</w:t>
      </w:r>
    </w:p>
    <w:p w14:paraId="103595EB" w14:textId="2115E44E" w:rsidR="00F02C0B" w:rsidRDefault="00826224" w:rsidP="00826224">
      <w:pPr>
        <w:pStyle w:val="Nadpis2"/>
      </w:pPr>
      <w:bookmarkStart w:id="63" w:name="_Toc106005631"/>
      <w:bookmarkStart w:id="64" w:name="_Toc106549226"/>
      <w:r>
        <w:t>Kern</w:t>
      </w:r>
      <w:r w:rsidR="00FE37AA">
        <w:t>-Jiráskův orientační test školní zralosti</w:t>
      </w:r>
      <w:bookmarkEnd w:id="63"/>
      <w:bookmarkEnd w:id="64"/>
    </w:p>
    <w:p w14:paraId="3E1863F8" w14:textId="77777777" w:rsidR="000D3016" w:rsidRDefault="00D035CF" w:rsidP="00D035CF">
      <w:pPr>
        <w:ind w:firstLine="708"/>
      </w:pPr>
      <w:r>
        <w:t>Ke zkoumání školní připravenosti dětí jsme si vybrali modifikaci Krnova orientačního testu školní zralosti, kterou vytvořil J.</w:t>
      </w:r>
      <w:r w:rsidR="00F64255">
        <w:t> </w:t>
      </w:r>
      <w:r>
        <w:t>Jirásek.</w:t>
      </w:r>
    </w:p>
    <w:p w14:paraId="03E51435" w14:textId="77777777" w:rsidR="000D3016" w:rsidRDefault="000D3016" w:rsidP="000D3016">
      <w:pPr>
        <w:ind w:firstLine="708"/>
      </w:pPr>
      <w:r>
        <w:t xml:space="preserve">Původní </w:t>
      </w:r>
      <w:proofErr w:type="spellStart"/>
      <w:r>
        <w:t>Gründleistungstest</w:t>
      </w:r>
      <w:proofErr w:type="spellEnd"/>
      <w:r>
        <w:t xml:space="preserve"> od Artura Kerna obsahuje 6 úkolů, které ale nejsou všechny skupinové. Úloha 5. a 6. jsou určeny k individuálnímu vyšetření.</w:t>
      </w:r>
    </w:p>
    <w:p w14:paraId="52055F52" w14:textId="77777777" w:rsidR="00DC1528" w:rsidRDefault="00DC1528" w:rsidP="000D3016">
      <w:pPr>
        <w:ind w:firstLine="708"/>
      </w:pPr>
      <w:proofErr w:type="spellStart"/>
      <w:r>
        <w:t>Kernův</w:t>
      </w:r>
      <w:proofErr w:type="spellEnd"/>
      <w:r>
        <w:t xml:space="preserve"> test obsahuje následující úlohy:</w:t>
      </w:r>
    </w:p>
    <w:p w14:paraId="0BD1CE3F" w14:textId="4AD76822" w:rsidR="0008629E" w:rsidRDefault="0008629E" w:rsidP="0008629E">
      <w:pPr>
        <w:pStyle w:val="Odstavecseseznamem"/>
        <w:numPr>
          <w:ilvl w:val="0"/>
          <w:numId w:val="21"/>
        </w:numPr>
        <w:rPr>
          <w:i/>
          <w:iCs/>
        </w:rPr>
      </w:pPr>
      <w:r w:rsidRPr="003F2015">
        <w:rPr>
          <w:i/>
          <w:iCs/>
          <w:u w:val="single"/>
        </w:rPr>
        <w:t>Dítě „píše“ psaníčko</w:t>
      </w:r>
      <w:r>
        <w:rPr>
          <w:i/>
          <w:iCs/>
        </w:rPr>
        <w:t>: Čmárání se liší podle temperamentu dítěte, podle stupně rozvinutí jeho vizuálně m</w:t>
      </w:r>
      <w:r w:rsidR="00E92F66">
        <w:rPr>
          <w:i/>
          <w:iCs/>
        </w:rPr>
        <w:t>o</w:t>
      </w:r>
      <w:r>
        <w:rPr>
          <w:i/>
          <w:iCs/>
        </w:rPr>
        <w:t>torické koordinace a podle schopnosti vyvinout cílevědomou aktivitu.</w:t>
      </w:r>
    </w:p>
    <w:p w14:paraId="3618FE37" w14:textId="77777777" w:rsidR="0008629E" w:rsidRDefault="0008629E" w:rsidP="0008629E">
      <w:pPr>
        <w:pStyle w:val="Odstavecseseznamem"/>
        <w:numPr>
          <w:ilvl w:val="0"/>
          <w:numId w:val="21"/>
        </w:numPr>
        <w:rPr>
          <w:i/>
          <w:iCs/>
        </w:rPr>
      </w:pPr>
      <w:r w:rsidRPr="003F2015">
        <w:rPr>
          <w:i/>
          <w:iCs/>
          <w:u w:val="single"/>
        </w:rPr>
        <w:t>Obkreslení krátké věty napsané psacím písmem</w:t>
      </w:r>
      <w:r>
        <w:rPr>
          <w:i/>
          <w:iCs/>
        </w:rPr>
        <w:t>. Zjišťujeme schopnost analýzy bohatě členěného tvaru, úsilí o zvládnutí namáhavého úkolu, úmyslnou koncentraci pozornosti, vizuálně motorickou koordinaci.</w:t>
      </w:r>
    </w:p>
    <w:p w14:paraId="052D5C67" w14:textId="44C2BD43" w:rsidR="0008629E" w:rsidRDefault="0008629E" w:rsidP="0008629E">
      <w:pPr>
        <w:pStyle w:val="Odstavecseseznamem"/>
        <w:numPr>
          <w:ilvl w:val="0"/>
          <w:numId w:val="21"/>
        </w:numPr>
        <w:rPr>
          <w:i/>
          <w:iCs/>
        </w:rPr>
      </w:pPr>
      <w:r w:rsidRPr="003F2015">
        <w:rPr>
          <w:i/>
          <w:iCs/>
          <w:u w:val="single"/>
        </w:rPr>
        <w:t>Nakreslení dětské postavy</w:t>
      </w:r>
      <w:r>
        <w:rPr>
          <w:i/>
          <w:iCs/>
        </w:rPr>
        <w:t xml:space="preserve"> jako projev obecné inteligence, dosažení přiměřeného stupně tvarové představivos</w:t>
      </w:r>
      <w:r w:rsidR="00E92F66">
        <w:rPr>
          <w:i/>
          <w:iCs/>
        </w:rPr>
        <w:t>t</w:t>
      </w:r>
      <w:r>
        <w:rPr>
          <w:i/>
          <w:iCs/>
        </w:rPr>
        <w:t>i a vizuálně motorické koordinace.</w:t>
      </w:r>
    </w:p>
    <w:p w14:paraId="1C650F60" w14:textId="7DE3962B" w:rsidR="0008629E" w:rsidRDefault="0008629E" w:rsidP="0008629E">
      <w:pPr>
        <w:pStyle w:val="Odstavecseseznamem"/>
        <w:numPr>
          <w:ilvl w:val="0"/>
          <w:numId w:val="21"/>
        </w:numPr>
        <w:rPr>
          <w:i/>
          <w:iCs/>
        </w:rPr>
      </w:pPr>
      <w:r w:rsidRPr="003F2015">
        <w:rPr>
          <w:i/>
          <w:iCs/>
          <w:u w:val="single"/>
        </w:rPr>
        <w:t>Obkreslení skupiny teček</w:t>
      </w:r>
      <w:r>
        <w:rPr>
          <w:i/>
          <w:iCs/>
        </w:rPr>
        <w:t xml:space="preserve"> k posouzení schopnosti analýzy a sy</w:t>
      </w:r>
      <w:r w:rsidR="00E92F66">
        <w:rPr>
          <w:i/>
          <w:iCs/>
        </w:rPr>
        <w:t>n</w:t>
      </w:r>
      <w:r>
        <w:rPr>
          <w:i/>
          <w:iCs/>
        </w:rPr>
        <w:t>tézy, schopnosti vyvinout úsilí při práci na úkolu.</w:t>
      </w:r>
    </w:p>
    <w:p w14:paraId="6658D904" w14:textId="1E7F6DC5" w:rsidR="0008629E" w:rsidRDefault="0008629E" w:rsidP="0008629E">
      <w:pPr>
        <w:pStyle w:val="Odstavecseseznamem"/>
        <w:numPr>
          <w:ilvl w:val="0"/>
          <w:numId w:val="21"/>
        </w:numPr>
        <w:rPr>
          <w:i/>
          <w:iCs/>
        </w:rPr>
      </w:pPr>
      <w:r w:rsidRPr="003F2015">
        <w:rPr>
          <w:i/>
          <w:iCs/>
          <w:u w:val="single"/>
        </w:rPr>
        <w:t>Vzít z </w:t>
      </w:r>
      <w:r w:rsidR="00E92F66" w:rsidRPr="003F2015">
        <w:rPr>
          <w:i/>
          <w:iCs/>
          <w:u w:val="single"/>
        </w:rPr>
        <w:t>rozhozených</w:t>
      </w:r>
      <w:r w:rsidRPr="003F2015">
        <w:rPr>
          <w:i/>
          <w:iCs/>
          <w:u w:val="single"/>
        </w:rPr>
        <w:t xml:space="preserve"> kostek požadov</w:t>
      </w:r>
      <w:r w:rsidR="00E92F66" w:rsidRPr="003F2015">
        <w:rPr>
          <w:i/>
          <w:iCs/>
          <w:u w:val="single"/>
        </w:rPr>
        <w:t>a</w:t>
      </w:r>
      <w:r w:rsidRPr="003F2015">
        <w:rPr>
          <w:i/>
          <w:iCs/>
          <w:u w:val="single"/>
        </w:rPr>
        <w:t>ný počet</w:t>
      </w:r>
      <w:r>
        <w:rPr>
          <w:i/>
          <w:iCs/>
        </w:rPr>
        <w:t xml:space="preserve"> (simultánní postižení množství – do pěti).</w:t>
      </w:r>
    </w:p>
    <w:p w14:paraId="058D8DDF" w14:textId="4A848607" w:rsidR="000D3016" w:rsidRPr="003F2015" w:rsidRDefault="0008629E" w:rsidP="003F2015">
      <w:pPr>
        <w:pStyle w:val="Odstavecseseznamem"/>
        <w:numPr>
          <w:ilvl w:val="0"/>
          <w:numId w:val="21"/>
        </w:numPr>
        <w:rPr>
          <w:i/>
          <w:iCs/>
        </w:rPr>
      </w:pPr>
      <w:r w:rsidRPr="003F2015">
        <w:rPr>
          <w:i/>
          <w:iCs/>
          <w:u w:val="single"/>
        </w:rPr>
        <w:t>Určit počet bodů na ukázané kartičce</w:t>
      </w:r>
      <w:r>
        <w:rPr>
          <w:i/>
          <w:iCs/>
        </w:rPr>
        <w:t xml:space="preserve"> (simultánní postižení množství – do pěti)</w:t>
      </w:r>
      <w:r w:rsidR="00E92F66">
        <w:rPr>
          <w:i/>
          <w:iCs/>
        </w:rPr>
        <w:t xml:space="preserve"> (Jirásek, Tichá, 1968, s. 45)</w:t>
      </w:r>
      <w:r>
        <w:rPr>
          <w:i/>
          <w:iCs/>
        </w:rPr>
        <w:t>.</w:t>
      </w:r>
    </w:p>
    <w:p w14:paraId="5FE45256" w14:textId="203CF777" w:rsidR="00FE37AA" w:rsidRDefault="00D035CF" w:rsidP="00D035CF">
      <w:pPr>
        <w:ind w:firstLine="708"/>
      </w:pPr>
      <w:r>
        <w:t>Jirásek z původních šesti úkolů vybral tři; kresbu postavy, napodobení psacího písma a</w:t>
      </w:r>
      <w:r w:rsidR="00F64255">
        <w:t> </w:t>
      </w:r>
      <w:r>
        <w:t>obkreslení soustavy teček. Nakreslení postavy pro děti není úkol</w:t>
      </w:r>
      <w:r w:rsidR="006B7B4E">
        <w:t xml:space="preserve"> nijak nový, v MŠ postavu kreslí</w:t>
      </w:r>
      <w:r>
        <w:t xml:space="preserve"> poměrně často. </w:t>
      </w:r>
      <w:r w:rsidR="008E1205">
        <w:t>Napodobení písma a</w:t>
      </w:r>
      <w:r w:rsidR="00F64255">
        <w:t> </w:t>
      </w:r>
      <w:r w:rsidR="008E1205">
        <w:t>obkreslení teček může být pro ně něco nového, co je může na chvíli zarazit a</w:t>
      </w:r>
      <w:r w:rsidR="00F64255">
        <w:t> </w:t>
      </w:r>
      <w:r w:rsidR="008E1205">
        <w:t>s čím se děti musí nějak vyrovnat. Ale také se může stát, že i</w:t>
      </w:r>
      <w:r w:rsidR="00F64255">
        <w:t> </w:t>
      </w:r>
      <w:r w:rsidR="008E1205">
        <w:t>zbylé dva úkoly pro děti nebudou žádnou novinkou, protože test je značně rozšířen. To podle mnohých autorů (</w:t>
      </w:r>
      <w:proofErr w:type="spellStart"/>
      <w:r w:rsidR="008E1205">
        <w:t>Koluchová</w:t>
      </w:r>
      <w:proofErr w:type="spellEnd"/>
      <w:r w:rsidR="008E1205">
        <w:t xml:space="preserve">, Morávek, 1991; Vágnerová, </w:t>
      </w:r>
      <w:proofErr w:type="spellStart"/>
      <w:r w:rsidR="008E1205">
        <w:t>Klégrová</w:t>
      </w:r>
      <w:proofErr w:type="spellEnd"/>
      <w:r w:rsidR="008E1205">
        <w:t>, 2008</w:t>
      </w:r>
      <w:r w:rsidR="00586F87">
        <w:t>;</w:t>
      </w:r>
      <w:r w:rsidR="007176DB">
        <w:t xml:space="preserve"> </w:t>
      </w:r>
      <w:proofErr w:type="spellStart"/>
      <w:r w:rsidR="007176DB">
        <w:t>Kucharská</w:t>
      </w:r>
      <w:proofErr w:type="spellEnd"/>
      <w:r w:rsidR="007176DB">
        <w:t xml:space="preserve"> in </w:t>
      </w:r>
      <w:proofErr w:type="spellStart"/>
      <w:r w:rsidR="007176DB">
        <w:t>Mertin</w:t>
      </w:r>
      <w:proofErr w:type="spellEnd"/>
      <w:r w:rsidR="007176DB">
        <w:t xml:space="preserve">, </w:t>
      </w:r>
      <w:proofErr w:type="spellStart"/>
      <w:r w:rsidR="007176DB">
        <w:t>Gill</w:t>
      </w:r>
      <w:r w:rsidR="00586F87">
        <w:t>ernová</w:t>
      </w:r>
      <w:proofErr w:type="spellEnd"/>
      <w:r w:rsidR="00586F87">
        <w:t>, 2010</w:t>
      </w:r>
      <w:r w:rsidR="008E1205">
        <w:t xml:space="preserve">) může představovat problém, neboť děti můžou být na úkoly připravovány a metoda tak ztrácí svou diferenciační schopnost. </w:t>
      </w:r>
      <w:r w:rsidR="00F64255">
        <w:t>Vzhledem</w:t>
      </w:r>
      <w:r w:rsidR="008E1205">
        <w:t xml:space="preserve"> k tomu, že výsledky našeho výzkumu se nijak neprojeví v hodnocení konkrétního dítěte a</w:t>
      </w:r>
      <w:r w:rsidR="00F64255">
        <w:t> </w:t>
      </w:r>
      <w:r w:rsidR="008E1205">
        <w:t xml:space="preserve">nebudou tedy mít vliv na jeho případné odložení školní docházky, je v našem případě </w:t>
      </w:r>
      <w:r w:rsidR="002B7389">
        <w:t xml:space="preserve">domácí příprava dětí na náš test velmi malá. </w:t>
      </w:r>
    </w:p>
    <w:p w14:paraId="4E2F9172" w14:textId="39F8A747" w:rsidR="002B7389" w:rsidRDefault="002B7389" w:rsidP="00D035CF">
      <w:pPr>
        <w:ind w:firstLine="708"/>
      </w:pPr>
      <w:r>
        <w:t xml:space="preserve">Test se může zadávat individuální nebo ve skupinách. K hodnocení se používá pětibodový systém podobný známkám ve škole (Vágnerová, </w:t>
      </w:r>
      <w:proofErr w:type="spellStart"/>
      <w:r>
        <w:t>Klégrová</w:t>
      </w:r>
      <w:proofErr w:type="spellEnd"/>
      <w:r>
        <w:t xml:space="preserve">, 2008). </w:t>
      </w:r>
    </w:p>
    <w:p w14:paraId="13362590" w14:textId="639BC1B3" w:rsidR="002B7389" w:rsidRDefault="002B7389" w:rsidP="00D035CF">
      <w:pPr>
        <w:ind w:firstLine="708"/>
      </w:pPr>
      <w:r>
        <w:t>Kresba mužské postavy je prvním úkolem v testu. Slouží jako screening obecné vývojové úrovně. Pokud kresba dítěte je ohodnocena známkou 4-5, ukazuje to, že dítě úkol nezvládlo na úrovni, která by byla z hlediska požadavků školy dostačující. Druhý a třetí úkol – napodobení písma a</w:t>
      </w:r>
      <w:r w:rsidR="00F64255">
        <w:t> </w:t>
      </w:r>
      <w:r>
        <w:t>obkreslení soustavy teček – slouží k odhadování schopnosti percepčně analyzovat předlohu</w:t>
      </w:r>
      <w:r w:rsidR="00564AD6">
        <w:t xml:space="preserve"> a</w:t>
      </w:r>
      <w:r w:rsidR="00F64255">
        <w:t> </w:t>
      </w:r>
      <w:r w:rsidR="00564AD6">
        <w:t xml:space="preserve">následně ji </w:t>
      </w:r>
      <w:proofErr w:type="spellStart"/>
      <w:r w:rsidR="00564AD6">
        <w:t>grafomotoricky</w:t>
      </w:r>
      <w:proofErr w:type="spellEnd"/>
      <w:r w:rsidR="00564AD6">
        <w:t xml:space="preserve"> zpracovat. Pokud dítě testové úkoly nezvládne, je potřeba dalšího podrobnějšího vyšetření, k</w:t>
      </w:r>
      <w:r w:rsidR="00E44330">
        <w:t>t</w:t>
      </w:r>
      <w:r w:rsidR="00564AD6">
        <w:t xml:space="preserve">eré by blíže specifikovalo </w:t>
      </w:r>
      <w:r w:rsidR="00A87F15">
        <w:t>úroveň schopností a dovedností</w:t>
      </w:r>
      <w:r>
        <w:t xml:space="preserve"> (Vágnerová, </w:t>
      </w:r>
      <w:proofErr w:type="spellStart"/>
      <w:r>
        <w:t>Klégrová</w:t>
      </w:r>
      <w:proofErr w:type="spellEnd"/>
      <w:r>
        <w:t>, 2008</w:t>
      </w:r>
      <w:r w:rsidR="00564AD6">
        <w:t>)</w:t>
      </w:r>
      <w:r w:rsidR="00A87F15">
        <w:t>.</w:t>
      </w:r>
    </w:p>
    <w:p w14:paraId="4EC75C7B" w14:textId="257FA045" w:rsidR="00FE37AA" w:rsidRDefault="00323D8F" w:rsidP="00323D8F">
      <w:pPr>
        <w:pStyle w:val="Nadpis3"/>
      </w:pPr>
      <w:bookmarkStart w:id="65" w:name="_Toc106005632"/>
      <w:bookmarkStart w:id="66" w:name="_Toc106549227"/>
      <w:r>
        <w:t>Kresba mužské postavy</w:t>
      </w:r>
      <w:bookmarkEnd w:id="65"/>
      <w:bookmarkEnd w:id="66"/>
    </w:p>
    <w:p w14:paraId="2C343688" w14:textId="0FE9E8D3" w:rsidR="009B7EAE" w:rsidRDefault="009B7EAE" w:rsidP="003F2015">
      <w:pPr>
        <w:ind w:firstLine="708"/>
      </w:pPr>
      <w:r>
        <w:t>Kresba pána je hodnocena podle kvality zpracování pětibodovou stupnicí. V době nástupu do školy by kresba měla být ve stadiu realistického zobrazení. Postava by tedy měla mít základní znaky – hlavu, tělo, ruce, nohy a</w:t>
      </w:r>
      <w:r w:rsidR="00F64255">
        <w:t> </w:t>
      </w:r>
      <w:r>
        <w:t xml:space="preserve">rysy obličeje (Vágnerová, </w:t>
      </w:r>
      <w:proofErr w:type="spellStart"/>
      <w:r>
        <w:t>Klégrová</w:t>
      </w:r>
      <w:proofErr w:type="spellEnd"/>
      <w:r>
        <w:t xml:space="preserve">, 2008). </w:t>
      </w:r>
    </w:p>
    <w:p w14:paraId="1B95B27B" w14:textId="79148B8A" w:rsidR="007A6543" w:rsidRDefault="007A6543" w:rsidP="009B7EAE">
      <w:r>
        <w:t>Bodová stupnice (1 = nejlepší výkon)</w:t>
      </w:r>
    </w:p>
    <w:p w14:paraId="351CE2BA" w14:textId="370181D7" w:rsidR="007A6543" w:rsidRPr="004F283A" w:rsidRDefault="007A6543" w:rsidP="007A6543">
      <w:pPr>
        <w:pStyle w:val="Odstavecseseznamem"/>
        <w:numPr>
          <w:ilvl w:val="0"/>
          <w:numId w:val="17"/>
        </w:numPr>
        <w:rPr>
          <w:i/>
          <w:iCs/>
        </w:rPr>
      </w:pPr>
      <w:r w:rsidRPr="003F2015">
        <w:rPr>
          <w:i/>
          <w:iCs/>
        </w:rPr>
        <w:t>Nakreslená postava musí mít hlavu</w:t>
      </w:r>
      <w:r w:rsidR="00D64A3E" w:rsidRPr="003F2015">
        <w:rPr>
          <w:i/>
          <w:iCs/>
        </w:rPr>
        <w:t xml:space="preserve">, trup a končetiny. Hlava je s trupem spojena krkem a není větší než trup. Na hlavě se nacházejí </w:t>
      </w:r>
      <w:r w:rsidR="00704863">
        <w:rPr>
          <w:i/>
          <w:iCs/>
        </w:rPr>
        <w:t>v</w:t>
      </w:r>
      <w:r w:rsidR="00D64A3E" w:rsidRPr="003F2015">
        <w:rPr>
          <w:i/>
          <w:iCs/>
        </w:rPr>
        <w:t>lasy (případně jsou pod čepicí či kloboukem) a uši. Obličej má oči nos a ústa. Paže jsou zakončeny rukou s pěti prsty. Nohy jsou dole zahnuté. Postava má vyjádřené mužské oblečení a</w:t>
      </w:r>
      <w:r w:rsidR="0059413B" w:rsidRPr="003F2015">
        <w:rPr>
          <w:i/>
          <w:iCs/>
        </w:rPr>
        <w:t> </w:t>
      </w:r>
      <w:r w:rsidR="00D64A3E" w:rsidRPr="003F2015">
        <w:rPr>
          <w:i/>
          <w:iCs/>
        </w:rPr>
        <w:t xml:space="preserve">je </w:t>
      </w:r>
      <w:r w:rsidR="00E92F66">
        <w:rPr>
          <w:i/>
          <w:iCs/>
        </w:rPr>
        <w:t>nakreslena tzv. syntetickým způsobem.</w:t>
      </w:r>
      <w:r w:rsidR="00D64A3E" w:rsidRPr="004F283A">
        <w:rPr>
          <w:i/>
          <w:iCs/>
        </w:rPr>
        <w:t xml:space="preserve"> </w:t>
      </w:r>
    </w:p>
    <w:p w14:paraId="4A66C66C" w14:textId="386A0379" w:rsidR="00D64A3E" w:rsidRPr="004F283A" w:rsidRDefault="00D64A3E" w:rsidP="007A6543">
      <w:pPr>
        <w:pStyle w:val="Odstavecseseznamem"/>
        <w:numPr>
          <w:ilvl w:val="0"/>
          <w:numId w:val="17"/>
        </w:numPr>
        <w:rPr>
          <w:i/>
          <w:iCs/>
        </w:rPr>
      </w:pPr>
      <w:r w:rsidRPr="004F283A">
        <w:rPr>
          <w:i/>
          <w:iCs/>
        </w:rPr>
        <w:t xml:space="preserve">Splnění požadavků jako při bodu </w:t>
      </w:r>
      <w:r w:rsidRPr="004F283A">
        <w:rPr>
          <w:b/>
          <w:bCs/>
          <w:i/>
          <w:iCs/>
        </w:rPr>
        <w:t>1</w:t>
      </w:r>
      <w:r w:rsidRPr="004F283A">
        <w:rPr>
          <w:i/>
          <w:iCs/>
        </w:rPr>
        <w:t xml:space="preserve"> s výjimkou syntetického způsobu zobrazení. Tři chybějící části (krk, vlasy, jeden prst ruky, ne však část obličeje) mohou být prominuty, </w:t>
      </w:r>
      <w:r w:rsidR="004E7A7E">
        <w:rPr>
          <w:i/>
          <w:iCs/>
        </w:rPr>
        <w:t>jsou-li vyváženy syntetickým způsobem zobrazení</w:t>
      </w:r>
      <w:r w:rsidRPr="004F283A">
        <w:rPr>
          <w:i/>
          <w:iCs/>
        </w:rPr>
        <w:t>.</w:t>
      </w:r>
    </w:p>
    <w:p w14:paraId="70BC9FFF" w14:textId="1FC8189B" w:rsidR="00D64A3E" w:rsidRPr="004F283A" w:rsidRDefault="00D64A3E" w:rsidP="007A6543">
      <w:pPr>
        <w:pStyle w:val="Odstavecseseznamem"/>
        <w:numPr>
          <w:ilvl w:val="0"/>
          <w:numId w:val="17"/>
        </w:numPr>
        <w:rPr>
          <w:i/>
          <w:iCs/>
        </w:rPr>
      </w:pPr>
      <w:r w:rsidRPr="004F283A">
        <w:rPr>
          <w:i/>
          <w:iCs/>
        </w:rPr>
        <w:t xml:space="preserve">Kresba musí mít hlavu, trup a končetiny. Paže nebo nohy jsou kresleny </w:t>
      </w:r>
      <w:proofErr w:type="spellStart"/>
      <w:r w:rsidRPr="004F283A">
        <w:rPr>
          <w:i/>
          <w:iCs/>
        </w:rPr>
        <w:t>dvojčarou</w:t>
      </w:r>
      <w:proofErr w:type="spellEnd"/>
      <w:r w:rsidRPr="004F283A">
        <w:rPr>
          <w:i/>
          <w:iCs/>
        </w:rPr>
        <w:t xml:space="preserve">. Tolerujeme vynechání krku, uší, vlasů </w:t>
      </w:r>
      <w:r w:rsidR="0059413B" w:rsidRPr="004F283A">
        <w:rPr>
          <w:i/>
          <w:iCs/>
        </w:rPr>
        <w:t>oděvu, prstů a chodidel.</w:t>
      </w:r>
    </w:p>
    <w:p w14:paraId="7FB68772" w14:textId="6D4D04B9" w:rsidR="0059413B" w:rsidRPr="004F283A" w:rsidRDefault="0059413B" w:rsidP="007A6543">
      <w:pPr>
        <w:pStyle w:val="Odstavecseseznamem"/>
        <w:numPr>
          <w:ilvl w:val="0"/>
          <w:numId w:val="17"/>
        </w:numPr>
        <w:rPr>
          <w:i/>
          <w:iCs/>
        </w:rPr>
      </w:pPr>
      <w:r w:rsidRPr="004F283A">
        <w:rPr>
          <w:i/>
          <w:iCs/>
        </w:rPr>
        <w:t>Primitivní kresba s trupem. Končetiny (stačí</w:t>
      </w:r>
      <w:r w:rsidR="004E7A7E">
        <w:rPr>
          <w:i/>
          <w:iCs/>
        </w:rPr>
        <w:t xml:space="preserve"> jen</w:t>
      </w:r>
      <w:r w:rsidRPr="004F283A">
        <w:rPr>
          <w:i/>
          <w:iCs/>
        </w:rPr>
        <w:t xml:space="preserve"> jeden pár) jsou vyjádřeny</w:t>
      </w:r>
      <w:r w:rsidR="004E7A7E">
        <w:rPr>
          <w:i/>
          <w:iCs/>
        </w:rPr>
        <w:t xml:space="preserve"> jednoduchými čarami</w:t>
      </w:r>
      <w:r w:rsidRPr="004F283A">
        <w:rPr>
          <w:i/>
          <w:iCs/>
        </w:rPr>
        <w:t>.</w:t>
      </w:r>
    </w:p>
    <w:p w14:paraId="19FC062A" w14:textId="4A24C4B4" w:rsidR="0059413B" w:rsidRDefault="0059413B" w:rsidP="004F283A">
      <w:pPr>
        <w:pStyle w:val="Odstavecseseznamem"/>
        <w:numPr>
          <w:ilvl w:val="0"/>
          <w:numId w:val="17"/>
        </w:numPr>
        <w:rPr>
          <w:i/>
          <w:iCs/>
        </w:rPr>
      </w:pPr>
      <w:r w:rsidRPr="004F283A">
        <w:rPr>
          <w:i/>
          <w:iCs/>
        </w:rPr>
        <w:t>Chybí jasně zobrazený trup („</w:t>
      </w:r>
      <w:r w:rsidR="004E7A7E">
        <w:rPr>
          <w:i/>
          <w:iCs/>
        </w:rPr>
        <w:t>h</w:t>
      </w:r>
      <w:r w:rsidRPr="004F283A">
        <w:rPr>
          <w:i/>
          <w:iCs/>
        </w:rPr>
        <w:t>lavonožec“ nebo „překonávání hlavonožce“) nebo ob</w:t>
      </w:r>
      <w:r w:rsidR="004E7A7E">
        <w:rPr>
          <w:i/>
          <w:iCs/>
        </w:rPr>
        <w:t>ou</w:t>
      </w:r>
      <w:r w:rsidRPr="004F283A">
        <w:rPr>
          <w:i/>
          <w:iCs/>
        </w:rPr>
        <w:t xml:space="preserve"> pár</w:t>
      </w:r>
      <w:r w:rsidR="004E7A7E">
        <w:rPr>
          <w:i/>
          <w:iCs/>
        </w:rPr>
        <w:t>ů</w:t>
      </w:r>
      <w:r w:rsidRPr="004F283A">
        <w:rPr>
          <w:i/>
          <w:iCs/>
        </w:rPr>
        <w:t xml:space="preserve"> končetin</w:t>
      </w:r>
      <w:r w:rsidR="00E92F66">
        <w:rPr>
          <w:i/>
          <w:iCs/>
        </w:rPr>
        <w:t xml:space="preserve"> (Jirásek, Tichá, s. 65-66)</w:t>
      </w:r>
      <w:r w:rsidRPr="004F283A">
        <w:rPr>
          <w:i/>
          <w:iCs/>
        </w:rPr>
        <w:t>.</w:t>
      </w:r>
    </w:p>
    <w:p w14:paraId="13ED8B1E" w14:textId="38E0CFFB" w:rsidR="002B2FB1" w:rsidRDefault="004662E7" w:rsidP="002B2FB1">
      <w:pPr>
        <w:pStyle w:val="Odstavecseseznamem"/>
        <w:keepNext/>
        <w:ind w:left="1440"/>
      </w:pPr>
      <w:r>
        <w:rPr>
          <w:i/>
          <w:iCs/>
          <w:noProof/>
          <w:lang w:eastAsia="cs-CZ"/>
        </w:rPr>
        <w:drawing>
          <wp:inline distT="0" distB="0" distL="0" distR="0" wp14:anchorId="4D418A2B" wp14:editId="08C7C35E">
            <wp:extent cx="3086100" cy="41224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8"/>
                    <a:stretch/>
                  </pic:blipFill>
                  <pic:spPr bwMode="auto">
                    <a:xfrm>
                      <a:off x="0" y="0"/>
                      <a:ext cx="308610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B17A3" w14:textId="636338BE" w:rsidR="007767D7" w:rsidRDefault="002B2FB1" w:rsidP="00130279">
      <w:pPr>
        <w:pStyle w:val="Titulek"/>
        <w:jc w:val="center"/>
        <w:rPr>
          <w:i w:val="0"/>
          <w:iCs w:val="0"/>
        </w:rPr>
      </w:pPr>
      <w:bookmarkStart w:id="67" w:name="_Toc106548543"/>
      <w:r>
        <w:t xml:space="preserve">Obrázek </w:t>
      </w:r>
      <w:fldSimple w:instr=" SEQ Obrázek \* ARABIC ">
        <w:r w:rsidR="00E931CA">
          <w:rPr>
            <w:noProof/>
          </w:rPr>
          <w:t>1</w:t>
        </w:r>
      </w:fldSimple>
      <w:r>
        <w:t>Ukázka hodnocení úkolu 1</w:t>
      </w:r>
      <w:r>
        <w:rPr>
          <w:rStyle w:val="Znakapoznpodarou"/>
        </w:rPr>
        <w:footnoteReference w:id="5"/>
      </w:r>
      <w:bookmarkEnd w:id="67"/>
    </w:p>
    <w:p w14:paraId="72C2D586" w14:textId="7524D230" w:rsidR="007767D7" w:rsidRPr="004F283A" w:rsidRDefault="007767D7" w:rsidP="007767D7">
      <w:pPr>
        <w:pStyle w:val="Odstavecseseznamem"/>
        <w:ind w:left="1440"/>
        <w:rPr>
          <w:i/>
          <w:iCs/>
        </w:rPr>
      </w:pPr>
    </w:p>
    <w:p w14:paraId="5F68E460" w14:textId="24998FA5" w:rsidR="00323D8F" w:rsidRDefault="00323D8F" w:rsidP="00323D8F">
      <w:pPr>
        <w:pStyle w:val="Nadpis3"/>
      </w:pPr>
      <w:bookmarkStart w:id="68" w:name="_Toc106005633"/>
      <w:bookmarkStart w:id="69" w:name="_Toc106549228"/>
      <w:r>
        <w:t>Napodobení psacího písma</w:t>
      </w:r>
      <w:bookmarkEnd w:id="68"/>
      <w:bookmarkEnd w:id="69"/>
    </w:p>
    <w:p w14:paraId="32288309" w14:textId="189B6C03" w:rsidR="00323D8F" w:rsidRDefault="000E6CF5" w:rsidP="00E44330">
      <w:pPr>
        <w:ind w:firstLine="708"/>
      </w:pPr>
      <w:r>
        <w:t>Podle Vágnerové a</w:t>
      </w:r>
      <w:r w:rsidR="007767D7">
        <w:t> </w:t>
      </w:r>
      <w:proofErr w:type="spellStart"/>
      <w:r>
        <w:t>Klégrové</w:t>
      </w:r>
      <w:proofErr w:type="spellEnd"/>
      <w:r>
        <w:t xml:space="preserve"> (2008, s. 313) by </w:t>
      </w:r>
      <w:r>
        <w:rPr>
          <w:i/>
          <w:iCs/>
        </w:rPr>
        <w:t>„školsky zralé dítě mělo být schopné analyzovat a</w:t>
      </w:r>
      <w:r w:rsidR="00970496">
        <w:rPr>
          <w:i/>
          <w:iCs/>
        </w:rPr>
        <w:t> </w:t>
      </w:r>
      <w:r>
        <w:rPr>
          <w:i/>
          <w:iCs/>
        </w:rPr>
        <w:t>obkreslit různé předlohy, které se liší svou komplexností či nároky na koordinaci pohybů při zvládání spojení čar, různých úhlů apod.“</w:t>
      </w:r>
      <w:r>
        <w:t xml:space="preserve">. </w:t>
      </w:r>
    </w:p>
    <w:p w14:paraId="6444BCFB" w14:textId="3A1B7CC7" w:rsidR="007767D7" w:rsidRDefault="00E44330" w:rsidP="00E44330">
      <w:pPr>
        <w:ind w:firstLine="708"/>
      </w:pPr>
      <w:r w:rsidRPr="007767D7">
        <w:t>Napodobení psacího písma je náročné z hlediska vizuální analýzy a</w:t>
      </w:r>
      <w:r w:rsidR="00FB267E" w:rsidRPr="007767D7">
        <w:t> </w:t>
      </w:r>
      <w:r w:rsidRPr="007767D7">
        <w:t>koordinace oka a</w:t>
      </w:r>
      <w:r w:rsidR="00F64255" w:rsidRPr="007767D7">
        <w:t> </w:t>
      </w:r>
      <w:r w:rsidRPr="007767D7">
        <w:t>ruky.</w:t>
      </w:r>
      <w:r w:rsidR="00E71BEF">
        <w:t xml:space="preserve"> To</w:t>
      </w:r>
      <w:r w:rsidR="00704863">
        <w:t>, jak</w:t>
      </w:r>
      <w:r w:rsidR="00E71BEF">
        <w:t xml:space="preserve"> výsledná věta dítěte vypadá</w:t>
      </w:r>
      <w:r w:rsidR="00704863">
        <w:t>,</w:t>
      </w:r>
      <w:r w:rsidR="00E71BEF">
        <w:t xml:space="preserve"> nám dává informace o</w:t>
      </w:r>
      <w:r w:rsidR="00F64255">
        <w:t> </w:t>
      </w:r>
      <w:r w:rsidR="00E71BEF">
        <w:t xml:space="preserve">jeho schopnosti </w:t>
      </w:r>
      <w:r w:rsidR="001224BF">
        <w:t>přesně rozlišit tvary, směr čáry a</w:t>
      </w:r>
      <w:r w:rsidR="00F64255">
        <w:t> </w:t>
      </w:r>
      <w:r w:rsidR="001224BF">
        <w:t>velikost prvku (Kutálková, 2014)</w:t>
      </w:r>
      <w:r w:rsidR="007767D7">
        <w:t>.</w:t>
      </w:r>
    </w:p>
    <w:p w14:paraId="47237BF2" w14:textId="4B99BF17" w:rsidR="00E44330" w:rsidRDefault="00037054" w:rsidP="00E44330">
      <w:pPr>
        <w:ind w:firstLine="708"/>
      </w:pPr>
      <w:r>
        <w:t>Tato úloha představuje také úkol v pravém slova smyslu, kdy dítě musí vyvinout úsilí a</w:t>
      </w:r>
      <w:r w:rsidR="00FB267E">
        <w:t> </w:t>
      </w:r>
      <w:r>
        <w:t>přimět se vůlí ke splnění požadavku.</w:t>
      </w:r>
    </w:p>
    <w:p w14:paraId="3DF30DF1" w14:textId="0455F846" w:rsidR="00FB267E" w:rsidRDefault="00FB267E" w:rsidP="00FB267E">
      <w:r>
        <w:t>Bodování napsané věty:</w:t>
      </w:r>
    </w:p>
    <w:p w14:paraId="6D8EB0FD" w14:textId="4B8EBFC6" w:rsidR="00FB267E" w:rsidRPr="004F283A" w:rsidRDefault="00FB267E" w:rsidP="00FB267E">
      <w:pPr>
        <w:pStyle w:val="Odstavecseseznamem"/>
        <w:numPr>
          <w:ilvl w:val="0"/>
          <w:numId w:val="18"/>
        </w:numPr>
        <w:rPr>
          <w:i/>
          <w:iCs/>
        </w:rPr>
      </w:pPr>
      <w:r w:rsidRPr="004F283A">
        <w:rPr>
          <w:i/>
          <w:iCs/>
        </w:rPr>
        <w:t>Zcela dobře čiteln</w:t>
      </w:r>
      <w:r w:rsidR="004E7A7E">
        <w:rPr>
          <w:i/>
          <w:iCs/>
        </w:rPr>
        <w:t>é</w:t>
      </w:r>
      <w:r w:rsidRPr="004F283A">
        <w:rPr>
          <w:i/>
          <w:iCs/>
        </w:rPr>
        <w:t xml:space="preserve"> napodoben</w:t>
      </w:r>
      <w:r w:rsidR="004E7A7E">
        <w:rPr>
          <w:i/>
          <w:iCs/>
        </w:rPr>
        <w:t>í</w:t>
      </w:r>
      <w:r w:rsidRPr="004F283A">
        <w:rPr>
          <w:i/>
          <w:iCs/>
        </w:rPr>
        <w:t xml:space="preserve"> </w:t>
      </w:r>
      <w:r w:rsidR="004E7A7E">
        <w:rPr>
          <w:i/>
          <w:iCs/>
        </w:rPr>
        <w:t xml:space="preserve">napsaní </w:t>
      </w:r>
      <w:r w:rsidRPr="004F283A">
        <w:rPr>
          <w:i/>
          <w:iCs/>
        </w:rPr>
        <w:t xml:space="preserve">předlohy. Písmena nejsou dvakrát větší než v předloze. </w:t>
      </w:r>
      <w:r w:rsidR="004E7A7E">
        <w:rPr>
          <w:i/>
          <w:iCs/>
        </w:rPr>
        <w:t>Za</w:t>
      </w:r>
      <w:r w:rsidRPr="004F283A">
        <w:rPr>
          <w:i/>
          <w:iCs/>
        </w:rPr>
        <w:t>čáteční písmeno má výrazně patrnou výšku velkého písmene. Písmena jsou dokonale spojena ve tři slova. Nesmí chybět tečka na</w:t>
      </w:r>
      <w:r w:rsidR="00704863">
        <w:rPr>
          <w:i/>
          <w:iCs/>
        </w:rPr>
        <w:t>d</w:t>
      </w:r>
      <w:r w:rsidRPr="004F283A">
        <w:rPr>
          <w:i/>
          <w:iCs/>
        </w:rPr>
        <w:t xml:space="preserve"> písmenem </w:t>
      </w:r>
      <w:r w:rsidR="004E7A7E">
        <w:rPr>
          <w:i/>
          <w:iCs/>
        </w:rPr>
        <w:t xml:space="preserve">„i“ nebo </w:t>
      </w:r>
      <w:r w:rsidRPr="004F283A">
        <w:rPr>
          <w:i/>
          <w:iCs/>
        </w:rPr>
        <w:t>„j“. Opsaná věta se od vodorovné linie neodchyluje o více než 30 °.</w:t>
      </w:r>
    </w:p>
    <w:p w14:paraId="18D768E0" w14:textId="23DA26C1" w:rsidR="00FB267E" w:rsidRPr="004F283A" w:rsidRDefault="0058385A" w:rsidP="00FB267E">
      <w:pPr>
        <w:pStyle w:val="Odstavecseseznamem"/>
        <w:numPr>
          <w:ilvl w:val="0"/>
          <w:numId w:val="18"/>
        </w:numPr>
        <w:rPr>
          <w:i/>
          <w:iCs/>
        </w:rPr>
      </w:pPr>
      <w:r w:rsidRPr="004F283A">
        <w:rPr>
          <w:i/>
          <w:iCs/>
        </w:rPr>
        <w:t>Ještě čitelné napodobení napsané věty. Na velikosti písmen nezáleží. Promíjí se i</w:t>
      </w:r>
      <w:r w:rsidR="002B2FB1">
        <w:rPr>
          <w:i/>
          <w:iCs/>
        </w:rPr>
        <w:t> </w:t>
      </w:r>
      <w:r w:rsidRPr="004F283A">
        <w:rPr>
          <w:i/>
          <w:iCs/>
        </w:rPr>
        <w:t>nedodržení vodorovné linie.</w:t>
      </w:r>
    </w:p>
    <w:p w14:paraId="78BC220C" w14:textId="68ABFC1F" w:rsidR="0058385A" w:rsidRPr="004F283A" w:rsidRDefault="0058385A" w:rsidP="00FB267E">
      <w:pPr>
        <w:pStyle w:val="Odstavecseseznamem"/>
        <w:numPr>
          <w:ilvl w:val="0"/>
          <w:numId w:val="18"/>
        </w:numPr>
        <w:rPr>
          <w:i/>
          <w:iCs/>
        </w:rPr>
      </w:pPr>
      <w:r w:rsidRPr="004F283A">
        <w:rPr>
          <w:i/>
          <w:iCs/>
        </w:rPr>
        <w:t>„Věta“ je viditelně členěna alespoň na dvě části, lze rozpoznat alespoň 4 písmena předlohy.</w:t>
      </w:r>
    </w:p>
    <w:p w14:paraId="28F41CA3" w14:textId="22B44E5B" w:rsidR="0058385A" w:rsidRPr="004F283A" w:rsidRDefault="0058385A" w:rsidP="00FB267E">
      <w:pPr>
        <w:pStyle w:val="Odstavecseseznamem"/>
        <w:numPr>
          <w:ilvl w:val="0"/>
          <w:numId w:val="18"/>
        </w:numPr>
        <w:rPr>
          <w:i/>
          <w:iCs/>
        </w:rPr>
      </w:pPr>
      <w:r w:rsidRPr="004F283A">
        <w:rPr>
          <w:i/>
          <w:iCs/>
        </w:rPr>
        <w:t>S předlohou jsou si podobná alespoň 2 písmena. Celek ještě tvoří řádku „písmen“.</w:t>
      </w:r>
    </w:p>
    <w:p w14:paraId="7A2EC8A1" w14:textId="71115DF7" w:rsidR="0058385A" w:rsidRDefault="0058385A" w:rsidP="004F283A">
      <w:pPr>
        <w:pStyle w:val="Odstavecseseznamem"/>
        <w:numPr>
          <w:ilvl w:val="0"/>
          <w:numId w:val="18"/>
        </w:numPr>
        <w:rPr>
          <w:i/>
          <w:iCs/>
        </w:rPr>
      </w:pPr>
      <w:r w:rsidRPr="004F283A">
        <w:rPr>
          <w:i/>
          <w:iCs/>
        </w:rPr>
        <w:t>Čmárání</w:t>
      </w:r>
      <w:r w:rsidR="004E7A7E">
        <w:rPr>
          <w:i/>
          <w:iCs/>
        </w:rPr>
        <w:t xml:space="preserve"> (Jirásek, Tichá, 1968, s. 66)</w:t>
      </w:r>
      <w:r w:rsidRPr="004F283A">
        <w:rPr>
          <w:i/>
          <w:iCs/>
        </w:rPr>
        <w:t>.</w:t>
      </w:r>
    </w:p>
    <w:p w14:paraId="3C48012D" w14:textId="77777777" w:rsidR="002B2FB1" w:rsidRDefault="002B2FB1" w:rsidP="00130279">
      <w:pPr>
        <w:pStyle w:val="Odstavecseseznamem"/>
        <w:keepNext/>
        <w:ind w:left="1068"/>
        <w:jc w:val="center"/>
      </w:pPr>
      <w:r>
        <w:rPr>
          <w:i/>
          <w:iCs/>
          <w:noProof/>
          <w:lang w:eastAsia="cs-CZ"/>
        </w:rPr>
        <w:drawing>
          <wp:inline distT="0" distB="0" distL="0" distR="0" wp14:anchorId="314FC5D4" wp14:editId="4D831316">
            <wp:extent cx="2646639" cy="3649980"/>
            <wp:effectExtent l="0" t="0" r="1905" b="7620"/>
            <wp:docPr id="14" name="Obrázek 1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&#10;&#10;Popis byl vytvořen automaticky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" t="15394" r="16336" b="8904"/>
                    <a:stretch/>
                  </pic:blipFill>
                  <pic:spPr bwMode="auto">
                    <a:xfrm>
                      <a:off x="0" y="0"/>
                      <a:ext cx="2654702" cy="366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EC3F1" w14:textId="276EFD7F" w:rsidR="002B2FB1" w:rsidRPr="004F283A" w:rsidRDefault="002B2FB1" w:rsidP="00130279">
      <w:pPr>
        <w:pStyle w:val="Titulek"/>
        <w:jc w:val="center"/>
        <w:rPr>
          <w:i w:val="0"/>
          <w:iCs w:val="0"/>
        </w:rPr>
      </w:pPr>
      <w:bookmarkStart w:id="70" w:name="_Toc106548544"/>
      <w:r>
        <w:t xml:space="preserve">Obrázek </w:t>
      </w:r>
      <w:fldSimple w:instr=" SEQ Obrázek \* ARABIC ">
        <w:r w:rsidR="00E931CA">
          <w:rPr>
            <w:noProof/>
          </w:rPr>
          <w:t>2</w:t>
        </w:r>
      </w:fldSimple>
      <w:r>
        <w:t xml:space="preserve"> Ukázka hodnocení úkolu 2</w:t>
      </w:r>
      <w:r>
        <w:rPr>
          <w:rStyle w:val="Znakapoznpodarou"/>
        </w:rPr>
        <w:footnoteReference w:id="6"/>
      </w:r>
      <w:bookmarkEnd w:id="70"/>
    </w:p>
    <w:p w14:paraId="109F5960" w14:textId="28B7659D" w:rsidR="00323D8F" w:rsidRDefault="00323D8F" w:rsidP="00323D8F">
      <w:pPr>
        <w:pStyle w:val="Nadpis3"/>
      </w:pPr>
      <w:bookmarkStart w:id="71" w:name="_Toc106005634"/>
      <w:bookmarkStart w:id="72" w:name="_Toc106549229"/>
      <w:r>
        <w:t>Obkreslení soustavy teček</w:t>
      </w:r>
      <w:bookmarkEnd w:id="71"/>
      <w:bookmarkEnd w:id="72"/>
    </w:p>
    <w:p w14:paraId="1EC210D4" w14:textId="1CCBA4DC" w:rsidR="00323D8F" w:rsidRDefault="00E44330" w:rsidP="009744D0">
      <w:pPr>
        <w:ind w:firstLine="708"/>
      </w:pPr>
      <w:r w:rsidRPr="00B52B8E">
        <w:t xml:space="preserve">Úkol s obkreslováním teček </w:t>
      </w:r>
      <w:r w:rsidR="00704863" w:rsidRPr="00B52B8E">
        <w:t>zkoumá</w:t>
      </w:r>
      <w:r w:rsidR="00704863">
        <w:t xml:space="preserve">, </w:t>
      </w:r>
      <w:r w:rsidR="00CD6CDC" w:rsidRPr="00B52B8E">
        <w:t>s</w:t>
      </w:r>
      <w:r w:rsidR="00037054" w:rsidRPr="00B52B8E">
        <w:t>tejně jako předešlý úkol</w:t>
      </w:r>
      <w:r w:rsidR="00704863">
        <w:t>,</w:t>
      </w:r>
      <w:r w:rsidR="00CD6CDC" w:rsidRPr="00B52B8E">
        <w:t xml:space="preserve"> </w:t>
      </w:r>
      <w:proofErr w:type="spellStart"/>
      <w:r w:rsidR="00CD6CDC">
        <w:t>vizuo</w:t>
      </w:r>
      <w:proofErr w:type="spellEnd"/>
      <w:r w:rsidR="00CD6CDC">
        <w:t>-motorickou koordinaci a</w:t>
      </w:r>
      <w:r w:rsidR="009744D0">
        <w:t> </w:t>
      </w:r>
      <w:r w:rsidR="00CD6CDC">
        <w:t xml:space="preserve">analyticko-syntetické myšlení. </w:t>
      </w:r>
      <w:r w:rsidR="001224BF">
        <w:t>Jde zde o</w:t>
      </w:r>
      <w:r w:rsidR="00F64255">
        <w:t> </w:t>
      </w:r>
      <w:r w:rsidR="001224BF">
        <w:t>schopnost nejen napodobit přesný tvar obrazce, ale i</w:t>
      </w:r>
      <w:r w:rsidR="00F64255">
        <w:t> </w:t>
      </w:r>
      <w:r w:rsidR="001224BF">
        <w:t>o</w:t>
      </w:r>
      <w:r w:rsidR="00F64255">
        <w:t> </w:t>
      </w:r>
      <w:r w:rsidR="001224BF">
        <w:t>počet nakreslených teček.</w:t>
      </w:r>
    </w:p>
    <w:p w14:paraId="2A67D7D8" w14:textId="359B5126" w:rsidR="0058385A" w:rsidRDefault="0058385A" w:rsidP="00323D8F">
      <w:r>
        <w:t>Bodo</w:t>
      </w:r>
      <w:r w:rsidR="004E7A7E">
        <w:t>v</w:t>
      </w:r>
      <w:r>
        <w:t>ání skupiny teček:</w:t>
      </w:r>
    </w:p>
    <w:p w14:paraId="1FC381E0" w14:textId="280B288C" w:rsidR="0058385A" w:rsidRPr="004F283A" w:rsidRDefault="0058385A" w:rsidP="0058385A">
      <w:pPr>
        <w:pStyle w:val="Odstavecseseznamem"/>
        <w:numPr>
          <w:ilvl w:val="0"/>
          <w:numId w:val="19"/>
        </w:numPr>
        <w:rPr>
          <w:i/>
          <w:iCs/>
        </w:rPr>
      </w:pPr>
      <w:r w:rsidRPr="004F283A">
        <w:rPr>
          <w:i/>
          <w:iCs/>
        </w:rPr>
        <w:t>Téměř dokonalé napodobení předlohy. Tolerujeme jen velmi malé vychýlení 1 bodu z řádk</w:t>
      </w:r>
      <w:r w:rsidR="004E7A7E">
        <w:rPr>
          <w:i/>
          <w:iCs/>
        </w:rPr>
        <w:t>y</w:t>
      </w:r>
      <w:r w:rsidRPr="004F283A">
        <w:rPr>
          <w:i/>
          <w:iCs/>
        </w:rPr>
        <w:t xml:space="preserve"> nebo sloupce. Zvětšení obrazce nesmí být větší než o polovinu. Zmenšení obrazce je přípustné. Obrazec musí být rovnoběžný s předlohou.</w:t>
      </w:r>
    </w:p>
    <w:p w14:paraId="03A0492C" w14:textId="488F8414" w:rsidR="0058385A" w:rsidRPr="004F283A" w:rsidRDefault="0058385A" w:rsidP="0058385A">
      <w:pPr>
        <w:pStyle w:val="Odstavecseseznamem"/>
        <w:numPr>
          <w:ilvl w:val="0"/>
          <w:numId w:val="19"/>
        </w:numPr>
        <w:rPr>
          <w:i/>
          <w:iCs/>
        </w:rPr>
      </w:pPr>
      <w:r w:rsidRPr="004F283A">
        <w:rPr>
          <w:i/>
          <w:iCs/>
        </w:rPr>
        <w:t>Počet i sestavení bodů musí odpovídat předloze, lze prominout vychýlení až 3 teček o půl šířky mezery mezi řádky či sloupci.</w:t>
      </w:r>
    </w:p>
    <w:p w14:paraId="44CABD38" w14:textId="1B6A7B9B" w:rsidR="0058385A" w:rsidRPr="004F283A" w:rsidRDefault="0058385A" w:rsidP="0058385A">
      <w:pPr>
        <w:pStyle w:val="Odstavecseseznamem"/>
        <w:numPr>
          <w:ilvl w:val="0"/>
          <w:numId w:val="19"/>
        </w:numPr>
        <w:rPr>
          <w:i/>
          <w:iCs/>
        </w:rPr>
      </w:pPr>
      <w:r w:rsidRPr="004F283A">
        <w:rPr>
          <w:i/>
          <w:iCs/>
        </w:rPr>
        <w:t xml:space="preserve">Celek se obrysem podobá předloze. </w:t>
      </w:r>
      <w:r w:rsidR="00DD6D3C" w:rsidRPr="004F283A">
        <w:rPr>
          <w:i/>
          <w:iCs/>
        </w:rPr>
        <w:t>Výškou i šířkou ji nepřevyšuje více než dvakrát. Počet teček nemusí odpovídat předloze, ale nesmí jich být více než 20 a méně než 7. Je přípustné jakékoli pootočení, a to i o 180 °.</w:t>
      </w:r>
    </w:p>
    <w:p w14:paraId="5F14A83F" w14:textId="4F70652A" w:rsidR="00DD6D3C" w:rsidRPr="004F283A" w:rsidRDefault="00DD6D3C" w:rsidP="0058385A">
      <w:pPr>
        <w:pStyle w:val="Odstavecseseznamem"/>
        <w:numPr>
          <w:ilvl w:val="0"/>
          <w:numId w:val="19"/>
        </w:numPr>
        <w:rPr>
          <w:i/>
          <w:iCs/>
        </w:rPr>
      </w:pPr>
      <w:r w:rsidRPr="004F283A">
        <w:rPr>
          <w:i/>
          <w:iCs/>
        </w:rPr>
        <w:t>Vytvo</w:t>
      </w:r>
      <w:r w:rsidR="00E6199B" w:rsidRPr="004F283A">
        <w:rPr>
          <w:i/>
          <w:iCs/>
        </w:rPr>
        <w:t>ř</w:t>
      </w:r>
      <w:r w:rsidRPr="004F283A">
        <w:rPr>
          <w:i/>
          <w:iCs/>
        </w:rPr>
        <w:t xml:space="preserve">ený obrazec svým obrysem již nepřipomíná předlohu, je ale stále složen z teček. Na počtu teček a na velikosti obrazce nezáleží. Jiné </w:t>
      </w:r>
      <w:r w:rsidR="004E7A7E" w:rsidRPr="004E7A7E">
        <w:rPr>
          <w:i/>
          <w:iCs/>
        </w:rPr>
        <w:t>tvary,</w:t>
      </w:r>
      <w:r w:rsidRPr="004F283A">
        <w:rPr>
          <w:i/>
          <w:iCs/>
        </w:rPr>
        <w:t xml:space="preserve"> než tečky nejsou přípustné (např. čáry).</w:t>
      </w:r>
    </w:p>
    <w:p w14:paraId="5FCF407A" w14:textId="0C7F46E5" w:rsidR="00DD6D3C" w:rsidRPr="004F283A" w:rsidRDefault="00DD6D3C">
      <w:pPr>
        <w:pStyle w:val="Odstavecseseznamem"/>
        <w:numPr>
          <w:ilvl w:val="0"/>
          <w:numId w:val="19"/>
        </w:numPr>
        <w:rPr>
          <w:i/>
          <w:iCs/>
        </w:rPr>
      </w:pPr>
      <w:r w:rsidRPr="004F283A">
        <w:rPr>
          <w:i/>
          <w:iCs/>
        </w:rPr>
        <w:t>Čmárání</w:t>
      </w:r>
      <w:r w:rsidR="004E7A7E">
        <w:rPr>
          <w:i/>
          <w:iCs/>
        </w:rPr>
        <w:t xml:space="preserve"> (Jirásek, Tichá, 1968, s. 66-67</w:t>
      </w:r>
      <w:r w:rsidR="00695362">
        <w:rPr>
          <w:i/>
          <w:iCs/>
        </w:rPr>
        <w:t>)</w:t>
      </w:r>
      <w:r w:rsidRPr="004F283A">
        <w:rPr>
          <w:i/>
          <w:iCs/>
        </w:rPr>
        <w:t>.</w:t>
      </w:r>
    </w:p>
    <w:p w14:paraId="1F06392E" w14:textId="77777777" w:rsidR="00E931CA" w:rsidRDefault="00B52B8E" w:rsidP="00FD6D25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1AF1B4EA" wp14:editId="06E07C65">
            <wp:extent cx="3276600" cy="3826345"/>
            <wp:effectExtent l="0" t="0" r="0" b="3175"/>
            <wp:docPr id="15" name="Obrázek 1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text&#10;&#10;Popis byl vytvořen automaticky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623"/>
                    <a:stretch/>
                  </pic:blipFill>
                  <pic:spPr bwMode="auto">
                    <a:xfrm>
                      <a:off x="0" y="0"/>
                      <a:ext cx="3281618" cy="38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D2958" w14:textId="0B175804" w:rsidR="00C82A4B" w:rsidRDefault="00E931CA" w:rsidP="00130279">
      <w:pPr>
        <w:pStyle w:val="Titulek"/>
        <w:jc w:val="center"/>
      </w:pPr>
      <w:bookmarkStart w:id="73" w:name="_Toc106548545"/>
      <w:r>
        <w:t xml:space="preserve">Obrázek </w:t>
      </w:r>
      <w:fldSimple w:instr=" SEQ Obrázek \* ARABIC ">
        <w:r>
          <w:rPr>
            <w:noProof/>
          </w:rPr>
          <w:t>3</w:t>
        </w:r>
      </w:fldSimple>
      <w:r>
        <w:t>Ukázka hodnocení úkolu 3</w:t>
      </w:r>
      <w:r>
        <w:rPr>
          <w:rStyle w:val="Znakapoznpodarou"/>
        </w:rPr>
        <w:footnoteReference w:id="7"/>
      </w:r>
      <w:bookmarkEnd w:id="73"/>
    </w:p>
    <w:p w14:paraId="2C622CD8" w14:textId="2B4441EC" w:rsidR="00C82A4B" w:rsidRDefault="00C82A4B" w:rsidP="00C82A4B">
      <w:pPr>
        <w:pStyle w:val="Nadpis3"/>
      </w:pPr>
      <w:bookmarkStart w:id="74" w:name="_Toc106005635"/>
      <w:bookmarkStart w:id="75" w:name="_Toc106549230"/>
      <w:r>
        <w:t>Celkové hodnocení testu</w:t>
      </w:r>
      <w:bookmarkEnd w:id="74"/>
      <w:bookmarkEnd w:id="75"/>
    </w:p>
    <w:p w14:paraId="74A1BC98" w14:textId="29E48A8D" w:rsidR="00C82A4B" w:rsidRDefault="00E3720F" w:rsidP="004F283A">
      <w:pPr>
        <w:ind w:firstLine="708"/>
      </w:pPr>
      <w:r>
        <w:t xml:space="preserve">Součet všech známek z jednotlivých úloh dává celkový výsledek testu. Jirásek (1968) podle průměrné známky ze získaných známek rozlišuje 6 úrovní školní zralosti. Následující tabulka (Tabulka </w:t>
      </w:r>
      <w:r w:rsidR="00130279">
        <w:t>1</w:t>
      </w:r>
      <w:r>
        <w:t>) ukazuje hodnocení testu podle Jiráska</w:t>
      </w:r>
      <w:r w:rsidR="00E931CA">
        <w:t> </w:t>
      </w:r>
      <w:r w:rsidR="006E2427">
        <w:t>(1968, s. 68)</w:t>
      </w:r>
      <w:r>
        <w:t>.</w:t>
      </w:r>
    </w:p>
    <w:p w14:paraId="01C1C9DD" w14:textId="47341C04" w:rsidR="004662E7" w:rsidRDefault="004662E7" w:rsidP="004662E7">
      <w:pPr>
        <w:pStyle w:val="Titulek"/>
        <w:keepNext/>
      </w:pPr>
      <w:bookmarkStart w:id="76" w:name="_Toc106548607"/>
      <w:r>
        <w:t xml:space="preserve">Tabulka </w:t>
      </w:r>
      <w:fldSimple w:instr=" SEQ Tabulka \* ARABIC ">
        <w:r w:rsidR="005A3743">
          <w:rPr>
            <w:noProof/>
          </w:rPr>
          <w:t>1</w:t>
        </w:r>
      </w:fldSimple>
      <w:r>
        <w:t xml:space="preserve"> </w:t>
      </w:r>
      <w:r w:rsidR="00FD6D25">
        <w:t>Hodnocení</w:t>
      </w:r>
      <w:r>
        <w:t xml:space="preserve"> orientačního testu školní zralosti</w:t>
      </w:r>
      <w:bookmarkEnd w:id="76"/>
    </w:p>
    <w:tbl>
      <w:tblPr>
        <w:tblStyle w:val="Mkatabulky"/>
        <w:tblW w:w="2581" w:type="pct"/>
        <w:tblInd w:w="1980" w:type="dxa"/>
        <w:tblLook w:val="04A0" w:firstRow="1" w:lastRow="0" w:firstColumn="1" w:lastColumn="0" w:noHBand="0" w:noVBand="1"/>
      </w:tblPr>
      <w:tblGrid>
        <w:gridCol w:w="1355"/>
        <w:gridCol w:w="1480"/>
        <w:gridCol w:w="1843"/>
      </w:tblGrid>
      <w:tr w:rsidR="00B011F5" w:rsidRPr="001D3BE5" w14:paraId="7B22F604" w14:textId="77777777" w:rsidTr="004F283A">
        <w:tc>
          <w:tcPr>
            <w:tcW w:w="1448" w:type="pct"/>
            <w:vAlign w:val="center"/>
          </w:tcPr>
          <w:p w14:paraId="4B5EDEC8" w14:textId="4FD93F54" w:rsidR="00E3720F" w:rsidRPr="004662E7" w:rsidRDefault="00E3720F" w:rsidP="004F283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Součet známe</w:t>
            </w:r>
            <w:r w:rsidR="00B011F5" w:rsidRPr="004662E7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582" w:type="pct"/>
            <w:vAlign w:val="center"/>
          </w:tcPr>
          <w:p w14:paraId="119585E9" w14:textId="7C36085B" w:rsidR="00E3720F" w:rsidRPr="004F283A" w:rsidRDefault="00E3720F" w:rsidP="004F283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Průměrná známka</w:t>
            </w:r>
          </w:p>
        </w:tc>
        <w:tc>
          <w:tcPr>
            <w:tcW w:w="1970" w:type="pct"/>
            <w:vAlign w:val="center"/>
          </w:tcPr>
          <w:p w14:paraId="303EFAA9" w14:textId="70E49FCF" w:rsidR="00E3720F" w:rsidRPr="004662E7" w:rsidRDefault="00E3720F" w:rsidP="004F283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Úroveň školní zralosti</w:t>
            </w:r>
          </w:p>
        </w:tc>
      </w:tr>
      <w:tr w:rsidR="00B011F5" w:rsidRPr="001D3BE5" w14:paraId="2116C257" w14:textId="77777777" w:rsidTr="004F283A">
        <w:trPr>
          <w:trHeight w:val="587"/>
        </w:trPr>
        <w:tc>
          <w:tcPr>
            <w:tcW w:w="1448" w:type="pct"/>
            <w:vAlign w:val="center"/>
          </w:tcPr>
          <w:p w14:paraId="452CADB5" w14:textId="77777777" w:rsidR="00E3720F" w:rsidRPr="004662E7" w:rsidRDefault="00E3720F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3</w:t>
            </w:r>
          </w:p>
          <w:p w14:paraId="413C5AAA" w14:textId="77777777" w:rsidR="00E3720F" w:rsidRPr="004662E7" w:rsidRDefault="00E3720F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4</w:t>
            </w:r>
          </w:p>
          <w:p w14:paraId="0744E261" w14:textId="436F0BAB" w:rsidR="00E3720F" w:rsidRPr="004662E7" w:rsidRDefault="00E3720F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pct"/>
            <w:vAlign w:val="center"/>
          </w:tcPr>
          <w:p w14:paraId="37F84003" w14:textId="77777777" w:rsidR="00E3720F" w:rsidRPr="004F283A" w:rsidRDefault="00E3720F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1</w:t>
            </w:r>
          </w:p>
          <w:p w14:paraId="78AD5E81" w14:textId="6299AB12" w:rsidR="00E3720F" w:rsidRPr="004F283A" w:rsidRDefault="00E3720F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1-</w:t>
            </w:r>
          </w:p>
        </w:tc>
        <w:tc>
          <w:tcPr>
            <w:tcW w:w="1970" w:type="pct"/>
            <w:vAlign w:val="center"/>
          </w:tcPr>
          <w:p w14:paraId="2E0F6EB4" w14:textId="78EC4E95" w:rsidR="00E3720F" w:rsidRPr="004662E7" w:rsidRDefault="00B011F5" w:rsidP="004F283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v</w:t>
            </w:r>
            <w:r w:rsidR="00E3720F" w:rsidRPr="004662E7">
              <w:rPr>
                <w:b/>
                <w:bCs/>
                <w:sz w:val="20"/>
                <w:szCs w:val="20"/>
              </w:rPr>
              <w:t>ýrazný nadprůměr</w:t>
            </w:r>
          </w:p>
        </w:tc>
      </w:tr>
      <w:tr w:rsidR="00B011F5" w:rsidRPr="001D3BE5" w14:paraId="39F7FA62" w14:textId="77777777" w:rsidTr="004F283A">
        <w:tc>
          <w:tcPr>
            <w:tcW w:w="1448" w:type="pct"/>
            <w:vAlign w:val="center"/>
          </w:tcPr>
          <w:p w14:paraId="012A3A02" w14:textId="65E71C46" w:rsidR="00E3720F" w:rsidRPr="004662E7" w:rsidRDefault="009968BA" w:rsidP="004F283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2" w:type="pct"/>
            <w:vAlign w:val="center"/>
          </w:tcPr>
          <w:p w14:paraId="4C000D42" w14:textId="6E349B8B" w:rsidR="00E3720F" w:rsidRPr="004F283A" w:rsidRDefault="009968BA" w:rsidP="004F283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2</w:t>
            </w:r>
          </w:p>
        </w:tc>
        <w:tc>
          <w:tcPr>
            <w:tcW w:w="1970" w:type="pct"/>
            <w:vAlign w:val="center"/>
          </w:tcPr>
          <w:p w14:paraId="39096F1A" w14:textId="4CF6C287" w:rsidR="00E3720F" w:rsidRPr="004662E7" w:rsidRDefault="00B011F5" w:rsidP="004F283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n</w:t>
            </w:r>
            <w:r w:rsidR="009968BA" w:rsidRPr="004662E7">
              <w:rPr>
                <w:b/>
                <w:bCs/>
                <w:sz w:val="20"/>
                <w:szCs w:val="20"/>
              </w:rPr>
              <w:t>adprůměr</w:t>
            </w:r>
          </w:p>
        </w:tc>
      </w:tr>
      <w:tr w:rsidR="00B011F5" w:rsidRPr="001D3BE5" w14:paraId="466FFC54" w14:textId="77777777" w:rsidTr="004F283A">
        <w:tc>
          <w:tcPr>
            <w:tcW w:w="1448" w:type="pct"/>
            <w:vAlign w:val="center"/>
          </w:tcPr>
          <w:p w14:paraId="15D34754" w14:textId="77777777" w:rsidR="00E3720F" w:rsidRPr="004662E7" w:rsidRDefault="009968BA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7</w:t>
            </w:r>
          </w:p>
          <w:p w14:paraId="19482A29" w14:textId="77777777" w:rsidR="009968BA" w:rsidRPr="004662E7" w:rsidRDefault="009968BA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8</w:t>
            </w:r>
          </w:p>
          <w:p w14:paraId="794D5571" w14:textId="0086302E" w:rsidR="009968BA" w:rsidRPr="004662E7" w:rsidRDefault="009968BA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2" w:type="pct"/>
            <w:vAlign w:val="center"/>
          </w:tcPr>
          <w:p w14:paraId="7058ABD8" w14:textId="77777777" w:rsidR="00E3720F" w:rsidRPr="004F283A" w:rsidRDefault="009968BA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2-</w:t>
            </w:r>
          </w:p>
          <w:p w14:paraId="26D3DA12" w14:textId="14C57A01" w:rsidR="009968BA" w:rsidRPr="004F283A" w:rsidRDefault="009968BA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3</w:t>
            </w:r>
          </w:p>
        </w:tc>
        <w:tc>
          <w:tcPr>
            <w:tcW w:w="1970" w:type="pct"/>
            <w:vAlign w:val="center"/>
          </w:tcPr>
          <w:p w14:paraId="2861AE7F" w14:textId="37AD6B14" w:rsidR="009968BA" w:rsidRPr="004662E7" w:rsidRDefault="00B011F5" w:rsidP="004F283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p</w:t>
            </w:r>
            <w:r w:rsidR="009968BA" w:rsidRPr="004662E7">
              <w:rPr>
                <w:b/>
                <w:bCs/>
                <w:sz w:val="20"/>
                <w:szCs w:val="20"/>
              </w:rPr>
              <w:t>růměr</w:t>
            </w:r>
          </w:p>
        </w:tc>
      </w:tr>
      <w:tr w:rsidR="00B011F5" w:rsidRPr="001D3BE5" w14:paraId="19E708A5" w14:textId="77777777" w:rsidTr="004F283A">
        <w:tc>
          <w:tcPr>
            <w:tcW w:w="1448" w:type="pct"/>
            <w:vAlign w:val="center"/>
          </w:tcPr>
          <w:p w14:paraId="3EA748E7" w14:textId="77777777" w:rsidR="00E3720F" w:rsidRPr="004662E7" w:rsidRDefault="009968BA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10</w:t>
            </w:r>
          </w:p>
          <w:p w14:paraId="512FF336" w14:textId="6FD3EFAE" w:rsidR="009968BA" w:rsidRPr="004662E7" w:rsidRDefault="009968BA" w:rsidP="004F283A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pct"/>
            <w:vAlign w:val="center"/>
          </w:tcPr>
          <w:p w14:paraId="37925082" w14:textId="6DA1C3BC" w:rsidR="009968BA" w:rsidRPr="004F283A" w:rsidRDefault="009968BA" w:rsidP="004F283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3-</w:t>
            </w:r>
          </w:p>
        </w:tc>
        <w:tc>
          <w:tcPr>
            <w:tcW w:w="1970" w:type="pct"/>
            <w:vAlign w:val="center"/>
          </w:tcPr>
          <w:p w14:paraId="032768AB" w14:textId="5AB2BDB3" w:rsidR="00E3720F" w:rsidRPr="004662E7" w:rsidRDefault="00B011F5" w:rsidP="004F283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662E7">
              <w:rPr>
                <w:b/>
                <w:bCs/>
                <w:sz w:val="20"/>
                <w:szCs w:val="20"/>
              </w:rPr>
              <w:t>s</w:t>
            </w:r>
            <w:r w:rsidR="009968BA" w:rsidRPr="004662E7">
              <w:rPr>
                <w:b/>
                <w:bCs/>
                <w:sz w:val="20"/>
                <w:szCs w:val="20"/>
              </w:rPr>
              <w:t>labší průměr</w:t>
            </w:r>
          </w:p>
        </w:tc>
      </w:tr>
      <w:tr w:rsidR="00B011F5" w:rsidRPr="001D3BE5" w14:paraId="0B3889B0" w14:textId="77777777" w:rsidTr="004F283A">
        <w:tc>
          <w:tcPr>
            <w:tcW w:w="1448" w:type="pct"/>
            <w:vAlign w:val="center"/>
          </w:tcPr>
          <w:p w14:paraId="4F434EFA" w14:textId="4DD414E8" w:rsidR="00E3720F" w:rsidRPr="004F283A" w:rsidRDefault="009968BA" w:rsidP="004F283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12</w:t>
            </w:r>
          </w:p>
        </w:tc>
        <w:tc>
          <w:tcPr>
            <w:tcW w:w="1582" w:type="pct"/>
            <w:vAlign w:val="center"/>
          </w:tcPr>
          <w:p w14:paraId="64399DAB" w14:textId="5C32DDA0" w:rsidR="00E3720F" w:rsidRPr="004F283A" w:rsidRDefault="009968BA" w:rsidP="004F283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4</w:t>
            </w:r>
          </w:p>
        </w:tc>
        <w:tc>
          <w:tcPr>
            <w:tcW w:w="1970" w:type="pct"/>
            <w:vAlign w:val="center"/>
          </w:tcPr>
          <w:p w14:paraId="11628297" w14:textId="0D467D12" w:rsidR="00E3720F" w:rsidRPr="004F283A" w:rsidRDefault="00B011F5" w:rsidP="004F283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968BA" w:rsidRPr="004F283A">
              <w:rPr>
                <w:sz w:val="20"/>
                <w:szCs w:val="20"/>
              </w:rPr>
              <w:t>odprůměr</w:t>
            </w:r>
          </w:p>
        </w:tc>
      </w:tr>
      <w:tr w:rsidR="00B011F5" w:rsidRPr="001D3BE5" w14:paraId="5CF08C37" w14:textId="77777777" w:rsidTr="004F283A">
        <w:tc>
          <w:tcPr>
            <w:tcW w:w="1448" w:type="pct"/>
            <w:vAlign w:val="center"/>
          </w:tcPr>
          <w:p w14:paraId="0C96B488" w14:textId="77777777" w:rsidR="00E3720F" w:rsidRPr="004F283A" w:rsidRDefault="009968BA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13</w:t>
            </w:r>
          </w:p>
          <w:p w14:paraId="44DEBD1A" w14:textId="77777777" w:rsidR="009968BA" w:rsidRPr="004F283A" w:rsidRDefault="009968BA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14</w:t>
            </w:r>
          </w:p>
          <w:p w14:paraId="1306EC92" w14:textId="74710480" w:rsidR="009968BA" w:rsidRPr="004F283A" w:rsidRDefault="009968BA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15</w:t>
            </w:r>
          </w:p>
        </w:tc>
        <w:tc>
          <w:tcPr>
            <w:tcW w:w="1582" w:type="pct"/>
            <w:vAlign w:val="center"/>
          </w:tcPr>
          <w:p w14:paraId="091F065D" w14:textId="77777777" w:rsidR="00E3720F" w:rsidRPr="004F283A" w:rsidRDefault="009968BA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4-</w:t>
            </w:r>
          </w:p>
          <w:p w14:paraId="0BAE6965" w14:textId="0643DE61" w:rsidR="009968BA" w:rsidRPr="004F283A" w:rsidRDefault="009968BA" w:rsidP="004F283A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F283A">
              <w:rPr>
                <w:sz w:val="20"/>
                <w:szCs w:val="20"/>
              </w:rPr>
              <w:t>5</w:t>
            </w:r>
          </w:p>
        </w:tc>
        <w:tc>
          <w:tcPr>
            <w:tcW w:w="1970" w:type="pct"/>
            <w:vAlign w:val="center"/>
          </w:tcPr>
          <w:p w14:paraId="3D0DFEB0" w14:textId="7375F218" w:rsidR="00E3720F" w:rsidRPr="004F283A" w:rsidRDefault="00B011F5" w:rsidP="004F283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968BA" w:rsidRPr="004F283A">
              <w:rPr>
                <w:sz w:val="20"/>
                <w:szCs w:val="20"/>
              </w:rPr>
              <w:t>elmi slabá úroveň</w:t>
            </w:r>
          </w:p>
        </w:tc>
      </w:tr>
    </w:tbl>
    <w:p w14:paraId="3DB8CEC8" w14:textId="0FB4A733" w:rsidR="009A2025" w:rsidRDefault="009A2025" w:rsidP="00C82A4B">
      <w:r>
        <w:t xml:space="preserve">Je možné hodnocení zjednodušit na </w:t>
      </w:r>
      <w:r>
        <w:rPr>
          <w:i/>
          <w:iCs/>
        </w:rPr>
        <w:t>nadprůměr, průměr a podprůměr</w:t>
      </w:r>
      <w:r>
        <w:t>, jako je to uvedené v </w:t>
      </w:r>
      <w:r w:rsidRPr="009A2025">
        <w:rPr>
          <w:i/>
          <w:iCs/>
        </w:rPr>
        <w:t>Diagnostice školní zralosti</w:t>
      </w:r>
      <w:r w:rsidR="00E163F0">
        <w:rPr>
          <w:rStyle w:val="Znakapoznpodarou"/>
          <w:i/>
          <w:iCs/>
        </w:rPr>
        <w:footnoteReference w:id="8"/>
      </w:r>
      <w:r>
        <w:rPr>
          <w:i/>
          <w:iCs/>
        </w:rPr>
        <w:t xml:space="preserve"> </w:t>
      </w:r>
      <w:r>
        <w:t>od nakladatelství Raa</w:t>
      </w:r>
      <w:r w:rsidR="00E163F0">
        <w:t>be</w:t>
      </w:r>
      <w:r w:rsidR="00281DF0">
        <w:t xml:space="preserve"> (s. 68)</w:t>
      </w:r>
      <w:r w:rsidR="00E163F0">
        <w:t>.</w:t>
      </w:r>
      <w:r w:rsidR="00281DF0">
        <w:t xml:space="preserve"> </w:t>
      </w:r>
    </w:p>
    <w:p w14:paraId="67CDEAF9" w14:textId="5D0C3F31" w:rsidR="00281DF0" w:rsidRDefault="00281DF0" w:rsidP="00281DF0">
      <w:pPr>
        <w:pStyle w:val="Odstavecseseznamem"/>
        <w:numPr>
          <w:ilvl w:val="0"/>
          <w:numId w:val="24"/>
        </w:numPr>
      </w:pPr>
      <w:r>
        <w:t xml:space="preserve">Nadprůměr – hodnoty 3-6 </w:t>
      </w:r>
    </w:p>
    <w:p w14:paraId="39E130E3" w14:textId="5950C3BD" w:rsidR="00281DF0" w:rsidRDefault="00281DF0" w:rsidP="00281DF0">
      <w:pPr>
        <w:pStyle w:val="Odstavecseseznamem"/>
        <w:numPr>
          <w:ilvl w:val="0"/>
          <w:numId w:val="24"/>
        </w:numPr>
      </w:pPr>
      <w:r>
        <w:t>Průměr – hodnoty 7-11</w:t>
      </w:r>
    </w:p>
    <w:p w14:paraId="0A72036E" w14:textId="39B2AEC5" w:rsidR="00281DF0" w:rsidRDefault="00281DF0" w:rsidP="00281DF0">
      <w:pPr>
        <w:pStyle w:val="Odstavecseseznamem"/>
        <w:numPr>
          <w:ilvl w:val="0"/>
          <w:numId w:val="24"/>
        </w:numPr>
      </w:pPr>
      <w:r>
        <w:t>Podprůměr – hodnoty 12-15</w:t>
      </w:r>
    </w:p>
    <w:p w14:paraId="16E79CD3" w14:textId="473E87C8" w:rsidR="00281DF0" w:rsidRPr="009A2025" w:rsidRDefault="00281DF0" w:rsidP="00281DF0">
      <w:r>
        <w:t xml:space="preserve">Nadprůměrné hodnoty zároveň představují i vysokou pravděpodobnost úspěchu ve škole, při dosažení podprůměrných hodnot je nutné další vyšetření a bližší sledování pokroku dítěte ve vývoji či naopak jeho stagnaci. </w:t>
      </w:r>
    </w:p>
    <w:p w14:paraId="28A21C3F" w14:textId="70D5F383" w:rsidR="00A2303C" w:rsidRDefault="00A2303C" w:rsidP="00A2303C">
      <w:pPr>
        <w:pStyle w:val="Nadpis2"/>
      </w:pPr>
      <w:bookmarkStart w:id="77" w:name="_Toc106005636"/>
      <w:bookmarkStart w:id="78" w:name="_Toc106549231"/>
      <w:r>
        <w:t>Postup při sběru dat</w:t>
      </w:r>
      <w:bookmarkEnd w:id="77"/>
      <w:bookmarkEnd w:id="78"/>
    </w:p>
    <w:p w14:paraId="5AEBD3A9" w14:textId="2FC63A1C" w:rsidR="00A2303C" w:rsidRDefault="009C5111" w:rsidP="00611FF7">
      <w:pPr>
        <w:ind w:firstLine="576"/>
      </w:pPr>
      <w:r>
        <w:t>Kern-Jiráskův test školní zralosti jsme předložili celkem 5</w:t>
      </w:r>
      <w:r w:rsidR="001F7256">
        <w:t>4</w:t>
      </w:r>
      <w:r>
        <w:t xml:space="preserve"> dětem z městské části Olomouce Nové sady. Výzkum probíhal vždy v dopoledních hodinách</w:t>
      </w:r>
      <w:r w:rsidR="00DB1624">
        <w:t xml:space="preserve"> tak, aby příliš nenarušoval denní režim v dané mateřské škole</w:t>
      </w:r>
      <w:r>
        <w:t xml:space="preserve"> – v MŠ </w:t>
      </w:r>
      <w:r w:rsidR="0086047D" w:rsidRPr="00EB4E98">
        <w:t>Sch</w:t>
      </w:r>
      <w:r w:rsidRPr="00EB4E98">
        <w:t>wei</w:t>
      </w:r>
      <w:r w:rsidR="0086047D" w:rsidRPr="00EB4E98">
        <w:t>tzerova</w:t>
      </w:r>
      <w:r w:rsidR="006518DA">
        <w:t xml:space="preserve"> se výzkum uskutečnil</w:t>
      </w:r>
      <w:r w:rsidR="00962560">
        <w:t xml:space="preserve"> </w:t>
      </w:r>
      <w:r>
        <w:t>v</w:t>
      </w:r>
      <w:r w:rsidR="001F7256">
        <w:t> </w:t>
      </w:r>
      <w:r>
        <w:t>době</w:t>
      </w:r>
      <w:r w:rsidR="001F7256">
        <w:t>, kdy děti měl</w:t>
      </w:r>
      <w:r w:rsidR="00CD6CDC">
        <w:t>y</w:t>
      </w:r>
      <w:r w:rsidR="001F7256">
        <w:t xml:space="preserve"> pobyt venku (tj od</w:t>
      </w:r>
      <w:r>
        <w:t xml:space="preserve"> 10 hod.</w:t>
      </w:r>
      <w:r w:rsidR="001F7256">
        <w:t>)</w:t>
      </w:r>
      <w:r>
        <w:t xml:space="preserve">, v MŠ </w:t>
      </w:r>
      <w:r w:rsidR="0086047D">
        <w:t xml:space="preserve">Střední </w:t>
      </w:r>
      <w:r>
        <w:t xml:space="preserve">Novosadská v ranních hodinách od </w:t>
      </w:r>
      <w:r w:rsidRPr="00611FF7">
        <w:t>7:30 do 9:00</w:t>
      </w:r>
      <w:r w:rsidR="001F7256">
        <w:t xml:space="preserve">, kdy začínala </w:t>
      </w:r>
      <w:r w:rsidR="00D5341B">
        <w:t>řízená</w:t>
      </w:r>
      <w:r w:rsidR="001F7256">
        <w:t xml:space="preserve"> činnost</w:t>
      </w:r>
      <w:r>
        <w:t>,</w:t>
      </w:r>
      <w:r w:rsidR="001F7256">
        <w:t xml:space="preserve"> a</w:t>
      </w:r>
      <w:r>
        <w:t xml:space="preserve"> v MŠ Nedvědova od 10 hod. do 11:30</w:t>
      </w:r>
      <w:r w:rsidR="001F7256">
        <w:t>, v době pobytu venku. Časově práce s jednou skupinkou trvala cca 15 minut.</w:t>
      </w:r>
    </w:p>
    <w:p w14:paraId="6EA0E82F" w14:textId="6A5B22A6" w:rsidR="00DB1624" w:rsidRDefault="00DB1624" w:rsidP="00611FF7">
      <w:pPr>
        <w:ind w:firstLine="708"/>
      </w:pPr>
      <w:r>
        <w:t xml:space="preserve">Počet předškoláků účastnícího se výzkumu se v každé z mateřských škol lišil, pohyboval se však v rozmezí 15 – 23 dětí. </w:t>
      </w:r>
    </w:p>
    <w:p w14:paraId="454D3C88" w14:textId="5FE98216" w:rsidR="00DB1624" w:rsidRDefault="00DB1624" w:rsidP="00DB1624">
      <w:r>
        <w:tab/>
        <w:t>Orientační test školní zralosti byl předkládán dětem po skupinkách</w:t>
      </w:r>
      <w:r w:rsidR="004F29E2">
        <w:t xml:space="preserve"> v prázdné třídě či v jiné místnosti, kde bylo zajištěno klidné prostředí</w:t>
      </w:r>
      <w:r>
        <w:t>. První skupinka dětí byla šestičlenná. Tento počet dětí ve skupině byl shledán jako příliš náročný na usměrnění a</w:t>
      </w:r>
      <w:r w:rsidR="00222567">
        <w:t> </w:t>
      </w:r>
      <w:r>
        <w:t>důkladné pozorování</w:t>
      </w:r>
      <w:r w:rsidR="004F29E2">
        <w:t>,</w:t>
      </w:r>
      <w:r>
        <w:t xml:space="preserve"> a</w:t>
      </w:r>
      <w:r w:rsidR="00222567">
        <w:t> </w:t>
      </w:r>
      <w:r w:rsidR="004F29E2">
        <w:t>proto byl počet dětí</w:t>
      </w:r>
      <w:r>
        <w:t xml:space="preserve"> následně snížen na 2-3 ve skupině.</w:t>
      </w:r>
    </w:p>
    <w:p w14:paraId="1F153F21" w14:textId="71AF6DAC" w:rsidR="004F29E2" w:rsidRDefault="004F29E2" w:rsidP="00DB1624">
      <w:r>
        <w:tab/>
        <w:t>S dětmi se před samotným zahájením testu vedl krátký</w:t>
      </w:r>
      <w:r w:rsidR="001F7256">
        <w:t xml:space="preserve"> nestrukturovaný</w:t>
      </w:r>
      <w:r>
        <w:t xml:space="preserve"> rozhovor. Nejčastěji ohledně toho, co zrovna </w:t>
      </w:r>
      <w:r w:rsidRPr="004F29E2">
        <w:t>dělaly s paní učitelkou, o</w:t>
      </w:r>
      <w:r w:rsidR="00222567">
        <w:t> </w:t>
      </w:r>
      <w:r w:rsidRPr="004F29E2">
        <w:t>čem si s ní povídaly, nebo co dělaly o</w:t>
      </w:r>
      <w:r w:rsidR="00222567">
        <w:t> </w:t>
      </w:r>
      <w:r w:rsidRPr="004F29E2">
        <w:t>víkendu. Následně byl před každé dítě položen papír formátu A4 s prvním úkolem. Nad papír byla položena tužka</w:t>
      </w:r>
      <w:r>
        <w:t xml:space="preserve"> tak, aby byla ve stejné vzdálenosti od pravé i</w:t>
      </w:r>
      <w:r w:rsidR="00222567">
        <w:t> </w:t>
      </w:r>
      <w:r>
        <w:t>levé ruky dítěte</w:t>
      </w:r>
      <w:r w:rsidR="00A27A8A">
        <w:t>, a</w:t>
      </w:r>
      <w:r w:rsidR="00222567">
        <w:t> </w:t>
      </w:r>
      <w:r w:rsidR="00A27A8A">
        <w:t>dětem byly podány instrukce k prvnímu úkolu. Po dokončení úkolu č.1 byl dětem stejným způsobem předložen i</w:t>
      </w:r>
      <w:r w:rsidR="00222567">
        <w:t> </w:t>
      </w:r>
      <w:r w:rsidR="001F7256">
        <w:t>druhý list testového archu</w:t>
      </w:r>
      <w:r w:rsidR="00A27A8A">
        <w:t xml:space="preserve"> s úkolem č. 2 a č. 3. </w:t>
      </w:r>
    </w:p>
    <w:p w14:paraId="1C5AEFCC" w14:textId="6B6511CE" w:rsidR="00CD6CDC" w:rsidRDefault="00CD6CDC" w:rsidP="00DB1624">
      <w:r>
        <w:tab/>
        <w:t xml:space="preserve">Děti během plnění úkolů nebyly nijak upozorňovány na chyby </w:t>
      </w:r>
      <w:r w:rsidR="007A6543">
        <w:t>(</w:t>
      </w:r>
      <w:r>
        <w:t>typu „chybí ti tam nos“ nebo „</w:t>
      </w:r>
      <w:r w:rsidR="007A6543">
        <w:t>spočítej si</w:t>
      </w:r>
      <w:r w:rsidR="008D5776">
        <w:t>,</w:t>
      </w:r>
      <w:r w:rsidR="007A6543">
        <w:t xml:space="preserve"> kolik tam máš mít těch teček“). Pokud dítě zaváhalo nebo bylo úkolem zaraženo</w:t>
      </w:r>
      <w:r w:rsidR="008D5776">
        <w:t>,</w:t>
      </w:r>
      <w:r w:rsidR="007A6543">
        <w:t xml:space="preserve"> slovně jsme jej povzbuzovali.</w:t>
      </w:r>
    </w:p>
    <w:p w14:paraId="2E8EC0FF" w14:textId="171785F9" w:rsidR="00A66D16" w:rsidRDefault="00405335" w:rsidP="00222567">
      <w:pPr>
        <w:ind w:firstLine="708"/>
      </w:pPr>
      <w:r>
        <w:t>Při</w:t>
      </w:r>
      <w:r w:rsidR="00A27A8A">
        <w:t xml:space="preserve"> testu </w:t>
      </w:r>
      <w:r>
        <w:t xml:space="preserve">jsme děti </w:t>
      </w:r>
      <w:r w:rsidR="00A27A8A">
        <w:t>pozorovali a</w:t>
      </w:r>
      <w:r w:rsidR="00222567">
        <w:t> </w:t>
      </w:r>
      <w:r w:rsidR="00A27A8A">
        <w:t>výsledky jsme zaznamenávali do archu s</w:t>
      </w:r>
      <w:r w:rsidR="001935BE">
        <w:t> </w:t>
      </w:r>
      <w:r w:rsidR="00A27A8A">
        <w:t>názvem</w:t>
      </w:r>
      <w:r w:rsidR="001935BE">
        <w:t xml:space="preserve"> </w:t>
      </w:r>
      <w:r w:rsidR="001935BE" w:rsidRPr="001935BE">
        <w:rPr>
          <w:i/>
          <w:iCs/>
        </w:rPr>
        <w:t>Záznamový arch k průběhu vyplňování Kern-Jiráskova testu</w:t>
      </w:r>
      <w:r w:rsidR="001935BE">
        <w:t xml:space="preserve"> (</w:t>
      </w:r>
      <w:r w:rsidR="001935BE" w:rsidRPr="000706DF">
        <w:t xml:space="preserve">viz </w:t>
      </w:r>
      <w:r w:rsidR="000706DF">
        <w:t>P</w:t>
      </w:r>
      <w:r w:rsidR="001935BE" w:rsidRPr="000706DF">
        <w:t>říloha č.</w:t>
      </w:r>
      <w:r w:rsidR="000706DF" w:rsidRPr="000706DF">
        <w:t> 1</w:t>
      </w:r>
      <w:r w:rsidR="001935BE" w:rsidRPr="000706DF">
        <w:t>).</w:t>
      </w:r>
      <w:r w:rsidR="001935BE">
        <w:t xml:space="preserve"> </w:t>
      </w:r>
      <w:r>
        <w:t>Zaměřovali jsme se zejména na soustředěnost, samostatnost, citové rozpoložení dítěte a</w:t>
      </w:r>
      <w:r w:rsidR="00222567">
        <w:t> </w:t>
      </w:r>
      <w:r>
        <w:t xml:space="preserve">na držení tužky - </w:t>
      </w:r>
      <w:r w:rsidR="00A66D16">
        <w:t>z</w:t>
      </w:r>
      <w:r>
        <w:t>da dítě drží tužku správně a</w:t>
      </w:r>
      <w:r w:rsidR="00222567">
        <w:t> </w:t>
      </w:r>
      <w:r>
        <w:t>v jaké ruce ji drží a</w:t>
      </w:r>
      <w:r w:rsidR="00222567">
        <w:t> </w:t>
      </w:r>
      <w:r w:rsidR="008D5776">
        <w:t>jestli ruce</w:t>
      </w:r>
      <w:r>
        <w:t xml:space="preserve"> během testu střídá (lateralita). </w:t>
      </w:r>
    </w:p>
    <w:p w14:paraId="045EA624" w14:textId="78787DCD" w:rsidR="00A56913" w:rsidRDefault="00405335" w:rsidP="00A66D16">
      <w:pPr>
        <w:ind w:firstLine="708"/>
      </w:pPr>
      <w:r>
        <w:t>Soustředěnost, samostatnost při práci a</w:t>
      </w:r>
      <w:r w:rsidR="00222567">
        <w:t> </w:t>
      </w:r>
      <w:r>
        <w:t xml:space="preserve">citové rozpoložení dítěte jsme hodnotili na bodové škále </w:t>
      </w:r>
      <w:r w:rsidR="00A56913" w:rsidRPr="00144D7D">
        <w:rPr>
          <w:b/>
          <w:bCs/>
        </w:rPr>
        <w:t>1–5</w:t>
      </w:r>
      <w:r>
        <w:t xml:space="preserve">, kdy </w:t>
      </w:r>
      <w:r w:rsidRPr="00144D7D">
        <w:rPr>
          <w:b/>
          <w:bCs/>
        </w:rPr>
        <w:t>1</w:t>
      </w:r>
      <w:r>
        <w:t xml:space="preserve"> představuje nejlepší výsledek a</w:t>
      </w:r>
      <w:r w:rsidR="00222567">
        <w:t> </w:t>
      </w:r>
      <w:r w:rsidRPr="00144D7D">
        <w:rPr>
          <w:b/>
          <w:bCs/>
        </w:rPr>
        <w:t>5</w:t>
      </w:r>
      <w:r>
        <w:t xml:space="preserve"> nejhorší. U</w:t>
      </w:r>
      <w:r w:rsidR="00222567">
        <w:t> </w:t>
      </w:r>
      <w:r>
        <w:t xml:space="preserve">soustředěnosti tedy </w:t>
      </w:r>
      <w:r w:rsidRPr="00144D7D">
        <w:rPr>
          <w:b/>
          <w:bCs/>
        </w:rPr>
        <w:t>1</w:t>
      </w:r>
      <w:r>
        <w:t xml:space="preserve"> znamená plné soustředění na zadaný úkol a</w:t>
      </w:r>
      <w:r w:rsidR="00222567">
        <w:t> </w:t>
      </w:r>
      <w:r w:rsidRPr="00144D7D">
        <w:rPr>
          <w:b/>
          <w:bCs/>
        </w:rPr>
        <w:t>5</w:t>
      </w:r>
      <w:r w:rsidR="009D17AB">
        <w:t>, že se dítě na úkol vůbec nesoustředí a</w:t>
      </w:r>
      <w:r w:rsidR="00222567">
        <w:t> </w:t>
      </w:r>
      <w:r w:rsidR="009D17AB">
        <w:t>věnuje se něčemu jinému</w:t>
      </w:r>
      <w:r w:rsidR="00C60981">
        <w:t>, dívá se po okolí, odejde od úkolu a začne si hrát s hračkami a podobně</w:t>
      </w:r>
      <w:r w:rsidR="009D17AB">
        <w:t xml:space="preserve">. </w:t>
      </w:r>
      <w:r w:rsidR="009D17AB" w:rsidRPr="00144D7D">
        <w:rPr>
          <w:b/>
          <w:bCs/>
        </w:rPr>
        <w:t>1</w:t>
      </w:r>
      <w:r w:rsidR="009D17AB">
        <w:t xml:space="preserve"> v otázce samostatnosti představuje, že dítě při plnění úkolů nepotřebovalo žádnou pomoc</w:t>
      </w:r>
      <w:r w:rsidR="00C60981">
        <w:t>, po podání instrukcí se do úkolu ihned pustilo,</w:t>
      </w:r>
      <w:r w:rsidR="009D17AB">
        <w:t xml:space="preserve"> a</w:t>
      </w:r>
      <w:r w:rsidR="00222567">
        <w:t> </w:t>
      </w:r>
      <w:r w:rsidR="009D17AB" w:rsidRPr="00144D7D">
        <w:rPr>
          <w:b/>
          <w:bCs/>
        </w:rPr>
        <w:t>5</w:t>
      </w:r>
      <w:r w:rsidR="009D17AB">
        <w:t>, kdy potřebuje pomoc i</w:t>
      </w:r>
      <w:r w:rsidR="00222567">
        <w:t> </w:t>
      </w:r>
      <w:r w:rsidR="009D17AB">
        <w:t xml:space="preserve">motivaci. </w:t>
      </w:r>
      <w:r w:rsidR="00C60981">
        <w:t xml:space="preserve">U hodnocení </w:t>
      </w:r>
      <w:r w:rsidR="009D17AB" w:rsidRPr="00144D7D">
        <w:t>Citové</w:t>
      </w:r>
      <w:r w:rsidR="00C60981" w:rsidRPr="00144D7D">
        <w:t>ho</w:t>
      </w:r>
      <w:r w:rsidR="009D17AB" w:rsidRPr="00144D7D">
        <w:t xml:space="preserve"> </w:t>
      </w:r>
      <w:r w:rsidR="00C60981" w:rsidRPr="00144D7D">
        <w:t xml:space="preserve">rozpoložení </w:t>
      </w:r>
      <w:r w:rsidR="009D17AB" w:rsidRPr="00144D7D">
        <w:rPr>
          <w:b/>
          <w:bCs/>
        </w:rPr>
        <w:t>1</w:t>
      </w:r>
      <w:r w:rsidR="009D17AB">
        <w:t xml:space="preserve"> </w:t>
      </w:r>
      <w:r w:rsidR="00C60981">
        <w:t xml:space="preserve">značí </w:t>
      </w:r>
      <w:r w:rsidR="009D17AB">
        <w:t xml:space="preserve">pozitivně naladěné, otevřené, komunikativní </w:t>
      </w:r>
      <w:r w:rsidR="00C60981">
        <w:t xml:space="preserve">dítě a </w:t>
      </w:r>
      <w:r w:rsidR="00C60981">
        <w:rPr>
          <w:b/>
          <w:bCs/>
        </w:rPr>
        <w:t>5</w:t>
      </w:r>
      <w:r w:rsidR="009D17AB">
        <w:t xml:space="preserve"> uzavřené, plačtivé, zlostné, negativní</w:t>
      </w:r>
      <w:r w:rsidR="00C60981">
        <w:t>, odmítavé a zamlklé</w:t>
      </w:r>
      <w:r w:rsidR="009D17AB">
        <w:t xml:space="preserve">. </w:t>
      </w:r>
    </w:p>
    <w:p w14:paraId="31123864" w14:textId="024B4ABD" w:rsidR="001935BE" w:rsidRDefault="009D17AB" w:rsidP="00A66D16">
      <w:pPr>
        <w:ind w:firstLine="708"/>
        <w:rPr>
          <w:b/>
          <w:bCs/>
        </w:rPr>
      </w:pPr>
      <w:r>
        <w:t>Do záznamového archu jsme také zaznamenávali tělesnou charakteristiku, a</w:t>
      </w:r>
      <w:r w:rsidR="00222567">
        <w:t> </w:t>
      </w:r>
      <w:r>
        <w:t xml:space="preserve">to ve třech škálách: </w:t>
      </w:r>
      <w:r w:rsidRPr="009D17AB">
        <w:rPr>
          <w:b/>
          <w:bCs/>
        </w:rPr>
        <w:t>drobná – přiměřená věku – nadváha.</w:t>
      </w:r>
    </w:p>
    <w:p w14:paraId="2298FD2D" w14:textId="38248891" w:rsidR="00610591" w:rsidRDefault="009D17AB" w:rsidP="00610591">
      <w:pPr>
        <w:ind w:firstLine="708"/>
      </w:pPr>
      <w:r>
        <w:t>Po dokončení testu jsme se dětí také ptali, zda byl pro ně obtížný nebo lehký</w:t>
      </w:r>
      <w:r w:rsidR="009744D0">
        <w:t>.</w:t>
      </w:r>
      <w:r>
        <w:t xml:space="preserve"> T</w:t>
      </w:r>
      <w:r w:rsidR="009744D0">
        <w:t>a</w:t>
      </w:r>
      <w:r>
        <w:t>to otázk</w:t>
      </w:r>
      <w:r w:rsidR="009744D0">
        <w:t>a</w:t>
      </w:r>
      <w:r>
        <w:t xml:space="preserve"> však nebyl</w:t>
      </w:r>
      <w:r w:rsidR="009744D0">
        <w:t>a</w:t>
      </w:r>
      <w:r>
        <w:t xml:space="preserve"> </w:t>
      </w:r>
      <w:r w:rsidR="004151F6">
        <w:t>součástí záznamového archu ani původního plánu výzkumu, vyplynul</w:t>
      </w:r>
      <w:r w:rsidR="009744D0">
        <w:t>a</w:t>
      </w:r>
      <w:r w:rsidR="004151F6">
        <w:t xml:space="preserve"> z poznámky chlapce v první skupince dětí, které se výzkumu účastnily. Záznamový arch jsme již neměnili, ale jednotlivé odpovědi dětí jsme si zaznamenávali na jeho okraj, neboť nám přišlo zajímavé zkoumat i</w:t>
      </w:r>
      <w:r w:rsidR="00A56913">
        <w:t xml:space="preserve"> </w:t>
      </w:r>
      <w:r w:rsidR="00222567">
        <w:t>subjektivní</w:t>
      </w:r>
      <w:r w:rsidR="004151F6">
        <w:t xml:space="preserve"> hodnocení testu dětmi.</w:t>
      </w:r>
      <w:r>
        <w:t xml:space="preserve"> </w:t>
      </w:r>
      <w:r w:rsidR="00610591">
        <w:br w:type="page"/>
      </w:r>
    </w:p>
    <w:p w14:paraId="0ECB79D5" w14:textId="235685F5" w:rsidR="00F02C0B" w:rsidRDefault="008526D2" w:rsidP="00962560">
      <w:pPr>
        <w:pStyle w:val="Nadpis1"/>
      </w:pPr>
      <w:bookmarkStart w:id="79" w:name="_Toc106005637"/>
      <w:bookmarkStart w:id="80" w:name="_Toc106549232"/>
      <w:r>
        <w:t>Analýza dat</w:t>
      </w:r>
      <w:bookmarkEnd w:id="79"/>
      <w:bookmarkEnd w:id="80"/>
    </w:p>
    <w:p w14:paraId="495DBC4E" w14:textId="4E6822FD" w:rsidR="00A2303C" w:rsidRDefault="004151F6" w:rsidP="004151F6">
      <w:pPr>
        <w:ind w:firstLine="708"/>
      </w:pPr>
      <w:r>
        <w:t>V této kapitole jsou výsledky našeho šetření zaznamenány pomocí grafů a</w:t>
      </w:r>
      <w:r w:rsidR="00222567">
        <w:t> </w:t>
      </w:r>
      <w:r>
        <w:t>tabulek. Na základě zpracovaných dat budou zodpovězeny stanovené výzkumné otázky a</w:t>
      </w:r>
      <w:r w:rsidR="00222567">
        <w:t> </w:t>
      </w:r>
      <w:r>
        <w:t>potvrzeny či naopak vyvráceny výzkumné hypotézy.</w:t>
      </w:r>
    </w:p>
    <w:p w14:paraId="133E7C22" w14:textId="2307B8F0" w:rsidR="0011539E" w:rsidRDefault="0011539E" w:rsidP="0011539E">
      <w:pPr>
        <w:pStyle w:val="Nadpis2"/>
      </w:pPr>
      <w:bookmarkStart w:id="81" w:name="_Toc106005638"/>
      <w:bookmarkStart w:id="82" w:name="_Toc106549233"/>
      <w:r>
        <w:t>Celkové výsledky orientačního testu školní zralosti</w:t>
      </w:r>
      <w:bookmarkEnd w:id="81"/>
      <w:bookmarkEnd w:id="82"/>
    </w:p>
    <w:p w14:paraId="0231B51C" w14:textId="18A2ECA4" w:rsidR="00EB4E98" w:rsidRDefault="00EB4E98" w:rsidP="001D3BE5">
      <w:pPr>
        <w:ind w:firstLine="708"/>
      </w:pPr>
      <w:r>
        <w:t>Při sečtení všech tří známek z testu dosáhlo 4</w:t>
      </w:r>
      <w:r w:rsidR="001706A2">
        <w:t>6</w:t>
      </w:r>
      <w:r>
        <w:t xml:space="preserve"> dětí průměrných hodn</w:t>
      </w:r>
      <w:r w:rsidR="00041494">
        <w:t>ot, nadprůměrných hodnot dosáhlo</w:t>
      </w:r>
      <w:r>
        <w:t xml:space="preserve"> </w:t>
      </w:r>
      <w:r w:rsidR="001706A2">
        <w:t>6</w:t>
      </w:r>
      <w:r w:rsidR="00041494">
        <w:t xml:space="preserve"> dětí</w:t>
      </w:r>
      <w:r>
        <w:t xml:space="preserve">, podprůměrných hodnot dosáhly </w:t>
      </w:r>
      <w:r w:rsidR="001706A2">
        <w:t>2</w:t>
      </w:r>
      <w:r>
        <w:t xml:space="preserve"> děti</w:t>
      </w:r>
      <w:r w:rsidR="00041494">
        <w:t>.</w:t>
      </w:r>
    </w:p>
    <w:p w14:paraId="6981217C" w14:textId="381F35A9" w:rsidR="0011539E" w:rsidRDefault="00EB4E98" w:rsidP="0011539E">
      <w:r>
        <w:t>Při převedení na procenta dosáhlo průměrných hodnot 8</w:t>
      </w:r>
      <w:r w:rsidR="001706A2">
        <w:t>4</w:t>
      </w:r>
      <w:r>
        <w:t> %</w:t>
      </w:r>
      <w:r w:rsidR="00041494">
        <w:t xml:space="preserve"> </w:t>
      </w:r>
      <w:r>
        <w:t xml:space="preserve">dětí, </w:t>
      </w:r>
      <w:r w:rsidR="001706A2">
        <w:t>11</w:t>
      </w:r>
      <w:r>
        <w:t> %</w:t>
      </w:r>
      <w:r w:rsidR="00041494">
        <w:t xml:space="preserve"> </w:t>
      </w:r>
      <w:r>
        <w:t>mělo nadprůměrný výsledek a </w:t>
      </w:r>
      <w:r w:rsidR="001706A2">
        <w:t>5</w:t>
      </w:r>
      <w:r>
        <w:t xml:space="preserve"> % dětí mělo výsledek podprůměrný. </w:t>
      </w:r>
    </w:p>
    <w:p w14:paraId="050D64DE" w14:textId="3B090AD9" w:rsidR="002E7AC5" w:rsidRDefault="002E7AC5" w:rsidP="00A450F5">
      <w:pPr>
        <w:pStyle w:val="Titulek"/>
        <w:keepNext/>
        <w:jc w:val="center"/>
      </w:pPr>
      <w:bookmarkStart w:id="83" w:name="_Toc106548608"/>
      <w:r>
        <w:t xml:space="preserve">Tabulka </w:t>
      </w:r>
      <w:fldSimple w:instr=" SEQ Tabulka \* ARABIC ">
        <w:r w:rsidR="005A3743">
          <w:rPr>
            <w:noProof/>
          </w:rPr>
          <w:t>2</w:t>
        </w:r>
      </w:fldSimple>
      <w:r>
        <w:t xml:space="preserve"> Výsledky testu</w:t>
      </w:r>
      <w:bookmarkEnd w:id="83"/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42409B" w14:paraId="61AEC3BE" w14:textId="77777777" w:rsidTr="00E7669B">
        <w:tc>
          <w:tcPr>
            <w:tcW w:w="2689" w:type="dxa"/>
            <w:vAlign w:val="center"/>
          </w:tcPr>
          <w:p w14:paraId="37182AE4" w14:textId="49D3FE41" w:rsidR="0042409B" w:rsidRDefault="0042409B" w:rsidP="00E7669B">
            <w:pPr>
              <w:jc w:val="center"/>
            </w:pPr>
            <w:r>
              <w:t>Výsledek testu</w:t>
            </w:r>
          </w:p>
        </w:tc>
        <w:tc>
          <w:tcPr>
            <w:tcW w:w="850" w:type="dxa"/>
            <w:vAlign w:val="center"/>
          </w:tcPr>
          <w:p w14:paraId="353231D7" w14:textId="54C10CE2" w:rsidR="0042409B" w:rsidRDefault="0042409B" w:rsidP="00E7669B">
            <w:pPr>
              <w:jc w:val="center"/>
            </w:pPr>
          </w:p>
        </w:tc>
      </w:tr>
      <w:tr w:rsidR="0042409B" w14:paraId="4904ECB9" w14:textId="77777777" w:rsidTr="00E7669B">
        <w:tc>
          <w:tcPr>
            <w:tcW w:w="2689" w:type="dxa"/>
            <w:vAlign w:val="center"/>
          </w:tcPr>
          <w:p w14:paraId="08984A89" w14:textId="340FA1E7" w:rsidR="001706A2" w:rsidRDefault="001706A2" w:rsidP="00E7669B">
            <w:pPr>
              <w:jc w:val="center"/>
            </w:pPr>
            <w:r>
              <w:t>Nadprůměr (</w:t>
            </w:r>
            <w:r w:rsidR="00281DF0">
              <w:t>3–6</w:t>
            </w:r>
            <w:r>
              <w:t xml:space="preserve"> bodů)</w:t>
            </w:r>
          </w:p>
        </w:tc>
        <w:tc>
          <w:tcPr>
            <w:tcW w:w="850" w:type="dxa"/>
            <w:vAlign w:val="center"/>
          </w:tcPr>
          <w:p w14:paraId="55701C92" w14:textId="5D6B3B8E" w:rsidR="0042409B" w:rsidRDefault="001706A2" w:rsidP="00E7669B">
            <w:pPr>
              <w:jc w:val="center"/>
            </w:pPr>
            <w:r>
              <w:t>6</w:t>
            </w:r>
          </w:p>
        </w:tc>
      </w:tr>
      <w:tr w:rsidR="0042409B" w14:paraId="7058F5CF" w14:textId="77777777" w:rsidTr="00E7669B">
        <w:tc>
          <w:tcPr>
            <w:tcW w:w="2689" w:type="dxa"/>
            <w:vAlign w:val="center"/>
          </w:tcPr>
          <w:p w14:paraId="5CFA4D52" w14:textId="7EFB31A1" w:rsidR="0042409B" w:rsidRDefault="001706A2" w:rsidP="00E7669B">
            <w:pPr>
              <w:jc w:val="center"/>
            </w:pPr>
            <w:r>
              <w:t>Průměr (</w:t>
            </w:r>
            <w:r w:rsidR="00281DF0">
              <w:t>7–11</w:t>
            </w:r>
            <w:r>
              <w:t>)</w:t>
            </w:r>
          </w:p>
        </w:tc>
        <w:tc>
          <w:tcPr>
            <w:tcW w:w="850" w:type="dxa"/>
            <w:vAlign w:val="center"/>
          </w:tcPr>
          <w:p w14:paraId="09753402" w14:textId="33F4307E" w:rsidR="0042409B" w:rsidRDefault="001706A2" w:rsidP="00E7669B">
            <w:pPr>
              <w:jc w:val="center"/>
            </w:pPr>
            <w:r>
              <w:t>46</w:t>
            </w:r>
          </w:p>
        </w:tc>
      </w:tr>
      <w:tr w:rsidR="0042409B" w14:paraId="081ED024" w14:textId="77777777" w:rsidTr="00E7669B">
        <w:tc>
          <w:tcPr>
            <w:tcW w:w="2689" w:type="dxa"/>
            <w:vAlign w:val="center"/>
          </w:tcPr>
          <w:p w14:paraId="1FDAF22C" w14:textId="28B6D623" w:rsidR="0042409B" w:rsidRDefault="001706A2" w:rsidP="00E7669B">
            <w:pPr>
              <w:jc w:val="center"/>
            </w:pPr>
            <w:r>
              <w:t>Podprůměr (</w:t>
            </w:r>
            <w:r w:rsidR="00281DF0">
              <w:t>12–15</w:t>
            </w:r>
            <w:r>
              <w:t>)</w:t>
            </w:r>
          </w:p>
        </w:tc>
        <w:tc>
          <w:tcPr>
            <w:tcW w:w="850" w:type="dxa"/>
            <w:vAlign w:val="center"/>
          </w:tcPr>
          <w:p w14:paraId="2D895216" w14:textId="11C0C093" w:rsidR="0042409B" w:rsidRDefault="001706A2" w:rsidP="00E7669B">
            <w:pPr>
              <w:jc w:val="center"/>
            </w:pPr>
            <w:r>
              <w:t>2</w:t>
            </w:r>
          </w:p>
        </w:tc>
      </w:tr>
    </w:tbl>
    <w:p w14:paraId="0B236AC8" w14:textId="77777777" w:rsidR="00A450F5" w:rsidRDefault="00E7669B" w:rsidP="00A450F5">
      <w:pPr>
        <w:pStyle w:val="Titulek"/>
        <w:jc w:val="center"/>
      </w:pPr>
      <w:r>
        <w:br w:type="textWrapping" w:clear="all"/>
      </w:r>
    </w:p>
    <w:p w14:paraId="32F59643" w14:textId="61656D6A" w:rsidR="00A450F5" w:rsidRDefault="00A450F5" w:rsidP="00A450F5">
      <w:pPr>
        <w:pStyle w:val="Titulek"/>
        <w:jc w:val="center"/>
      </w:pPr>
      <w:bookmarkStart w:id="84" w:name="_Toc106548636"/>
      <w:r>
        <w:t xml:space="preserve">Graf </w:t>
      </w:r>
      <w:fldSimple w:instr=" SEQ Graf \* ARABIC ">
        <w:r>
          <w:rPr>
            <w:noProof/>
          </w:rPr>
          <w:t>3</w:t>
        </w:r>
      </w:fldSimple>
      <w:r>
        <w:t xml:space="preserve"> Výsledky testu školní zralosti</w:t>
      </w:r>
      <w:bookmarkEnd w:id="84"/>
    </w:p>
    <w:p w14:paraId="61F9A78F" w14:textId="12925538" w:rsidR="002E7AC5" w:rsidRDefault="00EB4E98" w:rsidP="00A450F5">
      <w:r>
        <w:rPr>
          <w:noProof/>
          <w:lang w:eastAsia="cs-CZ"/>
        </w:rPr>
        <w:drawing>
          <wp:inline distT="0" distB="0" distL="0" distR="0" wp14:anchorId="5B499F66" wp14:editId="66631AE2">
            <wp:extent cx="5486400" cy="32004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1C752F" w14:textId="4FC85B59" w:rsidR="000706DF" w:rsidRDefault="000706DF" w:rsidP="00A450F5">
      <w:pPr>
        <w:pStyle w:val="Titulek"/>
        <w:keepNext/>
        <w:jc w:val="center"/>
      </w:pPr>
    </w:p>
    <w:p w14:paraId="546545EA" w14:textId="77777777" w:rsidR="000706DF" w:rsidRPr="000706DF" w:rsidRDefault="000706DF" w:rsidP="000706DF"/>
    <w:p w14:paraId="75BB4E7D" w14:textId="3A6FEA55" w:rsidR="0042409B" w:rsidRDefault="0042409B" w:rsidP="009D5581">
      <w:pPr>
        <w:pStyle w:val="Titulek"/>
        <w:keepNext/>
        <w:jc w:val="left"/>
      </w:pPr>
      <w:bookmarkStart w:id="85" w:name="_Toc106548609"/>
      <w:r>
        <w:t xml:space="preserve">Tabulka </w:t>
      </w:r>
      <w:fldSimple w:instr=" SEQ Tabulka \* ARABIC ">
        <w:r w:rsidR="005A3743">
          <w:rPr>
            <w:noProof/>
          </w:rPr>
          <w:t>3</w:t>
        </w:r>
      </w:fldSimple>
      <w:r>
        <w:t xml:space="preserve"> Výskyt známek u jednotlivých subtestů</w:t>
      </w:r>
      <w:bookmarkEnd w:id="8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43"/>
        <w:gridCol w:w="1810"/>
        <w:gridCol w:w="1183"/>
        <w:gridCol w:w="2230"/>
      </w:tblGrid>
      <w:tr w:rsidR="0042409B" w14:paraId="4CBC7CE8" w14:textId="77777777" w:rsidTr="009D5581">
        <w:tc>
          <w:tcPr>
            <w:tcW w:w="0" w:type="auto"/>
            <w:shd w:val="clear" w:color="auto" w:fill="FFE599" w:themeFill="accent4" w:themeFillTint="66"/>
            <w:vAlign w:val="center"/>
          </w:tcPr>
          <w:p w14:paraId="2DBF1AE8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Známka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777F5C0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Kresba postavy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701B7474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Opis věty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84F7EB3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Opis soustavy teček</w:t>
            </w:r>
          </w:p>
        </w:tc>
      </w:tr>
      <w:tr w:rsidR="0042409B" w14:paraId="10E1A3C1" w14:textId="77777777" w:rsidTr="009D5581">
        <w:tc>
          <w:tcPr>
            <w:tcW w:w="0" w:type="auto"/>
            <w:shd w:val="clear" w:color="auto" w:fill="FFE599" w:themeFill="accent4" w:themeFillTint="66"/>
            <w:vAlign w:val="center"/>
          </w:tcPr>
          <w:p w14:paraId="7610AEFD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9161086" w14:textId="77777777" w:rsidR="0042409B" w:rsidRDefault="0042409B" w:rsidP="00ED75C3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E84E52E" w14:textId="77777777" w:rsidR="0042409B" w:rsidRDefault="0042409B" w:rsidP="00ED75C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2B590355" w14:textId="77777777" w:rsidR="0042409B" w:rsidRDefault="0042409B" w:rsidP="00ED75C3">
            <w:pPr>
              <w:jc w:val="center"/>
            </w:pPr>
            <w:r>
              <w:t>11</w:t>
            </w:r>
          </w:p>
        </w:tc>
      </w:tr>
      <w:tr w:rsidR="0042409B" w14:paraId="67CC25CA" w14:textId="77777777" w:rsidTr="009D5581">
        <w:tc>
          <w:tcPr>
            <w:tcW w:w="0" w:type="auto"/>
            <w:shd w:val="clear" w:color="auto" w:fill="FFE599" w:themeFill="accent4" w:themeFillTint="66"/>
            <w:vAlign w:val="center"/>
          </w:tcPr>
          <w:p w14:paraId="3B53EEB7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1DF9C6E3" w14:textId="77777777" w:rsidR="0042409B" w:rsidRDefault="0042409B" w:rsidP="00ED75C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124FB53B" w14:textId="234EBA66" w:rsidR="0042409B" w:rsidRDefault="002D2B76" w:rsidP="00ED75C3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16E845D8" w14:textId="77777777" w:rsidR="0042409B" w:rsidRDefault="0042409B" w:rsidP="00ED75C3">
            <w:pPr>
              <w:jc w:val="center"/>
            </w:pPr>
            <w:r>
              <w:t>15</w:t>
            </w:r>
          </w:p>
        </w:tc>
      </w:tr>
      <w:tr w:rsidR="0042409B" w14:paraId="50ABF590" w14:textId="77777777" w:rsidTr="009D5581">
        <w:tc>
          <w:tcPr>
            <w:tcW w:w="0" w:type="auto"/>
            <w:shd w:val="clear" w:color="auto" w:fill="FFE599" w:themeFill="accent4" w:themeFillTint="66"/>
            <w:vAlign w:val="center"/>
          </w:tcPr>
          <w:p w14:paraId="1DD2AAAD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35EA5EBA" w14:textId="77777777" w:rsidR="0042409B" w:rsidRDefault="0042409B" w:rsidP="00ED75C3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14:paraId="7B40E207" w14:textId="77777777" w:rsidR="0042409B" w:rsidRDefault="0042409B" w:rsidP="00ED75C3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14:paraId="032C2C4B" w14:textId="77777777" w:rsidR="0042409B" w:rsidRDefault="0042409B" w:rsidP="00ED75C3">
            <w:pPr>
              <w:jc w:val="center"/>
            </w:pPr>
            <w:r>
              <w:t>22</w:t>
            </w:r>
          </w:p>
        </w:tc>
      </w:tr>
      <w:tr w:rsidR="0042409B" w14:paraId="5D4FD143" w14:textId="77777777" w:rsidTr="009D5581">
        <w:tc>
          <w:tcPr>
            <w:tcW w:w="0" w:type="auto"/>
            <w:shd w:val="clear" w:color="auto" w:fill="FFE599" w:themeFill="accent4" w:themeFillTint="66"/>
            <w:vAlign w:val="center"/>
          </w:tcPr>
          <w:p w14:paraId="6FF8779E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A11E53B" w14:textId="77777777" w:rsidR="0042409B" w:rsidRDefault="0042409B" w:rsidP="00ED75C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0B93D397" w14:textId="77777777" w:rsidR="0042409B" w:rsidRDefault="0042409B" w:rsidP="00ED75C3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14:paraId="41290273" w14:textId="77777777" w:rsidR="0042409B" w:rsidRDefault="0042409B" w:rsidP="00ED75C3">
            <w:pPr>
              <w:jc w:val="center"/>
            </w:pPr>
            <w:r>
              <w:t>6</w:t>
            </w:r>
          </w:p>
        </w:tc>
      </w:tr>
      <w:tr w:rsidR="0042409B" w14:paraId="50EAB1F6" w14:textId="77777777" w:rsidTr="009D5581">
        <w:tc>
          <w:tcPr>
            <w:tcW w:w="0" w:type="auto"/>
            <w:shd w:val="clear" w:color="auto" w:fill="FFE599" w:themeFill="accent4" w:themeFillTint="66"/>
            <w:vAlign w:val="center"/>
          </w:tcPr>
          <w:p w14:paraId="5A1BEF39" w14:textId="77777777" w:rsidR="0042409B" w:rsidRPr="0042409B" w:rsidRDefault="0042409B" w:rsidP="00ED75C3">
            <w:pPr>
              <w:jc w:val="center"/>
              <w:rPr>
                <w:b/>
                <w:bCs/>
              </w:rPr>
            </w:pPr>
            <w:r w:rsidRPr="0042409B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7CB54F85" w14:textId="77777777" w:rsidR="0042409B" w:rsidRDefault="0042409B" w:rsidP="00ED75C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2B89E25" w14:textId="77777777" w:rsidR="0042409B" w:rsidRDefault="0042409B" w:rsidP="00ED75C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F97E2F6" w14:textId="61FC01DA" w:rsidR="0042409B" w:rsidRDefault="00091C25" w:rsidP="00ED75C3">
            <w:pPr>
              <w:jc w:val="center"/>
            </w:pPr>
            <w:r>
              <w:t>0</w:t>
            </w:r>
          </w:p>
        </w:tc>
      </w:tr>
      <w:tr w:rsidR="0084290D" w14:paraId="204FF4A0" w14:textId="77777777" w:rsidTr="009D5581">
        <w:tc>
          <w:tcPr>
            <w:tcW w:w="0" w:type="auto"/>
            <w:shd w:val="clear" w:color="auto" w:fill="FFE599" w:themeFill="accent4" w:themeFillTint="66"/>
            <w:vAlign w:val="center"/>
          </w:tcPr>
          <w:p w14:paraId="45E0E502" w14:textId="163BD7E5" w:rsidR="0084290D" w:rsidRPr="0042409B" w:rsidRDefault="0084290D" w:rsidP="009D5581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Průměrná známka</w:t>
            </w:r>
          </w:p>
        </w:tc>
        <w:tc>
          <w:tcPr>
            <w:tcW w:w="0" w:type="auto"/>
            <w:vAlign w:val="center"/>
          </w:tcPr>
          <w:p w14:paraId="5FBE6786" w14:textId="10D636C0" w:rsidR="0084290D" w:rsidRPr="002E7AC5" w:rsidRDefault="0084290D" w:rsidP="00ED75C3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26966BCE" w14:textId="18CE554F" w:rsidR="0084290D" w:rsidRPr="002E7AC5" w:rsidRDefault="0084290D" w:rsidP="00ED75C3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3,</w:t>
            </w:r>
            <w:r w:rsidR="002D2B76" w:rsidRPr="002E7AC5">
              <w:rPr>
                <w:b/>
                <w:bCs/>
              </w:rPr>
              <w:t>29</w:t>
            </w:r>
          </w:p>
        </w:tc>
        <w:tc>
          <w:tcPr>
            <w:tcW w:w="0" w:type="auto"/>
            <w:vAlign w:val="center"/>
          </w:tcPr>
          <w:p w14:paraId="73B2756E" w14:textId="41938BB9" w:rsidR="0084290D" w:rsidRPr="002E7AC5" w:rsidRDefault="002D2B76" w:rsidP="00ED75C3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2,42</w:t>
            </w:r>
          </w:p>
        </w:tc>
      </w:tr>
    </w:tbl>
    <w:p w14:paraId="70A9078B" w14:textId="4DA6A5EA" w:rsidR="0042409B" w:rsidRDefault="0084290D" w:rsidP="00C56791">
      <w:pPr>
        <w:ind w:firstLine="708"/>
      </w:pPr>
      <w:r>
        <w:t xml:space="preserve">Nejlépe si děti vedly ve třetím úkolu, kde průměrná známka je </w:t>
      </w:r>
      <w:r w:rsidR="007D3969">
        <w:t>2,42</w:t>
      </w:r>
      <w:r>
        <w:t>. Nejhůře si vedly při druhém úkolu (opis věty), kde dosáhly průměrné známky 3,</w:t>
      </w:r>
      <w:r w:rsidR="007D3969">
        <w:t>29</w:t>
      </w:r>
      <w:r>
        <w:t xml:space="preserve">. Při zaokrouhlení těchto hodnot můžeme říci, že v opisu soustavy teček byla průměrná známka </w:t>
      </w:r>
      <w:r w:rsidR="00C56791">
        <w:rPr>
          <w:b/>
          <w:bCs/>
        </w:rPr>
        <w:t>2</w:t>
      </w:r>
      <w:r w:rsidR="007D3969">
        <w:rPr>
          <w:b/>
          <w:bCs/>
        </w:rPr>
        <w:t>-</w:t>
      </w:r>
      <w:r>
        <w:t xml:space="preserve">, při kresbě postavy </w:t>
      </w:r>
      <w:r w:rsidR="00C56791">
        <w:rPr>
          <w:b/>
          <w:bCs/>
        </w:rPr>
        <w:t>3</w:t>
      </w:r>
      <w:r>
        <w:t xml:space="preserve"> a</w:t>
      </w:r>
      <w:r w:rsidR="000D674D">
        <w:t> u </w:t>
      </w:r>
      <w:r>
        <w:t xml:space="preserve">opisu </w:t>
      </w:r>
      <w:r w:rsidR="00C56791">
        <w:t xml:space="preserve">věty </w:t>
      </w:r>
      <w:r w:rsidR="007D3969">
        <w:rPr>
          <w:b/>
          <w:bCs/>
        </w:rPr>
        <w:t>3</w:t>
      </w:r>
      <w:r w:rsidR="00C56791">
        <w:t>.</w:t>
      </w:r>
    </w:p>
    <w:p w14:paraId="3A0927C1" w14:textId="129AC868" w:rsidR="0011539E" w:rsidRDefault="0011539E" w:rsidP="0011539E">
      <w:pPr>
        <w:pStyle w:val="Nadpis2"/>
      </w:pPr>
      <w:bookmarkStart w:id="86" w:name="_Toc106005639"/>
      <w:bookmarkStart w:id="87" w:name="_Toc106549234"/>
      <w:r>
        <w:t>Vyhodnocení záznamového archu</w:t>
      </w:r>
      <w:bookmarkEnd w:id="86"/>
      <w:bookmarkEnd w:id="87"/>
    </w:p>
    <w:p w14:paraId="5706EEEF" w14:textId="567FC915" w:rsidR="0011539E" w:rsidRPr="0042409B" w:rsidRDefault="00AE78BC" w:rsidP="00AE78BC">
      <w:pPr>
        <w:pStyle w:val="Odstavecseseznamem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Pohlaví </w:t>
      </w:r>
      <w:r w:rsidR="00FC2FFB">
        <w:rPr>
          <w:i/>
          <w:iCs/>
        </w:rPr>
        <w:t>dítěte</w:t>
      </w:r>
      <w:r w:rsidR="00FC2FFB">
        <w:t xml:space="preserve"> – Výzkumného</w:t>
      </w:r>
      <w:r>
        <w:t xml:space="preserve"> šetření se zúčastnilo celkem 54 dětí. V procentuálním složení pohlaví představovaly dívky 57 % a chlapci 43 %. Ve vzorku jsou dívky zastoupeny nadpoloviční většinou (viz </w:t>
      </w:r>
      <w:r w:rsidR="009D5581">
        <w:t>Graf 1</w:t>
      </w:r>
      <w:r>
        <w:t xml:space="preserve"> Pohlaví). </w:t>
      </w:r>
    </w:p>
    <w:p w14:paraId="0BDF19BB" w14:textId="161FCD9A" w:rsidR="00FC2FFB" w:rsidRPr="00935B20" w:rsidRDefault="00AE78BC" w:rsidP="00935B20">
      <w:pPr>
        <w:pStyle w:val="Odstavecseseznamem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>Odložená školní docházka</w:t>
      </w:r>
      <w:r>
        <w:t xml:space="preserve"> – V druhé otázce záznamového archu jsme si zapisovali odklad školní docházky formou kroužkování ANO – NE. Odloženou školní docházku mělo 14 dětí, nastupujících do školy bylo 40. Děti s odloženou docházkou tvoří 26 % z celkového počtu dětí (viz Graf</w:t>
      </w:r>
      <w:r w:rsidR="00FC2FFB">
        <w:t xml:space="preserve"> 2 Odložená školní docházka)</w:t>
      </w:r>
      <w:r w:rsidR="00FC2FFB" w:rsidRPr="0042409B">
        <w:rPr>
          <w:i/>
          <w:iCs/>
        </w:rPr>
        <w:t>.</w:t>
      </w:r>
    </w:p>
    <w:p w14:paraId="46160DDF" w14:textId="04B30516" w:rsidR="009E75D7" w:rsidRDefault="009E75D7" w:rsidP="009D5581">
      <w:pPr>
        <w:pStyle w:val="Titulek"/>
        <w:spacing w:after="0"/>
        <w:jc w:val="center"/>
        <w:rPr>
          <w:i w:val="0"/>
          <w:iCs w:val="0"/>
        </w:rPr>
      </w:pPr>
      <w:bookmarkStart w:id="88" w:name="_Toc106548637"/>
      <w:r>
        <w:t xml:space="preserve">Graf </w:t>
      </w:r>
      <w:fldSimple w:instr=" SEQ Graf \* ARABIC ">
        <w:r>
          <w:rPr>
            <w:noProof/>
          </w:rPr>
          <w:t>4</w:t>
        </w:r>
      </w:fldSimple>
      <w:r>
        <w:t xml:space="preserve"> Odložená školní </w:t>
      </w:r>
      <w:r w:rsidR="009D5581">
        <w:t>docházka – pohlaví</w:t>
      </w:r>
      <w:bookmarkEnd w:id="88"/>
    </w:p>
    <w:p w14:paraId="6A7560AD" w14:textId="165E39B9" w:rsidR="00385116" w:rsidRDefault="00FC2FFB" w:rsidP="00365DB9">
      <w:pPr>
        <w:pStyle w:val="Odstavecseseznamem"/>
        <w:keepNext/>
        <w:jc w:val="center"/>
      </w:pPr>
      <w:r>
        <w:rPr>
          <w:i/>
          <w:iCs/>
          <w:noProof/>
          <w:lang w:eastAsia="cs-CZ"/>
        </w:rPr>
        <w:drawing>
          <wp:inline distT="0" distB="0" distL="0" distR="0" wp14:anchorId="020D0528" wp14:editId="689BD87D">
            <wp:extent cx="3886200" cy="2032000"/>
            <wp:effectExtent l="0" t="0" r="0" b="63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74CB26" w14:textId="3C2FCAD6" w:rsidR="00935B20" w:rsidRDefault="00935B20" w:rsidP="00935B20">
      <w:pPr>
        <w:pStyle w:val="Odstavecseseznamem"/>
        <w:tabs>
          <w:tab w:val="left" w:pos="6660"/>
        </w:tabs>
      </w:pPr>
      <w:r>
        <w:t>Odloženou školní docházku mělo 14 dětí, 6 dívek a 8 chlapců. Graf. </w:t>
      </w:r>
      <w:r w:rsidR="00E27BF1">
        <w:t>4</w:t>
      </w:r>
      <w:r>
        <w:t xml:space="preserve"> ukazuje procentuální rozložení pohlaví dětí s odkladem školní docházky a lze z něj jasně vyčíst, že chlapci představují větší část (57 %)</w:t>
      </w:r>
      <w:r w:rsidR="00E27BF1">
        <w:t xml:space="preserve"> dětí s odkladem</w:t>
      </w:r>
      <w:r>
        <w:t xml:space="preserve"> a dívky menší (43 %).</w:t>
      </w:r>
    </w:p>
    <w:p w14:paraId="459ADCF4" w14:textId="618306E4" w:rsidR="00E27BF1" w:rsidRDefault="00E27BF1" w:rsidP="009D5581">
      <w:pPr>
        <w:pStyle w:val="Titulek"/>
        <w:spacing w:after="0"/>
        <w:jc w:val="center"/>
      </w:pPr>
      <w:bookmarkStart w:id="89" w:name="_Toc106548638"/>
      <w:r>
        <w:t xml:space="preserve">Graf </w:t>
      </w:r>
      <w:fldSimple w:instr=" SEQ Graf \* ARABIC ">
        <w:r>
          <w:rPr>
            <w:noProof/>
          </w:rPr>
          <w:t>5</w:t>
        </w:r>
      </w:fldSimple>
      <w:r>
        <w:t xml:space="preserve"> Odložená školní </w:t>
      </w:r>
      <w:r w:rsidR="00763EF3">
        <w:t>docházka – pohlaví</w:t>
      </w:r>
      <w:r>
        <w:t xml:space="preserve"> 2</w:t>
      </w:r>
      <w:bookmarkEnd w:id="89"/>
    </w:p>
    <w:p w14:paraId="1B8F49D4" w14:textId="0B553C76" w:rsidR="00E43F59" w:rsidRDefault="00E43F59" w:rsidP="00365DB9">
      <w:pPr>
        <w:pStyle w:val="Odstavecseseznamem"/>
        <w:keepNext/>
        <w:jc w:val="center"/>
      </w:pPr>
      <w:r>
        <w:rPr>
          <w:noProof/>
          <w:lang w:eastAsia="cs-CZ"/>
        </w:rPr>
        <w:drawing>
          <wp:inline distT="0" distB="0" distL="0" distR="0" wp14:anchorId="1B24C501" wp14:editId="4805E59A">
            <wp:extent cx="4394200" cy="2184400"/>
            <wp:effectExtent l="0" t="0" r="6350" b="63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2510532" w14:textId="18B17152" w:rsidR="009F4286" w:rsidRDefault="009E75D7" w:rsidP="00FC2FFB">
      <w:pPr>
        <w:pStyle w:val="Odstavecseseznamem"/>
      </w:pPr>
      <w:r>
        <w:t>Skládaný sloupcový graf ukazuje poměr dětí s odkladem docházky a bez odkladu v daném pohlaví</w:t>
      </w:r>
      <w:r w:rsidR="00E27BF1">
        <w:t>.</w:t>
      </w:r>
    </w:p>
    <w:p w14:paraId="7AA28A31" w14:textId="3CCA08A7" w:rsidR="00E27BF1" w:rsidRDefault="00E27BF1" w:rsidP="009D5581">
      <w:pPr>
        <w:pStyle w:val="Titulek"/>
        <w:spacing w:after="0"/>
        <w:jc w:val="center"/>
      </w:pPr>
      <w:bookmarkStart w:id="90" w:name="_Toc106548639"/>
      <w:r>
        <w:t xml:space="preserve">Graf </w:t>
      </w:r>
      <w:fldSimple w:instr=" SEQ Graf \* ARABIC ">
        <w:r>
          <w:rPr>
            <w:noProof/>
          </w:rPr>
          <w:t>6</w:t>
        </w:r>
      </w:fldSimple>
      <w:r>
        <w:t xml:space="preserve"> Odklad školní </w:t>
      </w:r>
      <w:r w:rsidR="00763EF3">
        <w:t>docházky – Dívky</w:t>
      </w:r>
      <w:bookmarkEnd w:id="90"/>
    </w:p>
    <w:p w14:paraId="7B7C00A7" w14:textId="77777777" w:rsidR="009D5581" w:rsidRDefault="009F4286" w:rsidP="00365DB9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 wp14:anchorId="564D0673" wp14:editId="7234EEB0">
            <wp:extent cx="4660900" cy="2552700"/>
            <wp:effectExtent l="0" t="0" r="635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A550A0A" w14:textId="205A5596" w:rsidR="00E27BF1" w:rsidRDefault="00E27BF1" w:rsidP="00E27BF1">
      <w:pPr>
        <w:pStyle w:val="Odstavecseseznamem"/>
      </w:pPr>
      <w:r>
        <w:t>Šest dívek s odkladem školní docházky představuje 19 % všech dívek (81 %</w:t>
      </w:r>
      <w:r w:rsidR="00041494">
        <w:t xml:space="preserve"> </w:t>
      </w:r>
      <w:r>
        <w:t>dívek nastupuje do ZŠ).</w:t>
      </w:r>
    </w:p>
    <w:p w14:paraId="75E5FA36" w14:textId="20EDBFF3" w:rsidR="00E27BF1" w:rsidRDefault="00E27BF1" w:rsidP="009D5581">
      <w:pPr>
        <w:pStyle w:val="Titulek"/>
        <w:spacing w:after="0"/>
        <w:jc w:val="center"/>
      </w:pPr>
      <w:bookmarkStart w:id="91" w:name="_Toc106548640"/>
      <w:r>
        <w:t xml:space="preserve">Graf </w:t>
      </w:r>
      <w:fldSimple w:instr=" SEQ Graf \* ARABIC ">
        <w:r>
          <w:rPr>
            <w:noProof/>
          </w:rPr>
          <w:t>7</w:t>
        </w:r>
      </w:fldSimple>
      <w:r>
        <w:t xml:space="preserve"> Odklad školní </w:t>
      </w:r>
      <w:r w:rsidR="00763EF3">
        <w:t>docházky – Chlapci</w:t>
      </w:r>
      <w:bookmarkEnd w:id="91"/>
    </w:p>
    <w:p w14:paraId="616C00DF" w14:textId="77777777" w:rsidR="009D5581" w:rsidRDefault="009F4286" w:rsidP="00365DB9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 wp14:anchorId="2FD419DC" wp14:editId="53727C1C">
            <wp:extent cx="3886200" cy="2108200"/>
            <wp:effectExtent l="0" t="0" r="0" b="63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6029E51" w14:textId="44921004" w:rsidR="00E27BF1" w:rsidRDefault="00E27BF1" w:rsidP="00E27BF1">
      <w:pPr>
        <w:pStyle w:val="Odstavecseseznamem"/>
      </w:pPr>
      <w:r>
        <w:t>Osm chlapců s odkladem školní docházky představuje 35 %</w:t>
      </w:r>
      <w:r w:rsidR="00041494">
        <w:t xml:space="preserve"> </w:t>
      </w:r>
      <w:r>
        <w:t>z celkového počtu chlapců.</w:t>
      </w:r>
    </w:p>
    <w:p w14:paraId="4B39D989" w14:textId="08DA09BC" w:rsidR="00FC2FFB" w:rsidRPr="00FD5A6D" w:rsidRDefault="00FC2FFB" w:rsidP="00AE78BC">
      <w:pPr>
        <w:pStyle w:val="Odstavecseseznamem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Soustředění dítěte – </w:t>
      </w:r>
      <w:r w:rsidR="00AE1597">
        <w:t>S</w:t>
      </w:r>
      <w:r w:rsidRPr="00FD5A6D">
        <w:t>oustředěnost dětí</w:t>
      </w:r>
      <w:r>
        <w:rPr>
          <w:i/>
          <w:iCs/>
        </w:rPr>
        <w:t xml:space="preserve"> </w:t>
      </w:r>
      <w:r w:rsidR="006C009F">
        <w:t xml:space="preserve">jsme v záznamovém archu hodnotili na pětibodové škále od </w:t>
      </w:r>
      <w:r w:rsidR="006C009F">
        <w:rPr>
          <w:i/>
          <w:iCs/>
        </w:rPr>
        <w:t xml:space="preserve">velmi soustředěné </w:t>
      </w:r>
      <w:r w:rsidR="00AE1597">
        <w:rPr>
          <w:i/>
          <w:iCs/>
        </w:rPr>
        <w:t>(</w:t>
      </w:r>
      <w:r w:rsidR="00AE1597" w:rsidRPr="00FD5A6D">
        <w:t>známka</w:t>
      </w:r>
      <w:r w:rsidR="00AE1597">
        <w:rPr>
          <w:i/>
          <w:iCs/>
        </w:rPr>
        <w:t xml:space="preserve"> </w:t>
      </w:r>
      <w:r w:rsidR="006C009F">
        <w:rPr>
          <w:b/>
          <w:bCs/>
          <w:i/>
          <w:iCs/>
        </w:rPr>
        <w:t>1</w:t>
      </w:r>
      <w:r w:rsidR="00AE1597">
        <w:rPr>
          <w:b/>
          <w:bCs/>
          <w:i/>
          <w:iCs/>
        </w:rPr>
        <w:t>)</w:t>
      </w:r>
      <w:r w:rsidR="006C009F">
        <w:t xml:space="preserve"> po </w:t>
      </w:r>
      <w:r w:rsidR="006C009F">
        <w:rPr>
          <w:i/>
          <w:iCs/>
        </w:rPr>
        <w:t xml:space="preserve">nesoustředěné </w:t>
      </w:r>
      <w:r w:rsidR="00AE1597">
        <w:rPr>
          <w:i/>
          <w:iCs/>
        </w:rPr>
        <w:t>(</w:t>
      </w:r>
      <w:r w:rsidR="00AE1597" w:rsidRPr="00FD5A6D">
        <w:t>známka</w:t>
      </w:r>
      <w:r w:rsidR="00AE1597">
        <w:rPr>
          <w:i/>
          <w:iCs/>
        </w:rPr>
        <w:t xml:space="preserve"> </w:t>
      </w:r>
      <w:r w:rsidR="006C009F">
        <w:rPr>
          <w:b/>
          <w:bCs/>
          <w:i/>
          <w:iCs/>
        </w:rPr>
        <w:t>5</w:t>
      </w:r>
      <w:r w:rsidR="00AE1597">
        <w:rPr>
          <w:b/>
          <w:bCs/>
          <w:i/>
          <w:iCs/>
        </w:rPr>
        <w:t>)</w:t>
      </w:r>
      <w:r w:rsidR="006C009F">
        <w:t xml:space="preserve">. </w:t>
      </w:r>
      <w:r w:rsidR="00AE1597">
        <w:t>Soustřed</w:t>
      </w:r>
      <w:r w:rsidR="00970470">
        <w:t>ě</w:t>
      </w:r>
      <w:r w:rsidR="00AE1597">
        <w:t xml:space="preserve">nost jsme hodnotili na základě pozorovaného chování dítěte, zda věnuje svou pozornost na úkol nebo se rozhlíží kolem, případně dělá </w:t>
      </w:r>
      <w:r w:rsidR="00041494">
        <w:t xml:space="preserve">něco </w:t>
      </w:r>
      <w:r w:rsidR="00AE1597">
        <w:t xml:space="preserve">zcela jiného. </w:t>
      </w:r>
    </w:p>
    <w:p w14:paraId="4DC4013B" w14:textId="47466001" w:rsidR="00540C3E" w:rsidRDefault="00540C3E" w:rsidP="00365DB9">
      <w:pPr>
        <w:pStyle w:val="Titulek"/>
        <w:keepNext/>
        <w:spacing w:after="0"/>
        <w:jc w:val="center"/>
      </w:pPr>
      <w:bookmarkStart w:id="92" w:name="_Toc106548610"/>
      <w:r>
        <w:t xml:space="preserve">Tabulka </w:t>
      </w:r>
      <w:fldSimple w:instr=" SEQ Tabulka \* ARABIC ">
        <w:r w:rsidR="005A3743">
          <w:rPr>
            <w:noProof/>
          </w:rPr>
          <w:t>4</w:t>
        </w:r>
      </w:fldSimple>
      <w:r>
        <w:t xml:space="preserve"> Soustředění dítěte</w:t>
      </w:r>
      <w:bookmarkEnd w:id="92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50"/>
        <w:gridCol w:w="1378"/>
        <w:gridCol w:w="1378"/>
        <w:gridCol w:w="1378"/>
        <w:gridCol w:w="1379"/>
        <w:gridCol w:w="1379"/>
      </w:tblGrid>
      <w:tr w:rsidR="00A21355" w:rsidRPr="001D5D30" w14:paraId="3F93AAE5" w14:textId="77777777" w:rsidTr="00540C3E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F50F52" w14:textId="07B67690" w:rsidR="00A21355" w:rsidRPr="00E40059" w:rsidRDefault="00A21355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40059">
              <w:rPr>
                <w:b/>
                <w:bCs/>
              </w:rPr>
              <w:t>Známka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597848" w14:textId="7B06FCE5" w:rsidR="00A21355" w:rsidRPr="00E40059" w:rsidRDefault="00A21355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1D5D30">
              <w:rPr>
                <w:b/>
                <w:bCs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684489" w14:textId="5620D66D" w:rsidR="00A21355" w:rsidRPr="00E40059" w:rsidRDefault="00A21355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1D5D30">
              <w:rPr>
                <w:b/>
                <w:bCs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1A2890" w14:textId="44CEE98A" w:rsidR="00A21355" w:rsidRPr="00E40059" w:rsidRDefault="00A21355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1D5D30">
              <w:rPr>
                <w:b/>
                <w:bCs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93129F" w14:textId="50E23A15" w:rsidR="00A21355" w:rsidRPr="00E40059" w:rsidRDefault="00A21355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1D5D30">
              <w:rPr>
                <w:b/>
                <w:bCs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3E56C6" w14:textId="11DB2780" w:rsidR="00A21355" w:rsidRPr="00E40059" w:rsidRDefault="00A21355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1D5D30">
              <w:rPr>
                <w:b/>
                <w:bCs/>
              </w:rPr>
              <w:t>5</w:t>
            </w:r>
          </w:p>
        </w:tc>
      </w:tr>
      <w:tr w:rsidR="00A21355" w14:paraId="41A4C52C" w14:textId="77777777" w:rsidTr="00540C3E">
        <w:tc>
          <w:tcPr>
            <w:tcW w:w="145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1F0FD92D" w14:textId="7240778B" w:rsidR="00A21355" w:rsidRPr="00E40059" w:rsidRDefault="00A21355" w:rsidP="00E40059">
            <w:pPr>
              <w:pStyle w:val="Odstavecseseznamem"/>
              <w:ind w:left="0"/>
              <w:jc w:val="center"/>
            </w:pPr>
            <w:r w:rsidRPr="00E40059">
              <w:t>Dívky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E0B5FDA" w14:textId="5ED63594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5568F321" w14:textId="2E13A471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6441706" w14:textId="447559B2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6D341971" w14:textId="3535DE26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02C10335" w14:textId="5B9D9DFA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</w:p>
        </w:tc>
      </w:tr>
      <w:tr w:rsidR="00A21355" w14:paraId="18CE5B6E" w14:textId="77777777" w:rsidTr="00540C3E">
        <w:tc>
          <w:tcPr>
            <w:tcW w:w="1450" w:type="dxa"/>
            <w:shd w:val="clear" w:color="auto" w:fill="FFE599" w:themeFill="accent4" w:themeFillTint="66"/>
          </w:tcPr>
          <w:p w14:paraId="692CF64F" w14:textId="1E4BD2C6" w:rsidR="00A21355" w:rsidRPr="00E40059" w:rsidRDefault="00A21355" w:rsidP="00E40059">
            <w:pPr>
              <w:pStyle w:val="Odstavecseseznamem"/>
              <w:ind w:left="0"/>
              <w:jc w:val="center"/>
            </w:pPr>
            <w:r w:rsidRPr="00E40059">
              <w:t>Chlapci</w:t>
            </w:r>
          </w:p>
        </w:tc>
        <w:tc>
          <w:tcPr>
            <w:tcW w:w="1378" w:type="dxa"/>
          </w:tcPr>
          <w:p w14:paraId="7CF236EC" w14:textId="5348F0AC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1378" w:type="dxa"/>
          </w:tcPr>
          <w:p w14:paraId="7331F018" w14:textId="42984CC8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378" w:type="dxa"/>
          </w:tcPr>
          <w:p w14:paraId="5DD4CC5E" w14:textId="64FECCE4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</w:p>
        </w:tc>
        <w:tc>
          <w:tcPr>
            <w:tcW w:w="1379" w:type="dxa"/>
          </w:tcPr>
          <w:p w14:paraId="47B11188" w14:textId="6E981E29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379" w:type="dxa"/>
          </w:tcPr>
          <w:p w14:paraId="6EFA7102" w14:textId="337266D9" w:rsidR="00A21355" w:rsidRDefault="00A21355" w:rsidP="00E40059">
            <w:pPr>
              <w:pStyle w:val="Odstavecseseznamem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</w:p>
        </w:tc>
      </w:tr>
      <w:tr w:rsidR="00A21355" w14:paraId="31C3779E" w14:textId="77777777" w:rsidTr="00540C3E">
        <w:tc>
          <w:tcPr>
            <w:tcW w:w="1450" w:type="dxa"/>
            <w:shd w:val="clear" w:color="auto" w:fill="FFE599" w:themeFill="accent4" w:themeFillTint="66"/>
          </w:tcPr>
          <w:p w14:paraId="449E24D8" w14:textId="0263146F" w:rsidR="00A21355" w:rsidRPr="00E40059" w:rsidRDefault="00A21355" w:rsidP="00A21355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40059">
              <w:rPr>
                <w:b/>
                <w:bCs/>
              </w:rPr>
              <w:t>Celkem</w:t>
            </w:r>
          </w:p>
        </w:tc>
        <w:tc>
          <w:tcPr>
            <w:tcW w:w="1378" w:type="dxa"/>
          </w:tcPr>
          <w:p w14:paraId="01F85202" w14:textId="052445FD" w:rsidR="00A21355" w:rsidRPr="00E40059" w:rsidRDefault="00A21355" w:rsidP="00A21355">
            <w:pPr>
              <w:pStyle w:val="Odstavecseseznamem"/>
              <w:ind w:left="0"/>
              <w:jc w:val="center"/>
              <w:rPr>
                <w:b/>
                <w:bCs/>
                <w:i/>
                <w:iCs/>
              </w:rPr>
            </w:pPr>
            <w:r w:rsidRPr="00E40059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1378" w:type="dxa"/>
          </w:tcPr>
          <w:p w14:paraId="2E6EBA8B" w14:textId="67C67B4E" w:rsidR="00A21355" w:rsidRPr="00E40059" w:rsidRDefault="00A21355" w:rsidP="00A21355">
            <w:pPr>
              <w:pStyle w:val="Odstavecseseznamem"/>
              <w:ind w:left="0"/>
              <w:jc w:val="center"/>
              <w:rPr>
                <w:b/>
                <w:bCs/>
                <w:i/>
                <w:iCs/>
              </w:rPr>
            </w:pPr>
            <w:r w:rsidRPr="00E40059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378" w:type="dxa"/>
          </w:tcPr>
          <w:p w14:paraId="68F73997" w14:textId="1E072EC2" w:rsidR="00A21355" w:rsidRPr="00E40059" w:rsidRDefault="00A21355" w:rsidP="00A21355">
            <w:pPr>
              <w:pStyle w:val="Odstavecseseznamem"/>
              <w:ind w:left="0"/>
              <w:jc w:val="center"/>
              <w:rPr>
                <w:b/>
                <w:bCs/>
                <w:i/>
                <w:iCs/>
              </w:rPr>
            </w:pPr>
            <w:r w:rsidRPr="00E40059">
              <w:rPr>
                <w:b/>
                <w:bCs/>
                <w:i/>
                <w:iCs/>
              </w:rPr>
              <w:t>_</w:t>
            </w:r>
          </w:p>
        </w:tc>
        <w:tc>
          <w:tcPr>
            <w:tcW w:w="1379" w:type="dxa"/>
          </w:tcPr>
          <w:p w14:paraId="6F69578E" w14:textId="5CC9FA3D" w:rsidR="00A21355" w:rsidRPr="00E40059" w:rsidRDefault="00A21355" w:rsidP="00A21355">
            <w:pPr>
              <w:pStyle w:val="Odstavecseseznamem"/>
              <w:ind w:left="0"/>
              <w:jc w:val="center"/>
              <w:rPr>
                <w:b/>
                <w:bCs/>
                <w:i/>
                <w:iCs/>
              </w:rPr>
            </w:pPr>
            <w:r w:rsidRPr="00E4005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79" w:type="dxa"/>
          </w:tcPr>
          <w:p w14:paraId="3750CC89" w14:textId="2699C37E" w:rsidR="00A21355" w:rsidRPr="00E40059" w:rsidRDefault="00A21355" w:rsidP="00A21355">
            <w:pPr>
              <w:pStyle w:val="Odstavecseseznamem"/>
              <w:ind w:left="0"/>
              <w:jc w:val="center"/>
              <w:rPr>
                <w:b/>
                <w:bCs/>
                <w:i/>
                <w:iCs/>
              </w:rPr>
            </w:pPr>
            <w:r w:rsidRPr="00E40059">
              <w:rPr>
                <w:b/>
                <w:bCs/>
                <w:i/>
                <w:iCs/>
              </w:rPr>
              <w:t>_</w:t>
            </w:r>
          </w:p>
        </w:tc>
      </w:tr>
    </w:tbl>
    <w:p w14:paraId="05FFDEF7" w14:textId="77777777" w:rsidR="005D414B" w:rsidRDefault="005D414B" w:rsidP="00AE1597">
      <w:pPr>
        <w:pStyle w:val="Odstavecseseznamem"/>
      </w:pPr>
    </w:p>
    <w:p w14:paraId="13F1C6A0" w14:textId="309CE5EA" w:rsidR="00E27BF1" w:rsidRPr="00E40059" w:rsidRDefault="00497257" w:rsidP="001110F7">
      <w:pPr>
        <w:pStyle w:val="Odstavecseseznamem"/>
        <w:ind w:firstLine="696"/>
      </w:pPr>
      <w:r w:rsidRPr="005D414B">
        <w:t>Z tabulky vypl</w:t>
      </w:r>
      <w:r w:rsidR="00E27BF1">
        <w:t>ý</w:t>
      </w:r>
      <w:r w:rsidRPr="005D414B">
        <w:t>vá, že většina dětí se na úkoly dokázala soustředit a nenechala se vyrušovat okolím</w:t>
      </w:r>
      <w:r w:rsidR="00E27BF1" w:rsidRPr="00E40059">
        <w:t xml:space="preserve">. 46 dětí bylo ohodnoceno známkou </w:t>
      </w:r>
      <w:r w:rsidR="00E27BF1" w:rsidRPr="00E40059">
        <w:rPr>
          <w:b/>
          <w:bCs/>
        </w:rPr>
        <w:t>1</w:t>
      </w:r>
      <w:r w:rsidR="00E27BF1" w:rsidRPr="00E40059">
        <w:t xml:space="preserve">, z toho bylo 25 dívek a 21 chlapců. Známku </w:t>
      </w:r>
      <w:r w:rsidR="00E27BF1" w:rsidRPr="00E40059">
        <w:rPr>
          <w:b/>
          <w:bCs/>
        </w:rPr>
        <w:t>2</w:t>
      </w:r>
      <w:r w:rsidR="00E27BF1" w:rsidRPr="00E40059">
        <w:t xml:space="preserve"> dostalo celkem 7 dětí, 6 dívek a 1 chlapec. Známkou </w:t>
      </w:r>
      <w:r w:rsidR="00E27BF1" w:rsidRPr="00E40059">
        <w:rPr>
          <w:b/>
          <w:bCs/>
        </w:rPr>
        <w:t>3</w:t>
      </w:r>
      <w:r w:rsidR="00E27BF1" w:rsidRPr="00E40059">
        <w:t xml:space="preserve"> nebylo ohodnoceno žádné dítě. Známkou </w:t>
      </w:r>
      <w:r w:rsidR="00E27BF1" w:rsidRPr="00E40059">
        <w:rPr>
          <w:b/>
          <w:bCs/>
        </w:rPr>
        <w:t>4</w:t>
      </w:r>
      <w:r w:rsidR="00E27BF1" w:rsidRPr="00E40059">
        <w:t xml:space="preserve"> byl ohodnocen</w:t>
      </w:r>
      <w:r w:rsidR="00116624">
        <w:t xml:space="preserve"> </w:t>
      </w:r>
      <w:r w:rsidR="00E27BF1" w:rsidRPr="00E40059">
        <w:t xml:space="preserve">1 chlapec. Známkou </w:t>
      </w:r>
      <w:r w:rsidR="00E27BF1" w:rsidRPr="00E40059">
        <w:rPr>
          <w:b/>
          <w:bCs/>
        </w:rPr>
        <w:t>5</w:t>
      </w:r>
      <w:r w:rsidR="00E27BF1" w:rsidRPr="00E40059">
        <w:t xml:space="preserve"> nebyl hodnocen nikdo.</w:t>
      </w:r>
    </w:p>
    <w:p w14:paraId="62B5EAE1" w14:textId="3D5DA292" w:rsidR="00AE1597" w:rsidRPr="005D414B" w:rsidRDefault="00AE1597" w:rsidP="00AE1597">
      <w:pPr>
        <w:pStyle w:val="Odstavecseseznamem"/>
      </w:pPr>
    </w:p>
    <w:p w14:paraId="2ECAD2F9" w14:textId="0A95D8E3" w:rsidR="00D2743D" w:rsidRPr="00E40059" w:rsidRDefault="006C009F" w:rsidP="00D2743D">
      <w:pPr>
        <w:pStyle w:val="Odstavecseseznamem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Samostatnost </w:t>
      </w:r>
      <w:r w:rsidR="00AE1597">
        <w:rPr>
          <w:i/>
          <w:iCs/>
        </w:rPr>
        <w:t xml:space="preserve">dítěte </w:t>
      </w:r>
      <w:r>
        <w:rPr>
          <w:i/>
          <w:iCs/>
        </w:rPr>
        <w:t xml:space="preserve">při práci </w:t>
      </w:r>
      <w:r w:rsidR="00AE1597">
        <w:t xml:space="preserve">– Samostatnost dětí byla hodnocena pomocí pětibodové škály od </w:t>
      </w:r>
      <w:r w:rsidR="00AE1597" w:rsidRPr="00E40059">
        <w:rPr>
          <w:b/>
          <w:bCs/>
        </w:rPr>
        <w:t>1</w:t>
      </w:r>
      <w:r w:rsidR="00AE1597">
        <w:t xml:space="preserve"> do</w:t>
      </w:r>
      <w:r w:rsidR="00AE1597" w:rsidRPr="00E40059">
        <w:rPr>
          <w:b/>
          <w:bCs/>
        </w:rPr>
        <w:t xml:space="preserve"> 5</w:t>
      </w:r>
      <w:r w:rsidR="00AE1597">
        <w:t xml:space="preserve">, kdy stejně jako u soustředěnosti známka </w:t>
      </w:r>
      <w:r w:rsidR="00AE1597">
        <w:rPr>
          <w:b/>
          <w:bCs/>
        </w:rPr>
        <w:t>1</w:t>
      </w:r>
      <w:r w:rsidR="00AE1597">
        <w:t xml:space="preserve"> znamenala, že dítě pracuje samostatně a nepotřebuje po podání instrukcí žádnou pomoc či povzbuzení</w:t>
      </w:r>
      <w:r w:rsidR="00D2743D">
        <w:t xml:space="preserve">. Známka </w:t>
      </w:r>
      <w:r w:rsidR="00D2743D">
        <w:rPr>
          <w:b/>
          <w:bCs/>
        </w:rPr>
        <w:t>5</w:t>
      </w:r>
      <w:r w:rsidR="00D2743D">
        <w:t xml:space="preserve"> představovala naprostou nesamostatnost dítěte, kdy muselo být k úkolu neustále povzbuzováno, motivováno a musela mu být poskytnuta pomoc.</w:t>
      </w:r>
    </w:p>
    <w:p w14:paraId="3D02425A" w14:textId="2A58E2A1" w:rsidR="003A52A4" w:rsidRDefault="003A52A4" w:rsidP="00365DB9">
      <w:pPr>
        <w:pStyle w:val="Titulek"/>
        <w:keepNext/>
        <w:spacing w:after="0"/>
        <w:jc w:val="center"/>
      </w:pPr>
      <w:bookmarkStart w:id="93" w:name="_Toc106548611"/>
      <w:r>
        <w:t xml:space="preserve">Tabulka </w:t>
      </w:r>
      <w:fldSimple w:instr=" SEQ Tabulka \* ARABIC ">
        <w:r w:rsidR="005A3743">
          <w:rPr>
            <w:noProof/>
          </w:rPr>
          <w:t>5</w:t>
        </w:r>
      </w:fldSimple>
      <w:r>
        <w:t xml:space="preserve"> </w:t>
      </w:r>
      <w:r w:rsidR="00763EF3">
        <w:t>S</w:t>
      </w:r>
      <w:r>
        <w:t>amostatnost dítěte při práci</w:t>
      </w:r>
      <w:bookmarkEnd w:id="93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61"/>
        <w:gridCol w:w="1387"/>
        <w:gridCol w:w="1373"/>
        <w:gridCol w:w="1373"/>
        <w:gridCol w:w="1374"/>
        <w:gridCol w:w="1374"/>
      </w:tblGrid>
      <w:tr w:rsidR="00AD1058" w14:paraId="7F07D175" w14:textId="77777777" w:rsidTr="003A52A4">
        <w:tc>
          <w:tcPr>
            <w:tcW w:w="1461" w:type="dxa"/>
            <w:shd w:val="clear" w:color="auto" w:fill="FFE599" w:themeFill="accent4" w:themeFillTint="66"/>
          </w:tcPr>
          <w:p w14:paraId="0B36FE13" w14:textId="22AB8861" w:rsidR="00AD1058" w:rsidRPr="0042409B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Známka</w:t>
            </w:r>
          </w:p>
        </w:tc>
        <w:tc>
          <w:tcPr>
            <w:tcW w:w="1387" w:type="dxa"/>
            <w:shd w:val="clear" w:color="auto" w:fill="FFE599" w:themeFill="accent4" w:themeFillTint="66"/>
          </w:tcPr>
          <w:p w14:paraId="57BDDEAA" w14:textId="299BB13B" w:rsidR="00AD1058" w:rsidRPr="0042409B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3" w:type="dxa"/>
            <w:shd w:val="clear" w:color="auto" w:fill="FFE599" w:themeFill="accent4" w:themeFillTint="66"/>
          </w:tcPr>
          <w:p w14:paraId="2A140FB4" w14:textId="54EAF38F" w:rsidR="00AD1058" w:rsidRPr="00E40059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3" w:type="dxa"/>
            <w:shd w:val="clear" w:color="auto" w:fill="FFE599" w:themeFill="accent4" w:themeFillTint="66"/>
          </w:tcPr>
          <w:p w14:paraId="5EAB2E1A" w14:textId="548E8798" w:rsidR="00AD1058" w:rsidRPr="0042409B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4" w:type="dxa"/>
            <w:shd w:val="clear" w:color="auto" w:fill="FFE599" w:themeFill="accent4" w:themeFillTint="66"/>
          </w:tcPr>
          <w:p w14:paraId="681480BF" w14:textId="7AF4B977" w:rsidR="00AD1058" w:rsidRPr="0042409B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4" w:type="dxa"/>
            <w:shd w:val="clear" w:color="auto" w:fill="FFE599" w:themeFill="accent4" w:themeFillTint="66"/>
          </w:tcPr>
          <w:p w14:paraId="759C0F67" w14:textId="197C15F9" w:rsidR="00AD1058" w:rsidRPr="0042409B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D1058" w14:paraId="1B2789C2" w14:textId="77777777" w:rsidTr="003A52A4">
        <w:tc>
          <w:tcPr>
            <w:tcW w:w="1461" w:type="dxa"/>
            <w:shd w:val="clear" w:color="auto" w:fill="FFE599" w:themeFill="accent4" w:themeFillTint="66"/>
          </w:tcPr>
          <w:p w14:paraId="69FB7D32" w14:textId="677238E0" w:rsidR="00AD1058" w:rsidRPr="00E40059" w:rsidRDefault="00AD1058" w:rsidP="0042409B">
            <w:pPr>
              <w:pStyle w:val="Odstavecseseznamem"/>
              <w:ind w:left="0"/>
              <w:jc w:val="center"/>
            </w:pPr>
            <w:r>
              <w:t>Dívky</w:t>
            </w:r>
          </w:p>
        </w:tc>
        <w:tc>
          <w:tcPr>
            <w:tcW w:w="1387" w:type="dxa"/>
          </w:tcPr>
          <w:p w14:paraId="6FFEE591" w14:textId="2E6FA554" w:rsidR="00AD1058" w:rsidRPr="00E40059" w:rsidRDefault="00AD1058" w:rsidP="0042409B">
            <w:pPr>
              <w:pStyle w:val="Odstavecseseznamem"/>
              <w:ind w:left="0"/>
              <w:jc w:val="center"/>
            </w:pPr>
            <w:r>
              <w:t>24</w:t>
            </w:r>
          </w:p>
        </w:tc>
        <w:tc>
          <w:tcPr>
            <w:tcW w:w="1373" w:type="dxa"/>
          </w:tcPr>
          <w:p w14:paraId="20B9D5ED" w14:textId="3A812E28" w:rsidR="00AD1058" w:rsidRPr="00E40059" w:rsidRDefault="00AD1058" w:rsidP="0042409B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373" w:type="dxa"/>
          </w:tcPr>
          <w:p w14:paraId="1450AE75" w14:textId="0C7CB3CC" w:rsidR="00AD1058" w:rsidRPr="00E40059" w:rsidRDefault="00AD1058" w:rsidP="0042409B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74" w:type="dxa"/>
          </w:tcPr>
          <w:p w14:paraId="76416B4F" w14:textId="748B6081" w:rsidR="00AD1058" w:rsidRPr="00E40059" w:rsidRDefault="00AD1058" w:rsidP="0042409B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74" w:type="dxa"/>
          </w:tcPr>
          <w:p w14:paraId="46BEA75E" w14:textId="220237D7" w:rsidR="00AD1058" w:rsidRPr="00E40059" w:rsidRDefault="00AD1058" w:rsidP="0042409B">
            <w:pPr>
              <w:pStyle w:val="Odstavecseseznamem"/>
              <w:ind w:left="0"/>
              <w:jc w:val="center"/>
            </w:pPr>
            <w:r>
              <w:t>_</w:t>
            </w:r>
          </w:p>
        </w:tc>
      </w:tr>
      <w:tr w:rsidR="00AD1058" w14:paraId="4EB504BC" w14:textId="77777777" w:rsidTr="003A52A4">
        <w:tc>
          <w:tcPr>
            <w:tcW w:w="1461" w:type="dxa"/>
            <w:shd w:val="clear" w:color="auto" w:fill="FFE599" w:themeFill="accent4" w:themeFillTint="66"/>
          </w:tcPr>
          <w:p w14:paraId="56DC8B53" w14:textId="18AEF238" w:rsidR="00AD1058" w:rsidRPr="00E40059" w:rsidRDefault="00AD1058" w:rsidP="00E40059">
            <w:pPr>
              <w:pStyle w:val="Odstavecseseznamem"/>
              <w:ind w:left="0"/>
              <w:jc w:val="center"/>
            </w:pPr>
            <w:r>
              <w:t>Chlapci</w:t>
            </w:r>
          </w:p>
        </w:tc>
        <w:tc>
          <w:tcPr>
            <w:tcW w:w="1387" w:type="dxa"/>
          </w:tcPr>
          <w:p w14:paraId="65D9E3AA" w14:textId="3799EFEC" w:rsidR="00AD1058" w:rsidRPr="00E40059" w:rsidRDefault="00AD1058" w:rsidP="00E40059">
            <w:pPr>
              <w:pStyle w:val="Odstavecseseznamem"/>
              <w:ind w:left="0"/>
              <w:jc w:val="center"/>
            </w:pPr>
            <w:r>
              <w:t>21</w:t>
            </w:r>
          </w:p>
        </w:tc>
        <w:tc>
          <w:tcPr>
            <w:tcW w:w="1373" w:type="dxa"/>
          </w:tcPr>
          <w:p w14:paraId="72FFDBE7" w14:textId="08D492F2" w:rsidR="00AD1058" w:rsidRPr="00E40059" w:rsidRDefault="00AD1058" w:rsidP="00E4005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73" w:type="dxa"/>
          </w:tcPr>
          <w:p w14:paraId="5CA42361" w14:textId="270A57D4" w:rsidR="00AD1058" w:rsidRPr="00E40059" w:rsidRDefault="00AD1058" w:rsidP="00E40059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74" w:type="dxa"/>
          </w:tcPr>
          <w:p w14:paraId="1FEE20D3" w14:textId="3B8EE8F2" w:rsidR="00AD1058" w:rsidRPr="00E40059" w:rsidRDefault="00AD1058" w:rsidP="00E40059">
            <w:pPr>
              <w:pStyle w:val="Odstavecseseznamem"/>
              <w:ind w:left="0"/>
              <w:jc w:val="center"/>
            </w:pPr>
            <w:r>
              <w:t>_</w:t>
            </w:r>
          </w:p>
        </w:tc>
        <w:tc>
          <w:tcPr>
            <w:tcW w:w="1374" w:type="dxa"/>
          </w:tcPr>
          <w:p w14:paraId="0D6DF74D" w14:textId="4A24FA10" w:rsidR="00AD1058" w:rsidRPr="00E40059" w:rsidRDefault="00AD1058" w:rsidP="00E40059">
            <w:pPr>
              <w:pStyle w:val="Odstavecseseznamem"/>
              <w:ind w:left="0"/>
              <w:jc w:val="center"/>
            </w:pPr>
            <w:r>
              <w:t>_</w:t>
            </w:r>
          </w:p>
        </w:tc>
      </w:tr>
      <w:tr w:rsidR="00AD1058" w14:paraId="61FEDEBA" w14:textId="77777777" w:rsidTr="003A52A4">
        <w:tc>
          <w:tcPr>
            <w:tcW w:w="1461" w:type="dxa"/>
            <w:shd w:val="clear" w:color="auto" w:fill="FFE599" w:themeFill="accent4" w:themeFillTint="66"/>
          </w:tcPr>
          <w:p w14:paraId="1183903E" w14:textId="1D59E1E2" w:rsidR="00AD1058" w:rsidRPr="00E40059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40059">
              <w:rPr>
                <w:b/>
                <w:bCs/>
              </w:rPr>
              <w:t>Celkem</w:t>
            </w:r>
          </w:p>
        </w:tc>
        <w:tc>
          <w:tcPr>
            <w:tcW w:w="1387" w:type="dxa"/>
          </w:tcPr>
          <w:p w14:paraId="7F415C3B" w14:textId="3F299D37" w:rsidR="00AD1058" w:rsidRPr="00E40059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373" w:type="dxa"/>
          </w:tcPr>
          <w:p w14:paraId="097C4F1B" w14:textId="5E15FC4B" w:rsidR="00AD1058" w:rsidRPr="00E40059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73" w:type="dxa"/>
          </w:tcPr>
          <w:p w14:paraId="00F3621B" w14:textId="52D814C4" w:rsidR="00AD1058" w:rsidRPr="0042409B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4" w:type="dxa"/>
          </w:tcPr>
          <w:p w14:paraId="14074821" w14:textId="46A1783F" w:rsidR="00AD1058" w:rsidRPr="0042409B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4" w:type="dxa"/>
          </w:tcPr>
          <w:p w14:paraId="7666D4CE" w14:textId="079A122E" w:rsidR="00AD1058" w:rsidRPr="00E40059" w:rsidRDefault="00AD1058" w:rsidP="00E40059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</w:tbl>
    <w:p w14:paraId="6E99E639" w14:textId="212201E9" w:rsidR="00D2743D" w:rsidRDefault="00D2743D" w:rsidP="00D2743D">
      <w:pPr>
        <w:pStyle w:val="Odstavecseseznamem"/>
        <w:rPr>
          <w:i/>
          <w:iCs/>
        </w:rPr>
      </w:pPr>
    </w:p>
    <w:p w14:paraId="30B01319" w14:textId="2AC5F7E9" w:rsidR="00D2743D" w:rsidRDefault="005D414B" w:rsidP="001110F7">
      <w:pPr>
        <w:pStyle w:val="Odstavecseseznamem"/>
        <w:ind w:firstLine="696"/>
      </w:pPr>
      <w:r>
        <w:t>Většina dětí při práci pracovala samostatně, 6 dětí potřebovalo jen velmi malé ujištění či povzbuzení (děti se většinou zběžně podívaly, jestli to jejich kamarádi dělají stejně a pak se věnovali zase své práci). Dvě děti potřebovaly trošičku větší povzbuzení (jen slovní, jednou či dvěma větami). Jedna dívenka potřebovala povzbuzení a</w:t>
      </w:r>
      <w:r w:rsidR="001110F7">
        <w:t> </w:t>
      </w:r>
      <w:r>
        <w:t xml:space="preserve">přemlouvání více při úkolu č. 2, povzbuzování a přemlouvání bylo pouze slovní, nakonec se do úkolu pustila a dokončila ho. </w:t>
      </w:r>
      <w:r w:rsidR="003A52A4">
        <w:t xml:space="preserve">Samostatnost této dívky jsme hodnotili známkou </w:t>
      </w:r>
      <w:r w:rsidR="003A52A4" w:rsidRPr="003A52A4">
        <w:rPr>
          <w:b/>
          <w:bCs/>
        </w:rPr>
        <w:t>4</w:t>
      </w:r>
      <w:r w:rsidR="003A52A4">
        <w:t xml:space="preserve">. Známku </w:t>
      </w:r>
      <w:r w:rsidR="003A52A4" w:rsidRPr="003A52A4">
        <w:rPr>
          <w:b/>
          <w:bCs/>
        </w:rPr>
        <w:t>5</w:t>
      </w:r>
      <w:r w:rsidR="003A52A4">
        <w:t xml:space="preserve"> nedostalo žádné dítě.</w:t>
      </w:r>
    </w:p>
    <w:p w14:paraId="07C46ACF" w14:textId="77777777" w:rsidR="00365DB9" w:rsidRPr="005D414B" w:rsidRDefault="00365DB9" w:rsidP="001110F7">
      <w:pPr>
        <w:pStyle w:val="Odstavecseseznamem"/>
        <w:ind w:firstLine="696"/>
      </w:pPr>
    </w:p>
    <w:p w14:paraId="1D8323B0" w14:textId="0E2D13C2" w:rsidR="006C009F" w:rsidRPr="00E40059" w:rsidRDefault="006C009F" w:rsidP="00AE78BC">
      <w:pPr>
        <w:pStyle w:val="Odstavecseseznamem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Citové rozpoložení dítěte – </w:t>
      </w:r>
      <w:r w:rsidR="00D2743D">
        <w:t xml:space="preserve">Citové rozpoložení dětí bylo také hodnoceno na základě pozorovaného chování a vnějších projevů vnitřních procesů. K hodnocení byla znovu použita pětibodová škála. Pozitivní, otevřené a komunikativní dítě bylo ohodnoceno známkou </w:t>
      </w:r>
      <w:r w:rsidR="00D2743D">
        <w:rPr>
          <w:b/>
          <w:bCs/>
        </w:rPr>
        <w:t>1</w:t>
      </w:r>
      <w:r w:rsidR="00D2743D">
        <w:t>, pokud bylo dítě zezačátku stydlivé a zamlklé, ale později se zlepšilo, bylo ohodnoce</w:t>
      </w:r>
      <w:r w:rsidR="00065103">
        <w:t>no</w:t>
      </w:r>
      <w:r w:rsidR="00D2743D">
        <w:t xml:space="preserve"> nižší známkou podle míry odtažení či uzavřenosti a délky trvání </w:t>
      </w:r>
      <w:r w:rsidR="00D51B88">
        <w:t>tohoto stavu. Dítě, které vůbec nespolupracuje, je zamlklé a odmítavé, případně propukne v pláč či při nezdaru se u něj projeví záchvaty zlosti</w:t>
      </w:r>
      <w:r w:rsidR="00116624">
        <w:t>,</w:t>
      </w:r>
      <w:r w:rsidR="00D51B88">
        <w:t xml:space="preserve"> odpovídá známce </w:t>
      </w:r>
      <w:r w:rsidR="00D51B88">
        <w:rPr>
          <w:b/>
          <w:bCs/>
        </w:rPr>
        <w:t>5</w:t>
      </w:r>
      <w:r w:rsidR="00D51B88">
        <w:t>.</w:t>
      </w:r>
    </w:p>
    <w:p w14:paraId="1ED37458" w14:textId="54D32D7E" w:rsidR="00B32BD9" w:rsidRDefault="00B32BD9" w:rsidP="00365DB9">
      <w:pPr>
        <w:pStyle w:val="Titulek"/>
        <w:keepNext/>
        <w:spacing w:after="0"/>
        <w:jc w:val="center"/>
      </w:pPr>
      <w:bookmarkStart w:id="94" w:name="_Toc106548612"/>
      <w:r>
        <w:t xml:space="preserve">Tabulka </w:t>
      </w:r>
      <w:fldSimple w:instr=" SEQ Tabulka \* ARABIC ">
        <w:r w:rsidR="005A3743">
          <w:rPr>
            <w:noProof/>
          </w:rPr>
          <w:t>6</w:t>
        </w:r>
      </w:fldSimple>
      <w:r w:rsidR="00BD1D9A">
        <w:rPr>
          <w:noProof/>
        </w:rPr>
        <w:t xml:space="preserve"> </w:t>
      </w:r>
      <w:r>
        <w:t>Citové rozpoložení dítěte</w:t>
      </w:r>
      <w:bookmarkEnd w:id="94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90"/>
        <w:gridCol w:w="1390"/>
        <w:gridCol w:w="1391"/>
        <w:gridCol w:w="1390"/>
        <w:gridCol w:w="1390"/>
        <w:gridCol w:w="1391"/>
      </w:tblGrid>
      <w:tr w:rsidR="00551082" w:rsidRPr="00551082" w14:paraId="4B0F4086" w14:textId="77777777" w:rsidTr="00B32BD9">
        <w:tc>
          <w:tcPr>
            <w:tcW w:w="1390" w:type="dxa"/>
            <w:shd w:val="clear" w:color="auto" w:fill="FFE599" w:themeFill="accent4" w:themeFillTint="66"/>
          </w:tcPr>
          <w:p w14:paraId="2C83BD33" w14:textId="763AAE2C" w:rsidR="00551082" w:rsidRPr="00091C25" w:rsidRDefault="00551082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Známka</w:t>
            </w:r>
          </w:p>
        </w:tc>
        <w:tc>
          <w:tcPr>
            <w:tcW w:w="1390" w:type="dxa"/>
            <w:shd w:val="clear" w:color="auto" w:fill="FFE599" w:themeFill="accent4" w:themeFillTint="66"/>
          </w:tcPr>
          <w:p w14:paraId="54FE262B" w14:textId="4438B4B6" w:rsidR="00551082" w:rsidRPr="00091C25" w:rsidRDefault="00551082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1" w:type="dxa"/>
            <w:shd w:val="clear" w:color="auto" w:fill="FFE599" w:themeFill="accent4" w:themeFillTint="66"/>
          </w:tcPr>
          <w:p w14:paraId="350B14E4" w14:textId="4E798528" w:rsidR="00551082" w:rsidRPr="00091C25" w:rsidRDefault="00551082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90" w:type="dxa"/>
            <w:shd w:val="clear" w:color="auto" w:fill="FFE599" w:themeFill="accent4" w:themeFillTint="66"/>
          </w:tcPr>
          <w:p w14:paraId="052D3D6F" w14:textId="26F61D9C" w:rsidR="00551082" w:rsidRPr="00091C25" w:rsidRDefault="00551082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0" w:type="dxa"/>
            <w:shd w:val="clear" w:color="auto" w:fill="FFE599" w:themeFill="accent4" w:themeFillTint="66"/>
          </w:tcPr>
          <w:p w14:paraId="339A6D31" w14:textId="4ADAA77D" w:rsidR="00551082" w:rsidRPr="00091C25" w:rsidRDefault="00551082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91" w:type="dxa"/>
            <w:shd w:val="clear" w:color="auto" w:fill="FFE599" w:themeFill="accent4" w:themeFillTint="66"/>
          </w:tcPr>
          <w:p w14:paraId="465BCE89" w14:textId="41583AA1" w:rsidR="00551082" w:rsidRPr="00091C25" w:rsidRDefault="00551082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51082" w14:paraId="62A522EC" w14:textId="77777777" w:rsidTr="00B32BD9">
        <w:tc>
          <w:tcPr>
            <w:tcW w:w="1390" w:type="dxa"/>
            <w:shd w:val="clear" w:color="auto" w:fill="FFE599" w:themeFill="accent4" w:themeFillTint="66"/>
          </w:tcPr>
          <w:p w14:paraId="232B3DF5" w14:textId="3D55AA0E" w:rsidR="00551082" w:rsidRPr="00091C25" w:rsidRDefault="00551082" w:rsidP="00091C25">
            <w:pPr>
              <w:pStyle w:val="Odstavecseseznamem"/>
              <w:ind w:left="0"/>
              <w:jc w:val="center"/>
            </w:pPr>
            <w:r>
              <w:t>Dívky</w:t>
            </w:r>
          </w:p>
        </w:tc>
        <w:tc>
          <w:tcPr>
            <w:tcW w:w="1390" w:type="dxa"/>
          </w:tcPr>
          <w:p w14:paraId="4CF49B59" w14:textId="224D20E8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28</w:t>
            </w:r>
          </w:p>
        </w:tc>
        <w:tc>
          <w:tcPr>
            <w:tcW w:w="1391" w:type="dxa"/>
          </w:tcPr>
          <w:p w14:paraId="5EF879C6" w14:textId="03F41B5C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90" w:type="dxa"/>
          </w:tcPr>
          <w:p w14:paraId="7D6495F7" w14:textId="46CA38F1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90" w:type="dxa"/>
          </w:tcPr>
          <w:p w14:paraId="16DA1A4C" w14:textId="56F748F2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91" w:type="dxa"/>
          </w:tcPr>
          <w:p w14:paraId="482F88EF" w14:textId="67B64C1F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_</w:t>
            </w:r>
          </w:p>
        </w:tc>
      </w:tr>
      <w:tr w:rsidR="00551082" w14:paraId="1EC86E68" w14:textId="77777777" w:rsidTr="00B32BD9">
        <w:tc>
          <w:tcPr>
            <w:tcW w:w="1390" w:type="dxa"/>
            <w:shd w:val="clear" w:color="auto" w:fill="FFE599" w:themeFill="accent4" w:themeFillTint="66"/>
          </w:tcPr>
          <w:p w14:paraId="7439995D" w14:textId="511EDFB3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Chlapci</w:t>
            </w:r>
          </w:p>
        </w:tc>
        <w:tc>
          <w:tcPr>
            <w:tcW w:w="1390" w:type="dxa"/>
          </w:tcPr>
          <w:p w14:paraId="60BD789F" w14:textId="3C8EE053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21</w:t>
            </w:r>
          </w:p>
        </w:tc>
        <w:tc>
          <w:tcPr>
            <w:tcW w:w="1391" w:type="dxa"/>
          </w:tcPr>
          <w:p w14:paraId="5FC96512" w14:textId="5040A785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390" w:type="dxa"/>
          </w:tcPr>
          <w:p w14:paraId="4C37404D" w14:textId="5B676B36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_</w:t>
            </w:r>
          </w:p>
        </w:tc>
        <w:tc>
          <w:tcPr>
            <w:tcW w:w="1390" w:type="dxa"/>
          </w:tcPr>
          <w:p w14:paraId="7EAA9EDD" w14:textId="2988E4EA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_</w:t>
            </w:r>
          </w:p>
        </w:tc>
        <w:tc>
          <w:tcPr>
            <w:tcW w:w="1391" w:type="dxa"/>
          </w:tcPr>
          <w:p w14:paraId="729D7CC4" w14:textId="03C2A6E0" w:rsidR="00551082" w:rsidRPr="00091C25" w:rsidRDefault="009623E0" w:rsidP="00091C25">
            <w:pPr>
              <w:pStyle w:val="Odstavecseseznamem"/>
              <w:ind w:left="0"/>
              <w:jc w:val="center"/>
            </w:pPr>
            <w:r>
              <w:t>_</w:t>
            </w:r>
          </w:p>
        </w:tc>
      </w:tr>
      <w:tr w:rsidR="00551082" w14:paraId="4B0DDA04" w14:textId="77777777" w:rsidTr="00B32BD9">
        <w:tc>
          <w:tcPr>
            <w:tcW w:w="1390" w:type="dxa"/>
            <w:shd w:val="clear" w:color="auto" w:fill="FFE599" w:themeFill="accent4" w:themeFillTint="66"/>
          </w:tcPr>
          <w:p w14:paraId="0A40415C" w14:textId="7DB4CA02" w:rsidR="00551082" w:rsidRPr="00091C25" w:rsidRDefault="009623E0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390" w:type="dxa"/>
          </w:tcPr>
          <w:p w14:paraId="5E181507" w14:textId="48DDA397" w:rsidR="00551082" w:rsidRPr="00091C25" w:rsidRDefault="009623E0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391" w:type="dxa"/>
          </w:tcPr>
          <w:p w14:paraId="5CEB86A2" w14:textId="79D9C480" w:rsidR="00551082" w:rsidRPr="00091C25" w:rsidRDefault="009623E0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0" w:type="dxa"/>
          </w:tcPr>
          <w:p w14:paraId="5298CD91" w14:textId="32544AE0" w:rsidR="00551082" w:rsidRPr="00091C25" w:rsidRDefault="009623E0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0" w:type="dxa"/>
          </w:tcPr>
          <w:p w14:paraId="4B130FEA" w14:textId="66C94E43" w:rsidR="00551082" w:rsidRPr="00091C25" w:rsidRDefault="009623E0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1" w:type="dxa"/>
          </w:tcPr>
          <w:p w14:paraId="35564E7D" w14:textId="53CC46D7" w:rsidR="00551082" w:rsidRPr="00091C25" w:rsidRDefault="009623E0" w:rsidP="00091C25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</w:tbl>
    <w:p w14:paraId="1EBC2EBE" w14:textId="3459FC80" w:rsidR="00D51B88" w:rsidRDefault="00D51B88" w:rsidP="00D51B88">
      <w:pPr>
        <w:pStyle w:val="Odstavecseseznamem"/>
        <w:rPr>
          <w:i/>
          <w:iCs/>
        </w:rPr>
      </w:pPr>
    </w:p>
    <w:p w14:paraId="7B388D4B" w14:textId="0CCEE018" w:rsidR="00D51B88" w:rsidRPr="00BD3606" w:rsidRDefault="00065103" w:rsidP="001110F7">
      <w:pPr>
        <w:pStyle w:val="Odstavecseseznamem"/>
        <w:ind w:firstLine="696"/>
      </w:pPr>
      <w:r w:rsidRPr="00BD3606">
        <w:t>Z tabulky vypl</w:t>
      </w:r>
      <w:r w:rsidR="00E27BF1">
        <w:t>ý</w:t>
      </w:r>
      <w:r w:rsidRPr="00BD3606">
        <w:t>vá že 49</w:t>
      </w:r>
      <w:r w:rsidR="00B32BD9">
        <w:t xml:space="preserve"> dětí</w:t>
      </w:r>
      <w:r w:rsidR="00116624">
        <w:t xml:space="preserve"> bylo otevřených</w:t>
      </w:r>
      <w:r w:rsidR="003A52A4" w:rsidRPr="00BD3606">
        <w:t>, komunikativní</w:t>
      </w:r>
      <w:r w:rsidR="00116624">
        <w:t>ch a dobře naladěných</w:t>
      </w:r>
      <w:r w:rsidR="003A52A4" w:rsidRPr="00BD3606">
        <w:t xml:space="preserve"> po celou dobu testu. 3 děti byly hodnoceny známkou </w:t>
      </w:r>
      <w:r w:rsidR="003A52A4" w:rsidRPr="00BD3606">
        <w:rPr>
          <w:b/>
          <w:bCs/>
        </w:rPr>
        <w:t>2</w:t>
      </w:r>
      <w:r w:rsidR="003A52A4" w:rsidRPr="00BD3606">
        <w:t>, zezačátku byly trochu nervózní a</w:t>
      </w:r>
      <w:r w:rsidR="001110F7">
        <w:t> </w:t>
      </w:r>
      <w:r w:rsidR="003A52A4" w:rsidRPr="00BD3606">
        <w:t xml:space="preserve">stydlivé, ale pak se rozpovídaly, známkou </w:t>
      </w:r>
      <w:r w:rsidR="003A52A4" w:rsidRPr="00BD3606">
        <w:rPr>
          <w:b/>
          <w:bCs/>
        </w:rPr>
        <w:t>3</w:t>
      </w:r>
      <w:r w:rsidR="003A52A4" w:rsidRPr="00BD3606">
        <w:t xml:space="preserve"> bylo hodnoceno jedno dítě – stydlivost u</w:t>
      </w:r>
      <w:r w:rsidR="001110F7">
        <w:t> </w:t>
      </w:r>
      <w:r w:rsidR="003A52A4" w:rsidRPr="00BD3606">
        <w:t>něj trvala déle a odpovědi na otázky byly krátké a nejisté</w:t>
      </w:r>
      <w:r w:rsidR="00BD3606" w:rsidRPr="00BD3606">
        <w:t xml:space="preserve">. Známkou </w:t>
      </w:r>
      <w:r w:rsidR="00BD3606" w:rsidRPr="00BD3606">
        <w:rPr>
          <w:b/>
          <w:bCs/>
        </w:rPr>
        <w:t>4</w:t>
      </w:r>
      <w:r w:rsidR="00BD3606" w:rsidRPr="00BD3606">
        <w:t xml:space="preserve"> byla hodnocena dívka, která měla problém překonat obtíže s úkolem č. 2 – dívenka přestala komunikovat a trvalo delší dobu</w:t>
      </w:r>
      <w:r w:rsidR="00BD3606">
        <w:t>,</w:t>
      </w:r>
      <w:r w:rsidR="00BD3606" w:rsidRPr="00BD3606">
        <w:t xml:space="preserve"> než se do úkolu pustila, pláč ani zlostný výbuch se u</w:t>
      </w:r>
      <w:r w:rsidR="001110F7">
        <w:t> </w:t>
      </w:r>
      <w:r w:rsidR="00BD3606" w:rsidRPr="00BD3606">
        <w:t>ní neprojevi</w:t>
      </w:r>
      <w:r w:rsidR="00116624">
        <w:t>l, po dokončení testu na ní byla</w:t>
      </w:r>
      <w:r w:rsidR="00BD3606" w:rsidRPr="00BD3606">
        <w:t xml:space="preserve"> vidět </w:t>
      </w:r>
      <w:r w:rsidR="00116624">
        <w:t>úleva. Úkol</w:t>
      </w:r>
      <w:r w:rsidR="00BD3606" w:rsidRPr="00BD3606">
        <w:t xml:space="preserve"> č. 3 (</w:t>
      </w:r>
      <w:r w:rsidR="00BD3606">
        <w:t>o</w:t>
      </w:r>
      <w:r w:rsidR="00BD3606" w:rsidRPr="00BD3606">
        <w:t xml:space="preserve">pis soustavy teček) zvládla bez povzbuzování. Známkou </w:t>
      </w:r>
      <w:r w:rsidR="00BD3606" w:rsidRPr="00BD3606">
        <w:rPr>
          <w:b/>
          <w:bCs/>
        </w:rPr>
        <w:t>5</w:t>
      </w:r>
      <w:r w:rsidR="00BD3606" w:rsidRPr="00BD3606">
        <w:t xml:space="preserve"> nebylo hodnoceno žádné dítě.</w:t>
      </w:r>
    </w:p>
    <w:p w14:paraId="6C85560A" w14:textId="77777777" w:rsidR="00D51B88" w:rsidRPr="00091C25" w:rsidRDefault="00D51B88" w:rsidP="00091C25">
      <w:pPr>
        <w:pStyle w:val="Odstavecseseznamem"/>
        <w:rPr>
          <w:i/>
          <w:iCs/>
        </w:rPr>
      </w:pPr>
    </w:p>
    <w:p w14:paraId="07A44705" w14:textId="1C4CE25A" w:rsidR="00D51B88" w:rsidRPr="00091C25" w:rsidRDefault="00D51B88" w:rsidP="00AE78BC">
      <w:pPr>
        <w:pStyle w:val="Odstavecseseznamem"/>
        <w:numPr>
          <w:ilvl w:val="0"/>
          <w:numId w:val="20"/>
        </w:numPr>
      </w:pPr>
      <w:r>
        <w:rPr>
          <w:i/>
          <w:iCs/>
        </w:rPr>
        <w:t xml:space="preserve">Lateralita ruky </w:t>
      </w:r>
      <w:r w:rsidRPr="00091C25">
        <w:t xml:space="preserve">– </w:t>
      </w:r>
      <w:r w:rsidR="002D798B" w:rsidRPr="00091C25">
        <w:t>Př výzkumu jsme se také zaměřovali na lateralitu ruky a</w:t>
      </w:r>
      <w:r w:rsidR="00FA3D85" w:rsidRPr="00091C25">
        <w:t xml:space="preserve"> náznaky</w:t>
      </w:r>
      <w:r w:rsidR="002D798B" w:rsidRPr="00091C25">
        <w:t xml:space="preserve"> její případn</w:t>
      </w:r>
      <w:r w:rsidR="00FA3D85" w:rsidRPr="00091C25">
        <w:t>é</w:t>
      </w:r>
      <w:r w:rsidR="002D798B" w:rsidRPr="00091C25">
        <w:t xml:space="preserve"> nevyhraněnost</w:t>
      </w:r>
      <w:r w:rsidR="00FA3D85" w:rsidRPr="00091C25">
        <w:t>i</w:t>
      </w:r>
      <w:r w:rsidR="002D798B" w:rsidRPr="00091C25">
        <w:t xml:space="preserve"> (dítě</w:t>
      </w:r>
      <w:r w:rsidR="00FA3D85" w:rsidRPr="00091C25">
        <w:t xml:space="preserve"> tužku bere pokaždé do jiné ruky). Před zadáním pokynů jsme před dítě položili testový arch a nad něj položili tužku, tak, aby její vzdálenost byla stejná od pravé i levé ruky dítěte. Do záznamového archu jsme si pak zaznamenali pravou r</w:t>
      </w:r>
      <w:r w:rsidR="00116624">
        <w:t>uku, levou ruku, nebo jestli ruce</w:t>
      </w:r>
      <w:r w:rsidR="00FA3D85" w:rsidRPr="00091C25">
        <w:t xml:space="preserve"> střídá.</w:t>
      </w:r>
    </w:p>
    <w:p w14:paraId="6074A639" w14:textId="4F376C91" w:rsidR="00D51B88" w:rsidRPr="00B32BD9" w:rsidRDefault="00C419DE" w:rsidP="00D51B88">
      <w:pPr>
        <w:pStyle w:val="Odstavecseseznamem"/>
      </w:pPr>
      <w:r w:rsidRPr="00091C25">
        <w:t xml:space="preserve">Pravou ruku používalo 50 dětí, levou ruku používaly pouze 4 děti. Žádné </w:t>
      </w:r>
      <w:r w:rsidR="001D3BE5">
        <w:t>z</w:t>
      </w:r>
      <w:r w:rsidRPr="00B32BD9">
        <w:t> dětí při plnění úkolů nestřídalo ruce.</w:t>
      </w:r>
      <w:r w:rsidR="00211136">
        <w:t xml:space="preserve"> Procentuálně </w:t>
      </w:r>
      <w:r w:rsidR="00116624">
        <w:t xml:space="preserve">bylo </w:t>
      </w:r>
      <w:r w:rsidR="00211136">
        <w:t>praváků 93 % a leváků 7 %.</w:t>
      </w:r>
    </w:p>
    <w:p w14:paraId="4FE6B000" w14:textId="77777777" w:rsidR="005A3743" w:rsidRDefault="005A3743" w:rsidP="00365DB9">
      <w:pPr>
        <w:pStyle w:val="Titulek"/>
        <w:spacing w:after="0"/>
        <w:jc w:val="center"/>
      </w:pPr>
    </w:p>
    <w:p w14:paraId="36AD45C8" w14:textId="77777777" w:rsidR="005A3743" w:rsidRDefault="005A3743" w:rsidP="00365DB9">
      <w:pPr>
        <w:pStyle w:val="Titulek"/>
        <w:spacing w:after="0"/>
        <w:jc w:val="center"/>
      </w:pPr>
    </w:p>
    <w:p w14:paraId="29777514" w14:textId="77777777" w:rsidR="005A3743" w:rsidRDefault="005A3743" w:rsidP="00365DB9">
      <w:pPr>
        <w:pStyle w:val="Titulek"/>
        <w:spacing w:after="0"/>
        <w:jc w:val="center"/>
      </w:pPr>
    </w:p>
    <w:p w14:paraId="7D005738" w14:textId="305AE106" w:rsidR="00E27BF1" w:rsidRDefault="00E27BF1" w:rsidP="00365DB9">
      <w:pPr>
        <w:pStyle w:val="Titulek"/>
        <w:spacing w:after="0"/>
        <w:jc w:val="center"/>
        <w:rPr>
          <w:i w:val="0"/>
          <w:iCs w:val="0"/>
        </w:rPr>
      </w:pPr>
      <w:bookmarkStart w:id="95" w:name="_Toc106548641"/>
      <w:r>
        <w:t xml:space="preserve">Graf </w:t>
      </w:r>
      <w:fldSimple w:instr=" SEQ Graf \* ARABIC ">
        <w:r>
          <w:rPr>
            <w:noProof/>
          </w:rPr>
          <w:t>8</w:t>
        </w:r>
      </w:fldSimple>
      <w:r>
        <w:t xml:space="preserve"> Lateralita ruky</w:t>
      </w:r>
      <w:bookmarkEnd w:id="95"/>
    </w:p>
    <w:p w14:paraId="6558646A" w14:textId="3E13ECA7" w:rsidR="00C419DE" w:rsidRPr="00E27BF1" w:rsidRDefault="00C419DE" w:rsidP="00E27BF1">
      <w:pPr>
        <w:pStyle w:val="Odstavecseseznamem"/>
        <w:keepNext/>
      </w:pPr>
      <w:r>
        <w:rPr>
          <w:i/>
          <w:iCs/>
          <w:noProof/>
          <w:lang w:eastAsia="cs-CZ"/>
        </w:rPr>
        <w:drawing>
          <wp:inline distT="0" distB="0" distL="0" distR="0" wp14:anchorId="66F5AEFA" wp14:editId="53C0EC1F">
            <wp:extent cx="5257800" cy="31242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7E20281" w14:textId="70082A7D" w:rsidR="00D51B88" w:rsidRPr="0003666F" w:rsidRDefault="00D51B88" w:rsidP="00AE78BC">
      <w:pPr>
        <w:pStyle w:val="Odstavecseseznamem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Správný úchop psacího náčiní – </w:t>
      </w:r>
      <w:r>
        <w:t>Sedmá část archu se zaměřovala na postavení prstů při držení tužky, na sklon tužky při plnění úkolů.</w:t>
      </w:r>
      <w:r w:rsidR="006A3960">
        <w:t xml:space="preserve"> Správnost úchopu jsme hodnotili na škále od </w:t>
      </w:r>
      <w:r w:rsidR="006A3960">
        <w:rPr>
          <w:b/>
          <w:bCs/>
        </w:rPr>
        <w:t>1</w:t>
      </w:r>
      <w:r w:rsidR="006A3960">
        <w:t>-</w:t>
      </w:r>
      <w:r w:rsidR="006A3960">
        <w:rPr>
          <w:b/>
          <w:bCs/>
        </w:rPr>
        <w:t>5</w:t>
      </w:r>
      <w:r w:rsidR="006A3960">
        <w:t xml:space="preserve">. Známka </w:t>
      </w:r>
      <w:r w:rsidR="006A3960">
        <w:rPr>
          <w:b/>
          <w:bCs/>
        </w:rPr>
        <w:t>1</w:t>
      </w:r>
      <w:r w:rsidR="006A3960">
        <w:t xml:space="preserve"> znamenala správný špetkový úchop se správným nakloněním tužky a</w:t>
      </w:r>
      <w:r w:rsidR="00C10ABB">
        <w:t> </w:t>
      </w:r>
      <w:r w:rsidR="006A3960">
        <w:t>uvolněnou rukou (dítě na tužku netlačilo, prsty nebyly okolo tužky sevřeny křečovitě). Pokud se v držení tužky vyskytla nějaká chyba (použití čtyř prstů, sklon tužky, křečovité držení atd</w:t>
      </w:r>
      <w:r w:rsidR="00116624">
        <w:t>.</w:t>
      </w:r>
      <w:r w:rsidR="006A3960">
        <w:t>)</w:t>
      </w:r>
      <w:r w:rsidR="00116624">
        <w:t>,</w:t>
      </w:r>
      <w:r w:rsidR="006A3960">
        <w:t xml:space="preserve"> byla známka hodnocení úchopu nižší podle míry nesprávnosti úchopu. Známka </w:t>
      </w:r>
      <w:r w:rsidR="006A3960">
        <w:rPr>
          <w:b/>
          <w:bCs/>
        </w:rPr>
        <w:t>5</w:t>
      </w:r>
      <w:r w:rsidR="006A3960">
        <w:t xml:space="preserve"> pak představovala držení tužky jiným způsobem než špetkovým, např. v celé dlani</w:t>
      </w:r>
      <w:r w:rsidR="00A9163D">
        <w:t xml:space="preserve"> pomocí všech prstů.</w:t>
      </w:r>
    </w:p>
    <w:p w14:paraId="6AD2367F" w14:textId="0452FE71" w:rsidR="00307BE3" w:rsidRDefault="00307BE3" w:rsidP="00E27BF1">
      <w:pPr>
        <w:pStyle w:val="Titulek"/>
        <w:keepNext/>
        <w:jc w:val="center"/>
      </w:pPr>
      <w:bookmarkStart w:id="96" w:name="_Toc106548613"/>
      <w:r>
        <w:t xml:space="preserve">Tabulka </w:t>
      </w:r>
      <w:fldSimple w:instr=" SEQ Tabulka \* ARABIC ">
        <w:r w:rsidR="005A3743">
          <w:rPr>
            <w:noProof/>
          </w:rPr>
          <w:t>7</w:t>
        </w:r>
      </w:fldSimple>
      <w:r w:rsidR="00116624">
        <w:t xml:space="preserve"> </w:t>
      </w:r>
      <w:r>
        <w:t>Správný úchop psacího náčiní</w:t>
      </w:r>
      <w:bookmarkEnd w:id="96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382"/>
        <w:gridCol w:w="1382"/>
        <w:gridCol w:w="1382"/>
        <w:gridCol w:w="1369"/>
        <w:gridCol w:w="1369"/>
      </w:tblGrid>
      <w:tr w:rsidR="002170EB" w14:paraId="770239DE" w14:textId="77777777" w:rsidTr="00307BE3">
        <w:tc>
          <w:tcPr>
            <w:tcW w:w="1458" w:type="dxa"/>
            <w:shd w:val="clear" w:color="auto" w:fill="FFE599" w:themeFill="accent4" w:themeFillTint="66"/>
          </w:tcPr>
          <w:p w14:paraId="0321A772" w14:textId="06F3DE7D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Známka</w:t>
            </w:r>
          </w:p>
        </w:tc>
        <w:tc>
          <w:tcPr>
            <w:tcW w:w="1382" w:type="dxa"/>
            <w:shd w:val="clear" w:color="auto" w:fill="FFE599" w:themeFill="accent4" w:themeFillTint="66"/>
          </w:tcPr>
          <w:p w14:paraId="3D21837A" w14:textId="54AB21FF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1</w:t>
            </w:r>
          </w:p>
        </w:tc>
        <w:tc>
          <w:tcPr>
            <w:tcW w:w="1382" w:type="dxa"/>
            <w:shd w:val="clear" w:color="auto" w:fill="FFE599" w:themeFill="accent4" w:themeFillTint="66"/>
          </w:tcPr>
          <w:p w14:paraId="49BDA89A" w14:textId="44442381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2</w:t>
            </w:r>
          </w:p>
        </w:tc>
        <w:tc>
          <w:tcPr>
            <w:tcW w:w="1382" w:type="dxa"/>
            <w:shd w:val="clear" w:color="auto" w:fill="FFE599" w:themeFill="accent4" w:themeFillTint="66"/>
          </w:tcPr>
          <w:p w14:paraId="0BF9FF27" w14:textId="0512ECF9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3</w:t>
            </w:r>
          </w:p>
        </w:tc>
        <w:tc>
          <w:tcPr>
            <w:tcW w:w="1369" w:type="dxa"/>
            <w:shd w:val="clear" w:color="auto" w:fill="FFE599" w:themeFill="accent4" w:themeFillTint="66"/>
          </w:tcPr>
          <w:p w14:paraId="10BE4187" w14:textId="4219CF85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4</w:t>
            </w:r>
          </w:p>
        </w:tc>
        <w:tc>
          <w:tcPr>
            <w:tcW w:w="1369" w:type="dxa"/>
            <w:shd w:val="clear" w:color="auto" w:fill="FFE599" w:themeFill="accent4" w:themeFillTint="66"/>
          </w:tcPr>
          <w:p w14:paraId="6DE4A105" w14:textId="733AEA98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5</w:t>
            </w:r>
          </w:p>
        </w:tc>
      </w:tr>
      <w:tr w:rsidR="002170EB" w14:paraId="105C5E1C" w14:textId="77777777" w:rsidTr="00307BE3">
        <w:tc>
          <w:tcPr>
            <w:tcW w:w="1458" w:type="dxa"/>
            <w:shd w:val="clear" w:color="auto" w:fill="FFE599" w:themeFill="accent4" w:themeFillTint="66"/>
          </w:tcPr>
          <w:p w14:paraId="2B72FFFF" w14:textId="79261A96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Dívky</w:t>
            </w:r>
          </w:p>
        </w:tc>
        <w:tc>
          <w:tcPr>
            <w:tcW w:w="1382" w:type="dxa"/>
          </w:tcPr>
          <w:p w14:paraId="75D3A756" w14:textId="5E12DF23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13</w:t>
            </w:r>
          </w:p>
        </w:tc>
        <w:tc>
          <w:tcPr>
            <w:tcW w:w="1382" w:type="dxa"/>
          </w:tcPr>
          <w:p w14:paraId="53C775F1" w14:textId="1507358F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382" w:type="dxa"/>
          </w:tcPr>
          <w:p w14:paraId="26048761" w14:textId="66248D6D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12</w:t>
            </w:r>
          </w:p>
        </w:tc>
        <w:tc>
          <w:tcPr>
            <w:tcW w:w="1369" w:type="dxa"/>
          </w:tcPr>
          <w:p w14:paraId="16CA4C23" w14:textId="23526BBC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1369" w:type="dxa"/>
          </w:tcPr>
          <w:p w14:paraId="69D7A185" w14:textId="2BFBDCAC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_</w:t>
            </w:r>
          </w:p>
        </w:tc>
      </w:tr>
      <w:tr w:rsidR="002170EB" w14:paraId="4A3D2115" w14:textId="77777777" w:rsidTr="00307BE3">
        <w:tc>
          <w:tcPr>
            <w:tcW w:w="1458" w:type="dxa"/>
            <w:shd w:val="clear" w:color="auto" w:fill="FFE599" w:themeFill="accent4" w:themeFillTint="66"/>
          </w:tcPr>
          <w:p w14:paraId="42931623" w14:textId="3BE751D6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Chlapci</w:t>
            </w:r>
          </w:p>
        </w:tc>
        <w:tc>
          <w:tcPr>
            <w:tcW w:w="1382" w:type="dxa"/>
          </w:tcPr>
          <w:p w14:paraId="1FC51EE0" w14:textId="65320D3F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11</w:t>
            </w:r>
          </w:p>
        </w:tc>
        <w:tc>
          <w:tcPr>
            <w:tcW w:w="1382" w:type="dxa"/>
          </w:tcPr>
          <w:p w14:paraId="683E28E7" w14:textId="4C330CDE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1382" w:type="dxa"/>
          </w:tcPr>
          <w:p w14:paraId="33B4023B" w14:textId="5D817877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4</w:t>
            </w:r>
          </w:p>
        </w:tc>
        <w:tc>
          <w:tcPr>
            <w:tcW w:w="1369" w:type="dxa"/>
          </w:tcPr>
          <w:p w14:paraId="1BC662E2" w14:textId="4AF74293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1369" w:type="dxa"/>
          </w:tcPr>
          <w:p w14:paraId="24CC3C97" w14:textId="0AC1D6F9" w:rsidR="002170EB" w:rsidRPr="0003666F" w:rsidRDefault="002170EB" w:rsidP="0003666F">
            <w:pPr>
              <w:pStyle w:val="Odstavecseseznamem"/>
              <w:ind w:left="0"/>
              <w:jc w:val="center"/>
            </w:pPr>
            <w:r>
              <w:t>_</w:t>
            </w:r>
          </w:p>
        </w:tc>
      </w:tr>
      <w:tr w:rsidR="002170EB" w14:paraId="040AD09D" w14:textId="77777777" w:rsidTr="00307BE3">
        <w:tc>
          <w:tcPr>
            <w:tcW w:w="1458" w:type="dxa"/>
            <w:shd w:val="clear" w:color="auto" w:fill="FFE599" w:themeFill="accent4" w:themeFillTint="66"/>
          </w:tcPr>
          <w:p w14:paraId="262AED42" w14:textId="227B0880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382" w:type="dxa"/>
          </w:tcPr>
          <w:p w14:paraId="57DCD385" w14:textId="10D0CBF2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82" w:type="dxa"/>
          </w:tcPr>
          <w:p w14:paraId="4DAB674A" w14:textId="0DA33FEB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82" w:type="dxa"/>
          </w:tcPr>
          <w:p w14:paraId="43A650C8" w14:textId="570EAC53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369" w:type="dxa"/>
          </w:tcPr>
          <w:p w14:paraId="5E75ECC2" w14:textId="68F5E383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69" w:type="dxa"/>
          </w:tcPr>
          <w:p w14:paraId="6D08C217" w14:textId="3C25FFFE" w:rsidR="002170EB" w:rsidRPr="0003666F" w:rsidRDefault="002170EB" w:rsidP="0003666F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</w:tbl>
    <w:p w14:paraId="3F4D7565" w14:textId="77777777" w:rsidR="00307BE3" w:rsidRDefault="00307BE3" w:rsidP="0003666F">
      <w:pPr>
        <w:pStyle w:val="Odstavecseseznamem"/>
      </w:pPr>
    </w:p>
    <w:p w14:paraId="1A148F11" w14:textId="66D34832" w:rsidR="00A9163D" w:rsidRDefault="00741154" w:rsidP="001110F7">
      <w:pPr>
        <w:pStyle w:val="Odstavecseseznamem"/>
        <w:ind w:firstLine="696"/>
      </w:pPr>
      <w:r w:rsidRPr="00307BE3">
        <w:t>Správně tužku drželo 24</w:t>
      </w:r>
      <w:r w:rsidR="00211136">
        <w:t xml:space="preserve"> </w:t>
      </w:r>
      <w:r w:rsidRPr="00307BE3">
        <w:t xml:space="preserve">dětí, 11 dětí drželo tužku ve špatném úhlu, křečovitě či na ni příliš tlačilo; 16 dětí používalo k držení tužky 4 prsty; 3 děti </w:t>
      </w:r>
      <w:r w:rsidR="00B32BD9" w:rsidRPr="00307BE3">
        <w:t xml:space="preserve">držely tužku ve 4 prstech, na tužku tlačily a ruku </w:t>
      </w:r>
      <w:r w:rsidR="00307BE3" w:rsidRPr="00307BE3">
        <w:t xml:space="preserve">neměly dostatečně uvolněnou. Známku </w:t>
      </w:r>
      <w:r w:rsidR="00307BE3" w:rsidRPr="00307BE3">
        <w:rPr>
          <w:b/>
          <w:bCs/>
        </w:rPr>
        <w:t>5</w:t>
      </w:r>
      <w:r w:rsidR="00307BE3" w:rsidRPr="00307BE3">
        <w:t xml:space="preserve"> nedostalo žádné dítě</w:t>
      </w:r>
      <w:r w:rsidR="00C10ABB" w:rsidRPr="00307BE3">
        <w:t>.</w:t>
      </w:r>
    </w:p>
    <w:p w14:paraId="52858E63" w14:textId="77777777" w:rsidR="005A3743" w:rsidRPr="00307BE3" w:rsidRDefault="005A3743" w:rsidP="001110F7">
      <w:pPr>
        <w:pStyle w:val="Odstavecseseznamem"/>
        <w:ind w:firstLine="696"/>
      </w:pPr>
    </w:p>
    <w:p w14:paraId="203ED5A9" w14:textId="2F1E1243" w:rsidR="00D51B88" w:rsidRPr="0003666F" w:rsidRDefault="00D51B88" w:rsidP="00AE78BC">
      <w:pPr>
        <w:pStyle w:val="Odstavecseseznamem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>Tělesná charakteristika – proporce postavy</w:t>
      </w:r>
      <w:r>
        <w:t xml:space="preserve"> – </w:t>
      </w:r>
      <w:r w:rsidR="002170EB">
        <w:t>O</w:t>
      </w:r>
      <w:r>
        <w:t>smým bodem záznamového archu bylo hodnocení tělesných proporcí.</w:t>
      </w:r>
      <w:r w:rsidR="00447BD7">
        <w:t xml:space="preserve"> </w:t>
      </w:r>
    </w:p>
    <w:p w14:paraId="1B9EB473" w14:textId="77777777" w:rsidR="00E27BF1" w:rsidRPr="0003666F" w:rsidRDefault="00E27BF1" w:rsidP="00E27BF1">
      <w:pPr>
        <w:pStyle w:val="Titulek"/>
        <w:ind w:left="720"/>
        <w:jc w:val="center"/>
        <w:rPr>
          <w:i w:val="0"/>
          <w:iCs w:val="0"/>
        </w:rPr>
      </w:pPr>
      <w:bookmarkStart w:id="97" w:name="_Toc106548642"/>
      <w:r>
        <w:t xml:space="preserve">Graf </w:t>
      </w:r>
      <w:fldSimple w:instr=" SEQ Graf \* ARABIC ">
        <w:r>
          <w:rPr>
            <w:noProof/>
          </w:rPr>
          <w:t>9</w:t>
        </w:r>
      </w:fldSimple>
      <w:r>
        <w:t xml:space="preserve"> Tělesná charakteristika</w:t>
      </w:r>
      <w:bookmarkEnd w:id="97"/>
    </w:p>
    <w:p w14:paraId="7092E0DD" w14:textId="77777777" w:rsidR="00FE78A3" w:rsidRDefault="002170EB" w:rsidP="00FE78A3">
      <w:pPr>
        <w:pStyle w:val="Odstavecseseznamem"/>
        <w:keepNext/>
      </w:pPr>
      <w:r>
        <w:rPr>
          <w:i/>
          <w:iCs/>
          <w:noProof/>
          <w:lang w:eastAsia="cs-CZ"/>
        </w:rPr>
        <w:drawing>
          <wp:inline distT="0" distB="0" distL="0" distR="0" wp14:anchorId="1A7E0595" wp14:editId="0BF390FF">
            <wp:extent cx="5486400" cy="32004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2860611" w14:textId="4068B4F9" w:rsidR="00D51B88" w:rsidRPr="00447BD7" w:rsidRDefault="00447BD7" w:rsidP="00D51B88">
      <w:pPr>
        <w:pStyle w:val="Odstavecseseznamem"/>
      </w:pPr>
      <w:r w:rsidRPr="00447BD7">
        <w:t>U 85 % dětí jsme proporce postavy vyhodnotili jako přiměřené věku. Drobnou post</w:t>
      </w:r>
      <w:r>
        <w:t>a</w:t>
      </w:r>
      <w:r w:rsidRPr="00447BD7">
        <w:t>vu mělo 5 dětí (9 %) a nadváha byla pozorovatelná u 3 dětí</w:t>
      </w:r>
      <w:r w:rsidR="000D674D">
        <w:t xml:space="preserve"> </w:t>
      </w:r>
      <w:r w:rsidR="000D674D" w:rsidRPr="00447BD7">
        <w:t>(6 %)</w:t>
      </w:r>
      <w:r w:rsidRPr="00447BD7">
        <w:t xml:space="preserve">. </w:t>
      </w:r>
    </w:p>
    <w:p w14:paraId="23D6BF25" w14:textId="68944921" w:rsidR="0011539E" w:rsidRDefault="0011539E" w:rsidP="0011539E">
      <w:pPr>
        <w:pStyle w:val="Nadpis2"/>
      </w:pPr>
      <w:bookmarkStart w:id="98" w:name="_Toc106005640"/>
      <w:bookmarkStart w:id="99" w:name="_Toc106549235"/>
      <w:r>
        <w:t>Vyhodnocení výzkumných otázek</w:t>
      </w:r>
      <w:bookmarkEnd w:id="98"/>
      <w:bookmarkEnd w:id="99"/>
    </w:p>
    <w:p w14:paraId="783F5BD7" w14:textId="0DCEB16F" w:rsidR="00461ACE" w:rsidRDefault="0028457C">
      <w:r w:rsidRPr="00E27BF1">
        <w:rPr>
          <w:b/>
          <w:bCs/>
          <w:u w:val="single"/>
        </w:rPr>
        <w:t>Výzkumná otázka č. 1:</w:t>
      </w:r>
      <w:r>
        <w:t xml:space="preserve"> Jaké úrovně v testu dosahují děti nastupující do základní školy ve školním roce 2022/2023?</w:t>
      </w:r>
    </w:p>
    <w:p w14:paraId="48BF610A" w14:textId="5D653DF7" w:rsidR="009015B4" w:rsidRDefault="00A80C3F" w:rsidP="000D674D">
      <w:pPr>
        <w:ind w:firstLine="708"/>
      </w:pPr>
      <w:r>
        <w:t>Děti nastupující do základní školy ve školním roce 2022/23 dosáhly v testu hodnot:</w:t>
      </w:r>
    </w:p>
    <w:p w14:paraId="65790EAB" w14:textId="6BDE2F5C" w:rsidR="00C4021E" w:rsidRDefault="00C4021E" w:rsidP="000D674D">
      <w:pPr>
        <w:pStyle w:val="Titulek"/>
        <w:keepNext/>
        <w:jc w:val="center"/>
      </w:pPr>
      <w:bookmarkStart w:id="100" w:name="_Toc106548614"/>
      <w:r>
        <w:t xml:space="preserve">Tabulka </w:t>
      </w:r>
      <w:fldSimple w:instr=" SEQ Tabulka \* ARABIC ">
        <w:r w:rsidR="005A3743">
          <w:rPr>
            <w:noProof/>
          </w:rPr>
          <w:t>8</w:t>
        </w:r>
      </w:fldSimple>
      <w:r>
        <w:t xml:space="preserve"> Výsledky testu</w:t>
      </w:r>
      <w:bookmarkEnd w:id="10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418"/>
      </w:tblGrid>
      <w:tr w:rsidR="00A80C3F" w14:paraId="07B17FF4" w14:textId="36E06250" w:rsidTr="000D674D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14:paraId="7680B7E2" w14:textId="567EDBD0" w:rsidR="00A80C3F" w:rsidRPr="00C4021E" w:rsidRDefault="00C4021E" w:rsidP="000D674D">
            <w:pPr>
              <w:jc w:val="center"/>
              <w:rPr>
                <w:b/>
                <w:bCs/>
              </w:rPr>
            </w:pPr>
            <w:r w:rsidRPr="00C4021E">
              <w:rPr>
                <w:b/>
                <w:bCs/>
              </w:rPr>
              <w:t>Výsledek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431B41A0" w14:textId="63CFE2C2" w:rsidR="00A80C3F" w:rsidRPr="00C4021E" w:rsidRDefault="00A80C3F" w:rsidP="000D674D">
            <w:pPr>
              <w:jc w:val="center"/>
              <w:rPr>
                <w:b/>
                <w:bCs/>
              </w:rPr>
            </w:pPr>
            <w:r w:rsidRPr="00C4021E">
              <w:rPr>
                <w:b/>
                <w:bCs/>
              </w:rPr>
              <w:t>Počet dětí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5928716D" w14:textId="7E772462" w:rsidR="00A80C3F" w:rsidRPr="00C4021E" w:rsidRDefault="00A80C3F" w:rsidP="000D674D">
            <w:pPr>
              <w:jc w:val="center"/>
              <w:rPr>
                <w:b/>
                <w:bCs/>
              </w:rPr>
            </w:pPr>
            <w:r w:rsidRPr="00C4021E">
              <w:rPr>
                <w:b/>
                <w:bCs/>
              </w:rPr>
              <w:t>%</w:t>
            </w:r>
          </w:p>
        </w:tc>
      </w:tr>
      <w:tr w:rsidR="00A80C3F" w14:paraId="601910FA" w14:textId="7F943EAE" w:rsidTr="000D674D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14:paraId="3F866B8A" w14:textId="2E6E703D" w:rsidR="00A80C3F" w:rsidRDefault="00A80C3F" w:rsidP="000D674D">
            <w:pPr>
              <w:jc w:val="center"/>
            </w:pPr>
            <w:r>
              <w:t>Nadprůměr</w:t>
            </w:r>
          </w:p>
        </w:tc>
        <w:tc>
          <w:tcPr>
            <w:tcW w:w="1418" w:type="dxa"/>
          </w:tcPr>
          <w:p w14:paraId="22D853F1" w14:textId="4E949012" w:rsidR="00A80C3F" w:rsidRDefault="00A80C3F" w:rsidP="000D674D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7535A27A" w14:textId="5484962F" w:rsidR="00A80C3F" w:rsidRDefault="00A80C3F" w:rsidP="000D674D">
            <w:pPr>
              <w:jc w:val="center"/>
            </w:pPr>
            <w:r>
              <w:t>10</w:t>
            </w:r>
          </w:p>
        </w:tc>
      </w:tr>
      <w:tr w:rsidR="00A80C3F" w14:paraId="4478DF42" w14:textId="25A71988" w:rsidTr="000D674D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14:paraId="3CAD2B26" w14:textId="52681E8F" w:rsidR="00A80C3F" w:rsidRDefault="00A80C3F" w:rsidP="000D674D">
            <w:pPr>
              <w:jc w:val="center"/>
            </w:pPr>
            <w:r>
              <w:t>Průměr</w:t>
            </w:r>
          </w:p>
        </w:tc>
        <w:tc>
          <w:tcPr>
            <w:tcW w:w="1418" w:type="dxa"/>
          </w:tcPr>
          <w:p w14:paraId="5A5D32F6" w14:textId="587D896F" w:rsidR="00A80C3F" w:rsidRDefault="00A80C3F" w:rsidP="000D674D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14:paraId="168B4FF3" w14:textId="0D3666E6" w:rsidR="00A80C3F" w:rsidRDefault="00A80C3F" w:rsidP="000D674D">
            <w:pPr>
              <w:jc w:val="center"/>
            </w:pPr>
            <w:r>
              <w:t>87</w:t>
            </w:r>
          </w:p>
        </w:tc>
      </w:tr>
      <w:tr w:rsidR="00A80C3F" w14:paraId="6169E470" w14:textId="7986D313" w:rsidTr="000D674D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14:paraId="6C19C349" w14:textId="5094456E" w:rsidR="00A80C3F" w:rsidRDefault="00A80C3F" w:rsidP="000D674D">
            <w:pPr>
              <w:jc w:val="center"/>
            </w:pPr>
            <w:r>
              <w:t>Podprůměr</w:t>
            </w:r>
          </w:p>
        </w:tc>
        <w:tc>
          <w:tcPr>
            <w:tcW w:w="1418" w:type="dxa"/>
          </w:tcPr>
          <w:p w14:paraId="3365BF55" w14:textId="6415D677" w:rsidR="00A80C3F" w:rsidRDefault="00A80C3F" w:rsidP="000D674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45C69C7" w14:textId="73808B83" w:rsidR="00A80C3F" w:rsidRDefault="00A80C3F" w:rsidP="000D674D">
            <w:pPr>
              <w:jc w:val="center"/>
            </w:pPr>
            <w:r>
              <w:t>3</w:t>
            </w:r>
          </w:p>
        </w:tc>
      </w:tr>
    </w:tbl>
    <w:p w14:paraId="3B09F683" w14:textId="30B8469C" w:rsidR="00A80C3F" w:rsidRPr="00CA0A0F" w:rsidRDefault="00A80C3F" w:rsidP="00F62F3F">
      <w:pPr>
        <w:ind w:firstLine="708"/>
      </w:pPr>
      <w:r>
        <w:t xml:space="preserve">Nejvíce dětí (35) dosáhlo průměrných hodnot a 4 děti dosáhly nadprůměrného výsledku. Pouze jedno dítě v testu mělo podprůměrný výsledek. Můžeme tedy shrnout, že děti nastupující do ZŠ dosahují </w:t>
      </w:r>
      <w:r w:rsidR="003B68F1">
        <w:t xml:space="preserve">z 97 % </w:t>
      </w:r>
      <w:r>
        <w:t>průměrných či nadprůměrných výsledků.</w:t>
      </w:r>
      <w:r w:rsidR="00FE78A3">
        <w:t xml:space="preserve"> Dle Jiráskova šetření (Jirásek, Tichá,1968, s. 51) děti, s průměrným a nadprůměrným výsledkem z testu (součet známek 3 až 11</w:t>
      </w:r>
      <w:r w:rsidR="006C235D">
        <w:t>) měly v 85 % dobré zacházení s tužkou a v 82 % se dobře přizpůsobily škole. Lze tedy předpokládat, že většině dětem nastupujícím do ZŠ v roce 2022/23 se bude ve škole dařit</w:t>
      </w:r>
      <w:r w:rsidR="000D674D">
        <w:t>.</w:t>
      </w:r>
    </w:p>
    <w:p w14:paraId="6E20C9A8" w14:textId="77777777" w:rsidR="009015B4" w:rsidRDefault="009015B4"/>
    <w:p w14:paraId="705BD41C" w14:textId="05C2DD01" w:rsidR="00461ACE" w:rsidRDefault="00461ACE" w:rsidP="00461ACE">
      <w:r w:rsidRPr="007A1612">
        <w:rPr>
          <w:b/>
          <w:bCs/>
          <w:u w:val="single"/>
        </w:rPr>
        <w:t>Výzkumná otázka č. 2:</w:t>
      </w:r>
      <w:r>
        <w:t xml:space="preserve"> Dosahují děti v některém ze tří subtestů lepšího výsledku než ve zbylých dvou?</w:t>
      </w:r>
    </w:p>
    <w:p w14:paraId="36D393F9" w14:textId="362DC071" w:rsidR="004A2EC0" w:rsidRDefault="004A2EC0" w:rsidP="005A3743">
      <w:pPr>
        <w:pStyle w:val="Titulek"/>
        <w:keepNext/>
        <w:spacing w:after="0"/>
      </w:pPr>
      <w:bookmarkStart w:id="101" w:name="_Toc106548615"/>
      <w:r>
        <w:t xml:space="preserve">Tabulka </w:t>
      </w:r>
      <w:fldSimple w:instr=" SEQ Tabulka \* ARABIC ">
        <w:r w:rsidR="005A3743">
          <w:rPr>
            <w:noProof/>
          </w:rPr>
          <w:t>9</w:t>
        </w:r>
      </w:fldSimple>
      <w:r>
        <w:t xml:space="preserve"> Výsledky jednotlivých úkolů</w:t>
      </w:r>
      <w:bookmarkEnd w:id="10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7"/>
        <w:gridCol w:w="1280"/>
        <w:gridCol w:w="1280"/>
        <w:gridCol w:w="1280"/>
        <w:gridCol w:w="1281"/>
        <w:gridCol w:w="1254"/>
        <w:gridCol w:w="1270"/>
      </w:tblGrid>
      <w:tr w:rsidR="00C4021E" w14:paraId="5BD881D4" w14:textId="41510900" w:rsidTr="004A2EC0">
        <w:tc>
          <w:tcPr>
            <w:tcW w:w="1417" w:type="dxa"/>
            <w:shd w:val="clear" w:color="auto" w:fill="FFE599" w:themeFill="accent4" w:themeFillTint="66"/>
          </w:tcPr>
          <w:p w14:paraId="38F9B3C0" w14:textId="33EE6D37" w:rsidR="00C4021E" w:rsidRPr="0003666F" w:rsidRDefault="00C4021E" w:rsidP="00540C3E">
            <w:pPr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Známka</w:t>
            </w:r>
          </w:p>
        </w:tc>
        <w:tc>
          <w:tcPr>
            <w:tcW w:w="1280" w:type="dxa"/>
            <w:shd w:val="clear" w:color="auto" w:fill="FFE599" w:themeFill="accent4" w:themeFillTint="66"/>
          </w:tcPr>
          <w:p w14:paraId="5E7198F3" w14:textId="624D35F4" w:rsidR="00C4021E" w:rsidRPr="0003666F" w:rsidRDefault="00C4021E" w:rsidP="00540C3E">
            <w:pPr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1</w:t>
            </w:r>
          </w:p>
        </w:tc>
        <w:tc>
          <w:tcPr>
            <w:tcW w:w="1280" w:type="dxa"/>
            <w:shd w:val="clear" w:color="auto" w:fill="FFE599" w:themeFill="accent4" w:themeFillTint="66"/>
          </w:tcPr>
          <w:p w14:paraId="47059811" w14:textId="0E43A7E5" w:rsidR="00C4021E" w:rsidRPr="0003666F" w:rsidRDefault="00C4021E" w:rsidP="00540C3E">
            <w:pPr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2</w:t>
            </w:r>
          </w:p>
        </w:tc>
        <w:tc>
          <w:tcPr>
            <w:tcW w:w="1280" w:type="dxa"/>
            <w:shd w:val="clear" w:color="auto" w:fill="FFE599" w:themeFill="accent4" w:themeFillTint="66"/>
          </w:tcPr>
          <w:p w14:paraId="3CA78C55" w14:textId="3A65EE78" w:rsidR="00C4021E" w:rsidRPr="0003666F" w:rsidRDefault="00C4021E" w:rsidP="00540C3E">
            <w:pPr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3</w:t>
            </w:r>
          </w:p>
        </w:tc>
        <w:tc>
          <w:tcPr>
            <w:tcW w:w="1281" w:type="dxa"/>
            <w:shd w:val="clear" w:color="auto" w:fill="FFE599" w:themeFill="accent4" w:themeFillTint="66"/>
          </w:tcPr>
          <w:p w14:paraId="02BF6FA6" w14:textId="7C41E164" w:rsidR="00C4021E" w:rsidRPr="0003666F" w:rsidRDefault="00C4021E" w:rsidP="00540C3E">
            <w:pPr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4</w:t>
            </w:r>
          </w:p>
        </w:tc>
        <w:tc>
          <w:tcPr>
            <w:tcW w:w="1254" w:type="dxa"/>
            <w:shd w:val="clear" w:color="auto" w:fill="FFE599" w:themeFill="accent4" w:themeFillTint="66"/>
          </w:tcPr>
          <w:p w14:paraId="052AF3D2" w14:textId="5C63A9F7" w:rsidR="00C4021E" w:rsidRPr="0003666F" w:rsidRDefault="00C4021E" w:rsidP="00540C3E">
            <w:pPr>
              <w:jc w:val="center"/>
              <w:rPr>
                <w:b/>
                <w:bCs/>
              </w:rPr>
            </w:pPr>
            <w:r w:rsidRPr="0003666F">
              <w:rPr>
                <w:b/>
                <w:bCs/>
              </w:rPr>
              <w:t>5</w:t>
            </w:r>
          </w:p>
        </w:tc>
        <w:tc>
          <w:tcPr>
            <w:tcW w:w="1270" w:type="dxa"/>
            <w:shd w:val="clear" w:color="auto" w:fill="FFE599" w:themeFill="accent4" w:themeFillTint="66"/>
          </w:tcPr>
          <w:p w14:paraId="5CD3255B" w14:textId="05781E62" w:rsidR="00C4021E" w:rsidRPr="0003666F" w:rsidRDefault="00C4021E" w:rsidP="00540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Průměrná známka</w:t>
            </w:r>
          </w:p>
        </w:tc>
      </w:tr>
      <w:tr w:rsidR="00C4021E" w14:paraId="32CA1714" w14:textId="2B4D0487" w:rsidTr="004A2EC0">
        <w:tc>
          <w:tcPr>
            <w:tcW w:w="1417" w:type="dxa"/>
            <w:shd w:val="clear" w:color="auto" w:fill="FFE599" w:themeFill="accent4" w:themeFillTint="66"/>
          </w:tcPr>
          <w:p w14:paraId="1BF977E0" w14:textId="1BAD798D" w:rsidR="00C4021E" w:rsidRDefault="00540C3E" w:rsidP="00461ACE">
            <w:r>
              <w:t>Úkol</w:t>
            </w:r>
            <w:r w:rsidR="00C4021E">
              <w:t xml:space="preserve"> 1</w:t>
            </w:r>
          </w:p>
        </w:tc>
        <w:tc>
          <w:tcPr>
            <w:tcW w:w="1280" w:type="dxa"/>
          </w:tcPr>
          <w:p w14:paraId="4C789D13" w14:textId="45EF3FE2" w:rsidR="00C4021E" w:rsidRDefault="00C4021E" w:rsidP="00C4021E">
            <w:pPr>
              <w:jc w:val="center"/>
            </w:pPr>
            <w:r>
              <w:t>1</w:t>
            </w:r>
          </w:p>
        </w:tc>
        <w:tc>
          <w:tcPr>
            <w:tcW w:w="1280" w:type="dxa"/>
          </w:tcPr>
          <w:p w14:paraId="4A2EAD6E" w14:textId="5F5F6384" w:rsidR="00C4021E" w:rsidRDefault="00C4021E" w:rsidP="00C4021E">
            <w:pPr>
              <w:jc w:val="center"/>
            </w:pPr>
            <w:r>
              <w:t>13</w:t>
            </w:r>
          </w:p>
        </w:tc>
        <w:tc>
          <w:tcPr>
            <w:tcW w:w="1280" w:type="dxa"/>
          </w:tcPr>
          <w:p w14:paraId="7BC03265" w14:textId="4DF06BF6" w:rsidR="00C4021E" w:rsidRDefault="00C4021E" w:rsidP="00C4021E">
            <w:pPr>
              <w:jc w:val="center"/>
            </w:pPr>
            <w:r>
              <w:t>27</w:t>
            </w:r>
          </w:p>
        </w:tc>
        <w:tc>
          <w:tcPr>
            <w:tcW w:w="1281" w:type="dxa"/>
          </w:tcPr>
          <w:p w14:paraId="175A39F1" w14:textId="7D173068" w:rsidR="00C4021E" w:rsidRDefault="00C4021E" w:rsidP="00C4021E">
            <w:pPr>
              <w:jc w:val="center"/>
            </w:pPr>
            <w:r>
              <w:t>11</w:t>
            </w:r>
          </w:p>
        </w:tc>
        <w:tc>
          <w:tcPr>
            <w:tcW w:w="1254" w:type="dxa"/>
          </w:tcPr>
          <w:p w14:paraId="7B6D7FBB" w14:textId="3D432915" w:rsidR="00C4021E" w:rsidRDefault="00C4021E" w:rsidP="00C4021E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14:paraId="44B37B2C" w14:textId="6C32476D" w:rsidR="00C4021E" w:rsidRDefault="00C4021E" w:rsidP="00C4021E">
            <w:pPr>
              <w:jc w:val="center"/>
            </w:pPr>
            <w:r>
              <w:t>3</w:t>
            </w:r>
          </w:p>
        </w:tc>
      </w:tr>
      <w:tr w:rsidR="00C4021E" w14:paraId="601F101E" w14:textId="34890F71" w:rsidTr="004A2EC0">
        <w:tc>
          <w:tcPr>
            <w:tcW w:w="1417" w:type="dxa"/>
            <w:shd w:val="clear" w:color="auto" w:fill="FFE599" w:themeFill="accent4" w:themeFillTint="66"/>
          </w:tcPr>
          <w:p w14:paraId="0DE434B5" w14:textId="7644A611" w:rsidR="00C4021E" w:rsidRDefault="00540C3E" w:rsidP="00461ACE">
            <w:r>
              <w:t>Úkol</w:t>
            </w:r>
            <w:r w:rsidR="00C4021E">
              <w:t xml:space="preserve"> 2</w:t>
            </w:r>
          </w:p>
        </w:tc>
        <w:tc>
          <w:tcPr>
            <w:tcW w:w="1280" w:type="dxa"/>
          </w:tcPr>
          <w:p w14:paraId="06C6C073" w14:textId="3120A741" w:rsidR="00C4021E" w:rsidRDefault="00C4021E" w:rsidP="00C4021E">
            <w:pPr>
              <w:jc w:val="center"/>
            </w:pPr>
            <w:r>
              <w:t>0</w:t>
            </w:r>
          </w:p>
        </w:tc>
        <w:tc>
          <w:tcPr>
            <w:tcW w:w="1280" w:type="dxa"/>
          </w:tcPr>
          <w:p w14:paraId="11D1B434" w14:textId="00120347" w:rsidR="00C4021E" w:rsidRDefault="00C4021E" w:rsidP="00C4021E">
            <w:pPr>
              <w:jc w:val="center"/>
            </w:pPr>
            <w:r>
              <w:t>10</w:t>
            </w:r>
          </w:p>
        </w:tc>
        <w:tc>
          <w:tcPr>
            <w:tcW w:w="1280" w:type="dxa"/>
          </w:tcPr>
          <w:p w14:paraId="34FAD9C0" w14:textId="1455EB33" w:rsidR="00C4021E" w:rsidRDefault="00C4021E" w:rsidP="00C4021E">
            <w:pPr>
              <w:jc w:val="center"/>
            </w:pPr>
            <w:r>
              <w:t>20</w:t>
            </w:r>
          </w:p>
        </w:tc>
        <w:tc>
          <w:tcPr>
            <w:tcW w:w="1281" w:type="dxa"/>
          </w:tcPr>
          <w:p w14:paraId="168070B2" w14:textId="6B6471DC" w:rsidR="00C4021E" w:rsidRDefault="00C4021E" w:rsidP="00C4021E">
            <w:pPr>
              <w:jc w:val="center"/>
            </w:pPr>
            <w:r>
              <w:t>22</w:t>
            </w:r>
          </w:p>
        </w:tc>
        <w:tc>
          <w:tcPr>
            <w:tcW w:w="1254" w:type="dxa"/>
          </w:tcPr>
          <w:p w14:paraId="58701D40" w14:textId="52CB9F74" w:rsidR="00C4021E" w:rsidRDefault="00C4021E" w:rsidP="00C4021E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14:paraId="09222E55" w14:textId="3B15A57E" w:rsidR="00C4021E" w:rsidRDefault="00540C3E" w:rsidP="00C4021E">
            <w:pPr>
              <w:jc w:val="center"/>
            </w:pPr>
            <w:r>
              <w:t>3,29</w:t>
            </w:r>
          </w:p>
        </w:tc>
      </w:tr>
      <w:tr w:rsidR="00C4021E" w14:paraId="3A2861B0" w14:textId="7F5822E8" w:rsidTr="004A2EC0">
        <w:tc>
          <w:tcPr>
            <w:tcW w:w="1417" w:type="dxa"/>
            <w:shd w:val="clear" w:color="auto" w:fill="FFE599" w:themeFill="accent4" w:themeFillTint="66"/>
          </w:tcPr>
          <w:p w14:paraId="22BA3002" w14:textId="2A8D7BA8" w:rsidR="00C4021E" w:rsidRDefault="00540C3E" w:rsidP="00461ACE">
            <w:r>
              <w:t>Úkol</w:t>
            </w:r>
            <w:r w:rsidR="00C4021E">
              <w:t xml:space="preserve"> 3</w:t>
            </w:r>
          </w:p>
        </w:tc>
        <w:tc>
          <w:tcPr>
            <w:tcW w:w="1280" w:type="dxa"/>
          </w:tcPr>
          <w:p w14:paraId="5BD07FC9" w14:textId="1A8C0755" w:rsidR="00C4021E" w:rsidRDefault="00C4021E" w:rsidP="00C4021E">
            <w:pPr>
              <w:jc w:val="center"/>
            </w:pPr>
            <w:r>
              <w:t>11</w:t>
            </w:r>
          </w:p>
        </w:tc>
        <w:tc>
          <w:tcPr>
            <w:tcW w:w="1280" w:type="dxa"/>
          </w:tcPr>
          <w:p w14:paraId="68C331A9" w14:textId="4438C26C" w:rsidR="00C4021E" w:rsidRDefault="00C4021E" w:rsidP="00C4021E">
            <w:pPr>
              <w:jc w:val="center"/>
            </w:pPr>
            <w:r>
              <w:t>15</w:t>
            </w:r>
          </w:p>
        </w:tc>
        <w:tc>
          <w:tcPr>
            <w:tcW w:w="1280" w:type="dxa"/>
          </w:tcPr>
          <w:p w14:paraId="235512F6" w14:textId="4A37BE95" w:rsidR="00C4021E" w:rsidRDefault="00C4021E" w:rsidP="00C4021E">
            <w:pPr>
              <w:jc w:val="center"/>
            </w:pPr>
            <w:r>
              <w:t>22</w:t>
            </w:r>
          </w:p>
        </w:tc>
        <w:tc>
          <w:tcPr>
            <w:tcW w:w="1281" w:type="dxa"/>
          </w:tcPr>
          <w:p w14:paraId="11C536CB" w14:textId="32D0DBB5" w:rsidR="00C4021E" w:rsidRDefault="00C4021E" w:rsidP="00C4021E">
            <w:pPr>
              <w:jc w:val="center"/>
            </w:pPr>
            <w:r>
              <w:t>6</w:t>
            </w:r>
          </w:p>
        </w:tc>
        <w:tc>
          <w:tcPr>
            <w:tcW w:w="1254" w:type="dxa"/>
          </w:tcPr>
          <w:p w14:paraId="55D3D1E7" w14:textId="70E30F55" w:rsidR="00C4021E" w:rsidRDefault="00C4021E" w:rsidP="00C4021E">
            <w:pPr>
              <w:jc w:val="center"/>
            </w:pPr>
            <w:r>
              <w:t>0</w:t>
            </w:r>
          </w:p>
        </w:tc>
        <w:tc>
          <w:tcPr>
            <w:tcW w:w="1270" w:type="dxa"/>
          </w:tcPr>
          <w:p w14:paraId="734008AD" w14:textId="470CFBE0" w:rsidR="00C4021E" w:rsidRDefault="00540C3E" w:rsidP="00C4021E">
            <w:pPr>
              <w:jc w:val="center"/>
            </w:pPr>
            <w:r>
              <w:t>2,42</w:t>
            </w:r>
          </w:p>
        </w:tc>
      </w:tr>
    </w:tbl>
    <w:p w14:paraId="59CFEA33" w14:textId="77777777" w:rsidR="008C3FD5" w:rsidRDefault="008C3FD5" w:rsidP="006C0931"/>
    <w:p w14:paraId="05D71ED7" w14:textId="0A148494" w:rsidR="004A2EC0" w:rsidRDefault="006C0931" w:rsidP="001110F7">
      <w:pPr>
        <w:ind w:firstLine="708"/>
      </w:pPr>
      <w:r>
        <w:t>Pokud srovnáme průměrnou známku z kresby postavy (úkol č. 1) s úkolem č. 2 (opis věty) můžeme říci, že v úkolu č. 1 dosahují děti o něco lepšího výsledku než v úkolu č. 2, avšak v porovnání s úkolem č. 3 jsou výsledky</w:t>
      </w:r>
      <w:r w:rsidR="000D674D">
        <w:t xml:space="preserve"> kresby i opisu věty</w:t>
      </w:r>
      <w:r>
        <w:t xml:space="preserve"> horší</w:t>
      </w:r>
    </w:p>
    <w:p w14:paraId="60A9FA8B" w14:textId="60E6F9AE" w:rsidR="00816C51" w:rsidRPr="000D674D" w:rsidRDefault="004A2EC0" w:rsidP="000D674D">
      <w:pPr>
        <w:ind w:firstLine="708"/>
      </w:pPr>
      <w:r>
        <w:t>Z</w:t>
      </w:r>
      <w:r w:rsidR="00CA0A0F">
        <w:t> </w:t>
      </w:r>
      <w:r>
        <w:t>tabulky</w:t>
      </w:r>
      <w:r w:rsidR="00CA0A0F">
        <w:t xml:space="preserve"> také</w:t>
      </w:r>
      <w:r>
        <w:t xml:space="preserve"> </w:t>
      </w:r>
      <w:r w:rsidR="008C3FD5">
        <w:t>vyplývá</w:t>
      </w:r>
      <w:r>
        <w:t>, že nejvíce dětí dosáhlo známky 1 ve třetím subtestu</w:t>
      </w:r>
      <w:r w:rsidR="00CA0A0F">
        <w:t xml:space="preserve">. </w:t>
      </w:r>
      <w:r w:rsidR="00816C51">
        <w:t xml:space="preserve">Známku </w:t>
      </w:r>
      <w:r w:rsidR="00816C51" w:rsidRPr="0003666F">
        <w:rPr>
          <w:b/>
          <w:bCs/>
        </w:rPr>
        <w:t>1</w:t>
      </w:r>
      <w:r w:rsidR="00816C51">
        <w:t xml:space="preserve"> získalo v</w:t>
      </w:r>
      <w:r w:rsidR="00C4021E">
        <w:t>e třetím</w:t>
      </w:r>
      <w:r w:rsidR="00816C51">
        <w:t xml:space="preserve"> úkolu o 10 dětí více než v </w:t>
      </w:r>
      <w:r w:rsidR="00BA75E2">
        <w:t>úkolu</w:t>
      </w:r>
      <w:r w:rsidR="00816C51">
        <w:t xml:space="preserve"> č. 1</w:t>
      </w:r>
      <w:r w:rsidR="00BA75E2">
        <w:t>.</w:t>
      </w:r>
      <w:r w:rsidR="006C0931">
        <w:t xml:space="preserve"> Průměrná známka z prvního úkolu je </w:t>
      </w:r>
      <w:r w:rsidR="006C0931">
        <w:rPr>
          <w:b/>
          <w:bCs/>
        </w:rPr>
        <w:t>3</w:t>
      </w:r>
      <w:r w:rsidR="006C0931">
        <w:t>, v druh</w:t>
      </w:r>
      <w:r w:rsidR="00CA0A0F">
        <w:t>é</w:t>
      </w:r>
      <w:r w:rsidR="006C0931">
        <w:t xml:space="preserve">m úkolu je průměrná známka </w:t>
      </w:r>
      <w:r w:rsidR="006C0931">
        <w:rPr>
          <w:b/>
          <w:bCs/>
        </w:rPr>
        <w:t>2</w:t>
      </w:r>
      <w:r w:rsidR="000D674D">
        <w:rPr>
          <w:b/>
          <w:bCs/>
        </w:rPr>
        <w:t>-</w:t>
      </w:r>
      <w:r w:rsidR="000D674D">
        <w:t>.</w:t>
      </w:r>
    </w:p>
    <w:p w14:paraId="45F0BD88" w14:textId="73FD8919" w:rsidR="00816C51" w:rsidRDefault="00816C51" w:rsidP="00461ACE"/>
    <w:p w14:paraId="258868E3" w14:textId="41EF2778" w:rsidR="00461ACE" w:rsidRPr="0003666F" w:rsidRDefault="00461ACE" w:rsidP="00461ACE">
      <w:pPr>
        <w:rPr>
          <w:b/>
          <w:bCs/>
        </w:rPr>
      </w:pPr>
      <w:r w:rsidRPr="0077362B">
        <w:rPr>
          <w:b/>
          <w:bCs/>
          <w:u w:val="single"/>
        </w:rPr>
        <w:t>Výzkumná otázka č. 3</w:t>
      </w:r>
      <w:r w:rsidRPr="009F1D38">
        <w:rPr>
          <w:b/>
          <w:bCs/>
        </w:rPr>
        <w:t>:</w:t>
      </w:r>
      <w:r>
        <w:rPr>
          <w:b/>
          <w:bCs/>
        </w:rPr>
        <w:t xml:space="preserve"> </w:t>
      </w:r>
      <w:r>
        <w:t>Má pohlaví vliv na výsledek testu?</w:t>
      </w:r>
    </w:p>
    <w:p w14:paraId="38758F25" w14:textId="77777777" w:rsidR="00CA0A0F" w:rsidRDefault="00CA0A0F" w:rsidP="00CA0A0F">
      <w:pPr>
        <w:pStyle w:val="Titulek"/>
        <w:keepNext/>
        <w:sectPr w:rsidR="00CA0A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585696" w14:textId="00551799" w:rsidR="00CA0A0F" w:rsidRDefault="00CA0A0F" w:rsidP="005A3743">
      <w:pPr>
        <w:pStyle w:val="Titulek"/>
        <w:keepNext/>
        <w:spacing w:after="0"/>
      </w:pPr>
      <w:bookmarkStart w:id="102" w:name="_Toc106548616"/>
      <w:r>
        <w:t xml:space="preserve">Tabulka </w:t>
      </w:r>
      <w:fldSimple w:instr=" SEQ Tabulka \* ARABIC ">
        <w:r w:rsidR="005A3743">
          <w:rPr>
            <w:noProof/>
          </w:rPr>
          <w:t>10</w:t>
        </w:r>
      </w:fldSimple>
      <w:r>
        <w:t xml:space="preserve"> Výsledky z úloh - Dívky</w:t>
      </w:r>
      <w:bookmarkEnd w:id="102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3"/>
        <w:gridCol w:w="963"/>
        <w:gridCol w:w="829"/>
        <w:gridCol w:w="1297"/>
      </w:tblGrid>
      <w:tr w:rsidR="0003666F" w14:paraId="6F5959C6" w14:textId="77777777" w:rsidTr="004A2EC0">
        <w:trPr>
          <w:trHeight w:val="411"/>
        </w:trPr>
        <w:tc>
          <w:tcPr>
            <w:tcW w:w="0" w:type="auto"/>
            <w:shd w:val="clear" w:color="auto" w:fill="F7CAAC" w:themeFill="accent2" w:themeFillTint="66"/>
          </w:tcPr>
          <w:p w14:paraId="6E276B32" w14:textId="2A7554B2" w:rsidR="00EF27B7" w:rsidRPr="0084434C" w:rsidRDefault="00EF27B7" w:rsidP="00A33451">
            <w:pPr>
              <w:rPr>
                <w:b/>
                <w:bCs/>
              </w:rPr>
            </w:pPr>
            <w:r w:rsidRPr="0084434C">
              <w:rPr>
                <w:b/>
                <w:bCs/>
              </w:rPr>
              <w:t>Dívky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79485A4B" w14:textId="6DF91944" w:rsidR="00EF27B7" w:rsidRDefault="00EF27B7" w:rsidP="00A33451"/>
        </w:tc>
        <w:tc>
          <w:tcPr>
            <w:tcW w:w="0" w:type="auto"/>
            <w:shd w:val="clear" w:color="auto" w:fill="F7CAAC" w:themeFill="accent2" w:themeFillTint="66"/>
          </w:tcPr>
          <w:p w14:paraId="67BCD645" w14:textId="067DB2E7" w:rsidR="00EF27B7" w:rsidRDefault="00EF27B7" w:rsidP="00A33451"/>
        </w:tc>
        <w:tc>
          <w:tcPr>
            <w:tcW w:w="0" w:type="auto"/>
            <w:shd w:val="clear" w:color="auto" w:fill="F7CAAC" w:themeFill="accent2" w:themeFillTint="66"/>
          </w:tcPr>
          <w:p w14:paraId="52750BFA" w14:textId="72FCC6B8" w:rsidR="00EF27B7" w:rsidRDefault="00EF27B7" w:rsidP="00A33451"/>
        </w:tc>
      </w:tr>
      <w:tr w:rsidR="0003666F" w14:paraId="48A26909" w14:textId="77777777" w:rsidTr="004A2EC0">
        <w:trPr>
          <w:trHeight w:val="422"/>
        </w:trPr>
        <w:tc>
          <w:tcPr>
            <w:tcW w:w="0" w:type="auto"/>
            <w:shd w:val="clear" w:color="auto" w:fill="F7CAAC" w:themeFill="accent2" w:themeFillTint="66"/>
          </w:tcPr>
          <w:p w14:paraId="51D5E69B" w14:textId="3DB5F813" w:rsidR="00EF27B7" w:rsidRPr="0084434C" w:rsidRDefault="00EF27B7" w:rsidP="00A33451">
            <w:pPr>
              <w:rPr>
                <w:b/>
                <w:bCs/>
              </w:rPr>
            </w:pPr>
            <w:r w:rsidRPr="0084434C">
              <w:rPr>
                <w:b/>
                <w:bCs/>
              </w:rPr>
              <w:t>Známka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5FCB4E2" w14:textId="0E401385" w:rsidR="00EF27B7" w:rsidRPr="0084434C" w:rsidRDefault="00EF27B7" w:rsidP="00A33451">
            <w:pPr>
              <w:rPr>
                <w:b/>
                <w:bCs/>
              </w:rPr>
            </w:pPr>
            <w:r w:rsidRPr="0084434C">
              <w:rPr>
                <w:b/>
                <w:bCs/>
              </w:rPr>
              <w:t>Kresba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AB3FD26" w14:textId="4B399827" w:rsidR="00EF27B7" w:rsidRPr="0084434C" w:rsidRDefault="00EF27B7" w:rsidP="00A33451">
            <w:pPr>
              <w:rPr>
                <w:b/>
                <w:bCs/>
              </w:rPr>
            </w:pPr>
            <w:r w:rsidRPr="0084434C">
              <w:rPr>
                <w:b/>
                <w:bCs/>
              </w:rPr>
              <w:t>Opis věty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6035361" w14:textId="7B8EEAE7" w:rsidR="00EF27B7" w:rsidRPr="0084434C" w:rsidRDefault="00EF27B7" w:rsidP="00A33451">
            <w:pPr>
              <w:rPr>
                <w:b/>
                <w:bCs/>
              </w:rPr>
            </w:pPr>
            <w:r w:rsidRPr="0084434C">
              <w:rPr>
                <w:b/>
                <w:bCs/>
              </w:rPr>
              <w:t>Soustava teček</w:t>
            </w:r>
          </w:p>
        </w:tc>
      </w:tr>
      <w:tr w:rsidR="0003666F" w14:paraId="2EAB37C8" w14:textId="77777777" w:rsidTr="004A2EC0">
        <w:trPr>
          <w:trHeight w:val="411"/>
        </w:trPr>
        <w:tc>
          <w:tcPr>
            <w:tcW w:w="0" w:type="auto"/>
            <w:shd w:val="clear" w:color="auto" w:fill="F7CAAC" w:themeFill="accent2" w:themeFillTint="66"/>
          </w:tcPr>
          <w:p w14:paraId="19A44BF9" w14:textId="66650EB0" w:rsidR="00EF27B7" w:rsidRPr="0084434C" w:rsidRDefault="00EF27B7" w:rsidP="0003666F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4F0350CB" w14:textId="4DA9EE4E" w:rsidR="00EF27B7" w:rsidRDefault="00EF27B7" w:rsidP="0003666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3F6492" w14:textId="241062BF" w:rsidR="00EF27B7" w:rsidRDefault="00EF27B7" w:rsidP="00A3345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402134D" w14:textId="272A1575" w:rsidR="00EF27B7" w:rsidRDefault="00EF27B7" w:rsidP="00A33451">
            <w:pPr>
              <w:jc w:val="center"/>
            </w:pPr>
            <w:r>
              <w:t>7</w:t>
            </w:r>
          </w:p>
        </w:tc>
      </w:tr>
      <w:tr w:rsidR="0003666F" w14:paraId="1F10FF39" w14:textId="77777777" w:rsidTr="004A2EC0">
        <w:trPr>
          <w:trHeight w:val="411"/>
        </w:trPr>
        <w:tc>
          <w:tcPr>
            <w:tcW w:w="0" w:type="auto"/>
            <w:shd w:val="clear" w:color="auto" w:fill="F7CAAC" w:themeFill="accent2" w:themeFillTint="66"/>
          </w:tcPr>
          <w:p w14:paraId="7987C014" w14:textId="5A6F0F68" w:rsidR="00EF27B7" w:rsidRPr="0084434C" w:rsidRDefault="00EF27B7" w:rsidP="0003666F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67E0C9F5" w14:textId="7C1095A0" w:rsidR="00EF27B7" w:rsidRDefault="00EF27B7" w:rsidP="0003666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5B09E3C" w14:textId="32CB1A79" w:rsidR="00EF27B7" w:rsidRDefault="00EF27B7" w:rsidP="00A33451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53B342A8" w14:textId="28904D40" w:rsidR="00EF27B7" w:rsidRDefault="00EF27B7" w:rsidP="00A33451">
            <w:pPr>
              <w:jc w:val="center"/>
            </w:pPr>
            <w:r>
              <w:t>8</w:t>
            </w:r>
          </w:p>
        </w:tc>
      </w:tr>
      <w:tr w:rsidR="0003666F" w14:paraId="1A85C784" w14:textId="77777777" w:rsidTr="004A2EC0">
        <w:trPr>
          <w:trHeight w:val="422"/>
        </w:trPr>
        <w:tc>
          <w:tcPr>
            <w:tcW w:w="0" w:type="auto"/>
            <w:shd w:val="clear" w:color="auto" w:fill="F7CAAC" w:themeFill="accent2" w:themeFillTint="66"/>
          </w:tcPr>
          <w:p w14:paraId="6A1BFF87" w14:textId="4C2F25B1" w:rsidR="00EF27B7" w:rsidRPr="0084434C" w:rsidRDefault="00EF27B7" w:rsidP="0003666F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4F26C55E" w14:textId="76407696" w:rsidR="00EF27B7" w:rsidRDefault="00EF27B7" w:rsidP="0003666F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1D6E937F" w14:textId="452A8161" w:rsidR="00EF27B7" w:rsidRDefault="00EF27B7" w:rsidP="00A33451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361D3BA4" w14:textId="5D8CC94B" w:rsidR="00EF27B7" w:rsidRDefault="00EF27B7" w:rsidP="00A33451">
            <w:pPr>
              <w:jc w:val="center"/>
            </w:pPr>
            <w:r>
              <w:t>12</w:t>
            </w:r>
          </w:p>
        </w:tc>
      </w:tr>
      <w:tr w:rsidR="0003666F" w14:paraId="4D6EAD2A" w14:textId="77777777" w:rsidTr="004A2EC0">
        <w:trPr>
          <w:trHeight w:val="411"/>
        </w:trPr>
        <w:tc>
          <w:tcPr>
            <w:tcW w:w="0" w:type="auto"/>
            <w:shd w:val="clear" w:color="auto" w:fill="F7CAAC" w:themeFill="accent2" w:themeFillTint="66"/>
          </w:tcPr>
          <w:p w14:paraId="1943CAA1" w14:textId="40770019" w:rsidR="00EF27B7" w:rsidRPr="0084434C" w:rsidRDefault="00EF27B7" w:rsidP="0003666F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58C13464" w14:textId="0C27314C" w:rsidR="00EF27B7" w:rsidRDefault="00A33451" w:rsidP="0003666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703B91F" w14:textId="0AB24EFE" w:rsidR="00EF27B7" w:rsidRDefault="00EF27B7" w:rsidP="00A33451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4E1971B" w14:textId="0A61BB1B" w:rsidR="00EF27B7" w:rsidRDefault="00EF27B7" w:rsidP="00A33451">
            <w:pPr>
              <w:jc w:val="center"/>
            </w:pPr>
            <w:r>
              <w:t>4</w:t>
            </w:r>
          </w:p>
        </w:tc>
      </w:tr>
      <w:tr w:rsidR="0003666F" w14:paraId="71564302" w14:textId="77777777" w:rsidTr="004A2EC0">
        <w:trPr>
          <w:trHeight w:val="487"/>
        </w:trPr>
        <w:tc>
          <w:tcPr>
            <w:tcW w:w="0" w:type="auto"/>
            <w:shd w:val="clear" w:color="auto" w:fill="F7CAAC" w:themeFill="accent2" w:themeFillTint="66"/>
          </w:tcPr>
          <w:p w14:paraId="29F6139A" w14:textId="2BE3E7F6" w:rsidR="00EF27B7" w:rsidRPr="0084434C" w:rsidRDefault="00EF27B7" w:rsidP="0003666F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605AD1A3" w14:textId="0ED3D5AD" w:rsidR="00EF27B7" w:rsidRDefault="00A33451" w:rsidP="0003666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7293A20" w14:textId="758D1733" w:rsidR="00EF27B7" w:rsidRDefault="00EF27B7" w:rsidP="00A3345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A7A449" w14:textId="3292F046" w:rsidR="00EF27B7" w:rsidRDefault="00EF27B7" w:rsidP="00A33451">
            <w:pPr>
              <w:jc w:val="center"/>
            </w:pPr>
            <w:r>
              <w:t>0</w:t>
            </w:r>
          </w:p>
        </w:tc>
      </w:tr>
      <w:tr w:rsidR="00684626" w14:paraId="0FCDA15A" w14:textId="77777777" w:rsidTr="004A2EC0">
        <w:trPr>
          <w:trHeight w:val="487"/>
        </w:trPr>
        <w:tc>
          <w:tcPr>
            <w:tcW w:w="0" w:type="auto"/>
            <w:shd w:val="clear" w:color="auto" w:fill="F7CAAC" w:themeFill="accent2" w:themeFillTint="66"/>
          </w:tcPr>
          <w:p w14:paraId="11354223" w14:textId="6E071DCF" w:rsidR="00684626" w:rsidRPr="0084434C" w:rsidRDefault="00684626" w:rsidP="00A33451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Prům</w:t>
            </w:r>
            <w:r w:rsidR="0026087D" w:rsidRPr="0084434C">
              <w:rPr>
                <w:b/>
                <w:bCs/>
              </w:rPr>
              <w:t>ě</w:t>
            </w:r>
            <w:r w:rsidRPr="0084434C">
              <w:rPr>
                <w:b/>
                <w:bCs/>
              </w:rPr>
              <w:t>r</w:t>
            </w:r>
          </w:p>
        </w:tc>
        <w:tc>
          <w:tcPr>
            <w:tcW w:w="0" w:type="auto"/>
          </w:tcPr>
          <w:p w14:paraId="4336E692" w14:textId="2B9F409B" w:rsidR="00684626" w:rsidRPr="0084434C" w:rsidRDefault="0026087D" w:rsidP="00A33451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2,70</w:t>
            </w:r>
          </w:p>
        </w:tc>
        <w:tc>
          <w:tcPr>
            <w:tcW w:w="0" w:type="auto"/>
          </w:tcPr>
          <w:p w14:paraId="2C384F2C" w14:textId="776BF0F7" w:rsidR="00684626" w:rsidRPr="0084434C" w:rsidRDefault="0026087D" w:rsidP="00A33451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3,03</w:t>
            </w:r>
          </w:p>
        </w:tc>
        <w:tc>
          <w:tcPr>
            <w:tcW w:w="0" w:type="auto"/>
          </w:tcPr>
          <w:p w14:paraId="0742268D" w14:textId="5A690B4E" w:rsidR="00684626" w:rsidRPr="0084434C" w:rsidRDefault="0026087D" w:rsidP="00A33451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2,41</w:t>
            </w:r>
          </w:p>
        </w:tc>
      </w:tr>
    </w:tbl>
    <w:p w14:paraId="7DBA5AAD" w14:textId="5560533F" w:rsidR="00CA0A0F" w:rsidRDefault="00CA0A0F" w:rsidP="005A3743">
      <w:pPr>
        <w:pStyle w:val="Titulek"/>
        <w:keepNext/>
        <w:spacing w:after="0"/>
      </w:pPr>
      <w:bookmarkStart w:id="103" w:name="_Toc106548617"/>
      <w:r>
        <w:t xml:space="preserve">Tabulka </w:t>
      </w:r>
      <w:fldSimple w:instr=" SEQ Tabulka \* ARABIC ">
        <w:r w:rsidR="005A3743">
          <w:rPr>
            <w:noProof/>
          </w:rPr>
          <w:t>11</w:t>
        </w:r>
      </w:fldSimple>
      <w:r>
        <w:t xml:space="preserve"> Výsledky z úloh - Chlapci</w:t>
      </w:r>
      <w:bookmarkEnd w:id="103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3"/>
        <w:gridCol w:w="963"/>
        <w:gridCol w:w="829"/>
        <w:gridCol w:w="1297"/>
      </w:tblGrid>
      <w:tr w:rsidR="00345BA1" w14:paraId="7DA5BA3B" w14:textId="77777777" w:rsidTr="004A2EC0">
        <w:trPr>
          <w:trHeight w:val="433"/>
        </w:trPr>
        <w:tc>
          <w:tcPr>
            <w:tcW w:w="0" w:type="auto"/>
            <w:shd w:val="clear" w:color="auto" w:fill="B4C6E7" w:themeFill="accent1" w:themeFillTint="66"/>
          </w:tcPr>
          <w:p w14:paraId="648BE13E" w14:textId="11CB51BE" w:rsidR="00A33451" w:rsidRPr="0084434C" w:rsidRDefault="00A33451" w:rsidP="0026087D">
            <w:pPr>
              <w:rPr>
                <w:b/>
                <w:bCs/>
              </w:rPr>
            </w:pPr>
            <w:r w:rsidRPr="0084434C">
              <w:rPr>
                <w:b/>
                <w:bCs/>
              </w:rPr>
              <w:t>Chlapci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54CE734" w14:textId="77777777" w:rsidR="00A33451" w:rsidRDefault="00A33451" w:rsidP="0026087D"/>
        </w:tc>
        <w:tc>
          <w:tcPr>
            <w:tcW w:w="0" w:type="auto"/>
            <w:shd w:val="clear" w:color="auto" w:fill="B4C6E7" w:themeFill="accent1" w:themeFillTint="66"/>
          </w:tcPr>
          <w:p w14:paraId="524EB45E" w14:textId="77777777" w:rsidR="00A33451" w:rsidRDefault="00A33451" w:rsidP="0026087D"/>
        </w:tc>
        <w:tc>
          <w:tcPr>
            <w:tcW w:w="0" w:type="auto"/>
            <w:shd w:val="clear" w:color="auto" w:fill="B4C6E7" w:themeFill="accent1" w:themeFillTint="66"/>
          </w:tcPr>
          <w:p w14:paraId="306A6B5E" w14:textId="77777777" w:rsidR="00A33451" w:rsidRDefault="00A33451" w:rsidP="0026087D"/>
        </w:tc>
      </w:tr>
      <w:tr w:rsidR="00FC6742" w14:paraId="0D7A4C59" w14:textId="77777777" w:rsidTr="004A2EC0">
        <w:trPr>
          <w:trHeight w:val="444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14:paraId="59E65567" w14:textId="5515CAFB" w:rsidR="00A33451" w:rsidRPr="0084434C" w:rsidRDefault="00A33451" w:rsidP="0026087D">
            <w:pPr>
              <w:jc w:val="left"/>
              <w:rPr>
                <w:b/>
                <w:bCs/>
              </w:rPr>
            </w:pPr>
            <w:r w:rsidRPr="0084434C">
              <w:rPr>
                <w:b/>
                <w:bCs/>
              </w:rPr>
              <w:t>Známka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46746E0" w14:textId="530DAFC4" w:rsidR="00A33451" w:rsidRPr="0084434C" w:rsidRDefault="00A33451" w:rsidP="0026087D">
            <w:pPr>
              <w:jc w:val="left"/>
              <w:rPr>
                <w:b/>
                <w:bCs/>
              </w:rPr>
            </w:pPr>
            <w:r w:rsidRPr="0084434C">
              <w:rPr>
                <w:b/>
                <w:bCs/>
              </w:rPr>
              <w:t>Kresba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3917063F" w14:textId="5704C1B5" w:rsidR="00A33451" w:rsidRPr="0084434C" w:rsidRDefault="00A33451" w:rsidP="0026087D">
            <w:pPr>
              <w:jc w:val="left"/>
              <w:rPr>
                <w:b/>
                <w:bCs/>
              </w:rPr>
            </w:pPr>
            <w:r w:rsidRPr="0084434C">
              <w:rPr>
                <w:b/>
                <w:bCs/>
              </w:rPr>
              <w:t>Opis věty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435776ED" w14:textId="386397E2" w:rsidR="00A33451" w:rsidRPr="0084434C" w:rsidRDefault="00A33451" w:rsidP="0026087D">
            <w:pPr>
              <w:jc w:val="left"/>
              <w:rPr>
                <w:b/>
                <w:bCs/>
              </w:rPr>
            </w:pPr>
            <w:r w:rsidRPr="0084434C">
              <w:rPr>
                <w:b/>
                <w:bCs/>
              </w:rPr>
              <w:t>Soustava teček</w:t>
            </w:r>
          </w:p>
        </w:tc>
      </w:tr>
      <w:tr w:rsidR="00345BA1" w14:paraId="3824EEB4" w14:textId="77777777" w:rsidTr="004A2EC0">
        <w:trPr>
          <w:trHeight w:val="433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14:paraId="27CFBB8A" w14:textId="1E5DD25D" w:rsidR="00A33451" w:rsidRPr="0084434C" w:rsidRDefault="00A33451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675A625D" w14:textId="560AA4EC" w:rsidR="00A33451" w:rsidRDefault="00A33451" w:rsidP="0026087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17C83B2" w14:textId="0657551D" w:rsidR="00A33451" w:rsidRDefault="00A33451" w:rsidP="0026087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0D50B71" w14:textId="6E4061DA" w:rsidR="00A33451" w:rsidRDefault="00A33451" w:rsidP="0026087D">
            <w:pPr>
              <w:jc w:val="center"/>
            </w:pPr>
            <w:r>
              <w:t>4</w:t>
            </w:r>
          </w:p>
        </w:tc>
      </w:tr>
      <w:tr w:rsidR="00345BA1" w14:paraId="20B8ABFE" w14:textId="77777777" w:rsidTr="004A2EC0">
        <w:trPr>
          <w:trHeight w:val="433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14:paraId="7BE64495" w14:textId="12AF9098" w:rsidR="00A33451" w:rsidRPr="0084434C" w:rsidRDefault="00A33451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4BE1F620" w14:textId="2D9D2EF2" w:rsidR="00A33451" w:rsidRDefault="00A33451" w:rsidP="0026087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6ABF5FA" w14:textId="3BE00930" w:rsidR="00A33451" w:rsidRDefault="00A33451" w:rsidP="0026087D">
            <w:pPr>
              <w:tabs>
                <w:tab w:val="center" w:pos="1025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E08552D" w14:textId="38EB0364" w:rsidR="00A33451" w:rsidRDefault="00A33451" w:rsidP="0026087D">
            <w:pPr>
              <w:jc w:val="center"/>
            </w:pPr>
            <w:r>
              <w:t>7</w:t>
            </w:r>
          </w:p>
        </w:tc>
      </w:tr>
      <w:tr w:rsidR="00345BA1" w14:paraId="75397060" w14:textId="77777777" w:rsidTr="004A2EC0">
        <w:trPr>
          <w:trHeight w:val="444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14:paraId="67AAE080" w14:textId="7623D9C1" w:rsidR="00A33451" w:rsidRPr="0084434C" w:rsidRDefault="00A33451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2173754E" w14:textId="7F1F6129" w:rsidR="00A33451" w:rsidRDefault="009171AE" w:rsidP="0026087D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567ECE7" w14:textId="48658CA3" w:rsidR="00A33451" w:rsidRDefault="00A33451" w:rsidP="0026087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EF84344" w14:textId="5ABE4911" w:rsidR="00A33451" w:rsidRDefault="00A33451" w:rsidP="0026087D">
            <w:pPr>
              <w:jc w:val="center"/>
            </w:pPr>
            <w:r>
              <w:t>10</w:t>
            </w:r>
          </w:p>
        </w:tc>
      </w:tr>
      <w:tr w:rsidR="00345BA1" w14:paraId="1DAF163E" w14:textId="77777777" w:rsidTr="004A2EC0">
        <w:trPr>
          <w:trHeight w:val="433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14:paraId="37990990" w14:textId="6B04B986" w:rsidR="00A33451" w:rsidRPr="0084434C" w:rsidRDefault="00A33451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0510A85E" w14:textId="24422281" w:rsidR="00A33451" w:rsidRDefault="00A33451" w:rsidP="0026087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6B17C376" w14:textId="1E61588D" w:rsidR="00A33451" w:rsidRDefault="00A33451" w:rsidP="0026087D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09B2713E" w14:textId="06590C86" w:rsidR="00A33451" w:rsidRDefault="00A33451" w:rsidP="0026087D">
            <w:pPr>
              <w:jc w:val="center"/>
            </w:pPr>
            <w:r>
              <w:t>2</w:t>
            </w:r>
          </w:p>
        </w:tc>
      </w:tr>
      <w:tr w:rsidR="00345BA1" w14:paraId="4A6857F8" w14:textId="77777777" w:rsidTr="004A2EC0">
        <w:trPr>
          <w:trHeight w:val="433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14:paraId="60F4FD45" w14:textId="7AFBF558" w:rsidR="00A33451" w:rsidRPr="0084434C" w:rsidRDefault="00A33451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A53B79" w14:textId="688D7582" w:rsidR="00A33451" w:rsidRDefault="00A33451" w:rsidP="0026087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AE77104" w14:textId="176A544C" w:rsidR="00A33451" w:rsidRDefault="00A33451" w:rsidP="0026087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BE77B0D" w14:textId="1D9B4DE8" w:rsidR="00A33451" w:rsidRDefault="00A33451" w:rsidP="0026087D">
            <w:pPr>
              <w:jc w:val="center"/>
            </w:pPr>
            <w:r>
              <w:t>0</w:t>
            </w:r>
          </w:p>
        </w:tc>
      </w:tr>
      <w:tr w:rsidR="0026087D" w14:paraId="5E4F5431" w14:textId="77777777" w:rsidTr="004A2EC0">
        <w:trPr>
          <w:trHeight w:val="433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14:paraId="5FA3263F" w14:textId="4ECCE66A" w:rsidR="0026087D" w:rsidRPr="0084434C" w:rsidRDefault="0026087D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Průměr</w:t>
            </w:r>
          </w:p>
        </w:tc>
        <w:tc>
          <w:tcPr>
            <w:tcW w:w="0" w:type="auto"/>
          </w:tcPr>
          <w:p w14:paraId="10FF179B" w14:textId="632BD217" w:rsidR="0026087D" w:rsidRPr="0084434C" w:rsidRDefault="00F2729F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3,39</w:t>
            </w:r>
          </w:p>
        </w:tc>
        <w:tc>
          <w:tcPr>
            <w:tcW w:w="0" w:type="auto"/>
          </w:tcPr>
          <w:p w14:paraId="25394B2F" w14:textId="7C54A6E7" w:rsidR="0026087D" w:rsidRPr="0084434C" w:rsidRDefault="0026087D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3,65</w:t>
            </w:r>
          </w:p>
        </w:tc>
        <w:tc>
          <w:tcPr>
            <w:tcW w:w="0" w:type="auto"/>
          </w:tcPr>
          <w:p w14:paraId="2206148E" w14:textId="75BAE8FE" w:rsidR="0026087D" w:rsidRPr="0084434C" w:rsidRDefault="0026087D" w:rsidP="0026087D">
            <w:pPr>
              <w:jc w:val="center"/>
              <w:rPr>
                <w:b/>
                <w:bCs/>
              </w:rPr>
            </w:pPr>
            <w:r w:rsidRPr="0084434C">
              <w:rPr>
                <w:b/>
                <w:bCs/>
              </w:rPr>
              <w:t>2,43</w:t>
            </w:r>
          </w:p>
        </w:tc>
      </w:tr>
    </w:tbl>
    <w:p w14:paraId="77F89E1D" w14:textId="77777777" w:rsidR="00CA0A0F" w:rsidRDefault="00CA0A0F" w:rsidP="00D93446">
      <w:pPr>
        <w:sectPr w:rsidR="00CA0A0F" w:rsidSect="00CA0A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0B1542" w14:textId="11013FC8" w:rsidR="00D93446" w:rsidRDefault="0026087D" w:rsidP="00D93446">
      <w:r>
        <w:br w:type="textWrapping" w:clear="all"/>
      </w:r>
    </w:p>
    <w:p w14:paraId="661AF473" w14:textId="272A1DD4" w:rsidR="00A33451" w:rsidRDefault="00671F6F" w:rsidP="00D93446">
      <w:pPr>
        <w:ind w:firstLine="708"/>
      </w:pPr>
      <w:r>
        <w:t xml:space="preserve">Průměrná známka z prvního úkolu u dívek je 2,70 a u chlapců </w:t>
      </w:r>
      <w:r w:rsidR="00723FFB">
        <w:t>3,</w:t>
      </w:r>
      <w:r>
        <w:t>3</w:t>
      </w:r>
      <w:r w:rsidR="00723FFB">
        <w:t>9</w:t>
      </w:r>
      <w:r>
        <w:t xml:space="preserve">, </w:t>
      </w:r>
      <w:r w:rsidR="0077362B">
        <w:t xml:space="preserve">dívky </w:t>
      </w:r>
      <w:r>
        <w:t>jsou tedy</w:t>
      </w:r>
      <w:r w:rsidR="0077362B">
        <w:t xml:space="preserve"> lepš</w:t>
      </w:r>
      <w:r w:rsidR="00723FFB">
        <w:t>í než chlapci</w:t>
      </w:r>
      <w:r>
        <w:t>. Průměrná známka z druhého úkolu u dívek je 3,03 a u chlapců 3,65. Chlapci tedy v druhém úkolu dosahují v průměru o půl stupně horší známky než dívky</w:t>
      </w:r>
      <w:r w:rsidR="00723FFB">
        <w:t>.</w:t>
      </w:r>
      <w:r>
        <w:t xml:space="preserve"> Průměrná známka ze třetího úkolu je </w:t>
      </w:r>
      <w:r w:rsidR="00116624">
        <w:t>u dívek 2,41 a u chlapců 2,43. R</w:t>
      </w:r>
      <w:r>
        <w:t>ozdíl v těchto známkách není příliš velký</w:t>
      </w:r>
      <w:r w:rsidR="00723FFB">
        <w:t>, dívky jsou lepší jen o 2 setiny známky</w:t>
      </w:r>
      <w:r>
        <w:t>.</w:t>
      </w:r>
      <w:r w:rsidR="00D93446">
        <w:t xml:space="preserve"> </w:t>
      </w:r>
    </w:p>
    <w:p w14:paraId="413BE4DF" w14:textId="781A8180" w:rsidR="00D93446" w:rsidRDefault="00D93446" w:rsidP="00D93446">
      <w:pPr>
        <w:ind w:firstLine="708"/>
      </w:pPr>
      <w:r>
        <w:t>Srovnáním průměrných známek z jednotlivých úkolů js</w:t>
      </w:r>
      <w:r w:rsidR="006D01A9">
        <w:t>me</w:t>
      </w:r>
      <w:r>
        <w:t xml:space="preserve"> zjistili, že dívky dosahují lepších výsledku, i když ve </w:t>
      </w:r>
      <w:r w:rsidR="00723FFB">
        <w:t>třetím úkolu</w:t>
      </w:r>
      <w:r>
        <w:t xml:space="preserve"> chlapce převyšu</w:t>
      </w:r>
      <w:r w:rsidR="00723FFB">
        <w:t>jí</w:t>
      </w:r>
      <w:r>
        <w:t xml:space="preserve"> jen velmi lehce.</w:t>
      </w:r>
    </w:p>
    <w:p w14:paraId="07A44655" w14:textId="31C80EBD" w:rsidR="00D93446" w:rsidRPr="00D93446" w:rsidRDefault="00D93446" w:rsidP="00D93446">
      <w:pPr>
        <w:ind w:firstLine="708"/>
        <w:rPr>
          <w:b/>
          <w:bCs/>
        </w:rPr>
      </w:pPr>
    </w:p>
    <w:p w14:paraId="7BF0D440" w14:textId="5426D8DC" w:rsidR="00461ACE" w:rsidRPr="009171AE" w:rsidRDefault="00461ACE" w:rsidP="00461ACE">
      <w:pPr>
        <w:rPr>
          <w:b/>
          <w:bCs/>
          <w:highlight w:val="cyan"/>
        </w:rPr>
      </w:pPr>
      <w:r w:rsidRPr="009171AE">
        <w:rPr>
          <w:b/>
          <w:bCs/>
          <w:u w:val="single"/>
        </w:rPr>
        <w:t>Výzkumná otázka č. 4:</w:t>
      </w:r>
      <w:r w:rsidRPr="009171AE">
        <w:rPr>
          <w:b/>
          <w:bCs/>
        </w:rPr>
        <w:t xml:space="preserve"> </w:t>
      </w:r>
      <w:r w:rsidRPr="009171AE">
        <w:t>Liší se výsledek testu u dětí s odkladem školní docházky pro rok 2022/23 v porovnáním s výsledkem u dětí nastupující do první třídy ve školním roce 2023/24?</w:t>
      </w:r>
    </w:p>
    <w:p w14:paraId="68141D96" w14:textId="086F94CA" w:rsidR="00F62F3F" w:rsidRDefault="00F62F3F" w:rsidP="005A3743">
      <w:pPr>
        <w:pStyle w:val="Titulek"/>
        <w:spacing w:after="0"/>
      </w:pPr>
      <w:bookmarkStart w:id="104" w:name="_Toc106548618"/>
      <w:r>
        <w:t xml:space="preserve">Tabulka </w:t>
      </w:r>
      <w:fldSimple w:instr=" SEQ Tabulka \* ARABIC ">
        <w:r w:rsidR="005A3743">
          <w:rPr>
            <w:noProof/>
          </w:rPr>
          <w:t>12</w:t>
        </w:r>
      </w:fldSimple>
      <w:r>
        <w:t xml:space="preserve"> Výsledky dětí podle odkladu školní docházky</w:t>
      </w:r>
      <w:bookmarkEnd w:id="10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4"/>
        <w:gridCol w:w="1953"/>
        <w:gridCol w:w="1799"/>
        <w:gridCol w:w="1944"/>
      </w:tblGrid>
      <w:tr w:rsidR="000E67D3" w14:paraId="465B825D" w14:textId="77777777" w:rsidTr="005A3743">
        <w:tc>
          <w:tcPr>
            <w:tcW w:w="1864" w:type="dxa"/>
            <w:shd w:val="clear" w:color="auto" w:fill="F4B083" w:themeFill="accent2" w:themeFillTint="99"/>
          </w:tcPr>
          <w:p w14:paraId="46BAC1B0" w14:textId="4498617C" w:rsidR="000E67D3" w:rsidRPr="00F62F3F" w:rsidRDefault="000E67D3" w:rsidP="00461ACE">
            <w:pPr>
              <w:rPr>
                <w:b/>
                <w:bCs/>
              </w:rPr>
            </w:pPr>
            <w:r w:rsidRPr="00F62F3F">
              <w:rPr>
                <w:b/>
                <w:bCs/>
              </w:rPr>
              <w:t>Odložená školní docházka</w:t>
            </w:r>
          </w:p>
        </w:tc>
        <w:tc>
          <w:tcPr>
            <w:tcW w:w="1953" w:type="dxa"/>
            <w:shd w:val="clear" w:color="auto" w:fill="F4B083" w:themeFill="accent2" w:themeFillTint="99"/>
          </w:tcPr>
          <w:p w14:paraId="05A562C5" w14:textId="50B0D731" w:rsidR="000E67D3" w:rsidRPr="00F62F3F" w:rsidRDefault="000E67D3" w:rsidP="00461ACE">
            <w:pPr>
              <w:rPr>
                <w:b/>
                <w:bCs/>
              </w:rPr>
            </w:pPr>
            <w:r w:rsidRPr="00F62F3F">
              <w:rPr>
                <w:b/>
                <w:bCs/>
              </w:rPr>
              <w:t>Nadprůměr</w:t>
            </w:r>
          </w:p>
        </w:tc>
        <w:tc>
          <w:tcPr>
            <w:tcW w:w="1799" w:type="dxa"/>
            <w:shd w:val="clear" w:color="auto" w:fill="F4B083" w:themeFill="accent2" w:themeFillTint="99"/>
          </w:tcPr>
          <w:p w14:paraId="34CAE447" w14:textId="17A58C08" w:rsidR="000E67D3" w:rsidRPr="00F62F3F" w:rsidRDefault="000E67D3" w:rsidP="00461ACE">
            <w:pPr>
              <w:rPr>
                <w:b/>
                <w:bCs/>
              </w:rPr>
            </w:pPr>
            <w:r w:rsidRPr="00F62F3F">
              <w:rPr>
                <w:b/>
                <w:bCs/>
              </w:rPr>
              <w:t>Průměr</w:t>
            </w:r>
          </w:p>
        </w:tc>
        <w:tc>
          <w:tcPr>
            <w:tcW w:w="1944" w:type="dxa"/>
            <w:shd w:val="clear" w:color="auto" w:fill="F4B083" w:themeFill="accent2" w:themeFillTint="99"/>
          </w:tcPr>
          <w:p w14:paraId="66A440EC" w14:textId="5E452514" w:rsidR="000E67D3" w:rsidRPr="00F62F3F" w:rsidRDefault="000E67D3" w:rsidP="00461ACE">
            <w:pPr>
              <w:rPr>
                <w:b/>
                <w:bCs/>
              </w:rPr>
            </w:pPr>
            <w:r w:rsidRPr="00F62F3F">
              <w:rPr>
                <w:b/>
                <w:bCs/>
              </w:rPr>
              <w:t>Podprůměr</w:t>
            </w:r>
          </w:p>
        </w:tc>
      </w:tr>
      <w:tr w:rsidR="000E67D3" w14:paraId="7E493EB2" w14:textId="77777777" w:rsidTr="005A3743">
        <w:tc>
          <w:tcPr>
            <w:tcW w:w="1864" w:type="dxa"/>
            <w:shd w:val="clear" w:color="auto" w:fill="F4B083" w:themeFill="accent2" w:themeFillTint="99"/>
          </w:tcPr>
          <w:p w14:paraId="3FA50174" w14:textId="2DEE92A7" w:rsidR="000E67D3" w:rsidRPr="00F62F3F" w:rsidRDefault="000E67D3" w:rsidP="00461ACE">
            <w:pPr>
              <w:rPr>
                <w:b/>
                <w:bCs/>
              </w:rPr>
            </w:pPr>
            <w:r w:rsidRPr="00F62F3F">
              <w:rPr>
                <w:b/>
                <w:bCs/>
              </w:rPr>
              <w:t>Ano</w:t>
            </w:r>
          </w:p>
        </w:tc>
        <w:tc>
          <w:tcPr>
            <w:tcW w:w="1953" w:type="dxa"/>
          </w:tcPr>
          <w:p w14:paraId="3835868C" w14:textId="42B9C83C" w:rsidR="000E67D3" w:rsidRDefault="000E67D3" w:rsidP="00461ACE">
            <w:r>
              <w:t>2</w:t>
            </w:r>
          </w:p>
        </w:tc>
        <w:tc>
          <w:tcPr>
            <w:tcW w:w="1799" w:type="dxa"/>
          </w:tcPr>
          <w:p w14:paraId="787786AB" w14:textId="6D92D247" w:rsidR="000E67D3" w:rsidRDefault="000E67D3" w:rsidP="00461ACE">
            <w:r>
              <w:t>11</w:t>
            </w:r>
          </w:p>
        </w:tc>
        <w:tc>
          <w:tcPr>
            <w:tcW w:w="1944" w:type="dxa"/>
          </w:tcPr>
          <w:p w14:paraId="1C7637D9" w14:textId="3499E588" w:rsidR="000E67D3" w:rsidRDefault="000E67D3" w:rsidP="00461ACE">
            <w:r>
              <w:t>1</w:t>
            </w:r>
          </w:p>
        </w:tc>
      </w:tr>
      <w:tr w:rsidR="000E67D3" w14:paraId="7AD0D366" w14:textId="77777777" w:rsidTr="005A3743">
        <w:tc>
          <w:tcPr>
            <w:tcW w:w="1864" w:type="dxa"/>
            <w:shd w:val="clear" w:color="auto" w:fill="F4B083" w:themeFill="accent2" w:themeFillTint="99"/>
          </w:tcPr>
          <w:p w14:paraId="5AF71BB6" w14:textId="32A883AA" w:rsidR="000E67D3" w:rsidRPr="00F62F3F" w:rsidRDefault="000E67D3" w:rsidP="00461ACE">
            <w:pPr>
              <w:rPr>
                <w:b/>
                <w:bCs/>
              </w:rPr>
            </w:pPr>
            <w:r w:rsidRPr="00F62F3F">
              <w:rPr>
                <w:b/>
                <w:bCs/>
              </w:rPr>
              <w:t>Ne</w:t>
            </w:r>
          </w:p>
        </w:tc>
        <w:tc>
          <w:tcPr>
            <w:tcW w:w="1953" w:type="dxa"/>
          </w:tcPr>
          <w:p w14:paraId="54EF086E" w14:textId="734DEFDA" w:rsidR="000E67D3" w:rsidRDefault="000E67D3" w:rsidP="00461ACE">
            <w:r>
              <w:t>4</w:t>
            </w:r>
          </w:p>
        </w:tc>
        <w:tc>
          <w:tcPr>
            <w:tcW w:w="1799" w:type="dxa"/>
          </w:tcPr>
          <w:p w14:paraId="712352B4" w14:textId="24288674" w:rsidR="000E67D3" w:rsidRDefault="000E67D3" w:rsidP="00461ACE">
            <w:r>
              <w:t>35</w:t>
            </w:r>
          </w:p>
        </w:tc>
        <w:tc>
          <w:tcPr>
            <w:tcW w:w="1944" w:type="dxa"/>
          </w:tcPr>
          <w:p w14:paraId="7328AF0F" w14:textId="41BAC497" w:rsidR="000E67D3" w:rsidRDefault="000E67D3" w:rsidP="00C41BF8">
            <w:pPr>
              <w:keepNext/>
            </w:pPr>
            <w:r>
              <w:t>1</w:t>
            </w:r>
          </w:p>
        </w:tc>
      </w:tr>
    </w:tbl>
    <w:p w14:paraId="37FAD573" w14:textId="5793C2C3" w:rsidR="00C41BF8" w:rsidRPr="00F62F3F" w:rsidRDefault="006938C9" w:rsidP="00F62F3F">
      <w:pPr>
        <w:ind w:firstLine="708"/>
      </w:pPr>
      <w:r>
        <w:t xml:space="preserve">Jak ukazuje tabulka </w:t>
      </w:r>
      <w:r w:rsidR="00F62F3F">
        <w:t>12</w:t>
      </w:r>
      <w:r>
        <w:t xml:space="preserve"> </w:t>
      </w:r>
      <w:r w:rsidR="00C41BF8">
        <w:t>děti, které mají odloženou školní docházku dosahují spíše průměrných výsledk</w:t>
      </w:r>
      <w:r>
        <w:t>ů, podprůměrný výsledek mělo jen jedno dítě</w:t>
      </w:r>
      <w:r w:rsidR="000077D6">
        <w:t xml:space="preserve"> (7 %)</w:t>
      </w:r>
      <w:r>
        <w:t>.</w:t>
      </w:r>
    </w:p>
    <w:p w14:paraId="76C296F6" w14:textId="46AE7AAD" w:rsidR="006938C9" w:rsidRPr="006938C9" w:rsidRDefault="006938C9" w:rsidP="00C41BF8"/>
    <w:p w14:paraId="23509AFB" w14:textId="77777777" w:rsidR="0065634C" w:rsidRDefault="0065634C" w:rsidP="00C41BF8">
      <w:pPr>
        <w:rPr>
          <w:b/>
          <w:bCs/>
        </w:rPr>
        <w:sectPr w:rsidR="0065634C" w:rsidSect="00CA0A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E463A9" w14:textId="3E5EA50A" w:rsidR="005A3743" w:rsidRDefault="005A3743" w:rsidP="005A3743">
      <w:pPr>
        <w:pStyle w:val="Titulek"/>
        <w:keepNext/>
      </w:pPr>
      <w:bookmarkStart w:id="105" w:name="_Toc106548619"/>
      <w:r>
        <w:t xml:space="preserve">Tabulka </w:t>
      </w:r>
      <w:fldSimple w:instr=" SEQ Tabulka \* ARABIC ">
        <w:r>
          <w:rPr>
            <w:noProof/>
          </w:rPr>
          <w:t>13</w:t>
        </w:r>
      </w:fldSimple>
      <w:r>
        <w:t xml:space="preserve"> Výsledky dětí s odkladem</w:t>
      </w:r>
      <w:bookmarkEnd w:id="10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3"/>
        <w:gridCol w:w="890"/>
        <w:gridCol w:w="890"/>
        <w:gridCol w:w="890"/>
      </w:tblGrid>
      <w:tr w:rsidR="00212935" w14:paraId="31FB143E" w14:textId="77777777" w:rsidTr="00212935">
        <w:tc>
          <w:tcPr>
            <w:tcW w:w="0" w:type="auto"/>
            <w:shd w:val="clear" w:color="auto" w:fill="FFE599" w:themeFill="accent4" w:themeFillTint="66"/>
          </w:tcPr>
          <w:p w14:paraId="7EECF786" w14:textId="2D40A041" w:rsidR="00212935" w:rsidRPr="00212935" w:rsidRDefault="00212935" w:rsidP="00C41BF8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Známky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3E0BDE6" w14:textId="5BC4976B" w:rsidR="00212935" w:rsidRPr="00212935" w:rsidRDefault="00212935" w:rsidP="00C41BF8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Úkol 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FE201E3" w14:textId="088D0ED5" w:rsidR="00212935" w:rsidRPr="00212935" w:rsidRDefault="00212935" w:rsidP="00C41BF8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Úkol 2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C6F396E" w14:textId="424117C7" w:rsidR="00212935" w:rsidRPr="00212935" w:rsidRDefault="00212935" w:rsidP="00C41BF8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Úkol 3</w:t>
            </w:r>
          </w:p>
        </w:tc>
      </w:tr>
      <w:tr w:rsidR="00212935" w14:paraId="055E6F01" w14:textId="77777777" w:rsidTr="00212935">
        <w:tc>
          <w:tcPr>
            <w:tcW w:w="0" w:type="auto"/>
            <w:shd w:val="clear" w:color="auto" w:fill="FFE599" w:themeFill="accent4" w:themeFillTint="66"/>
          </w:tcPr>
          <w:p w14:paraId="08445BDA" w14:textId="563A033C" w:rsidR="00212935" w:rsidRP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41847F0E" w14:textId="4895BCC4" w:rsidR="00212935" w:rsidRPr="00212935" w:rsidRDefault="00212935" w:rsidP="00212935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30B1328" w14:textId="59CF39C4" w:rsidR="00212935" w:rsidRPr="00212935" w:rsidRDefault="00212935" w:rsidP="00212935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2AEA9B8E" w14:textId="64254EAF" w:rsidR="00212935" w:rsidRPr="00212935" w:rsidRDefault="00212935" w:rsidP="00212935">
            <w:pPr>
              <w:jc w:val="center"/>
            </w:pPr>
            <w:r>
              <w:t>3</w:t>
            </w:r>
          </w:p>
        </w:tc>
      </w:tr>
      <w:tr w:rsidR="00212935" w14:paraId="67D91EB1" w14:textId="77777777" w:rsidTr="00212935">
        <w:tc>
          <w:tcPr>
            <w:tcW w:w="0" w:type="auto"/>
            <w:shd w:val="clear" w:color="auto" w:fill="FFE599" w:themeFill="accent4" w:themeFillTint="66"/>
          </w:tcPr>
          <w:p w14:paraId="12D539BB" w14:textId="0A9AFBC0" w:rsidR="00212935" w:rsidRP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19146F89" w14:textId="3377906F" w:rsidR="00212935" w:rsidRPr="00212935" w:rsidRDefault="00212935" w:rsidP="0021293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007A1E0" w14:textId="7DE7EDF7" w:rsidR="00212935" w:rsidRPr="00212935" w:rsidRDefault="00212935" w:rsidP="0021293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FD9F6AC" w14:textId="06486F09" w:rsidR="00212935" w:rsidRPr="00212935" w:rsidRDefault="00212935" w:rsidP="00212935">
            <w:pPr>
              <w:jc w:val="center"/>
            </w:pPr>
            <w:r>
              <w:t>3</w:t>
            </w:r>
          </w:p>
        </w:tc>
      </w:tr>
      <w:tr w:rsidR="00212935" w14:paraId="7EA01ACB" w14:textId="77777777" w:rsidTr="00212935">
        <w:tc>
          <w:tcPr>
            <w:tcW w:w="0" w:type="auto"/>
            <w:shd w:val="clear" w:color="auto" w:fill="FFE599" w:themeFill="accent4" w:themeFillTint="66"/>
          </w:tcPr>
          <w:p w14:paraId="0F7B5009" w14:textId="76B8BE40" w:rsidR="00212935" w:rsidRP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08BA13AF" w14:textId="0CECB504" w:rsidR="00212935" w:rsidRPr="00212935" w:rsidRDefault="00212935" w:rsidP="0021293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6591CCB4" w14:textId="45A10DCC" w:rsidR="00212935" w:rsidRPr="00212935" w:rsidRDefault="00212935" w:rsidP="0021293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25671512" w14:textId="23D86F7B" w:rsidR="00212935" w:rsidRPr="00212935" w:rsidRDefault="00212935" w:rsidP="00212935">
            <w:pPr>
              <w:jc w:val="center"/>
            </w:pPr>
            <w:r>
              <w:t>7</w:t>
            </w:r>
          </w:p>
        </w:tc>
      </w:tr>
      <w:tr w:rsidR="00212935" w14:paraId="1574C328" w14:textId="77777777" w:rsidTr="00212935">
        <w:tc>
          <w:tcPr>
            <w:tcW w:w="0" w:type="auto"/>
            <w:shd w:val="clear" w:color="auto" w:fill="FFE599" w:themeFill="accent4" w:themeFillTint="66"/>
          </w:tcPr>
          <w:p w14:paraId="5F30D3FB" w14:textId="2867A4B9" w:rsidR="00212935" w:rsidRP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6F41364C" w14:textId="6FE900E4" w:rsidR="00212935" w:rsidRPr="00212935" w:rsidRDefault="00212935" w:rsidP="0021293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3CCF3F3" w14:textId="4E9B28B2" w:rsidR="00212935" w:rsidRPr="00212935" w:rsidRDefault="00212935" w:rsidP="0021293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8B7924F" w14:textId="413998E6" w:rsidR="00212935" w:rsidRPr="00212935" w:rsidRDefault="00212935" w:rsidP="00212935">
            <w:pPr>
              <w:jc w:val="center"/>
            </w:pPr>
            <w:r>
              <w:t>1</w:t>
            </w:r>
          </w:p>
        </w:tc>
      </w:tr>
      <w:tr w:rsidR="00212935" w14:paraId="4D260D01" w14:textId="77777777" w:rsidTr="00212935">
        <w:tc>
          <w:tcPr>
            <w:tcW w:w="0" w:type="auto"/>
            <w:shd w:val="clear" w:color="auto" w:fill="FFE599" w:themeFill="accent4" w:themeFillTint="66"/>
          </w:tcPr>
          <w:p w14:paraId="3B6FA2EF" w14:textId="2B271045" w:rsidR="00212935" w:rsidRP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44CA76A7" w14:textId="58D40BA2" w:rsidR="00212935" w:rsidRPr="00212935" w:rsidRDefault="00212935" w:rsidP="0021293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636B79E" w14:textId="3175097C" w:rsidR="00212935" w:rsidRPr="00212935" w:rsidRDefault="00212935" w:rsidP="0021293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C2EDECD" w14:textId="59AB99E0" w:rsidR="00212935" w:rsidRPr="00212935" w:rsidRDefault="00212935" w:rsidP="00212935">
            <w:pPr>
              <w:jc w:val="center"/>
            </w:pPr>
            <w:r>
              <w:t>0</w:t>
            </w:r>
          </w:p>
        </w:tc>
      </w:tr>
      <w:tr w:rsidR="00212935" w14:paraId="7A95C737" w14:textId="77777777" w:rsidTr="00212935">
        <w:tc>
          <w:tcPr>
            <w:tcW w:w="0" w:type="auto"/>
            <w:shd w:val="clear" w:color="auto" w:fill="FFE599" w:themeFill="accent4" w:themeFillTint="66"/>
          </w:tcPr>
          <w:p w14:paraId="47CDB17C" w14:textId="62F76976" w:rsidR="00212935" w:rsidRPr="00212935" w:rsidRDefault="00212935" w:rsidP="00C41BF8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Průměr</w:t>
            </w:r>
          </w:p>
        </w:tc>
        <w:tc>
          <w:tcPr>
            <w:tcW w:w="0" w:type="auto"/>
          </w:tcPr>
          <w:p w14:paraId="391EBEE2" w14:textId="63003255" w:rsidR="00212935" w:rsidRPr="00212935" w:rsidRDefault="00212935" w:rsidP="00212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0" w:type="auto"/>
          </w:tcPr>
          <w:p w14:paraId="6B8DBFF6" w14:textId="7DCBE076" w:rsidR="00212935" w:rsidRPr="00212935" w:rsidRDefault="00212935" w:rsidP="00212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3,28</w:t>
            </w:r>
          </w:p>
        </w:tc>
        <w:tc>
          <w:tcPr>
            <w:tcW w:w="0" w:type="auto"/>
          </w:tcPr>
          <w:p w14:paraId="380A34BB" w14:textId="3849BCBF" w:rsidR="00212935" w:rsidRPr="00212935" w:rsidRDefault="00212935" w:rsidP="0021293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2,42</w:t>
            </w:r>
          </w:p>
        </w:tc>
      </w:tr>
    </w:tbl>
    <w:p w14:paraId="1585EED1" w14:textId="76E23D11" w:rsidR="005A3743" w:rsidRDefault="005A3743" w:rsidP="005A3743">
      <w:pPr>
        <w:pStyle w:val="Titulek"/>
        <w:keepNext/>
      </w:pPr>
      <w:bookmarkStart w:id="106" w:name="_Toc106548620"/>
      <w:r>
        <w:t xml:space="preserve">Tabulka </w:t>
      </w:r>
      <w:fldSimple w:instr=" SEQ Tabulka \* ARABIC ">
        <w:r>
          <w:rPr>
            <w:noProof/>
          </w:rPr>
          <w:t>14</w:t>
        </w:r>
      </w:fldSimple>
      <w:r>
        <w:t xml:space="preserve"> Výsledky dětí bez odkladu</w:t>
      </w:r>
      <w:bookmarkEnd w:id="10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3"/>
        <w:gridCol w:w="890"/>
        <w:gridCol w:w="890"/>
        <w:gridCol w:w="890"/>
      </w:tblGrid>
      <w:tr w:rsidR="00212935" w14:paraId="05E73B2D" w14:textId="77777777" w:rsidTr="00212935">
        <w:tc>
          <w:tcPr>
            <w:tcW w:w="0" w:type="auto"/>
            <w:shd w:val="clear" w:color="auto" w:fill="FFE599" w:themeFill="accent4" w:themeFillTint="66"/>
          </w:tcPr>
          <w:p w14:paraId="6F3A4CD5" w14:textId="649CC96E" w:rsidR="00212935" w:rsidRDefault="00212935" w:rsidP="00212935">
            <w:pPr>
              <w:rPr>
                <w:b/>
                <w:bCs/>
              </w:rPr>
            </w:pPr>
            <w:r>
              <w:rPr>
                <w:b/>
                <w:bCs/>
              </w:rPr>
              <w:t>Známky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AA2693D" w14:textId="4A9A06C3" w:rsidR="00212935" w:rsidRDefault="00212935" w:rsidP="00212935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Úkol 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33AC0554" w14:textId="120246D3" w:rsidR="00212935" w:rsidRDefault="00212935" w:rsidP="00212935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Úkol 2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9553BE2" w14:textId="7C63DA46" w:rsidR="00212935" w:rsidRDefault="00212935" w:rsidP="00212935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Úkol 3</w:t>
            </w:r>
          </w:p>
        </w:tc>
      </w:tr>
      <w:tr w:rsidR="00212935" w14:paraId="199C8EDC" w14:textId="77777777" w:rsidTr="00212935">
        <w:tc>
          <w:tcPr>
            <w:tcW w:w="0" w:type="auto"/>
            <w:shd w:val="clear" w:color="auto" w:fill="FFE599" w:themeFill="accent4" w:themeFillTint="66"/>
          </w:tcPr>
          <w:p w14:paraId="12D5DA4F" w14:textId="1683CB58" w:rsid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24BB94" w14:textId="530DD814" w:rsidR="00212935" w:rsidRPr="00212935" w:rsidRDefault="00212935" w:rsidP="0021293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93CDD0D" w14:textId="55275D18" w:rsidR="00212935" w:rsidRPr="00212935" w:rsidRDefault="00212935" w:rsidP="00212935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EF93614" w14:textId="622B35C9" w:rsidR="00212935" w:rsidRPr="00212935" w:rsidRDefault="00212935" w:rsidP="00212935">
            <w:pPr>
              <w:jc w:val="center"/>
            </w:pPr>
            <w:r>
              <w:t>8</w:t>
            </w:r>
          </w:p>
        </w:tc>
      </w:tr>
      <w:tr w:rsidR="00212935" w14:paraId="70A8E657" w14:textId="77777777" w:rsidTr="00212935">
        <w:tc>
          <w:tcPr>
            <w:tcW w:w="0" w:type="auto"/>
            <w:shd w:val="clear" w:color="auto" w:fill="FFE599" w:themeFill="accent4" w:themeFillTint="66"/>
          </w:tcPr>
          <w:p w14:paraId="26214F7C" w14:textId="591CA72A" w:rsid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66F31F69" w14:textId="64420991" w:rsidR="00212935" w:rsidRPr="00212935" w:rsidRDefault="00212935" w:rsidP="0021293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808F768" w14:textId="5475FDC7" w:rsidR="00212935" w:rsidRPr="00212935" w:rsidRDefault="00212935" w:rsidP="0021293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B0818B7" w14:textId="028EFC99" w:rsidR="00212935" w:rsidRPr="00212935" w:rsidRDefault="00212935" w:rsidP="00212935">
            <w:pPr>
              <w:jc w:val="center"/>
            </w:pPr>
            <w:r>
              <w:t>12</w:t>
            </w:r>
          </w:p>
        </w:tc>
      </w:tr>
      <w:tr w:rsidR="00212935" w14:paraId="79149D43" w14:textId="77777777" w:rsidTr="00212935">
        <w:tc>
          <w:tcPr>
            <w:tcW w:w="0" w:type="auto"/>
            <w:shd w:val="clear" w:color="auto" w:fill="FFE599" w:themeFill="accent4" w:themeFillTint="66"/>
          </w:tcPr>
          <w:p w14:paraId="1A998AD9" w14:textId="3B45D8F0" w:rsid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0F706866" w14:textId="59A62E0F" w:rsidR="00212935" w:rsidRPr="00212935" w:rsidRDefault="00212935" w:rsidP="00212935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661C20E" w14:textId="14524932" w:rsidR="00212935" w:rsidRPr="00212935" w:rsidRDefault="00212935" w:rsidP="0021293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4F5E8B58" w14:textId="1ABA94D7" w:rsidR="00212935" w:rsidRPr="00212935" w:rsidRDefault="00212935" w:rsidP="00212935">
            <w:pPr>
              <w:jc w:val="center"/>
            </w:pPr>
            <w:r>
              <w:t>15</w:t>
            </w:r>
          </w:p>
        </w:tc>
      </w:tr>
      <w:tr w:rsidR="00212935" w14:paraId="4DE24A4D" w14:textId="77777777" w:rsidTr="00212935">
        <w:tc>
          <w:tcPr>
            <w:tcW w:w="0" w:type="auto"/>
            <w:shd w:val="clear" w:color="auto" w:fill="FFE599" w:themeFill="accent4" w:themeFillTint="66"/>
          </w:tcPr>
          <w:p w14:paraId="26E1FB91" w14:textId="01A0517F" w:rsid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467CB6A1" w14:textId="02ECC683" w:rsidR="00212935" w:rsidRPr="00212935" w:rsidRDefault="00212935" w:rsidP="0021293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397706DF" w14:textId="18A0FC69" w:rsidR="00212935" w:rsidRPr="00212935" w:rsidRDefault="00212935" w:rsidP="00212935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264F5E53" w14:textId="7300068F" w:rsidR="00212935" w:rsidRPr="00212935" w:rsidRDefault="00212935" w:rsidP="00212935">
            <w:pPr>
              <w:jc w:val="center"/>
            </w:pPr>
            <w:r>
              <w:t>5</w:t>
            </w:r>
          </w:p>
        </w:tc>
      </w:tr>
      <w:tr w:rsidR="00212935" w14:paraId="7A7F9488" w14:textId="77777777" w:rsidTr="00212935">
        <w:tc>
          <w:tcPr>
            <w:tcW w:w="0" w:type="auto"/>
            <w:shd w:val="clear" w:color="auto" w:fill="FFE599" w:themeFill="accent4" w:themeFillTint="66"/>
          </w:tcPr>
          <w:p w14:paraId="7D4955FE" w14:textId="7E633499" w:rsidR="00212935" w:rsidRDefault="00212935" w:rsidP="00212935">
            <w:pPr>
              <w:jc w:val="center"/>
              <w:rPr>
                <w:b/>
                <w:bCs/>
              </w:rPr>
            </w:pPr>
            <w:r w:rsidRPr="00212935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0174F24E" w14:textId="6308818D" w:rsidR="00212935" w:rsidRPr="00212935" w:rsidRDefault="00212935" w:rsidP="0021293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E8045B7" w14:textId="585EE3C0" w:rsidR="00212935" w:rsidRPr="00212935" w:rsidRDefault="00212935" w:rsidP="0021293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9FF8435" w14:textId="0D9C0EB4" w:rsidR="00212935" w:rsidRPr="00212935" w:rsidRDefault="00212935" w:rsidP="00212935">
            <w:pPr>
              <w:jc w:val="center"/>
            </w:pPr>
            <w:r>
              <w:t>0</w:t>
            </w:r>
          </w:p>
        </w:tc>
      </w:tr>
      <w:tr w:rsidR="00212935" w14:paraId="73F9ABC5" w14:textId="77777777" w:rsidTr="00212935">
        <w:tc>
          <w:tcPr>
            <w:tcW w:w="0" w:type="auto"/>
            <w:shd w:val="clear" w:color="auto" w:fill="FFE599" w:themeFill="accent4" w:themeFillTint="66"/>
          </w:tcPr>
          <w:p w14:paraId="0B7216DA" w14:textId="3EE5CC04" w:rsidR="00212935" w:rsidRDefault="00212935" w:rsidP="00212935">
            <w:pPr>
              <w:rPr>
                <w:b/>
                <w:bCs/>
              </w:rPr>
            </w:pPr>
            <w:r w:rsidRPr="00212935">
              <w:rPr>
                <w:b/>
                <w:bCs/>
              </w:rPr>
              <w:t>Průměr</w:t>
            </w:r>
          </w:p>
        </w:tc>
        <w:tc>
          <w:tcPr>
            <w:tcW w:w="0" w:type="auto"/>
          </w:tcPr>
          <w:p w14:paraId="32E35CF9" w14:textId="0084D38C" w:rsidR="00212935" w:rsidRDefault="00212935" w:rsidP="00212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</w:t>
            </w:r>
          </w:p>
        </w:tc>
        <w:tc>
          <w:tcPr>
            <w:tcW w:w="0" w:type="auto"/>
          </w:tcPr>
          <w:p w14:paraId="577283A3" w14:textId="5D984567" w:rsidR="00212935" w:rsidRDefault="00212935" w:rsidP="00212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0" w:type="auto"/>
          </w:tcPr>
          <w:p w14:paraId="5F30F37B" w14:textId="05FE735B" w:rsidR="00212935" w:rsidRDefault="00212935" w:rsidP="0021293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2,43</w:t>
            </w:r>
          </w:p>
        </w:tc>
      </w:tr>
    </w:tbl>
    <w:p w14:paraId="1AAC0C81" w14:textId="46AC83D4" w:rsidR="001A2920" w:rsidRDefault="001A2920">
      <w:pPr>
        <w:rPr>
          <w:b/>
          <w:bCs/>
          <w:u w:val="single"/>
        </w:rPr>
        <w:sectPr w:rsidR="001A2920" w:rsidSect="006563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E5EABD" w14:textId="5AA3A016" w:rsidR="001A2920" w:rsidRDefault="00DF3329" w:rsidP="00F62F3F">
      <w:pPr>
        <w:ind w:firstLine="708"/>
      </w:pPr>
      <w:r>
        <w:t>Děti s odkladem školní docházky v prvním úkolu dosáhly průměrného výsledu 3,28 a</w:t>
      </w:r>
      <w:r w:rsidR="00F62F3F">
        <w:t> </w:t>
      </w:r>
      <w:r>
        <w:t>děti bez odkladu 2,9. Děti bez odkladu byly v kresbě postavy lepší. V úkolu č. 2 a</w:t>
      </w:r>
      <w:r w:rsidR="000D674D">
        <w:t xml:space="preserve"> </w:t>
      </w:r>
      <w:r>
        <w:t>č. 3 se průměrné známky liš</w:t>
      </w:r>
      <w:r w:rsidR="00F62F3F">
        <w:t>í</w:t>
      </w:r>
      <w:r>
        <w:t xml:space="preserve"> v setinách, kdy průměrná známka dětí s odkladem byla u druhého úkolu lepší o 0,02 a u třetího úkolu o 0,01. Výsledky v úkolu 2 a 3 jsou tedy srovnatelné.</w:t>
      </w:r>
    </w:p>
    <w:p w14:paraId="1C580662" w14:textId="67A05CC3" w:rsidR="00DF3329" w:rsidRPr="009F1D38" w:rsidRDefault="00E61132" w:rsidP="00E55EED">
      <w:pPr>
        <w:ind w:firstLine="708"/>
      </w:pPr>
      <w:r>
        <w:t>K jinému závěru bychom možná došli porovnáním početně srovnatelných skupin dětí s odkladem a</w:t>
      </w:r>
      <w:r w:rsidR="003F159D">
        <w:t> </w:t>
      </w:r>
      <w:r>
        <w:t>bez odkladu školní docházky.</w:t>
      </w:r>
    </w:p>
    <w:p w14:paraId="060B09E6" w14:textId="77F99293" w:rsidR="00DF3329" w:rsidRPr="001A2920" w:rsidRDefault="00DF3329"/>
    <w:p w14:paraId="4F6E4056" w14:textId="143F8BE1" w:rsidR="00301F67" w:rsidRDefault="00461ACE">
      <w:r w:rsidRPr="006A6945">
        <w:rPr>
          <w:b/>
          <w:bCs/>
          <w:u w:val="single"/>
        </w:rPr>
        <w:t>Výzkumná otázka č. 5</w:t>
      </w:r>
      <w:r w:rsidRPr="00274BB3">
        <w:rPr>
          <w:b/>
          <w:bCs/>
        </w:rPr>
        <w:t>:</w:t>
      </w:r>
      <w:r>
        <w:rPr>
          <w:b/>
          <w:bCs/>
        </w:rPr>
        <w:t xml:space="preserve"> </w:t>
      </w:r>
      <w:r>
        <w:t>Shledávají děti test jako lehký nebo těžký?</w:t>
      </w:r>
    </w:p>
    <w:p w14:paraId="3505E384" w14:textId="44241E27" w:rsidR="00301F67" w:rsidRDefault="00301F67" w:rsidP="009171AE">
      <w:pPr>
        <w:ind w:firstLine="708"/>
      </w:pPr>
      <w:r w:rsidRPr="001A0C5C">
        <w:t>Výzkumnou otázkou č. 5</w:t>
      </w:r>
      <w:r>
        <w:t xml:space="preserve"> jsme se začali zabývat až v průběhu vlastního výzkumu na základě pronesené poznámky jednoho chlapce v první zkoumané skupince. Zajímalo nás, jak děti subjektivně hodnotí náročnost testu. Po dokončení testu jsme se každého dítěte zeptali, </w:t>
      </w:r>
      <w:r w:rsidR="00BC5CDC">
        <w:t>zdali</w:t>
      </w:r>
      <w:r>
        <w:t xml:space="preserve"> test pro něj byl lehký nebo těžký a odpověď jsme si zaznamenali na okraj záznamového archu.</w:t>
      </w:r>
    </w:p>
    <w:p w14:paraId="201DDDCB" w14:textId="7D06C714" w:rsidR="00716FE5" w:rsidRDefault="00716FE5" w:rsidP="009B7D23">
      <w:pPr>
        <w:pStyle w:val="Titulek"/>
        <w:jc w:val="center"/>
      </w:pPr>
      <w:bookmarkStart w:id="107" w:name="_Toc106548643"/>
      <w:r>
        <w:t xml:space="preserve">Graf </w:t>
      </w:r>
      <w:fldSimple w:instr=" SEQ Graf \* ARABIC ">
        <w:r w:rsidR="000E67D3">
          <w:rPr>
            <w:noProof/>
          </w:rPr>
          <w:t>10</w:t>
        </w:r>
      </w:fldSimple>
      <w:r>
        <w:t xml:space="preserve"> Náročnost testu</w:t>
      </w:r>
      <w:bookmarkEnd w:id="107"/>
    </w:p>
    <w:p w14:paraId="125BBFB5" w14:textId="77777777" w:rsidR="009171AE" w:rsidRDefault="00301F67" w:rsidP="009171AE">
      <w:pPr>
        <w:keepNext/>
      </w:pPr>
      <w:r>
        <w:rPr>
          <w:noProof/>
          <w:lang w:eastAsia="cs-CZ"/>
        </w:rPr>
        <w:drawing>
          <wp:inline distT="0" distB="0" distL="0" distR="0" wp14:anchorId="523DD65B" wp14:editId="3E93D415">
            <wp:extent cx="5486400" cy="32004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091C761" w14:textId="530D7778" w:rsidR="00D044B3" w:rsidRDefault="00301F67" w:rsidP="00E55EED">
      <w:pPr>
        <w:ind w:firstLine="708"/>
        <w:sectPr w:rsidR="00D044B3" w:rsidSect="0065634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Z grafu vyplývá</w:t>
      </w:r>
      <w:r w:rsidR="00116624">
        <w:t>, že více něž 3/4 dětí považovaly</w:t>
      </w:r>
      <w:r>
        <w:t xml:space="preserve"> test za lehký. Necelá třetina jej vnímala jako těžký. </w:t>
      </w:r>
    </w:p>
    <w:p w14:paraId="6E565CC1" w14:textId="741BDB98" w:rsidR="00783148" w:rsidRDefault="00783148" w:rsidP="00962560">
      <w:pPr>
        <w:pStyle w:val="Nadpis1"/>
      </w:pPr>
      <w:bookmarkStart w:id="108" w:name="_Toc106005641"/>
      <w:bookmarkStart w:id="109" w:name="_Toc106549236"/>
      <w:r>
        <w:t>Diskuse</w:t>
      </w:r>
      <w:bookmarkEnd w:id="108"/>
      <w:bookmarkEnd w:id="109"/>
    </w:p>
    <w:p w14:paraId="6BC44316" w14:textId="457C9918" w:rsidR="00783148" w:rsidRDefault="00783148" w:rsidP="00215A1E">
      <w:pPr>
        <w:ind w:firstLine="708"/>
      </w:pPr>
      <w:r>
        <w:t>Cílem výzkumného šetření bylo zjistit připravenost dnešních dětí pro vstup do základní školy. K zjištění jejich školské zralosti byl použit Kern-Jiráskův test školní zralosti. Výzkumného šetření se zúčastnilo 5</w:t>
      </w:r>
      <w:r w:rsidR="00610591">
        <w:t>4</w:t>
      </w:r>
      <w:r>
        <w:t xml:space="preserve"> dětí předškolního věku</w:t>
      </w:r>
      <w:r w:rsidR="00A84D96">
        <w:t xml:space="preserve"> ze tří MŠ v Olomouci</w:t>
      </w:r>
      <w:r>
        <w:t>.</w:t>
      </w:r>
    </w:p>
    <w:p w14:paraId="5A8632B9" w14:textId="6BD94A82" w:rsidR="00502BB9" w:rsidRDefault="00A84D96" w:rsidP="00215A1E">
      <w:pPr>
        <w:ind w:firstLine="708"/>
      </w:pPr>
      <w:r>
        <w:t>Problematika školní zralosti a připravenosti je velmi rozšířená mezi odborníky i laickou veřejností, neboť je zabývá zlomovým obdobím v životě dítěte – nástupem do základní školy.</w:t>
      </w:r>
    </w:p>
    <w:p w14:paraId="0A0C54AB" w14:textId="5E5703E5" w:rsidR="00A84D96" w:rsidRDefault="00A84D96" w:rsidP="00215A1E">
      <w:pPr>
        <w:ind w:firstLine="708"/>
      </w:pPr>
      <w:r>
        <w:t>My jsme se tímto problémem zabývali zejména z hlediska grafomotoriky a</w:t>
      </w:r>
      <w:r w:rsidR="00716FE5">
        <w:t> </w:t>
      </w:r>
      <w:r>
        <w:t xml:space="preserve">vizuomotoriky, kdy jsme 54 dětem předškolního věku předložili Kern-Jiráskův Orientační test školní zralosti. </w:t>
      </w:r>
      <w:r w:rsidR="00062955">
        <w:t>Pozorováním a vyhodnocováním testových archů jsme zjistili</w:t>
      </w:r>
      <w:r w:rsidR="00716FE5">
        <w:t xml:space="preserve">, že </w:t>
      </w:r>
      <w:r w:rsidR="00062955">
        <w:t>většina dětí (</w:t>
      </w:r>
      <w:r w:rsidR="00435FBB">
        <w:t>97 </w:t>
      </w:r>
      <w:r w:rsidR="00062955">
        <w:t>%), které nastupují do základní školy</w:t>
      </w:r>
      <w:r w:rsidR="008D7A29">
        <w:t>,</w:t>
      </w:r>
      <w:r w:rsidR="00062955">
        <w:t xml:space="preserve"> měla v orientačním testu průměrné nebo nadprůměrné výsledky, a tudíž je tu předpoklad, že se jim v první třídě bude dařit. Většina dětí se také dokázala na zadané úkoly soustředit (</w:t>
      </w:r>
      <w:r w:rsidR="00435FBB">
        <w:t>53</w:t>
      </w:r>
      <w:r w:rsidR="00062955">
        <w:t xml:space="preserve"> dětí hodnocených v záznamovém archu známkou 1 či 2), jsou samostatné (známka 1 nebo 2</w:t>
      </w:r>
      <w:r w:rsidR="00435FBB">
        <w:t xml:space="preserve"> dostalo 51 dětí</w:t>
      </w:r>
      <w:r w:rsidR="00062955">
        <w:t>) a při komunikaci byly otevřené, přátelské a pozitivně naladěné.</w:t>
      </w:r>
      <w:r>
        <w:t xml:space="preserve"> </w:t>
      </w:r>
    </w:p>
    <w:p w14:paraId="135DCFCC" w14:textId="4F379148" w:rsidR="00660A2F" w:rsidRDefault="00A96343" w:rsidP="00BC30BC">
      <w:pPr>
        <w:ind w:firstLine="708"/>
      </w:pPr>
      <w:r>
        <w:t xml:space="preserve">Naším cílem bylo zjistit, na jaké úrovni jsou děti, které nastupují do první třídy a jakých výsledků dosahují děti s odkladem. Zjistili jsme, že </w:t>
      </w:r>
      <w:r w:rsidR="00435FBB">
        <w:t>10 </w:t>
      </w:r>
      <w:r>
        <w:t xml:space="preserve">% dětí nastupujících do ZŠ dosáhlo v testu nadprůměrných výsledků, </w:t>
      </w:r>
      <w:r w:rsidR="00435FBB">
        <w:t>87</w:t>
      </w:r>
      <w:r>
        <w:t xml:space="preserve"> % průměrných výsledků a </w:t>
      </w:r>
      <w:r w:rsidR="00435FBB">
        <w:t>3</w:t>
      </w:r>
      <w:r>
        <w:t> %</w:t>
      </w:r>
      <w:r w:rsidR="00435FBB">
        <w:t xml:space="preserve"> </w:t>
      </w:r>
      <w:r>
        <w:t xml:space="preserve">podprůměrných výsledků. U dětí s odloženou školní docházkou jsme předpokládali podprůměrné výsledky, ale </w:t>
      </w:r>
      <w:r w:rsidR="00435FBB">
        <w:t xml:space="preserve">4 </w:t>
      </w:r>
      <w:r>
        <w:t>dět</w:t>
      </w:r>
      <w:r w:rsidR="00435FBB">
        <w:t>i</w:t>
      </w:r>
      <w:r>
        <w:t xml:space="preserve"> dosá</w:t>
      </w:r>
      <w:r w:rsidR="000E5E6B">
        <w:t>h</w:t>
      </w:r>
      <w:r>
        <w:t>l</w:t>
      </w:r>
      <w:r w:rsidR="00435FBB">
        <w:t>y</w:t>
      </w:r>
      <w:r>
        <w:t xml:space="preserve"> nadprůměrného výsle</w:t>
      </w:r>
      <w:r w:rsidR="000E5E6B">
        <w:t>d</w:t>
      </w:r>
      <w:r>
        <w:t xml:space="preserve">ku a </w:t>
      </w:r>
      <w:r w:rsidR="00435FBB">
        <w:t>11 dětí</w:t>
      </w:r>
      <w:r>
        <w:t xml:space="preserve"> průměrného výsledku, podprůměrné hodnoty</w:t>
      </w:r>
      <w:r w:rsidR="00435FBB">
        <w:t xml:space="preserve"> mělo jen jedno dítě</w:t>
      </w:r>
      <w:r>
        <w:t>. K jiným hodnotám a závěrům bychom možná dospěli s větším množstvím respondentů.</w:t>
      </w:r>
    </w:p>
    <w:p w14:paraId="65ED4571" w14:textId="77777777" w:rsidR="00660A2F" w:rsidRDefault="00660A2F" w:rsidP="00660A2F">
      <w:pPr>
        <w:ind w:firstLine="708"/>
      </w:pPr>
      <w:r>
        <w:t>Ve VO č. 2 jsme se ptali, zda děti dosahují v některém ze tří úkolů lepších výsledků než ve zbylých dvou. Předpokládali jsme, že nejlepšího výsledku budou děti dosahovat v kresbě mužské postavy, neboť lidská postava se v MŠ kreslí často. Nejlepší výsledek však děti měli ve třetím úkolu (obkreslení soustavy teček), kde průměrná známka byla 2,42. U kresby postavy byla průměrná známka 3 a u opisu věty 3,29.</w:t>
      </w:r>
    </w:p>
    <w:p w14:paraId="5A8DFA7B" w14:textId="77777777" w:rsidR="00660A2F" w:rsidRDefault="00660A2F" w:rsidP="00660A2F">
      <w:pPr>
        <w:ind w:firstLine="708"/>
      </w:pPr>
      <w:r>
        <w:t>Ve 3. VO jsme se zabývali srovnáním chlapců a dívek. Srovnávali jsme průměrné známky z jednotlivých úloh. Dívky v úkolu 1 dosáhly známky 2,7, u druhého úkolu 3,03 a ve třetím 2,41. Chlapci v těchto úkolech dosáhli průměrných známek 3,39; 3,65 a 2,43. Dívky tedy byly v prvním a druhém úkolu znatelně lepší, ve třetím úkolu rozdíly nebyly tak velké.</w:t>
      </w:r>
    </w:p>
    <w:p w14:paraId="22E2E1A9" w14:textId="580A048F" w:rsidR="00BC30BC" w:rsidRDefault="00A96343" w:rsidP="00BC30BC">
      <w:pPr>
        <w:ind w:firstLine="708"/>
      </w:pPr>
      <w:r>
        <w:t xml:space="preserve">V práci také srovnáváme průměrnou známku </w:t>
      </w:r>
      <w:r w:rsidR="000E5E6B">
        <w:t>z jednotlivých testových úloh u dětí s odkladem a bez odkladu. Děti s odkladem měly průměrnou známku horší z kresby mužské postavy (</w:t>
      </w:r>
      <w:r w:rsidR="00575ED1">
        <w:t>3,28</w:t>
      </w:r>
      <w:r w:rsidR="000E5E6B">
        <w:t>)</w:t>
      </w:r>
      <w:r w:rsidR="00575ED1">
        <w:t xml:space="preserve"> než děti nastupující do ZŠ (2,9)</w:t>
      </w:r>
      <w:r w:rsidR="000E5E6B">
        <w:t>, v úkolu 2 a 3 byly výsledky srovnatelné</w:t>
      </w:r>
      <w:r w:rsidR="00575ED1">
        <w:t xml:space="preserve"> (lišily se o 1 až 2 setiny ve prospěch dětí s odkladem)</w:t>
      </w:r>
      <w:r w:rsidR="000E5E6B">
        <w:t xml:space="preserve">. K jiným a přesnějším srovnáním by se nejspíš dospělo porovnáním výsledků stejného počtu dětí s odkladem a bez odkladu. Rozdíly mezi oběma skupinami by tak byly </w:t>
      </w:r>
      <w:r w:rsidR="00716FE5">
        <w:t xml:space="preserve">nejspíš </w:t>
      </w:r>
      <w:r w:rsidR="000E5E6B">
        <w:t xml:space="preserve">výraznější, </w:t>
      </w:r>
      <w:r w:rsidR="00340BCD">
        <w:t>anebo</w:t>
      </w:r>
      <w:r w:rsidR="000E5E6B">
        <w:t xml:space="preserve"> by se mohlo dospět k relevantnějšímu závěru, že v určitých úlohách dosahují obě skupiny podobných výsledků.</w:t>
      </w:r>
    </w:p>
    <w:p w14:paraId="633A3AA8" w14:textId="732CD836" w:rsidR="00725866" w:rsidRDefault="00725866" w:rsidP="00BC30BC">
      <w:pPr>
        <w:ind w:firstLine="708"/>
      </w:pPr>
      <w:r>
        <w:t xml:space="preserve">Při výzkumu jsme se také zaměřili na způsob držení psacího náčiní, což jsme hodnotili na škále 1 až 5, kdy 1 představovala správný úchop s uvolněnou rukou a 5 zcela nesprávný úchop neodpovídající věku dítěte (např. tužka držená v dlani). Výsledky našeho pozorování ukázaly, že pouze </w:t>
      </w:r>
      <w:r w:rsidR="00575ED1">
        <w:t>24</w:t>
      </w:r>
      <w:r>
        <w:t xml:space="preserve"> dětí drží tužku ve špetkovém úchopu a má správný sklon tužky. U </w:t>
      </w:r>
      <w:r w:rsidR="00575ED1">
        <w:t>11</w:t>
      </w:r>
      <w:r>
        <w:t xml:space="preserve"> dětí se vyskytují drobnější chybičky v úchopu (přílišný tlak na tužku, špatný sklon tužky atd.). </w:t>
      </w:r>
      <w:r w:rsidR="00575ED1">
        <w:t xml:space="preserve">19 </w:t>
      </w:r>
      <w:r>
        <w:t xml:space="preserve">dětí mělo nesprávný způsob úchopu psacího náčiní (nejčastěji držely tužku pomocí 4 prstů). </w:t>
      </w:r>
      <w:r w:rsidR="00A91FD2">
        <w:t>Bylo by tedy dobré se více zaměřit na správný úchop psacího náčiní</w:t>
      </w:r>
      <w:r w:rsidR="000A0465">
        <w:t xml:space="preserve"> u dětí předškolního věku, protože předškoláci by již měli mít správný úchop zafixovaný a v první řídě by se tak vyhnuli napravování zažitých neduhů, křečím v ruce a větší unavitelnosti u grafomotorických činnostech. Při uvolněné ruce a správném úchopu je pro děti snazší kreslení a psaní, tím tyto činnosti dělá o to raději (nebo s menším odporem) než děti, které po delším grafomotorickém cvičení bolí ruka.</w:t>
      </w:r>
    </w:p>
    <w:p w14:paraId="7B2518D7" w14:textId="7F7B80E9" w:rsidR="00340BCD" w:rsidRDefault="00340BCD" w:rsidP="00340BCD">
      <w:pPr>
        <w:ind w:firstLine="708"/>
      </w:pPr>
      <w:r>
        <w:t>Výsledky našeho šetření mohly být ovlivněny několika faktory. Prvním z nich je nerovnoměrnost pohlaví ve zkoumaném vzorku (31 dívek a 23 chlapců), doba, kdy byl výzkum prováděn v jednotlivých školách (ranní hodiny, dopolední hodiny), časový úsek mezi první zkoumanou skupinou a poslední skupinou (</w:t>
      </w:r>
      <w:r w:rsidR="00575ED1">
        <w:t>6</w:t>
      </w:r>
      <w:r>
        <w:t xml:space="preserve"> týdnů). Kromě těchto faktorů, které bychom v dalším zkoumáním mohl</w:t>
      </w:r>
      <w:r w:rsidR="00660A2F">
        <w:t>i</w:t>
      </w:r>
      <w:r>
        <w:t xml:space="preserve"> ovlivnit či jejich možný dopad zmenšit, </w:t>
      </w:r>
      <w:r w:rsidR="008D7A29">
        <w:t xml:space="preserve">mohly </w:t>
      </w:r>
      <w:r>
        <w:t xml:space="preserve">výsledky testu </w:t>
      </w:r>
      <w:r w:rsidR="00660A2F">
        <w:t xml:space="preserve">být </w:t>
      </w:r>
      <w:r>
        <w:t>ovlivn</w:t>
      </w:r>
      <w:r w:rsidR="00660A2F">
        <w:t>ěny</w:t>
      </w:r>
      <w:r>
        <w:t xml:space="preserve"> faktory jako počasí </w:t>
      </w:r>
      <w:r w:rsidR="00A10181">
        <w:t>či</w:t>
      </w:r>
      <w:r>
        <w:t xml:space="preserve"> </w:t>
      </w:r>
      <w:r w:rsidR="00A10181">
        <w:t>vnitřní rozpoložení jednotlivých dětí při testu. Mezi limity práce zcela jistě patří i možný subjektivní pohled n</w:t>
      </w:r>
      <w:r w:rsidR="008D7A29">
        <w:t>a hodnocení projevů dítěte či my</w:t>
      </w:r>
      <w:r w:rsidR="00A10181">
        <w:t>ln</w:t>
      </w:r>
      <w:r w:rsidR="000A0465">
        <w:t xml:space="preserve">é </w:t>
      </w:r>
      <w:r w:rsidR="00FC4382">
        <w:t xml:space="preserve">vyhodnocení </w:t>
      </w:r>
      <w:r w:rsidR="00A10181">
        <w:t>chování introvertnějších dět</w:t>
      </w:r>
      <w:r w:rsidR="00BC30BC">
        <w:t>í</w:t>
      </w:r>
      <w:r w:rsidR="00A10181">
        <w:t xml:space="preserve"> jako bojácnost, zaraženost atd. Jiný pozorovatel by situaci mohl </w:t>
      </w:r>
      <w:r w:rsidR="00BC30BC">
        <w:t>posoudit odlišně a mohl by dojít k odlišným závěrům, než ke kterým jsme dospěli my.</w:t>
      </w:r>
    </w:p>
    <w:p w14:paraId="7E5597DC" w14:textId="77777777" w:rsidR="00502BB9" w:rsidRDefault="00502BB9" w:rsidP="00215A1E">
      <w:pPr>
        <w:ind w:firstLine="708"/>
        <w:sectPr w:rsidR="00502BB9" w:rsidSect="00D044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551B0D" w14:textId="7D4CDF62" w:rsidR="00502BB9" w:rsidRDefault="00502BB9" w:rsidP="00962560">
      <w:pPr>
        <w:pStyle w:val="Nadpis1"/>
        <w:numPr>
          <w:ilvl w:val="0"/>
          <w:numId w:val="0"/>
        </w:numPr>
        <w:ind w:left="432"/>
      </w:pPr>
      <w:bookmarkStart w:id="110" w:name="_Toc106005643"/>
      <w:bookmarkStart w:id="111" w:name="_Toc106549237"/>
      <w:r>
        <w:t>Závěr</w:t>
      </w:r>
      <w:bookmarkEnd w:id="110"/>
      <w:bookmarkEnd w:id="111"/>
    </w:p>
    <w:p w14:paraId="0922B91A" w14:textId="0115496A" w:rsidR="00502BB9" w:rsidRDefault="00332F34" w:rsidP="00215A1E">
      <w:pPr>
        <w:ind w:firstLine="708"/>
      </w:pPr>
      <w:r>
        <w:t xml:space="preserve">Cílem této práce s názvem </w:t>
      </w:r>
      <w:r w:rsidR="00287E57">
        <w:t>„</w:t>
      </w:r>
      <w:r>
        <w:t>Připravenost dětí pro vstup do zák</w:t>
      </w:r>
      <w:r w:rsidR="00287E57">
        <w:t>l</w:t>
      </w:r>
      <w:r>
        <w:t>adní školy</w:t>
      </w:r>
      <w:r w:rsidR="00287E57">
        <w:t>“</w:t>
      </w:r>
      <w:r>
        <w:t xml:space="preserve"> bylo </w:t>
      </w:r>
      <w:r w:rsidR="00287E57">
        <w:t>posoudit</w:t>
      </w:r>
      <w:r>
        <w:t xml:space="preserve"> úroveň dětí, které zahájí povinnou školní docházku ve školním roce 2022/23, porovnat dosažené úrovně u dívek a u chlapců, a zjistit, zda děti s odkladem škol</w:t>
      </w:r>
      <w:r w:rsidR="00287E57">
        <w:t>n</w:t>
      </w:r>
      <w:r>
        <w:t>í docházky dosahují v testu jiné úrovně než děti bez odkladu.</w:t>
      </w:r>
    </w:p>
    <w:p w14:paraId="4AECEF82" w14:textId="52A48390" w:rsidR="0041054A" w:rsidRDefault="0041054A" w:rsidP="00215A1E">
      <w:pPr>
        <w:ind w:firstLine="708"/>
      </w:pPr>
      <w:r>
        <w:t>V teoretické části jsme se věnovali vývoji dítěte v předškolním věku, kde jsme se zaměřili zejména na motorický,</w:t>
      </w:r>
      <w:r w:rsidR="00972AF7">
        <w:t xml:space="preserve"> </w:t>
      </w:r>
      <w:r>
        <w:t>kognitivní a emocionální vývoj v průběhu předškolního věku. Ve druhé kapitole jsme se zaměřili na pojmy školní zralosti a připravenosti z pohledu různých autorů, následně jsme se věnovali zralosti fyzické, psychické a sociální. Třetí kapitola byla věnována vývoji dětské kresby se zaměřením na lidskou postavu. V poslední kapitole teoretické části jsme se zabývali zápisem do ZŠ a odkladem školní docházky.</w:t>
      </w:r>
    </w:p>
    <w:p w14:paraId="3DD4B10A" w14:textId="77777777" w:rsidR="008A17E8" w:rsidRDefault="0041054A" w:rsidP="008A17E8">
      <w:pPr>
        <w:ind w:firstLine="708"/>
      </w:pPr>
      <w:r>
        <w:t>V praktické části práce jsme si nejprve stanovili cíle práce, následně jsme si vytyčili výzkumné otázky</w:t>
      </w:r>
      <w:r w:rsidR="00927D80">
        <w:t xml:space="preserve"> a popsali zkoumaný vzorek, který se skládal z 54 dětí předškolního věku ze tří MŠ v Olomouci. Ve vzorku byla zastoupena obě pohlaví, jejich zastoupení bylo však nerovnoměrné (31 děvčat a 23 chlapců).</w:t>
      </w:r>
      <w:r>
        <w:t xml:space="preserve"> </w:t>
      </w:r>
      <w:r w:rsidR="008A17E8">
        <w:t>V kapitole Analýza dat jsme se věnovali rozboru získaných údajů. Rozebrali jsem údaje zaznamenané v záznamovém archu a odpověděli na stanovené výzkumné otázky.</w:t>
      </w:r>
    </w:p>
    <w:p w14:paraId="44030341" w14:textId="56668CE3" w:rsidR="00332F34" w:rsidRDefault="00332F34" w:rsidP="00215A1E">
      <w:pPr>
        <w:ind w:firstLine="708"/>
      </w:pPr>
      <w:r>
        <w:t xml:space="preserve">Při výzkumu jsme použili </w:t>
      </w:r>
      <w:r w:rsidR="005038E0">
        <w:t>Jiráskovu</w:t>
      </w:r>
      <w:r>
        <w:t xml:space="preserve"> modifikaci Kernova testu školní zralosti, kde jsou tři úkoly; kresba mužské postavy, opis napsané věty a obkreslení soustavy deseti teček. Při výzkumu jsme také použili metodu strukturovaného pozorování, je</w:t>
      </w:r>
      <w:r w:rsidR="00927D80">
        <w:t>h</w:t>
      </w:r>
      <w:r>
        <w:t xml:space="preserve">ož výsledky jsme si zaznamenávali do záznamového archu. </w:t>
      </w:r>
    </w:p>
    <w:p w14:paraId="7AF2B16E" w14:textId="756D3FB8" w:rsidR="00332F34" w:rsidRDefault="00927D80" w:rsidP="00215A1E">
      <w:pPr>
        <w:ind w:firstLine="708"/>
      </w:pPr>
      <w:r>
        <w:t>Prvním cílem práce bylo zjistit úroveň dětí nastupujících do základní školy. Z výsledků te</w:t>
      </w:r>
      <w:r w:rsidR="00575ED1">
        <w:t>stu vyplynulo, že 10 % dětí dosáhlo nadprůměrných výsledků a 8</w:t>
      </w:r>
      <w:r w:rsidR="00972AF7">
        <w:t>7 % průměrných výsledků, 97 % dětí tedy má dobré předpoklady na úspěch ve škole. Druhým cílem naší práce bylo porovnat výsledy dívek a chlapců. Porovnávali jsme průměrné známky z jednotlivých testových úloh, kdy dívky dosáhly průměrné známky z kresby 2,7, z opisu věty 3,03 a z obkreslení teček 2,41. Chlapci měli průměrné známky z úloh 3,39; 3,65 a 2,43. Dívky tedy dosahovaly lepších výsledků než chlapci. Třetím cílem bylo zjistit, zda děti s odkladem dosahují v testu jiné úrovně než děti bez odkladu. Předpokládali jsme, že budou dosahovat horších výsledků. Tento předpoklad se nám potvrdil pouze u kresby mužské postavy, kdy průměrná známka dětí bez odkladu byla 2,9 a u dětí s odkladem 3,28. U dalších úloh byly děti s odkladem lehce lepší (v řádu setin známky). Tyto výsledky ale mohou být zavádějící vhledem k početní nerovnováze obou skupin a relativně malého vzorku dětí s odloženou školní docházkou (14 dětí).</w:t>
      </w:r>
    </w:p>
    <w:p w14:paraId="7B327AC3" w14:textId="1589C890" w:rsidR="008A17E8" w:rsidRDefault="008A17E8" w:rsidP="00215A1E">
      <w:pPr>
        <w:ind w:firstLine="708"/>
      </w:pPr>
      <w:r>
        <w:t xml:space="preserve">Odpověděním na výzkumné otázky se nám tedy podařilo splnit cíle </w:t>
      </w:r>
      <w:r w:rsidR="00310056">
        <w:t>bakalářské práce.</w:t>
      </w:r>
    </w:p>
    <w:p w14:paraId="4C3FD67E" w14:textId="53D45A18" w:rsidR="00972AF7" w:rsidRDefault="007F7B4B" w:rsidP="00215A1E">
      <w:pPr>
        <w:ind w:firstLine="708"/>
      </w:pPr>
      <w:r>
        <w:t xml:space="preserve">V dalším výzkumu bychom se mohli zaměřit právě na podrobnější analýzu testů dětí s odkladem a bez odkladu </w:t>
      </w:r>
      <w:r w:rsidR="00310056">
        <w:t xml:space="preserve">školní docházky </w:t>
      </w:r>
      <w:r>
        <w:t>s větším zastoupením respondentů v obou skupinách, aby se následně výsledky daly lépe zobecnit a mohlo se dojít k jasnějším závěrům.</w:t>
      </w:r>
    </w:p>
    <w:p w14:paraId="3CE4A54E" w14:textId="2AA6648C" w:rsidR="00502BB9" w:rsidRDefault="00502BB9" w:rsidP="00215A1E">
      <w:pPr>
        <w:ind w:firstLine="708"/>
      </w:pPr>
    </w:p>
    <w:p w14:paraId="79B92E3E" w14:textId="77777777" w:rsidR="00502BB9" w:rsidRDefault="00502BB9" w:rsidP="00215A1E">
      <w:pPr>
        <w:ind w:firstLine="708"/>
        <w:sectPr w:rsidR="00502B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F73C0A" w14:textId="77777777" w:rsidR="00B036CE" w:rsidRPr="00C15F5F" w:rsidRDefault="00B036CE" w:rsidP="00962560">
      <w:pPr>
        <w:pStyle w:val="Nadpis1"/>
        <w:numPr>
          <w:ilvl w:val="0"/>
          <w:numId w:val="0"/>
        </w:numPr>
        <w:ind w:left="432"/>
        <w:rPr>
          <w:rStyle w:val="NormalniVsechnaVelka"/>
          <w:caps/>
        </w:rPr>
      </w:pPr>
      <w:bookmarkStart w:id="112" w:name="_Toc106005644"/>
      <w:bookmarkStart w:id="113" w:name="_Toc106549238"/>
      <w:r w:rsidRPr="00C15F5F">
        <w:rPr>
          <w:rStyle w:val="NormalniVsechnaVelka"/>
          <w:caps/>
        </w:rPr>
        <w:t>Použitá literatura a informační zdroje</w:t>
      </w:r>
      <w:bookmarkEnd w:id="112"/>
      <w:bookmarkEnd w:id="113"/>
    </w:p>
    <w:p w14:paraId="5D2F97A1" w14:textId="77777777" w:rsidR="001B431E" w:rsidRPr="003E19B3" w:rsidRDefault="001B431E" w:rsidP="004B56FC">
      <w:pPr>
        <w:shd w:val="clear" w:color="auto" w:fill="FFFFFF"/>
        <w:suppressAutoHyphens w:val="0"/>
        <w:spacing w:beforeLines="120" w:before="288" w:afterLines="40" w:after="96"/>
        <w:jc w:val="left"/>
        <w:rPr>
          <w:rFonts w:cs="Times New Roman"/>
          <w:szCs w:val="24"/>
          <w:lang w:eastAsia="cs-CZ"/>
        </w:rPr>
      </w:pPr>
      <w:r w:rsidRPr="003E19B3">
        <w:rPr>
          <w:rFonts w:cs="Times New Roman"/>
          <w:szCs w:val="24"/>
          <w:lang w:eastAsia="cs-CZ"/>
        </w:rPr>
        <w:t>BEDNÁŘOVÁ, Jiřina a Vlasta ŠMARDOVÁ. </w:t>
      </w:r>
      <w:r w:rsidRPr="003E19B3">
        <w:rPr>
          <w:rFonts w:cs="Times New Roman"/>
          <w:i/>
          <w:iCs/>
          <w:szCs w:val="24"/>
          <w:lang w:eastAsia="cs-CZ"/>
        </w:rPr>
        <w:t>Diagnostika dítěte předškolního věku: co by dítě mělo umět ve věku od 3 do 6 let</w:t>
      </w:r>
      <w:r w:rsidRPr="003E19B3">
        <w:rPr>
          <w:rFonts w:cs="Times New Roman"/>
          <w:szCs w:val="24"/>
          <w:lang w:eastAsia="cs-CZ"/>
        </w:rPr>
        <w:t>. Brno: Computer Press, 2007. Dětská naučná edice. ISBN 978-80-251-1829-0.</w:t>
      </w:r>
    </w:p>
    <w:p w14:paraId="05D8D7A7" w14:textId="229ECE12" w:rsidR="001B431E" w:rsidRDefault="001B431E" w:rsidP="004B56FC">
      <w:pPr>
        <w:shd w:val="clear" w:color="auto" w:fill="FFFFFF"/>
        <w:suppressAutoHyphens w:val="0"/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BEDNÁŘOVÁ, Jiřina a Vlasta ŠMARDOVÁ. </w:t>
      </w:r>
      <w:r w:rsidRPr="003E19B3">
        <w:rPr>
          <w:rFonts w:cs="Times New Roman"/>
          <w:i/>
          <w:iCs/>
          <w:szCs w:val="24"/>
          <w:shd w:val="clear" w:color="auto" w:fill="FFFFFF"/>
        </w:rPr>
        <w:t>Školní zralost: co by mělo umět dítě před vstupem do školy</w:t>
      </w:r>
      <w:r w:rsidRPr="003E19B3">
        <w:rPr>
          <w:rFonts w:cs="Times New Roman"/>
          <w:szCs w:val="24"/>
          <w:shd w:val="clear" w:color="auto" w:fill="FFFFFF"/>
        </w:rPr>
        <w:t>. Brno: Computer Press, 2010. Moderní metodika pro rodiče a učitele. ISBN 978-80-251-2569-4.</w:t>
      </w:r>
    </w:p>
    <w:p w14:paraId="5A35989A" w14:textId="77777777" w:rsidR="003E19B3" w:rsidRPr="00FB7BAD" w:rsidRDefault="003E19B3" w:rsidP="003E19B3">
      <w:pPr>
        <w:shd w:val="clear" w:color="auto" w:fill="FFFFFF"/>
        <w:suppressAutoHyphens w:val="0"/>
        <w:spacing w:beforeLines="120" w:before="288" w:afterLines="40" w:after="96"/>
        <w:jc w:val="left"/>
        <w:rPr>
          <w:rFonts w:cs="Times New Roman"/>
          <w:szCs w:val="24"/>
          <w:lang w:eastAsia="cs-CZ"/>
        </w:rPr>
      </w:pPr>
      <w:r w:rsidRPr="00FB7BAD">
        <w:rPr>
          <w:rFonts w:cs="Times New Roman"/>
          <w:i/>
          <w:iCs/>
          <w:shd w:val="clear" w:color="auto" w:fill="FFFFFF"/>
        </w:rPr>
        <w:t>Diagnostika školní zralosti</w:t>
      </w:r>
      <w:r w:rsidRPr="00FB7BAD">
        <w:rPr>
          <w:rFonts w:cs="Times New Roman"/>
          <w:shd w:val="clear" w:color="auto" w:fill="FFFFFF"/>
        </w:rPr>
        <w:t>. Praha: Raabe, c2012. Školní zralost. ISBN 978-80-87553-52-7.</w:t>
      </w:r>
    </w:p>
    <w:p w14:paraId="6AD5E52D" w14:textId="53054916" w:rsidR="001B431E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CHRÁSKA, Miroslav a Ilona KOČVAROVÁ. </w:t>
      </w:r>
      <w:r w:rsidRPr="003E19B3">
        <w:rPr>
          <w:rFonts w:cs="Times New Roman"/>
          <w:i/>
          <w:iCs/>
          <w:szCs w:val="24"/>
          <w:shd w:val="clear" w:color="auto" w:fill="FFFFFF"/>
        </w:rPr>
        <w:t>Kvantitativní design v pedagogických výzkumech začínajících akademických pracovníků</w:t>
      </w:r>
      <w:r w:rsidRPr="003E19B3">
        <w:rPr>
          <w:rFonts w:cs="Times New Roman"/>
          <w:szCs w:val="24"/>
          <w:shd w:val="clear" w:color="auto" w:fill="FFFFFF"/>
        </w:rPr>
        <w:t>. Zlín: Univerzita Tomáše Bati ve Zlíně, Fakulta humanitních studií, 2014, 108 s. Pedagogika. ISBN 978-80-7454-420-0.</w:t>
      </w:r>
    </w:p>
    <w:p w14:paraId="65AFBB3A" w14:textId="77777777" w:rsidR="003E19B3" w:rsidRPr="00FB7BAD" w:rsidRDefault="003E19B3" w:rsidP="003E19B3">
      <w:pPr>
        <w:spacing w:beforeLines="120" w:before="288" w:afterLines="40" w:after="96"/>
        <w:jc w:val="left"/>
        <w:rPr>
          <w:rFonts w:cs="Times New Roman"/>
          <w:shd w:val="clear" w:color="auto" w:fill="FFFFFF"/>
        </w:rPr>
      </w:pPr>
      <w:r w:rsidRPr="00FB7BAD">
        <w:rPr>
          <w:rFonts w:cs="Times New Roman"/>
          <w:shd w:val="clear" w:color="auto" w:fill="FFFFFF"/>
        </w:rPr>
        <w:t>JIRÁSEK, Jaroslav a Vladimíra TICHÁ. </w:t>
      </w:r>
      <w:r w:rsidRPr="00FB7BAD">
        <w:rPr>
          <w:rFonts w:cs="Times New Roman"/>
          <w:i/>
          <w:iCs/>
          <w:shd w:val="clear" w:color="auto" w:fill="FFFFFF"/>
        </w:rPr>
        <w:t>Psychologická hlediska předškolních prohlídek</w:t>
      </w:r>
      <w:r w:rsidRPr="00FB7BAD">
        <w:rPr>
          <w:rFonts w:cs="Times New Roman"/>
          <w:shd w:val="clear" w:color="auto" w:fill="FFFFFF"/>
        </w:rPr>
        <w:t>. Praha: Státní zdravotnické nakladatelství, 1968.</w:t>
      </w:r>
    </w:p>
    <w:p w14:paraId="21AE82D4" w14:textId="77777777" w:rsidR="003E19B3" w:rsidRPr="00FB7BAD" w:rsidRDefault="003E19B3" w:rsidP="003E19B3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FB7BAD">
        <w:rPr>
          <w:rFonts w:cs="Times New Roman"/>
          <w:shd w:val="clear" w:color="auto" w:fill="FFFFFF"/>
        </w:rPr>
        <w:t>JIRÁSEK, Jaroslav. </w:t>
      </w:r>
      <w:r w:rsidRPr="00FB7BAD">
        <w:rPr>
          <w:rFonts w:cs="Times New Roman"/>
          <w:i/>
          <w:iCs/>
          <w:shd w:val="clear" w:color="auto" w:fill="FFFFFF"/>
        </w:rPr>
        <w:t>Poprvé do školy: Rodičům o výchově dětí</w:t>
      </w:r>
      <w:r w:rsidRPr="00FB7BAD">
        <w:rPr>
          <w:rFonts w:cs="Times New Roman"/>
          <w:shd w:val="clear" w:color="auto" w:fill="FFFFFF"/>
        </w:rPr>
        <w:t>. Praha: Státní pedagogické nakladatelství, 1966.</w:t>
      </w:r>
    </w:p>
    <w:p w14:paraId="2AC5E270" w14:textId="129DB29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JUCOVIČOVÁ, Drahomíra a Hana ŽÁČKOVÁ. </w:t>
      </w:r>
      <w:r w:rsidRPr="003E19B3">
        <w:rPr>
          <w:rFonts w:cs="Times New Roman"/>
          <w:i/>
          <w:iCs/>
          <w:szCs w:val="24"/>
          <w:shd w:val="clear" w:color="auto" w:fill="FFFFFF"/>
        </w:rPr>
        <w:t>Je naše dítě zralé na vstup do školy?</w:t>
      </w:r>
      <w:r w:rsidRPr="003E19B3">
        <w:rPr>
          <w:rFonts w:cs="Times New Roman"/>
          <w:szCs w:val="24"/>
          <w:shd w:val="clear" w:color="auto" w:fill="FFFFFF"/>
        </w:rPr>
        <w:t xml:space="preserve"> Praha: Grada, 2014. ISBN 978-80-247-4750-7.</w:t>
      </w:r>
    </w:p>
    <w:p w14:paraId="048CBC88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KOLUCHOVÁ, Jarmila a Svatopluk MORÁVEK. </w:t>
      </w:r>
      <w:r w:rsidRPr="003E19B3">
        <w:rPr>
          <w:rFonts w:cs="Times New Roman"/>
          <w:i/>
          <w:iCs/>
          <w:szCs w:val="24"/>
          <w:shd w:val="clear" w:color="auto" w:fill="FFFFFF"/>
        </w:rPr>
        <w:t>Psychologická diagnostika dětí a mládeže</w:t>
      </w:r>
      <w:r w:rsidRPr="003E19B3">
        <w:rPr>
          <w:rFonts w:cs="Times New Roman"/>
          <w:szCs w:val="24"/>
          <w:shd w:val="clear" w:color="auto" w:fill="FFFFFF"/>
        </w:rPr>
        <w:t>. 2. vyd. Olomouc: Rektorát Univerzity Palackého, 1991, 175 s. ISBN 80-7067-408-3.</w:t>
      </w:r>
    </w:p>
    <w:p w14:paraId="262958B7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KUTÁLKOVÁ, Dana. </w:t>
      </w:r>
      <w:r w:rsidRPr="003E19B3">
        <w:rPr>
          <w:rFonts w:cs="Times New Roman"/>
          <w:i/>
          <w:iCs/>
          <w:szCs w:val="24"/>
          <w:shd w:val="clear" w:color="auto" w:fill="FFFFFF"/>
        </w:rPr>
        <w:t>Jak připravit dítě do 1. třídy</w:t>
      </w:r>
      <w:r w:rsidRPr="003E19B3">
        <w:rPr>
          <w:rFonts w:cs="Times New Roman"/>
          <w:szCs w:val="24"/>
          <w:shd w:val="clear" w:color="auto" w:fill="FFFFFF"/>
        </w:rPr>
        <w:t>. 3., aktualiz. vyd. Praha: Grada, 2014. ISBN 978-80-247-4856-6.</w:t>
      </w:r>
    </w:p>
    <w:p w14:paraId="1B3D3DDF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LANGMEIER, Josef a Dana KREJČÍŘOVÁ. </w:t>
      </w:r>
      <w:r w:rsidRPr="003E19B3">
        <w:rPr>
          <w:rFonts w:cs="Times New Roman"/>
          <w:i/>
          <w:iCs/>
          <w:szCs w:val="24"/>
          <w:shd w:val="clear" w:color="auto" w:fill="FFFFFF"/>
        </w:rPr>
        <w:t>Vývojová psychologie</w:t>
      </w:r>
      <w:r w:rsidRPr="003E19B3">
        <w:rPr>
          <w:rFonts w:cs="Times New Roman"/>
          <w:szCs w:val="24"/>
          <w:shd w:val="clear" w:color="auto" w:fill="FFFFFF"/>
        </w:rPr>
        <w:t>. 2., aktualiz. vyd. Praha: Grada, 2006. Psyché (Grada). ISBN 978-80-247-1284-0.</w:t>
      </w:r>
    </w:p>
    <w:p w14:paraId="177B623D" w14:textId="4D2C100D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MATĚJČEK, Zdeněk. </w:t>
      </w:r>
      <w:r w:rsidRPr="003E19B3">
        <w:rPr>
          <w:rFonts w:cs="Times New Roman"/>
          <w:i/>
          <w:iCs/>
          <w:szCs w:val="24"/>
          <w:shd w:val="clear" w:color="auto" w:fill="FFFFFF"/>
        </w:rPr>
        <w:t>Prvních 6 let ve vývoji a výchově dítěte: normy vývoje a vývojo</w:t>
      </w:r>
      <w:r w:rsidR="00287E57" w:rsidRPr="003E19B3">
        <w:rPr>
          <w:rFonts w:cs="Times New Roman"/>
          <w:i/>
          <w:iCs/>
          <w:szCs w:val="24"/>
          <w:shd w:val="clear" w:color="auto" w:fill="FFFFFF"/>
        </w:rPr>
        <w:t>vé milníky z pohledu psychologa</w:t>
      </w:r>
      <w:r w:rsidRPr="003E19B3">
        <w:rPr>
          <w:rFonts w:cs="Times New Roman"/>
          <w:i/>
          <w:iCs/>
          <w:szCs w:val="24"/>
          <w:shd w:val="clear" w:color="auto" w:fill="FFFFFF"/>
        </w:rPr>
        <w:t xml:space="preserve">: </w:t>
      </w:r>
      <w:r w:rsidR="00287E57" w:rsidRPr="003E19B3">
        <w:rPr>
          <w:rFonts w:cs="Times New Roman"/>
          <w:i/>
          <w:iCs/>
          <w:szCs w:val="24"/>
          <w:shd w:val="clear" w:color="auto" w:fill="FFFFFF"/>
        </w:rPr>
        <w:t>základní duševní potřeby dítěte</w:t>
      </w:r>
      <w:r w:rsidRPr="003E19B3">
        <w:rPr>
          <w:rFonts w:cs="Times New Roman"/>
          <w:i/>
          <w:iCs/>
          <w:szCs w:val="24"/>
          <w:shd w:val="clear" w:color="auto" w:fill="FFFFFF"/>
        </w:rPr>
        <w:t>: dítě a lidský svět</w:t>
      </w:r>
      <w:r w:rsidRPr="003E19B3">
        <w:rPr>
          <w:rFonts w:cs="Times New Roman"/>
          <w:szCs w:val="24"/>
          <w:shd w:val="clear" w:color="auto" w:fill="FFFFFF"/>
        </w:rPr>
        <w:t>. Praha: Grada, 2005. Pro rodiče. ISBN 978-80-247-0870-6.</w:t>
      </w:r>
    </w:p>
    <w:p w14:paraId="737489E9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MERTIN, Václav a Ilona GILLERNOVÁ, ed. </w:t>
      </w:r>
      <w:r w:rsidRPr="003E19B3">
        <w:rPr>
          <w:rFonts w:cs="Times New Roman"/>
          <w:i/>
          <w:iCs/>
          <w:szCs w:val="24"/>
          <w:shd w:val="clear" w:color="auto" w:fill="FFFFFF"/>
        </w:rPr>
        <w:t>Psychologie pro učitelky mateřské školy</w:t>
      </w:r>
      <w:r w:rsidRPr="003E19B3">
        <w:rPr>
          <w:rFonts w:cs="Times New Roman"/>
          <w:szCs w:val="24"/>
          <w:shd w:val="clear" w:color="auto" w:fill="FFFFFF"/>
        </w:rPr>
        <w:t>. 2., rozš. a přeprac. vyd. Praha: Portál, 2010. ISBN 978-80-7367-627-8.</w:t>
      </w:r>
    </w:p>
    <w:p w14:paraId="58DBA1FC" w14:textId="77777777" w:rsidR="001B431E" w:rsidRPr="003E19B3" w:rsidRDefault="001B431E" w:rsidP="004B56FC">
      <w:pPr>
        <w:tabs>
          <w:tab w:val="left" w:pos="5352"/>
        </w:tabs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OPRAVILOVÁ, Eva. </w:t>
      </w:r>
      <w:r w:rsidRPr="003E19B3">
        <w:rPr>
          <w:rFonts w:cs="Times New Roman"/>
          <w:i/>
          <w:iCs/>
          <w:szCs w:val="24"/>
          <w:shd w:val="clear" w:color="auto" w:fill="FFFFFF"/>
        </w:rPr>
        <w:t>Předškolní pedagogika</w:t>
      </w:r>
      <w:r w:rsidRPr="003E19B3">
        <w:rPr>
          <w:rFonts w:cs="Times New Roman"/>
          <w:szCs w:val="24"/>
          <w:shd w:val="clear" w:color="auto" w:fill="FFFFFF"/>
        </w:rPr>
        <w:t>. Praha: Grada, 2016. Pedagogika (Grada). ISBN 978-80-247-5107-8.</w:t>
      </w:r>
    </w:p>
    <w:p w14:paraId="7CE22193" w14:textId="77777777" w:rsidR="001B431E" w:rsidRPr="003E19B3" w:rsidRDefault="001B431E" w:rsidP="004B56FC">
      <w:pPr>
        <w:tabs>
          <w:tab w:val="left" w:pos="5352"/>
        </w:tabs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OTEVŘELOVÁ, Hana. </w:t>
      </w:r>
      <w:r w:rsidRPr="003E19B3">
        <w:rPr>
          <w:rFonts w:cs="Times New Roman"/>
          <w:i/>
          <w:iCs/>
          <w:szCs w:val="24"/>
          <w:shd w:val="clear" w:color="auto" w:fill="FFFFFF"/>
        </w:rPr>
        <w:t>Školní zralost a připravenost</w:t>
      </w:r>
      <w:r w:rsidRPr="003E19B3">
        <w:rPr>
          <w:rFonts w:cs="Times New Roman"/>
          <w:szCs w:val="24"/>
          <w:shd w:val="clear" w:color="auto" w:fill="FFFFFF"/>
        </w:rPr>
        <w:t>. Praha: Portál, 2016. ISBN 978-80-262-1092-4.</w:t>
      </w:r>
    </w:p>
    <w:p w14:paraId="0A2F0D3A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STEHLÍKOVÁ BABYRÁDOVÁ, Hana. </w:t>
      </w:r>
      <w:r w:rsidRPr="003E19B3">
        <w:rPr>
          <w:rFonts w:cs="Times New Roman"/>
          <w:i/>
          <w:iCs/>
          <w:szCs w:val="24"/>
          <w:shd w:val="clear" w:color="auto" w:fill="FFFFFF"/>
        </w:rPr>
        <w:t>Výtvarný projev dítěte předškolního věku v jednadvacátém století</w:t>
      </w:r>
      <w:r w:rsidRPr="003E19B3">
        <w:rPr>
          <w:rFonts w:cs="Times New Roman"/>
          <w:szCs w:val="24"/>
          <w:shd w:val="clear" w:color="auto" w:fill="FFFFFF"/>
        </w:rPr>
        <w:t>. Olomouc: Univerzita Palackého v Olomouci, 2014. ISBN 978-80-244-3818-4.</w:t>
      </w:r>
    </w:p>
    <w:p w14:paraId="4A1B1142" w14:textId="77777777" w:rsidR="001B431E" w:rsidRPr="003E19B3" w:rsidRDefault="001B431E" w:rsidP="004B56FC">
      <w:pPr>
        <w:tabs>
          <w:tab w:val="left" w:pos="5352"/>
        </w:tabs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ŠIMÍČKOVÁ-ČÍŽKOVÁ, Jitka. </w:t>
      </w:r>
      <w:r w:rsidRPr="003E19B3">
        <w:rPr>
          <w:rFonts w:cs="Times New Roman"/>
          <w:i/>
          <w:iCs/>
          <w:szCs w:val="24"/>
          <w:shd w:val="clear" w:color="auto" w:fill="FFFFFF"/>
        </w:rPr>
        <w:t>Přehled vývojové psychologie</w:t>
      </w:r>
      <w:r w:rsidRPr="003E19B3">
        <w:rPr>
          <w:rFonts w:cs="Times New Roman"/>
          <w:szCs w:val="24"/>
          <w:shd w:val="clear" w:color="auto" w:fill="FFFFFF"/>
        </w:rPr>
        <w:t>. 2. nezm. vyd. Olomouc: Univerzita Palackého, 2003. ISBN 80-244-0629-2.</w:t>
      </w:r>
    </w:p>
    <w:p w14:paraId="0B71EABF" w14:textId="77777777" w:rsidR="001B431E" w:rsidRPr="003E19B3" w:rsidRDefault="001B431E" w:rsidP="004B56FC">
      <w:pPr>
        <w:tabs>
          <w:tab w:val="left" w:pos="5352"/>
        </w:tabs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URBANOVSKÁ, Eva. </w:t>
      </w:r>
      <w:r w:rsidRPr="003E19B3">
        <w:rPr>
          <w:rFonts w:cs="Times New Roman"/>
          <w:i/>
          <w:iCs/>
          <w:szCs w:val="24"/>
          <w:shd w:val="clear" w:color="auto" w:fill="FFFFFF"/>
        </w:rPr>
        <w:t>Školní připravenost pohledem speciálního pedagoga</w:t>
      </w:r>
      <w:r w:rsidRPr="003E19B3">
        <w:rPr>
          <w:rFonts w:cs="Times New Roman"/>
          <w:szCs w:val="24"/>
          <w:shd w:val="clear" w:color="auto" w:fill="FFFFFF"/>
        </w:rPr>
        <w:t>. Olomouc: Univerzita Palackého v Olomouci, 2019. ISBN 978-80-244-5660-7.</w:t>
      </w:r>
    </w:p>
    <w:p w14:paraId="2C4745BA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UŽDIL, Jaromír. </w:t>
      </w:r>
      <w:r w:rsidRPr="003E19B3">
        <w:rPr>
          <w:rFonts w:cs="Times New Roman"/>
          <w:i/>
          <w:iCs/>
          <w:szCs w:val="24"/>
          <w:shd w:val="clear" w:color="auto" w:fill="FFFFFF"/>
        </w:rPr>
        <w:t>Čáry, klikyháky, paňáci a auta: výtvarný projev a psychický život dítěte</w:t>
      </w:r>
      <w:r w:rsidRPr="003E19B3">
        <w:rPr>
          <w:rFonts w:cs="Times New Roman"/>
          <w:szCs w:val="24"/>
          <w:shd w:val="clear" w:color="auto" w:fill="FFFFFF"/>
        </w:rPr>
        <w:t>. Praha: Portál, 2002. ISBN 80-7178-599-7.</w:t>
      </w:r>
    </w:p>
    <w:p w14:paraId="454ACE15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VÁGNEROVÁ, Marie a Jarmila KLÉGROVÁ. </w:t>
      </w:r>
      <w:r w:rsidRPr="003E19B3">
        <w:rPr>
          <w:rFonts w:cs="Times New Roman"/>
          <w:i/>
          <w:iCs/>
          <w:szCs w:val="24"/>
          <w:shd w:val="clear" w:color="auto" w:fill="FFFFFF"/>
        </w:rPr>
        <w:t>Poradenská psychologická diagnostika dětí a dospívajících</w:t>
      </w:r>
      <w:r w:rsidRPr="003E19B3">
        <w:rPr>
          <w:rFonts w:cs="Times New Roman"/>
          <w:szCs w:val="24"/>
          <w:shd w:val="clear" w:color="auto" w:fill="FFFFFF"/>
        </w:rPr>
        <w:t>. Praha: Karolinum, 2008, 538 s. ISBN 978-80-246-1538-7.</w:t>
      </w:r>
    </w:p>
    <w:p w14:paraId="61D0C97A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VÁGNEROVÁ, Marie a Lidka LISÁ. </w:t>
      </w:r>
      <w:r w:rsidRPr="003E19B3">
        <w:rPr>
          <w:rFonts w:cs="Times New Roman"/>
          <w:i/>
          <w:iCs/>
          <w:szCs w:val="24"/>
          <w:shd w:val="clear" w:color="auto" w:fill="FFFFFF"/>
        </w:rPr>
        <w:t>Vývojová psychologie: dětství a dospívání</w:t>
      </w:r>
      <w:r w:rsidRPr="003E19B3">
        <w:rPr>
          <w:rFonts w:cs="Times New Roman"/>
          <w:szCs w:val="24"/>
          <w:shd w:val="clear" w:color="auto" w:fill="FFFFFF"/>
        </w:rPr>
        <w:t>. Vydání třetí, přepracované a doplněné. Praha: Univerzita Karlova, nakladatelství Karolinum, 2021, 542 s. ISBN 978-80-246-4961-0.</w:t>
      </w:r>
    </w:p>
    <w:p w14:paraId="21CE42F6" w14:textId="77777777" w:rsidR="001B431E" w:rsidRPr="003E19B3" w:rsidRDefault="001B431E" w:rsidP="004B56FC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VÁGNEROVÁ, Marie. </w:t>
      </w:r>
      <w:r w:rsidRPr="003E19B3">
        <w:rPr>
          <w:rFonts w:cs="Times New Roman"/>
          <w:i/>
          <w:iCs/>
          <w:szCs w:val="24"/>
          <w:shd w:val="clear" w:color="auto" w:fill="FFFFFF"/>
        </w:rPr>
        <w:t>Kognitivní a sociální psychologie žáka základní školy</w:t>
      </w:r>
      <w:r w:rsidRPr="003E19B3">
        <w:rPr>
          <w:rFonts w:cs="Times New Roman"/>
          <w:szCs w:val="24"/>
          <w:shd w:val="clear" w:color="auto" w:fill="FFFFFF"/>
        </w:rPr>
        <w:t>. Praha: Karolinum, 2001, 304 s. ISBN 80-246-0181-8.</w:t>
      </w:r>
    </w:p>
    <w:p w14:paraId="00EB9197" w14:textId="77777777" w:rsidR="001B431E" w:rsidRPr="003E19B3" w:rsidRDefault="001B431E" w:rsidP="001B431E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VÁGNEROVÁ, Marie. </w:t>
      </w:r>
      <w:r w:rsidRPr="003E19B3">
        <w:rPr>
          <w:rFonts w:cs="Times New Roman"/>
          <w:i/>
          <w:iCs/>
          <w:szCs w:val="24"/>
          <w:shd w:val="clear" w:color="auto" w:fill="FFFFFF"/>
        </w:rPr>
        <w:t>Vývojová psychologie: dětství, dospělost, stáří</w:t>
      </w:r>
      <w:r w:rsidRPr="003E19B3">
        <w:rPr>
          <w:rFonts w:cs="Times New Roman"/>
          <w:szCs w:val="24"/>
          <w:shd w:val="clear" w:color="auto" w:fill="FFFFFF"/>
        </w:rPr>
        <w:t>. Praha: Portál, 2000, 522 s. ISBN 80-7178-308-0.</w:t>
      </w:r>
    </w:p>
    <w:p w14:paraId="683D0680" w14:textId="46D8F869" w:rsidR="001B431E" w:rsidRPr="003E19B3" w:rsidRDefault="001B431E" w:rsidP="001B431E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VERECKÁ, Naděžda. </w:t>
      </w:r>
      <w:r w:rsidRPr="003E19B3">
        <w:rPr>
          <w:rFonts w:cs="Times New Roman"/>
          <w:i/>
          <w:iCs/>
          <w:szCs w:val="24"/>
          <w:shd w:val="clear" w:color="auto" w:fill="FFFFFF"/>
        </w:rPr>
        <w:t>Jak pomáhat dětem při vstupu do školy: Je vaše dítě zralé pro školu? A vy?</w:t>
      </w:r>
      <w:r w:rsidRPr="003E19B3">
        <w:rPr>
          <w:rFonts w:cs="Times New Roman"/>
          <w:szCs w:val="24"/>
          <w:shd w:val="clear" w:color="auto" w:fill="FFFFFF"/>
        </w:rPr>
        <w:t xml:space="preserve"> Praha: Nakladatelství Lidové noviny, 2002. ISBN 80-7106-474-2.</w:t>
      </w:r>
    </w:p>
    <w:p w14:paraId="082F42A2" w14:textId="77777777" w:rsidR="001B431E" w:rsidRPr="003E19B3" w:rsidRDefault="001B431E" w:rsidP="001B431E">
      <w:pPr>
        <w:spacing w:beforeLines="120" w:before="288" w:afterLines="40" w:after="96"/>
        <w:jc w:val="left"/>
        <w:rPr>
          <w:rFonts w:cs="Times New Roman"/>
          <w:szCs w:val="24"/>
          <w:shd w:val="clear" w:color="auto" w:fill="FFFFFF"/>
        </w:rPr>
      </w:pPr>
      <w:r w:rsidRPr="003E19B3">
        <w:rPr>
          <w:rFonts w:cs="Times New Roman"/>
          <w:szCs w:val="24"/>
          <w:shd w:val="clear" w:color="auto" w:fill="FFFFFF"/>
        </w:rPr>
        <w:t>ZELINKOVÁ, Olga. Pedagogická diagnostika a individuální vzdělávací program: [nástroje pro prevenci, nápravu a integraci]. Praha: Portál, 2001. Pedagogická praxe. ISBN 80-7178-544-x.</w:t>
      </w:r>
    </w:p>
    <w:p w14:paraId="6774762C" w14:textId="640FAF42" w:rsidR="005C49D0" w:rsidRDefault="005C49D0" w:rsidP="00215A1E">
      <w:pPr>
        <w:ind w:firstLine="708"/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br w:type="page"/>
      </w:r>
    </w:p>
    <w:p w14:paraId="0D80B43B" w14:textId="77777777" w:rsidR="003E19B3" w:rsidRDefault="003E19B3" w:rsidP="00962560">
      <w:pPr>
        <w:pStyle w:val="Nadpis1"/>
        <w:numPr>
          <w:ilvl w:val="0"/>
          <w:numId w:val="0"/>
        </w:numPr>
        <w:ind w:left="432"/>
        <w:rPr>
          <w:shd w:val="clear" w:color="auto" w:fill="FFFFFF"/>
        </w:rPr>
      </w:pPr>
      <w:bookmarkStart w:id="114" w:name="_Toc106366039"/>
      <w:bookmarkStart w:id="115" w:name="_Toc106549239"/>
      <w:r>
        <w:rPr>
          <w:shd w:val="clear" w:color="auto" w:fill="FFFFFF"/>
        </w:rPr>
        <w:t>Internetové zdroje</w:t>
      </w:r>
      <w:bookmarkEnd w:id="114"/>
      <w:bookmarkEnd w:id="115"/>
    </w:p>
    <w:p w14:paraId="1D8EFC66" w14:textId="77777777" w:rsidR="003E19B3" w:rsidRPr="00C15F5F" w:rsidRDefault="003E19B3" w:rsidP="003E19B3">
      <w:pPr>
        <w:spacing w:before="60" w:after="60"/>
        <w:contextualSpacing/>
        <w:rPr>
          <w:rFonts w:cs="Times New Roman"/>
          <w:shd w:val="clear" w:color="auto" w:fill="FFFFFF"/>
        </w:rPr>
      </w:pPr>
      <w:r w:rsidRPr="00C15F5F">
        <w:rPr>
          <w:rFonts w:cs="Times New Roman"/>
          <w:i/>
          <w:iCs/>
          <w:shd w:val="clear" w:color="auto" w:fill="FFFFFF"/>
        </w:rPr>
        <w:t>Mateřská škola SCHWEITZEROVA</w:t>
      </w:r>
      <w:r w:rsidRPr="00C15F5F">
        <w:rPr>
          <w:rFonts w:cs="Times New Roman"/>
          <w:shd w:val="clear" w:color="auto" w:fill="FFFFFF"/>
        </w:rPr>
        <w:t xml:space="preserve"> [online]. Olomouc: ZŠ Holečkova [cit. 2022-06-16]. Dostupné z: </w:t>
      </w:r>
      <w:hyperlink r:id="rId23" w:history="1">
        <w:r w:rsidRPr="00C15F5F">
          <w:rPr>
            <w:rStyle w:val="Hypertextovodkaz"/>
            <w:rFonts w:cs="Times New Roman"/>
            <w:color w:val="auto"/>
            <w:shd w:val="clear" w:color="auto" w:fill="FFFFFF"/>
          </w:rPr>
          <w:t>https://www.msschweitzerova.cz/</w:t>
        </w:r>
      </w:hyperlink>
      <w:r w:rsidRPr="00C15F5F">
        <w:rPr>
          <w:rFonts w:cs="Times New Roman"/>
          <w:shd w:val="clear" w:color="auto" w:fill="FFFFFF"/>
        </w:rPr>
        <w:t>.</w:t>
      </w:r>
    </w:p>
    <w:p w14:paraId="11759B0A" w14:textId="77777777" w:rsidR="003E19B3" w:rsidRPr="00C15F5F" w:rsidRDefault="003E19B3" w:rsidP="003E19B3">
      <w:pPr>
        <w:spacing w:before="60" w:after="60"/>
        <w:contextualSpacing/>
        <w:rPr>
          <w:rFonts w:cs="Times New Roman"/>
          <w:shd w:val="clear" w:color="auto" w:fill="FFFFFF"/>
        </w:rPr>
      </w:pPr>
    </w:p>
    <w:p w14:paraId="67C99B22" w14:textId="77777777" w:rsidR="003E19B3" w:rsidRPr="00C15F5F" w:rsidRDefault="003E19B3" w:rsidP="003E19B3">
      <w:pPr>
        <w:spacing w:before="60" w:after="60"/>
        <w:contextualSpacing/>
        <w:rPr>
          <w:rFonts w:cs="Times New Roman"/>
          <w:shd w:val="clear" w:color="auto" w:fill="FFFFFF"/>
        </w:rPr>
      </w:pPr>
      <w:r w:rsidRPr="00C15F5F">
        <w:rPr>
          <w:rFonts w:cs="Times New Roman"/>
          <w:i/>
          <w:iCs/>
          <w:shd w:val="clear" w:color="auto" w:fill="FFFFFF"/>
        </w:rPr>
        <w:t>Mateřská škola STŘEDNÍ NOVOSADSKÁ</w:t>
      </w:r>
      <w:r w:rsidRPr="00C15F5F">
        <w:rPr>
          <w:rFonts w:cs="Times New Roman"/>
          <w:shd w:val="clear" w:color="auto" w:fill="FFFFFF"/>
        </w:rPr>
        <w:t xml:space="preserve"> [online]. Olomouc: ZŠ Holečkova [cit. 2022-06-16]. Dostupné z: </w:t>
      </w:r>
      <w:hyperlink r:id="rId24" w:history="1">
        <w:r w:rsidRPr="00C15F5F">
          <w:rPr>
            <w:rStyle w:val="Hypertextovodkaz"/>
            <w:rFonts w:cs="Times New Roman"/>
            <w:color w:val="auto"/>
            <w:shd w:val="clear" w:color="auto" w:fill="FFFFFF"/>
          </w:rPr>
          <w:t>https://www.msstredninovosadska.cz/</w:t>
        </w:r>
      </w:hyperlink>
      <w:r w:rsidRPr="00C15F5F">
        <w:rPr>
          <w:rFonts w:cs="Times New Roman"/>
          <w:shd w:val="clear" w:color="auto" w:fill="FFFFFF"/>
        </w:rPr>
        <w:t>.</w:t>
      </w:r>
    </w:p>
    <w:p w14:paraId="3C5152A6" w14:textId="77777777" w:rsidR="003E19B3" w:rsidRPr="00C15F5F" w:rsidRDefault="003E19B3" w:rsidP="003E19B3">
      <w:pPr>
        <w:spacing w:before="60" w:after="60"/>
        <w:contextualSpacing/>
        <w:rPr>
          <w:rFonts w:cs="Times New Roman"/>
          <w:shd w:val="clear" w:color="auto" w:fill="FFFFFF"/>
        </w:rPr>
      </w:pPr>
    </w:p>
    <w:p w14:paraId="16DC8858" w14:textId="77777777" w:rsidR="003E19B3" w:rsidRPr="00C15F5F" w:rsidRDefault="003E19B3" w:rsidP="003E19B3">
      <w:pPr>
        <w:spacing w:before="60" w:after="60"/>
        <w:contextualSpacing/>
        <w:rPr>
          <w:rFonts w:cs="Times New Roman"/>
          <w:shd w:val="clear" w:color="auto" w:fill="FFFFFF"/>
        </w:rPr>
      </w:pPr>
      <w:bookmarkStart w:id="116" w:name="_Hlk106355491"/>
      <w:r w:rsidRPr="00C15F5F">
        <w:rPr>
          <w:rFonts w:cs="Times New Roman"/>
          <w:i/>
          <w:iCs/>
          <w:shd w:val="clear" w:color="auto" w:fill="FFFFFF"/>
        </w:rPr>
        <w:t>MŠ Olomouc Nedvědova</w:t>
      </w:r>
      <w:r w:rsidRPr="00C15F5F">
        <w:rPr>
          <w:rFonts w:cs="Times New Roman"/>
          <w:shd w:val="clear" w:color="auto" w:fill="FFFFFF"/>
        </w:rPr>
        <w:t xml:space="preserve"> [online]. Olomouc: ZŠ Nedvědova, 2016 [cit. 2022-06-16]. Dostupné z: </w:t>
      </w:r>
      <w:hyperlink r:id="rId25" w:history="1">
        <w:r w:rsidRPr="00C15F5F">
          <w:rPr>
            <w:rStyle w:val="Hypertextovodkaz"/>
            <w:rFonts w:cs="Times New Roman"/>
            <w:color w:val="auto"/>
            <w:shd w:val="clear" w:color="auto" w:fill="FFFFFF"/>
          </w:rPr>
          <w:t>https://msnedvedova.zsnedvedova.cz/</w:t>
        </w:r>
      </w:hyperlink>
      <w:r w:rsidRPr="00C15F5F">
        <w:rPr>
          <w:rFonts w:cs="Times New Roman"/>
          <w:shd w:val="clear" w:color="auto" w:fill="FFFFFF"/>
        </w:rPr>
        <w:t>.</w:t>
      </w:r>
    </w:p>
    <w:bookmarkEnd w:id="116"/>
    <w:p w14:paraId="256749DF" w14:textId="77777777" w:rsidR="003E19B3" w:rsidRPr="00C15F5F" w:rsidRDefault="003E19B3" w:rsidP="003E19B3">
      <w:pPr>
        <w:spacing w:before="60" w:after="60"/>
        <w:contextualSpacing/>
        <w:rPr>
          <w:rFonts w:cs="Times New Roman"/>
          <w:i/>
          <w:iCs/>
          <w:shd w:val="clear" w:color="auto" w:fill="FFFFFF"/>
        </w:rPr>
      </w:pPr>
    </w:p>
    <w:p w14:paraId="0689C8CE" w14:textId="77777777" w:rsidR="003E19B3" w:rsidRPr="00C15F5F" w:rsidRDefault="003E19B3" w:rsidP="003E19B3">
      <w:pPr>
        <w:spacing w:before="60" w:after="60"/>
        <w:contextualSpacing/>
        <w:rPr>
          <w:rFonts w:cs="Times New Roman"/>
          <w:shd w:val="clear" w:color="auto" w:fill="FFFFFF"/>
        </w:rPr>
      </w:pPr>
      <w:r w:rsidRPr="00C15F5F">
        <w:rPr>
          <w:rFonts w:cs="Times New Roman"/>
          <w:i/>
          <w:iCs/>
          <w:shd w:val="clear" w:color="auto" w:fill="FFFFFF"/>
        </w:rPr>
        <w:t>MŠMT: Nejčastější dotazy k předškolnímu vzdělávání</w:t>
      </w:r>
      <w:r w:rsidRPr="00C15F5F">
        <w:rPr>
          <w:rFonts w:cs="Times New Roman"/>
          <w:shd w:val="clear" w:color="auto" w:fill="FFFFFF"/>
        </w:rPr>
        <w:t xml:space="preserve"> [online]. 2019 [cit. 2022-06-16]. Dostupné z: </w:t>
      </w:r>
      <w:hyperlink r:id="rId26" w:history="1">
        <w:r w:rsidRPr="00C15F5F">
          <w:rPr>
            <w:rStyle w:val="Hypertextovodkaz"/>
            <w:rFonts w:cs="Times New Roman"/>
            <w:color w:val="auto"/>
            <w:shd w:val="clear" w:color="auto" w:fill="FFFFFF"/>
          </w:rPr>
          <w:t>https://www.msmt.cz/vzdelavani/predskolni-vzdelavani/nejcastejsi-dotazy-k-predskolnimu-vzdelavani-aktualizace-k</w:t>
        </w:r>
      </w:hyperlink>
      <w:r w:rsidRPr="00C15F5F">
        <w:rPr>
          <w:rFonts w:cs="Times New Roman"/>
          <w:shd w:val="clear" w:color="auto" w:fill="FFFFFF"/>
        </w:rPr>
        <w:t>.</w:t>
      </w:r>
    </w:p>
    <w:p w14:paraId="6EE943AD" w14:textId="77777777" w:rsidR="003E19B3" w:rsidRPr="00C15F5F" w:rsidRDefault="003E19B3" w:rsidP="003E19B3">
      <w:pPr>
        <w:rPr>
          <w:rFonts w:cs="Times New Roman"/>
          <w:shd w:val="clear" w:color="auto" w:fill="FFFFFF"/>
        </w:rPr>
      </w:pPr>
    </w:p>
    <w:p w14:paraId="05D63093" w14:textId="77777777" w:rsidR="003E19B3" w:rsidRDefault="003E19B3" w:rsidP="003E19B3">
      <w:pPr>
        <w:sectPr w:rsidR="003E19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121A19" w14:textId="77777777" w:rsidR="003E19B3" w:rsidRDefault="003E19B3" w:rsidP="00962560">
      <w:pPr>
        <w:pStyle w:val="Nadpis1"/>
        <w:numPr>
          <w:ilvl w:val="0"/>
          <w:numId w:val="0"/>
        </w:numPr>
        <w:ind w:left="432"/>
      </w:pPr>
      <w:bookmarkStart w:id="117" w:name="_Toc106366040"/>
      <w:bookmarkStart w:id="118" w:name="_Toc106549240"/>
      <w:r>
        <w:t>seznam použitých zkratek</w:t>
      </w:r>
      <w:bookmarkEnd w:id="117"/>
      <w:bookmarkEnd w:id="118"/>
    </w:p>
    <w:p w14:paraId="227FE862" w14:textId="77777777" w:rsidR="003E19B3" w:rsidRDefault="003E19B3" w:rsidP="003E19B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MŠ – Mateřská škola</w:t>
      </w:r>
    </w:p>
    <w:p w14:paraId="2002AD07" w14:textId="77777777" w:rsidR="003E19B3" w:rsidRDefault="003E19B3" w:rsidP="003E19B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ZŠ – Základní škola</w:t>
      </w:r>
    </w:p>
    <w:p w14:paraId="21B4AC94" w14:textId="77777777" w:rsidR="003E19B3" w:rsidRDefault="003E19B3" w:rsidP="003E19B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PPP – Pedagogicko-psychologická poradna</w:t>
      </w:r>
    </w:p>
    <w:p w14:paraId="2B4D64BC" w14:textId="77777777" w:rsidR="003E19B3" w:rsidRDefault="003E19B3" w:rsidP="003E19B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SPC – Speciálně pedagogické centrum</w:t>
      </w:r>
    </w:p>
    <w:p w14:paraId="531E5843" w14:textId="77777777" w:rsidR="003E19B3" w:rsidRDefault="003E19B3" w:rsidP="003E19B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WC – Toaleta (záchod)</w:t>
      </w:r>
    </w:p>
    <w:p w14:paraId="4E2CE59F" w14:textId="1B0317B9" w:rsidR="003E19B3" w:rsidRDefault="003E19B3" w:rsidP="003E19B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CNS – Centrální nervová soustava</w:t>
      </w:r>
    </w:p>
    <w:p w14:paraId="60B1E19B" w14:textId="622F405D" w:rsidR="00C15F5F" w:rsidRDefault="00C15F5F" w:rsidP="003E19B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VO – Výzkumná otázka</w:t>
      </w:r>
    </w:p>
    <w:p w14:paraId="2B71D217" w14:textId="77777777" w:rsidR="003E19B3" w:rsidRDefault="003E19B3" w:rsidP="003E19B3">
      <w:pPr>
        <w:spacing w:after="120"/>
        <w:rPr>
          <w:rFonts w:eastAsia="Times New Roman" w:cs="Times New Roman"/>
        </w:rPr>
      </w:pPr>
    </w:p>
    <w:p w14:paraId="48958137" w14:textId="77777777" w:rsidR="003E19B3" w:rsidRDefault="003E19B3" w:rsidP="003E19B3">
      <w:pPr>
        <w:sectPr w:rsidR="003E19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B7B0AF" w14:textId="77777777" w:rsidR="00763EF3" w:rsidRDefault="003E19B3" w:rsidP="00962560">
      <w:pPr>
        <w:pStyle w:val="Nadpis1"/>
        <w:numPr>
          <w:ilvl w:val="0"/>
          <w:numId w:val="0"/>
        </w:numPr>
        <w:ind w:left="432"/>
        <w:rPr>
          <w:noProof/>
        </w:rPr>
      </w:pPr>
      <w:bookmarkStart w:id="119" w:name="_Toc106366041"/>
      <w:bookmarkStart w:id="120" w:name="_Toc106549241"/>
      <w:r>
        <w:t>Seznam obrázků</w:t>
      </w:r>
      <w:bookmarkEnd w:id="119"/>
      <w:bookmarkEnd w:id="120"/>
      <w:r>
        <w:fldChar w:fldCharType="begin"/>
      </w:r>
      <w:r>
        <w:instrText xml:space="preserve"> TOC \h \z \c "Obrázek" </w:instrText>
      </w:r>
      <w:r>
        <w:fldChar w:fldCharType="separate"/>
      </w:r>
    </w:p>
    <w:p w14:paraId="7701FD1E" w14:textId="49165D44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543" w:history="1">
        <w:r w:rsidR="00763EF3" w:rsidRPr="00545726">
          <w:rPr>
            <w:rStyle w:val="Hypertextovodkaz"/>
            <w:noProof/>
          </w:rPr>
          <w:t>Obrázek 1Ukázka hodnocení úkolu 1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_Toc106548543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36</w:t>
        </w:r>
        <w:r w:rsidR="00763EF3">
          <w:rPr>
            <w:noProof/>
            <w:webHidden/>
          </w:rPr>
          <w:fldChar w:fldCharType="end"/>
        </w:r>
      </w:hyperlink>
    </w:p>
    <w:p w14:paraId="2258560C" w14:textId="58B52879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544" w:history="1">
        <w:r w:rsidR="00763EF3" w:rsidRPr="00545726">
          <w:rPr>
            <w:rStyle w:val="Hypertextovodkaz"/>
            <w:noProof/>
          </w:rPr>
          <w:t>Obrázek 2 Ukázka hodnocení úkolu 2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_Toc106548544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38</w:t>
        </w:r>
        <w:r w:rsidR="00763EF3">
          <w:rPr>
            <w:noProof/>
            <w:webHidden/>
          </w:rPr>
          <w:fldChar w:fldCharType="end"/>
        </w:r>
      </w:hyperlink>
    </w:p>
    <w:p w14:paraId="31E9BE70" w14:textId="477BB335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545" w:history="1">
        <w:r w:rsidR="00763EF3" w:rsidRPr="00545726">
          <w:rPr>
            <w:rStyle w:val="Hypertextovodkaz"/>
            <w:noProof/>
          </w:rPr>
          <w:t>Obrázek 3Ukázka hodnocení úkolu 3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_Toc106548545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39</w:t>
        </w:r>
        <w:r w:rsidR="00763EF3">
          <w:rPr>
            <w:noProof/>
            <w:webHidden/>
          </w:rPr>
          <w:fldChar w:fldCharType="end"/>
        </w:r>
      </w:hyperlink>
    </w:p>
    <w:p w14:paraId="47F8601F" w14:textId="77777777" w:rsidR="00763EF3" w:rsidRDefault="003E19B3" w:rsidP="00962560">
      <w:pPr>
        <w:pStyle w:val="Nadpis1"/>
        <w:numPr>
          <w:ilvl w:val="0"/>
          <w:numId w:val="0"/>
        </w:numPr>
        <w:ind w:left="432"/>
      </w:pPr>
      <w:r>
        <w:fldChar w:fldCharType="end"/>
      </w:r>
      <w:bookmarkStart w:id="121" w:name="_Toc106366042"/>
      <w:r w:rsidR="00763EF3">
        <w:br w:type="page"/>
      </w:r>
    </w:p>
    <w:p w14:paraId="0DBF27E2" w14:textId="08E80444" w:rsidR="003E19B3" w:rsidRDefault="003E19B3" w:rsidP="00962560">
      <w:pPr>
        <w:pStyle w:val="Nadpis1"/>
        <w:numPr>
          <w:ilvl w:val="0"/>
          <w:numId w:val="0"/>
        </w:numPr>
        <w:ind w:left="432"/>
      </w:pPr>
      <w:bookmarkStart w:id="122" w:name="_Toc106549242"/>
      <w:r>
        <w:t>Seznam tabulek</w:t>
      </w:r>
      <w:bookmarkEnd w:id="121"/>
      <w:bookmarkEnd w:id="122"/>
    </w:p>
    <w:p w14:paraId="06F7C395" w14:textId="62CE8990" w:rsidR="00763EF3" w:rsidRDefault="003E19B3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TOC \h \z \c "Tabulka" </w:instrText>
      </w:r>
      <w:r>
        <w:rPr>
          <w:rFonts w:ascii="Calibri" w:eastAsia="Calibri" w:hAnsi="Calibri" w:cs="Calibri"/>
        </w:rPr>
        <w:fldChar w:fldCharType="separate"/>
      </w:r>
      <w:hyperlink w:anchor="_Toc106548607" w:history="1">
        <w:r w:rsidR="00763EF3" w:rsidRPr="00384E70">
          <w:rPr>
            <w:rStyle w:val="Hypertextovodkaz"/>
            <w:noProof/>
          </w:rPr>
          <w:t>Tabulka 1 Hodnocení orientačního testu školní zralosti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_Toc106548607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39</w:t>
        </w:r>
        <w:r w:rsidR="00763EF3">
          <w:rPr>
            <w:noProof/>
            <w:webHidden/>
          </w:rPr>
          <w:fldChar w:fldCharType="end"/>
        </w:r>
      </w:hyperlink>
    </w:p>
    <w:p w14:paraId="6A16ED4A" w14:textId="4410EBE9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08" w:history="1">
        <w:r w:rsidR="00763EF3" w:rsidRPr="00384E70">
          <w:rPr>
            <w:rStyle w:val="Hypertextovodkaz"/>
            <w:noProof/>
          </w:rPr>
          <w:t>Tabulka 2 Výsledky testu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_Toc106548608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42</w:t>
        </w:r>
        <w:r w:rsidR="00763EF3">
          <w:rPr>
            <w:noProof/>
            <w:webHidden/>
          </w:rPr>
          <w:fldChar w:fldCharType="end"/>
        </w:r>
      </w:hyperlink>
    </w:p>
    <w:p w14:paraId="0C9A18A3" w14:textId="276DA019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09" w:history="1">
        <w:r w:rsidR="00763EF3" w:rsidRPr="00384E70">
          <w:rPr>
            <w:rStyle w:val="Hypertextovodkaz"/>
            <w:noProof/>
          </w:rPr>
          <w:t>Tabulka 3 Výskyt známek u jednotlivých subtestů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_Toc106548609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43</w:t>
        </w:r>
        <w:r w:rsidR="00763EF3">
          <w:rPr>
            <w:noProof/>
            <w:webHidden/>
          </w:rPr>
          <w:fldChar w:fldCharType="end"/>
        </w:r>
      </w:hyperlink>
    </w:p>
    <w:p w14:paraId="0EAFD625" w14:textId="0F28C8B8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0" w:history="1">
        <w:r w:rsidR="00763EF3" w:rsidRPr="00384E70">
          <w:rPr>
            <w:rStyle w:val="Hypertextovodkaz"/>
            <w:noProof/>
          </w:rPr>
          <w:t>Tabulka 4 Soustředění dítěte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_Toc106548610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45</w:t>
        </w:r>
        <w:r w:rsidR="00763EF3">
          <w:rPr>
            <w:noProof/>
            <w:webHidden/>
          </w:rPr>
          <w:fldChar w:fldCharType="end"/>
        </w:r>
      </w:hyperlink>
    </w:p>
    <w:p w14:paraId="0AB71460" w14:textId="69ACD56B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1" w:history="1">
        <w:r w:rsidR="00763EF3" w:rsidRPr="00384E70">
          <w:rPr>
            <w:rStyle w:val="Hypertextovodkaz"/>
            <w:noProof/>
          </w:rPr>
          <w:t>Tabulka 5 Samostatnost dítěte při práci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_Toc106548611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45</w:t>
        </w:r>
        <w:r w:rsidR="00763EF3">
          <w:rPr>
            <w:noProof/>
            <w:webHidden/>
          </w:rPr>
          <w:fldChar w:fldCharType="end"/>
        </w:r>
      </w:hyperlink>
    </w:p>
    <w:p w14:paraId="2C954C91" w14:textId="0CAA6AFC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2" w:history="1">
        <w:r w:rsidR="00763EF3" w:rsidRPr="00384E70">
          <w:rPr>
            <w:rStyle w:val="Hypertextovodkaz"/>
            <w:noProof/>
          </w:rPr>
          <w:t>Tabulka 6 Citové rozpoložení dítěte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_Toc106548612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46</w:t>
        </w:r>
        <w:r w:rsidR="00763EF3">
          <w:rPr>
            <w:noProof/>
            <w:webHidden/>
          </w:rPr>
          <w:fldChar w:fldCharType="end"/>
        </w:r>
      </w:hyperlink>
    </w:p>
    <w:p w14:paraId="76A71829" w14:textId="11EEEEBC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3" w:history="1">
        <w:r w:rsidR="00763EF3" w:rsidRPr="00384E70">
          <w:rPr>
            <w:rStyle w:val="Hypertextovodkaz"/>
            <w:noProof/>
          </w:rPr>
          <w:t>Tabulka 7 Správný úchop psacího náčiní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_Toc106548613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47</w:t>
        </w:r>
        <w:r w:rsidR="00763EF3">
          <w:rPr>
            <w:noProof/>
            <w:webHidden/>
          </w:rPr>
          <w:fldChar w:fldCharType="end"/>
        </w:r>
      </w:hyperlink>
    </w:p>
    <w:p w14:paraId="0356D3A9" w14:textId="76E91901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4" w:history="1">
        <w:r w:rsidR="00763EF3" w:rsidRPr="00384E70">
          <w:rPr>
            <w:rStyle w:val="Hypertextovodkaz"/>
            <w:noProof/>
          </w:rPr>
          <w:t>Tabulka 8 Výsledky testu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_Toc106548614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48</w:t>
        </w:r>
        <w:r w:rsidR="00763EF3">
          <w:rPr>
            <w:noProof/>
            <w:webHidden/>
          </w:rPr>
          <w:fldChar w:fldCharType="end"/>
        </w:r>
      </w:hyperlink>
    </w:p>
    <w:p w14:paraId="3502AA20" w14:textId="05EB4605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5" w:history="1">
        <w:r w:rsidR="00763EF3" w:rsidRPr="00384E70">
          <w:rPr>
            <w:rStyle w:val="Hypertextovodkaz"/>
            <w:noProof/>
          </w:rPr>
          <w:t>Tabulka 9 Výsledky jednotlivých úkolů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_Toc106548615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49</w:t>
        </w:r>
        <w:r w:rsidR="00763EF3">
          <w:rPr>
            <w:noProof/>
            <w:webHidden/>
          </w:rPr>
          <w:fldChar w:fldCharType="end"/>
        </w:r>
      </w:hyperlink>
    </w:p>
    <w:p w14:paraId="42455C26" w14:textId="50D6183A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6" w:history="1">
        <w:r w:rsidR="00763EF3" w:rsidRPr="00384E70">
          <w:rPr>
            <w:rStyle w:val="Hypertextovodkaz"/>
            <w:noProof/>
          </w:rPr>
          <w:t>Tabulka 10 Výsledky z úloh - Dívky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_Toc106548616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49</w:t>
        </w:r>
        <w:r w:rsidR="00763EF3">
          <w:rPr>
            <w:noProof/>
            <w:webHidden/>
          </w:rPr>
          <w:fldChar w:fldCharType="end"/>
        </w:r>
      </w:hyperlink>
    </w:p>
    <w:p w14:paraId="79ED056D" w14:textId="08F865A1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7" w:history="1">
        <w:r w:rsidR="00763EF3" w:rsidRPr="00384E70">
          <w:rPr>
            <w:rStyle w:val="Hypertextovodkaz"/>
            <w:noProof/>
          </w:rPr>
          <w:t>Tabulka 11 Výsledky z úloh - Chlapci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_Toc106548617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49</w:t>
        </w:r>
        <w:r w:rsidR="00763EF3">
          <w:rPr>
            <w:noProof/>
            <w:webHidden/>
          </w:rPr>
          <w:fldChar w:fldCharType="end"/>
        </w:r>
      </w:hyperlink>
    </w:p>
    <w:p w14:paraId="14F62ED2" w14:textId="1BECDF23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8" w:history="1">
        <w:r w:rsidR="00763EF3" w:rsidRPr="00384E70">
          <w:rPr>
            <w:rStyle w:val="Hypertextovodkaz"/>
            <w:noProof/>
          </w:rPr>
          <w:t>Tabulka 12 Výsledky dětí podle odkladu školní docházky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_Toc106548618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50</w:t>
        </w:r>
        <w:r w:rsidR="00763EF3">
          <w:rPr>
            <w:noProof/>
            <w:webHidden/>
          </w:rPr>
          <w:fldChar w:fldCharType="end"/>
        </w:r>
      </w:hyperlink>
    </w:p>
    <w:p w14:paraId="436EEA75" w14:textId="45DCC187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19" w:history="1">
        <w:r w:rsidR="00763EF3" w:rsidRPr="00384E70">
          <w:rPr>
            <w:rStyle w:val="Hypertextovodkaz"/>
            <w:noProof/>
          </w:rPr>
          <w:t>Tabulka 13 Výsledky dětí s odkladem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_Toc106548619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50</w:t>
        </w:r>
        <w:r w:rsidR="00763EF3">
          <w:rPr>
            <w:noProof/>
            <w:webHidden/>
          </w:rPr>
          <w:fldChar w:fldCharType="end"/>
        </w:r>
      </w:hyperlink>
    </w:p>
    <w:p w14:paraId="11255EE0" w14:textId="499726D1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20" w:history="1">
        <w:r w:rsidR="00763EF3" w:rsidRPr="00384E70">
          <w:rPr>
            <w:rStyle w:val="Hypertextovodkaz"/>
            <w:noProof/>
          </w:rPr>
          <w:t>Tabulka 14 Výsledky dětí bez odkladu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_Toc106548620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50</w:t>
        </w:r>
        <w:r w:rsidR="00763EF3">
          <w:rPr>
            <w:noProof/>
            <w:webHidden/>
          </w:rPr>
          <w:fldChar w:fldCharType="end"/>
        </w:r>
      </w:hyperlink>
    </w:p>
    <w:p w14:paraId="7A00DE2D" w14:textId="61B57F14" w:rsidR="003E19B3" w:rsidRDefault="003E19B3" w:rsidP="003E19B3">
      <w:pPr>
        <w:tabs>
          <w:tab w:val="right" w:leader="dot" w:pos="8789"/>
        </w:tabs>
        <w:spacing w:after="0"/>
        <w:ind w:left="567" w:righ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end"/>
      </w:r>
    </w:p>
    <w:p w14:paraId="0E5855DE" w14:textId="77777777" w:rsidR="003E19B3" w:rsidRDefault="003E19B3" w:rsidP="003E19B3">
      <w:pPr>
        <w:spacing w:after="120"/>
        <w:rPr>
          <w:rFonts w:eastAsia="Times New Roman" w:cs="Times New Roman"/>
        </w:rPr>
      </w:pPr>
    </w:p>
    <w:p w14:paraId="6DE2E051" w14:textId="77777777" w:rsidR="003E19B3" w:rsidRDefault="003E19B3" w:rsidP="003E19B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33C465E2" w14:textId="77777777" w:rsidR="003E19B3" w:rsidRDefault="003E19B3" w:rsidP="003E19B3">
      <w:r>
        <w:br w:type="page"/>
      </w:r>
    </w:p>
    <w:p w14:paraId="10855CA8" w14:textId="77777777" w:rsidR="003E19B3" w:rsidRDefault="003E19B3" w:rsidP="00962560">
      <w:pPr>
        <w:pStyle w:val="Nadpis1"/>
        <w:numPr>
          <w:ilvl w:val="0"/>
          <w:numId w:val="0"/>
        </w:numPr>
        <w:ind w:left="432"/>
      </w:pPr>
      <w:bookmarkStart w:id="123" w:name="_Toc106366043"/>
      <w:bookmarkStart w:id="124" w:name="_Toc106549243"/>
      <w:r>
        <w:t>Seznam GRAFŮ</w:t>
      </w:r>
      <w:bookmarkEnd w:id="123"/>
      <w:bookmarkEnd w:id="124"/>
    </w:p>
    <w:p w14:paraId="62CFF1B5" w14:textId="49649AC7" w:rsidR="00763EF3" w:rsidRDefault="003E19B3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r>
        <w:rPr>
          <w:rFonts w:eastAsia="Times New Roman" w:cs="Times New Roman"/>
          <w:u w:val="single"/>
        </w:rPr>
        <w:fldChar w:fldCharType="begin"/>
      </w:r>
      <w:r>
        <w:rPr>
          <w:rFonts w:eastAsia="Times New Roman" w:cs="Times New Roman"/>
          <w:u w:val="single"/>
        </w:rPr>
        <w:instrText xml:space="preserve"> TOC \h \z \c "Graf" </w:instrText>
      </w:r>
      <w:r>
        <w:rPr>
          <w:rFonts w:eastAsia="Times New Roman" w:cs="Times New Roman"/>
          <w:u w:val="single"/>
        </w:rPr>
        <w:fldChar w:fldCharType="separate"/>
      </w:r>
      <w:hyperlink w:anchor="_Toc106548634" w:history="1">
        <w:r w:rsidR="00763EF3" w:rsidRPr="00A50C5A">
          <w:rPr>
            <w:rStyle w:val="Hypertextovodkaz"/>
            <w:noProof/>
          </w:rPr>
          <w:t>Graf 1 Pohlaví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_Toc106548634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33</w:t>
        </w:r>
        <w:r w:rsidR="00763EF3">
          <w:rPr>
            <w:noProof/>
            <w:webHidden/>
          </w:rPr>
          <w:fldChar w:fldCharType="end"/>
        </w:r>
      </w:hyperlink>
    </w:p>
    <w:p w14:paraId="5E788E9C" w14:textId="56CB3B58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35" w:history="1">
        <w:r w:rsidR="00763EF3" w:rsidRPr="00A50C5A">
          <w:rPr>
            <w:rStyle w:val="Hypertextovodkaz"/>
            <w:noProof/>
          </w:rPr>
          <w:t>Graf 2 Odklad školní docházky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_Toc106548635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33</w:t>
        </w:r>
        <w:r w:rsidR="00763EF3">
          <w:rPr>
            <w:noProof/>
            <w:webHidden/>
          </w:rPr>
          <w:fldChar w:fldCharType="end"/>
        </w:r>
      </w:hyperlink>
    </w:p>
    <w:p w14:paraId="5203D90D" w14:textId="3A1B6DC9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36" w:history="1">
        <w:r w:rsidR="00763EF3" w:rsidRPr="00A50C5A">
          <w:rPr>
            <w:rStyle w:val="Hypertextovodkaz"/>
            <w:noProof/>
          </w:rPr>
          <w:t>Graf 3 Výsledky testu školní zralosti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_Toc106548636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42</w:t>
        </w:r>
        <w:r w:rsidR="00763EF3">
          <w:rPr>
            <w:noProof/>
            <w:webHidden/>
          </w:rPr>
          <w:fldChar w:fldCharType="end"/>
        </w:r>
      </w:hyperlink>
    </w:p>
    <w:p w14:paraId="78AAB484" w14:textId="4E8B8A14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37" w:history="1">
        <w:r w:rsidR="00763EF3" w:rsidRPr="00A50C5A">
          <w:rPr>
            <w:rStyle w:val="Hypertextovodkaz"/>
            <w:noProof/>
          </w:rPr>
          <w:t>Graf 4 Odložená školní docházka – pohlaví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_Toc106548637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43</w:t>
        </w:r>
        <w:r w:rsidR="00763EF3">
          <w:rPr>
            <w:noProof/>
            <w:webHidden/>
          </w:rPr>
          <w:fldChar w:fldCharType="end"/>
        </w:r>
      </w:hyperlink>
    </w:p>
    <w:p w14:paraId="47DC2244" w14:textId="21B22D05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38" w:history="1">
        <w:r w:rsidR="00763EF3" w:rsidRPr="00A50C5A">
          <w:rPr>
            <w:rStyle w:val="Hypertextovodkaz"/>
            <w:noProof/>
          </w:rPr>
          <w:t>Graf 5 Odložená školní docházka – pohlaví 2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_Toc106548638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44</w:t>
        </w:r>
        <w:r w:rsidR="00763EF3">
          <w:rPr>
            <w:noProof/>
            <w:webHidden/>
          </w:rPr>
          <w:fldChar w:fldCharType="end"/>
        </w:r>
      </w:hyperlink>
    </w:p>
    <w:p w14:paraId="631B5D59" w14:textId="6B27F4A7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39" w:history="1">
        <w:r w:rsidR="00763EF3" w:rsidRPr="00A50C5A">
          <w:rPr>
            <w:rStyle w:val="Hypertextovodkaz"/>
            <w:noProof/>
          </w:rPr>
          <w:t>Graf 6 Odklad školní docházky – Dívky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_Toc106548639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44</w:t>
        </w:r>
        <w:r w:rsidR="00763EF3">
          <w:rPr>
            <w:noProof/>
            <w:webHidden/>
          </w:rPr>
          <w:fldChar w:fldCharType="end"/>
        </w:r>
      </w:hyperlink>
    </w:p>
    <w:p w14:paraId="2BD90696" w14:textId="24946665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40" w:history="1">
        <w:r w:rsidR="00763EF3" w:rsidRPr="00A50C5A">
          <w:rPr>
            <w:rStyle w:val="Hypertextovodkaz"/>
            <w:noProof/>
          </w:rPr>
          <w:t>Graf 7 Odklad školní docházky – Chlapci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_Toc106548640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44</w:t>
        </w:r>
        <w:r w:rsidR="00763EF3">
          <w:rPr>
            <w:noProof/>
            <w:webHidden/>
          </w:rPr>
          <w:fldChar w:fldCharType="end"/>
        </w:r>
      </w:hyperlink>
    </w:p>
    <w:p w14:paraId="3FDE6782" w14:textId="73B2B863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41" w:history="1">
        <w:r w:rsidR="00763EF3" w:rsidRPr="00A50C5A">
          <w:rPr>
            <w:rStyle w:val="Hypertextovodkaz"/>
            <w:noProof/>
          </w:rPr>
          <w:t>Graf 8 Lateralita ruky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_Toc106548641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47</w:t>
        </w:r>
        <w:r w:rsidR="00763EF3">
          <w:rPr>
            <w:noProof/>
            <w:webHidden/>
          </w:rPr>
          <w:fldChar w:fldCharType="end"/>
        </w:r>
      </w:hyperlink>
    </w:p>
    <w:p w14:paraId="5235B6D9" w14:textId="254127BE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42" w:history="1">
        <w:r w:rsidR="00763EF3" w:rsidRPr="00A50C5A">
          <w:rPr>
            <w:rStyle w:val="Hypertextovodkaz"/>
            <w:noProof/>
          </w:rPr>
          <w:t>Graf 9 Tělesná charakteristika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_Toc106548642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48</w:t>
        </w:r>
        <w:r w:rsidR="00763EF3">
          <w:rPr>
            <w:noProof/>
            <w:webHidden/>
          </w:rPr>
          <w:fldChar w:fldCharType="end"/>
        </w:r>
      </w:hyperlink>
    </w:p>
    <w:p w14:paraId="71B48DC1" w14:textId="2EE5AC9E" w:rsidR="00763EF3" w:rsidRDefault="006932C5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6548643" w:history="1">
        <w:r w:rsidR="00763EF3" w:rsidRPr="00A50C5A">
          <w:rPr>
            <w:rStyle w:val="Hypertextovodkaz"/>
            <w:noProof/>
          </w:rPr>
          <w:t>Graf 10 Náročnost testu</w:t>
        </w:r>
        <w:r w:rsidR="00763EF3">
          <w:rPr>
            <w:noProof/>
            <w:webHidden/>
          </w:rPr>
          <w:tab/>
        </w:r>
        <w:r w:rsidR="00763EF3">
          <w:rPr>
            <w:noProof/>
            <w:webHidden/>
          </w:rPr>
          <w:fldChar w:fldCharType="begin"/>
        </w:r>
        <w:r w:rsidR="00763EF3">
          <w:rPr>
            <w:noProof/>
            <w:webHidden/>
          </w:rPr>
          <w:instrText xml:space="preserve"> PAGEREF _Toc106548643 \h </w:instrText>
        </w:r>
        <w:r w:rsidR="00763EF3">
          <w:rPr>
            <w:noProof/>
            <w:webHidden/>
          </w:rPr>
        </w:r>
        <w:r w:rsidR="00763EF3">
          <w:rPr>
            <w:noProof/>
            <w:webHidden/>
          </w:rPr>
          <w:fldChar w:fldCharType="separate"/>
        </w:r>
        <w:r w:rsidR="00763EF3">
          <w:rPr>
            <w:noProof/>
            <w:webHidden/>
          </w:rPr>
          <w:t>51</w:t>
        </w:r>
        <w:r w:rsidR="00763EF3">
          <w:rPr>
            <w:noProof/>
            <w:webHidden/>
          </w:rPr>
          <w:fldChar w:fldCharType="end"/>
        </w:r>
      </w:hyperlink>
    </w:p>
    <w:p w14:paraId="72A478E4" w14:textId="36AF06AC" w:rsidR="003E19B3" w:rsidRDefault="003E19B3" w:rsidP="003E19B3">
      <w:pPr>
        <w:spacing w:after="12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fldChar w:fldCharType="end"/>
      </w:r>
    </w:p>
    <w:p w14:paraId="2ABEAA9B" w14:textId="77777777" w:rsidR="003E19B3" w:rsidRDefault="003E19B3" w:rsidP="003E19B3">
      <w:pPr>
        <w:spacing w:after="120"/>
        <w:rPr>
          <w:rFonts w:eastAsia="Times New Roman" w:cs="Times New Roman"/>
        </w:rPr>
      </w:pPr>
    </w:p>
    <w:p w14:paraId="6FA3C5D0" w14:textId="77777777" w:rsidR="003E19B3" w:rsidRDefault="003E19B3" w:rsidP="003E19B3">
      <w:r>
        <w:br w:type="page"/>
      </w:r>
    </w:p>
    <w:p w14:paraId="78E89DAB" w14:textId="77777777" w:rsidR="003E19B3" w:rsidRPr="00D52DBE" w:rsidRDefault="003E19B3" w:rsidP="00962560">
      <w:pPr>
        <w:pStyle w:val="Nadpis1"/>
        <w:numPr>
          <w:ilvl w:val="0"/>
          <w:numId w:val="0"/>
        </w:numPr>
        <w:ind w:left="432"/>
      </w:pPr>
      <w:bookmarkStart w:id="125" w:name="_Toc106366044"/>
      <w:bookmarkStart w:id="126" w:name="_Toc106549244"/>
      <w:r>
        <w:t>Seznam Příloh</w:t>
      </w:r>
      <w:bookmarkEnd w:id="125"/>
      <w:bookmarkEnd w:id="126"/>
    </w:p>
    <w:p w14:paraId="0EF5928C" w14:textId="77777777" w:rsidR="003E19B3" w:rsidRDefault="003E19B3" w:rsidP="003E19B3">
      <w:r>
        <w:t>Příloha 1 – Záznamový arch k průběhu vyplňování Kern-Jiráskova testu</w:t>
      </w:r>
    </w:p>
    <w:p w14:paraId="7E03CE36" w14:textId="77777777" w:rsidR="003E19B3" w:rsidRDefault="003E19B3" w:rsidP="003E19B3">
      <w:r>
        <w:t>Příloha 2 – Tabulka výsledků</w:t>
      </w:r>
    </w:p>
    <w:p w14:paraId="730AE726" w14:textId="77777777" w:rsidR="003E19B3" w:rsidRDefault="003E19B3" w:rsidP="003E19B3">
      <w:pPr>
        <w:suppressAutoHyphens w:val="0"/>
        <w:spacing w:before="0" w:after="160" w:line="259" w:lineRule="auto"/>
        <w:jc w:val="left"/>
      </w:pPr>
      <w:r>
        <w:br w:type="page"/>
      </w:r>
    </w:p>
    <w:p w14:paraId="04528EA0" w14:textId="77777777" w:rsidR="003E19B3" w:rsidRPr="00694DC9" w:rsidRDefault="003E19B3" w:rsidP="003E19B3">
      <w:pPr>
        <w:spacing w:before="0" w:after="0"/>
        <w:rPr>
          <w:b/>
          <w:bCs/>
        </w:rPr>
      </w:pPr>
      <w:r w:rsidRPr="00694DC9">
        <w:rPr>
          <w:b/>
          <w:bCs/>
        </w:rPr>
        <w:t>Příloha 1</w:t>
      </w:r>
    </w:p>
    <w:p w14:paraId="6E36404D" w14:textId="77777777" w:rsidR="003E19B3" w:rsidRDefault="003E19B3" w:rsidP="003E19B3">
      <w:pPr>
        <w:spacing w:before="0" w:after="0"/>
        <w:jc w:val="center"/>
      </w:pPr>
      <w:r>
        <w:rPr>
          <w:b/>
          <w:bCs/>
        </w:rPr>
        <w:t>Záznamový arch k průběhu vyplňování Kern-Jiráskova testu</w:t>
      </w:r>
    </w:p>
    <w:p w14:paraId="324DC24F" w14:textId="77777777" w:rsidR="003E19B3" w:rsidRDefault="003E19B3" w:rsidP="003E19B3">
      <w:pPr>
        <w:spacing w:before="0" w:after="0"/>
      </w:pPr>
    </w:p>
    <w:p w14:paraId="6C241FBF" w14:textId="77777777" w:rsidR="003E19B3" w:rsidRPr="001B1694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 w:rsidRPr="001B1694">
        <w:t>Pohlaví dítěte</w:t>
      </w:r>
    </w:p>
    <w:p w14:paraId="40E2D46E" w14:textId="77777777" w:rsidR="003E19B3" w:rsidRDefault="003E19B3" w:rsidP="003E19B3">
      <w:pPr>
        <w:pStyle w:val="Odstavecseseznamem"/>
        <w:spacing w:before="0" w:after="0"/>
        <w:jc w:val="center"/>
        <w:rPr>
          <w:i/>
          <w:iCs/>
        </w:rPr>
      </w:pPr>
    </w:p>
    <w:p w14:paraId="58FC451E" w14:textId="77777777" w:rsidR="003E19B3" w:rsidRPr="00601AEA" w:rsidRDefault="003E19B3" w:rsidP="003E19B3">
      <w:pPr>
        <w:pStyle w:val="Odstavecseseznamem"/>
        <w:spacing w:before="0" w:after="0"/>
        <w:jc w:val="center"/>
      </w:pPr>
      <w:r w:rsidRPr="00601AEA">
        <w:t>CHLAPEC – DÍVKA</w:t>
      </w:r>
    </w:p>
    <w:p w14:paraId="60F482D6" w14:textId="77777777" w:rsidR="003E19B3" w:rsidRPr="001B1694" w:rsidRDefault="003E19B3" w:rsidP="003E19B3">
      <w:pPr>
        <w:pStyle w:val="Odstavecseseznamem"/>
        <w:spacing w:before="0" w:after="0"/>
        <w:jc w:val="center"/>
        <w:rPr>
          <w:i/>
          <w:iCs/>
        </w:rPr>
      </w:pPr>
    </w:p>
    <w:p w14:paraId="1F4C3E03" w14:textId="77777777" w:rsidR="003E19B3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>
        <w:t>Odložená školní docházka</w:t>
      </w:r>
    </w:p>
    <w:p w14:paraId="4AF3ACA4" w14:textId="77777777" w:rsidR="003E19B3" w:rsidRDefault="003E19B3" w:rsidP="003E19B3">
      <w:pPr>
        <w:pStyle w:val="Odstavecseseznamem"/>
        <w:spacing w:before="0" w:after="0"/>
        <w:jc w:val="center"/>
        <w:rPr>
          <w:i/>
          <w:iCs/>
        </w:rPr>
      </w:pPr>
    </w:p>
    <w:p w14:paraId="0132E839" w14:textId="77777777" w:rsidR="003E19B3" w:rsidRPr="00601AEA" w:rsidRDefault="003E19B3" w:rsidP="003E19B3">
      <w:pPr>
        <w:pStyle w:val="Odstavecseseznamem"/>
        <w:spacing w:before="0" w:after="0"/>
        <w:jc w:val="center"/>
      </w:pPr>
      <w:r w:rsidRPr="00601AEA">
        <w:t>ANO – NE</w:t>
      </w:r>
    </w:p>
    <w:p w14:paraId="1903819D" w14:textId="77777777" w:rsidR="003E19B3" w:rsidRPr="001B1694" w:rsidRDefault="003E19B3" w:rsidP="003E19B3">
      <w:pPr>
        <w:pStyle w:val="Odstavecseseznamem"/>
        <w:spacing w:before="0" w:after="0"/>
        <w:jc w:val="center"/>
        <w:rPr>
          <w:i/>
          <w:iCs/>
        </w:rPr>
      </w:pPr>
    </w:p>
    <w:p w14:paraId="369032A3" w14:textId="77777777" w:rsidR="003E19B3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>
        <w:t xml:space="preserve">Soustředění dítěte </w:t>
      </w:r>
    </w:p>
    <w:p w14:paraId="54F36AF2" w14:textId="77777777" w:rsidR="003E19B3" w:rsidRDefault="003E19B3" w:rsidP="003E19B3">
      <w:pPr>
        <w:pStyle w:val="Odstavecseseznamem"/>
        <w:spacing w:before="0" w:after="0"/>
        <w:jc w:val="center"/>
      </w:pPr>
    </w:p>
    <w:p w14:paraId="195AB243" w14:textId="77777777" w:rsidR="003E19B3" w:rsidRDefault="003E19B3" w:rsidP="003E19B3">
      <w:pPr>
        <w:pStyle w:val="Odstavecseseznamem"/>
        <w:spacing w:before="0" w:after="0"/>
        <w:jc w:val="center"/>
      </w:pPr>
      <w:r w:rsidRPr="001B1694">
        <w:rPr>
          <w:i/>
          <w:iCs/>
        </w:rPr>
        <w:t>velni soustředěné</w:t>
      </w:r>
      <w:r>
        <w:t xml:space="preserve"> </w:t>
      </w:r>
      <w:r>
        <w:tab/>
      </w:r>
      <w:r w:rsidRPr="001B1694">
        <w:rPr>
          <w:b/>
          <w:bCs/>
        </w:rPr>
        <w:t>1</w:t>
      </w:r>
      <w:r w:rsidRPr="001B1694">
        <w:rPr>
          <w:b/>
          <w:bCs/>
        </w:rPr>
        <w:tab/>
        <w:t>2</w:t>
      </w:r>
      <w:r w:rsidRPr="001B1694">
        <w:rPr>
          <w:b/>
          <w:bCs/>
        </w:rPr>
        <w:tab/>
        <w:t>3</w:t>
      </w:r>
      <w:r w:rsidRPr="001B1694">
        <w:rPr>
          <w:b/>
          <w:bCs/>
        </w:rPr>
        <w:tab/>
        <w:t>4</w:t>
      </w:r>
      <w:r w:rsidRPr="001B1694">
        <w:rPr>
          <w:b/>
          <w:bCs/>
        </w:rPr>
        <w:tab/>
        <w:t>5</w:t>
      </w:r>
      <w:r>
        <w:tab/>
      </w:r>
      <w:r w:rsidRPr="001B1694">
        <w:rPr>
          <w:i/>
          <w:iCs/>
        </w:rPr>
        <w:t>nesoustředěné</w:t>
      </w:r>
    </w:p>
    <w:p w14:paraId="477580D7" w14:textId="77777777" w:rsidR="003E19B3" w:rsidRDefault="003E19B3" w:rsidP="003E19B3">
      <w:pPr>
        <w:pStyle w:val="Odstavecseseznamem"/>
        <w:spacing w:before="0" w:after="0"/>
        <w:jc w:val="center"/>
      </w:pPr>
    </w:p>
    <w:p w14:paraId="01DCA368" w14:textId="77777777" w:rsidR="003E19B3" w:rsidRDefault="003E19B3" w:rsidP="003E19B3">
      <w:pPr>
        <w:pStyle w:val="Odstavecseseznamem"/>
        <w:spacing w:before="0" w:after="0"/>
        <w:jc w:val="center"/>
      </w:pPr>
    </w:p>
    <w:p w14:paraId="08758475" w14:textId="77777777" w:rsidR="003E19B3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>
        <w:t>Samostatnost dítěte při práci</w:t>
      </w:r>
    </w:p>
    <w:p w14:paraId="1F672E69" w14:textId="77777777" w:rsidR="003E19B3" w:rsidRDefault="003E19B3" w:rsidP="003E19B3">
      <w:pPr>
        <w:pStyle w:val="Odstavecseseznamem"/>
        <w:spacing w:before="0" w:after="0"/>
        <w:jc w:val="center"/>
      </w:pPr>
    </w:p>
    <w:p w14:paraId="546C3B90" w14:textId="77777777" w:rsidR="003E19B3" w:rsidRDefault="003E19B3" w:rsidP="003E19B3">
      <w:pPr>
        <w:pStyle w:val="Odstavecseseznamem"/>
        <w:spacing w:before="0" w:after="0"/>
        <w:jc w:val="center"/>
      </w:pPr>
      <w:r w:rsidRPr="001B1694">
        <w:rPr>
          <w:i/>
          <w:iCs/>
        </w:rPr>
        <w:t>pracuje samostatně</w:t>
      </w:r>
      <w:r>
        <w:tab/>
      </w:r>
      <w:r w:rsidRPr="001B1694">
        <w:rPr>
          <w:b/>
          <w:bCs/>
        </w:rPr>
        <w:t>1</w:t>
      </w:r>
      <w:r w:rsidRPr="001B1694">
        <w:rPr>
          <w:b/>
          <w:bCs/>
        </w:rPr>
        <w:tab/>
        <w:t>2</w:t>
      </w:r>
      <w:r w:rsidRPr="001B1694">
        <w:rPr>
          <w:b/>
          <w:bCs/>
        </w:rPr>
        <w:tab/>
        <w:t>3</w:t>
      </w:r>
      <w:r w:rsidRPr="001B1694">
        <w:rPr>
          <w:b/>
          <w:bCs/>
        </w:rPr>
        <w:tab/>
        <w:t>4</w:t>
      </w:r>
      <w:r w:rsidRPr="001B1694">
        <w:rPr>
          <w:b/>
          <w:bCs/>
        </w:rPr>
        <w:tab/>
        <w:t>5</w:t>
      </w:r>
      <w:r>
        <w:tab/>
      </w:r>
      <w:r w:rsidRPr="001B1694">
        <w:rPr>
          <w:i/>
          <w:iCs/>
        </w:rPr>
        <w:t>pracuje nesamostatně</w:t>
      </w:r>
    </w:p>
    <w:p w14:paraId="5735F491" w14:textId="77777777" w:rsidR="003E19B3" w:rsidRDefault="003E19B3" w:rsidP="003E19B3">
      <w:pPr>
        <w:pStyle w:val="Odstavecseseznamem"/>
        <w:spacing w:before="0" w:after="0"/>
        <w:jc w:val="center"/>
      </w:pPr>
    </w:p>
    <w:p w14:paraId="4BF43A63" w14:textId="77777777" w:rsidR="003E19B3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>
        <w:t>Citové rozpoložení dítěte</w:t>
      </w:r>
    </w:p>
    <w:p w14:paraId="7370CE64" w14:textId="77777777" w:rsidR="003E19B3" w:rsidRDefault="003E19B3" w:rsidP="003E19B3">
      <w:pPr>
        <w:pStyle w:val="Odstavecseseznamem"/>
        <w:spacing w:before="0" w:after="0"/>
      </w:pPr>
    </w:p>
    <w:p w14:paraId="49AAB7C8" w14:textId="77777777" w:rsidR="003E19B3" w:rsidRDefault="003E19B3" w:rsidP="003E19B3">
      <w:pPr>
        <w:pStyle w:val="Odstavecseseznamem"/>
        <w:spacing w:before="0" w:after="0"/>
        <w:jc w:val="center"/>
      </w:pPr>
      <w:r w:rsidRPr="001B1694">
        <w:rPr>
          <w:i/>
          <w:iCs/>
        </w:rPr>
        <w:t>pozitivní, otevřené</w:t>
      </w:r>
      <w:r>
        <w:tab/>
      </w:r>
      <w:r w:rsidRPr="001B1694">
        <w:rPr>
          <w:b/>
          <w:bCs/>
        </w:rPr>
        <w:t>1</w:t>
      </w:r>
      <w:r w:rsidRPr="001B1694">
        <w:rPr>
          <w:b/>
          <w:bCs/>
        </w:rPr>
        <w:tab/>
        <w:t>2</w:t>
      </w:r>
      <w:r w:rsidRPr="001B1694">
        <w:rPr>
          <w:b/>
          <w:bCs/>
        </w:rPr>
        <w:tab/>
        <w:t>3</w:t>
      </w:r>
      <w:r w:rsidRPr="001B1694">
        <w:rPr>
          <w:b/>
          <w:bCs/>
        </w:rPr>
        <w:tab/>
        <w:t>4</w:t>
      </w:r>
      <w:r w:rsidRPr="001B1694">
        <w:rPr>
          <w:b/>
          <w:bCs/>
        </w:rPr>
        <w:tab/>
        <w:t>5</w:t>
      </w:r>
      <w:r>
        <w:tab/>
      </w:r>
      <w:r w:rsidRPr="001B1694">
        <w:rPr>
          <w:i/>
          <w:iCs/>
        </w:rPr>
        <w:t>odmítavé, zamlklé</w:t>
      </w:r>
    </w:p>
    <w:p w14:paraId="35594B66" w14:textId="77777777" w:rsidR="003E19B3" w:rsidRDefault="003E19B3" w:rsidP="003E19B3">
      <w:pPr>
        <w:pStyle w:val="Odstavecseseznamem"/>
        <w:spacing w:before="0" w:after="0"/>
      </w:pPr>
    </w:p>
    <w:p w14:paraId="3DAE566E" w14:textId="77777777" w:rsidR="003E19B3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>
        <w:t>Lateralita ruky</w:t>
      </w:r>
    </w:p>
    <w:p w14:paraId="643693A6" w14:textId="77777777" w:rsidR="003E19B3" w:rsidRDefault="003E19B3" w:rsidP="003E19B3">
      <w:pPr>
        <w:pStyle w:val="Odstavecseseznamem"/>
        <w:spacing w:before="0" w:after="0"/>
        <w:jc w:val="center"/>
        <w:rPr>
          <w:b/>
          <w:bCs/>
        </w:rPr>
      </w:pPr>
    </w:p>
    <w:p w14:paraId="1CCB3168" w14:textId="77777777" w:rsidR="003E19B3" w:rsidRDefault="003E19B3" w:rsidP="003E19B3">
      <w:pPr>
        <w:pStyle w:val="Odstavecseseznamem"/>
        <w:spacing w:before="0" w:after="0"/>
        <w:jc w:val="center"/>
        <w:rPr>
          <w:b/>
          <w:bCs/>
        </w:rPr>
      </w:pPr>
      <w:r>
        <w:rPr>
          <w:b/>
          <w:bCs/>
        </w:rPr>
        <w:t>pravá ruka – neujasněná lateralita – levá ruka</w:t>
      </w:r>
    </w:p>
    <w:p w14:paraId="3A331E0D" w14:textId="77777777" w:rsidR="003E19B3" w:rsidRPr="00EB7C43" w:rsidRDefault="003E19B3" w:rsidP="003E19B3">
      <w:pPr>
        <w:pStyle w:val="Odstavecseseznamem"/>
        <w:spacing w:before="0" w:after="0"/>
        <w:jc w:val="center"/>
      </w:pPr>
      <w:r>
        <w:t>(</w:t>
      </w:r>
      <w:r w:rsidRPr="001B1694">
        <w:rPr>
          <w:i/>
          <w:iCs/>
        </w:rPr>
        <w:t>ruky střídá)</w:t>
      </w:r>
    </w:p>
    <w:p w14:paraId="5614A633" w14:textId="77777777" w:rsidR="003E19B3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>
        <w:t>Správný úchop psacího náčiní</w:t>
      </w:r>
    </w:p>
    <w:p w14:paraId="7138C552" w14:textId="77777777" w:rsidR="003E19B3" w:rsidRDefault="003E19B3" w:rsidP="003E19B3">
      <w:pPr>
        <w:pStyle w:val="Odstavecseseznamem"/>
        <w:spacing w:before="0" w:after="0"/>
        <w:jc w:val="center"/>
      </w:pPr>
    </w:p>
    <w:p w14:paraId="29F6CFFB" w14:textId="77777777" w:rsidR="003E19B3" w:rsidRDefault="003E19B3" w:rsidP="003E19B3">
      <w:pPr>
        <w:pStyle w:val="Odstavecseseznamem"/>
        <w:spacing w:before="0" w:after="0"/>
        <w:jc w:val="center"/>
        <w:rPr>
          <w:i/>
          <w:iCs/>
        </w:rPr>
      </w:pPr>
      <w:r>
        <w:rPr>
          <w:i/>
          <w:iCs/>
        </w:rPr>
        <w:t>správný</w:t>
      </w:r>
      <w:r w:rsidRPr="001B1694">
        <w:rPr>
          <w:i/>
          <w:iCs/>
        </w:rPr>
        <w:t xml:space="preserve"> úchop</w:t>
      </w:r>
      <w:r>
        <w:t xml:space="preserve"> </w:t>
      </w:r>
      <w:r w:rsidRPr="001B1694">
        <w:rPr>
          <w:b/>
          <w:bCs/>
        </w:rPr>
        <w:tab/>
        <w:t>1</w:t>
      </w:r>
      <w:r w:rsidRPr="001B1694">
        <w:rPr>
          <w:b/>
          <w:bCs/>
        </w:rPr>
        <w:tab/>
        <w:t>2</w:t>
      </w:r>
      <w:r w:rsidRPr="001B1694">
        <w:rPr>
          <w:b/>
          <w:bCs/>
        </w:rPr>
        <w:tab/>
        <w:t>3</w:t>
      </w:r>
      <w:r w:rsidRPr="001B1694">
        <w:rPr>
          <w:b/>
          <w:bCs/>
        </w:rPr>
        <w:tab/>
        <w:t>4</w:t>
      </w:r>
      <w:r w:rsidRPr="001B1694">
        <w:rPr>
          <w:b/>
          <w:bCs/>
        </w:rPr>
        <w:tab/>
        <w:t>5</w:t>
      </w:r>
      <w:r>
        <w:tab/>
      </w:r>
      <w:r>
        <w:rPr>
          <w:i/>
          <w:iCs/>
        </w:rPr>
        <w:t>nesprávný</w:t>
      </w:r>
      <w:r w:rsidRPr="001B1694">
        <w:rPr>
          <w:i/>
          <w:iCs/>
        </w:rPr>
        <w:t xml:space="preserve"> úchop</w:t>
      </w:r>
    </w:p>
    <w:p w14:paraId="7C9586F4" w14:textId="77777777" w:rsidR="003E19B3" w:rsidRDefault="003E19B3" w:rsidP="003E19B3">
      <w:pPr>
        <w:pStyle w:val="Odstavecseseznamem"/>
        <w:spacing w:before="0" w:after="0"/>
        <w:jc w:val="center"/>
        <w:rPr>
          <w:i/>
          <w:iCs/>
        </w:rPr>
      </w:pPr>
    </w:p>
    <w:p w14:paraId="0F673661" w14:textId="77777777" w:rsidR="003E19B3" w:rsidRDefault="003E19B3" w:rsidP="003E19B3">
      <w:pPr>
        <w:pStyle w:val="Odstavecseseznamem"/>
        <w:spacing w:before="0" w:after="0"/>
        <w:jc w:val="center"/>
      </w:pPr>
    </w:p>
    <w:p w14:paraId="059DE4E8" w14:textId="77777777" w:rsidR="003E19B3" w:rsidRDefault="003E19B3" w:rsidP="003E19B3">
      <w:pPr>
        <w:pStyle w:val="Odstavecseseznamem"/>
        <w:numPr>
          <w:ilvl w:val="0"/>
          <w:numId w:val="22"/>
        </w:numPr>
        <w:suppressAutoHyphens w:val="0"/>
        <w:spacing w:before="0" w:after="0" w:line="259" w:lineRule="auto"/>
      </w:pPr>
      <w:r>
        <w:t>Tělesná charakteristika – proporce postavy</w:t>
      </w:r>
    </w:p>
    <w:p w14:paraId="15635E91" w14:textId="77777777" w:rsidR="003E19B3" w:rsidRDefault="003E19B3" w:rsidP="003E19B3">
      <w:pPr>
        <w:pStyle w:val="Odstavecseseznamem"/>
        <w:jc w:val="center"/>
        <w:rPr>
          <w:b/>
          <w:bCs/>
        </w:rPr>
      </w:pPr>
    </w:p>
    <w:p w14:paraId="202FA2B1" w14:textId="77777777" w:rsidR="003E19B3" w:rsidRPr="001B1694" w:rsidRDefault="003E19B3" w:rsidP="003E19B3">
      <w:pPr>
        <w:pStyle w:val="Odstavecseseznamem"/>
        <w:jc w:val="center"/>
        <w:rPr>
          <w:b/>
          <w:bCs/>
        </w:rPr>
      </w:pPr>
      <w:r w:rsidRPr="001B1694">
        <w:rPr>
          <w:b/>
          <w:bCs/>
        </w:rPr>
        <w:t>drobná – přiměřená věku – nadváha</w:t>
      </w:r>
    </w:p>
    <w:p w14:paraId="5E8114C0" w14:textId="77777777" w:rsidR="003E19B3" w:rsidRDefault="003E19B3" w:rsidP="003E19B3">
      <w:pPr>
        <w:rPr>
          <w:b/>
          <w:bCs/>
        </w:rPr>
      </w:pPr>
      <w:r w:rsidRPr="00694DC9">
        <w:rPr>
          <w:b/>
          <w:bCs/>
        </w:rPr>
        <w:t>Příloha 2</w:t>
      </w:r>
      <w:r>
        <w:rPr>
          <w:b/>
          <w:bCs/>
        </w:rPr>
        <w:t xml:space="preserve"> – Tabulka výsledků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1233"/>
        <w:gridCol w:w="470"/>
        <w:gridCol w:w="470"/>
        <w:gridCol w:w="470"/>
        <w:gridCol w:w="470"/>
        <w:gridCol w:w="470"/>
        <w:gridCol w:w="470"/>
      </w:tblGrid>
      <w:tr w:rsidR="003E19B3" w:rsidRPr="003E19B3" w14:paraId="1C8AB889" w14:textId="77777777" w:rsidTr="00FE32DA">
        <w:trPr>
          <w:cantSplit/>
          <w:trHeight w:val="2543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1905E949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Dítě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12D35FB4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Pohlaví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520B291F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Odklad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113574F6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Kresba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4AD4CE05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Písmo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60F068AF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Tečky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01ECFDBC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7BCEC7F2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Lehké/těžké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46D98707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Výsledek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221DE88B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Soustředěnosti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706EDD88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szCs w:val="24"/>
                <w:lang w:eastAsia="cs-CZ"/>
              </w:rPr>
              <w:t>Samostatnost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68359DB8" w14:textId="144ECEB0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szCs w:val="24"/>
                <w:lang w:eastAsia="cs-CZ"/>
              </w:rPr>
              <w:t>Citové rozp</w:t>
            </w:r>
            <w:r>
              <w:rPr>
                <w:rFonts w:eastAsia="Times New Roman" w:cs="Times New Roman"/>
                <w:b/>
                <w:bCs/>
                <w:szCs w:val="24"/>
                <w:lang w:eastAsia="cs-CZ"/>
              </w:rPr>
              <w:t>oložení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6BF08AA9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Lateralita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0604680A" w14:textId="77777777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Úchop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7217F7CF" w14:textId="7183403B" w:rsidR="003E19B3" w:rsidRPr="003E19B3" w:rsidRDefault="003E19B3" w:rsidP="002F4F49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Těl.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proporce</w:t>
            </w:r>
          </w:p>
        </w:tc>
      </w:tr>
      <w:tr w:rsidR="003E19B3" w:rsidRPr="003E19B3" w14:paraId="2D770C8F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62ED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EF9F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8641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51E7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DF5E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037F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0322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2100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E16B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B38F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5093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F404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1873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DDF6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0BE7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4B2B7F9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9881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5BDE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33CE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5538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2061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03BA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C6DD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E056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320C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CC48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D200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2F46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7615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D665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B485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00E6C10D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8B62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0E92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E82F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253D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7DF8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66E1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A6FD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0DB1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1578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8621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6CF3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91F5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33D3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F7EA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BB90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C769912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8D25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9F31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F105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268B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79F0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D91A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9D55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B29D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24F1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1019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6EEB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011A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14E1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CB05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54B4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3C059D0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B280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C2C6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02F4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38CB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9358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80E2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2F2C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7F67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6DB9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Podprůměr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4129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91A5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386F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CAC8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2D2B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A880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5C0D3020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27D6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156B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7BDA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4C64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86F2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E378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5955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E9C7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4A59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18C7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584D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547D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24EB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17D4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F96E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71C8039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C206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3F50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BA65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967F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7560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B89B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FA03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1B97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5DF0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9071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22CD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EF70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7362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5975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BB35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544CD8A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0069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8A5D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E252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44E6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02AA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1C1E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7CAE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FC48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43DC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1B13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842E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A78B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51F0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42BA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AA26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29A63C80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E009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9C2C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213E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3377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32B2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AE14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1AC3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8E68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1223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94E0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40E8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F428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78F3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DA22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240A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27E9A499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BD66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E5BA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F151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A1EF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3390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0BEE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9791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65B7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FB95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6725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E03E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8452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2B92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5AC9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9EE5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5BB4C76D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C5A5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3D1B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1463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F01F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A7E9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6A93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583D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F63B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1151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2A9E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D1CF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D415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F977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3992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7924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5A515B55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37B9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80A6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4932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ED2D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AF2A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C7A4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C3F9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FCA5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125B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0E8B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BE16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25BF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E29C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4BEF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EA1C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</w:tr>
      <w:tr w:rsidR="003E19B3" w:rsidRPr="003E19B3" w14:paraId="14AEE92C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9B85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3155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5813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A1A8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986B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0E44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1750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4024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780F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B0ED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463A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F136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8DA5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D401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01E8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5FF9E7A8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3FA3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25FB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F3D5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FD84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8770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A341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CF7D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D211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B405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0A41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4200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DC1A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AE8F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8995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F3BE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</w:tr>
      <w:tr w:rsidR="003E19B3" w:rsidRPr="003E19B3" w14:paraId="5CE32145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8F09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2EBE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00FD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BD98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4317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B330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2146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55A0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AC71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5427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44EA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A8B7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5983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E62F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7221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03DC130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0434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12A1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8C2D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8AAE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1E55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830F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C59D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E5CC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AEEF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DCF6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A3DD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34D6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47C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A3FF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5843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2688E0F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949D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2C38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3E6A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3D7D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BA6F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178E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7CC3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36BA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676B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Nadprůměr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4D3B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A3A9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788E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BE70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ABA9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5959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</w:tr>
      <w:tr w:rsidR="003E19B3" w:rsidRPr="003E19B3" w14:paraId="2ECAE259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EA4F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ACD6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6BB1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33C1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4173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A836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0B12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92D1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391D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Nadprůměr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FA23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E735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BB14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C3D5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92E7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7224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789F19D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A410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D9B6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0CEC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8D5C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ECD7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D770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CC3E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445C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549B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ADA2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126F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0050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CD13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2899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432B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2BE7952F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7062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3D22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1B65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C62A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2362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35B2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C550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715E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044B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9F03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2050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72E6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C68A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8C2B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1ADD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7BFABBD0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2F1C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1767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AAF1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BC29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4443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AB2E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DFA1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1458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6780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7B92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5E1F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A4BF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14C6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BCC3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5ABB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58CECA7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41D7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B1E4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608B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892A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DB53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D64C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F35C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DE75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086E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3989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1C8C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12DA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1169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C7E2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0ECE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E125EC4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F85E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FDFF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F7DF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03CE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D516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8639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2424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6234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4CB3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5B8A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9C23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DD42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10AA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36A4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056E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86DD51C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A5B4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D412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89CF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B04A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F433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2F4D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8B89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E982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FF07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8555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F34E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DB8F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DD24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8622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B52A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44AB3C59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57F3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E5E5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5DEA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BD5E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AF1D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B973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442D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403B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09C9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41D6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8DC6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B0E3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C33E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1324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2177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</w:tr>
      <w:tr w:rsidR="003E19B3" w:rsidRPr="003E19B3" w14:paraId="093B0885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6EF6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C4BA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EB60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9461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1BDC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9B58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61E7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C737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6257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76D7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E588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6E9D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4C84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4EF7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46D1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4D149832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28A0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5A20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5D9E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6752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A008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362A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CAD9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D06B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6D06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4DA6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C62A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0D54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35C1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FA60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1610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7064915E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F8EA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08A5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8E8A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12FF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A21D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24D9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8659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D23D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604B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EDCA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4EC0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ED8A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B376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9E42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295A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</w:tr>
      <w:tr w:rsidR="003E19B3" w:rsidRPr="003E19B3" w14:paraId="59FA06E8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9B19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EE42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4183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0F01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73F2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DA53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8DD3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C637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0EB8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87A7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F6B6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7C9B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1A0D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4E0A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C350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560E95BA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7DE2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353C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163D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0F11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D2CE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1AE2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30C9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6274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E0B1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C369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7126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9C13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59BD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7760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86B0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CC923E8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2E48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5CE5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A658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6D30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A703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08C9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E015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6AFA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CE72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D264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23A7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A152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9D01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1875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1947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1BA38A9E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363E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B9E7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AC1B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7B50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86B9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4537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34C7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8F5E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D764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E7A5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78C6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24BD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4840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A8D6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EDE5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7E11703A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983E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6DB3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5793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82CD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C0EB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E472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C322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CE89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3F4A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E423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F797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2E41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5A39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2CD0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F425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2E422A34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B52B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1E54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53BF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B546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1675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6DE8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3E46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DBA3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D299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26C3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F31D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791C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000C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B378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CF57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F87C78A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9E16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94EC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0667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796D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3462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7720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F50C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B16B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79A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F737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D1D4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91B7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F629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559A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E052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1C5EDEE4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EC75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2E02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EEA5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0530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E54C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79F0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C9A9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49FC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1685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D629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B4A0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3405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7143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EF23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02F2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184A7294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988D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4CE1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43F8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5BD5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E6FC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2FAB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8F4A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E910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E4B4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BA4C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C93D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1B35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A0EF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BCA1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53B2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</w:tr>
      <w:tr w:rsidR="003E19B3" w:rsidRPr="003E19B3" w14:paraId="25D5B348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A487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AFFF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B18A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E6C2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8F78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DCA1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DD2F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2C03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5F00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Podprůměr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7014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909D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B391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B470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1DA6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44DB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</w:tr>
      <w:tr w:rsidR="003E19B3" w:rsidRPr="003E19B3" w14:paraId="7BFAC6C7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B902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6B89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4FD3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3A21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D33A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3607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8840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EEA3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C5E1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2092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5AF2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D356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74A5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D0C0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4645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6D22709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8CAA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4884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D949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A3B8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B49D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CB11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2C67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416C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B74F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2EDF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EF19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7332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23E5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DEA3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F27A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279C8D3E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0628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0C23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7846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4F6E1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00A5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9106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7421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F642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28A2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Nadprůměr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BE84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A659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78F6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4EB1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C6DB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99F2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</w:tr>
      <w:tr w:rsidR="003E19B3" w:rsidRPr="003E19B3" w14:paraId="45309FC8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33BC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9C46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034E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95B9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B0D4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A9A0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3714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DAB3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EA26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9AE3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E9CB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040F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883F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B84D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39AA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35BF7CEA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E8E7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BC6F7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CCED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8EC0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35FB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B0E7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6230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98CF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0E08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17E5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9BD4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E670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3D15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3916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D4A1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5367E4BD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7F7D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B29D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06B2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AA4E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542E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483F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771B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29B9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925A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6AAD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41FB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293C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B949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FCB7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D0B5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4EED15FC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EF6F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5F09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BE94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0745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C5F5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23A6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6C12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BEEA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0149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322C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AD78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C4E8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E93F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F910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A62C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4D2F9FFA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1314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C244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83CD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1D7E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542D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1FE4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5EC2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04FC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1826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5501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F2B1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436C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5E64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F186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87B5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161B279C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9139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12C3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957A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555B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5834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B018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7839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0445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AD3E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079B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A6D3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CF45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6257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71B3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D066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04F4FA94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B5A2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D37E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7185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DF05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A039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7699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A2A6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AABB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B02B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51CB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CB08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D803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C8EE8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3145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091C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9102D3B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DA23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5A08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D295F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90DC9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29D8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319A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B865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C8DD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9745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169F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B680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27D9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96B7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C8AF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D3FA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5C0F6613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40D9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96B6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A7F0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7E7E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7E01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C5FB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FEFE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257C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DC98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A0DC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F3FD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1B6D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9110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EC04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397B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46FCAB10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BBBA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A937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9077D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1218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FE6B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3274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6304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7B04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3219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Nadprůměr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D3AE3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8C87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E76C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0C249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A3140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0501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4FD98EF5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B6D8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7049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8793E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FE53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9307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53BF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B555E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6C5A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A3F1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Nadprůměr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3F71A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B89CC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2199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BD44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C54C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D4915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6D3B8749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E2F28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40FC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E6E54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B845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04F1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66D7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21CC2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6370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A382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8E88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CDA3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BFD5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1F301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43A7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3BD8C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  <w:tr w:rsidR="003E19B3" w:rsidRPr="003E19B3" w14:paraId="0590FC86" w14:textId="77777777" w:rsidTr="002F4F49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1FD26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95792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161CB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175FF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89BE4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1550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75677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CEF2A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01996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Nadprůměr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28EF1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2B2B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E86AB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141D0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698F5" w14:textId="77777777" w:rsidR="003E19B3" w:rsidRPr="003E19B3" w:rsidRDefault="003E19B3" w:rsidP="002F4F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6EB63" w14:textId="77777777" w:rsidR="003E19B3" w:rsidRPr="003E19B3" w:rsidRDefault="003E19B3" w:rsidP="002F4F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19B3">
              <w:rPr>
                <w:rFonts w:eastAsia="Times New Roman" w:cs="Times New Roman"/>
                <w:color w:val="000000"/>
                <w:szCs w:val="24"/>
                <w:lang w:eastAsia="cs-CZ"/>
              </w:rPr>
              <w:t>P</w:t>
            </w:r>
          </w:p>
        </w:tc>
      </w:tr>
    </w:tbl>
    <w:p w14:paraId="26346611" w14:textId="77777777" w:rsidR="003E19B3" w:rsidRPr="00694DC9" w:rsidRDefault="003E19B3" w:rsidP="003E19B3">
      <w:pPr>
        <w:rPr>
          <w:b/>
          <w:bCs/>
        </w:rPr>
      </w:pPr>
    </w:p>
    <w:p w14:paraId="433C554B" w14:textId="77777777" w:rsidR="003E19B3" w:rsidRPr="007523C7" w:rsidRDefault="003E19B3" w:rsidP="003E19B3"/>
    <w:p w14:paraId="3F01F066" w14:textId="77777777" w:rsidR="007523C7" w:rsidRPr="007523C7" w:rsidRDefault="007523C7" w:rsidP="007523C7"/>
    <w:sectPr w:rsidR="007523C7" w:rsidRPr="0075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B615" w14:textId="77777777" w:rsidR="006932C5" w:rsidRDefault="006932C5" w:rsidP="00CA6025">
      <w:pPr>
        <w:spacing w:before="0" w:after="0" w:line="240" w:lineRule="auto"/>
      </w:pPr>
      <w:r>
        <w:separator/>
      </w:r>
    </w:p>
  </w:endnote>
  <w:endnote w:type="continuationSeparator" w:id="0">
    <w:p w14:paraId="43785D65" w14:textId="77777777" w:rsidR="006932C5" w:rsidRDefault="006932C5" w:rsidP="00CA60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B11" w14:textId="46D9AC16" w:rsidR="00ED75C3" w:rsidRDefault="00ED75C3" w:rsidP="00C67A9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26524"/>
      <w:docPartObj>
        <w:docPartGallery w:val="Page Numbers (Bottom of Page)"/>
        <w:docPartUnique/>
      </w:docPartObj>
    </w:sdtPr>
    <w:sdtEndPr/>
    <w:sdtContent>
      <w:p w14:paraId="30BE5FCD" w14:textId="77777777" w:rsidR="00ED75C3" w:rsidRDefault="00ED75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29">
          <w:rPr>
            <w:noProof/>
          </w:rPr>
          <w:t>61</w:t>
        </w:r>
        <w:r>
          <w:fldChar w:fldCharType="end"/>
        </w:r>
      </w:p>
    </w:sdtContent>
  </w:sdt>
  <w:p w14:paraId="126E19E3" w14:textId="77777777" w:rsidR="00ED75C3" w:rsidRDefault="00ED75C3" w:rsidP="00C67A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D373" w14:textId="77777777" w:rsidR="006932C5" w:rsidRDefault="006932C5" w:rsidP="00CA6025">
      <w:pPr>
        <w:spacing w:before="0" w:after="0" w:line="240" w:lineRule="auto"/>
      </w:pPr>
      <w:r>
        <w:separator/>
      </w:r>
    </w:p>
  </w:footnote>
  <w:footnote w:type="continuationSeparator" w:id="0">
    <w:p w14:paraId="2B93109E" w14:textId="77777777" w:rsidR="006932C5" w:rsidRDefault="006932C5" w:rsidP="00CA6025">
      <w:pPr>
        <w:spacing w:before="0" w:after="0" w:line="240" w:lineRule="auto"/>
      </w:pPr>
      <w:r>
        <w:continuationSeparator/>
      </w:r>
    </w:p>
  </w:footnote>
  <w:footnote w:id="1">
    <w:p w14:paraId="7C738C25" w14:textId="2A2CAD24" w:rsidR="00ED75C3" w:rsidRDefault="00ED75C3">
      <w:pPr>
        <w:pStyle w:val="Textpoznpodarou"/>
      </w:pPr>
      <w:r w:rsidRPr="00DD6D23">
        <w:rPr>
          <w:rStyle w:val="Znakapoznpodarou"/>
        </w:rPr>
        <w:footnoteRef/>
      </w:r>
      <w:r w:rsidRPr="00DD6D23">
        <w:t xml:space="preserve"> Věk od 12 let</w:t>
      </w:r>
    </w:p>
  </w:footnote>
  <w:footnote w:id="2">
    <w:p w14:paraId="62DFC792" w14:textId="3AE247D4" w:rsidR="00ED75C3" w:rsidRDefault="00ED75C3">
      <w:pPr>
        <w:pStyle w:val="Textpoznpodarou"/>
      </w:pPr>
      <w:r>
        <w:rPr>
          <w:rStyle w:val="Znakapoznpodarou"/>
        </w:rPr>
        <w:footnoteRef/>
      </w:r>
      <w:r>
        <w:t xml:space="preserve"> Začít s nácvikem správného úchopu by se mělo kolem třetího roku dítěte.</w:t>
      </w:r>
    </w:p>
  </w:footnote>
  <w:footnote w:id="3">
    <w:p w14:paraId="7DB47154" w14:textId="7C7FE1E5" w:rsidR="00ED75C3" w:rsidRDefault="00ED75C3">
      <w:pPr>
        <w:pStyle w:val="Textpoznpodarou"/>
      </w:pPr>
      <w:r>
        <w:rPr>
          <w:rStyle w:val="Znakapoznpodarou"/>
        </w:rPr>
        <w:footnoteRef/>
      </w:r>
      <w:r>
        <w:t xml:space="preserve"> Celistvé</w:t>
      </w:r>
    </w:p>
  </w:footnote>
  <w:footnote w:id="4">
    <w:p w14:paraId="2E01CC15" w14:textId="6F5E6B7E" w:rsidR="00ED75C3" w:rsidRDefault="00ED75C3">
      <w:pPr>
        <w:pStyle w:val="Textpoznpodarou"/>
      </w:pPr>
      <w:r>
        <w:rPr>
          <w:rStyle w:val="Znakapoznpodarou"/>
        </w:rPr>
        <w:footnoteRef/>
      </w:r>
      <w:r>
        <w:t xml:space="preserve"> Výzkumná otázka číslo pět </w:t>
      </w:r>
      <w:r w:rsidR="0067519C">
        <w:t>byla doplněna na základě</w:t>
      </w:r>
      <w:r>
        <w:t> poznámky jednoho chlapce po dokončení Orientačního testu školní zralosti.</w:t>
      </w:r>
    </w:p>
  </w:footnote>
  <w:footnote w:id="5">
    <w:p w14:paraId="1BDC4C2D" w14:textId="09969651" w:rsidR="00ED75C3" w:rsidRDefault="00ED75C3">
      <w:pPr>
        <w:pStyle w:val="Textpoznpodarou"/>
      </w:pPr>
      <w:r>
        <w:rPr>
          <w:rStyle w:val="Znakapoznpodarou"/>
        </w:rPr>
        <w:footnoteRef/>
      </w:r>
      <w:r>
        <w:t xml:space="preserve"> Jirásek, Tichá, 1968, s. 64</w:t>
      </w:r>
    </w:p>
  </w:footnote>
  <w:footnote w:id="6">
    <w:p w14:paraId="572A5AB2" w14:textId="2823BC57" w:rsidR="00ED75C3" w:rsidRDefault="00ED75C3">
      <w:pPr>
        <w:pStyle w:val="Textpoznpodarou"/>
      </w:pPr>
      <w:r>
        <w:rPr>
          <w:rStyle w:val="Znakapoznpodarou"/>
        </w:rPr>
        <w:footnoteRef/>
      </w:r>
      <w:r>
        <w:t xml:space="preserve"> Jirásek, Tichá, 1968, s. 65</w:t>
      </w:r>
    </w:p>
  </w:footnote>
  <w:footnote w:id="7">
    <w:p w14:paraId="199854BE" w14:textId="1C88A263" w:rsidR="00ED75C3" w:rsidRDefault="00ED75C3">
      <w:pPr>
        <w:pStyle w:val="Textpoznpodarou"/>
      </w:pPr>
      <w:r>
        <w:rPr>
          <w:rStyle w:val="Znakapoznpodarou"/>
        </w:rPr>
        <w:footnoteRef/>
      </w:r>
      <w:r>
        <w:t xml:space="preserve"> Jirásek, Tichá, 1968, s. 67</w:t>
      </w:r>
    </w:p>
  </w:footnote>
  <w:footnote w:id="8">
    <w:p w14:paraId="26CFE808" w14:textId="1A4AC489" w:rsidR="00ED75C3" w:rsidRPr="00CA38B6" w:rsidRDefault="00ED75C3">
      <w:pPr>
        <w:pStyle w:val="Textpoznpodarou"/>
        <w:rPr>
          <w:rFonts w:cs="Times New Roman"/>
        </w:rPr>
      </w:pPr>
      <w:r>
        <w:rPr>
          <w:rStyle w:val="Znakapoznpodarou"/>
        </w:rPr>
        <w:footnoteRef/>
      </w:r>
      <w:r>
        <w:t xml:space="preserve"> </w:t>
      </w:r>
      <w:r w:rsidRPr="00CA38B6">
        <w:rPr>
          <w:rFonts w:cs="Times New Roman"/>
          <w:i/>
          <w:iCs/>
          <w:color w:val="212529"/>
          <w:shd w:val="clear" w:color="auto" w:fill="FFFFFF"/>
        </w:rPr>
        <w:t>Diagnostika školní zralosti</w:t>
      </w:r>
      <w:r w:rsidRPr="00CA38B6">
        <w:rPr>
          <w:rFonts w:cs="Times New Roman"/>
          <w:color w:val="212529"/>
          <w:shd w:val="clear" w:color="auto" w:fill="FFFFFF"/>
        </w:rPr>
        <w:t>. Praha: Raabe, c2012. Školní zralost. ISBN 978-80-87553-52-7.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688"/>
    <w:multiLevelType w:val="hybridMultilevel"/>
    <w:tmpl w:val="227C33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77E"/>
    <w:multiLevelType w:val="hybridMultilevel"/>
    <w:tmpl w:val="4D44A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91658"/>
    <w:multiLevelType w:val="multilevel"/>
    <w:tmpl w:val="2C423FF4"/>
    <w:numStyleLink w:val="Normlnodrka"/>
  </w:abstractNum>
  <w:abstractNum w:abstractNumId="3" w15:restartNumberingAfterBreak="0">
    <w:nsid w:val="214F7E32"/>
    <w:multiLevelType w:val="hybridMultilevel"/>
    <w:tmpl w:val="A1D4CF30"/>
    <w:lvl w:ilvl="0" w:tplc="FF2C0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BE6"/>
    <w:multiLevelType w:val="hybridMultilevel"/>
    <w:tmpl w:val="ABFA3CF8"/>
    <w:lvl w:ilvl="0" w:tplc="274871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37E60"/>
    <w:multiLevelType w:val="hybridMultilevel"/>
    <w:tmpl w:val="95D699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C04"/>
    <w:multiLevelType w:val="hybridMultilevel"/>
    <w:tmpl w:val="FB848244"/>
    <w:lvl w:ilvl="0" w:tplc="AE021CF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55497"/>
    <w:multiLevelType w:val="hybridMultilevel"/>
    <w:tmpl w:val="E8185F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CC065B"/>
    <w:multiLevelType w:val="hybridMultilevel"/>
    <w:tmpl w:val="10E803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2F1458"/>
    <w:multiLevelType w:val="hybridMultilevel"/>
    <w:tmpl w:val="7DD86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34738"/>
    <w:multiLevelType w:val="hybridMultilevel"/>
    <w:tmpl w:val="CA022BFE"/>
    <w:lvl w:ilvl="0" w:tplc="E48C5C10">
      <w:start w:val="1"/>
      <w:numFmt w:val="decimal"/>
      <w:lvlText w:val="%1. 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351E"/>
    <w:multiLevelType w:val="hybridMultilevel"/>
    <w:tmpl w:val="0568C5A2"/>
    <w:lvl w:ilvl="0" w:tplc="45B497C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E23AE4"/>
    <w:multiLevelType w:val="hybridMultilevel"/>
    <w:tmpl w:val="E660A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D2ABB"/>
    <w:multiLevelType w:val="hybridMultilevel"/>
    <w:tmpl w:val="F03A9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3A11"/>
    <w:multiLevelType w:val="hybridMultilevel"/>
    <w:tmpl w:val="BFFCC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B0E27"/>
    <w:multiLevelType w:val="hybridMultilevel"/>
    <w:tmpl w:val="398E722E"/>
    <w:lvl w:ilvl="0" w:tplc="AE021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94B"/>
    <w:multiLevelType w:val="hybridMultilevel"/>
    <w:tmpl w:val="4942D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6B5"/>
    <w:multiLevelType w:val="hybridMultilevel"/>
    <w:tmpl w:val="D54EB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7F76EF"/>
    <w:multiLevelType w:val="hybridMultilevel"/>
    <w:tmpl w:val="FC084196"/>
    <w:lvl w:ilvl="0" w:tplc="AE021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56C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AA30CA"/>
    <w:multiLevelType w:val="hybridMultilevel"/>
    <w:tmpl w:val="DBB2FC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AA4544"/>
    <w:multiLevelType w:val="hybridMultilevel"/>
    <w:tmpl w:val="228E24FC"/>
    <w:lvl w:ilvl="0" w:tplc="AE021C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AE271B"/>
    <w:multiLevelType w:val="multilevel"/>
    <w:tmpl w:val="4DE6D8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AE621A5"/>
    <w:multiLevelType w:val="multilevel"/>
    <w:tmpl w:val="2C423FF4"/>
    <w:styleLink w:val="Normlnodrk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E6855"/>
    <w:multiLevelType w:val="hybridMultilevel"/>
    <w:tmpl w:val="A852F308"/>
    <w:lvl w:ilvl="0" w:tplc="AE021C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9"/>
  </w:num>
  <w:num w:numId="5">
    <w:abstractNumId w:val="18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8"/>
  </w:num>
  <w:num w:numId="14">
    <w:abstractNumId w:val="1"/>
  </w:num>
  <w:num w:numId="15">
    <w:abstractNumId w:val="22"/>
  </w:num>
  <w:num w:numId="16">
    <w:abstractNumId w:val="15"/>
  </w:num>
  <w:num w:numId="17">
    <w:abstractNumId w:val="6"/>
  </w:num>
  <w:num w:numId="18">
    <w:abstractNumId w:val="24"/>
  </w:num>
  <w:num w:numId="19">
    <w:abstractNumId w:val="21"/>
  </w:num>
  <w:num w:numId="20">
    <w:abstractNumId w:val="5"/>
  </w:num>
  <w:num w:numId="21">
    <w:abstractNumId w:val="11"/>
  </w:num>
  <w:num w:numId="22">
    <w:abstractNumId w:val="0"/>
  </w:num>
  <w:num w:numId="23">
    <w:abstractNumId w:val="10"/>
  </w:num>
  <w:num w:numId="24">
    <w:abstractNumId w:val="16"/>
  </w:num>
  <w:num w:numId="25">
    <w:abstractNumId w:val="4"/>
  </w:num>
  <w:num w:numId="26">
    <w:abstractNumId w:val="22"/>
    <w:lvlOverride w:ilvl="0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B7"/>
    <w:rsid w:val="000002FA"/>
    <w:rsid w:val="000004EA"/>
    <w:rsid w:val="000077D6"/>
    <w:rsid w:val="00012A1D"/>
    <w:rsid w:val="00017C79"/>
    <w:rsid w:val="000333DC"/>
    <w:rsid w:val="0003441D"/>
    <w:rsid w:val="0003666F"/>
    <w:rsid w:val="00037054"/>
    <w:rsid w:val="00037AE8"/>
    <w:rsid w:val="00041494"/>
    <w:rsid w:val="00041DC1"/>
    <w:rsid w:val="00043463"/>
    <w:rsid w:val="00051056"/>
    <w:rsid w:val="000514BB"/>
    <w:rsid w:val="000514EC"/>
    <w:rsid w:val="00052A5F"/>
    <w:rsid w:val="00057B45"/>
    <w:rsid w:val="00062955"/>
    <w:rsid w:val="00065103"/>
    <w:rsid w:val="00066D6F"/>
    <w:rsid w:val="000706DF"/>
    <w:rsid w:val="000762FE"/>
    <w:rsid w:val="0008445D"/>
    <w:rsid w:val="0008629E"/>
    <w:rsid w:val="00091C25"/>
    <w:rsid w:val="00093C8E"/>
    <w:rsid w:val="00094800"/>
    <w:rsid w:val="0009649B"/>
    <w:rsid w:val="000A0465"/>
    <w:rsid w:val="000A1A6B"/>
    <w:rsid w:val="000A7BEB"/>
    <w:rsid w:val="000B3B50"/>
    <w:rsid w:val="000B3C23"/>
    <w:rsid w:val="000B551C"/>
    <w:rsid w:val="000B5DE0"/>
    <w:rsid w:val="000C15B4"/>
    <w:rsid w:val="000C4C3E"/>
    <w:rsid w:val="000D00AD"/>
    <w:rsid w:val="000D1474"/>
    <w:rsid w:val="000D3016"/>
    <w:rsid w:val="000D674D"/>
    <w:rsid w:val="000D72D6"/>
    <w:rsid w:val="000D7E4A"/>
    <w:rsid w:val="000D7F2D"/>
    <w:rsid w:val="000E2549"/>
    <w:rsid w:val="000E3F35"/>
    <w:rsid w:val="000E4BE3"/>
    <w:rsid w:val="000E5E6B"/>
    <w:rsid w:val="000E67D3"/>
    <w:rsid w:val="000E6CF5"/>
    <w:rsid w:val="000F2BF3"/>
    <w:rsid w:val="00102409"/>
    <w:rsid w:val="00103A0A"/>
    <w:rsid w:val="00110667"/>
    <w:rsid w:val="001110F7"/>
    <w:rsid w:val="00113DA6"/>
    <w:rsid w:val="0011539E"/>
    <w:rsid w:val="00116624"/>
    <w:rsid w:val="001224BF"/>
    <w:rsid w:val="00125868"/>
    <w:rsid w:val="00130279"/>
    <w:rsid w:val="001412B5"/>
    <w:rsid w:val="00144D7D"/>
    <w:rsid w:val="001545EC"/>
    <w:rsid w:val="001624D9"/>
    <w:rsid w:val="00164D07"/>
    <w:rsid w:val="001706A2"/>
    <w:rsid w:val="00181988"/>
    <w:rsid w:val="00185526"/>
    <w:rsid w:val="0018635E"/>
    <w:rsid w:val="001935BE"/>
    <w:rsid w:val="00193A65"/>
    <w:rsid w:val="00194E4D"/>
    <w:rsid w:val="00196E97"/>
    <w:rsid w:val="001974C9"/>
    <w:rsid w:val="00197959"/>
    <w:rsid w:val="001A0C5C"/>
    <w:rsid w:val="001A2920"/>
    <w:rsid w:val="001B431E"/>
    <w:rsid w:val="001B666E"/>
    <w:rsid w:val="001B6F9F"/>
    <w:rsid w:val="001D3BE5"/>
    <w:rsid w:val="001D5D30"/>
    <w:rsid w:val="001E05DF"/>
    <w:rsid w:val="001E2E37"/>
    <w:rsid w:val="001E3C78"/>
    <w:rsid w:val="001E5230"/>
    <w:rsid w:val="001E5EBA"/>
    <w:rsid w:val="001F0A17"/>
    <w:rsid w:val="001F7256"/>
    <w:rsid w:val="002000E0"/>
    <w:rsid w:val="00201F79"/>
    <w:rsid w:val="0020295D"/>
    <w:rsid w:val="00205060"/>
    <w:rsid w:val="00211136"/>
    <w:rsid w:val="002111AC"/>
    <w:rsid w:val="00211BBB"/>
    <w:rsid w:val="00212935"/>
    <w:rsid w:val="00213DC8"/>
    <w:rsid w:val="00215A1E"/>
    <w:rsid w:val="00215BE4"/>
    <w:rsid w:val="002170EB"/>
    <w:rsid w:val="00222567"/>
    <w:rsid w:val="00225455"/>
    <w:rsid w:val="0023705F"/>
    <w:rsid w:val="00237635"/>
    <w:rsid w:val="00241A71"/>
    <w:rsid w:val="002442A4"/>
    <w:rsid w:val="0024536D"/>
    <w:rsid w:val="0024716E"/>
    <w:rsid w:val="002507B2"/>
    <w:rsid w:val="002552E5"/>
    <w:rsid w:val="0026087D"/>
    <w:rsid w:val="00266BE8"/>
    <w:rsid w:val="00274BB3"/>
    <w:rsid w:val="00274FBE"/>
    <w:rsid w:val="00276BE5"/>
    <w:rsid w:val="00281DF0"/>
    <w:rsid w:val="0028457C"/>
    <w:rsid w:val="00287E57"/>
    <w:rsid w:val="002A1B36"/>
    <w:rsid w:val="002A2E42"/>
    <w:rsid w:val="002B2FB1"/>
    <w:rsid w:val="002B5615"/>
    <w:rsid w:val="002B60B9"/>
    <w:rsid w:val="002B7389"/>
    <w:rsid w:val="002C03DE"/>
    <w:rsid w:val="002D2626"/>
    <w:rsid w:val="002D2B76"/>
    <w:rsid w:val="002D798B"/>
    <w:rsid w:val="002E32CD"/>
    <w:rsid w:val="002E435C"/>
    <w:rsid w:val="002E74D0"/>
    <w:rsid w:val="002E7AC5"/>
    <w:rsid w:val="002F0BCC"/>
    <w:rsid w:val="002F521F"/>
    <w:rsid w:val="002F595F"/>
    <w:rsid w:val="002F7F7E"/>
    <w:rsid w:val="00301F67"/>
    <w:rsid w:val="0030353E"/>
    <w:rsid w:val="00307BE3"/>
    <w:rsid w:val="00310056"/>
    <w:rsid w:val="00313CF7"/>
    <w:rsid w:val="00315A7A"/>
    <w:rsid w:val="00323D8F"/>
    <w:rsid w:val="00332F34"/>
    <w:rsid w:val="00334F9B"/>
    <w:rsid w:val="0033710C"/>
    <w:rsid w:val="00340BCD"/>
    <w:rsid w:val="00345BA1"/>
    <w:rsid w:val="00351710"/>
    <w:rsid w:val="003534A6"/>
    <w:rsid w:val="00355CF4"/>
    <w:rsid w:val="00357DAC"/>
    <w:rsid w:val="0036474F"/>
    <w:rsid w:val="00364E70"/>
    <w:rsid w:val="00365DB9"/>
    <w:rsid w:val="00366C1B"/>
    <w:rsid w:val="003727D8"/>
    <w:rsid w:val="0037291E"/>
    <w:rsid w:val="00376C01"/>
    <w:rsid w:val="00380A6C"/>
    <w:rsid w:val="00385116"/>
    <w:rsid w:val="0038670D"/>
    <w:rsid w:val="00391377"/>
    <w:rsid w:val="0039291D"/>
    <w:rsid w:val="00397924"/>
    <w:rsid w:val="003A0C14"/>
    <w:rsid w:val="003A2B1F"/>
    <w:rsid w:val="003A40A6"/>
    <w:rsid w:val="003A52A4"/>
    <w:rsid w:val="003A68DB"/>
    <w:rsid w:val="003B0911"/>
    <w:rsid w:val="003B68F1"/>
    <w:rsid w:val="003C36F8"/>
    <w:rsid w:val="003C486A"/>
    <w:rsid w:val="003D0C99"/>
    <w:rsid w:val="003D3DD4"/>
    <w:rsid w:val="003D51BB"/>
    <w:rsid w:val="003D76E3"/>
    <w:rsid w:val="003E19B3"/>
    <w:rsid w:val="003E43ED"/>
    <w:rsid w:val="003E55C2"/>
    <w:rsid w:val="003F159D"/>
    <w:rsid w:val="003F1A05"/>
    <w:rsid w:val="003F2015"/>
    <w:rsid w:val="00405335"/>
    <w:rsid w:val="0040711F"/>
    <w:rsid w:val="0041054A"/>
    <w:rsid w:val="004151F6"/>
    <w:rsid w:val="00415DFD"/>
    <w:rsid w:val="004173AD"/>
    <w:rsid w:val="0042409B"/>
    <w:rsid w:val="00430C6D"/>
    <w:rsid w:val="0043348D"/>
    <w:rsid w:val="00435FBB"/>
    <w:rsid w:val="00437640"/>
    <w:rsid w:val="00447BD7"/>
    <w:rsid w:val="00451EE6"/>
    <w:rsid w:val="00452CBC"/>
    <w:rsid w:val="0045794B"/>
    <w:rsid w:val="004606E9"/>
    <w:rsid w:val="00460B50"/>
    <w:rsid w:val="00461ACE"/>
    <w:rsid w:val="004662E7"/>
    <w:rsid w:val="0046655A"/>
    <w:rsid w:val="004736B4"/>
    <w:rsid w:val="00481F5C"/>
    <w:rsid w:val="00486347"/>
    <w:rsid w:val="00490168"/>
    <w:rsid w:val="004933B8"/>
    <w:rsid w:val="004966F2"/>
    <w:rsid w:val="00497257"/>
    <w:rsid w:val="00497830"/>
    <w:rsid w:val="004A2EC0"/>
    <w:rsid w:val="004A7428"/>
    <w:rsid w:val="004B4308"/>
    <w:rsid w:val="004B56FC"/>
    <w:rsid w:val="004C42A2"/>
    <w:rsid w:val="004D3BB7"/>
    <w:rsid w:val="004D7642"/>
    <w:rsid w:val="004E0CF0"/>
    <w:rsid w:val="004E3BDA"/>
    <w:rsid w:val="004E7A7E"/>
    <w:rsid w:val="004F10DB"/>
    <w:rsid w:val="004F283A"/>
    <w:rsid w:val="004F29E2"/>
    <w:rsid w:val="004F4E93"/>
    <w:rsid w:val="00502BB9"/>
    <w:rsid w:val="005038E0"/>
    <w:rsid w:val="00506018"/>
    <w:rsid w:val="00515848"/>
    <w:rsid w:val="00516EA7"/>
    <w:rsid w:val="00521B5E"/>
    <w:rsid w:val="00523795"/>
    <w:rsid w:val="00525815"/>
    <w:rsid w:val="00531DCD"/>
    <w:rsid w:val="005340DA"/>
    <w:rsid w:val="00540C3E"/>
    <w:rsid w:val="005432D3"/>
    <w:rsid w:val="00550019"/>
    <w:rsid w:val="00551082"/>
    <w:rsid w:val="005518C0"/>
    <w:rsid w:val="00557114"/>
    <w:rsid w:val="00562339"/>
    <w:rsid w:val="005626C6"/>
    <w:rsid w:val="00564AD6"/>
    <w:rsid w:val="005718DB"/>
    <w:rsid w:val="00575842"/>
    <w:rsid w:val="00575ED1"/>
    <w:rsid w:val="0058385A"/>
    <w:rsid w:val="005864D1"/>
    <w:rsid w:val="00586F87"/>
    <w:rsid w:val="0059413B"/>
    <w:rsid w:val="005A1B5F"/>
    <w:rsid w:val="005A3743"/>
    <w:rsid w:val="005A7F2B"/>
    <w:rsid w:val="005C2586"/>
    <w:rsid w:val="005C49D0"/>
    <w:rsid w:val="005D414B"/>
    <w:rsid w:val="005D6B48"/>
    <w:rsid w:val="005E0766"/>
    <w:rsid w:val="005E5405"/>
    <w:rsid w:val="005F1C92"/>
    <w:rsid w:val="005F7CE7"/>
    <w:rsid w:val="0060214F"/>
    <w:rsid w:val="0060689B"/>
    <w:rsid w:val="00607BE3"/>
    <w:rsid w:val="00607C99"/>
    <w:rsid w:val="00610591"/>
    <w:rsid w:val="00611FF7"/>
    <w:rsid w:val="00620877"/>
    <w:rsid w:val="006246BB"/>
    <w:rsid w:val="0062601A"/>
    <w:rsid w:val="006518DA"/>
    <w:rsid w:val="00654FFC"/>
    <w:rsid w:val="0065634C"/>
    <w:rsid w:val="006574FD"/>
    <w:rsid w:val="006609C6"/>
    <w:rsid w:val="00660A2F"/>
    <w:rsid w:val="00671F6F"/>
    <w:rsid w:val="0067519C"/>
    <w:rsid w:val="006760D0"/>
    <w:rsid w:val="00676354"/>
    <w:rsid w:val="00681341"/>
    <w:rsid w:val="00684626"/>
    <w:rsid w:val="00685902"/>
    <w:rsid w:val="006864E7"/>
    <w:rsid w:val="00687705"/>
    <w:rsid w:val="00690337"/>
    <w:rsid w:val="00690C25"/>
    <w:rsid w:val="006932C5"/>
    <w:rsid w:val="006938C9"/>
    <w:rsid w:val="00695362"/>
    <w:rsid w:val="00697315"/>
    <w:rsid w:val="006A1305"/>
    <w:rsid w:val="006A3960"/>
    <w:rsid w:val="006A6945"/>
    <w:rsid w:val="006B42F0"/>
    <w:rsid w:val="006B6A3B"/>
    <w:rsid w:val="006B6D69"/>
    <w:rsid w:val="006B787E"/>
    <w:rsid w:val="006B7B4E"/>
    <w:rsid w:val="006C009F"/>
    <w:rsid w:val="006C0931"/>
    <w:rsid w:val="006C235D"/>
    <w:rsid w:val="006D01A9"/>
    <w:rsid w:val="006D388F"/>
    <w:rsid w:val="006D4547"/>
    <w:rsid w:val="006D5DC4"/>
    <w:rsid w:val="006D7148"/>
    <w:rsid w:val="006D760D"/>
    <w:rsid w:val="006E0030"/>
    <w:rsid w:val="006E231F"/>
    <w:rsid w:val="006E2427"/>
    <w:rsid w:val="006E6738"/>
    <w:rsid w:val="006E7755"/>
    <w:rsid w:val="006F1B34"/>
    <w:rsid w:val="006F73CA"/>
    <w:rsid w:val="00701F0F"/>
    <w:rsid w:val="00704863"/>
    <w:rsid w:val="00704FF6"/>
    <w:rsid w:val="007062C6"/>
    <w:rsid w:val="00713E49"/>
    <w:rsid w:val="00715D7A"/>
    <w:rsid w:val="00716FE5"/>
    <w:rsid w:val="007176DB"/>
    <w:rsid w:val="00721924"/>
    <w:rsid w:val="00722437"/>
    <w:rsid w:val="00723EE2"/>
    <w:rsid w:val="00723FFB"/>
    <w:rsid w:val="00725866"/>
    <w:rsid w:val="00726ED2"/>
    <w:rsid w:val="00741154"/>
    <w:rsid w:val="00746759"/>
    <w:rsid w:val="00746E63"/>
    <w:rsid w:val="007503FF"/>
    <w:rsid w:val="00750CB6"/>
    <w:rsid w:val="007523C7"/>
    <w:rsid w:val="00755701"/>
    <w:rsid w:val="00763EF3"/>
    <w:rsid w:val="0077362B"/>
    <w:rsid w:val="00774EC1"/>
    <w:rsid w:val="007767D7"/>
    <w:rsid w:val="00783148"/>
    <w:rsid w:val="007936E1"/>
    <w:rsid w:val="00794C89"/>
    <w:rsid w:val="007A1612"/>
    <w:rsid w:val="007A168B"/>
    <w:rsid w:val="007A574C"/>
    <w:rsid w:val="007A6543"/>
    <w:rsid w:val="007B13BF"/>
    <w:rsid w:val="007C2975"/>
    <w:rsid w:val="007C4750"/>
    <w:rsid w:val="007D0D7A"/>
    <w:rsid w:val="007D3969"/>
    <w:rsid w:val="007D78A5"/>
    <w:rsid w:val="007E14A3"/>
    <w:rsid w:val="007F1402"/>
    <w:rsid w:val="007F599D"/>
    <w:rsid w:val="007F7B4B"/>
    <w:rsid w:val="00803B14"/>
    <w:rsid w:val="008078C7"/>
    <w:rsid w:val="00811838"/>
    <w:rsid w:val="00813287"/>
    <w:rsid w:val="00814B16"/>
    <w:rsid w:val="00816C51"/>
    <w:rsid w:val="00826224"/>
    <w:rsid w:val="00826719"/>
    <w:rsid w:val="00834CBC"/>
    <w:rsid w:val="008358F5"/>
    <w:rsid w:val="008402B1"/>
    <w:rsid w:val="0084031E"/>
    <w:rsid w:val="00841903"/>
    <w:rsid w:val="0084290D"/>
    <w:rsid w:val="00843759"/>
    <w:rsid w:val="0084434C"/>
    <w:rsid w:val="008500FB"/>
    <w:rsid w:val="00851798"/>
    <w:rsid w:val="008522A4"/>
    <w:rsid w:val="008526D2"/>
    <w:rsid w:val="00854247"/>
    <w:rsid w:val="0086047D"/>
    <w:rsid w:val="00871D76"/>
    <w:rsid w:val="00882891"/>
    <w:rsid w:val="00883B20"/>
    <w:rsid w:val="00885030"/>
    <w:rsid w:val="00891FC7"/>
    <w:rsid w:val="00892AE6"/>
    <w:rsid w:val="008973C0"/>
    <w:rsid w:val="008A0268"/>
    <w:rsid w:val="008A17E8"/>
    <w:rsid w:val="008A4EF6"/>
    <w:rsid w:val="008C3FD5"/>
    <w:rsid w:val="008C60E1"/>
    <w:rsid w:val="008D4077"/>
    <w:rsid w:val="008D5776"/>
    <w:rsid w:val="008D7A29"/>
    <w:rsid w:val="008E1205"/>
    <w:rsid w:val="008E1916"/>
    <w:rsid w:val="008E21B5"/>
    <w:rsid w:val="00900431"/>
    <w:rsid w:val="009015B4"/>
    <w:rsid w:val="0090626D"/>
    <w:rsid w:val="0091484E"/>
    <w:rsid w:val="009171AE"/>
    <w:rsid w:val="00927D80"/>
    <w:rsid w:val="00935B20"/>
    <w:rsid w:val="00936191"/>
    <w:rsid w:val="0094300C"/>
    <w:rsid w:val="00944ED8"/>
    <w:rsid w:val="00947145"/>
    <w:rsid w:val="00950CD6"/>
    <w:rsid w:val="0095229D"/>
    <w:rsid w:val="009623E0"/>
    <w:rsid w:val="00962560"/>
    <w:rsid w:val="009636EA"/>
    <w:rsid w:val="00966530"/>
    <w:rsid w:val="00970470"/>
    <w:rsid w:val="00970496"/>
    <w:rsid w:val="00972AF7"/>
    <w:rsid w:val="0097351C"/>
    <w:rsid w:val="00973C36"/>
    <w:rsid w:val="009744D0"/>
    <w:rsid w:val="00977C93"/>
    <w:rsid w:val="00980791"/>
    <w:rsid w:val="00983D0B"/>
    <w:rsid w:val="00990AB3"/>
    <w:rsid w:val="00994BBA"/>
    <w:rsid w:val="00994E0E"/>
    <w:rsid w:val="00995A1E"/>
    <w:rsid w:val="009968BA"/>
    <w:rsid w:val="00996D49"/>
    <w:rsid w:val="009A0BEC"/>
    <w:rsid w:val="009A2025"/>
    <w:rsid w:val="009B3599"/>
    <w:rsid w:val="009B7D23"/>
    <w:rsid w:val="009B7EAE"/>
    <w:rsid w:val="009C3C2B"/>
    <w:rsid w:val="009C5111"/>
    <w:rsid w:val="009D17AB"/>
    <w:rsid w:val="009D5581"/>
    <w:rsid w:val="009D5B04"/>
    <w:rsid w:val="009E158C"/>
    <w:rsid w:val="009E75D7"/>
    <w:rsid w:val="009F1D38"/>
    <w:rsid w:val="009F4286"/>
    <w:rsid w:val="009F53D9"/>
    <w:rsid w:val="00A024D8"/>
    <w:rsid w:val="00A10181"/>
    <w:rsid w:val="00A106EA"/>
    <w:rsid w:val="00A150FF"/>
    <w:rsid w:val="00A21355"/>
    <w:rsid w:val="00A22E8A"/>
    <w:rsid w:val="00A2303C"/>
    <w:rsid w:val="00A27A8A"/>
    <w:rsid w:val="00A311B4"/>
    <w:rsid w:val="00A3257B"/>
    <w:rsid w:val="00A33451"/>
    <w:rsid w:val="00A338FD"/>
    <w:rsid w:val="00A41C60"/>
    <w:rsid w:val="00A450F5"/>
    <w:rsid w:val="00A55CFE"/>
    <w:rsid w:val="00A56513"/>
    <w:rsid w:val="00A56913"/>
    <w:rsid w:val="00A56A2F"/>
    <w:rsid w:val="00A60B5C"/>
    <w:rsid w:val="00A66D16"/>
    <w:rsid w:val="00A7389C"/>
    <w:rsid w:val="00A74E14"/>
    <w:rsid w:val="00A80B68"/>
    <w:rsid w:val="00A80C3F"/>
    <w:rsid w:val="00A84D96"/>
    <w:rsid w:val="00A87F15"/>
    <w:rsid w:val="00A9163D"/>
    <w:rsid w:val="00A91FD2"/>
    <w:rsid w:val="00A94784"/>
    <w:rsid w:val="00A96343"/>
    <w:rsid w:val="00A96F87"/>
    <w:rsid w:val="00AA4113"/>
    <w:rsid w:val="00AB105C"/>
    <w:rsid w:val="00AB7A0B"/>
    <w:rsid w:val="00AC1315"/>
    <w:rsid w:val="00AC47EF"/>
    <w:rsid w:val="00AC497F"/>
    <w:rsid w:val="00AD1058"/>
    <w:rsid w:val="00AD5484"/>
    <w:rsid w:val="00AD569B"/>
    <w:rsid w:val="00AD7215"/>
    <w:rsid w:val="00AE0112"/>
    <w:rsid w:val="00AE0BB4"/>
    <w:rsid w:val="00AE1597"/>
    <w:rsid w:val="00AE78BC"/>
    <w:rsid w:val="00AF38C0"/>
    <w:rsid w:val="00B011F5"/>
    <w:rsid w:val="00B0295F"/>
    <w:rsid w:val="00B036CE"/>
    <w:rsid w:val="00B115C1"/>
    <w:rsid w:val="00B119D9"/>
    <w:rsid w:val="00B1789A"/>
    <w:rsid w:val="00B17BE8"/>
    <w:rsid w:val="00B20D5F"/>
    <w:rsid w:val="00B30583"/>
    <w:rsid w:val="00B32BD9"/>
    <w:rsid w:val="00B431A1"/>
    <w:rsid w:val="00B52B8E"/>
    <w:rsid w:val="00B61DD1"/>
    <w:rsid w:val="00B61DD6"/>
    <w:rsid w:val="00B70A8D"/>
    <w:rsid w:val="00B7116D"/>
    <w:rsid w:val="00B73479"/>
    <w:rsid w:val="00B85579"/>
    <w:rsid w:val="00B86CE5"/>
    <w:rsid w:val="00B90816"/>
    <w:rsid w:val="00B92F0B"/>
    <w:rsid w:val="00BA20E6"/>
    <w:rsid w:val="00BA75E2"/>
    <w:rsid w:val="00BB0DCE"/>
    <w:rsid w:val="00BB2597"/>
    <w:rsid w:val="00BB29F3"/>
    <w:rsid w:val="00BB66B6"/>
    <w:rsid w:val="00BC30BC"/>
    <w:rsid w:val="00BC4391"/>
    <w:rsid w:val="00BC4BD5"/>
    <w:rsid w:val="00BC53F1"/>
    <w:rsid w:val="00BC5CDC"/>
    <w:rsid w:val="00BD05A4"/>
    <w:rsid w:val="00BD1D9A"/>
    <w:rsid w:val="00BD3606"/>
    <w:rsid w:val="00BE2920"/>
    <w:rsid w:val="00BE6F20"/>
    <w:rsid w:val="00BE7BB1"/>
    <w:rsid w:val="00BF2A5E"/>
    <w:rsid w:val="00BF7136"/>
    <w:rsid w:val="00C00B12"/>
    <w:rsid w:val="00C10ABB"/>
    <w:rsid w:val="00C11084"/>
    <w:rsid w:val="00C15F5F"/>
    <w:rsid w:val="00C22B24"/>
    <w:rsid w:val="00C26056"/>
    <w:rsid w:val="00C263A3"/>
    <w:rsid w:val="00C31D7E"/>
    <w:rsid w:val="00C34FC0"/>
    <w:rsid w:val="00C35D07"/>
    <w:rsid w:val="00C4021E"/>
    <w:rsid w:val="00C419DE"/>
    <w:rsid w:val="00C41BF8"/>
    <w:rsid w:val="00C43822"/>
    <w:rsid w:val="00C43F49"/>
    <w:rsid w:val="00C51A27"/>
    <w:rsid w:val="00C5431C"/>
    <w:rsid w:val="00C562BB"/>
    <w:rsid w:val="00C56791"/>
    <w:rsid w:val="00C60981"/>
    <w:rsid w:val="00C67A9E"/>
    <w:rsid w:val="00C728EE"/>
    <w:rsid w:val="00C767D0"/>
    <w:rsid w:val="00C80AFB"/>
    <w:rsid w:val="00C810A5"/>
    <w:rsid w:val="00C82A4B"/>
    <w:rsid w:val="00C83FDB"/>
    <w:rsid w:val="00CA0A0F"/>
    <w:rsid w:val="00CA230E"/>
    <w:rsid w:val="00CA345E"/>
    <w:rsid w:val="00CA38B6"/>
    <w:rsid w:val="00CA5FB1"/>
    <w:rsid w:val="00CA6025"/>
    <w:rsid w:val="00CA678D"/>
    <w:rsid w:val="00CA6B64"/>
    <w:rsid w:val="00CB3888"/>
    <w:rsid w:val="00CB4050"/>
    <w:rsid w:val="00CC6E8D"/>
    <w:rsid w:val="00CC72AD"/>
    <w:rsid w:val="00CD43DD"/>
    <w:rsid w:val="00CD6CDC"/>
    <w:rsid w:val="00CE6975"/>
    <w:rsid w:val="00CE6A41"/>
    <w:rsid w:val="00CF1058"/>
    <w:rsid w:val="00CF6E64"/>
    <w:rsid w:val="00D035CF"/>
    <w:rsid w:val="00D044B3"/>
    <w:rsid w:val="00D07804"/>
    <w:rsid w:val="00D172DD"/>
    <w:rsid w:val="00D26F91"/>
    <w:rsid w:val="00D2743D"/>
    <w:rsid w:val="00D31EBB"/>
    <w:rsid w:val="00D3547F"/>
    <w:rsid w:val="00D43B86"/>
    <w:rsid w:val="00D51B88"/>
    <w:rsid w:val="00D51F54"/>
    <w:rsid w:val="00D5341B"/>
    <w:rsid w:val="00D56F18"/>
    <w:rsid w:val="00D64A3E"/>
    <w:rsid w:val="00D73912"/>
    <w:rsid w:val="00D75F76"/>
    <w:rsid w:val="00D7756D"/>
    <w:rsid w:val="00D85EB3"/>
    <w:rsid w:val="00D86BD8"/>
    <w:rsid w:val="00D872F9"/>
    <w:rsid w:val="00D92ECF"/>
    <w:rsid w:val="00D93446"/>
    <w:rsid w:val="00DB1624"/>
    <w:rsid w:val="00DC1528"/>
    <w:rsid w:val="00DC23E1"/>
    <w:rsid w:val="00DC39B7"/>
    <w:rsid w:val="00DC6313"/>
    <w:rsid w:val="00DD3420"/>
    <w:rsid w:val="00DD6D23"/>
    <w:rsid w:val="00DD6D3C"/>
    <w:rsid w:val="00DE21AB"/>
    <w:rsid w:val="00DE6DBF"/>
    <w:rsid w:val="00DF3329"/>
    <w:rsid w:val="00E042E8"/>
    <w:rsid w:val="00E04356"/>
    <w:rsid w:val="00E163F0"/>
    <w:rsid w:val="00E27BF1"/>
    <w:rsid w:val="00E31B3E"/>
    <w:rsid w:val="00E3720F"/>
    <w:rsid w:val="00E40059"/>
    <w:rsid w:val="00E436D1"/>
    <w:rsid w:val="00E43F59"/>
    <w:rsid w:val="00E44330"/>
    <w:rsid w:val="00E55EED"/>
    <w:rsid w:val="00E61132"/>
    <w:rsid w:val="00E6199B"/>
    <w:rsid w:val="00E64871"/>
    <w:rsid w:val="00E71BEF"/>
    <w:rsid w:val="00E76060"/>
    <w:rsid w:val="00E7669B"/>
    <w:rsid w:val="00E8182F"/>
    <w:rsid w:val="00E91401"/>
    <w:rsid w:val="00E92F66"/>
    <w:rsid w:val="00E931CA"/>
    <w:rsid w:val="00E97D87"/>
    <w:rsid w:val="00EB0454"/>
    <w:rsid w:val="00EB2DB0"/>
    <w:rsid w:val="00EB4E98"/>
    <w:rsid w:val="00EB4EB9"/>
    <w:rsid w:val="00EB5A2B"/>
    <w:rsid w:val="00EB6496"/>
    <w:rsid w:val="00EC117F"/>
    <w:rsid w:val="00ED1B4B"/>
    <w:rsid w:val="00ED75C3"/>
    <w:rsid w:val="00ED7B07"/>
    <w:rsid w:val="00EE275C"/>
    <w:rsid w:val="00EF27B7"/>
    <w:rsid w:val="00EF6DC8"/>
    <w:rsid w:val="00F02C0B"/>
    <w:rsid w:val="00F20205"/>
    <w:rsid w:val="00F27030"/>
    <w:rsid w:val="00F2729F"/>
    <w:rsid w:val="00F3156E"/>
    <w:rsid w:val="00F405B9"/>
    <w:rsid w:val="00F42E31"/>
    <w:rsid w:val="00F43F68"/>
    <w:rsid w:val="00F467ED"/>
    <w:rsid w:val="00F50D58"/>
    <w:rsid w:val="00F50DB3"/>
    <w:rsid w:val="00F550B3"/>
    <w:rsid w:val="00F624CD"/>
    <w:rsid w:val="00F62F3F"/>
    <w:rsid w:val="00F64255"/>
    <w:rsid w:val="00F72F79"/>
    <w:rsid w:val="00F73263"/>
    <w:rsid w:val="00F90E93"/>
    <w:rsid w:val="00F923A8"/>
    <w:rsid w:val="00F94F31"/>
    <w:rsid w:val="00F977CA"/>
    <w:rsid w:val="00FA1316"/>
    <w:rsid w:val="00FA3D85"/>
    <w:rsid w:val="00FB07EC"/>
    <w:rsid w:val="00FB267E"/>
    <w:rsid w:val="00FB7868"/>
    <w:rsid w:val="00FC1A5C"/>
    <w:rsid w:val="00FC2BA8"/>
    <w:rsid w:val="00FC2FFB"/>
    <w:rsid w:val="00FC4164"/>
    <w:rsid w:val="00FC4382"/>
    <w:rsid w:val="00FC6742"/>
    <w:rsid w:val="00FD0D12"/>
    <w:rsid w:val="00FD5A6D"/>
    <w:rsid w:val="00FD6A80"/>
    <w:rsid w:val="00FD6BE1"/>
    <w:rsid w:val="00FD6D25"/>
    <w:rsid w:val="00FE32DA"/>
    <w:rsid w:val="00FE34B3"/>
    <w:rsid w:val="00FE37AA"/>
    <w:rsid w:val="00FE78A3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28CDA"/>
  <w15:chartTrackingRefBased/>
  <w15:docId w15:val="{948D5C44-BC42-41E0-816C-BDDC357B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A05"/>
    <w:pPr>
      <w:suppressAutoHyphens/>
      <w:spacing w:before="40" w:after="2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962560"/>
    <w:pPr>
      <w:keepNext/>
      <w:numPr>
        <w:numId w:val="27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5626C6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575842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6C6"/>
    <w:pPr>
      <w:keepNext/>
      <w:keepLines/>
      <w:numPr>
        <w:ilvl w:val="3"/>
        <w:numId w:val="27"/>
      </w:numPr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26C6"/>
    <w:pPr>
      <w:keepNext/>
      <w:keepLines/>
      <w:numPr>
        <w:ilvl w:val="4"/>
        <w:numId w:val="27"/>
      </w:numPr>
      <w:spacing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26C6"/>
    <w:pPr>
      <w:keepNext/>
      <w:keepLines/>
      <w:numPr>
        <w:ilvl w:val="5"/>
        <w:numId w:val="27"/>
      </w:numPr>
      <w:spacing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26C6"/>
    <w:pPr>
      <w:keepNext/>
      <w:keepLines/>
      <w:numPr>
        <w:ilvl w:val="6"/>
        <w:numId w:val="27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26C6"/>
    <w:pPr>
      <w:keepNext/>
      <w:keepLines/>
      <w:numPr>
        <w:ilvl w:val="7"/>
        <w:numId w:val="27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26C6"/>
    <w:pPr>
      <w:keepNext/>
      <w:keepLines/>
      <w:numPr>
        <w:ilvl w:val="8"/>
        <w:numId w:val="27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autoRedefine/>
    <w:qFormat/>
    <w:rsid w:val="000C15B4"/>
    <w:rPr>
      <w:b/>
      <w:bCs/>
    </w:rPr>
  </w:style>
  <w:style w:type="character" w:customStyle="1" w:styleId="normlnChar">
    <w:name w:val="normální Char"/>
    <w:basedOn w:val="Standardnpsmoodstavce"/>
    <w:link w:val="normln0"/>
    <w:rsid w:val="000C15B4"/>
    <w:rPr>
      <w:rFonts w:ascii="Times New Roman" w:hAnsi="Times New Roman"/>
      <w:b/>
      <w:bCs/>
      <w:sz w:val="24"/>
    </w:rPr>
  </w:style>
  <w:style w:type="paragraph" w:customStyle="1" w:styleId="TitulDPPrilohy">
    <w:name w:val="Titul_DP_Prilohy"/>
    <w:basedOn w:val="Normln"/>
    <w:next w:val="Normln"/>
    <w:rsid w:val="00012A1D"/>
    <w:pPr>
      <w:spacing w:before="60" w:line="312" w:lineRule="auto"/>
      <w:jc w:val="center"/>
    </w:pPr>
    <w:rPr>
      <w:b/>
      <w:bCs/>
      <w:caps/>
      <w:sz w:val="36"/>
      <w:szCs w:val="36"/>
    </w:rPr>
  </w:style>
  <w:style w:type="paragraph" w:customStyle="1" w:styleId="TitulUP">
    <w:name w:val="Titul_UP"/>
    <w:basedOn w:val="Normln"/>
    <w:next w:val="Normln"/>
    <w:rsid w:val="00012A1D"/>
    <w:pPr>
      <w:spacing w:before="60" w:line="312" w:lineRule="auto"/>
      <w:jc w:val="center"/>
    </w:pPr>
    <w:rPr>
      <w:b/>
      <w:bCs/>
      <w:sz w:val="28"/>
      <w:szCs w:val="28"/>
    </w:rPr>
  </w:style>
  <w:style w:type="paragraph" w:customStyle="1" w:styleId="NormlnOdstavec">
    <w:name w:val="Normální_Odstavec"/>
    <w:basedOn w:val="Normln"/>
    <w:rsid w:val="00012A1D"/>
    <w:pPr>
      <w:ind w:firstLine="340"/>
    </w:pPr>
  </w:style>
  <w:style w:type="paragraph" w:customStyle="1" w:styleId="ObsahUvodSeznamy">
    <w:name w:val="Obsah_Uvod_Seznamy"/>
    <w:basedOn w:val="Normln"/>
    <w:link w:val="ObsahUvodSeznamyCharChar"/>
    <w:rsid w:val="0008445D"/>
    <w:rPr>
      <w:b/>
      <w:bCs/>
      <w:caps/>
      <w:sz w:val="32"/>
      <w:szCs w:val="32"/>
    </w:rPr>
  </w:style>
  <w:style w:type="character" w:customStyle="1" w:styleId="ObsahUvodSeznamyCharChar">
    <w:name w:val="Obsah_Uvod_Seznamy Char Char"/>
    <w:link w:val="ObsahUvodSeznamy"/>
    <w:rsid w:val="0008445D"/>
    <w:rPr>
      <w:rFonts w:ascii="Bookman Old Style" w:eastAsia="Times New Roman" w:hAnsi="Bookman Old Style" w:cs="Times New Roman"/>
      <w:b/>
      <w:bCs/>
      <w:caps/>
      <w:sz w:val="32"/>
      <w:szCs w:val="32"/>
      <w:lang w:eastAsia="ar-SA"/>
    </w:rPr>
  </w:style>
  <w:style w:type="numbering" w:customStyle="1" w:styleId="Normlnodrka">
    <w:name w:val="Normální odrážka"/>
    <w:basedOn w:val="Bezseznamu"/>
    <w:rsid w:val="00497830"/>
    <w:pPr>
      <w:numPr>
        <w:numId w:val="1"/>
      </w:numPr>
    </w:pPr>
  </w:style>
  <w:style w:type="paragraph" w:customStyle="1" w:styleId="NormalniSummary">
    <w:name w:val="Normalni_Summary"/>
    <w:basedOn w:val="Normln"/>
    <w:rsid w:val="00497830"/>
    <w:rPr>
      <w:lang w:val="en-GB"/>
    </w:rPr>
  </w:style>
  <w:style w:type="character" w:customStyle="1" w:styleId="NormalniKurziva">
    <w:name w:val="Normalni_Kurziva"/>
    <w:rsid w:val="00E31B3E"/>
    <w:rPr>
      <w:i/>
      <w:iCs/>
      <w:sz w:val="24"/>
      <w:szCs w:val="24"/>
      <w:lang w:val="cs-CZ" w:eastAsia="ar-SA" w:bidi="ar-SA"/>
    </w:rPr>
  </w:style>
  <w:style w:type="character" w:customStyle="1" w:styleId="NormalniTucne">
    <w:name w:val="Normalni_Tucne"/>
    <w:rsid w:val="00E31B3E"/>
    <w:rPr>
      <w:b/>
      <w:bCs/>
    </w:rPr>
  </w:style>
  <w:style w:type="character" w:customStyle="1" w:styleId="NormalniVsechnaVelka">
    <w:name w:val="Normalni_Vsechna_Velka"/>
    <w:rsid w:val="00EF6DC8"/>
    <w:rPr>
      <w:caps/>
    </w:rPr>
  </w:style>
  <w:style w:type="paragraph" w:styleId="Obsah1">
    <w:name w:val="toc 1"/>
    <w:basedOn w:val="Normln"/>
    <w:next w:val="Normln"/>
    <w:autoRedefine/>
    <w:uiPriority w:val="39"/>
    <w:rsid w:val="005626C6"/>
    <w:pPr>
      <w:tabs>
        <w:tab w:val="left" w:pos="340"/>
        <w:tab w:val="right" w:leader="dot" w:pos="8647"/>
      </w:tabs>
      <w:spacing w:before="60"/>
      <w:ind w:right="-493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rsid w:val="00EF6DC8"/>
    <w:pPr>
      <w:tabs>
        <w:tab w:val="left" w:pos="900"/>
        <w:tab w:val="right" w:leader="dot" w:pos="8647"/>
        <w:tab w:val="right" w:leader="dot" w:pos="8869"/>
      </w:tabs>
      <w:ind w:left="397" w:right="-312"/>
    </w:pPr>
    <w:rPr>
      <w:rFonts w:ascii="Bookman Old Style" w:hAnsi="Bookman Old Style"/>
      <w:sz w:val="20"/>
    </w:rPr>
  </w:style>
  <w:style w:type="paragraph" w:styleId="Obsah3">
    <w:name w:val="toc 3"/>
    <w:basedOn w:val="Normln"/>
    <w:next w:val="Normln"/>
    <w:autoRedefine/>
    <w:uiPriority w:val="39"/>
    <w:rsid w:val="00EF6DC8"/>
    <w:pPr>
      <w:tabs>
        <w:tab w:val="left" w:pos="1588"/>
        <w:tab w:val="right" w:leader="dot" w:pos="8647"/>
      </w:tabs>
      <w:ind w:left="907" w:right="-493"/>
    </w:pPr>
    <w:rPr>
      <w:rFonts w:ascii="Bookman Old Style" w:hAnsi="Bookman Old Style"/>
      <w:sz w:val="20"/>
    </w:rPr>
  </w:style>
  <w:style w:type="character" w:styleId="Hypertextovodkaz">
    <w:name w:val="Hyperlink"/>
    <w:uiPriority w:val="99"/>
    <w:rsid w:val="00EF6DC8"/>
    <w:rPr>
      <w:color w:val="0000FF"/>
      <w:u w:val="single"/>
    </w:rPr>
  </w:style>
  <w:style w:type="paragraph" w:customStyle="1" w:styleId="TabulkaZahlavi">
    <w:name w:val="TabulkaZahlavi"/>
    <w:basedOn w:val="Normln"/>
    <w:rsid w:val="00F50D58"/>
    <w:pPr>
      <w:ind w:firstLine="454"/>
      <w:jc w:val="left"/>
    </w:pPr>
    <w:rPr>
      <w:rFonts w:ascii="Bookman Old Style" w:hAnsi="Bookman Old Style"/>
      <w:b/>
      <w:bCs/>
      <w:sz w:val="20"/>
    </w:rPr>
  </w:style>
  <w:style w:type="paragraph" w:customStyle="1" w:styleId="TabulkaObsah">
    <w:name w:val="TabulkaObsah"/>
    <w:basedOn w:val="Normln"/>
    <w:rsid w:val="00F50D58"/>
    <w:rPr>
      <w:rFonts w:ascii="Bookman Old Style" w:hAnsi="Bookman Old Style"/>
      <w:sz w:val="20"/>
    </w:rPr>
  </w:style>
  <w:style w:type="character" w:customStyle="1" w:styleId="Nadpis1Char">
    <w:name w:val="Nadpis 1 Char"/>
    <w:basedOn w:val="Standardnpsmoodstavce"/>
    <w:link w:val="Nadpis1"/>
    <w:rsid w:val="00962560"/>
    <w:rPr>
      <w:rFonts w:ascii="Times New Roman" w:hAnsi="Times New Roman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26C6"/>
    <w:rPr>
      <w:rFonts w:ascii="Times New Roman" w:hAnsi="Times New Roman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575842"/>
    <w:rPr>
      <w:rFonts w:ascii="Times New Roman" w:hAnsi="Times New Roman" w:cs="Arial"/>
      <w:b/>
      <w:b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C438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6025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60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CA6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67A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A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67A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A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40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2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2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A2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D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42409B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6C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26C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26C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26C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26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26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3E19B3"/>
    <w:rPr>
      <w:color w:val="605E5C"/>
      <w:shd w:val="clear" w:color="auto" w:fill="E1DFDD"/>
    </w:rPr>
  </w:style>
  <w:style w:type="paragraph" w:styleId="Seznamobrzk">
    <w:name w:val="table of figures"/>
    <w:basedOn w:val="Normln"/>
    <w:next w:val="Normln"/>
    <w:uiPriority w:val="99"/>
    <w:unhideWhenUsed/>
    <w:rsid w:val="003E19B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g"/><Relationship Id="rId18" Type="http://schemas.openxmlformats.org/officeDocument/2006/relationships/chart" Target="charts/chart6.xml"/><Relationship Id="rId26" Type="http://schemas.openxmlformats.org/officeDocument/2006/relationships/hyperlink" Target="https://www.msmt.cz/vzdelavani/predskolni-vzdelavani/nejcastejsi-dotazy-k-predskolnimu-vzdelavani-aktualizace-k" TargetMode="Externa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hart" Target="charts/chart5.xml"/><Relationship Id="rId25" Type="http://schemas.openxmlformats.org/officeDocument/2006/relationships/hyperlink" Target="https://msnedvedova.zsnedvedova.cz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www.msstredninovosadska.cz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www.msschweitzerova.cz/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g"/><Relationship Id="rId22" Type="http://schemas.openxmlformats.org/officeDocument/2006/relationships/chart" Target="charts/chart10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Pohlaví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AC-4C30-9D55-E15E945EB8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AC-4C30-9D55-E15E945EB87D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0A8EBB77-B22B-49E8-BC19-925A2A758E06}" type="CATEGORYNAME">
                      <a:rPr lang="en-US" sz="1200" b="1" baseline="0">
                        <a:latin typeface="Times New Roman" panose="02020603050405020304" pitchFamily="18" charset="0"/>
                      </a:rPr>
                      <a:pPr>
                        <a:defRPr sz="1200" b="1">
                          <a:latin typeface="Times New Roman" panose="02020603050405020304" pitchFamily="18" charset="0"/>
                        </a:defRPr>
                      </a:pPr>
                      <a:t>[NÁZEV KATEGORIE]</a:t>
                    </a:fld>
                    <a:r>
                      <a:rPr lang="en-US" sz="1200" b="1" baseline="0">
                        <a:latin typeface="Times New Roman" panose="02020603050405020304" pitchFamily="18" charset="0"/>
                      </a:rPr>
                      <a:t>
</a:t>
                    </a:r>
                    <a:fld id="{723E15DE-9073-482A-AE9D-9A8E7085F3A9}" type="PERCENTAGE">
                      <a:rPr lang="en-US" sz="1200" b="1" baseline="0">
                        <a:latin typeface="Times New Roman" panose="02020603050405020304" pitchFamily="18" charset="0"/>
                      </a:rPr>
                      <a:pPr>
                        <a:defRPr sz="1200" b="1">
                          <a:latin typeface="Times New Roman" panose="02020603050405020304" pitchFamily="18" charset="0"/>
                        </a:defRPr>
                      </a:pPr>
                      <a:t>[PROCENTO]</a:t>
                    </a:fld>
                    <a:endParaRPr lang="en-US" sz="1200" b="1" baseline="0"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BAC-4C30-9D55-E15E945EB87D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FB88DB23-5696-4F4C-ACF8-A5FEEC13EE17}" type="CATEGORYNAME">
                      <a:rPr lang="en-US" sz="1200" b="1" baseline="0">
                        <a:latin typeface="Times New Roman" panose="02020603050405020304" pitchFamily="18" charset="0"/>
                      </a:rPr>
                      <a:pPr>
                        <a:defRPr sz="1200" b="1">
                          <a:latin typeface="Times New Roman" panose="02020603050405020304" pitchFamily="18" charset="0"/>
                        </a:defRPr>
                      </a:pPr>
                      <a:t>[NÁZEV KATEGORIE]</a:t>
                    </a:fld>
                    <a:r>
                      <a:rPr lang="en-US" sz="1200" b="1" baseline="0">
                        <a:latin typeface="Times New Roman" panose="02020603050405020304" pitchFamily="18" charset="0"/>
                      </a:rPr>
                      <a:t>
</a:t>
                    </a:r>
                    <a:fld id="{071C2F96-477C-4D50-AAC4-0FA45A7056E6}" type="PERCENTAGE">
                      <a:rPr lang="en-US" sz="1200" b="1" baseline="0">
                        <a:latin typeface="Times New Roman" panose="02020603050405020304" pitchFamily="18" charset="0"/>
                      </a:rPr>
                      <a:pPr>
                        <a:defRPr sz="1200" b="1">
                          <a:latin typeface="Times New Roman" panose="02020603050405020304" pitchFamily="18" charset="0"/>
                        </a:defRPr>
                      </a:pPr>
                      <a:t>[PROCENTO]</a:t>
                    </a:fld>
                    <a:endParaRPr lang="en-US" sz="1200" b="1" baseline="0"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BAC-4C30-9D55-E15E945EB8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Chlapci</c:v>
                </c:pt>
                <c:pt idx="1">
                  <c:v>Dívky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23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AC-4C30-9D55-E15E945EB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085265383493733"/>
          <c:y val="0.42130889888763906"/>
          <c:w val="0.1652584572761738"/>
          <c:h val="0.197421572303462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Náročnost testu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27-4694-8F15-41C24E14BA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27-4694-8F15-41C24E14BA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Lehké</c:v>
                </c:pt>
                <c:pt idx="1">
                  <c:v>Těžké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41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CB-4DCE-8139-EB3BCC199F6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baseline="0">
                <a:latin typeface="Times New Roman" panose="02020603050405020304" pitchFamily="18" charset="0"/>
              </a:rPr>
              <a:t>Odklad školní docházky</a:t>
            </a:r>
            <a:endParaRPr lang="en-US" baseline="0">
              <a:latin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D75-44FE-9121-D44C40A010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75-44FE-9121-D44C40A010C6}"/>
              </c:ext>
            </c:extLst>
          </c:dPt>
          <c:dLbls>
            <c:dLbl>
              <c:idx val="0"/>
              <c:layout>
                <c:manualLayout>
                  <c:x val="-0.17051108194808989"/>
                  <c:y val="0.23289932508436442"/>
                </c:manualLayout>
              </c:layout>
              <c:tx>
                <c:rich>
                  <a:bodyPr/>
                  <a:lstStyle/>
                  <a:p>
                    <a:fld id="{46BE8048-E4B7-4D87-9481-23A74F286779}" type="CATEGORYNAME">
                      <a:rPr lang="en-US" sz="1200" b="1"/>
                      <a:pPr/>
                      <a:t>[NÁZEV KATEGORIE]</a:t>
                    </a:fld>
                    <a:r>
                      <a:rPr lang="en-US" sz="1200" b="1" baseline="0"/>
                      <a:t>
</a:t>
                    </a:r>
                    <a:fld id="{66DA8599-9101-4B91-A21D-8CBDDB59D80E}" type="PERCENTAGE">
                      <a:rPr lang="en-US" sz="1200" b="1" baseline="0"/>
                      <a:pPr/>
                      <a:t>[PROCENTO]</a:t>
                    </a:fld>
                    <a:endParaRPr lang="en-US" sz="1200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D75-44FE-9121-D44C40A010C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D9C812-66DF-4174-8540-96A7F77B77D1}" type="CATEGORYNAME">
                      <a:rPr lang="en-US" sz="1200" b="1"/>
                      <a:pPr/>
                      <a:t>[NÁZEV KATEGORIE]</a:t>
                    </a:fld>
                    <a:r>
                      <a:rPr lang="en-US" sz="1200" b="1" baseline="0"/>
                      <a:t>
</a:t>
                    </a:r>
                    <a:fld id="{C78C375C-BE44-4A39-810E-D30530669ADD}" type="PERCENTAGE">
                      <a:rPr lang="en-US" sz="1200" b="1" baseline="0"/>
                      <a:pPr/>
                      <a:t>[PROCENTO]</a:t>
                    </a:fld>
                    <a:endParaRPr lang="en-US" sz="1200" b="1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D75-44FE-9121-D44C40A010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Odklad školní docházky</c:v>
                </c:pt>
                <c:pt idx="1">
                  <c:v>Zahájení školní docházky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14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75-44FE-9121-D44C40A01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Celkové výsledky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BC-460A-B76B-C986BDEDD5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9BC-460A-B76B-C986BDEDD5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9BC-460A-B76B-C986BDEDD5F8}"/>
              </c:ext>
            </c:extLst>
          </c:dPt>
          <c:dLbls>
            <c:dLbl>
              <c:idx val="0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BC-460A-B76B-C986BDEDD5F8}"/>
                </c:ext>
              </c:extLst>
            </c:dLbl>
            <c:dLbl>
              <c:idx val="1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BC-460A-B76B-C986BDEDD5F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39BC-460A-B76B-C986BDEDD5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Nadprůměr</c:v>
                </c:pt>
                <c:pt idx="1">
                  <c:v>Průměr</c:v>
                </c:pt>
                <c:pt idx="2">
                  <c:v>Podprůměr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6</c:v>
                </c:pt>
                <c:pt idx="1">
                  <c:v>46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BC-460A-B76B-C986BDEDD5F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>
                <a:latin typeface="Times New Roman" panose="02020603050405020304" pitchFamily="18" charset="0"/>
                <a:cs typeface="Times New Roman" panose="02020603050405020304" pitchFamily="18" charset="0"/>
              </a:rPr>
              <a:t>Odložená školní docházka - pohlaví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Odložená školní docházka - pohlaví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66-4F2E-BF0A-7443CA6737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D66-4F2E-BF0A-7443CA6737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Chlapci</c:v>
                </c:pt>
                <c:pt idx="1">
                  <c:v>Dívky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66-4F2E-BF0A-7443CA6737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Dívky</c:v>
                </c:pt>
                <c:pt idx="1">
                  <c:v>Dívky</c:v>
                </c:pt>
                <c:pt idx="2">
                  <c:v>Chlapci</c:v>
                </c:pt>
                <c:pt idx="3">
                  <c:v>Chlapci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31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3-42E3-9393-8B997FE1C0D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Bez odkladu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Dívky</c:v>
                </c:pt>
                <c:pt idx="1">
                  <c:v>Dívky</c:v>
                </c:pt>
                <c:pt idx="2">
                  <c:v>Chlapci</c:v>
                </c:pt>
                <c:pt idx="3">
                  <c:v>Chlapci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1">
                  <c:v>25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23-42E3-9393-8B997FE1C0D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 odkladem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Dívky</c:v>
                </c:pt>
                <c:pt idx="1">
                  <c:v>Dívky</c:v>
                </c:pt>
                <c:pt idx="2">
                  <c:v>Chlapci</c:v>
                </c:pt>
                <c:pt idx="3">
                  <c:v>Chlapci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1">
                  <c:v>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23-42E3-9393-8B997FE1C0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602251088"/>
        <c:axId val="602251480"/>
      </c:barChart>
      <c:catAx>
        <c:axId val="60225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02251480"/>
        <c:crosses val="autoZero"/>
        <c:auto val="1"/>
        <c:lblAlgn val="ctr"/>
        <c:lblOffset val="100"/>
        <c:noMultiLvlLbl val="0"/>
      </c:catAx>
      <c:valAx>
        <c:axId val="60225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225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Dívky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66-4D5C-ADFF-DB1DA1E8DE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66-4D5C-ADFF-DB1DA1E8DEB8}"/>
              </c:ext>
            </c:extLst>
          </c:dPt>
          <c:dLbls>
            <c:dLbl>
              <c:idx val="1"/>
              <c:layout>
                <c:manualLayout>
                  <c:x val="0.12899139651140334"/>
                  <c:y val="0.2308720178634387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66-4D5C-ADFF-DB1DA1E8DE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Bez odkladu</c:v>
                </c:pt>
                <c:pt idx="1">
                  <c:v>S odkladem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1-4F0D-861D-8317A3EC4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Chlapci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F5-4907-855A-B7AEA52B81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F5-4907-855A-B7AEA52B81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Bez odkladu</c:v>
                </c:pt>
                <c:pt idx="1">
                  <c:v>S odkladem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15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3-4454-BC5F-896C47142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Lateralita ruky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D18-4853-9244-D0AB94EB9C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18-4853-9244-D0AB94EB9C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DB-4E31-AC18-06C8C1E6D09E}"/>
              </c:ext>
            </c:extLst>
          </c:dPt>
          <c:dLbls>
            <c:dLbl>
              <c:idx val="1"/>
              <c:layout>
                <c:manualLayout>
                  <c:x val="-0.13031660104986878"/>
                  <c:y val="7.195163104611923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18-4853-9244-D0AB94EB9C88}"/>
                </c:ext>
              </c:extLst>
            </c:dLbl>
            <c:dLbl>
              <c:idx val="2"/>
              <c:layout>
                <c:manualLayout>
                  <c:x val="0.20601760717410322"/>
                  <c:y val="8.18375828021497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DB-4E31-AC18-06C8C1E6D0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Pravá ruka</c:v>
                </c:pt>
                <c:pt idx="1">
                  <c:v>Levá ruka</c:v>
                </c:pt>
                <c:pt idx="2">
                  <c:v>Obě ruce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50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18-4853-9244-D0AB94EB9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Tělesná charakteristika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3B-469E-8D5D-94CE3ECDD4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3B-469E-8D5D-94CE3ECDD4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3B-469E-8D5D-94CE3ECDD4DE}"/>
              </c:ext>
            </c:extLst>
          </c:dPt>
          <c:dLbls>
            <c:dLbl>
              <c:idx val="1"/>
              <c:layout>
                <c:manualLayout>
                  <c:x val="5.3332513123359578E-2"/>
                  <c:y val="-0.232738095238095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3B-469E-8D5D-94CE3ECDD4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Drobná</c:v>
                </c:pt>
                <c:pt idx="1">
                  <c:v>Přiměřená věku</c:v>
                </c:pt>
                <c:pt idx="2">
                  <c:v>Nadváha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</c:v>
                </c:pt>
                <c:pt idx="1">
                  <c:v>46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BB-4F63-A251-502A031BBE6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2C22-E951-4814-B7C4-3B7AB06D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14332</Words>
  <Characters>84560</Characters>
  <Application>Microsoft Office Word</Application>
  <DocSecurity>0</DocSecurity>
  <Lines>704</Lines>
  <Paragraphs>197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Niklova Tamara</dc:creator>
  <cp:keywords/>
  <dc:description/>
  <cp:lastModifiedBy>Niklova Tamara</cp:lastModifiedBy>
  <cp:revision>2</cp:revision>
  <dcterms:created xsi:type="dcterms:W3CDTF">2022-06-19T16:47:00Z</dcterms:created>
  <dcterms:modified xsi:type="dcterms:W3CDTF">2022-06-19T16:47:00Z</dcterms:modified>
</cp:coreProperties>
</file>