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921" w:rsidRPr="006320EA" w:rsidRDefault="003C3921" w:rsidP="003C3921">
      <w:pPr>
        <w:spacing w:after="0" w:line="360" w:lineRule="auto"/>
        <w:jc w:val="center"/>
        <w:rPr>
          <w:rFonts w:ascii="Arial" w:hAnsi="Arial" w:cs="Arial"/>
          <w:b/>
          <w:sz w:val="32"/>
          <w:szCs w:val="32"/>
        </w:rPr>
      </w:pPr>
      <w:r w:rsidRPr="006320EA">
        <w:rPr>
          <w:rFonts w:ascii="Arial" w:hAnsi="Arial" w:cs="Arial"/>
          <w:b/>
          <w:sz w:val="32"/>
          <w:szCs w:val="32"/>
        </w:rPr>
        <w:t>Univerzita Palackého v Olomouci</w:t>
      </w:r>
    </w:p>
    <w:p w:rsidR="003C3921" w:rsidRPr="006320EA" w:rsidRDefault="003C3921" w:rsidP="003C3921">
      <w:pPr>
        <w:spacing w:after="0" w:line="360" w:lineRule="auto"/>
        <w:jc w:val="center"/>
        <w:rPr>
          <w:rFonts w:ascii="Arial" w:hAnsi="Arial" w:cs="Arial"/>
          <w:b/>
          <w:sz w:val="32"/>
          <w:szCs w:val="32"/>
        </w:rPr>
      </w:pPr>
      <w:r w:rsidRPr="006320EA">
        <w:rPr>
          <w:rFonts w:ascii="Arial" w:hAnsi="Arial" w:cs="Arial"/>
          <w:b/>
          <w:sz w:val="32"/>
          <w:szCs w:val="32"/>
        </w:rPr>
        <w:t>Právnická fakulta</w:t>
      </w:r>
    </w:p>
    <w:p w:rsidR="003C3921" w:rsidRPr="006320EA" w:rsidRDefault="003C3921" w:rsidP="003C3921">
      <w:pPr>
        <w:spacing w:after="0" w:line="360" w:lineRule="auto"/>
        <w:jc w:val="center"/>
        <w:rPr>
          <w:rFonts w:ascii="Arial" w:hAnsi="Arial" w:cs="Arial"/>
          <w:b/>
          <w:sz w:val="32"/>
          <w:szCs w:val="32"/>
        </w:rPr>
      </w:pPr>
    </w:p>
    <w:p w:rsidR="003C3921" w:rsidRPr="006320EA" w:rsidRDefault="003C3921" w:rsidP="003C3921">
      <w:pPr>
        <w:spacing w:after="0" w:line="360" w:lineRule="auto"/>
        <w:jc w:val="center"/>
        <w:rPr>
          <w:rFonts w:ascii="Arial" w:hAnsi="Arial" w:cs="Arial"/>
          <w:b/>
          <w:sz w:val="32"/>
          <w:szCs w:val="32"/>
        </w:rPr>
      </w:pPr>
    </w:p>
    <w:p w:rsidR="003C3921" w:rsidRPr="006320EA" w:rsidRDefault="003C3921" w:rsidP="003C3921">
      <w:pPr>
        <w:spacing w:after="0" w:line="360" w:lineRule="auto"/>
        <w:jc w:val="center"/>
        <w:rPr>
          <w:rFonts w:ascii="Arial" w:hAnsi="Arial" w:cs="Arial"/>
          <w:b/>
          <w:sz w:val="32"/>
          <w:szCs w:val="32"/>
        </w:rPr>
      </w:pPr>
    </w:p>
    <w:p w:rsidR="003C3921" w:rsidRPr="006320EA" w:rsidRDefault="003C3921" w:rsidP="003C3921">
      <w:pPr>
        <w:spacing w:after="0" w:line="360" w:lineRule="auto"/>
        <w:jc w:val="center"/>
        <w:rPr>
          <w:rFonts w:ascii="Arial" w:hAnsi="Arial" w:cs="Arial"/>
          <w:b/>
          <w:sz w:val="32"/>
          <w:szCs w:val="32"/>
        </w:rPr>
      </w:pPr>
    </w:p>
    <w:p w:rsidR="003C3921" w:rsidRPr="006320EA" w:rsidRDefault="003C3921" w:rsidP="003C3921">
      <w:pPr>
        <w:spacing w:after="0" w:line="360" w:lineRule="auto"/>
        <w:jc w:val="center"/>
        <w:rPr>
          <w:rFonts w:ascii="Arial" w:hAnsi="Arial" w:cs="Arial"/>
          <w:b/>
          <w:sz w:val="32"/>
          <w:szCs w:val="32"/>
        </w:rPr>
      </w:pPr>
    </w:p>
    <w:p w:rsidR="003C3921" w:rsidRPr="006320EA" w:rsidRDefault="003C3921" w:rsidP="003C3921">
      <w:pPr>
        <w:spacing w:after="0" w:line="360" w:lineRule="auto"/>
        <w:jc w:val="center"/>
        <w:rPr>
          <w:rFonts w:ascii="Arial" w:hAnsi="Arial" w:cs="Arial"/>
          <w:b/>
          <w:sz w:val="32"/>
          <w:szCs w:val="32"/>
        </w:rPr>
      </w:pPr>
      <w:r w:rsidRPr="006320EA">
        <w:rPr>
          <w:rFonts w:ascii="Arial" w:hAnsi="Arial" w:cs="Arial"/>
          <w:b/>
          <w:sz w:val="32"/>
          <w:szCs w:val="32"/>
        </w:rPr>
        <w:t>Iva Hladíková</w:t>
      </w:r>
    </w:p>
    <w:p w:rsidR="003C3921" w:rsidRPr="006320EA" w:rsidRDefault="003C3921" w:rsidP="003C3921">
      <w:pPr>
        <w:spacing w:after="0" w:line="360" w:lineRule="auto"/>
        <w:jc w:val="center"/>
        <w:rPr>
          <w:rFonts w:ascii="Arial" w:hAnsi="Arial" w:cs="Arial"/>
          <w:b/>
          <w:sz w:val="32"/>
          <w:szCs w:val="32"/>
        </w:rPr>
      </w:pPr>
    </w:p>
    <w:p w:rsidR="003C3921" w:rsidRPr="006320EA" w:rsidRDefault="003C3921" w:rsidP="003C3921">
      <w:pPr>
        <w:spacing w:after="0" w:line="360" w:lineRule="auto"/>
        <w:jc w:val="center"/>
        <w:rPr>
          <w:rFonts w:ascii="Arial" w:hAnsi="Arial" w:cs="Arial"/>
          <w:b/>
          <w:sz w:val="32"/>
          <w:szCs w:val="32"/>
        </w:rPr>
      </w:pPr>
      <w:r w:rsidRPr="006320EA">
        <w:rPr>
          <w:rFonts w:ascii="Arial" w:hAnsi="Arial" w:cs="Arial"/>
          <w:b/>
          <w:sz w:val="32"/>
          <w:szCs w:val="32"/>
        </w:rPr>
        <w:t>Velká Británie a počátky evropské integrace (1940-1949)</w:t>
      </w:r>
    </w:p>
    <w:p w:rsidR="003C3921" w:rsidRPr="006320EA" w:rsidRDefault="003C3921" w:rsidP="003C3921">
      <w:pPr>
        <w:spacing w:after="0" w:line="360" w:lineRule="auto"/>
        <w:jc w:val="center"/>
        <w:rPr>
          <w:rFonts w:ascii="Arial" w:hAnsi="Arial" w:cs="Arial"/>
          <w:b/>
          <w:sz w:val="32"/>
          <w:szCs w:val="32"/>
        </w:rPr>
      </w:pPr>
    </w:p>
    <w:p w:rsidR="003C3921" w:rsidRPr="006320EA" w:rsidRDefault="00646443" w:rsidP="003C3921">
      <w:pPr>
        <w:spacing w:after="0" w:line="360" w:lineRule="auto"/>
        <w:jc w:val="center"/>
        <w:rPr>
          <w:rFonts w:ascii="Arial" w:hAnsi="Arial" w:cs="Arial"/>
          <w:b/>
          <w:sz w:val="32"/>
          <w:szCs w:val="32"/>
        </w:rPr>
      </w:pPr>
      <w:r>
        <w:rPr>
          <w:rFonts w:ascii="Arial" w:hAnsi="Arial" w:cs="Arial"/>
          <w:b/>
          <w:sz w:val="32"/>
          <w:szCs w:val="32"/>
        </w:rPr>
        <w:t>Diplomová</w:t>
      </w:r>
      <w:r w:rsidR="003C3921" w:rsidRPr="006320EA">
        <w:rPr>
          <w:rFonts w:ascii="Arial" w:hAnsi="Arial" w:cs="Arial"/>
          <w:b/>
          <w:sz w:val="32"/>
          <w:szCs w:val="32"/>
        </w:rPr>
        <w:t xml:space="preserve"> práce</w:t>
      </w:r>
    </w:p>
    <w:p w:rsidR="003C3921" w:rsidRPr="006320EA" w:rsidRDefault="003C3921" w:rsidP="003C3921">
      <w:pPr>
        <w:spacing w:after="0" w:line="360" w:lineRule="auto"/>
        <w:jc w:val="center"/>
        <w:rPr>
          <w:rFonts w:ascii="Arial" w:hAnsi="Arial" w:cs="Arial"/>
          <w:b/>
          <w:sz w:val="32"/>
          <w:szCs w:val="32"/>
        </w:rPr>
      </w:pPr>
    </w:p>
    <w:p w:rsidR="003C3921" w:rsidRPr="006320EA" w:rsidRDefault="003C3921" w:rsidP="003C3921">
      <w:pPr>
        <w:spacing w:after="0" w:line="360" w:lineRule="auto"/>
        <w:jc w:val="center"/>
        <w:rPr>
          <w:rFonts w:ascii="Arial" w:hAnsi="Arial" w:cs="Arial"/>
          <w:b/>
          <w:sz w:val="32"/>
          <w:szCs w:val="32"/>
        </w:rPr>
      </w:pPr>
    </w:p>
    <w:p w:rsidR="003C3921" w:rsidRPr="006320EA" w:rsidRDefault="003C3921" w:rsidP="003C3921">
      <w:pPr>
        <w:spacing w:after="0" w:line="360" w:lineRule="auto"/>
        <w:jc w:val="center"/>
        <w:rPr>
          <w:rFonts w:ascii="Arial" w:hAnsi="Arial" w:cs="Arial"/>
          <w:b/>
          <w:sz w:val="32"/>
          <w:szCs w:val="32"/>
        </w:rPr>
      </w:pPr>
    </w:p>
    <w:p w:rsidR="003C3921" w:rsidRPr="006320EA" w:rsidRDefault="003C3921" w:rsidP="003C3921">
      <w:pPr>
        <w:spacing w:after="0" w:line="360" w:lineRule="auto"/>
        <w:jc w:val="center"/>
        <w:rPr>
          <w:rFonts w:ascii="Arial" w:hAnsi="Arial" w:cs="Arial"/>
          <w:b/>
          <w:sz w:val="32"/>
          <w:szCs w:val="32"/>
        </w:rPr>
      </w:pPr>
    </w:p>
    <w:p w:rsidR="003C3921" w:rsidRPr="006320EA" w:rsidRDefault="003C3921" w:rsidP="003C3921">
      <w:pPr>
        <w:spacing w:after="0" w:line="360" w:lineRule="auto"/>
        <w:jc w:val="center"/>
        <w:rPr>
          <w:rFonts w:ascii="Arial" w:hAnsi="Arial" w:cs="Arial"/>
          <w:b/>
          <w:sz w:val="32"/>
          <w:szCs w:val="32"/>
        </w:rPr>
      </w:pPr>
    </w:p>
    <w:p w:rsidR="003C3921" w:rsidRDefault="003C3921" w:rsidP="003C3921">
      <w:pPr>
        <w:spacing w:after="0" w:line="360" w:lineRule="auto"/>
        <w:jc w:val="center"/>
        <w:rPr>
          <w:rFonts w:ascii="Arial" w:hAnsi="Arial" w:cs="Arial"/>
          <w:b/>
          <w:sz w:val="32"/>
          <w:szCs w:val="32"/>
        </w:rPr>
      </w:pPr>
    </w:p>
    <w:p w:rsidR="003C3921" w:rsidRDefault="003C3921" w:rsidP="003C3921">
      <w:pPr>
        <w:spacing w:after="0" w:line="360" w:lineRule="auto"/>
        <w:jc w:val="center"/>
        <w:rPr>
          <w:rFonts w:ascii="Arial" w:hAnsi="Arial" w:cs="Arial"/>
          <w:b/>
          <w:sz w:val="32"/>
          <w:szCs w:val="32"/>
        </w:rPr>
      </w:pPr>
    </w:p>
    <w:p w:rsidR="003C3921" w:rsidRPr="006320EA" w:rsidRDefault="003C3921" w:rsidP="003C3921">
      <w:pPr>
        <w:spacing w:after="0" w:line="360" w:lineRule="auto"/>
        <w:jc w:val="center"/>
        <w:rPr>
          <w:rFonts w:ascii="Arial" w:hAnsi="Arial" w:cs="Arial"/>
          <w:b/>
          <w:sz w:val="32"/>
          <w:szCs w:val="32"/>
        </w:rPr>
      </w:pPr>
    </w:p>
    <w:p w:rsidR="003C3921" w:rsidRPr="006320EA" w:rsidRDefault="003C3921" w:rsidP="003C3921">
      <w:pPr>
        <w:spacing w:after="0" w:line="360" w:lineRule="auto"/>
        <w:jc w:val="center"/>
        <w:rPr>
          <w:rFonts w:ascii="Arial" w:hAnsi="Arial" w:cs="Arial"/>
          <w:b/>
          <w:sz w:val="32"/>
          <w:szCs w:val="32"/>
        </w:rPr>
      </w:pPr>
    </w:p>
    <w:p w:rsidR="003C3921" w:rsidRPr="006320EA" w:rsidRDefault="003C3921" w:rsidP="003C3921">
      <w:pPr>
        <w:spacing w:after="0" w:line="360" w:lineRule="auto"/>
        <w:jc w:val="center"/>
        <w:rPr>
          <w:rFonts w:ascii="Arial" w:hAnsi="Arial" w:cs="Arial"/>
          <w:b/>
          <w:sz w:val="32"/>
          <w:szCs w:val="32"/>
        </w:rPr>
      </w:pPr>
      <w:r w:rsidRPr="006320EA">
        <w:rPr>
          <w:rFonts w:ascii="Arial" w:hAnsi="Arial" w:cs="Arial"/>
          <w:b/>
          <w:sz w:val="32"/>
          <w:szCs w:val="32"/>
        </w:rPr>
        <w:t>Olomouc 2014</w:t>
      </w:r>
    </w:p>
    <w:p w:rsidR="003C3921" w:rsidRDefault="003C3921" w:rsidP="003C3921">
      <w:pPr>
        <w:spacing w:after="0" w:line="360" w:lineRule="auto"/>
        <w:jc w:val="both"/>
      </w:pPr>
    </w:p>
    <w:p w:rsidR="003C3921" w:rsidRDefault="003C3921" w:rsidP="003C3921">
      <w:pPr>
        <w:spacing w:after="0" w:line="360" w:lineRule="auto"/>
        <w:jc w:val="both"/>
      </w:pPr>
    </w:p>
    <w:p w:rsidR="003C3921" w:rsidRDefault="003C3921" w:rsidP="003C3921">
      <w:pPr>
        <w:spacing w:after="0" w:line="360" w:lineRule="auto"/>
        <w:jc w:val="both"/>
      </w:pPr>
    </w:p>
    <w:p w:rsidR="003C3921" w:rsidRDefault="003C3921" w:rsidP="003C3921">
      <w:pPr>
        <w:spacing w:after="0" w:line="360" w:lineRule="auto"/>
        <w:jc w:val="both"/>
      </w:pPr>
    </w:p>
    <w:p w:rsidR="003C3921" w:rsidRDefault="003C3921" w:rsidP="003C3921">
      <w:pPr>
        <w:spacing w:after="0" w:line="360" w:lineRule="auto"/>
        <w:jc w:val="both"/>
      </w:pPr>
    </w:p>
    <w:p w:rsidR="003C3921" w:rsidRDefault="003C3921" w:rsidP="003C3921">
      <w:pPr>
        <w:spacing w:after="0" w:line="360" w:lineRule="auto"/>
        <w:jc w:val="both"/>
      </w:pPr>
    </w:p>
    <w:p w:rsidR="003C3921" w:rsidRDefault="003C3921" w:rsidP="003C3921">
      <w:pPr>
        <w:spacing w:after="0" w:line="360" w:lineRule="auto"/>
        <w:jc w:val="both"/>
      </w:pPr>
    </w:p>
    <w:p w:rsidR="003C3921" w:rsidRDefault="003C3921" w:rsidP="003C3921">
      <w:pPr>
        <w:spacing w:after="0" w:line="360" w:lineRule="auto"/>
        <w:jc w:val="both"/>
      </w:pPr>
    </w:p>
    <w:p w:rsidR="003C3921" w:rsidRDefault="003C3921" w:rsidP="003C3921">
      <w:pPr>
        <w:spacing w:after="0" w:line="360" w:lineRule="auto"/>
        <w:jc w:val="both"/>
      </w:pPr>
    </w:p>
    <w:p w:rsidR="003C3921" w:rsidRDefault="003C3921" w:rsidP="003C3921">
      <w:pPr>
        <w:spacing w:after="0" w:line="360" w:lineRule="auto"/>
        <w:jc w:val="both"/>
      </w:pPr>
    </w:p>
    <w:p w:rsidR="003C3921" w:rsidRDefault="003C3921" w:rsidP="003C3921">
      <w:pPr>
        <w:spacing w:after="0" w:line="360" w:lineRule="auto"/>
        <w:jc w:val="both"/>
      </w:pPr>
    </w:p>
    <w:p w:rsidR="003C3921" w:rsidRDefault="003C3921" w:rsidP="003C3921">
      <w:pPr>
        <w:spacing w:after="0" w:line="360" w:lineRule="auto"/>
        <w:jc w:val="both"/>
      </w:pPr>
    </w:p>
    <w:p w:rsidR="003C3921" w:rsidRDefault="003C3921" w:rsidP="003C3921">
      <w:pPr>
        <w:spacing w:after="0" w:line="360" w:lineRule="auto"/>
        <w:jc w:val="both"/>
      </w:pPr>
    </w:p>
    <w:p w:rsidR="003C3921" w:rsidRDefault="003C3921" w:rsidP="003C3921">
      <w:pPr>
        <w:spacing w:after="0" w:line="360" w:lineRule="auto"/>
        <w:jc w:val="both"/>
      </w:pPr>
    </w:p>
    <w:p w:rsidR="003C3921" w:rsidRDefault="003C3921" w:rsidP="003C3921">
      <w:pPr>
        <w:spacing w:after="0" w:line="360" w:lineRule="auto"/>
        <w:jc w:val="both"/>
      </w:pPr>
    </w:p>
    <w:p w:rsidR="003C3921" w:rsidRDefault="003C3921" w:rsidP="003C3921">
      <w:pPr>
        <w:spacing w:after="0" w:line="360" w:lineRule="auto"/>
        <w:jc w:val="both"/>
      </w:pPr>
    </w:p>
    <w:p w:rsidR="003C3921" w:rsidRDefault="003C3921" w:rsidP="003C3921">
      <w:pPr>
        <w:spacing w:after="0" w:line="360" w:lineRule="auto"/>
        <w:jc w:val="both"/>
      </w:pPr>
    </w:p>
    <w:p w:rsidR="003C3921" w:rsidRDefault="003C3921" w:rsidP="003C3921">
      <w:pPr>
        <w:spacing w:after="0" w:line="360" w:lineRule="auto"/>
        <w:jc w:val="both"/>
      </w:pPr>
    </w:p>
    <w:p w:rsidR="003C3921" w:rsidRDefault="003C3921" w:rsidP="003C3921">
      <w:pPr>
        <w:spacing w:after="0" w:line="360" w:lineRule="auto"/>
        <w:jc w:val="both"/>
      </w:pPr>
    </w:p>
    <w:p w:rsidR="003C3921" w:rsidRDefault="003C3921" w:rsidP="003C3921">
      <w:pPr>
        <w:spacing w:after="0" w:line="360" w:lineRule="auto"/>
        <w:jc w:val="both"/>
      </w:pPr>
    </w:p>
    <w:p w:rsidR="003C3921" w:rsidRDefault="003C3921" w:rsidP="003C3921">
      <w:pPr>
        <w:spacing w:after="0" w:line="360" w:lineRule="auto"/>
        <w:jc w:val="both"/>
      </w:pPr>
    </w:p>
    <w:p w:rsidR="003C3921" w:rsidRDefault="003C3921" w:rsidP="003C3921">
      <w:pPr>
        <w:spacing w:after="0" w:line="360" w:lineRule="auto"/>
        <w:jc w:val="both"/>
      </w:pPr>
    </w:p>
    <w:p w:rsidR="003C3921" w:rsidRDefault="003C3921" w:rsidP="003C3921">
      <w:pPr>
        <w:spacing w:after="0" w:line="360" w:lineRule="auto"/>
        <w:jc w:val="both"/>
      </w:pPr>
    </w:p>
    <w:p w:rsidR="003C3921" w:rsidRDefault="003C3921" w:rsidP="003C3921">
      <w:pPr>
        <w:spacing w:after="0" w:line="360" w:lineRule="auto"/>
        <w:jc w:val="both"/>
      </w:pPr>
    </w:p>
    <w:p w:rsidR="003C3921" w:rsidRDefault="003C3921" w:rsidP="003C3921">
      <w:pPr>
        <w:spacing w:after="0" w:line="360" w:lineRule="auto"/>
        <w:jc w:val="both"/>
      </w:pPr>
    </w:p>
    <w:p w:rsidR="003C3921" w:rsidRDefault="003C3921" w:rsidP="003C3921">
      <w:pPr>
        <w:spacing w:after="0" w:line="360" w:lineRule="auto"/>
        <w:jc w:val="both"/>
      </w:pPr>
    </w:p>
    <w:p w:rsidR="003C3921" w:rsidRDefault="003C3921" w:rsidP="003C3921">
      <w:pPr>
        <w:spacing w:after="0" w:line="360" w:lineRule="auto"/>
        <w:jc w:val="both"/>
      </w:pPr>
    </w:p>
    <w:p w:rsidR="003C3921" w:rsidRDefault="003C3921" w:rsidP="003C3921">
      <w:pPr>
        <w:spacing w:after="0" w:line="360" w:lineRule="auto"/>
        <w:jc w:val="both"/>
      </w:pPr>
    </w:p>
    <w:p w:rsidR="003C3921" w:rsidRDefault="003C3921" w:rsidP="003C3921">
      <w:pPr>
        <w:spacing w:after="0" w:line="360" w:lineRule="auto"/>
        <w:jc w:val="both"/>
      </w:pPr>
    </w:p>
    <w:p w:rsidR="003C3921" w:rsidRDefault="003C3921" w:rsidP="003C3921">
      <w:pPr>
        <w:spacing w:after="0" w:line="360" w:lineRule="auto"/>
        <w:jc w:val="both"/>
      </w:pPr>
    </w:p>
    <w:p w:rsidR="003C3921" w:rsidRDefault="003C3921" w:rsidP="003C3921">
      <w:pPr>
        <w:spacing w:after="0" w:line="360" w:lineRule="auto"/>
        <w:jc w:val="both"/>
      </w:pPr>
    </w:p>
    <w:p w:rsidR="003C3921" w:rsidRDefault="003C3921" w:rsidP="003C3921">
      <w:pPr>
        <w:spacing w:after="0" w:line="360" w:lineRule="auto"/>
        <w:jc w:val="both"/>
      </w:pPr>
    </w:p>
    <w:p w:rsidR="003C3921" w:rsidRDefault="003C3921" w:rsidP="003C3921">
      <w:pPr>
        <w:spacing w:after="0" w:line="360" w:lineRule="auto"/>
        <w:jc w:val="both"/>
        <w:rPr>
          <w:rFonts w:ascii="Arial" w:hAnsi="Arial" w:cs="Arial"/>
          <w:sz w:val="24"/>
          <w:szCs w:val="24"/>
        </w:rPr>
      </w:pPr>
      <w:r w:rsidRPr="006320EA">
        <w:rPr>
          <w:rFonts w:ascii="Arial" w:hAnsi="Arial" w:cs="Arial"/>
          <w:sz w:val="24"/>
          <w:szCs w:val="24"/>
        </w:rPr>
        <w:t>Prohlašuji, že jsem diplomovou práci na tém</w:t>
      </w:r>
      <w:r>
        <w:rPr>
          <w:rFonts w:ascii="Arial" w:hAnsi="Arial" w:cs="Arial"/>
          <w:sz w:val="24"/>
          <w:szCs w:val="24"/>
        </w:rPr>
        <w:t xml:space="preserve">a Velká Británie a počátky evropské integrace (1940-1949) </w:t>
      </w:r>
      <w:r w:rsidRPr="006320EA">
        <w:rPr>
          <w:rFonts w:ascii="Arial" w:hAnsi="Arial" w:cs="Arial"/>
          <w:sz w:val="24"/>
          <w:szCs w:val="24"/>
        </w:rPr>
        <w:t xml:space="preserve">vypracovala samostatně a citovala jsem všechny použité zdroje. </w:t>
      </w:r>
    </w:p>
    <w:p w:rsidR="003C3921" w:rsidRPr="006320EA" w:rsidRDefault="003C3921" w:rsidP="003C3921">
      <w:pPr>
        <w:spacing w:after="0" w:line="360" w:lineRule="auto"/>
        <w:jc w:val="both"/>
        <w:rPr>
          <w:rFonts w:ascii="Arial" w:hAnsi="Arial" w:cs="Arial"/>
          <w:sz w:val="24"/>
          <w:szCs w:val="24"/>
        </w:rPr>
      </w:pPr>
    </w:p>
    <w:p w:rsidR="003C3921" w:rsidRDefault="002A13B1" w:rsidP="003C3921">
      <w:pPr>
        <w:tabs>
          <w:tab w:val="left" w:pos="5387"/>
          <w:tab w:val="center" w:pos="6804"/>
        </w:tabs>
        <w:spacing w:after="0" w:line="360" w:lineRule="auto"/>
        <w:jc w:val="both"/>
        <w:rPr>
          <w:rFonts w:ascii="Arial" w:hAnsi="Arial" w:cs="Arial"/>
          <w:sz w:val="24"/>
          <w:szCs w:val="24"/>
        </w:rPr>
      </w:pPr>
      <w:r>
        <w:rPr>
          <w:rFonts w:ascii="Arial" w:hAnsi="Arial" w:cs="Arial"/>
          <w:sz w:val="24"/>
          <w:szCs w:val="24"/>
        </w:rPr>
        <w:t>V Olomouci dne</w:t>
      </w:r>
      <w:r w:rsidR="003C3921">
        <w:rPr>
          <w:rFonts w:ascii="Arial" w:hAnsi="Arial" w:cs="Arial"/>
          <w:sz w:val="24"/>
          <w:szCs w:val="24"/>
        </w:rPr>
        <w:tab/>
        <w:t>…………………………………..</w:t>
      </w:r>
      <w:r w:rsidR="003C3921">
        <w:rPr>
          <w:rFonts w:ascii="Arial" w:hAnsi="Arial" w:cs="Arial"/>
          <w:sz w:val="24"/>
          <w:szCs w:val="24"/>
        </w:rPr>
        <w:tab/>
      </w:r>
      <w:r w:rsidR="003C3921">
        <w:rPr>
          <w:rFonts w:ascii="Arial" w:hAnsi="Arial" w:cs="Arial"/>
          <w:sz w:val="24"/>
          <w:szCs w:val="24"/>
        </w:rPr>
        <w:tab/>
        <w:t>Iva Hladíková</w:t>
      </w:r>
      <w:r w:rsidR="003C3921">
        <w:rPr>
          <w:rFonts w:ascii="Arial" w:hAnsi="Arial" w:cs="Arial"/>
          <w:sz w:val="24"/>
          <w:szCs w:val="24"/>
        </w:rPr>
        <w:tab/>
      </w:r>
      <w:r w:rsidR="003C3921">
        <w:rPr>
          <w:rFonts w:ascii="Arial" w:hAnsi="Arial" w:cs="Arial"/>
          <w:sz w:val="24"/>
          <w:szCs w:val="24"/>
        </w:rPr>
        <w:tab/>
      </w:r>
    </w:p>
    <w:p w:rsidR="003C3921" w:rsidRDefault="003C3921" w:rsidP="003C3921">
      <w:pPr>
        <w:spacing w:after="0" w:line="360" w:lineRule="auto"/>
        <w:jc w:val="both"/>
        <w:rPr>
          <w:rFonts w:ascii="Arial" w:hAnsi="Arial" w:cs="Arial"/>
          <w:sz w:val="24"/>
          <w:szCs w:val="24"/>
        </w:rPr>
      </w:pPr>
    </w:p>
    <w:p w:rsidR="003C3921" w:rsidRDefault="003C3921" w:rsidP="003C3921">
      <w:pPr>
        <w:spacing w:after="0" w:line="360" w:lineRule="auto"/>
        <w:rPr>
          <w:rFonts w:ascii="Arial" w:hAnsi="Arial" w:cs="Arial"/>
          <w:b/>
          <w:sz w:val="24"/>
          <w:szCs w:val="24"/>
        </w:rPr>
      </w:pPr>
    </w:p>
    <w:p w:rsidR="003C3921" w:rsidRDefault="003C3921" w:rsidP="003C3921">
      <w:pPr>
        <w:spacing w:after="0" w:line="360" w:lineRule="auto"/>
        <w:rPr>
          <w:rFonts w:ascii="Arial" w:hAnsi="Arial" w:cs="Arial"/>
          <w:b/>
          <w:sz w:val="24"/>
          <w:szCs w:val="24"/>
        </w:rPr>
      </w:pPr>
    </w:p>
    <w:p w:rsidR="003C3921" w:rsidRDefault="003C3921" w:rsidP="003C3921">
      <w:pPr>
        <w:spacing w:after="0" w:line="360" w:lineRule="auto"/>
        <w:rPr>
          <w:rFonts w:ascii="Arial" w:hAnsi="Arial" w:cs="Arial"/>
          <w:b/>
          <w:sz w:val="24"/>
          <w:szCs w:val="24"/>
        </w:rPr>
      </w:pPr>
    </w:p>
    <w:p w:rsidR="003C3921" w:rsidRDefault="003C3921" w:rsidP="003C3921">
      <w:pPr>
        <w:spacing w:after="0" w:line="360" w:lineRule="auto"/>
        <w:rPr>
          <w:rFonts w:ascii="Arial" w:hAnsi="Arial" w:cs="Arial"/>
          <w:b/>
          <w:sz w:val="24"/>
          <w:szCs w:val="24"/>
        </w:rPr>
      </w:pPr>
    </w:p>
    <w:p w:rsidR="003C3921" w:rsidRDefault="003C3921" w:rsidP="003C3921">
      <w:pPr>
        <w:spacing w:after="0" w:line="360" w:lineRule="auto"/>
        <w:rPr>
          <w:rFonts w:ascii="Arial" w:hAnsi="Arial" w:cs="Arial"/>
          <w:b/>
          <w:sz w:val="24"/>
          <w:szCs w:val="24"/>
        </w:rPr>
      </w:pPr>
    </w:p>
    <w:p w:rsidR="003C3921" w:rsidRDefault="003C3921" w:rsidP="003C3921">
      <w:pPr>
        <w:spacing w:after="0" w:line="360" w:lineRule="auto"/>
        <w:rPr>
          <w:rFonts w:ascii="Arial" w:hAnsi="Arial" w:cs="Arial"/>
          <w:b/>
          <w:sz w:val="24"/>
          <w:szCs w:val="24"/>
        </w:rPr>
      </w:pPr>
    </w:p>
    <w:p w:rsidR="003C3921" w:rsidRDefault="003C3921" w:rsidP="003C3921">
      <w:pPr>
        <w:spacing w:after="0" w:line="360" w:lineRule="auto"/>
        <w:rPr>
          <w:rFonts w:ascii="Arial" w:hAnsi="Arial" w:cs="Arial"/>
          <w:b/>
          <w:sz w:val="24"/>
          <w:szCs w:val="24"/>
        </w:rPr>
      </w:pPr>
    </w:p>
    <w:p w:rsidR="003C3921" w:rsidRDefault="003C3921" w:rsidP="003C3921">
      <w:pPr>
        <w:spacing w:after="0" w:line="360" w:lineRule="auto"/>
        <w:rPr>
          <w:rFonts w:ascii="Arial" w:hAnsi="Arial" w:cs="Arial"/>
          <w:b/>
          <w:sz w:val="24"/>
          <w:szCs w:val="24"/>
        </w:rPr>
      </w:pPr>
    </w:p>
    <w:p w:rsidR="003C3921" w:rsidRDefault="003C3921" w:rsidP="003C3921">
      <w:pPr>
        <w:spacing w:after="0" w:line="360" w:lineRule="auto"/>
        <w:rPr>
          <w:rFonts w:ascii="Arial" w:hAnsi="Arial" w:cs="Arial"/>
          <w:b/>
          <w:sz w:val="24"/>
          <w:szCs w:val="24"/>
        </w:rPr>
      </w:pPr>
    </w:p>
    <w:p w:rsidR="003C3921" w:rsidRDefault="003C3921" w:rsidP="003C3921">
      <w:pPr>
        <w:spacing w:after="0" w:line="360" w:lineRule="auto"/>
        <w:rPr>
          <w:rFonts w:ascii="Arial" w:hAnsi="Arial" w:cs="Arial"/>
          <w:b/>
          <w:sz w:val="24"/>
          <w:szCs w:val="24"/>
        </w:rPr>
      </w:pPr>
    </w:p>
    <w:p w:rsidR="003C3921" w:rsidRDefault="003C3921" w:rsidP="003C3921">
      <w:pPr>
        <w:spacing w:after="0" w:line="360" w:lineRule="auto"/>
        <w:rPr>
          <w:rFonts w:ascii="Arial" w:hAnsi="Arial" w:cs="Arial"/>
          <w:b/>
          <w:sz w:val="24"/>
          <w:szCs w:val="24"/>
        </w:rPr>
      </w:pPr>
    </w:p>
    <w:p w:rsidR="003C3921" w:rsidRDefault="003C3921" w:rsidP="003C3921">
      <w:pPr>
        <w:spacing w:after="0" w:line="360" w:lineRule="auto"/>
        <w:rPr>
          <w:rFonts w:ascii="Arial" w:hAnsi="Arial" w:cs="Arial"/>
          <w:b/>
          <w:sz w:val="24"/>
          <w:szCs w:val="24"/>
        </w:rPr>
      </w:pPr>
    </w:p>
    <w:p w:rsidR="003C3921" w:rsidRDefault="003C3921" w:rsidP="003C3921">
      <w:pPr>
        <w:spacing w:after="0" w:line="360" w:lineRule="auto"/>
        <w:rPr>
          <w:rFonts w:ascii="Arial" w:hAnsi="Arial" w:cs="Arial"/>
          <w:b/>
          <w:sz w:val="24"/>
          <w:szCs w:val="24"/>
        </w:rPr>
      </w:pPr>
    </w:p>
    <w:p w:rsidR="003C3921" w:rsidRDefault="003C3921" w:rsidP="003C3921">
      <w:pPr>
        <w:spacing w:after="0" w:line="360" w:lineRule="auto"/>
        <w:rPr>
          <w:rFonts w:ascii="Arial" w:hAnsi="Arial" w:cs="Arial"/>
          <w:b/>
          <w:sz w:val="24"/>
          <w:szCs w:val="24"/>
        </w:rPr>
      </w:pPr>
    </w:p>
    <w:p w:rsidR="003C3921" w:rsidRDefault="003C3921" w:rsidP="003C3921">
      <w:pPr>
        <w:spacing w:after="0" w:line="360" w:lineRule="auto"/>
        <w:rPr>
          <w:rFonts w:ascii="Arial" w:hAnsi="Arial" w:cs="Arial"/>
          <w:b/>
          <w:sz w:val="24"/>
          <w:szCs w:val="24"/>
        </w:rPr>
      </w:pPr>
    </w:p>
    <w:p w:rsidR="003C3921" w:rsidRDefault="003C3921" w:rsidP="003C3921">
      <w:pPr>
        <w:spacing w:after="0" w:line="360" w:lineRule="auto"/>
        <w:rPr>
          <w:rFonts w:ascii="Arial" w:hAnsi="Arial" w:cs="Arial"/>
          <w:b/>
          <w:sz w:val="24"/>
          <w:szCs w:val="24"/>
        </w:rPr>
      </w:pPr>
    </w:p>
    <w:p w:rsidR="003C3921" w:rsidRDefault="003C3921" w:rsidP="003C3921">
      <w:pPr>
        <w:spacing w:after="0" w:line="360" w:lineRule="auto"/>
        <w:rPr>
          <w:rFonts w:ascii="Arial" w:hAnsi="Arial" w:cs="Arial"/>
          <w:b/>
          <w:sz w:val="24"/>
          <w:szCs w:val="24"/>
        </w:rPr>
      </w:pPr>
    </w:p>
    <w:p w:rsidR="003C3921" w:rsidRDefault="003C3921" w:rsidP="003C3921">
      <w:pPr>
        <w:spacing w:after="0" w:line="360" w:lineRule="auto"/>
        <w:rPr>
          <w:rFonts w:ascii="Arial" w:hAnsi="Arial" w:cs="Arial"/>
          <w:b/>
          <w:sz w:val="24"/>
          <w:szCs w:val="24"/>
        </w:rPr>
      </w:pPr>
    </w:p>
    <w:p w:rsidR="003C3921" w:rsidRDefault="003C3921" w:rsidP="003C3921">
      <w:pPr>
        <w:spacing w:after="0" w:line="360" w:lineRule="auto"/>
        <w:rPr>
          <w:rFonts w:ascii="Arial" w:hAnsi="Arial" w:cs="Arial"/>
          <w:b/>
          <w:sz w:val="24"/>
          <w:szCs w:val="24"/>
        </w:rPr>
      </w:pPr>
    </w:p>
    <w:p w:rsidR="003C3921" w:rsidRDefault="003C3921" w:rsidP="003C3921">
      <w:pPr>
        <w:spacing w:after="0" w:line="360" w:lineRule="auto"/>
        <w:rPr>
          <w:rFonts w:ascii="Arial" w:hAnsi="Arial" w:cs="Arial"/>
          <w:b/>
          <w:sz w:val="24"/>
          <w:szCs w:val="24"/>
        </w:rPr>
      </w:pPr>
    </w:p>
    <w:p w:rsidR="003C3921" w:rsidRDefault="003C3921" w:rsidP="003C3921">
      <w:pPr>
        <w:spacing w:after="0" w:line="360" w:lineRule="auto"/>
        <w:rPr>
          <w:rFonts w:ascii="Arial" w:hAnsi="Arial" w:cs="Arial"/>
          <w:b/>
          <w:sz w:val="24"/>
          <w:szCs w:val="24"/>
        </w:rPr>
      </w:pPr>
    </w:p>
    <w:p w:rsidR="003C3921" w:rsidRDefault="003C3921" w:rsidP="003C3921">
      <w:pPr>
        <w:spacing w:after="0" w:line="360" w:lineRule="auto"/>
        <w:rPr>
          <w:rFonts w:ascii="Arial" w:hAnsi="Arial" w:cs="Arial"/>
          <w:b/>
          <w:sz w:val="24"/>
          <w:szCs w:val="24"/>
        </w:rPr>
      </w:pPr>
    </w:p>
    <w:p w:rsidR="003C3921" w:rsidRDefault="003C3921" w:rsidP="003C3921">
      <w:pPr>
        <w:spacing w:after="0" w:line="360" w:lineRule="auto"/>
        <w:rPr>
          <w:rFonts w:ascii="Arial" w:hAnsi="Arial" w:cs="Arial"/>
          <w:b/>
          <w:sz w:val="24"/>
          <w:szCs w:val="24"/>
        </w:rPr>
      </w:pPr>
    </w:p>
    <w:p w:rsidR="003C3921" w:rsidRDefault="003C3921" w:rsidP="003C3921">
      <w:pPr>
        <w:spacing w:after="0" w:line="360" w:lineRule="auto"/>
        <w:rPr>
          <w:rFonts w:ascii="Arial" w:hAnsi="Arial" w:cs="Arial"/>
          <w:b/>
          <w:sz w:val="24"/>
          <w:szCs w:val="24"/>
        </w:rPr>
      </w:pPr>
    </w:p>
    <w:p w:rsidR="003C3921" w:rsidRDefault="003C3921" w:rsidP="003C3921">
      <w:pPr>
        <w:spacing w:after="0" w:line="360" w:lineRule="auto"/>
        <w:rPr>
          <w:rFonts w:ascii="Arial" w:hAnsi="Arial" w:cs="Arial"/>
          <w:b/>
          <w:sz w:val="24"/>
          <w:szCs w:val="24"/>
        </w:rPr>
      </w:pPr>
    </w:p>
    <w:p w:rsidR="003C3921" w:rsidRDefault="003C3921" w:rsidP="003C3921">
      <w:pPr>
        <w:spacing w:after="0" w:line="360" w:lineRule="auto"/>
        <w:rPr>
          <w:rFonts w:ascii="Arial" w:hAnsi="Arial" w:cs="Arial"/>
          <w:b/>
          <w:sz w:val="24"/>
          <w:szCs w:val="24"/>
        </w:rPr>
      </w:pPr>
    </w:p>
    <w:p w:rsidR="003C3921" w:rsidRPr="004754EE" w:rsidRDefault="003C3921" w:rsidP="003C3921">
      <w:pPr>
        <w:spacing w:after="0" w:line="360" w:lineRule="auto"/>
        <w:rPr>
          <w:rFonts w:ascii="Arial" w:hAnsi="Arial" w:cs="Arial"/>
          <w:sz w:val="24"/>
          <w:szCs w:val="24"/>
        </w:rPr>
      </w:pPr>
      <w:r w:rsidRPr="004754EE">
        <w:rPr>
          <w:rFonts w:ascii="Arial" w:hAnsi="Arial" w:cs="Arial"/>
          <w:b/>
          <w:sz w:val="24"/>
          <w:szCs w:val="24"/>
        </w:rPr>
        <w:t>Poděkování</w:t>
      </w:r>
    </w:p>
    <w:p w:rsidR="003C3921" w:rsidRDefault="003C3921" w:rsidP="003C3921">
      <w:pPr>
        <w:spacing w:after="0" w:line="360" w:lineRule="auto"/>
        <w:jc w:val="both"/>
        <w:rPr>
          <w:rFonts w:ascii="Arial" w:hAnsi="Arial" w:cs="Arial"/>
          <w:sz w:val="24"/>
          <w:szCs w:val="24"/>
        </w:rPr>
      </w:pPr>
      <w:r>
        <w:rPr>
          <w:rFonts w:ascii="Arial" w:hAnsi="Arial" w:cs="Arial"/>
          <w:sz w:val="24"/>
          <w:szCs w:val="24"/>
        </w:rPr>
        <w:t xml:space="preserve">Touto cestou bych ráda poděkovala vedoucímu diplomové práce, </w:t>
      </w:r>
      <w:r>
        <w:rPr>
          <w:rFonts w:ascii="Arial" w:hAnsi="Arial" w:cs="Arial"/>
          <w:sz w:val="24"/>
          <w:szCs w:val="24"/>
        </w:rPr>
        <w:br/>
        <w:t xml:space="preserve">doc. PhDr. Vlastimilu Fialovi, CSc, za odborné vedení, rady a připomínky. </w:t>
      </w:r>
    </w:p>
    <w:p w:rsidR="003C3921" w:rsidRDefault="003C3921" w:rsidP="003C3921">
      <w:pPr>
        <w:spacing w:after="0" w:line="360" w:lineRule="auto"/>
        <w:jc w:val="both"/>
        <w:rPr>
          <w:rFonts w:ascii="Arial" w:hAnsi="Arial" w:cs="Arial"/>
          <w:sz w:val="24"/>
          <w:szCs w:val="24"/>
        </w:rPr>
      </w:pPr>
    </w:p>
    <w:p w:rsidR="003C3921" w:rsidRDefault="003C3921" w:rsidP="003C3921">
      <w:pPr>
        <w:spacing w:after="0" w:line="360" w:lineRule="auto"/>
        <w:jc w:val="both"/>
        <w:rPr>
          <w:rFonts w:ascii="Arial" w:hAnsi="Arial" w:cs="Arial"/>
          <w:sz w:val="24"/>
          <w:szCs w:val="24"/>
        </w:rPr>
      </w:pPr>
    </w:p>
    <w:p w:rsidR="003C3921" w:rsidRDefault="003C3921" w:rsidP="003C3921">
      <w:pPr>
        <w:spacing w:after="0" w:line="360" w:lineRule="auto"/>
        <w:jc w:val="both"/>
        <w:rPr>
          <w:rFonts w:ascii="Arial" w:hAnsi="Arial" w:cs="Arial"/>
          <w:sz w:val="24"/>
          <w:szCs w:val="24"/>
        </w:rPr>
      </w:pPr>
    </w:p>
    <w:p w:rsidR="003C3921" w:rsidRPr="006B1C5A" w:rsidRDefault="003C3921" w:rsidP="003C3921">
      <w:pPr>
        <w:spacing w:after="0" w:line="360" w:lineRule="auto"/>
        <w:jc w:val="both"/>
        <w:rPr>
          <w:rFonts w:ascii="Arial" w:hAnsi="Arial" w:cs="Arial"/>
          <w:b/>
          <w:sz w:val="32"/>
          <w:szCs w:val="32"/>
        </w:rPr>
      </w:pPr>
      <w:r w:rsidRPr="006B1C5A">
        <w:rPr>
          <w:rFonts w:ascii="Arial" w:hAnsi="Arial" w:cs="Arial"/>
          <w:b/>
          <w:sz w:val="32"/>
          <w:szCs w:val="32"/>
        </w:rPr>
        <w:lastRenderedPageBreak/>
        <w:t>Obsah</w:t>
      </w:r>
    </w:p>
    <w:p w:rsidR="003C3921" w:rsidRDefault="003C3921" w:rsidP="003C3921">
      <w:pPr>
        <w:spacing w:after="0" w:line="360" w:lineRule="auto"/>
        <w:jc w:val="both"/>
        <w:rPr>
          <w:rFonts w:ascii="Arial" w:hAnsi="Arial" w:cs="Arial"/>
          <w:sz w:val="24"/>
          <w:szCs w:val="24"/>
        </w:rPr>
      </w:pPr>
    </w:p>
    <w:p w:rsidR="00A40BED" w:rsidRPr="0088412F" w:rsidRDefault="009F34F6" w:rsidP="0088412F">
      <w:pPr>
        <w:pStyle w:val="Obsah1"/>
        <w:rPr>
          <w:rFonts w:eastAsiaTheme="minorEastAsia"/>
          <w:lang w:eastAsia="cs-CZ"/>
        </w:rPr>
      </w:pPr>
      <w:r w:rsidRPr="009F34F6">
        <w:fldChar w:fldCharType="begin"/>
      </w:r>
      <w:r w:rsidR="003C3921" w:rsidRPr="00A40BED">
        <w:instrText xml:space="preserve"> TOC \o "1-3" \h \z \u </w:instrText>
      </w:r>
      <w:r w:rsidRPr="009F34F6">
        <w:fldChar w:fldCharType="separate"/>
      </w:r>
      <w:hyperlink w:anchor="_Toc405993352" w:history="1">
        <w:r w:rsidR="00A40BED" w:rsidRPr="0088412F">
          <w:rPr>
            <w:rStyle w:val="Hypertextovodkaz"/>
          </w:rPr>
          <w:t>Seznam použitých zkratek</w:t>
        </w:r>
        <w:r w:rsidR="00A40BED" w:rsidRPr="0088412F">
          <w:rPr>
            <w:webHidden/>
          </w:rPr>
          <w:tab/>
        </w:r>
        <w:r w:rsidRPr="0088412F">
          <w:rPr>
            <w:webHidden/>
          </w:rPr>
          <w:fldChar w:fldCharType="begin"/>
        </w:r>
        <w:r w:rsidR="00A40BED" w:rsidRPr="0088412F">
          <w:rPr>
            <w:webHidden/>
          </w:rPr>
          <w:instrText xml:space="preserve"> PAGEREF _Toc405993352 \h </w:instrText>
        </w:r>
        <w:r w:rsidRPr="0088412F">
          <w:rPr>
            <w:webHidden/>
          </w:rPr>
        </w:r>
        <w:r w:rsidRPr="0088412F">
          <w:rPr>
            <w:webHidden/>
          </w:rPr>
          <w:fldChar w:fldCharType="separate"/>
        </w:r>
        <w:r w:rsidR="00C87F50">
          <w:rPr>
            <w:webHidden/>
          </w:rPr>
          <w:t>6</w:t>
        </w:r>
        <w:r w:rsidRPr="0088412F">
          <w:rPr>
            <w:webHidden/>
          </w:rPr>
          <w:fldChar w:fldCharType="end"/>
        </w:r>
      </w:hyperlink>
    </w:p>
    <w:p w:rsidR="00A40BED" w:rsidRPr="0088412F" w:rsidRDefault="009F34F6" w:rsidP="0088412F">
      <w:pPr>
        <w:pStyle w:val="Obsah1"/>
        <w:rPr>
          <w:rFonts w:eastAsiaTheme="minorEastAsia"/>
          <w:lang w:eastAsia="cs-CZ"/>
        </w:rPr>
      </w:pPr>
      <w:hyperlink w:anchor="_Toc405993353" w:history="1">
        <w:r w:rsidR="00A40BED" w:rsidRPr="0088412F">
          <w:rPr>
            <w:rStyle w:val="Hypertextovodkaz"/>
          </w:rPr>
          <w:t>Úvod</w:t>
        </w:r>
        <w:r w:rsidR="00A40BED" w:rsidRPr="0088412F">
          <w:rPr>
            <w:webHidden/>
          </w:rPr>
          <w:tab/>
        </w:r>
        <w:r w:rsidRPr="0088412F">
          <w:rPr>
            <w:webHidden/>
          </w:rPr>
          <w:fldChar w:fldCharType="begin"/>
        </w:r>
        <w:r w:rsidR="00A40BED" w:rsidRPr="0088412F">
          <w:rPr>
            <w:webHidden/>
          </w:rPr>
          <w:instrText xml:space="preserve"> PAGEREF _Toc405993353 \h </w:instrText>
        </w:r>
        <w:r w:rsidRPr="0088412F">
          <w:rPr>
            <w:webHidden/>
          </w:rPr>
        </w:r>
        <w:r w:rsidRPr="0088412F">
          <w:rPr>
            <w:webHidden/>
          </w:rPr>
          <w:fldChar w:fldCharType="separate"/>
        </w:r>
        <w:r w:rsidR="00C87F50">
          <w:rPr>
            <w:webHidden/>
          </w:rPr>
          <w:t>7</w:t>
        </w:r>
        <w:r w:rsidRPr="0088412F">
          <w:rPr>
            <w:webHidden/>
          </w:rPr>
          <w:fldChar w:fldCharType="end"/>
        </w:r>
      </w:hyperlink>
    </w:p>
    <w:p w:rsidR="00A40BED" w:rsidRPr="0088412F" w:rsidRDefault="009F34F6" w:rsidP="0088412F">
      <w:pPr>
        <w:pStyle w:val="Obsah1"/>
        <w:rPr>
          <w:rFonts w:eastAsiaTheme="minorEastAsia"/>
          <w:lang w:eastAsia="cs-CZ"/>
        </w:rPr>
      </w:pPr>
      <w:hyperlink w:anchor="_Toc405993354" w:history="1">
        <w:r w:rsidR="00A40BED" w:rsidRPr="0088412F">
          <w:rPr>
            <w:rStyle w:val="Hypertextovodkaz"/>
          </w:rPr>
          <w:t>1.</w:t>
        </w:r>
        <w:r w:rsidR="00A40BED" w:rsidRPr="0088412F">
          <w:rPr>
            <w:rFonts w:eastAsiaTheme="minorEastAsia"/>
            <w:lang w:eastAsia="cs-CZ"/>
          </w:rPr>
          <w:tab/>
        </w:r>
        <w:r w:rsidR="00A40BED" w:rsidRPr="0088412F">
          <w:rPr>
            <w:rStyle w:val="Hypertextovodkaz"/>
          </w:rPr>
          <w:t>Teoretické zakotvení práce</w:t>
        </w:r>
        <w:r w:rsidR="00A40BED" w:rsidRPr="0088412F">
          <w:rPr>
            <w:webHidden/>
          </w:rPr>
          <w:tab/>
        </w:r>
        <w:r w:rsidRPr="0088412F">
          <w:rPr>
            <w:webHidden/>
          </w:rPr>
          <w:fldChar w:fldCharType="begin"/>
        </w:r>
        <w:r w:rsidR="00A40BED" w:rsidRPr="0088412F">
          <w:rPr>
            <w:webHidden/>
          </w:rPr>
          <w:instrText xml:space="preserve"> PAGEREF _Toc405993354 \h </w:instrText>
        </w:r>
        <w:r w:rsidRPr="0088412F">
          <w:rPr>
            <w:webHidden/>
          </w:rPr>
        </w:r>
        <w:r w:rsidRPr="0088412F">
          <w:rPr>
            <w:webHidden/>
          </w:rPr>
          <w:fldChar w:fldCharType="separate"/>
        </w:r>
        <w:r w:rsidR="00C87F50">
          <w:rPr>
            <w:webHidden/>
          </w:rPr>
          <w:t>13</w:t>
        </w:r>
        <w:r w:rsidRPr="0088412F">
          <w:rPr>
            <w:webHidden/>
          </w:rPr>
          <w:fldChar w:fldCharType="end"/>
        </w:r>
      </w:hyperlink>
    </w:p>
    <w:p w:rsidR="00A40BED" w:rsidRPr="00A40BED" w:rsidRDefault="009F34F6">
      <w:pPr>
        <w:pStyle w:val="Obsah2"/>
        <w:rPr>
          <w:rFonts w:ascii="Arial" w:eastAsiaTheme="minorEastAsia" w:hAnsi="Arial" w:cs="Arial"/>
          <w:noProof/>
          <w:sz w:val="24"/>
          <w:szCs w:val="24"/>
          <w:lang w:eastAsia="cs-CZ"/>
        </w:rPr>
      </w:pPr>
      <w:hyperlink w:anchor="_Toc405993355" w:history="1">
        <w:r w:rsidR="00A40BED" w:rsidRPr="00A40BED">
          <w:rPr>
            <w:rStyle w:val="Hypertextovodkaz"/>
            <w:rFonts w:ascii="Arial" w:hAnsi="Arial" w:cs="Arial"/>
            <w:noProof/>
            <w:sz w:val="24"/>
            <w:szCs w:val="24"/>
          </w:rPr>
          <w:t>1.1.</w:t>
        </w:r>
        <w:r w:rsidR="00A40BED" w:rsidRPr="00A40BED">
          <w:rPr>
            <w:rFonts w:ascii="Arial" w:eastAsiaTheme="minorEastAsia" w:hAnsi="Arial" w:cs="Arial"/>
            <w:noProof/>
            <w:sz w:val="24"/>
            <w:szCs w:val="24"/>
            <w:lang w:eastAsia="cs-CZ"/>
          </w:rPr>
          <w:tab/>
        </w:r>
        <w:r w:rsidR="00A40BED" w:rsidRPr="00A40BED">
          <w:rPr>
            <w:rStyle w:val="Hypertextovodkaz"/>
            <w:rFonts w:ascii="Arial" w:hAnsi="Arial" w:cs="Arial"/>
            <w:noProof/>
            <w:sz w:val="24"/>
            <w:szCs w:val="24"/>
          </w:rPr>
          <w:t>Základní pojmy a instituty teorie mezinárodních vztahů</w:t>
        </w:r>
        <w:r w:rsidR="00A40BED" w:rsidRPr="00A40BED">
          <w:rPr>
            <w:rFonts w:ascii="Arial" w:hAnsi="Arial" w:cs="Arial"/>
            <w:noProof/>
            <w:webHidden/>
            <w:sz w:val="24"/>
            <w:szCs w:val="24"/>
          </w:rPr>
          <w:tab/>
        </w:r>
        <w:r w:rsidRPr="00A40BED">
          <w:rPr>
            <w:rFonts w:ascii="Arial" w:hAnsi="Arial" w:cs="Arial"/>
            <w:noProof/>
            <w:webHidden/>
            <w:sz w:val="24"/>
            <w:szCs w:val="24"/>
          </w:rPr>
          <w:fldChar w:fldCharType="begin"/>
        </w:r>
        <w:r w:rsidR="00A40BED" w:rsidRPr="00A40BED">
          <w:rPr>
            <w:rFonts w:ascii="Arial" w:hAnsi="Arial" w:cs="Arial"/>
            <w:noProof/>
            <w:webHidden/>
            <w:sz w:val="24"/>
            <w:szCs w:val="24"/>
          </w:rPr>
          <w:instrText xml:space="preserve"> PAGEREF _Toc405993355 \h </w:instrText>
        </w:r>
        <w:r w:rsidRPr="00A40BED">
          <w:rPr>
            <w:rFonts w:ascii="Arial" w:hAnsi="Arial" w:cs="Arial"/>
            <w:noProof/>
            <w:webHidden/>
            <w:sz w:val="24"/>
            <w:szCs w:val="24"/>
          </w:rPr>
        </w:r>
        <w:r w:rsidRPr="00A40BED">
          <w:rPr>
            <w:rFonts w:ascii="Arial" w:hAnsi="Arial" w:cs="Arial"/>
            <w:noProof/>
            <w:webHidden/>
            <w:sz w:val="24"/>
            <w:szCs w:val="24"/>
          </w:rPr>
          <w:fldChar w:fldCharType="separate"/>
        </w:r>
        <w:r w:rsidR="00C87F50">
          <w:rPr>
            <w:rFonts w:ascii="Arial" w:hAnsi="Arial" w:cs="Arial"/>
            <w:noProof/>
            <w:webHidden/>
            <w:sz w:val="24"/>
            <w:szCs w:val="24"/>
          </w:rPr>
          <w:t>13</w:t>
        </w:r>
        <w:r w:rsidRPr="00A40BED">
          <w:rPr>
            <w:rFonts w:ascii="Arial" w:hAnsi="Arial" w:cs="Arial"/>
            <w:noProof/>
            <w:webHidden/>
            <w:sz w:val="24"/>
            <w:szCs w:val="24"/>
          </w:rPr>
          <w:fldChar w:fldCharType="end"/>
        </w:r>
      </w:hyperlink>
    </w:p>
    <w:p w:rsidR="00A40BED" w:rsidRPr="00A40BED" w:rsidRDefault="009F34F6">
      <w:pPr>
        <w:pStyle w:val="Obsah3"/>
        <w:rPr>
          <w:rFonts w:ascii="Arial" w:eastAsiaTheme="minorEastAsia" w:hAnsi="Arial" w:cs="Arial"/>
          <w:noProof/>
          <w:sz w:val="24"/>
          <w:szCs w:val="24"/>
          <w:lang w:eastAsia="cs-CZ"/>
        </w:rPr>
      </w:pPr>
      <w:hyperlink w:anchor="_Toc405993356" w:history="1">
        <w:r w:rsidR="00A40BED" w:rsidRPr="00A40BED">
          <w:rPr>
            <w:rStyle w:val="Hypertextovodkaz"/>
            <w:rFonts w:ascii="Arial" w:hAnsi="Arial" w:cs="Arial"/>
            <w:noProof/>
            <w:sz w:val="24"/>
            <w:szCs w:val="24"/>
          </w:rPr>
          <w:t>1.1.1. Teorie vs. historie mezinárodních vztahů</w:t>
        </w:r>
        <w:r w:rsidR="00A40BED" w:rsidRPr="00A40BED">
          <w:rPr>
            <w:rFonts w:ascii="Arial" w:hAnsi="Arial" w:cs="Arial"/>
            <w:noProof/>
            <w:webHidden/>
            <w:sz w:val="24"/>
            <w:szCs w:val="24"/>
          </w:rPr>
          <w:tab/>
        </w:r>
        <w:r w:rsidRPr="00A40BED">
          <w:rPr>
            <w:rFonts w:ascii="Arial" w:hAnsi="Arial" w:cs="Arial"/>
            <w:noProof/>
            <w:webHidden/>
            <w:sz w:val="24"/>
            <w:szCs w:val="24"/>
          </w:rPr>
          <w:fldChar w:fldCharType="begin"/>
        </w:r>
        <w:r w:rsidR="00A40BED" w:rsidRPr="00A40BED">
          <w:rPr>
            <w:rFonts w:ascii="Arial" w:hAnsi="Arial" w:cs="Arial"/>
            <w:noProof/>
            <w:webHidden/>
            <w:sz w:val="24"/>
            <w:szCs w:val="24"/>
          </w:rPr>
          <w:instrText xml:space="preserve"> PAGEREF _Toc405993356 \h </w:instrText>
        </w:r>
        <w:r w:rsidRPr="00A40BED">
          <w:rPr>
            <w:rFonts w:ascii="Arial" w:hAnsi="Arial" w:cs="Arial"/>
            <w:noProof/>
            <w:webHidden/>
            <w:sz w:val="24"/>
            <w:szCs w:val="24"/>
          </w:rPr>
        </w:r>
        <w:r w:rsidRPr="00A40BED">
          <w:rPr>
            <w:rFonts w:ascii="Arial" w:hAnsi="Arial" w:cs="Arial"/>
            <w:noProof/>
            <w:webHidden/>
            <w:sz w:val="24"/>
            <w:szCs w:val="24"/>
          </w:rPr>
          <w:fldChar w:fldCharType="separate"/>
        </w:r>
        <w:r w:rsidR="00C87F50">
          <w:rPr>
            <w:rFonts w:ascii="Arial" w:hAnsi="Arial" w:cs="Arial"/>
            <w:noProof/>
            <w:webHidden/>
            <w:sz w:val="24"/>
            <w:szCs w:val="24"/>
          </w:rPr>
          <w:t>13</w:t>
        </w:r>
        <w:r w:rsidRPr="00A40BED">
          <w:rPr>
            <w:rFonts w:ascii="Arial" w:hAnsi="Arial" w:cs="Arial"/>
            <w:noProof/>
            <w:webHidden/>
            <w:sz w:val="24"/>
            <w:szCs w:val="24"/>
          </w:rPr>
          <w:fldChar w:fldCharType="end"/>
        </w:r>
      </w:hyperlink>
    </w:p>
    <w:p w:rsidR="00A40BED" w:rsidRPr="00A40BED" w:rsidRDefault="009F34F6">
      <w:pPr>
        <w:pStyle w:val="Obsah3"/>
        <w:rPr>
          <w:rFonts w:ascii="Arial" w:eastAsiaTheme="minorEastAsia" w:hAnsi="Arial" w:cs="Arial"/>
          <w:noProof/>
          <w:sz w:val="24"/>
          <w:szCs w:val="24"/>
          <w:lang w:eastAsia="cs-CZ"/>
        </w:rPr>
      </w:pPr>
      <w:hyperlink w:anchor="_Toc405993357" w:history="1">
        <w:r w:rsidR="00A40BED" w:rsidRPr="00A40BED">
          <w:rPr>
            <w:rStyle w:val="Hypertextovodkaz"/>
            <w:rFonts w:ascii="Arial" w:hAnsi="Arial" w:cs="Arial"/>
            <w:noProof/>
            <w:sz w:val="24"/>
            <w:szCs w:val="24"/>
          </w:rPr>
          <w:t>1.1.2. Aktéři mezinárodních vztahů</w:t>
        </w:r>
        <w:r w:rsidR="00A40BED" w:rsidRPr="00A40BED">
          <w:rPr>
            <w:rFonts w:ascii="Arial" w:hAnsi="Arial" w:cs="Arial"/>
            <w:noProof/>
            <w:webHidden/>
            <w:sz w:val="24"/>
            <w:szCs w:val="24"/>
          </w:rPr>
          <w:tab/>
        </w:r>
        <w:r w:rsidRPr="00A40BED">
          <w:rPr>
            <w:rFonts w:ascii="Arial" w:hAnsi="Arial" w:cs="Arial"/>
            <w:noProof/>
            <w:webHidden/>
            <w:sz w:val="24"/>
            <w:szCs w:val="24"/>
          </w:rPr>
          <w:fldChar w:fldCharType="begin"/>
        </w:r>
        <w:r w:rsidR="00A40BED" w:rsidRPr="00A40BED">
          <w:rPr>
            <w:rFonts w:ascii="Arial" w:hAnsi="Arial" w:cs="Arial"/>
            <w:noProof/>
            <w:webHidden/>
            <w:sz w:val="24"/>
            <w:szCs w:val="24"/>
          </w:rPr>
          <w:instrText xml:space="preserve"> PAGEREF _Toc405993357 \h </w:instrText>
        </w:r>
        <w:r w:rsidRPr="00A40BED">
          <w:rPr>
            <w:rFonts w:ascii="Arial" w:hAnsi="Arial" w:cs="Arial"/>
            <w:noProof/>
            <w:webHidden/>
            <w:sz w:val="24"/>
            <w:szCs w:val="24"/>
          </w:rPr>
        </w:r>
        <w:r w:rsidRPr="00A40BED">
          <w:rPr>
            <w:rFonts w:ascii="Arial" w:hAnsi="Arial" w:cs="Arial"/>
            <w:noProof/>
            <w:webHidden/>
            <w:sz w:val="24"/>
            <w:szCs w:val="24"/>
          </w:rPr>
          <w:fldChar w:fldCharType="separate"/>
        </w:r>
        <w:r w:rsidR="00C87F50">
          <w:rPr>
            <w:rFonts w:ascii="Arial" w:hAnsi="Arial" w:cs="Arial"/>
            <w:noProof/>
            <w:webHidden/>
            <w:sz w:val="24"/>
            <w:szCs w:val="24"/>
          </w:rPr>
          <w:t>14</w:t>
        </w:r>
        <w:r w:rsidRPr="00A40BED">
          <w:rPr>
            <w:rFonts w:ascii="Arial" w:hAnsi="Arial" w:cs="Arial"/>
            <w:noProof/>
            <w:webHidden/>
            <w:sz w:val="24"/>
            <w:szCs w:val="24"/>
          </w:rPr>
          <w:fldChar w:fldCharType="end"/>
        </w:r>
      </w:hyperlink>
    </w:p>
    <w:p w:rsidR="00A40BED" w:rsidRPr="00A40BED" w:rsidRDefault="009F34F6">
      <w:pPr>
        <w:pStyle w:val="Obsah3"/>
        <w:rPr>
          <w:rFonts w:ascii="Arial" w:eastAsiaTheme="minorEastAsia" w:hAnsi="Arial" w:cs="Arial"/>
          <w:noProof/>
          <w:sz w:val="24"/>
          <w:szCs w:val="24"/>
          <w:lang w:eastAsia="cs-CZ"/>
        </w:rPr>
      </w:pPr>
      <w:hyperlink w:anchor="_Toc405993358" w:history="1">
        <w:r w:rsidR="00A40BED" w:rsidRPr="00A40BED">
          <w:rPr>
            <w:rStyle w:val="Hypertextovodkaz"/>
            <w:rFonts w:ascii="Arial" w:hAnsi="Arial" w:cs="Arial"/>
            <w:noProof/>
            <w:sz w:val="24"/>
            <w:szCs w:val="24"/>
          </w:rPr>
          <w:t>1.1.3. Hegemonie</w:t>
        </w:r>
        <w:r w:rsidR="00A40BED" w:rsidRPr="00A40BED">
          <w:rPr>
            <w:rFonts w:ascii="Arial" w:hAnsi="Arial" w:cs="Arial"/>
            <w:noProof/>
            <w:webHidden/>
            <w:sz w:val="24"/>
            <w:szCs w:val="24"/>
          </w:rPr>
          <w:tab/>
        </w:r>
        <w:r w:rsidRPr="00A40BED">
          <w:rPr>
            <w:rFonts w:ascii="Arial" w:hAnsi="Arial" w:cs="Arial"/>
            <w:noProof/>
            <w:webHidden/>
            <w:sz w:val="24"/>
            <w:szCs w:val="24"/>
          </w:rPr>
          <w:fldChar w:fldCharType="begin"/>
        </w:r>
        <w:r w:rsidR="00A40BED" w:rsidRPr="00A40BED">
          <w:rPr>
            <w:rFonts w:ascii="Arial" w:hAnsi="Arial" w:cs="Arial"/>
            <w:noProof/>
            <w:webHidden/>
            <w:sz w:val="24"/>
            <w:szCs w:val="24"/>
          </w:rPr>
          <w:instrText xml:space="preserve"> PAGEREF _Toc405993358 \h </w:instrText>
        </w:r>
        <w:r w:rsidRPr="00A40BED">
          <w:rPr>
            <w:rFonts w:ascii="Arial" w:hAnsi="Arial" w:cs="Arial"/>
            <w:noProof/>
            <w:webHidden/>
            <w:sz w:val="24"/>
            <w:szCs w:val="24"/>
          </w:rPr>
        </w:r>
        <w:r w:rsidRPr="00A40BED">
          <w:rPr>
            <w:rFonts w:ascii="Arial" w:hAnsi="Arial" w:cs="Arial"/>
            <w:noProof/>
            <w:webHidden/>
            <w:sz w:val="24"/>
            <w:szCs w:val="24"/>
          </w:rPr>
          <w:fldChar w:fldCharType="separate"/>
        </w:r>
        <w:r w:rsidR="00C87F50">
          <w:rPr>
            <w:rFonts w:ascii="Arial" w:hAnsi="Arial" w:cs="Arial"/>
            <w:noProof/>
            <w:webHidden/>
            <w:sz w:val="24"/>
            <w:szCs w:val="24"/>
          </w:rPr>
          <w:t>14</w:t>
        </w:r>
        <w:r w:rsidRPr="00A40BED">
          <w:rPr>
            <w:rFonts w:ascii="Arial" w:hAnsi="Arial" w:cs="Arial"/>
            <w:noProof/>
            <w:webHidden/>
            <w:sz w:val="24"/>
            <w:szCs w:val="24"/>
          </w:rPr>
          <w:fldChar w:fldCharType="end"/>
        </w:r>
      </w:hyperlink>
    </w:p>
    <w:p w:rsidR="00A40BED" w:rsidRPr="00A40BED" w:rsidRDefault="009F34F6">
      <w:pPr>
        <w:pStyle w:val="Obsah2"/>
        <w:rPr>
          <w:rFonts w:ascii="Arial" w:eastAsiaTheme="minorEastAsia" w:hAnsi="Arial" w:cs="Arial"/>
          <w:noProof/>
          <w:sz w:val="24"/>
          <w:szCs w:val="24"/>
          <w:lang w:eastAsia="cs-CZ"/>
        </w:rPr>
      </w:pPr>
      <w:hyperlink w:anchor="_Toc405993359" w:history="1">
        <w:r w:rsidR="00A40BED" w:rsidRPr="00A40BED">
          <w:rPr>
            <w:rStyle w:val="Hypertextovodkaz"/>
            <w:rFonts w:ascii="Arial" w:hAnsi="Arial" w:cs="Arial"/>
            <w:noProof/>
            <w:sz w:val="24"/>
            <w:szCs w:val="24"/>
          </w:rPr>
          <w:t>1.2.</w:t>
        </w:r>
        <w:r w:rsidR="00A40BED" w:rsidRPr="00A40BED">
          <w:rPr>
            <w:rFonts w:ascii="Arial" w:eastAsiaTheme="minorEastAsia" w:hAnsi="Arial" w:cs="Arial"/>
            <w:noProof/>
            <w:sz w:val="24"/>
            <w:szCs w:val="24"/>
            <w:lang w:eastAsia="cs-CZ"/>
          </w:rPr>
          <w:tab/>
        </w:r>
        <w:r w:rsidR="00A40BED" w:rsidRPr="00A40BED">
          <w:rPr>
            <w:rStyle w:val="Hypertextovodkaz"/>
            <w:rFonts w:ascii="Arial" w:hAnsi="Arial" w:cs="Arial"/>
            <w:noProof/>
            <w:sz w:val="24"/>
            <w:szCs w:val="24"/>
          </w:rPr>
          <w:t>Realismus</w:t>
        </w:r>
        <w:r w:rsidR="00A40BED" w:rsidRPr="00A40BED">
          <w:rPr>
            <w:rFonts w:ascii="Arial" w:hAnsi="Arial" w:cs="Arial"/>
            <w:noProof/>
            <w:webHidden/>
            <w:sz w:val="24"/>
            <w:szCs w:val="24"/>
          </w:rPr>
          <w:tab/>
        </w:r>
        <w:r w:rsidRPr="00A40BED">
          <w:rPr>
            <w:rFonts w:ascii="Arial" w:hAnsi="Arial" w:cs="Arial"/>
            <w:noProof/>
            <w:webHidden/>
            <w:sz w:val="24"/>
            <w:szCs w:val="24"/>
          </w:rPr>
          <w:fldChar w:fldCharType="begin"/>
        </w:r>
        <w:r w:rsidR="00A40BED" w:rsidRPr="00A40BED">
          <w:rPr>
            <w:rFonts w:ascii="Arial" w:hAnsi="Arial" w:cs="Arial"/>
            <w:noProof/>
            <w:webHidden/>
            <w:sz w:val="24"/>
            <w:szCs w:val="24"/>
          </w:rPr>
          <w:instrText xml:space="preserve"> PAGEREF _Toc405993359 \h </w:instrText>
        </w:r>
        <w:r w:rsidRPr="00A40BED">
          <w:rPr>
            <w:rFonts w:ascii="Arial" w:hAnsi="Arial" w:cs="Arial"/>
            <w:noProof/>
            <w:webHidden/>
            <w:sz w:val="24"/>
            <w:szCs w:val="24"/>
          </w:rPr>
        </w:r>
        <w:r w:rsidRPr="00A40BED">
          <w:rPr>
            <w:rFonts w:ascii="Arial" w:hAnsi="Arial" w:cs="Arial"/>
            <w:noProof/>
            <w:webHidden/>
            <w:sz w:val="24"/>
            <w:szCs w:val="24"/>
          </w:rPr>
          <w:fldChar w:fldCharType="separate"/>
        </w:r>
        <w:r w:rsidR="00C87F50">
          <w:rPr>
            <w:rFonts w:ascii="Arial" w:hAnsi="Arial" w:cs="Arial"/>
            <w:noProof/>
            <w:webHidden/>
            <w:sz w:val="24"/>
            <w:szCs w:val="24"/>
          </w:rPr>
          <w:t>15</w:t>
        </w:r>
        <w:r w:rsidRPr="00A40BED">
          <w:rPr>
            <w:rFonts w:ascii="Arial" w:hAnsi="Arial" w:cs="Arial"/>
            <w:noProof/>
            <w:webHidden/>
            <w:sz w:val="24"/>
            <w:szCs w:val="24"/>
          </w:rPr>
          <w:fldChar w:fldCharType="end"/>
        </w:r>
      </w:hyperlink>
    </w:p>
    <w:p w:rsidR="00A40BED" w:rsidRPr="00A40BED" w:rsidRDefault="009F34F6">
      <w:pPr>
        <w:pStyle w:val="Obsah3"/>
        <w:rPr>
          <w:rFonts w:ascii="Arial" w:eastAsiaTheme="minorEastAsia" w:hAnsi="Arial" w:cs="Arial"/>
          <w:noProof/>
          <w:sz w:val="24"/>
          <w:szCs w:val="24"/>
          <w:lang w:eastAsia="cs-CZ"/>
        </w:rPr>
      </w:pPr>
      <w:hyperlink w:anchor="_Toc405993360" w:history="1">
        <w:r w:rsidR="00A40BED" w:rsidRPr="00A40BED">
          <w:rPr>
            <w:rStyle w:val="Hypertextovodkaz"/>
            <w:rFonts w:ascii="Arial" w:hAnsi="Arial" w:cs="Arial"/>
            <w:noProof/>
            <w:sz w:val="24"/>
            <w:szCs w:val="24"/>
          </w:rPr>
          <w:t>1.2.1.</w:t>
        </w:r>
        <w:r w:rsidR="00A40BED" w:rsidRPr="00A40BED">
          <w:rPr>
            <w:rFonts w:ascii="Arial" w:eastAsiaTheme="minorEastAsia" w:hAnsi="Arial" w:cs="Arial"/>
            <w:noProof/>
            <w:sz w:val="24"/>
            <w:szCs w:val="24"/>
            <w:lang w:eastAsia="cs-CZ"/>
          </w:rPr>
          <w:tab/>
        </w:r>
        <w:r w:rsidR="00A40BED" w:rsidRPr="00A40BED">
          <w:rPr>
            <w:rStyle w:val="Hypertextovodkaz"/>
            <w:rFonts w:ascii="Arial" w:hAnsi="Arial" w:cs="Arial"/>
            <w:noProof/>
            <w:sz w:val="24"/>
            <w:szCs w:val="24"/>
          </w:rPr>
          <w:t>Hlavní představitelé realismu</w:t>
        </w:r>
        <w:r w:rsidR="00A40BED" w:rsidRPr="00A40BED">
          <w:rPr>
            <w:rFonts w:ascii="Arial" w:hAnsi="Arial" w:cs="Arial"/>
            <w:noProof/>
            <w:webHidden/>
            <w:sz w:val="24"/>
            <w:szCs w:val="24"/>
          </w:rPr>
          <w:tab/>
        </w:r>
        <w:r w:rsidRPr="00A40BED">
          <w:rPr>
            <w:rFonts w:ascii="Arial" w:hAnsi="Arial" w:cs="Arial"/>
            <w:noProof/>
            <w:webHidden/>
            <w:sz w:val="24"/>
            <w:szCs w:val="24"/>
          </w:rPr>
          <w:fldChar w:fldCharType="begin"/>
        </w:r>
        <w:r w:rsidR="00A40BED" w:rsidRPr="00A40BED">
          <w:rPr>
            <w:rFonts w:ascii="Arial" w:hAnsi="Arial" w:cs="Arial"/>
            <w:noProof/>
            <w:webHidden/>
            <w:sz w:val="24"/>
            <w:szCs w:val="24"/>
          </w:rPr>
          <w:instrText xml:space="preserve"> PAGEREF _Toc405993360 \h </w:instrText>
        </w:r>
        <w:r w:rsidRPr="00A40BED">
          <w:rPr>
            <w:rFonts w:ascii="Arial" w:hAnsi="Arial" w:cs="Arial"/>
            <w:noProof/>
            <w:webHidden/>
            <w:sz w:val="24"/>
            <w:szCs w:val="24"/>
          </w:rPr>
        </w:r>
        <w:r w:rsidRPr="00A40BED">
          <w:rPr>
            <w:rFonts w:ascii="Arial" w:hAnsi="Arial" w:cs="Arial"/>
            <w:noProof/>
            <w:webHidden/>
            <w:sz w:val="24"/>
            <w:szCs w:val="24"/>
          </w:rPr>
          <w:fldChar w:fldCharType="separate"/>
        </w:r>
        <w:r w:rsidR="00C87F50">
          <w:rPr>
            <w:rFonts w:ascii="Arial" w:hAnsi="Arial" w:cs="Arial"/>
            <w:noProof/>
            <w:webHidden/>
            <w:sz w:val="24"/>
            <w:szCs w:val="24"/>
          </w:rPr>
          <w:t>18</w:t>
        </w:r>
        <w:r w:rsidRPr="00A40BED">
          <w:rPr>
            <w:rFonts w:ascii="Arial" w:hAnsi="Arial" w:cs="Arial"/>
            <w:noProof/>
            <w:webHidden/>
            <w:sz w:val="24"/>
            <w:szCs w:val="24"/>
          </w:rPr>
          <w:fldChar w:fldCharType="end"/>
        </w:r>
      </w:hyperlink>
    </w:p>
    <w:p w:rsidR="00A40BED" w:rsidRPr="00A40BED" w:rsidRDefault="009F34F6">
      <w:pPr>
        <w:pStyle w:val="Obsah3"/>
        <w:rPr>
          <w:rFonts w:ascii="Arial" w:eastAsiaTheme="minorEastAsia" w:hAnsi="Arial" w:cs="Arial"/>
          <w:noProof/>
          <w:sz w:val="24"/>
          <w:szCs w:val="24"/>
          <w:lang w:eastAsia="cs-CZ"/>
        </w:rPr>
      </w:pPr>
      <w:hyperlink w:anchor="_Toc405993361" w:history="1">
        <w:r w:rsidR="00A40BED" w:rsidRPr="00A40BED">
          <w:rPr>
            <w:rStyle w:val="Hypertextovodkaz"/>
            <w:rFonts w:ascii="Arial" w:hAnsi="Arial" w:cs="Arial"/>
            <w:noProof/>
            <w:sz w:val="24"/>
            <w:szCs w:val="24"/>
          </w:rPr>
          <w:t>1.2.2.</w:t>
        </w:r>
        <w:r w:rsidR="00A40BED" w:rsidRPr="00A40BED">
          <w:rPr>
            <w:rFonts w:ascii="Arial" w:eastAsiaTheme="minorEastAsia" w:hAnsi="Arial" w:cs="Arial"/>
            <w:noProof/>
            <w:sz w:val="24"/>
            <w:szCs w:val="24"/>
            <w:lang w:eastAsia="cs-CZ"/>
          </w:rPr>
          <w:tab/>
        </w:r>
        <w:r w:rsidR="00A40BED" w:rsidRPr="00A40BED">
          <w:rPr>
            <w:rStyle w:val="Hypertextovodkaz"/>
            <w:rFonts w:ascii="Arial" w:hAnsi="Arial" w:cs="Arial"/>
            <w:noProof/>
            <w:sz w:val="24"/>
            <w:szCs w:val="24"/>
          </w:rPr>
          <w:t>Kritika realismu</w:t>
        </w:r>
        <w:r w:rsidR="00A40BED" w:rsidRPr="00A40BED">
          <w:rPr>
            <w:rFonts w:ascii="Arial" w:hAnsi="Arial" w:cs="Arial"/>
            <w:noProof/>
            <w:webHidden/>
            <w:sz w:val="24"/>
            <w:szCs w:val="24"/>
          </w:rPr>
          <w:tab/>
        </w:r>
        <w:r w:rsidRPr="00A40BED">
          <w:rPr>
            <w:rFonts w:ascii="Arial" w:hAnsi="Arial" w:cs="Arial"/>
            <w:noProof/>
            <w:webHidden/>
            <w:sz w:val="24"/>
            <w:szCs w:val="24"/>
          </w:rPr>
          <w:fldChar w:fldCharType="begin"/>
        </w:r>
        <w:r w:rsidR="00A40BED" w:rsidRPr="00A40BED">
          <w:rPr>
            <w:rFonts w:ascii="Arial" w:hAnsi="Arial" w:cs="Arial"/>
            <w:noProof/>
            <w:webHidden/>
            <w:sz w:val="24"/>
            <w:szCs w:val="24"/>
          </w:rPr>
          <w:instrText xml:space="preserve"> PAGEREF _Toc405993361 \h </w:instrText>
        </w:r>
        <w:r w:rsidRPr="00A40BED">
          <w:rPr>
            <w:rFonts w:ascii="Arial" w:hAnsi="Arial" w:cs="Arial"/>
            <w:noProof/>
            <w:webHidden/>
            <w:sz w:val="24"/>
            <w:szCs w:val="24"/>
          </w:rPr>
        </w:r>
        <w:r w:rsidRPr="00A40BED">
          <w:rPr>
            <w:rFonts w:ascii="Arial" w:hAnsi="Arial" w:cs="Arial"/>
            <w:noProof/>
            <w:webHidden/>
            <w:sz w:val="24"/>
            <w:szCs w:val="24"/>
          </w:rPr>
          <w:fldChar w:fldCharType="separate"/>
        </w:r>
        <w:r w:rsidR="00C87F50">
          <w:rPr>
            <w:rFonts w:ascii="Arial" w:hAnsi="Arial" w:cs="Arial"/>
            <w:noProof/>
            <w:webHidden/>
            <w:sz w:val="24"/>
            <w:szCs w:val="24"/>
          </w:rPr>
          <w:t>21</w:t>
        </w:r>
        <w:r w:rsidRPr="00A40BED">
          <w:rPr>
            <w:rFonts w:ascii="Arial" w:hAnsi="Arial" w:cs="Arial"/>
            <w:noProof/>
            <w:webHidden/>
            <w:sz w:val="24"/>
            <w:szCs w:val="24"/>
          </w:rPr>
          <w:fldChar w:fldCharType="end"/>
        </w:r>
      </w:hyperlink>
    </w:p>
    <w:p w:rsidR="00A40BED" w:rsidRPr="00A40BED" w:rsidRDefault="009F34F6">
      <w:pPr>
        <w:pStyle w:val="Obsah2"/>
        <w:rPr>
          <w:rFonts w:ascii="Arial" w:eastAsiaTheme="minorEastAsia" w:hAnsi="Arial" w:cs="Arial"/>
          <w:noProof/>
          <w:sz w:val="24"/>
          <w:szCs w:val="24"/>
          <w:lang w:eastAsia="cs-CZ"/>
        </w:rPr>
      </w:pPr>
      <w:hyperlink w:anchor="_Toc405993362" w:history="1">
        <w:r w:rsidR="00A40BED" w:rsidRPr="00A40BED">
          <w:rPr>
            <w:rStyle w:val="Hypertextovodkaz"/>
            <w:rFonts w:ascii="Arial" w:hAnsi="Arial" w:cs="Arial"/>
            <w:noProof/>
            <w:sz w:val="24"/>
            <w:szCs w:val="24"/>
          </w:rPr>
          <w:t>1.3.</w:t>
        </w:r>
        <w:r w:rsidR="00A40BED" w:rsidRPr="00A40BED">
          <w:rPr>
            <w:rFonts w:ascii="Arial" w:eastAsiaTheme="minorEastAsia" w:hAnsi="Arial" w:cs="Arial"/>
            <w:noProof/>
            <w:sz w:val="24"/>
            <w:szCs w:val="24"/>
            <w:lang w:eastAsia="cs-CZ"/>
          </w:rPr>
          <w:tab/>
        </w:r>
        <w:r w:rsidR="00A40BED" w:rsidRPr="00A40BED">
          <w:rPr>
            <w:rStyle w:val="Hypertextovodkaz"/>
            <w:rFonts w:ascii="Arial" w:hAnsi="Arial" w:cs="Arial"/>
            <w:noProof/>
            <w:sz w:val="24"/>
            <w:szCs w:val="24"/>
          </w:rPr>
          <w:t>Neorealismus</w:t>
        </w:r>
        <w:r w:rsidR="00A40BED" w:rsidRPr="00A40BED">
          <w:rPr>
            <w:rFonts w:ascii="Arial" w:hAnsi="Arial" w:cs="Arial"/>
            <w:noProof/>
            <w:webHidden/>
            <w:sz w:val="24"/>
            <w:szCs w:val="24"/>
          </w:rPr>
          <w:tab/>
        </w:r>
        <w:r w:rsidRPr="00A40BED">
          <w:rPr>
            <w:rFonts w:ascii="Arial" w:hAnsi="Arial" w:cs="Arial"/>
            <w:noProof/>
            <w:webHidden/>
            <w:sz w:val="24"/>
            <w:szCs w:val="24"/>
          </w:rPr>
          <w:fldChar w:fldCharType="begin"/>
        </w:r>
        <w:r w:rsidR="00A40BED" w:rsidRPr="00A40BED">
          <w:rPr>
            <w:rFonts w:ascii="Arial" w:hAnsi="Arial" w:cs="Arial"/>
            <w:noProof/>
            <w:webHidden/>
            <w:sz w:val="24"/>
            <w:szCs w:val="24"/>
          </w:rPr>
          <w:instrText xml:space="preserve"> PAGEREF _Toc405993362 \h </w:instrText>
        </w:r>
        <w:r w:rsidRPr="00A40BED">
          <w:rPr>
            <w:rFonts w:ascii="Arial" w:hAnsi="Arial" w:cs="Arial"/>
            <w:noProof/>
            <w:webHidden/>
            <w:sz w:val="24"/>
            <w:szCs w:val="24"/>
          </w:rPr>
        </w:r>
        <w:r w:rsidRPr="00A40BED">
          <w:rPr>
            <w:rFonts w:ascii="Arial" w:hAnsi="Arial" w:cs="Arial"/>
            <w:noProof/>
            <w:webHidden/>
            <w:sz w:val="24"/>
            <w:szCs w:val="24"/>
          </w:rPr>
          <w:fldChar w:fldCharType="separate"/>
        </w:r>
        <w:r w:rsidR="00C87F50">
          <w:rPr>
            <w:rFonts w:ascii="Arial" w:hAnsi="Arial" w:cs="Arial"/>
            <w:noProof/>
            <w:webHidden/>
            <w:sz w:val="24"/>
            <w:szCs w:val="24"/>
          </w:rPr>
          <w:t>22</w:t>
        </w:r>
        <w:r w:rsidRPr="00A40BED">
          <w:rPr>
            <w:rFonts w:ascii="Arial" w:hAnsi="Arial" w:cs="Arial"/>
            <w:noProof/>
            <w:webHidden/>
            <w:sz w:val="24"/>
            <w:szCs w:val="24"/>
          </w:rPr>
          <w:fldChar w:fldCharType="end"/>
        </w:r>
      </w:hyperlink>
    </w:p>
    <w:p w:rsidR="00A40BED" w:rsidRPr="00A40BED" w:rsidRDefault="009F34F6">
      <w:pPr>
        <w:pStyle w:val="Obsah3"/>
        <w:rPr>
          <w:rFonts w:ascii="Arial" w:eastAsiaTheme="minorEastAsia" w:hAnsi="Arial" w:cs="Arial"/>
          <w:noProof/>
          <w:sz w:val="24"/>
          <w:szCs w:val="24"/>
          <w:lang w:eastAsia="cs-CZ"/>
        </w:rPr>
      </w:pPr>
      <w:hyperlink w:anchor="_Toc405993363" w:history="1">
        <w:r w:rsidR="00A40BED" w:rsidRPr="00A40BED">
          <w:rPr>
            <w:rStyle w:val="Hypertextovodkaz"/>
            <w:rFonts w:ascii="Arial" w:hAnsi="Arial" w:cs="Arial"/>
            <w:noProof/>
            <w:sz w:val="24"/>
            <w:szCs w:val="24"/>
          </w:rPr>
          <w:t>1.3.1.</w:t>
        </w:r>
        <w:r w:rsidR="00A40BED" w:rsidRPr="00A40BED">
          <w:rPr>
            <w:rFonts w:ascii="Arial" w:eastAsiaTheme="minorEastAsia" w:hAnsi="Arial" w:cs="Arial"/>
            <w:noProof/>
            <w:sz w:val="24"/>
            <w:szCs w:val="24"/>
            <w:lang w:eastAsia="cs-CZ"/>
          </w:rPr>
          <w:tab/>
        </w:r>
        <w:r w:rsidR="00A40BED" w:rsidRPr="00A40BED">
          <w:rPr>
            <w:rStyle w:val="Hypertextovodkaz"/>
            <w:rFonts w:ascii="Arial" w:hAnsi="Arial" w:cs="Arial"/>
            <w:noProof/>
            <w:sz w:val="24"/>
            <w:szCs w:val="24"/>
          </w:rPr>
          <w:t>Hlavní představitelé neorealismu</w:t>
        </w:r>
        <w:r w:rsidR="00A40BED" w:rsidRPr="00A40BED">
          <w:rPr>
            <w:rFonts w:ascii="Arial" w:hAnsi="Arial" w:cs="Arial"/>
            <w:noProof/>
            <w:webHidden/>
            <w:sz w:val="24"/>
            <w:szCs w:val="24"/>
          </w:rPr>
          <w:tab/>
        </w:r>
        <w:r w:rsidRPr="00A40BED">
          <w:rPr>
            <w:rFonts w:ascii="Arial" w:hAnsi="Arial" w:cs="Arial"/>
            <w:noProof/>
            <w:webHidden/>
            <w:sz w:val="24"/>
            <w:szCs w:val="24"/>
          </w:rPr>
          <w:fldChar w:fldCharType="begin"/>
        </w:r>
        <w:r w:rsidR="00A40BED" w:rsidRPr="00A40BED">
          <w:rPr>
            <w:rFonts w:ascii="Arial" w:hAnsi="Arial" w:cs="Arial"/>
            <w:noProof/>
            <w:webHidden/>
            <w:sz w:val="24"/>
            <w:szCs w:val="24"/>
          </w:rPr>
          <w:instrText xml:space="preserve"> PAGEREF _Toc405993363 \h </w:instrText>
        </w:r>
        <w:r w:rsidRPr="00A40BED">
          <w:rPr>
            <w:rFonts w:ascii="Arial" w:hAnsi="Arial" w:cs="Arial"/>
            <w:noProof/>
            <w:webHidden/>
            <w:sz w:val="24"/>
            <w:szCs w:val="24"/>
          </w:rPr>
        </w:r>
        <w:r w:rsidRPr="00A40BED">
          <w:rPr>
            <w:rFonts w:ascii="Arial" w:hAnsi="Arial" w:cs="Arial"/>
            <w:noProof/>
            <w:webHidden/>
            <w:sz w:val="24"/>
            <w:szCs w:val="24"/>
          </w:rPr>
          <w:fldChar w:fldCharType="separate"/>
        </w:r>
        <w:r w:rsidR="00C87F50">
          <w:rPr>
            <w:rFonts w:ascii="Arial" w:hAnsi="Arial" w:cs="Arial"/>
            <w:noProof/>
            <w:webHidden/>
            <w:sz w:val="24"/>
            <w:szCs w:val="24"/>
          </w:rPr>
          <w:t>23</w:t>
        </w:r>
        <w:r w:rsidRPr="00A40BED">
          <w:rPr>
            <w:rFonts w:ascii="Arial" w:hAnsi="Arial" w:cs="Arial"/>
            <w:noProof/>
            <w:webHidden/>
            <w:sz w:val="24"/>
            <w:szCs w:val="24"/>
          </w:rPr>
          <w:fldChar w:fldCharType="end"/>
        </w:r>
      </w:hyperlink>
    </w:p>
    <w:p w:rsidR="00A40BED" w:rsidRPr="00A40BED" w:rsidRDefault="009F34F6">
      <w:pPr>
        <w:pStyle w:val="Obsah3"/>
        <w:rPr>
          <w:rFonts w:ascii="Arial" w:eastAsiaTheme="minorEastAsia" w:hAnsi="Arial" w:cs="Arial"/>
          <w:noProof/>
          <w:sz w:val="24"/>
          <w:szCs w:val="24"/>
          <w:lang w:eastAsia="cs-CZ"/>
        </w:rPr>
      </w:pPr>
      <w:hyperlink w:anchor="_Toc405993364" w:history="1">
        <w:r w:rsidR="00A40BED" w:rsidRPr="00A40BED">
          <w:rPr>
            <w:rStyle w:val="Hypertextovodkaz"/>
            <w:rFonts w:ascii="Arial" w:hAnsi="Arial" w:cs="Arial"/>
            <w:noProof/>
            <w:sz w:val="24"/>
            <w:szCs w:val="24"/>
          </w:rPr>
          <w:t>1.3.2.</w:t>
        </w:r>
        <w:r w:rsidR="00A40BED" w:rsidRPr="00A40BED">
          <w:rPr>
            <w:rFonts w:ascii="Arial" w:eastAsiaTheme="minorEastAsia" w:hAnsi="Arial" w:cs="Arial"/>
            <w:noProof/>
            <w:sz w:val="24"/>
            <w:szCs w:val="24"/>
            <w:lang w:eastAsia="cs-CZ"/>
          </w:rPr>
          <w:tab/>
        </w:r>
        <w:r w:rsidR="00A40BED" w:rsidRPr="00A40BED">
          <w:rPr>
            <w:rStyle w:val="Hypertextovodkaz"/>
            <w:rFonts w:ascii="Arial" w:hAnsi="Arial" w:cs="Arial"/>
            <w:noProof/>
            <w:sz w:val="24"/>
            <w:szCs w:val="24"/>
          </w:rPr>
          <w:t>Kritika neorealismu</w:t>
        </w:r>
        <w:r w:rsidR="00A40BED" w:rsidRPr="00A40BED">
          <w:rPr>
            <w:rFonts w:ascii="Arial" w:hAnsi="Arial" w:cs="Arial"/>
            <w:noProof/>
            <w:webHidden/>
            <w:sz w:val="24"/>
            <w:szCs w:val="24"/>
          </w:rPr>
          <w:tab/>
        </w:r>
        <w:r w:rsidRPr="00A40BED">
          <w:rPr>
            <w:rFonts w:ascii="Arial" w:hAnsi="Arial" w:cs="Arial"/>
            <w:noProof/>
            <w:webHidden/>
            <w:sz w:val="24"/>
            <w:szCs w:val="24"/>
          </w:rPr>
          <w:fldChar w:fldCharType="begin"/>
        </w:r>
        <w:r w:rsidR="00A40BED" w:rsidRPr="00A40BED">
          <w:rPr>
            <w:rFonts w:ascii="Arial" w:hAnsi="Arial" w:cs="Arial"/>
            <w:noProof/>
            <w:webHidden/>
            <w:sz w:val="24"/>
            <w:szCs w:val="24"/>
          </w:rPr>
          <w:instrText xml:space="preserve"> PAGEREF _Toc405993364 \h </w:instrText>
        </w:r>
        <w:r w:rsidRPr="00A40BED">
          <w:rPr>
            <w:rFonts w:ascii="Arial" w:hAnsi="Arial" w:cs="Arial"/>
            <w:noProof/>
            <w:webHidden/>
            <w:sz w:val="24"/>
            <w:szCs w:val="24"/>
          </w:rPr>
        </w:r>
        <w:r w:rsidRPr="00A40BED">
          <w:rPr>
            <w:rFonts w:ascii="Arial" w:hAnsi="Arial" w:cs="Arial"/>
            <w:noProof/>
            <w:webHidden/>
            <w:sz w:val="24"/>
            <w:szCs w:val="24"/>
          </w:rPr>
          <w:fldChar w:fldCharType="separate"/>
        </w:r>
        <w:r w:rsidR="00C87F50">
          <w:rPr>
            <w:rFonts w:ascii="Arial" w:hAnsi="Arial" w:cs="Arial"/>
            <w:noProof/>
            <w:webHidden/>
            <w:sz w:val="24"/>
            <w:szCs w:val="24"/>
          </w:rPr>
          <w:t>25</w:t>
        </w:r>
        <w:r w:rsidRPr="00A40BED">
          <w:rPr>
            <w:rFonts w:ascii="Arial" w:hAnsi="Arial" w:cs="Arial"/>
            <w:noProof/>
            <w:webHidden/>
            <w:sz w:val="24"/>
            <w:szCs w:val="24"/>
          </w:rPr>
          <w:fldChar w:fldCharType="end"/>
        </w:r>
      </w:hyperlink>
    </w:p>
    <w:p w:rsidR="00A40BED" w:rsidRPr="00A40BED" w:rsidRDefault="009F34F6">
      <w:pPr>
        <w:pStyle w:val="Obsah2"/>
        <w:rPr>
          <w:rFonts w:ascii="Arial" w:eastAsiaTheme="minorEastAsia" w:hAnsi="Arial" w:cs="Arial"/>
          <w:noProof/>
          <w:sz w:val="24"/>
          <w:szCs w:val="24"/>
          <w:lang w:eastAsia="cs-CZ"/>
        </w:rPr>
      </w:pPr>
      <w:hyperlink w:anchor="_Toc405993365" w:history="1">
        <w:r w:rsidR="00A40BED" w:rsidRPr="00A40BED">
          <w:rPr>
            <w:rStyle w:val="Hypertextovodkaz"/>
            <w:rFonts w:ascii="Arial" w:hAnsi="Arial" w:cs="Arial"/>
            <w:noProof/>
            <w:sz w:val="24"/>
            <w:szCs w:val="24"/>
          </w:rPr>
          <w:t>1.4.</w:t>
        </w:r>
        <w:r w:rsidR="00A40BED" w:rsidRPr="00A40BED">
          <w:rPr>
            <w:rFonts w:ascii="Arial" w:eastAsiaTheme="minorEastAsia" w:hAnsi="Arial" w:cs="Arial"/>
            <w:noProof/>
            <w:sz w:val="24"/>
            <w:szCs w:val="24"/>
            <w:lang w:eastAsia="cs-CZ"/>
          </w:rPr>
          <w:tab/>
        </w:r>
        <w:r w:rsidR="00A40BED" w:rsidRPr="00A40BED">
          <w:rPr>
            <w:rStyle w:val="Hypertextovodkaz"/>
            <w:rFonts w:ascii="Arial" w:hAnsi="Arial" w:cs="Arial"/>
            <w:noProof/>
            <w:sz w:val="24"/>
            <w:szCs w:val="24"/>
          </w:rPr>
          <w:t>Studená válka v pojetí mezinárodních vztahů</w:t>
        </w:r>
        <w:r w:rsidR="00A40BED" w:rsidRPr="00A40BED">
          <w:rPr>
            <w:rFonts w:ascii="Arial" w:hAnsi="Arial" w:cs="Arial"/>
            <w:noProof/>
            <w:webHidden/>
            <w:sz w:val="24"/>
            <w:szCs w:val="24"/>
          </w:rPr>
          <w:tab/>
        </w:r>
        <w:r w:rsidRPr="00A40BED">
          <w:rPr>
            <w:rFonts w:ascii="Arial" w:hAnsi="Arial" w:cs="Arial"/>
            <w:noProof/>
            <w:webHidden/>
            <w:sz w:val="24"/>
            <w:szCs w:val="24"/>
          </w:rPr>
          <w:fldChar w:fldCharType="begin"/>
        </w:r>
        <w:r w:rsidR="00A40BED" w:rsidRPr="00A40BED">
          <w:rPr>
            <w:rFonts w:ascii="Arial" w:hAnsi="Arial" w:cs="Arial"/>
            <w:noProof/>
            <w:webHidden/>
            <w:sz w:val="24"/>
            <w:szCs w:val="24"/>
          </w:rPr>
          <w:instrText xml:space="preserve"> PAGEREF _Toc405993365 \h </w:instrText>
        </w:r>
        <w:r w:rsidRPr="00A40BED">
          <w:rPr>
            <w:rFonts w:ascii="Arial" w:hAnsi="Arial" w:cs="Arial"/>
            <w:noProof/>
            <w:webHidden/>
            <w:sz w:val="24"/>
            <w:szCs w:val="24"/>
          </w:rPr>
        </w:r>
        <w:r w:rsidRPr="00A40BED">
          <w:rPr>
            <w:rFonts w:ascii="Arial" w:hAnsi="Arial" w:cs="Arial"/>
            <w:noProof/>
            <w:webHidden/>
            <w:sz w:val="24"/>
            <w:szCs w:val="24"/>
          </w:rPr>
          <w:fldChar w:fldCharType="separate"/>
        </w:r>
        <w:r w:rsidR="00C87F50">
          <w:rPr>
            <w:rFonts w:ascii="Arial" w:hAnsi="Arial" w:cs="Arial"/>
            <w:noProof/>
            <w:webHidden/>
            <w:sz w:val="24"/>
            <w:szCs w:val="24"/>
          </w:rPr>
          <w:t>25</w:t>
        </w:r>
        <w:r w:rsidRPr="00A40BED">
          <w:rPr>
            <w:rFonts w:ascii="Arial" w:hAnsi="Arial" w:cs="Arial"/>
            <w:noProof/>
            <w:webHidden/>
            <w:sz w:val="24"/>
            <w:szCs w:val="24"/>
          </w:rPr>
          <w:fldChar w:fldCharType="end"/>
        </w:r>
      </w:hyperlink>
    </w:p>
    <w:p w:rsidR="00A40BED" w:rsidRPr="00A40BED" w:rsidRDefault="009F34F6" w:rsidP="0088412F">
      <w:pPr>
        <w:pStyle w:val="Obsah1"/>
        <w:rPr>
          <w:rFonts w:eastAsiaTheme="minorEastAsia"/>
          <w:lang w:eastAsia="cs-CZ"/>
        </w:rPr>
      </w:pPr>
      <w:hyperlink w:anchor="_Toc405993366" w:history="1">
        <w:r w:rsidR="00A40BED" w:rsidRPr="00A40BED">
          <w:rPr>
            <w:rStyle w:val="Hypertextovodkaz"/>
          </w:rPr>
          <w:t>2. Spojenecká jednání během II. světové války  (1940 – 1945)</w:t>
        </w:r>
        <w:r w:rsidR="00A40BED" w:rsidRPr="00A40BED">
          <w:rPr>
            <w:webHidden/>
          </w:rPr>
          <w:tab/>
        </w:r>
        <w:r w:rsidRPr="00A40BED">
          <w:rPr>
            <w:webHidden/>
          </w:rPr>
          <w:fldChar w:fldCharType="begin"/>
        </w:r>
        <w:r w:rsidR="00A40BED" w:rsidRPr="00A40BED">
          <w:rPr>
            <w:webHidden/>
          </w:rPr>
          <w:instrText xml:space="preserve"> PAGEREF _Toc405993366 \h </w:instrText>
        </w:r>
        <w:r w:rsidRPr="00A40BED">
          <w:rPr>
            <w:webHidden/>
          </w:rPr>
        </w:r>
        <w:r w:rsidRPr="00A40BED">
          <w:rPr>
            <w:webHidden/>
          </w:rPr>
          <w:fldChar w:fldCharType="separate"/>
        </w:r>
        <w:r w:rsidR="00C87F50">
          <w:rPr>
            <w:webHidden/>
          </w:rPr>
          <w:t>27</w:t>
        </w:r>
        <w:r w:rsidRPr="00A40BED">
          <w:rPr>
            <w:webHidden/>
          </w:rPr>
          <w:fldChar w:fldCharType="end"/>
        </w:r>
      </w:hyperlink>
    </w:p>
    <w:p w:rsidR="00A40BED" w:rsidRPr="00A40BED" w:rsidRDefault="009F34F6">
      <w:pPr>
        <w:pStyle w:val="Obsah2"/>
        <w:rPr>
          <w:rFonts w:ascii="Arial" w:eastAsiaTheme="minorEastAsia" w:hAnsi="Arial" w:cs="Arial"/>
          <w:noProof/>
          <w:sz w:val="24"/>
          <w:szCs w:val="24"/>
          <w:lang w:eastAsia="cs-CZ"/>
        </w:rPr>
      </w:pPr>
      <w:hyperlink w:anchor="_Toc405993367" w:history="1">
        <w:r w:rsidR="00A40BED" w:rsidRPr="00A40BED">
          <w:rPr>
            <w:rStyle w:val="Hypertextovodkaz"/>
            <w:rFonts w:ascii="Arial" w:hAnsi="Arial" w:cs="Arial"/>
            <w:noProof/>
            <w:sz w:val="24"/>
            <w:szCs w:val="24"/>
          </w:rPr>
          <w:t>2.1. Velká Británie a pokusy o integraci Evropy</w:t>
        </w:r>
        <w:r w:rsidR="00A40BED" w:rsidRPr="00A40BED">
          <w:rPr>
            <w:rFonts w:ascii="Arial" w:hAnsi="Arial" w:cs="Arial"/>
            <w:noProof/>
            <w:webHidden/>
            <w:sz w:val="24"/>
            <w:szCs w:val="24"/>
          </w:rPr>
          <w:tab/>
        </w:r>
        <w:r w:rsidRPr="00A40BED">
          <w:rPr>
            <w:rFonts w:ascii="Arial" w:hAnsi="Arial" w:cs="Arial"/>
            <w:noProof/>
            <w:webHidden/>
            <w:sz w:val="24"/>
            <w:szCs w:val="24"/>
          </w:rPr>
          <w:fldChar w:fldCharType="begin"/>
        </w:r>
        <w:r w:rsidR="00A40BED" w:rsidRPr="00A40BED">
          <w:rPr>
            <w:rFonts w:ascii="Arial" w:hAnsi="Arial" w:cs="Arial"/>
            <w:noProof/>
            <w:webHidden/>
            <w:sz w:val="24"/>
            <w:szCs w:val="24"/>
          </w:rPr>
          <w:instrText xml:space="preserve"> PAGEREF _Toc405993367 \h </w:instrText>
        </w:r>
        <w:r w:rsidRPr="00A40BED">
          <w:rPr>
            <w:rFonts w:ascii="Arial" w:hAnsi="Arial" w:cs="Arial"/>
            <w:noProof/>
            <w:webHidden/>
            <w:sz w:val="24"/>
            <w:szCs w:val="24"/>
          </w:rPr>
        </w:r>
        <w:r w:rsidRPr="00A40BED">
          <w:rPr>
            <w:rFonts w:ascii="Arial" w:hAnsi="Arial" w:cs="Arial"/>
            <w:noProof/>
            <w:webHidden/>
            <w:sz w:val="24"/>
            <w:szCs w:val="24"/>
          </w:rPr>
          <w:fldChar w:fldCharType="separate"/>
        </w:r>
        <w:r w:rsidR="00C87F50">
          <w:rPr>
            <w:rFonts w:ascii="Arial" w:hAnsi="Arial" w:cs="Arial"/>
            <w:noProof/>
            <w:webHidden/>
            <w:sz w:val="24"/>
            <w:szCs w:val="24"/>
          </w:rPr>
          <w:t>27</w:t>
        </w:r>
        <w:r w:rsidRPr="00A40BED">
          <w:rPr>
            <w:rFonts w:ascii="Arial" w:hAnsi="Arial" w:cs="Arial"/>
            <w:noProof/>
            <w:webHidden/>
            <w:sz w:val="24"/>
            <w:szCs w:val="24"/>
          </w:rPr>
          <w:fldChar w:fldCharType="end"/>
        </w:r>
      </w:hyperlink>
    </w:p>
    <w:p w:rsidR="00A40BED" w:rsidRPr="00A40BED" w:rsidRDefault="009F34F6">
      <w:pPr>
        <w:pStyle w:val="Obsah3"/>
        <w:rPr>
          <w:rFonts w:ascii="Arial" w:eastAsiaTheme="minorEastAsia" w:hAnsi="Arial" w:cs="Arial"/>
          <w:noProof/>
          <w:sz w:val="24"/>
          <w:szCs w:val="24"/>
          <w:lang w:eastAsia="cs-CZ"/>
        </w:rPr>
      </w:pPr>
      <w:hyperlink w:anchor="_Toc405993368" w:history="1">
        <w:r w:rsidR="00215906">
          <w:rPr>
            <w:rStyle w:val="Hypertextovodkaz"/>
            <w:rFonts w:ascii="Arial" w:hAnsi="Arial" w:cs="Arial"/>
            <w:noProof/>
            <w:sz w:val="24"/>
            <w:szCs w:val="24"/>
          </w:rPr>
          <w:t>2.1.</w:t>
        </w:r>
        <w:r w:rsidR="00A40BED" w:rsidRPr="00A40BED">
          <w:rPr>
            <w:rStyle w:val="Hypertextovodkaz"/>
            <w:rFonts w:ascii="Arial" w:hAnsi="Arial" w:cs="Arial"/>
            <w:noProof/>
            <w:sz w:val="24"/>
            <w:szCs w:val="24"/>
          </w:rPr>
          <w:t>1. Britští federalisté</w:t>
        </w:r>
        <w:r w:rsidR="00A40BED" w:rsidRPr="00A40BED">
          <w:rPr>
            <w:rFonts w:ascii="Arial" w:hAnsi="Arial" w:cs="Arial"/>
            <w:noProof/>
            <w:webHidden/>
            <w:sz w:val="24"/>
            <w:szCs w:val="24"/>
          </w:rPr>
          <w:tab/>
        </w:r>
        <w:r w:rsidRPr="00A40BED">
          <w:rPr>
            <w:rFonts w:ascii="Arial" w:hAnsi="Arial" w:cs="Arial"/>
            <w:noProof/>
            <w:webHidden/>
            <w:sz w:val="24"/>
            <w:szCs w:val="24"/>
          </w:rPr>
          <w:fldChar w:fldCharType="begin"/>
        </w:r>
        <w:r w:rsidR="00A40BED" w:rsidRPr="00A40BED">
          <w:rPr>
            <w:rFonts w:ascii="Arial" w:hAnsi="Arial" w:cs="Arial"/>
            <w:noProof/>
            <w:webHidden/>
            <w:sz w:val="24"/>
            <w:szCs w:val="24"/>
          </w:rPr>
          <w:instrText xml:space="preserve"> PAGEREF _Toc405993368 \h </w:instrText>
        </w:r>
        <w:r w:rsidRPr="00A40BED">
          <w:rPr>
            <w:rFonts w:ascii="Arial" w:hAnsi="Arial" w:cs="Arial"/>
            <w:noProof/>
            <w:webHidden/>
            <w:sz w:val="24"/>
            <w:szCs w:val="24"/>
          </w:rPr>
        </w:r>
        <w:r w:rsidRPr="00A40BED">
          <w:rPr>
            <w:rFonts w:ascii="Arial" w:hAnsi="Arial" w:cs="Arial"/>
            <w:noProof/>
            <w:webHidden/>
            <w:sz w:val="24"/>
            <w:szCs w:val="24"/>
          </w:rPr>
          <w:fldChar w:fldCharType="separate"/>
        </w:r>
        <w:r w:rsidR="00C87F50">
          <w:rPr>
            <w:rFonts w:ascii="Arial" w:hAnsi="Arial" w:cs="Arial"/>
            <w:noProof/>
            <w:webHidden/>
            <w:sz w:val="24"/>
            <w:szCs w:val="24"/>
          </w:rPr>
          <w:t>27</w:t>
        </w:r>
        <w:r w:rsidRPr="00A40BED">
          <w:rPr>
            <w:rFonts w:ascii="Arial" w:hAnsi="Arial" w:cs="Arial"/>
            <w:noProof/>
            <w:webHidden/>
            <w:sz w:val="24"/>
            <w:szCs w:val="24"/>
          </w:rPr>
          <w:fldChar w:fldCharType="end"/>
        </w:r>
      </w:hyperlink>
    </w:p>
    <w:p w:rsidR="00A40BED" w:rsidRPr="00A40BED" w:rsidRDefault="009F34F6">
      <w:pPr>
        <w:pStyle w:val="Obsah3"/>
        <w:rPr>
          <w:rFonts w:ascii="Arial" w:eastAsiaTheme="minorEastAsia" w:hAnsi="Arial" w:cs="Arial"/>
          <w:noProof/>
          <w:sz w:val="24"/>
          <w:szCs w:val="24"/>
          <w:lang w:eastAsia="cs-CZ"/>
        </w:rPr>
      </w:pPr>
      <w:hyperlink w:anchor="_Toc405993369" w:history="1">
        <w:r w:rsidR="00215906">
          <w:rPr>
            <w:rStyle w:val="Hypertextovodkaz"/>
            <w:rFonts w:ascii="Arial" w:hAnsi="Arial" w:cs="Arial"/>
            <w:noProof/>
            <w:sz w:val="24"/>
            <w:szCs w:val="24"/>
          </w:rPr>
          <w:t>2.1.</w:t>
        </w:r>
        <w:r w:rsidR="00A40BED" w:rsidRPr="00A40BED">
          <w:rPr>
            <w:rStyle w:val="Hypertextovodkaz"/>
            <w:rFonts w:ascii="Arial" w:hAnsi="Arial" w:cs="Arial"/>
            <w:noProof/>
            <w:sz w:val="24"/>
            <w:szCs w:val="24"/>
          </w:rPr>
          <w:t>2. Plán na vytvoření francouzsko-britské unie a důvody jeho neúspěchu</w:t>
        </w:r>
        <w:r w:rsidR="00A40BED" w:rsidRPr="00A40BED">
          <w:rPr>
            <w:rFonts w:ascii="Arial" w:hAnsi="Arial" w:cs="Arial"/>
            <w:noProof/>
            <w:webHidden/>
            <w:sz w:val="24"/>
            <w:szCs w:val="24"/>
          </w:rPr>
          <w:tab/>
        </w:r>
        <w:r w:rsidRPr="00A40BED">
          <w:rPr>
            <w:rFonts w:ascii="Arial" w:hAnsi="Arial" w:cs="Arial"/>
            <w:noProof/>
            <w:webHidden/>
            <w:sz w:val="24"/>
            <w:szCs w:val="24"/>
          </w:rPr>
          <w:fldChar w:fldCharType="begin"/>
        </w:r>
        <w:r w:rsidR="00A40BED" w:rsidRPr="00A40BED">
          <w:rPr>
            <w:rFonts w:ascii="Arial" w:hAnsi="Arial" w:cs="Arial"/>
            <w:noProof/>
            <w:webHidden/>
            <w:sz w:val="24"/>
            <w:szCs w:val="24"/>
          </w:rPr>
          <w:instrText xml:space="preserve"> PAGEREF _Toc405993369 \h </w:instrText>
        </w:r>
        <w:r w:rsidRPr="00A40BED">
          <w:rPr>
            <w:rFonts w:ascii="Arial" w:hAnsi="Arial" w:cs="Arial"/>
            <w:noProof/>
            <w:webHidden/>
            <w:sz w:val="24"/>
            <w:szCs w:val="24"/>
          </w:rPr>
        </w:r>
        <w:r w:rsidRPr="00A40BED">
          <w:rPr>
            <w:rFonts w:ascii="Arial" w:hAnsi="Arial" w:cs="Arial"/>
            <w:noProof/>
            <w:webHidden/>
            <w:sz w:val="24"/>
            <w:szCs w:val="24"/>
          </w:rPr>
          <w:fldChar w:fldCharType="separate"/>
        </w:r>
        <w:r w:rsidR="00C87F50">
          <w:rPr>
            <w:rFonts w:ascii="Arial" w:hAnsi="Arial" w:cs="Arial"/>
            <w:noProof/>
            <w:webHidden/>
            <w:sz w:val="24"/>
            <w:szCs w:val="24"/>
          </w:rPr>
          <w:t>28</w:t>
        </w:r>
        <w:r w:rsidRPr="00A40BED">
          <w:rPr>
            <w:rFonts w:ascii="Arial" w:hAnsi="Arial" w:cs="Arial"/>
            <w:noProof/>
            <w:webHidden/>
            <w:sz w:val="24"/>
            <w:szCs w:val="24"/>
          </w:rPr>
          <w:fldChar w:fldCharType="end"/>
        </w:r>
      </w:hyperlink>
    </w:p>
    <w:p w:rsidR="00A40BED" w:rsidRPr="00A40BED" w:rsidRDefault="009F34F6">
      <w:pPr>
        <w:pStyle w:val="Obsah2"/>
        <w:rPr>
          <w:rFonts w:ascii="Arial" w:eastAsiaTheme="minorEastAsia" w:hAnsi="Arial" w:cs="Arial"/>
          <w:noProof/>
          <w:sz w:val="24"/>
          <w:szCs w:val="24"/>
          <w:lang w:eastAsia="cs-CZ"/>
        </w:rPr>
      </w:pPr>
      <w:hyperlink w:anchor="_Toc405993370" w:history="1">
        <w:r w:rsidR="00A40BED" w:rsidRPr="00A40BED">
          <w:rPr>
            <w:rStyle w:val="Hypertextovodkaz"/>
            <w:rFonts w:ascii="Arial" w:hAnsi="Arial" w:cs="Arial"/>
            <w:noProof/>
            <w:sz w:val="24"/>
            <w:szCs w:val="24"/>
          </w:rPr>
          <w:t>2.2. Angloamerické spojenectví během války</w:t>
        </w:r>
        <w:r w:rsidR="00A40BED" w:rsidRPr="00A40BED">
          <w:rPr>
            <w:rFonts w:ascii="Arial" w:hAnsi="Arial" w:cs="Arial"/>
            <w:noProof/>
            <w:webHidden/>
            <w:sz w:val="24"/>
            <w:szCs w:val="24"/>
          </w:rPr>
          <w:tab/>
        </w:r>
        <w:r w:rsidRPr="00A40BED">
          <w:rPr>
            <w:rFonts w:ascii="Arial" w:hAnsi="Arial" w:cs="Arial"/>
            <w:noProof/>
            <w:webHidden/>
            <w:sz w:val="24"/>
            <w:szCs w:val="24"/>
          </w:rPr>
          <w:fldChar w:fldCharType="begin"/>
        </w:r>
        <w:r w:rsidR="00A40BED" w:rsidRPr="00A40BED">
          <w:rPr>
            <w:rFonts w:ascii="Arial" w:hAnsi="Arial" w:cs="Arial"/>
            <w:noProof/>
            <w:webHidden/>
            <w:sz w:val="24"/>
            <w:szCs w:val="24"/>
          </w:rPr>
          <w:instrText xml:space="preserve"> PAGEREF _Toc405993370 \h </w:instrText>
        </w:r>
        <w:r w:rsidRPr="00A40BED">
          <w:rPr>
            <w:rFonts w:ascii="Arial" w:hAnsi="Arial" w:cs="Arial"/>
            <w:noProof/>
            <w:webHidden/>
            <w:sz w:val="24"/>
            <w:szCs w:val="24"/>
          </w:rPr>
        </w:r>
        <w:r w:rsidRPr="00A40BED">
          <w:rPr>
            <w:rFonts w:ascii="Arial" w:hAnsi="Arial" w:cs="Arial"/>
            <w:noProof/>
            <w:webHidden/>
            <w:sz w:val="24"/>
            <w:szCs w:val="24"/>
          </w:rPr>
          <w:fldChar w:fldCharType="separate"/>
        </w:r>
        <w:r w:rsidR="00C87F50">
          <w:rPr>
            <w:rFonts w:ascii="Arial" w:hAnsi="Arial" w:cs="Arial"/>
            <w:noProof/>
            <w:webHidden/>
            <w:sz w:val="24"/>
            <w:szCs w:val="24"/>
          </w:rPr>
          <w:t>29</w:t>
        </w:r>
        <w:r w:rsidRPr="00A40BED">
          <w:rPr>
            <w:rFonts w:ascii="Arial" w:hAnsi="Arial" w:cs="Arial"/>
            <w:noProof/>
            <w:webHidden/>
            <w:sz w:val="24"/>
            <w:szCs w:val="24"/>
          </w:rPr>
          <w:fldChar w:fldCharType="end"/>
        </w:r>
      </w:hyperlink>
    </w:p>
    <w:p w:rsidR="00A40BED" w:rsidRPr="00A40BED" w:rsidRDefault="009F34F6">
      <w:pPr>
        <w:pStyle w:val="Obsah2"/>
        <w:rPr>
          <w:rFonts w:ascii="Arial" w:eastAsiaTheme="minorEastAsia" w:hAnsi="Arial" w:cs="Arial"/>
          <w:noProof/>
          <w:sz w:val="24"/>
          <w:szCs w:val="24"/>
          <w:lang w:eastAsia="cs-CZ"/>
        </w:rPr>
      </w:pPr>
      <w:hyperlink w:anchor="_Toc405993371" w:history="1">
        <w:r w:rsidR="00A40BED" w:rsidRPr="00A40BED">
          <w:rPr>
            <w:rStyle w:val="Hypertextovodkaz"/>
            <w:rFonts w:ascii="Arial" w:hAnsi="Arial" w:cs="Arial"/>
            <w:noProof/>
            <w:sz w:val="24"/>
            <w:szCs w:val="24"/>
          </w:rPr>
          <w:t>2.3.</w:t>
        </w:r>
        <w:r w:rsidR="00A40BED" w:rsidRPr="00A40BED">
          <w:rPr>
            <w:rFonts w:ascii="Arial" w:eastAsiaTheme="minorEastAsia" w:hAnsi="Arial" w:cs="Arial"/>
            <w:noProof/>
            <w:sz w:val="24"/>
            <w:szCs w:val="24"/>
            <w:lang w:eastAsia="cs-CZ"/>
          </w:rPr>
          <w:tab/>
        </w:r>
        <w:r w:rsidR="00A40BED" w:rsidRPr="00A40BED">
          <w:rPr>
            <w:rStyle w:val="Hypertextovodkaz"/>
            <w:rFonts w:ascii="Arial" w:hAnsi="Arial" w:cs="Arial"/>
            <w:noProof/>
            <w:sz w:val="24"/>
            <w:szCs w:val="24"/>
          </w:rPr>
          <w:t>Možnosti poválečného uspořádání světa</w:t>
        </w:r>
        <w:r w:rsidR="00A40BED" w:rsidRPr="00A40BED">
          <w:rPr>
            <w:rFonts w:ascii="Arial" w:hAnsi="Arial" w:cs="Arial"/>
            <w:noProof/>
            <w:webHidden/>
            <w:sz w:val="24"/>
            <w:szCs w:val="24"/>
          </w:rPr>
          <w:tab/>
        </w:r>
        <w:r w:rsidRPr="00A40BED">
          <w:rPr>
            <w:rFonts w:ascii="Arial" w:hAnsi="Arial" w:cs="Arial"/>
            <w:noProof/>
            <w:webHidden/>
            <w:sz w:val="24"/>
            <w:szCs w:val="24"/>
          </w:rPr>
          <w:fldChar w:fldCharType="begin"/>
        </w:r>
        <w:r w:rsidR="00A40BED" w:rsidRPr="00A40BED">
          <w:rPr>
            <w:rFonts w:ascii="Arial" w:hAnsi="Arial" w:cs="Arial"/>
            <w:noProof/>
            <w:webHidden/>
            <w:sz w:val="24"/>
            <w:szCs w:val="24"/>
          </w:rPr>
          <w:instrText xml:space="preserve"> PAGEREF _Toc405993371 \h </w:instrText>
        </w:r>
        <w:r w:rsidRPr="00A40BED">
          <w:rPr>
            <w:rFonts w:ascii="Arial" w:hAnsi="Arial" w:cs="Arial"/>
            <w:noProof/>
            <w:webHidden/>
            <w:sz w:val="24"/>
            <w:szCs w:val="24"/>
          </w:rPr>
        </w:r>
        <w:r w:rsidRPr="00A40BED">
          <w:rPr>
            <w:rFonts w:ascii="Arial" w:hAnsi="Arial" w:cs="Arial"/>
            <w:noProof/>
            <w:webHidden/>
            <w:sz w:val="24"/>
            <w:szCs w:val="24"/>
          </w:rPr>
          <w:fldChar w:fldCharType="separate"/>
        </w:r>
        <w:r w:rsidR="00C87F50">
          <w:rPr>
            <w:rFonts w:ascii="Arial" w:hAnsi="Arial" w:cs="Arial"/>
            <w:noProof/>
            <w:webHidden/>
            <w:sz w:val="24"/>
            <w:szCs w:val="24"/>
          </w:rPr>
          <w:t>30</w:t>
        </w:r>
        <w:r w:rsidRPr="00A40BED">
          <w:rPr>
            <w:rFonts w:ascii="Arial" w:hAnsi="Arial" w:cs="Arial"/>
            <w:noProof/>
            <w:webHidden/>
            <w:sz w:val="24"/>
            <w:szCs w:val="24"/>
          </w:rPr>
          <w:fldChar w:fldCharType="end"/>
        </w:r>
      </w:hyperlink>
    </w:p>
    <w:p w:rsidR="00A40BED" w:rsidRPr="00A40BED" w:rsidRDefault="009F34F6">
      <w:pPr>
        <w:pStyle w:val="Obsah3"/>
        <w:rPr>
          <w:rFonts w:ascii="Arial" w:eastAsiaTheme="minorEastAsia" w:hAnsi="Arial" w:cs="Arial"/>
          <w:noProof/>
          <w:sz w:val="24"/>
          <w:szCs w:val="24"/>
          <w:lang w:eastAsia="cs-CZ"/>
        </w:rPr>
      </w:pPr>
      <w:hyperlink w:anchor="_Toc405993372" w:history="1">
        <w:r w:rsidR="00A40BED" w:rsidRPr="00A40BED">
          <w:rPr>
            <w:rStyle w:val="Hypertextovodkaz"/>
            <w:rFonts w:ascii="Arial" w:hAnsi="Arial" w:cs="Arial"/>
            <w:noProof/>
            <w:sz w:val="24"/>
            <w:szCs w:val="24"/>
          </w:rPr>
          <w:t>2.3.1.</w:t>
        </w:r>
        <w:r w:rsidR="00A40BED" w:rsidRPr="00A40BED">
          <w:rPr>
            <w:rFonts w:ascii="Arial" w:eastAsiaTheme="minorEastAsia" w:hAnsi="Arial" w:cs="Arial"/>
            <w:noProof/>
            <w:sz w:val="24"/>
            <w:szCs w:val="24"/>
            <w:lang w:eastAsia="cs-CZ"/>
          </w:rPr>
          <w:tab/>
        </w:r>
        <w:r w:rsidR="00A40BED" w:rsidRPr="00A40BED">
          <w:rPr>
            <w:rStyle w:val="Hypertextovodkaz"/>
            <w:rFonts w:ascii="Arial" w:hAnsi="Arial" w:cs="Arial"/>
            <w:noProof/>
            <w:sz w:val="24"/>
            <w:szCs w:val="24"/>
          </w:rPr>
          <w:t>Churchillova vize uspořádání světa</w:t>
        </w:r>
        <w:r w:rsidR="00A40BED" w:rsidRPr="00A40BED">
          <w:rPr>
            <w:rFonts w:ascii="Arial" w:hAnsi="Arial" w:cs="Arial"/>
            <w:noProof/>
            <w:webHidden/>
            <w:sz w:val="24"/>
            <w:szCs w:val="24"/>
          </w:rPr>
          <w:tab/>
        </w:r>
        <w:r w:rsidRPr="00A40BED">
          <w:rPr>
            <w:rFonts w:ascii="Arial" w:hAnsi="Arial" w:cs="Arial"/>
            <w:noProof/>
            <w:webHidden/>
            <w:sz w:val="24"/>
            <w:szCs w:val="24"/>
          </w:rPr>
          <w:fldChar w:fldCharType="begin"/>
        </w:r>
        <w:r w:rsidR="00A40BED" w:rsidRPr="00A40BED">
          <w:rPr>
            <w:rFonts w:ascii="Arial" w:hAnsi="Arial" w:cs="Arial"/>
            <w:noProof/>
            <w:webHidden/>
            <w:sz w:val="24"/>
            <w:szCs w:val="24"/>
          </w:rPr>
          <w:instrText xml:space="preserve"> PAGEREF _Toc405993372 \h </w:instrText>
        </w:r>
        <w:r w:rsidRPr="00A40BED">
          <w:rPr>
            <w:rFonts w:ascii="Arial" w:hAnsi="Arial" w:cs="Arial"/>
            <w:noProof/>
            <w:webHidden/>
            <w:sz w:val="24"/>
            <w:szCs w:val="24"/>
          </w:rPr>
        </w:r>
        <w:r w:rsidRPr="00A40BED">
          <w:rPr>
            <w:rFonts w:ascii="Arial" w:hAnsi="Arial" w:cs="Arial"/>
            <w:noProof/>
            <w:webHidden/>
            <w:sz w:val="24"/>
            <w:szCs w:val="24"/>
          </w:rPr>
          <w:fldChar w:fldCharType="separate"/>
        </w:r>
        <w:r w:rsidR="00C87F50">
          <w:rPr>
            <w:rFonts w:ascii="Arial" w:hAnsi="Arial" w:cs="Arial"/>
            <w:noProof/>
            <w:webHidden/>
            <w:sz w:val="24"/>
            <w:szCs w:val="24"/>
          </w:rPr>
          <w:t>30</w:t>
        </w:r>
        <w:r w:rsidRPr="00A40BED">
          <w:rPr>
            <w:rFonts w:ascii="Arial" w:hAnsi="Arial" w:cs="Arial"/>
            <w:noProof/>
            <w:webHidden/>
            <w:sz w:val="24"/>
            <w:szCs w:val="24"/>
          </w:rPr>
          <w:fldChar w:fldCharType="end"/>
        </w:r>
      </w:hyperlink>
    </w:p>
    <w:p w:rsidR="00A40BED" w:rsidRPr="00A40BED" w:rsidRDefault="009F34F6">
      <w:pPr>
        <w:pStyle w:val="Obsah3"/>
        <w:rPr>
          <w:rFonts w:ascii="Arial" w:eastAsiaTheme="minorEastAsia" w:hAnsi="Arial" w:cs="Arial"/>
          <w:noProof/>
          <w:sz w:val="24"/>
          <w:szCs w:val="24"/>
          <w:lang w:eastAsia="cs-CZ"/>
        </w:rPr>
      </w:pPr>
      <w:hyperlink w:anchor="_Toc405993373" w:history="1">
        <w:r w:rsidR="00A40BED" w:rsidRPr="00A40BED">
          <w:rPr>
            <w:rStyle w:val="Hypertextovodkaz"/>
            <w:rFonts w:ascii="Arial" w:hAnsi="Arial" w:cs="Arial"/>
            <w:noProof/>
            <w:sz w:val="24"/>
            <w:szCs w:val="24"/>
          </w:rPr>
          <w:t>2.3.2.</w:t>
        </w:r>
        <w:r w:rsidR="00A40BED" w:rsidRPr="00A40BED">
          <w:rPr>
            <w:rFonts w:ascii="Arial" w:eastAsiaTheme="minorEastAsia" w:hAnsi="Arial" w:cs="Arial"/>
            <w:noProof/>
            <w:sz w:val="24"/>
            <w:szCs w:val="24"/>
            <w:lang w:eastAsia="cs-CZ"/>
          </w:rPr>
          <w:tab/>
        </w:r>
        <w:r w:rsidR="00A40BED" w:rsidRPr="00A40BED">
          <w:rPr>
            <w:rStyle w:val="Hypertextovodkaz"/>
            <w:rFonts w:ascii="Arial" w:hAnsi="Arial" w:cs="Arial"/>
            <w:noProof/>
            <w:sz w:val="24"/>
            <w:szCs w:val="24"/>
          </w:rPr>
          <w:t>Rooseveltův postoj k evropskému sjednocení</w:t>
        </w:r>
        <w:r w:rsidR="00A40BED" w:rsidRPr="00A40BED">
          <w:rPr>
            <w:rFonts w:ascii="Arial" w:hAnsi="Arial" w:cs="Arial"/>
            <w:noProof/>
            <w:webHidden/>
            <w:sz w:val="24"/>
            <w:szCs w:val="24"/>
          </w:rPr>
          <w:tab/>
        </w:r>
        <w:r w:rsidRPr="00A40BED">
          <w:rPr>
            <w:rFonts w:ascii="Arial" w:hAnsi="Arial" w:cs="Arial"/>
            <w:noProof/>
            <w:webHidden/>
            <w:sz w:val="24"/>
            <w:szCs w:val="24"/>
          </w:rPr>
          <w:fldChar w:fldCharType="begin"/>
        </w:r>
        <w:r w:rsidR="00A40BED" w:rsidRPr="00A40BED">
          <w:rPr>
            <w:rFonts w:ascii="Arial" w:hAnsi="Arial" w:cs="Arial"/>
            <w:noProof/>
            <w:webHidden/>
            <w:sz w:val="24"/>
            <w:szCs w:val="24"/>
          </w:rPr>
          <w:instrText xml:space="preserve"> PAGEREF _Toc405993373 \h </w:instrText>
        </w:r>
        <w:r w:rsidRPr="00A40BED">
          <w:rPr>
            <w:rFonts w:ascii="Arial" w:hAnsi="Arial" w:cs="Arial"/>
            <w:noProof/>
            <w:webHidden/>
            <w:sz w:val="24"/>
            <w:szCs w:val="24"/>
          </w:rPr>
        </w:r>
        <w:r w:rsidRPr="00A40BED">
          <w:rPr>
            <w:rFonts w:ascii="Arial" w:hAnsi="Arial" w:cs="Arial"/>
            <w:noProof/>
            <w:webHidden/>
            <w:sz w:val="24"/>
            <w:szCs w:val="24"/>
          </w:rPr>
          <w:fldChar w:fldCharType="separate"/>
        </w:r>
        <w:r w:rsidR="00C87F50">
          <w:rPr>
            <w:rFonts w:ascii="Arial" w:hAnsi="Arial" w:cs="Arial"/>
            <w:noProof/>
            <w:webHidden/>
            <w:sz w:val="24"/>
            <w:szCs w:val="24"/>
          </w:rPr>
          <w:t>31</w:t>
        </w:r>
        <w:r w:rsidRPr="00A40BED">
          <w:rPr>
            <w:rFonts w:ascii="Arial" w:hAnsi="Arial" w:cs="Arial"/>
            <w:noProof/>
            <w:webHidden/>
            <w:sz w:val="24"/>
            <w:szCs w:val="24"/>
          </w:rPr>
          <w:fldChar w:fldCharType="end"/>
        </w:r>
      </w:hyperlink>
    </w:p>
    <w:p w:rsidR="00A40BED" w:rsidRPr="00A40BED" w:rsidRDefault="009F34F6">
      <w:pPr>
        <w:pStyle w:val="Obsah2"/>
        <w:rPr>
          <w:rFonts w:ascii="Arial" w:eastAsiaTheme="minorEastAsia" w:hAnsi="Arial" w:cs="Arial"/>
          <w:noProof/>
          <w:sz w:val="24"/>
          <w:szCs w:val="24"/>
          <w:lang w:eastAsia="cs-CZ"/>
        </w:rPr>
      </w:pPr>
      <w:hyperlink w:anchor="_Toc405993374" w:history="1">
        <w:r w:rsidR="00A40BED" w:rsidRPr="00A40BED">
          <w:rPr>
            <w:rStyle w:val="Hypertextovodkaz"/>
            <w:rFonts w:ascii="Arial" w:hAnsi="Arial" w:cs="Arial"/>
            <w:noProof/>
            <w:sz w:val="24"/>
            <w:szCs w:val="24"/>
          </w:rPr>
          <w:t>2.4. Velká Trojka vyjednává</w:t>
        </w:r>
        <w:r w:rsidR="00A40BED" w:rsidRPr="00A40BED">
          <w:rPr>
            <w:rFonts w:ascii="Arial" w:hAnsi="Arial" w:cs="Arial"/>
            <w:noProof/>
            <w:webHidden/>
            <w:sz w:val="24"/>
            <w:szCs w:val="24"/>
          </w:rPr>
          <w:tab/>
        </w:r>
        <w:r w:rsidRPr="00A40BED">
          <w:rPr>
            <w:rFonts w:ascii="Arial" w:hAnsi="Arial" w:cs="Arial"/>
            <w:noProof/>
            <w:webHidden/>
            <w:sz w:val="24"/>
            <w:szCs w:val="24"/>
          </w:rPr>
          <w:fldChar w:fldCharType="begin"/>
        </w:r>
        <w:r w:rsidR="00A40BED" w:rsidRPr="00A40BED">
          <w:rPr>
            <w:rFonts w:ascii="Arial" w:hAnsi="Arial" w:cs="Arial"/>
            <w:noProof/>
            <w:webHidden/>
            <w:sz w:val="24"/>
            <w:szCs w:val="24"/>
          </w:rPr>
          <w:instrText xml:space="preserve"> PAGEREF _Toc405993374 \h </w:instrText>
        </w:r>
        <w:r w:rsidRPr="00A40BED">
          <w:rPr>
            <w:rFonts w:ascii="Arial" w:hAnsi="Arial" w:cs="Arial"/>
            <w:noProof/>
            <w:webHidden/>
            <w:sz w:val="24"/>
            <w:szCs w:val="24"/>
          </w:rPr>
        </w:r>
        <w:r w:rsidRPr="00A40BED">
          <w:rPr>
            <w:rFonts w:ascii="Arial" w:hAnsi="Arial" w:cs="Arial"/>
            <w:noProof/>
            <w:webHidden/>
            <w:sz w:val="24"/>
            <w:szCs w:val="24"/>
          </w:rPr>
          <w:fldChar w:fldCharType="separate"/>
        </w:r>
        <w:r w:rsidR="00C87F50">
          <w:rPr>
            <w:rFonts w:ascii="Arial" w:hAnsi="Arial" w:cs="Arial"/>
            <w:noProof/>
            <w:webHidden/>
            <w:sz w:val="24"/>
            <w:szCs w:val="24"/>
          </w:rPr>
          <w:t>32</w:t>
        </w:r>
        <w:r w:rsidRPr="00A40BED">
          <w:rPr>
            <w:rFonts w:ascii="Arial" w:hAnsi="Arial" w:cs="Arial"/>
            <w:noProof/>
            <w:webHidden/>
            <w:sz w:val="24"/>
            <w:szCs w:val="24"/>
          </w:rPr>
          <w:fldChar w:fldCharType="end"/>
        </w:r>
      </w:hyperlink>
    </w:p>
    <w:p w:rsidR="00A40BED" w:rsidRPr="00A40BED" w:rsidRDefault="009F34F6" w:rsidP="0088412F">
      <w:pPr>
        <w:pStyle w:val="Obsah1"/>
        <w:rPr>
          <w:rFonts w:eastAsiaTheme="minorEastAsia"/>
          <w:lang w:eastAsia="cs-CZ"/>
        </w:rPr>
      </w:pPr>
      <w:hyperlink w:anchor="_Toc405993375" w:history="1">
        <w:r w:rsidR="00A40BED" w:rsidRPr="00A40BED">
          <w:rPr>
            <w:rStyle w:val="Hypertextovodkaz"/>
          </w:rPr>
          <w:t>3.</w:t>
        </w:r>
        <w:r w:rsidR="00A40BED" w:rsidRPr="00A40BED">
          <w:rPr>
            <w:rFonts w:eastAsiaTheme="minorEastAsia"/>
            <w:lang w:eastAsia="cs-CZ"/>
          </w:rPr>
          <w:tab/>
        </w:r>
        <w:r w:rsidR="00A40BED" w:rsidRPr="00A40BED">
          <w:rPr>
            <w:rStyle w:val="Hypertextovodkaz"/>
          </w:rPr>
          <w:t>Změna vztahů mezi velmocemi po II. světové válce  (1945 – 1949)</w:t>
        </w:r>
        <w:r w:rsidR="00A40BED" w:rsidRPr="00A40BED">
          <w:rPr>
            <w:webHidden/>
          </w:rPr>
          <w:tab/>
        </w:r>
        <w:r w:rsidRPr="00A40BED">
          <w:rPr>
            <w:webHidden/>
          </w:rPr>
          <w:fldChar w:fldCharType="begin"/>
        </w:r>
        <w:r w:rsidR="00A40BED" w:rsidRPr="00A40BED">
          <w:rPr>
            <w:webHidden/>
          </w:rPr>
          <w:instrText xml:space="preserve"> PAGEREF _Toc405993375 \h </w:instrText>
        </w:r>
        <w:r w:rsidRPr="00A40BED">
          <w:rPr>
            <w:webHidden/>
          </w:rPr>
        </w:r>
        <w:r w:rsidRPr="00A40BED">
          <w:rPr>
            <w:webHidden/>
          </w:rPr>
          <w:fldChar w:fldCharType="separate"/>
        </w:r>
        <w:r w:rsidR="00C87F50">
          <w:rPr>
            <w:webHidden/>
          </w:rPr>
          <w:t>35</w:t>
        </w:r>
        <w:r w:rsidRPr="00A40BED">
          <w:rPr>
            <w:webHidden/>
          </w:rPr>
          <w:fldChar w:fldCharType="end"/>
        </w:r>
      </w:hyperlink>
    </w:p>
    <w:p w:rsidR="00A40BED" w:rsidRPr="00A40BED" w:rsidRDefault="009F34F6">
      <w:pPr>
        <w:pStyle w:val="Obsah2"/>
        <w:rPr>
          <w:rFonts w:ascii="Arial" w:eastAsiaTheme="minorEastAsia" w:hAnsi="Arial" w:cs="Arial"/>
          <w:noProof/>
          <w:sz w:val="24"/>
          <w:szCs w:val="24"/>
          <w:lang w:eastAsia="cs-CZ"/>
        </w:rPr>
      </w:pPr>
      <w:hyperlink w:anchor="_Toc405993376" w:history="1">
        <w:r w:rsidR="00A40BED" w:rsidRPr="00A40BED">
          <w:rPr>
            <w:rStyle w:val="Hypertextovodkaz"/>
            <w:rFonts w:ascii="Arial" w:hAnsi="Arial" w:cs="Arial"/>
            <w:noProof/>
            <w:sz w:val="24"/>
            <w:szCs w:val="24"/>
          </w:rPr>
          <w:t>3.1. Poválečné Spojené státy americké</w:t>
        </w:r>
        <w:r w:rsidR="00A40BED" w:rsidRPr="00A40BED">
          <w:rPr>
            <w:rFonts w:ascii="Arial" w:hAnsi="Arial" w:cs="Arial"/>
            <w:noProof/>
            <w:webHidden/>
            <w:sz w:val="24"/>
            <w:szCs w:val="24"/>
          </w:rPr>
          <w:tab/>
        </w:r>
        <w:r w:rsidRPr="00A40BED">
          <w:rPr>
            <w:rFonts w:ascii="Arial" w:hAnsi="Arial" w:cs="Arial"/>
            <w:noProof/>
            <w:webHidden/>
            <w:sz w:val="24"/>
            <w:szCs w:val="24"/>
          </w:rPr>
          <w:fldChar w:fldCharType="begin"/>
        </w:r>
        <w:r w:rsidR="00A40BED" w:rsidRPr="00A40BED">
          <w:rPr>
            <w:rFonts w:ascii="Arial" w:hAnsi="Arial" w:cs="Arial"/>
            <w:noProof/>
            <w:webHidden/>
            <w:sz w:val="24"/>
            <w:szCs w:val="24"/>
          </w:rPr>
          <w:instrText xml:space="preserve"> PAGEREF _Toc405993376 \h </w:instrText>
        </w:r>
        <w:r w:rsidRPr="00A40BED">
          <w:rPr>
            <w:rFonts w:ascii="Arial" w:hAnsi="Arial" w:cs="Arial"/>
            <w:noProof/>
            <w:webHidden/>
            <w:sz w:val="24"/>
            <w:szCs w:val="24"/>
          </w:rPr>
        </w:r>
        <w:r w:rsidRPr="00A40BED">
          <w:rPr>
            <w:rFonts w:ascii="Arial" w:hAnsi="Arial" w:cs="Arial"/>
            <w:noProof/>
            <w:webHidden/>
            <w:sz w:val="24"/>
            <w:szCs w:val="24"/>
          </w:rPr>
          <w:fldChar w:fldCharType="separate"/>
        </w:r>
        <w:r w:rsidR="00C87F50">
          <w:rPr>
            <w:rFonts w:ascii="Arial" w:hAnsi="Arial" w:cs="Arial"/>
            <w:noProof/>
            <w:webHidden/>
            <w:sz w:val="24"/>
            <w:szCs w:val="24"/>
          </w:rPr>
          <w:t>35</w:t>
        </w:r>
        <w:r w:rsidRPr="00A40BED">
          <w:rPr>
            <w:rFonts w:ascii="Arial" w:hAnsi="Arial" w:cs="Arial"/>
            <w:noProof/>
            <w:webHidden/>
            <w:sz w:val="24"/>
            <w:szCs w:val="24"/>
          </w:rPr>
          <w:fldChar w:fldCharType="end"/>
        </w:r>
      </w:hyperlink>
    </w:p>
    <w:p w:rsidR="00A40BED" w:rsidRPr="00A40BED" w:rsidRDefault="009F34F6">
      <w:pPr>
        <w:pStyle w:val="Obsah3"/>
        <w:rPr>
          <w:rFonts w:ascii="Arial" w:eastAsiaTheme="minorEastAsia" w:hAnsi="Arial" w:cs="Arial"/>
          <w:noProof/>
          <w:sz w:val="24"/>
          <w:szCs w:val="24"/>
          <w:lang w:eastAsia="cs-CZ"/>
        </w:rPr>
      </w:pPr>
      <w:hyperlink w:anchor="_Toc405993377" w:history="1">
        <w:r w:rsidR="00A40BED" w:rsidRPr="00A40BED">
          <w:rPr>
            <w:rStyle w:val="Hypertextovodkaz"/>
            <w:rFonts w:ascii="Arial" w:hAnsi="Arial" w:cs="Arial"/>
            <w:noProof/>
            <w:sz w:val="24"/>
            <w:szCs w:val="24"/>
          </w:rPr>
          <w:t>3.1.1. Politika izolacionismu</w:t>
        </w:r>
        <w:r w:rsidR="00A40BED" w:rsidRPr="00A40BED">
          <w:rPr>
            <w:rFonts w:ascii="Arial" w:hAnsi="Arial" w:cs="Arial"/>
            <w:noProof/>
            <w:webHidden/>
            <w:sz w:val="24"/>
            <w:szCs w:val="24"/>
          </w:rPr>
          <w:tab/>
        </w:r>
        <w:r w:rsidRPr="00A40BED">
          <w:rPr>
            <w:rFonts w:ascii="Arial" w:hAnsi="Arial" w:cs="Arial"/>
            <w:noProof/>
            <w:webHidden/>
            <w:sz w:val="24"/>
            <w:szCs w:val="24"/>
          </w:rPr>
          <w:fldChar w:fldCharType="begin"/>
        </w:r>
        <w:r w:rsidR="00A40BED" w:rsidRPr="00A40BED">
          <w:rPr>
            <w:rFonts w:ascii="Arial" w:hAnsi="Arial" w:cs="Arial"/>
            <w:noProof/>
            <w:webHidden/>
            <w:sz w:val="24"/>
            <w:szCs w:val="24"/>
          </w:rPr>
          <w:instrText xml:space="preserve"> PAGEREF _Toc405993377 \h </w:instrText>
        </w:r>
        <w:r w:rsidRPr="00A40BED">
          <w:rPr>
            <w:rFonts w:ascii="Arial" w:hAnsi="Arial" w:cs="Arial"/>
            <w:noProof/>
            <w:webHidden/>
            <w:sz w:val="24"/>
            <w:szCs w:val="24"/>
          </w:rPr>
        </w:r>
        <w:r w:rsidRPr="00A40BED">
          <w:rPr>
            <w:rFonts w:ascii="Arial" w:hAnsi="Arial" w:cs="Arial"/>
            <w:noProof/>
            <w:webHidden/>
            <w:sz w:val="24"/>
            <w:szCs w:val="24"/>
          </w:rPr>
          <w:fldChar w:fldCharType="separate"/>
        </w:r>
        <w:r w:rsidR="00C87F50">
          <w:rPr>
            <w:rFonts w:ascii="Arial" w:hAnsi="Arial" w:cs="Arial"/>
            <w:noProof/>
            <w:webHidden/>
            <w:sz w:val="24"/>
            <w:szCs w:val="24"/>
          </w:rPr>
          <w:t>35</w:t>
        </w:r>
        <w:r w:rsidRPr="00A40BED">
          <w:rPr>
            <w:rFonts w:ascii="Arial" w:hAnsi="Arial" w:cs="Arial"/>
            <w:noProof/>
            <w:webHidden/>
            <w:sz w:val="24"/>
            <w:szCs w:val="24"/>
          </w:rPr>
          <w:fldChar w:fldCharType="end"/>
        </w:r>
      </w:hyperlink>
    </w:p>
    <w:p w:rsidR="00A40BED" w:rsidRPr="00A40BED" w:rsidRDefault="009F34F6">
      <w:pPr>
        <w:pStyle w:val="Obsah2"/>
        <w:rPr>
          <w:rFonts w:ascii="Arial" w:eastAsiaTheme="minorEastAsia" w:hAnsi="Arial" w:cs="Arial"/>
          <w:noProof/>
          <w:sz w:val="24"/>
          <w:szCs w:val="24"/>
          <w:lang w:eastAsia="cs-CZ"/>
        </w:rPr>
      </w:pPr>
      <w:hyperlink w:anchor="_Toc405993378" w:history="1">
        <w:r w:rsidR="00A40BED" w:rsidRPr="00A40BED">
          <w:rPr>
            <w:rStyle w:val="Hypertextovodkaz"/>
            <w:rFonts w:ascii="Arial" w:hAnsi="Arial" w:cs="Arial"/>
            <w:noProof/>
            <w:sz w:val="24"/>
            <w:szCs w:val="24"/>
          </w:rPr>
          <w:t>3.2.</w:t>
        </w:r>
        <w:r w:rsidR="00A40BED" w:rsidRPr="00A40BED">
          <w:rPr>
            <w:rFonts w:ascii="Arial" w:eastAsiaTheme="minorEastAsia" w:hAnsi="Arial" w:cs="Arial"/>
            <w:noProof/>
            <w:sz w:val="24"/>
            <w:szCs w:val="24"/>
            <w:lang w:eastAsia="cs-CZ"/>
          </w:rPr>
          <w:tab/>
        </w:r>
        <w:r w:rsidR="00A40BED" w:rsidRPr="00A40BED">
          <w:rPr>
            <w:rStyle w:val="Hypertextovodkaz"/>
            <w:rFonts w:ascii="Arial" w:hAnsi="Arial" w:cs="Arial"/>
            <w:noProof/>
            <w:sz w:val="24"/>
            <w:szCs w:val="24"/>
          </w:rPr>
          <w:t>Poválečná Velká Británie</w:t>
        </w:r>
        <w:r w:rsidR="00A40BED" w:rsidRPr="00A40BED">
          <w:rPr>
            <w:rFonts w:ascii="Arial" w:hAnsi="Arial" w:cs="Arial"/>
            <w:noProof/>
            <w:webHidden/>
            <w:sz w:val="24"/>
            <w:szCs w:val="24"/>
          </w:rPr>
          <w:tab/>
        </w:r>
        <w:r w:rsidRPr="00A40BED">
          <w:rPr>
            <w:rFonts w:ascii="Arial" w:hAnsi="Arial" w:cs="Arial"/>
            <w:noProof/>
            <w:webHidden/>
            <w:sz w:val="24"/>
            <w:szCs w:val="24"/>
          </w:rPr>
          <w:fldChar w:fldCharType="begin"/>
        </w:r>
        <w:r w:rsidR="00A40BED" w:rsidRPr="00A40BED">
          <w:rPr>
            <w:rFonts w:ascii="Arial" w:hAnsi="Arial" w:cs="Arial"/>
            <w:noProof/>
            <w:webHidden/>
            <w:sz w:val="24"/>
            <w:szCs w:val="24"/>
          </w:rPr>
          <w:instrText xml:space="preserve"> PAGEREF _Toc405993378 \h </w:instrText>
        </w:r>
        <w:r w:rsidRPr="00A40BED">
          <w:rPr>
            <w:rFonts w:ascii="Arial" w:hAnsi="Arial" w:cs="Arial"/>
            <w:noProof/>
            <w:webHidden/>
            <w:sz w:val="24"/>
            <w:szCs w:val="24"/>
          </w:rPr>
        </w:r>
        <w:r w:rsidRPr="00A40BED">
          <w:rPr>
            <w:rFonts w:ascii="Arial" w:hAnsi="Arial" w:cs="Arial"/>
            <w:noProof/>
            <w:webHidden/>
            <w:sz w:val="24"/>
            <w:szCs w:val="24"/>
          </w:rPr>
          <w:fldChar w:fldCharType="separate"/>
        </w:r>
        <w:r w:rsidR="00C87F50">
          <w:rPr>
            <w:rFonts w:ascii="Arial" w:hAnsi="Arial" w:cs="Arial"/>
            <w:noProof/>
            <w:webHidden/>
            <w:sz w:val="24"/>
            <w:szCs w:val="24"/>
          </w:rPr>
          <w:t>36</w:t>
        </w:r>
        <w:r w:rsidRPr="00A40BED">
          <w:rPr>
            <w:rFonts w:ascii="Arial" w:hAnsi="Arial" w:cs="Arial"/>
            <w:noProof/>
            <w:webHidden/>
            <w:sz w:val="24"/>
            <w:szCs w:val="24"/>
          </w:rPr>
          <w:fldChar w:fldCharType="end"/>
        </w:r>
      </w:hyperlink>
    </w:p>
    <w:p w:rsidR="00A40BED" w:rsidRPr="00A40BED" w:rsidRDefault="009F34F6">
      <w:pPr>
        <w:pStyle w:val="Obsah3"/>
        <w:rPr>
          <w:rFonts w:ascii="Arial" w:eastAsiaTheme="minorEastAsia" w:hAnsi="Arial" w:cs="Arial"/>
          <w:noProof/>
          <w:sz w:val="24"/>
          <w:szCs w:val="24"/>
          <w:lang w:eastAsia="cs-CZ"/>
        </w:rPr>
      </w:pPr>
      <w:hyperlink w:anchor="_Toc405993379" w:history="1">
        <w:r w:rsidR="00A40BED" w:rsidRPr="00A40BED">
          <w:rPr>
            <w:rStyle w:val="Hypertextovodkaz"/>
            <w:rFonts w:ascii="Arial" w:hAnsi="Arial" w:cs="Arial"/>
            <w:noProof/>
            <w:sz w:val="24"/>
            <w:szCs w:val="24"/>
          </w:rPr>
          <w:t>3.2.1</w:t>
        </w:r>
        <w:r w:rsidR="00215906">
          <w:rPr>
            <w:rStyle w:val="Hypertextovodkaz"/>
            <w:rFonts w:ascii="Arial" w:hAnsi="Arial" w:cs="Arial"/>
            <w:noProof/>
            <w:sz w:val="24"/>
            <w:szCs w:val="24"/>
          </w:rPr>
          <w:t>.</w:t>
        </w:r>
        <w:r w:rsidR="00A40BED" w:rsidRPr="00A40BED">
          <w:rPr>
            <w:rFonts w:ascii="Arial" w:eastAsiaTheme="minorEastAsia" w:hAnsi="Arial" w:cs="Arial"/>
            <w:noProof/>
            <w:sz w:val="24"/>
            <w:szCs w:val="24"/>
            <w:lang w:eastAsia="cs-CZ"/>
          </w:rPr>
          <w:tab/>
        </w:r>
        <w:r w:rsidR="00A40BED" w:rsidRPr="00A40BED">
          <w:rPr>
            <w:rStyle w:val="Hypertextovodkaz"/>
            <w:rFonts w:ascii="Arial" w:hAnsi="Arial" w:cs="Arial"/>
            <w:noProof/>
            <w:sz w:val="24"/>
            <w:szCs w:val="24"/>
          </w:rPr>
          <w:t>Nástup Labouristů k moci</w:t>
        </w:r>
        <w:r w:rsidR="00A40BED" w:rsidRPr="00A40BED">
          <w:rPr>
            <w:rFonts w:ascii="Arial" w:hAnsi="Arial" w:cs="Arial"/>
            <w:noProof/>
            <w:webHidden/>
            <w:sz w:val="24"/>
            <w:szCs w:val="24"/>
          </w:rPr>
          <w:tab/>
        </w:r>
        <w:r w:rsidRPr="00A40BED">
          <w:rPr>
            <w:rFonts w:ascii="Arial" w:hAnsi="Arial" w:cs="Arial"/>
            <w:noProof/>
            <w:webHidden/>
            <w:sz w:val="24"/>
            <w:szCs w:val="24"/>
          </w:rPr>
          <w:fldChar w:fldCharType="begin"/>
        </w:r>
        <w:r w:rsidR="00A40BED" w:rsidRPr="00A40BED">
          <w:rPr>
            <w:rFonts w:ascii="Arial" w:hAnsi="Arial" w:cs="Arial"/>
            <w:noProof/>
            <w:webHidden/>
            <w:sz w:val="24"/>
            <w:szCs w:val="24"/>
          </w:rPr>
          <w:instrText xml:space="preserve"> PAGEREF _Toc405993379 \h </w:instrText>
        </w:r>
        <w:r w:rsidRPr="00A40BED">
          <w:rPr>
            <w:rFonts w:ascii="Arial" w:hAnsi="Arial" w:cs="Arial"/>
            <w:noProof/>
            <w:webHidden/>
            <w:sz w:val="24"/>
            <w:szCs w:val="24"/>
          </w:rPr>
        </w:r>
        <w:r w:rsidRPr="00A40BED">
          <w:rPr>
            <w:rFonts w:ascii="Arial" w:hAnsi="Arial" w:cs="Arial"/>
            <w:noProof/>
            <w:webHidden/>
            <w:sz w:val="24"/>
            <w:szCs w:val="24"/>
          </w:rPr>
          <w:fldChar w:fldCharType="separate"/>
        </w:r>
        <w:r w:rsidR="00C87F50">
          <w:rPr>
            <w:rFonts w:ascii="Arial" w:hAnsi="Arial" w:cs="Arial"/>
            <w:noProof/>
            <w:webHidden/>
            <w:sz w:val="24"/>
            <w:szCs w:val="24"/>
          </w:rPr>
          <w:t>36</w:t>
        </w:r>
        <w:r w:rsidRPr="00A40BED">
          <w:rPr>
            <w:rFonts w:ascii="Arial" w:hAnsi="Arial" w:cs="Arial"/>
            <w:noProof/>
            <w:webHidden/>
            <w:sz w:val="24"/>
            <w:szCs w:val="24"/>
          </w:rPr>
          <w:fldChar w:fldCharType="end"/>
        </w:r>
      </w:hyperlink>
    </w:p>
    <w:p w:rsidR="00A40BED" w:rsidRPr="00A40BED" w:rsidRDefault="009F34F6">
      <w:pPr>
        <w:pStyle w:val="Obsah3"/>
        <w:rPr>
          <w:rFonts w:ascii="Arial" w:eastAsiaTheme="minorEastAsia" w:hAnsi="Arial" w:cs="Arial"/>
          <w:noProof/>
          <w:sz w:val="24"/>
          <w:szCs w:val="24"/>
          <w:lang w:eastAsia="cs-CZ"/>
        </w:rPr>
      </w:pPr>
      <w:hyperlink w:anchor="_Toc405993380" w:history="1">
        <w:r w:rsidR="00A40BED" w:rsidRPr="00A40BED">
          <w:rPr>
            <w:rStyle w:val="Hypertextovodkaz"/>
            <w:rFonts w:ascii="Arial" w:hAnsi="Arial" w:cs="Arial"/>
            <w:noProof/>
            <w:sz w:val="24"/>
            <w:szCs w:val="24"/>
          </w:rPr>
          <w:t>3.2.2.</w:t>
        </w:r>
        <w:r w:rsidR="00A40BED" w:rsidRPr="00A40BED">
          <w:rPr>
            <w:rFonts w:ascii="Arial" w:eastAsiaTheme="minorEastAsia" w:hAnsi="Arial" w:cs="Arial"/>
            <w:noProof/>
            <w:sz w:val="24"/>
            <w:szCs w:val="24"/>
            <w:lang w:eastAsia="cs-CZ"/>
          </w:rPr>
          <w:tab/>
        </w:r>
        <w:r w:rsidR="00A40BED" w:rsidRPr="00A40BED">
          <w:rPr>
            <w:rStyle w:val="Hypertextovodkaz"/>
            <w:rFonts w:ascii="Arial" w:hAnsi="Arial" w:cs="Arial"/>
            <w:noProof/>
            <w:sz w:val="24"/>
            <w:szCs w:val="24"/>
          </w:rPr>
          <w:t>Hospodářská situace Velké Británie vs. hospodářská situace Spojených států amerických</w:t>
        </w:r>
        <w:r w:rsidR="00A40BED" w:rsidRPr="00A40BED">
          <w:rPr>
            <w:rFonts w:ascii="Arial" w:hAnsi="Arial" w:cs="Arial"/>
            <w:noProof/>
            <w:webHidden/>
            <w:sz w:val="24"/>
            <w:szCs w:val="24"/>
          </w:rPr>
          <w:tab/>
        </w:r>
        <w:r w:rsidRPr="00A40BED">
          <w:rPr>
            <w:rFonts w:ascii="Arial" w:hAnsi="Arial" w:cs="Arial"/>
            <w:noProof/>
            <w:webHidden/>
            <w:sz w:val="24"/>
            <w:szCs w:val="24"/>
          </w:rPr>
          <w:fldChar w:fldCharType="begin"/>
        </w:r>
        <w:r w:rsidR="00A40BED" w:rsidRPr="00A40BED">
          <w:rPr>
            <w:rFonts w:ascii="Arial" w:hAnsi="Arial" w:cs="Arial"/>
            <w:noProof/>
            <w:webHidden/>
            <w:sz w:val="24"/>
            <w:szCs w:val="24"/>
          </w:rPr>
          <w:instrText xml:space="preserve"> PAGEREF _Toc405993380 \h </w:instrText>
        </w:r>
        <w:r w:rsidRPr="00A40BED">
          <w:rPr>
            <w:rFonts w:ascii="Arial" w:hAnsi="Arial" w:cs="Arial"/>
            <w:noProof/>
            <w:webHidden/>
            <w:sz w:val="24"/>
            <w:szCs w:val="24"/>
          </w:rPr>
        </w:r>
        <w:r w:rsidRPr="00A40BED">
          <w:rPr>
            <w:rFonts w:ascii="Arial" w:hAnsi="Arial" w:cs="Arial"/>
            <w:noProof/>
            <w:webHidden/>
            <w:sz w:val="24"/>
            <w:szCs w:val="24"/>
          </w:rPr>
          <w:fldChar w:fldCharType="separate"/>
        </w:r>
        <w:r w:rsidR="00C87F50">
          <w:rPr>
            <w:rFonts w:ascii="Arial" w:hAnsi="Arial" w:cs="Arial"/>
            <w:noProof/>
            <w:webHidden/>
            <w:sz w:val="24"/>
            <w:szCs w:val="24"/>
          </w:rPr>
          <w:t>38</w:t>
        </w:r>
        <w:r w:rsidRPr="00A40BED">
          <w:rPr>
            <w:rFonts w:ascii="Arial" w:hAnsi="Arial" w:cs="Arial"/>
            <w:noProof/>
            <w:webHidden/>
            <w:sz w:val="24"/>
            <w:szCs w:val="24"/>
          </w:rPr>
          <w:fldChar w:fldCharType="end"/>
        </w:r>
      </w:hyperlink>
    </w:p>
    <w:p w:rsidR="00A40BED" w:rsidRPr="00A40BED" w:rsidRDefault="009F34F6">
      <w:pPr>
        <w:pStyle w:val="Obsah2"/>
        <w:rPr>
          <w:rFonts w:ascii="Arial" w:eastAsiaTheme="minorEastAsia" w:hAnsi="Arial" w:cs="Arial"/>
          <w:noProof/>
          <w:sz w:val="24"/>
          <w:szCs w:val="24"/>
          <w:lang w:eastAsia="cs-CZ"/>
        </w:rPr>
      </w:pPr>
      <w:hyperlink w:anchor="_Toc405993381" w:history="1">
        <w:r w:rsidR="00A40BED" w:rsidRPr="00A40BED">
          <w:rPr>
            <w:rStyle w:val="Hypertextovodkaz"/>
            <w:rFonts w:ascii="Arial" w:hAnsi="Arial" w:cs="Arial"/>
            <w:noProof/>
            <w:sz w:val="24"/>
            <w:szCs w:val="24"/>
          </w:rPr>
          <w:t>3.2. Zahraniční zájmy Velké Británie po válce</w:t>
        </w:r>
        <w:r w:rsidR="00A40BED" w:rsidRPr="00A40BED">
          <w:rPr>
            <w:rFonts w:ascii="Arial" w:hAnsi="Arial" w:cs="Arial"/>
            <w:noProof/>
            <w:webHidden/>
            <w:sz w:val="24"/>
            <w:szCs w:val="24"/>
          </w:rPr>
          <w:tab/>
        </w:r>
        <w:r w:rsidRPr="00A40BED">
          <w:rPr>
            <w:rFonts w:ascii="Arial" w:hAnsi="Arial" w:cs="Arial"/>
            <w:noProof/>
            <w:webHidden/>
            <w:sz w:val="24"/>
            <w:szCs w:val="24"/>
          </w:rPr>
          <w:fldChar w:fldCharType="begin"/>
        </w:r>
        <w:r w:rsidR="00A40BED" w:rsidRPr="00A40BED">
          <w:rPr>
            <w:rFonts w:ascii="Arial" w:hAnsi="Arial" w:cs="Arial"/>
            <w:noProof/>
            <w:webHidden/>
            <w:sz w:val="24"/>
            <w:szCs w:val="24"/>
          </w:rPr>
          <w:instrText xml:space="preserve"> PAGEREF _Toc405993381 \h </w:instrText>
        </w:r>
        <w:r w:rsidRPr="00A40BED">
          <w:rPr>
            <w:rFonts w:ascii="Arial" w:hAnsi="Arial" w:cs="Arial"/>
            <w:noProof/>
            <w:webHidden/>
            <w:sz w:val="24"/>
            <w:szCs w:val="24"/>
          </w:rPr>
        </w:r>
        <w:r w:rsidRPr="00A40BED">
          <w:rPr>
            <w:rFonts w:ascii="Arial" w:hAnsi="Arial" w:cs="Arial"/>
            <w:noProof/>
            <w:webHidden/>
            <w:sz w:val="24"/>
            <w:szCs w:val="24"/>
          </w:rPr>
          <w:fldChar w:fldCharType="separate"/>
        </w:r>
        <w:r w:rsidR="00C87F50">
          <w:rPr>
            <w:rFonts w:ascii="Arial" w:hAnsi="Arial" w:cs="Arial"/>
            <w:noProof/>
            <w:webHidden/>
            <w:sz w:val="24"/>
            <w:szCs w:val="24"/>
          </w:rPr>
          <w:t>39</w:t>
        </w:r>
        <w:r w:rsidRPr="00A40BED">
          <w:rPr>
            <w:rFonts w:ascii="Arial" w:hAnsi="Arial" w:cs="Arial"/>
            <w:noProof/>
            <w:webHidden/>
            <w:sz w:val="24"/>
            <w:szCs w:val="24"/>
          </w:rPr>
          <w:fldChar w:fldCharType="end"/>
        </w:r>
      </w:hyperlink>
    </w:p>
    <w:p w:rsidR="00A40BED" w:rsidRPr="00A40BED" w:rsidRDefault="009F34F6">
      <w:pPr>
        <w:pStyle w:val="Obsah2"/>
        <w:rPr>
          <w:rFonts w:ascii="Arial" w:eastAsiaTheme="minorEastAsia" w:hAnsi="Arial" w:cs="Arial"/>
          <w:noProof/>
          <w:sz w:val="24"/>
          <w:szCs w:val="24"/>
          <w:lang w:eastAsia="cs-CZ"/>
        </w:rPr>
      </w:pPr>
      <w:hyperlink w:anchor="_Toc405993382" w:history="1">
        <w:r w:rsidR="00A40BED" w:rsidRPr="00A40BED">
          <w:rPr>
            <w:rStyle w:val="Hypertextovodkaz"/>
            <w:rFonts w:ascii="Arial" w:hAnsi="Arial" w:cs="Arial"/>
            <w:noProof/>
            <w:sz w:val="24"/>
            <w:szCs w:val="24"/>
          </w:rPr>
          <w:t>3.3.</w:t>
        </w:r>
        <w:r w:rsidR="00A40BED" w:rsidRPr="00A40BED">
          <w:rPr>
            <w:rFonts w:ascii="Arial" w:eastAsiaTheme="minorEastAsia" w:hAnsi="Arial" w:cs="Arial"/>
            <w:noProof/>
            <w:sz w:val="24"/>
            <w:szCs w:val="24"/>
            <w:lang w:eastAsia="cs-CZ"/>
          </w:rPr>
          <w:tab/>
        </w:r>
        <w:r w:rsidR="00A40BED" w:rsidRPr="00A40BED">
          <w:rPr>
            <w:rStyle w:val="Hypertextovodkaz"/>
            <w:rFonts w:ascii="Arial" w:hAnsi="Arial" w:cs="Arial"/>
            <w:noProof/>
            <w:sz w:val="24"/>
            <w:szCs w:val="24"/>
          </w:rPr>
          <w:t>Aktivita Winstona Churchilla</w:t>
        </w:r>
        <w:r w:rsidR="00A40BED" w:rsidRPr="00A40BED">
          <w:rPr>
            <w:rFonts w:ascii="Arial" w:hAnsi="Arial" w:cs="Arial"/>
            <w:noProof/>
            <w:webHidden/>
            <w:sz w:val="24"/>
            <w:szCs w:val="24"/>
          </w:rPr>
          <w:tab/>
        </w:r>
        <w:r w:rsidRPr="00A40BED">
          <w:rPr>
            <w:rFonts w:ascii="Arial" w:hAnsi="Arial" w:cs="Arial"/>
            <w:noProof/>
            <w:webHidden/>
            <w:sz w:val="24"/>
            <w:szCs w:val="24"/>
          </w:rPr>
          <w:fldChar w:fldCharType="begin"/>
        </w:r>
        <w:r w:rsidR="00A40BED" w:rsidRPr="00A40BED">
          <w:rPr>
            <w:rFonts w:ascii="Arial" w:hAnsi="Arial" w:cs="Arial"/>
            <w:noProof/>
            <w:webHidden/>
            <w:sz w:val="24"/>
            <w:szCs w:val="24"/>
          </w:rPr>
          <w:instrText xml:space="preserve"> PAGEREF _Toc405993382 \h </w:instrText>
        </w:r>
        <w:r w:rsidRPr="00A40BED">
          <w:rPr>
            <w:rFonts w:ascii="Arial" w:hAnsi="Arial" w:cs="Arial"/>
            <w:noProof/>
            <w:webHidden/>
            <w:sz w:val="24"/>
            <w:szCs w:val="24"/>
          </w:rPr>
        </w:r>
        <w:r w:rsidRPr="00A40BED">
          <w:rPr>
            <w:rFonts w:ascii="Arial" w:hAnsi="Arial" w:cs="Arial"/>
            <w:noProof/>
            <w:webHidden/>
            <w:sz w:val="24"/>
            <w:szCs w:val="24"/>
          </w:rPr>
          <w:fldChar w:fldCharType="separate"/>
        </w:r>
        <w:r w:rsidR="00C87F50">
          <w:rPr>
            <w:rFonts w:ascii="Arial" w:hAnsi="Arial" w:cs="Arial"/>
            <w:noProof/>
            <w:webHidden/>
            <w:sz w:val="24"/>
            <w:szCs w:val="24"/>
          </w:rPr>
          <w:t>40</w:t>
        </w:r>
        <w:r w:rsidRPr="00A40BED">
          <w:rPr>
            <w:rFonts w:ascii="Arial" w:hAnsi="Arial" w:cs="Arial"/>
            <w:noProof/>
            <w:webHidden/>
            <w:sz w:val="24"/>
            <w:szCs w:val="24"/>
          </w:rPr>
          <w:fldChar w:fldCharType="end"/>
        </w:r>
      </w:hyperlink>
    </w:p>
    <w:p w:rsidR="00A40BED" w:rsidRPr="00A40BED" w:rsidRDefault="009F34F6">
      <w:pPr>
        <w:pStyle w:val="Obsah3"/>
        <w:rPr>
          <w:rFonts w:ascii="Arial" w:eastAsiaTheme="minorEastAsia" w:hAnsi="Arial" w:cs="Arial"/>
          <w:noProof/>
          <w:sz w:val="24"/>
          <w:szCs w:val="24"/>
          <w:lang w:eastAsia="cs-CZ"/>
        </w:rPr>
      </w:pPr>
      <w:hyperlink w:anchor="_Toc405993383" w:history="1">
        <w:r w:rsidR="00A40BED" w:rsidRPr="00A40BED">
          <w:rPr>
            <w:rStyle w:val="Hypertextovodkaz"/>
            <w:rFonts w:ascii="Arial" w:hAnsi="Arial" w:cs="Arial"/>
            <w:noProof/>
            <w:sz w:val="24"/>
            <w:szCs w:val="24"/>
          </w:rPr>
          <w:t>3.4.1.</w:t>
        </w:r>
        <w:r w:rsidR="00A40BED" w:rsidRPr="00A40BED">
          <w:rPr>
            <w:rFonts w:ascii="Arial" w:eastAsiaTheme="minorEastAsia" w:hAnsi="Arial" w:cs="Arial"/>
            <w:noProof/>
            <w:sz w:val="24"/>
            <w:szCs w:val="24"/>
            <w:lang w:eastAsia="cs-CZ"/>
          </w:rPr>
          <w:tab/>
        </w:r>
        <w:r w:rsidR="00A40BED" w:rsidRPr="00A40BED">
          <w:rPr>
            <w:rStyle w:val="Hypertextovodkaz"/>
            <w:rFonts w:ascii="Arial" w:hAnsi="Arial" w:cs="Arial"/>
            <w:noProof/>
            <w:sz w:val="24"/>
            <w:szCs w:val="24"/>
          </w:rPr>
          <w:t>Projev Winstona Churchilla ve Fultonu</w:t>
        </w:r>
        <w:r w:rsidR="00A40BED" w:rsidRPr="00A40BED">
          <w:rPr>
            <w:rFonts w:ascii="Arial" w:hAnsi="Arial" w:cs="Arial"/>
            <w:noProof/>
            <w:webHidden/>
            <w:sz w:val="24"/>
            <w:szCs w:val="24"/>
          </w:rPr>
          <w:tab/>
        </w:r>
        <w:r w:rsidRPr="00A40BED">
          <w:rPr>
            <w:rFonts w:ascii="Arial" w:hAnsi="Arial" w:cs="Arial"/>
            <w:noProof/>
            <w:webHidden/>
            <w:sz w:val="24"/>
            <w:szCs w:val="24"/>
          </w:rPr>
          <w:fldChar w:fldCharType="begin"/>
        </w:r>
        <w:r w:rsidR="00A40BED" w:rsidRPr="00A40BED">
          <w:rPr>
            <w:rFonts w:ascii="Arial" w:hAnsi="Arial" w:cs="Arial"/>
            <w:noProof/>
            <w:webHidden/>
            <w:sz w:val="24"/>
            <w:szCs w:val="24"/>
          </w:rPr>
          <w:instrText xml:space="preserve"> PAGEREF _Toc405993383 \h </w:instrText>
        </w:r>
        <w:r w:rsidRPr="00A40BED">
          <w:rPr>
            <w:rFonts w:ascii="Arial" w:hAnsi="Arial" w:cs="Arial"/>
            <w:noProof/>
            <w:webHidden/>
            <w:sz w:val="24"/>
            <w:szCs w:val="24"/>
          </w:rPr>
        </w:r>
        <w:r w:rsidRPr="00A40BED">
          <w:rPr>
            <w:rFonts w:ascii="Arial" w:hAnsi="Arial" w:cs="Arial"/>
            <w:noProof/>
            <w:webHidden/>
            <w:sz w:val="24"/>
            <w:szCs w:val="24"/>
          </w:rPr>
          <w:fldChar w:fldCharType="separate"/>
        </w:r>
        <w:r w:rsidR="00C87F50">
          <w:rPr>
            <w:rFonts w:ascii="Arial" w:hAnsi="Arial" w:cs="Arial"/>
            <w:noProof/>
            <w:webHidden/>
            <w:sz w:val="24"/>
            <w:szCs w:val="24"/>
          </w:rPr>
          <w:t>41</w:t>
        </w:r>
        <w:r w:rsidRPr="00A40BED">
          <w:rPr>
            <w:rFonts w:ascii="Arial" w:hAnsi="Arial" w:cs="Arial"/>
            <w:noProof/>
            <w:webHidden/>
            <w:sz w:val="24"/>
            <w:szCs w:val="24"/>
          </w:rPr>
          <w:fldChar w:fldCharType="end"/>
        </w:r>
      </w:hyperlink>
    </w:p>
    <w:p w:rsidR="00A40BED" w:rsidRPr="00A40BED" w:rsidRDefault="009F34F6">
      <w:pPr>
        <w:pStyle w:val="Obsah3"/>
        <w:rPr>
          <w:rFonts w:ascii="Arial" w:eastAsiaTheme="minorEastAsia" w:hAnsi="Arial" w:cs="Arial"/>
          <w:noProof/>
          <w:sz w:val="24"/>
          <w:szCs w:val="24"/>
          <w:lang w:eastAsia="cs-CZ"/>
        </w:rPr>
      </w:pPr>
      <w:hyperlink w:anchor="_Toc405993384" w:history="1">
        <w:r w:rsidR="00A40BED" w:rsidRPr="00A40BED">
          <w:rPr>
            <w:rStyle w:val="Hypertextovodkaz"/>
            <w:rFonts w:ascii="Arial" w:hAnsi="Arial" w:cs="Arial"/>
            <w:noProof/>
            <w:sz w:val="24"/>
            <w:szCs w:val="24"/>
          </w:rPr>
          <w:t>3.4.2.</w:t>
        </w:r>
        <w:r w:rsidR="00A40BED" w:rsidRPr="00A40BED">
          <w:rPr>
            <w:rFonts w:ascii="Arial" w:eastAsiaTheme="minorEastAsia" w:hAnsi="Arial" w:cs="Arial"/>
            <w:noProof/>
            <w:sz w:val="24"/>
            <w:szCs w:val="24"/>
            <w:lang w:eastAsia="cs-CZ"/>
          </w:rPr>
          <w:tab/>
        </w:r>
        <w:r w:rsidR="00A40BED" w:rsidRPr="00A40BED">
          <w:rPr>
            <w:rStyle w:val="Hypertextovodkaz"/>
            <w:rFonts w:ascii="Arial" w:hAnsi="Arial" w:cs="Arial"/>
            <w:noProof/>
            <w:sz w:val="24"/>
            <w:szCs w:val="24"/>
          </w:rPr>
          <w:t>Projev Winstona Churchilla v Curychu</w:t>
        </w:r>
        <w:r w:rsidR="00A40BED" w:rsidRPr="00A40BED">
          <w:rPr>
            <w:rFonts w:ascii="Arial" w:hAnsi="Arial" w:cs="Arial"/>
            <w:noProof/>
            <w:webHidden/>
            <w:sz w:val="24"/>
            <w:szCs w:val="24"/>
          </w:rPr>
          <w:tab/>
        </w:r>
        <w:r w:rsidRPr="00A40BED">
          <w:rPr>
            <w:rFonts w:ascii="Arial" w:hAnsi="Arial" w:cs="Arial"/>
            <w:noProof/>
            <w:webHidden/>
            <w:sz w:val="24"/>
            <w:szCs w:val="24"/>
          </w:rPr>
          <w:fldChar w:fldCharType="begin"/>
        </w:r>
        <w:r w:rsidR="00A40BED" w:rsidRPr="00A40BED">
          <w:rPr>
            <w:rFonts w:ascii="Arial" w:hAnsi="Arial" w:cs="Arial"/>
            <w:noProof/>
            <w:webHidden/>
            <w:sz w:val="24"/>
            <w:szCs w:val="24"/>
          </w:rPr>
          <w:instrText xml:space="preserve"> PAGEREF _Toc405993384 \h </w:instrText>
        </w:r>
        <w:r w:rsidRPr="00A40BED">
          <w:rPr>
            <w:rFonts w:ascii="Arial" w:hAnsi="Arial" w:cs="Arial"/>
            <w:noProof/>
            <w:webHidden/>
            <w:sz w:val="24"/>
            <w:szCs w:val="24"/>
          </w:rPr>
        </w:r>
        <w:r w:rsidRPr="00A40BED">
          <w:rPr>
            <w:rFonts w:ascii="Arial" w:hAnsi="Arial" w:cs="Arial"/>
            <w:noProof/>
            <w:webHidden/>
            <w:sz w:val="24"/>
            <w:szCs w:val="24"/>
          </w:rPr>
          <w:fldChar w:fldCharType="separate"/>
        </w:r>
        <w:r w:rsidR="00C87F50">
          <w:rPr>
            <w:rFonts w:ascii="Arial" w:hAnsi="Arial" w:cs="Arial"/>
            <w:noProof/>
            <w:webHidden/>
            <w:sz w:val="24"/>
            <w:szCs w:val="24"/>
          </w:rPr>
          <w:t>42</w:t>
        </w:r>
        <w:r w:rsidRPr="00A40BED">
          <w:rPr>
            <w:rFonts w:ascii="Arial" w:hAnsi="Arial" w:cs="Arial"/>
            <w:noProof/>
            <w:webHidden/>
            <w:sz w:val="24"/>
            <w:szCs w:val="24"/>
          </w:rPr>
          <w:fldChar w:fldCharType="end"/>
        </w:r>
      </w:hyperlink>
    </w:p>
    <w:p w:rsidR="00A40BED" w:rsidRPr="00A40BED" w:rsidRDefault="009F34F6">
      <w:pPr>
        <w:pStyle w:val="Obsah2"/>
        <w:rPr>
          <w:rFonts w:ascii="Arial" w:eastAsiaTheme="minorEastAsia" w:hAnsi="Arial" w:cs="Arial"/>
          <w:noProof/>
          <w:sz w:val="24"/>
          <w:szCs w:val="24"/>
          <w:lang w:eastAsia="cs-CZ"/>
        </w:rPr>
      </w:pPr>
      <w:hyperlink w:anchor="_Toc405993385" w:history="1">
        <w:r w:rsidR="00A40BED" w:rsidRPr="00A40BED">
          <w:rPr>
            <w:rStyle w:val="Hypertextovodkaz"/>
            <w:rFonts w:ascii="Arial" w:hAnsi="Arial" w:cs="Arial"/>
            <w:noProof/>
            <w:sz w:val="24"/>
            <w:szCs w:val="24"/>
          </w:rPr>
          <w:t>3.5.</w:t>
        </w:r>
        <w:r w:rsidR="00A40BED" w:rsidRPr="00A40BED">
          <w:rPr>
            <w:rFonts w:ascii="Arial" w:eastAsiaTheme="minorEastAsia" w:hAnsi="Arial" w:cs="Arial"/>
            <w:noProof/>
            <w:sz w:val="24"/>
            <w:szCs w:val="24"/>
            <w:lang w:eastAsia="cs-CZ"/>
          </w:rPr>
          <w:tab/>
        </w:r>
        <w:r w:rsidR="00A40BED" w:rsidRPr="00A40BED">
          <w:rPr>
            <w:rStyle w:val="Hypertextovodkaz"/>
            <w:rFonts w:ascii="Arial" w:hAnsi="Arial" w:cs="Arial"/>
            <w:noProof/>
            <w:sz w:val="24"/>
            <w:szCs w:val="24"/>
          </w:rPr>
          <w:t>Kongres v Haagu a Rada Evropy</w:t>
        </w:r>
        <w:r w:rsidR="00A40BED" w:rsidRPr="00A40BED">
          <w:rPr>
            <w:rFonts w:ascii="Arial" w:hAnsi="Arial" w:cs="Arial"/>
            <w:noProof/>
            <w:webHidden/>
            <w:sz w:val="24"/>
            <w:szCs w:val="24"/>
          </w:rPr>
          <w:tab/>
        </w:r>
        <w:r w:rsidRPr="00A40BED">
          <w:rPr>
            <w:rFonts w:ascii="Arial" w:hAnsi="Arial" w:cs="Arial"/>
            <w:noProof/>
            <w:webHidden/>
            <w:sz w:val="24"/>
            <w:szCs w:val="24"/>
          </w:rPr>
          <w:fldChar w:fldCharType="begin"/>
        </w:r>
        <w:r w:rsidR="00A40BED" w:rsidRPr="00A40BED">
          <w:rPr>
            <w:rFonts w:ascii="Arial" w:hAnsi="Arial" w:cs="Arial"/>
            <w:noProof/>
            <w:webHidden/>
            <w:sz w:val="24"/>
            <w:szCs w:val="24"/>
          </w:rPr>
          <w:instrText xml:space="preserve"> PAGEREF _Toc405993385 \h </w:instrText>
        </w:r>
        <w:r w:rsidRPr="00A40BED">
          <w:rPr>
            <w:rFonts w:ascii="Arial" w:hAnsi="Arial" w:cs="Arial"/>
            <w:noProof/>
            <w:webHidden/>
            <w:sz w:val="24"/>
            <w:szCs w:val="24"/>
          </w:rPr>
        </w:r>
        <w:r w:rsidRPr="00A40BED">
          <w:rPr>
            <w:rFonts w:ascii="Arial" w:hAnsi="Arial" w:cs="Arial"/>
            <w:noProof/>
            <w:webHidden/>
            <w:sz w:val="24"/>
            <w:szCs w:val="24"/>
          </w:rPr>
          <w:fldChar w:fldCharType="separate"/>
        </w:r>
        <w:r w:rsidR="00C87F50">
          <w:rPr>
            <w:rFonts w:ascii="Arial" w:hAnsi="Arial" w:cs="Arial"/>
            <w:noProof/>
            <w:webHidden/>
            <w:sz w:val="24"/>
            <w:szCs w:val="24"/>
          </w:rPr>
          <w:t>43</w:t>
        </w:r>
        <w:r w:rsidRPr="00A40BED">
          <w:rPr>
            <w:rFonts w:ascii="Arial" w:hAnsi="Arial" w:cs="Arial"/>
            <w:noProof/>
            <w:webHidden/>
            <w:sz w:val="24"/>
            <w:szCs w:val="24"/>
          </w:rPr>
          <w:fldChar w:fldCharType="end"/>
        </w:r>
      </w:hyperlink>
    </w:p>
    <w:p w:rsidR="00A40BED" w:rsidRPr="00A40BED" w:rsidRDefault="009F34F6">
      <w:pPr>
        <w:pStyle w:val="Obsah2"/>
        <w:rPr>
          <w:rFonts w:ascii="Arial" w:eastAsiaTheme="minorEastAsia" w:hAnsi="Arial" w:cs="Arial"/>
          <w:noProof/>
          <w:sz w:val="24"/>
          <w:szCs w:val="24"/>
          <w:lang w:eastAsia="cs-CZ"/>
        </w:rPr>
      </w:pPr>
      <w:hyperlink w:anchor="_Toc405993386" w:history="1">
        <w:r w:rsidR="00A40BED" w:rsidRPr="00A40BED">
          <w:rPr>
            <w:rStyle w:val="Hypertextovodkaz"/>
            <w:rFonts w:ascii="Arial" w:hAnsi="Arial" w:cs="Arial"/>
            <w:noProof/>
            <w:sz w:val="24"/>
            <w:szCs w:val="24"/>
          </w:rPr>
          <w:t>3.6.</w:t>
        </w:r>
        <w:r w:rsidR="00A40BED" w:rsidRPr="00A40BED">
          <w:rPr>
            <w:rFonts w:ascii="Arial" w:eastAsiaTheme="minorEastAsia" w:hAnsi="Arial" w:cs="Arial"/>
            <w:noProof/>
            <w:sz w:val="24"/>
            <w:szCs w:val="24"/>
            <w:lang w:eastAsia="cs-CZ"/>
          </w:rPr>
          <w:tab/>
        </w:r>
        <w:r w:rsidR="00A40BED" w:rsidRPr="00A40BED">
          <w:rPr>
            <w:rStyle w:val="Hypertextovodkaz"/>
            <w:rFonts w:ascii="Arial" w:hAnsi="Arial" w:cs="Arial"/>
            <w:noProof/>
            <w:sz w:val="24"/>
            <w:szCs w:val="24"/>
          </w:rPr>
          <w:t>Postoj Velké Británie k myšlence evropské integrace</w:t>
        </w:r>
        <w:r w:rsidR="00A40BED" w:rsidRPr="00A40BED">
          <w:rPr>
            <w:rFonts w:ascii="Arial" w:hAnsi="Arial" w:cs="Arial"/>
            <w:noProof/>
            <w:webHidden/>
            <w:sz w:val="24"/>
            <w:szCs w:val="24"/>
          </w:rPr>
          <w:tab/>
        </w:r>
        <w:r w:rsidRPr="00A40BED">
          <w:rPr>
            <w:rFonts w:ascii="Arial" w:hAnsi="Arial" w:cs="Arial"/>
            <w:noProof/>
            <w:webHidden/>
            <w:sz w:val="24"/>
            <w:szCs w:val="24"/>
          </w:rPr>
          <w:fldChar w:fldCharType="begin"/>
        </w:r>
        <w:r w:rsidR="00A40BED" w:rsidRPr="00A40BED">
          <w:rPr>
            <w:rFonts w:ascii="Arial" w:hAnsi="Arial" w:cs="Arial"/>
            <w:noProof/>
            <w:webHidden/>
            <w:sz w:val="24"/>
            <w:szCs w:val="24"/>
          </w:rPr>
          <w:instrText xml:space="preserve"> PAGEREF _Toc405993386 \h </w:instrText>
        </w:r>
        <w:r w:rsidRPr="00A40BED">
          <w:rPr>
            <w:rFonts w:ascii="Arial" w:hAnsi="Arial" w:cs="Arial"/>
            <w:noProof/>
            <w:webHidden/>
            <w:sz w:val="24"/>
            <w:szCs w:val="24"/>
          </w:rPr>
        </w:r>
        <w:r w:rsidRPr="00A40BED">
          <w:rPr>
            <w:rFonts w:ascii="Arial" w:hAnsi="Arial" w:cs="Arial"/>
            <w:noProof/>
            <w:webHidden/>
            <w:sz w:val="24"/>
            <w:szCs w:val="24"/>
          </w:rPr>
          <w:fldChar w:fldCharType="separate"/>
        </w:r>
        <w:r w:rsidR="00C87F50">
          <w:rPr>
            <w:rFonts w:ascii="Arial" w:hAnsi="Arial" w:cs="Arial"/>
            <w:noProof/>
            <w:webHidden/>
            <w:sz w:val="24"/>
            <w:szCs w:val="24"/>
          </w:rPr>
          <w:t>44</w:t>
        </w:r>
        <w:r w:rsidRPr="00A40BED">
          <w:rPr>
            <w:rFonts w:ascii="Arial" w:hAnsi="Arial" w:cs="Arial"/>
            <w:noProof/>
            <w:webHidden/>
            <w:sz w:val="24"/>
            <w:szCs w:val="24"/>
          </w:rPr>
          <w:fldChar w:fldCharType="end"/>
        </w:r>
      </w:hyperlink>
    </w:p>
    <w:p w:rsidR="00A40BED" w:rsidRPr="00A40BED" w:rsidRDefault="009F34F6">
      <w:pPr>
        <w:pStyle w:val="Obsah2"/>
        <w:rPr>
          <w:rFonts w:ascii="Arial" w:eastAsiaTheme="minorEastAsia" w:hAnsi="Arial" w:cs="Arial"/>
          <w:noProof/>
          <w:sz w:val="24"/>
          <w:szCs w:val="24"/>
          <w:lang w:eastAsia="cs-CZ"/>
        </w:rPr>
      </w:pPr>
      <w:hyperlink w:anchor="_Toc405993387" w:history="1">
        <w:r w:rsidR="00A40BED" w:rsidRPr="00A40BED">
          <w:rPr>
            <w:rStyle w:val="Hypertextovodkaz"/>
            <w:rFonts w:ascii="Arial" w:hAnsi="Arial" w:cs="Arial"/>
            <w:noProof/>
            <w:sz w:val="24"/>
            <w:szCs w:val="24"/>
          </w:rPr>
          <w:t>3.7.</w:t>
        </w:r>
        <w:r w:rsidR="00A40BED" w:rsidRPr="00A40BED">
          <w:rPr>
            <w:rFonts w:ascii="Arial" w:eastAsiaTheme="minorEastAsia" w:hAnsi="Arial" w:cs="Arial"/>
            <w:noProof/>
            <w:sz w:val="24"/>
            <w:szCs w:val="24"/>
            <w:lang w:eastAsia="cs-CZ"/>
          </w:rPr>
          <w:tab/>
        </w:r>
        <w:r w:rsidR="00A40BED" w:rsidRPr="00A40BED">
          <w:rPr>
            <w:rStyle w:val="Hypertextovodkaz"/>
            <w:rFonts w:ascii="Arial" w:hAnsi="Arial" w:cs="Arial"/>
            <w:noProof/>
            <w:sz w:val="24"/>
            <w:szCs w:val="24"/>
          </w:rPr>
          <w:t>Otázka zajištění bezpečnosti Evropy</w:t>
        </w:r>
        <w:r w:rsidR="00A40BED" w:rsidRPr="00A40BED">
          <w:rPr>
            <w:rFonts w:ascii="Arial" w:hAnsi="Arial" w:cs="Arial"/>
            <w:noProof/>
            <w:webHidden/>
            <w:sz w:val="24"/>
            <w:szCs w:val="24"/>
          </w:rPr>
          <w:tab/>
        </w:r>
        <w:r w:rsidRPr="00A40BED">
          <w:rPr>
            <w:rFonts w:ascii="Arial" w:hAnsi="Arial" w:cs="Arial"/>
            <w:noProof/>
            <w:webHidden/>
            <w:sz w:val="24"/>
            <w:szCs w:val="24"/>
          </w:rPr>
          <w:fldChar w:fldCharType="begin"/>
        </w:r>
        <w:r w:rsidR="00A40BED" w:rsidRPr="00A40BED">
          <w:rPr>
            <w:rFonts w:ascii="Arial" w:hAnsi="Arial" w:cs="Arial"/>
            <w:noProof/>
            <w:webHidden/>
            <w:sz w:val="24"/>
            <w:szCs w:val="24"/>
          </w:rPr>
          <w:instrText xml:space="preserve"> PAGEREF _Toc405993387 \h </w:instrText>
        </w:r>
        <w:r w:rsidRPr="00A40BED">
          <w:rPr>
            <w:rFonts w:ascii="Arial" w:hAnsi="Arial" w:cs="Arial"/>
            <w:noProof/>
            <w:webHidden/>
            <w:sz w:val="24"/>
            <w:szCs w:val="24"/>
          </w:rPr>
        </w:r>
        <w:r w:rsidRPr="00A40BED">
          <w:rPr>
            <w:rFonts w:ascii="Arial" w:hAnsi="Arial" w:cs="Arial"/>
            <w:noProof/>
            <w:webHidden/>
            <w:sz w:val="24"/>
            <w:szCs w:val="24"/>
          </w:rPr>
          <w:fldChar w:fldCharType="separate"/>
        </w:r>
        <w:r w:rsidR="00C87F50">
          <w:rPr>
            <w:rFonts w:ascii="Arial" w:hAnsi="Arial" w:cs="Arial"/>
            <w:noProof/>
            <w:webHidden/>
            <w:sz w:val="24"/>
            <w:szCs w:val="24"/>
          </w:rPr>
          <w:t>46</w:t>
        </w:r>
        <w:r w:rsidRPr="00A40BED">
          <w:rPr>
            <w:rFonts w:ascii="Arial" w:hAnsi="Arial" w:cs="Arial"/>
            <w:noProof/>
            <w:webHidden/>
            <w:sz w:val="24"/>
            <w:szCs w:val="24"/>
          </w:rPr>
          <w:fldChar w:fldCharType="end"/>
        </w:r>
      </w:hyperlink>
    </w:p>
    <w:p w:rsidR="00A40BED" w:rsidRPr="00A40BED" w:rsidRDefault="009F34F6" w:rsidP="0088412F">
      <w:pPr>
        <w:pStyle w:val="Obsah1"/>
        <w:rPr>
          <w:rFonts w:eastAsiaTheme="minorEastAsia"/>
          <w:lang w:eastAsia="cs-CZ"/>
        </w:rPr>
      </w:pPr>
      <w:hyperlink w:anchor="_Toc405993388" w:history="1">
        <w:r w:rsidR="00A40BED" w:rsidRPr="00A40BED">
          <w:rPr>
            <w:rStyle w:val="Hypertextovodkaz"/>
          </w:rPr>
          <w:t>4.</w:t>
        </w:r>
        <w:r w:rsidR="00A40BED" w:rsidRPr="00A40BED">
          <w:rPr>
            <w:rFonts w:eastAsiaTheme="minorEastAsia"/>
            <w:lang w:eastAsia="cs-CZ"/>
          </w:rPr>
          <w:tab/>
        </w:r>
        <w:r w:rsidR="00A40BED" w:rsidRPr="00A40BED">
          <w:rPr>
            <w:rStyle w:val="Hypertextovodkaz"/>
          </w:rPr>
          <w:t>Velká Británie a Spojené státy americké v počátcích studené války</w:t>
        </w:r>
        <w:r w:rsidR="00A40BED" w:rsidRPr="00A40BED">
          <w:rPr>
            <w:webHidden/>
          </w:rPr>
          <w:tab/>
        </w:r>
        <w:r w:rsidRPr="00A40BED">
          <w:rPr>
            <w:webHidden/>
          </w:rPr>
          <w:fldChar w:fldCharType="begin"/>
        </w:r>
        <w:r w:rsidR="00A40BED" w:rsidRPr="00A40BED">
          <w:rPr>
            <w:webHidden/>
          </w:rPr>
          <w:instrText xml:space="preserve"> PAGEREF _Toc405993388 \h </w:instrText>
        </w:r>
        <w:r w:rsidRPr="00A40BED">
          <w:rPr>
            <w:webHidden/>
          </w:rPr>
        </w:r>
        <w:r w:rsidRPr="00A40BED">
          <w:rPr>
            <w:webHidden/>
          </w:rPr>
          <w:fldChar w:fldCharType="separate"/>
        </w:r>
        <w:r w:rsidR="00C87F50">
          <w:rPr>
            <w:webHidden/>
          </w:rPr>
          <w:t>48</w:t>
        </w:r>
        <w:r w:rsidRPr="00A40BED">
          <w:rPr>
            <w:webHidden/>
          </w:rPr>
          <w:fldChar w:fldCharType="end"/>
        </w:r>
      </w:hyperlink>
    </w:p>
    <w:p w:rsidR="00A40BED" w:rsidRPr="00A40BED" w:rsidRDefault="009F34F6">
      <w:pPr>
        <w:pStyle w:val="Obsah2"/>
        <w:rPr>
          <w:rFonts w:ascii="Arial" w:eastAsiaTheme="minorEastAsia" w:hAnsi="Arial" w:cs="Arial"/>
          <w:noProof/>
          <w:sz w:val="24"/>
          <w:szCs w:val="24"/>
          <w:lang w:eastAsia="cs-CZ"/>
        </w:rPr>
      </w:pPr>
      <w:hyperlink w:anchor="_Toc405993389" w:history="1">
        <w:r w:rsidR="00A40BED" w:rsidRPr="00A40BED">
          <w:rPr>
            <w:rStyle w:val="Hypertextovodkaz"/>
            <w:rFonts w:ascii="Arial" w:hAnsi="Arial" w:cs="Arial"/>
            <w:noProof/>
            <w:sz w:val="24"/>
            <w:szCs w:val="24"/>
          </w:rPr>
          <w:t>4.1. Bevinova zahraniční politika</w:t>
        </w:r>
        <w:r w:rsidR="00A40BED" w:rsidRPr="00A40BED">
          <w:rPr>
            <w:rFonts w:ascii="Arial" w:hAnsi="Arial" w:cs="Arial"/>
            <w:noProof/>
            <w:webHidden/>
            <w:sz w:val="24"/>
            <w:szCs w:val="24"/>
          </w:rPr>
          <w:tab/>
        </w:r>
        <w:r w:rsidRPr="00A40BED">
          <w:rPr>
            <w:rFonts w:ascii="Arial" w:hAnsi="Arial" w:cs="Arial"/>
            <w:noProof/>
            <w:webHidden/>
            <w:sz w:val="24"/>
            <w:szCs w:val="24"/>
          </w:rPr>
          <w:fldChar w:fldCharType="begin"/>
        </w:r>
        <w:r w:rsidR="00A40BED" w:rsidRPr="00A40BED">
          <w:rPr>
            <w:rFonts w:ascii="Arial" w:hAnsi="Arial" w:cs="Arial"/>
            <w:noProof/>
            <w:webHidden/>
            <w:sz w:val="24"/>
            <w:szCs w:val="24"/>
          </w:rPr>
          <w:instrText xml:space="preserve"> PAGEREF _Toc405993389 \h </w:instrText>
        </w:r>
        <w:r w:rsidRPr="00A40BED">
          <w:rPr>
            <w:rFonts w:ascii="Arial" w:hAnsi="Arial" w:cs="Arial"/>
            <w:noProof/>
            <w:webHidden/>
            <w:sz w:val="24"/>
            <w:szCs w:val="24"/>
          </w:rPr>
        </w:r>
        <w:r w:rsidRPr="00A40BED">
          <w:rPr>
            <w:rFonts w:ascii="Arial" w:hAnsi="Arial" w:cs="Arial"/>
            <w:noProof/>
            <w:webHidden/>
            <w:sz w:val="24"/>
            <w:szCs w:val="24"/>
          </w:rPr>
          <w:fldChar w:fldCharType="separate"/>
        </w:r>
        <w:r w:rsidR="00C87F50">
          <w:rPr>
            <w:rFonts w:ascii="Arial" w:hAnsi="Arial" w:cs="Arial"/>
            <w:noProof/>
            <w:webHidden/>
            <w:sz w:val="24"/>
            <w:szCs w:val="24"/>
          </w:rPr>
          <w:t>48</w:t>
        </w:r>
        <w:r w:rsidRPr="00A40BED">
          <w:rPr>
            <w:rFonts w:ascii="Arial" w:hAnsi="Arial" w:cs="Arial"/>
            <w:noProof/>
            <w:webHidden/>
            <w:sz w:val="24"/>
            <w:szCs w:val="24"/>
          </w:rPr>
          <w:fldChar w:fldCharType="end"/>
        </w:r>
      </w:hyperlink>
    </w:p>
    <w:p w:rsidR="00A40BED" w:rsidRPr="00A40BED" w:rsidRDefault="009F34F6">
      <w:pPr>
        <w:pStyle w:val="Obsah2"/>
        <w:rPr>
          <w:rFonts w:ascii="Arial" w:eastAsiaTheme="minorEastAsia" w:hAnsi="Arial" w:cs="Arial"/>
          <w:noProof/>
          <w:sz w:val="24"/>
          <w:szCs w:val="24"/>
          <w:lang w:eastAsia="cs-CZ"/>
        </w:rPr>
      </w:pPr>
      <w:hyperlink w:anchor="_Toc405993390" w:history="1">
        <w:r w:rsidR="00A40BED" w:rsidRPr="00A40BED">
          <w:rPr>
            <w:rStyle w:val="Hypertextovodkaz"/>
            <w:rFonts w:ascii="Arial" w:hAnsi="Arial" w:cs="Arial"/>
            <w:noProof/>
            <w:sz w:val="24"/>
            <w:szCs w:val="24"/>
          </w:rPr>
          <w:t>4.1.</w:t>
        </w:r>
        <w:r w:rsidR="00A40BED" w:rsidRPr="00A40BED">
          <w:rPr>
            <w:rFonts w:ascii="Arial" w:eastAsiaTheme="minorEastAsia" w:hAnsi="Arial" w:cs="Arial"/>
            <w:noProof/>
            <w:sz w:val="24"/>
            <w:szCs w:val="24"/>
            <w:lang w:eastAsia="cs-CZ"/>
          </w:rPr>
          <w:tab/>
        </w:r>
        <w:r w:rsidR="00A40BED" w:rsidRPr="00A40BED">
          <w:rPr>
            <w:rStyle w:val="Hypertextovodkaz"/>
            <w:rFonts w:ascii="Arial" w:hAnsi="Arial" w:cs="Arial"/>
            <w:noProof/>
            <w:sz w:val="24"/>
            <w:szCs w:val="24"/>
          </w:rPr>
          <w:t>Zahraniční politika Spojených států amerických</w:t>
        </w:r>
        <w:r w:rsidR="00A40BED" w:rsidRPr="00A40BED">
          <w:rPr>
            <w:rFonts w:ascii="Arial" w:hAnsi="Arial" w:cs="Arial"/>
            <w:noProof/>
            <w:webHidden/>
            <w:sz w:val="24"/>
            <w:szCs w:val="24"/>
          </w:rPr>
          <w:tab/>
        </w:r>
        <w:r w:rsidRPr="00A40BED">
          <w:rPr>
            <w:rFonts w:ascii="Arial" w:hAnsi="Arial" w:cs="Arial"/>
            <w:noProof/>
            <w:webHidden/>
            <w:sz w:val="24"/>
            <w:szCs w:val="24"/>
          </w:rPr>
          <w:fldChar w:fldCharType="begin"/>
        </w:r>
        <w:r w:rsidR="00A40BED" w:rsidRPr="00A40BED">
          <w:rPr>
            <w:rFonts w:ascii="Arial" w:hAnsi="Arial" w:cs="Arial"/>
            <w:noProof/>
            <w:webHidden/>
            <w:sz w:val="24"/>
            <w:szCs w:val="24"/>
          </w:rPr>
          <w:instrText xml:space="preserve"> PAGEREF _Toc405993390 \h </w:instrText>
        </w:r>
        <w:r w:rsidRPr="00A40BED">
          <w:rPr>
            <w:rFonts w:ascii="Arial" w:hAnsi="Arial" w:cs="Arial"/>
            <w:noProof/>
            <w:webHidden/>
            <w:sz w:val="24"/>
            <w:szCs w:val="24"/>
          </w:rPr>
        </w:r>
        <w:r w:rsidRPr="00A40BED">
          <w:rPr>
            <w:rFonts w:ascii="Arial" w:hAnsi="Arial" w:cs="Arial"/>
            <w:noProof/>
            <w:webHidden/>
            <w:sz w:val="24"/>
            <w:szCs w:val="24"/>
          </w:rPr>
          <w:fldChar w:fldCharType="separate"/>
        </w:r>
        <w:r w:rsidR="00C87F50">
          <w:rPr>
            <w:rFonts w:ascii="Arial" w:hAnsi="Arial" w:cs="Arial"/>
            <w:noProof/>
            <w:webHidden/>
            <w:sz w:val="24"/>
            <w:szCs w:val="24"/>
          </w:rPr>
          <w:t>50</w:t>
        </w:r>
        <w:r w:rsidRPr="00A40BED">
          <w:rPr>
            <w:rFonts w:ascii="Arial" w:hAnsi="Arial" w:cs="Arial"/>
            <w:noProof/>
            <w:webHidden/>
            <w:sz w:val="24"/>
            <w:szCs w:val="24"/>
          </w:rPr>
          <w:fldChar w:fldCharType="end"/>
        </w:r>
      </w:hyperlink>
    </w:p>
    <w:p w:rsidR="00A40BED" w:rsidRPr="00A40BED" w:rsidRDefault="009F34F6">
      <w:pPr>
        <w:pStyle w:val="Obsah2"/>
        <w:rPr>
          <w:rFonts w:ascii="Arial" w:eastAsiaTheme="minorEastAsia" w:hAnsi="Arial" w:cs="Arial"/>
          <w:noProof/>
          <w:sz w:val="24"/>
          <w:szCs w:val="24"/>
          <w:lang w:eastAsia="cs-CZ"/>
        </w:rPr>
      </w:pPr>
      <w:hyperlink w:anchor="_Toc405993391" w:history="1">
        <w:r w:rsidR="00A40BED" w:rsidRPr="00A40BED">
          <w:rPr>
            <w:rStyle w:val="Hypertextovodkaz"/>
            <w:rFonts w:ascii="Arial" w:hAnsi="Arial" w:cs="Arial"/>
            <w:noProof/>
            <w:sz w:val="24"/>
            <w:szCs w:val="24"/>
          </w:rPr>
          <w:t>4.2.</w:t>
        </w:r>
        <w:r w:rsidR="00A40BED" w:rsidRPr="00A40BED">
          <w:rPr>
            <w:rFonts w:ascii="Arial" w:eastAsiaTheme="minorEastAsia" w:hAnsi="Arial" w:cs="Arial"/>
            <w:noProof/>
            <w:sz w:val="24"/>
            <w:szCs w:val="24"/>
            <w:lang w:eastAsia="cs-CZ"/>
          </w:rPr>
          <w:tab/>
        </w:r>
        <w:r w:rsidR="00A40BED" w:rsidRPr="00A40BED">
          <w:rPr>
            <w:rStyle w:val="Hypertextovodkaz"/>
            <w:rFonts w:ascii="Arial" w:hAnsi="Arial" w:cs="Arial"/>
            <w:noProof/>
            <w:sz w:val="24"/>
            <w:szCs w:val="24"/>
          </w:rPr>
          <w:t>Měla Velká Británie vliv na změnu zahraniční politiky Spojených států amerických?</w:t>
        </w:r>
        <w:r w:rsidR="00A40BED" w:rsidRPr="00A40BED">
          <w:rPr>
            <w:rFonts w:ascii="Arial" w:hAnsi="Arial" w:cs="Arial"/>
            <w:noProof/>
            <w:webHidden/>
            <w:sz w:val="24"/>
            <w:szCs w:val="24"/>
          </w:rPr>
          <w:tab/>
        </w:r>
        <w:r w:rsidRPr="00A40BED">
          <w:rPr>
            <w:rFonts w:ascii="Arial" w:hAnsi="Arial" w:cs="Arial"/>
            <w:noProof/>
            <w:webHidden/>
            <w:sz w:val="24"/>
            <w:szCs w:val="24"/>
          </w:rPr>
          <w:fldChar w:fldCharType="begin"/>
        </w:r>
        <w:r w:rsidR="00A40BED" w:rsidRPr="00A40BED">
          <w:rPr>
            <w:rFonts w:ascii="Arial" w:hAnsi="Arial" w:cs="Arial"/>
            <w:noProof/>
            <w:webHidden/>
            <w:sz w:val="24"/>
            <w:szCs w:val="24"/>
          </w:rPr>
          <w:instrText xml:space="preserve"> PAGEREF _Toc405993391 \h </w:instrText>
        </w:r>
        <w:r w:rsidRPr="00A40BED">
          <w:rPr>
            <w:rFonts w:ascii="Arial" w:hAnsi="Arial" w:cs="Arial"/>
            <w:noProof/>
            <w:webHidden/>
            <w:sz w:val="24"/>
            <w:szCs w:val="24"/>
          </w:rPr>
        </w:r>
        <w:r w:rsidRPr="00A40BED">
          <w:rPr>
            <w:rFonts w:ascii="Arial" w:hAnsi="Arial" w:cs="Arial"/>
            <w:noProof/>
            <w:webHidden/>
            <w:sz w:val="24"/>
            <w:szCs w:val="24"/>
          </w:rPr>
          <w:fldChar w:fldCharType="separate"/>
        </w:r>
        <w:r w:rsidR="00C87F50">
          <w:rPr>
            <w:rFonts w:ascii="Arial" w:hAnsi="Arial" w:cs="Arial"/>
            <w:noProof/>
            <w:webHidden/>
            <w:sz w:val="24"/>
            <w:szCs w:val="24"/>
          </w:rPr>
          <w:t>52</w:t>
        </w:r>
        <w:r w:rsidRPr="00A40BED">
          <w:rPr>
            <w:rFonts w:ascii="Arial" w:hAnsi="Arial" w:cs="Arial"/>
            <w:noProof/>
            <w:webHidden/>
            <w:sz w:val="24"/>
            <w:szCs w:val="24"/>
          </w:rPr>
          <w:fldChar w:fldCharType="end"/>
        </w:r>
      </w:hyperlink>
    </w:p>
    <w:p w:rsidR="00A40BED" w:rsidRPr="00A40BED" w:rsidRDefault="009F34F6">
      <w:pPr>
        <w:pStyle w:val="Obsah2"/>
        <w:rPr>
          <w:rFonts w:ascii="Arial" w:eastAsiaTheme="minorEastAsia" w:hAnsi="Arial" w:cs="Arial"/>
          <w:noProof/>
          <w:sz w:val="24"/>
          <w:szCs w:val="24"/>
          <w:lang w:eastAsia="cs-CZ"/>
        </w:rPr>
      </w:pPr>
      <w:hyperlink w:anchor="_Toc405993392" w:history="1">
        <w:r w:rsidR="00A40BED" w:rsidRPr="00A40BED">
          <w:rPr>
            <w:rStyle w:val="Hypertextovodkaz"/>
            <w:rFonts w:ascii="Arial" w:hAnsi="Arial" w:cs="Arial"/>
            <w:noProof/>
            <w:sz w:val="24"/>
            <w:szCs w:val="24"/>
          </w:rPr>
          <w:t>4.3.</w:t>
        </w:r>
        <w:r w:rsidR="00A40BED" w:rsidRPr="00A40BED">
          <w:rPr>
            <w:rFonts w:ascii="Arial" w:eastAsiaTheme="minorEastAsia" w:hAnsi="Arial" w:cs="Arial"/>
            <w:noProof/>
            <w:sz w:val="24"/>
            <w:szCs w:val="24"/>
            <w:lang w:eastAsia="cs-CZ"/>
          </w:rPr>
          <w:tab/>
        </w:r>
        <w:r w:rsidR="00A40BED" w:rsidRPr="00A40BED">
          <w:rPr>
            <w:rStyle w:val="Hypertextovodkaz"/>
            <w:rFonts w:ascii="Arial" w:hAnsi="Arial" w:cs="Arial"/>
            <w:noProof/>
            <w:sz w:val="24"/>
            <w:szCs w:val="24"/>
          </w:rPr>
          <w:t>Trumanova doktrína</w:t>
        </w:r>
        <w:r w:rsidR="00A40BED" w:rsidRPr="00A40BED">
          <w:rPr>
            <w:rFonts w:ascii="Arial" w:hAnsi="Arial" w:cs="Arial"/>
            <w:noProof/>
            <w:webHidden/>
            <w:sz w:val="24"/>
            <w:szCs w:val="24"/>
          </w:rPr>
          <w:tab/>
        </w:r>
        <w:r w:rsidRPr="00A40BED">
          <w:rPr>
            <w:rFonts w:ascii="Arial" w:hAnsi="Arial" w:cs="Arial"/>
            <w:noProof/>
            <w:webHidden/>
            <w:sz w:val="24"/>
            <w:szCs w:val="24"/>
          </w:rPr>
          <w:fldChar w:fldCharType="begin"/>
        </w:r>
        <w:r w:rsidR="00A40BED" w:rsidRPr="00A40BED">
          <w:rPr>
            <w:rFonts w:ascii="Arial" w:hAnsi="Arial" w:cs="Arial"/>
            <w:noProof/>
            <w:webHidden/>
            <w:sz w:val="24"/>
            <w:szCs w:val="24"/>
          </w:rPr>
          <w:instrText xml:space="preserve"> PAGEREF _Toc405993392 \h </w:instrText>
        </w:r>
        <w:r w:rsidRPr="00A40BED">
          <w:rPr>
            <w:rFonts w:ascii="Arial" w:hAnsi="Arial" w:cs="Arial"/>
            <w:noProof/>
            <w:webHidden/>
            <w:sz w:val="24"/>
            <w:szCs w:val="24"/>
          </w:rPr>
        </w:r>
        <w:r w:rsidRPr="00A40BED">
          <w:rPr>
            <w:rFonts w:ascii="Arial" w:hAnsi="Arial" w:cs="Arial"/>
            <w:noProof/>
            <w:webHidden/>
            <w:sz w:val="24"/>
            <w:szCs w:val="24"/>
          </w:rPr>
          <w:fldChar w:fldCharType="separate"/>
        </w:r>
        <w:r w:rsidR="00C87F50">
          <w:rPr>
            <w:rFonts w:ascii="Arial" w:hAnsi="Arial" w:cs="Arial"/>
            <w:noProof/>
            <w:webHidden/>
            <w:sz w:val="24"/>
            <w:szCs w:val="24"/>
          </w:rPr>
          <w:t>53</w:t>
        </w:r>
        <w:r w:rsidRPr="00A40BED">
          <w:rPr>
            <w:rFonts w:ascii="Arial" w:hAnsi="Arial" w:cs="Arial"/>
            <w:noProof/>
            <w:webHidden/>
            <w:sz w:val="24"/>
            <w:szCs w:val="24"/>
          </w:rPr>
          <w:fldChar w:fldCharType="end"/>
        </w:r>
      </w:hyperlink>
    </w:p>
    <w:p w:rsidR="00A40BED" w:rsidRPr="00A40BED" w:rsidRDefault="009F34F6">
      <w:pPr>
        <w:pStyle w:val="Obsah2"/>
        <w:rPr>
          <w:rFonts w:ascii="Arial" w:eastAsiaTheme="minorEastAsia" w:hAnsi="Arial" w:cs="Arial"/>
          <w:noProof/>
          <w:sz w:val="24"/>
          <w:szCs w:val="24"/>
          <w:lang w:eastAsia="cs-CZ"/>
        </w:rPr>
      </w:pPr>
      <w:hyperlink w:anchor="_Toc405993393" w:history="1">
        <w:r w:rsidR="00A40BED" w:rsidRPr="00A40BED">
          <w:rPr>
            <w:rStyle w:val="Hypertextovodkaz"/>
            <w:rFonts w:ascii="Arial" w:hAnsi="Arial" w:cs="Arial"/>
            <w:noProof/>
            <w:sz w:val="24"/>
            <w:szCs w:val="24"/>
          </w:rPr>
          <w:t>4.4.</w:t>
        </w:r>
        <w:r w:rsidR="00A40BED" w:rsidRPr="00A40BED">
          <w:rPr>
            <w:rFonts w:ascii="Arial" w:eastAsiaTheme="minorEastAsia" w:hAnsi="Arial" w:cs="Arial"/>
            <w:noProof/>
            <w:sz w:val="24"/>
            <w:szCs w:val="24"/>
            <w:lang w:eastAsia="cs-CZ"/>
          </w:rPr>
          <w:tab/>
        </w:r>
        <w:r w:rsidR="00A40BED" w:rsidRPr="00A40BED">
          <w:rPr>
            <w:rStyle w:val="Hypertextovodkaz"/>
            <w:rFonts w:ascii="Arial" w:hAnsi="Arial" w:cs="Arial"/>
            <w:noProof/>
            <w:sz w:val="24"/>
            <w:szCs w:val="24"/>
          </w:rPr>
          <w:t>Marshallův plán</w:t>
        </w:r>
        <w:r w:rsidR="00A40BED" w:rsidRPr="00A40BED">
          <w:rPr>
            <w:rFonts w:ascii="Arial" w:hAnsi="Arial" w:cs="Arial"/>
            <w:noProof/>
            <w:webHidden/>
            <w:sz w:val="24"/>
            <w:szCs w:val="24"/>
          </w:rPr>
          <w:tab/>
        </w:r>
        <w:r w:rsidRPr="00A40BED">
          <w:rPr>
            <w:rFonts w:ascii="Arial" w:hAnsi="Arial" w:cs="Arial"/>
            <w:noProof/>
            <w:webHidden/>
            <w:sz w:val="24"/>
            <w:szCs w:val="24"/>
          </w:rPr>
          <w:fldChar w:fldCharType="begin"/>
        </w:r>
        <w:r w:rsidR="00A40BED" w:rsidRPr="00A40BED">
          <w:rPr>
            <w:rFonts w:ascii="Arial" w:hAnsi="Arial" w:cs="Arial"/>
            <w:noProof/>
            <w:webHidden/>
            <w:sz w:val="24"/>
            <w:szCs w:val="24"/>
          </w:rPr>
          <w:instrText xml:space="preserve"> PAGEREF _Toc405993393 \h </w:instrText>
        </w:r>
        <w:r w:rsidRPr="00A40BED">
          <w:rPr>
            <w:rFonts w:ascii="Arial" w:hAnsi="Arial" w:cs="Arial"/>
            <w:noProof/>
            <w:webHidden/>
            <w:sz w:val="24"/>
            <w:szCs w:val="24"/>
          </w:rPr>
        </w:r>
        <w:r w:rsidRPr="00A40BED">
          <w:rPr>
            <w:rFonts w:ascii="Arial" w:hAnsi="Arial" w:cs="Arial"/>
            <w:noProof/>
            <w:webHidden/>
            <w:sz w:val="24"/>
            <w:szCs w:val="24"/>
          </w:rPr>
          <w:fldChar w:fldCharType="separate"/>
        </w:r>
        <w:r w:rsidR="00C87F50">
          <w:rPr>
            <w:rFonts w:ascii="Arial" w:hAnsi="Arial" w:cs="Arial"/>
            <w:noProof/>
            <w:webHidden/>
            <w:sz w:val="24"/>
            <w:szCs w:val="24"/>
          </w:rPr>
          <w:t>55</w:t>
        </w:r>
        <w:r w:rsidRPr="00A40BED">
          <w:rPr>
            <w:rFonts w:ascii="Arial" w:hAnsi="Arial" w:cs="Arial"/>
            <w:noProof/>
            <w:webHidden/>
            <w:sz w:val="24"/>
            <w:szCs w:val="24"/>
          </w:rPr>
          <w:fldChar w:fldCharType="end"/>
        </w:r>
      </w:hyperlink>
    </w:p>
    <w:p w:rsidR="00A40BED" w:rsidRPr="00A40BED" w:rsidRDefault="009F34F6">
      <w:pPr>
        <w:pStyle w:val="Obsah2"/>
        <w:rPr>
          <w:rFonts w:ascii="Arial" w:eastAsiaTheme="minorEastAsia" w:hAnsi="Arial" w:cs="Arial"/>
          <w:noProof/>
          <w:sz w:val="24"/>
          <w:szCs w:val="24"/>
          <w:lang w:eastAsia="cs-CZ"/>
        </w:rPr>
      </w:pPr>
      <w:hyperlink w:anchor="_Toc405993394" w:history="1">
        <w:r w:rsidR="00A40BED" w:rsidRPr="00A40BED">
          <w:rPr>
            <w:rStyle w:val="Hypertextovodkaz"/>
            <w:rFonts w:ascii="Arial" w:hAnsi="Arial" w:cs="Arial"/>
            <w:noProof/>
            <w:sz w:val="24"/>
            <w:szCs w:val="24"/>
          </w:rPr>
          <w:t>4.5.</w:t>
        </w:r>
        <w:r w:rsidR="00A40BED" w:rsidRPr="00A40BED">
          <w:rPr>
            <w:rFonts w:ascii="Arial" w:eastAsiaTheme="minorEastAsia" w:hAnsi="Arial" w:cs="Arial"/>
            <w:noProof/>
            <w:sz w:val="24"/>
            <w:szCs w:val="24"/>
            <w:lang w:eastAsia="cs-CZ"/>
          </w:rPr>
          <w:tab/>
        </w:r>
        <w:r w:rsidR="00A40BED" w:rsidRPr="00A40BED">
          <w:rPr>
            <w:rStyle w:val="Hypertextovodkaz"/>
            <w:rFonts w:ascii="Arial" w:hAnsi="Arial" w:cs="Arial"/>
            <w:noProof/>
            <w:sz w:val="24"/>
            <w:szCs w:val="24"/>
          </w:rPr>
          <w:t>„Kdo koho víc ovlivnil a jak moc?“</w:t>
        </w:r>
        <w:r w:rsidR="00A40BED" w:rsidRPr="00A40BED">
          <w:rPr>
            <w:rFonts w:ascii="Arial" w:hAnsi="Arial" w:cs="Arial"/>
            <w:noProof/>
            <w:webHidden/>
            <w:sz w:val="24"/>
            <w:szCs w:val="24"/>
          </w:rPr>
          <w:tab/>
        </w:r>
        <w:r w:rsidRPr="00A40BED">
          <w:rPr>
            <w:rFonts w:ascii="Arial" w:hAnsi="Arial" w:cs="Arial"/>
            <w:noProof/>
            <w:webHidden/>
            <w:sz w:val="24"/>
            <w:szCs w:val="24"/>
          </w:rPr>
          <w:fldChar w:fldCharType="begin"/>
        </w:r>
        <w:r w:rsidR="00A40BED" w:rsidRPr="00A40BED">
          <w:rPr>
            <w:rFonts w:ascii="Arial" w:hAnsi="Arial" w:cs="Arial"/>
            <w:noProof/>
            <w:webHidden/>
            <w:sz w:val="24"/>
            <w:szCs w:val="24"/>
          </w:rPr>
          <w:instrText xml:space="preserve"> PAGEREF _Toc405993394 \h </w:instrText>
        </w:r>
        <w:r w:rsidRPr="00A40BED">
          <w:rPr>
            <w:rFonts w:ascii="Arial" w:hAnsi="Arial" w:cs="Arial"/>
            <w:noProof/>
            <w:webHidden/>
            <w:sz w:val="24"/>
            <w:szCs w:val="24"/>
          </w:rPr>
        </w:r>
        <w:r w:rsidRPr="00A40BED">
          <w:rPr>
            <w:rFonts w:ascii="Arial" w:hAnsi="Arial" w:cs="Arial"/>
            <w:noProof/>
            <w:webHidden/>
            <w:sz w:val="24"/>
            <w:szCs w:val="24"/>
          </w:rPr>
          <w:fldChar w:fldCharType="separate"/>
        </w:r>
        <w:r w:rsidR="00C87F50">
          <w:rPr>
            <w:rFonts w:ascii="Arial" w:hAnsi="Arial" w:cs="Arial"/>
            <w:noProof/>
            <w:webHidden/>
            <w:sz w:val="24"/>
            <w:szCs w:val="24"/>
          </w:rPr>
          <w:t>56</w:t>
        </w:r>
        <w:r w:rsidRPr="00A40BED">
          <w:rPr>
            <w:rFonts w:ascii="Arial" w:hAnsi="Arial" w:cs="Arial"/>
            <w:noProof/>
            <w:webHidden/>
            <w:sz w:val="24"/>
            <w:szCs w:val="24"/>
          </w:rPr>
          <w:fldChar w:fldCharType="end"/>
        </w:r>
      </w:hyperlink>
    </w:p>
    <w:p w:rsidR="00A40BED" w:rsidRPr="00A40BED" w:rsidRDefault="009F34F6">
      <w:pPr>
        <w:pStyle w:val="Obsah2"/>
        <w:rPr>
          <w:rFonts w:ascii="Arial" w:eastAsiaTheme="minorEastAsia" w:hAnsi="Arial" w:cs="Arial"/>
          <w:noProof/>
          <w:sz w:val="24"/>
          <w:szCs w:val="24"/>
          <w:lang w:eastAsia="cs-CZ"/>
        </w:rPr>
      </w:pPr>
      <w:hyperlink w:anchor="_Toc405993395" w:history="1">
        <w:r w:rsidR="00A40BED" w:rsidRPr="00A40BED">
          <w:rPr>
            <w:rStyle w:val="Hypertextovodkaz"/>
            <w:rFonts w:ascii="Arial" w:hAnsi="Arial" w:cs="Arial"/>
            <w:noProof/>
            <w:sz w:val="24"/>
            <w:szCs w:val="24"/>
          </w:rPr>
          <w:t>4.6.</w:t>
        </w:r>
        <w:r w:rsidR="00A40BED" w:rsidRPr="00A40BED">
          <w:rPr>
            <w:rFonts w:ascii="Arial" w:eastAsiaTheme="minorEastAsia" w:hAnsi="Arial" w:cs="Arial"/>
            <w:noProof/>
            <w:sz w:val="24"/>
            <w:szCs w:val="24"/>
            <w:lang w:eastAsia="cs-CZ"/>
          </w:rPr>
          <w:tab/>
        </w:r>
        <w:r w:rsidR="00A40BED" w:rsidRPr="00A40BED">
          <w:rPr>
            <w:rStyle w:val="Hypertextovodkaz"/>
            <w:rFonts w:ascii="Arial" w:hAnsi="Arial" w:cs="Arial"/>
            <w:noProof/>
            <w:sz w:val="24"/>
            <w:szCs w:val="24"/>
          </w:rPr>
          <w:t>„Zvláštní vztah“, výmysl nebo realita?</w:t>
        </w:r>
        <w:r w:rsidR="00A40BED" w:rsidRPr="00A40BED">
          <w:rPr>
            <w:rFonts w:ascii="Arial" w:hAnsi="Arial" w:cs="Arial"/>
            <w:noProof/>
            <w:webHidden/>
            <w:sz w:val="24"/>
            <w:szCs w:val="24"/>
          </w:rPr>
          <w:tab/>
        </w:r>
        <w:r w:rsidRPr="00A40BED">
          <w:rPr>
            <w:rFonts w:ascii="Arial" w:hAnsi="Arial" w:cs="Arial"/>
            <w:noProof/>
            <w:webHidden/>
            <w:sz w:val="24"/>
            <w:szCs w:val="24"/>
          </w:rPr>
          <w:fldChar w:fldCharType="begin"/>
        </w:r>
        <w:r w:rsidR="00A40BED" w:rsidRPr="00A40BED">
          <w:rPr>
            <w:rFonts w:ascii="Arial" w:hAnsi="Arial" w:cs="Arial"/>
            <w:noProof/>
            <w:webHidden/>
            <w:sz w:val="24"/>
            <w:szCs w:val="24"/>
          </w:rPr>
          <w:instrText xml:space="preserve"> PAGEREF _Toc405993395 \h </w:instrText>
        </w:r>
        <w:r w:rsidRPr="00A40BED">
          <w:rPr>
            <w:rFonts w:ascii="Arial" w:hAnsi="Arial" w:cs="Arial"/>
            <w:noProof/>
            <w:webHidden/>
            <w:sz w:val="24"/>
            <w:szCs w:val="24"/>
          </w:rPr>
        </w:r>
        <w:r w:rsidRPr="00A40BED">
          <w:rPr>
            <w:rFonts w:ascii="Arial" w:hAnsi="Arial" w:cs="Arial"/>
            <w:noProof/>
            <w:webHidden/>
            <w:sz w:val="24"/>
            <w:szCs w:val="24"/>
          </w:rPr>
          <w:fldChar w:fldCharType="separate"/>
        </w:r>
        <w:r w:rsidR="00C87F50">
          <w:rPr>
            <w:rFonts w:ascii="Arial" w:hAnsi="Arial" w:cs="Arial"/>
            <w:noProof/>
            <w:webHidden/>
            <w:sz w:val="24"/>
            <w:szCs w:val="24"/>
          </w:rPr>
          <w:t>58</w:t>
        </w:r>
        <w:r w:rsidRPr="00A40BED">
          <w:rPr>
            <w:rFonts w:ascii="Arial" w:hAnsi="Arial" w:cs="Arial"/>
            <w:noProof/>
            <w:webHidden/>
            <w:sz w:val="24"/>
            <w:szCs w:val="24"/>
          </w:rPr>
          <w:fldChar w:fldCharType="end"/>
        </w:r>
      </w:hyperlink>
    </w:p>
    <w:p w:rsidR="00A40BED" w:rsidRPr="00A40BED" w:rsidRDefault="009F34F6">
      <w:pPr>
        <w:pStyle w:val="Obsah3"/>
        <w:rPr>
          <w:rFonts w:ascii="Arial" w:eastAsiaTheme="minorEastAsia" w:hAnsi="Arial" w:cs="Arial"/>
          <w:noProof/>
          <w:sz w:val="24"/>
          <w:szCs w:val="24"/>
          <w:lang w:eastAsia="cs-CZ"/>
        </w:rPr>
      </w:pPr>
      <w:hyperlink w:anchor="_Toc405993396" w:history="1">
        <w:r w:rsidR="00A40BED" w:rsidRPr="00A40BED">
          <w:rPr>
            <w:rStyle w:val="Hypertextovodkaz"/>
            <w:rFonts w:ascii="Arial" w:hAnsi="Arial" w:cs="Arial"/>
            <w:noProof/>
            <w:sz w:val="24"/>
            <w:szCs w:val="24"/>
          </w:rPr>
          <w:t>4.6.1.</w:t>
        </w:r>
        <w:r w:rsidR="00A40BED" w:rsidRPr="00A40BED">
          <w:rPr>
            <w:rFonts w:ascii="Arial" w:eastAsiaTheme="minorEastAsia" w:hAnsi="Arial" w:cs="Arial"/>
            <w:noProof/>
            <w:sz w:val="24"/>
            <w:szCs w:val="24"/>
            <w:lang w:eastAsia="cs-CZ"/>
          </w:rPr>
          <w:tab/>
        </w:r>
        <w:r w:rsidR="00A40BED" w:rsidRPr="00A40BED">
          <w:rPr>
            <w:rStyle w:val="Hypertextovodkaz"/>
            <w:rFonts w:ascii="Arial" w:hAnsi="Arial" w:cs="Arial"/>
            <w:noProof/>
            <w:sz w:val="24"/>
            <w:szCs w:val="24"/>
          </w:rPr>
          <w:t>Pojem a kořeny „zvláštního vztahu“</w:t>
        </w:r>
        <w:r w:rsidR="00A40BED" w:rsidRPr="00A40BED">
          <w:rPr>
            <w:rFonts w:ascii="Arial" w:hAnsi="Arial" w:cs="Arial"/>
            <w:noProof/>
            <w:webHidden/>
            <w:sz w:val="24"/>
            <w:szCs w:val="24"/>
          </w:rPr>
          <w:tab/>
        </w:r>
        <w:r w:rsidRPr="00A40BED">
          <w:rPr>
            <w:rFonts w:ascii="Arial" w:hAnsi="Arial" w:cs="Arial"/>
            <w:noProof/>
            <w:webHidden/>
            <w:sz w:val="24"/>
            <w:szCs w:val="24"/>
          </w:rPr>
          <w:fldChar w:fldCharType="begin"/>
        </w:r>
        <w:r w:rsidR="00A40BED" w:rsidRPr="00A40BED">
          <w:rPr>
            <w:rFonts w:ascii="Arial" w:hAnsi="Arial" w:cs="Arial"/>
            <w:noProof/>
            <w:webHidden/>
            <w:sz w:val="24"/>
            <w:szCs w:val="24"/>
          </w:rPr>
          <w:instrText xml:space="preserve"> PAGEREF _Toc405993396 \h </w:instrText>
        </w:r>
        <w:r w:rsidRPr="00A40BED">
          <w:rPr>
            <w:rFonts w:ascii="Arial" w:hAnsi="Arial" w:cs="Arial"/>
            <w:noProof/>
            <w:webHidden/>
            <w:sz w:val="24"/>
            <w:szCs w:val="24"/>
          </w:rPr>
        </w:r>
        <w:r w:rsidRPr="00A40BED">
          <w:rPr>
            <w:rFonts w:ascii="Arial" w:hAnsi="Arial" w:cs="Arial"/>
            <w:noProof/>
            <w:webHidden/>
            <w:sz w:val="24"/>
            <w:szCs w:val="24"/>
          </w:rPr>
          <w:fldChar w:fldCharType="separate"/>
        </w:r>
        <w:r w:rsidR="00C87F50">
          <w:rPr>
            <w:rFonts w:ascii="Arial" w:hAnsi="Arial" w:cs="Arial"/>
            <w:noProof/>
            <w:webHidden/>
            <w:sz w:val="24"/>
            <w:szCs w:val="24"/>
          </w:rPr>
          <w:t>58</w:t>
        </w:r>
        <w:r w:rsidRPr="00A40BED">
          <w:rPr>
            <w:rFonts w:ascii="Arial" w:hAnsi="Arial" w:cs="Arial"/>
            <w:noProof/>
            <w:webHidden/>
            <w:sz w:val="24"/>
            <w:szCs w:val="24"/>
          </w:rPr>
          <w:fldChar w:fldCharType="end"/>
        </w:r>
      </w:hyperlink>
    </w:p>
    <w:p w:rsidR="00A40BED" w:rsidRPr="00A40BED" w:rsidRDefault="009F34F6">
      <w:pPr>
        <w:pStyle w:val="Obsah3"/>
        <w:rPr>
          <w:rFonts w:ascii="Arial" w:eastAsiaTheme="minorEastAsia" w:hAnsi="Arial" w:cs="Arial"/>
          <w:noProof/>
          <w:sz w:val="24"/>
          <w:szCs w:val="24"/>
          <w:lang w:eastAsia="cs-CZ"/>
        </w:rPr>
      </w:pPr>
      <w:hyperlink w:anchor="_Toc405993397" w:history="1">
        <w:r w:rsidR="00A40BED" w:rsidRPr="00A40BED">
          <w:rPr>
            <w:rStyle w:val="Hypertextovodkaz"/>
            <w:rFonts w:ascii="Arial" w:hAnsi="Arial" w:cs="Arial"/>
            <w:noProof/>
            <w:sz w:val="24"/>
            <w:szCs w:val="24"/>
          </w:rPr>
          <w:t>4.6.2.</w:t>
        </w:r>
        <w:r w:rsidR="00A40BED" w:rsidRPr="00A40BED">
          <w:rPr>
            <w:rFonts w:ascii="Arial" w:eastAsiaTheme="minorEastAsia" w:hAnsi="Arial" w:cs="Arial"/>
            <w:noProof/>
            <w:sz w:val="24"/>
            <w:szCs w:val="24"/>
            <w:lang w:eastAsia="cs-CZ"/>
          </w:rPr>
          <w:tab/>
        </w:r>
        <w:r w:rsidR="00A40BED" w:rsidRPr="00A40BED">
          <w:rPr>
            <w:rStyle w:val="Hypertextovodkaz"/>
            <w:rFonts w:ascii="Arial" w:hAnsi="Arial" w:cs="Arial"/>
            <w:noProof/>
            <w:sz w:val="24"/>
            <w:szCs w:val="24"/>
          </w:rPr>
          <w:t>Kritika a hodnocení „zvláštního vztahu“</w:t>
        </w:r>
        <w:r w:rsidR="00A40BED" w:rsidRPr="00A40BED">
          <w:rPr>
            <w:rFonts w:ascii="Arial" w:hAnsi="Arial" w:cs="Arial"/>
            <w:noProof/>
            <w:webHidden/>
            <w:sz w:val="24"/>
            <w:szCs w:val="24"/>
          </w:rPr>
          <w:tab/>
        </w:r>
        <w:r w:rsidRPr="00A40BED">
          <w:rPr>
            <w:rFonts w:ascii="Arial" w:hAnsi="Arial" w:cs="Arial"/>
            <w:noProof/>
            <w:webHidden/>
            <w:sz w:val="24"/>
            <w:szCs w:val="24"/>
          </w:rPr>
          <w:fldChar w:fldCharType="begin"/>
        </w:r>
        <w:r w:rsidR="00A40BED" w:rsidRPr="00A40BED">
          <w:rPr>
            <w:rFonts w:ascii="Arial" w:hAnsi="Arial" w:cs="Arial"/>
            <w:noProof/>
            <w:webHidden/>
            <w:sz w:val="24"/>
            <w:szCs w:val="24"/>
          </w:rPr>
          <w:instrText xml:space="preserve"> PAGEREF _Toc405993397 \h </w:instrText>
        </w:r>
        <w:r w:rsidRPr="00A40BED">
          <w:rPr>
            <w:rFonts w:ascii="Arial" w:hAnsi="Arial" w:cs="Arial"/>
            <w:noProof/>
            <w:webHidden/>
            <w:sz w:val="24"/>
            <w:szCs w:val="24"/>
          </w:rPr>
        </w:r>
        <w:r w:rsidRPr="00A40BED">
          <w:rPr>
            <w:rFonts w:ascii="Arial" w:hAnsi="Arial" w:cs="Arial"/>
            <w:noProof/>
            <w:webHidden/>
            <w:sz w:val="24"/>
            <w:szCs w:val="24"/>
          </w:rPr>
          <w:fldChar w:fldCharType="separate"/>
        </w:r>
        <w:r w:rsidR="00C87F50">
          <w:rPr>
            <w:rFonts w:ascii="Arial" w:hAnsi="Arial" w:cs="Arial"/>
            <w:noProof/>
            <w:webHidden/>
            <w:sz w:val="24"/>
            <w:szCs w:val="24"/>
          </w:rPr>
          <w:t>60</w:t>
        </w:r>
        <w:r w:rsidRPr="00A40BED">
          <w:rPr>
            <w:rFonts w:ascii="Arial" w:hAnsi="Arial" w:cs="Arial"/>
            <w:noProof/>
            <w:webHidden/>
            <w:sz w:val="24"/>
            <w:szCs w:val="24"/>
          </w:rPr>
          <w:fldChar w:fldCharType="end"/>
        </w:r>
      </w:hyperlink>
    </w:p>
    <w:p w:rsidR="00A40BED" w:rsidRPr="00A40BED" w:rsidRDefault="009F34F6">
      <w:pPr>
        <w:pStyle w:val="Obsah2"/>
        <w:rPr>
          <w:rFonts w:ascii="Arial" w:eastAsiaTheme="minorEastAsia" w:hAnsi="Arial" w:cs="Arial"/>
          <w:noProof/>
          <w:sz w:val="24"/>
          <w:szCs w:val="24"/>
          <w:lang w:eastAsia="cs-CZ"/>
        </w:rPr>
      </w:pPr>
      <w:hyperlink w:anchor="_Toc405993398" w:history="1">
        <w:r w:rsidR="00A40BED" w:rsidRPr="00A40BED">
          <w:rPr>
            <w:rStyle w:val="Hypertextovodkaz"/>
            <w:rFonts w:ascii="Arial" w:hAnsi="Arial" w:cs="Arial"/>
            <w:noProof/>
            <w:sz w:val="24"/>
            <w:szCs w:val="24"/>
          </w:rPr>
          <w:t>4.7.</w:t>
        </w:r>
        <w:r w:rsidR="00A40BED" w:rsidRPr="00A40BED">
          <w:rPr>
            <w:rFonts w:ascii="Arial" w:eastAsiaTheme="minorEastAsia" w:hAnsi="Arial" w:cs="Arial"/>
            <w:noProof/>
            <w:sz w:val="24"/>
            <w:szCs w:val="24"/>
            <w:lang w:eastAsia="cs-CZ"/>
          </w:rPr>
          <w:tab/>
        </w:r>
        <w:r w:rsidR="00A40BED" w:rsidRPr="00A40BED">
          <w:rPr>
            <w:rStyle w:val="Hypertextovodkaz"/>
            <w:rFonts w:ascii="Arial" w:hAnsi="Arial" w:cs="Arial"/>
            <w:noProof/>
            <w:sz w:val="24"/>
            <w:szCs w:val="24"/>
          </w:rPr>
          <w:t>Pozice Velké Británie od roku 1949</w:t>
        </w:r>
        <w:r w:rsidR="00A40BED" w:rsidRPr="00A40BED">
          <w:rPr>
            <w:rFonts w:ascii="Arial" w:hAnsi="Arial" w:cs="Arial"/>
            <w:noProof/>
            <w:webHidden/>
            <w:sz w:val="24"/>
            <w:szCs w:val="24"/>
          </w:rPr>
          <w:tab/>
        </w:r>
        <w:r w:rsidRPr="00A40BED">
          <w:rPr>
            <w:rFonts w:ascii="Arial" w:hAnsi="Arial" w:cs="Arial"/>
            <w:noProof/>
            <w:webHidden/>
            <w:sz w:val="24"/>
            <w:szCs w:val="24"/>
          </w:rPr>
          <w:fldChar w:fldCharType="begin"/>
        </w:r>
        <w:r w:rsidR="00A40BED" w:rsidRPr="00A40BED">
          <w:rPr>
            <w:rFonts w:ascii="Arial" w:hAnsi="Arial" w:cs="Arial"/>
            <w:noProof/>
            <w:webHidden/>
            <w:sz w:val="24"/>
            <w:szCs w:val="24"/>
          </w:rPr>
          <w:instrText xml:space="preserve"> PAGEREF _Toc405993398 \h </w:instrText>
        </w:r>
        <w:r w:rsidRPr="00A40BED">
          <w:rPr>
            <w:rFonts w:ascii="Arial" w:hAnsi="Arial" w:cs="Arial"/>
            <w:noProof/>
            <w:webHidden/>
            <w:sz w:val="24"/>
            <w:szCs w:val="24"/>
          </w:rPr>
        </w:r>
        <w:r w:rsidRPr="00A40BED">
          <w:rPr>
            <w:rFonts w:ascii="Arial" w:hAnsi="Arial" w:cs="Arial"/>
            <w:noProof/>
            <w:webHidden/>
            <w:sz w:val="24"/>
            <w:szCs w:val="24"/>
          </w:rPr>
          <w:fldChar w:fldCharType="separate"/>
        </w:r>
        <w:r w:rsidR="00C87F50">
          <w:rPr>
            <w:rFonts w:ascii="Arial" w:hAnsi="Arial" w:cs="Arial"/>
            <w:noProof/>
            <w:webHidden/>
            <w:sz w:val="24"/>
            <w:szCs w:val="24"/>
          </w:rPr>
          <w:t>62</w:t>
        </w:r>
        <w:r w:rsidRPr="00A40BED">
          <w:rPr>
            <w:rFonts w:ascii="Arial" w:hAnsi="Arial" w:cs="Arial"/>
            <w:noProof/>
            <w:webHidden/>
            <w:sz w:val="24"/>
            <w:szCs w:val="24"/>
          </w:rPr>
          <w:fldChar w:fldCharType="end"/>
        </w:r>
      </w:hyperlink>
    </w:p>
    <w:p w:rsidR="00A40BED" w:rsidRPr="00A40BED" w:rsidRDefault="009F34F6" w:rsidP="0088412F">
      <w:pPr>
        <w:pStyle w:val="Obsah1"/>
        <w:rPr>
          <w:rFonts w:eastAsiaTheme="minorEastAsia"/>
          <w:lang w:eastAsia="cs-CZ"/>
        </w:rPr>
      </w:pPr>
      <w:hyperlink w:anchor="_Toc405993399" w:history="1">
        <w:r w:rsidR="00A40BED" w:rsidRPr="00A40BED">
          <w:rPr>
            <w:rStyle w:val="Hypertextovodkaz"/>
          </w:rPr>
          <w:t>5.</w:t>
        </w:r>
        <w:r w:rsidR="00A40BED" w:rsidRPr="00A40BED">
          <w:rPr>
            <w:rFonts w:eastAsiaTheme="minorEastAsia"/>
            <w:lang w:eastAsia="cs-CZ"/>
          </w:rPr>
          <w:tab/>
        </w:r>
        <w:r w:rsidR="00A40BED" w:rsidRPr="00A40BED">
          <w:rPr>
            <w:rStyle w:val="Hypertextovodkaz"/>
          </w:rPr>
          <w:t>Analytická část</w:t>
        </w:r>
        <w:r w:rsidR="00A40BED" w:rsidRPr="00A40BED">
          <w:rPr>
            <w:webHidden/>
          </w:rPr>
          <w:tab/>
        </w:r>
        <w:r w:rsidRPr="00A40BED">
          <w:rPr>
            <w:webHidden/>
          </w:rPr>
          <w:fldChar w:fldCharType="begin"/>
        </w:r>
        <w:r w:rsidR="00A40BED" w:rsidRPr="00A40BED">
          <w:rPr>
            <w:webHidden/>
          </w:rPr>
          <w:instrText xml:space="preserve"> PAGEREF _Toc405993399 \h </w:instrText>
        </w:r>
        <w:r w:rsidRPr="00A40BED">
          <w:rPr>
            <w:webHidden/>
          </w:rPr>
        </w:r>
        <w:r w:rsidRPr="00A40BED">
          <w:rPr>
            <w:webHidden/>
          </w:rPr>
          <w:fldChar w:fldCharType="separate"/>
        </w:r>
        <w:r w:rsidR="00C87F50">
          <w:rPr>
            <w:webHidden/>
          </w:rPr>
          <w:t>64</w:t>
        </w:r>
        <w:r w:rsidRPr="00A40BED">
          <w:rPr>
            <w:webHidden/>
          </w:rPr>
          <w:fldChar w:fldCharType="end"/>
        </w:r>
      </w:hyperlink>
    </w:p>
    <w:p w:rsidR="00A40BED" w:rsidRPr="00A40BED" w:rsidRDefault="009F34F6">
      <w:pPr>
        <w:pStyle w:val="Obsah2"/>
        <w:rPr>
          <w:rFonts w:ascii="Arial" w:eastAsiaTheme="minorEastAsia" w:hAnsi="Arial" w:cs="Arial"/>
          <w:noProof/>
          <w:sz w:val="24"/>
          <w:szCs w:val="24"/>
          <w:lang w:eastAsia="cs-CZ"/>
        </w:rPr>
      </w:pPr>
      <w:hyperlink w:anchor="_Toc405993400" w:history="1">
        <w:r w:rsidR="00A40BED" w:rsidRPr="00A40BED">
          <w:rPr>
            <w:rStyle w:val="Hypertextovodkaz"/>
            <w:rFonts w:ascii="Arial" w:hAnsi="Arial" w:cs="Arial"/>
            <w:noProof/>
            <w:sz w:val="24"/>
            <w:szCs w:val="24"/>
          </w:rPr>
          <w:t>5.1. Kritérium 1. Porovnání diplomatických kontaktů</w:t>
        </w:r>
        <w:r w:rsidR="00A40BED" w:rsidRPr="00A40BED">
          <w:rPr>
            <w:rFonts w:ascii="Arial" w:hAnsi="Arial" w:cs="Arial"/>
            <w:noProof/>
            <w:webHidden/>
            <w:sz w:val="24"/>
            <w:szCs w:val="24"/>
          </w:rPr>
          <w:tab/>
        </w:r>
        <w:r w:rsidRPr="00A40BED">
          <w:rPr>
            <w:rFonts w:ascii="Arial" w:hAnsi="Arial" w:cs="Arial"/>
            <w:noProof/>
            <w:webHidden/>
            <w:sz w:val="24"/>
            <w:szCs w:val="24"/>
          </w:rPr>
          <w:fldChar w:fldCharType="begin"/>
        </w:r>
        <w:r w:rsidR="00A40BED" w:rsidRPr="00A40BED">
          <w:rPr>
            <w:rFonts w:ascii="Arial" w:hAnsi="Arial" w:cs="Arial"/>
            <w:noProof/>
            <w:webHidden/>
            <w:sz w:val="24"/>
            <w:szCs w:val="24"/>
          </w:rPr>
          <w:instrText xml:space="preserve"> PAGEREF _Toc405993400 \h </w:instrText>
        </w:r>
        <w:r w:rsidRPr="00A40BED">
          <w:rPr>
            <w:rFonts w:ascii="Arial" w:hAnsi="Arial" w:cs="Arial"/>
            <w:noProof/>
            <w:webHidden/>
            <w:sz w:val="24"/>
            <w:szCs w:val="24"/>
          </w:rPr>
        </w:r>
        <w:r w:rsidRPr="00A40BED">
          <w:rPr>
            <w:rFonts w:ascii="Arial" w:hAnsi="Arial" w:cs="Arial"/>
            <w:noProof/>
            <w:webHidden/>
            <w:sz w:val="24"/>
            <w:szCs w:val="24"/>
          </w:rPr>
          <w:fldChar w:fldCharType="separate"/>
        </w:r>
        <w:r w:rsidR="00C87F50">
          <w:rPr>
            <w:rFonts w:ascii="Arial" w:hAnsi="Arial" w:cs="Arial"/>
            <w:noProof/>
            <w:webHidden/>
            <w:sz w:val="24"/>
            <w:szCs w:val="24"/>
          </w:rPr>
          <w:t>65</w:t>
        </w:r>
        <w:r w:rsidRPr="00A40BED">
          <w:rPr>
            <w:rFonts w:ascii="Arial" w:hAnsi="Arial" w:cs="Arial"/>
            <w:noProof/>
            <w:webHidden/>
            <w:sz w:val="24"/>
            <w:szCs w:val="24"/>
          </w:rPr>
          <w:fldChar w:fldCharType="end"/>
        </w:r>
      </w:hyperlink>
    </w:p>
    <w:p w:rsidR="00A40BED" w:rsidRPr="00A40BED" w:rsidRDefault="009F34F6">
      <w:pPr>
        <w:pStyle w:val="Obsah2"/>
        <w:rPr>
          <w:rFonts w:ascii="Arial" w:eastAsiaTheme="minorEastAsia" w:hAnsi="Arial" w:cs="Arial"/>
          <w:noProof/>
          <w:sz w:val="24"/>
          <w:szCs w:val="24"/>
          <w:lang w:eastAsia="cs-CZ"/>
        </w:rPr>
      </w:pPr>
      <w:hyperlink w:anchor="_Toc405993401" w:history="1">
        <w:r w:rsidR="00A40BED" w:rsidRPr="00A40BED">
          <w:rPr>
            <w:rStyle w:val="Hypertextovodkaz"/>
            <w:rFonts w:ascii="Arial" w:hAnsi="Arial" w:cs="Arial"/>
            <w:noProof/>
            <w:sz w:val="24"/>
            <w:szCs w:val="24"/>
          </w:rPr>
          <w:t>5.2. Kritérium 2. Porovnání vzájemně uzavřených dohod</w:t>
        </w:r>
        <w:r w:rsidR="00A40BED" w:rsidRPr="00A40BED">
          <w:rPr>
            <w:rFonts w:ascii="Arial" w:hAnsi="Arial" w:cs="Arial"/>
            <w:noProof/>
            <w:webHidden/>
            <w:sz w:val="24"/>
            <w:szCs w:val="24"/>
          </w:rPr>
          <w:tab/>
        </w:r>
        <w:r w:rsidRPr="00A40BED">
          <w:rPr>
            <w:rFonts w:ascii="Arial" w:hAnsi="Arial" w:cs="Arial"/>
            <w:noProof/>
            <w:webHidden/>
            <w:sz w:val="24"/>
            <w:szCs w:val="24"/>
          </w:rPr>
          <w:fldChar w:fldCharType="begin"/>
        </w:r>
        <w:r w:rsidR="00A40BED" w:rsidRPr="00A40BED">
          <w:rPr>
            <w:rFonts w:ascii="Arial" w:hAnsi="Arial" w:cs="Arial"/>
            <w:noProof/>
            <w:webHidden/>
            <w:sz w:val="24"/>
            <w:szCs w:val="24"/>
          </w:rPr>
          <w:instrText xml:space="preserve"> PAGEREF _Toc405993401 \h </w:instrText>
        </w:r>
        <w:r w:rsidRPr="00A40BED">
          <w:rPr>
            <w:rFonts w:ascii="Arial" w:hAnsi="Arial" w:cs="Arial"/>
            <w:noProof/>
            <w:webHidden/>
            <w:sz w:val="24"/>
            <w:szCs w:val="24"/>
          </w:rPr>
        </w:r>
        <w:r w:rsidRPr="00A40BED">
          <w:rPr>
            <w:rFonts w:ascii="Arial" w:hAnsi="Arial" w:cs="Arial"/>
            <w:noProof/>
            <w:webHidden/>
            <w:sz w:val="24"/>
            <w:szCs w:val="24"/>
          </w:rPr>
          <w:fldChar w:fldCharType="separate"/>
        </w:r>
        <w:r w:rsidR="00C87F50">
          <w:rPr>
            <w:rFonts w:ascii="Arial" w:hAnsi="Arial" w:cs="Arial"/>
            <w:noProof/>
            <w:webHidden/>
            <w:sz w:val="24"/>
            <w:szCs w:val="24"/>
          </w:rPr>
          <w:t>68</w:t>
        </w:r>
        <w:r w:rsidRPr="00A40BED">
          <w:rPr>
            <w:rFonts w:ascii="Arial" w:hAnsi="Arial" w:cs="Arial"/>
            <w:noProof/>
            <w:webHidden/>
            <w:sz w:val="24"/>
            <w:szCs w:val="24"/>
          </w:rPr>
          <w:fldChar w:fldCharType="end"/>
        </w:r>
      </w:hyperlink>
    </w:p>
    <w:p w:rsidR="00A40BED" w:rsidRPr="00A40BED" w:rsidRDefault="009F34F6">
      <w:pPr>
        <w:pStyle w:val="Obsah2"/>
        <w:rPr>
          <w:rFonts w:ascii="Arial" w:eastAsiaTheme="minorEastAsia" w:hAnsi="Arial" w:cs="Arial"/>
          <w:noProof/>
          <w:sz w:val="24"/>
          <w:szCs w:val="24"/>
          <w:lang w:eastAsia="cs-CZ"/>
        </w:rPr>
      </w:pPr>
      <w:hyperlink w:anchor="_Toc405993402" w:history="1">
        <w:r w:rsidR="00A40BED" w:rsidRPr="00A40BED">
          <w:rPr>
            <w:rStyle w:val="Hypertextovodkaz"/>
            <w:rFonts w:ascii="Arial" w:hAnsi="Arial" w:cs="Arial"/>
            <w:noProof/>
            <w:sz w:val="24"/>
            <w:szCs w:val="24"/>
          </w:rPr>
          <w:t>5.3. Kritérium 3. Porovnání vztahů USA vs. UK vs. Evropa (FR)</w:t>
        </w:r>
        <w:r w:rsidR="00A40BED" w:rsidRPr="00A40BED">
          <w:rPr>
            <w:rFonts w:ascii="Arial" w:hAnsi="Arial" w:cs="Arial"/>
            <w:noProof/>
            <w:webHidden/>
            <w:sz w:val="24"/>
            <w:szCs w:val="24"/>
          </w:rPr>
          <w:tab/>
        </w:r>
        <w:r w:rsidRPr="00A40BED">
          <w:rPr>
            <w:rFonts w:ascii="Arial" w:hAnsi="Arial" w:cs="Arial"/>
            <w:noProof/>
            <w:webHidden/>
            <w:sz w:val="24"/>
            <w:szCs w:val="24"/>
          </w:rPr>
          <w:fldChar w:fldCharType="begin"/>
        </w:r>
        <w:r w:rsidR="00A40BED" w:rsidRPr="00A40BED">
          <w:rPr>
            <w:rFonts w:ascii="Arial" w:hAnsi="Arial" w:cs="Arial"/>
            <w:noProof/>
            <w:webHidden/>
            <w:sz w:val="24"/>
            <w:szCs w:val="24"/>
          </w:rPr>
          <w:instrText xml:space="preserve"> PAGEREF _Toc405993402 \h </w:instrText>
        </w:r>
        <w:r w:rsidRPr="00A40BED">
          <w:rPr>
            <w:rFonts w:ascii="Arial" w:hAnsi="Arial" w:cs="Arial"/>
            <w:noProof/>
            <w:webHidden/>
            <w:sz w:val="24"/>
            <w:szCs w:val="24"/>
          </w:rPr>
        </w:r>
        <w:r w:rsidRPr="00A40BED">
          <w:rPr>
            <w:rFonts w:ascii="Arial" w:hAnsi="Arial" w:cs="Arial"/>
            <w:noProof/>
            <w:webHidden/>
            <w:sz w:val="24"/>
            <w:szCs w:val="24"/>
          </w:rPr>
          <w:fldChar w:fldCharType="separate"/>
        </w:r>
        <w:r w:rsidR="00C87F50">
          <w:rPr>
            <w:rFonts w:ascii="Arial" w:hAnsi="Arial" w:cs="Arial"/>
            <w:noProof/>
            <w:webHidden/>
            <w:sz w:val="24"/>
            <w:szCs w:val="24"/>
          </w:rPr>
          <w:t>74</w:t>
        </w:r>
        <w:r w:rsidRPr="00A40BED">
          <w:rPr>
            <w:rFonts w:ascii="Arial" w:hAnsi="Arial" w:cs="Arial"/>
            <w:noProof/>
            <w:webHidden/>
            <w:sz w:val="24"/>
            <w:szCs w:val="24"/>
          </w:rPr>
          <w:fldChar w:fldCharType="end"/>
        </w:r>
      </w:hyperlink>
    </w:p>
    <w:p w:rsidR="00A40BED" w:rsidRPr="00A40BED" w:rsidRDefault="009F34F6">
      <w:pPr>
        <w:pStyle w:val="Obsah3"/>
        <w:rPr>
          <w:rFonts w:ascii="Arial" w:eastAsiaTheme="minorEastAsia" w:hAnsi="Arial" w:cs="Arial"/>
          <w:noProof/>
          <w:sz w:val="24"/>
          <w:szCs w:val="24"/>
          <w:lang w:eastAsia="cs-CZ"/>
        </w:rPr>
      </w:pPr>
      <w:hyperlink w:anchor="_Toc405993403" w:history="1">
        <w:r w:rsidR="00A40BED" w:rsidRPr="00A40BED">
          <w:rPr>
            <w:rStyle w:val="Hypertextovodkaz"/>
            <w:rFonts w:ascii="Arial" w:hAnsi="Arial" w:cs="Arial"/>
            <w:noProof/>
            <w:sz w:val="24"/>
            <w:szCs w:val="24"/>
          </w:rPr>
          <w:t>5.3.1. Postoj k dekolonizaci</w:t>
        </w:r>
        <w:r w:rsidR="00A40BED" w:rsidRPr="00A40BED">
          <w:rPr>
            <w:rFonts w:ascii="Arial" w:hAnsi="Arial" w:cs="Arial"/>
            <w:noProof/>
            <w:webHidden/>
            <w:sz w:val="24"/>
            <w:szCs w:val="24"/>
          </w:rPr>
          <w:tab/>
        </w:r>
        <w:r w:rsidRPr="00A40BED">
          <w:rPr>
            <w:rFonts w:ascii="Arial" w:hAnsi="Arial" w:cs="Arial"/>
            <w:noProof/>
            <w:webHidden/>
            <w:sz w:val="24"/>
            <w:szCs w:val="24"/>
          </w:rPr>
          <w:fldChar w:fldCharType="begin"/>
        </w:r>
        <w:r w:rsidR="00A40BED" w:rsidRPr="00A40BED">
          <w:rPr>
            <w:rFonts w:ascii="Arial" w:hAnsi="Arial" w:cs="Arial"/>
            <w:noProof/>
            <w:webHidden/>
            <w:sz w:val="24"/>
            <w:szCs w:val="24"/>
          </w:rPr>
          <w:instrText xml:space="preserve"> PAGEREF _Toc405993403 \h </w:instrText>
        </w:r>
        <w:r w:rsidRPr="00A40BED">
          <w:rPr>
            <w:rFonts w:ascii="Arial" w:hAnsi="Arial" w:cs="Arial"/>
            <w:noProof/>
            <w:webHidden/>
            <w:sz w:val="24"/>
            <w:szCs w:val="24"/>
          </w:rPr>
        </w:r>
        <w:r w:rsidRPr="00A40BED">
          <w:rPr>
            <w:rFonts w:ascii="Arial" w:hAnsi="Arial" w:cs="Arial"/>
            <w:noProof/>
            <w:webHidden/>
            <w:sz w:val="24"/>
            <w:szCs w:val="24"/>
          </w:rPr>
          <w:fldChar w:fldCharType="separate"/>
        </w:r>
        <w:r w:rsidR="00C87F50">
          <w:rPr>
            <w:rFonts w:ascii="Arial" w:hAnsi="Arial" w:cs="Arial"/>
            <w:noProof/>
            <w:webHidden/>
            <w:sz w:val="24"/>
            <w:szCs w:val="24"/>
          </w:rPr>
          <w:t>74</w:t>
        </w:r>
        <w:r w:rsidRPr="00A40BED">
          <w:rPr>
            <w:rFonts w:ascii="Arial" w:hAnsi="Arial" w:cs="Arial"/>
            <w:noProof/>
            <w:webHidden/>
            <w:sz w:val="24"/>
            <w:szCs w:val="24"/>
          </w:rPr>
          <w:fldChar w:fldCharType="end"/>
        </w:r>
      </w:hyperlink>
    </w:p>
    <w:p w:rsidR="00A40BED" w:rsidRPr="00A40BED" w:rsidRDefault="009F34F6">
      <w:pPr>
        <w:pStyle w:val="Obsah3"/>
        <w:rPr>
          <w:rFonts w:ascii="Arial" w:eastAsiaTheme="minorEastAsia" w:hAnsi="Arial" w:cs="Arial"/>
          <w:noProof/>
          <w:sz w:val="24"/>
          <w:szCs w:val="24"/>
          <w:lang w:eastAsia="cs-CZ"/>
        </w:rPr>
      </w:pPr>
      <w:hyperlink w:anchor="_Toc405993404" w:history="1">
        <w:r w:rsidR="00A40BED" w:rsidRPr="00A40BED">
          <w:rPr>
            <w:rStyle w:val="Hypertextovodkaz"/>
            <w:rFonts w:ascii="Arial" w:hAnsi="Arial" w:cs="Arial"/>
            <w:noProof/>
            <w:sz w:val="24"/>
            <w:szCs w:val="24"/>
          </w:rPr>
          <w:t>5.3.2. Postoj k Evropě</w:t>
        </w:r>
        <w:r w:rsidR="00A40BED" w:rsidRPr="00A40BED">
          <w:rPr>
            <w:rFonts w:ascii="Arial" w:hAnsi="Arial" w:cs="Arial"/>
            <w:noProof/>
            <w:webHidden/>
            <w:sz w:val="24"/>
            <w:szCs w:val="24"/>
          </w:rPr>
          <w:tab/>
        </w:r>
        <w:r w:rsidRPr="00A40BED">
          <w:rPr>
            <w:rFonts w:ascii="Arial" w:hAnsi="Arial" w:cs="Arial"/>
            <w:noProof/>
            <w:webHidden/>
            <w:sz w:val="24"/>
            <w:szCs w:val="24"/>
          </w:rPr>
          <w:fldChar w:fldCharType="begin"/>
        </w:r>
        <w:r w:rsidR="00A40BED" w:rsidRPr="00A40BED">
          <w:rPr>
            <w:rFonts w:ascii="Arial" w:hAnsi="Arial" w:cs="Arial"/>
            <w:noProof/>
            <w:webHidden/>
            <w:sz w:val="24"/>
            <w:szCs w:val="24"/>
          </w:rPr>
          <w:instrText xml:space="preserve"> PAGEREF _Toc405993404 \h </w:instrText>
        </w:r>
        <w:r w:rsidRPr="00A40BED">
          <w:rPr>
            <w:rFonts w:ascii="Arial" w:hAnsi="Arial" w:cs="Arial"/>
            <w:noProof/>
            <w:webHidden/>
            <w:sz w:val="24"/>
            <w:szCs w:val="24"/>
          </w:rPr>
        </w:r>
        <w:r w:rsidRPr="00A40BED">
          <w:rPr>
            <w:rFonts w:ascii="Arial" w:hAnsi="Arial" w:cs="Arial"/>
            <w:noProof/>
            <w:webHidden/>
            <w:sz w:val="24"/>
            <w:szCs w:val="24"/>
          </w:rPr>
          <w:fldChar w:fldCharType="separate"/>
        </w:r>
        <w:r w:rsidR="00C87F50">
          <w:rPr>
            <w:rFonts w:ascii="Arial" w:hAnsi="Arial" w:cs="Arial"/>
            <w:noProof/>
            <w:webHidden/>
            <w:sz w:val="24"/>
            <w:szCs w:val="24"/>
          </w:rPr>
          <w:t>76</w:t>
        </w:r>
        <w:r w:rsidRPr="00A40BED">
          <w:rPr>
            <w:rFonts w:ascii="Arial" w:hAnsi="Arial" w:cs="Arial"/>
            <w:noProof/>
            <w:webHidden/>
            <w:sz w:val="24"/>
            <w:szCs w:val="24"/>
          </w:rPr>
          <w:fldChar w:fldCharType="end"/>
        </w:r>
      </w:hyperlink>
    </w:p>
    <w:p w:rsidR="00A40BED" w:rsidRPr="00A40BED" w:rsidRDefault="009F34F6">
      <w:pPr>
        <w:pStyle w:val="Obsah3"/>
        <w:rPr>
          <w:rFonts w:ascii="Arial" w:eastAsiaTheme="minorEastAsia" w:hAnsi="Arial" w:cs="Arial"/>
          <w:noProof/>
          <w:sz w:val="24"/>
          <w:szCs w:val="24"/>
          <w:lang w:eastAsia="cs-CZ"/>
        </w:rPr>
      </w:pPr>
      <w:hyperlink w:anchor="_Toc405993405" w:history="1">
        <w:r w:rsidR="00A40BED" w:rsidRPr="00A40BED">
          <w:rPr>
            <w:rStyle w:val="Hypertextovodkaz"/>
            <w:rFonts w:ascii="Arial" w:hAnsi="Arial" w:cs="Arial"/>
            <w:noProof/>
            <w:sz w:val="24"/>
            <w:szCs w:val="24"/>
          </w:rPr>
          <w:t>5.3.3. Vztahy USA vs. FR vs. UK po válce</w:t>
        </w:r>
        <w:r w:rsidR="00A40BED" w:rsidRPr="00A40BED">
          <w:rPr>
            <w:rFonts w:ascii="Arial" w:hAnsi="Arial" w:cs="Arial"/>
            <w:noProof/>
            <w:webHidden/>
            <w:sz w:val="24"/>
            <w:szCs w:val="24"/>
          </w:rPr>
          <w:tab/>
        </w:r>
        <w:r w:rsidRPr="00A40BED">
          <w:rPr>
            <w:rFonts w:ascii="Arial" w:hAnsi="Arial" w:cs="Arial"/>
            <w:noProof/>
            <w:webHidden/>
            <w:sz w:val="24"/>
            <w:szCs w:val="24"/>
          </w:rPr>
          <w:fldChar w:fldCharType="begin"/>
        </w:r>
        <w:r w:rsidR="00A40BED" w:rsidRPr="00A40BED">
          <w:rPr>
            <w:rFonts w:ascii="Arial" w:hAnsi="Arial" w:cs="Arial"/>
            <w:noProof/>
            <w:webHidden/>
            <w:sz w:val="24"/>
            <w:szCs w:val="24"/>
          </w:rPr>
          <w:instrText xml:space="preserve"> PAGEREF _Toc405993405 \h </w:instrText>
        </w:r>
        <w:r w:rsidRPr="00A40BED">
          <w:rPr>
            <w:rFonts w:ascii="Arial" w:hAnsi="Arial" w:cs="Arial"/>
            <w:noProof/>
            <w:webHidden/>
            <w:sz w:val="24"/>
            <w:szCs w:val="24"/>
          </w:rPr>
        </w:r>
        <w:r w:rsidRPr="00A40BED">
          <w:rPr>
            <w:rFonts w:ascii="Arial" w:hAnsi="Arial" w:cs="Arial"/>
            <w:noProof/>
            <w:webHidden/>
            <w:sz w:val="24"/>
            <w:szCs w:val="24"/>
          </w:rPr>
          <w:fldChar w:fldCharType="separate"/>
        </w:r>
        <w:r w:rsidR="00C87F50">
          <w:rPr>
            <w:rFonts w:ascii="Arial" w:hAnsi="Arial" w:cs="Arial"/>
            <w:noProof/>
            <w:webHidden/>
            <w:sz w:val="24"/>
            <w:szCs w:val="24"/>
          </w:rPr>
          <w:t>79</w:t>
        </w:r>
        <w:r w:rsidRPr="00A40BED">
          <w:rPr>
            <w:rFonts w:ascii="Arial" w:hAnsi="Arial" w:cs="Arial"/>
            <w:noProof/>
            <w:webHidden/>
            <w:sz w:val="24"/>
            <w:szCs w:val="24"/>
          </w:rPr>
          <w:fldChar w:fldCharType="end"/>
        </w:r>
      </w:hyperlink>
    </w:p>
    <w:p w:rsidR="00A40BED" w:rsidRPr="00A40BED" w:rsidRDefault="009F34F6">
      <w:pPr>
        <w:pStyle w:val="Obsah3"/>
        <w:rPr>
          <w:rFonts w:ascii="Arial" w:eastAsiaTheme="minorEastAsia" w:hAnsi="Arial" w:cs="Arial"/>
          <w:noProof/>
          <w:sz w:val="24"/>
          <w:szCs w:val="24"/>
          <w:lang w:eastAsia="cs-CZ"/>
        </w:rPr>
      </w:pPr>
      <w:hyperlink w:anchor="_Toc405993406" w:history="1">
        <w:r w:rsidR="00A40BED" w:rsidRPr="00A40BED">
          <w:rPr>
            <w:rStyle w:val="Hypertextovodkaz"/>
            <w:rFonts w:ascii="Arial" w:hAnsi="Arial" w:cs="Arial"/>
            <w:noProof/>
            <w:sz w:val="24"/>
            <w:szCs w:val="24"/>
          </w:rPr>
          <w:t>5.3.4</w:t>
        </w:r>
        <w:r w:rsidR="00215906">
          <w:rPr>
            <w:rStyle w:val="Hypertextovodkaz"/>
            <w:rFonts w:ascii="Arial" w:hAnsi="Arial" w:cs="Arial"/>
            <w:noProof/>
            <w:sz w:val="24"/>
            <w:szCs w:val="24"/>
          </w:rPr>
          <w:t>.</w:t>
        </w:r>
        <w:r w:rsidR="00A40BED" w:rsidRPr="00A40BED">
          <w:rPr>
            <w:rStyle w:val="Hypertextovodkaz"/>
            <w:rFonts w:ascii="Arial" w:hAnsi="Arial" w:cs="Arial"/>
            <w:noProof/>
            <w:sz w:val="24"/>
            <w:szCs w:val="24"/>
          </w:rPr>
          <w:t xml:space="preserve"> Otázka jaderné bezpečnosti</w:t>
        </w:r>
        <w:r w:rsidR="00A40BED" w:rsidRPr="00A40BED">
          <w:rPr>
            <w:rFonts w:ascii="Arial" w:hAnsi="Arial" w:cs="Arial"/>
            <w:noProof/>
            <w:webHidden/>
            <w:sz w:val="24"/>
            <w:szCs w:val="24"/>
          </w:rPr>
          <w:tab/>
        </w:r>
        <w:r w:rsidRPr="00A40BED">
          <w:rPr>
            <w:rFonts w:ascii="Arial" w:hAnsi="Arial" w:cs="Arial"/>
            <w:noProof/>
            <w:webHidden/>
            <w:sz w:val="24"/>
            <w:szCs w:val="24"/>
          </w:rPr>
          <w:fldChar w:fldCharType="begin"/>
        </w:r>
        <w:r w:rsidR="00A40BED" w:rsidRPr="00A40BED">
          <w:rPr>
            <w:rFonts w:ascii="Arial" w:hAnsi="Arial" w:cs="Arial"/>
            <w:noProof/>
            <w:webHidden/>
            <w:sz w:val="24"/>
            <w:szCs w:val="24"/>
          </w:rPr>
          <w:instrText xml:space="preserve"> PAGEREF _Toc405993406 \h </w:instrText>
        </w:r>
        <w:r w:rsidRPr="00A40BED">
          <w:rPr>
            <w:rFonts w:ascii="Arial" w:hAnsi="Arial" w:cs="Arial"/>
            <w:noProof/>
            <w:webHidden/>
            <w:sz w:val="24"/>
            <w:szCs w:val="24"/>
          </w:rPr>
        </w:r>
        <w:r w:rsidRPr="00A40BED">
          <w:rPr>
            <w:rFonts w:ascii="Arial" w:hAnsi="Arial" w:cs="Arial"/>
            <w:noProof/>
            <w:webHidden/>
            <w:sz w:val="24"/>
            <w:szCs w:val="24"/>
          </w:rPr>
          <w:fldChar w:fldCharType="separate"/>
        </w:r>
        <w:r w:rsidR="00C87F50">
          <w:rPr>
            <w:rFonts w:ascii="Arial" w:hAnsi="Arial" w:cs="Arial"/>
            <w:noProof/>
            <w:webHidden/>
            <w:sz w:val="24"/>
            <w:szCs w:val="24"/>
          </w:rPr>
          <w:t>81</w:t>
        </w:r>
        <w:r w:rsidRPr="00A40BED">
          <w:rPr>
            <w:rFonts w:ascii="Arial" w:hAnsi="Arial" w:cs="Arial"/>
            <w:noProof/>
            <w:webHidden/>
            <w:sz w:val="24"/>
            <w:szCs w:val="24"/>
          </w:rPr>
          <w:fldChar w:fldCharType="end"/>
        </w:r>
      </w:hyperlink>
    </w:p>
    <w:p w:rsidR="00A40BED" w:rsidRPr="00A40BED" w:rsidRDefault="009F34F6">
      <w:pPr>
        <w:pStyle w:val="Obsah3"/>
        <w:rPr>
          <w:rFonts w:ascii="Arial" w:eastAsiaTheme="minorEastAsia" w:hAnsi="Arial" w:cs="Arial"/>
          <w:noProof/>
          <w:sz w:val="24"/>
          <w:szCs w:val="24"/>
          <w:lang w:eastAsia="cs-CZ"/>
        </w:rPr>
      </w:pPr>
      <w:hyperlink w:anchor="_Toc405993407" w:history="1">
        <w:r w:rsidR="00A40BED" w:rsidRPr="00A40BED">
          <w:rPr>
            <w:rStyle w:val="Hypertextovodkaz"/>
            <w:rFonts w:ascii="Arial" w:hAnsi="Arial" w:cs="Arial"/>
            <w:noProof/>
            <w:sz w:val="24"/>
            <w:szCs w:val="24"/>
          </w:rPr>
          <w:t>5.3.5. Postoj k bezpečnostním otázkám</w:t>
        </w:r>
        <w:r w:rsidR="00A40BED" w:rsidRPr="00A40BED">
          <w:rPr>
            <w:rFonts w:ascii="Arial" w:hAnsi="Arial" w:cs="Arial"/>
            <w:noProof/>
            <w:webHidden/>
            <w:sz w:val="24"/>
            <w:szCs w:val="24"/>
          </w:rPr>
          <w:tab/>
        </w:r>
        <w:r w:rsidRPr="00A40BED">
          <w:rPr>
            <w:rFonts w:ascii="Arial" w:hAnsi="Arial" w:cs="Arial"/>
            <w:noProof/>
            <w:webHidden/>
            <w:sz w:val="24"/>
            <w:szCs w:val="24"/>
          </w:rPr>
          <w:fldChar w:fldCharType="begin"/>
        </w:r>
        <w:r w:rsidR="00A40BED" w:rsidRPr="00A40BED">
          <w:rPr>
            <w:rFonts w:ascii="Arial" w:hAnsi="Arial" w:cs="Arial"/>
            <w:noProof/>
            <w:webHidden/>
            <w:sz w:val="24"/>
            <w:szCs w:val="24"/>
          </w:rPr>
          <w:instrText xml:space="preserve"> PAGEREF _Toc405993407 \h </w:instrText>
        </w:r>
        <w:r w:rsidRPr="00A40BED">
          <w:rPr>
            <w:rFonts w:ascii="Arial" w:hAnsi="Arial" w:cs="Arial"/>
            <w:noProof/>
            <w:webHidden/>
            <w:sz w:val="24"/>
            <w:szCs w:val="24"/>
          </w:rPr>
        </w:r>
        <w:r w:rsidRPr="00A40BED">
          <w:rPr>
            <w:rFonts w:ascii="Arial" w:hAnsi="Arial" w:cs="Arial"/>
            <w:noProof/>
            <w:webHidden/>
            <w:sz w:val="24"/>
            <w:szCs w:val="24"/>
          </w:rPr>
          <w:fldChar w:fldCharType="separate"/>
        </w:r>
        <w:r w:rsidR="00C87F50">
          <w:rPr>
            <w:rFonts w:ascii="Arial" w:hAnsi="Arial" w:cs="Arial"/>
            <w:noProof/>
            <w:webHidden/>
            <w:sz w:val="24"/>
            <w:szCs w:val="24"/>
          </w:rPr>
          <w:t>82</w:t>
        </w:r>
        <w:r w:rsidRPr="00A40BED">
          <w:rPr>
            <w:rFonts w:ascii="Arial" w:hAnsi="Arial" w:cs="Arial"/>
            <w:noProof/>
            <w:webHidden/>
            <w:sz w:val="24"/>
            <w:szCs w:val="24"/>
          </w:rPr>
          <w:fldChar w:fldCharType="end"/>
        </w:r>
      </w:hyperlink>
    </w:p>
    <w:p w:rsidR="00A40BED" w:rsidRPr="00A40BED" w:rsidRDefault="009F34F6" w:rsidP="0088412F">
      <w:pPr>
        <w:pStyle w:val="Obsah1"/>
        <w:rPr>
          <w:rFonts w:eastAsiaTheme="minorEastAsia"/>
          <w:lang w:eastAsia="cs-CZ"/>
        </w:rPr>
      </w:pPr>
      <w:hyperlink w:anchor="_Toc405993408" w:history="1">
        <w:r w:rsidR="00A40BED" w:rsidRPr="00A40BED">
          <w:rPr>
            <w:rStyle w:val="Hypertextovodkaz"/>
          </w:rPr>
          <w:t>Závěr</w:t>
        </w:r>
        <w:r w:rsidR="00A40BED" w:rsidRPr="00A40BED">
          <w:rPr>
            <w:webHidden/>
          </w:rPr>
          <w:tab/>
        </w:r>
        <w:r w:rsidRPr="00A40BED">
          <w:rPr>
            <w:webHidden/>
          </w:rPr>
          <w:fldChar w:fldCharType="begin"/>
        </w:r>
        <w:r w:rsidR="00A40BED" w:rsidRPr="00A40BED">
          <w:rPr>
            <w:webHidden/>
          </w:rPr>
          <w:instrText xml:space="preserve"> PAGEREF _Toc405993408 \h </w:instrText>
        </w:r>
        <w:r w:rsidRPr="00A40BED">
          <w:rPr>
            <w:webHidden/>
          </w:rPr>
        </w:r>
        <w:r w:rsidRPr="00A40BED">
          <w:rPr>
            <w:webHidden/>
          </w:rPr>
          <w:fldChar w:fldCharType="separate"/>
        </w:r>
        <w:r w:rsidR="00C87F50">
          <w:rPr>
            <w:webHidden/>
          </w:rPr>
          <w:t>85</w:t>
        </w:r>
        <w:r w:rsidRPr="00A40BED">
          <w:rPr>
            <w:webHidden/>
          </w:rPr>
          <w:fldChar w:fldCharType="end"/>
        </w:r>
      </w:hyperlink>
    </w:p>
    <w:p w:rsidR="00A40BED" w:rsidRPr="00A40BED" w:rsidRDefault="009F34F6" w:rsidP="0088412F">
      <w:pPr>
        <w:pStyle w:val="Obsah1"/>
        <w:rPr>
          <w:rFonts w:eastAsiaTheme="minorEastAsia"/>
          <w:lang w:eastAsia="cs-CZ"/>
        </w:rPr>
      </w:pPr>
      <w:hyperlink w:anchor="_Toc405993409" w:history="1">
        <w:r w:rsidR="00A40BED" w:rsidRPr="00A40BED">
          <w:rPr>
            <w:rStyle w:val="Hypertextovodkaz"/>
          </w:rPr>
          <w:t>Abstrakt a klíčová slova</w:t>
        </w:r>
        <w:r w:rsidR="00A40BED" w:rsidRPr="00A40BED">
          <w:rPr>
            <w:webHidden/>
          </w:rPr>
          <w:tab/>
        </w:r>
        <w:r w:rsidRPr="00A40BED">
          <w:rPr>
            <w:webHidden/>
          </w:rPr>
          <w:fldChar w:fldCharType="begin"/>
        </w:r>
        <w:r w:rsidR="00A40BED" w:rsidRPr="00A40BED">
          <w:rPr>
            <w:webHidden/>
          </w:rPr>
          <w:instrText xml:space="preserve"> PAGEREF _Toc405993409 \h </w:instrText>
        </w:r>
        <w:r w:rsidRPr="00A40BED">
          <w:rPr>
            <w:webHidden/>
          </w:rPr>
        </w:r>
        <w:r w:rsidRPr="00A40BED">
          <w:rPr>
            <w:webHidden/>
          </w:rPr>
          <w:fldChar w:fldCharType="separate"/>
        </w:r>
        <w:r w:rsidR="00C87F50">
          <w:rPr>
            <w:webHidden/>
          </w:rPr>
          <w:t>90</w:t>
        </w:r>
        <w:r w:rsidRPr="00A40BED">
          <w:rPr>
            <w:webHidden/>
          </w:rPr>
          <w:fldChar w:fldCharType="end"/>
        </w:r>
      </w:hyperlink>
    </w:p>
    <w:p w:rsidR="00A40BED" w:rsidRPr="00A40BED" w:rsidRDefault="009F34F6" w:rsidP="0088412F">
      <w:pPr>
        <w:pStyle w:val="Obsah1"/>
        <w:rPr>
          <w:rFonts w:eastAsiaTheme="minorEastAsia"/>
          <w:lang w:eastAsia="cs-CZ"/>
        </w:rPr>
      </w:pPr>
      <w:hyperlink w:anchor="_Toc405993410" w:history="1">
        <w:r w:rsidR="00A40BED" w:rsidRPr="00A40BED">
          <w:rPr>
            <w:rStyle w:val="Hypertextovodkaz"/>
          </w:rPr>
          <w:t>Abstract and key words</w:t>
        </w:r>
        <w:r w:rsidR="00A40BED" w:rsidRPr="00A40BED">
          <w:rPr>
            <w:webHidden/>
          </w:rPr>
          <w:tab/>
        </w:r>
        <w:r w:rsidRPr="00A40BED">
          <w:rPr>
            <w:webHidden/>
          </w:rPr>
          <w:fldChar w:fldCharType="begin"/>
        </w:r>
        <w:r w:rsidR="00A40BED" w:rsidRPr="00A40BED">
          <w:rPr>
            <w:webHidden/>
          </w:rPr>
          <w:instrText xml:space="preserve"> PAGEREF _Toc405993410 \h </w:instrText>
        </w:r>
        <w:r w:rsidRPr="00A40BED">
          <w:rPr>
            <w:webHidden/>
          </w:rPr>
        </w:r>
        <w:r w:rsidRPr="00A40BED">
          <w:rPr>
            <w:webHidden/>
          </w:rPr>
          <w:fldChar w:fldCharType="separate"/>
        </w:r>
        <w:r w:rsidR="00C87F50">
          <w:rPr>
            <w:webHidden/>
          </w:rPr>
          <w:t>90</w:t>
        </w:r>
        <w:r w:rsidRPr="00A40BED">
          <w:rPr>
            <w:webHidden/>
          </w:rPr>
          <w:fldChar w:fldCharType="end"/>
        </w:r>
      </w:hyperlink>
    </w:p>
    <w:p w:rsidR="00A40BED" w:rsidRPr="00A40BED" w:rsidRDefault="009F34F6" w:rsidP="0088412F">
      <w:pPr>
        <w:pStyle w:val="Obsah1"/>
        <w:rPr>
          <w:rFonts w:eastAsiaTheme="minorEastAsia"/>
          <w:lang w:eastAsia="cs-CZ"/>
        </w:rPr>
      </w:pPr>
      <w:hyperlink w:anchor="_Toc405993411" w:history="1">
        <w:r w:rsidR="00A7707E">
          <w:rPr>
            <w:rStyle w:val="Hypertextovodkaz"/>
          </w:rPr>
          <w:t>Seznam použitých zd</w:t>
        </w:r>
        <w:r w:rsidR="00A40BED" w:rsidRPr="00A40BED">
          <w:rPr>
            <w:rStyle w:val="Hypertextovodkaz"/>
          </w:rPr>
          <w:t>rojů</w:t>
        </w:r>
        <w:r w:rsidR="00A40BED" w:rsidRPr="00A40BED">
          <w:rPr>
            <w:webHidden/>
          </w:rPr>
          <w:tab/>
        </w:r>
        <w:r w:rsidRPr="00A40BED">
          <w:rPr>
            <w:webHidden/>
          </w:rPr>
          <w:fldChar w:fldCharType="begin"/>
        </w:r>
        <w:r w:rsidR="00A40BED" w:rsidRPr="00A40BED">
          <w:rPr>
            <w:webHidden/>
          </w:rPr>
          <w:instrText xml:space="preserve"> PAGEREF _Toc405993411 \h </w:instrText>
        </w:r>
        <w:r w:rsidRPr="00A40BED">
          <w:rPr>
            <w:webHidden/>
          </w:rPr>
        </w:r>
        <w:r w:rsidRPr="00A40BED">
          <w:rPr>
            <w:webHidden/>
          </w:rPr>
          <w:fldChar w:fldCharType="separate"/>
        </w:r>
        <w:r w:rsidR="00C87F50">
          <w:rPr>
            <w:webHidden/>
          </w:rPr>
          <w:t>91</w:t>
        </w:r>
        <w:r w:rsidRPr="00A40BED">
          <w:rPr>
            <w:webHidden/>
          </w:rPr>
          <w:fldChar w:fldCharType="end"/>
        </w:r>
      </w:hyperlink>
    </w:p>
    <w:p w:rsidR="00A40BED" w:rsidRPr="00A40BED" w:rsidRDefault="009F34F6" w:rsidP="0088412F">
      <w:pPr>
        <w:pStyle w:val="Obsah1"/>
        <w:rPr>
          <w:rFonts w:eastAsiaTheme="minorEastAsia"/>
          <w:lang w:eastAsia="cs-CZ"/>
        </w:rPr>
      </w:pPr>
      <w:hyperlink w:anchor="_Toc405993412" w:history="1">
        <w:r w:rsidR="00A40BED" w:rsidRPr="00A40BED">
          <w:rPr>
            <w:rStyle w:val="Hypertextovodkaz"/>
          </w:rPr>
          <w:t>Příloha</w:t>
        </w:r>
        <w:r w:rsidR="00A40BED" w:rsidRPr="00A40BED">
          <w:rPr>
            <w:webHidden/>
          </w:rPr>
          <w:tab/>
        </w:r>
        <w:r w:rsidRPr="00A40BED">
          <w:rPr>
            <w:webHidden/>
          </w:rPr>
          <w:fldChar w:fldCharType="begin"/>
        </w:r>
        <w:r w:rsidR="00A40BED" w:rsidRPr="00A40BED">
          <w:rPr>
            <w:webHidden/>
          </w:rPr>
          <w:instrText xml:space="preserve"> PAGEREF _Toc405993412 \h </w:instrText>
        </w:r>
        <w:r w:rsidRPr="00A40BED">
          <w:rPr>
            <w:webHidden/>
          </w:rPr>
        </w:r>
        <w:r w:rsidRPr="00A40BED">
          <w:rPr>
            <w:webHidden/>
          </w:rPr>
          <w:fldChar w:fldCharType="separate"/>
        </w:r>
        <w:r w:rsidR="00C87F50">
          <w:rPr>
            <w:webHidden/>
          </w:rPr>
          <w:t>101</w:t>
        </w:r>
        <w:r w:rsidRPr="00A40BED">
          <w:rPr>
            <w:webHidden/>
          </w:rPr>
          <w:fldChar w:fldCharType="end"/>
        </w:r>
      </w:hyperlink>
    </w:p>
    <w:p w:rsidR="003C3921" w:rsidRPr="00A40BED" w:rsidRDefault="009F34F6" w:rsidP="003C3921">
      <w:pPr>
        <w:spacing w:after="0" w:line="360" w:lineRule="auto"/>
        <w:jc w:val="both"/>
        <w:rPr>
          <w:rFonts w:ascii="Arial" w:hAnsi="Arial" w:cs="Arial"/>
          <w:sz w:val="24"/>
          <w:szCs w:val="24"/>
        </w:rPr>
      </w:pPr>
      <w:r w:rsidRPr="00A40BED">
        <w:rPr>
          <w:rFonts w:ascii="Arial" w:hAnsi="Arial" w:cs="Arial"/>
          <w:sz w:val="24"/>
          <w:szCs w:val="24"/>
        </w:rPr>
        <w:fldChar w:fldCharType="end"/>
      </w:r>
    </w:p>
    <w:p w:rsidR="003C3921" w:rsidRPr="00A40BED" w:rsidRDefault="003C3921" w:rsidP="003C3921">
      <w:pPr>
        <w:spacing w:after="0" w:line="360" w:lineRule="auto"/>
        <w:jc w:val="both"/>
        <w:rPr>
          <w:rFonts w:ascii="Arial" w:hAnsi="Arial" w:cs="Arial"/>
          <w:sz w:val="24"/>
          <w:szCs w:val="24"/>
        </w:rPr>
      </w:pPr>
    </w:p>
    <w:p w:rsidR="003C3921" w:rsidRPr="005F22F5" w:rsidRDefault="00E014CE" w:rsidP="003C3921">
      <w:pPr>
        <w:pStyle w:val="Nadpis1"/>
        <w:rPr>
          <w:rFonts w:ascii="Arial" w:hAnsi="Arial" w:cs="Arial"/>
          <w:color w:val="auto"/>
          <w:sz w:val="32"/>
          <w:szCs w:val="32"/>
        </w:rPr>
      </w:pPr>
      <w:bookmarkStart w:id="0" w:name="_Toc405993352"/>
      <w:r>
        <w:rPr>
          <w:rFonts w:ascii="Arial" w:hAnsi="Arial" w:cs="Arial"/>
          <w:color w:val="auto"/>
          <w:sz w:val="32"/>
          <w:szCs w:val="32"/>
        </w:rPr>
        <w:lastRenderedPageBreak/>
        <w:t>S</w:t>
      </w:r>
      <w:r w:rsidR="003C3921" w:rsidRPr="005F22F5">
        <w:rPr>
          <w:rFonts w:ascii="Arial" w:hAnsi="Arial" w:cs="Arial"/>
          <w:color w:val="auto"/>
          <w:sz w:val="32"/>
          <w:szCs w:val="32"/>
        </w:rPr>
        <w:t>eznam použitých zkratek</w:t>
      </w:r>
      <w:bookmarkEnd w:id="0"/>
    </w:p>
    <w:p w:rsidR="003C3921" w:rsidRDefault="003C3921" w:rsidP="003C3921">
      <w:pPr>
        <w:spacing w:after="0" w:line="360" w:lineRule="auto"/>
        <w:jc w:val="both"/>
        <w:rPr>
          <w:rFonts w:ascii="Arial" w:hAnsi="Arial" w:cs="Arial"/>
          <w:sz w:val="24"/>
          <w:szCs w:val="24"/>
        </w:rPr>
      </w:pPr>
    </w:p>
    <w:p w:rsidR="002A13B1" w:rsidRDefault="002A13B1" w:rsidP="003C3921">
      <w:pPr>
        <w:spacing w:after="0" w:line="360" w:lineRule="auto"/>
        <w:jc w:val="both"/>
        <w:rPr>
          <w:rFonts w:ascii="Arial" w:hAnsi="Arial" w:cs="Arial"/>
          <w:sz w:val="24"/>
          <w:szCs w:val="24"/>
        </w:rPr>
      </w:pPr>
      <w:r>
        <w:rPr>
          <w:rFonts w:ascii="Arial" w:hAnsi="Arial" w:cs="Arial"/>
          <w:sz w:val="24"/>
          <w:szCs w:val="24"/>
        </w:rPr>
        <w:t>AUS - Austrálie</w:t>
      </w:r>
    </w:p>
    <w:p w:rsidR="002A13B1" w:rsidRDefault="002A13B1" w:rsidP="003C3921">
      <w:pPr>
        <w:spacing w:after="0" w:line="360" w:lineRule="auto"/>
        <w:jc w:val="both"/>
        <w:rPr>
          <w:rFonts w:ascii="Arial" w:hAnsi="Arial" w:cs="Arial"/>
          <w:sz w:val="24"/>
          <w:szCs w:val="24"/>
        </w:rPr>
      </w:pPr>
      <w:r>
        <w:rPr>
          <w:rFonts w:ascii="Arial" w:hAnsi="Arial" w:cs="Arial"/>
          <w:sz w:val="24"/>
          <w:szCs w:val="24"/>
        </w:rPr>
        <w:t>BE – Belgie</w:t>
      </w:r>
    </w:p>
    <w:p w:rsidR="002A13B1" w:rsidRDefault="005E5634" w:rsidP="003C3921">
      <w:pPr>
        <w:spacing w:after="0" w:line="360" w:lineRule="auto"/>
        <w:jc w:val="both"/>
        <w:rPr>
          <w:rFonts w:ascii="Arial" w:hAnsi="Arial" w:cs="Arial"/>
          <w:sz w:val="24"/>
          <w:szCs w:val="24"/>
        </w:rPr>
      </w:pPr>
      <w:r>
        <w:rPr>
          <w:rFonts w:ascii="Arial" w:hAnsi="Arial" w:cs="Arial"/>
          <w:sz w:val="24"/>
          <w:szCs w:val="24"/>
        </w:rPr>
        <w:t>CAN</w:t>
      </w:r>
      <w:r w:rsidR="002A13B1">
        <w:rPr>
          <w:rFonts w:ascii="Arial" w:hAnsi="Arial" w:cs="Arial"/>
          <w:sz w:val="24"/>
          <w:szCs w:val="24"/>
        </w:rPr>
        <w:t xml:space="preserve"> - Kanada</w:t>
      </w:r>
    </w:p>
    <w:p w:rsidR="003C3921" w:rsidRDefault="003C3921" w:rsidP="003C3921">
      <w:pPr>
        <w:spacing w:after="0" w:line="360" w:lineRule="auto"/>
        <w:jc w:val="both"/>
        <w:rPr>
          <w:rFonts w:ascii="Arial" w:hAnsi="Arial" w:cs="Arial"/>
          <w:sz w:val="24"/>
          <w:szCs w:val="24"/>
        </w:rPr>
      </w:pPr>
      <w:r>
        <w:rPr>
          <w:rFonts w:ascii="Arial" w:hAnsi="Arial" w:cs="Arial"/>
          <w:sz w:val="24"/>
          <w:szCs w:val="24"/>
        </w:rPr>
        <w:t>ES/EU – Evropské společenství/Evropská unie</w:t>
      </w:r>
    </w:p>
    <w:p w:rsidR="00AF4A99" w:rsidRDefault="00AF4A99" w:rsidP="003C3921">
      <w:pPr>
        <w:spacing w:after="0" w:line="360" w:lineRule="auto"/>
        <w:jc w:val="both"/>
        <w:rPr>
          <w:rFonts w:ascii="Arial" w:hAnsi="Arial" w:cs="Arial"/>
          <w:sz w:val="24"/>
          <w:szCs w:val="24"/>
        </w:rPr>
      </w:pPr>
      <w:r>
        <w:rPr>
          <w:rFonts w:ascii="Arial" w:hAnsi="Arial" w:cs="Arial"/>
          <w:sz w:val="24"/>
          <w:szCs w:val="24"/>
        </w:rPr>
        <w:t xml:space="preserve">FR </w:t>
      </w:r>
      <w:r w:rsidR="002A13B1">
        <w:rPr>
          <w:rFonts w:ascii="Arial" w:hAnsi="Arial" w:cs="Arial"/>
          <w:sz w:val="24"/>
          <w:szCs w:val="24"/>
        </w:rPr>
        <w:t>–</w:t>
      </w:r>
      <w:r>
        <w:rPr>
          <w:rFonts w:ascii="Arial" w:hAnsi="Arial" w:cs="Arial"/>
          <w:sz w:val="24"/>
          <w:szCs w:val="24"/>
        </w:rPr>
        <w:t xml:space="preserve"> Francie</w:t>
      </w:r>
    </w:p>
    <w:p w:rsidR="002A13B1" w:rsidRDefault="002A13B1" w:rsidP="003C3921">
      <w:pPr>
        <w:spacing w:after="0" w:line="360" w:lineRule="auto"/>
        <w:jc w:val="both"/>
        <w:rPr>
          <w:rFonts w:ascii="Arial" w:hAnsi="Arial" w:cs="Arial"/>
          <w:sz w:val="24"/>
          <w:szCs w:val="24"/>
        </w:rPr>
      </w:pPr>
      <w:r>
        <w:rPr>
          <w:rFonts w:ascii="Arial" w:hAnsi="Arial" w:cs="Arial"/>
          <w:sz w:val="24"/>
          <w:szCs w:val="24"/>
        </w:rPr>
        <w:t>GR – Řecko</w:t>
      </w:r>
    </w:p>
    <w:p w:rsidR="002A13B1" w:rsidRDefault="002A13B1" w:rsidP="003C3921">
      <w:pPr>
        <w:spacing w:after="0" w:line="360" w:lineRule="auto"/>
        <w:jc w:val="both"/>
        <w:rPr>
          <w:rFonts w:ascii="Arial" w:hAnsi="Arial" w:cs="Arial"/>
          <w:sz w:val="24"/>
          <w:szCs w:val="24"/>
        </w:rPr>
      </w:pPr>
      <w:r>
        <w:rPr>
          <w:rFonts w:ascii="Arial" w:hAnsi="Arial" w:cs="Arial"/>
          <w:sz w:val="24"/>
          <w:szCs w:val="24"/>
        </w:rPr>
        <w:t>IT - Itálie</w:t>
      </w:r>
    </w:p>
    <w:p w:rsidR="00AF4A99" w:rsidRDefault="002A13B1" w:rsidP="003C3921">
      <w:pPr>
        <w:spacing w:after="0" w:line="360" w:lineRule="auto"/>
        <w:jc w:val="both"/>
        <w:rPr>
          <w:rFonts w:ascii="Arial" w:hAnsi="Arial" w:cs="Arial"/>
          <w:sz w:val="24"/>
          <w:szCs w:val="24"/>
        </w:rPr>
      </w:pPr>
      <w:r>
        <w:rPr>
          <w:rFonts w:ascii="Arial" w:hAnsi="Arial" w:cs="Arial"/>
          <w:sz w:val="24"/>
          <w:szCs w:val="24"/>
        </w:rPr>
        <w:t>LU - Lucembursko</w:t>
      </w:r>
    </w:p>
    <w:p w:rsidR="003C3921" w:rsidRDefault="002A13B1" w:rsidP="003C3921">
      <w:pPr>
        <w:spacing w:after="0" w:line="360" w:lineRule="auto"/>
        <w:jc w:val="both"/>
        <w:rPr>
          <w:rFonts w:ascii="Arial" w:hAnsi="Arial" w:cs="Arial"/>
          <w:sz w:val="24"/>
          <w:szCs w:val="24"/>
        </w:rPr>
      </w:pPr>
      <w:r>
        <w:rPr>
          <w:rFonts w:ascii="Arial" w:hAnsi="Arial" w:cs="Arial"/>
          <w:sz w:val="24"/>
          <w:szCs w:val="24"/>
        </w:rPr>
        <w:t>m</w:t>
      </w:r>
      <w:r w:rsidR="003C3921">
        <w:rPr>
          <w:rFonts w:ascii="Arial" w:hAnsi="Arial" w:cs="Arial"/>
          <w:sz w:val="24"/>
          <w:szCs w:val="24"/>
        </w:rPr>
        <w:t>j. – mimo</w:t>
      </w:r>
      <w:r w:rsidR="008A6A7B">
        <w:rPr>
          <w:rFonts w:ascii="Arial" w:hAnsi="Arial" w:cs="Arial"/>
          <w:sz w:val="24"/>
          <w:szCs w:val="24"/>
        </w:rPr>
        <w:t xml:space="preserve"> </w:t>
      </w:r>
      <w:r w:rsidR="003C3921">
        <w:rPr>
          <w:rFonts w:ascii="Arial" w:hAnsi="Arial" w:cs="Arial"/>
          <w:sz w:val="24"/>
          <w:szCs w:val="24"/>
        </w:rPr>
        <w:t>jiné</w:t>
      </w:r>
    </w:p>
    <w:p w:rsidR="003C3921" w:rsidRDefault="003C3921" w:rsidP="003C3921">
      <w:pPr>
        <w:spacing w:after="0" w:line="360" w:lineRule="auto"/>
        <w:jc w:val="both"/>
        <w:rPr>
          <w:rFonts w:ascii="Arial" w:hAnsi="Arial" w:cs="Arial"/>
          <w:sz w:val="24"/>
          <w:szCs w:val="24"/>
        </w:rPr>
      </w:pPr>
      <w:r>
        <w:rPr>
          <w:rFonts w:ascii="Arial" w:hAnsi="Arial" w:cs="Arial"/>
          <w:sz w:val="24"/>
          <w:szCs w:val="24"/>
        </w:rPr>
        <w:t>MV – mezinárodní vztahy</w:t>
      </w:r>
    </w:p>
    <w:p w:rsidR="003C3921" w:rsidRDefault="001C291A" w:rsidP="003C3921">
      <w:pPr>
        <w:spacing w:after="0" w:line="360" w:lineRule="auto"/>
        <w:jc w:val="both"/>
        <w:rPr>
          <w:rFonts w:ascii="Arial" w:hAnsi="Arial" w:cs="Arial"/>
          <w:sz w:val="24"/>
          <w:szCs w:val="24"/>
        </w:rPr>
      </w:pPr>
      <w:r>
        <w:rPr>
          <w:rFonts w:ascii="Arial" w:hAnsi="Arial" w:cs="Arial"/>
          <w:sz w:val="24"/>
          <w:szCs w:val="24"/>
        </w:rPr>
        <w:t>n</w:t>
      </w:r>
      <w:r w:rsidR="003C3921">
        <w:rPr>
          <w:rFonts w:ascii="Arial" w:hAnsi="Arial" w:cs="Arial"/>
          <w:sz w:val="24"/>
          <w:szCs w:val="24"/>
        </w:rPr>
        <w:t>apř. – například</w:t>
      </w:r>
    </w:p>
    <w:p w:rsidR="003C3921" w:rsidRDefault="003C3921" w:rsidP="003C3921">
      <w:pPr>
        <w:spacing w:after="0" w:line="360" w:lineRule="auto"/>
        <w:jc w:val="both"/>
        <w:rPr>
          <w:rFonts w:ascii="Arial" w:hAnsi="Arial" w:cs="Arial"/>
          <w:sz w:val="24"/>
          <w:szCs w:val="24"/>
        </w:rPr>
      </w:pPr>
      <w:r>
        <w:rPr>
          <w:rFonts w:ascii="Arial" w:hAnsi="Arial" w:cs="Arial"/>
          <w:sz w:val="24"/>
          <w:szCs w:val="24"/>
        </w:rPr>
        <w:t>NATO – Severoatlantická aliance</w:t>
      </w:r>
    </w:p>
    <w:p w:rsidR="00AF4A99" w:rsidRDefault="00AF4A99" w:rsidP="003C3921">
      <w:pPr>
        <w:spacing w:after="0" w:line="360" w:lineRule="auto"/>
        <w:jc w:val="both"/>
        <w:rPr>
          <w:rFonts w:ascii="Arial" w:hAnsi="Arial" w:cs="Arial"/>
          <w:sz w:val="24"/>
          <w:szCs w:val="24"/>
        </w:rPr>
      </w:pPr>
      <w:r>
        <w:rPr>
          <w:rFonts w:ascii="Arial" w:hAnsi="Arial" w:cs="Arial"/>
          <w:sz w:val="24"/>
          <w:szCs w:val="24"/>
        </w:rPr>
        <w:t xml:space="preserve">NL </w:t>
      </w:r>
      <w:r w:rsidR="002A13B1">
        <w:rPr>
          <w:rFonts w:ascii="Arial" w:hAnsi="Arial" w:cs="Arial"/>
          <w:sz w:val="24"/>
          <w:szCs w:val="24"/>
        </w:rPr>
        <w:t>–</w:t>
      </w:r>
      <w:r>
        <w:rPr>
          <w:rFonts w:ascii="Arial" w:hAnsi="Arial" w:cs="Arial"/>
          <w:sz w:val="24"/>
          <w:szCs w:val="24"/>
        </w:rPr>
        <w:t xml:space="preserve"> Nizozemí</w:t>
      </w:r>
    </w:p>
    <w:p w:rsidR="002A13B1" w:rsidRDefault="002A13B1" w:rsidP="003C3921">
      <w:pPr>
        <w:spacing w:after="0" w:line="360" w:lineRule="auto"/>
        <w:jc w:val="both"/>
        <w:rPr>
          <w:rFonts w:ascii="Arial" w:hAnsi="Arial" w:cs="Arial"/>
          <w:sz w:val="24"/>
          <w:szCs w:val="24"/>
        </w:rPr>
      </w:pPr>
      <w:r>
        <w:rPr>
          <w:rFonts w:ascii="Arial" w:hAnsi="Arial" w:cs="Arial"/>
          <w:sz w:val="24"/>
          <w:szCs w:val="24"/>
        </w:rPr>
        <w:t>NZ – Nový Zéland</w:t>
      </w:r>
    </w:p>
    <w:p w:rsidR="003C3921" w:rsidRDefault="003C3921" w:rsidP="003C3921">
      <w:pPr>
        <w:spacing w:after="0" w:line="360" w:lineRule="auto"/>
        <w:jc w:val="both"/>
        <w:rPr>
          <w:rFonts w:ascii="Arial" w:hAnsi="Arial" w:cs="Arial"/>
          <w:sz w:val="24"/>
          <w:szCs w:val="24"/>
        </w:rPr>
      </w:pPr>
      <w:r>
        <w:rPr>
          <w:rFonts w:ascii="Arial" w:hAnsi="Arial" w:cs="Arial"/>
          <w:sz w:val="24"/>
          <w:szCs w:val="24"/>
        </w:rPr>
        <w:t>OECE – Organizace pro evropskou hospodářskou spolupráci</w:t>
      </w:r>
    </w:p>
    <w:p w:rsidR="0091081D" w:rsidRDefault="0091081D" w:rsidP="003C3921">
      <w:pPr>
        <w:spacing w:after="0" w:line="360" w:lineRule="auto"/>
        <w:jc w:val="both"/>
        <w:rPr>
          <w:rFonts w:ascii="Arial" w:hAnsi="Arial" w:cs="Arial"/>
          <w:sz w:val="24"/>
          <w:szCs w:val="24"/>
        </w:rPr>
      </w:pPr>
      <w:r>
        <w:rPr>
          <w:rFonts w:ascii="Arial" w:hAnsi="Arial" w:cs="Arial"/>
          <w:sz w:val="24"/>
          <w:szCs w:val="24"/>
        </w:rPr>
        <w:t>OSN – Organizace spojených národů</w:t>
      </w:r>
    </w:p>
    <w:p w:rsidR="003C3921" w:rsidRDefault="002A13B1" w:rsidP="003C3921">
      <w:pPr>
        <w:spacing w:after="0" w:line="360" w:lineRule="auto"/>
        <w:jc w:val="both"/>
        <w:rPr>
          <w:rFonts w:ascii="Arial" w:hAnsi="Arial" w:cs="Arial"/>
          <w:sz w:val="24"/>
          <w:szCs w:val="24"/>
        </w:rPr>
      </w:pPr>
      <w:r>
        <w:rPr>
          <w:rFonts w:ascii="Arial" w:hAnsi="Arial" w:cs="Arial"/>
          <w:sz w:val="24"/>
          <w:szCs w:val="24"/>
        </w:rPr>
        <w:t>r</w:t>
      </w:r>
      <w:r w:rsidR="003C3921">
        <w:rPr>
          <w:rFonts w:ascii="Arial" w:hAnsi="Arial" w:cs="Arial"/>
          <w:sz w:val="24"/>
          <w:szCs w:val="24"/>
        </w:rPr>
        <w:t>esp. – respektive</w:t>
      </w:r>
    </w:p>
    <w:p w:rsidR="003C3921" w:rsidRDefault="003C3921" w:rsidP="003C3921">
      <w:pPr>
        <w:spacing w:after="0" w:line="360" w:lineRule="auto"/>
        <w:jc w:val="both"/>
        <w:rPr>
          <w:rFonts w:ascii="Arial" w:hAnsi="Arial" w:cs="Arial"/>
          <w:sz w:val="24"/>
          <w:szCs w:val="24"/>
        </w:rPr>
      </w:pPr>
      <w:r>
        <w:rPr>
          <w:rFonts w:ascii="Arial" w:hAnsi="Arial" w:cs="Arial"/>
          <w:sz w:val="24"/>
          <w:szCs w:val="24"/>
        </w:rPr>
        <w:t>SSSR – Svaz sovětských socialistických republik</w:t>
      </w:r>
    </w:p>
    <w:p w:rsidR="003C3921" w:rsidRDefault="003C3921" w:rsidP="003C3921">
      <w:pPr>
        <w:spacing w:after="0" w:line="360" w:lineRule="auto"/>
        <w:jc w:val="both"/>
        <w:rPr>
          <w:rFonts w:ascii="Arial" w:hAnsi="Arial" w:cs="Arial"/>
          <w:sz w:val="24"/>
          <w:szCs w:val="24"/>
        </w:rPr>
      </w:pPr>
      <w:r>
        <w:rPr>
          <w:rFonts w:ascii="Arial" w:hAnsi="Arial" w:cs="Arial"/>
          <w:sz w:val="24"/>
          <w:szCs w:val="24"/>
        </w:rPr>
        <w:t>tj. – to je</w:t>
      </w:r>
    </w:p>
    <w:p w:rsidR="003C3921" w:rsidRDefault="002A13B1" w:rsidP="003C3921">
      <w:pPr>
        <w:spacing w:after="0" w:line="360" w:lineRule="auto"/>
        <w:jc w:val="both"/>
        <w:rPr>
          <w:rFonts w:ascii="Arial" w:hAnsi="Arial" w:cs="Arial"/>
          <w:sz w:val="24"/>
          <w:szCs w:val="24"/>
        </w:rPr>
      </w:pPr>
      <w:r>
        <w:rPr>
          <w:rFonts w:ascii="Arial" w:hAnsi="Arial" w:cs="Arial"/>
          <w:sz w:val="24"/>
          <w:szCs w:val="24"/>
        </w:rPr>
        <w:t>t</w:t>
      </w:r>
      <w:r w:rsidR="003C3921">
        <w:rPr>
          <w:rFonts w:ascii="Arial" w:hAnsi="Arial" w:cs="Arial"/>
          <w:sz w:val="24"/>
          <w:szCs w:val="24"/>
        </w:rPr>
        <w:t>zv. – takzvaně</w:t>
      </w:r>
    </w:p>
    <w:p w:rsidR="003C3921" w:rsidRDefault="003C3921" w:rsidP="003C3921">
      <w:pPr>
        <w:spacing w:after="0" w:line="360" w:lineRule="auto"/>
        <w:jc w:val="both"/>
        <w:rPr>
          <w:rFonts w:ascii="Arial" w:hAnsi="Arial" w:cs="Arial"/>
          <w:sz w:val="24"/>
          <w:szCs w:val="24"/>
        </w:rPr>
      </w:pPr>
      <w:r>
        <w:rPr>
          <w:rFonts w:ascii="Arial" w:hAnsi="Arial" w:cs="Arial"/>
          <w:sz w:val="24"/>
          <w:szCs w:val="24"/>
        </w:rPr>
        <w:t>USA – Spojené státy americké</w:t>
      </w:r>
    </w:p>
    <w:p w:rsidR="003C3921" w:rsidRDefault="0033072D" w:rsidP="003C3921">
      <w:pPr>
        <w:spacing w:after="0" w:line="360" w:lineRule="auto"/>
        <w:jc w:val="both"/>
        <w:rPr>
          <w:rFonts w:ascii="Arial" w:hAnsi="Arial" w:cs="Arial"/>
          <w:sz w:val="24"/>
          <w:szCs w:val="24"/>
        </w:rPr>
      </w:pPr>
      <w:r>
        <w:rPr>
          <w:rFonts w:ascii="Arial" w:hAnsi="Arial" w:cs="Arial"/>
          <w:sz w:val="24"/>
          <w:szCs w:val="24"/>
        </w:rPr>
        <w:t>UK</w:t>
      </w:r>
      <w:r w:rsidR="003C3921">
        <w:rPr>
          <w:rFonts w:ascii="Arial" w:hAnsi="Arial" w:cs="Arial"/>
          <w:sz w:val="24"/>
          <w:szCs w:val="24"/>
        </w:rPr>
        <w:t xml:space="preserve"> – Velká Británie</w:t>
      </w:r>
    </w:p>
    <w:p w:rsidR="003C3921" w:rsidRDefault="003C3921" w:rsidP="003C3921">
      <w:pPr>
        <w:spacing w:after="0" w:line="360" w:lineRule="auto"/>
        <w:jc w:val="both"/>
        <w:rPr>
          <w:rFonts w:ascii="Arial" w:hAnsi="Arial" w:cs="Arial"/>
          <w:sz w:val="24"/>
          <w:szCs w:val="24"/>
        </w:rPr>
      </w:pPr>
    </w:p>
    <w:p w:rsidR="003C3921" w:rsidRDefault="003C3921" w:rsidP="003C3921">
      <w:pPr>
        <w:spacing w:after="0" w:line="360" w:lineRule="auto"/>
        <w:jc w:val="both"/>
        <w:rPr>
          <w:rFonts w:ascii="Arial" w:hAnsi="Arial" w:cs="Arial"/>
          <w:sz w:val="24"/>
          <w:szCs w:val="24"/>
        </w:rPr>
      </w:pPr>
    </w:p>
    <w:p w:rsidR="003C3921" w:rsidRDefault="003C3921" w:rsidP="003C3921">
      <w:pPr>
        <w:spacing w:after="0" w:line="360" w:lineRule="auto"/>
        <w:jc w:val="both"/>
        <w:rPr>
          <w:rFonts w:ascii="Arial" w:hAnsi="Arial" w:cs="Arial"/>
          <w:sz w:val="24"/>
          <w:szCs w:val="24"/>
        </w:rPr>
      </w:pPr>
    </w:p>
    <w:p w:rsidR="003C3921" w:rsidRDefault="003C3921" w:rsidP="003C3921">
      <w:pPr>
        <w:spacing w:after="0" w:line="360" w:lineRule="auto"/>
        <w:jc w:val="both"/>
        <w:rPr>
          <w:rFonts w:ascii="Arial" w:hAnsi="Arial" w:cs="Arial"/>
          <w:sz w:val="24"/>
          <w:szCs w:val="24"/>
        </w:rPr>
      </w:pPr>
    </w:p>
    <w:p w:rsidR="003C3921" w:rsidRDefault="003C3921" w:rsidP="003C3921">
      <w:pPr>
        <w:spacing w:after="0" w:line="360" w:lineRule="auto"/>
        <w:jc w:val="both"/>
        <w:rPr>
          <w:rFonts w:ascii="Arial" w:hAnsi="Arial" w:cs="Arial"/>
          <w:sz w:val="24"/>
          <w:szCs w:val="24"/>
        </w:rPr>
      </w:pPr>
    </w:p>
    <w:p w:rsidR="003C3921" w:rsidRDefault="003C3921" w:rsidP="003C3921">
      <w:pPr>
        <w:spacing w:after="0" w:line="360" w:lineRule="auto"/>
        <w:jc w:val="both"/>
        <w:rPr>
          <w:rFonts w:ascii="Arial" w:hAnsi="Arial" w:cs="Arial"/>
          <w:sz w:val="24"/>
          <w:szCs w:val="24"/>
        </w:rPr>
      </w:pPr>
    </w:p>
    <w:p w:rsidR="003C3921" w:rsidRDefault="003C3921" w:rsidP="003C3921">
      <w:pPr>
        <w:spacing w:after="0" w:line="360" w:lineRule="auto"/>
        <w:jc w:val="both"/>
        <w:rPr>
          <w:rFonts w:ascii="Arial" w:hAnsi="Arial" w:cs="Arial"/>
          <w:sz w:val="24"/>
          <w:szCs w:val="24"/>
        </w:rPr>
      </w:pPr>
    </w:p>
    <w:p w:rsidR="003C3921" w:rsidRDefault="003C3921" w:rsidP="003C3921">
      <w:pPr>
        <w:spacing w:after="0" w:line="360" w:lineRule="auto"/>
        <w:jc w:val="both"/>
        <w:rPr>
          <w:rFonts w:ascii="Arial" w:hAnsi="Arial" w:cs="Arial"/>
          <w:sz w:val="24"/>
          <w:szCs w:val="24"/>
        </w:rPr>
      </w:pPr>
    </w:p>
    <w:p w:rsidR="003C3921" w:rsidRDefault="003C3921" w:rsidP="003C3921">
      <w:pPr>
        <w:spacing w:after="0" w:line="360" w:lineRule="auto"/>
        <w:jc w:val="both"/>
        <w:rPr>
          <w:rFonts w:ascii="Arial" w:hAnsi="Arial" w:cs="Arial"/>
          <w:sz w:val="24"/>
          <w:szCs w:val="24"/>
        </w:rPr>
      </w:pPr>
    </w:p>
    <w:p w:rsidR="003C3921" w:rsidRDefault="003C3921" w:rsidP="003C3921">
      <w:pPr>
        <w:spacing w:after="0" w:line="360" w:lineRule="auto"/>
        <w:jc w:val="both"/>
        <w:rPr>
          <w:rFonts w:ascii="Arial" w:hAnsi="Arial" w:cs="Arial"/>
          <w:sz w:val="24"/>
          <w:szCs w:val="24"/>
        </w:rPr>
      </w:pPr>
    </w:p>
    <w:p w:rsidR="003C3921" w:rsidRPr="005F22F5" w:rsidRDefault="003C3921" w:rsidP="003C3921">
      <w:pPr>
        <w:pStyle w:val="Nadpis1"/>
        <w:rPr>
          <w:rFonts w:ascii="Arial" w:hAnsi="Arial" w:cs="Arial"/>
          <w:color w:val="auto"/>
          <w:sz w:val="32"/>
          <w:szCs w:val="32"/>
        </w:rPr>
      </w:pPr>
      <w:bookmarkStart w:id="1" w:name="_Toc405993353"/>
      <w:r w:rsidRPr="005F22F5">
        <w:rPr>
          <w:rFonts w:ascii="Arial" w:hAnsi="Arial" w:cs="Arial"/>
          <w:color w:val="auto"/>
          <w:sz w:val="32"/>
          <w:szCs w:val="32"/>
        </w:rPr>
        <w:lastRenderedPageBreak/>
        <w:t>Úvod</w:t>
      </w:r>
      <w:bookmarkEnd w:id="1"/>
    </w:p>
    <w:p w:rsidR="000612DD" w:rsidRDefault="000612DD" w:rsidP="000612DD">
      <w:pPr>
        <w:spacing w:after="0" w:line="360" w:lineRule="auto"/>
        <w:ind w:firstLine="567"/>
        <w:jc w:val="both"/>
        <w:rPr>
          <w:rFonts w:ascii="Arial" w:hAnsi="Arial" w:cs="Arial"/>
          <w:sz w:val="24"/>
          <w:szCs w:val="24"/>
        </w:rPr>
      </w:pPr>
      <w:r w:rsidRPr="00621DFC">
        <w:rPr>
          <w:rFonts w:ascii="Arial" w:hAnsi="Arial" w:cs="Arial"/>
          <w:sz w:val="24"/>
          <w:szCs w:val="24"/>
        </w:rPr>
        <w:t xml:space="preserve">Na Evropskou unii lze pohlížet z mnoha perspektiv a lze ji také chápat jako </w:t>
      </w:r>
      <w:r w:rsidR="001C291A">
        <w:rPr>
          <w:rFonts w:ascii="Arial" w:hAnsi="Arial" w:cs="Arial"/>
          <w:sz w:val="24"/>
          <w:szCs w:val="24"/>
        </w:rPr>
        <w:br/>
      </w:r>
      <w:r w:rsidRPr="00621DFC">
        <w:rPr>
          <w:rFonts w:ascii="Arial" w:hAnsi="Arial" w:cs="Arial"/>
          <w:sz w:val="24"/>
          <w:szCs w:val="24"/>
        </w:rPr>
        <w:t xml:space="preserve">do značné míry žádoucí a neodmyslitelný stav, jehož počátky se datují do 50. let minulého století. Nicméně </w:t>
      </w:r>
      <w:r w:rsidR="008A5E3D">
        <w:rPr>
          <w:rFonts w:ascii="Arial" w:hAnsi="Arial" w:cs="Arial"/>
          <w:sz w:val="24"/>
          <w:szCs w:val="24"/>
        </w:rPr>
        <w:t>předchůdce a průkopníky idej</w:t>
      </w:r>
      <w:r w:rsidRPr="00621DFC">
        <w:rPr>
          <w:rFonts w:ascii="Arial" w:hAnsi="Arial" w:cs="Arial"/>
          <w:sz w:val="24"/>
          <w:szCs w:val="24"/>
        </w:rPr>
        <w:t>e sjednocené Evropy nalezneme již ve starověku. Důležitou roli při integraci Evropy po II. světové válce sehrály státy západní Evropy, tj. Belgie, Francie, Itálie, Lucembursko, Německo, Nizozemsko. Zvláštní pozici při formování Evropy zaujala</w:t>
      </w:r>
      <w:r w:rsidR="008A5E3D">
        <w:rPr>
          <w:rFonts w:ascii="Arial" w:hAnsi="Arial" w:cs="Arial"/>
          <w:sz w:val="24"/>
          <w:szCs w:val="24"/>
        </w:rPr>
        <w:t xml:space="preserve"> Velká Británie (d</w:t>
      </w:r>
      <w:r>
        <w:rPr>
          <w:rFonts w:ascii="Arial" w:hAnsi="Arial" w:cs="Arial"/>
          <w:sz w:val="24"/>
          <w:szCs w:val="24"/>
        </w:rPr>
        <w:t>ále též jako „</w:t>
      </w:r>
      <w:r w:rsidRPr="00621DFC">
        <w:rPr>
          <w:rFonts w:ascii="Arial" w:hAnsi="Arial" w:cs="Arial"/>
          <w:sz w:val="24"/>
          <w:szCs w:val="24"/>
        </w:rPr>
        <w:t>Británie“</w:t>
      </w:r>
      <w:r>
        <w:rPr>
          <w:rFonts w:ascii="Arial" w:hAnsi="Arial" w:cs="Arial"/>
          <w:sz w:val="24"/>
          <w:szCs w:val="24"/>
        </w:rPr>
        <w:t xml:space="preserve"> a „UK“</w:t>
      </w:r>
      <w:r w:rsidRPr="00621DFC">
        <w:rPr>
          <w:rFonts w:ascii="Arial" w:hAnsi="Arial" w:cs="Arial"/>
          <w:sz w:val="24"/>
          <w:szCs w:val="24"/>
        </w:rPr>
        <w:t>)</w:t>
      </w:r>
      <w:r w:rsidR="008A5E3D">
        <w:rPr>
          <w:rFonts w:ascii="Arial" w:hAnsi="Arial" w:cs="Arial"/>
          <w:sz w:val="24"/>
          <w:szCs w:val="24"/>
        </w:rPr>
        <w:t>,</w:t>
      </w:r>
      <w:r w:rsidRPr="00621DFC">
        <w:rPr>
          <w:rFonts w:ascii="Arial" w:hAnsi="Arial" w:cs="Arial"/>
          <w:sz w:val="24"/>
          <w:szCs w:val="24"/>
        </w:rPr>
        <w:t xml:space="preserve"> která jakožto neokupovaný a ví</w:t>
      </w:r>
      <w:r w:rsidR="008A5E3D">
        <w:rPr>
          <w:rFonts w:ascii="Arial" w:hAnsi="Arial" w:cs="Arial"/>
          <w:sz w:val="24"/>
          <w:szCs w:val="24"/>
        </w:rPr>
        <w:t>tězný stát po II. světové válce</w:t>
      </w:r>
      <w:r w:rsidRPr="00621DFC">
        <w:rPr>
          <w:rFonts w:ascii="Arial" w:hAnsi="Arial" w:cs="Arial"/>
          <w:sz w:val="24"/>
          <w:szCs w:val="24"/>
        </w:rPr>
        <w:t xml:space="preserve"> chtěla zaujmout pozici třetí velmoci ve světě vedle Spojených států</w:t>
      </w:r>
      <w:r w:rsidR="006E719F">
        <w:rPr>
          <w:rFonts w:ascii="Arial" w:hAnsi="Arial" w:cs="Arial"/>
          <w:sz w:val="24"/>
          <w:szCs w:val="24"/>
        </w:rPr>
        <w:t xml:space="preserve"> amerických</w:t>
      </w:r>
      <w:r w:rsidRPr="00621DFC">
        <w:rPr>
          <w:rFonts w:ascii="Arial" w:hAnsi="Arial" w:cs="Arial"/>
          <w:sz w:val="24"/>
          <w:szCs w:val="24"/>
        </w:rPr>
        <w:t xml:space="preserve"> </w:t>
      </w:r>
      <w:r w:rsidR="006E719F">
        <w:rPr>
          <w:rFonts w:ascii="Arial" w:hAnsi="Arial" w:cs="Arial"/>
          <w:sz w:val="24"/>
          <w:szCs w:val="24"/>
        </w:rPr>
        <w:br/>
      </w:r>
      <w:r w:rsidRPr="00621DFC">
        <w:rPr>
          <w:rFonts w:ascii="Arial" w:hAnsi="Arial" w:cs="Arial"/>
          <w:sz w:val="24"/>
          <w:szCs w:val="24"/>
        </w:rPr>
        <w:t>a Sovětského svazu. Tato diplomová práce se zaměřuje právě na pozici Británie v zahraniční politice s důrazem na evropskou integraci v letech 1940-1949, ale také na</w:t>
      </w:r>
      <w:r>
        <w:rPr>
          <w:rFonts w:ascii="Arial" w:hAnsi="Arial" w:cs="Arial"/>
          <w:sz w:val="24"/>
          <w:szCs w:val="24"/>
        </w:rPr>
        <w:t xml:space="preserve"> její vztah se Spojenými státy a</w:t>
      </w:r>
      <w:r w:rsidRPr="00621DFC">
        <w:rPr>
          <w:rFonts w:ascii="Arial" w:hAnsi="Arial" w:cs="Arial"/>
          <w:sz w:val="24"/>
          <w:szCs w:val="24"/>
        </w:rPr>
        <w:t>merick</w:t>
      </w:r>
      <w:r w:rsidR="008A5E3D">
        <w:rPr>
          <w:rFonts w:ascii="Arial" w:hAnsi="Arial" w:cs="Arial"/>
          <w:sz w:val="24"/>
          <w:szCs w:val="24"/>
        </w:rPr>
        <w:t>ými (d</w:t>
      </w:r>
      <w:r>
        <w:rPr>
          <w:rFonts w:ascii="Arial" w:hAnsi="Arial" w:cs="Arial"/>
          <w:sz w:val="24"/>
          <w:szCs w:val="24"/>
        </w:rPr>
        <w:t>ále jako „Spojené státy“ a „USA“</w:t>
      </w:r>
      <w:r w:rsidRPr="00621DFC">
        <w:rPr>
          <w:rFonts w:ascii="Arial" w:hAnsi="Arial" w:cs="Arial"/>
          <w:sz w:val="24"/>
          <w:szCs w:val="24"/>
        </w:rPr>
        <w:t xml:space="preserve">).  </w:t>
      </w:r>
    </w:p>
    <w:p w:rsidR="000612DD" w:rsidRDefault="000612DD" w:rsidP="000612DD">
      <w:pPr>
        <w:spacing w:after="0" w:line="360" w:lineRule="auto"/>
        <w:ind w:firstLine="567"/>
        <w:jc w:val="both"/>
        <w:rPr>
          <w:rFonts w:ascii="Arial" w:hAnsi="Arial" w:cs="Arial"/>
          <w:sz w:val="24"/>
          <w:szCs w:val="24"/>
        </w:rPr>
      </w:pPr>
      <w:r>
        <w:rPr>
          <w:rFonts w:ascii="Arial" w:hAnsi="Arial" w:cs="Arial"/>
          <w:sz w:val="24"/>
          <w:szCs w:val="24"/>
        </w:rPr>
        <w:t>Diplomová</w:t>
      </w:r>
      <w:r w:rsidRPr="006F03AD">
        <w:rPr>
          <w:rFonts w:ascii="Arial" w:hAnsi="Arial" w:cs="Arial"/>
          <w:sz w:val="24"/>
          <w:szCs w:val="24"/>
        </w:rPr>
        <w:t xml:space="preserve"> práce analyzuje zahraniční politiku </w:t>
      </w:r>
      <w:r w:rsidR="006E719F">
        <w:rPr>
          <w:rFonts w:ascii="Arial" w:hAnsi="Arial" w:cs="Arial"/>
          <w:sz w:val="24"/>
          <w:szCs w:val="24"/>
        </w:rPr>
        <w:t>UK</w:t>
      </w:r>
      <w:r w:rsidRPr="006F03AD">
        <w:rPr>
          <w:rFonts w:ascii="Arial" w:hAnsi="Arial" w:cs="Arial"/>
          <w:sz w:val="24"/>
          <w:szCs w:val="24"/>
        </w:rPr>
        <w:t xml:space="preserve"> v počátcích evropské integrace v rozmezí od 1940 – 1949 jakož i její postavení v mezinárodních vztazích. </w:t>
      </w:r>
      <w:r>
        <w:rPr>
          <w:rFonts w:ascii="Arial" w:hAnsi="Arial" w:cs="Arial"/>
          <w:sz w:val="24"/>
          <w:szCs w:val="24"/>
        </w:rPr>
        <w:t>Účelem</w:t>
      </w:r>
      <w:r w:rsidRPr="00AD2591">
        <w:rPr>
          <w:rFonts w:ascii="Arial" w:hAnsi="Arial" w:cs="Arial"/>
          <w:sz w:val="24"/>
          <w:szCs w:val="24"/>
        </w:rPr>
        <w:t xml:space="preserve"> této práce je tedy podat komplexní analýzu zahraničních zájmů </w:t>
      </w:r>
      <w:r w:rsidR="006E719F">
        <w:rPr>
          <w:rFonts w:ascii="Arial" w:hAnsi="Arial" w:cs="Arial"/>
          <w:sz w:val="24"/>
          <w:szCs w:val="24"/>
        </w:rPr>
        <w:t>UK</w:t>
      </w:r>
      <w:r w:rsidRPr="00AD2591">
        <w:rPr>
          <w:rFonts w:ascii="Arial" w:hAnsi="Arial" w:cs="Arial"/>
          <w:sz w:val="24"/>
          <w:szCs w:val="24"/>
        </w:rPr>
        <w:t xml:space="preserve"> v letech 1940 – 1949 </w:t>
      </w:r>
      <w:r>
        <w:rPr>
          <w:rFonts w:ascii="Arial" w:hAnsi="Arial" w:cs="Arial"/>
          <w:sz w:val="24"/>
          <w:szCs w:val="24"/>
        </w:rPr>
        <w:t>v komparaci se zahraniční politikou</w:t>
      </w:r>
      <w:r w:rsidRPr="00AD2591">
        <w:rPr>
          <w:rFonts w:ascii="Arial" w:hAnsi="Arial" w:cs="Arial"/>
          <w:sz w:val="24"/>
          <w:szCs w:val="24"/>
        </w:rPr>
        <w:t xml:space="preserve"> </w:t>
      </w:r>
      <w:r w:rsidR="006E719F">
        <w:rPr>
          <w:rFonts w:ascii="Arial" w:hAnsi="Arial" w:cs="Arial"/>
          <w:sz w:val="24"/>
          <w:szCs w:val="24"/>
        </w:rPr>
        <w:t>USA</w:t>
      </w:r>
      <w:r w:rsidRPr="00AD2591">
        <w:rPr>
          <w:rFonts w:ascii="Arial" w:hAnsi="Arial" w:cs="Arial"/>
          <w:sz w:val="24"/>
          <w:szCs w:val="24"/>
        </w:rPr>
        <w:t xml:space="preserve">. </w:t>
      </w:r>
      <w:r w:rsidRPr="00F5553F">
        <w:rPr>
          <w:rFonts w:ascii="Arial" w:hAnsi="Arial" w:cs="Arial"/>
          <w:sz w:val="24"/>
          <w:szCs w:val="24"/>
        </w:rPr>
        <w:t>Práce si stanovuje dvě výzkumné otázky a dvě hypotézy, na ně</w:t>
      </w:r>
      <w:r>
        <w:rPr>
          <w:rFonts w:ascii="Arial" w:hAnsi="Arial" w:cs="Arial"/>
          <w:sz w:val="24"/>
          <w:szCs w:val="24"/>
        </w:rPr>
        <w:t>ž</w:t>
      </w:r>
      <w:r w:rsidRPr="00F5553F">
        <w:rPr>
          <w:rFonts w:ascii="Arial" w:hAnsi="Arial" w:cs="Arial"/>
          <w:sz w:val="24"/>
          <w:szCs w:val="24"/>
        </w:rPr>
        <w:t xml:space="preserve"> se soustřeďuje a hledá </w:t>
      </w:r>
      <w:r w:rsidR="006E719F">
        <w:rPr>
          <w:rFonts w:ascii="Arial" w:hAnsi="Arial" w:cs="Arial"/>
          <w:sz w:val="24"/>
          <w:szCs w:val="24"/>
        </w:rPr>
        <w:br/>
      </w:r>
      <w:r w:rsidRPr="00F5553F">
        <w:rPr>
          <w:rFonts w:ascii="Arial" w:hAnsi="Arial" w:cs="Arial"/>
          <w:sz w:val="24"/>
          <w:szCs w:val="24"/>
        </w:rPr>
        <w:t>na ně prostřednictvím primárních, ale i sekundárních zdrojů uspokojivou odpověď.</w:t>
      </w:r>
    </w:p>
    <w:p w:rsidR="000612DD" w:rsidRPr="00F5553F" w:rsidRDefault="000612DD" w:rsidP="000612DD">
      <w:pPr>
        <w:spacing w:after="0" w:line="360" w:lineRule="auto"/>
        <w:jc w:val="both"/>
        <w:rPr>
          <w:rFonts w:ascii="Arial" w:hAnsi="Arial" w:cs="Arial"/>
          <w:sz w:val="24"/>
          <w:szCs w:val="24"/>
        </w:rPr>
      </w:pPr>
      <w:r w:rsidRPr="00F5553F">
        <w:rPr>
          <w:rFonts w:ascii="Arial" w:hAnsi="Arial" w:cs="Arial"/>
          <w:sz w:val="24"/>
          <w:szCs w:val="24"/>
        </w:rPr>
        <w:t xml:space="preserve">Výzkumné otázky práce jsou: </w:t>
      </w:r>
    </w:p>
    <w:p w:rsidR="000612DD" w:rsidRDefault="000612DD" w:rsidP="000612DD">
      <w:pPr>
        <w:spacing w:after="0" w:line="360" w:lineRule="auto"/>
        <w:ind w:firstLine="567"/>
        <w:jc w:val="both"/>
        <w:rPr>
          <w:rFonts w:ascii="Arial" w:hAnsi="Arial" w:cs="Arial"/>
          <w:i/>
          <w:sz w:val="24"/>
          <w:szCs w:val="24"/>
        </w:rPr>
      </w:pPr>
    </w:p>
    <w:p w:rsidR="000612DD" w:rsidRDefault="000612DD" w:rsidP="000612DD">
      <w:pPr>
        <w:spacing w:after="0" w:line="360" w:lineRule="auto"/>
        <w:ind w:firstLine="567"/>
        <w:jc w:val="both"/>
        <w:rPr>
          <w:rFonts w:ascii="Arial" w:hAnsi="Arial" w:cs="Arial"/>
          <w:i/>
          <w:sz w:val="24"/>
          <w:szCs w:val="24"/>
        </w:rPr>
      </w:pPr>
      <w:r w:rsidRPr="00FC5BEE">
        <w:rPr>
          <w:rFonts w:ascii="Arial" w:hAnsi="Arial" w:cs="Arial"/>
          <w:i/>
          <w:sz w:val="24"/>
          <w:szCs w:val="24"/>
        </w:rPr>
        <w:t>Promítla se zahra</w:t>
      </w:r>
      <w:r w:rsidR="008A5E3D">
        <w:rPr>
          <w:rFonts w:ascii="Arial" w:hAnsi="Arial" w:cs="Arial"/>
          <w:i/>
          <w:sz w:val="24"/>
          <w:szCs w:val="24"/>
        </w:rPr>
        <w:t>niční politika Spojených států a</w:t>
      </w:r>
      <w:r w:rsidRPr="00FC5BEE">
        <w:rPr>
          <w:rFonts w:ascii="Arial" w:hAnsi="Arial" w:cs="Arial"/>
          <w:i/>
          <w:sz w:val="24"/>
          <w:szCs w:val="24"/>
        </w:rPr>
        <w:t>merických do politiky Velké Británie v letech 1940 – 1949?</w:t>
      </w:r>
    </w:p>
    <w:p w:rsidR="000612DD" w:rsidRPr="00FC5BEE" w:rsidRDefault="000612DD" w:rsidP="000612DD">
      <w:pPr>
        <w:spacing w:after="0" w:line="360" w:lineRule="auto"/>
        <w:ind w:firstLine="567"/>
        <w:jc w:val="both"/>
        <w:rPr>
          <w:rFonts w:ascii="Arial" w:hAnsi="Arial" w:cs="Arial"/>
          <w:i/>
          <w:sz w:val="24"/>
          <w:szCs w:val="24"/>
        </w:rPr>
      </w:pPr>
      <w:r>
        <w:rPr>
          <w:rFonts w:ascii="Arial" w:hAnsi="Arial" w:cs="Arial"/>
          <w:i/>
          <w:sz w:val="24"/>
          <w:szCs w:val="24"/>
        </w:rPr>
        <w:t xml:space="preserve">Měla americká zahraniční politika vliv na změnu postoje Velké Británie k evropské integraci? </w:t>
      </w:r>
    </w:p>
    <w:p w:rsidR="000612DD" w:rsidRDefault="000612DD" w:rsidP="000612DD">
      <w:pPr>
        <w:jc w:val="both"/>
      </w:pPr>
    </w:p>
    <w:p w:rsidR="000612DD" w:rsidRDefault="000612DD" w:rsidP="000612DD">
      <w:pPr>
        <w:spacing w:after="0" w:line="360" w:lineRule="auto"/>
        <w:ind w:firstLine="567"/>
        <w:jc w:val="both"/>
        <w:rPr>
          <w:rFonts w:ascii="Arial" w:hAnsi="Arial" w:cs="Arial"/>
          <w:sz w:val="24"/>
          <w:szCs w:val="24"/>
        </w:rPr>
      </w:pPr>
      <w:r w:rsidRPr="00FC5BEE">
        <w:rPr>
          <w:rFonts w:ascii="Arial" w:hAnsi="Arial" w:cs="Arial"/>
          <w:sz w:val="24"/>
          <w:szCs w:val="24"/>
        </w:rPr>
        <w:t>S otázkou, zda se promítla zahra</w:t>
      </w:r>
      <w:r>
        <w:rPr>
          <w:rFonts w:ascii="Arial" w:hAnsi="Arial" w:cs="Arial"/>
          <w:sz w:val="24"/>
          <w:szCs w:val="24"/>
        </w:rPr>
        <w:t>niční politika Spojených států a</w:t>
      </w:r>
      <w:r w:rsidRPr="00FC5BEE">
        <w:rPr>
          <w:rFonts w:ascii="Arial" w:hAnsi="Arial" w:cs="Arial"/>
          <w:sz w:val="24"/>
          <w:szCs w:val="24"/>
        </w:rPr>
        <w:t xml:space="preserve">merických </w:t>
      </w:r>
      <w:r w:rsidR="006E719F">
        <w:rPr>
          <w:rFonts w:ascii="Arial" w:hAnsi="Arial" w:cs="Arial"/>
          <w:sz w:val="24"/>
          <w:szCs w:val="24"/>
        </w:rPr>
        <w:br/>
      </w:r>
      <w:r w:rsidRPr="00FC5BEE">
        <w:rPr>
          <w:rFonts w:ascii="Arial" w:hAnsi="Arial" w:cs="Arial"/>
          <w:sz w:val="24"/>
          <w:szCs w:val="24"/>
        </w:rPr>
        <w:t xml:space="preserve">do politiky Velké Británie v letech 1940 – 1949, souvisí i následující hypotéza: </w:t>
      </w:r>
    </w:p>
    <w:p w:rsidR="000612DD" w:rsidRDefault="000612DD" w:rsidP="000612DD">
      <w:pPr>
        <w:spacing w:after="0" w:line="360" w:lineRule="auto"/>
        <w:ind w:firstLine="567"/>
        <w:jc w:val="both"/>
        <w:rPr>
          <w:rFonts w:ascii="Arial" w:hAnsi="Arial" w:cs="Arial"/>
          <w:sz w:val="24"/>
          <w:szCs w:val="24"/>
        </w:rPr>
      </w:pPr>
    </w:p>
    <w:p w:rsidR="000612DD" w:rsidRDefault="000612DD" w:rsidP="000612DD">
      <w:pPr>
        <w:spacing w:after="0" w:line="360" w:lineRule="auto"/>
        <w:ind w:firstLine="567"/>
        <w:jc w:val="both"/>
        <w:rPr>
          <w:rFonts w:ascii="Arial" w:hAnsi="Arial" w:cs="Arial"/>
          <w:sz w:val="24"/>
          <w:szCs w:val="24"/>
        </w:rPr>
      </w:pPr>
      <w:r w:rsidRPr="00FC5BEE">
        <w:rPr>
          <w:rFonts w:ascii="Arial" w:hAnsi="Arial" w:cs="Arial"/>
          <w:i/>
          <w:sz w:val="24"/>
          <w:szCs w:val="24"/>
        </w:rPr>
        <w:t xml:space="preserve">Změna americké zahraniční politiky po roce 1940 se zásadně nepromítla </w:t>
      </w:r>
      <w:r w:rsidR="006E719F">
        <w:rPr>
          <w:rFonts w:ascii="Arial" w:hAnsi="Arial" w:cs="Arial"/>
          <w:i/>
          <w:sz w:val="24"/>
          <w:szCs w:val="24"/>
        </w:rPr>
        <w:br/>
      </w:r>
      <w:r w:rsidRPr="00FC5BEE">
        <w:rPr>
          <w:rFonts w:ascii="Arial" w:hAnsi="Arial" w:cs="Arial"/>
          <w:i/>
          <w:sz w:val="24"/>
          <w:szCs w:val="24"/>
        </w:rPr>
        <w:t>do evropsko-britské politiky.</w:t>
      </w:r>
      <w:r w:rsidRPr="00FC5BEE">
        <w:rPr>
          <w:rFonts w:ascii="Arial" w:hAnsi="Arial" w:cs="Arial"/>
          <w:sz w:val="24"/>
          <w:szCs w:val="24"/>
        </w:rPr>
        <w:t xml:space="preserve"> </w:t>
      </w:r>
    </w:p>
    <w:p w:rsidR="000612DD" w:rsidRDefault="000612DD" w:rsidP="000612DD">
      <w:pPr>
        <w:spacing w:after="0" w:line="360" w:lineRule="auto"/>
        <w:ind w:firstLine="567"/>
        <w:jc w:val="both"/>
        <w:rPr>
          <w:rFonts w:ascii="Arial" w:hAnsi="Arial" w:cs="Arial"/>
          <w:sz w:val="24"/>
          <w:szCs w:val="24"/>
        </w:rPr>
      </w:pPr>
    </w:p>
    <w:p w:rsidR="000612DD" w:rsidRDefault="000612DD" w:rsidP="000612DD">
      <w:pPr>
        <w:spacing w:after="0" w:line="360" w:lineRule="auto"/>
        <w:ind w:firstLine="567"/>
        <w:jc w:val="both"/>
        <w:rPr>
          <w:rFonts w:ascii="Arial" w:hAnsi="Arial" w:cs="Arial"/>
          <w:sz w:val="24"/>
          <w:szCs w:val="24"/>
        </w:rPr>
      </w:pPr>
      <w:r w:rsidRPr="00BD60D6">
        <w:rPr>
          <w:rFonts w:ascii="Arial" w:hAnsi="Arial" w:cs="Arial"/>
          <w:sz w:val="24"/>
          <w:szCs w:val="24"/>
        </w:rPr>
        <w:t xml:space="preserve">S další otázkou, zda </w:t>
      </w:r>
      <w:r>
        <w:rPr>
          <w:rFonts w:ascii="Arial" w:hAnsi="Arial" w:cs="Arial"/>
          <w:sz w:val="24"/>
          <w:szCs w:val="24"/>
        </w:rPr>
        <w:t>měla americká zahraniční politika vliv na změnu postoje Vel</w:t>
      </w:r>
      <w:r w:rsidR="008A5E3D">
        <w:rPr>
          <w:rFonts w:ascii="Arial" w:hAnsi="Arial" w:cs="Arial"/>
          <w:sz w:val="24"/>
          <w:szCs w:val="24"/>
        </w:rPr>
        <w:t>ké Británie k evropské integraci</w:t>
      </w:r>
      <w:r w:rsidRPr="00BD60D6">
        <w:rPr>
          <w:rFonts w:ascii="Arial" w:hAnsi="Arial" w:cs="Arial"/>
          <w:sz w:val="24"/>
          <w:szCs w:val="24"/>
        </w:rPr>
        <w:t xml:space="preserve">, se pojí </w:t>
      </w:r>
      <w:r>
        <w:rPr>
          <w:rFonts w:ascii="Arial" w:hAnsi="Arial" w:cs="Arial"/>
          <w:sz w:val="24"/>
          <w:szCs w:val="24"/>
        </w:rPr>
        <w:t xml:space="preserve">druhá </w:t>
      </w:r>
      <w:r w:rsidRPr="00BD60D6">
        <w:rPr>
          <w:rFonts w:ascii="Arial" w:hAnsi="Arial" w:cs="Arial"/>
          <w:sz w:val="24"/>
          <w:szCs w:val="24"/>
        </w:rPr>
        <w:t xml:space="preserve">hypotéza: </w:t>
      </w:r>
    </w:p>
    <w:p w:rsidR="000612DD" w:rsidRPr="00BD60D6" w:rsidRDefault="000612DD" w:rsidP="000612DD">
      <w:pPr>
        <w:spacing w:after="0" w:line="360" w:lineRule="auto"/>
        <w:ind w:firstLine="567"/>
        <w:jc w:val="both"/>
        <w:rPr>
          <w:rFonts w:ascii="Arial" w:hAnsi="Arial" w:cs="Arial"/>
          <w:sz w:val="24"/>
          <w:szCs w:val="24"/>
        </w:rPr>
      </w:pPr>
      <w:r w:rsidRPr="00BD60D6">
        <w:rPr>
          <w:rFonts w:ascii="Arial" w:hAnsi="Arial" w:cs="Arial"/>
          <w:i/>
          <w:sz w:val="24"/>
          <w:szCs w:val="24"/>
        </w:rPr>
        <w:lastRenderedPageBreak/>
        <w:t>Společný zahraniční zájem Ve</w:t>
      </w:r>
      <w:r w:rsidR="008A5E3D">
        <w:rPr>
          <w:rFonts w:ascii="Arial" w:hAnsi="Arial" w:cs="Arial"/>
          <w:i/>
          <w:sz w:val="24"/>
          <w:szCs w:val="24"/>
        </w:rPr>
        <w:t>lké Británie a Spojených států a</w:t>
      </w:r>
      <w:r w:rsidRPr="00BD60D6">
        <w:rPr>
          <w:rFonts w:ascii="Arial" w:hAnsi="Arial" w:cs="Arial"/>
          <w:i/>
          <w:sz w:val="24"/>
          <w:szCs w:val="24"/>
        </w:rPr>
        <w:t>merických během a po II. světové válce není důkazem existence zvláštních vztahů mezi oběma zeměmi.</w:t>
      </w:r>
      <w:r w:rsidRPr="00BD60D6">
        <w:rPr>
          <w:rFonts w:ascii="Arial" w:hAnsi="Arial" w:cs="Arial"/>
          <w:sz w:val="24"/>
          <w:szCs w:val="24"/>
        </w:rPr>
        <w:t xml:space="preserve"> </w:t>
      </w:r>
    </w:p>
    <w:p w:rsidR="000612DD" w:rsidRDefault="000612DD" w:rsidP="000612DD">
      <w:pPr>
        <w:spacing w:after="0" w:line="360" w:lineRule="auto"/>
        <w:ind w:firstLine="567"/>
        <w:jc w:val="both"/>
        <w:rPr>
          <w:rFonts w:ascii="Arial" w:hAnsi="Arial" w:cs="Arial"/>
          <w:sz w:val="24"/>
          <w:szCs w:val="24"/>
        </w:rPr>
      </w:pPr>
    </w:p>
    <w:p w:rsidR="000612DD" w:rsidRDefault="000612DD" w:rsidP="000612DD">
      <w:pPr>
        <w:spacing w:after="0" w:line="360" w:lineRule="auto"/>
        <w:ind w:firstLine="567"/>
        <w:jc w:val="both"/>
        <w:rPr>
          <w:rFonts w:ascii="Arial" w:hAnsi="Arial" w:cs="Arial"/>
          <w:sz w:val="24"/>
          <w:szCs w:val="24"/>
        </w:rPr>
      </w:pPr>
      <w:r>
        <w:rPr>
          <w:rFonts w:ascii="Arial" w:hAnsi="Arial" w:cs="Arial"/>
          <w:sz w:val="24"/>
          <w:szCs w:val="24"/>
        </w:rPr>
        <w:t xml:space="preserve">Výše </w:t>
      </w:r>
      <w:r w:rsidRPr="00BB031D">
        <w:rPr>
          <w:rFonts w:ascii="Arial" w:hAnsi="Arial" w:cs="Arial"/>
          <w:sz w:val="24"/>
          <w:szCs w:val="24"/>
        </w:rPr>
        <w:t>zmíněné hypotézy dotvářejí výzkumný rámec práce. Hypotézy jsou definovány takovým způsobem, aby se jednalo o vztah mezi dvěma proměnnými, přičemž by byla podoba j</w:t>
      </w:r>
      <w:r>
        <w:rPr>
          <w:rFonts w:ascii="Arial" w:hAnsi="Arial" w:cs="Arial"/>
          <w:sz w:val="24"/>
          <w:szCs w:val="24"/>
        </w:rPr>
        <w:t>ejich vztahu následně upřesněna</w:t>
      </w:r>
      <w:r w:rsidRPr="00BB031D">
        <w:rPr>
          <w:rFonts w:ascii="Arial" w:hAnsi="Arial" w:cs="Arial"/>
          <w:sz w:val="24"/>
          <w:szCs w:val="24"/>
        </w:rPr>
        <w:t xml:space="preserve"> empirickým ověřováním. </w:t>
      </w:r>
      <w:r>
        <w:rPr>
          <w:rFonts w:ascii="Arial" w:hAnsi="Arial" w:cs="Arial"/>
          <w:sz w:val="24"/>
          <w:szCs w:val="24"/>
        </w:rPr>
        <w:t xml:space="preserve">Obecně tedy dojde k utvoření průniku tříd, jehož výsledkem je jejich průnik, </w:t>
      </w:r>
      <w:r w:rsidR="00555395">
        <w:rPr>
          <w:rFonts w:ascii="Arial" w:hAnsi="Arial" w:cs="Arial"/>
          <w:sz w:val="24"/>
          <w:szCs w:val="24"/>
        </w:rPr>
        <w:br/>
      </w:r>
      <w:r>
        <w:rPr>
          <w:rFonts w:ascii="Arial" w:hAnsi="Arial" w:cs="Arial"/>
          <w:sz w:val="24"/>
          <w:szCs w:val="24"/>
        </w:rPr>
        <w:t xml:space="preserve">tzn. operace, díky níž se z tříd A a B vytváří třída C, o níž platí, že je podtřídou všech pronikajících tříd. Jinými slovy dojde ke zkoumání průniku mezi zahraniční politikou </w:t>
      </w:r>
      <w:r w:rsidR="00555395">
        <w:rPr>
          <w:rFonts w:ascii="Arial" w:hAnsi="Arial" w:cs="Arial"/>
          <w:sz w:val="24"/>
          <w:szCs w:val="24"/>
        </w:rPr>
        <w:t>USA</w:t>
      </w:r>
      <w:r>
        <w:rPr>
          <w:rFonts w:ascii="Arial" w:hAnsi="Arial" w:cs="Arial"/>
          <w:sz w:val="24"/>
          <w:szCs w:val="24"/>
        </w:rPr>
        <w:t xml:space="preserve"> a zahraniční politikou </w:t>
      </w:r>
      <w:r w:rsidR="00555395">
        <w:rPr>
          <w:rFonts w:ascii="Arial" w:hAnsi="Arial" w:cs="Arial"/>
          <w:sz w:val="24"/>
          <w:szCs w:val="24"/>
        </w:rPr>
        <w:t>UK</w:t>
      </w:r>
      <w:r>
        <w:rPr>
          <w:rFonts w:ascii="Arial" w:hAnsi="Arial" w:cs="Arial"/>
          <w:sz w:val="24"/>
          <w:szCs w:val="24"/>
        </w:rPr>
        <w:t xml:space="preserve">, přičemž bude zkoumán výsledný průnik mezi oběma státy. Současně budou sledována místa, ve kterých dochází ke styčným průnikům, </w:t>
      </w:r>
      <w:r w:rsidR="00555395">
        <w:rPr>
          <w:rFonts w:ascii="Arial" w:hAnsi="Arial" w:cs="Arial"/>
          <w:sz w:val="24"/>
          <w:szCs w:val="24"/>
        </w:rPr>
        <w:br/>
      </w:r>
      <w:r>
        <w:rPr>
          <w:rFonts w:ascii="Arial" w:hAnsi="Arial" w:cs="Arial"/>
          <w:sz w:val="24"/>
          <w:szCs w:val="24"/>
        </w:rPr>
        <w:t xml:space="preserve">tj. kde se politiky vzájemně více či méně střetávají, což následně povede k potvrzení či vyvrácení stanovených hypotéz. Je však třeba na dané hypotézy nahlížet </w:t>
      </w:r>
      <w:r w:rsidRPr="00E94055">
        <w:rPr>
          <w:rFonts w:ascii="Arial" w:hAnsi="Arial" w:cs="Arial"/>
          <w:sz w:val="24"/>
          <w:szCs w:val="24"/>
        </w:rPr>
        <w:t>s jistou rezervou</w:t>
      </w:r>
      <w:r>
        <w:rPr>
          <w:rFonts w:ascii="Arial" w:hAnsi="Arial" w:cs="Arial"/>
          <w:sz w:val="24"/>
          <w:szCs w:val="24"/>
        </w:rPr>
        <w:t xml:space="preserve"> a</w:t>
      </w:r>
      <w:r w:rsidRPr="00E94055">
        <w:rPr>
          <w:rFonts w:ascii="Arial" w:hAnsi="Arial" w:cs="Arial"/>
          <w:sz w:val="24"/>
          <w:szCs w:val="24"/>
        </w:rPr>
        <w:t xml:space="preserve"> pojímat </w:t>
      </w:r>
      <w:r>
        <w:rPr>
          <w:rFonts w:ascii="Arial" w:hAnsi="Arial" w:cs="Arial"/>
          <w:sz w:val="24"/>
          <w:szCs w:val="24"/>
        </w:rPr>
        <w:t xml:space="preserve">je </w:t>
      </w:r>
      <w:r w:rsidRPr="00E94055">
        <w:rPr>
          <w:rFonts w:ascii="Arial" w:hAnsi="Arial" w:cs="Arial"/>
          <w:sz w:val="24"/>
          <w:szCs w:val="24"/>
        </w:rPr>
        <w:t xml:space="preserve">spíše jako určité domněnky, jež jsou v průběhu práce ověřovány. </w:t>
      </w:r>
    </w:p>
    <w:p w:rsidR="000612DD" w:rsidRPr="00847010" w:rsidRDefault="000612DD" w:rsidP="000612DD">
      <w:pPr>
        <w:spacing w:after="0" w:line="360" w:lineRule="auto"/>
        <w:ind w:firstLine="567"/>
        <w:jc w:val="both"/>
        <w:rPr>
          <w:rFonts w:ascii="Arial" w:hAnsi="Arial" w:cs="Arial"/>
          <w:sz w:val="24"/>
          <w:szCs w:val="24"/>
        </w:rPr>
      </w:pPr>
      <w:r w:rsidRPr="00BB031D">
        <w:rPr>
          <w:rFonts w:ascii="Arial" w:hAnsi="Arial" w:cs="Arial"/>
          <w:sz w:val="24"/>
          <w:szCs w:val="24"/>
        </w:rPr>
        <w:t xml:space="preserve">Práce obsahuje </w:t>
      </w:r>
      <w:r w:rsidR="002E034F">
        <w:rPr>
          <w:rFonts w:ascii="Arial" w:hAnsi="Arial" w:cs="Arial"/>
          <w:sz w:val="24"/>
          <w:szCs w:val="24"/>
        </w:rPr>
        <w:t xml:space="preserve">jakoby </w:t>
      </w:r>
      <w:r w:rsidRPr="00BB031D">
        <w:rPr>
          <w:rFonts w:ascii="Arial" w:hAnsi="Arial" w:cs="Arial"/>
          <w:sz w:val="24"/>
          <w:szCs w:val="24"/>
        </w:rPr>
        <w:t xml:space="preserve">dvě případové studie, </w:t>
      </w:r>
      <w:r w:rsidR="008A5E3D">
        <w:rPr>
          <w:rFonts w:ascii="Arial" w:hAnsi="Arial" w:cs="Arial"/>
          <w:sz w:val="24"/>
          <w:szCs w:val="24"/>
        </w:rPr>
        <w:t>které</w:t>
      </w:r>
      <w:r w:rsidRPr="00BB031D">
        <w:rPr>
          <w:rFonts w:ascii="Arial" w:hAnsi="Arial" w:cs="Arial"/>
          <w:sz w:val="24"/>
          <w:szCs w:val="24"/>
        </w:rPr>
        <w:t xml:space="preserve"> spolu </w:t>
      </w:r>
      <w:r>
        <w:rPr>
          <w:rFonts w:ascii="Arial" w:hAnsi="Arial" w:cs="Arial"/>
          <w:sz w:val="24"/>
          <w:szCs w:val="24"/>
        </w:rPr>
        <w:t xml:space="preserve">úzce </w:t>
      </w:r>
      <w:r w:rsidRPr="00BB031D">
        <w:rPr>
          <w:rFonts w:ascii="Arial" w:hAnsi="Arial" w:cs="Arial"/>
          <w:sz w:val="24"/>
          <w:szCs w:val="24"/>
        </w:rPr>
        <w:t>souvisí, nicméně každá se vydává tro</w:t>
      </w:r>
      <w:r w:rsidR="008A5E3D">
        <w:rPr>
          <w:rFonts w:ascii="Arial" w:hAnsi="Arial" w:cs="Arial"/>
          <w:sz w:val="24"/>
          <w:szCs w:val="24"/>
        </w:rPr>
        <w:t>ch</w:t>
      </w:r>
      <w:r w:rsidRPr="00BB031D">
        <w:rPr>
          <w:rFonts w:ascii="Arial" w:hAnsi="Arial" w:cs="Arial"/>
          <w:sz w:val="24"/>
          <w:szCs w:val="24"/>
        </w:rPr>
        <w:t xml:space="preserve">u jiným směrem. Pro přehlednost jej </w:t>
      </w:r>
      <w:r>
        <w:rPr>
          <w:rFonts w:ascii="Arial" w:hAnsi="Arial" w:cs="Arial"/>
          <w:sz w:val="24"/>
          <w:szCs w:val="24"/>
        </w:rPr>
        <w:t xml:space="preserve">proto </w:t>
      </w:r>
      <w:r w:rsidRPr="00BB031D">
        <w:rPr>
          <w:rFonts w:ascii="Arial" w:hAnsi="Arial" w:cs="Arial"/>
          <w:sz w:val="24"/>
          <w:szCs w:val="24"/>
        </w:rPr>
        <w:t>lze dělit</w:t>
      </w:r>
      <w:r>
        <w:rPr>
          <w:rFonts w:ascii="Arial" w:hAnsi="Arial" w:cs="Arial"/>
          <w:sz w:val="24"/>
          <w:szCs w:val="24"/>
        </w:rPr>
        <w:t xml:space="preserve"> na dvě, </w:t>
      </w:r>
      <w:r w:rsidR="00555395">
        <w:rPr>
          <w:rFonts w:ascii="Arial" w:hAnsi="Arial" w:cs="Arial"/>
          <w:sz w:val="24"/>
          <w:szCs w:val="24"/>
        </w:rPr>
        <w:br/>
      </w:r>
      <w:r>
        <w:rPr>
          <w:rFonts w:ascii="Arial" w:hAnsi="Arial" w:cs="Arial"/>
          <w:sz w:val="24"/>
          <w:szCs w:val="24"/>
        </w:rPr>
        <w:t>a to</w:t>
      </w:r>
      <w:r w:rsidRPr="00BB031D">
        <w:rPr>
          <w:rFonts w:ascii="Arial" w:hAnsi="Arial" w:cs="Arial"/>
          <w:sz w:val="24"/>
          <w:szCs w:val="24"/>
        </w:rPr>
        <w:t xml:space="preserve"> dle výše zkoumaných otázek a s nimi souvisejících hypotéz. </w:t>
      </w:r>
      <w:r w:rsidR="008A5E3D">
        <w:rPr>
          <w:rFonts w:ascii="Arial" w:hAnsi="Arial" w:cs="Arial"/>
          <w:sz w:val="24"/>
          <w:szCs w:val="24"/>
        </w:rPr>
        <w:t>Z výše uvedených důvodů</w:t>
      </w:r>
      <w:r>
        <w:rPr>
          <w:rFonts w:ascii="Arial" w:hAnsi="Arial" w:cs="Arial"/>
          <w:sz w:val="24"/>
          <w:szCs w:val="24"/>
        </w:rPr>
        <w:t xml:space="preserve"> lze předpokládat, že i když se jedná o historické téma, jemuž bylo věnováno hodně pozornosti, stále zde existují určitá bílá místa, která čekají na své odkrytí. Cílem autora je tedy napsat takovou práci, která by poskytovala ucelený pohled </w:t>
      </w:r>
      <w:r w:rsidR="00555395">
        <w:rPr>
          <w:rFonts w:ascii="Arial" w:hAnsi="Arial" w:cs="Arial"/>
          <w:sz w:val="24"/>
          <w:szCs w:val="24"/>
        </w:rPr>
        <w:br/>
      </w:r>
      <w:r>
        <w:rPr>
          <w:rFonts w:ascii="Arial" w:hAnsi="Arial" w:cs="Arial"/>
          <w:sz w:val="24"/>
          <w:szCs w:val="24"/>
        </w:rPr>
        <w:t xml:space="preserve">na danou problematiku, zároveň by byla neutrální, ověřovala stanovené hypotézy, přinesla nový pohled na britsko-americkou politiku a v konečném důsledku </w:t>
      </w:r>
      <w:r w:rsidR="00555395">
        <w:rPr>
          <w:rFonts w:ascii="Arial" w:hAnsi="Arial" w:cs="Arial"/>
          <w:sz w:val="24"/>
          <w:szCs w:val="24"/>
        </w:rPr>
        <w:br/>
      </w:r>
      <w:r>
        <w:rPr>
          <w:rFonts w:ascii="Arial" w:hAnsi="Arial" w:cs="Arial"/>
          <w:sz w:val="24"/>
          <w:szCs w:val="24"/>
        </w:rPr>
        <w:t xml:space="preserve">by tak posunula znalosti případného čtenáře a jeho vnímání světa očima </w:t>
      </w:r>
      <w:r w:rsidR="00555395">
        <w:rPr>
          <w:rFonts w:ascii="Arial" w:hAnsi="Arial" w:cs="Arial"/>
          <w:sz w:val="24"/>
          <w:szCs w:val="24"/>
        </w:rPr>
        <w:t>UK</w:t>
      </w:r>
      <w:r>
        <w:rPr>
          <w:rFonts w:ascii="Arial" w:hAnsi="Arial" w:cs="Arial"/>
          <w:sz w:val="24"/>
          <w:szCs w:val="24"/>
        </w:rPr>
        <w:t xml:space="preserve">. </w:t>
      </w:r>
    </w:p>
    <w:p w:rsidR="000612DD" w:rsidRDefault="000612DD" w:rsidP="000612DD">
      <w:pPr>
        <w:spacing w:after="0" w:line="360" w:lineRule="auto"/>
        <w:ind w:firstLine="567"/>
        <w:jc w:val="both"/>
        <w:rPr>
          <w:rFonts w:ascii="Arial" w:hAnsi="Arial" w:cs="Arial"/>
          <w:sz w:val="24"/>
          <w:szCs w:val="24"/>
        </w:rPr>
      </w:pPr>
      <w:r w:rsidRPr="00847010">
        <w:rPr>
          <w:rFonts w:ascii="Arial" w:hAnsi="Arial" w:cs="Arial"/>
          <w:sz w:val="24"/>
          <w:szCs w:val="24"/>
        </w:rPr>
        <w:t xml:space="preserve">Téma </w:t>
      </w:r>
      <w:r>
        <w:rPr>
          <w:rFonts w:ascii="Arial" w:hAnsi="Arial" w:cs="Arial"/>
          <w:sz w:val="24"/>
          <w:szCs w:val="24"/>
        </w:rPr>
        <w:t xml:space="preserve">vlivu anglo-amerických vztahů na zapojení UK k evropské integraci v letech </w:t>
      </w:r>
      <w:r w:rsidRPr="00847010">
        <w:rPr>
          <w:rFonts w:ascii="Arial" w:hAnsi="Arial" w:cs="Arial"/>
          <w:sz w:val="24"/>
          <w:szCs w:val="24"/>
        </w:rPr>
        <w:t xml:space="preserve">1940 – 1949 včetně komparace se zahraniční politikou </w:t>
      </w:r>
      <w:r w:rsidR="00555395">
        <w:rPr>
          <w:rFonts w:ascii="Arial" w:hAnsi="Arial" w:cs="Arial"/>
          <w:sz w:val="24"/>
          <w:szCs w:val="24"/>
        </w:rPr>
        <w:t>USA</w:t>
      </w:r>
      <w:r w:rsidRPr="00847010">
        <w:rPr>
          <w:rFonts w:ascii="Arial" w:hAnsi="Arial" w:cs="Arial"/>
          <w:sz w:val="24"/>
          <w:szCs w:val="24"/>
        </w:rPr>
        <w:t xml:space="preserve"> nebylo dosud v širším rozsahu uceleně zpracováno ať už v české nebo zahraniční literatuře. Autoři se zpravidla </w:t>
      </w:r>
      <w:r>
        <w:rPr>
          <w:rFonts w:ascii="Arial" w:hAnsi="Arial" w:cs="Arial"/>
          <w:sz w:val="24"/>
          <w:szCs w:val="24"/>
        </w:rPr>
        <w:t>věnují</w:t>
      </w:r>
      <w:r w:rsidRPr="00847010">
        <w:rPr>
          <w:rFonts w:ascii="Arial" w:hAnsi="Arial" w:cs="Arial"/>
          <w:sz w:val="24"/>
          <w:szCs w:val="24"/>
        </w:rPr>
        <w:t xml:space="preserve"> buď vztah</w:t>
      </w:r>
      <w:r>
        <w:rPr>
          <w:rFonts w:ascii="Arial" w:hAnsi="Arial" w:cs="Arial"/>
          <w:sz w:val="24"/>
          <w:szCs w:val="24"/>
        </w:rPr>
        <w:t>u</w:t>
      </w:r>
      <w:r w:rsidRPr="00847010">
        <w:rPr>
          <w:rFonts w:ascii="Arial" w:hAnsi="Arial" w:cs="Arial"/>
          <w:sz w:val="24"/>
          <w:szCs w:val="24"/>
        </w:rPr>
        <w:t xml:space="preserve"> </w:t>
      </w:r>
      <w:r w:rsidR="00555395">
        <w:rPr>
          <w:rFonts w:ascii="Arial" w:hAnsi="Arial" w:cs="Arial"/>
          <w:sz w:val="24"/>
          <w:szCs w:val="24"/>
        </w:rPr>
        <w:t>UK</w:t>
      </w:r>
      <w:r w:rsidRPr="00847010">
        <w:rPr>
          <w:rFonts w:ascii="Arial" w:hAnsi="Arial" w:cs="Arial"/>
          <w:sz w:val="24"/>
          <w:szCs w:val="24"/>
        </w:rPr>
        <w:t xml:space="preserve"> k Evro</w:t>
      </w:r>
      <w:r>
        <w:rPr>
          <w:rFonts w:ascii="Arial" w:hAnsi="Arial" w:cs="Arial"/>
          <w:sz w:val="24"/>
          <w:szCs w:val="24"/>
        </w:rPr>
        <w:t>pskému společenství nebo vztahu</w:t>
      </w:r>
      <w:r w:rsidRPr="00847010">
        <w:rPr>
          <w:rFonts w:ascii="Arial" w:hAnsi="Arial" w:cs="Arial"/>
          <w:sz w:val="24"/>
          <w:szCs w:val="24"/>
        </w:rPr>
        <w:t xml:space="preserve"> </w:t>
      </w:r>
      <w:r w:rsidR="00555395">
        <w:rPr>
          <w:rFonts w:ascii="Arial" w:hAnsi="Arial" w:cs="Arial"/>
          <w:sz w:val="24"/>
          <w:szCs w:val="24"/>
        </w:rPr>
        <w:t xml:space="preserve">UK </w:t>
      </w:r>
      <w:r w:rsidR="00555395">
        <w:rPr>
          <w:rFonts w:ascii="Arial" w:hAnsi="Arial" w:cs="Arial"/>
          <w:sz w:val="24"/>
          <w:szCs w:val="24"/>
        </w:rPr>
        <w:br/>
      </w:r>
      <w:r w:rsidRPr="00847010">
        <w:rPr>
          <w:rFonts w:ascii="Arial" w:hAnsi="Arial" w:cs="Arial"/>
          <w:sz w:val="24"/>
          <w:szCs w:val="24"/>
        </w:rPr>
        <w:t xml:space="preserve">a </w:t>
      </w:r>
      <w:r w:rsidR="00555395">
        <w:rPr>
          <w:rFonts w:ascii="Arial" w:hAnsi="Arial" w:cs="Arial"/>
          <w:sz w:val="24"/>
          <w:szCs w:val="24"/>
        </w:rPr>
        <w:t>USA</w:t>
      </w:r>
      <w:r w:rsidRPr="00847010">
        <w:rPr>
          <w:rFonts w:ascii="Arial" w:hAnsi="Arial" w:cs="Arial"/>
          <w:sz w:val="24"/>
          <w:szCs w:val="24"/>
        </w:rPr>
        <w:t xml:space="preserve"> </w:t>
      </w:r>
      <w:r>
        <w:rPr>
          <w:rFonts w:ascii="Arial" w:hAnsi="Arial" w:cs="Arial"/>
          <w:sz w:val="24"/>
          <w:szCs w:val="24"/>
        </w:rPr>
        <w:t>či</w:t>
      </w:r>
      <w:r w:rsidRPr="00847010">
        <w:rPr>
          <w:rFonts w:ascii="Arial" w:hAnsi="Arial" w:cs="Arial"/>
          <w:sz w:val="24"/>
          <w:szCs w:val="24"/>
        </w:rPr>
        <w:t xml:space="preserve"> se </w:t>
      </w:r>
      <w:r>
        <w:rPr>
          <w:rFonts w:ascii="Arial" w:hAnsi="Arial" w:cs="Arial"/>
          <w:sz w:val="24"/>
          <w:szCs w:val="24"/>
        </w:rPr>
        <w:t xml:space="preserve">zabývají zahraniční politikou </w:t>
      </w:r>
      <w:r w:rsidR="00555395">
        <w:rPr>
          <w:rFonts w:ascii="Arial" w:hAnsi="Arial" w:cs="Arial"/>
          <w:sz w:val="24"/>
          <w:szCs w:val="24"/>
        </w:rPr>
        <w:t>UK</w:t>
      </w:r>
      <w:r>
        <w:rPr>
          <w:rFonts w:ascii="Arial" w:hAnsi="Arial" w:cs="Arial"/>
          <w:sz w:val="24"/>
          <w:szCs w:val="24"/>
        </w:rPr>
        <w:t xml:space="preserve"> velmi obecně, přičemž upřednostňují britskou domácí politiku a detailnější pohled na věc chybí.</w:t>
      </w:r>
      <w:r w:rsidRPr="00847010">
        <w:rPr>
          <w:rFonts w:ascii="Arial" w:hAnsi="Arial" w:cs="Arial"/>
          <w:sz w:val="24"/>
          <w:szCs w:val="24"/>
        </w:rPr>
        <w:t xml:space="preserve"> </w:t>
      </w:r>
      <w:r>
        <w:rPr>
          <w:rFonts w:ascii="Arial" w:hAnsi="Arial" w:cs="Arial"/>
          <w:sz w:val="24"/>
          <w:szCs w:val="24"/>
        </w:rPr>
        <w:t xml:space="preserve">Obecně se hovoří o tom, že </w:t>
      </w:r>
      <w:r w:rsidR="00555395">
        <w:rPr>
          <w:rFonts w:ascii="Arial" w:hAnsi="Arial" w:cs="Arial"/>
          <w:sz w:val="24"/>
          <w:szCs w:val="24"/>
        </w:rPr>
        <w:t>UK</w:t>
      </w:r>
      <w:r>
        <w:rPr>
          <w:rFonts w:ascii="Arial" w:hAnsi="Arial" w:cs="Arial"/>
          <w:sz w:val="24"/>
          <w:szCs w:val="24"/>
        </w:rPr>
        <w:t xml:space="preserve"> je jen </w:t>
      </w:r>
      <w:r w:rsidR="00555395">
        <w:rPr>
          <w:rFonts w:ascii="Arial" w:hAnsi="Arial" w:cs="Arial"/>
          <w:sz w:val="24"/>
          <w:szCs w:val="24"/>
        </w:rPr>
        <w:t>„</w:t>
      </w:r>
      <w:r>
        <w:rPr>
          <w:rFonts w:ascii="Arial" w:hAnsi="Arial" w:cs="Arial"/>
          <w:sz w:val="24"/>
          <w:szCs w:val="24"/>
        </w:rPr>
        <w:t xml:space="preserve">prodlouženou rukou </w:t>
      </w:r>
      <w:r w:rsidR="00555395">
        <w:rPr>
          <w:rFonts w:ascii="Arial" w:hAnsi="Arial" w:cs="Arial"/>
          <w:sz w:val="24"/>
          <w:szCs w:val="24"/>
        </w:rPr>
        <w:t>USA“</w:t>
      </w:r>
      <w:r>
        <w:rPr>
          <w:rFonts w:ascii="Arial" w:hAnsi="Arial" w:cs="Arial"/>
          <w:sz w:val="24"/>
          <w:szCs w:val="24"/>
        </w:rPr>
        <w:t xml:space="preserve">. Média také často UK označují za pouhou „loutku“ USA. Tyto premisy jsou tedy všeobecně přijímány, nicméně neexistuje mnoho vědeckých prací, jež by se je snažily vyvrátit. </w:t>
      </w:r>
    </w:p>
    <w:p w:rsidR="000612DD" w:rsidRDefault="000612DD" w:rsidP="000612DD">
      <w:pPr>
        <w:spacing w:after="0" w:line="360" w:lineRule="auto"/>
        <w:ind w:firstLine="567"/>
        <w:jc w:val="both"/>
        <w:rPr>
          <w:rFonts w:ascii="Arial" w:hAnsi="Arial" w:cs="Arial"/>
          <w:sz w:val="24"/>
          <w:szCs w:val="24"/>
        </w:rPr>
      </w:pPr>
      <w:r>
        <w:rPr>
          <w:rFonts w:ascii="Arial" w:hAnsi="Arial" w:cs="Arial"/>
          <w:sz w:val="24"/>
          <w:szCs w:val="24"/>
        </w:rPr>
        <w:lastRenderedPageBreak/>
        <w:t xml:space="preserve">Zhodnotíme-li dosavadní zpracování tématu, je nutné zmínit Davida Reynoldse, který se řadí mezi nejvýznamnější autory, jež se daným obdobím zabývají. Reynolds se ve svých pracích specializuje na druhou světovou válku, jakož i na válku studenou. Z jeho děl lze jmenovat </w:t>
      </w:r>
      <w:r w:rsidRPr="00024F37">
        <w:rPr>
          <w:rFonts w:ascii="Arial" w:hAnsi="Arial" w:cs="Arial"/>
          <w:i/>
          <w:sz w:val="24"/>
          <w:szCs w:val="24"/>
        </w:rPr>
        <w:t>Britania Overruled: British Policy and World Power in the 20th Century</w:t>
      </w:r>
      <w:r>
        <w:rPr>
          <w:rFonts w:ascii="Arial" w:hAnsi="Arial" w:cs="Arial"/>
          <w:sz w:val="24"/>
          <w:szCs w:val="24"/>
        </w:rPr>
        <w:t xml:space="preserve"> (1991) či  </w:t>
      </w:r>
      <w:r w:rsidRPr="00024F37">
        <w:rPr>
          <w:rFonts w:ascii="Arial" w:hAnsi="Arial" w:cs="Arial"/>
          <w:i/>
          <w:sz w:val="24"/>
          <w:szCs w:val="24"/>
        </w:rPr>
        <w:t xml:space="preserve">From World War to Cold War: Churchill, Roosevelt, and the International History of the 1940s </w:t>
      </w:r>
      <w:r>
        <w:rPr>
          <w:rFonts w:ascii="Arial" w:hAnsi="Arial" w:cs="Arial"/>
          <w:sz w:val="24"/>
          <w:szCs w:val="24"/>
        </w:rPr>
        <w:t xml:space="preserve">(2006).  Z dalších autorů se velký význam přisuzuje britskému historikovi Jeremy Blackovi, </w:t>
      </w:r>
      <w:r w:rsidR="00E4168A">
        <w:rPr>
          <w:rFonts w:ascii="Arial" w:hAnsi="Arial" w:cs="Arial"/>
          <w:sz w:val="24"/>
          <w:szCs w:val="24"/>
        </w:rPr>
        <w:t>který</w:t>
      </w:r>
      <w:r>
        <w:rPr>
          <w:rFonts w:ascii="Arial" w:hAnsi="Arial" w:cs="Arial"/>
          <w:sz w:val="24"/>
          <w:szCs w:val="24"/>
        </w:rPr>
        <w:t xml:space="preserve"> je považován za „jednoho z nejplodnějších historiků naší doby“. I když se ve své práci soustředí spíše </w:t>
      </w:r>
      <w:r w:rsidR="00743E18">
        <w:rPr>
          <w:rFonts w:ascii="Arial" w:hAnsi="Arial" w:cs="Arial"/>
          <w:sz w:val="24"/>
          <w:szCs w:val="24"/>
        </w:rPr>
        <w:br/>
      </w:r>
      <w:r>
        <w:rPr>
          <w:rFonts w:ascii="Arial" w:hAnsi="Arial" w:cs="Arial"/>
          <w:sz w:val="24"/>
          <w:szCs w:val="24"/>
        </w:rPr>
        <w:t xml:space="preserve">na Británii v období 18. století, některé jeho knihy se zabývají i pozdějšími událostmi, jako je např. </w:t>
      </w:r>
      <w:r w:rsidRPr="00024F37">
        <w:rPr>
          <w:rFonts w:ascii="Arial" w:hAnsi="Arial" w:cs="Arial"/>
          <w:i/>
          <w:sz w:val="24"/>
          <w:szCs w:val="24"/>
        </w:rPr>
        <w:t>Modern British History since 1900</w:t>
      </w:r>
      <w:r>
        <w:rPr>
          <w:rFonts w:ascii="Arial" w:hAnsi="Arial" w:cs="Arial"/>
          <w:sz w:val="24"/>
          <w:szCs w:val="24"/>
        </w:rPr>
        <w:t xml:space="preserve"> (2000). Z dalších autorů lze jmenovat Davida Childse a jeho knihu </w:t>
      </w:r>
      <w:r w:rsidRPr="00304E53">
        <w:rPr>
          <w:rFonts w:ascii="Arial" w:hAnsi="Arial" w:cs="Arial"/>
          <w:i/>
          <w:sz w:val="24"/>
          <w:szCs w:val="24"/>
        </w:rPr>
        <w:t>Britain since 1939. Progress and decline (1995),</w:t>
      </w:r>
      <w:r>
        <w:rPr>
          <w:rFonts w:ascii="Arial" w:hAnsi="Arial" w:cs="Arial"/>
          <w:sz w:val="24"/>
          <w:szCs w:val="24"/>
        </w:rPr>
        <w:t xml:space="preserve"> </w:t>
      </w:r>
      <w:r w:rsidR="00743E18">
        <w:rPr>
          <w:rFonts w:ascii="Arial" w:hAnsi="Arial" w:cs="Arial"/>
          <w:sz w:val="24"/>
          <w:szCs w:val="24"/>
        </w:rPr>
        <w:br/>
      </w:r>
      <w:r>
        <w:rPr>
          <w:rFonts w:ascii="Arial" w:hAnsi="Arial" w:cs="Arial"/>
          <w:sz w:val="24"/>
          <w:szCs w:val="24"/>
        </w:rPr>
        <w:t>ve které s</w:t>
      </w:r>
      <w:r w:rsidR="00E4168A">
        <w:rPr>
          <w:rFonts w:ascii="Arial" w:hAnsi="Arial" w:cs="Arial"/>
          <w:sz w:val="24"/>
          <w:szCs w:val="24"/>
        </w:rPr>
        <w:t xml:space="preserve">e soustřeďuje zejména na kroky </w:t>
      </w:r>
      <w:r w:rsidR="00743E18">
        <w:rPr>
          <w:rFonts w:ascii="Arial" w:hAnsi="Arial" w:cs="Arial"/>
          <w:sz w:val="24"/>
          <w:szCs w:val="24"/>
        </w:rPr>
        <w:t>UK</w:t>
      </w:r>
      <w:r>
        <w:rPr>
          <w:rFonts w:ascii="Arial" w:hAnsi="Arial" w:cs="Arial"/>
          <w:sz w:val="24"/>
          <w:szCs w:val="24"/>
        </w:rPr>
        <w:t xml:space="preserve"> v době války. Ve své další práci </w:t>
      </w:r>
      <w:r w:rsidRPr="00304E53">
        <w:rPr>
          <w:rFonts w:ascii="Arial" w:hAnsi="Arial" w:cs="Arial"/>
          <w:i/>
          <w:sz w:val="24"/>
          <w:szCs w:val="24"/>
        </w:rPr>
        <w:t>Britain since 1945. A political History</w:t>
      </w:r>
      <w:r>
        <w:rPr>
          <w:rFonts w:ascii="Arial" w:hAnsi="Arial" w:cs="Arial"/>
          <w:sz w:val="24"/>
          <w:szCs w:val="24"/>
        </w:rPr>
        <w:t xml:space="preserve"> se sice některým aspektům zahraniční politiky </w:t>
      </w:r>
      <w:r w:rsidR="00743E18">
        <w:rPr>
          <w:rFonts w:ascii="Arial" w:hAnsi="Arial" w:cs="Arial"/>
          <w:sz w:val="24"/>
          <w:szCs w:val="24"/>
        </w:rPr>
        <w:t>UK</w:t>
      </w:r>
      <w:r>
        <w:rPr>
          <w:rFonts w:ascii="Arial" w:hAnsi="Arial" w:cs="Arial"/>
          <w:sz w:val="24"/>
          <w:szCs w:val="24"/>
        </w:rPr>
        <w:t xml:space="preserve"> věnuje, ale spíše jen okrajově a převládá u něj politika domácí. </w:t>
      </w:r>
    </w:p>
    <w:p w:rsidR="000612DD" w:rsidRPr="0003351C" w:rsidRDefault="000612DD" w:rsidP="000612DD">
      <w:pPr>
        <w:spacing w:after="0" w:line="360" w:lineRule="auto"/>
        <w:ind w:firstLine="567"/>
        <w:jc w:val="both"/>
        <w:rPr>
          <w:rFonts w:ascii="Arial" w:hAnsi="Arial" w:cs="Arial"/>
          <w:sz w:val="24"/>
          <w:szCs w:val="24"/>
        </w:rPr>
      </w:pPr>
      <w:r>
        <w:rPr>
          <w:rFonts w:ascii="Arial" w:hAnsi="Arial" w:cs="Arial"/>
          <w:sz w:val="24"/>
          <w:szCs w:val="24"/>
        </w:rPr>
        <w:t>V 90. letech</w:t>
      </w:r>
      <w:r w:rsidR="00E4168A">
        <w:rPr>
          <w:rFonts w:ascii="Arial" w:hAnsi="Arial" w:cs="Arial"/>
          <w:sz w:val="24"/>
          <w:szCs w:val="24"/>
        </w:rPr>
        <w:t xml:space="preserve"> se problematice anglo-americkýc</w:t>
      </w:r>
      <w:r>
        <w:rPr>
          <w:rFonts w:ascii="Arial" w:hAnsi="Arial" w:cs="Arial"/>
          <w:sz w:val="24"/>
          <w:szCs w:val="24"/>
        </w:rPr>
        <w:t>h vztahů věnoval John Baylis, který spolu s Mars</w:t>
      </w:r>
      <w:r w:rsidR="00E4168A">
        <w:rPr>
          <w:rFonts w:ascii="Arial" w:hAnsi="Arial" w:cs="Arial"/>
          <w:sz w:val="24"/>
          <w:szCs w:val="24"/>
        </w:rPr>
        <w:t>hem vydal</w:t>
      </w:r>
      <w:r>
        <w:rPr>
          <w:rFonts w:ascii="Arial" w:hAnsi="Arial" w:cs="Arial"/>
          <w:sz w:val="24"/>
          <w:szCs w:val="24"/>
        </w:rPr>
        <w:t xml:space="preserve"> práci </w:t>
      </w:r>
      <w:r w:rsidRPr="00E65B64">
        <w:rPr>
          <w:rFonts w:ascii="Arial" w:hAnsi="Arial" w:cs="Arial"/>
          <w:i/>
          <w:sz w:val="24"/>
          <w:szCs w:val="24"/>
        </w:rPr>
        <w:t>The Anglo-American „Special Relationship“.</w:t>
      </w:r>
      <w:r>
        <w:rPr>
          <w:rFonts w:ascii="Arial" w:hAnsi="Arial" w:cs="Arial"/>
          <w:sz w:val="24"/>
          <w:szCs w:val="24"/>
        </w:rPr>
        <w:t xml:space="preserve"> </w:t>
      </w:r>
      <w:r w:rsidR="000248A4">
        <w:rPr>
          <w:rFonts w:ascii="Arial" w:hAnsi="Arial" w:cs="Arial"/>
          <w:sz w:val="24"/>
          <w:szCs w:val="24"/>
        </w:rPr>
        <w:br/>
      </w:r>
      <w:r>
        <w:rPr>
          <w:rFonts w:ascii="Arial" w:hAnsi="Arial" w:cs="Arial"/>
          <w:sz w:val="24"/>
          <w:szCs w:val="24"/>
        </w:rPr>
        <w:t xml:space="preserve">Tzv. zvláštnímu vztahu bylo později věnováno i několik dalších vědeckých článků. Zde lze zmínit Raymonda Raye a jeho </w:t>
      </w:r>
      <w:r w:rsidRPr="000248A4">
        <w:rPr>
          <w:rFonts w:ascii="Arial" w:hAnsi="Arial" w:cs="Arial"/>
          <w:i/>
          <w:sz w:val="24"/>
          <w:szCs w:val="24"/>
        </w:rPr>
        <w:t>T</w:t>
      </w:r>
      <w:r w:rsidRPr="00E65B64">
        <w:rPr>
          <w:rFonts w:ascii="Arial" w:hAnsi="Arial" w:cs="Arial"/>
          <w:i/>
          <w:sz w:val="24"/>
          <w:szCs w:val="24"/>
        </w:rPr>
        <w:t xml:space="preserve">he U.S. – UK Special relationship </w:t>
      </w:r>
      <w:r w:rsidR="000248A4">
        <w:rPr>
          <w:rFonts w:ascii="Arial" w:hAnsi="Arial" w:cs="Arial"/>
          <w:i/>
          <w:sz w:val="24"/>
          <w:szCs w:val="24"/>
        </w:rPr>
        <w:br/>
      </w:r>
      <w:r w:rsidRPr="00E65B64">
        <w:rPr>
          <w:rFonts w:ascii="Arial" w:hAnsi="Arial" w:cs="Arial"/>
          <w:i/>
          <w:sz w:val="24"/>
          <w:szCs w:val="24"/>
        </w:rPr>
        <w:t>in historical context: lessons of the past</w:t>
      </w:r>
      <w:r w:rsidRPr="0003351C">
        <w:rPr>
          <w:rFonts w:ascii="Arial" w:hAnsi="Arial" w:cs="Arial"/>
          <w:sz w:val="24"/>
          <w:szCs w:val="24"/>
        </w:rPr>
        <w:t xml:space="preserve"> (2010) či Johna Dumbrella a jeho práce </w:t>
      </w:r>
      <w:r w:rsidR="000248A4">
        <w:rPr>
          <w:rFonts w:ascii="Arial" w:hAnsi="Arial" w:cs="Arial"/>
          <w:sz w:val="24"/>
          <w:szCs w:val="24"/>
        </w:rPr>
        <w:br/>
      </w:r>
      <w:r w:rsidRPr="00E65B64">
        <w:rPr>
          <w:rFonts w:ascii="Arial" w:hAnsi="Arial" w:cs="Arial"/>
          <w:i/>
          <w:sz w:val="24"/>
          <w:szCs w:val="24"/>
        </w:rPr>
        <w:t>The US-UK 'Special Relationship' in a World Twice Transformed</w:t>
      </w:r>
      <w:r w:rsidRPr="0003351C">
        <w:rPr>
          <w:rFonts w:ascii="Arial" w:hAnsi="Arial" w:cs="Arial"/>
          <w:sz w:val="24"/>
          <w:szCs w:val="24"/>
        </w:rPr>
        <w:t xml:space="preserve"> (2004)</w:t>
      </w:r>
      <w:r>
        <w:rPr>
          <w:rFonts w:ascii="Arial" w:hAnsi="Arial" w:cs="Arial"/>
          <w:sz w:val="24"/>
          <w:szCs w:val="24"/>
        </w:rPr>
        <w:t>.</w:t>
      </w:r>
      <w:r w:rsidRPr="0003351C">
        <w:rPr>
          <w:rFonts w:ascii="Arial" w:hAnsi="Arial" w:cs="Arial"/>
          <w:sz w:val="24"/>
          <w:szCs w:val="24"/>
        </w:rPr>
        <w:t xml:space="preserve"> Z</w:t>
      </w:r>
      <w:r>
        <w:rPr>
          <w:rFonts w:ascii="Arial" w:hAnsi="Arial" w:cs="Arial"/>
          <w:sz w:val="24"/>
          <w:szCs w:val="24"/>
        </w:rPr>
        <w:t xml:space="preserve"> dalších</w:t>
      </w:r>
      <w:r w:rsidRPr="0003351C">
        <w:rPr>
          <w:rFonts w:ascii="Arial" w:hAnsi="Arial" w:cs="Arial"/>
          <w:sz w:val="24"/>
          <w:szCs w:val="24"/>
        </w:rPr>
        <w:t xml:space="preserve"> zahraničních publikací zabývajících se zahraniční politikou </w:t>
      </w:r>
      <w:r w:rsidR="000248A4">
        <w:rPr>
          <w:rFonts w:ascii="Arial" w:hAnsi="Arial" w:cs="Arial"/>
          <w:sz w:val="24"/>
          <w:szCs w:val="24"/>
        </w:rPr>
        <w:t>USA</w:t>
      </w:r>
      <w:r w:rsidRPr="0003351C">
        <w:rPr>
          <w:rFonts w:ascii="Arial" w:hAnsi="Arial" w:cs="Arial"/>
          <w:sz w:val="24"/>
          <w:szCs w:val="24"/>
        </w:rPr>
        <w:t xml:space="preserve"> v souvislosti s </w:t>
      </w:r>
      <w:r w:rsidR="000248A4">
        <w:rPr>
          <w:rFonts w:ascii="Arial" w:hAnsi="Arial" w:cs="Arial"/>
          <w:sz w:val="24"/>
          <w:szCs w:val="24"/>
        </w:rPr>
        <w:t>UK</w:t>
      </w:r>
      <w:r w:rsidRPr="0003351C">
        <w:rPr>
          <w:rFonts w:ascii="Arial" w:hAnsi="Arial" w:cs="Arial"/>
          <w:sz w:val="24"/>
          <w:szCs w:val="24"/>
        </w:rPr>
        <w:t xml:space="preserve"> lze </w:t>
      </w:r>
      <w:r>
        <w:rPr>
          <w:rFonts w:ascii="Arial" w:hAnsi="Arial" w:cs="Arial"/>
          <w:sz w:val="24"/>
          <w:szCs w:val="24"/>
        </w:rPr>
        <w:t>jmenovat</w:t>
      </w:r>
      <w:r w:rsidRPr="0003351C">
        <w:rPr>
          <w:rFonts w:ascii="Arial" w:hAnsi="Arial" w:cs="Arial"/>
          <w:sz w:val="24"/>
          <w:szCs w:val="24"/>
        </w:rPr>
        <w:t xml:space="preserve"> např. knihu od Martina Follyho </w:t>
      </w:r>
      <w:r w:rsidRPr="00E65B64">
        <w:rPr>
          <w:rFonts w:ascii="Arial" w:hAnsi="Arial" w:cs="Arial"/>
          <w:i/>
          <w:sz w:val="24"/>
          <w:szCs w:val="24"/>
        </w:rPr>
        <w:t>U.S. Diplomacy from World War I through World War II</w:t>
      </w:r>
      <w:r w:rsidRPr="0003351C">
        <w:rPr>
          <w:rFonts w:ascii="Arial" w:hAnsi="Arial" w:cs="Arial"/>
          <w:sz w:val="24"/>
          <w:szCs w:val="24"/>
        </w:rPr>
        <w:t xml:space="preserve"> </w:t>
      </w:r>
      <w:r>
        <w:rPr>
          <w:rFonts w:ascii="Arial" w:hAnsi="Arial" w:cs="Arial"/>
          <w:sz w:val="24"/>
          <w:szCs w:val="24"/>
        </w:rPr>
        <w:t xml:space="preserve">(2012) </w:t>
      </w:r>
      <w:r w:rsidRPr="0003351C">
        <w:rPr>
          <w:rFonts w:ascii="Arial" w:hAnsi="Arial" w:cs="Arial"/>
          <w:sz w:val="24"/>
          <w:szCs w:val="24"/>
        </w:rPr>
        <w:t xml:space="preserve">či Waltera Lippmana a jeho dílo </w:t>
      </w:r>
      <w:r w:rsidRPr="00E65B64">
        <w:rPr>
          <w:rFonts w:ascii="Arial" w:hAnsi="Arial" w:cs="Arial"/>
          <w:i/>
          <w:sz w:val="24"/>
          <w:szCs w:val="24"/>
        </w:rPr>
        <w:t xml:space="preserve">Zahraniční politika </w:t>
      </w:r>
      <w:r w:rsidR="000248A4">
        <w:rPr>
          <w:rFonts w:ascii="Arial" w:hAnsi="Arial" w:cs="Arial"/>
          <w:i/>
          <w:sz w:val="24"/>
          <w:szCs w:val="24"/>
        </w:rPr>
        <w:br/>
      </w:r>
      <w:r w:rsidRPr="00E65B64">
        <w:rPr>
          <w:rFonts w:ascii="Arial" w:hAnsi="Arial" w:cs="Arial"/>
          <w:i/>
          <w:sz w:val="24"/>
          <w:szCs w:val="24"/>
        </w:rPr>
        <w:t>a válečné cíle Spojených států</w:t>
      </w:r>
      <w:r w:rsidRPr="0003351C">
        <w:rPr>
          <w:rFonts w:ascii="Arial" w:hAnsi="Arial" w:cs="Arial"/>
          <w:sz w:val="24"/>
          <w:szCs w:val="24"/>
        </w:rPr>
        <w:t xml:space="preserve"> (1946) nebo Henryho Kissingera a jeho </w:t>
      </w:r>
      <w:r w:rsidRPr="00E65B64">
        <w:rPr>
          <w:rFonts w:ascii="Arial" w:hAnsi="Arial" w:cs="Arial"/>
          <w:i/>
          <w:sz w:val="24"/>
          <w:szCs w:val="24"/>
        </w:rPr>
        <w:t>Umění diplomacie: od Richelieua k pádu Berlínské zdi</w:t>
      </w:r>
      <w:r>
        <w:rPr>
          <w:rFonts w:ascii="Arial" w:hAnsi="Arial" w:cs="Arial"/>
          <w:i/>
          <w:sz w:val="24"/>
          <w:szCs w:val="24"/>
        </w:rPr>
        <w:t xml:space="preserve"> (1997)</w:t>
      </w:r>
      <w:r w:rsidRPr="0003351C">
        <w:rPr>
          <w:rFonts w:ascii="Arial" w:hAnsi="Arial" w:cs="Arial"/>
          <w:sz w:val="24"/>
          <w:szCs w:val="24"/>
        </w:rPr>
        <w:t xml:space="preserve">. Politiku </w:t>
      </w:r>
      <w:r w:rsidR="000248A4">
        <w:rPr>
          <w:rFonts w:ascii="Arial" w:hAnsi="Arial" w:cs="Arial"/>
          <w:sz w:val="24"/>
          <w:szCs w:val="24"/>
        </w:rPr>
        <w:t>UK</w:t>
      </w:r>
      <w:r w:rsidRPr="0003351C">
        <w:rPr>
          <w:rFonts w:ascii="Arial" w:hAnsi="Arial" w:cs="Arial"/>
          <w:sz w:val="24"/>
          <w:szCs w:val="24"/>
        </w:rPr>
        <w:t xml:space="preserve"> analyzuje </w:t>
      </w:r>
      <w:r w:rsidR="000248A4">
        <w:rPr>
          <w:rFonts w:ascii="Arial" w:hAnsi="Arial" w:cs="Arial"/>
          <w:sz w:val="24"/>
          <w:szCs w:val="24"/>
        </w:rPr>
        <w:br/>
      </w:r>
      <w:r w:rsidRPr="0003351C">
        <w:rPr>
          <w:rFonts w:ascii="Arial" w:hAnsi="Arial" w:cs="Arial"/>
          <w:sz w:val="24"/>
          <w:szCs w:val="24"/>
        </w:rPr>
        <w:t xml:space="preserve">i profesor mezinárodní historie John Young ve své knize </w:t>
      </w:r>
      <w:r w:rsidRPr="00E65B64">
        <w:rPr>
          <w:rFonts w:ascii="Arial" w:hAnsi="Arial" w:cs="Arial"/>
          <w:i/>
          <w:sz w:val="24"/>
          <w:szCs w:val="24"/>
        </w:rPr>
        <w:t>Britain and european unity 1945 – 1999</w:t>
      </w:r>
      <w:r w:rsidRPr="0003351C">
        <w:rPr>
          <w:rFonts w:ascii="Arial" w:hAnsi="Arial" w:cs="Arial"/>
          <w:sz w:val="24"/>
          <w:szCs w:val="24"/>
        </w:rPr>
        <w:t xml:space="preserve"> z roku 2000. Je však nutné podotknout, že zkoumanému období </w:t>
      </w:r>
      <w:r w:rsidR="000248A4">
        <w:rPr>
          <w:rFonts w:ascii="Arial" w:hAnsi="Arial" w:cs="Arial"/>
          <w:sz w:val="24"/>
          <w:szCs w:val="24"/>
        </w:rPr>
        <w:br/>
      </w:r>
      <w:r w:rsidRPr="0003351C">
        <w:rPr>
          <w:rFonts w:ascii="Arial" w:hAnsi="Arial" w:cs="Arial"/>
          <w:sz w:val="24"/>
          <w:szCs w:val="24"/>
        </w:rPr>
        <w:t xml:space="preserve">se věnuje velmi stručně a převládá u něj období 60. a 70. </w:t>
      </w:r>
      <w:r>
        <w:rPr>
          <w:rFonts w:ascii="Arial" w:hAnsi="Arial" w:cs="Arial"/>
          <w:sz w:val="24"/>
          <w:szCs w:val="24"/>
        </w:rPr>
        <w:t>let</w:t>
      </w:r>
      <w:r w:rsidRPr="0003351C">
        <w:rPr>
          <w:rFonts w:ascii="Arial" w:hAnsi="Arial" w:cs="Arial"/>
          <w:sz w:val="24"/>
          <w:szCs w:val="24"/>
        </w:rPr>
        <w:t>.</w:t>
      </w:r>
      <w:r w:rsidRPr="00E65B64">
        <w:rPr>
          <w:rFonts w:ascii="Arial" w:hAnsi="Arial" w:cs="Arial"/>
          <w:sz w:val="24"/>
          <w:szCs w:val="24"/>
        </w:rPr>
        <w:t xml:space="preserve"> </w:t>
      </w:r>
      <w:r>
        <w:rPr>
          <w:rFonts w:ascii="Arial" w:hAnsi="Arial" w:cs="Arial"/>
          <w:sz w:val="24"/>
          <w:szCs w:val="24"/>
        </w:rPr>
        <w:t>Další</w:t>
      </w:r>
      <w:r w:rsidRPr="0003351C">
        <w:rPr>
          <w:rFonts w:ascii="Arial" w:hAnsi="Arial" w:cs="Arial"/>
          <w:sz w:val="24"/>
          <w:szCs w:val="24"/>
        </w:rPr>
        <w:t xml:space="preserve"> autoři </w:t>
      </w:r>
      <w:r w:rsidR="000248A4">
        <w:rPr>
          <w:rFonts w:ascii="Arial" w:hAnsi="Arial" w:cs="Arial"/>
          <w:sz w:val="24"/>
          <w:szCs w:val="24"/>
        </w:rPr>
        <w:br/>
      </w:r>
      <w:r w:rsidRPr="0003351C">
        <w:rPr>
          <w:rFonts w:ascii="Arial" w:hAnsi="Arial" w:cs="Arial"/>
          <w:sz w:val="24"/>
          <w:szCs w:val="24"/>
        </w:rPr>
        <w:t xml:space="preserve">se zahraniční politice </w:t>
      </w:r>
      <w:r w:rsidR="000248A4">
        <w:rPr>
          <w:rFonts w:ascii="Arial" w:hAnsi="Arial" w:cs="Arial"/>
          <w:sz w:val="24"/>
          <w:szCs w:val="24"/>
        </w:rPr>
        <w:t>UK</w:t>
      </w:r>
      <w:r w:rsidRPr="0003351C">
        <w:rPr>
          <w:rFonts w:ascii="Arial" w:hAnsi="Arial" w:cs="Arial"/>
          <w:sz w:val="24"/>
          <w:szCs w:val="24"/>
        </w:rPr>
        <w:t xml:space="preserve"> věnují spíše sporadicky a převládá u nich obecný popis mezinárodních vztahů. Mimoto si nelze nepovšimnout, že publikace věnující se čistě zahraniční politice </w:t>
      </w:r>
      <w:r w:rsidR="000248A4">
        <w:rPr>
          <w:rFonts w:ascii="Arial" w:hAnsi="Arial" w:cs="Arial"/>
          <w:sz w:val="24"/>
          <w:szCs w:val="24"/>
        </w:rPr>
        <w:t>UK</w:t>
      </w:r>
      <w:r w:rsidRPr="0003351C">
        <w:rPr>
          <w:rFonts w:ascii="Arial" w:hAnsi="Arial" w:cs="Arial"/>
          <w:sz w:val="24"/>
          <w:szCs w:val="24"/>
        </w:rPr>
        <w:t xml:space="preserve"> v daném období nejsou v českém prostředí příliš rozpracovány.  Z českých autorů lze jmenovat Bohuslava Literu, který se sice převážně věnuje moderním dějinám Ruska, nicméně přehledně rozpracovává období studené války ve své monografii </w:t>
      </w:r>
      <w:r w:rsidRPr="00E65B64">
        <w:rPr>
          <w:rFonts w:ascii="Arial" w:hAnsi="Arial" w:cs="Arial"/>
          <w:i/>
          <w:sz w:val="24"/>
          <w:szCs w:val="24"/>
        </w:rPr>
        <w:t>Studená válka</w:t>
      </w:r>
      <w:r w:rsidRPr="0003351C">
        <w:rPr>
          <w:rFonts w:ascii="Arial" w:hAnsi="Arial" w:cs="Arial"/>
          <w:sz w:val="24"/>
          <w:szCs w:val="24"/>
        </w:rPr>
        <w:t xml:space="preserve">. Ucelený pohled na tehdejší dobu </w:t>
      </w:r>
      <w:r>
        <w:rPr>
          <w:rFonts w:ascii="Arial" w:hAnsi="Arial" w:cs="Arial"/>
          <w:sz w:val="24"/>
          <w:szCs w:val="24"/>
        </w:rPr>
        <w:lastRenderedPageBreak/>
        <w:t>také podává</w:t>
      </w:r>
      <w:r w:rsidRPr="0003351C">
        <w:rPr>
          <w:rFonts w:ascii="Arial" w:hAnsi="Arial" w:cs="Arial"/>
          <w:sz w:val="24"/>
          <w:szCs w:val="24"/>
        </w:rPr>
        <w:t xml:space="preserve"> historická literatura, kam nepochybně patří Churchillův odkaz v podobě vydání jeho šesti svazků, jež zaznamenávají </w:t>
      </w:r>
      <w:r w:rsidR="000248A4">
        <w:rPr>
          <w:rFonts w:ascii="Arial" w:hAnsi="Arial" w:cs="Arial"/>
          <w:sz w:val="24"/>
          <w:szCs w:val="24"/>
        </w:rPr>
        <w:t>UK</w:t>
      </w:r>
      <w:r w:rsidRPr="0003351C">
        <w:rPr>
          <w:rFonts w:ascii="Arial" w:hAnsi="Arial" w:cs="Arial"/>
          <w:sz w:val="24"/>
          <w:szCs w:val="24"/>
        </w:rPr>
        <w:t xml:space="preserve"> v době války z Churchillova pohledu. Za významnou historickou publikac</w:t>
      </w:r>
      <w:r>
        <w:rPr>
          <w:rFonts w:ascii="Arial" w:hAnsi="Arial" w:cs="Arial"/>
          <w:sz w:val="24"/>
          <w:szCs w:val="24"/>
        </w:rPr>
        <w:t>i</w:t>
      </w:r>
      <w:r w:rsidRPr="0003351C">
        <w:rPr>
          <w:rFonts w:ascii="Arial" w:hAnsi="Arial" w:cs="Arial"/>
          <w:sz w:val="24"/>
          <w:szCs w:val="24"/>
        </w:rPr>
        <w:t xml:space="preserve"> lze také považovat </w:t>
      </w:r>
      <w:r w:rsidRPr="00E65B64">
        <w:rPr>
          <w:rFonts w:ascii="Arial" w:hAnsi="Arial" w:cs="Arial"/>
          <w:i/>
          <w:sz w:val="24"/>
          <w:szCs w:val="24"/>
        </w:rPr>
        <w:t>Historii Velké Británie</w:t>
      </w:r>
      <w:r w:rsidRPr="0003351C">
        <w:rPr>
          <w:rFonts w:ascii="Arial" w:hAnsi="Arial" w:cs="Arial"/>
          <w:sz w:val="24"/>
          <w:szCs w:val="24"/>
        </w:rPr>
        <w:t xml:space="preserve"> (2008) od Morgana Kennetha, který </w:t>
      </w:r>
      <w:r>
        <w:rPr>
          <w:rFonts w:ascii="Arial" w:hAnsi="Arial" w:cs="Arial"/>
          <w:sz w:val="24"/>
          <w:szCs w:val="24"/>
        </w:rPr>
        <w:t xml:space="preserve">však </w:t>
      </w:r>
      <w:r w:rsidRPr="0003351C">
        <w:rPr>
          <w:rFonts w:ascii="Arial" w:hAnsi="Arial" w:cs="Arial"/>
          <w:sz w:val="24"/>
          <w:szCs w:val="24"/>
        </w:rPr>
        <w:t xml:space="preserve">nepřisuzuje zahraniční politice </w:t>
      </w:r>
      <w:r w:rsidR="000248A4">
        <w:rPr>
          <w:rFonts w:ascii="Arial" w:hAnsi="Arial" w:cs="Arial"/>
          <w:sz w:val="24"/>
          <w:szCs w:val="24"/>
        </w:rPr>
        <w:t>UK</w:t>
      </w:r>
      <w:r w:rsidRPr="0003351C">
        <w:rPr>
          <w:rFonts w:ascii="Arial" w:hAnsi="Arial" w:cs="Arial"/>
          <w:sz w:val="24"/>
          <w:szCs w:val="24"/>
        </w:rPr>
        <w:t xml:space="preserve"> takový význam a spíše se soustředí na historická fakta, tj. od Římské Británie </w:t>
      </w:r>
      <w:r w:rsidR="000248A4">
        <w:rPr>
          <w:rFonts w:ascii="Arial" w:hAnsi="Arial" w:cs="Arial"/>
          <w:sz w:val="24"/>
          <w:szCs w:val="24"/>
        </w:rPr>
        <w:br/>
      </w:r>
      <w:r w:rsidRPr="0003351C">
        <w:rPr>
          <w:rFonts w:ascii="Arial" w:hAnsi="Arial" w:cs="Arial"/>
          <w:sz w:val="24"/>
          <w:szCs w:val="24"/>
        </w:rPr>
        <w:t xml:space="preserve">až k přelomu tisíciletí. </w:t>
      </w:r>
    </w:p>
    <w:p w:rsidR="000612DD" w:rsidRPr="0003351C" w:rsidRDefault="000612DD" w:rsidP="000612DD">
      <w:pPr>
        <w:spacing w:after="0" w:line="360" w:lineRule="auto"/>
        <w:ind w:firstLine="567"/>
        <w:jc w:val="both"/>
        <w:rPr>
          <w:rFonts w:ascii="Arial" w:hAnsi="Arial" w:cs="Arial"/>
          <w:sz w:val="24"/>
          <w:szCs w:val="24"/>
        </w:rPr>
      </w:pPr>
      <w:r>
        <w:rPr>
          <w:rFonts w:ascii="Arial" w:hAnsi="Arial" w:cs="Arial"/>
          <w:sz w:val="24"/>
          <w:szCs w:val="24"/>
        </w:rPr>
        <w:t>Obecně lze shrnout, že „největší boom zkoumání“ proběhl v</w:t>
      </w:r>
      <w:r w:rsidR="000248A4">
        <w:rPr>
          <w:rFonts w:ascii="Arial" w:hAnsi="Arial" w:cs="Arial"/>
          <w:sz w:val="24"/>
          <w:szCs w:val="24"/>
        </w:rPr>
        <w:t xml:space="preserve"> 60. a </w:t>
      </w:r>
      <w:r>
        <w:rPr>
          <w:rFonts w:ascii="Arial" w:hAnsi="Arial" w:cs="Arial"/>
          <w:sz w:val="24"/>
          <w:szCs w:val="24"/>
        </w:rPr>
        <w:t xml:space="preserve"> 90. letech </w:t>
      </w:r>
      <w:r w:rsidR="000248A4">
        <w:rPr>
          <w:rFonts w:ascii="Arial" w:hAnsi="Arial" w:cs="Arial"/>
          <w:sz w:val="24"/>
          <w:szCs w:val="24"/>
        </w:rPr>
        <w:br/>
      </w:r>
      <w:r>
        <w:rPr>
          <w:rFonts w:ascii="Arial" w:hAnsi="Arial" w:cs="Arial"/>
          <w:sz w:val="24"/>
          <w:szCs w:val="24"/>
        </w:rPr>
        <w:t>a na začátku nového tisíciletí. Dokladem o tom, že dané téma ještě nebylo vyčerpáno, svědčí i d</w:t>
      </w:r>
      <w:r w:rsidRPr="0003351C">
        <w:rPr>
          <w:rFonts w:ascii="Arial" w:hAnsi="Arial" w:cs="Arial"/>
          <w:sz w:val="24"/>
          <w:szCs w:val="24"/>
        </w:rPr>
        <w:t xml:space="preserve">osud nejnovější kniha amerického investigativního novináře Thomase Maiera, </w:t>
      </w:r>
      <w:r>
        <w:rPr>
          <w:rFonts w:ascii="Arial" w:hAnsi="Arial" w:cs="Arial"/>
          <w:sz w:val="24"/>
          <w:szCs w:val="24"/>
        </w:rPr>
        <w:t xml:space="preserve">která </w:t>
      </w:r>
      <w:r w:rsidRPr="0003351C">
        <w:rPr>
          <w:rFonts w:ascii="Arial" w:hAnsi="Arial" w:cs="Arial"/>
          <w:sz w:val="24"/>
          <w:szCs w:val="24"/>
        </w:rPr>
        <w:t xml:space="preserve">vyšla v listopadu 2014 a nese název </w:t>
      </w:r>
      <w:r w:rsidRPr="00FE3406">
        <w:rPr>
          <w:rFonts w:ascii="Arial" w:hAnsi="Arial" w:cs="Arial"/>
          <w:i/>
          <w:sz w:val="24"/>
          <w:szCs w:val="24"/>
        </w:rPr>
        <w:t xml:space="preserve">When Lions Roar: </w:t>
      </w:r>
      <w:r w:rsidR="000248A4">
        <w:rPr>
          <w:rFonts w:ascii="Arial" w:hAnsi="Arial" w:cs="Arial"/>
          <w:i/>
          <w:sz w:val="24"/>
          <w:szCs w:val="24"/>
        </w:rPr>
        <w:br/>
      </w:r>
      <w:r w:rsidRPr="00FE3406">
        <w:rPr>
          <w:rFonts w:ascii="Arial" w:hAnsi="Arial" w:cs="Arial"/>
          <w:i/>
          <w:sz w:val="24"/>
          <w:szCs w:val="24"/>
        </w:rPr>
        <w:t>The Churchills and the Kennedys</w:t>
      </w:r>
      <w:r w:rsidRPr="0003351C">
        <w:rPr>
          <w:rFonts w:ascii="Arial" w:hAnsi="Arial" w:cs="Arial"/>
          <w:sz w:val="24"/>
          <w:szCs w:val="24"/>
        </w:rPr>
        <w:t xml:space="preserve">, </w:t>
      </w:r>
      <w:r w:rsidR="00E4168A">
        <w:rPr>
          <w:rFonts w:ascii="Arial" w:hAnsi="Arial" w:cs="Arial"/>
          <w:sz w:val="24"/>
          <w:szCs w:val="24"/>
        </w:rPr>
        <w:t>v níž</w:t>
      </w:r>
      <w:r w:rsidRPr="0003351C">
        <w:rPr>
          <w:rFonts w:ascii="Arial" w:hAnsi="Arial" w:cs="Arial"/>
          <w:sz w:val="24"/>
          <w:szCs w:val="24"/>
        </w:rPr>
        <w:t xml:space="preserve"> poprvé zveřejňuje některé dosud utajované informace z dané doby. Tato kniha sice přináší nové </w:t>
      </w:r>
      <w:r w:rsidR="00E4168A">
        <w:rPr>
          <w:rFonts w:ascii="Arial" w:hAnsi="Arial" w:cs="Arial"/>
          <w:sz w:val="24"/>
          <w:szCs w:val="24"/>
        </w:rPr>
        <w:t>poznatky</w:t>
      </w:r>
      <w:r w:rsidRPr="0003351C">
        <w:rPr>
          <w:rFonts w:ascii="Arial" w:hAnsi="Arial" w:cs="Arial"/>
          <w:sz w:val="24"/>
          <w:szCs w:val="24"/>
        </w:rPr>
        <w:t xml:space="preserve"> a poskytuje čtenáři téměř vyčerpávající pohled na </w:t>
      </w:r>
      <w:r>
        <w:rPr>
          <w:rFonts w:ascii="Arial" w:hAnsi="Arial" w:cs="Arial"/>
          <w:sz w:val="24"/>
          <w:szCs w:val="24"/>
        </w:rPr>
        <w:t>dlouhé</w:t>
      </w:r>
      <w:r w:rsidRPr="0003351C">
        <w:rPr>
          <w:rFonts w:ascii="Arial" w:hAnsi="Arial" w:cs="Arial"/>
          <w:sz w:val="24"/>
          <w:szCs w:val="24"/>
        </w:rPr>
        <w:t xml:space="preserve"> období anglo-amerických vztahů, nicméně organizace jednotlivých kapitol dle mého názoru do určité míry komplikují čtenáři orientaci v dané problematice. </w:t>
      </w:r>
    </w:p>
    <w:p w:rsidR="000612DD" w:rsidRPr="0003351C" w:rsidRDefault="000612DD" w:rsidP="000612DD">
      <w:pPr>
        <w:spacing w:after="0" w:line="360" w:lineRule="auto"/>
        <w:ind w:firstLine="567"/>
        <w:jc w:val="both"/>
        <w:rPr>
          <w:rFonts w:ascii="Arial" w:hAnsi="Arial" w:cs="Arial"/>
          <w:sz w:val="24"/>
          <w:szCs w:val="24"/>
        </w:rPr>
      </w:pPr>
      <w:r>
        <w:rPr>
          <w:rFonts w:ascii="Arial" w:hAnsi="Arial" w:cs="Arial"/>
          <w:sz w:val="24"/>
          <w:szCs w:val="24"/>
        </w:rPr>
        <w:t xml:space="preserve">Diplomová práce tedy </w:t>
      </w:r>
      <w:r w:rsidRPr="0003351C">
        <w:rPr>
          <w:rFonts w:ascii="Arial" w:hAnsi="Arial" w:cs="Arial"/>
          <w:sz w:val="24"/>
          <w:szCs w:val="24"/>
        </w:rPr>
        <w:t xml:space="preserve">vychází z klasických politologických a historických prací </w:t>
      </w:r>
      <w:r w:rsidR="00C32CCF">
        <w:rPr>
          <w:rFonts w:ascii="Arial" w:hAnsi="Arial" w:cs="Arial"/>
          <w:sz w:val="24"/>
          <w:szCs w:val="24"/>
        </w:rPr>
        <w:br/>
      </w:r>
      <w:r w:rsidRPr="0003351C">
        <w:rPr>
          <w:rFonts w:ascii="Arial" w:hAnsi="Arial" w:cs="Arial"/>
          <w:sz w:val="24"/>
          <w:szCs w:val="24"/>
        </w:rPr>
        <w:t xml:space="preserve">a zejména z některých výše uvedených autorů, jež považuje za hodnotné </w:t>
      </w:r>
      <w:r w:rsidR="00C32CCF">
        <w:rPr>
          <w:rFonts w:ascii="Arial" w:hAnsi="Arial" w:cs="Arial"/>
          <w:sz w:val="24"/>
          <w:szCs w:val="24"/>
        </w:rPr>
        <w:br/>
      </w:r>
      <w:r w:rsidRPr="0003351C">
        <w:rPr>
          <w:rFonts w:ascii="Arial" w:hAnsi="Arial" w:cs="Arial"/>
          <w:sz w:val="24"/>
          <w:szCs w:val="24"/>
        </w:rPr>
        <w:t xml:space="preserve">a využitelné, kromě mnohých dalších pramenů.  Zdrojem jsou i novější práce, zejména pak kniha z roku 2010 </w:t>
      </w:r>
      <w:r w:rsidRPr="001356F8">
        <w:rPr>
          <w:rFonts w:ascii="Arial" w:hAnsi="Arial" w:cs="Arial"/>
          <w:i/>
          <w:sz w:val="24"/>
          <w:szCs w:val="24"/>
        </w:rPr>
        <w:t>The origins and development of the european union 1945 – 2008</w:t>
      </w:r>
      <w:r w:rsidRPr="0003351C">
        <w:rPr>
          <w:rFonts w:ascii="Arial" w:hAnsi="Arial" w:cs="Arial"/>
          <w:sz w:val="24"/>
          <w:szCs w:val="24"/>
        </w:rPr>
        <w:t>, jejímž autorem je Martin Dedman, který se ve své práci zabývá defi</w:t>
      </w:r>
      <w:r>
        <w:rPr>
          <w:rFonts w:ascii="Arial" w:hAnsi="Arial" w:cs="Arial"/>
          <w:sz w:val="24"/>
          <w:szCs w:val="24"/>
        </w:rPr>
        <w:t>nicí a teorií evropské integrace</w:t>
      </w:r>
      <w:r w:rsidRPr="0003351C">
        <w:rPr>
          <w:rFonts w:ascii="Arial" w:hAnsi="Arial" w:cs="Arial"/>
          <w:sz w:val="24"/>
          <w:szCs w:val="24"/>
        </w:rPr>
        <w:t xml:space="preserve">, jakož i vlivy a významy evropských federalistických hnutí a řeší i podmínky v Evropě z pohledu britských zájmů. Co se týče teoretického zakotvení práce, bude převážně čerpáno z knižních zdrojů českých, </w:t>
      </w:r>
      <w:r w:rsidR="00C32CCF">
        <w:rPr>
          <w:rFonts w:ascii="Arial" w:hAnsi="Arial" w:cs="Arial"/>
          <w:sz w:val="24"/>
          <w:szCs w:val="24"/>
        </w:rPr>
        <w:br/>
      </w:r>
      <w:r w:rsidRPr="0003351C">
        <w:rPr>
          <w:rFonts w:ascii="Arial" w:hAnsi="Arial" w:cs="Arial"/>
          <w:sz w:val="24"/>
          <w:szCs w:val="24"/>
        </w:rPr>
        <w:t xml:space="preserve">ale i zahraničních autorů. Pro nástin teorií mezinárodních vztahů jsou žádoucí obzvláště publikace Petra Druláka </w:t>
      </w:r>
      <w:r w:rsidRPr="00430F61">
        <w:rPr>
          <w:rFonts w:ascii="Arial" w:hAnsi="Arial" w:cs="Arial"/>
          <w:i/>
          <w:sz w:val="24"/>
          <w:szCs w:val="24"/>
        </w:rPr>
        <w:t>Teorie mezinárodních vztahů</w:t>
      </w:r>
      <w:r w:rsidRPr="0003351C">
        <w:rPr>
          <w:rFonts w:ascii="Arial" w:hAnsi="Arial" w:cs="Arial"/>
          <w:sz w:val="24"/>
          <w:szCs w:val="24"/>
        </w:rPr>
        <w:t xml:space="preserve">, Oskara Krejčího </w:t>
      </w:r>
      <w:r w:rsidRPr="00430F61">
        <w:rPr>
          <w:rFonts w:ascii="Arial" w:hAnsi="Arial" w:cs="Arial"/>
          <w:i/>
          <w:sz w:val="24"/>
          <w:szCs w:val="24"/>
        </w:rPr>
        <w:t>Mezinárodní politika</w:t>
      </w:r>
      <w:r w:rsidRPr="0003351C">
        <w:rPr>
          <w:rFonts w:ascii="Arial" w:hAnsi="Arial" w:cs="Arial"/>
          <w:sz w:val="24"/>
          <w:szCs w:val="24"/>
        </w:rPr>
        <w:t xml:space="preserve"> či Pavla Pšeji </w:t>
      </w:r>
      <w:r w:rsidRPr="00430F61">
        <w:rPr>
          <w:rFonts w:ascii="Arial" w:hAnsi="Arial" w:cs="Arial"/>
          <w:i/>
          <w:sz w:val="24"/>
          <w:szCs w:val="24"/>
        </w:rPr>
        <w:t>Přehled teorií mezinárodních vztahů</w:t>
      </w:r>
      <w:r w:rsidRPr="0003351C">
        <w:rPr>
          <w:rFonts w:ascii="Arial" w:hAnsi="Arial" w:cs="Arial"/>
          <w:sz w:val="24"/>
          <w:szCs w:val="24"/>
        </w:rPr>
        <w:t xml:space="preserve">. </w:t>
      </w:r>
      <w:r w:rsidR="00C32CCF">
        <w:rPr>
          <w:rFonts w:ascii="Arial" w:hAnsi="Arial" w:cs="Arial"/>
          <w:sz w:val="24"/>
          <w:szCs w:val="24"/>
        </w:rPr>
        <w:br/>
      </w:r>
      <w:r w:rsidRPr="0003351C">
        <w:rPr>
          <w:rFonts w:ascii="Arial" w:hAnsi="Arial" w:cs="Arial"/>
          <w:sz w:val="24"/>
          <w:szCs w:val="24"/>
        </w:rPr>
        <w:t>Ze zahraničních a</w:t>
      </w:r>
      <w:r>
        <w:rPr>
          <w:rFonts w:ascii="Arial" w:hAnsi="Arial" w:cs="Arial"/>
          <w:sz w:val="24"/>
          <w:szCs w:val="24"/>
        </w:rPr>
        <w:t>utorů lze jmenovat Kennetha Wal</w:t>
      </w:r>
      <w:r w:rsidRPr="0003351C">
        <w:rPr>
          <w:rFonts w:ascii="Arial" w:hAnsi="Arial" w:cs="Arial"/>
          <w:sz w:val="24"/>
          <w:szCs w:val="24"/>
        </w:rPr>
        <w:t>tze</w:t>
      </w:r>
      <w:r>
        <w:rPr>
          <w:rFonts w:ascii="Arial" w:hAnsi="Arial" w:cs="Arial"/>
          <w:sz w:val="24"/>
          <w:szCs w:val="24"/>
        </w:rPr>
        <w:t xml:space="preserve">. </w:t>
      </w:r>
      <w:r w:rsidRPr="0003351C">
        <w:rPr>
          <w:rFonts w:ascii="Arial" w:hAnsi="Arial" w:cs="Arial"/>
          <w:sz w:val="24"/>
          <w:szCs w:val="24"/>
        </w:rPr>
        <w:t xml:space="preserve">Další autoři jsou následně zmiňováni u jednotlivých citací přímo v textu. </w:t>
      </w:r>
    </w:p>
    <w:p w:rsidR="000612DD" w:rsidRDefault="000612DD" w:rsidP="000612DD">
      <w:pPr>
        <w:spacing w:after="0" w:line="360" w:lineRule="auto"/>
        <w:ind w:firstLine="567"/>
        <w:jc w:val="both"/>
        <w:rPr>
          <w:rFonts w:ascii="Arial" w:hAnsi="Arial" w:cs="Arial"/>
          <w:sz w:val="24"/>
          <w:szCs w:val="24"/>
        </w:rPr>
      </w:pPr>
      <w:r w:rsidRPr="0003351C">
        <w:rPr>
          <w:rFonts w:ascii="Arial" w:hAnsi="Arial" w:cs="Arial"/>
          <w:sz w:val="24"/>
          <w:szCs w:val="24"/>
        </w:rPr>
        <w:t>Na první pohled by se mohlo zdát, že z</w:t>
      </w:r>
      <w:r w:rsidR="00E4168A">
        <w:rPr>
          <w:rFonts w:ascii="Arial" w:hAnsi="Arial" w:cs="Arial"/>
          <w:sz w:val="24"/>
          <w:szCs w:val="24"/>
        </w:rPr>
        <w:t> výše uvedeného výčtu publikací</w:t>
      </w:r>
      <w:r w:rsidRPr="0003351C">
        <w:rPr>
          <w:rFonts w:ascii="Arial" w:hAnsi="Arial" w:cs="Arial"/>
          <w:sz w:val="24"/>
          <w:szCs w:val="24"/>
        </w:rPr>
        <w:t xml:space="preserve"> </w:t>
      </w:r>
      <w:r w:rsidR="007B44E1">
        <w:rPr>
          <w:rFonts w:ascii="Arial" w:hAnsi="Arial" w:cs="Arial"/>
          <w:sz w:val="24"/>
          <w:szCs w:val="24"/>
        </w:rPr>
        <w:br/>
      </w:r>
      <w:r w:rsidRPr="0003351C">
        <w:rPr>
          <w:rFonts w:ascii="Arial" w:hAnsi="Arial" w:cs="Arial"/>
          <w:sz w:val="24"/>
          <w:szCs w:val="24"/>
        </w:rPr>
        <w:t>je problematika zahraniční p</w:t>
      </w:r>
      <w:r w:rsidR="00E4168A">
        <w:rPr>
          <w:rFonts w:ascii="Arial" w:hAnsi="Arial" w:cs="Arial"/>
          <w:sz w:val="24"/>
          <w:szCs w:val="24"/>
        </w:rPr>
        <w:t xml:space="preserve">olitiky </w:t>
      </w:r>
      <w:r w:rsidR="007B44E1">
        <w:rPr>
          <w:rFonts w:ascii="Arial" w:hAnsi="Arial" w:cs="Arial"/>
          <w:sz w:val="24"/>
          <w:szCs w:val="24"/>
        </w:rPr>
        <w:t>UK</w:t>
      </w:r>
      <w:r w:rsidR="00E4168A">
        <w:rPr>
          <w:rFonts w:ascii="Arial" w:hAnsi="Arial" w:cs="Arial"/>
          <w:sz w:val="24"/>
          <w:szCs w:val="24"/>
        </w:rPr>
        <w:t xml:space="preserve"> prozkoumána</w:t>
      </w:r>
      <w:r w:rsidRPr="0003351C">
        <w:rPr>
          <w:rFonts w:ascii="Arial" w:hAnsi="Arial" w:cs="Arial"/>
          <w:sz w:val="24"/>
          <w:szCs w:val="24"/>
        </w:rPr>
        <w:t xml:space="preserve"> a tím pádem autor nemá možnost přijít s ničím novým či objevným, nicméně právě toto je ambicí autora v dané práci. Navíc může velké množství publikací</w:t>
      </w:r>
      <w:r>
        <w:rPr>
          <w:rFonts w:ascii="Arial" w:hAnsi="Arial" w:cs="Arial"/>
          <w:sz w:val="24"/>
          <w:szCs w:val="24"/>
        </w:rPr>
        <w:t xml:space="preserve"> </w:t>
      </w:r>
      <w:r w:rsidRPr="0003351C">
        <w:rPr>
          <w:rFonts w:ascii="Arial" w:hAnsi="Arial" w:cs="Arial"/>
          <w:sz w:val="24"/>
          <w:szCs w:val="24"/>
        </w:rPr>
        <w:t>vést ke ztížené orientaci mezi nimi, co do jejich zaměření a kvality,</w:t>
      </w:r>
      <w:r>
        <w:rPr>
          <w:rFonts w:ascii="Arial" w:hAnsi="Arial" w:cs="Arial"/>
          <w:sz w:val="24"/>
          <w:szCs w:val="24"/>
        </w:rPr>
        <w:t xml:space="preserve"> přičemž jsou často určité historické události (Suezská krize apod.) před zkoumaným tématem upřednostňovány. </w:t>
      </w:r>
    </w:p>
    <w:p w:rsidR="000612DD" w:rsidRDefault="000612DD" w:rsidP="000612DD">
      <w:pPr>
        <w:spacing w:after="0" w:line="360" w:lineRule="auto"/>
        <w:ind w:firstLine="567"/>
        <w:jc w:val="both"/>
        <w:rPr>
          <w:rFonts w:ascii="Arial" w:hAnsi="Arial" w:cs="Arial"/>
          <w:sz w:val="24"/>
          <w:szCs w:val="24"/>
        </w:rPr>
      </w:pPr>
      <w:r w:rsidRPr="006F03AD">
        <w:rPr>
          <w:rFonts w:ascii="Arial" w:hAnsi="Arial" w:cs="Arial"/>
          <w:sz w:val="24"/>
          <w:szCs w:val="24"/>
        </w:rPr>
        <w:lastRenderedPageBreak/>
        <w:t>V práci bude použito několik metodologických východisek,</w:t>
      </w:r>
      <w:r w:rsidR="000E43E9">
        <w:rPr>
          <w:rFonts w:ascii="Arial" w:hAnsi="Arial" w:cs="Arial"/>
          <w:sz w:val="24"/>
          <w:szCs w:val="24"/>
        </w:rPr>
        <w:t xml:space="preserve"> které</w:t>
      </w:r>
      <w:r w:rsidRPr="006F03AD">
        <w:rPr>
          <w:rFonts w:ascii="Arial" w:hAnsi="Arial" w:cs="Arial"/>
          <w:sz w:val="24"/>
          <w:szCs w:val="24"/>
        </w:rPr>
        <w:t xml:space="preserve"> budou zvoleny dle konkrétních potřeb jednotlivých částí práce.</w:t>
      </w:r>
      <w:r>
        <w:rPr>
          <w:rFonts w:ascii="Arial" w:hAnsi="Arial" w:cs="Arial"/>
          <w:sz w:val="24"/>
          <w:szCs w:val="24"/>
        </w:rPr>
        <w:t xml:space="preserve"> </w:t>
      </w:r>
      <w:r w:rsidRPr="006C5C85">
        <w:rPr>
          <w:rFonts w:ascii="Arial" w:hAnsi="Arial" w:cs="Arial"/>
          <w:sz w:val="24"/>
          <w:szCs w:val="24"/>
        </w:rPr>
        <w:t xml:space="preserve">Jelikož se diplomová práce zabývá historickým tématem, o kterém existují empirické doklady, je logické, že zde bude použit empiricko-analytický přístup, jakož i metoda obsahového rozboru dokumentů, tj. historických událostí. </w:t>
      </w:r>
      <w:r>
        <w:rPr>
          <w:rFonts w:ascii="Arial" w:hAnsi="Arial" w:cs="Arial"/>
          <w:sz w:val="24"/>
          <w:szCs w:val="24"/>
        </w:rPr>
        <w:t>Současně bude použita i metoda diachronní komparace s ohledem na vývoj během druhé světové války a po ní, v rámci kterého lze práci vnímat z pohledu dvou období, a to v letech 1940 – 194</w:t>
      </w:r>
      <w:r w:rsidR="007B44E1">
        <w:rPr>
          <w:rFonts w:ascii="Arial" w:hAnsi="Arial" w:cs="Arial"/>
          <w:sz w:val="24"/>
          <w:szCs w:val="24"/>
        </w:rPr>
        <w:t>5</w:t>
      </w:r>
      <w:r>
        <w:rPr>
          <w:rFonts w:ascii="Arial" w:hAnsi="Arial" w:cs="Arial"/>
          <w:sz w:val="24"/>
          <w:szCs w:val="24"/>
        </w:rPr>
        <w:t xml:space="preserve"> a 194</w:t>
      </w:r>
      <w:r w:rsidR="007B44E1">
        <w:rPr>
          <w:rFonts w:ascii="Arial" w:hAnsi="Arial" w:cs="Arial"/>
          <w:sz w:val="24"/>
          <w:szCs w:val="24"/>
        </w:rPr>
        <w:t>5</w:t>
      </w:r>
      <w:r>
        <w:rPr>
          <w:rFonts w:ascii="Arial" w:hAnsi="Arial" w:cs="Arial"/>
          <w:sz w:val="24"/>
          <w:szCs w:val="24"/>
        </w:rPr>
        <w:t>-1949, což napříště umožňuje tyto dva úseky porovnat. V </w:t>
      </w:r>
      <w:r w:rsidRPr="00261196">
        <w:rPr>
          <w:rFonts w:ascii="Arial" w:hAnsi="Arial" w:cs="Arial"/>
          <w:sz w:val="24"/>
          <w:szCs w:val="24"/>
        </w:rPr>
        <w:t>práci</w:t>
      </w:r>
      <w:r>
        <w:rPr>
          <w:rFonts w:ascii="Arial" w:hAnsi="Arial" w:cs="Arial"/>
          <w:sz w:val="24"/>
          <w:szCs w:val="24"/>
        </w:rPr>
        <w:t xml:space="preserve"> bude </w:t>
      </w:r>
      <w:r w:rsidRPr="00261196">
        <w:rPr>
          <w:rFonts w:ascii="Arial" w:hAnsi="Arial" w:cs="Arial"/>
          <w:sz w:val="24"/>
          <w:szCs w:val="24"/>
        </w:rPr>
        <w:t xml:space="preserve">aplikována metoda interpretace. </w:t>
      </w:r>
      <w:r>
        <w:rPr>
          <w:rFonts w:ascii="Arial" w:hAnsi="Arial" w:cs="Arial"/>
          <w:sz w:val="24"/>
          <w:szCs w:val="24"/>
        </w:rPr>
        <w:t>Samozřejmě zde bude použita i metoda deskripce</w:t>
      </w:r>
      <w:r w:rsidR="000E43E9">
        <w:rPr>
          <w:rFonts w:ascii="Arial" w:hAnsi="Arial" w:cs="Arial"/>
          <w:sz w:val="24"/>
          <w:szCs w:val="24"/>
        </w:rPr>
        <w:t xml:space="preserve"> a to zejména v první kapitole </w:t>
      </w:r>
      <w:r>
        <w:rPr>
          <w:rFonts w:ascii="Arial" w:hAnsi="Arial" w:cs="Arial"/>
          <w:sz w:val="24"/>
          <w:szCs w:val="24"/>
        </w:rPr>
        <w:t>vztahující se k teoretickému zakotvení práce. Při psaní bude také využita metoda analýzy s</w:t>
      </w:r>
      <w:r w:rsidR="000E43E9">
        <w:rPr>
          <w:rFonts w:ascii="Arial" w:hAnsi="Arial" w:cs="Arial"/>
          <w:sz w:val="24"/>
          <w:szCs w:val="24"/>
        </w:rPr>
        <w:t>tejně jako metoda syntézy, která</w:t>
      </w:r>
      <w:r>
        <w:rPr>
          <w:rFonts w:ascii="Arial" w:hAnsi="Arial" w:cs="Arial"/>
          <w:sz w:val="24"/>
          <w:szCs w:val="24"/>
        </w:rPr>
        <w:t xml:space="preserve"> poslouží k výkladu či získání nových poznatků. Bude se tedy jednat o případovou studii, která by se neobešla bez metody komparace, </w:t>
      </w:r>
      <w:r w:rsidR="000E43E9">
        <w:rPr>
          <w:rFonts w:ascii="Arial" w:hAnsi="Arial" w:cs="Arial"/>
          <w:sz w:val="24"/>
          <w:szCs w:val="24"/>
        </w:rPr>
        <w:t>jež</w:t>
      </w:r>
      <w:r>
        <w:rPr>
          <w:rFonts w:ascii="Arial" w:hAnsi="Arial" w:cs="Arial"/>
          <w:sz w:val="24"/>
          <w:szCs w:val="24"/>
        </w:rPr>
        <w:t xml:space="preserve"> umožňuje poznat, v čem se zkoumaný jev liší od ostatních a v čem se naopak shoduje. Také bude využita metoda diskurze. Současně b</w:t>
      </w:r>
      <w:r w:rsidRPr="00261196">
        <w:rPr>
          <w:rFonts w:ascii="Arial" w:hAnsi="Arial" w:cs="Arial"/>
          <w:sz w:val="24"/>
          <w:szCs w:val="24"/>
        </w:rPr>
        <w:t>udou aplikován</w:t>
      </w:r>
      <w:r>
        <w:rPr>
          <w:rFonts w:ascii="Arial" w:hAnsi="Arial" w:cs="Arial"/>
          <w:sz w:val="24"/>
          <w:szCs w:val="24"/>
        </w:rPr>
        <w:t>y</w:t>
      </w:r>
      <w:r w:rsidRPr="00261196">
        <w:rPr>
          <w:rFonts w:ascii="Arial" w:hAnsi="Arial" w:cs="Arial"/>
          <w:sz w:val="24"/>
          <w:szCs w:val="24"/>
        </w:rPr>
        <w:t xml:space="preserve"> tradiční metody výk</w:t>
      </w:r>
      <w:r>
        <w:rPr>
          <w:rFonts w:ascii="Arial" w:hAnsi="Arial" w:cs="Arial"/>
          <w:sz w:val="24"/>
          <w:szCs w:val="24"/>
        </w:rPr>
        <w:t>ladu, tj. historický, jazykový či systematický.</w:t>
      </w:r>
      <w:r w:rsidRPr="0093376E">
        <w:rPr>
          <w:rFonts w:ascii="Arial" w:hAnsi="Arial" w:cs="Arial"/>
          <w:sz w:val="24"/>
          <w:szCs w:val="24"/>
        </w:rPr>
        <w:t xml:space="preserve"> </w:t>
      </w:r>
      <w:r w:rsidRPr="00E94055">
        <w:rPr>
          <w:rFonts w:ascii="Arial" w:hAnsi="Arial" w:cs="Arial"/>
          <w:sz w:val="24"/>
          <w:szCs w:val="24"/>
        </w:rPr>
        <w:t xml:space="preserve">K vyvrácení </w:t>
      </w:r>
      <w:r w:rsidR="007B44E1">
        <w:rPr>
          <w:rFonts w:ascii="Arial" w:hAnsi="Arial" w:cs="Arial"/>
          <w:sz w:val="24"/>
          <w:szCs w:val="24"/>
        </w:rPr>
        <w:br/>
      </w:r>
      <w:r w:rsidRPr="00E94055">
        <w:rPr>
          <w:rFonts w:ascii="Arial" w:hAnsi="Arial" w:cs="Arial"/>
          <w:sz w:val="24"/>
          <w:szCs w:val="24"/>
        </w:rPr>
        <w:t xml:space="preserve">či potvrzení výše zmíněných hypotéz poslouží empirický výzkum zakládající </w:t>
      </w:r>
      <w:r w:rsidR="007B44E1">
        <w:rPr>
          <w:rFonts w:ascii="Arial" w:hAnsi="Arial" w:cs="Arial"/>
          <w:sz w:val="24"/>
          <w:szCs w:val="24"/>
        </w:rPr>
        <w:br/>
      </w:r>
      <w:r w:rsidRPr="00E94055">
        <w:rPr>
          <w:rFonts w:ascii="Arial" w:hAnsi="Arial" w:cs="Arial"/>
          <w:sz w:val="24"/>
          <w:szCs w:val="24"/>
        </w:rPr>
        <w:t>se na argumentaci uznávaných autorů, zabývající</w:t>
      </w:r>
      <w:r>
        <w:rPr>
          <w:rFonts w:ascii="Arial" w:hAnsi="Arial" w:cs="Arial"/>
          <w:sz w:val="24"/>
          <w:szCs w:val="24"/>
        </w:rPr>
        <w:t>ch</w:t>
      </w:r>
      <w:r w:rsidRPr="00E94055">
        <w:rPr>
          <w:rFonts w:ascii="Arial" w:hAnsi="Arial" w:cs="Arial"/>
          <w:sz w:val="24"/>
          <w:szCs w:val="24"/>
        </w:rPr>
        <w:t xml:space="preserve"> se daným tématem. </w:t>
      </w:r>
      <w:r>
        <w:rPr>
          <w:rFonts w:ascii="Arial" w:hAnsi="Arial" w:cs="Arial"/>
          <w:sz w:val="24"/>
          <w:szCs w:val="24"/>
        </w:rPr>
        <w:t xml:space="preserve"> </w:t>
      </w:r>
      <w:r w:rsidR="007B44E1">
        <w:rPr>
          <w:rFonts w:ascii="Arial" w:hAnsi="Arial" w:cs="Arial"/>
          <w:sz w:val="24"/>
          <w:szCs w:val="24"/>
        </w:rPr>
        <w:br/>
      </w:r>
      <w:r w:rsidRPr="006C5C85">
        <w:rPr>
          <w:rFonts w:ascii="Arial" w:hAnsi="Arial" w:cs="Arial"/>
          <w:sz w:val="24"/>
          <w:szCs w:val="24"/>
        </w:rPr>
        <w:t xml:space="preserve">Při definování závěrečných tvrzení bude použita metoda dedukce, resp. odvozování z jednoho či více jiných tvrzení, a to s uplatněním pravidel formální logiky.  </w:t>
      </w:r>
    </w:p>
    <w:p w:rsidR="000612DD" w:rsidRPr="00F5553F" w:rsidRDefault="000612DD" w:rsidP="000612DD">
      <w:pPr>
        <w:spacing w:after="0" w:line="360" w:lineRule="auto"/>
        <w:ind w:firstLine="567"/>
        <w:jc w:val="both"/>
        <w:rPr>
          <w:rFonts w:ascii="Arial" w:hAnsi="Arial" w:cs="Arial"/>
          <w:sz w:val="24"/>
          <w:szCs w:val="24"/>
        </w:rPr>
      </w:pPr>
      <w:r>
        <w:rPr>
          <w:rFonts w:ascii="Arial" w:hAnsi="Arial" w:cs="Arial"/>
          <w:sz w:val="24"/>
          <w:szCs w:val="24"/>
        </w:rPr>
        <w:t xml:space="preserve">V celé práci se tedy promítnou výše uvedené metody zkoumání, </w:t>
      </w:r>
      <w:r w:rsidR="001D03D9">
        <w:rPr>
          <w:rFonts w:ascii="Arial" w:hAnsi="Arial" w:cs="Arial"/>
          <w:sz w:val="24"/>
          <w:szCs w:val="24"/>
        </w:rPr>
        <w:br/>
      </w:r>
      <w:r>
        <w:rPr>
          <w:rFonts w:ascii="Arial" w:hAnsi="Arial" w:cs="Arial"/>
          <w:sz w:val="24"/>
          <w:szCs w:val="24"/>
        </w:rPr>
        <w:t xml:space="preserve">díky nimž budou uvedeny konkrétní postoje a aktivity </w:t>
      </w:r>
      <w:r w:rsidR="001D03D9">
        <w:rPr>
          <w:rFonts w:ascii="Arial" w:hAnsi="Arial" w:cs="Arial"/>
          <w:sz w:val="24"/>
          <w:szCs w:val="24"/>
        </w:rPr>
        <w:t>UK</w:t>
      </w:r>
      <w:r>
        <w:rPr>
          <w:rFonts w:ascii="Arial" w:hAnsi="Arial" w:cs="Arial"/>
          <w:sz w:val="24"/>
          <w:szCs w:val="24"/>
        </w:rPr>
        <w:t xml:space="preserve"> a v menším měřítku i </w:t>
      </w:r>
      <w:r w:rsidR="001D03D9">
        <w:rPr>
          <w:rFonts w:ascii="Arial" w:hAnsi="Arial" w:cs="Arial"/>
          <w:sz w:val="24"/>
          <w:szCs w:val="24"/>
        </w:rPr>
        <w:t>USA</w:t>
      </w:r>
      <w:r>
        <w:rPr>
          <w:rFonts w:ascii="Arial" w:hAnsi="Arial" w:cs="Arial"/>
          <w:sz w:val="24"/>
          <w:szCs w:val="24"/>
        </w:rPr>
        <w:t xml:space="preserve">, přičemž budou následně analyzovány jejich cíle a motivace, jichž mělo být díky jejich aktivitám v dané době dosaženo. Při psaní práce bude čerpáno z českých, </w:t>
      </w:r>
      <w:r w:rsidR="001D03D9">
        <w:rPr>
          <w:rFonts w:ascii="Arial" w:hAnsi="Arial" w:cs="Arial"/>
          <w:sz w:val="24"/>
          <w:szCs w:val="24"/>
        </w:rPr>
        <w:br/>
      </w:r>
      <w:r>
        <w:rPr>
          <w:rFonts w:ascii="Arial" w:hAnsi="Arial" w:cs="Arial"/>
          <w:sz w:val="24"/>
          <w:szCs w:val="24"/>
        </w:rPr>
        <w:t>ale zejména ze zahraničních publikací a vědeckých článků. A v neposlední řadě budou využity i relevantní internetové zdroje.</w:t>
      </w:r>
    </w:p>
    <w:p w:rsidR="000612DD" w:rsidRDefault="000612DD" w:rsidP="000612DD">
      <w:pPr>
        <w:spacing w:after="0" w:line="360" w:lineRule="auto"/>
        <w:ind w:firstLine="567"/>
        <w:jc w:val="both"/>
        <w:rPr>
          <w:rFonts w:ascii="Arial" w:hAnsi="Arial" w:cs="Arial"/>
          <w:sz w:val="24"/>
          <w:szCs w:val="24"/>
        </w:rPr>
      </w:pPr>
      <w:r>
        <w:rPr>
          <w:rFonts w:ascii="Arial" w:hAnsi="Arial" w:cs="Arial"/>
          <w:sz w:val="24"/>
          <w:szCs w:val="24"/>
        </w:rPr>
        <w:t xml:space="preserve">Pro přehlednost </w:t>
      </w:r>
      <w:r w:rsidR="00333290">
        <w:rPr>
          <w:rFonts w:ascii="Arial" w:hAnsi="Arial" w:cs="Arial"/>
          <w:sz w:val="24"/>
          <w:szCs w:val="24"/>
        </w:rPr>
        <w:t xml:space="preserve">bude </w:t>
      </w:r>
      <w:r>
        <w:rPr>
          <w:rFonts w:ascii="Arial" w:hAnsi="Arial" w:cs="Arial"/>
          <w:sz w:val="24"/>
          <w:szCs w:val="24"/>
        </w:rPr>
        <w:t xml:space="preserve">práce rozdělena do </w:t>
      </w:r>
      <w:r w:rsidR="005B6763">
        <w:rPr>
          <w:rFonts w:ascii="Arial" w:hAnsi="Arial" w:cs="Arial"/>
          <w:sz w:val="24"/>
          <w:szCs w:val="24"/>
        </w:rPr>
        <w:t>pěti</w:t>
      </w:r>
      <w:r w:rsidR="00333290">
        <w:rPr>
          <w:rFonts w:ascii="Arial" w:hAnsi="Arial" w:cs="Arial"/>
          <w:sz w:val="24"/>
          <w:szCs w:val="24"/>
        </w:rPr>
        <w:t xml:space="preserve"> </w:t>
      </w:r>
      <w:r>
        <w:rPr>
          <w:rFonts w:ascii="Arial" w:hAnsi="Arial" w:cs="Arial"/>
          <w:sz w:val="24"/>
          <w:szCs w:val="24"/>
        </w:rPr>
        <w:t xml:space="preserve">kapitol, které jsou následně členěny do dalších podkapitol. </w:t>
      </w:r>
      <w:r w:rsidRPr="00C141BC">
        <w:rPr>
          <w:rFonts w:ascii="Arial" w:hAnsi="Arial" w:cs="Arial"/>
          <w:sz w:val="24"/>
          <w:szCs w:val="24"/>
        </w:rPr>
        <w:t xml:space="preserve">První kapitola je věnována teoretickému zakotvení práce. Úvodní </w:t>
      </w:r>
      <w:r>
        <w:rPr>
          <w:rFonts w:ascii="Arial" w:hAnsi="Arial" w:cs="Arial"/>
          <w:sz w:val="24"/>
          <w:szCs w:val="24"/>
        </w:rPr>
        <w:t xml:space="preserve">část </w:t>
      </w:r>
      <w:r w:rsidRPr="00C141BC">
        <w:rPr>
          <w:rFonts w:ascii="Arial" w:hAnsi="Arial" w:cs="Arial"/>
          <w:sz w:val="24"/>
          <w:szCs w:val="24"/>
        </w:rPr>
        <w:t xml:space="preserve">tedy pojednává o teoretickém východisku reflexe mezinárodních vztahů. V této kapitole budou představeny základní pojmy a instituty, jež jsou </w:t>
      </w:r>
      <w:r w:rsidR="00777F1C">
        <w:rPr>
          <w:rFonts w:ascii="Arial" w:hAnsi="Arial" w:cs="Arial"/>
          <w:sz w:val="24"/>
          <w:szCs w:val="24"/>
        </w:rPr>
        <w:br/>
      </w:r>
      <w:r w:rsidRPr="00C141BC">
        <w:rPr>
          <w:rFonts w:ascii="Arial" w:hAnsi="Arial" w:cs="Arial"/>
          <w:sz w:val="24"/>
          <w:szCs w:val="24"/>
        </w:rPr>
        <w:t xml:space="preserve">pro zkoumané téma relevantní. Jedná se tedy o realismus a neorealismus, </w:t>
      </w:r>
      <w:r w:rsidR="00777F1C">
        <w:rPr>
          <w:rFonts w:ascii="Arial" w:hAnsi="Arial" w:cs="Arial"/>
          <w:sz w:val="24"/>
          <w:szCs w:val="24"/>
        </w:rPr>
        <w:br/>
      </w:r>
      <w:r w:rsidRPr="00C141BC">
        <w:rPr>
          <w:rFonts w:ascii="Arial" w:hAnsi="Arial" w:cs="Arial"/>
          <w:sz w:val="24"/>
          <w:szCs w:val="24"/>
        </w:rPr>
        <w:t xml:space="preserve">tj. </w:t>
      </w:r>
      <w:r w:rsidR="000E43E9">
        <w:rPr>
          <w:rFonts w:ascii="Arial" w:hAnsi="Arial" w:cs="Arial"/>
          <w:sz w:val="24"/>
          <w:szCs w:val="24"/>
        </w:rPr>
        <w:t xml:space="preserve">o </w:t>
      </w:r>
      <w:r w:rsidRPr="00C141BC">
        <w:rPr>
          <w:rFonts w:ascii="Arial" w:hAnsi="Arial" w:cs="Arial"/>
          <w:sz w:val="24"/>
          <w:szCs w:val="24"/>
        </w:rPr>
        <w:t xml:space="preserve">jeho charakteristiku včetně zásadních myšlenek, hlavních představitelů a kritiky nevyjímaje. </w:t>
      </w:r>
    </w:p>
    <w:p w:rsidR="000612DD" w:rsidRDefault="000612DD" w:rsidP="000612DD">
      <w:pPr>
        <w:spacing w:after="0" w:line="360" w:lineRule="auto"/>
        <w:ind w:firstLine="567"/>
        <w:jc w:val="both"/>
        <w:rPr>
          <w:rFonts w:ascii="Arial" w:hAnsi="Arial" w:cs="Arial"/>
          <w:sz w:val="24"/>
          <w:szCs w:val="24"/>
        </w:rPr>
      </w:pPr>
      <w:r>
        <w:rPr>
          <w:rFonts w:ascii="Arial" w:hAnsi="Arial" w:cs="Arial"/>
          <w:sz w:val="24"/>
          <w:szCs w:val="24"/>
        </w:rPr>
        <w:lastRenderedPageBreak/>
        <w:t xml:space="preserve">Druhá kapitola práce se soustředí na problematiku mezinárodního řádu </w:t>
      </w:r>
      <w:r w:rsidR="00777F1C">
        <w:rPr>
          <w:rFonts w:ascii="Arial" w:hAnsi="Arial" w:cs="Arial"/>
          <w:sz w:val="24"/>
          <w:szCs w:val="24"/>
        </w:rPr>
        <w:br/>
      </w:r>
      <w:r>
        <w:rPr>
          <w:rFonts w:ascii="Arial" w:hAnsi="Arial" w:cs="Arial"/>
          <w:sz w:val="24"/>
          <w:szCs w:val="24"/>
        </w:rPr>
        <w:t xml:space="preserve">a mezinárodních změn v kontextu práce, tedy </w:t>
      </w:r>
      <w:r w:rsidR="00777F1C">
        <w:rPr>
          <w:rFonts w:ascii="Arial" w:hAnsi="Arial" w:cs="Arial"/>
          <w:sz w:val="24"/>
          <w:szCs w:val="24"/>
        </w:rPr>
        <w:t>UK</w:t>
      </w:r>
      <w:r>
        <w:rPr>
          <w:rFonts w:ascii="Arial" w:hAnsi="Arial" w:cs="Arial"/>
          <w:sz w:val="24"/>
          <w:szCs w:val="24"/>
        </w:rPr>
        <w:t xml:space="preserve"> v době války a při počátečních snahách</w:t>
      </w:r>
      <w:r w:rsidR="005B6763">
        <w:rPr>
          <w:rFonts w:ascii="Arial" w:hAnsi="Arial" w:cs="Arial"/>
          <w:sz w:val="24"/>
          <w:szCs w:val="24"/>
        </w:rPr>
        <w:t xml:space="preserve"> o </w:t>
      </w:r>
      <w:r>
        <w:rPr>
          <w:rFonts w:ascii="Arial" w:hAnsi="Arial" w:cs="Arial"/>
          <w:sz w:val="24"/>
          <w:szCs w:val="24"/>
        </w:rPr>
        <w:t xml:space="preserve">sjednocení Evropy. </w:t>
      </w:r>
    </w:p>
    <w:p w:rsidR="000612DD" w:rsidRDefault="000612DD" w:rsidP="000612DD">
      <w:pPr>
        <w:spacing w:after="0" w:line="360" w:lineRule="auto"/>
        <w:ind w:firstLine="567"/>
        <w:jc w:val="both"/>
        <w:rPr>
          <w:rFonts w:ascii="Arial" w:hAnsi="Arial" w:cs="Arial"/>
          <w:sz w:val="24"/>
          <w:szCs w:val="24"/>
        </w:rPr>
      </w:pPr>
      <w:r>
        <w:rPr>
          <w:rFonts w:ascii="Arial" w:hAnsi="Arial" w:cs="Arial"/>
          <w:sz w:val="24"/>
          <w:szCs w:val="24"/>
        </w:rPr>
        <w:t>Třetí kapitola se zaměří zejména na změnu vztahů mezi velmocemi po druhé světové válce, tj. především n</w:t>
      </w:r>
      <w:r w:rsidR="000E43E9">
        <w:rPr>
          <w:rFonts w:ascii="Arial" w:hAnsi="Arial" w:cs="Arial"/>
          <w:sz w:val="24"/>
          <w:szCs w:val="24"/>
        </w:rPr>
        <w:t>ástin</w:t>
      </w:r>
      <w:r>
        <w:rPr>
          <w:rFonts w:ascii="Arial" w:hAnsi="Arial" w:cs="Arial"/>
          <w:sz w:val="24"/>
          <w:szCs w:val="24"/>
        </w:rPr>
        <w:t xml:space="preserve"> historické</w:t>
      </w:r>
      <w:r w:rsidR="000E43E9">
        <w:rPr>
          <w:rFonts w:ascii="Arial" w:hAnsi="Arial" w:cs="Arial"/>
          <w:sz w:val="24"/>
          <w:szCs w:val="24"/>
        </w:rPr>
        <w:t>ho</w:t>
      </w:r>
      <w:r>
        <w:rPr>
          <w:rFonts w:ascii="Arial" w:hAnsi="Arial" w:cs="Arial"/>
          <w:sz w:val="24"/>
          <w:szCs w:val="24"/>
        </w:rPr>
        <w:t xml:space="preserve"> pozadí, přičemž budou identifikovány ty nejdůležitější rysy dané doby. Tato kapitola by tak měla přispět k seznámení </w:t>
      </w:r>
      <w:r w:rsidR="00777F1C">
        <w:rPr>
          <w:rFonts w:ascii="Arial" w:hAnsi="Arial" w:cs="Arial"/>
          <w:sz w:val="24"/>
          <w:szCs w:val="24"/>
        </w:rPr>
        <w:br/>
      </w:r>
      <w:r>
        <w:rPr>
          <w:rFonts w:ascii="Arial" w:hAnsi="Arial" w:cs="Arial"/>
          <w:sz w:val="24"/>
          <w:szCs w:val="24"/>
        </w:rPr>
        <w:t xml:space="preserve">se a objasnění soudobých událostí, které určitým způsobem ovlivnily britskou zahraniční politiku. </w:t>
      </w:r>
    </w:p>
    <w:p w:rsidR="005B6763" w:rsidRDefault="005B6763" w:rsidP="000612DD">
      <w:pPr>
        <w:spacing w:after="0" w:line="360" w:lineRule="auto"/>
        <w:ind w:firstLine="567"/>
        <w:jc w:val="both"/>
        <w:rPr>
          <w:rFonts w:ascii="Arial" w:hAnsi="Arial" w:cs="Arial"/>
          <w:sz w:val="24"/>
          <w:szCs w:val="24"/>
        </w:rPr>
      </w:pPr>
      <w:r>
        <w:rPr>
          <w:rFonts w:ascii="Arial" w:hAnsi="Arial" w:cs="Arial"/>
          <w:sz w:val="24"/>
          <w:szCs w:val="24"/>
        </w:rPr>
        <w:t xml:space="preserve">Čtvrtá kapitola pojednává o vztahu mezi </w:t>
      </w:r>
      <w:r w:rsidR="00777F1C">
        <w:rPr>
          <w:rFonts w:ascii="Arial" w:hAnsi="Arial" w:cs="Arial"/>
          <w:sz w:val="24"/>
          <w:szCs w:val="24"/>
        </w:rPr>
        <w:t>UK</w:t>
      </w:r>
      <w:r>
        <w:rPr>
          <w:rFonts w:ascii="Arial" w:hAnsi="Arial" w:cs="Arial"/>
          <w:sz w:val="24"/>
          <w:szCs w:val="24"/>
        </w:rPr>
        <w:t xml:space="preserve"> a </w:t>
      </w:r>
      <w:r w:rsidR="00777F1C">
        <w:rPr>
          <w:rFonts w:ascii="Arial" w:hAnsi="Arial" w:cs="Arial"/>
          <w:sz w:val="24"/>
          <w:szCs w:val="24"/>
        </w:rPr>
        <w:t>USA</w:t>
      </w:r>
      <w:r>
        <w:rPr>
          <w:rFonts w:ascii="Arial" w:hAnsi="Arial" w:cs="Arial"/>
          <w:sz w:val="24"/>
          <w:szCs w:val="24"/>
        </w:rPr>
        <w:t xml:space="preserve">, tj. zabývá se jejich zahraniční politikou v počátcích studené války. Zároveň podává pohled na jejich </w:t>
      </w:r>
      <w:r w:rsidR="00777F1C">
        <w:rPr>
          <w:rFonts w:ascii="Arial" w:hAnsi="Arial" w:cs="Arial"/>
          <w:sz w:val="24"/>
          <w:szCs w:val="24"/>
        </w:rPr>
        <w:br/>
      </w:r>
      <w:r>
        <w:rPr>
          <w:rFonts w:ascii="Arial" w:hAnsi="Arial" w:cs="Arial"/>
          <w:sz w:val="24"/>
          <w:szCs w:val="24"/>
        </w:rPr>
        <w:t xml:space="preserve">tzv. „zvláštní vztah“. </w:t>
      </w:r>
    </w:p>
    <w:p w:rsidR="000612DD" w:rsidRPr="00EB1AE4" w:rsidRDefault="000612DD" w:rsidP="000612DD">
      <w:pPr>
        <w:spacing w:after="0" w:line="360" w:lineRule="auto"/>
        <w:ind w:firstLine="567"/>
        <w:jc w:val="both"/>
        <w:rPr>
          <w:rFonts w:ascii="Arial" w:hAnsi="Arial" w:cs="Arial"/>
          <w:sz w:val="24"/>
          <w:szCs w:val="24"/>
        </w:rPr>
      </w:pPr>
      <w:r>
        <w:rPr>
          <w:rFonts w:ascii="Arial" w:hAnsi="Arial" w:cs="Arial"/>
          <w:sz w:val="24"/>
          <w:szCs w:val="24"/>
        </w:rPr>
        <w:t xml:space="preserve">Ke stěžejní části práce patří kapitola </w:t>
      </w:r>
      <w:r w:rsidR="00777F1C">
        <w:rPr>
          <w:rFonts w:ascii="Arial" w:hAnsi="Arial" w:cs="Arial"/>
          <w:sz w:val="24"/>
          <w:szCs w:val="24"/>
        </w:rPr>
        <w:t>pátá</w:t>
      </w:r>
      <w:r w:rsidR="005B6763">
        <w:rPr>
          <w:rFonts w:ascii="Arial" w:hAnsi="Arial" w:cs="Arial"/>
          <w:sz w:val="24"/>
          <w:szCs w:val="24"/>
        </w:rPr>
        <w:t>, jež představuje</w:t>
      </w:r>
      <w:r>
        <w:rPr>
          <w:rFonts w:ascii="Arial" w:hAnsi="Arial" w:cs="Arial"/>
          <w:sz w:val="24"/>
          <w:szCs w:val="24"/>
        </w:rPr>
        <w:t xml:space="preserve"> </w:t>
      </w:r>
      <w:r w:rsidR="00777F1C">
        <w:rPr>
          <w:rFonts w:ascii="Arial" w:hAnsi="Arial" w:cs="Arial"/>
          <w:sz w:val="24"/>
          <w:szCs w:val="24"/>
        </w:rPr>
        <w:t>analytickou část práce</w:t>
      </w:r>
      <w:r w:rsidR="00CF751D">
        <w:rPr>
          <w:rFonts w:ascii="Arial" w:hAnsi="Arial" w:cs="Arial"/>
          <w:sz w:val="24"/>
          <w:szCs w:val="24"/>
        </w:rPr>
        <w:t>, přičemž se snaží potvrdit či vyvrátit stanovené hypotézy</w:t>
      </w:r>
      <w:r>
        <w:rPr>
          <w:rFonts w:ascii="Arial" w:hAnsi="Arial" w:cs="Arial"/>
          <w:sz w:val="24"/>
          <w:szCs w:val="24"/>
        </w:rPr>
        <w:t xml:space="preserve">. Na základě poznatků provedených dle zvolené metodologie budou zodpovězeny výše uvedené výzkumné otázky. Následně bude v závěru shrnuto, jakých výsledků bylo díky výzkumu dosaženo a jaké závěry je možné vyvozovat. </w:t>
      </w:r>
    </w:p>
    <w:p w:rsidR="003C3921" w:rsidRPr="00656173" w:rsidRDefault="003C3921" w:rsidP="003C3921">
      <w:pPr>
        <w:spacing w:after="0" w:line="360" w:lineRule="auto"/>
        <w:rPr>
          <w:rFonts w:ascii="Arial" w:hAnsi="Arial" w:cs="Arial"/>
          <w:sz w:val="24"/>
          <w:szCs w:val="24"/>
        </w:rPr>
      </w:pPr>
    </w:p>
    <w:p w:rsidR="00760248" w:rsidRPr="003107EB" w:rsidRDefault="00760248" w:rsidP="003107EB">
      <w:pPr>
        <w:pStyle w:val="Nadpis1"/>
        <w:numPr>
          <w:ilvl w:val="0"/>
          <w:numId w:val="13"/>
        </w:numPr>
        <w:rPr>
          <w:rFonts w:ascii="Arial" w:hAnsi="Arial" w:cs="Arial"/>
          <w:color w:val="auto"/>
          <w:sz w:val="32"/>
          <w:szCs w:val="32"/>
        </w:rPr>
      </w:pPr>
      <w:r>
        <w:rPr>
          <w:sz w:val="24"/>
          <w:szCs w:val="24"/>
        </w:rPr>
        <w:br w:type="page"/>
      </w:r>
      <w:bookmarkStart w:id="2" w:name="_Toc405993354"/>
      <w:r w:rsidRPr="003107EB">
        <w:rPr>
          <w:rFonts w:ascii="Arial" w:hAnsi="Arial" w:cs="Arial"/>
          <w:color w:val="auto"/>
          <w:sz w:val="32"/>
          <w:szCs w:val="32"/>
        </w:rPr>
        <w:lastRenderedPageBreak/>
        <w:t>Teoretické zakotvení práce</w:t>
      </w:r>
      <w:bookmarkEnd w:id="2"/>
    </w:p>
    <w:p w:rsidR="00760248" w:rsidRPr="003107EB" w:rsidRDefault="00760248" w:rsidP="003107EB">
      <w:pPr>
        <w:pStyle w:val="Nadpis2"/>
        <w:numPr>
          <w:ilvl w:val="1"/>
          <w:numId w:val="13"/>
        </w:numPr>
        <w:ind w:left="567" w:hanging="567"/>
        <w:rPr>
          <w:rFonts w:ascii="Arial" w:hAnsi="Arial" w:cs="Arial"/>
          <w:color w:val="auto"/>
          <w:sz w:val="28"/>
          <w:szCs w:val="28"/>
        </w:rPr>
      </w:pPr>
      <w:bookmarkStart w:id="3" w:name="_Toc405993355"/>
      <w:r w:rsidRPr="003107EB">
        <w:rPr>
          <w:rFonts w:ascii="Arial" w:hAnsi="Arial" w:cs="Arial"/>
          <w:color w:val="auto"/>
          <w:sz w:val="28"/>
          <w:szCs w:val="28"/>
        </w:rPr>
        <w:t>Základní pojmy a instituty teorie mezinárodních vztahů</w:t>
      </w:r>
      <w:bookmarkEnd w:id="3"/>
    </w:p>
    <w:p w:rsidR="00760248" w:rsidRPr="00C50DA6" w:rsidRDefault="00760248" w:rsidP="00760248">
      <w:pPr>
        <w:spacing w:after="0" w:line="360" w:lineRule="auto"/>
        <w:ind w:firstLine="567"/>
        <w:jc w:val="both"/>
        <w:rPr>
          <w:rFonts w:ascii="Arial" w:hAnsi="Arial" w:cs="Arial"/>
          <w:sz w:val="24"/>
          <w:szCs w:val="24"/>
        </w:rPr>
      </w:pPr>
      <w:r w:rsidRPr="00C50DA6">
        <w:rPr>
          <w:rFonts w:ascii="Arial" w:hAnsi="Arial" w:cs="Arial"/>
          <w:sz w:val="24"/>
          <w:szCs w:val="24"/>
        </w:rPr>
        <w:t xml:space="preserve">Teorie mezinárodních vztahů slouží jako určité vodítko pro další zkoumání. Hlavním úkolem teorie je objasnit určité jevy a události, predikovat další vývoj </w:t>
      </w:r>
      <w:r w:rsidR="00D752B5">
        <w:rPr>
          <w:rFonts w:ascii="Arial" w:hAnsi="Arial" w:cs="Arial"/>
          <w:sz w:val="24"/>
          <w:szCs w:val="24"/>
        </w:rPr>
        <w:br/>
      </w:r>
      <w:r w:rsidRPr="00C50DA6">
        <w:rPr>
          <w:rFonts w:ascii="Arial" w:hAnsi="Arial" w:cs="Arial"/>
          <w:sz w:val="24"/>
          <w:szCs w:val="24"/>
        </w:rPr>
        <w:t>či možné důsledky a současně i naznačovat vhodný stav a možnosti jeho dosažení. Mimoto lze konstatovat, že teorie jsou sice ovlivňovány praxí, nicméně na ní rovněž mohou mít vliv. Příkladem může být i pojem mocenská rovnová</w:t>
      </w:r>
      <w:r w:rsidR="001811E2">
        <w:rPr>
          <w:rFonts w:ascii="Arial" w:hAnsi="Arial" w:cs="Arial"/>
          <w:sz w:val="24"/>
          <w:szCs w:val="24"/>
        </w:rPr>
        <w:t>ha, která</w:t>
      </w:r>
      <w:r w:rsidRPr="00C50DA6">
        <w:rPr>
          <w:rFonts w:ascii="Arial" w:hAnsi="Arial" w:cs="Arial"/>
          <w:sz w:val="24"/>
          <w:szCs w:val="24"/>
        </w:rPr>
        <w:t xml:space="preserve"> na hlavy států pů</w:t>
      </w:r>
      <w:r w:rsidR="001811E2">
        <w:rPr>
          <w:rFonts w:ascii="Arial" w:hAnsi="Arial" w:cs="Arial"/>
          <w:sz w:val="24"/>
          <w:szCs w:val="24"/>
        </w:rPr>
        <w:t>sobila natolik, že se jí snažily</w:t>
      </w:r>
      <w:r w:rsidRPr="00C50DA6">
        <w:rPr>
          <w:rFonts w:ascii="Arial" w:hAnsi="Arial" w:cs="Arial"/>
          <w:sz w:val="24"/>
          <w:szCs w:val="24"/>
        </w:rPr>
        <w:t xml:space="preserve"> docílit i v praxi. Mocenská rovnováha </w:t>
      </w:r>
      <w:r w:rsidR="00D752B5">
        <w:rPr>
          <w:rFonts w:ascii="Arial" w:hAnsi="Arial" w:cs="Arial"/>
          <w:sz w:val="24"/>
          <w:szCs w:val="24"/>
        </w:rPr>
        <w:br/>
      </w:r>
      <w:r w:rsidRPr="00C50DA6">
        <w:rPr>
          <w:rFonts w:ascii="Arial" w:hAnsi="Arial" w:cs="Arial"/>
          <w:sz w:val="24"/>
          <w:szCs w:val="24"/>
        </w:rPr>
        <w:t>se tak dostala na přední místa v případech utváření zahraniční politiky mnoha států.</w:t>
      </w:r>
      <w:r w:rsidRPr="00C50DA6">
        <w:rPr>
          <w:rStyle w:val="Znakapoznpodarou"/>
          <w:rFonts w:ascii="Arial" w:hAnsi="Arial" w:cs="Arial"/>
          <w:sz w:val="24"/>
          <w:szCs w:val="24"/>
        </w:rPr>
        <w:footnoteReference w:id="2"/>
      </w:r>
      <w:r w:rsidRPr="00C50DA6">
        <w:rPr>
          <w:rFonts w:ascii="Arial" w:hAnsi="Arial" w:cs="Arial"/>
          <w:sz w:val="24"/>
          <w:szCs w:val="24"/>
        </w:rPr>
        <w:t xml:space="preserve">  </w:t>
      </w:r>
    </w:p>
    <w:p w:rsidR="00760248" w:rsidRDefault="00760248" w:rsidP="00760248">
      <w:pPr>
        <w:spacing w:after="0" w:line="360" w:lineRule="auto"/>
        <w:ind w:firstLine="567"/>
        <w:jc w:val="both"/>
        <w:rPr>
          <w:rFonts w:ascii="Arial" w:hAnsi="Arial" w:cs="Arial"/>
          <w:sz w:val="24"/>
          <w:szCs w:val="24"/>
        </w:rPr>
      </w:pPr>
      <w:r w:rsidRPr="00C50DA6">
        <w:rPr>
          <w:rFonts w:ascii="Arial" w:hAnsi="Arial" w:cs="Arial"/>
          <w:sz w:val="24"/>
          <w:szCs w:val="24"/>
        </w:rPr>
        <w:t xml:space="preserve">Co je to tedy teorie mezinárodních vztahů? Jedná se o systematický přístup </w:t>
      </w:r>
      <w:r w:rsidR="00D752B5">
        <w:rPr>
          <w:rFonts w:ascii="Arial" w:hAnsi="Arial" w:cs="Arial"/>
          <w:sz w:val="24"/>
          <w:szCs w:val="24"/>
        </w:rPr>
        <w:br/>
      </w:r>
      <w:r w:rsidRPr="00C50DA6">
        <w:rPr>
          <w:rFonts w:ascii="Arial" w:hAnsi="Arial" w:cs="Arial"/>
          <w:sz w:val="24"/>
          <w:szCs w:val="24"/>
        </w:rPr>
        <w:t>ke studiu mezinárodních vztahů, tedy mezinárodního systému, mezinárodní politiky, zahraniční politiky, atd. Cílem teorie mezinárodních vztahů je formulace hlavních témat a metod studia mezinárodních vztahů.</w:t>
      </w:r>
      <w:r w:rsidRPr="00C50DA6">
        <w:rPr>
          <w:rStyle w:val="Znakapoznpodarou"/>
          <w:rFonts w:ascii="Arial" w:hAnsi="Arial" w:cs="Arial"/>
          <w:sz w:val="24"/>
          <w:szCs w:val="24"/>
        </w:rPr>
        <w:footnoteReference w:id="3"/>
      </w:r>
      <w:r w:rsidRPr="00C50DA6">
        <w:rPr>
          <w:rFonts w:ascii="Arial" w:hAnsi="Arial" w:cs="Arial"/>
          <w:sz w:val="24"/>
          <w:szCs w:val="24"/>
        </w:rPr>
        <w:t xml:space="preserve"> </w:t>
      </w:r>
    </w:p>
    <w:p w:rsidR="00760248" w:rsidRPr="003107EB" w:rsidRDefault="003107EB" w:rsidP="003107EB">
      <w:pPr>
        <w:pStyle w:val="Nadpis3"/>
        <w:rPr>
          <w:rFonts w:ascii="Arial" w:hAnsi="Arial" w:cs="Arial"/>
          <w:color w:val="auto"/>
          <w:sz w:val="24"/>
          <w:szCs w:val="24"/>
        </w:rPr>
      </w:pPr>
      <w:bookmarkStart w:id="4" w:name="_Toc405993356"/>
      <w:r w:rsidRPr="003107EB">
        <w:rPr>
          <w:rFonts w:ascii="Arial" w:hAnsi="Arial" w:cs="Arial"/>
          <w:color w:val="auto"/>
          <w:sz w:val="24"/>
          <w:szCs w:val="24"/>
        </w:rPr>
        <w:t>1.1.</w:t>
      </w:r>
      <w:r>
        <w:rPr>
          <w:rFonts w:ascii="Arial" w:hAnsi="Arial" w:cs="Arial"/>
          <w:color w:val="auto"/>
          <w:sz w:val="24"/>
          <w:szCs w:val="24"/>
        </w:rPr>
        <w:t>1</w:t>
      </w:r>
      <w:r w:rsidRPr="003107EB">
        <w:rPr>
          <w:rFonts w:ascii="Arial" w:hAnsi="Arial" w:cs="Arial"/>
          <w:color w:val="auto"/>
          <w:sz w:val="24"/>
          <w:szCs w:val="24"/>
        </w:rPr>
        <w:t xml:space="preserve">. </w:t>
      </w:r>
      <w:r w:rsidR="007D098C" w:rsidRPr="003107EB">
        <w:rPr>
          <w:rFonts w:ascii="Arial" w:hAnsi="Arial" w:cs="Arial"/>
          <w:color w:val="auto"/>
          <w:sz w:val="24"/>
          <w:szCs w:val="24"/>
        </w:rPr>
        <w:t>Teorie vs. h</w:t>
      </w:r>
      <w:r w:rsidR="00760248" w:rsidRPr="003107EB">
        <w:rPr>
          <w:rFonts w:ascii="Arial" w:hAnsi="Arial" w:cs="Arial"/>
          <w:color w:val="auto"/>
          <w:sz w:val="24"/>
          <w:szCs w:val="24"/>
        </w:rPr>
        <w:t>istorie mezinárodních vztahů</w:t>
      </w:r>
      <w:bookmarkEnd w:id="4"/>
    </w:p>
    <w:p w:rsidR="00760248" w:rsidRPr="00C50DA6" w:rsidRDefault="00760248" w:rsidP="00760248">
      <w:pPr>
        <w:spacing w:after="0" w:line="360" w:lineRule="auto"/>
        <w:ind w:firstLine="567"/>
        <w:jc w:val="both"/>
        <w:rPr>
          <w:rFonts w:ascii="Arial" w:hAnsi="Arial" w:cs="Arial"/>
          <w:sz w:val="24"/>
          <w:szCs w:val="24"/>
        </w:rPr>
      </w:pPr>
      <w:r w:rsidRPr="00C50DA6">
        <w:rPr>
          <w:rFonts w:ascii="Arial" w:hAnsi="Arial" w:cs="Arial"/>
          <w:sz w:val="24"/>
          <w:szCs w:val="24"/>
        </w:rPr>
        <w:t xml:space="preserve">Rozdíl mezi pojmy teorie mezinárodních vztahů a historie mezinárodních vztahů, lze hledat v rozdílném přístupu k času. Historie se zaměřuje na jedinečnost konkrétních událostí, kdežto teorie je pojímá z hlediska jejich nadčasovosti. Historie se zabývá určitou událostí, jako byla např. druhá světová válka a snaží </w:t>
      </w:r>
      <w:r w:rsidR="005638A6">
        <w:rPr>
          <w:rFonts w:ascii="Arial" w:hAnsi="Arial" w:cs="Arial"/>
          <w:sz w:val="24"/>
          <w:szCs w:val="24"/>
        </w:rPr>
        <w:br/>
      </w:r>
      <w:r w:rsidRPr="00C50DA6">
        <w:rPr>
          <w:rFonts w:ascii="Arial" w:hAnsi="Arial" w:cs="Arial"/>
          <w:sz w:val="24"/>
          <w:szCs w:val="24"/>
        </w:rPr>
        <w:t>se ji postihnout z pohledu její jedinečnosti, jejich příči</w:t>
      </w:r>
      <w:r>
        <w:rPr>
          <w:rFonts w:ascii="Arial" w:hAnsi="Arial" w:cs="Arial"/>
          <w:sz w:val="24"/>
          <w:szCs w:val="24"/>
        </w:rPr>
        <w:t>n</w:t>
      </w:r>
      <w:r w:rsidR="001811E2">
        <w:rPr>
          <w:rFonts w:ascii="Arial" w:hAnsi="Arial" w:cs="Arial"/>
          <w:sz w:val="24"/>
          <w:szCs w:val="24"/>
        </w:rPr>
        <w:t>,</w:t>
      </w:r>
      <w:r>
        <w:rPr>
          <w:rFonts w:ascii="Arial" w:hAnsi="Arial" w:cs="Arial"/>
          <w:sz w:val="24"/>
          <w:szCs w:val="24"/>
        </w:rPr>
        <w:t xml:space="preserve"> ale i důsledků. Naproti tomu t</w:t>
      </w:r>
      <w:r w:rsidRPr="00C50DA6">
        <w:rPr>
          <w:rFonts w:ascii="Arial" w:hAnsi="Arial" w:cs="Arial"/>
          <w:sz w:val="24"/>
          <w:szCs w:val="24"/>
        </w:rPr>
        <w:t xml:space="preserve">eorie se zabývá několika událostmi, které však mají určité společné rysy, např. války obecně.  Současně se teorie blíží k monokauzalitě. Jinými slovy </w:t>
      </w:r>
      <w:r w:rsidR="008272A0">
        <w:rPr>
          <w:rFonts w:ascii="Arial" w:hAnsi="Arial" w:cs="Arial"/>
          <w:sz w:val="24"/>
          <w:szCs w:val="24"/>
        </w:rPr>
        <w:t>jde</w:t>
      </w:r>
      <w:r w:rsidRPr="00C50DA6">
        <w:rPr>
          <w:rFonts w:ascii="Arial" w:hAnsi="Arial" w:cs="Arial"/>
          <w:sz w:val="24"/>
          <w:szCs w:val="24"/>
        </w:rPr>
        <w:t xml:space="preserve"> o vykládání jevů plynoucí</w:t>
      </w:r>
      <w:r w:rsidR="008272A0">
        <w:rPr>
          <w:rFonts w:ascii="Arial" w:hAnsi="Arial" w:cs="Arial"/>
          <w:sz w:val="24"/>
          <w:szCs w:val="24"/>
        </w:rPr>
        <w:t>ch</w:t>
      </w:r>
      <w:r w:rsidRPr="00C50DA6">
        <w:rPr>
          <w:rFonts w:ascii="Arial" w:hAnsi="Arial" w:cs="Arial"/>
          <w:sz w:val="24"/>
          <w:szCs w:val="24"/>
        </w:rPr>
        <w:t xml:space="preserve"> z jedné nebo více příčin. Historie naopak tíhne k multikauzalitě, </w:t>
      </w:r>
      <w:r w:rsidR="005638A6">
        <w:rPr>
          <w:rFonts w:ascii="Arial" w:hAnsi="Arial" w:cs="Arial"/>
          <w:sz w:val="24"/>
          <w:szCs w:val="24"/>
        </w:rPr>
        <w:br/>
      </w:r>
      <w:r w:rsidRPr="00C50DA6">
        <w:rPr>
          <w:rFonts w:ascii="Arial" w:hAnsi="Arial" w:cs="Arial"/>
          <w:sz w:val="24"/>
          <w:szCs w:val="24"/>
        </w:rPr>
        <w:t>tzn. k zjišťování možných příčin. Nicméně oba pojmy spolu koexistují a jeden nemůže fungovat bez druhého.  Teorie se neobejde bez historických dat, díky nimž může předkl</w:t>
      </w:r>
      <w:r>
        <w:rPr>
          <w:rFonts w:ascii="Arial" w:hAnsi="Arial" w:cs="Arial"/>
          <w:sz w:val="24"/>
          <w:szCs w:val="24"/>
        </w:rPr>
        <w:t>ádat konstanty či vzorce a pro h</w:t>
      </w:r>
      <w:r w:rsidRPr="00C50DA6">
        <w:rPr>
          <w:rFonts w:ascii="Arial" w:hAnsi="Arial" w:cs="Arial"/>
          <w:sz w:val="24"/>
          <w:szCs w:val="24"/>
        </w:rPr>
        <w:t>istorii jsou zase nepostradatelné abstraktní pojetí a koncepce, jež jsou nezbytné pro pochopení a charakterizování historické události</w:t>
      </w:r>
      <w:r>
        <w:rPr>
          <w:rFonts w:ascii="Arial" w:hAnsi="Arial" w:cs="Arial"/>
          <w:sz w:val="24"/>
          <w:szCs w:val="24"/>
        </w:rPr>
        <w:t xml:space="preserve">. </w:t>
      </w:r>
      <w:r w:rsidRPr="00C50DA6">
        <w:rPr>
          <w:rFonts w:ascii="Arial" w:hAnsi="Arial" w:cs="Arial"/>
          <w:sz w:val="24"/>
          <w:szCs w:val="24"/>
        </w:rPr>
        <w:t xml:space="preserve">„Například teorie hlásající, že demokratické státy spolu neválčí, </w:t>
      </w:r>
      <w:r w:rsidR="005638A6">
        <w:rPr>
          <w:rFonts w:ascii="Arial" w:hAnsi="Arial" w:cs="Arial"/>
          <w:sz w:val="24"/>
          <w:szCs w:val="24"/>
        </w:rPr>
        <w:br/>
      </w:r>
      <w:r w:rsidRPr="00C50DA6">
        <w:rPr>
          <w:rFonts w:ascii="Arial" w:hAnsi="Arial" w:cs="Arial"/>
          <w:sz w:val="24"/>
          <w:szCs w:val="24"/>
        </w:rPr>
        <w:t xml:space="preserve">by byla bezcenná, pokud by se nemohla odvolat na historická fakta dokazující výjimečnost ozbrojených konfliktů mezi demokratickými státy. Naopak bez ujasnění </w:t>
      </w:r>
      <w:r w:rsidRPr="00C50DA6">
        <w:rPr>
          <w:rFonts w:ascii="Arial" w:hAnsi="Arial" w:cs="Arial"/>
          <w:sz w:val="24"/>
          <w:szCs w:val="24"/>
        </w:rPr>
        <w:lastRenderedPageBreak/>
        <w:t xml:space="preserve">pojmu války a bez hypotéz o možných příčinách války by historické pochopení </w:t>
      </w:r>
      <w:r w:rsidR="005638A6">
        <w:rPr>
          <w:rFonts w:ascii="Arial" w:hAnsi="Arial" w:cs="Arial"/>
          <w:sz w:val="24"/>
          <w:szCs w:val="24"/>
        </w:rPr>
        <w:br/>
      </w:r>
      <w:r w:rsidRPr="00C50DA6">
        <w:rPr>
          <w:rFonts w:ascii="Arial" w:hAnsi="Arial" w:cs="Arial"/>
          <w:sz w:val="24"/>
          <w:szCs w:val="24"/>
        </w:rPr>
        <w:t>např. první světové války nebylo možné.“</w:t>
      </w:r>
      <w:r w:rsidRPr="00C50DA6">
        <w:rPr>
          <w:rStyle w:val="Znakapoznpodarou"/>
          <w:rFonts w:ascii="Arial" w:hAnsi="Arial" w:cs="Arial"/>
          <w:sz w:val="24"/>
          <w:szCs w:val="24"/>
        </w:rPr>
        <w:footnoteReference w:id="4"/>
      </w:r>
    </w:p>
    <w:p w:rsidR="00760248" w:rsidRPr="003107EB" w:rsidRDefault="003107EB" w:rsidP="003107EB">
      <w:pPr>
        <w:pStyle w:val="Nadpis3"/>
        <w:rPr>
          <w:rFonts w:ascii="Arial" w:hAnsi="Arial" w:cs="Arial"/>
          <w:color w:val="auto"/>
          <w:sz w:val="24"/>
          <w:szCs w:val="24"/>
        </w:rPr>
      </w:pPr>
      <w:bookmarkStart w:id="5" w:name="_Toc405993357"/>
      <w:r w:rsidRPr="003107EB">
        <w:rPr>
          <w:rFonts w:ascii="Arial" w:hAnsi="Arial" w:cs="Arial"/>
          <w:color w:val="auto"/>
          <w:sz w:val="24"/>
          <w:szCs w:val="24"/>
        </w:rPr>
        <w:t xml:space="preserve">1.1.2. </w:t>
      </w:r>
      <w:r w:rsidR="00760248" w:rsidRPr="003107EB">
        <w:rPr>
          <w:rFonts w:ascii="Arial" w:hAnsi="Arial" w:cs="Arial"/>
          <w:color w:val="auto"/>
          <w:sz w:val="24"/>
          <w:szCs w:val="24"/>
        </w:rPr>
        <w:t>Aktéři mezinárodních vztahů</w:t>
      </w:r>
      <w:bookmarkEnd w:id="5"/>
    </w:p>
    <w:p w:rsidR="00760248" w:rsidRPr="00C50DA6" w:rsidRDefault="00760248" w:rsidP="00760248">
      <w:pPr>
        <w:spacing w:after="0" w:line="360" w:lineRule="auto"/>
        <w:ind w:firstLine="567"/>
        <w:jc w:val="both"/>
        <w:rPr>
          <w:rFonts w:ascii="Arial" w:hAnsi="Arial" w:cs="Arial"/>
          <w:sz w:val="24"/>
          <w:szCs w:val="24"/>
        </w:rPr>
      </w:pPr>
      <w:r w:rsidRPr="00C50DA6">
        <w:rPr>
          <w:rFonts w:ascii="Arial" w:hAnsi="Arial" w:cs="Arial"/>
          <w:sz w:val="24"/>
          <w:szCs w:val="24"/>
        </w:rPr>
        <w:t xml:space="preserve">K aktérům mezinárodních vztahů se řadí státy, ale i nestátní organizace, </w:t>
      </w:r>
      <w:r w:rsidR="005638A6">
        <w:rPr>
          <w:rFonts w:ascii="Arial" w:hAnsi="Arial" w:cs="Arial"/>
          <w:sz w:val="24"/>
          <w:szCs w:val="24"/>
        </w:rPr>
        <w:br/>
      </w:r>
      <w:r w:rsidRPr="00C50DA6">
        <w:rPr>
          <w:rFonts w:ascii="Arial" w:hAnsi="Arial" w:cs="Arial"/>
          <w:sz w:val="24"/>
          <w:szCs w:val="24"/>
        </w:rPr>
        <w:t xml:space="preserve">jako např. mezinárodní, vládní a nevládní organizace nebo nadnárodní společnosti. Lze sem zařadit i významné osobnosti. Je však důležité mít na paměti, že jednotlivé teorie mezinárodních vztahů se mohou lišit v tom, koho za aktéry považují. V případě realismu jsou aktéry státy. Ostatní organizace a instituce byly v jeho pojetí </w:t>
      </w:r>
      <w:r>
        <w:rPr>
          <w:rFonts w:ascii="Arial" w:hAnsi="Arial" w:cs="Arial"/>
          <w:sz w:val="24"/>
          <w:szCs w:val="24"/>
        </w:rPr>
        <w:t>považovány</w:t>
      </w:r>
      <w:r w:rsidRPr="00C50DA6">
        <w:rPr>
          <w:rFonts w:ascii="Arial" w:hAnsi="Arial" w:cs="Arial"/>
          <w:sz w:val="24"/>
          <w:szCs w:val="24"/>
        </w:rPr>
        <w:t xml:space="preserve"> jako nástroj států nebo se jednalo o subjekty s minimálním významem.</w:t>
      </w:r>
      <w:r w:rsidRPr="00C50DA6">
        <w:rPr>
          <w:rStyle w:val="Znakapoznpodarou"/>
          <w:rFonts w:ascii="Arial" w:hAnsi="Arial" w:cs="Arial"/>
          <w:sz w:val="24"/>
          <w:szCs w:val="24"/>
        </w:rPr>
        <w:footnoteReference w:id="5"/>
      </w:r>
      <w:r w:rsidRPr="00C50DA6">
        <w:rPr>
          <w:rFonts w:ascii="Arial" w:hAnsi="Arial" w:cs="Arial"/>
          <w:sz w:val="24"/>
          <w:szCs w:val="24"/>
        </w:rPr>
        <w:t xml:space="preserve"> </w:t>
      </w:r>
    </w:p>
    <w:p w:rsidR="00760248" w:rsidRPr="003107EB" w:rsidRDefault="003107EB" w:rsidP="003107EB">
      <w:pPr>
        <w:pStyle w:val="Nadpis3"/>
        <w:rPr>
          <w:rFonts w:ascii="Arial" w:hAnsi="Arial" w:cs="Arial"/>
          <w:color w:val="auto"/>
          <w:sz w:val="24"/>
          <w:szCs w:val="24"/>
        </w:rPr>
      </w:pPr>
      <w:bookmarkStart w:id="6" w:name="_Toc405993358"/>
      <w:r w:rsidRPr="003107EB">
        <w:rPr>
          <w:rFonts w:ascii="Arial" w:hAnsi="Arial" w:cs="Arial"/>
          <w:color w:val="auto"/>
          <w:sz w:val="24"/>
          <w:szCs w:val="24"/>
        </w:rPr>
        <w:t xml:space="preserve">1.1.3. </w:t>
      </w:r>
      <w:r w:rsidR="00760248" w:rsidRPr="003107EB">
        <w:rPr>
          <w:rFonts w:ascii="Arial" w:hAnsi="Arial" w:cs="Arial"/>
          <w:color w:val="auto"/>
          <w:sz w:val="24"/>
          <w:szCs w:val="24"/>
        </w:rPr>
        <w:t>Hegemonie</w:t>
      </w:r>
      <w:bookmarkEnd w:id="6"/>
    </w:p>
    <w:p w:rsidR="00760248" w:rsidRPr="00C50DA6" w:rsidRDefault="00760248" w:rsidP="00760248">
      <w:pPr>
        <w:spacing w:after="0" w:line="360" w:lineRule="auto"/>
        <w:ind w:firstLine="567"/>
        <w:jc w:val="both"/>
        <w:rPr>
          <w:rFonts w:ascii="Arial" w:hAnsi="Arial" w:cs="Arial"/>
          <w:sz w:val="24"/>
          <w:szCs w:val="24"/>
        </w:rPr>
      </w:pPr>
      <w:r w:rsidRPr="00C50DA6">
        <w:rPr>
          <w:rFonts w:ascii="Arial" w:hAnsi="Arial" w:cs="Arial"/>
          <w:sz w:val="24"/>
          <w:szCs w:val="24"/>
        </w:rPr>
        <w:t>Dvacátému století dominovaly tři světové konflikty</w:t>
      </w:r>
      <w:r w:rsidR="008272A0">
        <w:rPr>
          <w:rFonts w:ascii="Arial" w:hAnsi="Arial" w:cs="Arial"/>
          <w:sz w:val="24"/>
          <w:szCs w:val="24"/>
        </w:rPr>
        <w:t xml:space="preserve"> -</w:t>
      </w:r>
      <w:r w:rsidRPr="00C50DA6">
        <w:rPr>
          <w:rFonts w:ascii="Arial" w:hAnsi="Arial" w:cs="Arial"/>
          <w:sz w:val="24"/>
          <w:szCs w:val="24"/>
        </w:rPr>
        <w:t xml:space="preserve"> I. a II. světová válka </w:t>
      </w:r>
      <w:r w:rsidR="00E404F0">
        <w:rPr>
          <w:rFonts w:ascii="Arial" w:hAnsi="Arial" w:cs="Arial"/>
          <w:sz w:val="24"/>
          <w:szCs w:val="24"/>
        </w:rPr>
        <w:br/>
      </w:r>
      <w:r w:rsidRPr="00C50DA6">
        <w:rPr>
          <w:rFonts w:ascii="Arial" w:hAnsi="Arial" w:cs="Arial"/>
          <w:sz w:val="24"/>
          <w:szCs w:val="24"/>
        </w:rPr>
        <w:t>a studená válka. Každý z</w:t>
      </w:r>
      <w:r>
        <w:rPr>
          <w:rFonts w:ascii="Arial" w:hAnsi="Arial" w:cs="Arial"/>
          <w:sz w:val="24"/>
          <w:szCs w:val="24"/>
        </w:rPr>
        <w:t> </w:t>
      </w:r>
      <w:r w:rsidRPr="00C50DA6">
        <w:rPr>
          <w:rFonts w:ascii="Arial" w:hAnsi="Arial" w:cs="Arial"/>
          <w:sz w:val="24"/>
          <w:szCs w:val="24"/>
        </w:rPr>
        <w:t>konfliktů</w:t>
      </w:r>
      <w:r>
        <w:rPr>
          <w:rFonts w:ascii="Arial" w:hAnsi="Arial" w:cs="Arial"/>
          <w:sz w:val="24"/>
          <w:szCs w:val="24"/>
        </w:rPr>
        <w:t>, resp. z jeho aktérů</w:t>
      </w:r>
      <w:r w:rsidR="008272A0">
        <w:rPr>
          <w:rFonts w:ascii="Arial" w:hAnsi="Arial" w:cs="Arial"/>
          <w:sz w:val="24"/>
          <w:szCs w:val="24"/>
        </w:rPr>
        <w:t>,</w:t>
      </w:r>
      <w:r w:rsidRPr="00C50DA6">
        <w:rPr>
          <w:rFonts w:ascii="Arial" w:hAnsi="Arial" w:cs="Arial"/>
          <w:sz w:val="24"/>
          <w:szCs w:val="24"/>
        </w:rPr>
        <w:t xml:space="preserve"> měl stejný cíl, a to stát </w:t>
      </w:r>
      <w:r w:rsidR="00E404F0">
        <w:rPr>
          <w:rFonts w:ascii="Arial" w:hAnsi="Arial" w:cs="Arial"/>
          <w:sz w:val="24"/>
          <w:szCs w:val="24"/>
        </w:rPr>
        <w:br/>
      </w:r>
      <w:r w:rsidRPr="00C50DA6">
        <w:rPr>
          <w:rFonts w:ascii="Arial" w:hAnsi="Arial" w:cs="Arial"/>
          <w:sz w:val="24"/>
          <w:szCs w:val="24"/>
        </w:rPr>
        <w:t xml:space="preserve">se hegemonem. Hegemonie znamená takové uspořádání světového politického systému, ve kterém se nachází jedno mocenské centrum, jež je natolik silné, </w:t>
      </w:r>
      <w:r w:rsidR="00E404F0">
        <w:rPr>
          <w:rFonts w:ascii="Arial" w:hAnsi="Arial" w:cs="Arial"/>
          <w:sz w:val="24"/>
          <w:szCs w:val="24"/>
        </w:rPr>
        <w:br/>
      </w:r>
      <w:r w:rsidRPr="00C50DA6">
        <w:rPr>
          <w:rFonts w:ascii="Arial" w:hAnsi="Arial" w:cs="Arial"/>
          <w:sz w:val="24"/>
          <w:szCs w:val="24"/>
        </w:rPr>
        <w:t xml:space="preserve">že dokáže konkurovat ostatním státům tak i jejich možným aliancím.  Takový stát disponuje autoritou a schopnostmi stanovit základní pravidla světové politiky, </w:t>
      </w:r>
      <w:r w:rsidR="00E404F0">
        <w:rPr>
          <w:rFonts w:ascii="Arial" w:hAnsi="Arial" w:cs="Arial"/>
          <w:sz w:val="24"/>
          <w:szCs w:val="24"/>
        </w:rPr>
        <w:br/>
      </w:r>
      <w:r w:rsidRPr="00C50DA6">
        <w:rPr>
          <w:rFonts w:ascii="Arial" w:hAnsi="Arial" w:cs="Arial"/>
          <w:sz w:val="24"/>
          <w:szCs w:val="24"/>
        </w:rPr>
        <w:t xml:space="preserve">a to takovým způsobem, aby je ostatní státy dodržovaly. Nutno však dodat, že i přes jeho silné postavení se nejedná o neomezeného panovníka. Obecně lze moderní dějiny charakterizovat jako boj o zabránění vzniku hegemonie a současně </w:t>
      </w:r>
      <w:r w:rsidR="00E404F0">
        <w:rPr>
          <w:rFonts w:ascii="Arial" w:hAnsi="Arial" w:cs="Arial"/>
          <w:sz w:val="24"/>
          <w:szCs w:val="24"/>
        </w:rPr>
        <w:br/>
      </w:r>
      <w:r w:rsidRPr="00C50DA6">
        <w:rPr>
          <w:rFonts w:ascii="Arial" w:hAnsi="Arial" w:cs="Arial"/>
          <w:sz w:val="24"/>
          <w:szCs w:val="24"/>
        </w:rPr>
        <w:t xml:space="preserve">i boj o jeho vytvoření. Příkladem mohou být snahy o habsburskou nadvládu, Napoleonova tažení, snahy Německa v období dvou světových válek, ale i </w:t>
      </w:r>
      <w:r w:rsidR="00E404F0">
        <w:rPr>
          <w:rFonts w:ascii="Arial" w:hAnsi="Arial" w:cs="Arial"/>
          <w:sz w:val="24"/>
          <w:szCs w:val="24"/>
        </w:rPr>
        <w:t>USA</w:t>
      </w:r>
      <w:r w:rsidRPr="00C50DA6">
        <w:rPr>
          <w:rFonts w:ascii="Arial" w:hAnsi="Arial" w:cs="Arial"/>
          <w:sz w:val="24"/>
          <w:szCs w:val="24"/>
        </w:rPr>
        <w:t xml:space="preserve"> </w:t>
      </w:r>
      <w:r w:rsidR="00E404F0">
        <w:rPr>
          <w:rFonts w:ascii="Arial" w:hAnsi="Arial" w:cs="Arial"/>
          <w:sz w:val="24"/>
          <w:szCs w:val="24"/>
        </w:rPr>
        <w:br/>
      </w:r>
      <w:r w:rsidRPr="00C50DA6">
        <w:rPr>
          <w:rFonts w:ascii="Arial" w:hAnsi="Arial" w:cs="Arial"/>
          <w:sz w:val="24"/>
          <w:szCs w:val="24"/>
        </w:rPr>
        <w:t xml:space="preserve">a </w:t>
      </w:r>
      <w:r w:rsidR="00E404F0">
        <w:rPr>
          <w:rFonts w:ascii="Arial" w:hAnsi="Arial" w:cs="Arial"/>
          <w:sz w:val="24"/>
          <w:szCs w:val="24"/>
        </w:rPr>
        <w:t>SSSR</w:t>
      </w:r>
      <w:r w:rsidRPr="00C50DA6">
        <w:rPr>
          <w:rFonts w:ascii="Arial" w:hAnsi="Arial" w:cs="Arial"/>
          <w:sz w:val="24"/>
          <w:szCs w:val="24"/>
        </w:rPr>
        <w:t xml:space="preserve"> v průběhu studené války.</w:t>
      </w:r>
      <w:r w:rsidRPr="00C50DA6">
        <w:rPr>
          <w:rStyle w:val="Znakapoznpodarou"/>
          <w:rFonts w:ascii="Arial" w:hAnsi="Arial" w:cs="Arial"/>
          <w:sz w:val="24"/>
          <w:szCs w:val="24"/>
        </w:rPr>
        <w:footnoteReference w:id="6"/>
      </w:r>
      <w:r w:rsidRPr="00C50DA6">
        <w:rPr>
          <w:rFonts w:ascii="Arial" w:hAnsi="Arial" w:cs="Arial"/>
          <w:sz w:val="24"/>
          <w:szCs w:val="24"/>
        </w:rPr>
        <w:t xml:space="preserve"> </w:t>
      </w:r>
    </w:p>
    <w:p w:rsidR="00760248" w:rsidRPr="00C50DA6" w:rsidRDefault="00760248" w:rsidP="00760248">
      <w:pPr>
        <w:spacing w:after="0" w:line="360" w:lineRule="auto"/>
        <w:ind w:firstLine="567"/>
        <w:jc w:val="both"/>
        <w:rPr>
          <w:rFonts w:ascii="Arial" w:hAnsi="Arial" w:cs="Arial"/>
          <w:sz w:val="24"/>
          <w:szCs w:val="24"/>
        </w:rPr>
      </w:pPr>
      <w:r w:rsidRPr="00C50DA6">
        <w:rPr>
          <w:rFonts w:ascii="Arial" w:hAnsi="Arial" w:cs="Arial"/>
          <w:sz w:val="24"/>
          <w:szCs w:val="24"/>
        </w:rPr>
        <w:t>K typickým znakům hegemonie patří, že hegemon je zárukou stabilního prostředí, ve kterém vznikají normy a společné instituce, jež poskytují možnost mezinárodní spolupráce. Dále se podílí na</w:t>
      </w:r>
      <w:r>
        <w:rPr>
          <w:rFonts w:ascii="Arial" w:hAnsi="Arial" w:cs="Arial"/>
          <w:sz w:val="24"/>
          <w:szCs w:val="24"/>
        </w:rPr>
        <w:t xml:space="preserve"> t</w:t>
      </w:r>
      <w:r w:rsidR="008272A0">
        <w:rPr>
          <w:rFonts w:ascii="Arial" w:hAnsi="Arial" w:cs="Arial"/>
          <w:sz w:val="24"/>
          <w:szCs w:val="24"/>
        </w:rPr>
        <w:t>vorbě různých veřejných statků</w:t>
      </w:r>
      <w:r w:rsidRPr="00C50DA6">
        <w:rPr>
          <w:rFonts w:ascii="Arial" w:hAnsi="Arial" w:cs="Arial"/>
          <w:sz w:val="24"/>
          <w:szCs w:val="24"/>
        </w:rPr>
        <w:t xml:space="preserve"> (mezinárodní bezpečnost, přeprava atd.). Na druhou stranu působnost hegemona představuje odklon od anarchického uspořádání a stejně tak i částečnou hierarchizaci mezinárodního řádu. Je však nutné dodat, že i když je hegemonistické uspořádání trvalé, jeho obsazení se v čase mění. I když většina realistů upřednostňuje </w:t>
      </w:r>
      <w:r w:rsidR="008272A0">
        <w:rPr>
          <w:rFonts w:ascii="Arial" w:hAnsi="Arial" w:cs="Arial"/>
          <w:sz w:val="24"/>
          <w:szCs w:val="24"/>
        </w:rPr>
        <w:t>mocenskou rovnováhu</w:t>
      </w:r>
      <w:r w:rsidRPr="00C50DA6">
        <w:rPr>
          <w:rFonts w:ascii="Arial" w:hAnsi="Arial" w:cs="Arial"/>
          <w:sz w:val="24"/>
          <w:szCs w:val="24"/>
        </w:rPr>
        <w:t xml:space="preserve"> jakožto základní princip mezinárodního řádu, </w:t>
      </w:r>
      <w:r w:rsidR="00267AC4">
        <w:rPr>
          <w:rFonts w:ascii="Arial" w:hAnsi="Arial" w:cs="Arial"/>
          <w:sz w:val="24"/>
          <w:szCs w:val="24"/>
        </w:rPr>
        <w:br/>
      </w:r>
      <w:r w:rsidRPr="00C50DA6">
        <w:rPr>
          <w:rFonts w:ascii="Arial" w:hAnsi="Arial" w:cs="Arial"/>
          <w:sz w:val="24"/>
          <w:szCs w:val="24"/>
        </w:rPr>
        <w:lastRenderedPageBreak/>
        <w:t xml:space="preserve">i přesto se někteří kloní ke konceptu hegemonie, který staví na tom, že moc </w:t>
      </w:r>
      <w:r w:rsidR="005F38CB">
        <w:rPr>
          <w:rFonts w:ascii="Arial" w:hAnsi="Arial" w:cs="Arial"/>
          <w:sz w:val="24"/>
          <w:szCs w:val="24"/>
        </w:rPr>
        <w:br/>
      </w:r>
      <w:r w:rsidRPr="00C50DA6">
        <w:rPr>
          <w:rFonts w:ascii="Arial" w:hAnsi="Arial" w:cs="Arial"/>
          <w:sz w:val="24"/>
          <w:szCs w:val="24"/>
        </w:rPr>
        <w:t xml:space="preserve">je „koncentrována v rukou jediného aktéra“. Příznivci mocenské rovnováhy kritizují hegemonii, neboť v případě ovládnutí systému byť i jedním aktérem, by se jednalo pouze o dočasnou situaci, protože každá hegemonie, jež nemá nepřítele, </w:t>
      </w:r>
      <w:r w:rsidR="005F38CB">
        <w:rPr>
          <w:rFonts w:ascii="Arial" w:hAnsi="Arial" w:cs="Arial"/>
          <w:sz w:val="24"/>
          <w:szCs w:val="24"/>
        </w:rPr>
        <w:br/>
      </w:r>
      <w:r w:rsidRPr="00C50DA6">
        <w:rPr>
          <w:rFonts w:ascii="Arial" w:hAnsi="Arial" w:cs="Arial"/>
          <w:sz w:val="24"/>
          <w:szCs w:val="24"/>
        </w:rPr>
        <w:t>je sebezničující a po</w:t>
      </w:r>
      <w:r w:rsidR="008272A0">
        <w:rPr>
          <w:rFonts w:ascii="Arial" w:hAnsi="Arial" w:cs="Arial"/>
          <w:sz w:val="24"/>
          <w:szCs w:val="24"/>
        </w:rPr>
        <w:t xml:space="preserve"> určitém čase </w:t>
      </w:r>
      <w:r w:rsidRPr="00C50DA6">
        <w:rPr>
          <w:rFonts w:ascii="Arial" w:hAnsi="Arial" w:cs="Arial"/>
          <w:sz w:val="24"/>
          <w:szCs w:val="24"/>
        </w:rPr>
        <w:t>nejedná racionálně. Zároveň se svým nerozumným chováním oslabuje a současně svým postavením i provokuje další aktéry a tím je nepřímo povzbuzuje k jejich mocenském</w:t>
      </w:r>
      <w:r w:rsidR="008272A0">
        <w:rPr>
          <w:rFonts w:ascii="Arial" w:hAnsi="Arial" w:cs="Arial"/>
          <w:sz w:val="24"/>
          <w:szCs w:val="24"/>
        </w:rPr>
        <w:t>u</w:t>
      </w:r>
      <w:r w:rsidRPr="00C50DA6">
        <w:rPr>
          <w:rFonts w:ascii="Arial" w:hAnsi="Arial" w:cs="Arial"/>
          <w:sz w:val="24"/>
          <w:szCs w:val="24"/>
        </w:rPr>
        <w:t xml:space="preserve"> růstu.</w:t>
      </w:r>
      <w:r w:rsidRPr="00C50DA6">
        <w:rPr>
          <w:rStyle w:val="Znakapoznpodarou"/>
          <w:rFonts w:ascii="Arial" w:hAnsi="Arial" w:cs="Arial"/>
          <w:sz w:val="24"/>
          <w:szCs w:val="24"/>
        </w:rPr>
        <w:footnoteReference w:id="7"/>
      </w:r>
      <w:r w:rsidRPr="00C50DA6">
        <w:rPr>
          <w:rFonts w:ascii="Arial" w:hAnsi="Arial" w:cs="Arial"/>
          <w:sz w:val="24"/>
          <w:szCs w:val="24"/>
        </w:rPr>
        <w:t xml:space="preserve"> </w:t>
      </w:r>
    </w:p>
    <w:p w:rsidR="00760248" w:rsidRPr="00C50DA6" w:rsidRDefault="00760248" w:rsidP="00760248">
      <w:pPr>
        <w:spacing w:after="0" w:line="360" w:lineRule="auto"/>
        <w:ind w:firstLine="567"/>
        <w:jc w:val="both"/>
        <w:rPr>
          <w:rFonts w:ascii="Arial" w:hAnsi="Arial" w:cs="Arial"/>
          <w:sz w:val="24"/>
          <w:szCs w:val="24"/>
        </w:rPr>
      </w:pPr>
      <w:r w:rsidRPr="00C50DA6">
        <w:rPr>
          <w:rFonts w:ascii="Arial" w:hAnsi="Arial" w:cs="Arial"/>
          <w:sz w:val="24"/>
          <w:szCs w:val="24"/>
        </w:rPr>
        <w:t xml:space="preserve">Gilpin se domnívá, že k udržení hegemonistické pozice ve světovém řádu </w:t>
      </w:r>
      <w:r w:rsidR="005F38CB">
        <w:rPr>
          <w:rFonts w:ascii="Arial" w:hAnsi="Arial" w:cs="Arial"/>
          <w:sz w:val="24"/>
          <w:szCs w:val="24"/>
        </w:rPr>
        <w:br/>
      </w:r>
      <w:r w:rsidRPr="00C50DA6">
        <w:rPr>
          <w:rFonts w:ascii="Arial" w:hAnsi="Arial" w:cs="Arial"/>
          <w:sz w:val="24"/>
          <w:szCs w:val="24"/>
        </w:rPr>
        <w:t>je zapotřebí tr</w:t>
      </w:r>
      <w:r>
        <w:rPr>
          <w:rFonts w:ascii="Arial" w:hAnsi="Arial" w:cs="Arial"/>
          <w:sz w:val="24"/>
          <w:szCs w:val="24"/>
        </w:rPr>
        <w:t xml:space="preserve">valý ekonomický růst, který je </w:t>
      </w:r>
      <w:r w:rsidRPr="00C50DA6">
        <w:rPr>
          <w:rFonts w:ascii="Arial" w:hAnsi="Arial" w:cs="Arial"/>
          <w:sz w:val="24"/>
          <w:szCs w:val="24"/>
        </w:rPr>
        <w:t>předpokladem ne</w:t>
      </w:r>
      <w:r>
        <w:rPr>
          <w:rFonts w:ascii="Arial" w:hAnsi="Arial" w:cs="Arial"/>
          <w:sz w:val="24"/>
          <w:szCs w:val="24"/>
        </w:rPr>
        <w:t>zbytných zdrojů k zajišťování nutných</w:t>
      </w:r>
      <w:r w:rsidRPr="00C50DA6">
        <w:rPr>
          <w:rFonts w:ascii="Arial" w:hAnsi="Arial" w:cs="Arial"/>
          <w:sz w:val="24"/>
          <w:szCs w:val="24"/>
        </w:rPr>
        <w:t xml:space="preserve"> potřeb, jako je vojenská síla, financování spojenců, rozvoj zahraniční pomoci, jakož i udržení mezinárodní ekonomiky.</w:t>
      </w:r>
      <w:r w:rsidRPr="00C50DA6">
        <w:rPr>
          <w:rStyle w:val="Znakapoznpodarou"/>
          <w:rFonts w:ascii="Arial" w:hAnsi="Arial" w:cs="Arial"/>
          <w:sz w:val="24"/>
          <w:szCs w:val="24"/>
        </w:rPr>
        <w:footnoteReference w:id="8"/>
      </w:r>
      <w:r w:rsidRPr="00C50DA6">
        <w:rPr>
          <w:rFonts w:ascii="Arial" w:hAnsi="Arial" w:cs="Arial"/>
          <w:sz w:val="24"/>
          <w:szCs w:val="24"/>
        </w:rPr>
        <w:t xml:space="preserve"> </w:t>
      </w:r>
    </w:p>
    <w:p w:rsidR="00760248" w:rsidRDefault="00760248" w:rsidP="00760248">
      <w:pPr>
        <w:spacing w:after="0" w:line="360" w:lineRule="auto"/>
        <w:ind w:firstLine="567"/>
        <w:jc w:val="both"/>
        <w:rPr>
          <w:rFonts w:ascii="Arial" w:hAnsi="Arial" w:cs="Arial"/>
          <w:sz w:val="24"/>
          <w:szCs w:val="24"/>
        </w:rPr>
      </w:pPr>
      <w:r w:rsidRPr="00C50DA6">
        <w:rPr>
          <w:rFonts w:ascii="Arial" w:hAnsi="Arial" w:cs="Arial"/>
          <w:sz w:val="24"/>
          <w:szCs w:val="24"/>
        </w:rPr>
        <w:t>Základy svého he</w:t>
      </w:r>
      <w:r w:rsidR="005F38CB">
        <w:rPr>
          <w:rFonts w:ascii="Arial" w:hAnsi="Arial" w:cs="Arial"/>
          <w:sz w:val="24"/>
          <w:szCs w:val="24"/>
        </w:rPr>
        <w:t>gemonistického postavení stavělo</w:t>
      </w:r>
      <w:r w:rsidRPr="00C50DA6">
        <w:rPr>
          <w:rFonts w:ascii="Arial" w:hAnsi="Arial" w:cs="Arial"/>
          <w:sz w:val="24"/>
          <w:szCs w:val="24"/>
        </w:rPr>
        <w:t xml:space="preserve"> </w:t>
      </w:r>
      <w:r w:rsidR="005F38CB">
        <w:rPr>
          <w:rFonts w:ascii="Arial" w:hAnsi="Arial" w:cs="Arial"/>
          <w:sz w:val="24"/>
          <w:szCs w:val="24"/>
        </w:rPr>
        <w:t>UK</w:t>
      </w:r>
      <w:r w:rsidRPr="00C50DA6">
        <w:rPr>
          <w:rFonts w:ascii="Arial" w:hAnsi="Arial" w:cs="Arial"/>
          <w:sz w:val="24"/>
          <w:szCs w:val="24"/>
        </w:rPr>
        <w:t xml:space="preserve"> na hospodářské převaze, jakož i na nadvládě v</w:t>
      </w:r>
      <w:r w:rsidR="008272A0">
        <w:rPr>
          <w:rFonts w:ascii="Arial" w:hAnsi="Arial" w:cs="Arial"/>
          <w:sz w:val="24"/>
          <w:szCs w:val="24"/>
        </w:rPr>
        <w:t> </w:t>
      </w:r>
      <w:r w:rsidRPr="00C50DA6">
        <w:rPr>
          <w:rFonts w:ascii="Arial" w:hAnsi="Arial" w:cs="Arial"/>
          <w:sz w:val="24"/>
          <w:szCs w:val="24"/>
        </w:rPr>
        <w:t>zámoří</w:t>
      </w:r>
      <w:r w:rsidR="008272A0">
        <w:rPr>
          <w:rFonts w:ascii="Arial" w:hAnsi="Arial" w:cs="Arial"/>
          <w:sz w:val="24"/>
          <w:szCs w:val="24"/>
        </w:rPr>
        <w:t>,</w:t>
      </w:r>
      <w:r w:rsidR="005F38CB">
        <w:rPr>
          <w:rFonts w:ascii="Arial" w:hAnsi="Arial" w:cs="Arial"/>
          <w:sz w:val="24"/>
          <w:szCs w:val="24"/>
        </w:rPr>
        <w:t xml:space="preserve"> a stejně tak hrálo</w:t>
      </w:r>
      <w:r w:rsidRPr="00C50DA6">
        <w:rPr>
          <w:rFonts w:ascii="Arial" w:hAnsi="Arial" w:cs="Arial"/>
          <w:sz w:val="24"/>
          <w:szCs w:val="24"/>
        </w:rPr>
        <w:t xml:space="preserve"> důležitou roli prostředníka Evropy. </w:t>
      </w:r>
      <w:r w:rsidR="005F38CB">
        <w:rPr>
          <w:rFonts w:ascii="Arial" w:hAnsi="Arial" w:cs="Arial"/>
          <w:sz w:val="24"/>
          <w:szCs w:val="24"/>
        </w:rPr>
        <w:t>UK</w:t>
      </w:r>
      <w:r w:rsidRPr="00C50DA6">
        <w:rPr>
          <w:rFonts w:ascii="Arial" w:hAnsi="Arial" w:cs="Arial"/>
          <w:sz w:val="24"/>
          <w:szCs w:val="24"/>
        </w:rPr>
        <w:t xml:space="preserve"> vé</w:t>
      </w:r>
      <w:r w:rsidR="005F38CB">
        <w:rPr>
          <w:rFonts w:ascii="Arial" w:hAnsi="Arial" w:cs="Arial"/>
          <w:sz w:val="24"/>
          <w:szCs w:val="24"/>
        </w:rPr>
        <w:t>vodilo</w:t>
      </w:r>
      <w:r w:rsidR="008272A0">
        <w:rPr>
          <w:rFonts w:ascii="Arial" w:hAnsi="Arial" w:cs="Arial"/>
          <w:sz w:val="24"/>
          <w:szCs w:val="24"/>
        </w:rPr>
        <w:t xml:space="preserve"> světovému obchodu, </w:t>
      </w:r>
      <w:r w:rsidR="00D93286">
        <w:rPr>
          <w:rFonts w:ascii="Arial" w:hAnsi="Arial" w:cs="Arial"/>
          <w:sz w:val="24"/>
          <w:szCs w:val="24"/>
        </w:rPr>
        <w:t>těžilo</w:t>
      </w:r>
      <w:r w:rsidRPr="00C50DA6">
        <w:rPr>
          <w:rFonts w:ascii="Arial" w:hAnsi="Arial" w:cs="Arial"/>
          <w:sz w:val="24"/>
          <w:szCs w:val="24"/>
        </w:rPr>
        <w:t xml:space="preserve"> dvě třetiny svě</w:t>
      </w:r>
      <w:r w:rsidR="00D93286">
        <w:rPr>
          <w:rFonts w:ascii="Arial" w:hAnsi="Arial" w:cs="Arial"/>
          <w:sz w:val="24"/>
          <w:szCs w:val="24"/>
        </w:rPr>
        <w:t xml:space="preserve">tové produkce uhlí </w:t>
      </w:r>
      <w:r w:rsidR="00D93286">
        <w:rPr>
          <w:rFonts w:ascii="Arial" w:hAnsi="Arial" w:cs="Arial"/>
          <w:sz w:val="24"/>
          <w:szCs w:val="24"/>
        </w:rPr>
        <w:br/>
        <w:t>a produkovalo</w:t>
      </w:r>
      <w:r w:rsidRPr="00C50DA6">
        <w:rPr>
          <w:rFonts w:ascii="Arial" w:hAnsi="Arial" w:cs="Arial"/>
          <w:sz w:val="24"/>
          <w:szCs w:val="24"/>
        </w:rPr>
        <w:t xml:space="preserve"> polovinu železa a textilií.  Své dominantn</w:t>
      </w:r>
      <w:r w:rsidR="00D93286">
        <w:rPr>
          <w:rFonts w:ascii="Arial" w:hAnsi="Arial" w:cs="Arial"/>
          <w:sz w:val="24"/>
          <w:szCs w:val="24"/>
        </w:rPr>
        <w:t xml:space="preserve">í postavení na světě </w:t>
      </w:r>
      <w:r w:rsidR="00D93286">
        <w:rPr>
          <w:rFonts w:ascii="Arial" w:hAnsi="Arial" w:cs="Arial"/>
          <w:sz w:val="24"/>
          <w:szCs w:val="24"/>
        </w:rPr>
        <w:br/>
        <w:t>tak opíralo</w:t>
      </w:r>
      <w:r w:rsidRPr="00C50DA6">
        <w:rPr>
          <w:rFonts w:ascii="Arial" w:hAnsi="Arial" w:cs="Arial"/>
          <w:sz w:val="24"/>
          <w:szCs w:val="24"/>
        </w:rPr>
        <w:t xml:space="preserve"> o vědu a technologii. Nicméně j</w:t>
      </w:r>
      <w:r w:rsidR="00D93286">
        <w:rPr>
          <w:rFonts w:ascii="Arial" w:hAnsi="Arial" w:cs="Arial"/>
          <w:sz w:val="24"/>
          <w:szCs w:val="24"/>
        </w:rPr>
        <w:t>iž před I. světovou válkou stálo UK</w:t>
      </w:r>
      <w:r w:rsidRPr="00C50DA6">
        <w:rPr>
          <w:rFonts w:ascii="Arial" w:hAnsi="Arial" w:cs="Arial"/>
          <w:sz w:val="24"/>
          <w:szCs w:val="24"/>
        </w:rPr>
        <w:t xml:space="preserve"> před otázkou jak zabránit pádu svého hegemonistického postavení. Nabízely se dvě varianty. První spočívala ve zvýšení ekonomických zdrojů a druhá v </w:t>
      </w:r>
      <w:r w:rsidR="00F25F5C">
        <w:rPr>
          <w:rFonts w:ascii="Arial" w:hAnsi="Arial" w:cs="Arial"/>
          <w:sz w:val="24"/>
          <w:szCs w:val="24"/>
        </w:rPr>
        <w:t xml:space="preserve">novém uspořádání svého impéria. </w:t>
      </w:r>
      <w:r w:rsidR="00D93286">
        <w:rPr>
          <w:rFonts w:ascii="Arial" w:hAnsi="Arial" w:cs="Arial"/>
          <w:sz w:val="24"/>
          <w:szCs w:val="24"/>
        </w:rPr>
        <w:t xml:space="preserve">UK </w:t>
      </w:r>
      <w:r>
        <w:rPr>
          <w:rFonts w:ascii="Arial" w:hAnsi="Arial" w:cs="Arial"/>
          <w:sz w:val="24"/>
          <w:szCs w:val="24"/>
        </w:rPr>
        <w:t xml:space="preserve">se </w:t>
      </w:r>
      <w:r w:rsidR="00F25F5C">
        <w:rPr>
          <w:rFonts w:ascii="Arial" w:hAnsi="Arial" w:cs="Arial"/>
          <w:sz w:val="24"/>
          <w:szCs w:val="24"/>
        </w:rPr>
        <w:t xml:space="preserve">tak </w:t>
      </w:r>
      <w:r w:rsidR="00D93286">
        <w:rPr>
          <w:rFonts w:ascii="Arial" w:hAnsi="Arial" w:cs="Arial"/>
          <w:sz w:val="24"/>
          <w:szCs w:val="24"/>
        </w:rPr>
        <w:t>muselo</w:t>
      </w:r>
      <w:r>
        <w:rPr>
          <w:rFonts w:ascii="Arial" w:hAnsi="Arial" w:cs="Arial"/>
          <w:sz w:val="24"/>
          <w:szCs w:val="24"/>
        </w:rPr>
        <w:t xml:space="preserve"> vyrovnat </w:t>
      </w:r>
      <w:r w:rsidRPr="00C50DA6">
        <w:rPr>
          <w:rFonts w:ascii="Arial" w:hAnsi="Arial" w:cs="Arial"/>
          <w:sz w:val="24"/>
          <w:szCs w:val="24"/>
        </w:rPr>
        <w:t>námořním i pozemním jednotkám na všech mořích a kontinentech.</w:t>
      </w:r>
      <w:r w:rsidRPr="00C50DA6">
        <w:rPr>
          <w:rStyle w:val="Znakapoznpodarou"/>
          <w:rFonts w:ascii="Arial" w:hAnsi="Arial" w:cs="Arial"/>
          <w:sz w:val="24"/>
          <w:szCs w:val="24"/>
        </w:rPr>
        <w:footnoteReference w:id="9"/>
      </w:r>
      <w:r w:rsidRPr="00C50DA6">
        <w:rPr>
          <w:rFonts w:ascii="Arial" w:hAnsi="Arial" w:cs="Arial"/>
          <w:sz w:val="24"/>
          <w:szCs w:val="24"/>
        </w:rPr>
        <w:t xml:space="preserve"> </w:t>
      </w:r>
    </w:p>
    <w:p w:rsidR="00760248" w:rsidRPr="003107EB" w:rsidRDefault="00760248" w:rsidP="003107EB">
      <w:pPr>
        <w:pStyle w:val="Nadpis2"/>
        <w:numPr>
          <w:ilvl w:val="1"/>
          <w:numId w:val="13"/>
        </w:numPr>
        <w:ind w:left="426" w:hanging="426"/>
        <w:rPr>
          <w:rFonts w:ascii="Arial" w:hAnsi="Arial" w:cs="Arial"/>
          <w:color w:val="auto"/>
          <w:sz w:val="28"/>
          <w:szCs w:val="28"/>
        </w:rPr>
      </w:pPr>
      <w:bookmarkStart w:id="7" w:name="_Toc405993359"/>
      <w:r w:rsidRPr="003107EB">
        <w:rPr>
          <w:rFonts w:ascii="Arial" w:hAnsi="Arial" w:cs="Arial"/>
          <w:color w:val="auto"/>
          <w:sz w:val="28"/>
          <w:szCs w:val="28"/>
        </w:rPr>
        <w:t>Realismus</w:t>
      </w:r>
      <w:bookmarkEnd w:id="7"/>
    </w:p>
    <w:p w:rsidR="00760248" w:rsidRPr="00C50DA6" w:rsidRDefault="00760248" w:rsidP="00760248">
      <w:pPr>
        <w:spacing w:after="0" w:line="360" w:lineRule="auto"/>
        <w:ind w:firstLine="360"/>
        <w:jc w:val="both"/>
        <w:rPr>
          <w:rFonts w:ascii="Arial" w:hAnsi="Arial" w:cs="Arial"/>
          <w:sz w:val="24"/>
          <w:szCs w:val="24"/>
        </w:rPr>
      </w:pPr>
      <w:r w:rsidRPr="00C50DA6">
        <w:rPr>
          <w:rFonts w:ascii="Arial" w:hAnsi="Arial" w:cs="Arial"/>
          <w:sz w:val="24"/>
          <w:szCs w:val="24"/>
        </w:rPr>
        <w:t>Na úvod je vhodné</w:t>
      </w:r>
      <w:r>
        <w:rPr>
          <w:rFonts w:ascii="Arial" w:hAnsi="Arial" w:cs="Arial"/>
          <w:sz w:val="24"/>
          <w:szCs w:val="24"/>
        </w:rPr>
        <w:t xml:space="preserve"> stručně charakterizovat</w:t>
      </w:r>
      <w:r w:rsidRPr="00C50DA6">
        <w:rPr>
          <w:rFonts w:ascii="Arial" w:hAnsi="Arial" w:cs="Arial"/>
          <w:sz w:val="24"/>
          <w:szCs w:val="24"/>
        </w:rPr>
        <w:t xml:space="preserve"> situaci po první světové válce, </w:t>
      </w:r>
      <w:r w:rsidR="00604F36">
        <w:rPr>
          <w:rFonts w:ascii="Arial" w:hAnsi="Arial" w:cs="Arial"/>
          <w:sz w:val="24"/>
          <w:szCs w:val="24"/>
        </w:rPr>
        <w:br/>
      </w:r>
      <w:r w:rsidRPr="00C50DA6">
        <w:rPr>
          <w:rFonts w:ascii="Arial" w:hAnsi="Arial" w:cs="Arial"/>
          <w:sz w:val="24"/>
          <w:szCs w:val="24"/>
        </w:rPr>
        <w:t xml:space="preserve">kdy byla založena Společnost národů a Briand-Kellogův pakt zakazoval válku jako prostředek řešení konfliktů mezi státy. Mezinárodní prostředí tak bylo zahaleno </w:t>
      </w:r>
      <w:r w:rsidR="00604F36">
        <w:rPr>
          <w:rFonts w:ascii="Arial" w:hAnsi="Arial" w:cs="Arial"/>
          <w:sz w:val="24"/>
          <w:szCs w:val="24"/>
        </w:rPr>
        <w:br/>
      </w:r>
      <w:r w:rsidRPr="00C50DA6">
        <w:rPr>
          <w:rFonts w:ascii="Arial" w:hAnsi="Arial" w:cs="Arial"/>
          <w:sz w:val="24"/>
          <w:szCs w:val="24"/>
        </w:rPr>
        <w:t xml:space="preserve">do optimismu, idealismu a pacifismu, přičemž docházelo ke kritice realistického vnímání světa. Nicméně již ve 30. letech začal poválečný optimismus slábnout </w:t>
      </w:r>
      <w:r w:rsidR="00604F36">
        <w:rPr>
          <w:rFonts w:ascii="Arial" w:hAnsi="Arial" w:cs="Arial"/>
          <w:sz w:val="24"/>
          <w:szCs w:val="24"/>
        </w:rPr>
        <w:br/>
      </w:r>
      <w:r w:rsidRPr="00C50DA6">
        <w:rPr>
          <w:rFonts w:ascii="Arial" w:hAnsi="Arial" w:cs="Arial"/>
          <w:sz w:val="24"/>
          <w:szCs w:val="24"/>
        </w:rPr>
        <w:t xml:space="preserve">a aktéři mezinárodního systému si s nástupem Hitlera či s japonským útokem </w:t>
      </w:r>
      <w:r w:rsidR="00604F36">
        <w:rPr>
          <w:rFonts w:ascii="Arial" w:hAnsi="Arial" w:cs="Arial"/>
          <w:sz w:val="24"/>
          <w:szCs w:val="24"/>
        </w:rPr>
        <w:br/>
      </w:r>
      <w:r w:rsidRPr="00C50DA6">
        <w:rPr>
          <w:rFonts w:ascii="Arial" w:hAnsi="Arial" w:cs="Arial"/>
          <w:sz w:val="24"/>
          <w:szCs w:val="24"/>
        </w:rPr>
        <w:t>na Čínu nedovedli poradit. Právě v tomto období přichází se svým přelomovým dílem Edward Carr,</w:t>
      </w:r>
      <w:r w:rsidRPr="00C50DA6">
        <w:rPr>
          <w:rStyle w:val="Znakapoznpodarou"/>
          <w:rFonts w:ascii="Arial" w:hAnsi="Arial" w:cs="Arial"/>
          <w:sz w:val="24"/>
          <w:szCs w:val="24"/>
        </w:rPr>
        <w:footnoteReference w:id="10"/>
      </w:r>
      <w:r w:rsidRPr="00C50DA6">
        <w:rPr>
          <w:rFonts w:ascii="Arial" w:hAnsi="Arial" w:cs="Arial"/>
          <w:sz w:val="24"/>
          <w:szCs w:val="24"/>
        </w:rPr>
        <w:t xml:space="preserve"> který zavádí pojem realismus.</w:t>
      </w:r>
      <w:r w:rsidRPr="00C50DA6">
        <w:rPr>
          <w:rStyle w:val="Znakapoznpodarou"/>
          <w:rFonts w:ascii="Arial" w:hAnsi="Arial" w:cs="Arial"/>
          <w:sz w:val="24"/>
          <w:szCs w:val="24"/>
        </w:rPr>
        <w:footnoteReference w:id="11"/>
      </w:r>
      <w:r w:rsidRPr="00C50DA6">
        <w:rPr>
          <w:rFonts w:ascii="Arial" w:hAnsi="Arial" w:cs="Arial"/>
          <w:sz w:val="24"/>
          <w:szCs w:val="24"/>
        </w:rPr>
        <w:t xml:space="preserve"> </w:t>
      </w:r>
    </w:p>
    <w:p w:rsidR="00760248" w:rsidRPr="00C50DA6" w:rsidRDefault="00760248" w:rsidP="00760248">
      <w:pPr>
        <w:spacing w:after="0" w:line="360" w:lineRule="auto"/>
        <w:ind w:firstLine="567"/>
        <w:jc w:val="both"/>
        <w:rPr>
          <w:rFonts w:ascii="Arial" w:hAnsi="Arial" w:cs="Arial"/>
          <w:sz w:val="24"/>
          <w:szCs w:val="24"/>
        </w:rPr>
      </w:pPr>
      <w:r w:rsidRPr="00C50DA6">
        <w:rPr>
          <w:rFonts w:ascii="Arial" w:hAnsi="Arial" w:cs="Arial"/>
          <w:sz w:val="24"/>
          <w:szCs w:val="24"/>
        </w:rPr>
        <w:lastRenderedPageBreak/>
        <w:t xml:space="preserve">Stejně jako ostatní směry tak i realismus prošel obdobími vzestupu i poklesu. Realismus se tedy stal v mezinárodních vztazích určujícím směrem zejména </w:t>
      </w:r>
      <w:r w:rsidR="00233718">
        <w:rPr>
          <w:rFonts w:ascii="Arial" w:hAnsi="Arial" w:cs="Arial"/>
          <w:sz w:val="24"/>
          <w:szCs w:val="24"/>
        </w:rPr>
        <w:br/>
      </w:r>
      <w:r w:rsidRPr="00C50DA6">
        <w:rPr>
          <w:rFonts w:ascii="Arial" w:hAnsi="Arial" w:cs="Arial"/>
          <w:sz w:val="24"/>
          <w:szCs w:val="24"/>
        </w:rPr>
        <w:t xml:space="preserve">v 30. až 50. letech 20. století. Předmětem bádání realistického paradigmatu se stal svět v podobě jaký je a ne jaký by měl být. Zastánci realismu tedy nemají zájem měnit zákony nebo formu světa, nýbrž ji chtějí využít. Naproti tomu stojí idealistické paradigma, jehož předmětem výzkumu není svět ve své konkrétní formě, ale jeho zájem se upírá k tomu, jaký by svět měl být. Cílem idealistů je hledání způsobů </w:t>
      </w:r>
      <w:r w:rsidR="00233718">
        <w:rPr>
          <w:rFonts w:ascii="Arial" w:hAnsi="Arial" w:cs="Arial"/>
          <w:sz w:val="24"/>
          <w:szCs w:val="24"/>
        </w:rPr>
        <w:br/>
      </w:r>
      <w:r w:rsidRPr="00C50DA6">
        <w:rPr>
          <w:rFonts w:ascii="Arial" w:hAnsi="Arial" w:cs="Arial"/>
          <w:sz w:val="24"/>
          <w:szCs w:val="24"/>
        </w:rPr>
        <w:t>jak odstranit nebo alespoň omezit mocenskou rovnováhu.</w:t>
      </w:r>
      <w:r w:rsidRPr="00C50DA6">
        <w:rPr>
          <w:rStyle w:val="Znakapoznpodarou"/>
          <w:rFonts w:ascii="Arial" w:hAnsi="Arial" w:cs="Arial"/>
          <w:sz w:val="24"/>
          <w:szCs w:val="24"/>
        </w:rPr>
        <w:footnoteReference w:id="12"/>
      </w:r>
    </w:p>
    <w:p w:rsidR="00760248" w:rsidRPr="00C50DA6" w:rsidRDefault="00760248" w:rsidP="00760248">
      <w:pPr>
        <w:spacing w:after="0" w:line="360" w:lineRule="auto"/>
        <w:ind w:firstLine="567"/>
        <w:jc w:val="both"/>
        <w:rPr>
          <w:rFonts w:ascii="Arial" w:hAnsi="Arial" w:cs="Arial"/>
          <w:sz w:val="24"/>
          <w:szCs w:val="24"/>
        </w:rPr>
      </w:pPr>
      <w:r w:rsidRPr="00C50DA6">
        <w:rPr>
          <w:rFonts w:ascii="Arial" w:hAnsi="Arial" w:cs="Arial"/>
          <w:sz w:val="24"/>
          <w:szCs w:val="24"/>
        </w:rPr>
        <w:t xml:space="preserve">Realismus je možné rozdělit do několika skupin. Existuje mnoho dělení. Například Dunn a Schmidt dělí realismus dle jeho zaměření na Strukturální </w:t>
      </w:r>
      <w:r w:rsidR="00233718">
        <w:rPr>
          <w:rFonts w:ascii="Arial" w:hAnsi="Arial" w:cs="Arial"/>
          <w:sz w:val="24"/>
          <w:szCs w:val="24"/>
        </w:rPr>
        <w:br/>
      </w:r>
      <w:r w:rsidRPr="00C50DA6">
        <w:rPr>
          <w:rFonts w:ascii="Arial" w:hAnsi="Arial" w:cs="Arial"/>
          <w:sz w:val="24"/>
          <w:szCs w:val="24"/>
        </w:rPr>
        <w:t>realismus I. (Thukydides), Historický/praktický realismus (Morgenthau, Carr), Strukturální realismus II (Waltz) a Liberální realismus (Hobbes). Vzhledem k účelu práce se však vhodněji jeví ro</w:t>
      </w:r>
      <w:r w:rsidR="00DC40ED">
        <w:rPr>
          <w:rFonts w:ascii="Arial" w:hAnsi="Arial" w:cs="Arial"/>
          <w:sz w:val="24"/>
          <w:szCs w:val="24"/>
        </w:rPr>
        <w:t xml:space="preserve">zdělení dle časového hlediska, v němž </w:t>
      </w:r>
      <w:r w:rsidRPr="00C50DA6">
        <w:rPr>
          <w:rFonts w:ascii="Arial" w:hAnsi="Arial" w:cs="Arial"/>
          <w:sz w:val="24"/>
          <w:szCs w:val="24"/>
        </w:rPr>
        <w:t xml:space="preserve">lze rozlišovat historický/předrealistický realismus (do 20. století); Klasický/moderní realismus </w:t>
      </w:r>
      <w:r w:rsidR="00233718">
        <w:rPr>
          <w:rFonts w:ascii="Arial" w:hAnsi="Arial" w:cs="Arial"/>
          <w:sz w:val="24"/>
          <w:szCs w:val="24"/>
        </w:rPr>
        <w:br/>
      </w:r>
      <w:r w:rsidRPr="00C50DA6">
        <w:rPr>
          <w:rFonts w:ascii="Arial" w:hAnsi="Arial" w:cs="Arial"/>
          <w:sz w:val="24"/>
          <w:szCs w:val="24"/>
        </w:rPr>
        <w:t>(1939 – cca 1979) a Neorealismus (1979 - …).</w:t>
      </w:r>
      <w:r w:rsidRPr="00C50DA6">
        <w:rPr>
          <w:rStyle w:val="Znakapoznpodarou"/>
          <w:rFonts w:ascii="Arial" w:hAnsi="Arial" w:cs="Arial"/>
          <w:sz w:val="24"/>
          <w:szCs w:val="24"/>
        </w:rPr>
        <w:footnoteReference w:id="13"/>
      </w:r>
    </w:p>
    <w:p w:rsidR="00760248" w:rsidRPr="00C50DA6" w:rsidRDefault="00760248" w:rsidP="00760248">
      <w:pPr>
        <w:spacing w:after="0" w:line="360" w:lineRule="auto"/>
        <w:ind w:firstLine="567"/>
        <w:jc w:val="both"/>
        <w:rPr>
          <w:rFonts w:ascii="Arial" w:hAnsi="Arial" w:cs="Arial"/>
          <w:sz w:val="24"/>
          <w:szCs w:val="24"/>
        </w:rPr>
      </w:pPr>
      <w:r w:rsidRPr="00C50DA6">
        <w:rPr>
          <w:rFonts w:ascii="Arial" w:hAnsi="Arial" w:cs="Arial"/>
          <w:sz w:val="24"/>
          <w:szCs w:val="24"/>
        </w:rPr>
        <w:t xml:space="preserve">Přesná a všeobecně uznávaná definice realismu neexistuje, nicméně i přesto jej lze obecně charakterizovat následujícími znaky. Základním kamenem mezinárodních vztahů je </w:t>
      </w:r>
      <w:r w:rsidRPr="00C50DA6">
        <w:rPr>
          <w:rFonts w:ascii="Arial" w:hAnsi="Arial" w:cs="Arial"/>
          <w:b/>
          <w:sz w:val="24"/>
          <w:szCs w:val="24"/>
        </w:rPr>
        <w:t>problematika moci</w:t>
      </w:r>
      <w:r w:rsidRPr="00C50DA6">
        <w:rPr>
          <w:rFonts w:ascii="Arial" w:hAnsi="Arial" w:cs="Arial"/>
          <w:sz w:val="24"/>
          <w:szCs w:val="24"/>
        </w:rPr>
        <w:t xml:space="preserve">, od níž se odvíjí ostatní otázky. </w:t>
      </w:r>
      <w:r w:rsidR="00233718">
        <w:rPr>
          <w:rFonts w:ascii="Arial" w:hAnsi="Arial" w:cs="Arial"/>
          <w:sz w:val="24"/>
          <w:szCs w:val="24"/>
        </w:rPr>
        <w:br/>
      </w:r>
      <w:r w:rsidRPr="00C50DA6">
        <w:rPr>
          <w:rFonts w:ascii="Arial" w:hAnsi="Arial" w:cs="Arial"/>
          <w:sz w:val="24"/>
          <w:szCs w:val="24"/>
        </w:rPr>
        <w:t xml:space="preserve">Moc jako takovou lze samozřejmě uchopit z mnoha pohledů, nicméně rozhodující </w:t>
      </w:r>
      <w:r w:rsidR="00233718">
        <w:rPr>
          <w:rFonts w:ascii="Arial" w:hAnsi="Arial" w:cs="Arial"/>
          <w:sz w:val="24"/>
          <w:szCs w:val="24"/>
        </w:rPr>
        <w:br/>
      </w:r>
      <w:r w:rsidRPr="00C50DA6">
        <w:rPr>
          <w:rFonts w:ascii="Arial" w:hAnsi="Arial" w:cs="Arial"/>
          <w:sz w:val="24"/>
          <w:szCs w:val="24"/>
        </w:rPr>
        <w:t xml:space="preserve">je </w:t>
      </w:r>
      <w:r w:rsidRPr="00C50DA6">
        <w:rPr>
          <w:rFonts w:ascii="Arial" w:hAnsi="Arial" w:cs="Arial"/>
          <w:b/>
          <w:sz w:val="24"/>
          <w:szCs w:val="24"/>
        </w:rPr>
        <w:t>její materiální základna</w:t>
      </w:r>
      <w:r w:rsidRPr="00C50DA6">
        <w:rPr>
          <w:rFonts w:ascii="Arial" w:hAnsi="Arial" w:cs="Arial"/>
          <w:sz w:val="24"/>
          <w:szCs w:val="24"/>
        </w:rPr>
        <w:t xml:space="preserve">, tedy nejčastěji </w:t>
      </w:r>
      <w:r w:rsidR="00DC40ED">
        <w:rPr>
          <w:rFonts w:ascii="Arial" w:hAnsi="Arial" w:cs="Arial"/>
          <w:sz w:val="24"/>
          <w:szCs w:val="24"/>
        </w:rPr>
        <w:t>jde</w:t>
      </w:r>
      <w:r w:rsidRPr="00C50DA6">
        <w:rPr>
          <w:rFonts w:ascii="Arial" w:hAnsi="Arial" w:cs="Arial"/>
          <w:sz w:val="24"/>
          <w:szCs w:val="24"/>
        </w:rPr>
        <w:t xml:space="preserve"> o vojenskou sílu. </w:t>
      </w:r>
      <w:r w:rsidRPr="00C50DA6">
        <w:rPr>
          <w:rFonts w:ascii="Arial" w:hAnsi="Arial" w:cs="Arial"/>
          <w:b/>
          <w:sz w:val="24"/>
          <w:szCs w:val="24"/>
        </w:rPr>
        <w:t xml:space="preserve">Státy </w:t>
      </w:r>
      <w:r w:rsidRPr="00C50DA6">
        <w:rPr>
          <w:rFonts w:ascii="Arial" w:hAnsi="Arial" w:cs="Arial"/>
          <w:sz w:val="24"/>
          <w:szCs w:val="24"/>
        </w:rPr>
        <w:t xml:space="preserve">jsou považovány za dominantní aktéry mezinárodních vztahů. Mezi aktéry mezinárodních vztahů panuje stálé </w:t>
      </w:r>
      <w:r w:rsidRPr="00C50DA6">
        <w:rPr>
          <w:rFonts w:ascii="Arial" w:hAnsi="Arial" w:cs="Arial"/>
          <w:b/>
          <w:sz w:val="24"/>
          <w:szCs w:val="24"/>
        </w:rPr>
        <w:t>nepřátelství nebo rivalita</w:t>
      </w:r>
      <w:r w:rsidRPr="00C50DA6">
        <w:rPr>
          <w:rFonts w:ascii="Arial" w:hAnsi="Arial" w:cs="Arial"/>
          <w:sz w:val="24"/>
          <w:szCs w:val="24"/>
        </w:rPr>
        <w:t>, tudíž je o</w:t>
      </w:r>
      <w:r w:rsidR="00DC40ED">
        <w:rPr>
          <w:rFonts w:ascii="Arial" w:hAnsi="Arial" w:cs="Arial"/>
          <w:sz w:val="24"/>
          <w:szCs w:val="24"/>
        </w:rPr>
        <w:t xml:space="preserve">tázka možné spolupráce </w:t>
      </w:r>
      <w:r w:rsidR="00233718">
        <w:rPr>
          <w:rFonts w:ascii="Arial" w:hAnsi="Arial" w:cs="Arial"/>
          <w:sz w:val="24"/>
          <w:szCs w:val="24"/>
        </w:rPr>
        <w:br/>
      </w:r>
      <w:r w:rsidR="00DC40ED">
        <w:rPr>
          <w:rFonts w:ascii="Arial" w:hAnsi="Arial" w:cs="Arial"/>
          <w:sz w:val="24"/>
          <w:szCs w:val="24"/>
        </w:rPr>
        <w:t xml:space="preserve">či míru </w:t>
      </w:r>
      <w:r w:rsidRPr="00C50DA6">
        <w:rPr>
          <w:rFonts w:ascii="Arial" w:hAnsi="Arial" w:cs="Arial"/>
          <w:sz w:val="24"/>
          <w:szCs w:val="24"/>
        </w:rPr>
        <w:t xml:space="preserve">vyloučena.  Státy využívají ostatní aktéry, jako jsou např. mezinárodní organizace či korporace, jako nástroj k dosažení svých národních zájmů. Nutno dodat, že je třeba na státy pohlížet jako na aktéry, kteří jednají racionálně, </w:t>
      </w:r>
      <w:r w:rsidR="00233718">
        <w:rPr>
          <w:rFonts w:ascii="Arial" w:hAnsi="Arial" w:cs="Arial"/>
          <w:sz w:val="24"/>
          <w:szCs w:val="24"/>
        </w:rPr>
        <w:br/>
      </w:r>
      <w:r w:rsidRPr="00C50DA6">
        <w:rPr>
          <w:rFonts w:ascii="Arial" w:hAnsi="Arial" w:cs="Arial"/>
          <w:sz w:val="24"/>
          <w:szCs w:val="24"/>
        </w:rPr>
        <w:t>a na základě této premisy lze dále předpovídat jejich jednání.</w:t>
      </w:r>
      <w:r w:rsidRPr="00C50DA6">
        <w:rPr>
          <w:rStyle w:val="Znakapoznpodarou"/>
          <w:rFonts w:ascii="Arial" w:hAnsi="Arial" w:cs="Arial"/>
          <w:sz w:val="24"/>
          <w:szCs w:val="24"/>
        </w:rPr>
        <w:footnoteReference w:id="14"/>
      </w:r>
      <w:r w:rsidRPr="00C50DA6">
        <w:rPr>
          <w:rFonts w:ascii="Arial" w:hAnsi="Arial" w:cs="Arial"/>
          <w:sz w:val="24"/>
          <w:szCs w:val="24"/>
        </w:rPr>
        <w:t xml:space="preserve"> </w:t>
      </w:r>
    </w:p>
    <w:p w:rsidR="00760248" w:rsidRPr="00C50DA6" w:rsidRDefault="00760248" w:rsidP="00760248">
      <w:pPr>
        <w:spacing w:after="0" w:line="360" w:lineRule="auto"/>
        <w:ind w:firstLine="567"/>
        <w:jc w:val="both"/>
        <w:rPr>
          <w:rFonts w:ascii="Arial" w:hAnsi="Arial" w:cs="Arial"/>
          <w:sz w:val="24"/>
          <w:szCs w:val="24"/>
        </w:rPr>
      </w:pPr>
      <w:r>
        <w:rPr>
          <w:rFonts w:ascii="Arial" w:hAnsi="Arial" w:cs="Arial"/>
          <w:sz w:val="24"/>
          <w:szCs w:val="24"/>
        </w:rPr>
        <w:t>Jak již bylo výše naznačeno, m</w:t>
      </w:r>
      <w:r w:rsidRPr="00C50DA6">
        <w:rPr>
          <w:rFonts w:ascii="Arial" w:hAnsi="Arial" w:cs="Arial"/>
          <w:sz w:val="24"/>
          <w:szCs w:val="24"/>
        </w:rPr>
        <w:t>oc</w:t>
      </w:r>
      <w:r>
        <w:rPr>
          <w:rFonts w:ascii="Arial" w:hAnsi="Arial" w:cs="Arial"/>
          <w:sz w:val="24"/>
          <w:szCs w:val="24"/>
        </w:rPr>
        <w:t>enskou rovnováhu</w:t>
      </w:r>
      <w:r w:rsidRPr="00C50DA6">
        <w:rPr>
          <w:rFonts w:ascii="Arial" w:hAnsi="Arial" w:cs="Arial"/>
          <w:sz w:val="24"/>
          <w:szCs w:val="24"/>
        </w:rPr>
        <w:t xml:space="preserve"> lze chápat jako „celkovou charakteristiku mezinárodního řádu, podle níž je moc v systému více méně </w:t>
      </w:r>
      <w:r w:rsidRPr="00C50DA6">
        <w:rPr>
          <w:rFonts w:ascii="Arial" w:hAnsi="Arial" w:cs="Arial"/>
          <w:sz w:val="24"/>
          <w:szCs w:val="24"/>
        </w:rPr>
        <w:lastRenderedPageBreak/>
        <w:t>rovnoměrně rozložena mezi několika hlavními aktéry.“</w:t>
      </w:r>
      <w:r w:rsidRPr="00C50DA6">
        <w:rPr>
          <w:rStyle w:val="Znakapoznpodarou"/>
          <w:rFonts w:ascii="Arial" w:hAnsi="Arial" w:cs="Arial"/>
          <w:sz w:val="24"/>
          <w:szCs w:val="24"/>
        </w:rPr>
        <w:footnoteReference w:id="15"/>
      </w:r>
      <w:r w:rsidRPr="00C50DA6">
        <w:rPr>
          <w:rFonts w:ascii="Arial" w:hAnsi="Arial" w:cs="Arial"/>
          <w:sz w:val="24"/>
          <w:szCs w:val="24"/>
        </w:rPr>
        <w:t xml:space="preserve"> Není podmínkou, aby moc byla rozložena rovnoměrně, nesmí však dojít k takovému stavu, který by byť </w:t>
      </w:r>
      <w:r w:rsidR="006214CD">
        <w:rPr>
          <w:rFonts w:ascii="Arial" w:hAnsi="Arial" w:cs="Arial"/>
          <w:sz w:val="24"/>
          <w:szCs w:val="24"/>
        </w:rPr>
        <w:br/>
      </w:r>
      <w:r w:rsidRPr="00C50DA6">
        <w:rPr>
          <w:rFonts w:ascii="Arial" w:hAnsi="Arial" w:cs="Arial"/>
          <w:sz w:val="24"/>
          <w:szCs w:val="24"/>
        </w:rPr>
        <w:t xml:space="preserve">i jednomu aktéru dovoloval ovládnout ostatní. Protikladem mocenské rovnováhy </w:t>
      </w:r>
      <w:r w:rsidR="006214CD">
        <w:rPr>
          <w:rFonts w:ascii="Arial" w:hAnsi="Arial" w:cs="Arial"/>
          <w:sz w:val="24"/>
          <w:szCs w:val="24"/>
        </w:rPr>
        <w:br/>
      </w:r>
      <w:r w:rsidRPr="00C50DA6">
        <w:rPr>
          <w:rFonts w:ascii="Arial" w:hAnsi="Arial" w:cs="Arial"/>
          <w:sz w:val="24"/>
          <w:szCs w:val="24"/>
        </w:rPr>
        <w:t xml:space="preserve">by byla centralizace majoritní moci v rukou jednoho aktéra. Obecně tak mocenská rovnováha zajišťuje stabilitu, nezávislost aktérů a současně nabízí půdu, </w:t>
      </w:r>
      <w:r w:rsidR="006214CD">
        <w:rPr>
          <w:rFonts w:ascii="Arial" w:hAnsi="Arial" w:cs="Arial"/>
          <w:sz w:val="24"/>
          <w:szCs w:val="24"/>
        </w:rPr>
        <w:br/>
      </w:r>
      <w:r w:rsidRPr="00C50DA6">
        <w:rPr>
          <w:rFonts w:ascii="Arial" w:hAnsi="Arial" w:cs="Arial"/>
          <w:sz w:val="24"/>
          <w:szCs w:val="24"/>
        </w:rPr>
        <w:t xml:space="preserve">na níž mohou vzniknout mezinárodní organizace. Válka není v případě mocenské rovnováhy vyloučena, nicméně v konečném důsledku je její povaha limitována, neboť nesměřuje ke zničení protivníka, jelikož by jeho zánik mohl znamenat významné ohrožení mocenské rovnováhy.  V případě studené války lze použít koncept </w:t>
      </w:r>
      <w:r w:rsidRPr="00C50DA6">
        <w:rPr>
          <w:rFonts w:ascii="Arial" w:hAnsi="Arial" w:cs="Arial"/>
          <w:b/>
          <w:sz w:val="24"/>
          <w:szCs w:val="24"/>
        </w:rPr>
        <w:t>rovnováhy strachu</w:t>
      </w:r>
      <w:r w:rsidR="00DC40ED">
        <w:rPr>
          <w:rFonts w:ascii="Arial" w:hAnsi="Arial" w:cs="Arial"/>
          <w:sz w:val="24"/>
          <w:szCs w:val="24"/>
        </w:rPr>
        <w:t xml:space="preserve">. Jinými slovy </w:t>
      </w:r>
      <w:r w:rsidRPr="00C50DA6">
        <w:rPr>
          <w:rFonts w:ascii="Arial" w:hAnsi="Arial" w:cs="Arial"/>
          <w:sz w:val="24"/>
          <w:szCs w:val="24"/>
        </w:rPr>
        <w:t>na základě výhružek o vzájemném zničení</w:t>
      </w:r>
      <w:r w:rsidR="00DC40ED">
        <w:rPr>
          <w:rFonts w:ascii="Arial" w:hAnsi="Arial" w:cs="Arial"/>
          <w:sz w:val="24"/>
          <w:szCs w:val="24"/>
        </w:rPr>
        <w:t xml:space="preserve"> vzniká</w:t>
      </w:r>
      <w:r w:rsidRPr="00C50DA6">
        <w:rPr>
          <w:rFonts w:ascii="Arial" w:hAnsi="Arial" w:cs="Arial"/>
          <w:sz w:val="24"/>
          <w:szCs w:val="24"/>
        </w:rPr>
        <w:t xml:space="preserve"> stabilní vztah.  Celkově je mocenská rovnováha blízká jak některým klasickým realistům, tak i neorealistům. V konkrétním pojetí se tak jedná o to, že každý aktér </w:t>
      </w:r>
      <w:r w:rsidR="006214CD">
        <w:rPr>
          <w:rFonts w:ascii="Arial" w:hAnsi="Arial" w:cs="Arial"/>
          <w:sz w:val="24"/>
          <w:szCs w:val="24"/>
        </w:rPr>
        <w:br/>
      </w:r>
      <w:r w:rsidRPr="00C50DA6">
        <w:rPr>
          <w:rFonts w:ascii="Arial" w:hAnsi="Arial" w:cs="Arial"/>
          <w:sz w:val="24"/>
          <w:szCs w:val="24"/>
        </w:rPr>
        <w:t>se snaží o co největší možné naplnění svých cílů, přičemž se o systém jako celek nezajímá. I přesto však na základě interakcí těchto aktérů dojde k vytvoření rovnováhy, bez ohledu na to, zda se jednalo o jejich cíl či nikoliv. Na druhou stranu zde existuje podmínka vlastní bezpečnosti, o kterou je třeba se ze strany aktérů snažit.</w:t>
      </w:r>
      <w:r w:rsidRPr="00C50DA6">
        <w:rPr>
          <w:rStyle w:val="Znakapoznpodarou"/>
          <w:rFonts w:ascii="Arial" w:hAnsi="Arial" w:cs="Arial"/>
          <w:sz w:val="24"/>
          <w:szCs w:val="24"/>
        </w:rPr>
        <w:footnoteReference w:id="16"/>
      </w:r>
      <w:r w:rsidRPr="00C50DA6">
        <w:rPr>
          <w:rFonts w:ascii="Arial" w:hAnsi="Arial" w:cs="Arial"/>
          <w:sz w:val="24"/>
          <w:szCs w:val="24"/>
        </w:rPr>
        <w:t xml:space="preserve"> </w:t>
      </w:r>
    </w:p>
    <w:p w:rsidR="00760248" w:rsidRPr="00C50DA6" w:rsidRDefault="00760248" w:rsidP="00760248">
      <w:pPr>
        <w:spacing w:after="0" w:line="360" w:lineRule="auto"/>
        <w:ind w:firstLine="567"/>
        <w:jc w:val="both"/>
        <w:rPr>
          <w:rFonts w:ascii="Arial" w:hAnsi="Arial" w:cs="Arial"/>
          <w:sz w:val="24"/>
          <w:szCs w:val="24"/>
        </w:rPr>
      </w:pPr>
      <w:r w:rsidRPr="00C50DA6">
        <w:rPr>
          <w:rFonts w:ascii="Arial" w:hAnsi="Arial" w:cs="Arial"/>
          <w:sz w:val="24"/>
          <w:szCs w:val="24"/>
        </w:rPr>
        <w:t xml:space="preserve">Příkladem mohou být </w:t>
      </w:r>
      <w:r w:rsidR="006214CD">
        <w:rPr>
          <w:rFonts w:ascii="Arial" w:hAnsi="Arial" w:cs="Arial"/>
          <w:sz w:val="24"/>
          <w:szCs w:val="24"/>
        </w:rPr>
        <w:t>USA</w:t>
      </w:r>
      <w:r w:rsidRPr="00C50DA6">
        <w:rPr>
          <w:rFonts w:ascii="Arial" w:hAnsi="Arial" w:cs="Arial"/>
          <w:sz w:val="24"/>
          <w:szCs w:val="24"/>
        </w:rPr>
        <w:t xml:space="preserve">, jež zastávají roli hegemona a disponují vojenskou převahou. Příznivci mocenské rovnováhy argumentují, že převaha </w:t>
      </w:r>
      <w:r w:rsidR="006214CD">
        <w:rPr>
          <w:rFonts w:ascii="Arial" w:hAnsi="Arial" w:cs="Arial"/>
          <w:sz w:val="24"/>
          <w:szCs w:val="24"/>
        </w:rPr>
        <w:t xml:space="preserve">USA </w:t>
      </w:r>
      <w:r w:rsidRPr="00C50DA6">
        <w:rPr>
          <w:rFonts w:ascii="Arial" w:hAnsi="Arial" w:cs="Arial"/>
          <w:sz w:val="24"/>
          <w:szCs w:val="24"/>
        </w:rPr>
        <w:t xml:space="preserve">je pouze dočasná, a v budoucnu opět dojde k mocenské rovnováze. Může tak vzniknout multipolární systém, ve kterém již </w:t>
      </w:r>
      <w:r w:rsidR="006214CD">
        <w:rPr>
          <w:rFonts w:ascii="Arial" w:hAnsi="Arial" w:cs="Arial"/>
          <w:sz w:val="24"/>
          <w:szCs w:val="24"/>
        </w:rPr>
        <w:t>USA</w:t>
      </w:r>
      <w:r w:rsidRPr="00C50DA6">
        <w:rPr>
          <w:rFonts w:ascii="Arial" w:hAnsi="Arial" w:cs="Arial"/>
          <w:sz w:val="24"/>
          <w:szCs w:val="24"/>
        </w:rPr>
        <w:t xml:space="preserve"> nebudou hrát hlavní roli, ale budou součástí systému společně s ostatními velmocemi,</w:t>
      </w:r>
      <w:r w:rsidRPr="00C50DA6">
        <w:rPr>
          <w:rStyle w:val="Znakapoznpodarou"/>
          <w:rFonts w:ascii="Arial" w:hAnsi="Arial" w:cs="Arial"/>
          <w:sz w:val="24"/>
          <w:szCs w:val="24"/>
        </w:rPr>
        <w:footnoteReference w:id="17"/>
      </w:r>
      <w:r w:rsidRPr="00C50DA6">
        <w:rPr>
          <w:rFonts w:ascii="Arial" w:hAnsi="Arial" w:cs="Arial"/>
          <w:sz w:val="24"/>
          <w:szCs w:val="24"/>
        </w:rPr>
        <w:t xml:space="preserve"> které budou americkou moc vyvažovat.</w:t>
      </w:r>
      <w:r w:rsidRPr="00C50DA6">
        <w:rPr>
          <w:rStyle w:val="Znakapoznpodarou"/>
          <w:rFonts w:ascii="Arial" w:hAnsi="Arial" w:cs="Arial"/>
          <w:sz w:val="24"/>
          <w:szCs w:val="24"/>
        </w:rPr>
        <w:footnoteReference w:id="18"/>
      </w:r>
      <w:r w:rsidRPr="00C50DA6">
        <w:rPr>
          <w:rFonts w:ascii="Arial" w:hAnsi="Arial" w:cs="Arial"/>
          <w:sz w:val="24"/>
          <w:szCs w:val="24"/>
        </w:rPr>
        <w:t xml:space="preserve"> </w:t>
      </w:r>
    </w:p>
    <w:p w:rsidR="00760248" w:rsidRDefault="00760248" w:rsidP="00760248">
      <w:pPr>
        <w:spacing w:after="0" w:line="360" w:lineRule="auto"/>
        <w:ind w:firstLine="567"/>
        <w:jc w:val="both"/>
        <w:rPr>
          <w:rFonts w:ascii="Arial" w:hAnsi="Arial" w:cs="Arial"/>
          <w:sz w:val="24"/>
          <w:szCs w:val="24"/>
        </w:rPr>
      </w:pPr>
      <w:r w:rsidRPr="00C50DA6">
        <w:rPr>
          <w:rFonts w:ascii="Arial" w:hAnsi="Arial" w:cs="Arial"/>
          <w:sz w:val="24"/>
          <w:szCs w:val="24"/>
        </w:rPr>
        <w:t xml:space="preserve">Lze tedy shrnout, že realisté zejména zdůrazňovali moc, přičemž morální </w:t>
      </w:r>
      <w:r w:rsidR="006214CD">
        <w:rPr>
          <w:rFonts w:ascii="Arial" w:hAnsi="Arial" w:cs="Arial"/>
          <w:sz w:val="24"/>
          <w:szCs w:val="24"/>
        </w:rPr>
        <w:br/>
      </w:r>
      <w:r w:rsidRPr="00C50DA6">
        <w:rPr>
          <w:rFonts w:ascii="Arial" w:hAnsi="Arial" w:cs="Arial"/>
          <w:sz w:val="24"/>
          <w:szCs w:val="24"/>
        </w:rPr>
        <w:t>i právní stránky vztahů mez</w:t>
      </w:r>
      <w:r w:rsidR="00DC40ED">
        <w:rPr>
          <w:rFonts w:ascii="Arial" w:hAnsi="Arial" w:cs="Arial"/>
          <w:sz w:val="24"/>
          <w:szCs w:val="24"/>
        </w:rPr>
        <w:t>i státy se již příliš nezabývaly</w:t>
      </w:r>
      <w:r w:rsidRPr="00C50DA6">
        <w:rPr>
          <w:rFonts w:ascii="Arial" w:hAnsi="Arial" w:cs="Arial"/>
          <w:sz w:val="24"/>
          <w:szCs w:val="24"/>
        </w:rPr>
        <w:t xml:space="preserve">. Hlavním aktérem je tedy stát, jehož primárním cílem je prosazování svých zájmů, které nejčastěji spočívají v jeho přežití. Jinými slovy se východiskem zahraniční politiky stává otázka bezpečnosti státu. Stěžejním bodem práce realistů je pochopit střety zájmů, </w:t>
      </w:r>
      <w:r w:rsidR="006214CD">
        <w:rPr>
          <w:rFonts w:ascii="Arial" w:hAnsi="Arial" w:cs="Arial"/>
          <w:sz w:val="24"/>
          <w:szCs w:val="24"/>
        </w:rPr>
        <w:br/>
      </w:r>
      <w:r w:rsidRPr="00C50DA6">
        <w:rPr>
          <w:rFonts w:ascii="Arial" w:hAnsi="Arial" w:cs="Arial"/>
          <w:sz w:val="24"/>
          <w:szCs w:val="24"/>
        </w:rPr>
        <w:t>jež mohou vyústit k válce.</w:t>
      </w:r>
    </w:p>
    <w:p w:rsidR="00760248" w:rsidRPr="003107EB" w:rsidRDefault="00760248" w:rsidP="003107EB">
      <w:pPr>
        <w:pStyle w:val="Nadpis3"/>
        <w:numPr>
          <w:ilvl w:val="2"/>
          <w:numId w:val="13"/>
        </w:numPr>
        <w:ind w:left="567" w:hanging="567"/>
        <w:rPr>
          <w:rFonts w:ascii="Arial" w:hAnsi="Arial" w:cs="Arial"/>
          <w:color w:val="auto"/>
          <w:sz w:val="24"/>
          <w:szCs w:val="24"/>
        </w:rPr>
      </w:pPr>
      <w:bookmarkStart w:id="8" w:name="_Toc405993360"/>
      <w:r w:rsidRPr="003107EB">
        <w:rPr>
          <w:rFonts w:ascii="Arial" w:hAnsi="Arial" w:cs="Arial"/>
          <w:color w:val="auto"/>
          <w:sz w:val="24"/>
          <w:szCs w:val="24"/>
        </w:rPr>
        <w:lastRenderedPageBreak/>
        <w:t>Hlavní představitelé realismu</w:t>
      </w:r>
      <w:bookmarkEnd w:id="8"/>
    </w:p>
    <w:p w:rsidR="00760248" w:rsidRPr="00C50DA6" w:rsidRDefault="00760248" w:rsidP="00760248">
      <w:pPr>
        <w:spacing w:after="0" w:line="360" w:lineRule="auto"/>
        <w:ind w:firstLine="567"/>
        <w:jc w:val="both"/>
        <w:rPr>
          <w:rFonts w:ascii="Arial" w:hAnsi="Arial" w:cs="Arial"/>
          <w:sz w:val="24"/>
          <w:szCs w:val="24"/>
        </w:rPr>
      </w:pPr>
      <w:r w:rsidRPr="00C50DA6">
        <w:rPr>
          <w:rFonts w:ascii="Arial" w:hAnsi="Arial" w:cs="Arial"/>
          <w:sz w:val="24"/>
          <w:szCs w:val="24"/>
        </w:rPr>
        <w:t xml:space="preserve">Thúkydidés i Machiavelli jsou považování za předchůdce realismu, neboť právě od nich se odvozuje důraz na působnost zájmů a moci v mezinárodní politice. </w:t>
      </w:r>
      <w:r w:rsidR="00872B92">
        <w:rPr>
          <w:rFonts w:ascii="Arial" w:hAnsi="Arial" w:cs="Arial"/>
          <w:sz w:val="24"/>
          <w:szCs w:val="24"/>
        </w:rPr>
        <w:br/>
      </w:r>
      <w:r w:rsidRPr="00C50DA6">
        <w:rPr>
          <w:rFonts w:ascii="Arial" w:hAnsi="Arial" w:cs="Arial"/>
          <w:sz w:val="24"/>
          <w:szCs w:val="24"/>
        </w:rPr>
        <w:t xml:space="preserve">Dále lze jmenovat i Thomase Hobbese či Imannuela Kanta. Jedná se však pouze </w:t>
      </w:r>
      <w:r w:rsidR="00872B92">
        <w:rPr>
          <w:rFonts w:ascii="Arial" w:hAnsi="Arial" w:cs="Arial"/>
          <w:sz w:val="24"/>
          <w:szCs w:val="24"/>
        </w:rPr>
        <w:br/>
      </w:r>
      <w:r w:rsidRPr="00C50DA6">
        <w:rPr>
          <w:rFonts w:ascii="Arial" w:hAnsi="Arial" w:cs="Arial"/>
          <w:sz w:val="24"/>
          <w:szCs w:val="24"/>
        </w:rPr>
        <w:t>o jeho předchůdce, neboť se vyjma Machiavelliho pr</w:t>
      </w:r>
      <w:r w:rsidR="00043582">
        <w:rPr>
          <w:rFonts w:ascii="Arial" w:hAnsi="Arial" w:cs="Arial"/>
          <w:sz w:val="24"/>
          <w:szCs w:val="24"/>
        </w:rPr>
        <w:t>oblematice mezinárodních vztahů</w:t>
      </w:r>
      <w:r w:rsidRPr="00C50DA6">
        <w:rPr>
          <w:rFonts w:ascii="Arial" w:hAnsi="Arial" w:cs="Arial"/>
          <w:sz w:val="24"/>
          <w:szCs w:val="24"/>
        </w:rPr>
        <w:t xml:space="preserve"> věnovali jen minimálně.</w:t>
      </w:r>
      <w:r w:rsidRPr="00C50DA6">
        <w:rPr>
          <w:rStyle w:val="Znakapoznpodarou"/>
          <w:rFonts w:ascii="Arial" w:hAnsi="Arial" w:cs="Arial"/>
          <w:sz w:val="24"/>
          <w:szCs w:val="24"/>
        </w:rPr>
        <w:footnoteReference w:id="19"/>
      </w:r>
    </w:p>
    <w:p w:rsidR="00760248" w:rsidRDefault="00760248" w:rsidP="00760248">
      <w:pPr>
        <w:spacing w:after="0" w:line="360" w:lineRule="auto"/>
        <w:ind w:firstLine="567"/>
        <w:jc w:val="both"/>
        <w:rPr>
          <w:rFonts w:ascii="Arial" w:hAnsi="Arial" w:cs="Arial"/>
          <w:sz w:val="24"/>
          <w:szCs w:val="24"/>
        </w:rPr>
      </w:pPr>
      <w:r w:rsidRPr="00C50DA6">
        <w:rPr>
          <w:rFonts w:ascii="Arial" w:hAnsi="Arial" w:cs="Arial"/>
          <w:sz w:val="24"/>
          <w:szCs w:val="24"/>
        </w:rPr>
        <w:t>K hlavní</w:t>
      </w:r>
      <w:r w:rsidR="00043582">
        <w:rPr>
          <w:rFonts w:ascii="Arial" w:hAnsi="Arial" w:cs="Arial"/>
          <w:sz w:val="24"/>
          <w:szCs w:val="24"/>
        </w:rPr>
        <w:t>m představitelům realismu patří nepochybně</w:t>
      </w:r>
      <w:r w:rsidRPr="00C50DA6">
        <w:rPr>
          <w:rFonts w:ascii="Arial" w:hAnsi="Arial" w:cs="Arial"/>
          <w:sz w:val="24"/>
          <w:szCs w:val="24"/>
        </w:rPr>
        <w:t xml:space="preserve"> </w:t>
      </w:r>
      <w:r w:rsidRPr="00647633">
        <w:rPr>
          <w:rFonts w:ascii="Arial" w:hAnsi="Arial" w:cs="Arial"/>
          <w:b/>
          <w:sz w:val="24"/>
          <w:szCs w:val="24"/>
        </w:rPr>
        <w:t xml:space="preserve">Edward </w:t>
      </w:r>
      <w:r w:rsidRPr="00C50DA6">
        <w:rPr>
          <w:rFonts w:ascii="Arial" w:hAnsi="Arial" w:cs="Arial"/>
          <w:b/>
          <w:sz w:val="24"/>
          <w:szCs w:val="24"/>
        </w:rPr>
        <w:t>Hallett Carr</w:t>
      </w:r>
      <w:r w:rsidRPr="00C50DA6">
        <w:rPr>
          <w:rFonts w:ascii="Arial" w:hAnsi="Arial" w:cs="Arial"/>
          <w:sz w:val="24"/>
          <w:szCs w:val="24"/>
        </w:rPr>
        <w:t xml:space="preserve">, historik a znalec SSSR, který ve svém díle </w:t>
      </w:r>
      <w:r w:rsidRPr="00C50DA6">
        <w:rPr>
          <w:rFonts w:ascii="Arial" w:hAnsi="Arial" w:cs="Arial"/>
          <w:i/>
          <w:sz w:val="24"/>
          <w:szCs w:val="24"/>
        </w:rPr>
        <w:t>Dvacetiletá krize</w:t>
      </w:r>
      <w:r w:rsidRPr="00C50DA6">
        <w:rPr>
          <w:rFonts w:ascii="Arial" w:hAnsi="Arial" w:cs="Arial"/>
          <w:sz w:val="24"/>
          <w:szCs w:val="24"/>
        </w:rPr>
        <w:t xml:space="preserve"> staví realismus </w:t>
      </w:r>
      <w:r w:rsidR="00872B92">
        <w:rPr>
          <w:rFonts w:ascii="Arial" w:hAnsi="Arial" w:cs="Arial"/>
          <w:sz w:val="24"/>
          <w:szCs w:val="24"/>
        </w:rPr>
        <w:br/>
      </w:r>
      <w:r w:rsidRPr="00C50DA6">
        <w:rPr>
          <w:rFonts w:ascii="Arial" w:hAnsi="Arial" w:cs="Arial"/>
          <w:sz w:val="24"/>
          <w:szCs w:val="24"/>
        </w:rPr>
        <w:t>do protikladu vůči utopismu. Carr tv</w:t>
      </w:r>
      <w:r w:rsidR="00872B92">
        <w:rPr>
          <w:rFonts w:ascii="Arial" w:hAnsi="Arial" w:cs="Arial"/>
          <w:sz w:val="24"/>
          <w:szCs w:val="24"/>
        </w:rPr>
        <w:t>r</w:t>
      </w:r>
      <w:r w:rsidRPr="00C50DA6">
        <w:rPr>
          <w:rFonts w:ascii="Arial" w:hAnsi="Arial" w:cs="Arial"/>
          <w:sz w:val="24"/>
          <w:szCs w:val="24"/>
        </w:rPr>
        <w:t>dí, že utopismus je</w:t>
      </w:r>
      <w:r w:rsidRPr="00C50DA6">
        <w:rPr>
          <w:rFonts w:ascii="Arial" w:hAnsi="Arial" w:cs="Arial"/>
          <w:b/>
          <w:sz w:val="24"/>
          <w:szCs w:val="24"/>
        </w:rPr>
        <w:t xml:space="preserve"> </w:t>
      </w:r>
      <w:r w:rsidRPr="00647633">
        <w:rPr>
          <w:rFonts w:ascii="Arial" w:hAnsi="Arial" w:cs="Arial"/>
          <w:i/>
          <w:sz w:val="24"/>
          <w:szCs w:val="24"/>
        </w:rPr>
        <w:t>voluntaristický</w:t>
      </w:r>
      <w:r w:rsidRPr="00C50DA6">
        <w:rPr>
          <w:rFonts w:ascii="Arial" w:hAnsi="Arial" w:cs="Arial"/>
          <w:sz w:val="24"/>
          <w:szCs w:val="24"/>
        </w:rPr>
        <w:t xml:space="preserve">, tzn., že doufá v možnost extrémní změny reality činem vůle. Naproti tomu stojí realismus, který </w:t>
      </w:r>
      <w:r w:rsidR="00872B92">
        <w:rPr>
          <w:rFonts w:ascii="Arial" w:hAnsi="Arial" w:cs="Arial"/>
          <w:sz w:val="24"/>
          <w:szCs w:val="24"/>
        </w:rPr>
        <w:br/>
      </w:r>
      <w:r w:rsidRPr="00C50DA6">
        <w:rPr>
          <w:rFonts w:ascii="Arial" w:hAnsi="Arial" w:cs="Arial"/>
          <w:sz w:val="24"/>
          <w:szCs w:val="24"/>
        </w:rPr>
        <w:t xml:space="preserve">je </w:t>
      </w:r>
      <w:r w:rsidRPr="00647633">
        <w:rPr>
          <w:rFonts w:ascii="Arial" w:hAnsi="Arial" w:cs="Arial"/>
          <w:i/>
          <w:sz w:val="24"/>
          <w:szCs w:val="24"/>
        </w:rPr>
        <w:t>deterministický,</w:t>
      </w:r>
      <w:r w:rsidRPr="00C50DA6">
        <w:rPr>
          <w:rFonts w:ascii="Arial" w:hAnsi="Arial" w:cs="Arial"/>
          <w:sz w:val="24"/>
          <w:szCs w:val="24"/>
        </w:rPr>
        <w:t xml:space="preserve"> tzn., že realita lze identifikovat, nelze ji ovšem radikálně měnit. </w:t>
      </w:r>
      <w:r w:rsidR="00872B92">
        <w:rPr>
          <w:rFonts w:ascii="Arial" w:hAnsi="Arial" w:cs="Arial"/>
          <w:sz w:val="24"/>
          <w:szCs w:val="24"/>
        </w:rPr>
        <w:br/>
      </w:r>
      <w:r w:rsidRPr="00C50DA6">
        <w:rPr>
          <w:rFonts w:ascii="Arial" w:hAnsi="Arial" w:cs="Arial"/>
          <w:sz w:val="24"/>
          <w:szCs w:val="24"/>
        </w:rPr>
        <w:t xml:space="preserve">Dle Carra je utopie klíčem k vytvoření nového světa, kdežto realismus spočívá </w:t>
      </w:r>
      <w:r w:rsidR="00872B92">
        <w:rPr>
          <w:rFonts w:ascii="Arial" w:hAnsi="Arial" w:cs="Arial"/>
          <w:sz w:val="24"/>
          <w:szCs w:val="24"/>
        </w:rPr>
        <w:br/>
      </w:r>
      <w:r w:rsidRPr="00C50DA6">
        <w:rPr>
          <w:rFonts w:ascii="Arial" w:hAnsi="Arial" w:cs="Arial"/>
          <w:sz w:val="24"/>
          <w:szCs w:val="24"/>
        </w:rPr>
        <w:t xml:space="preserve">již v nastolené praxi. Mimoto Carr kritizuje možnost států mít trvalé a společné zájmy, jež se odráží ve Společnosti národů či versailleském uspořádání. Toto smýšlení </w:t>
      </w:r>
      <w:r w:rsidR="00872B92">
        <w:rPr>
          <w:rFonts w:ascii="Arial" w:hAnsi="Arial" w:cs="Arial"/>
          <w:sz w:val="24"/>
          <w:szCs w:val="24"/>
        </w:rPr>
        <w:br/>
      </w:r>
      <w:r w:rsidRPr="00C50DA6">
        <w:rPr>
          <w:rFonts w:ascii="Arial" w:hAnsi="Arial" w:cs="Arial"/>
          <w:sz w:val="24"/>
          <w:szCs w:val="24"/>
        </w:rPr>
        <w:t xml:space="preserve">o tzv. společných zájmech je pouhou zástěrkou pro státy, které mají z dané situace prospěch a nemají nejmenší zájem ji měnit.  Naopak aktéři, kteří z dané situace neprofitují, ji chtějí změnit. „Mír, který je postaven na podobných tezích, se tak mění na mezinárodní tyranii maskovanou vznešenou idealistickou rétorikou. Carr ukazuje, že liberální přesvědčení o harmonických zájmech mezi národy uskutečňovaných cestou svobodného obchodu pouze odráželo mocenské zájmy </w:t>
      </w:r>
      <w:r w:rsidR="00872B92">
        <w:rPr>
          <w:rFonts w:ascii="Arial" w:hAnsi="Arial" w:cs="Arial"/>
          <w:sz w:val="24"/>
          <w:szCs w:val="24"/>
        </w:rPr>
        <w:t>UK</w:t>
      </w:r>
      <w:r w:rsidRPr="00C50DA6">
        <w:rPr>
          <w:rFonts w:ascii="Arial" w:hAnsi="Arial" w:cs="Arial"/>
          <w:sz w:val="24"/>
          <w:szCs w:val="24"/>
        </w:rPr>
        <w:t xml:space="preserve"> v 19. století, nikoli však zájmy ekonomicky slabších partnerů.“</w:t>
      </w:r>
      <w:r w:rsidRPr="00C50DA6">
        <w:rPr>
          <w:rStyle w:val="Znakapoznpodarou"/>
          <w:rFonts w:ascii="Arial" w:hAnsi="Arial" w:cs="Arial"/>
          <w:sz w:val="24"/>
          <w:szCs w:val="24"/>
        </w:rPr>
        <w:footnoteReference w:id="20"/>
      </w:r>
      <w:r w:rsidRPr="00C50DA6">
        <w:rPr>
          <w:rFonts w:ascii="Arial" w:hAnsi="Arial" w:cs="Arial"/>
          <w:sz w:val="24"/>
          <w:szCs w:val="24"/>
        </w:rPr>
        <w:t xml:space="preserve"> </w:t>
      </w:r>
    </w:p>
    <w:p w:rsidR="00760248" w:rsidRPr="00C50DA6" w:rsidRDefault="00760248" w:rsidP="00760248">
      <w:pPr>
        <w:spacing w:after="0" w:line="360" w:lineRule="auto"/>
        <w:ind w:firstLine="567"/>
        <w:jc w:val="both"/>
        <w:rPr>
          <w:rFonts w:ascii="Arial" w:hAnsi="Arial" w:cs="Arial"/>
          <w:sz w:val="24"/>
          <w:szCs w:val="24"/>
        </w:rPr>
      </w:pPr>
      <w:r w:rsidRPr="00C50DA6">
        <w:rPr>
          <w:rFonts w:ascii="Arial" w:hAnsi="Arial" w:cs="Arial"/>
          <w:sz w:val="24"/>
          <w:szCs w:val="24"/>
        </w:rPr>
        <w:t xml:space="preserve">V návaznosti na tyto kroky později dochází k vyostření mezinárodní situace </w:t>
      </w:r>
      <w:r w:rsidR="00872B92">
        <w:rPr>
          <w:rFonts w:ascii="Arial" w:hAnsi="Arial" w:cs="Arial"/>
          <w:sz w:val="24"/>
          <w:szCs w:val="24"/>
        </w:rPr>
        <w:br/>
      </w:r>
      <w:r w:rsidRPr="00C50DA6">
        <w:rPr>
          <w:rFonts w:ascii="Arial" w:hAnsi="Arial" w:cs="Arial"/>
          <w:sz w:val="24"/>
          <w:szCs w:val="24"/>
        </w:rPr>
        <w:t>a v konečném důsledku může docházet k ohrožení mezinárodní stability a míru. Potencionální válka je tak dominantním faktorem mezinárodní politiky.</w:t>
      </w:r>
      <w:r>
        <w:rPr>
          <w:rFonts w:ascii="Arial" w:hAnsi="Arial" w:cs="Arial"/>
          <w:sz w:val="24"/>
          <w:szCs w:val="24"/>
        </w:rPr>
        <w:t xml:space="preserve"> </w:t>
      </w:r>
      <w:r w:rsidRPr="00C50DA6">
        <w:rPr>
          <w:rFonts w:ascii="Arial" w:hAnsi="Arial" w:cs="Arial"/>
          <w:sz w:val="24"/>
          <w:szCs w:val="24"/>
        </w:rPr>
        <w:t>Jelikož Carr spatřuje slabost v obou paradigmatech, je dle jeho názoru důležité, aby politické myšlení bylo vystavěno na vzájemném doplňování utopismu, tedy hodnot</w:t>
      </w:r>
      <w:r w:rsidR="00043582">
        <w:rPr>
          <w:rFonts w:ascii="Arial" w:hAnsi="Arial" w:cs="Arial"/>
          <w:sz w:val="24"/>
          <w:szCs w:val="24"/>
        </w:rPr>
        <w:t>,</w:t>
      </w:r>
      <w:r w:rsidRPr="00C50DA6">
        <w:rPr>
          <w:rFonts w:ascii="Arial" w:hAnsi="Arial" w:cs="Arial"/>
          <w:sz w:val="24"/>
          <w:szCs w:val="24"/>
        </w:rPr>
        <w:t xml:space="preserve"> </w:t>
      </w:r>
      <w:r w:rsidR="00872B92">
        <w:rPr>
          <w:rFonts w:ascii="Arial" w:hAnsi="Arial" w:cs="Arial"/>
          <w:sz w:val="24"/>
          <w:szCs w:val="24"/>
        </w:rPr>
        <w:br/>
      </w:r>
      <w:r w:rsidRPr="00C50DA6">
        <w:rPr>
          <w:rFonts w:ascii="Arial" w:hAnsi="Arial" w:cs="Arial"/>
          <w:sz w:val="24"/>
          <w:szCs w:val="24"/>
        </w:rPr>
        <w:t xml:space="preserve">a současně i na realitě, tedy moci. </w:t>
      </w:r>
      <w:r>
        <w:rPr>
          <w:rFonts w:ascii="Arial" w:hAnsi="Arial" w:cs="Arial"/>
          <w:sz w:val="24"/>
          <w:szCs w:val="24"/>
        </w:rPr>
        <w:t>Carr: „</w:t>
      </w:r>
      <w:r w:rsidRPr="00C50DA6">
        <w:rPr>
          <w:rFonts w:ascii="Arial" w:hAnsi="Arial" w:cs="Arial"/>
          <w:sz w:val="24"/>
          <w:szCs w:val="24"/>
        </w:rPr>
        <w:t xml:space="preserve">Využití moci vždy rodí hlad po více moci… Války, které začaly z bezpečnostních důvodů, se rychle staly agresivními válkami </w:t>
      </w:r>
      <w:r w:rsidR="00872B92">
        <w:rPr>
          <w:rFonts w:ascii="Arial" w:hAnsi="Arial" w:cs="Arial"/>
          <w:sz w:val="24"/>
          <w:szCs w:val="24"/>
        </w:rPr>
        <w:br/>
      </w:r>
      <w:r w:rsidRPr="00C50DA6">
        <w:rPr>
          <w:rFonts w:ascii="Arial" w:hAnsi="Arial" w:cs="Arial"/>
          <w:sz w:val="24"/>
          <w:szCs w:val="24"/>
        </w:rPr>
        <w:t xml:space="preserve">a válkami sobeckými… Čistý realismus nemůže nabídnout nic víc než holý boj </w:t>
      </w:r>
      <w:r w:rsidR="00872B92">
        <w:rPr>
          <w:rFonts w:ascii="Arial" w:hAnsi="Arial" w:cs="Arial"/>
          <w:sz w:val="24"/>
          <w:szCs w:val="24"/>
        </w:rPr>
        <w:br/>
      </w:r>
      <w:r w:rsidRPr="00C50DA6">
        <w:rPr>
          <w:rFonts w:ascii="Arial" w:hAnsi="Arial" w:cs="Arial"/>
          <w:sz w:val="24"/>
          <w:szCs w:val="24"/>
        </w:rPr>
        <w:t>o moc, který činí nemožným každý druh mezinárodní společnosti.“</w:t>
      </w:r>
      <w:r w:rsidRPr="006F2C3C">
        <w:rPr>
          <w:rStyle w:val="Znakapoznpodarou"/>
          <w:rFonts w:ascii="Arial" w:hAnsi="Arial" w:cs="Arial"/>
          <w:sz w:val="24"/>
          <w:szCs w:val="24"/>
        </w:rPr>
        <w:t xml:space="preserve"> </w:t>
      </w:r>
      <w:r w:rsidRPr="00C50DA6">
        <w:rPr>
          <w:rStyle w:val="Znakapoznpodarou"/>
          <w:rFonts w:ascii="Arial" w:hAnsi="Arial" w:cs="Arial"/>
          <w:sz w:val="24"/>
          <w:szCs w:val="24"/>
        </w:rPr>
        <w:footnoteReference w:id="21"/>
      </w:r>
    </w:p>
    <w:p w:rsidR="00760248" w:rsidRPr="00C50DA6" w:rsidRDefault="00760248" w:rsidP="00760248">
      <w:pPr>
        <w:spacing w:after="0" w:line="360" w:lineRule="auto"/>
        <w:ind w:firstLine="567"/>
        <w:jc w:val="both"/>
        <w:rPr>
          <w:rFonts w:ascii="Arial" w:hAnsi="Arial" w:cs="Arial"/>
          <w:sz w:val="24"/>
          <w:szCs w:val="24"/>
        </w:rPr>
      </w:pPr>
      <w:r w:rsidRPr="00C50DA6">
        <w:rPr>
          <w:rFonts w:ascii="Arial" w:hAnsi="Arial" w:cs="Arial"/>
          <w:b/>
          <w:sz w:val="24"/>
          <w:szCs w:val="24"/>
        </w:rPr>
        <w:lastRenderedPageBreak/>
        <w:t>Hans Morgenthau</w:t>
      </w:r>
      <w:r w:rsidRPr="00C50DA6">
        <w:rPr>
          <w:rFonts w:ascii="Arial" w:hAnsi="Arial" w:cs="Arial"/>
          <w:sz w:val="24"/>
          <w:szCs w:val="24"/>
        </w:rPr>
        <w:t xml:space="preserve"> se zabýval realismem ve svém díle </w:t>
      </w:r>
      <w:r w:rsidRPr="00C50DA6">
        <w:rPr>
          <w:rFonts w:ascii="Arial" w:hAnsi="Arial" w:cs="Arial"/>
          <w:i/>
          <w:sz w:val="24"/>
          <w:szCs w:val="24"/>
        </w:rPr>
        <w:t>Politika mezi národy.</w:t>
      </w:r>
      <w:r w:rsidRPr="00C50DA6">
        <w:rPr>
          <w:rFonts w:ascii="Arial" w:hAnsi="Arial" w:cs="Arial"/>
          <w:sz w:val="24"/>
          <w:szCs w:val="24"/>
        </w:rPr>
        <w:t xml:space="preserve"> Morgenthau ve své práci konfrontuje idealismus a realismus, přičemž definuje šest principů politického realismu. Patří sem: </w:t>
      </w:r>
    </w:p>
    <w:p w:rsidR="00760248" w:rsidRPr="00C50DA6" w:rsidRDefault="00760248" w:rsidP="00E869B6">
      <w:pPr>
        <w:pStyle w:val="Odstavecseseznamem"/>
        <w:numPr>
          <w:ilvl w:val="0"/>
          <w:numId w:val="10"/>
        </w:numPr>
        <w:spacing w:after="0" w:line="360" w:lineRule="auto"/>
        <w:jc w:val="both"/>
        <w:rPr>
          <w:rFonts w:ascii="Arial" w:hAnsi="Arial" w:cs="Arial"/>
          <w:i/>
          <w:sz w:val="24"/>
          <w:szCs w:val="24"/>
        </w:rPr>
      </w:pPr>
      <w:r w:rsidRPr="00C50DA6">
        <w:rPr>
          <w:rFonts w:ascii="Arial" w:hAnsi="Arial" w:cs="Arial"/>
          <w:i/>
          <w:sz w:val="24"/>
          <w:szCs w:val="24"/>
        </w:rPr>
        <w:t>Politika je ovládána objektivními pravidly zakořeněnými v lidské přirozenosti</w:t>
      </w:r>
    </w:p>
    <w:p w:rsidR="00760248" w:rsidRPr="00C50DA6" w:rsidRDefault="00760248" w:rsidP="00E869B6">
      <w:pPr>
        <w:pStyle w:val="Odstavecseseznamem"/>
        <w:numPr>
          <w:ilvl w:val="0"/>
          <w:numId w:val="10"/>
        </w:numPr>
        <w:spacing w:after="0" w:line="360" w:lineRule="auto"/>
        <w:jc w:val="both"/>
        <w:rPr>
          <w:rFonts w:ascii="Arial" w:hAnsi="Arial" w:cs="Arial"/>
          <w:i/>
          <w:sz w:val="24"/>
          <w:szCs w:val="24"/>
        </w:rPr>
      </w:pPr>
      <w:r w:rsidRPr="00C50DA6">
        <w:rPr>
          <w:rFonts w:ascii="Arial" w:hAnsi="Arial" w:cs="Arial"/>
          <w:i/>
          <w:sz w:val="24"/>
          <w:szCs w:val="24"/>
        </w:rPr>
        <w:t xml:space="preserve">Státy, jakožto hlavní aktéři mezinárodních vztahů, racionálně vymezují </w:t>
      </w:r>
      <w:r w:rsidR="00E869B6">
        <w:rPr>
          <w:rFonts w:ascii="Arial" w:hAnsi="Arial" w:cs="Arial"/>
          <w:i/>
          <w:sz w:val="24"/>
          <w:szCs w:val="24"/>
        </w:rPr>
        <w:br/>
      </w:r>
      <w:r w:rsidRPr="00C50DA6">
        <w:rPr>
          <w:rFonts w:ascii="Arial" w:hAnsi="Arial" w:cs="Arial"/>
          <w:i/>
          <w:sz w:val="24"/>
          <w:szCs w:val="24"/>
        </w:rPr>
        <w:t xml:space="preserve">své mocenské zájmy </w:t>
      </w:r>
    </w:p>
    <w:p w:rsidR="00760248" w:rsidRPr="00C50DA6" w:rsidRDefault="00760248" w:rsidP="00E869B6">
      <w:pPr>
        <w:pStyle w:val="Odstavecseseznamem"/>
        <w:numPr>
          <w:ilvl w:val="0"/>
          <w:numId w:val="10"/>
        </w:numPr>
        <w:spacing w:after="0" w:line="360" w:lineRule="auto"/>
        <w:jc w:val="both"/>
        <w:rPr>
          <w:rFonts w:ascii="Arial" w:hAnsi="Arial" w:cs="Arial"/>
          <w:i/>
          <w:sz w:val="24"/>
          <w:szCs w:val="24"/>
        </w:rPr>
      </w:pPr>
      <w:r w:rsidRPr="00C50DA6">
        <w:rPr>
          <w:rFonts w:ascii="Arial" w:hAnsi="Arial" w:cs="Arial"/>
          <w:i/>
          <w:sz w:val="24"/>
          <w:szCs w:val="24"/>
        </w:rPr>
        <w:t>Mocenský, resp. národní zájem je objektivní a univerzálně platnou kategorií</w:t>
      </w:r>
    </w:p>
    <w:p w:rsidR="00760248" w:rsidRPr="00C50DA6" w:rsidRDefault="00760248" w:rsidP="00E869B6">
      <w:pPr>
        <w:pStyle w:val="Odstavecseseznamem"/>
        <w:numPr>
          <w:ilvl w:val="0"/>
          <w:numId w:val="10"/>
        </w:numPr>
        <w:spacing w:after="0" w:line="360" w:lineRule="auto"/>
        <w:jc w:val="both"/>
        <w:rPr>
          <w:rFonts w:ascii="Arial" w:hAnsi="Arial" w:cs="Arial"/>
          <w:i/>
          <w:sz w:val="24"/>
          <w:szCs w:val="24"/>
        </w:rPr>
      </w:pPr>
      <w:r w:rsidRPr="00C50DA6">
        <w:rPr>
          <w:rFonts w:ascii="Arial" w:hAnsi="Arial" w:cs="Arial"/>
          <w:i/>
          <w:sz w:val="24"/>
          <w:szCs w:val="24"/>
        </w:rPr>
        <w:t>Bezpodmínečnou prioritou každého státu je jeho přežití</w:t>
      </w:r>
    </w:p>
    <w:p w:rsidR="00760248" w:rsidRPr="00C50DA6" w:rsidRDefault="00760248" w:rsidP="00E869B6">
      <w:pPr>
        <w:pStyle w:val="Odstavecseseznamem"/>
        <w:numPr>
          <w:ilvl w:val="0"/>
          <w:numId w:val="10"/>
        </w:numPr>
        <w:spacing w:after="0" w:line="360" w:lineRule="auto"/>
        <w:jc w:val="both"/>
        <w:rPr>
          <w:rFonts w:ascii="Arial" w:hAnsi="Arial" w:cs="Arial"/>
          <w:i/>
          <w:sz w:val="24"/>
          <w:szCs w:val="24"/>
        </w:rPr>
      </w:pPr>
      <w:r w:rsidRPr="00C50DA6">
        <w:rPr>
          <w:rFonts w:ascii="Arial" w:hAnsi="Arial" w:cs="Arial"/>
          <w:i/>
          <w:sz w:val="24"/>
          <w:szCs w:val="24"/>
        </w:rPr>
        <w:t>Realismus tkví zejména v mocenských zájmech státu</w:t>
      </w:r>
    </w:p>
    <w:p w:rsidR="00760248" w:rsidRPr="00C50DA6" w:rsidRDefault="00760248" w:rsidP="00E869B6">
      <w:pPr>
        <w:pStyle w:val="Odstavecseseznamem"/>
        <w:numPr>
          <w:ilvl w:val="0"/>
          <w:numId w:val="10"/>
        </w:numPr>
        <w:spacing w:after="0" w:line="360" w:lineRule="auto"/>
        <w:jc w:val="both"/>
        <w:rPr>
          <w:rFonts w:ascii="Arial" w:hAnsi="Arial" w:cs="Arial"/>
          <w:i/>
          <w:sz w:val="24"/>
          <w:szCs w:val="24"/>
        </w:rPr>
      </w:pPr>
      <w:r w:rsidRPr="00C50DA6">
        <w:rPr>
          <w:rFonts w:ascii="Arial" w:hAnsi="Arial" w:cs="Arial"/>
          <w:i/>
          <w:sz w:val="24"/>
          <w:szCs w:val="24"/>
        </w:rPr>
        <w:t>Politika ztělesňuje autonomní sféru reality s vlastními pravidly, jež jsou odlišné od ekonomiky, práva a morálky.</w:t>
      </w:r>
      <w:r w:rsidRPr="00C50DA6">
        <w:rPr>
          <w:rStyle w:val="Znakapoznpodarou"/>
          <w:rFonts w:ascii="Arial" w:hAnsi="Arial" w:cs="Arial"/>
          <w:i/>
          <w:sz w:val="24"/>
          <w:szCs w:val="24"/>
        </w:rPr>
        <w:footnoteReference w:id="22"/>
      </w:r>
      <w:r w:rsidRPr="00C50DA6">
        <w:rPr>
          <w:rFonts w:ascii="Arial" w:hAnsi="Arial" w:cs="Arial"/>
          <w:i/>
          <w:sz w:val="24"/>
          <w:szCs w:val="24"/>
        </w:rPr>
        <w:t xml:space="preserve"> </w:t>
      </w:r>
    </w:p>
    <w:p w:rsidR="00760248" w:rsidRPr="00C50DA6" w:rsidRDefault="00760248" w:rsidP="00E869B6">
      <w:pPr>
        <w:spacing w:after="0" w:line="360" w:lineRule="auto"/>
        <w:ind w:firstLine="567"/>
        <w:jc w:val="both"/>
        <w:rPr>
          <w:rFonts w:ascii="Arial" w:hAnsi="Arial" w:cs="Arial"/>
          <w:sz w:val="24"/>
          <w:szCs w:val="24"/>
        </w:rPr>
      </w:pPr>
      <w:r w:rsidRPr="00C50DA6">
        <w:rPr>
          <w:rFonts w:ascii="Arial" w:hAnsi="Arial" w:cs="Arial"/>
          <w:sz w:val="24"/>
          <w:szCs w:val="24"/>
        </w:rPr>
        <w:t xml:space="preserve">Morgenthau: „mezinárodní politika, právě tak jako každá politika, je bojem </w:t>
      </w:r>
      <w:r w:rsidR="00E869B6">
        <w:rPr>
          <w:rFonts w:ascii="Arial" w:hAnsi="Arial" w:cs="Arial"/>
          <w:sz w:val="24"/>
          <w:szCs w:val="24"/>
        </w:rPr>
        <w:br/>
      </w:r>
      <w:r w:rsidRPr="00C50DA6">
        <w:rPr>
          <w:rFonts w:ascii="Arial" w:hAnsi="Arial" w:cs="Arial"/>
          <w:sz w:val="24"/>
          <w:szCs w:val="24"/>
        </w:rPr>
        <w:t xml:space="preserve">o moc … Státníci a národy mohou koneckonců usilovat o svobodu, bezpečnost, prosperitu nebo přímo o moc. Mohou určovat své cíle v náboženských, filozofických, ekonomických nebo sociálních ideálech… Ale pokaždé, když se pokoušejí dosáhnout svých cílů metodami mezinárodní politiky, činí tak bojujíce o moc… </w:t>
      </w:r>
      <w:r w:rsidR="005906EF">
        <w:rPr>
          <w:rFonts w:ascii="Arial" w:hAnsi="Arial" w:cs="Arial"/>
          <w:sz w:val="24"/>
          <w:szCs w:val="24"/>
        </w:rPr>
        <w:br/>
      </w:r>
      <w:r w:rsidRPr="00C50DA6">
        <w:rPr>
          <w:rFonts w:ascii="Arial" w:hAnsi="Arial" w:cs="Arial"/>
          <w:sz w:val="24"/>
          <w:szCs w:val="24"/>
        </w:rPr>
        <w:t>Boj o moc je univerzální v čase i prostoru a je to nepopiratelný fakt historické zkušenosti.“</w:t>
      </w:r>
      <w:r w:rsidRPr="00C50DA6">
        <w:rPr>
          <w:rStyle w:val="Znakapoznpodarou"/>
          <w:rFonts w:ascii="Arial" w:hAnsi="Arial" w:cs="Arial"/>
          <w:sz w:val="24"/>
          <w:szCs w:val="24"/>
        </w:rPr>
        <w:footnoteReference w:id="23"/>
      </w:r>
      <w:r w:rsidRPr="00C50DA6">
        <w:rPr>
          <w:rFonts w:ascii="Arial" w:hAnsi="Arial" w:cs="Arial"/>
          <w:sz w:val="24"/>
          <w:szCs w:val="24"/>
        </w:rPr>
        <w:t xml:space="preserve"> </w:t>
      </w:r>
    </w:p>
    <w:p w:rsidR="00760248" w:rsidRPr="00C50DA6" w:rsidRDefault="00760248" w:rsidP="00760248">
      <w:pPr>
        <w:spacing w:after="0" w:line="360" w:lineRule="auto"/>
        <w:ind w:firstLine="567"/>
        <w:jc w:val="both"/>
        <w:rPr>
          <w:rFonts w:ascii="Arial" w:hAnsi="Arial" w:cs="Arial"/>
          <w:sz w:val="24"/>
          <w:szCs w:val="24"/>
        </w:rPr>
      </w:pPr>
      <w:r w:rsidRPr="00C50DA6">
        <w:rPr>
          <w:rFonts w:ascii="Arial" w:hAnsi="Arial" w:cs="Arial"/>
          <w:b/>
          <w:sz w:val="24"/>
          <w:szCs w:val="24"/>
        </w:rPr>
        <w:t xml:space="preserve">Kenneth Waltz </w:t>
      </w:r>
      <w:r w:rsidRPr="00C50DA6">
        <w:rPr>
          <w:rFonts w:ascii="Arial" w:hAnsi="Arial" w:cs="Arial"/>
          <w:sz w:val="24"/>
          <w:szCs w:val="24"/>
        </w:rPr>
        <w:t xml:space="preserve">napsal v roce 1959 dílo s názvem </w:t>
      </w:r>
      <w:r w:rsidRPr="00C50DA6">
        <w:rPr>
          <w:rFonts w:ascii="Arial" w:hAnsi="Arial" w:cs="Arial"/>
          <w:i/>
          <w:sz w:val="24"/>
          <w:szCs w:val="24"/>
        </w:rPr>
        <w:t>Člověk, stát a válka</w:t>
      </w:r>
      <w:r w:rsidRPr="00C50DA6">
        <w:rPr>
          <w:rFonts w:ascii="Arial" w:hAnsi="Arial" w:cs="Arial"/>
          <w:sz w:val="24"/>
          <w:szCs w:val="24"/>
        </w:rPr>
        <w:t xml:space="preserve"> a zařadil se tak k uznávaným představitelům klasického realismu. Nicméně na konci sedmdesátých let publikoval svou práci nesoucí název </w:t>
      </w:r>
      <w:r w:rsidRPr="00C50DA6">
        <w:rPr>
          <w:rFonts w:ascii="Arial" w:hAnsi="Arial" w:cs="Arial"/>
          <w:i/>
          <w:sz w:val="24"/>
          <w:szCs w:val="24"/>
        </w:rPr>
        <w:t>Teorie mezinárodní politiky</w:t>
      </w:r>
      <w:r w:rsidRPr="00C50DA6">
        <w:rPr>
          <w:rFonts w:ascii="Arial" w:hAnsi="Arial" w:cs="Arial"/>
          <w:sz w:val="24"/>
          <w:szCs w:val="24"/>
        </w:rPr>
        <w:t xml:space="preserve">, díky níž se stal zakladatelem neorealismu, tedy směru, který vychází z realismu </w:t>
      </w:r>
      <w:r w:rsidR="00D05873">
        <w:rPr>
          <w:rFonts w:ascii="Arial" w:hAnsi="Arial" w:cs="Arial"/>
          <w:sz w:val="24"/>
          <w:szCs w:val="24"/>
        </w:rPr>
        <w:br/>
      </w:r>
      <w:r w:rsidRPr="00C50DA6">
        <w:rPr>
          <w:rFonts w:ascii="Arial" w:hAnsi="Arial" w:cs="Arial"/>
          <w:sz w:val="24"/>
          <w:szCs w:val="24"/>
        </w:rPr>
        <w:t>a obsahuje prvky scientismu. Ve své</w:t>
      </w:r>
      <w:r>
        <w:rPr>
          <w:rFonts w:ascii="Arial" w:hAnsi="Arial" w:cs="Arial"/>
          <w:sz w:val="24"/>
          <w:szCs w:val="24"/>
        </w:rPr>
        <w:t>m</w:t>
      </w:r>
      <w:r w:rsidRPr="00C50DA6">
        <w:rPr>
          <w:rFonts w:ascii="Arial" w:hAnsi="Arial" w:cs="Arial"/>
          <w:sz w:val="24"/>
          <w:szCs w:val="24"/>
        </w:rPr>
        <w:t xml:space="preserve"> raném díle Waltz hledá příčiny válek </w:t>
      </w:r>
      <w:r w:rsidR="00D05873">
        <w:rPr>
          <w:rFonts w:ascii="Arial" w:hAnsi="Arial" w:cs="Arial"/>
          <w:sz w:val="24"/>
          <w:szCs w:val="24"/>
        </w:rPr>
        <w:br/>
      </w:r>
      <w:r w:rsidRPr="00C50DA6">
        <w:rPr>
          <w:rFonts w:ascii="Arial" w:hAnsi="Arial" w:cs="Arial"/>
          <w:sz w:val="24"/>
          <w:szCs w:val="24"/>
        </w:rPr>
        <w:t xml:space="preserve">a následně identifikuje tři roviny. První rovina představuje jednotlivce, tj. lidskou sobeckost. Druhá je spatřována ve státním uspořádání, tj. v nedemokratickém </w:t>
      </w:r>
      <w:r w:rsidR="00D05873">
        <w:rPr>
          <w:rFonts w:ascii="Arial" w:hAnsi="Arial" w:cs="Arial"/>
          <w:sz w:val="24"/>
          <w:szCs w:val="24"/>
        </w:rPr>
        <w:br/>
      </w:r>
      <w:r w:rsidRPr="00C50DA6">
        <w:rPr>
          <w:rFonts w:ascii="Arial" w:hAnsi="Arial" w:cs="Arial"/>
          <w:sz w:val="24"/>
          <w:szCs w:val="24"/>
        </w:rPr>
        <w:t>či imperialistickém charakteru státu. Třetí rovina spočívá na</w:t>
      </w:r>
      <w:r w:rsidR="00043582">
        <w:rPr>
          <w:rFonts w:ascii="Arial" w:hAnsi="Arial" w:cs="Arial"/>
          <w:sz w:val="24"/>
          <w:szCs w:val="24"/>
        </w:rPr>
        <w:t xml:space="preserve"> úrovni systému, </w:t>
      </w:r>
      <w:r w:rsidR="00D05873">
        <w:rPr>
          <w:rFonts w:ascii="Arial" w:hAnsi="Arial" w:cs="Arial"/>
          <w:sz w:val="24"/>
          <w:szCs w:val="24"/>
        </w:rPr>
        <w:br/>
      </w:r>
      <w:r w:rsidR="00043582">
        <w:rPr>
          <w:rFonts w:ascii="Arial" w:hAnsi="Arial" w:cs="Arial"/>
          <w:sz w:val="24"/>
          <w:szCs w:val="24"/>
        </w:rPr>
        <w:t>tj. nedostatku</w:t>
      </w:r>
      <w:r w:rsidRPr="00C50DA6">
        <w:rPr>
          <w:rFonts w:ascii="Arial" w:hAnsi="Arial" w:cs="Arial"/>
          <w:sz w:val="24"/>
          <w:szCs w:val="24"/>
        </w:rPr>
        <w:t xml:space="preserve"> vyšší moci v rámci systému svrchovaných států.</w:t>
      </w:r>
      <w:r w:rsidRPr="00C50DA6">
        <w:rPr>
          <w:rStyle w:val="Znakapoznpodarou"/>
          <w:rFonts w:ascii="Arial" w:hAnsi="Arial" w:cs="Arial"/>
          <w:sz w:val="24"/>
          <w:szCs w:val="24"/>
        </w:rPr>
        <w:footnoteReference w:id="24"/>
      </w:r>
      <w:r w:rsidRPr="00C50DA6">
        <w:rPr>
          <w:rFonts w:ascii="Arial" w:hAnsi="Arial" w:cs="Arial"/>
          <w:sz w:val="24"/>
          <w:szCs w:val="24"/>
        </w:rPr>
        <w:t xml:space="preserve"> </w:t>
      </w:r>
    </w:p>
    <w:p w:rsidR="00760248" w:rsidRPr="00C50DA6" w:rsidRDefault="00760248" w:rsidP="00760248">
      <w:pPr>
        <w:pStyle w:val="Normlnweb"/>
        <w:spacing w:before="0" w:beforeAutospacing="0" w:after="0" w:afterAutospacing="0" w:line="360" w:lineRule="auto"/>
        <w:ind w:firstLine="567"/>
        <w:jc w:val="both"/>
        <w:rPr>
          <w:rFonts w:ascii="Arial" w:hAnsi="Arial" w:cs="Arial"/>
        </w:rPr>
      </w:pPr>
      <w:r w:rsidRPr="00C50DA6">
        <w:rPr>
          <w:rFonts w:ascii="Arial" w:hAnsi="Arial" w:cs="Arial"/>
        </w:rPr>
        <w:t xml:space="preserve">Waltz pohlíží na mezinárodní vztahy jako na strukturální teorii, která podstatně ovlivňuje chování států. Strukturální realismus je postaven na unitárních aktérech, tedy státech, jejichž cílem je v mezinárodním prostředí přežít. Změny struktury a tedy </w:t>
      </w:r>
      <w:r w:rsidRPr="00C50DA6">
        <w:rPr>
          <w:rFonts w:ascii="Arial" w:hAnsi="Arial" w:cs="Arial"/>
        </w:rPr>
        <w:lastRenderedPageBreak/>
        <w:t>změny mezinárodního systému se odvíjí od změn v počtu velmocí.</w:t>
      </w:r>
      <w:r w:rsidRPr="00C50DA6">
        <w:rPr>
          <w:rStyle w:val="Znakapoznpodarou"/>
          <w:rFonts w:ascii="Arial" w:hAnsi="Arial" w:cs="Arial"/>
        </w:rPr>
        <w:footnoteReference w:id="25"/>
      </w:r>
      <w:r w:rsidRPr="00C50DA6">
        <w:rPr>
          <w:rFonts w:ascii="Arial" w:hAnsi="Arial" w:cs="Arial"/>
        </w:rPr>
        <w:t xml:space="preserve"> Příkladem může být firma, jež uvažuje racionálně, tudíž její hlavní prioritou je maximalizace svého zisku. Stejně tak i stát usiluje o vlastní bezpečnost.  Pokud si však stát nezajistí vlastní bezpečí, může stejně jako firma nedbající o zisk zaniknout. Waltz charakterizuje strukturu mezinárodních vztahů třemi prvky, tj. </w:t>
      </w:r>
      <w:r w:rsidRPr="0094111C">
        <w:rPr>
          <w:rFonts w:ascii="Arial" w:hAnsi="Arial" w:cs="Arial"/>
          <w:i/>
        </w:rPr>
        <w:t>anarchická struktur</w:t>
      </w:r>
      <w:r w:rsidRPr="00406B78">
        <w:rPr>
          <w:rFonts w:ascii="Arial" w:hAnsi="Arial" w:cs="Arial"/>
          <w:i/>
        </w:rPr>
        <w:t>a</w:t>
      </w:r>
      <w:r w:rsidRPr="00406B78">
        <w:rPr>
          <w:rStyle w:val="Znakapoznpodarou"/>
          <w:rFonts w:ascii="Arial" w:hAnsi="Arial" w:cs="Arial"/>
        </w:rPr>
        <w:footnoteReference w:id="26"/>
      </w:r>
      <w:r w:rsidRPr="00C50DA6">
        <w:rPr>
          <w:rFonts w:ascii="Arial" w:hAnsi="Arial" w:cs="Arial"/>
        </w:rPr>
        <w:t xml:space="preserve"> (v čele mezinárodních vztahů nestojí žádný suverén), dále se jedná o </w:t>
      </w:r>
      <w:r w:rsidRPr="0094111C">
        <w:rPr>
          <w:rFonts w:ascii="Arial" w:hAnsi="Arial" w:cs="Arial"/>
          <w:i/>
        </w:rPr>
        <w:t>stejnorodost jednotek</w:t>
      </w:r>
      <w:r w:rsidRPr="00C50DA6">
        <w:rPr>
          <w:rFonts w:ascii="Arial" w:hAnsi="Arial" w:cs="Arial"/>
        </w:rPr>
        <w:t xml:space="preserve"> (aktivity států se v mnoha případech často překrývají), třetím prvkem </w:t>
      </w:r>
      <w:r w:rsidR="00166E3A">
        <w:rPr>
          <w:rFonts w:ascii="Arial" w:hAnsi="Arial" w:cs="Arial"/>
        </w:rPr>
        <w:br/>
      </w:r>
      <w:r w:rsidRPr="00C50DA6">
        <w:rPr>
          <w:rFonts w:ascii="Arial" w:hAnsi="Arial" w:cs="Arial"/>
        </w:rPr>
        <w:t xml:space="preserve">je </w:t>
      </w:r>
      <w:r w:rsidRPr="0094111C">
        <w:rPr>
          <w:rFonts w:ascii="Arial" w:hAnsi="Arial" w:cs="Arial"/>
          <w:i/>
        </w:rPr>
        <w:t>rozložení moci</w:t>
      </w:r>
      <w:r w:rsidRPr="00C50DA6">
        <w:rPr>
          <w:rFonts w:ascii="Arial" w:hAnsi="Arial" w:cs="Arial"/>
        </w:rPr>
        <w:t xml:space="preserve"> (je ovlivněno počtem velmocí v mezinárodním systému). Waltz tedy považuje za hybatele mezinárodních vztahů právě změny v rozložení moci, </w:t>
      </w:r>
      <w:r w:rsidR="00166E3A">
        <w:rPr>
          <w:rFonts w:ascii="Arial" w:hAnsi="Arial" w:cs="Arial"/>
        </w:rPr>
        <w:br/>
      </w:r>
      <w:r w:rsidRPr="00C50DA6">
        <w:rPr>
          <w:rFonts w:ascii="Arial" w:hAnsi="Arial" w:cs="Arial"/>
        </w:rPr>
        <w:t>a to především přechody mezi multipolaritou (více velmocí) a bipolaritou (dvě velmoci). Zásadní zlom v mezináro</w:t>
      </w:r>
      <w:r w:rsidR="008C25B3">
        <w:rPr>
          <w:rFonts w:ascii="Arial" w:hAnsi="Arial" w:cs="Arial"/>
        </w:rPr>
        <w:t>dních vztazích dochází dle Waltz</w:t>
      </w:r>
      <w:r w:rsidRPr="00C50DA6">
        <w:rPr>
          <w:rFonts w:ascii="Arial" w:hAnsi="Arial" w:cs="Arial"/>
        </w:rPr>
        <w:t>e ve 20. století, protože místo původního multipolárního uspořádání, nastupuje po druhé světové válce uspořádání bipolární.</w:t>
      </w:r>
      <w:r w:rsidRPr="007C1DA2">
        <w:rPr>
          <w:rStyle w:val="Znakapoznpodarou"/>
          <w:rFonts w:ascii="Arial" w:hAnsi="Arial" w:cs="Arial"/>
        </w:rPr>
        <w:t xml:space="preserve"> </w:t>
      </w:r>
      <w:r w:rsidRPr="00C50DA6">
        <w:rPr>
          <w:rStyle w:val="Znakapoznpodarou"/>
          <w:rFonts w:ascii="Arial" w:hAnsi="Arial" w:cs="Arial"/>
        </w:rPr>
        <w:footnoteReference w:id="27"/>
      </w:r>
    </w:p>
    <w:p w:rsidR="00760248" w:rsidRPr="00C50DA6" w:rsidRDefault="00760248" w:rsidP="00760248">
      <w:pPr>
        <w:spacing w:after="0" w:line="360" w:lineRule="auto"/>
        <w:ind w:firstLine="567"/>
        <w:jc w:val="both"/>
        <w:rPr>
          <w:rFonts w:ascii="Arial" w:hAnsi="Arial" w:cs="Arial"/>
          <w:sz w:val="24"/>
          <w:szCs w:val="24"/>
        </w:rPr>
      </w:pPr>
      <w:r w:rsidRPr="00C50DA6">
        <w:rPr>
          <w:rFonts w:ascii="Arial" w:hAnsi="Arial" w:cs="Arial"/>
          <w:sz w:val="24"/>
          <w:szCs w:val="24"/>
        </w:rPr>
        <w:t xml:space="preserve">K  dalším významným autorům, </w:t>
      </w:r>
      <w:r w:rsidR="008C25B3">
        <w:rPr>
          <w:rFonts w:ascii="Arial" w:hAnsi="Arial" w:cs="Arial"/>
          <w:sz w:val="24"/>
          <w:szCs w:val="24"/>
        </w:rPr>
        <w:t>kteří se zabývali</w:t>
      </w:r>
      <w:r w:rsidRPr="00C50DA6">
        <w:rPr>
          <w:rFonts w:ascii="Arial" w:hAnsi="Arial" w:cs="Arial"/>
          <w:sz w:val="24"/>
          <w:szCs w:val="24"/>
        </w:rPr>
        <w:t xml:space="preserve"> realismem</w:t>
      </w:r>
      <w:r>
        <w:rPr>
          <w:rFonts w:ascii="Arial" w:hAnsi="Arial" w:cs="Arial"/>
          <w:sz w:val="24"/>
          <w:szCs w:val="24"/>
        </w:rPr>
        <w:t>,</w:t>
      </w:r>
      <w:r w:rsidRPr="00C50DA6">
        <w:rPr>
          <w:rFonts w:ascii="Arial" w:hAnsi="Arial" w:cs="Arial"/>
          <w:sz w:val="24"/>
          <w:szCs w:val="24"/>
        </w:rPr>
        <w:t xml:space="preserve"> se řadí </w:t>
      </w:r>
      <w:r w:rsidRPr="00C50DA6">
        <w:rPr>
          <w:rFonts w:ascii="Arial" w:hAnsi="Arial" w:cs="Arial"/>
          <w:b/>
          <w:sz w:val="24"/>
          <w:szCs w:val="24"/>
        </w:rPr>
        <w:t>Reinhold Niebuhr</w:t>
      </w:r>
      <w:r w:rsidRPr="00C50DA6">
        <w:rPr>
          <w:rFonts w:ascii="Arial" w:hAnsi="Arial" w:cs="Arial"/>
          <w:sz w:val="24"/>
          <w:szCs w:val="24"/>
        </w:rPr>
        <w:t xml:space="preserve"> (dílo: </w:t>
      </w:r>
      <w:r w:rsidRPr="00C50DA6">
        <w:rPr>
          <w:rFonts w:ascii="Arial" w:hAnsi="Arial" w:cs="Arial"/>
          <w:i/>
          <w:sz w:val="24"/>
          <w:szCs w:val="24"/>
        </w:rPr>
        <w:t>Povaha a osud člověka</w:t>
      </w:r>
      <w:r w:rsidRPr="00C50DA6">
        <w:rPr>
          <w:rFonts w:ascii="Arial" w:hAnsi="Arial" w:cs="Arial"/>
          <w:sz w:val="24"/>
          <w:szCs w:val="24"/>
        </w:rPr>
        <w:t xml:space="preserve">; </w:t>
      </w:r>
      <w:r w:rsidRPr="00C50DA6">
        <w:rPr>
          <w:rFonts w:ascii="Arial" w:hAnsi="Arial" w:cs="Arial"/>
          <w:i/>
          <w:sz w:val="24"/>
          <w:szCs w:val="24"/>
        </w:rPr>
        <w:t xml:space="preserve">Morální člověk a imorální společnost: etická </w:t>
      </w:r>
      <w:r w:rsidR="00166E3A">
        <w:rPr>
          <w:rFonts w:ascii="Arial" w:hAnsi="Arial" w:cs="Arial"/>
          <w:i/>
          <w:sz w:val="24"/>
          <w:szCs w:val="24"/>
        </w:rPr>
        <w:br/>
      </w:r>
      <w:r w:rsidRPr="00C50DA6">
        <w:rPr>
          <w:rFonts w:ascii="Arial" w:hAnsi="Arial" w:cs="Arial"/>
          <w:i/>
          <w:sz w:val="24"/>
          <w:szCs w:val="24"/>
        </w:rPr>
        <w:t>a politická studie</w:t>
      </w:r>
      <w:r w:rsidRPr="00C50DA6">
        <w:rPr>
          <w:rFonts w:ascii="Arial" w:hAnsi="Arial" w:cs="Arial"/>
          <w:sz w:val="24"/>
          <w:szCs w:val="24"/>
        </w:rPr>
        <w:t>.) Niebuhr byl toho názoru, že je nutné do mezinárodních vztahů zapojit morálku, spravedlnost a etiku, jež by vedly k jejich zdokonalení.</w:t>
      </w:r>
      <w:r w:rsidRPr="00C50DA6">
        <w:rPr>
          <w:rStyle w:val="Znakapoznpodarou"/>
          <w:rFonts w:ascii="Arial" w:hAnsi="Arial" w:cs="Arial"/>
          <w:sz w:val="24"/>
          <w:szCs w:val="24"/>
        </w:rPr>
        <w:footnoteReference w:id="28"/>
      </w:r>
    </w:p>
    <w:p w:rsidR="00760248" w:rsidRPr="00C50DA6" w:rsidRDefault="00760248" w:rsidP="00760248">
      <w:pPr>
        <w:spacing w:after="0" w:line="360" w:lineRule="auto"/>
        <w:ind w:firstLine="567"/>
        <w:jc w:val="both"/>
        <w:rPr>
          <w:rFonts w:ascii="Arial" w:hAnsi="Arial" w:cs="Arial"/>
          <w:sz w:val="24"/>
          <w:szCs w:val="24"/>
        </w:rPr>
      </w:pPr>
      <w:r w:rsidRPr="00C50DA6">
        <w:rPr>
          <w:rFonts w:ascii="Arial" w:hAnsi="Arial" w:cs="Arial"/>
          <w:sz w:val="24"/>
          <w:szCs w:val="24"/>
        </w:rPr>
        <w:t xml:space="preserve">Dále sem patří </w:t>
      </w:r>
      <w:r w:rsidRPr="00C50DA6">
        <w:rPr>
          <w:rFonts w:ascii="Arial" w:hAnsi="Arial" w:cs="Arial"/>
          <w:b/>
          <w:sz w:val="24"/>
          <w:szCs w:val="24"/>
        </w:rPr>
        <w:t>George Kennan,</w:t>
      </w:r>
      <w:r w:rsidR="008C25B3">
        <w:rPr>
          <w:rFonts w:ascii="Arial" w:hAnsi="Arial" w:cs="Arial"/>
          <w:sz w:val="24"/>
          <w:szCs w:val="24"/>
        </w:rPr>
        <w:t xml:space="preserve"> který</w:t>
      </w:r>
      <w:r w:rsidRPr="00C50DA6">
        <w:rPr>
          <w:rFonts w:ascii="Arial" w:hAnsi="Arial" w:cs="Arial"/>
          <w:sz w:val="24"/>
          <w:szCs w:val="24"/>
        </w:rPr>
        <w:t xml:space="preserve"> varoval před expanzionistickými sklony Sovětského svazu a nutností jim zabránit. Kennan se inspiroval Morgenthauem </w:t>
      </w:r>
      <w:r w:rsidR="00166E3A">
        <w:rPr>
          <w:rFonts w:ascii="Arial" w:hAnsi="Arial" w:cs="Arial"/>
          <w:sz w:val="24"/>
          <w:szCs w:val="24"/>
        </w:rPr>
        <w:br/>
      </w:r>
      <w:r w:rsidRPr="00C50DA6">
        <w:rPr>
          <w:rFonts w:ascii="Arial" w:hAnsi="Arial" w:cs="Arial"/>
          <w:sz w:val="24"/>
          <w:szCs w:val="24"/>
        </w:rPr>
        <w:t xml:space="preserve">a realistické myšlenky zkombinoval s historickým přístupem. K jeho dílům se řadí </w:t>
      </w:r>
      <w:r w:rsidRPr="004B6E9E">
        <w:rPr>
          <w:rFonts w:ascii="Arial" w:hAnsi="Arial" w:cs="Arial"/>
          <w:i/>
          <w:sz w:val="24"/>
          <w:szCs w:val="24"/>
        </w:rPr>
        <w:t>Americká diplomacie</w:t>
      </w:r>
      <w:r w:rsidRPr="00C50DA6">
        <w:rPr>
          <w:rFonts w:ascii="Arial" w:hAnsi="Arial" w:cs="Arial"/>
          <w:sz w:val="24"/>
          <w:szCs w:val="24"/>
        </w:rPr>
        <w:t xml:space="preserve"> nebo </w:t>
      </w:r>
      <w:r w:rsidRPr="004B6E9E">
        <w:rPr>
          <w:rFonts w:ascii="Arial" w:hAnsi="Arial" w:cs="Arial"/>
          <w:i/>
          <w:sz w:val="24"/>
          <w:szCs w:val="24"/>
        </w:rPr>
        <w:t>Stav americké zahraniční politiky</w:t>
      </w:r>
      <w:r w:rsidRPr="00C50DA6">
        <w:rPr>
          <w:rFonts w:ascii="Arial" w:hAnsi="Arial" w:cs="Arial"/>
          <w:sz w:val="24"/>
          <w:szCs w:val="24"/>
        </w:rPr>
        <w:t>. Kennana lze považovat za duchovního otce americké politiky zadržování.</w:t>
      </w:r>
      <w:r w:rsidRPr="00C50DA6">
        <w:rPr>
          <w:rStyle w:val="Znakapoznpodarou"/>
          <w:rFonts w:ascii="Arial" w:hAnsi="Arial" w:cs="Arial"/>
          <w:sz w:val="24"/>
          <w:szCs w:val="24"/>
        </w:rPr>
        <w:footnoteReference w:id="29"/>
      </w:r>
      <w:r w:rsidRPr="00C50DA6">
        <w:rPr>
          <w:rFonts w:ascii="Arial" w:hAnsi="Arial" w:cs="Arial"/>
          <w:sz w:val="24"/>
          <w:szCs w:val="24"/>
        </w:rPr>
        <w:t xml:space="preserve"> </w:t>
      </w:r>
    </w:p>
    <w:p w:rsidR="00760248" w:rsidRPr="00C50DA6" w:rsidRDefault="00760248" w:rsidP="00760248">
      <w:pPr>
        <w:spacing w:after="0" w:line="360" w:lineRule="auto"/>
        <w:ind w:firstLine="567"/>
        <w:jc w:val="both"/>
        <w:rPr>
          <w:rFonts w:ascii="Arial" w:hAnsi="Arial" w:cs="Arial"/>
          <w:sz w:val="24"/>
          <w:szCs w:val="24"/>
        </w:rPr>
      </w:pPr>
      <w:r w:rsidRPr="00C50DA6">
        <w:rPr>
          <w:rFonts w:ascii="Arial" w:hAnsi="Arial" w:cs="Arial"/>
          <w:sz w:val="24"/>
          <w:szCs w:val="24"/>
        </w:rPr>
        <w:t xml:space="preserve">K dalším realistům </w:t>
      </w:r>
      <w:r>
        <w:rPr>
          <w:rFonts w:ascii="Arial" w:hAnsi="Arial" w:cs="Arial"/>
          <w:sz w:val="24"/>
          <w:szCs w:val="24"/>
        </w:rPr>
        <w:t xml:space="preserve">patří </w:t>
      </w:r>
      <w:r w:rsidRPr="00C50DA6">
        <w:rPr>
          <w:rFonts w:ascii="Arial" w:hAnsi="Arial" w:cs="Arial"/>
          <w:b/>
          <w:sz w:val="24"/>
          <w:szCs w:val="24"/>
        </w:rPr>
        <w:t>Henry Kissinger</w:t>
      </w:r>
      <w:r w:rsidRPr="00C50DA6">
        <w:rPr>
          <w:rFonts w:ascii="Arial" w:hAnsi="Arial" w:cs="Arial"/>
          <w:sz w:val="24"/>
          <w:szCs w:val="24"/>
        </w:rPr>
        <w:t xml:space="preserve">, americký diplomat </w:t>
      </w:r>
      <w:r w:rsidR="008C25B3">
        <w:rPr>
          <w:rFonts w:ascii="Arial" w:hAnsi="Arial" w:cs="Arial"/>
          <w:sz w:val="24"/>
          <w:szCs w:val="24"/>
        </w:rPr>
        <w:t>a profesor dějin diplomacie, který</w:t>
      </w:r>
      <w:r w:rsidRPr="00C50DA6">
        <w:rPr>
          <w:rFonts w:ascii="Arial" w:hAnsi="Arial" w:cs="Arial"/>
          <w:sz w:val="24"/>
          <w:szCs w:val="24"/>
        </w:rPr>
        <w:t xml:space="preserve"> ve své práci vycházel zejména z evropské diplomatické tradice </w:t>
      </w:r>
      <w:r w:rsidR="00166E3A">
        <w:rPr>
          <w:rFonts w:ascii="Arial" w:hAnsi="Arial" w:cs="Arial"/>
          <w:sz w:val="24"/>
          <w:szCs w:val="24"/>
        </w:rPr>
        <w:br/>
      </w:r>
      <w:r w:rsidRPr="00C50DA6">
        <w:rPr>
          <w:rFonts w:ascii="Arial" w:hAnsi="Arial" w:cs="Arial"/>
          <w:sz w:val="24"/>
          <w:szCs w:val="24"/>
        </w:rPr>
        <w:t xml:space="preserve">a pracoval s konceptem nejvyššího státního zájmu. Současně v mezinárodní roli vyzdvihoval roli diplomacie, jakožto nástroje k udržení rovnováhy sil ve světě </w:t>
      </w:r>
      <w:r w:rsidR="00166E3A">
        <w:rPr>
          <w:rFonts w:ascii="Arial" w:hAnsi="Arial" w:cs="Arial"/>
          <w:sz w:val="24"/>
          <w:szCs w:val="24"/>
        </w:rPr>
        <w:br/>
      </w:r>
      <w:r w:rsidRPr="00C50DA6">
        <w:rPr>
          <w:rFonts w:ascii="Arial" w:hAnsi="Arial" w:cs="Arial"/>
          <w:sz w:val="24"/>
          <w:szCs w:val="24"/>
        </w:rPr>
        <w:t>a k</w:t>
      </w:r>
      <w:r w:rsidR="008C25B3">
        <w:rPr>
          <w:rFonts w:ascii="Arial" w:hAnsi="Arial" w:cs="Arial"/>
          <w:sz w:val="24"/>
          <w:szCs w:val="24"/>
        </w:rPr>
        <w:t> zajištění světového míru, neboť</w:t>
      </w:r>
      <w:r w:rsidRPr="00C50DA6">
        <w:rPr>
          <w:rFonts w:ascii="Arial" w:hAnsi="Arial" w:cs="Arial"/>
          <w:sz w:val="24"/>
          <w:szCs w:val="24"/>
        </w:rPr>
        <w:t xml:space="preserve"> právě díky diplomacii je možné zajistit </w:t>
      </w:r>
      <w:r w:rsidRPr="00C50DA6">
        <w:rPr>
          <w:rFonts w:ascii="Arial" w:hAnsi="Arial" w:cs="Arial"/>
          <w:sz w:val="24"/>
          <w:szCs w:val="24"/>
        </w:rPr>
        <w:lastRenderedPageBreak/>
        <w:t xml:space="preserve">mezinárodní dohody, díky nimž nedojde k totálnímu zničení některého z aktérů války.  Na rozdíl od Kenanna se stavěl za politiku deténte, jež spočívala ve vzájemném uvolňování vztahů mezi Sovětským svazem a Spojenými státy. Mezi jeho díla patří </w:t>
      </w:r>
      <w:r w:rsidRPr="005636C0">
        <w:rPr>
          <w:rFonts w:ascii="Arial" w:hAnsi="Arial" w:cs="Arial"/>
          <w:i/>
          <w:sz w:val="24"/>
          <w:szCs w:val="24"/>
        </w:rPr>
        <w:t>Umění diplomacie</w:t>
      </w:r>
      <w:r w:rsidRPr="00C50DA6">
        <w:rPr>
          <w:rFonts w:ascii="Arial" w:hAnsi="Arial" w:cs="Arial"/>
          <w:sz w:val="24"/>
          <w:szCs w:val="24"/>
        </w:rPr>
        <w:t xml:space="preserve"> či </w:t>
      </w:r>
      <w:r w:rsidRPr="005636C0">
        <w:rPr>
          <w:rFonts w:ascii="Arial" w:hAnsi="Arial" w:cs="Arial"/>
          <w:i/>
          <w:sz w:val="24"/>
          <w:szCs w:val="24"/>
        </w:rPr>
        <w:t>Jaderné zbraně a americká zahraniční politika</w:t>
      </w:r>
      <w:r w:rsidRPr="00C50DA6">
        <w:rPr>
          <w:rFonts w:ascii="Arial" w:hAnsi="Arial" w:cs="Arial"/>
          <w:sz w:val="24"/>
          <w:szCs w:val="24"/>
        </w:rPr>
        <w:t>.</w:t>
      </w:r>
      <w:r w:rsidRPr="00C50DA6">
        <w:rPr>
          <w:rStyle w:val="Znakapoznpodarou"/>
          <w:rFonts w:ascii="Arial" w:hAnsi="Arial" w:cs="Arial"/>
          <w:sz w:val="24"/>
          <w:szCs w:val="24"/>
        </w:rPr>
        <w:footnoteReference w:id="30"/>
      </w:r>
      <w:r w:rsidRPr="00C50DA6">
        <w:rPr>
          <w:rFonts w:ascii="Arial" w:hAnsi="Arial" w:cs="Arial"/>
          <w:sz w:val="24"/>
          <w:szCs w:val="24"/>
        </w:rPr>
        <w:t xml:space="preserve"> </w:t>
      </w:r>
    </w:p>
    <w:p w:rsidR="00760248" w:rsidRPr="003107EB" w:rsidRDefault="00760248" w:rsidP="003107EB">
      <w:pPr>
        <w:pStyle w:val="Nadpis3"/>
        <w:numPr>
          <w:ilvl w:val="2"/>
          <w:numId w:val="13"/>
        </w:numPr>
        <w:ind w:left="709" w:hanging="709"/>
        <w:rPr>
          <w:rFonts w:ascii="Arial" w:hAnsi="Arial" w:cs="Arial"/>
          <w:color w:val="auto"/>
          <w:sz w:val="24"/>
          <w:szCs w:val="24"/>
        </w:rPr>
      </w:pPr>
      <w:bookmarkStart w:id="9" w:name="_Toc405993361"/>
      <w:r w:rsidRPr="003107EB">
        <w:rPr>
          <w:rFonts w:ascii="Arial" w:hAnsi="Arial" w:cs="Arial"/>
          <w:color w:val="auto"/>
          <w:sz w:val="24"/>
          <w:szCs w:val="24"/>
        </w:rPr>
        <w:t>Kritika realismu</w:t>
      </w:r>
      <w:bookmarkEnd w:id="9"/>
    </w:p>
    <w:p w:rsidR="00760248" w:rsidRPr="00C50DA6" w:rsidRDefault="00760248" w:rsidP="00760248">
      <w:pPr>
        <w:spacing w:after="0" w:line="360" w:lineRule="auto"/>
        <w:ind w:firstLine="567"/>
        <w:jc w:val="both"/>
        <w:rPr>
          <w:rFonts w:ascii="Arial" w:hAnsi="Arial" w:cs="Arial"/>
          <w:sz w:val="24"/>
          <w:szCs w:val="24"/>
        </w:rPr>
      </w:pPr>
      <w:r w:rsidRPr="00C50DA6">
        <w:rPr>
          <w:rFonts w:ascii="Arial" w:hAnsi="Arial" w:cs="Arial"/>
          <w:sz w:val="24"/>
          <w:szCs w:val="24"/>
        </w:rPr>
        <w:t xml:space="preserve">Realismu bylo hojně vyčítáno, že se až moc zaměřuje na státy a jejich mocenskou politiku místo toho, aby braly v úvahu hodnoty, jako jsou morálka, etika </w:t>
      </w:r>
      <w:r w:rsidR="00622B2A">
        <w:rPr>
          <w:rFonts w:ascii="Arial" w:hAnsi="Arial" w:cs="Arial"/>
          <w:sz w:val="24"/>
          <w:szCs w:val="24"/>
        </w:rPr>
        <w:br/>
      </w:r>
      <w:r w:rsidRPr="00C50DA6">
        <w:rPr>
          <w:rFonts w:ascii="Arial" w:hAnsi="Arial" w:cs="Arial"/>
          <w:sz w:val="24"/>
          <w:szCs w:val="24"/>
        </w:rPr>
        <w:t xml:space="preserve">či ekonomika. </w:t>
      </w:r>
      <w:r>
        <w:rPr>
          <w:rFonts w:ascii="Arial" w:hAnsi="Arial" w:cs="Arial"/>
          <w:sz w:val="24"/>
          <w:szCs w:val="24"/>
        </w:rPr>
        <w:t>Mnohdy</w:t>
      </w:r>
      <w:r w:rsidRPr="00C50DA6">
        <w:rPr>
          <w:rFonts w:ascii="Arial" w:hAnsi="Arial" w:cs="Arial"/>
          <w:sz w:val="24"/>
          <w:szCs w:val="24"/>
        </w:rPr>
        <w:t xml:space="preserve"> byl </w:t>
      </w:r>
      <w:r>
        <w:rPr>
          <w:rFonts w:ascii="Arial" w:hAnsi="Arial" w:cs="Arial"/>
          <w:sz w:val="24"/>
          <w:szCs w:val="24"/>
        </w:rPr>
        <w:t>nazýván</w:t>
      </w:r>
      <w:r w:rsidRPr="00C50DA6">
        <w:rPr>
          <w:rFonts w:ascii="Arial" w:hAnsi="Arial" w:cs="Arial"/>
          <w:sz w:val="24"/>
          <w:szCs w:val="24"/>
        </w:rPr>
        <w:t xml:space="preserve"> jako příliš konzervativní, cynický či pesimistický. </w:t>
      </w:r>
      <w:r>
        <w:rPr>
          <w:rFonts w:ascii="Arial" w:hAnsi="Arial" w:cs="Arial"/>
          <w:sz w:val="24"/>
          <w:szCs w:val="24"/>
        </w:rPr>
        <w:t xml:space="preserve">Často byl kritizován za to, že je </w:t>
      </w:r>
      <w:r w:rsidRPr="00C50DA6">
        <w:rPr>
          <w:rFonts w:ascii="Arial" w:hAnsi="Arial" w:cs="Arial"/>
          <w:sz w:val="24"/>
          <w:szCs w:val="24"/>
        </w:rPr>
        <w:t xml:space="preserve">deterministický a že „ospravedlňuje stávající systém mezinárodních vztahů“, přičemž neposkytuje nějakou možnost reformy.  </w:t>
      </w:r>
      <w:r w:rsidR="00622B2A">
        <w:rPr>
          <w:rFonts w:ascii="Arial" w:hAnsi="Arial" w:cs="Arial"/>
          <w:sz w:val="24"/>
          <w:szCs w:val="24"/>
        </w:rPr>
        <w:br/>
      </w:r>
      <w:r w:rsidRPr="00C50DA6">
        <w:rPr>
          <w:rFonts w:ascii="Arial" w:hAnsi="Arial" w:cs="Arial"/>
          <w:sz w:val="24"/>
          <w:szCs w:val="24"/>
        </w:rPr>
        <w:t xml:space="preserve">Také se považuje za příliš státocentrický, tzn., že se koncentruje zejména na státy </w:t>
      </w:r>
      <w:r w:rsidR="00622B2A">
        <w:rPr>
          <w:rFonts w:ascii="Arial" w:hAnsi="Arial" w:cs="Arial"/>
          <w:sz w:val="24"/>
          <w:szCs w:val="24"/>
        </w:rPr>
        <w:br/>
      </w:r>
      <w:r w:rsidRPr="00C50DA6">
        <w:rPr>
          <w:rFonts w:ascii="Arial" w:hAnsi="Arial" w:cs="Arial"/>
          <w:sz w:val="24"/>
          <w:szCs w:val="24"/>
        </w:rPr>
        <w:t>a jinými aktéry se nezabývá. Realismus ignoruje nejen význam ekonomiky a idejí</w:t>
      </w:r>
      <w:r w:rsidR="008C25B3">
        <w:rPr>
          <w:rFonts w:ascii="Arial" w:hAnsi="Arial" w:cs="Arial"/>
          <w:sz w:val="24"/>
          <w:szCs w:val="24"/>
        </w:rPr>
        <w:t>,</w:t>
      </w:r>
      <w:r w:rsidRPr="00C50DA6">
        <w:rPr>
          <w:rFonts w:ascii="Arial" w:hAnsi="Arial" w:cs="Arial"/>
          <w:sz w:val="24"/>
          <w:szCs w:val="24"/>
        </w:rPr>
        <w:t xml:space="preserve"> </w:t>
      </w:r>
      <w:r w:rsidR="00622B2A">
        <w:rPr>
          <w:rFonts w:ascii="Arial" w:hAnsi="Arial" w:cs="Arial"/>
          <w:sz w:val="24"/>
          <w:szCs w:val="24"/>
        </w:rPr>
        <w:br/>
      </w:r>
      <w:r w:rsidRPr="00C50DA6">
        <w:rPr>
          <w:rFonts w:ascii="Arial" w:hAnsi="Arial" w:cs="Arial"/>
          <w:sz w:val="24"/>
          <w:szCs w:val="24"/>
        </w:rPr>
        <w:t>ale i mezinárodního práva a stejně tak i dalších norem mezinárodních vztahů.</w:t>
      </w:r>
      <w:r w:rsidRPr="00C50DA6">
        <w:rPr>
          <w:rStyle w:val="Znakapoznpodarou"/>
          <w:rFonts w:ascii="Arial" w:hAnsi="Arial" w:cs="Arial"/>
          <w:sz w:val="24"/>
          <w:szCs w:val="24"/>
        </w:rPr>
        <w:footnoteReference w:id="31"/>
      </w:r>
      <w:r w:rsidRPr="00C50DA6">
        <w:rPr>
          <w:rFonts w:ascii="Arial" w:hAnsi="Arial" w:cs="Arial"/>
          <w:sz w:val="24"/>
          <w:szCs w:val="24"/>
        </w:rPr>
        <w:t xml:space="preserve"> </w:t>
      </w:r>
    </w:p>
    <w:p w:rsidR="00760248" w:rsidRPr="00C50DA6" w:rsidRDefault="00760248" w:rsidP="00760248">
      <w:pPr>
        <w:spacing w:after="0" w:line="360" w:lineRule="auto"/>
        <w:ind w:firstLine="567"/>
        <w:jc w:val="both"/>
        <w:rPr>
          <w:rFonts w:ascii="Arial" w:hAnsi="Arial" w:cs="Arial"/>
          <w:sz w:val="24"/>
          <w:szCs w:val="24"/>
        </w:rPr>
      </w:pPr>
      <w:r w:rsidRPr="00C50DA6">
        <w:rPr>
          <w:rFonts w:ascii="Arial" w:hAnsi="Arial" w:cs="Arial"/>
          <w:sz w:val="24"/>
          <w:szCs w:val="24"/>
        </w:rPr>
        <w:t xml:space="preserve">Realismus je kritizován </w:t>
      </w:r>
      <w:r>
        <w:rPr>
          <w:rFonts w:ascii="Arial" w:hAnsi="Arial" w:cs="Arial"/>
          <w:sz w:val="24"/>
          <w:szCs w:val="24"/>
        </w:rPr>
        <w:t xml:space="preserve">i </w:t>
      </w:r>
      <w:r w:rsidRPr="00C50DA6">
        <w:rPr>
          <w:rFonts w:ascii="Arial" w:hAnsi="Arial" w:cs="Arial"/>
          <w:sz w:val="24"/>
          <w:szCs w:val="24"/>
        </w:rPr>
        <w:t>za své pojetí státu</w:t>
      </w:r>
      <w:r w:rsidR="008C25B3">
        <w:rPr>
          <w:rFonts w:ascii="Arial" w:hAnsi="Arial" w:cs="Arial"/>
          <w:sz w:val="24"/>
          <w:szCs w:val="24"/>
        </w:rPr>
        <w:t>,</w:t>
      </w:r>
      <w:r w:rsidRPr="00C50DA6">
        <w:rPr>
          <w:rFonts w:ascii="Arial" w:hAnsi="Arial" w:cs="Arial"/>
          <w:sz w:val="24"/>
          <w:szCs w:val="24"/>
        </w:rPr>
        <w:t xml:space="preserve"> ale také z pohledu jeho funkce. Jinými slovy je koncepce státu v podání realistů spatřována jako příliš unitární, protože si stát dle mnohých kritiků nepočíná jednotně a vždy se tak spíše jedná </w:t>
      </w:r>
      <w:r w:rsidR="00622B2A">
        <w:rPr>
          <w:rFonts w:ascii="Arial" w:hAnsi="Arial" w:cs="Arial"/>
          <w:sz w:val="24"/>
          <w:szCs w:val="24"/>
        </w:rPr>
        <w:br/>
      </w:r>
      <w:r w:rsidRPr="00C50DA6">
        <w:rPr>
          <w:rFonts w:ascii="Arial" w:hAnsi="Arial" w:cs="Arial"/>
          <w:sz w:val="24"/>
          <w:szCs w:val="24"/>
        </w:rPr>
        <w:t xml:space="preserve">o různé zájmy různých skupin. Dále je slovy kritiků funkce státu v mezinárodní </w:t>
      </w:r>
      <w:r w:rsidR="008C25B3">
        <w:rPr>
          <w:rFonts w:ascii="Arial" w:hAnsi="Arial" w:cs="Arial"/>
          <w:sz w:val="24"/>
          <w:szCs w:val="24"/>
        </w:rPr>
        <w:t>politice slabší a málo významná</w:t>
      </w:r>
      <w:r w:rsidRPr="00C50DA6">
        <w:rPr>
          <w:rFonts w:ascii="Arial" w:hAnsi="Arial" w:cs="Arial"/>
          <w:sz w:val="24"/>
          <w:szCs w:val="24"/>
        </w:rPr>
        <w:t xml:space="preserve"> než tak</w:t>
      </w:r>
      <w:r w:rsidR="008C25B3">
        <w:rPr>
          <w:rFonts w:ascii="Arial" w:hAnsi="Arial" w:cs="Arial"/>
          <w:sz w:val="24"/>
          <w:szCs w:val="24"/>
        </w:rPr>
        <w:t>,</w:t>
      </w:r>
      <w:r w:rsidRPr="00C50DA6">
        <w:rPr>
          <w:rFonts w:ascii="Arial" w:hAnsi="Arial" w:cs="Arial"/>
          <w:sz w:val="24"/>
          <w:szCs w:val="24"/>
        </w:rPr>
        <w:t xml:space="preserve"> jak se jeví realistům, neboť význam nestátních aktérů ve světové politice narůstá. Keohan kritizuje realismus za jeho slabost při klasifikaci změn uvnitř světového systému a to zejména tehdy, </w:t>
      </w:r>
      <w:r w:rsidR="00DF2D76">
        <w:rPr>
          <w:rFonts w:ascii="Arial" w:hAnsi="Arial" w:cs="Arial"/>
          <w:sz w:val="24"/>
          <w:szCs w:val="24"/>
        </w:rPr>
        <w:br/>
      </w:r>
      <w:r w:rsidRPr="00C50DA6">
        <w:rPr>
          <w:rFonts w:ascii="Arial" w:hAnsi="Arial" w:cs="Arial"/>
          <w:sz w:val="24"/>
          <w:szCs w:val="24"/>
        </w:rPr>
        <w:t>jedná-li se o vnitřní či ekonomickou politiku státu.</w:t>
      </w:r>
      <w:r w:rsidRPr="00C50DA6">
        <w:rPr>
          <w:rStyle w:val="Znakapoznpodarou"/>
          <w:rFonts w:ascii="Arial" w:hAnsi="Arial" w:cs="Arial"/>
          <w:sz w:val="24"/>
          <w:szCs w:val="24"/>
        </w:rPr>
        <w:footnoteReference w:id="32"/>
      </w:r>
      <w:r w:rsidRPr="00C50DA6">
        <w:rPr>
          <w:rFonts w:ascii="Arial" w:hAnsi="Arial" w:cs="Arial"/>
          <w:sz w:val="24"/>
          <w:szCs w:val="24"/>
        </w:rPr>
        <w:t xml:space="preserve"> R. Tucker dodává, že slabou stránkou realismu je jeho „neochota přiznat, že mezi liberálně demokratickými státy lze válku jako prostředek řešení střetu zájmů téměř vyloučit, nebo že jaderné zbraně mohou vyloučit možnost většího válečného konfliktu mezi státy, které je vlastní.“</w:t>
      </w:r>
      <w:r w:rsidRPr="00C50DA6">
        <w:rPr>
          <w:rStyle w:val="Znakapoznpodarou"/>
          <w:rFonts w:ascii="Arial" w:hAnsi="Arial" w:cs="Arial"/>
          <w:sz w:val="24"/>
          <w:szCs w:val="24"/>
        </w:rPr>
        <w:footnoteReference w:id="33"/>
      </w:r>
      <w:r w:rsidRPr="00C50DA6">
        <w:rPr>
          <w:rFonts w:ascii="Arial" w:hAnsi="Arial" w:cs="Arial"/>
          <w:sz w:val="24"/>
          <w:szCs w:val="24"/>
        </w:rPr>
        <w:t xml:space="preserve"> </w:t>
      </w:r>
      <w:r w:rsidR="00DF2D76">
        <w:rPr>
          <w:rFonts w:ascii="Arial" w:hAnsi="Arial" w:cs="Arial"/>
          <w:sz w:val="24"/>
          <w:szCs w:val="24"/>
        </w:rPr>
        <w:br/>
      </w:r>
      <w:r w:rsidRPr="00C50DA6">
        <w:rPr>
          <w:rFonts w:ascii="Arial" w:hAnsi="Arial" w:cs="Arial"/>
          <w:sz w:val="24"/>
          <w:szCs w:val="24"/>
        </w:rPr>
        <w:t>S. Hoffmann zase tvrdí, že realismus je neúspěšný kvůli tomu, že „vidí svět jako statické pole, v němž se mocenské vztahy reprodukují v nekonečné monotónnosti“.</w:t>
      </w:r>
      <w:r w:rsidRPr="00C50DA6">
        <w:rPr>
          <w:rStyle w:val="Znakapoznpodarou"/>
          <w:rFonts w:ascii="Arial" w:hAnsi="Arial" w:cs="Arial"/>
          <w:sz w:val="24"/>
          <w:szCs w:val="24"/>
        </w:rPr>
        <w:footnoteReference w:id="34"/>
      </w:r>
      <w:r w:rsidRPr="00C50DA6">
        <w:rPr>
          <w:rFonts w:ascii="Arial" w:hAnsi="Arial" w:cs="Arial"/>
          <w:sz w:val="24"/>
          <w:szCs w:val="24"/>
        </w:rPr>
        <w:t xml:space="preserve"> </w:t>
      </w:r>
    </w:p>
    <w:p w:rsidR="00760248" w:rsidRPr="00C50DA6" w:rsidRDefault="00760248" w:rsidP="00760248">
      <w:pPr>
        <w:spacing w:after="0" w:line="360" w:lineRule="auto"/>
        <w:ind w:firstLine="708"/>
        <w:jc w:val="both"/>
        <w:rPr>
          <w:rFonts w:ascii="Arial" w:hAnsi="Arial" w:cs="Arial"/>
          <w:sz w:val="24"/>
          <w:szCs w:val="24"/>
        </w:rPr>
      </w:pPr>
      <w:r>
        <w:rPr>
          <w:rFonts w:ascii="Arial" w:hAnsi="Arial" w:cs="Arial"/>
          <w:sz w:val="24"/>
          <w:szCs w:val="24"/>
        </w:rPr>
        <w:t>I přes výše zmíněnou kritiku</w:t>
      </w:r>
      <w:r w:rsidRPr="00C50DA6">
        <w:rPr>
          <w:rFonts w:ascii="Arial" w:hAnsi="Arial" w:cs="Arial"/>
          <w:sz w:val="24"/>
          <w:szCs w:val="24"/>
        </w:rPr>
        <w:t xml:space="preserve"> byl klasický realismus považován za ne</w:t>
      </w:r>
      <w:r>
        <w:rPr>
          <w:rFonts w:ascii="Arial" w:hAnsi="Arial" w:cs="Arial"/>
          <w:sz w:val="24"/>
          <w:szCs w:val="24"/>
        </w:rPr>
        <w:t xml:space="preserve">jlepší </w:t>
      </w:r>
      <w:r w:rsidR="00DF2D76">
        <w:rPr>
          <w:rFonts w:ascii="Arial" w:hAnsi="Arial" w:cs="Arial"/>
          <w:sz w:val="24"/>
          <w:szCs w:val="24"/>
        </w:rPr>
        <w:br/>
      </w:r>
      <w:r>
        <w:rPr>
          <w:rFonts w:ascii="Arial" w:hAnsi="Arial" w:cs="Arial"/>
          <w:sz w:val="24"/>
          <w:szCs w:val="24"/>
        </w:rPr>
        <w:t>a nejpřijatelnější teorii</w:t>
      </w:r>
      <w:r w:rsidRPr="00C50DA6">
        <w:rPr>
          <w:rFonts w:ascii="Arial" w:hAnsi="Arial" w:cs="Arial"/>
          <w:sz w:val="24"/>
          <w:szCs w:val="24"/>
        </w:rPr>
        <w:t xml:space="preserve">, jež byla schopna vysvětlit druhou světovou válku a později </w:t>
      </w:r>
      <w:r w:rsidR="00DF2D76">
        <w:rPr>
          <w:rFonts w:ascii="Arial" w:hAnsi="Arial" w:cs="Arial"/>
          <w:sz w:val="24"/>
          <w:szCs w:val="24"/>
        </w:rPr>
        <w:br/>
      </w:r>
      <w:r w:rsidRPr="00C50DA6">
        <w:rPr>
          <w:rFonts w:ascii="Arial" w:hAnsi="Arial" w:cs="Arial"/>
          <w:sz w:val="24"/>
          <w:szCs w:val="24"/>
        </w:rPr>
        <w:lastRenderedPageBreak/>
        <w:t>i studenou válku. Jedinečný byl v tom, že nenavrhoval mírová řešení, nýbrž poskytoval vysvětlení mezinárodní politiky.</w:t>
      </w:r>
      <w:r w:rsidRPr="00C50DA6">
        <w:rPr>
          <w:rStyle w:val="Znakapoznpodarou"/>
          <w:rFonts w:ascii="Arial" w:hAnsi="Arial" w:cs="Arial"/>
          <w:sz w:val="24"/>
          <w:szCs w:val="24"/>
        </w:rPr>
        <w:footnoteReference w:id="35"/>
      </w:r>
      <w:r w:rsidRPr="00C50DA6">
        <w:rPr>
          <w:rFonts w:ascii="Arial" w:hAnsi="Arial" w:cs="Arial"/>
          <w:sz w:val="24"/>
          <w:szCs w:val="24"/>
        </w:rPr>
        <w:t xml:space="preserve">  </w:t>
      </w:r>
    </w:p>
    <w:p w:rsidR="00760248" w:rsidRPr="003107EB" w:rsidRDefault="00760248" w:rsidP="003107EB">
      <w:pPr>
        <w:pStyle w:val="Nadpis2"/>
        <w:numPr>
          <w:ilvl w:val="1"/>
          <w:numId w:val="13"/>
        </w:numPr>
        <w:ind w:left="567" w:hanging="567"/>
        <w:rPr>
          <w:rFonts w:ascii="Arial" w:hAnsi="Arial" w:cs="Arial"/>
          <w:color w:val="auto"/>
          <w:sz w:val="28"/>
          <w:szCs w:val="28"/>
        </w:rPr>
      </w:pPr>
      <w:bookmarkStart w:id="10" w:name="_Toc405993362"/>
      <w:r w:rsidRPr="003107EB">
        <w:rPr>
          <w:rFonts w:ascii="Arial" w:hAnsi="Arial" w:cs="Arial"/>
          <w:color w:val="auto"/>
          <w:sz w:val="28"/>
          <w:szCs w:val="28"/>
        </w:rPr>
        <w:t>Neorealismus</w:t>
      </w:r>
      <w:bookmarkEnd w:id="10"/>
    </w:p>
    <w:p w:rsidR="00760248" w:rsidRPr="00C50DA6" w:rsidRDefault="00760248" w:rsidP="00760248">
      <w:pPr>
        <w:spacing w:after="0" w:line="360" w:lineRule="auto"/>
        <w:ind w:firstLine="360"/>
        <w:jc w:val="both"/>
        <w:rPr>
          <w:rFonts w:ascii="Arial" w:hAnsi="Arial" w:cs="Arial"/>
          <w:sz w:val="24"/>
          <w:szCs w:val="24"/>
        </w:rPr>
      </w:pPr>
      <w:r w:rsidRPr="00C50DA6">
        <w:rPr>
          <w:rFonts w:ascii="Arial" w:hAnsi="Arial" w:cs="Arial"/>
          <w:sz w:val="24"/>
          <w:szCs w:val="24"/>
        </w:rPr>
        <w:t xml:space="preserve">Od 70. let 20. století se na mezinárodní scéně objevuje neorealismus. </w:t>
      </w:r>
      <w:r w:rsidR="002A090D">
        <w:rPr>
          <w:rFonts w:ascii="Arial" w:hAnsi="Arial" w:cs="Arial"/>
          <w:sz w:val="24"/>
          <w:szCs w:val="24"/>
        </w:rPr>
        <w:br/>
      </w:r>
      <w:r w:rsidRPr="00C50DA6">
        <w:rPr>
          <w:rFonts w:ascii="Arial" w:hAnsi="Arial" w:cs="Arial"/>
          <w:sz w:val="24"/>
          <w:szCs w:val="24"/>
        </w:rPr>
        <w:t xml:space="preserve">Vznik neorealismu je spojen s reakcemi na změnu sociálního prostředí díky technologickým změnám, zvyšování počtu a významu i nestátních aktérů a také rostoucí vzájemné závislosti států. Dalším aspektem je i rozmach systémové teorie </w:t>
      </w:r>
      <w:r w:rsidR="002A090D">
        <w:rPr>
          <w:rFonts w:ascii="Arial" w:hAnsi="Arial" w:cs="Arial"/>
          <w:sz w:val="24"/>
          <w:szCs w:val="24"/>
        </w:rPr>
        <w:br/>
      </w:r>
      <w:r w:rsidRPr="00C50DA6">
        <w:rPr>
          <w:rFonts w:ascii="Arial" w:hAnsi="Arial" w:cs="Arial"/>
          <w:sz w:val="24"/>
          <w:szCs w:val="24"/>
        </w:rPr>
        <w:t>a behaviorální revoluce v teorii mezinárodních vztahů.</w:t>
      </w:r>
      <w:r w:rsidRPr="00C50DA6">
        <w:rPr>
          <w:rStyle w:val="Znakapoznpodarou"/>
          <w:rFonts w:ascii="Arial" w:hAnsi="Arial" w:cs="Arial"/>
          <w:sz w:val="24"/>
          <w:szCs w:val="24"/>
        </w:rPr>
        <w:footnoteReference w:id="36"/>
      </w:r>
    </w:p>
    <w:p w:rsidR="00760248" w:rsidRPr="00C50DA6" w:rsidRDefault="00760248" w:rsidP="00760248">
      <w:pPr>
        <w:spacing w:after="0" w:line="360" w:lineRule="auto"/>
        <w:ind w:firstLine="360"/>
        <w:jc w:val="both"/>
        <w:rPr>
          <w:rFonts w:ascii="Arial" w:hAnsi="Arial" w:cs="Arial"/>
          <w:sz w:val="24"/>
          <w:szCs w:val="24"/>
        </w:rPr>
      </w:pPr>
      <w:r w:rsidRPr="00C50DA6">
        <w:rPr>
          <w:rFonts w:ascii="Arial" w:hAnsi="Arial" w:cs="Arial"/>
          <w:sz w:val="24"/>
          <w:szCs w:val="24"/>
        </w:rPr>
        <w:t xml:space="preserve">Neorealismus se od realismu odlišuje objektem zájmu mezinárodních vztahů, </w:t>
      </w:r>
      <w:r w:rsidR="002A090D">
        <w:rPr>
          <w:rFonts w:ascii="Arial" w:hAnsi="Arial" w:cs="Arial"/>
          <w:sz w:val="24"/>
          <w:szCs w:val="24"/>
        </w:rPr>
        <w:br/>
      </w:r>
      <w:r w:rsidRPr="00C50DA6">
        <w:rPr>
          <w:rFonts w:ascii="Arial" w:hAnsi="Arial" w:cs="Arial"/>
          <w:sz w:val="24"/>
          <w:szCs w:val="24"/>
        </w:rPr>
        <w:t>ale také lepší propracovaností a celkově se tak více podobá reálnému fungování mezinárodního prostředí.  Lze konstatovat, že neorealismus vychází z realistických myšlenek, které jsou následně rozvíjeny. Na druhou stranu se však v některých bodech s realismem rozchází.</w:t>
      </w:r>
      <w:r w:rsidRPr="00C50DA6">
        <w:rPr>
          <w:rStyle w:val="Znakapoznpodarou"/>
          <w:rFonts w:ascii="Arial" w:hAnsi="Arial" w:cs="Arial"/>
          <w:sz w:val="24"/>
          <w:szCs w:val="24"/>
        </w:rPr>
        <w:footnoteReference w:id="37"/>
      </w:r>
    </w:p>
    <w:p w:rsidR="00760248" w:rsidRPr="00C50DA6" w:rsidRDefault="00760248" w:rsidP="00760248">
      <w:pPr>
        <w:spacing w:after="0" w:line="360" w:lineRule="auto"/>
        <w:ind w:firstLine="360"/>
        <w:jc w:val="both"/>
        <w:rPr>
          <w:rFonts w:ascii="Arial" w:hAnsi="Arial" w:cs="Arial"/>
          <w:sz w:val="24"/>
          <w:szCs w:val="24"/>
        </w:rPr>
      </w:pPr>
      <w:r w:rsidRPr="00C50DA6">
        <w:rPr>
          <w:rFonts w:ascii="Arial" w:hAnsi="Arial" w:cs="Arial"/>
          <w:sz w:val="24"/>
          <w:szCs w:val="24"/>
        </w:rPr>
        <w:t xml:space="preserve">Neorealisté se upínají více ke struktuře systému, jenž determinuje chování státu mnohem více než lidská touha po moci. Z tohoto důvodu se neorealismu také někdy přezdívá strukturální realismus. Neorealisté ctí primární myšlenku realistů </w:t>
      </w:r>
      <w:r w:rsidR="002A090D">
        <w:rPr>
          <w:rFonts w:ascii="Arial" w:hAnsi="Arial" w:cs="Arial"/>
          <w:sz w:val="24"/>
          <w:szCs w:val="24"/>
        </w:rPr>
        <w:br/>
      </w:r>
      <w:r w:rsidRPr="00C50DA6">
        <w:rPr>
          <w:rFonts w:ascii="Arial" w:hAnsi="Arial" w:cs="Arial"/>
          <w:sz w:val="24"/>
          <w:szCs w:val="24"/>
        </w:rPr>
        <w:t>o mocenské rovnováze. Dle zastánců neorealistů je hlavním aktérem mezinárodních vztahů stát, který může kontrolovat vše, na čem je závislý, tzn. i mezinárodní organizace a instituce.</w:t>
      </w:r>
      <w:r w:rsidRPr="00C50DA6">
        <w:rPr>
          <w:rStyle w:val="Znakapoznpodarou"/>
          <w:rFonts w:ascii="Arial" w:hAnsi="Arial" w:cs="Arial"/>
          <w:sz w:val="24"/>
          <w:szCs w:val="24"/>
        </w:rPr>
        <w:footnoteReference w:id="38"/>
      </w:r>
    </w:p>
    <w:p w:rsidR="00760248" w:rsidRPr="00C50DA6" w:rsidRDefault="00760248" w:rsidP="00760248">
      <w:pPr>
        <w:spacing w:after="0" w:line="360" w:lineRule="auto"/>
        <w:jc w:val="both"/>
        <w:rPr>
          <w:rFonts w:ascii="Arial" w:hAnsi="Arial" w:cs="Arial"/>
          <w:sz w:val="24"/>
          <w:szCs w:val="24"/>
        </w:rPr>
      </w:pPr>
      <w:r w:rsidRPr="00C50DA6">
        <w:rPr>
          <w:rFonts w:ascii="Arial" w:hAnsi="Arial" w:cs="Arial"/>
          <w:sz w:val="24"/>
          <w:szCs w:val="24"/>
        </w:rPr>
        <w:t>Neorealisté tedy realistické paradigma upravují, přičemž jejich hlavní myšlenky spočívají v tom, že:</w:t>
      </w:r>
    </w:p>
    <w:p w:rsidR="00760248" w:rsidRPr="00C50DA6" w:rsidRDefault="00760248" w:rsidP="00760248">
      <w:pPr>
        <w:pStyle w:val="Odstavecseseznamem"/>
        <w:numPr>
          <w:ilvl w:val="0"/>
          <w:numId w:val="11"/>
        </w:numPr>
        <w:spacing w:after="0" w:line="360" w:lineRule="auto"/>
        <w:jc w:val="both"/>
        <w:rPr>
          <w:rFonts w:ascii="Arial" w:hAnsi="Arial" w:cs="Arial"/>
          <w:i/>
          <w:sz w:val="24"/>
          <w:szCs w:val="24"/>
        </w:rPr>
      </w:pPr>
      <w:r w:rsidRPr="00C50DA6">
        <w:rPr>
          <w:rFonts w:ascii="Arial" w:hAnsi="Arial" w:cs="Arial"/>
          <w:i/>
          <w:sz w:val="24"/>
          <w:szCs w:val="24"/>
        </w:rPr>
        <w:t>Stát je základním a klíčovým aktérem světové politiky</w:t>
      </w:r>
    </w:p>
    <w:p w:rsidR="00760248" w:rsidRPr="00C50DA6" w:rsidRDefault="00760248" w:rsidP="00760248">
      <w:pPr>
        <w:pStyle w:val="Odstavecseseznamem"/>
        <w:numPr>
          <w:ilvl w:val="0"/>
          <w:numId w:val="11"/>
        </w:numPr>
        <w:spacing w:after="0" w:line="360" w:lineRule="auto"/>
        <w:jc w:val="both"/>
        <w:rPr>
          <w:rFonts w:ascii="Arial" w:hAnsi="Arial" w:cs="Arial"/>
          <w:i/>
          <w:sz w:val="24"/>
          <w:szCs w:val="24"/>
        </w:rPr>
      </w:pPr>
      <w:r w:rsidRPr="00C50DA6">
        <w:rPr>
          <w:rFonts w:ascii="Arial" w:hAnsi="Arial" w:cs="Arial"/>
          <w:i/>
          <w:sz w:val="24"/>
          <w:szCs w:val="24"/>
        </w:rPr>
        <w:t>Stát je považován za jednotného aktéra, jehož chování se vyznačuje paušální linií a jednou skupinou nebo jednotlivcem</w:t>
      </w:r>
    </w:p>
    <w:p w:rsidR="00760248" w:rsidRPr="00C50DA6" w:rsidRDefault="00760248" w:rsidP="00760248">
      <w:pPr>
        <w:pStyle w:val="Odstavecseseznamem"/>
        <w:numPr>
          <w:ilvl w:val="0"/>
          <w:numId w:val="11"/>
        </w:numPr>
        <w:spacing w:after="0" w:line="360" w:lineRule="auto"/>
        <w:jc w:val="both"/>
        <w:rPr>
          <w:rFonts w:ascii="Arial" w:hAnsi="Arial" w:cs="Arial"/>
          <w:i/>
          <w:sz w:val="24"/>
          <w:szCs w:val="24"/>
        </w:rPr>
      </w:pPr>
      <w:r w:rsidRPr="00C50DA6">
        <w:rPr>
          <w:rFonts w:ascii="Arial" w:hAnsi="Arial" w:cs="Arial"/>
          <w:i/>
          <w:sz w:val="24"/>
          <w:szCs w:val="24"/>
        </w:rPr>
        <w:t>Stát je v podstatě racionálním aktérem konkretizujícím svůj zájem</w:t>
      </w:r>
    </w:p>
    <w:p w:rsidR="00760248" w:rsidRPr="00C50DA6" w:rsidRDefault="00760248" w:rsidP="00760248">
      <w:pPr>
        <w:pStyle w:val="Odstavecseseznamem"/>
        <w:numPr>
          <w:ilvl w:val="0"/>
          <w:numId w:val="11"/>
        </w:numPr>
        <w:spacing w:after="0" w:line="360" w:lineRule="auto"/>
        <w:jc w:val="both"/>
        <w:rPr>
          <w:rFonts w:ascii="Arial" w:hAnsi="Arial" w:cs="Arial"/>
          <w:i/>
          <w:sz w:val="24"/>
          <w:szCs w:val="24"/>
        </w:rPr>
      </w:pPr>
      <w:r w:rsidRPr="00C50DA6">
        <w:rPr>
          <w:rFonts w:ascii="Arial" w:hAnsi="Arial" w:cs="Arial"/>
          <w:i/>
          <w:sz w:val="24"/>
          <w:szCs w:val="24"/>
        </w:rPr>
        <w:t>V otázkách zahraniční politiky vévodí otázka národní bezpečnosti</w:t>
      </w:r>
    </w:p>
    <w:p w:rsidR="00760248" w:rsidRPr="00C50DA6" w:rsidRDefault="00760248" w:rsidP="00760248">
      <w:pPr>
        <w:pStyle w:val="Odstavecseseznamem"/>
        <w:numPr>
          <w:ilvl w:val="0"/>
          <w:numId w:val="11"/>
        </w:numPr>
        <w:spacing w:after="0" w:line="360" w:lineRule="auto"/>
        <w:jc w:val="both"/>
        <w:rPr>
          <w:rFonts w:ascii="Arial" w:hAnsi="Arial" w:cs="Arial"/>
          <w:sz w:val="24"/>
          <w:szCs w:val="24"/>
        </w:rPr>
      </w:pPr>
      <w:r w:rsidRPr="00C50DA6">
        <w:rPr>
          <w:rFonts w:ascii="Arial" w:hAnsi="Arial" w:cs="Arial"/>
          <w:i/>
          <w:sz w:val="24"/>
          <w:szCs w:val="24"/>
        </w:rPr>
        <w:t>Jednání státu je determinováno charakterem systému</w:t>
      </w:r>
      <w:r w:rsidRPr="00C50DA6">
        <w:rPr>
          <w:rStyle w:val="Znakapoznpodarou"/>
          <w:rFonts w:ascii="Arial" w:hAnsi="Arial" w:cs="Arial"/>
          <w:i/>
          <w:sz w:val="24"/>
          <w:szCs w:val="24"/>
        </w:rPr>
        <w:footnoteReference w:id="39"/>
      </w:r>
      <w:r w:rsidRPr="00C50DA6">
        <w:rPr>
          <w:rFonts w:ascii="Arial" w:hAnsi="Arial" w:cs="Arial"/>
          <w:sz w:val="24"/>
          <w:szCs w:val="24"/>
        </w:rPr>
        <w:t xml:space="preserve"> </w:t>
      </w:r>
    </w:p>
    <w:p w:rsidR="00760248" w:rsidRPr="00C50DA6" w:rsidRDefault="00760248" w:rsidP="00F25BAB">
      <w:pPr>
        <w:pStyle w:val="Normlnweb"/>
        <w:spacing w:before="0" w:beforeAutospacing="0" w:after="0" w:afterAutospacing="0" w:line="360" w:lineRule="auto"/>
        <w:ind w:firstLine="567"/>
        <w:jc w:val="both"/>
        <w:rPr>
          <w:rFonts w:ascii="Arial" w:hAnsi="Arial" w:cs="Arial"/>
        </w:rPr>
      </w:pPr>
      <w:r w:rsidRPr="00C50DA6">
        <w:rPr>
          <w:rFonts w:ascii="Arial" w:hAnsi="Arial" w:cs="Arial"/>
        </w:rPr>
        <w:lastRenderedPageBreak/>
        <w:t xml:space="preserve">Rozhodujícími prvky při analýze systémů států je pro neorealisty: </w:t>
      </w:r>
      <w:r w:rsidRPr="005A4902">
        <w:rPr>
          <w:rFonts w:ascii="Arial" w:hAnsi="Arial" w:cs="Arial"/>
          <w:i/>
        </w:rPr>
        <w:t>struktura, anarchie, rovnováha moci, svépomoc a bezpečnost</w:t>
      </w:r>
      <w:r w:rsidRPr="00C50DA6">
        <w:rPr>
          <w:rFonts w:ascii="Arial" w:hAnsi="Arial" w:cs="Arial"/>
        </w:rPr>
        <w:t xml:space="preserve">. Při bližším zkoumání tedy vyplývá, že je pro neorealisty struktura mezinárodního systému anarchická, </w:t>
      </w:r>
      <w:r w:rsidR="002A090D">
        <w:rPr>
          <w:rFonts w:ascii="Arial" w:hAnsi="Arial" w:cs="Arial"/>
        </w:rPr>
        <w:br/>
      </w:r>
      <w:r w:rsidRPr="00C50DA6">
        <w:rPr>
          <w:rFonts w:ascii="Arial" w:hAnsi="Arial" w:cs="Arial"/>
        </w:rPr>
        <w:t xml:space="preserve">tzn., že zde neexistuje nějaká instituce, která by byla nadřazená všem aktérům </w:t>
      </w:r>
      <w:r w:rsidR="002A090D">
        <w:rPr>
          <w:rFonts w:ascii="Arial" w:hAnsi="Arial" w:cs="Arial"/>
        </w:rPr>
        <w:br/>
      </w:r>
      <w:r w:rsidRPr="00C50DA6">
        <w:rPr>
          <w:rFonts w:ascii="Arial" w:hAnsi="Arial" w:cs="Arial"/>
        </w:rPr>
        <w:t>a současně by byla zárukou jejich bezpečnosti.</w:t>
      </w:r>
      <w:r w:rsidRPr="00C50DA6">
        <w:rPr>
          <w:rStyle w:val="Znakapoznpodarou"/>
          <w:rFonts w:ascii="Arial" w:hAnsi="Arial" w:cs="Arial"/>
        </w:rPr>
        <w:footnoteReference w:id="40"/>
      </w:r>
      <w:r w:rsidRPr="00C50DA6">
        <w:rPr>
          <w:rFonts w:ascii="Arial" w:hAnsi="Arial" w:cs="Arial"/>
        </w:rPr>
        <w:t xml:space="preserve"> Tudíž se státy musí postarat svépomocí o vlastní přežití.</w:t>
      </w:r>
      <w:r w:rsidRPr="00C50DA6">
        <w:rPr>
          <w:rStyle w:val="Znakapoznpodarou"/>
          <w:rFonts w:ascii="Arial" w:hAnsi="Arial" w:cs="Arial"/>
        </w:rPr>
        <w:footnoteReference w:id="41"/>
      </w:r>
      <w:r w:rsidRPr="00C50DA6">
        <w:rPr>
          <w:rFonts w:ascii="Arial" w:hAnsi="Arial" w:cs="Arial"/>
        </w:rPr>
        <w:t xml:space="preserve">  </w:t>
      </w:r>
    </w:p>
    <w:p w:rsidR="00760248" w:rsidRPr="00C50DA6" w:rsidRDefault="00760248" w:rsidP="00760248">
      <w:pPr>
        <w:pStyle w:val="Normlnweb"/>
        <w:spacing w:before="0" w:beforeAutospacing="0" w:after="0" w:afterAutospacing="0" w:line="360" w:lineRule="auto"/>
        <w:ind w:firstLine="567"/>
        <w:jc w:val="both"/>
        <w:rPr>
          <w:rFonts w:ascii="Arial" w:hAnsi="Arial" w:cs="Arial"/>
        </w:rPr>
      </w:pPr>
      <w:r w:rsidRPr="00C50DA6">
        <w:rPr>
          <w:rFonts w:ascii="Arial" w:hAnsi="Arial" w:cs="Arial"/>
        </w:rPr>
        <w:t xml:space="preserve">I když neorealismus nevysvětluje důvod válek, dokáže však interpretovat důvody jejich opakování. Právě opakování válek neorealisté ilustrují na struktuře mezinárodního systému. Jakákoliv válka se dá vysvětlit při hlubším zkoumání zvláštností ve struktuře mezinárodního politického systému, tj. situace, chování </w:t>
      </w:r>
      <w:r w:rsidR="004C09B5">
        <w:rPr>
          <w:rFonts w:ascii="Arial" w:hAnsi="Arial" w:cs="Arial"/>
        </w:rPr>
        <w:br/>
      </w:r>
      <w:r w:rsidRPr="00C50DA6">
        <w:rPr>
          <w:rFonts w:ascii="Arial" w:hAnsi="Arial" w:cs="Arial"/>
        </w:rPr>
        <w:t>a vzájemné interakce mezi státy.</w:t>
      </w:r>
      <w:r w:rsidRPr="00C50DA6">
        <w:rPr>
          <w:rStyle w:val="Znakapoznpodarou"/>
          <w:rFonts w:ascii="Arial" w:hAnsi="Arial" w:cs="Arial"/>
        </w:rPr>
        <w:footnoteReference w:id="42"/>
      </w:r>
    </w:p>
    <w:p w:rsidR="00760248" w:rsidRDefault="00760248" w:rsidP="00760248">
      <w:pPr>
        <w:spacing w:after="0" w:line="360" w:lineRule="auto"/>
        <w:ind w:firstLine="567"/>
        <w:jc w:val="both"/>
        <w:rPr>
          <w:rFonts w:ascii="Arial" w:hAnsi="Arial" w:cs="Arial"/>
          <w:sz w:val="24"/>
          <w:szCs w:val="24"/>
        </w:rPr>
      </w:pPr>
      <w:r w:rsidRPr="00C50DA6">
        <w:rPr>
          <w:rFonts w:ascii="Arial" w:hAnsi="Arial" w:cs="Arial"/>
          <w:sz w:val="24"/>
          <w:szCs w:val="24"/>
        </w:rPr>
        <w:t xml:space="preserve">Lze tedy shrnout, že neorealismus obsahuje prvky realismu (zájem státu na své bezpečnosti). Neorealisté se zaměřují na strukturální charakteristiku mezinárodního systému. V otázkách mezinárodní spolupráce se aktéři rozhodují na základě relativních zisků, jež mohou ze spolupráce plynout. Státy tak kontrolují, zda možná spolupráce nenaruší rozdělení moci v mezinárodním systému. </w:t>
      </w:r>
    </w:p>
    <w:p w:rsidR="00760248" w:rsidRPr="003107EB" w:rsidRDefault="00760248" w:rsidP="003107EB">
      <w:pPr>
        <w:pStyle w:val="Nadpis3"/>
        <w:numPr>
          <w:ilvl w:val="2"/>
          <w:numId w:val="13"/>
        </w:numPr>
        <w:ind w:left="709" w:hanging="709"/>
        <w:rPr>
          <w:rFonts w:ascii="Arial" w:hAnsi="Arial" w:cs="Arial"/>
          <w:color w:val="auto"/>
          <w:sz w:val="24"/>
          <w:szCs w:val="24"/>
        </w:rPr>
      </w:pPr>
      <w:bookmarkStart w:id="11" w:name="_Toc405993363"/>
      <w:r w:rsidRPr="003107EB">
        <w:rPr>
          <w:rFonts w:ascii="Arial" w:hAnsi="Arial" w:cs="Arial"/>
          <w:color w:val="auto"/>
          <w:sz w:val="24"/>
          <w:szCs w:val="24"/>
        </w:rPr>
        <w:t>Hlavní představitelé neorealismu</w:t>
      </w:r>
      <w:bookmarkEnd w:id="11"/>
      <w:r w:rsidRPr="003107EB">
        <w:rPr>
          <w:rFonts w:ascii="Arial" w:hAnsi="Arial" w:cs="Arial"/>
          <w:color w:val="auto"/>
          <w:sz w:val="24"/>
          <w:szCs w:val="24"/>
        </w:rPr>
        <w:t xml:space="preserve"> </w:t>
      </w:r>
    </w:p>
    <w:p w:rsidR="00760248" w:rsidRPr="00C50DA6" w:rsidRDefault="00760248" w:rsidP="00760248">
      <w:pPr>
        <w:spacing w:after="0" w:line="360" w:lineRule="auto"/>
        <w:ind w:firstLine="567"/>
        <w:jc w:val="both"/>
        <w:rPr>
          <w:rFonts w:ascii="Arial" w:hAnsi="Arial" w:cs="Arial"/>
          <w:sz w:val="24"/>
          <w:szCs w:val="24"/>
        </w:rPr>
      </w:pPr>
      <w:r w:rsidRPr="00C50DA6">
        <w:rPr>
          <w:rFonts w:ascii="Arial" w:hAnsi="Arial" w:cs="Arial"/>
          <w:sz w:val="24"/>
          <w:szCs w:val="24"/>
        </w:rPr>
        <w:t xml:space="preserve">Neorealismus v podání </w:t>
      </w:r>
      <w:r w:rsidRPr="00C50DA6">
        <w:rPr>
          <w:rFonts w:ascii="Arial" w:hAnsi="Arial" w:cs="Arial"/>
          <w:b/>
          <w:sz w:val="24"/>
          <w:szCs w:val="24"/>
        </w:rPr>
        <w:t>Kennetha Waltze</w:t>
      </w:r>
      <w:r w:rsidR="006270CB">
        <w:rPr>
          <w:rFonts w:ascii="Arial" w:hAnsi="Arial" w:cs="Arial"/>
          <w:sz w:val="24"/>
          <w:szCs w:val="24"/>
        </w:rPr>
        <w:t xml:space="preserve"> </w:t>
      </w:r>
      <w:r w:rsidRPr="00C50DA6">
        <w:rPr>
          <w:rFonts w:ascii="Arial" w:hAnsi="Arial" w:cs="Arial"/>
          <w:sz w:val="24"/>
          <w:szCs w:val="24"/>
        </w:rPr>
        <w:t>obsahuje prvky scientismu</w:t>
      </w:r>
      <w:r w:rsidR="006270CB">
        <w:rPr>
          <w:rFonts w:ascii="Arial" w:hAnsi="Arial" w:cs="Arial"/>
          <w:sz w:val="24"/>
          <w:szCs w:val="24"/>
        </w:rPr>
        <w:t>,</w:t>
      </w:r>
      <w:r w:rsidRPr="00C50DA6">
        <w:rPr>
          <w:rFonts w:ascii="Arial" w:hAnsi="Arial" w:cs="Arial"/>
          <w:sz w:val="24"/>
          <w:szCs w:val="24"/>
        </w:rPr>
        <w:t xml:space="preserve"> </w:t>
      </w:r>
      <w:r w:rsidR="00F96244">
        <w:rPr>
          <w:rFonts w:ascii="Arial" w:hAnsi="Arial" w:cs="Arial"/>
          <w:sz w:val="24"/>
          <w:szCs w:val="24"/>
        </w:rPr>
        <w:br/>
      </w:r>
      <w:r w:rsidRPr="00C50DA6">
        <w:rPr>
          <w:rFonts w:ascii="Arial" w:hAnsi="Arial" w:cs="Arial"/>
          <w:sz w:val="24"/>
          <w:szCs w:val="24"/>
        </w:rPr>
        <w:t xml:space="preserve">ale i klasického realismu. Z druhého jmenovaného Waltz „přebírá mj. myšlenku neměnné a násilné povahy MV, koncept mocenské rovnováhy, zaujetí vojenskou silou a nadřazenost bezpečnostní dimenze </w:t>
      </w:r>
      <w:r>
        <w:rPr>
          <w:rFonts w:ascii="Arial" w:hAnsi="Arial" w:cs="Arial"/>
          <w:sz w:val="24"/>
          <w:szCs w:val="24"/>
        </w:rPr>
        <w:t xml:space="preserve">MV. Scientistická kritika vede </w:t>
      </w:r>
      <w:r w:rsidRPr="00C50DA6">
        <w:rPr>
          <w:rFonts w:ascii="Arial" w:hAnsi="Arial" w:cs="Arial"/>
          <w:sz w:val="24"/>
          <w:szCs w:val="24"/>
        </w:rPr>
        <w:t>Waltze k vyřazení tradičního realistického předpokladu zkažené lidské přirozenosti, k přijetí principu falzifikace a k použití modelů neoklasické ekonomie.“</w:t>
      </w:r>
      <w:r w:rsidRPr="00C50DA6">
        <w:rPr>
          <w:rStyle w:val="Znakapoznpodarou"/>
          <w:rFonts w:ascii="Arial" w:hAnsi="Arial" w:cs="Arial"/>
          <w:sz w:val="24"/>
          <w:szCs w:val="24"/>
        </w:rPr>
        <w:footnoteReference w:id="43"/>
      </w:r>
      <w:r w:rsidRPr="00C50DA6">
        <w:rPr>
          <w:rFonts w:ascii="Arial" w:hAnsi="Arial" w:cs="Arial"/>
          <w:sz w:val="24"/>
          <w:szCs w:val="24"/>
        </w:rPr>
        <w:t xml:space="preserve"> Waltz spatřuje v anarchii, mocenské </w:t>
      </w:r>
      <w:r w:rsidR="006270CB">
        <w:rPr>
          <w:rFonts w:ascii="Arial" w:hAnsi="Arial" w:cs="Arial"/>
          <w:sz w:val="24"/>
          <w:szCs w:val="24"/>
        </w:rPr>
        <w:t>rovnováze a mezistátním systému</w:t>
      </w:r>
      <w:r w:rsidRPr="00C50DA6">
        <w:rPr>
          <w:rFonts w:ascii="Arial" w:hAnsi="Arial" w:cs="Arial"/>
          <w:sz w:val="24"/>
          <w:szCs w:val="24"/>
        </w:rPr>
        <w:t xml:space="preserve"> hlavní</w:t>
      </w:r>
      <w:r w:rsidR="006270CB">
        <w:rPr>
          <w:rFonts w:ascii="Arial" w:hAnsi="Arial" w:cs="Arial"/>
          <w:sz w:val="24"/>
          <w:szCs w:val="24"/>
        </w:rPr>
        <w:t xml:space="preserve"> prvky mezinárodní politiky, která</w:t>
      </w:r>
      <w:r w:rsidRPr="00C50DA6">
        <w:rPr>
          <w:rFonts w:ascii="Arial" w:hAnsi="Arial" w:cs="Arial"/>
          <w:sz w:val="24"/>
          <w:szCs w:val="24"/>
        </w:rPr>
        <w:t xml:space="preserve"> je podroben</w:t>
      </w:r>
      <w:r w:rsidR="006270CB">
        <w:rPr>
          <w:rFonts w:ascii="Arial" w:hAnsi="Arial" w:cs="Arial"/>
          <w:sz w:val="24"/>
          <w:szCs w:val="24"/>
        </w:rPr>
        <w:t>a zákonům, jež</w:t>
      </w:r>
      <w:r w:rsidRPr="00C50DA6">
        <w:rPr>
          <w:rFonts w:ascii="Arial" w:hAnsi="Arial" w:cs="Arial"/>
          <w:sz w:val="24"/>
          <w:szCs w:val="24"/>
        </w:rPr>
        <w:t xml:space="preserve"> se odvíjí od zákonů neoklasické mikroekonomie. K jediné změně tak může dojít v počtu velmocí, který může </w:t>
      </w:r>
      <w:r w:rsidR="00F96244">
        <w:rPr>
          <w:rFonts w:ascii="Arial" w:hAnsi="Arial" w:cs="Arial"/>
          <w:sz w:val="24"/>
          <w:szCs w:val="24"/>
        </w:rPr>
        <w:br/>
      </w:r>
      <w:r w:rsidRPr="00C50DA6">
        <w:rPr>
          <w:rFonts w:ascii="Arial" w:hAnsi="Arial" w:cs="Arial"/>
          <w:sz w:val="24"/>
          <w:szCs w:val="24"/>
        </w:rPr>
        <w:t xml:space="preserve">být redukován či naopak a to v důsledku válek. Obecně lze konstatovat, </w:t>
      </w:r>
      <w:r w:rsidR="00F96244">
        <w:rPr>
          <w:rFonts w:ascii="Arial" w:hAnsi="Arial" w:cs="Arial"/>
          <w:sz w:val="24"/>
          <w:szCs w:val="24"/>
        </w:rPr>
        <w:br/>
      </w:r>
      <w:r w:rsidR="006270CB">
        <w:rPr>
          <w:rFonts w:ascii="Arial" w:hAnsi="Arial" w:cs="Arial"/>
          <w:sz w:val="24"/>
          <w:szCs w:val="24"/>
        </w:rPr>
        <w:lastRenderedPageBreak/>
        <w:t>že neorealismus v podání Waltze</w:t>
      </w:r>
      <w:r w:rsidRPr="00C50DA6">
        <w:rPr>
          <w:rFonts w:ascii="Arial" w:hAnsi="Arial" w:cs="Arial"/>
          <w:sz w:val="24"/>
          <w:szCs w:val="24"/>
        </w:rPr>
        <w:t xml:space="preserve"> přiznává změnu mezinárodního systému </w:t>
      </w:r>
      <w:r w:rsidR="00DC2D75">
        <w:rPr>
          <w:rFonts w:ascii="Arial" w:hAnsi="Arial" w:cs="Arial"/>
          <w:sz w:val="24"/>
          <w:szCs w:val="24"/>
        </w:rPr>
        <w:br/>
      </w:r>
      <w:r w:rsidRPr="00C50DA6">
        <w:rPr>
          <w:rFonts w:ascii="Arial" w:hAnsi="Arial" w:cs="Arial"/>
          <w:sz w:val="24"/>
          <w:szCs w:val="24"/>
        </w:rPr>
        <w:t>jen v jednom případě. A tím je změna rozložení moci způsobená válkou.</w:t>
      </w:r>
      <w:r w:rsidRPr="00C50DA6">
        <w:rPr>
          <w:rStyle w:val="Znakapoznpodarou"/>
          <w:rFonts w:ascii="Arial" w:hAnsi="Arial" w:cs="Arial"/>
          <w:sz w:val="24"/>
          <w:szCs w:val="24"/>
        </w:rPr>
        <w:footnoteReference w:id="44"/>
      </w:r>
      <w:r w:rsidRPr="00C50DA6">
        <w:rPr>
          <w:rFonts w:ascii="Arial" w:hAnsi="Arial" w:cs="Arial"/>
          <w:sz w:val="24"/>
          <w:szCs w:val="24"/>
        </w:rPr>
        <w:t xml:space="preserve"> </w:t>
      </w:r>
    </w:p>
    <w:p w:rsidR="00760248" w:rsidRPr="00C50DA6" w:rsidRDefault="00760248" w:rsidP="00760248">
      <w:pPr>
        <w:spacing w:after="0" w:line="360" w:lineRule="auto"/>
        <w:ind w:firstLine="360"/>
        <w:jc w:val="both"/>
        <w:rPr>
          <w:rFonts w:ascii="Arial" w:hAnsi="Arial" w:cs="Arial"/>
          <w:sz w:val="24"/>
          <w:szCs w:val="24"/>
        </w:rPr>
      </w:pPr>
      <w:r w:rsidRPr="00C50DA6">
        <w:rPr>
          <w:rFonts w:ascii="Arial" w:hAnsi="Arial" w:cs="Arial"/>
          <w:sz w:val="24"/>
          <w:szCs w:val="24"/>
        </w:rPr>
        <w:t>K dalším autorům zabývající</w:t>
      </w:r>
      <w:r w:rsidR="006270CB">
        <w:rPr>
          <w:rFonts w:ascii="Arial" w:hAnsi="Arial" w:cs="Arial"/>
          <w:sz w:val="24"/>
          <w:szCs w:val="24"/>
        </w:rPr>
        <w:t>ch</w:t>
      </w:r>
      <w:r w:rsidRPr="00C50DA6">
        <w:rPr>
          <w:rFonts w:ascii="Arial" w:hAnsi="Arial" w:cs="Arial"/>
          <w:sz w:val="24"/>
          <w:szCs w:val="24"/>
        </w:rPr>
        <w:t xml:space="preserve"> se neorealismem patří </w:t>
      </w:r>
      <w:r w:rsidRPr="00C50DA6">
        <w:rPr>
          <w:rFonts w:ascii="Arial" w:hAnsi="Arial" w:cs="Arial"/>
          <w:b/>
          <w:sz w:val="24"/>
          <w:szCs w:val="24"/>
        </w:rPr>
        <w:t>Robert Gilpin</w:t>
      </w:r>
      <w:r w:rsidR="006270CB">
        <w:rPr>
          <w:rFonts w:ascii="Arial" w:hAnsi="Arial" w:cs="Arial"/>
          <w:sz w:val="24"/>
          <w:szCs w:val="24"/>
        </w:rPr>
        <w:t xml:space="preserve">, který </w:t>
      </w:r>
      <w:r w:rsidR="00DC2D75">
        <w:rPr>
          <w:rFonts w:ascii="Arial" w:hAnsi="Arial" w:cs="Arial"/>
          <w:sz w:val="24"/>
          <w:szCs w:val="24"/>
        </w:rPr>
        <w:br/>
      </w:r>
      <w:r w:rsidR="006270CB">
        <w:rPr>
          <w:rFonts w:ascii="Arial" w:hAnsi="Arial" w:cs="Arial"/>
          <w:sz w:val="24"/>
          <w:szCs w:val="24"/>
        </w:rPr>
        <w:t xml:space="preserve">se věnuje změnám </w:t>
      </w:r>
      <w:r w:rsidRPr="00C50DA6">
        <w:rPr>
          <w:rFonts w:ascii="Arial" w:hAnsi="Arial" w:cs="Arial"/>
          <w:sz w:val="24"/>
          <w:szCs w:val="24"/>
        </w:rPr>
        <w:t xml:space="preserve">rozložení moci v systému. Gilpin dochází k závěru, že tyto změny jsou důsledkem „mocichtivosti a technologických změn“. Gilpin se snaží vyložit válku z pohledu teorie velmocenského růstu a poklesu, přičemž zásadní bod v mezinárodní změně hraje nerovnoměrný růst moci mezi státy, tzn., že v případě zvětšení moci jednoho aktéra </w:t>
      </w:r>
      <w:r w:rsidR="006270CB">
        <w:rPr>
          <w:rFonts w:ascii="Arial" w:hAnsi="Arial" w:cs="Arial"/>
          <w:sz w:val="24"/>
          <w:szCs w:val="24"/>
        </w:rPr>
        <w:t>se sníží moc</w:t>
      </w:r>
      <w:r w:rsidRPr="00C50DA6">
        <w:rPr>
          <w:rFonts w:ascii="Arial" w:hAnsi="Arial" w:cs="Arial"/>
          <w:sz w:val="24"/>
          <w:szCs w:val="24"/>
        </w:rPr>
        <w:t xml:space="preserve"> druhých aktérů. Takováto nerovnoměrnost poté omezuje vznik stálé a stabilní rozložení moci. Dle Gilpina patří mezi zásadní zdroje mocenského růstu ekonomika a technologie. Obecně se tedy Gilpin zabývá změnami v rozložení moci a naopak od Waltze, jenž se dynamice příliš nevěnuje, nabízí kauzální mechanismus, který tyto změny vysvětluje.</w:t>
      </w:r>
      <w:r w:rsidRPr="00C50DA6">
        <w:rPr>
          <w:rStyle w:val="Znakapoznpodarou"/>
          <w:rFonts w:ascii="Arial" w:hAnsi="Arial" w:cs="Arial"/>
          <w:sz w:val="24"/>
          <w:szCs w:val="24"/>
        </w:rPr>
        <w:footnoteReference w:id="45"/>
      </w:r>
    </w:p>
    <w:p w:rsidR="00760248" w:rsidRPr="00C50DA6" w:rsidRDefault="00760248" w:rsidP="00760248">
      <w:pPr>
        <w:spacing w:after="0" w:line="360" w:lineRule="auto"/>
        <w:ind w:firstLine="360"/>
        <w:jc w:val="both"/>
        <w:rPr>
          <w:rFonts w:ascii="Arial" w:hAnsi="Arial" w:cs="Arial"/>
          <w:sz w:val="24"/>
          <w:szCs w:val="24"/>
        </w:rPr>
      </w:pPr>
      <w:r w:rsidRPr="00C50DA6">
        <w:rPr>
          <w:rFonts w:ascii="Arial" w:hAnsi="Arial" w:cs="Arial"/>
          <w:b/>
          <w:sz w:val="24"/>
          <w:szCs w:val="24"/>
        </w:rPr>
        <w:t>Stephen Walt</w:t>
      </w:r>
      <w:r w:rsidRPr="00C50DA6">
        <w:rPr>
          <w:rFonts w:ascii="Arial" w:hAnsi="Arial" w:cs="Arial"/>
          <w:sz w:val="24"/>
          <w:szCs w:val="24"/>
        </w:rPr>
        <w:t xml:space="preserve"> je rovněž neorealista, který se zabýval otázkou vyvažování. </w:t>
      </w:r>
      <w:r w:rsidR="00DC2D75">
        <w:rPr>
          <w:rFonts w:ascii="Arial" w:hAnsi="Arial" w:cs="Arial"/>
          <w:sz w:val="24"/>
          <w:szCs w:val="24"/>
        </w:rPr>
        <w:br/>
      </w:r>
      <w:r w:rsidRPr="00C50DA6">
        <w:rPr>
          <w:rFonts w:ascii="Arial" w:hAnsi="Arial" w:cs="Arial"/>
          <w:sz w:val="24"/>
          <w:szCs w:val="24"/>
        </w:rPr>
        <w:t xml:space="preserve">Walt se domnívá, že strategie vyvažování je klíčová, protože vytvořením vyvažující aliance dojde ke zbrzdění potenciálního agresora. Na druhou stranu také počítá s opačným chováním států, tzn., že státy schvalují agresivitu hrozícího státu. </w:t>
      </w:r>
      <w:r w:rsidR="00DC2D75">
        <w:rPr>
          <w:rFonts w:ascii="Arial" w:hAnsi="Arial" w:cs="Arial"/>
          <w:sz w:val="24"/>
          <w:szCs w:val="24"/>
        </w:rPr>
        <w:br/>
      </w:r>
      <w:r w:rsidRPr="00C50DA6">
        <w:rPr>
          <w:rFonts w:ascii="Arial" w:hAnsi="Arial" w:cs="Arial"/>
          <w:sz w:val="24"/>
          <w:szCs w:val="24"/>
        </w:rPr>
        <w:t>Walt tak identifikuje situa</w:t>
      </w:r>
      <w:r>
        <w:rPr>
          <w:rFonts w:ascii="Arial" w:hAnsi="Arial" w:cs="Arial"/>
          <w:sz w:val="24"/>
          <w:szCs w:val="24"/>
        </w:rPr>
        <w:t>ce, za kterých se do této pozice</w:t>
      </w:r>
      <w:r w:rsidRPr="00C50DA6">
        <w:rPr>
          <w:rFonts w:ascii="Arial" w:hAnsi="Arial" w:cs="Arial"/>
          <w:sz w:val="24"/>
          <w:szCs w:val="24"/>
        </w:rPr>
        <w:t xml:space="preserve"> ohrožený stát může dostat. Zaprvé se jedná o situaci, kdy bude stát téměř jistě poražen. Zadruhé stát nemůže vytvořit alianci z důvodu své slabosti, nebo protože žádného spojence nemá. </w:t>
      </w:r>
      <w:r w:rsidR="00DC2D75">
        <w:rPr>
          <w:rFonts w:ascii="Arial" w:hAnsi="Arial" w:cs="Arial"/>
          <w:sz w:val="24"/>
          <w:szCs w:val="24"/>
        </w:rPr>
        <w:br/>
      </w:r>
      <w:r w:rsidRPr="00C50DA6">
        <w:rPr>
          <w:rFonts w:ascii="Arial" w:hAnsi="Arial" w:cs="Arial"/>
          <w:sz w:val="24"/>
          <w:szCs w:val="24"/>
        </w:rPr>
        <w:t>Dle Walta si v takovýchto případech státy raději zvolí cestu ústupků vůči a</w:t>
      </w:r>
      <w:r w:rsidR="006270CB">
        <w:rPr>
          <w:rFonts w:ascii="Arial" w:hAnsi="Arial" w:cs="Arial"/>
          <w:sz w:val="24"/>
          <w:szCs w:val="24"/>
        </w:rPr>
        <w:t>gresorovi. Na rozdíl od Waltzovy</w:t>
      </w:r>
      <w:r w:rsidRPr="00C50DA6">
        <w:rPr>
          <w:rFonts w:ascii="Arial" w:hAnsi="Arial" w:cs="Arial"/>
          <w:sz w:val="24"/>
          <w:szCs w:val="24"/>
        </w:rPr>
        <w:t xml:space="preserve"> rovnováhy moci navrhuje koncept </w:t>
      </w:r>
      <w:r w:rsidRPr="00C50DA6">
        <w:rPr>
          <w:rFonts w:ascii="Arial" w:hAnsi="Arial" w:cs="Arial"/>
          <w:b/>
          <w:sz w:val="24"/>
          <w:szCs w:val="24"/>
        </w:rPr>
        <w:t>rovnováhy hrozeb</w:t>
      </w:r>
      <w:r w:rsidRPr="00C50DA6">
        <w:rPr>
          <w:rFonts w:ascii="Arial" w:hAnsi="Arial" w:cs="Arial"/>
          <w:sz w:val="24"/>
          <w:szCs w:val="24"/>
        </w:rPr>
        <w:t xml:space="preserve">, </w:t>
      </w:r>
      <w:r w:rsidR="00DC2D75">
        <w:rPr>
          <w:rFonts w:ascii="Arial" w:hAnsi="Arial" w:cs="Arial"/>
          <w:sz w:val="24"/>
          <w:szCs w:val="24"/>
        </w:rPr>
        <w:br/>
      </w:r>
      <w:r w:rsidRPr="00C50DA6">
        <w:rPr>
          <w:rFonts w:ascii="Arial" w:hAnsi="Arial" w:cs="Arial"/>
          <w:sz w:val="24"/>
          <w:szCs w:val="24"/>
        </w:rPr>
        <w:t>dle kterého se vnímání hrozby odvíjí od úmyslů, ideologie ale i geografického postavení.</w:t>
      </w:r>
      <w:r w:rsidRPr="00C50DA6">
        <w:rPr>
          <w:rStyle w:val="Znakapoznpodarou"/>
          <w:rFonts w:ascii="Arial" w:hAnsi="Arial" w:cs="Arial"/>
          <w:sz w:val="24"/>
          <w:szCs w:val="24"/>
        </w:rPr>
        <w:footnoteReference w:id="46"/>
      </w:r>
    </w:p>
    <w:p w:rsidR="00760248" w:rsidRPr="00C50DA6" w:rsidRDefault="00760248" w:rsidP="00760248">
      <w:pPr>
        <w:spacing w:after="0" w:line="360" w:lineRule="auto"/>
        <w:ind w:firstLine="360"/>
        <w:jc w:val="both"/>
        <w:rPr>
          <w:rFonts w:ascii="Arial" w:hAnsi="Arial" w:cs="Arial"/>
          <w:sz w:val="24"/>
          <w:szCs w:val="24"/>
        </w:rPr>
      </w:pPr>
      <w:r w:rsidRPr="00C50DA6">
        <w:rPr>
          <w:rFonts w:ascii="Arial" w:hAnsi="Arial" w:cs="Arial"/>
          <w:sz w:val="24"/>
          <w:szCs w:val="24"/>
        </w:rPr>
        <w:t xml:space="preserve">K předním reprezentantům strukturálního neorealismu je také řazen </w:t>
      </w:r>
      <w:r w:rsidRPr="00C50DA6">
        <w:rPr>
          <w:rFonts w:ascii="Arial" w:hAnsi="Arial" w:cs="Arial"/>
          <w:b/>
          <w:sz w:val="24"/>
          <w:szCs w:val="24"/>
        </w:rPr>
        <w:t>John Mearsheimer</w:t>
      </w:r>
      <w:r w:rsidRPr="00C50DA6">
        <w:rPr>
          <w:rFonts w:ascii="Arial" w:hAnsi="Arial" w:cs="Arial"/>
          <w:sz w:val="24"/>
          <w:szCs w:val="24"/>
        </w:rPr>
        <w:t xml:space="preserve"> a jeho práce </w:t>
      </w:r>
      <w:r w:rsidRPr="00C50DA6">
        <w:rPr>
          <w:rFonts w:ascii="Arial" w:hAnsi="Arial" w:cs="Arial"/>
          <w:i/>
          <w:sz w:val="24"/>
          <w:szCs w:val="24"/>
        </w:rPr>
        <w:t>Návrat do budoucnosti: Nestabilita v Evropě</w:t>
      </w:r>
      <w:r w:rsidRPr="00C50DA6">
        <w:rPr>
          <w:rFonts w:ascii="Arial" w:hAnsi="Arial" w:cs="Arial"/>
          <w:sz w:val="24"/>
          <w:szCs w:val="24"/>
        </w:rPr>
        <w:t>. Mearsheimer nedůvěřoval systému kolektivní bezpečnosti, kdy se aktéři snaží nést co nejmenší náklady a stejně tak se mohou lišit i jejich národní zájmy.</w:t>
      </w:r>
      <w:r w:rsidRPr="00C50DA6">
        <w:rPr>
          <w:rStyle w:val="Znakapoznpodarou"/>
          <w:rFonts w:ascii="Arial" w:hAnsi="Arial" w:cs="Arial"/>
          <w:sz w:val="24"/>
          <w:szCs w:val="24"/>
        </w:rPr>
        <w:footnoteReference w:id="47"/>
      </w:r>
    </w:p>
    <w:p w:rsidR="00760248" w:rsidRPr="00C50DA6" w:rsidRDefault="00760248" w:rsidP="00760248">
      <w:pPr>
        <w:spacing w:after="0" w:line="360" w:lineRule="auto"/>
        <w:ind w:firstLine="360"/>
        <w:jc w:val="both"/>
        <w:rPr>
          <w:rFonts w:ascii="Arial" w:hAnsi="Arial" w:cs="Arial"/>
          <w:sz w:val="24"/>
          <w:szCs w:val="24"/>
        </w:rPr>
      </w:pPr>
      <w:r w:rsidRPr="00C50DA6">
        <w:rPr>
          <w:rFonts w:ascii="Arial" w:hAnsi="Arial" w:cs="Arial"/>
          <w:sz w:val="24"/>
          <w:szCs w:val="24"/>
        </w:rPr>
        <w:t xml:space="preserve">Z dalších přívrženců neorealismu je možné jmenovat </w:t>
      </w:r>
      <w:r w:rsidRPr="00C50DA6">
        <w:rPr>
          <w:rFonts w:ascii="Arial" w:hAnsi="Arial" w:cs="Arial"/>
          <w:b/>
          <w:sz w:val="24"/>
          <w:szCs w:val="24"/>
        </w:rPr>
        <w:t>Josepha Grieca</w:t>
      </w:r>
      <w:r w:rsidRPr="00C50DA6">
        <w:rPr>
          <w:rFonts w:ascii="Arial" w:hAnsi="Arial" w:cs="Arial"/>
          <w:sz w:val="24"/>
          <w:szCs w:val="24"/>
        </w:rPr>
        <w:t xml:space="preserve">. Grieco </w:t>
      </w:r>
      <w:r w:rsidR="000A2032">
        <w:rPr>
          <w:rFonts w:ascii="Arial" w:hAnsi="Arial" w:cs="Arial"/>
          <w:sz w:val="24"/>
          <w:szCs w:val="24"/>
        </w:rPr>
        <w:br/>
      </w:r>
      <w:r w:rsidRPr="00C50DA6">
        <w:rPr>
          <w:rFonts w:ascii="Arial" w:hAnsi="Arial" w:cs="Arial"/>
          <w:sz w:val="24"/>
          <w:szCs w:val="24"/>
        </w:rPr>
        <w:t xml:space="preserve">se zabývá pojetím relativních a absolutních zisků, přičemž je toho názoru, že státy </w:t>
      </w:r>
      <w:r w:rsidRPr="00C50DA6">
        <w:rPr>
          <w:rFonts w:ascii="Arial" w:hAnsi="Arial" w:cs="Arial"/>
          <w:sz w:val="24"/>
          <w:szCs w:val="24"/>
        </w:rPr>
        <w:lastRenderedPageBreak/>
        <w:t>mají zájem o oba typy zisků. Grieco spatřuje dvě základní bariéry v mezinárodní spolupráci, a to strach z porušování dohod a získání relativních zisků jinými státy.</w:t>
      </w:r>
      <w:r w:rsidRPr="00C50DA6">
        <w:rPr>
          <w:rStyle w:val="Znakapoznpodarou"/>
          <w:rFonts w:ascii="Arial" w:hAnsi="Arial" w:cs="Arial"/>
          <w:sz w:val="24"/>
          <w:szCs w:val="24"/>
        </w:rPr>
        <w:footnoteReference w:id="48"/>
      </w:r>
      <w:r w:rsidRPr="00C50DA6">
        <w:rPr>
          <w:rFonts w:ascii="Arial" w:hAnsi="Arial" w:cs="Arial"/>
          <w:sz w:val="24"/>
          <w:szCs w:val="24"/>
        </w:rPr>
        <w:t xml:space="preserve"> </w:t>
      </w:r>
    </w:p>
    <w:p w:rsidR="00760248" w:rsidRPr="003107EB" w:rsidRDefault="00760248" w:rsidP="003107EB">
      <w:pPr>
        <w:pStyle w:val="Nadpis3"/>
        <w:numPr>
          <w:ilvl w:val="2"/>
          <w:numId w:val="13"/>
        </w:numPr>
        <w:ind w:left="709" w:hanging="709"/>
        <w:rPr>
          <w:rFonts w:ascii="Arial" w:hAnsi="Arial" w:cs="Arial"/>
          <w:color w:val="auto"/>
          <w:sz w:val="24"/>
          <w:szCs w:val="24"/>
        </w:rPr>
      </w:pPr>
      <w:bookmarkStart w:id="12" w:name="_Toc405993364"/>
      <w:r w:rsidRPr="003107EB">
        <w:rPr>
          <w:rFonts w:ascii="Arial" w:hAnsi="Arial" w:cs="Arial"/>
          <w:color w:val="auto"/>
          <w:sz w:val="24"/>
          <w:szCs w:val="24"/>
        </w:rPr>
        <w:t>Kritika neorealismu</w:t>
      </w:r>
      <w:bookmarkEnd w:id="12"/>
    </w:p>
    <w:p w:rsidR="00760248" w:rsidRDefault="00760248" w:rsidP="00760248">
      <w:pPr>
        <w:spacing w:after="0" w:line="360" w:lineRule="auto"/>
        <w:ind w:firstLine="567"/>
        <w:jc w:val="both"/>
        <w:rPr>
          <w:rFonts w:ascii="Arial" w:hAnsi="Arial" w:cs="Arial"/>
          <w:sz w:val="24"/>
          <w:szCs w:val="24"/>
        </w:rPr>
      </w:pPr>
      <w:r>
        <w:rPr>
          <w:rFonts w:ascii="Arial" w:hAnsi="Arial" w:cs="Arial"/>
          <w:sz w:val="24"/>
          <w:szCs w:val="24"/>
        </w:rPr>
        <w:t>Za zakladatele neorealismu</w:t>
      </w:r>
      <w:r w:rsidRPr="00C50DA6">
        <w:rPr>
          <w:rFonts w:ascii="Arial" w:hAnsi="Arial" w:cs="Arial"/>
          <w:sz w:val="24"/>
          <w:szCs w:val="24"/>
        </w:rPr>
        <w:t xml:space="preserve"> se považuje díky svému dílu </w:t>
      </w:r>
      <w:r w:rsidRPr="00C50DA6">
        <w:rPr>
          <w:rFonts w:ascii="Arial" w:hAnsi="Arial" w:cs="Arial"/>
          <w:i/>
          <w:sz w:val="24"/>
          <w:szCs w:val="24"/>
        </w:rPr>
        <w:t>Teorie mezinárodní politiky</w:t>
      </w:r>
      <w:r w:rsidRPr="00C50DA6">
        <w:rPr>
          <w:rFonts w:ascii="Arial" w:hAnsi="Arial" w:cs="Arial"/>
          <w:sz w:val="24"/>
          <w:szCs w:val="24"/>
        </w:rPr>
        <w:t xml:space="preserve"> Kenneth Waltz. Kriticky se k Waltzově neorealismu postavil </w:t>
      </w:r>
      <w:r w:rsidRPr="002D7CAC">
        <w:rPr>
          <w:rFonts w:ascii="Arial" w:hAnsi="Arial" w:cs="Arial"/>
          <w:b/>
          <w:sz w:val="24"/>
          <w:szCs w:val="24"/>
        </w:rPr>
        <w:t>Andrew Linklater</w:t>
      </w:r>
      <w:r w:rsidRPr="00C50DA6">
        <w:rPr>
          <w:rFonts w:ascii="Arial" w:hAnsi="Arial" w:cs="Arial"/>
          <w:sz w:val="24"/>
          <w:szCs w:val="24"/>
        </w:rPr>
        <w:t>, který tvrdil, že Waltz ve svém strukturálním realismu opomíjí oblast systémové změny, která může být způsobena samotnými jednotkami. Jinými slovy není v silách států změnit systém, ve kterém se snaží přežít. Jiní odpůrci zase tvrdí, že Waltz přehlíží zvětšující se ekonomickou provázanost států, která ohrožuje anarchickou strukturu mezinárodního prostředí.</w:t>
      </w:r>
      <w:r w:rsidRPr="00C50DA6">
        <w:rPr>
          <w:rStyle w:val="Znakapoznpodarou"/>
          <w:rFonts w:ascii="Arial" w:hAnsi="Arial" w:cs="Arial"/>
          <w:sz w:val="24"/>
          <w:szCs w:val="24"/>
        </w:rPr>
        <w:footnoteReference w:id="49"/>
      </w:r>
      <w:r w:rsidRPr="00C50DA6">
        <w:rPr>
          <w:rFonts w:ascii="Arial" w:hAnsi="Arial" w:cs="Arial"/>
          <w:sz w:val="24"/>
          <w:szCs w:val="24"/>
        </w:rPr>
        <w:t xml:space="preserve"> </w:t>
      </w:r>
    </w:p>
    <w:p w:rsidR="00760248" w:rsidRPr="00C50DA6" w:rsidRDefault="00760248" w:rsidP="00760248">
      <w:pPr>
        <w:spacing w:after="0" w:line="360" w:lineRule="auto"/>
        <w:ind w:firstLine="567"/>
        <w:jc w:val="both"/>
        <w:rPr>
          <w:rFonts w:ascii="Arial" w:hAnsi="Arial" w:cs="Arial"/>
          <w:sz w:val="24"/>
          <w:szCs w:val="24"/>
        </w:rPr>
      </w:pPr>
      <w:r w:rsidRPr="00C50DA6">
        <w:rPr>
          <w:rFonts w:ascii="Arial" w:hAnsi="Arial" w:cs="Arial"/>
          <w:sz w:val="24"/>
          <w:szCs w:val="24"/>
        </w:rPr>
        <w:t xml:space="preserve">Další zpochybnění neorealistické teorie přichází s koncem osmdesátých let, </w:t>
      </w:r>
      <w:r w:rsidR="000A2032">
        <w:rPr>
          <w:rFonts w:ascii="Arial" w:hAnsi="Arial" w:cs="Arial"/>
          <w:sz w:val="24"/>
          <w:szCs w:val="24"/>
        </w:rPr>
        <w:br/>
      </w:r>
      <w:r w:rsidRPr="00C50DA6">
        <w:rPr>
          <w:rFonts w:ascii="Arial" w:hAnsi="Arial" w:cs="Arial"/>
          <w:sz w:val="24"/>
          <w:szCs w:val="24"/>
        </w:rPr>
        <w:t xml:space="preserve">kdy dochází k rozpadu bipolárního světa, čímž došlo k zásadní změně mezinárodního systému. Tudíž je dle kritiků neorealismus považován za statický, </w:t>
      </w:r>
      <w:r w:rsidR="000A2032">
        <w:rPr>
          <w:rFonts w:ascii="Arial" w:hAnsi="Arial" w:cs="Arial"/>
          <w:sz w:val="24"/>
          <w:szCs w:val="24"/>
        </w:rPr>
        <w:br/>
      </w:r>
      <w:r w:rsidRPr="00C50DA6">
        <w:rPr>
          <w:rFonts w:ascii="Arial" w:hAnsi="Arial" w:cs="Arial"/>
          <w:sz w:val="24"/>
          <w:szCs w:val="24"/>
        </w:rPr>
        <w:t>což se projevilo právě díky své neschopnosti takovouto událost předpovědět či přímo zaznamenat změny, jež jí předcházely.</w:t>
      </w:r>
      <w:r w:rsidRPr="00C50DA6">
        <w:rPr>
          <w:rStyle w:val="Znakapoznpodarou"/>
          <w:rFonts w:ascii="Arial" w:hAnsi="Arial" w:cs="Arial"/>
          <w:sz w:val="24"/>
          <w:szCs w:val="24"/>
        </w:rPr>
        <w:footnoteReference w:id="50"/>
      </w:r>
      <w:r w:rsidRPr="00C50DA6">
        <w:rPr>
          <w:rFonts w:ascii="Arial" w:hAnsi="Arial" w:cs="Arial"/>
          <w:sz w:val="24"/>
          <w:szCs w:val="24"/>
        </w:rPr>
        <w:t xml:space="preserve">   </w:t>
      </w:r>
    </w:p>
    <w:p w:rsidR="00760248" w:rsidRPr="00C50DA6" w:rsidRDefault="00760248" w:rsidP="00760248">
      <w:pPr>
        <w:spacing w:after="0" w:line="360" w:lineRule="auto"/>
        <w:ind w:firstLine="567"/>
        <w:jc w:val="both"/>
        <w:rPr>
          <w:rFonts w:ascii="Arial" w:hAnsi="Arial" w:cs="Arial"/>
          <w:sz w:val="24"/>
          <w:szCs w:val="24"/>
        </w:rPr>
      </w:pPr>
      <w:r w:rsidRPr="00C50DA6">
        <w:rPr>
          <w:rFonts w:ascii="Arial" w:hAnsi="Arial" w:cs="Arial"/>
          <w:sz w:val="24"/>
          <w:szCs w:val="24"/>
        </w:rPr>
        <w:t xml:space="preserve">Jak již bylo řečeno neorealismus je v porovnání s realismem propracovanější </w:t>
      </w:r>
      <w:r w:rsidR="000A2032">
        <w:rPr>
          <w:rFonts w:ascii="Arial" w:hAnsi="Arial" w:cs="Arial"/>
          <w:sz w:val="24"/>
          <w:szCs w:val="24"/>
        </w:rPr>
        <w:br/>
      </w:r>
      <w:r w:rsidRPr="00C50DA6">
        <w:rPr>
          <w:rFonts w:ascii="Arial" w:hAnsi="Arial" w:cs="Arial"/>
          <w:sz w:val="24"/>
          <w:szCs w:val="24"/>
        </w:rPr>
        <w:t>a snaží se ukázat příčiny trvalosti mezinárodního systému prostřednictvím specifikace jeho struktury. Na druhou stranu však někteř</w:t>
      </w:r>
      <w:r>
        <w:rPr>
          <w:rFonts w:ascii="Arial" w:hAnsi="Arial" w:cs="Arial"/>
          <w:sz w:val="24"/>
          <w:szCs w:val="24"/>
        </w:rPr>
        <w:t xml:space="preserve">í jeho přívrženci </w:t>
      </w:r>
      <w:r w:rsidR="000A2032">
        <w:rPr>
          <w:rFonts w:ascii="Arial" w:hAnsi="Arial" w:cs="Arial"/>
          <w:sz w:val="24"/>
          <w:szCs w:val="24"/>
        </w:rPr>
        <w:br/>
      </w:r>
      <w:r>
        <w:rPr>
          <w:rFonts w:ascii="Arial" w:hAnsi="Arial" w:cs="Arial"/>
          <w:sz w:val="24"/>
          <w:szCs w:val="24"/>
        </w:rPr>
        <w:t>jej nadhodnocují</w:t>
      </w:r>
      <w:r w:rsidRPr="00C50DA6">
        <w:rPr>
          <w:rFonts w:ascii="Arial" w:hAnsi="Arial" w:cs="Arial"/>
          <w:sz w:val="24"/>
          <w:szCs w:val="24"/>
        </w:rPr>
        <w:t xml:space="preserve"> a nedoceňují postavení států a jejich schopnost změnit mezinárodní systém.</w:t>
      </w:r>
    </w:p>
    <w:p w:rsidR="00760248" w:rsidRPr="003107EB" w:rsidRDefault="00760248" w:rsidP="003107EB">
      <w:pPr>
        <w:pStyle w:val="Nadpis2"/>
        <w:numPr>
          <w:ilvl w:val="1"/>
          <w:numId w:val="13"/>
        </w:numPr>
        <w:ind w:left="567" w:hanging="567"/>
        <w:rPr>
          <w:rFonts w:ascii="Arial" w:hAnsi="Arial" w:cs="Arial"/>
          <w:color w:val="auto"/>
          <w:sz w:val="28"/>
          <w:szCs w:val="28"/>
        </w:rPr>
      </w:pPr>
      <w:bookmarkStart w:id="13" w:name="_Toc405993365"/>
      <w:r w:rsidRPr="003107EB">
        <w:rPr>
          <w:rFonts w:ascii="Arial" w:hAnsi="Arial" w:cs="Arial"/>
          <w:color w:val="auto"/>
          <w:sz w:val="28"/>
          <w:szCs w:val="28"/>
        </w:rPr>
        <w:t>Studená válka v pojetí mezinárodních vztahů</w:t>
      </w:r>
      <w:bookmarkEnd w:id="13"/>
    </w:p>
    <w:p w:rsidR="00760248" w:rsidRDefault="00760248" w:rsidP="00760248">
      <w:pPr>
        <w:spacing w:after="0" w:line="360" w:lineRule="auto"/>
        <w:ind w:firstLine="567"/>
        <w:jc w:val="both"/>
        <w:rPr>
          <w:rFonts w:ascii="Arial" w:hAnsi="Arial" w:cs="Arial"/>
          <w:sz w:val="24"/>
          <w:szCs w:val="24"/>
        </w:rPr>
      </w:pPr>
      <w:r w:rsidRPr="00C50DA6">
        <w:rPr>
          <w:rFonts w:ascii="Arial" w:hAnsi="Arial" w:cs="Arial"/>
          <w:sz w:val="24"/>
          <w:szCs w:val="24"/>
        </w:rPr>
        <w:t>Konkrétní pojednání o studené válce lze nalézt na dalších stranách práce, nicméně z pohledu mezinárodních vztahů je důležité říci, že díky soupeření dvou supervelmocí, tj. SSSR a USA, vznikla podivná situace a dle některých se nejednalo ani o mír, ani o válku. Vysvětlení počátku studené války je z teoretického pohledu poněkud kontroverzní, neboť neexistuje jednoznačná odpověď na otázky</w:t>
      </w:r>
      <w:r>
        <w:rPr>
          <w:rFonts w:ascii="Arial" w:hAnsi="Arial" w:cs="Arial"/>
          <w:sz w:val="24"/>
          <w:szCs w:val="24"/>
        </w:rPr>
        <w:t>:</w:t>
      </w:r>
      <w:r w:rsidRPr="00C50DA6">
        <w:rPr>
          <w:rStyle w:val="Znakapoznpodarou"/>
          <w:rFonts w:ascii="Arial" w:hAnsi="Arial" w:cs="Arial"/>
          <w:sz w:val="24"/>
          <w:szCs w:val="24"/>
        </w:rPr>
        <w:footnoteReference w:id="51"/>
      </w:r>
      <w:r w:rsidRPr="00C50DA6">
        <w:rPr>
          <w:rFonts w:ascii="Arial" w:hAnsi="Arial" w:cs="Arial"/>
          <w:sz w:val="24"/>
          <w:szCs w:val="24"/>
        </w:rPr>
        <w:t xml:space="preserve"> proč </w:t>
      </w:r>
      <w:r w:rsidR="00AD71EE">
        <w:rPr>
          <w:rFonts w:ascii="Arial" w:hAnsi="Arial" w:cs="Arial"/>
          <w:sz w:val="24"/>
          <w:szCs w:val="24"/>
        </w:rPr>
        <w:br/>
      </w:r>
      <w:r w:rsidRPr="00C50DA6">
        <w:rPr>
          <w:rFonts w:ascii="Arial" w:hAnsi="Arial" w:cs="Arial"/>
          <w:sz w:val="24"/>
          <w:szCs w:val="24"/>
        </w:rPr>
        <w:t>a kdy studená válka začala a skončila.</w:t>
      </w:r>
    </w:p>
    <w:p w:rsidR="00760248" w:rsidRPr="00C50DA6" w:rsidRDefault="00760248" w:rsidP="00760248">
      <w:pPr>
        <w:spacing w:after="0" w:line="360" w:lineRule="auto"/>
        <w:ind w:firstLine="567"/>
        <w:jc w:val="both"/>
        <w:rPr>
          <w:rFonts w:ascii="Arial" w:hAnsi="Arial" w:cs="Arial"/>
          <w:sz w:val="24"/>
          <w:szCs w:val="24"/>
        </w:rPr>
      </w:pPr>
      <w:r w:rsidRPr="00C50DA6">
        <w:rPr>
          <w:rFonts w:ascii="Arial" w:hAnsi="Arial" w:cs="Arial"/>
          <w:sz w:val="24"/>
          <w:szCs w:val="24"/>
        </w:rPr>
        <w:lastRenderedPageBreak/>
        <w:t xml:space="preserve">Kennan, jakožto zastánce klasického realismu, je „autorem“ politiky zadržování komunismu. Kennan byl toho názoru, že dojde-li k uzavření komunismu ve svých hranicích, </w:t>
      </w:r>
      <w:r w:rsidR="00AD71EE">
        <w:rPr>
          <w:rFonts w:ascii="Arial" w:hAnsi="Arial" w:cs="Arial"/>
          <w:sz w:val="24"/>
          <w:szCs w:val="24"/>
        </w:rPr>
        <w:t>SSSR</w:t>
      </w:r>
      <w:r w:rsidRPr="00C50DA6">
        <w:rPr>
          <w:rFonts w:ascii="Arial" w:hAnsi="Arial" w:cs="Arial"/>
          <w:sz w:val="24"/>
          <w:szCs w:val="24"/>
        </w:rPr>
        <w:t xml:space="preserve"> se zhroutí. Kriticky se k názorům Kennana staví Walter Lippmann,</w:t>
      </w:r>
      <w:r w:rsidRPr="00C50DA6">
        <w:rPr>
          <w:rStyle w:val="Znakapoznpodarou"/>
          <w:rFonts w:ascii="Arial" w:hAnsi="Arial" w:cs="Arial"/>
          <w:sz w:val="24"/>
          <w:szCs w:val="24"/>
        </w:rPr>
        <w:footnoteReference w:id="52"/>
      </w:r>
      <w:r w:rsidRPr="00C50DA6">
        <w:rPr>
          <w:rFonts w:ascii="Arial" w:hAnsi="Arial" w:cs="Arial"/>
          <w:sz w:val="24"/>
          <w:szCs w:val="24"/>
        </w:rPr>
        <w:t xml:space="preserve"> který považuje za hlavní východisko sovětské zahraniční politiky vojenskou sílu. </w:t>
      </w:r>
      <w:r w:rsidR="00AD71EE">
        <w:rPr>
          <w:rFonts w:ascii="Arial" w:hAnsi="Arial" w:cs="Arial"/>
          <w:sz w:val="24"/>
          <w:szCs w:val="24"/>
        </w:rPr>
        <w:br/>
      </w:r>
      <w:r w:rsidRPr="00C50DA6">
        <w:rPr>
          <w:rFonts w:ascii="Arial" w:hAnsi="Arial" w:cs="Arial"/>
          <w:sz w:val="24"/>
          <w:szCs w:val="24"/>
        </w:rPr>
        <w:t xml:space="preserve">Dle Lippmana je </w:t>
      </w:r>
      <w:r w:rsidR="00AD71EE">
        <w:rPr>
          <w:rFonts w:ascii="Arial" w:hAnsi="Arial" w:cs="Arial"/>
          <w:sz w:val="24"/>
          <w:szCs w:val="24"/>
        </w:rPr>
        <w:t>SSSR</w:t>
      </w:r>
      <w:r w:rsidRPr="00C50DA6">
        <w:rPr>
          <w:rFonts w:ascii="Arial" w:hAnsi="Arial" w:cs="Arial"/>
          <w:sz w:val="24"/>
          <w:szCs w:val="24"/>
        </w:rPr>
        <w:t xml:space="preserve"> klasickým mezinárodním aktérem, je</w:t>
      </w:r>
      <w:r w:rsidR="00B5392F">
        <w:rPr>
          <w:rFonts w:ascii="Arial" w:hAnsi="Arial" w:cs="Arial"/>
          <w:sz w:val="24"/>
          <w:szCs w:val="24"/>
        </w:rPr>
        <w:t>n</w:t>
      </w:r>
      <w:r w:rsidRPr="00C50DA6">
        <w:rPr>
          <w:rFonts w:ascii="Arial" w:hAnsi="Arial" w:cs="Arial"/>
          <w:sz w:val="24"/>
          <w:szCs w:val="24"/>
        </w:rPr>
        <w:t xml:space="preserve">ž má stanovené určité mocenské cíle a jehož chování je možné diplomaticky ovlivnit. Celkově </w:t>
      </w:r>
      <w:r w:rsidR="00AD71EE">
        <w:rPr>
          <w:rFonts w:ascii="Arial" w:hAnsi="Arial" w:cs="Arial"/>
          <w:sz w:val="24"/>
          <w:szCs w:val="24"/>
        </w:rPr>
        <w:br/>
      </w:r>
      <w:r w:rsidRPr="00C50DA6">
        <w:rPr>
          <w:rFonts w:ascii="Arial" w:hAnsi="Arial" w:cs="Arial"/>
          <w:sz w:val="24"/>
          <w:szCs w:val="24"/>
        </w:rPr>
        <w:t>se však Kennan s Lippmanem shodují na tom, že studená válka je „velmocenským střetem vyvolaným sovětskou expanzí.“</w:t>
      </w:r>
      <w:r w:rsidRPr="00C50DA6">
        <w:rPr>
          <w:rStyle w:val="Znakapoznpodarou"/>
          <w:rFonts w:ascii="Arial" w:hAnsi="Arial" w:cs="Arial"/>
          <w:sz w:val="24"/>
          <w:szCs w:val="24"/>
        </w:rPr>
        <w:footnoteReference w:id="53"/>
      </w:r>
    </w:p>
    <w:p w:rsidR="00760248" w:rsidRDefault="00760248" w:rsidP="00760248">
      <w:pPr>
        <w:spacing w:after="0" w:line="360" w:lineRule="auto"/>
        <w:ind w:firstLine="567"/>
        <w:jc w:val="both"/>
        <w:rPr>
          <w:rFonts w:ascii="Arial" w:hAnsi="Arial" w:cs="Arial"/>
          <w:sz w:val="24"/>
          <w:szCs w:val="24"/>
        </w:rPr>
      </w:pPr>
      <w:r w:rsidRPr="00C50DA6">
        <w:rPr>
          <w:rFonts w:ascii="Arial" w:hAnsi="Arial" w:cs="Arial"/>
          <w:sz w:val="24"/>
          <w:szCs w:val="24"/>
        </w:rPr>
        <w:t>Dle Waltzova neorealismu je „studená válka nevyhnutelným důsledkem existence dvou supervelmocí v anarchickém systému.“</w:t>
      </w:r>
      <w:r w:rsidRPr="00C50DA6">
        <w:rPr>
          <w:rStyle w:val="Znakapoznpodarou"/>
          <w:rFonts w:ascii="Arial" w:hAnsi="Arial" w:cs="Arial"/>
          <w:sz w:val="24"/>
          <w:szCs w:val="24"/>
        </w:rPr>
        <w:footnoteReference w:id="54"/>
      </w:r>
      <w:r w:rsidRPr="00C50DA6">
        <w:rPr>
          <w:rFonts w:ascii="Arial" w:hAnsi="Arial" w:cs="Arial"/>
          <w:sz w:val="24"/>
          <w:szCs w:val="24"/>
        </w:rPr>
        <w:t xml:space="preserve"> </w:t>
      </w:r>
    </w:p>
    <w:p w:rsidR="00760248" w:rsidRDefault="00760248" w:rsidP="00760248">
      <w:pPr>
        <w:spacing w:after="0" w:line="360" w:lineRule="auto"/>
        <w:ind w:firstLine="567"/>
        <w:jc w:val="both"/>
        <w:rPr>
          <w:rFonts w:ascii="Arial" w:hAnsi="Arial" w:cs="Arial"/>
          <w:sz w:val="24"/>
          <w:szCs w:val="24"/>
        </w:rPr>
      </w:pPr>
      <w:r>
        <w:rPr>
          <w:rFonts w:ascii="Arial" w:hAnsi="Arial" w:cs="Arial"/>
          <w:sz w:val="24"/>
          <w:szCs w:val="24"/>
        </w:rPr>
        <w:t>Dle Morgenthaua se studená válka odlišovala od jiných mezinárodních konfliktů dvěma základn</w:t>
      </w:r>
      <w:r w:rsidR="00B5392F">
        <w:rPr>
          <w:rFonts w:ascii="Arial" w:hAnsi="Arial" w:cs="Arial"/>
          <w:sz w:val="24"/>
          <w:szCs w:val="24"/>
        </w:rPr>
        <w:t>ími rysy. Za</w:t>
      </w:r>
      <w:r>
        <w:rPr>
          <w:rFonts w:ascii="Arial" w:hAnsi="Arial" w:cs="Arial"/>
          <w:sz w:val="24"/>
          <w:szCs w:val="24"/>
        </w:rPr>
        <w:t xml:space="preserve">prvé se vyznačovala nemožností řešit spory diplomatickou cestou, neboť zájmy byly na </w:t>
      </w:r>
      <w:r w:rsidR="00B5392F">
        <w:rPr>
          <w:rFonts w:ascii="Arial" w:hAnsi="Arial" w:cs="Arial"/>
          <w:sz w:val="24"/>
          <w:szCs w:val="24"/>
        </w:rPr>
        <w:t>obou stranách zcela odlišné. Za</w:t>
      </w:r>
      <w:r>
        <w:rPr>
          <w:rFonts w:ascii="Arial" w:hAnsi="Arial" w:cs="Arial"/>
          <w:sz w:val="24"/>
          <w:szCs w:val="24"/>
        </w:rPr>
        <w:t>druhé byly právě tyto zájmy prosazovány všemi možnými prostředky ať už ekonomickými, diplomatickými, vojenskými, avšak vždy bez přímého užití síly vůči sobě navzájem.</w:t>
      </w:r>
      <w:r>
        <w:rPr>
          <w:rStyle w:val="Znakapoznpodarou"/>
          <w:rFonts w:ascii="Arial" w:hAnsi="Arial" w:cs="Arial"/>
          <w:sz w:val="24"/>
          <w:szCs w:val="24"/>
        </w:rPr>
        <w:footnoteReference w:id="55"/>
      </w:r>
    </w:p>
    <w:p w:rsidR="0078424F" w:rsidRDefault="00760248" w:rsidP="00760248">
      <w:pPr>
        <w:spacing w:after="0" w:line="360" w:lineRule="auto"/>
        <w:jc w:val="both"/>
        <w:rPr>
          <w:rFonts w:ascii="Arial" w:hAnsi="Arial" w:cs="Arial"/>
          <w:sz w:val="24"/>
          <w:szCs w:val="24"/>
        </w:rPr>
      </w:pPr>
      <w:r>
        <w:rPr>
          <w:rFonts w:ascii="Arial" w:hAnsi="Arial" w:cs="Arial"/>
          <w:sz w:val="24"/>
          <w:szCs w:val="24"/>
        </w:rPr>
        <w:tab/>
        <w:t xml:space="preserve"> </w:t>
      </w:r>
    </w:p>
    <w:p w:rsidR="0078424F" w:rsidRDefault="0078424F">
      <w:pPr>
        <w:rPr>
          <w:rFonts w:ascii="Arial" w:hAnsi="Arial" w:cs="Arial"/>
          <w:sz w:val="24"/>
          <w:szCs w:val="24"/>
        </w:rPr>
      </w:pPr>
      <w:r>
        <w:rPr>
          <w:rFonts w:ascii="Arial" w:hAnsi="Arial" w:cs="Arial"/>
          <w:sz w:val="24"/>
          <w:szCs w:val="24"/>
        </w:rPr>
        <w:br w:type="page"/>
      </w:r>
    </w:p>
    <w:p w:rsidR="003C3921" w:rsidRPr="00B80760" w:rsidRDefault="00760248" w:rsidP="00B80760">
      <w:pPr>
        <w:pStyle w:val="Nadpis1"/>
        <w:rPr>
          <w:rFonts w:ascii="Arial" w:hAnsi="Arial" w:cs="Arial"/>
          <w:color w:val="auto"/>
          <w:sz w:val="32"/>
          <w:szCs w:val="32"/>
        </w:rPr>
      </w:pPr>
      <w:bookmarkStart w:id="14" w:name="_Toc405993366"/>
      <w:r w:rsidRPr="00B80760">
        <w:rPr>
          <w:rFonts w:ascii="Arial" w:hAnsi="Arial" w:cs="Arial"/>
          <w:color w:val="auto"/>
          <w:sz w:val="32"/>
          <w:szCs w:val="32"/>
        </w:rPr>
        <w:lastRenderedPageBreak/>
        <w:t xml:space="preserve">2. </w:t>
      </w:r>
      <w:r w:rsidR="003C3921" w:rsidRPr="00B80760">
        <w:rPr>
          <w:rFonts w:ascii="Arial" w:hAnsi="Arial" w:cs="Arial"/>
          <w:color w:val="auto"/>
          <w:sz w:val="32"/>
          <w:szCs w:val="32"/>
        </w:rPr>
        <w:t>Spojenecká</w:t>
      </w:r>
      <w:r w:rsidR="00B80760" w:rsidRPr="00B80760">
        <w:rPr>
          <w:rFonts w:ascii="Arial" w:hAnsi="Arial" w:cs="Arial"/>
          <w:color w:val="auto"/>
          <w:sz w:val="32"/>
          <w:szCs w:val="32"/>
        </w:rPr>
        <w:t xml:space="preserve"> jednání během II. světové války </w:t>
      </w:r>
      <w:r w:rsidR="00B80760">
        <w:rPr>
          <w:rFonts w:ascii="Arial" w:hAnsi="Arial" w:cs="Arial"/>
          <w:color w:val="auto"/>
          <w:sz w:val="32"/>
          <w:szCs w:val="32"/>
        </w:rPr>
        <w:br/>
      </w:r>
      <w:r w:rsidR="009F2229" w:rsidRPr="00B80760">
        <w:rPr>
          <w:rFonts w:ascii="Arial" w:hAnsi="Arial" w:cs="Arial"/>
          <w:color w:val="auto"/>
          <w:sz w:val="32"/>
          <w:szCs w:val="32"/>
        </w:rPr>
        <w:t>(1940 – 1945)</w:t>
      </w:r>
      <w:bookmarkEnd w:id="14"/>
    </w:p>
    <w:p w:rsidR="003C3921" w:rsidRPr="00DB40C4" w:rsidRDefault="003C3921" w:rsidP="008C395B">
      <w:pPr>
        <w:pStyle w:val="Nadpis2"/>
        <w:numPr>
          <w:ilvl w:val="0"/>
          <w:numId w:val="13"/>
        </w:numPr>
        <w:rPr>
          <w:rFonts w:ascii="Arial" w:hAnsi="Arial" w:cs="Arial"/>
          <w:color w:val="auto"/>
          <w:sz w:val="28"/>
          <w:szCs w:val="28"/>
        </w:rPr>
      </w:pPr>
      <w:bookmarkStart w:id="15" w:name="_Toc405993367"/>
      <w:r w:rsidRPr="00DB40C4">
        <w:rPr>
          <w:rFonts w:ascii="Arial" w:hAnsi="Arial" w:cs="Arial"/>
          <w:color w:val="auto"/>
          <w:sz w:val="28"/>
          <w:szCs w:val="28"/>
        </w:rPr>
        <w:t>1. Velká Británie a pokusy o integraci Evropy</w:t>
      </w:r>
      <w:bookmarkEnd w:id="15"/>
    </w:p>
    <w:p w:rsidR="003C3921" w:rsidRDefault="00DE6D86" w:rsidP="00DE6D86">
      <w:pPr>
        <w:pStyle w:val="Nadpis3"/>
        <w:rPr>
          <w:rFonts w:ascii="Arial" w:hAnsi="Arial" w:cs="Arial"/>
          <w:color w:val="auto"/>
          <w:sz w:val="24"/>
          <w:szCs w:val="24"/>
        </w:rPr>
      </w:pPr>
      <w:bookmarkStart w:id="16" w:name="_Toc405993368"/>
      <w:r>
        <w:rPr>
          <w:rFonts w:ascii="Arial" w:hAnsi="Arial" w:cs="Arial"/>
          <w:color w:val="auto"/>
          <w:sz w:val="24"/>
          <w:szCs w:val="24"/>
        </w:rPr>
        <w:t>2.</w:t>
      </w:r>
      <w:r w:rsidRPr="00DB40C4">
        <w:rPr>
          <w:rFonts w:ascii="Arial" w:hAnsi="Arial" w:cs="Arial"/>
          <w:color w:val="auto"/>
          <w:sz w:val="24"/>
          <w:szCs w:val="24"/>
        </w:rPr>
        <w:t xml:space="preserve"> 1</w:t>
      </w:r>
      <w:r w:rsidR="003C3921" w:rsidRPr="00DB40C4">
        <w:rPr>
          <w:rFonts w:ascii="Arial" w:hAnsi="Arial" w:cs="Arial"/>
          <w:color w:val="auto"/>
          <w:sz w:val="24"/>
          <w:szCs w:val="24"/>
        </w:rPr>
        <w:t>. 1. Britští federalisté</w:t>
      </w:r>
      <w:bookmarkEnd w:id="16"/>
    </w:p>
    <w:p w:rsidR="003C3921" w:rsidRDefault="003C3921" w:rsidP="003C3921">
      <w:pPr>
        <w:spacing w:after="0" w:line="360" w:lineRule="auto"/>
        <w:ind w:firstLine="567"/>
        <w:jc w:val="both"/>
        <w:rPr>
          <w:rFonts w:ascii="Arial" w:hAnsi="Arial" w:cs="Arial"/>
          <w:sz w:val="24"/>
          <w:szCs w:val="24"/>
        </w:rPr>
      </w:pPr>
      <w:r>
        <w:rPr>
          <w:rFonts w:ascii="Arial" w:hAnsi="Arial" w:cs="Arial"/>
          <w:sz w:val="24"/>
          <w:szCs w:val="24"/>
        </w:rPr>
        <w:t>Britská federalistická literatura</w:t>
      </w:r>
      <w:r w:rsidR="001B3065">
        <w:rPr>
          <w:rStyle w:val="Znakapoznpodarou"/>
          <w:rFonts w:ascii="Arial" w:hAnsi="Arial" w:cs="Arial"/>
          <w:sz w:val="24"/>
          <w:szCs w:val="24"/>
        </w:rPr>
        <w:footnoteReference w:id="56"/>
      </w:r>
      <w:r>
        <w:rPr>
          <w:rFonts w:ascii="Arial" w:hAnsi="Arial" w:cs="Arial"/>
          <w:sz w:val="24"/>
          <w:szCs w:val="24"/>
        </w:rPr>
        <w:t xml:space="preserve"> ovlivnila v letech 1939-1941 kontinentální federalisty, zejména ty italské</w:t>
      </w:r>
      <w:r w:rsidR="004A3BD3">
        <w:rPr>
          <w:rFonts w:ascii="Arial" w:hAnsi="Arial" w:cs="Arial"/>
          <w:sz w:val="24"/>
          <w:szCs w:val="24"/>
        </w:rPr>
        <w:t xml:space="preserve">. </w:t>
      </w:r>
      <w:r>
        <w:rPr>
          <w:rFonts w:ascii="Arial" w:hAnsi="Arial" w:cs="Arial"/>
          <w:sz w:val="24"/>
          <w:szCs w:val="24"/>
        </w:rPr>
        <w:t xml:space="preserve">Překvapivě silný zájem </w:t>
      </w:r>
      <w:r w:rsidR="008A4803">
        <w:rPr>
          <w:rFonts w:ascii="Arial" w:hAnsi="Arial" w:cs="Arial"/>
          <w:sz w:val="24"/>
          <w:szCs w:val="24"/>
        </w:rPr>
        <w:t>o evropskou federaci projevovalo</w:t>
      </w:r>
      <w:r>
        <w:rPr>
          <w:rFonts w:ascii="Arial" w:hAnsi="Arial" w:cs="Arial"/>
          <w:sz w:val="24"/>
          <w:szCs w:val="24"/>
        </w:rPr>
        <w:t xml:space="preserve"> </w:t>
      </w:r>
      <w:r w:rsidR="008A4803">
        <w:rPr>
          <w:rFonts w:ascii="Arial" w:hAnsi="Arial" w:cs="Arial"/>
          <w:sz w:val="24"/>
          <w:szCs w:val="24"/>
        </w:rPr>
        <w:t>UK</w:t>
      </w:r>
      <w:r>
        <w:rPr>
          <w:rFonts w:ascii="Arial" w:hAnsi="Arial" w:cs="Arial"/>
          <w:sz w:val="24"/>
          <w:szCs w:val="24"/>
        </w:rPr>
        <w:t xml:space="preserve"> mezi lety 1939-1940. Důvod byl jasný – vypuknutí války. V té době zesílila debata o státní suverenitě a </w:t>
      </w:r>
      <w:r w:rsidR="004A3BD3">
        <w:rPr>
          <w:rFonts w:ascii="Arial" w:hAnsi="Arial" w:cs="Arial"/>
          <w:sz w:val="24"/>
          <w:szCs w:val="24"/>
        </w:rPr>
        <w:t xml:space="preserve">úloze </w:t>
      </w:r>
      <w:r>
        <w:rPr>
          <w:rFonts w:ascii="Arial" w:hAnsi="Arial" w:cs="Arial"/>
          <w:sz w:val="24"/>
          <w:szCs w:val="24"/>
        </w:rPr>
        <w:t>Společnosti národů, které by byly schopny zastavit rozpínající se Německo. V důsledku toho byla obhajována myšlenka určité evropské federální struktury a v </w:t>
      </w:r>
      <w:r w:rsidR="008A4803">
        <w:rPr>
          <w:rFonts w:ascii="Arial" w:hAnsi="Arial" w:cs="Arial"/>
          <w:sz w:val="24"/>
          <w:szCs w:val="24"/>
        </w:rPr>
        <w:t>UK patřila</w:t>
      </w:r>
      <w:r>
        <w:rPr>
          <w:rFonts w:ascii="Arial" w:hAnsi="Arial" w:cs="Arial"/>
          <w:sz w:val="24"/>
          <w:szCs w:val="24"/>
        </w:rPr>
        <w:t xml:space="preserve"> v prvním roce války mezi hlavní témata diskuse. Např. Clement Attlee, lídr Labouristů a poválečný předseda vlády, v roce 1939 prohlásil, že „Evropa se musí federalizovat nebo zahynout“.</w:t>
      </w:r>
      <w:r w:rsidRPr="00C23A3C">
        <w:rPr>
          <w:vertAlign w:val="superscript"/>
        </w:rPr>
        <w:footnoteReference w:id="57"/>
      </w:r>
      <w:r>
        <w:rPr>
          <w:rFonts w:ascii="Arial" w:hAnsi="Arial" w:cs="Arial"/>
          <w:sz w:val="24"/>
          <w:szCs w:val="24"/>
        </w:rPr>
        <w:t xml:space="preserve">  Koncept federální unie </w:t>
      </w:r>
      <w:r w:rsidR="008A4803">
        <w:rPr>
          <w:rFonts w:ascii="Arial" w:hAnsi="Arial" w:cs="Arial"/>
          <w:sz w:val="24"/>
          <w:szCs w:val="24"/>
        </w:rPr>
        <w:t>UK uskutečnilo</w:t>
      </w:r>
      <w:r>
        <w:rPr>
          <w:rFonts w:ascii="Arial" w:hAnsi="Arial" w:cs="Arial"/>
          <w:sz w:val="24"/>
          <w:szCs w:val="24"/>
        </w:rPr>
        <w:t xml:space="preserve"> v návrhu na </w:t>
      </w:r>
      <w:r w:rsidR="004A3BD3">
        <w:rPr>
          <w:rFonts w:ascii="Arial" w:hAnsi="Arial" w:cs="Arial"/>
          <w:sz w:val="24"/>
          <w:szCs w:val="24"/>
        </w:rPr>
        <w:t xml:space="preserve">vytvoření </w:t>
      </w:r>
      <w:r>
        <w:rPr>
          <w:rFonts w:ascii="Arial" w:hAnsi="Arial" w:cs="Arial"/>
          <w:sz w:val="24"/>
          <w:szCs w:val="24"/>
        </w:rPr>
        <w:t xml:space="preserve">britsko-francouzské unie, který </w:t>
      </w:r>
      <w:r w:rsidR="008A4803">
        <w:rPr>
          <w:rFonts w:ascii="Arial" w:hAnsi="Arial" w:cs="Arial"/>
          <w:sz w:val="24"/>
          <w:szCs w:val="24"/>
        </w:rPr>
        <w:br/>
      </w:r>
      <w:r>
        <w:rPr>
          <w:rFonts w:ascii="Arial" w:hAnsi="Arial" w:cs="Arial"/>
          <w:sz w:val="24"/>
          <w:szCs w:val="24"/>
        </w:rPr>
        <w:t>byl předložen v březnu 1940.</w:t>
      </w:r>
    </w:p>
    <w:p w:rsidR="003C3921" w:rsidRDefault="003C3921" w:rsidP="003C3921">
      <w:pPr>
        <w:spacing w:after="0" w:line="360" w:lineRule="auto"/>
        <w:ind w:firstLine="567"/>
        <w:jc w:val="both"/>
        <w:rPr>
          <w:rFonts w:ascii="Arial" w:hAnsi="Arial" w:cs="Arial"/>
          <w:sz w:val="24"/>
          <w:szCs w:val="24"/>
        </w:rPr>
      </w:pPr>
      <w:r>
        <w:rPr>
          <w:rFonts w:ascii="Arial" w:hAnsi="Arial" w:cs="Arial"/>
          <w:sz w:val="24"/>
          <w:szCs w:val="24"/>
        </w:rPr>
        <w:t xml:space="preserve">Mezi britské federalisty lze jmenovat Arnolda Toynbeeho, historika, </w:t>
      </w:r>
      <w:r w:rsidRPr="00614330">
        <w:rPr>
          <w:rFonts w:ascii="Arial" w:hAnsi="Arial" w:cs="Arial"/>
          <w:sz w:val="24"/>
          <w:szCs w:val="24"/>
        </w:rPr>
        <w:t>který</w:t>
      </w:r>
      <w:r w:rsidRPr="00A55392">
        <w:rPr>
          <w:rFonts w:ascii="Arial" w:hAnsi="Arial" w:cs="Arial"/>
          <w:sz w:val="24"/>
          <w:szCs w:val="24"/>
        </w:rPr>
        <w:t xml:space="preserve"> </w:t>
      </w:r>
      <w:r>
        <w:rPr>
          <w:rFonts w:ascii="Arial" w:hAnsi="Arial" w:cs="Arial"/>
          <w:sz w:val="24"/>
          <w:szCs w:val="24"/>
        </w:rPr>
        <w:t>mínil</w:t>
      </w:r>
      <w:r w:rsidRPr="00520F32">
        <w:rPr>
          <w:rFonts w:ascii="Arial" w:hAnsi="Arial" w:cs="Arial"/>
          <w:sz w:val="24"/>
          <w:szCs w:val="24"/>
        </w:rPr>
        <w:t xml:space="preserve">, že </w:t>
      </w:r>
      <w:r w:rsidR="00C32141">
        <w:rPr>
          <w:rFonts w:ascii="Arial" w:hAnsi="Arial" w:cs="Arial"/>
          <w:sz w:val="24"/>
          <w:szCs w:val="24"/>
        </w:rPr>
        <w:t>UK</w:t>
      </w:r>
      <w:r w:rsidRPr="00520F32">
        <w:rPr>
          <w:rFonts w:ascii="Arial" w:hAnsi="Arial" w:cs="Arial"/>
          <w:sz w:val="24"/>
          <w:szCs w:val="24"/>
        </w:rPr>
        <w:t xml:space="preserve"> je nedílnou součástí Evropy včetně je</w:t>
      </w:r>
      <w:r w:rsidR="00C32141">
        <w:rPr>
          <w:rFonts w:ascii="Arial" w:hAnsi="Arial" w:cs="Arial"/>
          <w:sz w:val="24"/>
          <w:szCs w:val="24"/>
        </w:rPr>
        <w:t>ho</w:t>
      </w:r>
      <w:r w:rsidRPr="00520F32">
        <w:rPr>
          <w:rFonts w:ascii="Arial" w:hAnsi="Arial" w:cs="Arial"/>
          <w:sz w:val="24"/>
          <w:szCs w:val="24"/>
        </w:rPr>
        <w:t xml:space="preserve"> děj</w:t>
      </w:r>
      <w:r w:rsidR="00C32141">
        <w:rPr>
          <w:rFonts w:ascii="Arial" w:hAnsi="Arial" w:cs="Arial"/>
          <w:sz w:val="24"/>
          <w:szCs w:val="24"/>
        </w:rPr>
        <w:t xml:space="preserve">in, a proto není moudré </w:t>
      </w:r>
      <w:r w:rsidR="001A7D50">
        <w:rPr>
          <w:rFonts w:ascii="Arial" w:hAnsi="Arial" w:cs="Arial"/>
          <w:sz w:val="24"/>
          <w:szCs w:val="24"/>
        </w:rPr>
        <w:br/>
      </w:r>
      <w:r w:rsidR="00C32141">
        <w:rPr>
          <w:rFonts w:ascii="Arial" w:hAnsi="Arial" w:cs="Arial"/>
          <w:sz w:val="24"/>
          <w:szCs w:val="24"/>
        </w:rPr>
        <w:t>se od něj</w:t>
      </w:r>
      <w:r w:rsidRPr="00520F32">
        <w:rPr>
          <w:rFonts w:ascii="Arial" w:hAnsi="Arial" w:cs="Arial"/>
          <w:sz w:val="24"/>
          <w:szCs w:val="24"/>
        </w:rPr>
        <w:t xml:space="preserve"> distancovat. Základním kamenem měla být </w:t>
      </w:r>
      <w:r>
        <w:rPr>
          <w:rFonts w:ascii="Arial" w:hAnsi="Arial" w:cs="Arial"/>
          <w:sz w:val="24"/>
          <w:szCs w:val="24"/>
        </w:rPr>
        <w:t xml:space="preserve">dle jeho názoru </w:t>
      </w:r>
      <w:r w:rsidRPr="00520F32">
        <w:rPr>
          <w:rFonts w:ascii="Arial" w:hAnsi="Arial" w:cs="Arial"/>
          <w:sz w:val="24"/>
          <w:szCs w:val="24"/>
        </w:rPr>
        <w:t>obranná aliance, která by vedla ke vzniku federální unie.</w:t>
      </w:r>
      <w:r>
        <w:rPr>
          <w:rFonts w:ascii="Arial" w:hAnsi="Arial" w:cs="Arial"/>
          <w:sz w:val="24"/>
          <w:szCs w:val="24"/>
        </w:rPr>
        <w:t xml:space="preserve"> Dalším byl např. labourista Kim Mackay, který v roce </w:t>
      </w:r>
      <w:r w:rsidRPr="007C62C1">
        <w:rPr>
          <w:rFonts w:ascii="Arial" w:hAnsi="Arial" w:cs="Arial"/>
          <w:sz w:val="24"/>
          <w:szCs w:val="24"/>
        </w:rPr>
        <w:t>1940 vydal</w:t>
      </w:r>
      <w:r w:rsidRPr="00520F32">
        <w:rPr>
          <w:rFonts w:ascii="Arial" w:hAnsi="Arial" w:cs="Arial"/>
          <w:sz w:val="24"/>
          <w:szCs w:val="24"/>
        </w:rPr>
        <w:t xml:space="preserve"> knihu </w:t>
      </w:r>
      <w:r w:rsidRPr="000E5F88">
        <w:rPr>
          <w:rFonts w:ascii="Arial" w:hAnsi="Arial" w:cs="Arial"/>
          <w:i/>
          <w:sz w:val="24"/>
          <w:szCs w:val="24"/>
        </w:rPr>
        <w:t>Federální Evropa</w:t>
      </w:r>
      <w:r w:rsidRPr="00520F32">
        <w:rPr>
          <w:rFonts w:ascii="Arial" w:hAnsi="Arial" w:cs="Arial"/>
          <w:sz w:val="24"/>
          <w:szCs w:val="24"/>
        </w:rPr>
        <w:t xml:space="preserve">, k níž připojil </w:t>
      </w:r>
      <w:r w:rsidR="001A7D50">
        <w:rPr>
          <w:rFonts w:ascii="Arial" w:hAnsi="Arial" w:cs="Arial"/>
          <w:sz w:val="24"/>
          <w:szCs w:val="24"/>
        </w:rPr>
        <w:br/>
      </w:r>
      <w:r w:rsidRPr="00520F32">
        <w:rPr>
          <w:rFonts w:ascii="Arial" w:hAnsi="Arial" w:cs="Arial"/>
          <w:sz w:val="24"/>
          <w:szCs w:val="24"/>
        </w:rPr>
        <w:t>i jím zpracovaný návrh evropské ústavy. Hnací sílu federalizované Evropy spatřoval ve F</w:t>
      </w:r>
      <w:r w:rsidR="00C32141">
        <w:rPr>
          <w:rFonts w:ascii="Arial" w:hAnsi="Arial" w:cs="Arial"/>
          <w:sz w:val="24"/>
          <w:szCs w:val="24"/>
        </w:rPr>
        <w:t>R</w:t>
      </w:r>
      <w:r w:rsidRPr="00520F32">
        <w:rPr>
          <w:rFonts w:ascii="Arial" w:hAnsi="Arial" w:cs="Arial"/>
          <w:sz w:val="24"/>
          <w:szCs w:val="24"/>
        </w:rPr>
        <w:t xml:space="preserve">, </w:t>
      </w:r>
      <w:r w:rsidR="00C32141">
        <w:rPr>
          <w:rFonts w:ascii="Arial" w:hAnsi="Arial" w:cs="Arial"/>
          <w:sz w:val="24"/>
          <w:szCs w:val="24"/>
        </w:rPr>
        <w:t>UK</w:t>
      </w:r>
      <w:r w:rsidR="001A7D50" w:rsidRPr="001A7D50">
        <w:rPr>
          <w:rFonts w:ascii="Arial" w:hAnsi="Arial" w:cs="Arial"/>
          <w:sz w:val="24"/>
          <w:szCs w:val="24"/>
        </w:rPr>
        <w:t xml:space="preserve"> </w:t>
      </w:r>
      <w:r w:rsidR="001A7D50" w:rsidRPr="00520F32">
        <w:rPr>
          <w:rFonts w:ascii="Arial" w:hAnsi="Arial" w:cs="Arial"/>
          <w:sz w:val="24"/>
          <w:szCs w:val="24"/>
        </w:rPr>
        <w:t>a Německu</w:t>
      </w:r>
      <w:r w:rsidRPr="00520F32">
        <w:rPr>
          <w:rFonts w:ascii="Arial" w:hAnsi="Arial" w:cs="Arial"/>
          <w:sz w:val="24"/>
          <w:szCs w:val="24"/>
        </w:rPr>
        <w:t>.</w:t>
      </w:r>
      <w:r w:rsidRPr="00520F32">
        <w:rPr>
          <w:rStyle w:val="Znakapoznpodarou"/>
          <w:rFonts w:ascii="Arial" w:hAnsi="Arial" w:cs="Arial"/>
          <w:sz w:val="24"/>
          <w:szCs w:val="24"/>
        </w:rPr>
        <w:footnoteReference w:id="58"/>
      </w:r>
      <w:r>
        <w:rPr>
          <w:rFonts w:ascii="Arial" w:hAnsi="Arial" w:cs="Arial"/>
          <w:sz w:val="24"/>
          <w:szCs w:val="24"/>
        </w:rPr>
        <w:t xml:space="preserve"> </w:t>
      </w:r>
    </w:p>
    <w:p w:rsidR="003C3921" w:rsidRDefault="003C3921" w:rsidP="003C3921">
      <w:pPr>
        <w:spacing w:after="0" w:line="360" w:lineRule="auto"/>
        <w:ind w:firstLine="567"/>
        <w:jc w:val="both"/>
        <w:rPr>
          <w:rFonts w:ascii="Arial" w:hAnsi="Arial" w:cs="Arial"/>
          <w:sz w:val="24"/>
          <w:szCs w:val="24"/>
        </w:rPr>
      </w:pPr>
      <w:r>
        <w:rPr>
          <w:rFonts w:ascii="Arial" w:hAnsi="Arial" w:cs="Arial"/>
          <w:sz w:val="24"/>
          <w:szCs w:val="24"/>
        </w:rPr>
        <w:t xml:space="preserve">Jak je tedy možné, že britský zájem o evropskou federaci byl v roce 1939-1940 tak silný a později </w:t>
      </w:r>
      <w:r w:rsidR="004A3BD3">
        <w:rPr>
          <w:rFonts w:ascii="Arial" w:hAnsi="Arial" w:cs="Arial"/>
          <w:sz w:val="24"/>
          <w:szCs w:val="24"/>
        </w:rPr>
        <w:t>v podstatě klesl na nulu</w:t>
      </w:r>
      <w:r>
        <w:rPr>
          <w:rFonts w:ascii="Arial" w:hAnsi="Arial" w:cs="Arial"/>
          <w:sz w:val="24"/>
          <w:szCs w:val="24"/>
        </w:rPr>
        <w:t xml:space="preserve">? Kroky směřující k federalizaci jako v roce 1940 již v následujících letech </w:t>
      </w:r>
      <w:r w:rsidR="000B0068">
        <w:rPr>
          <w:rFonts w:ascii="Arial" w:hAnsi="Arial" w:cs="Arial"/>
          <w:sz w:val="24"/>
          <w:szCs w:val="24"/>
        </w:rPr>
        <w:t>UK neopakovalo</w:t>
      </w:r>
      <w:r>
        <w:rPr>
          <w:rFonts w:ascii="Arial" w:hAnsi="Arial" w:cs="Arial"/>
          <w:sz w:val="24"/>
          <w:szCs w:val="24"/>
        </w:rPr>
        <w:t>, a t</w:t>
      </w:r>
      <w:r w:rsidR="00AB4FD3">
        <w:rPr>
          <w:rFonts w:ascii="Arial" w:hAnsi="Arial" w:cs="Arial"/>
          <w:sz w:val="24"/>
          <w:szCs w:val="24"/>
        </w:rPr>
        <w:t>o ze dvou základních důvodů. Za</w:t>
      </w:r>
      <w:r>
        <w:rPr>
          <w:rFonts w:ascii="Arial" w:hAnsi="Arial" w:cs="Arial"/>
          <w:sz w:val="24"/>
          <w:szCs w:val="24"/>
        </w:rPr>
        <w:t xml:space="preserve">prvé je nutno zmínit, že britská zkušenost z války se liší od té evropské, </w:t>
      </w:r>
      <w:r w:rsidR="000E5F88">
        <w:rPr>
          <w:rFonts w:ascii="Arial" w:hAnsi="Arial" w:cs="Arial"/>
          <w:sz w:val="24"/>
          <w:szCs w:val="24"/>
        </w:rPr>
        <w:br/>
      </w:r>
      <w:r>
        <w:rPr>
          <w:rFonts w:ascii="Arial" w:hAnsi="Arial" w:cs="Arial"/>
          <w:sz w:val="24"/>
          <w:szCs w:val="24"/>
        </w:rPr>
        <w:t xml:space="preserve">neboť </w:t>
      </w:r>
      <w:r w:rsidR="000E5F88">
        <w:rPr>
          <w:rFonts w:ascii="Arial" w:hAnsi="Arial" w:cs="Arial"/>
          <w:sz w:val="24"/>
          <w:szCs w:val="24"/>
        </w:rPr>
        <w:t>UK zůstalo</w:t>
      </w:r>
      <w:r>
        <w:rPr>
          <w:rFonts w:ascii="Arial" w:hAnsi="Arial" w:cs="Arial"/>
          <w:sz w:val="24"/>
          <w:szCs w:val="24"/>
        </w:rPr>
        <w:t xml:space="preserve"> od druhé polovin</w:t>
      </w:r>
      <w:r w:rsidR="000E5F88">
        <w:rPr>
          <w:rFonts w:ascii="Arial" w:hAnsi="Arial" w:cs="Arial"/>
          <w:sz w:val="24"/>
          <w:szCs w:val="24"/>
        </w:rPr>
        <w:t>y roku 1940 až do léta 1941 samo</w:t>
      </w:r>
      <w:r>
        <w:rPr>
          <w:rFonts w:ascii="Arial" w:hAnsi="Arial" w:cs="Arial"/>
          <w:sz w:val="24"/>
          <w:szCs w:val="24"/>
        </w:rPr>
        <w:t xml:space="preserve"> v boji proti Německu. </w:t>
      </w:r>
      <w:r w:rsidR="000E5F88">
        <w:rPr>
          <w:rFonts w:ascii="Arial" w:hAnsi="Arial" w:cs="Arial"/>
          <w:sz w:val="24"/>
          <w:szCs w:val="24"/>
        </w:rPr>
        <w:t>UK Německu nepodlehlo, což zesílilo jeho</w:t>
      </w:r>
      <w:r>
        <w:rPr>
          <w:rFonts w:ascii="Arial" w:hAnsi="Arial" w:cs="Arial"/>
          <w:sz w:val="24"/>
          <w:szCs w:val="24"/>
        </w:rPr>
        <w:t xml:space="preserve"> pocit národní hrdosti </w:t>
      </w:r>
      <w:r w:rsidR="000E5F88">
        <w:rPr>
          <w:rFonts w:ascii="Arial" w:hAnsi="Arial" w:cs="Arial"/>
          <w:sz w:val="24"/>
          <w:szCs w:val="24"/>
        </w:rPr>
        <w:br/>
      </w:r>
      <w:r>
        <w:rPr>
          <w:rFonts w:ascii="Arial" w:hAnsi="Arial" w:cs="Arial"/>
          <w:sz w:val="24"/>
          <w:szCs w:val="24"/>
        </w:rPr>
        <w:t xml:space="preserve">a samostatnosti na rozdíl od většiny okupované Evropy. </w:t>
      </w:r>
      <w:r w:rsidR="000E5F88">
        <w:rPr>
          <w:rFonts w:ascii="Arial" w:hAnsi="Arial" w:cs="Arial"/>
          <w:sz w:val="24"/>
          <w:szCs w:val="24"/>
        </w:rPr>
        <w:t>UK</w:t>
      </w:r>
      <w:r>
        <w:rPr>
          <w:rFonts w:ascii="Arial" w:hAnsi="Arial" w:cs="Arial"/>
          <w:sz w:val="24"/>
          <w:szCs w:val="24"/>
        </w:rPr>
        <w:t xml:space="preserve"> </w:t>
      </w:r>
      <w:r w:rsidR="000E5F88">
        <w:rPr>
          <w:rFonts w:ascii="Arial" w:hAnsi="Arial" w:cs="Arial"/>
          <w:sz w:val="24"/>
          <w:szCs w:val="24"/>
        </w:rPr>
        <w:t>své počínání chápalo</w:t>
      </w:r>
      <w:r w:rsidR="004A3BD3">
        <w:rPr>
          <w:rFonts w:ascii="Arial" w:hAnsi="Arial" w:cs="Arial"/>
          <w:sz w:val="24"/>
          <w:szCs w:val="24"/>
        </w:rPr>
        <w:t xml:space="preserve"> jako</w:t>
      </w:r>
      <w:r w:rsidR="000E5F88">
        <w:rPr>
          <w:rFonts w:ascii="Arial" w:hAnsi="Arial" w:cs="Arial"/>
          <w:sz w:val="24"/>
          <w:szCs w:val="24"/>
        </w:rPr>
        <w:t xml:space="preserve"> ospravedlnění a upřednostňovalo</w:t>
      </w:r>
      <w:r>
        <w:rPr>
          <w:rFonts w:ascii="Arial" w:hAnsi="Arial" w:cs="Arial"/>
          <w:sz w:val="24"/>
          <w:szCs w:val="24"/>
        </w:rPr>
        <w:t xml:space="preserve"> národní suverenitu</w:t>
      </w:r>
      <w:r w:rsidR="000E5F88">
        <w:rPr>
          <w:rFonts w:ascii="Arial" w:hAnsi="Arial" w:cs="Arial"/>
          <w:sz w:val="24"/>
          <w:szCs w:val="24"/>
        </w:rPr>
        <w:t>. Odstrašujícím příkladem pro něho</w:t>
      </w:r>
      <w:r>
        <w:rPr>
          <w:rFonts w:ascii="Arial" w:hAnsi="Arial" w:cs="Arial"/>
          <w:sz w:val="24"/>
          <w:szCs w:val="24"/>
        </w:rPr>
        <w:t xml:space="preserve"> působil i rychlý rozpad kontinentálních demokracií v letech 1</w:t>
      </w:r>
      <w:r w:rsidR="000E5F88">
        <w:rPr>
          <w:rFonts w:ascii="Arial" w:hAnsi="Arial" w:cs="Arial"/>
          <w:sz w:val="24"/>
          <w:szCs w:val="24"/>
        </w:rPr>
        <w:t xml:space="preserve">939-1940, </w:t>
      </w:r>
      <w:r w:rsidR="000E5F88">
        <w:rPr>
          <w:rFonts w:ascii="Arial" w:hAnsi="Arial" w:cs="Arial"/>
          <w:sz w:val="24"/>
          <w:szCs w:val="24"/>
        </w:rPr>
        <w:br/>
      </w:r>
      <w:r w:rsidR="000E5F88">
        <w:rPr>
          <w:rFonts w:ascii="Arial" w:hAnsi="Arial" w:cs="Arial"/>
          <w:sz w:val="24"/>
          <w:szCs w:val="24"/>
        </w:rPr>
        <w:lastRenderedPageBreak/>
        <w:t>což v něm</w:t>
      </w:r>
      <w:r>
        <w:rPr>
          <w:rFonts w:ascii="Arial" w:hAnsi="Arial" w:cs="Arial"/>
          <w:sz w:val="24"/>
          <w:szCs w:val="24"/>
        </w:rPr>
        <w:t xml:space="preserve"> podněcovalo obavu z možného budoucího spojení s nimi.</w:t>
      </w:r>
      <w:r w:rsidRPr="00A6659E">
        <w:rPr>
          <w:rFonts w:ascii="Arial" w:hAnsi="Arial" w:cs="Arial"/>
          <w:sz w:val="24"/>
          <w:szCs w:val="24"/>
        </w:rPr>
        <w:t xml:space="preserve"> </w:t>
      </w:r>
      <w:r w:rsidR="00AB4FD3">
        <w:rPr>
          <w:rFonts w:ascii="Arial" w:hAnsi="Arial" w:cs="Arial"/>
          <w:sz w:val="24"/>
          <w:szCs w:val="24"/>
        </w:rPr>
        <w:t>Za</w:t>
      </w:r>
      <w:r>
        <w:rPr>
          <w:rFonts w:ascii="Arial" w:hAnsi="Arial" w:cs="Arial"/>
          <w:sz w:val="24"/>
          <w:szCs w:val="24"/>
        </w:rPr>
        <w:t xml:space="preserve">druhé </w:t>
      </w:r>
      <w:r w:rsidR="000E5F88">
        <w:rPr>
          <w:rFonts w:ascii="Arial" w:hAnsi="Arial" w:cs="Arial"/>
          <w:sz w:val="24"/>
          <w:szCs w:val="24"/>
        </w:rPr>
        <w:br/>
      </w:r>
      <w:r>
        <w:rPr>
          <w:rFonts w:ascii="Arial" w:hAnsi="Arial" w:cs="Arial"/>
          <w:sz w:val="24"/>
          <w:szCs w:val="24"/>
        </w:rPr>
        <w:t xml:space="preserve">zde hrály roli </w:t>
      </w:r>
      <w:r w:rsidR="000E5F88">
        <w:rPr>
          <w:rFonts w:ascii="Arial" w:hAnsi="Arial" w:cs="Arial"/>
          <w:sz w:val="24"/>
          <w:szCs w:val="24"/>
        </w:rPr>
        <w:t>USA</w:t>
      </w:r>
      <w:r>
        <w:rPr>
          <w:rFonts w:ascii="Arial" w:hAnsi="Arial" w:cs="Arial"/>
          <w:sz w:val="24"/>
          <w:szCs w:val="24"/>
        </w:rPr>
        <w:t>, neboť představovaly hlavní zdroj vojenské pomoci a byla jen otázka času, kdy se do války zapojí. Nehledě na to byl kladen důraz i na možnou anglo-americkou unii. Po válce se pozornost veř</w:t>
      </w:r>
      <w:r w:rsidR="00AB4FD3">
        <w:rPr>
          <w:rFonts w:ascii="Arial" w:hAnsi="Arial" w:cs="Arial"/>
          <w:sz w:val="24"/>
          <w:szCs w:val="24"/>
        </w:rPr>
        <w:t xml:space="preserve">ejnosti upírala mnohem </w:t>
      </w:r>
      <w:r w:rsidR="000E5F88">
        <w:rPr>
          <w:rFonts w:ascii="Arial" w:hAnsi="Arial" w:cs="Arial"/>
          <w:sz w:val="24"/>
          <w:szCs w:val="24"/>
        </w:rPr>
        <w:br/>
      </w:r>
      <w:r w:rsidR="00AB4FD3">
        <w:rPr>
          <w:rFonts w:ascii="Arial" w:hAnsi="Arial" w:cs="Arial"/>
          <w:sz w:val="24"/>
          <w:szCs w:val="24"/>
        </w:rPr>
        <w:t>více na a</w:t>
      </w:r>
      <w:r>
        <w:rPr>
          <w:rFonts w:ascii="Arial" w:hAnsi="Arial" w:cs="Arial"/>
          <w:sz w:val="24"/>
          <w:szCs w:val="24"/>
        </w:rPr>
        <w:t xml:space="preserve">tlantické a světové vazby než na Evropu, což bylo do jisté míry způsobeno anglo-americkým spojenectvím formovaným za války. Britové sebe sami viděli jako součást tzv. světové velké trojky – tj. USA, SSSR a </w:t>
      </w:r>
      <w:r w:rsidR="001C291A">
        <w:rPr>
          <w:rFonts w:ascii="Arial" w:hAnsi="Arial" w:cs="Arial"/>
          <w:sz w:val="24"/>
          <w:szCs w:val="24"/>
        </w:rPr>
        <w:t>UK</w:t>
      </w:r>
      <w:r>
        <w:rPr>
          <w:rFonts w:ascii="Arial" w:hAnsi="Arial" w:cs="Arial"/>
          <w:sz w:val="24"/>
          <w:szCs w:val="24"/>
        </w:rPr>
        <w:t xml:space="preserve"> místo účasti v evropské velké trojce.</w:t>
      </w:r>
      <w:r>
        <w:rPr>
          <w:rStyle w:val="Znakapoznpodarou"/>
          <w:rFonts w:ascii="Arial" w:hAnsi="Arial" w:cs="Arial"/>
          <w:sz w:val="24"/>
          <w:szCs w:val="24"/>
        </w:rPr>
        <w:footnoteReference w:id="59"/>
      </w:r>
      <w:r>
        <w:rPr>
          <w:rFonts w:ascii="Arial" w:hAnsi="Arial" w:cs="Arial"/>
          <w:sz w:val="24"/>
          <w:szCs w:val="24"/>
        </w:rPr>
        <w:t xml:space="preserve">   </w:t>
      </w:r>
    </w:p>
    <w:p w:rsidR="003C3921" w:rsidRDefault="00D41F40" w:rsidP="00D41F40">
      <w:pPr>
        <w:pStyle w:val="Nadpis3"/>
        <w:rPr>
          <w:rFonts w:ascii="Arial" w:hAnsi="Arial" w:cs="Arial"/>
          <w:color w:val="auto"/>
          <w:sz w:val="24"/>
          <w:szCs w:val="24"/>
        </w:rPr>
      </w:pPr>
      <w:bookmarkStart w:id="17" w:name="_Toc405993369"/>
      <w:r>
        <w:rPr>
          <w:rFonts w:ascii="Arial" w:hAnsi="Arial" w:cs="Arial"/>
          <w:color w:val="auto"/>
          <w:sz w:val="24"/>
          <w:szCs w:val="24"/>
        </w:rPr>
        <w:t>2. 1</w:t>
      </w:r>
      <w:r w:rsidR="003C3921">
        <w:rPr>
          <w:rFonts w:ascii="Arial" w:hAnsi="Arial" w:cs="Arial"/>
          <w:color w:val="auto"/>
          <w:sz w:val="24"/>
          <w:szCs w:val="24"/>
        </w:rPr>
        <w:t xml:space="preserve">. 2. </w:t>
      </w:r>
      <w:r w:rsidR="003C3921" w:rsidRPr="00FA4639">
        <w:rPr>
          <w:rFonts w:ascii="Arial" w:hAnsi="Arial" w:cs="Arial"/>
          <w:color w:val="auto"/>
          <w:sz w:val="24"/>
          <w:szCs w:val="24"/>
        </w:rPr>
        <w:t xml:space="preserve">Plán </w:t>
      </w:r>
      <w:r w:rsidR="004A3BD3">
        <w:rPr>
          <w:rFonts w:ascii="Arial" w:hAnsi="Arial" w:cs="Arial"/>
          <w:color w:val="auto"/>
          <w:sz w:val="24"/>
          <w:szCs w:val="24"/>
        </w:rPr>
        <w:t xml:space="preserve">na </w:t>
      </w:r>
      <w:r w:rsidR="003C3921" w:rsidRPr="00FA4639">
        <w:rPr>
          <w:rFonts w:ascii="Arial" w:hAnsi="Arial" w:cs="Arial"/>
          <w:color w:val="auto"/>
          <w:sz w:val="24"/>
          <w:szCs w:val="24"/>
        </w:rPr>
        <w:t>vytvoření francouzsko-britské unie a důvody jeho neúspěchu</w:t>
      </w:r>
      <w:bookmarkEnd w:id="17"/>
    </w:p>
    <w:p w:rsidR="003C3921" w:rsidRDefault="003C3921" w:rsidP="003C3921">
      <w:pPr>
        <w:spacing w:after="0" w:line="360" w:lineRule="auto"/>
        <w:ind w:firstLine="567"/>
        <w:jc w:val="both"/>
        <w:rPr>
          <w:rFonts w:ascii="Arial" w:hAnsi="Arial" w:cs="Arial"/>
          <w:sz w:val="24"/>
          <w:szCs w:val="24"/>
        </w:rPr>
      </w:pPr>
      <w:r>
        <w:rPr>
          <w:rFonts w:ascii="Arial" w:hAnsi="Arial" w:cs="Arial"/>
          <w:sz w:val="24"/>
          <w:szCs w:val="24"/>
        </w:rPr>
        <w:t>Během války se v mnoha zemích formovala různá odbojová hnutí</w:t>
      </w:r>
      <w:r>
        <w:rPr>
          <w:rStyle w:val="Znakapoznpodarou"/>
          <w:rFonts w:ascii="Arial" w:hAnsi="Arial" w:cs="Arial"/>
          <w:sz w:val="24"/>
          <w:szCs w:val="24"/>
        </w:rPr>
        <w:footnoteReference w:id="60"/>
      </w:r>
      <w:r>
        <w:rPr>
          <w:rFonts w:ascii="Arial" w:hAnsi="Arial" w:cs="Arial"/>
          <w:sz w:val="24"/>
          <w:szCs w:val="24"/>
        </w:rPr>
        <w:t xml:space="preserve">, </w:t>
      </w:r>
      <w:r w:rsidR="00E35C39">
        <w:rPr>
          <w:rFonts w:ascii="Arial" w:hAnsi="Arial" w:cs="Arial"/>
          <w:sz w:val="24"/>
          <w:szCs w:val="24"/>
        </w:rPr>
        <w:br/>
      </w:r>
      <w:r>
        <w:rPr>
          <w:rFonts w:ascii="Arial" w:hAnsi="Arial" w:cs="Arial"/>
          <w:sz w:val="24"/>
          <w:szCs w:val="24"/>
        </w:rPr>
        <w:t xml:space="preserve">která pojímala myšlenku evropského sjednocení různě, nicméně jejich cíl byl jednotný, a to společný postup proti nacismu. </w:t>
      </w:r>
      <w:r w:rsidR="00E35C39">
        <w:rPr>
          <w:rFonts w:ascii="Arial" w:hAnsi="Arial" w:cs="Arial"/>
          <w:sz w:val="24"/>
          <w:szCs w:val="24"/>
        </w:rPr>
        <w:t>UK</w:t>
      </w:r>
      <w:r>
        <w:rPr>
          <w:rFonts w:ascii="Arial" w:hAnsi="Arial" w:cs="Arial"/>
          <w:sz w:val="24"/>
          <w:szCs w:val="24"/>
        </w:rPr>
        <w:t xml:space="preserve"> přišl</w:t>
      </w:r>
      <w:r w:rsidR="00E35C39">
        <w:rPr>
          <w:rFonts w:ascii="Arial" w:hAnsi="Arial" w:cs="Arial"/>
          <w:sz w:val="24"/>
          <w:szCs w:val="24"/>
        </w:rPr>
        <w:t>o</w:t>
      </w:r>
      <w:r>
        <w:rPr>
          <w:rFonts w:ascii="Arial" w:hAnsi="Arial" w:cs="Arial"/>
          <w:sz w:val="24"/>
          <w:szCs w:val="24"/>
        </w:rPr>
        <w:t xml:space="preserve"> v průběhu války s myšlenkou integrované Evropy v podobě projektu francouzsko-britského spojenectví, </w:t>
      </w:r>
      <w:r w:rsidR="00E35C39">
        <w:rPr>
          <w:rFonts w:ascii="Arial" w:hAnsi="Arial" w:cs="Arial"/>
          <w:sz w:val="24"/>
          <w:szCs w:val="24"/>
        </w:rPr>
        <w:br/>
      </w:r>
      <w:r>
        <w:rPr>
          <w:rFonts w:ascii="Arial" w:hAnsi="Arial" w:cs="Arial"/>
          <w:sz w:val="24"/>
          <w:szCs w:val="24"/>
        </w:rPr>
        <w:t xml:space="preserve">které spočívalo v ekonomické, politické a vojenské spolupráci. Tento plán </w:t>
      </w:r>
      <w:r w:rsidR="00CD149C">
        <w:rPr>
          <w:rFonts w:ascii="Arial" w:hAnsi="Arial" w:cs="Arial"/>
          <w:sz w:val="24"/>
          <w:szCs w:val="24"/>
        </w:rPr>
        <w:br/>
      </w:r>
      <w:r>
        <w:rPr>
          <w:rFonts w:ascii="Arial" w:hAnsi="Arial" w:cs="Arial"/>
          <w:sz w:val="24"/>
          <w:szCs w:val="24"/>
        </w:rPr>
        <w:t>byl vytvořen Jeanem Monnetem a předložen F</w:t>
      </w:r>
      <w:r w:rsidR="00CD149C">
        <w:rPr>
          <w:rFonts w:ascii="Arial" w:hAnsi="Arial" w:cs="Arial"/>
          <w:sz w:val="24"/>
          <w:szCs w:val="24"/>
        </w:rPr>
        <w:t>R</w:t>
      </w:r>
      <w:r>
        <w:rPr>
          <w:rFonts w:ascii="Arial" w:hAnsi="Arial" w:cs="Arial"/>
          <w:sz w:val="24"/>
          <w:szCs w:val="24"/>
        </w:rPr>
        <w:t xml:space="preserve"> Churchillem 16. června 1940.</w:t>
      </w:r>
      <w:r>
        <w:rPr>
          <w:rStyle w:val="Znakapoznpodarou"/>
          <w:rFonts w:ascii="Arial" w:hAnsi="Arial" w:cs="Arial"/>
          <w:sz w:val="24"/>
          <w:szCs w:val="24"/>
        </w:rPr>
        <w:footnoteReference w:id="61"/>
      </w:r>
      <w:r>
        <w:rPr>
          <w:rFonts w:ascii="Arial" w:hAnsi="Arial" w:cs="Arial"/>
          <w:sz w:val="24"/>
          <w:szCs w:val="24"/>
        </w:rPr>
        <w:t xml:space="preserve"> </w:t>
      </w:r>
    </w:p>
    <w:p w:rsidR="003C3921" w:rsidRDefault="003C3921" w:rsidP="003C3921">
      <w:pPr>
        <w:spacing w:after="0" w:line="360" w:lineRule="auto"/>
        <w:ind w:firstLine="567"/>
        <w:jc w:val="both"/>
        <w:rPr>
          <w:rFonts w:ascii="Arial" w:hAnsi="Arial" w:cs="Arial"/>
          <w:sz w:val="24"/>
          <w:szCs w:val="24"/>
        </w:rPr>
      </w:pPr>
      <w:r>
        <w:rPr>
          <w:rFonts w:ascii="Arial" w:hAnsi="Arial" w:cs="Arial"/>
          <w:sz w:val="24"/>
          <w:szCs w:val="24"/>
        </w:rPr>
        <w:t>I přes nevelké nadšení Churchilla byl projekt nabídnut F</w:t>
      </w:r>
      <w:r w:rsidR="00CD149C">
        <w:rPr>
          <w:rFonts w:ascii="Arial" w:hAnsi="Arial" w:cs="Arial"/>
          <w:sz w:val="24"/>
          <w:szCs w:val="24"/>
        </w:rPr>
        <w:t>R</w:t>
      </w:r>
      <w:r>
        <w:rPr>
          <w:rFonts w:ascii="Arial" w:hAnsi="Arial" w:cs="Arial"/>
          <w:sz w:val="24"/>
          <w:szCs w:val="24"/>
        </w:rPr>
        <w:t xml:space="preserve"> s tím, že „obě vlády vyhlásí, že F</w:t>
      </w:r>
      <w:r w:rsidR="00DA26BD">
        <w:rPr>
          <w:rFonts w:ascii="Arial" w:hAnsi="Arial" w:cs="Arial"/>
          <w:sz w:val="24"/>
          <w:szCs w:val="24"/>
        </w:rPr>
        <w:t>R</w:t>
      </w:r>
      <w:r>
        <w:rPr>
          <w:rFonts w:ascii="Arial" w:hAnsi="Arial" w:cs="Arial"/>
          <w:sz w:val="24"/>
          <w:szCs w:val="24"/>
        </w:rPr>
        <w:t xml:space="preserve"> a </w:t>
      </w:r>
      <w:r w:rsidR="00DA26BD">
        <w:rPr>
          <w:rFonts w:ascii="Arial" w:hAnsi="Arial" w:cs="Arial"/>
          <w:sz w:val="24"/>
          <w:szCs w:val="24"/>
        </w:rPr>
        <w:t>UK</w:t>
      </w:r>
      <w:r>
        <w:rPr>
          <w:rFonts w:ascii="Arial" w:hAnsi="Arial" w:cs="Arial"/>
          <w:sz w:val="24"/>
          <w:szCs w:val="24"/>
        </w:rPr>
        <w:t xml:space="preserve"> od nynějška již nebudou dvěma zeměmi, </w:t>
      </w:r>
      <w:r w:rsidR="00DA26BD">
        <w:rPr>
          <w:rFonts w:ascii="Arial" w:hAnsi="Arial" w:cs="Arial"/>
          <w:sz w:val="24"/>
          <w:szCs w:val="24"/>
        </w:rPr>
        <w:br/>
      </w:r>
      <w:r>
        <w:rPr>
          <w:rFonts w:ascii="Arial" w:hAnsi="Arial" w:cs="Arial"/>
          <w:sz w:val="24"/>
          <w:szCs w:val="24"/>
        </w:rPr>
        <w:t xml:space="preserve">ale francouzsko-britskou unií. Unie si vytvoří společné orgány pro obranu, zahraniční politiku, finance a hospodářství. Každý francouzský občan bude mít okamžitě stejné postavení jako občan </w:t>
      </w:r>
      <w:r w:rsidR="00DA26BD">
        <w:rPr>
          <w:rFonts w:ascii="Arial" w:hAnsi="Arial" w:cs="Arial"/>
          <w:sz w:val="24"/>
          <w:szCs w:val="24"/>
        </w:rPr>
        <w:t>UK</w:t>
      </w:r>
      <w:r>
        <w:rPr>
          <w:rFonts w:ascii="Arial" w:hAnsi="Arial" w:cs="Arial"/>
          <w:sz w:val="24"/>
          <w:szCs w:val="24"/>
        </w:rPr>
        <w:t xml:space="preserve"> a každý britský občan se stane občanem francouzským. Obě země budou v oblasti škod způsobených válkou nést společně odpovědnost všude tam, kde k nim na jejich území dojde, a za tímto účelem budou rovněž použity zdroje obou zemí dané do společného užívání. V průběhu války bude jen jedna válečná vláda a veškeré síly </w:t>
      </w:r>
      <w:r w:rsidR="00DA26BD">
        <w:rPr>
          <w:rFonts w:ascii="Arial" w:hAnsi="Arial" w:cs="Arial"/>
          <w:sz w:val="24"/>
          <w:szCs w:val="24"/>
        </w:rPr>
        <w:t>UK</w:t>
      </w:r>
      <w:r>
        <w:rPr>
          <w:rFonts w:ascii="Arial" w:hAnsi="Arial" w:cs="Arial"/>
          <w:sz w:val="24"/>
          <w:szCs w:val="24"/>
        </w:rPr>
        <w:t xml:space="preserve"> a F</w:t>
      </w:r>
      <w:r w:rsidR="00DA26BD">
        <w:rPr>
          <w:rFonts w:ascii="Arial" w:hAnsi="Arial" w:cs="Arial"/>
          <w:sz w:val="24"/>
          <w:szCs w:val="24"/>
        </w:rPr>
        <w:t>R</w:t>
      </w:r>
      <w:r>
        <w:rPr>
          <w:rFonts w:ascii="Arial" w:hAnsi="Arial" w:cs="Arial"/>
          <w:sz w:val="24"/>
          <w:szCs w:val="24"/>
        </w:rPr>
        <w:t xml:space="preserve">, ať již na zemi, na moři nebo ve vzduchu, </w:t>
      </w:r>
      <w:r w:rsidR="00DA26BD">
        <w:rPr>
          <w:rFonts w:ascii="Arial" w:hAnsi="Arial" w:cs="Arial"/>
          <w:sz w:val="24"/>
          <w:szCs w:val="24"/>
        </w:rPr>
        <w:br/>
      </w:r>
      <w:r>
        <w:rPr>
          <w:rFonts w:ascii="Arial" w:hAnsi="Arial" w:cs="Arial"/>
          <w:sz w:val="24"/>
          <w:szCs w:val="24"/>
        </w:rPr>
        <w:t>jí budou řízeny. Vláda bude sídlit v místě, jež bude pro tyto účely nejvíce vhodné. Oba parlamenty budou formálně sloučeny …“</w:t>
      </w:r>
      <w:r>
        <w:rPr>
          <w:rStyle w:val="Znakapoznpodarou"/>
          <w:rFonts w:ascii="Arial" w:hAnsi="Arial" w:cs="Arial"/>
          <w:sz w:val="24"/>
          <w:szCs w:val="24"/>
        </w:rPr>
        <w:footnoteReference w:id="62"/>
      </w:r>
      <w:r>
        <w:rPr>
          <w:rFonts w:ascii="Arial" w:hAnsi="Arial" w:cs="Arial"/>
          <w:sz w:val="24"/>
          <w:szCs w:val="24"/>
        </w:rPr>
        <w:t xml:space="preserve"> Myšlenka spojenectví však byla záhy </w:t>
      </w:r>
      <w:r>
        <w:rPr>
          <w:rFonts w:ascii="Arial" w:hAnsi="Arial" w:cs="Arial"/>
          <w:sz w:val="24"/>
          <w:szCs w:val="24"/>
        </w:rPr>
        <w:lastRenderedPageBreak/>
        <w:t xml:space="preserve">odmítnuta v souvislosti s obsazením </w:t>
      </w:r>
      <w:r w:rsidR="004A3BD3">
        <w:rPr>
          <w:rFonts w:ascii="Arial" w:hAnsi="Arial" w:cs="Arial"/>
          <w:sz w:val="24"/>
          <w:szCs w:val="24"/>
        </w:rPr>
        <w:t>F</w:t>
      </w:r>
      <w:r w:rsidR="00DA26BD">
        <w:rPr>
          <w:rFonts w:ascii="Arial" w:hAnsi="Arial" w:cs="Arial"/>
          <w:sz w:val="24"/>
          <w:szCs w:val="24"/>
        </w:rPr>
        <w:t>R</w:t>
      </w:r>
      <w:r>
        <w:rPr>
          <w:rFonts w:ascii="Arial" w:hAnsi="Arial" w:cs="Arial"/>
          <w:sz w:val="24"/>
          <w:szCs w:val="24"/>
        </w:rPr>
        <w:t xml:space="preserve"> Německem. </w:t>
      </w:r>
      <w:r w:rsidR="00DA26BD">
        <w:rPr>
          <w:rFonts w:ascii="Arial" w:hAnsi="Arial" w:cs="Arial"/>
          <w:sz w:val="24"/>
          <w:szCs w:val="24"/>
        </w:rPr>
        <w:t>UK tak muselo čelit Hitlerovi samo</w:t>
      </w:r>
      <w:r>
        <w:rPr>
          <w:rFonts w:ascii="Arial" w:hAnsi="Arial" w:cs="Arial"/>
          <w:sz w:val="24"/>
          <w:szCs w:val="24"/>
        </w:rPr>
        <w:t>, což v ní vyvolalo značnou nedůvěru vůči Evropě.</w:t>
      </w:r>
      <w:r>
        <w:rPr>
          <w:rStyle w:val="Znakapoznpodarou"/>
          <w:rFonts w:ascii="Arial" w:hAnsi="Arial" w:cs="Arial"/>
          <w:sz w:val="24"/>
          <w:szCs w:val="24"/>
        </w:rPr>
        <w:footnoteReference w:id="63"/>
      </w:r>
    </w:p>
    <w:p w:rsidR="003C3921" w:rsidRDefault="003C3921" w:rsidP="003C3921">
      <w:pPr>
        <w:spacing w:after="0" w:line="360" w:lineRule="auto"/>
        <w:ind w:firstLine="567"/>
        <w:jc w:val="both"/>
        <w:rPr>
          <w:rFonts w:ascii="Arial" w:hAnsi="Arial" w:cs="Arial"/>
          <w:sz w:val="24"/>
          <w:szCs w:val="24"/>
        </w:rPr>
      </w:pPr>
      <w:r>
        <w:rPr>
          <w:rFonts w:ascii="Arial" w:hAnsi="Arial" w:cs="Arial"/>
          <w:sz w:val="24"/>
          <w:szCs w:val="24"/>
        </w:rPr>
        <w:t>Poté co byla F</w:t>
      </w:r>
      <w:r w:rsidR="00E30773">
        <w:rPr>
          <w:rFonts w:ascii="Arial" w:hAnsi="Arial" w:cs="Arial"/>
          <w:sz w:val="24"/>
          <w:szCs w:val="24"/>
        </w:rPr>
        <w:t>R</w:t>
      </w:r>
      <w:r>
        <w:rPr>
          <w:rFonts w:ascii="Arial" w:hAnsi="Arial" w:cs="Arial"/>
          <w:sz w:val="24"/>
          <w:szCs w:val="24"/>
        </w:rPr>
        <w:t xml:space="preserve"> na jaře roku 1945 osvobozena, </w:t>
      </w:r>
      <w:r w:rsidR="0033072D">
        <w:rPr>
          <w:rFonts w:ascii="Arial" w:hAnsi="Arial" w:cs="Arial"/>
          <w:sz w:val="24"/>
          <w:szCs w:val="24"/>
        </w:rPr>
        <w:t>UK</w:t>
      </w:r>
      <w:r>
        <w:rPr>
          <w:rFonts w:ascii="Arial" w:hAnsi="Arial" w:cs="Arial"/>
          <w:sz w:val="24"/>
          <w:szCs w:val="24"/>
        </w:rPr>
        <w:t xml:space="preserve"> Paříži oznámil</w:t>
      </w:r>
      <w:r w:rsidR="00E30773">
        <w:rPr>
          <w:rFonts w:ascii="Arial" w:hAnsi="Arial" w:cs="Arial"/>
          <w:sz w:val="24"/>
          <w:szCs w:val="24"/>
        </w:rPr>
        <w:t>o</w:t>
      </w:r>
      <w:r>
        <w:rPr>
          <w:rFonts w:ascii="Arial" w:hAnsi="Arial" w:cs="Arial"/>
          <w:sz w:val="24"/>
          <w:szCs w:val="24"/>
        </w:rPr>
        <w:t xml:space="preserve">, </w:t>
      </w:r>
      <w:r w:rsidR="00E30773">
        <w:rPr>
          <w:rFonts w:ascii="Arial" w:hAnsi="Arial" w:cs="Arial"/>
          <w:sz w:val="24"/>
          <w:szCs w:val="24"/>
        </w:rPr>
        <w:br/>
      </w:r>
      <w:r>
        <w:rPr>
          <w:rFonts w:ascii="Arial" w:hAnsi="Arial" w:cs="Arial"/>
          <w:sz w:val="24"/>
          <w:szCs w:val="24"/>
        </w:rPr>
        <w:t xml:space="preserve">že svůj návrh francouzsko-britské unie stahuje. Zde se tedy projevil určitý postoj </w:t>
      </w:r>
      <w:r w:rsidR="00E30773">
        <w:rPr>
          <w:rFonts w:ascii="Arial" w:hAnsi="Arial" w:cs="Arial"/>
          <w:sz w:val="24"/>
          <w:szCs w:val="24"/>
        </w:rPr>
        <w:t>UK</w:t>
      </w:r>
      <w:r>
        <w:rPr>
          <w:rFonts w:ascii="Arial" w:hAnsi="Arial" w:cs="Arial"/>
          <w:sz w:val="24"/>
          <w:szCs w:val="24"/>
        </w:rPr>
        <w:t xml:space="preserve"> k evropské integraci. Nicméně jej nelze chápat jako prointegrační či profederalistický. Mnoho autorů</w:t>
      </w:r>
      <w:r>
        <w:rPr>
          <w:rStyle w:val="Znakapoznpodarou"/>
          <w:rFonts w:ascii="Arial" w:hAnsi="Arial" w:cs="Arial"/>
          <w:sz w:val="24"/>
          <w:szCs w:val="24"/>
        </w:rPr>
        <w:footnoteReference w:id="64"/>
      </w:r>
      <w:r>
        <w:rPr>
          <w:rFonts w:ascii="Arial" w:hAnsi="Arial" w:cs="Arial"/>
          <w:sz w:val="24"/>
          <w:szCs w:val="24"/>
        </w:rPr>
        <w:t xml:space="preserve"> zastává názor, že se jednalo pouze o podporu F</w:t>
      </w:r>
      <w:r w:rsidR="00E30773">
        <w:rPr>
          <w:rFonts w:ascii="Arial" w:hAnsi="Arial" w:cs="Arial"/>
          <w:sz w:val="24"/>
          <w:szCs w:val="24"/>
        </w:rPr>
        <w:t xml:space="preserve">R </w:t>
      </w:r>
      <w:r>
        <w:rPr>
          <w:rFonts w:ascii="Arial" w:hAnsi="Arial" w:cs="Arial"/>
          <w:sz w:val="24"/>
          <w:szCs w:val="24"/>
        </w:rPr>
        <w:t>v boji proti nacistickému Německu, tedy o určité opatření, které vycházelo z daných okolností.</w:t>
      </w:r>
      <w:r>
        <w:rPr>
          <w:rStyle w:val="Znakapoznpodarou"/>
          <w:rFonts w:ascii="Arial" w:hAnsi="Arial" w:cs="Arial"/>
          <w:sz w:val="24"/>
          <w:szCs w:val="24"/>
        </w:rPr>
        <w:footnoteReference w:id="65"/>
      </w:r>
      <w:r>
        <w:rPr>
          <w:rFonts w:ascii="Arial" w:hAnsi="Arial" w:cs="Arial"/>
          <w:sz w:val="24"/>
          <w:szCs w:val="24"/>
        </w:rPr>
        <w:t xml:space="preserve"> </w:t>
      </w:r>
    </w:p>
    <w:p w:rsidR="003C3921" w:rsidRPr="00137DEE" w:rsidRDefault="00DE6D86" w:rsidP="00DE6D86">
      <w:pPr>
        <w:pStyle w:val="Nadpis2"/>
        <w:numPr>
          <w:ilvl w:val="0"/>
          <w:numId w:val="14"/>
        </w:numPr>
        <w:ind w:left="284" w:hanging="284"/>
        <w:rPr>
          <w:rFonts w:ascii="Arial" w:hAnsi="Arial" w:cs="Arial"/>
          <w:color w:val="auto"/>
          <w:sz w:val="28"/>
          <w:szCs w:val="28"/>
        </w:rPr>
      </w:pPr>
      <w:bookmarkStart w:id="18" w:name="_Toc405993370"/>
      <w:r>
        <w:rPr>
          <w:rFonts w:ascii="Arial" w:hAnsi="Arial" w:cs="Arial"/>
          <w:color w:val="auto"/>
          <w:sz w:val="28"/>
          <w:szCs w:val="28"/>
        </w:rPr>
        <w:t>2</w:t>
      </w:r>
      <w:r w:rsidR="003C3921">
        <w:rPr>
          <w:rFonts w:ascii="Arial" w:hAnsi="Arial" w:cs="Arial"/>
          <w:color w:val="auto"/>
          <w:sz w:val="28"/>
          <w:szCs w:val="28"/>
        </w:rPr>
        <w:t xml:space="preserve">. </w:t>
      </w:r>
      <w:r w:rsidR="003C3921" w:rsidRPr="00137DEE">
        <w:rPr>
          <w:rFonts w:ascii="Arial" w:hAnsi="Arial" w:cs="Arial"/>
          <w:color w:val="auto"/>
          <w:sz w:val="28"/>
          <w:szCs w:val="28"/>
        </w:rPr>
        <w:t>Angloamerické spojenectví během války</w:t>
      </w:r>
      <w:bookmarkEnd w:id="18"/>
    </w:p>
    <w:p w:rsidR="003C3921" w:rsidRDefault="003C3921" w:rsidP="003C3921">
      <w:pPr>
        <w:spacing w:after="0" w:line="360" w:lineRule="auto"/>
        <w:ind w:firstLine="567"/>
        <w:jc w:val="both"/>
        <w:rPr>
          <w:rFonts w:ascii="Arial" w:hAnsi="Arial" w:cs="Arial"/>
          <w:sz w:val="24"/>
          <w:szCs w:val="24"/>
        </w:rPr>
      </w:pPr>
      <w:r>
        <w:rPr>
          <w:rFonts w:ascii="Arial" w:hAnsi="Arial" w:cs="Arial"/>
          <w:sz w:val="24"/>
          <w:szCs w:val="24"/>
        </w:rPr>
        <w:t xml:space="preserve">V roce 1940 formálně patřilo Britské impérium k největším na světě a </w:t>
      </w:r>
      <w:r w:rsidR="0071158C">
        <w:rPr>
          <w:rFonts w:ascii="Arial" w:hAnsi="Arial" w:cs="Arial"/>
          <w:sz w:val="24"/>
          <w:szCs w:val="24"/>
        </w:rPr>
        <w:t>UK bylo</w:t>
      </w:r>
      <w:r>
        <w:rPr>
          <w:rFonts w:ascii="Arial" w:hAnsi="Arial" w:cs="Arial"/>
          <w:sz w:val="24"/>
          <w:szCs w:val="24"/>
        </w:rPr>
        <w:t xml:space="preserve"> jak veřejností, tak p</w:t>
      </w:r>
      <w:r w:rsidR="0071158C">
        <w:rPr>
          <w:rFonts w:ascii="Arial" w:hAnsi="Arial" w:cs="Arial"/>
          <w:sz w:val="24"/>
          <w:szCs w:val="24"/>
        </w:rPr>
        <w:t>olitiky napříč zeměmi považováno</w:t>
      </w:r>
      <w:r>
        <w:rPr>
          <w:rFonts w:ascii="Arial" w:hAnsi="Arial" w:cs="Arial"/>
          <w:sz w:val="24"/>
          <w:szCs w:val="24"/>
        </w:rPr>
        <w:t xml:space="preserve"> za světovou velmoc.</w:t>
      </w:r>
      <w:r>
        <w:rPr>
          <w:rStyle w:val="Znakapoznpodarou"/>
          <w:rFonts w:ascii="Arial" w:hAnsi="Arial" w:cs="Arial"/>
          <w:sz w:val="24"/>
          <w:szCs w:val="24"/>
        </w:rPr>
        <w:footnoteReference w:id="66"/>
      </w:r>
      <w:r>
        <w:rPr>
          <w:rFonts w:ascii="Arial" w:hAnsi="Arial" w:cs="Arial"/>
          <w:sz w:val="24"/>
          <w:szCs w:val="24"/>
        </w:rPr>
        <w:t xml:space="preserve"> </w:t>
      </w:r>
      <w:r w:rsidR="0071158C">
        <w:rPr>
          <w:rFonts w:ascii="Arial" w:hAnsi="Arial" w:cs="Arial"/>
          <w:sz w:val="24"/>
          <w:szCs w:val="24"/>
        </w:rPr>
        <w:br/>
      </w:r>
      <w:r w:rsidR="0033072D">
        <w:rPr>
          <w:rFonts w:ascii="Arial" w:hAnsi="Arial" w:cs="Arial"/>
          <w:sz w:val="24"/>
          <w:szCs w:val="24"/>
        </w:rPr>
        <w:t>Když v květnu roku 1940 propukla</w:t>
      </w:r>
      <w:r>
        <w:rPr>
          <w:rFonts w:ascii="Arial" w:hAnsi="Arial" w:cs="Arial"/>
          <w:sz w:val="24"/>
          <w:szCs w:val="24"/>
        </w:rPr>
        <w:t xml:space="preserve"> </w:t>
      </w:r>
      <w:r w:rsidR="00127968">
        <w:rPr>
          <w:rFonts w:ascii="Arial" w:hAnsi="Arial" w:cs="Arial"/>
          <w:sz w:val="24"/>
          <w:szCs w:val="24"/>
        </w:rPr>
        <w:t>válka</w:t>
      </w:r>
      <w:r>
        <w:rPr>
          <w:rFonts w:ascii="Arial" w:hAnsi="Arial" w:cs="Arial"/>
          <w:sz w:val="24"/>
          <w:szCs w:val="24"/>
        </w:rPr>
        <w:t xml:space="preserve">, Churchill prohlásil, že nastala nová éra anglo-amerických vztahů. I když byly </w:t>
      </w:r>
      <w:r w:rsidR="0071158C">
        <w:rPr>
          <w:rFonts w:ascii="Arial" w:hAnsi="Arial" w:cs="Arial"/>
          <w:sz w:val="24"/>
          <w:szCs w:val="24"/>
        </w:rPr>
        <w:t>USA</w:t>
      </w:r>
      <w:r>
        <w:rPr>
          <w:rFonts w:ascii="Arial" w:hAnsi="Arial" w:cs="Arial"/>
          <w:sz w:val="24"/>
          <w:szCs w:val="24"/>
        </w:rPr>
        <w:t xml:space="preserve"> před válkou neutrální a platil zde zákaz z 3. září 1939 na dodávky zbraní kterékoliv válčící straně, schválil Kongres v roce 1941 návrh zákona o půjčce a pronájmu, který byl pro </w:t>
      </w:r>
      <w:r w:rsidR="0071158C">
        <w:rPr>
          <w:rFonts w:ascii="Arial" w:hAnsi="Arial" w:cs="Arial"/>
          <w:sz w:val="24"/>
          <w:szCs w:val="24"/>
        </w:rPr>
        <w:t xml:space="preserve">UK </w:t>
      </w:r>
      <w:r>
        <w:rPr>
          <w:rFonts w:ascii="Arial" w:hAnsi="Arial" w:cs="Arial"/>
          <w:sz w:val="24"/>
          <w:szCs w:val="24"/>
        </w:rPr>
        <w:t>zásadní v boji proti nacistickému Německu.</w:t>
      </w:r>
      <w:r>
        <w:rPr>
          <w:rStyle w:val="Znakapoznpodarou"/>
          <w:rFonts w:ascii="Arial" w:hAnsi="Arial" w:cs="Arial"/>
          <w:sz w:val="24"/>
          <w:szCs w:val="24"/>
        </w:rPr>
        <w:footnoteReference w:id="67"/>
      </w:r>
      <w:r>
        <w:rPr>
          <w:rFonts w:ascii="Arial" w:hAnsi="Arial" w:cs="Arial"/>
          <w:sz w:val="24"/>
          <w:szCs w:val="24"/>
        </w:rPr>
        <w:t xml:space="preserve"> </w:t>
      </w:r>
    </w:p>
    <w:p w:rsidR="003C3921" w:rsidRDefault="003C3921" w:rsidP="003C3921">
      <w:pPr>
        <w:spacing w:after="0" w:line="360" w:lineRule="auto"/>
        <w:ind w:firstLine="567"/>
        <w:jc w:val="both"/>
        <w:rPr>
          <w:rFonts w:ascii="Arial" w:hAnsi="Arial" w:cs="Arial"/>
          <w:sz w:val="24"/>
          <w:szCs w:val="24"/>
        </w:rPr>
      </w:pPr>
      <w:r>
        <w:rPr>
          <w:rFonts w:ascii="Arial" w:hAnsi="Arial" w:cs="Arial"/>
          <w:sz w:val="24"/>
          <w:szCs w:val="24"/>
        </w:rPr>
        <w:t>Díky Sml</w:t>
      </w:r>
      <w:r w:rsidR="0071158C">
        <w:rPr>
          <w:rFonts w:ascii="Arial" w:hAnsi="Arial" w:cs="Arial"/>
          <w:sz w:val="24"/>
          <w:szCs w:val="24"/>
        </w:rPr>
        <w:t>ouvě o půjčce a pronájmu dosáhlo</w:t>
      </w:r>
      <w:r>
        <w:rPr>
          <w:rFonts w:ascii="Arial" w:hAnsi="Arial" w:cs="Arial"/>
          <w:sz w:val="24"/>
          <w:szCs w:val="24"/>
        </w:rPr>
        <w:t xml:space="preserve"> </w:t>
      </w:r>
      <w:r w:rsidR="0071158C">
        <w:rPr>
          <w:rFonts w:ascii="Arial" w:hAnsi="Arial" w:cs="Arial"/>
          <w:sz w:val="24"/>
          <w:szCs w:val="24"/>
        </w:rPr>
        <w:t>UK</w:t>
      </w:r>
      <w:r>
        <w:rPr>
          <w:rFonts w:ascii="Arial" w:hAnsi="Arial" w:cs="Arial"/>
          <w:sz w:val="24"/>
          <w:szCs w:val="24"/>
        </w:rPr>
        <w:t xml:space="preserve"> na velké množství munice, lodí a dalších nezbytných</w:t>
      </w:r>
      <w:r w:rsidR="008E66F0">
        <w:rPr>
          <w:rFonts w:ascii="Arial" w:hAnsi="Arial" w:cs="Arial"/>
          <w:sz w:val="24"/>
          <w:szCs w:val="24"/>
        </w:rPr>
        <w:t xml:space="preserve"> vojenských</w:t>
      </w:r>
      <w:r>
        <w:rPr>
          <w:rFonts w:ascii="Arial" w:hAnsi="Arial" w:cs="Arial"/>
          <w:sz w:val="24"/>
          <w:szCs w:val="24"/>
        </w:rPr>
        <w:t xml:space="preserve"> dodávek. Nicméně na konci války čítal dluh </w:t>
      </w:r>
      <w:r w:rsidR="0033072D">
        <w:rPr>
          <w:rFonts w:ascii="Arial" w:hAnsi="Arial" w:cs="Arial"/>
          <w:sz w:val="24"/>
          <w:szCs w:val="24"/>
        </w:rPr>
        <w:t>UK</w:t>
      </w:r>
      <w:r>
        <w:rPr>
          <w:rFonts w:ascii="Arial" w:hAnsi="Arial" w:cs="Arial"/>
          <w:sz w:val="24"/>
          <w:szCs w:val="24"/>
        </w:rPr>
        <w:t xml:space="preserve"> vůči USA 21 </w:t>
      </w:r>
      <w:r w:rsidR="0071158C">
        <w:rPr>
          <w:rFonts w:ascii="Arial" w:hAnsi="Arial" w:cs="Arial"/>
          <w:sz w:val="24"/>
          <w:szCs w:val="24"/>
        </w:rPr>
        <w:t>000 milionů dolarů. Nadto muselo</w:t>
      </w:r>
      <w:r>
        <w:rPr>
          <w:rFonts w:ascii="Arial" w:hAnsi="Arial" w:cs="Arial"/>
          <w:sz w:val="24"/>
          <w:szCs w:val="24"/>
        </w:rPr>
        <w:t xml:space="preserve"> </w:t>
      </w:r>
      <w:r w:rsidR="0033072D">
        <w:rPr>
          <w:rFonts w:ascii="Arial" w:hAnsi="Arial" w:cs="Arial"/>
          <w:sz w:val="24"/>
          <w:szCs w:val="24"/>
        </w:rPr>
        <w:t>UK</w:t>
      </w:r>
      <w:r>
        <w:rPr>
          <w:rFonts w:ascii="Arial" w:hAnsi="Arial" w:cs="Arial"/>
          <w:sz w:val="24"/>
          <w:szCs w:val="24"/>
        </w:rPr>
        <w:t xml:space="preserve"> během </w:t>
      </w:r>
      <w:r w:rsidR="0071158C">
        <w:rPr>
          <w:rFonts w:ascii="Arial" w:hAnsi="Arial" w:cs="Arial"/>
          <w:sz w:val="24"/>
          <w:szCs w:val="24"/>
        </w:rPr>
        <w:t>války prodat více než 1/3 jeho zámořských výhod a 1/3 jeho</w:t>
      </w:r>
      <w:r>
        <w:rPr>
          <w:rFonts w:ascii="Arial" w:hAnsi="Arial" w:cs="Arial"/>
          <w:sz w:val="24"/>
          <w:szCs w:val="24"/>
        </w:rPr>
        <w:t xml:space="preserve"> rezerv zlata, přičemž se válečný dluh vyšplhal </w:t>
      </w:r>
      <w:r w:rsidR="0071158C">
        <w:rPr>
          <w:rFonts w:ascii="Arial" w:hAnsi="Arial" w:cs="Arial"/>
          <w:sz w:val="24"/>
          <w:szCs w:val="24"/>
        </w:rPr>
        <w:br/>
      </w:r>
      <w:r>
        <w:rPr>
          <w:rFonts w:ascii="Arial" w:hAnsi="Arial" w:cs="Arial"/>
          <w:sz w:val="24"/>
          <w:szCs w:val="24"/>
        </w:rPr>
        <w:t xml:space="preserve">na 3,5 miliard liber. Ve prospěch </w:t>
      </w:r>
      <w:r w:rsidR="0071158C">
        <w:rPr>
          <w:rFonts w:ascii="Arial" w:hAnsi="Arial" w:cs="Arial"/>
          <w:sz w:val="24"/>
          <w:szCs w:val="24"/>
        </w:rPr>
        <w:t>UK</w:t>
      </w:r>
      <w:r>
        <w:rPr>
          <w:rFonts w:ascii="Arial" w:hAnsi="Arial" w:cs="Arial"/>
          <w:sz w:val="24"/>
          <w:szCs w:val="24"/>
        </w:rPr>
        <w:t xml:space="preserve"> hovořil fakt, že ekonomika západní Evropy </w:t>
      </w:r>
      <w:r w:rsidR="0071158C">
        <w:rPr>
          <w:rFonts w:ascii="Arial" w:hAnsi="Arial" w:cs="Arial"/>
          <w:sz w:val="24"/>
          <w:szCs w:val="24"/>
        </w:rPr>
        <w:br/>
      </w:r>
      <w:r>
        <w:rPr>
          <w:rFonts w:ascii="Arial" w:hAnsi="Arial" w:cs="Arial"/>
          <w:sz w:val="24"/>
          <w:szCs w:val="24"/>
        </w:rPr>
        <w:t>a Japonska byla v troskách. Navzdory válečný</w:t>
      </w:r>
      <w:r w:rsidR="0037484C">
        <w:rPr>
          <w:rFonts w:ascii="Arial" w:hAnsi="Arial" w:cs="Arial"/>
          <w:sz w:val="24"/>
          <w:szCs w:val="24"/>
        </w:rPr>
        <w:t>m ztrátám a finančním problémům</w:t>
      </w:r>
      <w:r w:rsidR="0071158C">
        <w:rPr>
          <w:rFonts w:ascii="Arial" w:hAnsi="Arial" w:cs="Arial"/>
          <w:sz w:val="24"/>
          <w:szCs w:val="24"/>
        </w:rPr>
        <w:t xml:space="preserve"> zůstávalo</w:t>
      </w:r>
      <w:r>
        <w:rPr>
          <w:rFonts w:ascii="Arial" w:hAnsi="Arial" w:cs="Arial"/>
          <w:sz w:val="24"/>
          <w:szCs w:val="24"/>
        </w:rPr>
        <w:t xml:space="preserve"> v roce 1945 </w:t>
      </w:r>
      <w:r w:rsidR="0033072D">
        <w:rPr>
          <w:rFonts w:ascii="Arial" w:hAnsi="Arial" w:cs="Arial"/>
          <w:sz w:val="24"/>
          <w:szCs w:val="24"/>
        </w:rPr>
        <w:t>UK</w:t>
      </w:r>
      <w:r>
        <w:rPr>
          <w:rFonts w:ascii="Arial" w:hAnsi="Arial" w:cs="Arial"/>
          <w:sz w:val="24"/>
          <w:szCs w:val="24"/>
        </w:rPr>
        <w:t xml:space="preserve"> jednou z nejbohatších zemí. V Evropě měly navrch </w:t>
      </w:r>
      <w:r w:rsidR="0071158C">
        <w:rPr>
          <w:rFonts w:ascii="Arial" w:hAnsi="Arial" w:cs="Arial"/>
          <w:sz w:val="24"/>
          <w:szCs w:val="24"/>
        </w:rPr>
        <w:br/>
      </w:r>
      <w:r>
        <w:rPr>
          <w:rFonts w:ascii="Arial" w:hAnsi="Arial" w:cs="Arial"/>
          <w:sz w:val="24"/>
          <w:szCs w:val="24"/>
        </w:rPr>
        <w:t xml:space="preserve">jen neutrální země jako Švédsko či Švýcarsko a mimo Evropu to byly </w:t>
      </w:r>
      <w:r w:rsidR="005E5634">
        <w:rPr>
          <w:rFonts w:ascii="Arial" w:hAnsi="Arial" w:cs="Arial"/>
          <w:sz w:val="24"/>
          <w:szCs w:val="24"/>
        </w:rPr>
        <w:t>USA a CAN</w:t>
      </w:r>
      <w:r>
        <w:rPr>
          <w:rFonts w:ascii="Arial" w:hAnsi="Arial" w:cs="Arial"/>
          <w:sz w:val="24"/>
          <w:szCs w:val="24"/>
        </w:rPr>
        <w:t>.</w:t>
      </w:r>
      <w:r>
        <w:rPr>
          <w:rStyle w:val="Znakapoznpodarou"/>
          <w:rFonts w:ascii="Arial" w:hAnsi="Arial" w:cs="Arial"/>
          <w:sz w:val="24"/>
          <w:szCs w:val="24"/>
        </w:rPr>
        <w:footnoteReference w:id="68"/>
      </w:r>
      <w:r>
        <w:rPr>
          <w:rFonts w:ascii="Arial" w:hAnsi="Arial" w:cs="Arial"/>
          <w:sz w:val="24"/>
          <w:szCs w:val="24"/>
        </w:rPr>
        <w:t xml:space="preserve"> </w:t>
      </w:r>
    </w:p>
    <w:p w:rsidR="003C3921" w:rsidRDefault="00EE407F" w:rsidP="003C3921">
      <w:pPr>
        <w:spacing w:after="0" w:line="360" w:lineRule="auto"/>
        <w:ind w:firstLine="567"/>
        <w:jc w:val="both"/>
        <w:rPr>
          <w:rFonts w:ascii="Arial" w:hAnsi="Arial" w:cs="Arial"/>
          <w:sz w:val="24"/>
          <w:szCs w:val="24"/>
        </w:rPr>
      </w:pPr>
      <w:r>
        <w:rPr>
          <w:rFonts w:ascii="Arial" w:hAnsi="Arial" w:cs="Arial"/>
          <w:sz w:val="24"/>
          <w:szCs w:val="24"/>
        </w:rPr>
        <w:t>UK</w:t>
      </w:r>
      <w:r w:rsidR="003C3921">
        <w:rPr>
          <w:rFonts w:ascii="Arial" w:hAnsi="Arial" w:cs="Arial"/>
          <w:sz w:val="24"/>
          <w:szCs w:val="24"/>
        </w:rPr>
        <w:t xml:space="preserve"> a </w:t>
      </w:r>
      <w:r>
        <w:rPr>
          <w:rFonts w:ascii="Arial" w:hAnsi="Arial" w:cs="Arial"/>
          <w:sz w:val="24"/>
          <w:szCs w:val="24"/>
        </w:rPr>
        <w:t>USA</w:t>
      </w:r>
      <w:r w:rsidR="003C3921">
        <w:rPr>
          <w:rFonts w:ascii="Arial" w:hAnsi="Arial" w:cs="Arial"/>
          <w:sz w:val="24"/>
          <w:szCs w:val="24"/>
        </w:rPr>
        <w:t xml:space="preserve"> nejenže spolu během války </w:t>
      </w:r>
      <w:r w:rsidR="0033072D">
        <w:rPr>
          <w:rFonts w:ascii="Arial" w:hAnsi="Arial" w:cs="Arial"/>
          <w:sz w:val="24"/>
          <w:szCs w:val="24"/>
        </w:rPr>
        <w:t>úzce spolupracovaly, ale byly i vázány</w:t>
      </w:r>
      <w:r w:rsidR="003C3921">
        <w:rPr>
          <w:rFonts w:ascii="Arial" w:hAnsi="Arial" w:cs="Arial"/>
          <w:sz w:val="24"/>
          <w:szCs w:val="24"/>
        </w:rPr>
        <w:t xml:space="preserve"> společným jazykem, kulturou a liberální politickou doktrínou. Někteří autoři spatřovali od roku 1941 hladký přechod vedoucí úlohy </w:t>
      </w:r>
      <w:r>
        <w:rPr>
          <w:rFonts w:ascii="Arial" w:hAnsi="Arial" w:cs="Arial"/>
          <w:sz w:val="24"/>
          <w:szCs w:val="24"/>
        </w:rPr>
        <w:t>UK</w:t>
      </w:r>
      <w:r w:rsidR="003C3921">
        <w:rPr>
          <w:rFonts w:ascii="Arial" w:hAnsi="Arial" w:cs="Arial"/>
          <w:sz w:val="24"/>
          <w:szCs w:val="24"/>
        </w:rPr>
        <w:t xml:space="preserve"> nad západními demokraciemi </w:t>
      </w:r>
      <w:r>
        <w:rPr>
          <w:rFonts w:ascii="Arial" w:hAnsi="Arial" w:cs="Arial"/>
          <w:sz w:val="24"/>
          <w:szCs w:val="24"/>
        </w:rPr>
        <w:br/>
      </w:r>
      <w:r w:rsidR="003C3921">
        <w:rPr>
          <w:rFonts w:ascii="Arial" w:hAnsi="Arial" w:cs="Arial"/>
          <w:sz w:val="24"/>
          <w:szCs w:val="24"/>
        </w:rPr>
        <w:t xml:space="preserve">na </w:t>
      </w:r>
      <w:r>
        <w:rPr>
          <w:rFonts w:ascii="Arial" w:hAnsi="Arial" w:cs="Arial"/>
          <w:sz w:val="24"/>
          <w:szCs w:val="24"/>
        </w:rPr>
        <w:t>USA</w:t>
      </w:r>
      <w:r w:rsidR="003C3921">
        <w:rPr>
          <w:rFonts w:ascii="Arial" w:hAnsi="Arial" w:cs="Arial"/>
          <w:sz w:val="24"/>
          <w:szCs w:val="24"/>
        </w:rPr>
        <w:t xml:space="preserve">. Jiní naopak nerozlišovali obě mocnosti a považovali </w:t>
      </w:r>
      <w:r w:rsidR="0033072D">
        <w:rPr>
          <w:rFonts w:ascii="Arial" w:hAnsi="Arial" w:cs="Arial"/>
          <w:sz w:val="24"/>
          <w:szCs w:val="24"/>
        </w:rPr>
        <w:t>„anglo-a</w:t>
      </w:r>
      <w:r w:rsidR="003C3921">
        <w:rPr>
          <w:rFonts w:ascii="Arial" w:hAnsi="Arial" w:cs="Arial"/>
          <w:sz w:val="24"/>
          <w:szCs w:val="24"/>
        </w:rPr>
        <w:t xml:space="preserve">merické“ spojenectví za jednu sílu. I přesto se ve všech otázkách tyto státy neshodovaly. </w:t>
      </w:r>
      <w:r w:rsidR="003C3921">
        <w:rPr>
          <w:rFonts w:ascii="Arial" w:hAnsi="Arial" w:cs="Arial"/>
          <w:sz w:val="24"/>
          <w:szCs w:val="24"/>
        </w:rPr>
        <w:lastRenderedPageBreak/>
        <w:t xml:space="preserve">Dělila je problematika budoucnosti kolonialismu a hospodářské politiky a </w:t>
      </w:r>
      <w:r w:rsidR="005F5C3C">
        <w:rPr>
          <w:rFonts w:ascii="Arial" w:hAnsi="Arial" w:cs="Arial"/>
          <w:sz w:val="24"/>
          <w:szCs w:val="24"/>
        </w:rPr>
        <w:t>USA také často kritizovaly</w:t>
      </w:r>
      <w:r w:rsidR="0033072D">
        <w:rPr>
          <w:rFonts w:ascii="Arial" w:hAnsi="Arial" w:cs="Arial"/>
          <w:sz w:val="24"/>
          <w:szCs w:val="24"/>
        </w:rPr>
        <w:t xml:space="preserve"> b</w:t>
      </w:r>
      <w:r w:rsidR="003C3921">
        <w:rPr>
          <w:rFonts w:ascii="Arial" w:hAnsi="Arial" w:cs="Arial"/>
          <w:sz w:val="24"/>
          <w:szCs w:val="24"/>
        </w:rPr>
        <w:t xml:space="preserve">ritský preferenční obchodní systém. Stále se však jednalo </w:t>
      </w:r>
      <w:r w:rsidR="005F5C3C">
        <w:rPr>
          <w:rFonts w:ascii="Arial" w:hAnsi="Arial" w:cs="Arial"/>
          <w:sz w:val="24"/>
          <w:szCs w:val="24"/>
        </w:rPr>
        <w:br/>
      </w:r>
      <w:r w:rsidR="003C3921">
        <w:rPr>
          <w:rFonts w:ascii="Arial" w:hAnsi="Arial" w:cs="Arial"/>
          <w:sz w:val="24"/>
          <w:szCs w:val="24"/>
        </w:rPr>
        <w:t xml:space="preserve">o dva suverénní státy se svými strategickými zájmy, což pro </w:t>
      </w:r>
      <w:r w:rsidR="005F5C3C">
        <w:rPr>
          <w:rFonts w:ascii="Arial" w:hAnsi="Arial" w:cs="Arial"/>
          <w:sz w:val="24"/>
          <w:szCs w:val="24"/>
        </w:rPr>
        <w:t>UK</w:t>
      </w:r>
      <w:r w:rsidR="003C3921">
        <w:rPr>
          <w:rFonts w:ascii="Arial" w:hAnsi="Arial" w:cs="Arial"/>
          <w:sz w:val="24"/>
          <w:szCs w:val="24"/>
        </w:rPr>
        <w:t xml:space="preserve"> nebylo jednoduché,</w:t>
      </w:r>
      <w:r w:rsidR="005F5C3C">
        <w:rPr>
          <w:rFonts w:ascii="Arial" w:hAnsi="Arial" w:cs="Arial"/>
          <w:sz w:val="24"/>
          <w:szCs w:val="24"/>
        </w:rPr>
        <w:t xml:space="preserve"> neboť se od roku 1944 dostávalo</w:t>
      </w:r>
      <w:r w:rsidR="003C3921">
        <w:rPr>
          <w:rFonts w:ascii="Arial" w:hAnsi="Arial" w:cs="Arial"/>
          <w:sz w:val="24"/>
          <w:szCs w:val="24"/>
        </w:rPr>
        <w:t xml:space="preserve"> do pozice méněcennosti. Co se týče vztahů </w:t>
      </w:r>
      <w:r w:rsidR="005F5C3C">
        <w:rPr>
          <w:rFonts w:ascii="Arial" w:hAnsi="Arial" w:cs="Arial"/>
          <w:sz w:val="24"/>
          <w:szCs w:val="24"/>
        </w:rPr>
        <w:t>UK</w:t>
      </w:r>
      <w:r w:rsidR="003C3921">
        <w:rPr>
          <w:rFonts w:ascii="Arial" w:hAnsi="Arial" w:cs="Arial"/>
          <w:sz w:val="24"/>
          <w:szCs w:val="24"/>
        </w:rPr>
        <w:t xml:space="preserve"> </w:t>
      </w:r>
      <w:r w:rsidR="005F5C3C">
        <w:rPr>
          <w:rFonts w:ascii="Arial" w:hAnsi="Arial" w:cs="Arial"/>
          <w:sz w:val="24"/>
          <w:szCs w:val="24"/>
        </w:rPr>
        <w:br/>
      </w:r>
      <w:r w:rsidR="003C3921">
        <w:rPr>
          <w:rFonts w:ascii="Arial" w:hAnsi="Arial" w:cs="Arial"/>
          <w:sz w:val="24"/>
          <w:szCs w:val="24"/>
        </w:rPr>
        <w:t xml:space="preserve">se </w:t>
      </w:r>
      <w:r w:rsidR="005F5C3C">
        <w:rPr>
          <w:rFonts w:ascii="Arial" w:hAnsi="Arial" w:cs="Arial"/>
          <w:sz w:val="24"/>
          <w:szCs w:val="24"/>
        </w:rPr>
        <w:t>SSSR</w:t>
      </w:r>
      <w:r w:rsidR="003C3921">
        <w:rPr>
          <w:rFonts w:ascii="Arial" w:hAnsi="Arial" w:cs="Arial"/>
          <w:sz w:val="24"/>
          <w:szCs w:val="24"/>
        </w:rPr>
        <w:t>, n</w:t>
      </w:r>
      <w:r w:rsidR="005F5C3C">
        <w:rPr>
          <w:rFonts w:ascii="Arial" w:hAnsi="Arial" w:cs="Arial"/>
          <w:sz w:val="24"/>
          <w:szCs w:val="24"/>
        </w:rPr>
        <w:t>ebyly tak blízké a vřelé jako s USA</w:t>
      </w:r>
      <w:r w:rsidR="003C3921">
        <w:rPr>
          <w:rFonts w:ascii="Arial" w:hAnsi="Arial" w:cs="Arial"/>
          <w:sz w:val="24"/>
          <w:szCs w:val="24"/>
        </w:rPr>
        <w:t>.</w:t>
      </w:r>
      <w:r w:rsidR="003C3921">
        <w:rPr>
          <w:rStyle w:val="Znakapoznpodarou"/>
          <w:rFonts w:ascii="Arial" w:hAnsi="Arial" w:cs="Arial"/>
          <w:sz w:val="24"/>
          <w:szCs w:val="24"/>
        </w:rPr>
        <w:footnoteReference w:id="69"/>
      </w:r>
      <w:r w:rsidR="003C3921">
        <w:rPr>
          <w:rFonts w:ascii="Arial" w:hAnsi="Arial" w:cs="Arial"/>
          <w:sz w:val="24"/>
          <w:szCs w:val="24"/>
        </w:rPr>
        <w:t xml:space="preserve"> </w:t>
      </w:r>
    </w:p>
    <w:p w:rsidR="003C3921" w:rsidRPr="001E43DF" w:rsidRDefault="003C3921" w:rsidP="00DE6D86">
      <w:pPr>
        <w:pStyle w:val="Nadpis2"/>
        <w:numPr>
          <w:ilvl w:val="1"/>
          <w:numId w:val="16"/>
        </w:numPr>
        <w:ind w:left="567" w:hanging="567"/>
        <w:rPr>
          <w:rFonts w:ascii="Arial" w:hAnsi="Arial" w:cs="Arial"/>
          <w:color w:val="auto"/>
          <w:sz w:val="28"/>
          <w:szCs w:val="28"/>
        </w:rPr>
      </w:pPr>
      <w:r>
        <w:rPr>
          <w:rFonts w:ascii="Arial" w:hAnsi="Arial" w:cs="Arial"/>
          <w:color w:val="auto"/>
          <w:sz w:val="28"/>
          <w:szCs w:val="28"/>
        </w:rPr>
        <w:t xml:space="preserve"> </w:t>
      </w:r>
      <w:bookmarkStart w:id="19" w:name="_Toc405993371"/>
      <w:r w:rsidRPr="001E43DF">
        <w:rPr>
          <w:rFonts w:ascii="Arial" w:hAnsi="Arial" w:cs="Arial"/>
          <w:color w:val="auto"/>
          <w:sz w:val="28"/>
          <w:szCs w:val="28"/>
        </w:rPr>
        <w:t>Možnosti poválečného uspořádání světa</w:t>
      </w:r>
      <w:bookmarkEnd w:id="19"/>
    </w:p>
    <w:p w:rsidR="003C3921" w:rsidRDefault="003C3921" w:rsidP="003C3921">
      <w:pPr>
        <w:spacing w:after="0" w:line="360" w:lineRule="auto"/>
        <w:ind w:firstLine="567"/>
        <w:jc w:val="both"/>
        <w:rPr>
          <w:rFonts w:ascii="Arial" w:hAnsi="Arial" w:cs="Arial"/>
          <w:sz w:val="24"/>
          <w:szCs w:val="24"/>
        </w:rPr>
      </w:pPr>
      <w:r>
        <w:rPr>
          <w:rFonts w:ascii="Arial" w:hAnsi="Arial" w:cs="Arial"/>
          <w:sz w:val="24"/>
          <w:szCs w:val="24"/>
        </w:rPr>
        <w:t xml:space="preserve">V roce 1941 mezi sebou </w:t>
      </w:r>
      <w:r w:rsidR="0033072D">
        <w:rPr>
          <w:rFonts w:ascii="Arial" w:hAnsi="Arial" w:cs="Arial"/>
          <w:sz w:val="24"/>
          <w:szCs w:val="24"/>
        </w:rPr>
        <w:t>UK a USA uzavřely</w:t>
      </w:r>
      <w:r>
        <w:rPr>
          <w:rFonts w:ascii="Arial" w:hAnsi="Arial" w:cs="Arial"/>
          <w:sz w:val="24"/>
          <w:szCs w:val="24"/>
        </w:rPr>
        <w:t xml:space="preserve"> Atlantickou chartu, </w:t>
      </w:r>
      <w:r w:rsidR="005B1B97">
        <w:rPr>
          <w:rFonts w:ascii="Arial" w:hAnsi="Arial" w:cs="Arial"/>
          <w:sz w:val="24"/>
          <w:szCs w:val="24"/>
        </w:rPr>
        <w:br/>
      </w:r>
      <w:r>
        <w:rPr>
          <w:rFonts w:ascii="Arial" w:hAnsi="Arial" w:cs="Arial"/>
          <w:sz w:val="24"/>
          <w:szCs w:val="24"/>
        </w:rPr>
        <w:t>je</w:t>
      </w:r>
      <w:r w:rsidR="0033072D">
        <w:rPr>
          <w:rFonts w:ascii="Arial" w:hAnsi="Arial" w:cs="Arial"/>
          <w:sz w:val="24"/>
          <w:szCs w:val="24"/>
        </w:rPr>
        <w:t>jímž prostřednictvím si stanovily</w:t>
      </w:r>
      <w:r>
        <w:rPr>
          <w:rFonts w:ascii="Arial" w:hAnsi="Arial" w:cs="Arial"/>
          <w:sz w:val="24"/>
          <w:szCs w:val="24"/>
        </w:rPr>
        <w:t xml:space="preserve"> zásady probíhajícího válečného konfliktu. Tento dokument později posloužil jako možný plán k poválečnému uspořádání světa.</w:t>
      </w:r>
      <w:r>
        <w:rPr>
          <w:rStyle w:val="Znakapoznpodarou"/>
          <w:rFonts w:ascii="Arial" w:hAnsi="Arial" w:cs="Arial"/>
          <w:sz w:val="24"/>
          <w:szCs w:val="24"/>
        </w:rPr>
        <w:footnoteReference w:id="70"/>
      </w:r>
    </w:p>
    <w:p w:rsidR="003C3921" w:rsidRDefault="003C3921" w:rsidP="003C3921">
      <w:pPr>
        <w:spacing w:after="0" w:line="360" w:lineRule="auto"/>
        <w:ind w:firstLine="567"/>
        <w:jc w:val="both"/>
        <w:rPr>
          <w:rFonts w:ascii="Arial" w:hAnsi="Arial" w:cs="Arial"/>
          <w:sz w:val="24"/>
          <w:szCs w:val="24"/>
        </w:rPr>
      </w:pPr>
      <w:r>
        <w:rPr>
          <w:rFonts w:ascii="Arial" w:hAnsi="Arial" w:cs="Arial"/>
          <w:sz w:val="24"/>
          <w:szCs w:val="24"/>
        </w:rPr>
        <w:t xml:space="preserve">V období mezi roky 1941-1942 byly představeny dva scénáře, jež byly </w:t>
      </w:r>
      <w:r w:rsidR="005B1B97">
        <w:rPr>
          <w:rFonts w:ascii="Arial" w:hAnsi="Arial" w:cs="Arial"/>
          <w:sz w:val="24"/>
          <w:szCs w:val="24"/>
        </w:rPr>
        <w:br/>
      </w:r>
      <w:r>
        <w:rPr>
          <w:rFonts w:ascii="Arial" w:hAnsi="Arial" w:cs="Arial"/>
          <w:sz w:val="24"/>
          <w:szCs w:val="24"/>
        </w:rPr>
        <w:t>pro anglo-americké poválečné uspořádání schůdné a zároveň by zajišťovaly světový mír a bezpečnost. První se opíral o funkci dvou světových policistů –</w:t>
      </w:r>
      <w:r w:rsidR="00B6264C">
        <w:rPr>
          <w:rFonts w:ascii="Arial" w:hAnsi="Arial" w:cs="Arial"/>
          <w:sz w:val="24"/>
          <w:szCs w:val="24"/>
        </w:rPr>
        <w:t xml:space="preserve"> </w:t>
      </w:r>
      <w:r w:rsidR="0033072D">
        <w:rPr>
          <w:rFonts w:ascii="Arial" w:hAnsi="Arial" w:cs="Arial"/>
          <w:sz w:val="24"/>
          <w:szCs w:val="24"/>
        </w:rPr>
        <w:t>UK</w:t>
      </w:r>
      <w:r>
        <w:rPr>
          <w:rFonts w:ascii="Arial" w:hAnsi="Arial" w:cs="Arial"/>
          <w:sz w:val="24"/>
          <w:szCs w:val="24"/>
        </w:rPr>
        <w:t xml:space="preserve"> a USA, později byl rozšířen na čtyři – </w:t>
      </w:r>
      <w:r w:rsidR="0033072D">
        <w:rPr>
          <w:rFonts w:ascii="Arial" w:hAnsi="Arial" w:cs="Arial"/>
          <w:sz w:val="24"/>
          <w:szCs w:val="24"/>
        </w:rPr>
        <w:t>UK</w:t>
      </w:r>
      <w:r>
        <w:rPr>
          <w:rFonts w:ascii="Arial" w:hAnsi="Arial" w:cs="Arial"/>
          <w:sz w:val="24"/>
          <w:szCs w:val="24"/>
        </w:rPr>
        <w:t>, USA, SSSR, Čína. Druhý sestával z myšlenky tří regionálních či kontinentálních organizací a současně by zahrnoval i nadnárodní orgán pro Evropu.</w:t>
      </w:r>
      <w:r>
        <w:rPr>
          <w:rStyle w:val="Znakapoznpodarou"/>
          <w:rFonts w:ascii="Arial" w:hAnsi="Arial" w:cs="Arial"/>
          <w:sz w:val="24"/>
          <w:szCs w:val="24"/>
        </w:rPr>
        <w:footnoteReference w:id="71"/>
      </w:r>
      <w:r>
        <w:rPr>
          <w:rFonts w:ascii="Arial" w:hAnsi="Arial" w:cs="Arial"/>
          <w:sz w:val="24"/>
          <w:szCs w:val="24"/>
        </w:rPr>
        <w:t xml:space="preserve"> </w:t>
      </w:r>
    </w:p>
    <w:p w:rsidR="003C3921" w:rsidRPr="00587F0A" w:rsidRDefault="003C3921" w:rsidP="00DE6D86">
      <w:pPr>
        <w:pStyle w:val="Nadpis3"/>
        <w:numPr>
          <w:ilvl w:val="2"/>
          <w:numId w:val="16"/>
        </w:numPr>
        <w:ind w:left="709" w:hanging="709"/>
        <w:rPr>
          <w:rFonts w:ascii="Arial" w:hAnsi="Arial" w:cs="Arial"/>
          <w:color w:val="auto"/>
          <w:sz w:val="24"/>
          <w:szCs w:val="24"/>
        </w:rPr>
      </w:pPr>
      <w:bookmarkStart w:id="20" w:name="_Toc405993372"/>
      <w:r w:rsidRPr="00587F0A">
        <w:rPr>
          <w:rFonts w:ascii="Arial" w:hAnsi="Arial" w:cs="Arial"/>
          <w:color w:val="auto"/>
          <w:sz w:val="24"/>
          <w:szCs w:val="24"/>
        </w:rPr>
        <w:t>Churchillova vize uspořádání světa</w:t>
      </w:r>
      <w:bookmarkEnd w:id="20"/>
    </w:p>
    <w:p w:rsidR="003C3921" w:rsidRDefault="003C3921" w:rsidP="003C3921">
      <w:pPr>
        <w:spacing w:after="0" w:line="360" w:lineRule="auto"/>
        <w:ind w:firstLine="567"/>
        <w:jc w:val="both"/>
        <w:rPr>
          <w:rFonts w:ascii="Arial" w:hAnsi="Arial" w:cs="Arial"/>
          <w:sz w:val="24"/>
          <w:szCs w:val="24"/>
        </w:rPr>
      </w:pPr>
      <w:r>
        <w:rPr>
          <w:rFonts w:ascii="Arial" w:hAnsi="Arial" w:cs="Arial"/>
          <w:sz w:val="24"/>
          <w:szCs w:val="24"/>
        </w:rPr>
        <w:t xml:space="preserve">Vztahy mezi USA a </w:t>
      </w:r>
      <w:r w:rsidR="0033072D">
        <w:rPr>
          <w:rFonts w:ascii="Arial" w:hAnsi="Arial" w:cs="Arial"/>
          <w:sz w:val="24"/>
          <w:szCs w:val="24"/>
        </w:rPr>
        <w:t>UK</w:t>
      </w:r>
      <w:r>
        <w:rPr>
          <w:rFonts w:ascii="Arial" w:hAnsi="Arial" w:cs="Arial"/>
          <w:sz w:val="24"/>
          <w:szCs w:val="24"/>
        </w:rPr>
        <w:t>, resp. mezi Rooseveltem a Churchillem v průběhu války posilovaly. Churchill byl pozván do Bílého domu, kde nějakou dobu pobýval a byl vyzván k projevu v Kongresu roku 1941 a později i v Kanadské Ottavě.</w:t>
      </w:r>
      <w:r>
        <w:rPr>
          <w:rStyle w:val="Znakapoznpodarou"/>
          <w:rFonts w:ascii="Arial" w:hAnsi="Arial" w:cs="Arial"/>
          <w:sz w:val="24"/>
          <w:szCs w:val="24"/>
        </w:rPr>
        <w:footnoteReference w:id="72"/>
      </w:r>
      <w:r>
        <w:rPr>
          <w:rFonts w:ascii="Arial" w:hAnsi="Arial" w:cs="Arial"/>
          <w:sz w:val="24"/>
          <w:szCs w:val="24"/>
        </w:rPr>
        <w:t xml:space="preserve"> </w:t>
      </w:r>
      <w:r w:rsidR="00BA6892">
        <w:rPr>
          <w:rFonts w:ascii="Arial" w:hAnsi="Arial" w:cs="Arial"/>
          <w:sz w:val="24"/>
          <w:szCs w:val="24"/>
        </w:rPr>
        <w:br/>
      </w:r>
      <w:r>
        <w:rPr>
          <w:rFonts w:ascii="Arial" w:hAnsi="Arial" w:cs="Arial"/>
          <w:sz w:val="24"/>
          <w:szCs w:val="24"/>
        </w:rPr>
        <w:t>Další návštěvy a projednávání společného postupu na sebe nenechaly dlouho čekat. Otázka poválečného uspořádání byla tedy řešena i během války. Dne 22. května 1943 proběhla diskuse na toto téma na britském velvyslanectví v USA. Hlavním úkolem bylo zajištění možné budoucí agrese ze strany Německa či Japonska.</w:t>
      </w:r>
      <w:r>
        <w:rPr>
          <w:rStyle w:val="Znakapoznpodarou"/>
          <w:rFonts w:ascii="Arial" w:hAnsi="Arial" w:cs="Arial"/>
          <w:sz w:val="24"/>
          <w:szCs w:val="24"/>
        </w:rPr>
        <w:footnoteReference w:id="73"/>
      </w:r>
      <w:r>
        <w:rPr>
          <w:rFonts w:ascii="Arial" w:hAnsi="Arial" w:cs="Arial"/>
          <w:sz w:val="24"/>
          <w:szCs w:val="24"/>
        </w:rPr>
        <w:t xml:space="preserve"> </w:t>
      </w:r>
    </w:p>
    <w:p w:rsidR="003C3921" w:rsidRDefault="003C3921" w:rsidP="003C3921">
      <w:pPr>
        <w:spacing w:after="0" w:line="360" w:lineRule="auto"/>
        <w:ind w:firstLine="567"/>
        <w:jc w:val="both"/>
        <w:rPr>
          <w:rFonts w:ascii="Arial" w:hAnsi="Arial" w:cs="Arial"/>
          <w:sz w:val="24"/>
          <w:szCs w:val="24"/>
        </w:rPr>
      </w:pPr>
      <w:r>
        <w:rPr>
          <w:rFonts w:ascii="Arial" w:hAnsi="Arial" w:cs="Arial"/>
          <w:sz w:val="24"/>
          <w:szCs w:val="24"/>
        </w:rPr>
        <w:t xml:space="preserve">Churchillova vize spočívala na tříčlenném svazku – </w:t>
      </w:r>
      <w:r w:rsidR="00BA6892">
        <w:rPr>
          <w:rFonts w:ascii="Arial" w:hAnsi="Arial" w:cs="Arial"/>
          <w:sz w:val="24"/>
          <w:szCs w:val="24"/>
        </w:rPr>
        <w:t>USA</w:t>
      </w:r>
      <w:r>
        <w:rPr>
          <w:rFonts w:ascii="Arial" w:hAnsi="Arial" w:cs="Arial"/>
          <w:sz w:val="24"/>
          <w:szCs w:val="24"/>
        </w:rPr>
        <w:t xml:space="preserve">, </w:t>
      </w:r>
      <w:r w:rsidR="00BA6892">
        <w:rPr>
          <w:rFonts w:ascii="Arial" w:hAnsi="Arial" w:cs="Arial"/>
          <w:sz w:val="24"/>
          <w:szCs w:val="24"/>
        </w:rPr>
        <w:t>UK</w:t>
      </w:r>
      <w:r>
        <w:rPr>
          <w:rFonts w:ascii="Arial" w:hAnsi="Arial" w:cs="Arial"/>
          <w:sz w:val="24"/>
          <w:szCs w:val="24"/>
        </w:rPr>
        <w:t xml:space="preserve"> a</w:t>
      </w:r>
      <w:r w:rsidR="00BA6892">
        <w:rPr>
          <w:rFonts w:ascii="Arial" w:hAnsi="Arial" w:cs="Arial"/>
          <w:sz w:val="24"/>
          <w:szCs w:val="24"/>
        </w:rPr>
        <w:t xml:space="preserve"> SSSR</w:t>
      </w:r>
      <w:r>
        <w:rPr>
          <w:rFonts w:ascii="Arial" w:hAnsi="Arial" w:cs="Arial"/>
          <w:sz w:val="24"/>
          <w:szCs w:val="24"/>
        </w:rPr>
        <w:t xml:space="preserve">, který bude představovat záruku míru. Tyto tři mocnosti by se měly spojit s dalšími světovými mocnostmi a vytvořit tak nejvyšší světovou radu, jíž by se zodpovídaly tři regionální rady – pro Evropu, pro západní polokouli a pro Tichomoří. Churchill viděl budoucnost Evropy ve vytvoření regionální evropské rady, která by se sestávala </w:t>
      </w:r>
      <w:r w:rsidR="00BA6892">
        <w:rPr>
          <w:rFonts w:ascii="Arial" w:hAnsi="Arial" w:cs="Arial"/>
          <w:sz w:val="24"/>
          <w:szCs w:val="24"/>
        </w:rPr>
        <w:br/>
      </w:r>
      <w:r>
        <w:rPr>
          <w:rFonts w:ascii="Arial" w:hAnsi="Arial" w:cs="Arial"/>
          <w:sz w:val="24"/>
          <w:szCs w:val="24"/>
        </w:rPr>
        <w:lastRenderedPageBreak/>
        <w:t>asi ze 12 států nebo konfederací. Důležitou součástí jeho myšlenky byla t</w:t>
      </w:r>
      <w:r w:rsidR="00A35769">
        <w:rPr>
          <w:rFonts w:ascii="Arial" w:hAnsi="Arial" w:cs="Arial"/>
          <w:sz w:val="24"/>
          <w:szCs w:val="24"/>
        </w:rPr>
        <w:t>aké obnova silné FR</w:t>
      </w:r>
      <w:r>
        <w:rPr>
          <w:rFonts w:ascii="Arial" w:hAnsi="Arial" w:cs="Arial"/>
          <w:sz w:val="24"/>
          <w:szCs w:val="24"/>
        </w:rPr>
        <w:t xml:space="preserve">, která by napříště stála mezi </w:t>
      </w:r>
      <w:r w:rsidR="00A35769">
        <w:rPr>
          <w:rFonts w:ascii="Arial" w:hAnsi="Arial" w:cs="Arial"/>
          <w:sz w:val="24"/>
          <w:szCs w:val="24"/>
        </w:rPr>
        <w:t>SSSR a UK</w:t>
      </w:r>
      <w:r>
        <w:rPr>
          <w:rFonts w:ascii="Arial" w:hAnsi="Arial" w:cs="Arial"/>
          <w:sz w:val="24"/>
          <w:szCs w:val="24"/>
        </w:rPr>
        <w:t xml:space="preserve">. Mimoto by měl každý evropský stát nominovat svého zástupce do evropské rady, což by dalo vzniknout určité formě Spojených států evropských. Dle Churchilových představ měla na podobném principu fungovat i regionální rada pro </w:t>
      </w:r>
      <w:r w:rsidR="00A35769">
        <w:rPr>
          <w:rFonts w:ascii="Arial" w:hAnsi="Arial" w:cs="Arial"/>
          <w:sz w:val="24"/>
          <w:szCs w:val="24"/>
        </w:rPr>
        <w:t>USA</w:t>
      </w:r>
      <w:r>
        <w:rPr>
          <w:rFonts w:ascii="Arial" w:hAnsi="Arial" w:cs="Arial"/>
          <w:sz w:val="24"/>
          <w:szCs w:val="24"/>
        </w:rPr>
        <w:t xml:space="preserve">, jejímž členem by byla </w:t>
      </w:r>
      <w:r w:rsidR="005E5634">
        <w:rPr>
          <w:rFonts w:ascii="Arial" w:hAnsi="Arial" w:cs="Arial"/>
          <w:sz w:val="24"/>
          <w:szCs w:val="24"/>
        </w:rPr>
        <w:t>CAN</w:t>
      </w:r>
      <w:r>
        <w:rPr>
          <w:rFonts w:ascii="Arial" w:hAnsi="Arial" w:cs="Arial"/>
          <w:sz w:val="24"/>
          <w:szCs w:val="24"/>
        </w:rPr>
        <w:t xml:space="preserve"> a současně by v ní reprezentovala </w:t>
      </w:r>
      <w:r w:rsidR="00A35769">
        <w:rPr>
          <w:rFonts w:ascii="Arial" w:hAnsi="Arial" w:cs="Arial"/>
          <w:sz w:val="24"/>
          <w:szCs w:val="24"/>
        </w:rPr>
        <w:t>UK</w:t>
      </w:r>
      <w:r>
        <w:rPr>
          <w:rFonts w:ascii="Arial" w:hAnsi="Arial" w:cs="Arial"/>
          <w:sz w:val="24"/>
          <w:szCs w:val="24"/>
        </w:rPr>
        <w:t xml:space="preserve">. Zmíněné regionální rady by byly součástí světové rady. Churchill také vyslovil přání, aby se </w:t>
      </w:r>
      <w:r w:rsidR="00A35769">
        <w:rPr>
          <w:rFonts w:ascii="Arial" w:hAnsi="Arial" w:cs="Arial"/>
          <w:sz w:val="24"/>
          <w:szCs w:val="24"/>
        </w:rPr>
        <w:t>USA</w:t>
      </w:r>
      <w:r>
        <w:rPr>
          <w:rFonts w:ascii="Arial" w:hAnsi="Arial" w:cs="Arial"/>
          <w:sz w:val="24"/>
          <w:szCs w:val="24"/>
        </w:rPr>
        <w:t xml:space="preserve"> staly členy i evropské regionální rady. Avšak konečné slovo by měla mít světová rada, která by řešila záležitosti, </w:t>
      </w:r>
      <w:r w:rsidR="00A35769">
        <w:rPr>
          <w:rFonts w:ascii="Arial" w:hAnsi="Arial" w:cs="Arial"/>
          <w:sz w:val="24"/>
          <w:szCs w:val="24"/>
        </w:rPr>
        <w:br/>
      </w:r>
      <w:r>
        <w:rPr>
          <w:rFonts w:ascii="Arial" w:hAnsi="Arial" w:cs="Arial"/>
          <w:sz w:val="24"/>
          <w:szCs w:val="24"/>
        </w:rPr>
        <w:t>jež by nebyly schopné vyřešit rady regionální.</w:t>
      </w:r>
      <w:r>
        <w:rPr>
          <w:rStyle w:val="Znakapoznpodarou"/>
          <w:rFonts w:ascii="Arial" w:hAnsi="Arial" w:cs="Arial"/>
          <w:sz w:val="24"/>
          <w:szCs w:val="24"/>
        </w:rPr>
        <w:footnoteReference w:id="74"/>
      </w:r>
      <w:r>
        <w:rPr>
          <w:rFonts w:ascii="Arial" w:hAnsi="Arial" w:cs="Arial"/>
          <w:sz w:val="24"/>
          <w:szCs w:val="24"/>
        </w:rPr>
        <w:t xml:space="preserve"> </w:t>
      </w:r>
    </w:p>
    <w:p w:rsidR="003C3921" w:rsidRDefault="003C3921" w:rsidP="003C3921">
      <w:pPr>
        <w:spacing w:after="0" w:line="360" w:lineRule="auto"/>
        <w:ind w:firstLine="567"/>
        <w:jc w:val="both"/>
        <w:rPr>
          <w:rFonts w:ascii="Arial" w:hAnsi="Arial" w:cs="Arial"/>
          <w:sz w:val="24"/>
          <w:szCs w:val="24"/>
        </w:rPr>
      </w:pPr>
      <w:r>
        <w:rPr>
          <w:rFonts w:ascii="Arial" w:hAnsi="Arial" w:cs="Arial"/>
          <w:sz w:val="24"/>
          <w:szCs w:val="24"/>
        </w:rPr>
        <w:t xml:space="preserve">Celkově vzato tedy Churchillovou hlavní myšlenkou bylo vytvoření světové rady, která by se opírala o tři regionální rady. Přičemž Churchill kladl důraz </w:t>
      </w:r>
      <w:r w:rsidR="000428FD">
        <w:rPr>
          <w:rFonts w:ascii="Arial" w:hAnsi="Arial" w:cs="Arial"/>
          <w:sz w:val="24"/>
          <w:szCs w:val="24"/>
        </w:rPr>
        <w:br/>
      </w:r>
      <w:r>
        <w:rPr>
          <w:rFonts w:ascii="Arial" w:hAnsi="Arial" w:cs="Arial"/>
          <w:sz w:val="24"/>
          <w:szCs w:val="24"/>
        </w:rPr>
        <w:t xml:space="preserve">na regionální princip, kdy předpokládal, že případné konflikty dotčených zemí </w:t>
      </w:r>
      <w:r w:rsidR="000428FD">
        <w:rPr>
          <w:rFonts w:ascii="Arial" w:hAnsi="Arial" w:cs="Arial"/>
          <w:sz w:val="24"/>
          <w:szCs w:val="24"/>
        </w:rPr>
        <w:br/>
      </w:r>
      <w:r>
        <w:rPr>
          <w:rFonts w:ascii="Arial" w:hAnsi="Arial" w:cs="Arial"/>
          <w:sz w:val="24"/>
          <w:szCs w:val="24"/>
        </w:rPr>
        <w:t xml:space="preserve">si nejlépe vyřeší dané země a v případě nemožnosti dosažení řešení by zasáhla světová rada. Churchill také počítal s vytvořením minimálního stavu ozbrojených sil, které by se dělily na dvě části. První část by zabezpečovala ochranu země a druhá by spadala pod správu regionálních rad. Churchill si byl vědom, že k udržení míru v Evropě bude nutná určitá angažovanost ze strany </w:t>
      </w:r>
      <w:r w:rsidR="000428FD">
        <w:rPr>
          <w:rFonts w:ascii="Arial" w:hAnsi="Arial" w:cs="Arial"/>
          <w:sz w:val="24"/>
          <w:szCs w:val="24"/>
        </w:rPr>
        <w:t>USA</w:t>
      </w:r>
      <w:r>
        <w:rPr>
          <w:rFonts w:ascii="Arial" w:hAnsi="Arial" w:cs="Arial"/>
          <w:sz w:val="24"/>
          <w:szCs w:val="24"/>
        </w:rPr>
        <w:t xml:space="preserve"> a byl toho názoru, že pouze spolupráce v rovině bratrského svazku mezi USA a </w:t>
      </w:r>
      <w:r w:rsidR="0033072D">
        <w:rPr>
          <w:rFonts w:ascii="Arial" w:hAnsi="Arial" w:cs="Arial"/>
          <w:sz w:val="24"/>
          <w:szCs w:val="24"/>
        </w:rPr>
        <w:t>UK</w:t>
      </w:r>
      <w:r>
        <w:rPr>
          <w:rFonts w:ascii="Arial" w:hAnsi="Arial" w:cs="Arial"/>
          <w:sz w:val="24"/>
          <w:szCs w:val="24"/>
        </w:rPr>
        <w:t xml:space="preserve"> může tento úkol splnit.</w:t>
      </w:r>
      <w:r>
        <w:rPr>
          <w:rStyle w:val="Znakapoznpodarou"/>
          <w:rFonts w:ascii="Arial" w:hAnsi="Arial" w:cs="Arial"/>
          <w:sz w:val="24"/>
          <w:szCs w:val="24"/>
        </w:rPr>
        <w:footnoteReference w:id="75"/>
      </w:r>
      <w:r>
        <w:rPr>
          <w:rFonts w:ascii="Arial" w:hAnsi="Arial" w:cs="Arial"/>
          <w:sz w:val="24"/>
          <w:szCs w:val="24"/>
        </w:rPr>
        <w:t xml:space="preserve"> </w:t>
      </w:r>
    </w:p>
    <w:p w:rsidR="003C3921" w:rsidRDefault="003C3921" w:rsidP="003C3921">
      <w:pPr>
        <w:spacing w:after="0" w:line="360" w:lineRule="auto"/>
        <w:ind w:firstLine="567"/>
        <w:jc w:val="both"/>
        <w:rPr>
          <w:rFonts w:ascii="Arial" w:hAnsi="Arial" w:cs="Arial"/>
          <w:sz w:val="24"/>
          <w:szCs w:val="24"/>
        </w:rPr>
      </w:pPr>
      <w:r>
        <w:rPr>
          <w:rFonts w:ascii="Arial" w:hAnsi="Arial" w:cs="Arial"/>
          <w:sz w:val="24"/>
          <w:szCs w:val="24"/>
        </w:rPr>
        <w:t xml:space="preserve">K Churchillovi je nezbytné ještě dodat, že jeho názory se formovaly v době slávy britského impéria. Churchill byl přesvědčen, že </w:t>
      </w:r>
      <w:r w:rsidR="000428FD">
        <w:rPr>
          <w:rFonts w:ascii="Arial" w:hAnsi="Arial" w:cs="Arial"/>
          <w:sz w:val="24"/>
          <w:szCs w:val="24"/>
        </w:rPr>
        <w:t>UK</w:t>
      </w:r>
      <w:r>
        <w:rPr>
          <w:rFonts w:ascii="Arial" w:hAnsi="Arial" w:cs="Arial"/>
          <w:sz w:val="24"/>
          <w:szCs w:val="24"/>
        </w:rPr>
        <w:t xml:space="preserve"> je světovou velmocí a stojí na jiné úrovni než evropské země. Než vstoupil v roce 1900 do parlamentu, nechal se slyšet, že jedním z jeho politických cílů je zachovat nebo pokud možno rozšířit britské impérium. V roce 1932 se vyjádřil, že by </w:t>
      </w:r>
      <w:r w:rsidR="000428FD">
        <w:rPr>
          <w:rFonts w:ascii="Arial" w:hAnsi="Arial" w:cs="Arial"/>
          <w:sz w:val="24"/>
          <w:szCs w:val="24"/>
        </w:rPr>
        <w:t>UK nemělo</w:t>
      </w:r>
      <w:r>
        <w:rPr>
          <w:rFonts w:ascii="Arial" w:hAnsi="Arial" w:cs="Arial"/>
          <w:sz w:val="24"/>
          <w:szCs w:val="24"/>
        </w:rPr>
        <w:t xml:space="preserve"> mít žádné závazky vůči Evropě, které by </w:t>
      </w:r>
      <w:r w:rsidR="000428FD">
        <w:rPr>
          <w:rFonts w:ascii="Arial" w:hAnsi="Arial" w:cs="Arial"/>
          <w:sz w:val="24"/>
          <w:szCs w:val="24"/>
        </w:rPr>
        <w:t>USA</w:t>
      </w:r>
      <w:r>
        <w:rPr>
          <w:rFonts w:ascii="Arial" w:hAnsi="Arial" w:cs="Arial"/>
          <w:sz w:val="24"/>
          <w:szCs w:val="24"/>
        </w:rPr>
        <w:t xml:space="preserve"> nepodporovaly. Vzhledem k tomu, že </w:t>
      </w:r>
      <w:r w:rsidR="000428FD">
        <w:rPr>
          <w:rFonts w:ascii="Arial" w:hAnsi="Arial" w:cs="Arial"/>
          <w:sz w:val="24"/>
          <w:szCs w:val="24"/>
        </w:rPr>
        <w:t>USA</w:t>
      </w:r>
      <w:r>
        <w:rPr>
          <w:rFonts w:ascii="Arial" w:hAnsi="Arial" w:cs="Arial"/>
          <w:sz w:val="24"/>
          <w:szCs w:val="24"/>
        </w:rPr>
        <w:t xml:space="preserve"> nebyly členy Společnosti národů a nejevily o evropské problémy zájem, Churchill předpokládal, </w:t>
      </w:r>
      <w:r w:rsidR="000428FD">
        <w:rPr>
          <w:rFonts w:ascii="Arial" w:hAnsi="Arial" w:cs="Arial"/>
          <w:sz w:val="24"/>
          <w:szCs w:val="24"/>
        </w:rPr>
        <w:br/>
      </w:r>
      <w:r>
        <w:rPr>
          <w:rFonts w:ascii="Arial" w:hAnsi="Arial" w:cs="Arial"/>
          <w:sz w:val="24"/>
          <w:szCs w:val="24"/>
        </w:rPr>
        <w:t xml:space="preserve">že by </w:t>
      </w:r>
      <w:r w:rsidR="000428FD">
        <w:rPr>
          <w:rFonts w:ascii="Arial" w:hAnsi="Arial" w:cs="Arial"/>
          <w:sz w:val="24"/>
          <w:szCs w:val="24"/>
        </w:rPr>
        <w:t>UK mělo</w:t>
      </w:r>
      <w:r>
        <w:rPr>
          <w:rFonts w:ascii="Arial" w:hAnsi="Arial" w:cs="Arial"/>
          <w:sz w:val="24"/>
          <w:szCs w:val="24"/>
        </w:rPr>
        <w:t xml:space="preserve"> dělat totéž.</w:t>
      </w:r>
      <w:r>
        <w:rPr>
          <w:rStyle w:val="Znakapoznpodarou"/>
          <w:rFonts w:ascii="Arial" w:hAnsi="Arial" w:cs="Arial"/>
          <w:sz w:val="24"/>
          <w:szCs w:val="24"/>
        </w:rPr>
        <w:footnoteReference w:id="76"/>
      </w:r>
      <w:r>
        <w:rPr>
          <w:rFonts w:ascii="Arial" w:hAnsi="Arial" w:cs="Arial"/>
          <w:sz w:val="24"/>
          <w:szCs w:val="24"/>
        </w:rPr>
        <w:t xml:space="preserve"> </w:t>
      </w:r>
    </w:p>
    <w:p w:rsidR="003C3921" w:rsidRPr="00EE6BD7" w:rsidRDefault="003C3921" w:rsidP="00DE6D86">
      <w:pPr>
        <w:pStyle w:val="Nadpis3"/>
        <w:numPr>
          <w:ilvl w:val="2"/>
          <w:numId w:val="16"/>
        </w:numPr>
        <w:ind w:left="284" w:hanging="284"/>
        <w:rPr>
          <w:rFonts w:ascii="Arial" w:hAnsi="Arial" w:cs="Arial"/>
          <w:color w:val="auto"/>
          <w:sz w:val="24"/>
          <w:szCs w:val="24"/>
        </w:rPr>
      </w:pPr>
      <w:bookmarkStart w:id="21" w:name="_Toc405993373"/>
      <w:r w:rsidRPr="00EE6BD7">
        <w:rPr>
          <w:rFonts w:ascii="Arial" w:hAnsi="Arial" w:cs="Arial"/>
          <w:color w:val="auto"/>
          <w:sz w:val="24"/>
          <w:szCs w:val="24"/>
        </w:rPr>
        <w:t>Rooseveltův postoj k evropskému sjednocení</w:t>
      </w:r>
      <w:bookmarkEnd w:id="21"/>
    </w:p>
    <w:p w:rsidR="0061546F" w:rsidRDefault="003C3921" w:rsidP="0061546F">
      <w:pPr>
        <w:spacing w:after="0" w:line="360" w:lineRule="auto"/>
        <w:ind w:firstLine="567"/>
        <w:jc w:val="both"/>
        <w:rPr>
          <w:rFonts w:ascii="Arial" w:hAnsi="Arial" w:cs="Arial"/>
          <w:sz w:val="24"/>
          <w:szCs w:val="24"/>
        </w:rPr>
      </w:pPr>
      <w:r>
        <w:rPr>
          <w:rFonts w:ascii="Arial" w:hAnsi="Arial" w:cs="Arial"/>
          <w:sz w:val="24"/>
          <w:szCs w:val="24"/>
        </w:rPr>
        <w:t xml:space="preserve">Roosevelt sice nepodporoval americký izolacionismus, ale současně nebyl přesvědčen o nutnosti americké angažovanosti v nějaké světové mírové organizaci. </w:t>
      </w:r>
      <w:r>
        <w:rPr>
          <w:rFonts w:ascii="Arial" w:hAnsi="Arial" w:cs="Arial"/>
          <w:sz w:val="24"/>
          <w:szCs w:val="24"/>
        </w:rPr>
        <w:lastRenderedPageBreak/>
        <w:t xml:space="preserve">Evropská federace ho nezajímala, preferoval spolupráci mezi </w:t>
      </w:r>
      <w:r w:rsidR="00433AFF">
        <w:rPr>
          <w:rFonts w:ascii="Arial" w:hAnsi="Arial" w:cs="Arial"/>
          <w:sz w:val="24"/>
          <w:szCs w:val="24"/>
        </w:rPr>
        <w:t>UK</w:t>
      </w:r>
      <w:r>
        <w:rPr>
          <w:rFonts w:ascii="Arial" w:hAnsi="Arial" w:cs="Arial"/>
          <w:sz w:val="24"/>
          <w:szCs w:val="24"/>
        </w:rPr>
        <w:t xml:space="preserve"> a </w:t>
      </w:r>
      <w:r w:rsidR="00433AFF">
        <w:rPr>
          <w:rFonts w:ascii="Arial" w:hAnsi="Arial" w:cs="Arial"/>
          <w:sz w:val="24"/>
          <w:szCs w:val="24"/>
        </w:rPr>
        <w:t>SSSR</w:t>
      </w:r>
      <w:r>
        <w:rPr>
          <w:rFonts w:ascii="Arial" w:hAnsi="Arial" w:cs="Arial"/>
          <w:sz w:val="24"/>
          <w:szCs w:val="24"/>
        </w:rPr>
        <w:t>.</w:t>
      </w:r>
      <w:r>
        <w:rPr>
          <w:rStyle w:val="Znakapoznpodarou"/>
          <w:rFonts w:ascii="Arial" w:hAnsi="Arial" w:cs="Arial"/>
          <w:sz w:val="24"/>
          <w:szCs w:val="24"/>
        </w:rPr>
        <w:footnoteReference w:id="77"/>
      </w:r>
      <w:r>
        <w:rPr>
          <w:rFonts w:ascii="Arial" w:hAnsi="Arial" w:cs="Arial"/>
          <w:sz w:val="24"/>
          <w:szCs w:val="24"/>
        </w:rPr>
        <w:t xml:space="preserve"> </w:t>
      </w:r>
      <w:r w:rsidR="0061546F">
        <w:rPr>
          <w:rFonts w:ascii="Arial" w:hAnsi="Arial" w:cs="Arial"/>
          <w:sz w:val="24"/>
          <w:szCs w:val="24"/>
        </w:rPr>
        <w:t>Roosevelt upřednostňoval realistický intervencionalismus před idealistickým izolacionismem. Jeho hlavní idea tak spočíval</w:t>
      </w:r>
      <w:r w:rsidR="00B6264C">
        <w:rPr>
          <w:rFonts w:ascii="Arial" w:hAnsi="Arial" w:cs="Arial"/>
          <w:sz w:val="24"/>
          <w:szCs w:val="24"/>
        </w:rPr>
        <w:t>a v konceptu mocenské rovnováhy</w:t>
      </w:r>
      <w:r w:rsidR="0061546F">
        <w:rPr>
          <w:rFonts w:ascii="Arial" w:hAnsi="Arial" w:cs="Arial"/>
          <w:sz w:val="24"/>
          <w:szCs w:val="24"/>
        </w:rPr>
        <w:t xml:space="preserve">, </w:t>
      </w:r>
      <w:r w:rsidR="00601F95">
        <w:rPr>
          <w:rFonts w:ascii="Arial" w:hAnsi="Arial" w:cs="Arial"/>
          <w:sz w:val="24"/>
          <w:szCs w:val="24"/>
        </w:rPr>
        <w:br/>
      </w:r>
      <w:r w:rsidR="0061546F">
        <w:rPr>
          <w:rFonts w:ascii="Arial" w:hAnsi="Arial" w:cs="Arial"/>
          <w:sz w:val="24"/>
          <w:szCs w:val="24"/>
        </w:rPr>
        <w:t xml:space="preserve">kdy se měly </w:t>
      </w:r>
      <w:r w:rsidR="00601F95">
        <w:rPr>
          <w:rFonts w:ascii="Arial" w:hAnsi="Arial" w:cs="Arial"/>
          <w:sz w:val="24"/>
          <w:szCs w:val="24"/>
        </w:rPr>
        <w:t>USA</w:t>
      </w:r>
      <w:r w:rsidR="0061546F">
        <w:rPr>
          <w:rFonts w:ascii="Arial" w:hAnsi="Arial" w:cs="Arial"/>
          <w:sz w:val="24"/>
          <w:szCs w:val="24"/>
        </w:rPr>
        <w:t xml:space="preserve"> ucházet o světové panství.</w:t>
      </w:r>
      <w:r w:rsidR="0061546F">
        <w:rPr>
          <w:rStyle w:val="Znakapoznpodarou"/>
          <w:rFonts w:ascii="Arial" w:hAnsi="Arial" w:cs="Arial"/>
          <w:sz w:val="24"/>
          <w:szCs w:val="24"/>
        </w:rPr>
        <w:footnoteReference w:id="78"/>
      </w:r>
      <w:r w:rsidR="0061546F">
        <w:rPr>
          <w:rFonts w:ascii="Arial" w:hAnsi="Arial" w:cs="Arial"/>
          <w:sz w:val="24"/>
          <w:szCs w:val="24"/>
        </w:rPr>
        <w:t xml:space="preserve"> </w:t>
      </w:r>
    </w:p>
    <w:p w:rsidR="003C3921" w:rsidRDefault="0061546F" w:rsidP="0061546F">
      <w:pPr>
        <w:spacing w:after="0" w:line="360" w:lineRule="auto"/>
        <w:ind w:firstLine="567"/>
        <w:jc w:val="both"/>
        <w:rPr>
          <w:rFonts w:ascii="Arial" w:hAnsi="Arial" w:cs="Arial"/>
          <w:sz w:val="24"/>
          <w:szCs w:val="24"/>
        </w:rPr>
      </w:pPr>
      <w:r>
        <w:rPr>
          <w:rFonts w:ascii="Arial" w:hAnsi="Arial" w:cs="Arial"/>
          <w:sz w:val="24"/>
          <w:szCs w:val="24"/>
        </w:rPr>
        <w:t xml:space="preserve">Nicméně </w:t>
      </w:r>
      <w:r w:rsidR="003C3921">
        <w:rPr>
          <w:rFonts w:ascii="Arial" w:hAnsi="Arial" w:cs="Arial"/>
          <w:sz w:val="24"/>
          <w:szCs w:val="24"/>
        </w:rPr>
        <w:t xml:space="preserve">Roosevelt jasnou představu o pojetí Evropy neměl. Rooseveltova politika spočívala ve schvalování Stalinových postojů stavějících se negativně k jakýmkoli plánům na evropskou federalizaci či asociaci. Původně zamýšlel přenechat správu Evropy Stalinovi, přičemž by se o zbytek světa staraly </w:t>
      </w:r>
      <w:r w:rsidR="000E5804">
        <w:rPr>
          <w:rFonts w:ascii="Arial" w:hAnsi="Arial" w:cs="Arial"/>
          <w:sz w:val="24"/>
          <w:szCs w:val="24"/>
        </w:rPr>
        <w:t>USA</w:t>
      </w:r>
      <w:r w:rsidR="003C3921">
        <w:rPr>
          <w:rFonts w:ascii="Arial" w:hAnsi="Arial" w:cs="Arial"/>
          <w:sz w:val="24"/>
          <w:szCs w:val="24"/>
        </w:rPr>
        <w:t xml:space="preserve">. Z tohoto důvodu se různým evropským konceptům spíše vyhýbal nebo se k nim nevyjadřoval.  Obecně tak Rooseveltova politika vůči Stalinovi spočívala </w:t>
      </w:r>
      <w:r w:rsidR="0096510A">
        <w:rPr>
          <w:rFonts w:ascii="Arial" w:hAnsi="Arial" w:cs="Arial"/>
          <w:sz w:val="24"/>
          <w:szCs w:val="24"/>
        </w:rPr>
        <w:br/>
      </w:r>
      <w:r w:rsidR="003C3921">
        <w:rPr>
          <w:rFonts w:ascii="Arial" w:hAnsi="Arial" w:cs="Arial"/>
          <w:sz w:val="24"/>
          <w:szCs w:val="24"/>
        </w:rPr>
        <w:t xml:space="preserve">na spolupráci obou zemí, jakož i na mnohých ústupcích ze strany USA </w:t>
      </w:r>
      <w:r w:rsidR="0096510A">
        <w:rPr>
          <w:rFonts w:ascii="Arial" w:hAnsi="Arial" w:cs="Arial"/>
          <w:sz w:val="24"/>
          <w:szCs w:val="24"/>
        </w:rPr>
        <w:br/>
      </w:r>
      <w:r w:rsidR="003C3921">
        <w:rPr>
          <w:rFonts w:ascii="Arial" w:hAnsi="Arial" w:cs="Arial"/>
          <w:sz w:val="24"/>
          <w:szCs w:val="24"/>
        </w:rPr>
        <w:t>vůči Sovětským požadavkům. Změnu provedli až jeho nástupci.</w:t>
      </w:r>
      <w:r w:rsidR="003C3921">
        <w:rPr>
          <w:rStyle w:val="Znakapoznpodarou"/>
          <w:rFonts w:ascii="Arial" w:hAnsi="Arial" w:cs="Arial"/>
          <w:sz w:val="24"/>
          <w:szCs w:val="24"/>
        </w:rPr>
        <w:footnoteReference w:id="79"/>
      </w:r>
    </w:p>
    <w:p w:rsidR="003C3921" w:rsidRPr="005C1450" w:rsidRDefault="00DE6D86" w:rsidP="00DE6D86">
      <w:pPr>
        <w:pStyle w:val="Nadpis2"/>
        <w:rPr>
          <w:rFonts w:ascii="Arial" w:hAnsi="Arial" w:cs="Arial"/>
          <w:color w:val="auto"/>
          <w:sz w:val="28"/>
          <w:szCs w:val="28"/>
        </w:rPr>
      </w:pPr>
      <w:bookmarkStart w:id="22" w:name="_Toc405993374"/>
      <w:r>
        <w:rPr>
          <w:rFonts w:ascii="Arial" w:hAnsi="Arial" w:cs="Arial"/>
          <w:color w:val="auto"/>
          <w:sz w:val="28"/>
          <w:szCs w:val="28"/>
        </w:rPr>
        <w:t>2.4.</w:t>
      </w:r>
      <w:r w:rsidR="003C3921">
        <w:rPr>
          <w:rFonts w:ascii="Arial" w:hAnsi="Arial" w:cs="Arial"/>
          <w:color w:val="auto"/>
          <w:sz w:val="28"/>
          <w:szCs w:val="28"/>
        </w:rPr>
        <w:t xml:space="preserve"> </w:t>
      </w:r>
      <w:r w:rsidR="003C3921" w:rsidRPr="005C1450">
        <w:rPr>
          <w:rFonts w:ascii="Arial" w:hAnsi="Arial" w:cs="Arial"/>
          <w:color w:val="auto"/>
          <w:sz w:val="28"/>
          <w:szCs w:val="28"/>
        </w:rPr>
        <w:t>Velká Trojka vyjednává</w:t>
      </w:r>
      <w:bookmarkEnd w:id="22"/>
    </w:p>
    <w:p w:rsidR="003C3921" w:rsidRDefault="003C3921" w:rsidP="003C3921">
      <w:pPr>
        <w:spacing w:after="0" w:line="360" w:lineRule="auto"/>
        <w:ind w:firstLine="567"/>
        <w:jc w:val="both"/>
        <w:rPr>
          <w:rFonts w:ascii="Arial" w:hAnsi="Arial" w:cs="Arial"/>
          <w:sz w:val="24"/>
          <w:szCs w:val="24"/>
        </w:rPr>
      </w:pPr>
      <w:r>
        <w:rPr>
          <w:rFonts w:ascii="Arial" w:hAnsi="Arial" w:cs="Arial"/>
          <w:sz w:val="24"/>
          <w:szCs w:val="24"/>
        </w:rPr>
        <w:t xml:space="preserve">Na konferenci v Teheránu se poprvé sešli tři čelní představitelé Velké Trojky, </w:t>
      </w:r>
      <w:r w:rsidR="0096510A">
        <w:rPr>
          <w:rFonts w:ascii="Arial" w:hAnsi="Arial" w:cs="Arial"/>
          <w:sz w:val="24"/>
          <w:szCs w:val="24"/>
        </w:rPr>
        <w:br/>
      </w:r>
      <w:r>
        <w:rPr>
          <w:rFonts w:ascii="Arial" w:hAnsi="Arial" w:cs="Arial"/>
          <w:sz w:val="24"/>
          <w:szCs w:val="24"/>
        </w:rPr>
        <w:t xml:space="preserve">tj. Churchill, Roosevelt a Stalin, k projednání postupu vedoucího k ukončení války </w:t>
      </w:r>
      <w:r w:rsidR="0096510A">
        <w:rPr>
          <w:rFonts w:ascii="Arial" w:hAnsi="Arial" w:cs="Arial"/>
          <w:sz w:val="24"/>
          <w:szCs w:val="24"/>
        </w:rPr>
        <w:br/>
      </w:r>
      <w:r>
        <w:rPr>
          <w:rFonts w:ascii="Arial" w:hAnsi="Arial" w:cs="Arial"/>
          <w:sz w:val="24"/>
          <w:szCs w:val="24"/>
        </w:rPr>
        <w:t xml:space="preserve">a současně se věnovali i možnému poválečnému vývoji. Roosevelt navrhl, aby byl mír po válce zabezpečen tzv. „čtyřmi policisty“ – SSSR, </w:t>
      </w:r>
      <w:r w:rsidR="00A74F12">
        <w:rPr>
          <w:rFonts w:ascii="Arial" w:hAnsi="Arial" w:cs="Arial"/>
          <w:sz w:val="24"/>
          <w:szCs w:val="24"/>
        </w:rPr>
        <w:t>USA</w:t>
      </w:r>
      <w:r>
        <w:rPr>
          <w:rFonts w:ascii="Arial" w:hAnsi="Arial" w:cs="Arial"/>
          <w:sz w:val="24"/>
          <w:szCs w:val="24"/>
        </w:rPr>
        <w:t xml:space="preserve">, </w:t>
      </w:r>
      <w:r w:rsidR="00A74F12">
        <w:rPr>
          <w:rFonts w:ascii="Arial" w:hAnsi="Arial" w:cs="Arial"/>
          <w:sz w:val="24"/>
          <w:szCs w:val="24"/>
        </w:rPr>
        <w:t>UK</w:t>
      </w:r>
      <w:r>
        <w:rPr>
          <w:rFonts w:ascii="Arial" w:hAnsi="Arial" w:cs="Arial"/>
          <w:sz w:val="24"/>
          <w:szCs w:val="24"/>
        </w:rPr>
        <w:t xml:space="preserve"> a Čínou. Stalinovi se tento plán příliš nezamlouval a navrhoval vytvoření dvou výborů - pro evropské záležitosti a pro Dálný východ. Tato myšlenka se t</w:t>
      </w:r>
      <w:r w:rsidR="00C8674C">
        <w:rPr>
          <w:rFonts w:ascii="Arial" w:hAnsi="Arial" w:cs="Arial"/>
          <w:sz w:val="24"/>
          <w:szCs w:val="24"/>
        </w:rPr>
        <w:t>ak velmi podobala Churchillovu</w:t>
      </w:r>
      <w:r>
        <w:rPr>
          <w:rFonts w:ascii="Arial" w:hAnsi="Arial" w:cs="Arial"/>
          <w:sz w:val="24"/>
          <w:szCs w:val="24"/>
        </w:rPr>
        <w:t xml:space="preserve"> návrhu regionálních rad. V Teheránu byla také řešena otázka poválečného Německa, kdy jej prezident Roosevelt navrhl rozdělit na 5 samostatných států. Jednalo se však pouze o předběžné plány, o kterých se mělo dále jednat.</w:t>
      </w:r>
      <w:r>
        <w:rPr>
          <w:rStyle w:val="Znakapoznpodarou"/>
          <w:rFonts w:ascii="Arial" w:hAnsi="Arial" w:cs="Arial"/>
          <w:sz w:val="24"/>
          <w:szCs w:val="24"/>
        </w:rPr>
        <w:footnoteReference w:id="80"/>
      </w:r>
      <w:r>
        <w:rPr>
          <w:rFonts w:ascii="Arial" w:hAnsi="Arial" w:cs="Arial"/>
          <w:sz w:val="24"/>
          <w:szCs w:val="24"/>
        </w:rPr>
        <w:t xml:space="preserve"> </w:t>
      </w:r>
    </w:p>
    <w:p w:rsidR="003C3921" w:rsidRDefault="003C3921" w:rsidP="003C3921">
      <w:pPr>
        <w:spacing w:after="0" w:line="360" w:lineRule="auto"/>
        <w:ind w:firstLine="567"/>
        <w:jc w:val="both"/>
        <w:rPr>
          <w:rFonts w:ascii="Arial" w:hAnsi="Arial" w:cs="Arial"/>
          <w:sz w:val="24"/>
          <w:szCs w:val="24"/>
        </w:rPr>
      </w:pPr>
      <w:r>
        <w:rPr>
          <w:rFonts w:ascii="Arial" w:hAnsi="Arial" w:cs="Arial"/>
          <w:sz w:val="24"/>
          <w:szCs w:val="24"/>
        </w:rPr>
        <w:t xml:space="preserve">Churchill hrál hlavní roli při vyjednávání na všech spojeneckých konferencích, které se konaly mezi lety 1941-1945. Churchill se považoval za rovného partnera Stalina i Roosevelta. Jednou přirovnal </w:t>
      </w:r>
      <w:r w:rsidR="00B51671">
        <w:rPr>
          <w:rFonts w:ascii="Arial" w:hAnsi="Arial" w:cs="Arial"/>
          <w:sz w:val="24"/>
          <w:szCs w:val="24"/>
        </w:rPr>
        <w:t>UK</w:t>
      </w:r>
      <w:r>
        <w:rPr>
          <w:rFonts w:ascii="Arial" w:hAnsi="Arial" w:cs="Arial"/>
          <w:sz w:val="24"/>
          <w:szCs w:val="24"/>
        </w:rPr>
        <w:t xml:space="preserve"> k „ubohému malému anglickému oslíku“ sedícímu mezi „velkým ruským medvědem“ a „velkým americkým buvo</w:t>
      </w:r>
      <w:r w:rsidR="0033072D">
        <w:rPr>
          <w:rFonts w:ascii="Arial" w:hAnsi="Arial" w:cs="Arial"/>
          <w:sz w:val="24"/>
          <w:szCs w:val="24"/>
        </w:rPr>
        <w:t xml:space="preserve">lem“. Avšak byl to právě „osel“, </w:t>
      </w:r>
      <w:r>
        <w:rPr>
          <w:rFonts w:ascii="Arial" w:hAnsi="Arial" w:cs="Arial"/>
          <w:sz w:val="24"/>
          <w:szCs w:val="24"/>
        </w:rPr>
        <w:t>kdo na Teheránské konferenci věděl, kterou cestou se vydat.</w:t>
      </w:r>
      <w:r>
        <w:rPr>
          <w:rStyle w:val="Znakapoznpodarou"/>
          <w:rFonts w:ascii="Arial" w:hAnsi="Arial" w:cs="Arial"/>
          <w:sz w:val="24"/>
          <w:szCs w:val="24"/>
        </w:rPr>
        <w:footnoteReference w:id="81"/>
      </w:r>
      <w:r>
        <w:rPr>
          <w:rFonts w:ascii="Arial" w:hAnsi="Arial" w:cs="Arial"/>
          <w:sz w:val="24"/>
          <w:szCs w:val="24"/>
        </w:rPr>
        <w:t xml:space="preserve">  </w:t>
      </w:r>
    </w:p>
    <w:p w:rsidR="003C3921" w:rsidRDefault="003C3921" w:rsidP="003C3921">
      <w:pPr>
        <w:spacing w:after="0" w:line="360" w:lineRule="auto"/>
        <w:ind w:firstLine="567"/>
        <w:jc w:val="both"/>
        <w:rPr>
          <w:rFonts w:ascii="Arial" w:hAnsi="Arial" w:cs="Arial"/>
          <w:sz w:val="24"/>
          <w:szCs w:val="24"/>
        </w:rPr>
      </w:pPr>
      <w:r>
        <w:rPr>
          <w:rFonts w:ascii="Arial" w:hAnsi="Arial" w:cs="Arial"/>
          <w:sz w:val="24"/>
          <w:szCs w:val="24"/>
        </w:rPr>
        <w:lastRenderedPageBreak/>
        <w:t>Po Teheránské konferenci a setkání v Káhiře jakoby se vše otočilo a úspěchy</w:t>
      </w:r>
      <w:r w:rsidR="0033072D">
        <w:rPr>
          <w:rFonts w:ascii="Arial" w:hAnsi="Arial" w:cs="Arial"/>
          <w:sz w:val="24"/>
          <w:szCs w:val="24"/>
        </w:rPr>
        <w:t xml:space="preserve"> začaly</w:t>
      </w:r>
      <w:r>
        <w:rPr>
          <w:rFonts w:ascii="Arial" w:hAnsi="Arial" w:cs="Arial"/>
          <w:sz w:val="24"/>
          <w:szCs w:val="24"/>
        </w:rPr>
        <w:t xml:space="preserve"> dosahovat spojenci.</w:t>
      </w:r>
      <w:r>
        <w:rPr>
          <w:rStyle w:val="Znakapoznpodarou"/>
          <w:rFonts w:ascii="Arial" w:hAnsi="Arial" w:cs="Arial"/>
          <w:sz w:val="24"/>
          <w:szCs w:val="24"/>
        </w:rPr>
        <w:footnoteReference w:id="82"/>
      </w:r>
      <w:r>
        <w:rPr>
          <w:rFonts w:ascii="Arial" w:hAnsi="Arial" w:cs="Arial"/>
          <w:sz w:val="24"/>
          <w:szCs w:val="24"/>
        </w:rPr>
        <w:t xml:space="preserve"> Stejně dobře se prohluboval vztah mezi USA a </w:t>
      </w:r>
      <w:r w:rsidR="0033072D">
        <w:rPr>
          <w:rFonts w:ascii="Arial" w:hAnsi="Arial" w:cs="Arial"/>
          <w:sz w:val="24"/>
          <w:szCs w:val="24"/>
        </w:rPr>
        <w:t>UK</w:t>
      </w:r>
      <w:r>
        <w:rPr>
          <w:rFonts w:ascii="Arial" w:hAnsi="Arial" w:cs="Arial"/>
          <w:sz w:val="24"/>
          <w:szCs w:val="24"/>
        </w:rPr>
        <w:t xml:space="preserve">. </w:t>
      </w:r>
      <w:r w:rsidR="004E310C">
        <w:rPr>
          <w:rFonts w:ascii="Arial" w:hAnsi="Arial" w:cs="Arial"/>
          <w:sz w:val="24"/>
          <w:szCs w:val="24"/>
        </w:rPr>
        <w:br/>
      </w:r>
      <w:r>
        <w:rPr>
          <w:rFonts w:ascii="Arial" w:hAnsi="Arial" w:cs="Arial"/>
          <w:sz w:val="24"/>
          <w:szCs w:val="24"/>
        </w:rPr>
        <w:t xml:space="preserve">Ve víru zdaru Sověti na podzim roku 1944 ještě zintensivněli své úsilí v boji s Německem. Byla již jen otázka času, kdy spojenci zvítězí. Na druhou stranu s postupem </w:t>
      </w:r>
      <w:r w:rsidR="004E310C">
        <w:rPr>
          <w:rFonts w:ascii="Arial" w:hAnsi="Arial" w:cs="Arial"/>
          <w:sz w:val="24"/>
          <w:szCs w:val="24"/>
        </w:rPr>
        <w:t>SSSR</w:t>
      </w:r>
      <w:r>
        <w:rPr>
          <w:rFonts w:ascii="Arial" w:hAnsi="Arial" w:cs="Arial"/>
          <w:sz w:val="24"/>
          <w:szCs w:val="24"/>
        </w:rPr>
        <w:t xml:space="preserve"> rostly i jeho ambice, které se projevovaly v šíření komunismu </w:t>
      </w:r>
      <w:r w:rsidR="004E310C">
        <w:rPr>
          <w:rFonts w:ascii="Arial" w:hAnsi="Arial" w:cs="Arial"/>
          <w:sz w:val="24"/>
          <w:szCs w:val="24"/>
        </w:rPr>
        <w:br/>
      </w:r>
      <w:r>
        <w:rPr>
          <w:rFonts w:ascii="Arial" w:hAnsi="Arial" w:cs="Arial"/>
          <w:sz w:val="24"/>
          <w:szCs w:val="24"/>
        </w:rPr>
        <w:t>a postupném formování sfér vlivu.</w:t>
      </w:r>
      <w:r>
        <w:rPr>
          <w:rStyle w:val="Znakapoznpodarou"/>
          <w:rFonts w:ascii="Arial" w:hAnsi="Arial" w:cs="Arial"/>
          <w:sz w:val="24"/>
          <w:szCs w:val="24"/>
        </w:rPr>
        <w:footnoteReference w:id="83"/>
      </w:r>
    </w:p>
    <w:p w:rsidR="0033072D" w:rsidRDefault="003C3921" w:rsidP="003C3921">
      <w:pPr>
        <w:spacing w:after="0" w:line="360" w:lineRule="auto"/>
        <w:ind w:firstLine="567"/>
        <w:jc w:val="both"/>
        <w:rPr>
          <w:rFonts w:ascii="Arial" w:hAnsi="Arial" w:cs="Arial"/>
          <w:sz w:val="24"/>
          <w:szCs w:val="24"/>
        </w:rPr>
      </w:pPr>
      <w:r>
        <w:rPr>
          <w:rFonts w:ascii="Arial" w:hAnsi="Arial" w:cs="Arial"/>
          <w:sz w:val="24"/>
          <w:szCs w:val="24"/>
        </w:rPr>
        <w:t xml:space="preserve">Otázka poválečného uspořádání světa byla podrobněji diskutována na druhé konferenci velké trojky konané v únoru 1945 v Jaltě. Jenže vedoucí představitelé </w:t>
      </w:r>
      <w:r w:rsidR="00CF7E49">
        <w:rPr>
          <w:rFonts w:ascii="Arial" w:hAnsi="Arial" w:cs="Arial"/>
          <w:sz w:val="24"/>
          <w:szCs w:val="24"/>
        </w:rPr>
        <w:br/>
      </w:r>
      <w:r>
        <w:rPr>
          <w:rFonts w:ascii="Arial" w:hAnsi="Arial" w:cs="Arial"/>
          <w:sz w:val="24"/>
          <w:szCs w:val="24"/>
        </w:rPr>
        <w:t>se nedokázali shodnout na konečné dohodě, tudíž zůstala tato otázka otevřena k další diskusi.</w:t>
      </w:r>
      <w:r>
        <w:rPr>
          <w:rStyle w:val="Znakapoznpodarou"/>
          <w:rFonts w:ascii="Arial" w:hAnsi="Arial" w:cs="Arial"/>
          <w:sz w:val="24"/>
          <w:szCs w:val="24"/>
        </w:rPr>
        <w:footnoteReference w:id="84"/>
      </w:r>
      <w:r w:rsidR="00CF7E49">
        <w:rPr>
          <w:rFonts w:ascii="Arial" w:hAnsi="Arial" w:cs="Arial"/>
          <w:sz w:val="24"/>
          <w:szCs w:val="24"/>
        </w:rPr>
        <w:t xml:space="preserve"> </w:t>
      </w:r>
      <w:r>
        <w:rPr>
          <w:rFonts w:ascii="Arial" w:hAnsi="Arial" w:cs="Arial"/>
          <w:sz w:val="24"/>
          <w:szCs w:val="24"/>
        </w:rPr>
        <w:t xml:space="preserve">V dalších dvou letech vyjednávání se anglo-sovětské vztahy zhoršily. Od roku 1946 byli Britové a Američané blíže názoru, který později prohlásil </w:t>
      </w:r>
      <w:r w:rsidR="0008779A">
        <w:rPr>
          <w:rFonts w:ascii="Arial" w:hAnsi="Arial" w:cs="Arial"/>
          <w:sz w:val="24"/>
          <w:szCs w:val="24"/>
        </w:rPr>
        <w:br/>
      </w:r>
      <w:r>
        <w:rPr>
          <w:rFonts w:ascii="Arial" w:hAnsi="Arial" w:cs="Arial"/>
          <w:sz w:val="24"/>
          <w:szCs w:val="24"/>
        </w:rPr>
        <w:t>i Churchill ve své řeči ve Fultonu, že nad Evropou se roztáhla železná opona.</w:t>
      </w:r>
      <w:r>
        <w:rPr>
          <w:rStyle w:val="Znakapoznpodarou"/>
          <w:rFonts w:ascii="Arial" w:hAnsi="Arial" w:cs="Arial"/>
          <w:sz w:val="24"/>
          <w:szCs w:val="24"/>
        </w:rPr>
        <w:footnoteReference w:id="85"/>
      </w:r>
      <w:r>
        <w:rPr>
          <w:rFonts w:ascii="Arial" w:hAnsi="Arial" w:cs="Arial"/>
          <w:sz w:val="24"/>
          <w:szCs w:val="24"/>
        </w:rPr>
        <w:t xml:space="preserve"> </w:t>
      </w:r>
    </w:p>
    <w:p w:rsidR="0033072D" w:rsidRDefault="0033072D" w:rsidP="0033072D">
      <w:pPr>
        <w:spacing w:after="0" w:line="360" w:lineRule="auto"/>
        <w:ind w:firstLine="567"/>
        <w:jc w:val="both"/>
        <w:rPr>
          <w:rFonts w:ascii="Arial" w:hAnsi="Arial" w:cs="Arial"/>
          <w:sz w:val="24"/>
          <w:szCs w:val="24"/>
        </w:rPr>
      </w:pPr>
      <w:r>
        <w:rPr>
          <w:rFonts w:ascii="Arial" w:hAnsi="Arial" w:cs="Arial"/>
          <w:sz w:val="24"/>
          <w:szCs w:val="24"/>
        </w:rPr>
        <w:t xml:space="preserve">Churchillovo chování během jara 1945 zůstává dodnes záhadou, </w:t>
      </w:r>
      <w:r w:rsidR="00F7479B">
        <w:rPr>
          <w:rFonts w:ascii="Arial" w:hAnsi="Arial" w:cs="Arial"/>
          <w:sz w:val="24"/>
          <w:szCs w:val="24"/>
        </w:rPr>
        <w:br/>
      </w:r>
      <w:r>
        <w:rPr>
          <w:rFonts w:ascii="Arial" w:hAnsi="Arial" w:cs="Arial"/>
          <w:sz w:val="24"/>
          <w:szCs w:val="24"/>
        </w:rPr>
        <w:t>neboť jak Reynolds, tak i ostatní argumentují, že Churchill varoval před novým nebezpečím v podobě Stalina, který začal porušovat dohody uzavřené na Jaltské konferenci. Dle některých odtajněných vládních dokumentů Churchill zkoumal možné vyhlí</w:t>
      </w:r>
      <w:r w:rsidR="00F7479B">
        <w:rPr>
          <w:rFonts w:ascii="Arial" w:hAnsi="Arial" w:cs="Arial"/>
          <w:sz w:val="24"/>
          <w:szCs w:val="24"/>
        </w:rPr>
        <w:t>dky na další válku, tentokrát se SSSR</w:t>
      </w:r>
      <w:r>
        <w:rPr>
          <w:rFonts w:ascii="Arial" w:hAnsi="Arial" w:cs="Arial"/>
          <w:sz w:val="24"/>
          <w:szCs w:val="24"/>
        </w:rPr>
        <w:t xml:space="preserve">, přičemž si uvědomoval, </w:t>
      </w:r>
      <w:r w:rsidR="00F7479B">
        <w:rPr>
          <w:rFonts w:ascii="Arial" w:hAnsi="Arial" w:cs="Arial"/>
          <w:sz w:val="24"/>
          <w:szCs w:val="24"/>
        </w:rPr>
        <w:br/>
      </w:r>
      <w:r>
        <w:rPr>
          <w:rFonts w:ascii="Arial" w:hAnsi="Arial" w:cs="Arial"/>
          <w:sz w:val="24"/>
          <w:szCs w:val="24"/>
        </w:rPr>
        <w:t xml:space="preserve">že by jej ani s americkou podporou nešlo zastavit, a proto upřednostňoval spíše cestu diplomatickou před tou vojenskou. Dle Reynoldse právě tyto myšlenky zahalil do pojmu „železná opona“ ve svém projevu ve Fultonu s nadějí, že u </w:t>
      </w:r>
      <w:r w:rsidR="00F7479B">
        <w:rPr>
          <w:rFonts w:ascii="Arial" w:hAnsi="Arial" w:cs="Arial"/>
          <w:sz w:val="24"/>
          <w:szCs w:val="24"/>
        </w:rPr>
        <w:t xml:space="preserve">USA </w:t>
      </w:r>
      <w:r w:rsidRPr="0086015C">
        <w:rPr>
          <w:rFonts w:ascii="Arial" w:hAnsi="Arial" w:cs="Arial"/>
          <w:sz w:val="24"/>
          <w:szCs w:val="24"/>
        </w:rPr>
        <w:t>získá podporu.</w:t>
      </w:r>
      <w:r w:rsidRPr="0086015C">
        <w:rPr>
          <w:rStyle w:val="Znakapoznpodarou"/>
          <w:rFonts w:ascii="Arial" w:hAnsi="Arial" w:cs="Arial"/>
          <w:sz w:val="24"/>
          <w:szCs w:val="24"/>
        </w:rPr>
        <w:footnoteReference w:id="86"/>
      </w:r>
      <w:r>
        <w:rPr>
          <w:rFonts w:ascii="Arial" w:hAnsi="Arial" w:cs="Arial"/>
          <w:sz w:val="24"/>
          <w:szCs w:val="24"/>
        </w:rPr>
        <w:t xml:space="preserve"> </w:t>
      </w:r>
    </w:p>
    <w:p w:rsidR="0035576B" w:rsidRDefault="003C3921" w:rsidP="0086015C">
      <w:pPr>
        <w:spacing w:after="0" w:line="360" w:lineRule="auto"/>
        <w:ind w:firstLine="567"/>
        <w:jc w:val="both"/>
        <w:rPr>
          <w:rFonts w:ascii="Arial" w:hAnsi="Arial" w:cs="Arial"/>
          <w:sz w:val="24"/>
          <w:szCs w:val="24"/>
        </w:rPr>
      </w:pPr>
      <w:r>
        <w:rPr>
          <w:rFonts w:ascii="Arial" w:hAnsi="Arial" w:cs="Arial"/>
          <w:sz w:val="24"/>
          <w:szCs w:val="24"/>
        </w:rPr>
        <w:t xml:space="preserve">Nutno dodat, že to byla právě Jaltská a Postupimská konference, které položily základní kámen k poválečnému mezinárodnímu uspořádání. Byla založena Organizace spojených národů a mj. i mezinárodní měnový a obchodní pořádek v podobě tzv. brettonwoodského systému. </w:t>
      </w:r>
      <w:r w:rsidRPr="00F40427">
        <w:rPr>
          <w:rFonts w:ascii="Arial" w:hAnsi="Arial" w:cs="Arial"/>
          <w:sz w:val="24"/>
          <w:szCs w:val="24"/>
        </w:rPr>
        <w:t xml:space="preserve">Mj. byl i v Bretton Woods schválen nový mezinárodní peněžní systém, kterému vévodily </w:t>
      </w:r>
      <w:r w:rsidR="003F48AE">
        <w:rPr>
          <w:rFonts w:ascii="Arial" w:hAnsi="Arial" w:cs="Arial"/>
          <w:sz w:val="24"/>
          <w:szCs w:val="24"/>
        </w:rPr>
        <w:t>USA</w:t>
      </w:r>
      <w:r w:rsidRPr="00F40427">
        <w:rPr>
          <w:rFonts w:ascii="Arial" w:hAnsi="Arial" w:cs="Arial"/>
          <w:sz w:val="24"/>
          <w:szCs w:val="24"/>
        </w:rPr>
        <w:t xml:space="preserve"> se svým dolarem. </w:t>
      </w:r>
      <w:r w:rsidR="003F48AE">
        <w:rPr>
          <w:rFonts w:ascii="Arial" w:hAnsi="Arial" w:cs="Arial"/>
          <w:sz w:val="24"/>
          <w:szCs w:val="24"/>
        </w:rPr>
        <w:t>UK</w:t>
      </w:r>
      <w:r w:rsidRPr="00F40427">
        <w:rPr>
          <w:rFonts w:ascii="Arial" w:hAnsi="Arial" w:cs="Arial"/>
          <w:sz w:val="24"/>
          <w:szCs w:val="24"/>
        </w:rPr>
        <w:t xml:space="preserve"> t</w:t>
      </w:r>
      <w:r w:rsidR="003F48AE">
        <w:rPr>
          <w:rFonts w:ascii="Arial" w:hAnsi="Arial" w:cs="Arial"/>
          <w:sz w:val="24"/>
          <w:szCs w:val="24"/>
        </w:rPr>
        <w:t>ak přišlo</w:t>
      </w:r>
      <w:r w:rsidRPr="00F40427">
        <w:rPr>
          <w:rFonts w:ascii="Arial" w:hAnsi="Arial" w:cs="Arial"/>
          <w:sz w:val="24"/>
          <w:szCs w:val="24"/>
        </w:rPr>
        <w:t xml:space="preserve"> </w:t>
      </w:r>
      <w:r w:rsidRPr="00F40427">
        <w:rPr>
          <w:rFonts w:ascii="Arial" w:hAnsi="Arial" w:cs="Arial"/>
          <w:sz w:val="24"/>
          <w:szCs w:val="24"/>
        </w:rPr>
        <w:lastRenderedPageBreak/>
        <w:t>o své postav</w:t>
      </w:r>
      <w:r w:rsidR="00754512">
        <w:rPr>
          <w:rFonts w:ascii="Arial" w:hAnsi="Arial" w:cs="Arial"/>
          <w:sz w:val="24"/>
          <w:szCs w:val="24"/>
        </w:rPr>
        <w:t>ení ve světové ekonomice, kde ho</w:t>
      </w:r>
      <w:r w:rsidRPr="00F40427">
        <w:rPr>
          <w:rFonts w:ascii="Arial" w:hAnsi="Arial" w:cs="Arial"/>
          <w:sz w:val="24"/>
          <w:szCs w:val="24"/>
        </w:rPr>
        <w:t xml:space="preserve"> během příštích let </w:t>
      </w:r>
      <w:r w:rsidR="00754512">
        <w:rPr>
          <w:rFonts w:ascii="Arial" w:hAnsi="Arial" w:cs="Arial"/>
          <w:sz w:val="24"/>
          <w:szCs w:val="24"/>
        </w:rPr>
        <w:t>USA</w:t>
      </w:r>
      <w:r w:rsidRPr="00F40427">
        <w:rPr>
          <w:rFonts w:ascii="Arial" w:hAnsi="Arial" w:cs="Arial"/>
          <w:sz w:val="24"/>
          <w:szCs w:val="24"/>
        </w:rPr>
        <w:t xml:space="preserve"> postupně vytlačily ze světových trhů. </w:t>
      </w:r>
      <w:r>
        <w:rPr>
          <w:rStyle w:val="Znakapoznpodarou"/>
          <w:rFonts w:ascii="Arial" w:hAnsi="Arial" w:cs="Arial"/>
          <w:sz w:val="24"/>
          <w:szCs w:val="24"/>
        </w:rPr>
        <w:footnoteReference w:id="87"/>
      </w:r>
      <w:r>
        <w:rPr>
          <w:rFonts w:ascii="Arial" w:hAnsi="Arial" w:cs="Arial"/>
          <w:sz w:val="24"/>
          <w:szCs w:val="24"/>
        </w:rPr>
        <w:t xml:space="preserve"> </w:t>
      </w:r>
    </w:p>
    <w:p w:rsidR="0035576B" w:rsidRDefault="0035576B">
      <w:pPr>
        <w:rPr>
          <w:rFonts w:ascii="Arial" w:hAnsi="Arial" w:cs="Arial"/>
          <w:sz w:val="24"/>
          <w:szCs w:val="24"/>
        </w:rPr>
      </w:pPr>
      <w:r>
        <w:rPr>
          <w:rFonts w:ascii="Arial" w:hAnsi="Arial" w:cs="Arial"/>
          <w:sz w:val="24"/>
          <w:szCs w:val="24"/>
        </w:rPr>
        <w:br w:type="page"/>
      </w:r>
    </w:p>
    <w:p w:rsidR="003C3921" w:rsidRPr="00686019" w:rsidRDefault="006C7E9D" w:rsidP="00DE6D86">
      <w:pPr>
        <w:pStyle w:val="Nadpis1"/>
        <w:numPr>
          <w:ilvl w:val="0"/>
          <w:numId w:val="16"/>
        </w:numPr>
        <w:ind w:left="284" w:hanging="284"/>
        <w:rPr>
          <w:rFonts w:ascii="Arial" w:hAnsi="Arial" w:cs="Arial"/>
          <w:color w:val="auto"/>
          <w:sz w:val="32"/>
          <w:szCs w:val="32"/>
        </w:rPr>
      </w:pPr>
      <w:r>
        <w:rPr>
          <w:rFonts w:ascii="Arial" w:hAnsi="Arial" w:cs="Arial"/>
          <w:color w:val="auto"/>
          <w:sz w:val="32"/>
          <w:szCs w:val="32"/>
        </w:rPr>
        <w:lastRenderedPageBreak/>
        <w:t xml:space="preserve"> </w:t>
      </w:r>
      <w:bookmarkStart w:id="23" w:name="_Toc405993375"/>
      <w:r w:rsidR="003C3921" w:rsidRPr="00686019">
        <w:rPr>
          <w:rFonts w:ascii="Arial" w:hAnsi="Arial" w:cs="Arial"/>
          <w:color w:val="auto"/>
          <w:sz w:val="32"/>
          <w:szCs w:val="32"/>
        </w:rPr>
        <w:t xml:space="preserve">Změna vztahů mezi velmocemi po II. světové válce </w:t>
      </w:r>
      <w:r w:rsidR="00566C0B">
        <w:rPr>
          <w:rFonts w:ascii="Arial" w:hAnsi="Arial" w:cs="Arial"/>
          <w:color w:val="auto"/>
          <w:sz w:val="32"/>
          <w:szCs w:val="32"/>
        </w:rPr>
        <w:br/>
        <w:t>(1945 – 1949)</w:t>
      </w:r>
      <w:bookmarkEnd w:id="23"/>
    </w:p>
    <w:p w:rsidR="003C3921" w:rsidRPr="00E41105" w:rsidRDefault="003C3921" w:rsidP="00BA3B02">
      <w:pPr>
        <w:pStyle w:val="Nadpis2"/>
        <w:numPr>
          <w:ilvl w:val="0"/>
          <w:numId w:val="14"/>
        </w:numPr>
        <w:ind w:left="426" w:hanging="426"/>
        <w:rPr>
          <w:rFonts w:ascii="Arial" w:hAnsi="Arial" w:cs="Arial"/>
          <w:color w:val="auto"/>
          <w:sz w:val="28"/>
          <w:szCs w:val="28"/>
        </w:rPr>
      </w:pPr>
      <w:bookmarkStart w:id="24" w:name="_Toc405993376"/>
      <w:r>
        <w:rPr>
          <w:rFonts w:ascii="Arial" w:hAnsi="Arial" w:cs="Arial"/>
          <w:color w:val="auto"/>
          <w:sz w:val="28"/>
          <w:szCs w:val="28"/>
        </w:rPr>
        <w:t xml:space="preserve">1. </w:t>
      </w:r>
      <w:r w:rsidR="0061546F">
        <w:rPr>
          <w:rFonts w:ascii="Arial" w:hAnsi="Arial" w:cs="Arial"/>
          <w:color w:val="auto"/>
          <w:sz w:val="28"/>
          <w:szCs w:val="28"/>
        </w:rPr>
        <w:t>Poválečné Spojené státy a</w:t>
      </w:r>
      <w:r w:rsidRPr="00E41105">
        <w:rPr>
          <w:rFonts w:ascii="Arial" w:hAnsi="Arial" w:cs="Arial"/>
          <w:color w:val="auto"/>
          <w:sz w:val="28"/>
          <w:szCs w:val="28"/>
        </w:rPr>
        <w:t>merické</w:t>
      </w:r>
      <w:bookmarkEnd w:id="24"/>
    </w:p>
    <w:p w:rsidR="003C3921" w:rsidRDefault="003C3921" w:rsidP="003C3921">
      <w:pPr>
        <w:spacing w:after="0" w:line="360" w:lineRule="auto"/>
        <w:ind w:firstLine="567"/>
        <w:jc w:val="both"/>
        <w:rPr>
          <w:rFonts w:ascii="Arial" w:hAnsi="Arial" w:cs="Arial"/>
          <w:sz w:val="24"/>
          <w:szCs w:val="24"/>
        </w:rPr>
      </w:pPr>
      <w:r>
        <w:rPr>
          <w:rFonts w:ascii="Arial" w:hAnsi="Arial" w:cs="Arial"/>
          <w:sz w:val="24"/>
          <w:szCs w:val="24"/>
        </w:rPr>
        <w:t xml:space="preserve">Porážka Německa znamenala klíčovou změnu ve vztazích mezi komunistickým </w:t>
      </w:r>
      <w:r w:rsidR="00787632">
        <w:rPr>
          <w:rFonts w:ascii="Arial" w:hAnsi="Arial" w:cs="Arial"/>
          <w:sz w:val="24"/>
          <w:szCs w:val="24"/>
        </w:rPr>
        <w:t>SSSR</w:t>
      </w:r>
      <w:r>
        <w:rPr>
          <w:rFonts w:ascii="Arial" w:hAnsi="Arial" w:cs="Arial"/>
          <w:sz w:val="24"/>
          <w:szCs w:val="24"/>
        </w:rPr>
        <w:t xml:space="preserve"> a západními demokraciemi. Německo totiž představovalo společného nepřítele, který mocnosti stmeloval. Navíc po smrti Roosevelta na jeho místo nastoupil</w:t>
      </w:r>
      <w:r w:rsidR="001B5145">
        <w:rPr>
          <w:rFonts w:ascii="Arial" w:hAnsi="Arial" w:cs="Arial"/>
          <w:sz w:val="24"/>
          <w:szCs w:val="24"/>
        </w:rPr>
        <w:t xml:space="preserve"> Truman a prioritou Washingtonu po kapitulaci Německa</w:t>
      </w:r>
      <w:r>
        <w:rPr>
          <w:rFonts w:ascii="Arial" w:hAnsi="Arial" w:cs="Arial"/>
          <w:sz w:val="24"/>
          <w:szCs w:val="24"/>
        </w:rPr>
        <w:t xml:space="preserve"> bylo nevtažení USA do dalšího evropského konfliktu. </w:t>
      </w:r>
      <w:r w:rsidR="00787632">
        <w:rPr>
          <w:rFonts w:ascii="Arial" w:hAnsi="Arial" w:cs="Arial"/>
          <w:sz w:val="24"/>
          <w:szCs w:val="24"/>
        </w:rPr>
        <w:t>USA</w:t>
      </w:r>
      <w:r>
        <w:rPr>
          <w:rFonts w:ascii="Arial" w:hAnsi="Arial" w:cs="Arial"/>
          <w:sz w:val="24"/>
          <w:szCs w:val="24"/>
        </w:rPr>
        <w:t xml:space="preserve"> v tu dobu upřednostňovaly postavení prostředníka či arbitra mezi </w:t>
      </w:r>
      <w:r w:rsidR="00787632">
        <w:rPr>
          <w:rFonts w:ascii="Arial" w:hAnsi="Arial" w:cs="Arial"/>
          <w:sz w:val="24"/>
          <w:szCs w:val="24"/>
        </w:rPr>
        <w:t>UK</w:t>
      </w:r>
      <w:r>
        <w:rPr>
          <w:rFonts w:ascii="Arial" w:hAnsi="Arial" w:cs="Arial"/>
          <w:sz w:val="24"/>
          <w:szCs w:val="24"/>
        </w:rPr>
        <w:t xml:space="preserve"> a </w:t>
      </w:r>
      <w:r w:rsidR="00787632">
        <w:rPr>
          <w:rFonts w:ascii="Arial" w:hAnsi="Arial" w:cs="Arial"/>
          <w:sz w:val="24"/>
          <w:szCs w:val="24"/>
        </w:rPr>
        <w:t>SSSR</w:t>
      </w:r>
      <w:r>
        <w:rPr>
          <w:rFonts w:ascii="Arial" w:hAnsi="Arial" w:cs="Arial"/>
          <w:sz w:val="24"/>
          <w:szCs w:val="24"/>
        </w:rPr>
        <w:t>, jenž by pomohl najít shodu nejenom v otázkách Polska a Rakouska.</w:t>
      </w:r>
      <w:r>
        <w:rPr>
          <w:rStyle w:val="Znakapoznpodarou"/>
          <w:rFonts w:ascii="Arial" w:hAnsi="Arial" w:cs="Arial"/>
          <w:sz w:val="24"/>
          <w:szCs w:val="24"/>
        </w:rPr>
        <w:footnoteReference w:id="88"/>
      </w:r>
      <w:r>
        <w:rPr>
          <w:rFonts w:ascii="Arial" w:hAnsi="Arial" w:cs="Arial"/>
          <w:sz w:val="24"/>
          <w:szCs w:val="24"/>
        </w:rPr>
        <w:t xml:space="preserve">  Ironií osudu je, že to byla nakonec Evropa, která sehrála roli prostředníka mezi USA a </w:t>
      </w:r>
      <w:r w:rsidR="00787632">
        <w:rPr>
          <w:rFonts w:ascii="Arial" w:hAnsi="Arial" w:cs="Arial"/>
          <w:sz w:val="24"/>
          <w:szCs w:val="24"/>
        </w:rPr>
        <w:t>SSSR</w:t>
      </w:r>
      <w:r>
        <w:rPr>
          <w:rFonts w:ascii="Arial" w:hAnsi="Arial" w:cs="Arial"/>
          <w:sz w:val="24"/>
          <w:szCs w:val="24"/>
        </w:rPr>
        <w:t xml:space="preserve">. </w:t>
      </w:r>
    </w:p>
    <w:p w:rsidR="003C3921" w:rsidRDefault="003C3921" w:rsidP="003C3921">
      <w:pPr>
        <w:spacing w:after="0" w:line="360" w:lineRule="auto"/>
        <w:ind w:firstLine="567"/>
        <w:jc w:val="both"/>
        <w:rPr>
          <w:rFonts w:ascii="Arial" w:hAnsi="Arial" w:cs="Arial"/>
          <w:sz w:val="24"/>
          <w:szCs w:val="24"/>
        </w:rPr>
      </w:pPr>
      <w:r>
        <w:rPr>
          <w:rFonts w:ascii="Arial" w:hAnsi="Arial" w:cs="Arial"/>
          <w:sz w:val="24"/>
          <w:szCs w:val="24"/>
        </w:rPr>
        <w:t>S</w:t>
      </w:r>
      <w:r w:rsidR="001B5145">
        <w:rPr>
          <w:rFonts w:ascii="Arial" w:hAnsi="Arial" w:cs="Arial"/>
          <w:sz w:val="24"/>
          <w:szCs w:val="24"/>
        </w:rPr>
        <w:t> </w:t>
      </w:r>
      <w:r>
        <w:rPr>
          <w:rFonts w:ascii="Arial" w:hAnsi="Arial" w:cs="Arial"/>
          <w:sz w:val="24"/>
          <w:szCs w:val="24"/>
        </w:rPr>
        <w:t>tím</w:t>
      </w:r>
      <w:r w:rsidR="001B5145">
        <w:rPr>
          <w:rFonts w:ascii="Arial" w:hAnsi="Arial" w:cs="Arial"/>
          <w:sz w:val="24"/>
          <w:szCs w:val="24"/>
        </w:rPr>
        <w:t>,</w:t>
      </w:r>
      <w:r>
        <w:rPr>
          <w:rFonts w:ascii="Arial" w:hAnsi="Arial" w:cs="Arial"/>
          <w:sz w:val="24"/>
          <w:szCs w:val="24"/>
        </w:rPr>
        <w:t xml:space="preserve"> jak se blížil konec války, se i nevyhnutelně blížilo rozhodnutí o budoucím postavení </w:t>
      </w:r>
      <w:r w:rsidR="008B7E47">
        <w:rPr>
          <w:rFonts w:ascii="Arial" w:hAnsi="Arial" w:cs="Arial"/>
          <w:sz w:val="24"/>
          <w:szCs w:val="24"/>
        </w:rPr>
        <w:t>USA</w:t>
      </w:r>
      <w:r>
        <w:rPr>
          <w:rFonts w:ascii="Arial" w:hAnsi="Arial" w:cs="Arial"/>
          <w:sz w:val="24"/>
          <w:szCs w:val="24"/>
        </w:rPr>
        <w:t xml:space="preserve"> v mezin</w:t>
      </w:r>
      <w:r w:rsidR="001B5145">
        <w:rPr>
          <w:rFonts w:ascii="Arial" w:hAnsi="Arial" w:cs="Arial"/>
          <w:sz w:val="24"/>
          <w:szCs w:val="24"/>
        </w:rPr>
        <w:t>árodním uspořádání. USA byly na</w:t>
      </w:r>
      <w:r>
        <w:rPr>
          <w:rFonts w:ascii="Arial" w:hAnsi="Arial" w:cs="Arial"/>
          <w:sz w:val="24"/>
          <w:szCs w:val="24"/>
        </w:rPr>
        <w:t xml:space="preserve">dvakrát během půlstoletí vtaženy do světového válečného konfliktu, jehož původcem byla Evropa, přičemž </w:t>
      </w:r>
      <w:r w:rsidR="008F16E6">
        <w:rPr>
          <w:rFonts w:ascii="Arial" w:hAnsi="Arial" w:cs="Arial"/>
          <w:sz w:val="24"/>
          <w:szCs w:val="24"/>
        </w:rPr>
        <w:br/>
      </w:r>
      <w:r>
        <w:rPr>
          <w:rFonts w:ascii="Arial" w:hAnsi="Arial" w:cs="Arial"/>
          <w:sz w:val="24"/>
          <w:szCs w:val="24"/>
        </w:rPr>
        <w:t>se sam</w:t>
      </w:r>
      <w:r w:rsidR="0061546F">
        <w:rPr>
          <w:rFonts w:ascii="Arial" w:hAnsi="Arial" w:cs="Arial"/>
          <w:sz w:val="24"/>
          <w:szCs w:val="24"/>
        </w:rPr>
        <w:t>y</w:t>
      </w:r>
      <w:r>
        <w:rPr>
          <w:rFonts w:ascii="Arial" w:hAnsi="Arial" w:cs="Arial"/>
          <w:sz w:val="24"/>
          <w:szCs w:val="24"/>
        </w:rPr>
        <w:t xml:space="preserve"> evropské státy díky druhé sv</w:t>
      </w:r>
      <w:r w:rsidR="0061546F">
        <w:rPr>
          <w:rFonts w:ascii="Arial" w:hAnsi="Arial" w:cs="Arial"/>
          <w:sz w:val="24"/>
          <w:szCs w:val="24"/>
        </w:rPr>
        <w:t>ětové válce mocensky degradovaly</w:t>
      </w:r>
      <w:r>
        <w:rPr>
          <w:rFonts w:ascii="Arial" w:hAnsi="Arial" w:cs="Arial"/>
          <w:sz w:val="24"/>
          <w:szCs w:val="24"/>
        </w:rPr>
        <w:t xml:space="preserve">. </w:t>
      </w:r>
      <w:r w:rsidR="008F16E6">
        <w:rPr>
          <w:rFonts w:ascii="Arial" w:hAnsi="Arial" w:cs="Arial"/>
          <w:sz w:val="24"/>
          <w:szCs w:val="24"/>
        </w:rPr>
        <w:br/>
        <w:t>UK dýchalo z posledního a stálo</w:t>
      </w:r>
      <w:r>
        <w:rPr>
          <w:rFonts w:ascii="Arial" w:hAnsi="Arial" w:cs="Arial"/>
          <w:sz w:val="24"/>
          <w:szCs w:val="24"/>
        </w:rPr>
        <w:t xml:space="preserve"> na pokraji finančního krachu. Naopak ekonomická situac</w:t>
      </w:r>
      <w:r w:rsidR="001B5145">
        <w:rPr>
          <w:rFonts w:ascii="Arial" w:hAnsi="Arial" w:cs="Arial"/>
          <w:sz w:val="24"/>
          <w:szCs w:val="24"/>
        </w:rPr>
        <w:t>e</w:t>
      </w:r>
      <w:r w:rsidR="008F16E6">
        <w:rPr>
          <w:rFonts w:ascii="Arial" w:hAnsi="Arial" w:cs="Arial"/>
          <w:sz w:val="24"/>
          <w:szCs w:val="24"/>
        </w:rPr>
        <w:t xml:space="preserve"> v USA </w:t>
      </w:r>
      <w:r>
        <w:rPr>
          <w:rFonts w:ascii="Arial" w:hAnsi="Arial" w:cs="Arial"/>
          <w:sz w:val="24"/>
          <w:szCs w:val="24"/>
        </w:rPr>
        <w:t xml:space="preserve">byla více než dobrá. Před </w:t>
      </w:r>
      <w:r w:rsidR="008F16E6">
        <w:rPr>
          <w:rFonts w:ascii="Arial" w:hAnsi="Arial" w:cs="Arial"/>
          <w:sz w:val="24"/>
          <w:szCs w:val="24"/>
        </w:rPr>
        <w:t>USA</w:t>
      </w:r>
      <w:r>
        <w:rPr>
          <w:rFonts w:ascii="Arial" w:hAnsi="Arial" w:cs="Arial"/>
          <w:sz w:val="24"/>
          <w:szCs w:val="24"/>
        </w:rPr>
        <w:t xml:space="preserve"> tak stála opět otázka, zda se stáhne</w:t>
      </w:r>
      <w:r w:rsidR="008F16E6">
        <w:rPr>
          <w:rFonts w:ascii="Arial" w:hAnsi="Arial" w:cs="Arial"/>
          <w:sz w:val="24"/>
          <w:szCs w:val="24"/>
        </w:rPr>
        <w:br/>
      </w:r>
      <w:r>
        <w:rPr>
          <w:rFonts w:ascii="Arial" w:hAnsi="Arial" w:cs="Arial"/>
          <w:sz w:val="24"/>
          <w:szCs w:val="24"/>
        </w:rPr>
        <w:t xml:space="preserve"> a bude opětovně aplikovat politiku izolacionismu an</w:t>
      </w:r>
      <w:r w:rsidR="001B5145">
        <w:rPr>
          <w:rFonts w:ascii="Arial" w:hAnsi="Arial" w:cs="Arial"/>
          <w:sz w:val="24"/>
          <w:szCs w:val="24"/>
        </w:rPr>
        <w:t>ebo se ujme role světové velmoci</w:t>
      </w:r>
      <w:r>
        <w:rPr>
          <w:rFonts w:ascii="Arial" w:hAnsi="Arial" w:cs="Arial"/>
          <w:sz w:val="24"/>
          <w:szCs w:val="24"/>
        </w:rPr>
        <w:t>.</w:t>
      </w:r>
      <w:r>
        <w:rPr>
          <w:rStyle w:val="Znakapoznpodarou"/>
          <w:rFonts w:ascii="Arial" w:hAnsi="Arial" w:cs="Arial"/>
          <w:sz w:val="24"/>
          <w:szCs w:val="24"/>
        </w:rPr>
        <w:footnoteReference w:id="89"/>
      </w:r>
      <w:r>
        <w:rPr>
          <w:rFonts w:ascii="Arial" w:hAnsi="Arial" w:cs="Arial"/>
          <w:sz w:val="24"/>
          <w:szCs w:val="24"/>
        </w:rPr>
        <w:t xml:space="preserve">  </w:t>
      </w:r>
    </w:p>
    <w:p w:rsidR="003C3921" w:rsidRPr="00F40430" w:rsidRDefault="00BA3B02" w:rsidP="003C3921">
      <w:pPr>
        <w:pStyle w:val="Nadpis3"/>
        <w:ind w:left="567" w:hanging="567"/>
        <w:rPr>
          <w:rFonts w:ascii="Arial" w:hAnsi="Arial" w:cs="Arial"/>
          <w:color w:val="auto"/>
          <w:sz w:val="24"/>
          <w:szCs w:val="24"/>
        </w:rPr>
      </w:pPr>
      <w:bookmarkStart w:id="25" w:name="_Toc405993377"/>
      <w:r>
        <w:rPr>
          <w:rFonts w:ascii="Arial" w:hAnsi="Arial" w:cs="Arial"/>
          <w:color w:val="auto"/>
          <w:sz w:val="24"/>
          <w:szCs w:val="24"/>
        </w:rPr>
        <w:t>3</w:t>
      </w:r>
      <w:r w:rsidR="003C3921">
        <w:rPr>
          <w:rFonts w:ascii="Arial" w:hAnsi="Arial" w:cs="Arial"/>
          <w:color w:val="auto"/>
          <w:sz w:val="24"/>
          <w:szCs w:val="24"/>
        </w:rPr>
        <w:t>.1.1.</w:t>
      </w:r>
      <w:r w:rsidR="003C3921" w:rsidRPr="00F40430">
        <w:rPr>
          <w:rFonts w:ascii="Arial" w:hAnsi="Arial" w:cs="Arial"/>
          <w:color w:val="auto"/>
          <w:sz w:val="24"/>
          <w:szCs w:val="24"/>
        </w:rPr>
        <w:t xml:space="preserve"> Politika izolacionismu</w:t>
      </w:r>
      <w:bookmarkEnd w:id="25"/>
    </w:p>
    <w:p w:rsidR="003C3921" w:rsidRDefault="003C3921" w:rsidP="003C3921">
      <w:pPr>
        <w:spacing w:after="0" w:line="360" w:lineRule="auto"/>
        <w:ind w:firstLine="567"/>
        <w:jc w:val="both"/>
        <w:rPr>
          <w:rFonts w:ascii="Arial" w:hAnsi="Arial" w:cs="Arial"/>
          <w:sz w:val="24"/>
          <w:szCs w:val="24"/>
        </w:rPr>
      </w:pPr>
      <w:r>
        <w:rPr>
          <w:rFonts w:ascii="Arial" w:hAnsi="Arial" w:cs="Arial"/>
          <w:sz w:val="24"/>
          <w:szCs w:val="24"/>
        </w:rPr>
        <w:t xml:space="preserve">Zahraniční politika </w:t>
      </w:r>
      <w:r w:rsidR="00AD55D8">
        <w:rPr>
          <w:rFonts w:ascii="Arial" w:hAnsi="Arial" w:cs="Arial"/>
          <w:sz w:val="24"/>
          <w:szCs w:val="24"/>
        </w:rPr>
        <w:t>USA</w:t>
      </w:r>
      <w:r>
        <w:rPr>
          <w:rFonts w:ascii="Arial" w:hAnsi="Arial" w:cs="Arial"/>
          <w:sz w:val="24"/>
          <w:szCs w:val="24"/>
        </w:rPr>
        <w:t xml:space="preserve"> byla dlouhou dobu postavena na politice izolacionismu na základě Monreovy doktríny, jež byla přijata v roce 1823. Již prezident George Washington varoval své nástupce, aby se vyhýbaly spojenectví s Evropany, kteří </w:t>
      </w:r>
      <w:r w:rsidR="00AD55D8">
        <w:rPr>
          <w:rFonts w:ascii="Arial" w:hAnsi="Arial" w:cs="Arial"/>
          <w:sz w:val="24"/>
          <w:szCs w:val="24"/>
        </w:rPr>
        <w:br/>
      </w:r>
      <w:r>
        <w:rPr>
          <w:rFonts w:ascii="Arial" w:hAnsi="Arial" w:cs="Arial"/>
          <w:sz w:val="24"/>
          <w:szCs w:val="24"/>
        </w:rPr>
        <w:t xml:space="preserve">by mohli USA vtáhnout do evropských válek, popř. přenést tyto války na americký kontinent. </w:t>
      </w:r>
      <w:r w:rsidR="00AD55D8">
        <w:rPr>
          <w:rFonts w:ascii="Arial" w:hAnsi="Arial" w:cs="Arial"/>
          <w:sz w:val="24"/>
          <w:szCs w:val="24"/>
        </w:rPr>
        <w:t>USA</w:t>
      </w:r>
      <w:r>
        <w:rPr>
          <w:rFonts w:ascii="Arial" w:hAnsi="Arial" w:cs="Arial"/>
          <w:sz w:val="24"/>
          <w:szCs w:val="24"/>
        </w:rPr>
        <w:t xml:space="preserve"> se od té doby po téměř 150 let vyhýbaly nějakým aliančním závazkům. Monreova doktrína tedy deklarovala, že se </w:t>
      </w:r>
      <w:r w:rsidR="00AD55D8">
        <w:rPr>
          <w:rFonts w:ascii="Arial" w:hAnsi="Arial" w:cs="Arial"/>
          <w:sz w:val="24"/>
          <w:szCs w:val="24"/>
        </w:rPr>
        <w:t>USA</w:t>
      </w:r>
      <w:r>
        <w:rPr>
          <w:rFonts w:ascii="Arial" w:hAnsi="Arial" w:cs="Arial"/>
          <w:sz w:val="24"/>
          <w:szCs w:val="24"/>
        </w:rPr>
        <w:t xml:space="preserve"> nebudou angažovat v evropských válkách a současně, že se Evropané nebudou pokoušet rozšířit svůj vliv na západní polokouli.  Po propuknutí první světové války však </w:t>
      </w:r>
      <w:r w:rsidR="00AD55D8">
        <w:rPr>
          <w:rFonts w:ascii="Arial" w:hAnsi="Arial" w:cs="Arial"/>
          <w:sz w:val="24"/>
          <w:szCs w:val="24"/>
        </w:rPr>
        <w:t>USA</w:t>
      </w:r>
      <w:r>
        <w:rPr>
          <w:rFonts w:ascii="Arial" w:hAnsi="Arial" w:cs="Arial"/>
          <w:sz w:val="24"/>
          <w:szCs w:val="24"/>
        </w:rPr>
        <w:t xml:space="preserve"> svůj postoj změnily a do války se zapojily. Nicméně po jejím skončení opět zaujaly svou politiku </w:t>
      </w:r>
      <w:r>
        <w:rPr>
          <w:rFonts w:ascii="Arial" w:hAnsi="Arial" w:cs="Arial"/>
          <w:sz w:val="24"/>
          <w:szCs w:val="24"/>
        </w:rPr>
        <w:lastRenderedPageBreak/>
        <w:t>izo</w:t>
      </w:r>
      <w:r w:rsidR="001B5145">
        <w:rPr>
          <w:rFonts w:ascii="Arial" w:hAnsi="Arial" w:cs="Arial"/>
          <w:sz w:val="24"/>
          <w:szCs w:val="24"/>
        </w:rPr>
        <w:t>lacionismu. Opětovně ji porušily</w:t>
      </w:r>
      <w:r>
        <w:rPr>
          <w:rFonts w:ascii="Arial" w:hAnsi="Arial" w:cs="Arial"/>
          <w:sz w:val="24"/>
          <w:szCs w:val="24"/>
        </w:rPr>
        <w:t xml:space="preserve"> až se vstoupením do druhé světové války v prosinci 1942, kdy byly napadeny Japonci.</w:t>
      </w:r>
      <w:r>
        <w:rPr>
          <w:rStyle w:val="Znakapoznpodarou"/>
          <w:rFonts w:ascii="Arial" w:hAnsi="Arial" w:cs="Arial"/>
          <w:sz w:val="24"/>
          <w:szCs w:val="24"/>
        </w:rPr>
        <w:footnoteReference w:id="90"/>
      </w:r>
      <w:r>
        <w:rPr>
          <w:rFonts w:ascii="Arial" w:hAnsi="Arial" w:cs="Arial"/>
          <w:sz w:val="24"/>
          <w:szCs w:val="24"/>
        </w:rPr>
        <w:t xml:space="preserve"> </w:t>
      </w:r>
    </w:p>
    <w:p w:rsidR="00852460" w:rsidRDefault="00AD55D8" w:rsidP="00852460">
      <w:pPr>
        <w:spacing w:after="0" w:line="360" w:lineRule="auto"/>
        <w:ind w:firstLine="567"/>
        <w:jc w:val="both"/>
        <w:rPr>
          <w:rFonts w:ascii="Arial" w:hAnsi="Arial" w:cs="Arial"/>
          <w:sz w:val="24"/>
          <w:szCs w:val="24"/>
        </w:rPr>
      </w:pPr>
      <w:r>
        <w:rPr>
          <w:rFonts w:ascii="Arial" w:hAnsi="Arial" w:cs="Arial"/>
          <w:sz w:val="24"/>
          <w:szCs w:val="24"/>
        </w:rPr>
        <w:t>USA</w:t>
      </w:r>
      <w:r w:rsidR="0061546F">
        <w:rPr>
          <w:rFonts w:ascii="Arial" w:hAnsi="Arial" w:cs="Arial"/>
          <w:sz w:val="24"/>
          <w:szCs w:val="24"/>
        </w:rPr>
        <w:t xml:space="preserve"> v rámci své zahraniční politiky balancovaly mezi izolacionismem </w:t>
      </w:r>
      <w:r>
        <w:rPr>
          <w:rFonts w:ascii="Arial" w:hAnsi="Arial" w:cs="Arial"/>
          <w:sz w:val="24"/>
          <w:szCs w:val="24"/>
        </w:rPr>
        <w:br/>
      </w:r>
      <w:r w:rsidR="0061546F">
        <w:rPr>
          <w:rFonts w:ascii="Arial" w:hAnsi="Arial" w:cs="Arial"/>
          <w:sz w:val="24"/>
          <w:szCs w:val="24"/>
        </w:rPr>
        <w:t xml:space="preserve">a intervencionalismem, přičemž byl brán v úvahu národní zájem, okolnosti i aktuální politické dění. Jelikož je zahraniční politika USA spojená s konkrétní osobou amerického prezidenta, který vždy přichází se svou vlastní politikou a je na jeho osobě, zda bude klíčovým faktorem zahraniční politiky: hodnoty nebo moc, ideologie nebo státní zájem, idealismus </w:t>
      </w:r>
      <w:r w:rsidR="0061546F" w:rsidRPr="009D0122">
        <w:rPr>
          <w:rFonts w:ascii="Arial" w:hAnsi="Arial" w:cs="Arial"/>
          <w:sz w:val="24"/>
          <w:szCs w:val="24"/>
        </w:rPr>
        <w:t>nebo realismus.</w:t>
      </w:r>
      <w:r w:rsidR="0061546F" w:rsidRPr="009D0122">
        <w:rPr>
          <w:rStyle w:val="Znakapoznpodarou"/>
          <w:rFonts w:ascii="Arial" w:hAnsi="Arial" w:cs="Arial"/>
          <w:sz w:val="24"/>
          <w:szCs w:val="24"/>
        </w:rPr>
        <w:footnoteReference w:id="91"/>
      </w:r>
      <w:r w:rsidR="0061546F">
        <w:rPr>
          <w:rFonts w:ascii="Arial" w:hAnsi="Arial" w:cs="Arial"/>
          <w:sz w:val="24"/>
          <w:szCs w:val="24"/>
        </w:rPr>
        <w:t xml:space="preserve"> </w:t>
      </w:r>
      <w:r w:rsidR="00852460" w:rsidRPr="00FD5225">
        <w:rPr>
          <w:rFonts w:ascii="Arial" w:hAnsi="Arial" w:cs="Arial"/>
          <w:sz w:val="24"/>
          <w:szCs w:val="24"/>
        </w:rPr>
        <w:t>Henry</w:t>
      </w:r>
      <w:r w:rsidR="001B5145">
        <w:rPr>
          <w:rFonts w:ascii="Arial" w:hAnsi="Arial" w:cs="Arial"/>
          <w:sz w:val="24"/>
          <w:szCs w:val="24"/>
        </w:rPr>
        <w:t xml:space="preserve"> Kissinger: </w:t>
      </w:r>
      <w:r>
        <w:rPr>
          <w:rFonts w:ascii="Arial" w:hAnsi="Arial" w:cs="Arial"/>
          <w:sz w:val="24"/>
          <w:szCs w:val="24"/>
        </w:rPr>
        <w:br/>
      </w:r>
      <w:r w:rsidR="001B5145">
        <w:rPr>
          <w:rFonts w:ascii="Arial" w:hAnsi="Arial" w:cs="Arial"/>
          <w:sz w:val="24"/>
          <w:szCs w:val="24"/>
        </w:rPr>
        <w:t>„…američt</w:t>
      </w:r>
      <w:r w:rsidR="00852460">
        <w:rPr>
          <w:rFonts w:ascii="Arial" w:hAnsi="Arial" w:cs="Arial"/>
          <w:sz w:val="24"/>
          <w:szCs w:val="24"/>
        </w:rPr>
        <w:t>í vůdcové považují své hodnoty za natolik samozřejmé, že téměř nedokáží pochopit, jak revolučně a znepokojivě mohou tyto hodnoty působit na jiné“.</w:t>
      </w:r>
      <w:r w:rsidR="00852460">
        <w:rPr>
          <w:rStyle w:val="Znakapoznpodarou"/>
          <w:rFonts w:ascii="Arial" w:hAnsi="Arial" w:cs="Arial"/>
          <w:sz w:val="24"/>
          <w:szCs w:val="24"/>
        </w:rPr>
        <w:footnoteReference w:id="92"/>
      </w:r>
      <w:r w:rsidR="00852460">
        <w:rPr>
          <w:rFonts w:ascii="Arial" w:hAnsi="Arial" w:cs="Arial"/>
          <w:sz w:val="24"/>
          <w:szCs w:val="24"/>
        </w:rPr>
        <w:t xml:space="preserve"> </w:t>
      </w:r>
    </w:p>
    <w:p w:rsidR="003C3921" w:rsidRDefault="003C3921" w:rsidP="003C3921">
      <w:pPr>
        <w:spacing w:after="0" w:line="360" w:lineRule="auto"/>
        <w:ind w:firstLine="567"/>
        <w:jc w:val="both"/>
        <w:rPr>
          <w:rFonts w:ascii="Arial" w:hAnsi="Arial" w:cs="Arial"/>
          <w:sz w:val="24"/>
          <w:szCs w:val="24"/>
        </w:rPr>
      </w:pPr>
      <w:r>
        <w:rPr>
          <w:rFonts w:ascii="Arial" w:hAnsi="Arial" w:cs="Arial"/>
          <w:sz w:val="24"/>
          <w:szCs w:val="24"/>
        </w:rPr>
        <w:t xml:space="preserve">Období 1945 – 1946 se stalo pro </w:t>
      </w:r>
      <w:r w:rsidR="00AD55D8">
        <w:rPr>
          <w:rFonts w:ascii="Arial" w:hAnsi="Arial" w:cs="Arial"/>
          <w:sz w:val="24"/>
          <w:szCs w:val="24"/>
        </w:rPr>
        <w:t>USA</w:t>
      </w:r>
      <w:r>
        <w:rPr>
          <w:rFonts w:ascii="Arial" w:hAnsi="Arial" w:cs="Arial"/>
          <w:sz w:val="24"/>
          <w:szCs w:val="24"/>
        </w:rPr>
        <w:t xml:space="preserve"> přelomové, neboť právě v tomto čase docházelo k přehodnocování dosavadní politiky izolacionismu. Administrativa Roosevelta a následně Trumana opustila tradiční politiku izolacionismu. Rozdíl mezi americkou politikou v roce 1918 a 1945 byl ten, že jak Roosevelt, tak Truman byli podporováni ze strany Kongresu, ale i dalších vlivných lidí. Naopak v roce 1918 prezident Wilson takovou podporu neměl.</w:t>
      </w:r>
      <w:r>
        <w:rPr>
          <w:rStyle w:val="Znakapoznpodarou"/>
          <w:rFonts w:ascii="Arial" w:hAnsi="Arial" w:cs="Arial"/>
          <w:sz w:val="24"/>
          <w:szCs w:val="24"/>
        </w:rPr>
        <w:footnoteReference w:id="93"/>
      </w:r>
      <w:r>
        <w:rPr>
          <w:rFonts w:ascii="Arial" w:hAnsi="Arial" w:cs="Arial"/>
          <w:sz w:val="24"/>
          <w:szCs w:val="24"/>
        </w:rPr>
        <w:t xml:space="preserve"> </w:t>
      </w:r>
    </w:p>
    <w:p w:rsidR="003C3921" w:rsidRDefault="003C3921" w:rsidP="003C3921">
      <w:pPr>
        <w:spacing w:after="0" w:line="360" w:lineRule="auto"/>
        <w:ind w:firstLine="567"/>
        <w:jc w:val="both"/>
        <w:rPr>
          <w:rFonts w:ascii="Arial" w:hAnsi="Arial" w:cs="Arial"/>
          <w:sz w:val="24"/>
          <w:szCs w:val="24"/>
          <w:vertAlign w:val="superscript"/>
        </w:rPr>
      </w:pPr>
      <w:r>
        <w:rPr>
          <w:rFonts w:ascii="Arial" w:hAnsi="Arial" w:cs="Arial"/>
          <w:sz w:val="24"/>
          <w:szCs w:val="24"/>
        </w:rPr>
        <w:t xml:space="preserve">Co tedy přimělo </w:t>
      </w:r>
      <w:r w:rsidR="00AD55D8">
        <w:rPr>
          <w:rFonts w:ascii="Arial" w:hAnsi="Arial" w:cs="Arial"/>
          <w:sz w:val="24"/>
          <w:szCs w:val="24"/>
        </w:rPr>
        <w:t>USA</w:t>
      </w:r>
      <w:r>
        <w:rPr>
          <w:rFonts w:ascii="Arial" w:hAnsi="Arial" w:cs="Arial"/>
          <w:sz w:val="24"/>
          <w:szCs w:val="24"/>
        </w:rPr>
        <w:t>, aby se opět nestáhly a neaplikovaly tak znovu svou politiku izolacionismu? Jednak USA urgoval Winston Churchill, je</w:t>
      </w:r>
      <w:r w:rsidR="00154638">
        <w:rPr>
          <w:rFonts w:ascii="Arial" w:hAnsi="Arial" w:cs="Arial"/>
          <w:sz w:val="24"/>
          <w:szCs w:val="24"/>
        </w:rPr>
        <w:t>n</w:t>
      </w:r>
      <w:r>
        <w:rPr>
          <w:rFonts w:ascii="Arial" w:hAnsi="Arial" w:cs="Arial"/>
          <w:sz w:val="24"/>
          <w:szCs w:val="24"/>
        </w:rPr>
        <w:t xml:space="preserve">ž byl znepokojen politikou </w:t>
      </w:r>
      <w:r w:rsidR="00AD55D8">
        <w:rPr>
          <w:rFonts w:ascii="Arial" w:hAnsi="Arial" w:cs="Arial"/>
          <w:sz w:val="24"/>
          <w:szCs w:val="24"/>
        </w:rPr>
        <w:t>SSSR</w:t>
      </w:r>
      <w:r>
        <w:rPr>
          <w:rFonts w:ascii="Arial" w:hAnsi="Arial" w:cs="Arial"/>
          <w:sz w:val="24"/>
          <w:szCs w:val="24"/>
        </w:rPr>
        <w:t xml:space="preserve">, ale také to byl George Kennan, </w:t>
      </w:r>
      <w:r w:rsidRPr="00362899">
        <w:rPr>
          <w:rFonts w:ascii="Arial" w:hAnsi="Arial" w:cs="Arial"/>
          <w:sz w:val="24"/>
          <w:szCs w:val="24"/>
        </w:rPr>
        <w:t xml:space="preserve">odborník na </w:t>
      </w:r>
      <w:r w:rsidR="00AD55D8">
        <w:rPr>
          <w:rFonts w:ascii="Arial" w:hAnsi="Arial" w:cs="Arial"/>
          <w:sz w:val="24"/>
          <w:szCs w:val="24"/>
        </w:rPr>
        <w:t>SSSR</w:t>
      </w:r>
      <w:r w:rsidRPr="00362899">
        <w:rPr>
          <w:rFonts w:ascii="Arial" w:hAnsi="Arial" w:cs="Arial"/>
          <w:sz w:val="24"/>
          <w:szCs w:val="24"/>
        </w:rPr>
        <w:t xml:space="preserve">, varoval </w:t>
      </w:r>
      <w:r w:rsidR="00AD55D8">
        <w:rPr>
          <w:rFonts w:ascii="Arial" w:hAnsi="Arial" w:cs="Arial"/>
          <w:sz w:val="24"/>
          <w:szCs w:val="24"/>
        </w:rPr>
        <w:br/>
      </w:r>
      <w:r w:rsidRPr="00362899">
        <w:rPr>
          <w:rFonts w:ascii="Arial" w:hAnsi="Arial" w:cs="Arial"/>
          <w:sz w:val="24"/>
          <w:szCs w:val="24"/>
        </w:rPr>
        <w:t xml:space="preserve">před možnou Ruskou expanzí na západ. Americká politika tudíž musí zasáhnout </w:t>
      </w:r>
      <w:r w:rsidR="00AD55D8">
        <w:rPr>
          <w:rFonts w:ascii="Arial" w:hAnsi="Arial" w:cs="Arial"/>
          <w:sz w:val="24"/>
          <w:szCs w:val="24"/>
        </w:rPr>
        <w:br/>
      </w:r>
      <w:r w:rsidRPr="00362899">
        <w:rPr>
          <w:rFonts w:ascii="Arial" w:hAnsi="Arial" w:cs="Arial"/>
          <w:sz w:val="24"/>
          <w:szCs w:val="24"/>
        </w:rPr>
        <w:t xml:space="preserve">a stanovit Stalinovi jasné meze. Kennan tvrdil, že Sověti si testují </w:t>
      </w:r>
      <w:r w:rsidR="00AD55D8">
        <w:rPr>
          <w:rFonts w:ascii="Arial" w:hAnsi="Arial" w:cs="Arial"/>
          <w:sz w:val="24"/>
          <w:szCs w:val="24"/>
        </w:rPr>
        <w:t>USA</w:t>
      </w:r>
      <w:r w:rsidRPr="00362899">
        <w:rPr>
          <w:rFonts w:ascii="Arial" w:hAnsi="Arial" w:cs="Arial"/>
          <w:sz w:val="24"/>
          <w:szCs w:val="24"/>
        </w:rPr>
        <w:t xml:space="preserve">, </w:t>
      </w:r>
      <w:r w:rsidR="00AD55D8">
        <w:rPr>
          <w:rFonts w:ascii="Arial" w:hAnsi="Arial" w:cs="Arial"/>
          <w:sz w:val="24"/>
          <w:szCs w:val="24"/>
        </w:rPr>
        <w:br/>
      </w:r>
      <w:r w:rsidRPr="00362899">
        <w:rPr>
          <w:rFonts w:ascii="Arial" w:hAnsi="Arial" w:cs="Arial"/>
          <w:sz w:val="24"/>
          <w:szCs w:val="24"/>
        </w:rPr>
        <w:t xml:space="preserve">kam až mohou zajít. Pokud USA dají jasně najevo, kde jsou hranice, </w:t>
      </w:r>
      <w:r w:rsidR="00AD55D8">
        <w:rPr>
          <w:rFonts w:ascii="Arial" w:hAnsi="Arial" w:cs="Arial"/>
          <w:sz w:val="24"/>
          <w:szCs w:val="24"/>
        </w:rPr>
        <w:t>SSSR</w:t>
      </w:r>
      <w:r w:rsidRPr="00362899">
        <w:rPr>
          <w:rFonts w:ascii="Arial" w:hAnsi="Arial" w:cs="Arial"/>
          <w:sz w:val="24"/>
          <w:szCs w:val="24"/>
        </w:rPr>
        <w:t xml:space="preserve"> dále pokračovat nebude.</w:t>
      </w:r>
      <w:r w:rsidRPr="00362899">
        <w:rPr>
          <w:rFonts w:ascii="Arial" w:hAnsi="Arial" w:cs="Arial"/>
          <w:sz w:val="24"/>
          <w:szCs w:val="24"/>
          <w:vertAlign w:val="superscript"/>
        </w:rPr>
        <w:footnoteReference w:id="94"/>
      </w:r>
      <w:r w:rsidRPr="00362899">
        <w:rPr>
          <w:rFonts w:ascii="Arial" w:hAnsi="Arial" w:cs="Arial"/>
          <w:sz w:val="24"/>
          <w:szCs w:val="24"/>
          <w:vertAlign w:val="superscript"/>
        </w:rPr>
        <w:t xml:space="preserve"> </w:t>
      </w:r>
    </w:p>
    <w:p w:rsidR="003C3921" w:rsidRPr="005C0C97" w:rsidRDefault="003C3921" w:rsidP="00BA3B02">
      <w:pPr>
        <w:pStyle w:val="Nadpis2"/>
        <w:numPr>
          <w:ilvl w:val="1"/>
          <w:numId w:val="17"/>
        </w:numPr>
        <w:ind w:left="426" w:hanging="426"/>
        <w:rPr>
          <w:rFonts w:ascii="Arial" w:hAnsi="Arial" w:cs="Arial"/>
          <w:color w:val="auto"/>
          <w:sz w:val="28"/>
          <w:szCs w:val="28"/>
        </w:rPr>
      </w:pPr>
      <w:bookmarkStart w:id="26" w:name="_Toc405993378"/>
      <w:r w:rsidRPr="005C0C97">
        <w:rPr>
          <w:rFonts w:ascii="Arial" w:hAnsi="Arial" w:cs="Arial"/>
          <w:color w:val="auto"/>
          <w:sz w:val="28"/>
          <w:szCs w:val="28"/>
        </w:rPr>
        <w:t>Poválečná Velká Británie</w:t>
      </w:r>
      <w:bookmarkEnd w:id="26"/>
    </w:p>
    <w:p w:rsidR="003C3921" w:rsidRPr="005C0C97" w:rsidRDefault="003C3921" w:rsidP="00BA3B02">
      <w:pPr>
        <w:pStyle w:val="Nadpis3"/>
        <w:numPr>
          <w:ilvl w:val="2"/>
          <w:numId w:val="18"/>
        </w:numPr>
        <w:ind w:left="709" w:hanging="709"/>
        <w:rPr>
          <w:rFonts w:ascii="Arial" w:hAnsi="Arial" w:cs="Arial"/>
          <w:color w:val="auto"/>
          <w:sz w:val="24"/>
          <w:szCs w:val="24"/>
        </w:rPr>
      </w:pPr>
      <w:bookmarkStart w:id="27" w:name="_Toc405993379"/>
      <w:r w:rsidRPr="005C0C97">
        <w:rPr>
          <w:rFonts w:ascii="Arial" w:hAnsi="Arial" w:cs="Arial"/>
          <w:color w:val="auto"/>
          <w:sz w:val="24"/>
          <w:szCs w:val="24"/>
        </w:rPr>
        <w:t>Nástup Labouristů k moci</w:t>
      </w:r>
      <w:bookmarkEnd w:id="27"/>
    </w:p>
    <w:p w:rsidR="003C3921" w:rsidRDefault="003C3921" w:rsidP="003C3921">
      <w:pPr>
        <w:spacing w:after="0" w:line="360" w:lineRule="auto"/>
        <w:ind w:firstLine="567"/>
        <w:jc w:val="both"/>
        <w:rPr>
          <w:rFonts w:ascii="Arial" w:hAnsi="Arial" w:cs="Arial"/>
          <w:sz w:val="24"/>
          <w:szCs w:val="24"/>
        </w:rPr>
      </w:pPr>
      <w:r>
        <w:rPr>
          <w:rFonts w:ascii="Arial" w:hAnsi="Arial" w:cs="Arial"/>
          <w:sz w:val="24"/>
          <w:szCs w:val="24"/>
        </w:rPr>
        <w:t xml:space="preserve">Churchillův úspěch a jeho válečná pověst stejně jako průzkumy mínění poukazovaly na vítězství konzervativců. Překvapením bylo, když zvítězili labouristé. Jejich úspěch byl založen i díky národní touze po sociálních změnách, které byly </w:t>
      </w:r>
      <w:r>
        <w:rPr>
          <w:rFonts w:ascii="Arial" w:hAnsi="Arial" w:cs="Arial"/>
          <w:sz w:val="24"/>
          <w:szCs w:val="24"/>
        </w:rPr>
        <w:lastRenderedPageBreak/>
        <w:t xml:space="preserve">nastartovány během druhé světové války. Jedním z důvodů bylo i to, </w:t>
      </w:r>
      <w:r w:rsidR="004C4ED6">
        <w:rPr>
          <w:rFonts w:ascii="Arial" w:hAnsi="Arial" w:cs="Arial"/>
          <w:sz w:val="24"/>
          <w:szCs w:val="24"/>
        </w:rPr>
        <w:br/>
      </w:r>
      <w:r>
        <w:rPr>
          <w:rFonts w:ascii="Arial" w:hAnsi="Arial" w:cs="Arial"/>
          <w:sz w:val="24"/>
          <w:szCs w:val="24"/>
        </w:rPr>
        <w:t>že Labouristická strana byla v očích lidí spojována s otázkou sociálního zlepšení, zatímco v Konzervativcích lidé viděli nezaměstnanost a appeasement z let 1930.</w:t>
      </w:r>
      <w:r>
        <w:rPr>
          <w:rStyle w:val="Znakapoznpodarou"/>
          <w:rFonts w:ascii="Arial" w:hAnsi="Arial" w:cs="Arial"/>
          <w:sz w:val="24"/>
          <w:szCs w:val="24"/>
        </w:rPr>
        <w:footnoteReference w:id="95"/>
      </w:r>
      <w:r w:rsidRPr="009A09E6">
        <w:rPr>
          <w:rFonts w:ascii="Arial" w:hAnsi="Arial" w:cs="Arial"/>
          <w:sz w:val="24"/>
          <w:szCs w:val="24"/>
        </w:rPr>
        <w:t xml:space="preserve"> </w:t>
      </w:r>
      <w:r>
        <w:rPr>
          <w:rFonts w:ascii="Arial" w:hAnsi="Arial" w:cs="Arial"/>
          <w:sz w:val="24"/>
          <w:szCs w:val="24"/>
        </w:rPr>
        <w:t xml:space="preserve">Labour Party byla vůdčí stranou evropské socialistické levice a volby vyhrála s heslem „Spojených socialistických států Evropy“. Labouristi tak působili jako strana zaměřená na obyčejné lidi, která dává naději na lepší časy. Jejich cílem bylo </w:t>
      </w:r>
      <w:r w:rsidR="004C4ED6">
        <w:rPr>
          <w:rFonts w:ascii="Arial" w:hAnsi="Arial" w:cs="Arial"/>
          <w:sz w:val="24"/>
          <w:szCs w:val="24"/>
        </w:rPr>
        <w:br/>
      </w:r>
      <w:r>
        <w:rPr>
          <w:rFonts w:ascii="Arial" w:hAnsi="Arial" w:cs="Arial"/>
          <w:sz w:val="24"/>
          <w:szCs w:val="24"/>
        </w:rPr>
        <w:t>za pomoc</w:t>
      </w:r>
      <w:r w:rsidR="001B5145">
        <w:rPr>
          <w:rFonts w:ascii="Arial" w:hAnsi="Arial" w:cs="Arial"/>
          <w:sz w:val="24"/>
          <w:szCs w:val="24"/>
        </w:rPr>
        <w:t>i</w:t>
      </w:r>
      <w:r>
        <w:rPr>
          <w:rFonts w:ascii="Arial" w:hAnsi="Arial" w:cs="Arial"/>
          <w:sz w:val="24"/>
          <w:szCs w:val="24"/>
        </w:rPr>
        <w:t xml:space="preserve"> socialistické rétoriky vycházet a komunikovat se </w:t>
      </w:r>
      <w:r w:rsidR="004C4ED6">
        <w:rPr>
          <w:rFonts w:ascii="Arial" w:hAnsi="Arial" w:cs="Arial"/>
          <w:sz w:val="24"/>
          <w:szCs w:val="24"/>
        </w:rPr>
        <w:t>SSSR</w:t>
      </w:r>
      <w:r>
        <w:rPr>
          <w:rFonts w:ascii="Arial" w:hAnsi="Arial" w:cs="Arial"/>
          <w:sz w:val="24"/>
          <w:szCs w:val="24"/>
        </w:rPr>
        <w:t xml:space="preserve"> a současně </w:t>
      </w:r>
      <w:r w:rsidR="004C4ED6">
        <w:rPr>
          <w:rFonts w:ascii="Arial" w:hAnsi="Arial" w:cs="Arial"/>
          <w:sz w:val="24"/>
          <w:szCs w:val="24"/>
        </w:rPr>
        <w:br/>
      </w:r>
      <w:r>
        <w:rPr>
          <w:rFonts w:ascii="Arial" w:hAnsi="Arial" w:cs="Arial"/>
          <w:sz w:val="24"/>
          <w:szCs w:val="24"/>
        </w:rPr>
        <w:t xml:space="preserve">by jednání s ním mohlo být použito jako významný komunikační prostředek </w:t>
      </w:r>
      <w:r w:rsidR="004C4ED6">
        <w:rPr>
          <w:rFonts w:ascii="Arial" w:hAnsi="Arial" w:cs="Arial"/>
          <w:sz w:val="24"/>
          <w:szCs w:val="24"/>
        </w:rPr>
        <w:br/>
      </w:r>
      <w:r>
        <w:rPr>
          <w:rFonts w:ascii="Arial" w:hAnsi="Arial" w:cs="Arial"/>
          <w:sz w:val="24"/>
          <w:szCs w:val="24"/>
        </w:rPr>
        <w:t>ve vztahu k USA.</w:t>
      </w:r>
      <w:r>
        <w:rPr>
          <w:rStyle w:val="Znakapoznpodarou"/>
          <w:rFonts w:ascii="Arial" w:hAnsi="Arial" w:cs="Arial"/>
          <w:sz w:val="24"/>
          <w:szCs w:val="24"/>
        </w:rPr>
        <w:footnoteReference w:id="96"/>
      </w:r>
      <w:r>
        <w:rPr>
          <w:rFonts w:ascii="Arial" w:hAnsi="Arial" w:cs="Arial"/>
          <w:sz w:val="24"/>
          <w:szCs w:val="24"/>
        </w:rPr>
        <w:t xml:space="preserve"> </w:t>
      </w:r>
    </w:p>
    <w:p w:rsidR="003C3921" w:rsidRDefault="003C3921" w:rsidP="003C3921">
      <w:pPr>
        <w:spacing w:after="0" w:line="360" w:lineRule="auto"/>
        <w:ind w:firstLine="567"/>
        <w:jc w:val="both"/>
        <w:rPr>
          <w:rFonts w:ascii="Arial" w:hAnsi="Arial" w:cs="Arial"/>
          <w:sz w:val="24"/>
          <w:szCs w:val="24"/>
        </w:rPr>
      </w:pPr>
      <w:r>
        <w:rPr>
          <w:rFonts w:ascii="Arial" w:hAnsi="Arial" w:cs="Arial"/>
          <w:sz w:val="24"/>
          <w:szCs w:val="24"/>
        </w:rPr>
        <w:t xml:space="preserve">Novým předsedou se tedy stal Clement Attlee. Labouristi byli u vlády </w:t>
      </w:r>
      <w:r w:rsidR="00487F43">
        <w:rPr>
          <w:rFonts w:ascii="Arial" w:hAnsi="Arial" w:cs="Arial"/>
          <w:sz w:val="24"/>
          <w:szCs w:val="24"/>
        </w:rPr>
        <w:br/>
      </w:r>
      <w:r>
        <w:rPr>
          <w:rFonts w:ascii="Arial" w:hAnsi="Arial" w:cs="Arial"/>
          <w:sz w:val="24"/>
          <w:szCs w:val="24"/>
        </w:rPr>
        <w:t>po následujících šest let a položili tak základy britské hospodářské a zahraniční politiky pro dalších třicet let.</w:t>
      </w:r>
      <w:r>
        <w:rPr>
          <w:rStyle w:val="Znakapoznpodarou"/>
          <w:rFonts w:ascii="Arial" w:hAnsi="Arial" w:cs="Arial"/>
          <w:sz w:val="24"/>
          <w:szCs w:val="24"/>
        </w:rPr>
        <w:footnoteReference w:id="97"/>
      </w:r>
      <w:r>
        <w:rPr>
          <w:rFonts w:ascii="Arial" w:hAnsi="Arial" w:cs="Arial"/>
          <w:sz w:val="24"/>
          <w:szCs w:val="24"/>
        </w:rPr>
        <w:t xml:space="preserve"> Poprvé ve své historii měla Labour Party ve Sněmovně většinu a podařilo se ji prosadit svůj volební program. Mimoto se může pochlubit </w:t>
      </w:r>
      <w:r w:rsidR="00487F43">
        <w:rPr>
          <w:rFonts w:ascii="Arial" w:hAnsi="Arial" w:cs="Arial"/>
          <w:sz w:val="24"/>
          <w:szCs w:val="24"/>
        </w:rPr>
        <w:br/>
      </w:r>
      <w:r>
        <w:rPr>
          <w:rFonts w:ascii="Arial" w:hAnsi="Arial" w:cs="Arial"/>
          <w:sz w:val="24"/>
          <w:szCs w:val="24"/>
        </w:rPr>
        <w:t xml:space="preserve">i tím, že během svého vládnutí ji uvnitř nepostihly nějaké závažné rozkoly </w:t>
      </w:r>
      <w:r w:rsidR="00487F43">
        <w:rPr>
          <w:rFonts w:ascii="Arial" w:hAnsi="Arial" w:cs="Arial"/>
          <w:sz w:val="24"/>
          <w:szCs w:val="24"/>
        </w:rPr>
        <w:br/>
      </w:r>
      <w:r>
        <w:rPr>
          <w:rFonts w:ascii="Arial" w:hAnsi="Arial" w:cs="Arial"/>
          <w:sz w:val="24"/>
          <w:szCs w:val="24"/>
        </w:rPr>
        <w:t>či rozdělení.</w:t>
      </w:r>
      <w:r>
        <w:rPr>
          <w:rStyle w:val="Znakapoznpodarou"/>
          <w:rFonts w:ascii="Arial" w:hAnsi="Arial" w:cs="Arial"/>
          <w:sz w:val="24"/>
          <w:szCs w:val="24"/>
        </w:rPr>
        <w:footnoteReference w:id="98"/>
      </w:r>
    </w:p>
    <w:p w:rsidR="003C3921" w:rsidRPr="009B78FD" w:rsidRDefault="003C3921" w:rsidP="003C3921">
      <w:pPr>
        <w:spacing w:after="0" w:line="360" w:lineRule="auto"/>
        <w:ind w:firstLine="567"/>
        <w:jc w:val="both"/>
        <w:rPr>
          <w:rFonts w:ascii="Arial" w:hAnsi="Arial" w:cs="Arial"/>
          <w:sz w:val="24"/>
          <w:szCs w:val="24"/>
        </w:rPr>
      </w:pPr>
      <w:r>
        <w:rPr>
          <w:rFonts w:ascii="Arial" w:hAnsi="Arial" w:cs="Arial"/>
          <w:sz w:val="24"/>
          <w:szCs w:val="24"/>
        </w:rPr>
        <w:t>Attleeho vláda se soustředila především na domácí problémy, tj. na rekonverzi válečného hospodářství, sociální reformy či na reorganizaci Britského společenství.</w:t>
      </w:r>
      <w:r w:rsidRPr="002A4181">
        <w:rPr>
          <w:rFonts w:ascii="Arial" w:hAnsi="Arial" w:cs="Arial"/>
          <w:sz w:val="24"/>
          <w:szCs w:val="24"/>
        </w:rPr>
        <w:t xml:space="preserve"> </w:t>
      </w:r>
      <w:r>
        <w:rPr>
          <w:rFonts w:ascii="Arial" w:hAnsi="Arial" w:cs="Arial"/>
          <w:sz w:val="24"/>
          <w:szCs w:val="24"/>
        </w:rPr>
        <w:t xml:space="preserve">Kromě zděděných válečných problémů se </w:t>
      </w:r>
      <w:r w:rsidR="00E873E4">
        <w:rPr>
          <w:rFonts w:ascii="Arial" w:hAnsi="Arial" w:cs="Arial"/>
          <w:sz w:val="24"/>
          <w:szCs w:val="24"/>
        </w:rPr>
        <w:t>UK potýkalo</w:t>
      </w:r>
      <w:r>
        <w:rPr>
          <w:rFonts w:ascii="Arial" w:hAnsi="Arial" w:cs="Arial"/>
          <w:sz w:val="24"/>
          <w:szCs w:val="24"/>
        </w:rPr>
        <w:t xml:space="preserve"> s rozsáhlými záplavami, s krizí projevující se vysokým růstem nezaměstnanosti a </w:t>
      </w:r>
      <w:r w:rsidR="00E873E4">
        <w:rPr>
          <w:rFonts w:ascii="Arial" w:hAnsi="Arial" w:cs="Arial"/>
          <w:sz w:val="24"/>
          <w:szCs w:val="24"/>
        </w:rPr>
        <w:t>s propadem produkce. Mimoto mělo</w:t>
      </w:r>
      <w:r>
        <w:rPr>
          <w:rFonts w:ascii="Arial" w:hAnsi="Arial" w:cs="Arial"/>
          <w:sz w:val="24"/>
          <w:szCs w:val="24"/>
        </w:rPr>
        <w:t xml:space="preserve"> také </w:t>
      </w:r>
      <w:r w:rsidR="00E873E4">
        <w:rPr>
          <w:rFonts w:ascii="Arial" w:hAnsi="Arial" w:cs="Arial"/>
          <w:sz w:val="24"/>
          <w:szCs w:val="24"/>
        </w:rPr>
        <w:t>UK</w:t>
      </w:r>
      <w:r>
        <w:rPr>
          <w:rFonts w:ascii="Arial" w:hAnsi="Arial" w:cs="Arial"/>
          <w:sz w:val="24"/>
          <w:szCs w:val="24"/>
        </w:rPr>
        <w:t xml:space="preserve"> větší zodpovědnost než kdykoliv předtím</w:t>
      </w:r>
      <w:r w:rsidR="00154638">
        <w:rPr>
          <w:rFonts w:ascii="Arial" w:hAnsi="Arial" w:cs="Arial"/>
          <w:sz w:val="24"/>
          <w:szCs w:val="24"/>
        </w:rPr>
        <w:t>,</w:t>
      </w:r>
      <w:r>
        <w:rPr>
          <w:rFonts w:ascii="Arial" w:hAnsi="Arial" w:cs="Arial"/>
          <w:sz w:val="24"/>
          <w:szCs w:val="24"/>
        </w:rPr>
        <w:t xml:space="preserve"> a to ať se již jednalo o Německo, Rakousko či Řecko. Vláda musela činit tvrdá opatření, která byla srovnatelná se stavem za války. Avšak do karet hrálo </w:t>
      </w:r>
      <w:r w:rsidR="00E873E4">
        <w:rPr>
          <w:rFonts w:ascii="Arial" w:hAnsi="Arial" w:cs="Arial"/>
          <w:sz w:val="24"/>
          <w:szCs w:val="24"/>
        </w:rPr>
        <w:t xml:space="preserve">UK </w:t>
      </w:r>
      <w:r>
        <w:rPr>
          <w:rFonts w:ascii="Arial" w:hAnsi="Arial" w:cs="Arial"/>
          <w:sz w:val="24"/>
          <w:szCs w:val="24"/>
        </w:rPr>
        <w:t xml:space="preserve">to, že Německo </w:t>
      </w:r>
      <w:r w:rsidR="00E873E4">
        <w:rPr>
          <w:rFonts w:ascii="Arial" w:hAnsi="Arial" w:cs="Arial"/>
          <w:sz w:val="24"/>
          <w:szCs w:val="24"/>
        </w:rPr>
        <w:br/>
      </w:r>
      <w:r>
        <w:rPr>
          <w:rFonts w:ascii="Arial" w:hAnsi="Arial" w:cs="Arial"/>
          <w:sz w:val="24"/>
          <w:szCs w:val="24"/>
        </w:rPr>
        <w:t>a Japonsko, tj. možní konkure</w:t>
      </w:r>
      <w:r w:rsidR="00154638">
        <w:rPr>
          <w:rFonts w:ascii="Arial" w:hAnsi="Arial" w:cs="Arial"/>
          <w:sz w:val="24"/>
          <w:szCs w:val="24"/>
        </w:rPr>
        <w:t xml:space="preserve">nti, </w:t>
      </w:r>
      <w:r w:rsidR="000525F7">
        <w:rPr>
          <w:rFonts w:ascii="Arial" w:hAnsi="Arial" w:cs="Arial"/>
          <w:sz w:val="24"/>
          <w:szCs w:val="24"/>
        </w:rPr>
        <w:t xml:space="preserve">byly </w:t>
      </w:r>
      <w:r w:rsidR="00154638">
        <w:rPr>
          <w:rFonts w:ascii="Arial" w:hAnsi="Arial" w:cs="Arial"/>
          <w:sz w:val="24"/>
          <w:szCs w:val="24"/>
        </w:rPr>
        <w:t xml:space="preserve">válkou zdevastované a byly </w:t>
      </w:r>
      <w:r>
        <w:rPr>
          <w:rFonts w:ascii="Arial" w:hAnsi="Arial" w:cs="Arial"/>
          <w:sz w:val="24"/>
          <w:szCs w:val="24"/>
        </w:rPr>
        <w:t>proto prakticky mimo hru.</w:t>
      </w:r>
      <w:r>
        <w:rPr>
          <w:rStyle w:val="Znakapoznpodarou"/>
          <w:rFonts w:ascii="Arial" w:hAnsi="Arial" w:cs="Arial"/>
          <w:sz w:val="24"/>
          <w:szCs w:val="24"/>
        </w:rPr>
        <w:footnoteReference w:id="99"/>
      </w:r>
    </w:p>
    <w:p w:rsidR="003C3921" w:rsidRDefault="003C3921" w:rsidP="003C3921">
      <w:pPr>
        <w:spacing w:after="0" w:line="360" w:lineRule="auto"/>
        <w:ind w:firstLine="567"/>
        <w:jc w:val="both"/>
        <w:rPr>
          <w:rFonts w:ascii="Arial" w:hAnsi="Arial" w:cs="Arial"/>
          <w:sz w:val="24"/>
          <w:szCs w:val="24"/>
        </w:rPr>
      </w:pPr>
      <w:r>
        <w:rPr>
          <w:rFonts w:ascii="Arial" w:hAnsi="Arial" w:cs="Arial"/>
          <w:sz w:val="24"/>
          <w:szCs w:val="24"/>
        </w:rPr>
        <w:t xml:space="preserve"> Bevin jakožto nový ministr zahraničí byl loajální vůči Attleemu a Attlee </w:t>
      </w:r>
      <w:r w:rsidR="008F4E76">
        <w:rPr>
          <w:rFonts w:ascii="Arial" w:hAnsi="Arial" w:cs="Arial"/>
          <w:sz w:val="24"/>
          <w:szCs w:val="24"/>
        </w:rPr>
        <w:br/>
      </w:r>
      <w:r>
        <w:rPr>
          <w:rFonts w:ascii="Arial" w:hAnsi="Arial" w:cs="Arial"/>
          <w:sz w:val="24"/>
          <w:szCs w:val="24"/>
        </w:rPr>
        <w:t xml:space="preserve">na druhou stranu sdílel Bevinovy názory na zahraniční politiku. Nicméně prioritou vlády bylo ekonomické přežití země, což se zvýšilo i po oznámení Trumana v srpnu 1945 o ukončení Smlouvy o půjčce a pronájmu. Britové byli i nadále závislí v dovozu </w:t>
      </w:r>
      <w:r>
        <w:rPr>
          <w:rFonts w:ascii="Arial" w:hAnsi="Arial" w:cs="Arial"/>
          <w:sz w:val="24"/>
          <w:szCs w:val="24"/>
        </w:rPr>
        <w:lastRenderedPageBreak/>
        <w:t xml:space="preserve">na celé řadě produktů na USA, což vedlo k nutnosti vyjednání další půjčky </w:t>
      </w:r>
      <w:r w:rsidR="001B0139">
        <w:rPr>
          <w:rFonts w:ascii="Arial" w:hAnsi="Arial" w:cs="Arial"/>
          <w:sz w:val="24"/>
          <w:szCs w:val="24"/>
        </w:rPr>
        <w:br/>
      </w:r>
      <w:r>
        <w:rPr>
          <w:rFonts w:ascii="Arial" w:hAnsi="Arial" w:cs="Arial"/>
          <w:sz w:val="24"/>
          <w:szCs w:val="24"/>
        </w:rPr>
        <w:t xml:space="preserve">až do doby zotavení </w:t>
      </w:r>
      <w:r w:rsidR="008F4E76">
        <w:rPr>
          <w:rFonts w:ascii="Arial" w:hAnsi="Arial" w:cs="Arial"/>
          <w:sz w:val="24"/>
          <w:szCs w:val="24"/>
        </w:rPr>
        <w:t>UK</w:t>
      </w:r>
      <w:r>
        <w:rPr>
          <w:rFonts w:ascii="Arial" w:hAnsi="Arial" w:cs="Arial"/>
          <w:sz w:val="24"/>
          <w:szCs w:val="24"/>
        </w:rPr>
        <w:t>.</w:t>
      </w:r>
      <w:r>
        <w:rPr>
          <w:rStyle w:val="Znakapoznpodarou"/>
          <w:rFonts w:ascii="Arial" w:hAnsi="Arial" w:cs="Arial"/>
          <w:sz w:val="24"/>
          <w:szCs w:val="24"/>
        </w:rPr>
        <w:footnoteReference w:id="100"/>
      </w:r>
    </w:p>
    <w:p w:rsidR="003C3921" w:rsidRPr="00087FB3" w:rsidRDefault="003C3921" w:rsidP="00BA3B02">
      <w:pPr>
        <w:pStyle w:val="Nadpis3"/>
        <w:numPr>
          <w:ilvl w:val="2"/>
          <w:numId w:val="19"/>
        </w:numPr>
        <w:tabs>
          <w:tab w:val="left" w:pos="0"/>
        </w:tabs>
        <w:ind w:left="0" w:firstLine="0"/>
        <w:rPr>
          <w:rFonts w:ascii="Arial" w:hAnsi="Arial" w:cs="Arial"/>
          <w:color w:val="auto"/>
          <w:sz w:val="24"/>
          <w:szCs w:val="24"/>
        </w:rPr>
      </w:pPr>
      <w:bookmarkStart w:id="28" w:name="_Toc405993380"/>
      <w:r w:rsidRPr="00087FB3">
        <w:rPr>
          <w:rFonts w:ascii="Arial" w:hAnsi="Arial" w:cs="Arial"/>
          <w:color w:val="auto"/>
          <w:sz w:val="24"/>
          <w:szCs w:val="24"/>
        </w:rPr>
        <w:t>Hospodářská situace Velké Br</w:t>
      </w:r>
      <w:r w:rsidR="001B0139">
        <w:rPr>
          <w:rFonts w:ascii="Arial" w:hAnsi="Arial" w:cs="Arial"/>
          <w:color w:val="auto"/>
          <w:sz w:val="24"/>
          <w:szCs w:val="24"/>
        </w:rPr>
        <w:t>itánie vs. h</w:t>
      </w:r>
      <w:r w:rsidRPr="00087FB3">
        <w:rPr>
          <w:rFonts w:ascii="Arial" w:hAnsi="Arial" w:cs="Arial"/>
          <w:color w:val="auto"/>
          <w:sz w:val="24"/>
          <w:szCs w:val="24"/>
        </w:rPr>
        <w:t xml:space="preserve">ospodářská </w:t>
      </w:r>
      <w:r>
        <w:rPr>
          <w:rFonts w:ascii="Arial" w:hAnsi="Arial" w:cs="Arial"/>
          <w:color w:val="auto"/>
          <w:sz w:val="24"/>
          <w:szCs w:val="24"/>
        </w:rPr>
        <w:t xml:space="preserve">situace </w:t>
      </w:r>
      <w:r w:rsidR="00154638">
        <w:rPr>
          <w:rFonts w:ascii="Arial" w:hAnsi="Arial" w:cs="Arial"/>
          <w:color w:val="auto"/>
          <w:sz w:val="24"/>
          <w:szCs w:val="24"/>
        </w:rPr>
        <w:t>Spojených států a</w:t>
      </w:r>
      <w:r w:rsidRPr="00087FB3">
        <w:rPr>
          <w:rFonts w:ascii="Arial" w:hAnsi="Arial" w:cs="Arial"/>
          <w:color w:val="auto"/>
          <w:sz w:val="24"/>
          <w:szCs w:val="24"/>
        </w:rPr>
        <w:t>merických</w:t>
      </w:r>
      <w:bookmarkEnd w:id="28"/>
      <w:r w:rsidRPr="00087FB3">
        <w:rPr>
          <w:rFonts w:ascii="Arial" w:hAnsi="Arial" w:cs="Arial"/>
          <w:color w:val="auto"/>
          <w:sz w:val="24"/>
          <w:szCs w:val="24"/>
        </w:rPr>
        <w:t xml:space="preserve"> </w:t>
      </w:r>
    </w:p>
    <w:p w:rsidR="003C3921" w:rsidRDefault="001B0139" w:rsidP="003C3921">
      <w:pPr>
        <w:spacing w:after="0" w:line="360" w:lineRule="auto"/>
        <w:ind w:firstLine="567"/>
        <w:jc w:val="both"/>
        <w:rPr>
          <w:rFonts w:ascii="Arial" w:hAnsi="Arial" w:cs="Arial"/>
          <w:sz w:val="24"/>
          <w:szCs w:val="24"/>
        </w:rPr>
      </w:pPr>
      <w:r>
        <w:rPr>
          <w:rFonts w:ascii="Arial" w:hAnsi="Arial" w:cs="Arial"/>
          <w:sz w:val="24"/>
          <w:szCs w:val="24"/>
        </w:rPr>
        <w:t>UK</w:t>
      </w:r>
      <w:r w:rsidR="003C3921">
        <w:rPr>
          <w:rFonts w:ascii="Arial" w:hAnsi="Arial" w:cs="Arial"/>
          <w:sz w:val="24"/>
          <w:szCs w:val="24"/>
        </w:rPr>
        <w:t xml:space="preserve"> po válce silně zasáhla ekonomická krize. Hospodářská situace byla neúnosná, např. byl silně narušen export a v některých případech byly domácí výrobky nahrazeny těmi importními. Životní podmínky byly dokonce horší než během války. Deficit </w:t>
      </w:r>
      <w:r w:rsidR="00154638">
        <w:rPr>
          <w:rFonts w:ascii="Arial" w:hAnsi="Arial" w:cs="Arial"/>
          <w:sz w:val="24"/>
          <w:szCs w:val="24"/>
        </w:rPr>
        <w:t>UK</w:t>
      </w:r>
      <w:r w:rsidR="003C3921">
        <w:rPr>
          <w:rFonts w:ascii="Arial" w:hAnsi="Arial" w:cs="Arial"/>
          <w:sz w:val="24"/>
          <w:szCs w:val="24"/>
        </w:rPr>
        <w:t xml:space="preserve"> se vyšplhal na 443 milionů liber a </w:t>
      </w:r>
      <w:r>
        <w:rPr>
          <w:rFonts w:ascii="Arial" w:hAnsi="Arial" w:cs="Arial"/>
          <w:sz w:val="24"/>
          <w:szCs w:val="24"/>
        </w:rPr>
        <w:t>UK již nebylo</w:t>
      </w:r>
      <w:r w:rsidR="003C3921">
        <w:rPr>
          <w:rFonts w:ascii="Arial" w:hAnsi="Arial" w:cs="Arial"/>
          <w:sz w:val="24"/>
          <w:szCs w:val="24"/>
        </w:rPr>
        <w:t xml:space="preserve"> nadále schopn</w:t>
      </w:r>
      <w:r>
        <w:rPr>
          <w:rFonts w:ascii="Arial" w:hAnsi="Arial" w:cs="Arial"/>
          <w:sz w:val="24"/>
          <w:szCs w:val="24"/>
        </w:rPr>
        <w:t>o</w:t>
      </w:r>
      <w:r w:rsidR="003C3921">
        <w:rPr>
          <w:rFonts w:ascii="Arial" w:hAnsi="Arial" w:cs="Arial"/>
          <w:sz w:val="24"/>
          <w:szCs w:val="24"/>
        </w:rPr>
        <w:t xml:space="preserve"> financovat britskou okupační zónu v Německu ani finančně podporovat vlády </w:t>
      </w:r>
      <w:r>
        <w:rPr>
          <w:rFonts w:ascii="Arial" w:hAnsi="Arial" w:cs="Arial"/>
          <w:sz w:val="24"/>
          <w:szCs w:val="24"/>
        </w:rPr>
        <w:br/>
      </w:r>
      <w:r w:rsidR="003C3921">
        <w:rPr>
          <w:rFonts w:ascii="Arial" w:hAnsi="Arial" w:cs="Arial"/>
          <w:sz w:val="24"/>
          <w:szCs w:val="24"/>
        </w:rPr>
        <w:t>v </w:t>
      </w:r>
      <w:r>
        <w:rPr>
          <w:rFonts w:ascii="Arial" w:hAnsi="Arial" w:cs="Arial"/>
          <w:sz w:val="24"/>
          <w:szCs w:val="24"/>
        </w:rPr>
        <w:t>GR</w:t>
      </w:r>
      <w:r w:rsidR="003C3921">
        <w:rPr>
          <w:rFonts w:ascii="Arial" w:hAnsi="Arial" w:cs="Arial"/>
          <w:sz w:val="24"/>
          <w:szCs w:val="24"/>
        </w:rPr>
        <w:t xml:space="preserve"> a Turecku.</w:t>
      </w:r>
      <w:r w:rsidR="003C3921">
        <w:rPr>
          <w:rStyle w:val="Znakapoznpodarou"/>
          <w:rFonts w:ascii="Arial" w:hAnsi="Arial" w:cs="Arial"/>
          <w:sz w:val="24"/>
          <w:szCs w:val="24"/>
        </w:rPr>
        <w:footnoteReference w:id="101"/>
      </w:r>
      <w:r w:rsidR="003C3921">
        <w:rPr>
          <w:rFonts w:ascii="Arial" w:hAnsi="Arial" w:cs="Arial"/>
          <w:sz w:val="24"/>
          <w:szCs w:val="24"/>
        </w:rPr>
        <w:t xml:space="preserve"> </w:t>
      </w:r>
    </w:p>
    <w:p w:rsidR="003C3921" w:rsidRDefault="001B0139" w:rsidP="003C3921">
      <w:pPr>
        <w:spacing w:after="0" w:line="360" w:lineRule="auto"/>
        <w:ind w:firstLine="567"/>
        <w:jc w:val="both"/>
        <w:rPr>
          <w:rFonts w:ascii="Arial" w:hAnsi="Arial" w:cs="Arial"/>
          <w:sz w:val="24"/>
          <w:szCs w:val="24"/>
        </w:rPr>
      </w:pPr>
      <w:r>
        <w:rPr>
          <w:rFonts w:ascii="Arial" w:hAnsi="Arial" w:cs="Arial"/>
          <w:sz w:val="24"/>
          <w:szCs w:val="24"/>
        </w:rPr>
        <w:t>UK</w:t>
      </w:r>
      <w:r w:rsidR="003C3921">
        <w:rPr>
          <w:rFonts w:ascii="Arial" w:hAnsi="Arial" w:cs="Arial"/>
          <w:sz w:val="24"/>
          <w:szCs w:val="24"/>
        </w:rPr>
        <w:t xml:space="preserve"> se postupně ztrác</w:t>
      </w:r>
      <w:r>
        <w:rPr>
          <w:rFonts w:ascii="Arial" w:hAnsi="Arial" w:cs="Arial"/>
          <w:sz w:val="24"/>
          <w:szCs w:val="24"/>
        </w:rPr>
        <w:t>elo</w:t>
      </w:r>
      <w:r w:rsidR="003C3921">
        <w:rPr>
          <w:rFonts w:ascii="Arial" w:hAnsi="Arial" w:cs="Arial"/>
          <w:sz w:val="24"/>
          <w:szCs w:val="24"/>
        </w:rPr>
        <w:t xml:space="preserve"> ve stínu </w:t>
      </w:r>
      <w:r>
        <w:rPr>
          <w:rFonts w:ascii="Arial" w:hAnsi="Arial" w:cs="Arial"/>
          <w:sz w:val="24"/>
          <w:szCs w:val="24"/>
        </w:rPr>
        <w:t>USA</w:t>
      </w:r>
      <w:r w:rsidR="003C3921">
        <w:rPr>
          <w:rFonts w:ascii="Arial" w:hAnsi="Arial" w:cs="Arial"/>
          <w:sz w:val="24"/>
          <w:szCs w:val="24"/>
        </w:rPr>
        <w:t xml:space="preserve">. Téměř veškerá rétorika týkající </w:t>
      </w:r>
      <w:r>
        <w:rPr>
          <w:rFonts w:ascii="Arial" w:hAnsi="Arial" w:cs="Arial"/>
          <w:sz w:val="24"/>
          <w:szCs w:val="24"/>
        </w:rPr>
        <w:br/>
      </w:r>
      <w:r w:rsidR="003C3921">
        <w:rPr>
          <w:rFonts w:ascii="Arial" w:hAnsi="Arial" w:cs="Arial"/>
          <w:sz w:val="24"/>
          <w:szCs w:val="24"/>
        </w:rPr>
        <w:t xml:space="preserve">se britské suverenity, o které se hovořilo od roku 1940, byla spíše jen řečnickou výzvou ignorující skutečný stav. Již v roce 1940 Lord Halifax, ministr zahraničních věcí, oznámil Kabinetu, že budoucnost </w:t>
      </w:r>
      <w:r w:rsidR="00154638">
        <w:rPr>
          <w:rFonts w:ascii="Arial" w:hAnsi="Arial" w:cs="Arial"/>
          <w:sz w:val="24"/>
          <w:szCs w:val="24"/>
        </w:rPr>
        <w:t>UK</w:t>
      </w:r>
      <w:r w:rsidR="003C3921">
        <w:rPr>
          <w:rFonts w:ascii="Arial" w:hAnsi="Arial" w:cs="Arial"/>
          <w:sz w:val="24"/>
          <w:szCs w:val="24"/>
        </w:rPr>
        <w:t xml:space="preserve"> bude závislá na pomoci </w:t>
      </w:r>
      <w:r>
        <w:rPr>
          <w:rFonts w:ascii="Arial" w:hAnsi="Arial" w:cs="Arial"/>
          <w:sz w:val="24"/>
          <w:szCs w:val="24"/>
        </w:rPr>
        <w:t>USA</w:t>
      </w:r>
      <w:r w:rsidR="003C3921">
        <w:rPr>
          <w:rFonts w:ascii="Arial" w:hAnsi="Arial" w:cs="Arial"/>
          <w:sz w:val="24"/>
          <w:szCs w:val="24"/>
        </w:rPr>
        <w:t>.</w:t>
      </w:r>
      <w:r w:rsidR="003C3921">
        <w:rPr>
          <w:rStyle w:val="Znakapoznpodarou"/>
          <w:rFonts w:ascii="Arial" w:hAnsi="Arial" w:cs="Arial"/>
          <w:sz w:val="24"/>
          <w:szCs w:val="24"/>
        </w:rPr>
        <w:footnoteReference w:id="102"/>
      </w:r>
      <w:r w:rsidR="003C3921">
        <w:rPr>
          <w:rFonts w:ascii="Arial" w:hAnsi="Arial" w:cs="Arial"/>
          <w:sz w:val="24"/>
          <w:szCs w:val="24"/>
        </w:rPr>
        <w:t xml:space="preserve"> </w:t>
      </w:r>
    </w:p>
    <w:p w:rsidR="003C3921" w:rsidRDefault="003C3921" w:rsidP="003C3921">
      <w:pPr>
        <w:spacing w:after="0" w:line="360" w:lineRule="auto"/>
        <w:ind w:firstLine="567"/>
        <w:jc w:val="both"/>
        <w:rPr>
          <w:rFonts w:ascii="Arial" w:hAnsi="Arial" w:cs="Arial"/>
          <w:sz w:val="24"/>
          <w:szCs w:val="24"/>
        </w:rPr>
      </w:pPr>
      <w:r>
        <w:rPr>
          <w:rFonts w:ascii="Arial" w:hAnsi="Arial" w:cs="Arial"/>
          <w:sz w:val="24"/>
          <w:szCs w:val="24"/>
        </w:rPr>
        <w:t xml:space="preserve">I když prezident Rosevelt předpokládal pokračování Smlouvy o půjčce </w:t>
      </w:r>
      <w:r w:rsidR="00501F4B">
        <w:rPr>
          <w:rFonts w:ascii="Arial" w:hAnsi="Arial" w:cs="Arial"/>
          <w:sz w:val="24"/>
          <w:szCs w:val="24"/>
        </w:rPr>
        <w:br/>
      </w:r>
      <w:r>
        <w:rPr>
          <w:rFonts w:ascii="Arial" w:hAnsi="Arial" w:cs="Arial"/>
          <w:sz w:val="24"/>
          <w:szCs w:val="24"/>
        </w:rPr>
        <w:t xml:space="preserve">a pronájmu </w:t>
      </w:r>
      <w:r w:rsidR="00501F4B">
        <w:rPr>
          <w:rFonts w:ascii="Arial" w:hAnsi="Arial" w:cs="Arial"/>
          <w:sz w:val="24"/>
          <w:szCs w:val="24"/>
        </w:rPr>
        <w:t xml:space="preserve">UK i po válce s cílem obnovení jeho </w:t>
      </w:r>
      <w:r>
        <w:rPr>
          <w:rFonts w:ascii="Arial" w:hAnsi="Arial" w:cs="Arial"/>
          <w:sz w:val="24"/>
          <w:szCs w:val="24"/>
        </w:rPr>
        <w:t>hospodářství, nový prezident Truman ji ukončil. Attleeho vyjednavači však byl</w:t>
      </w:r>
      <w:r w:rsidR="00154638">
        <w:rPr>
          <w:rFonts w:ascii="Arial" w:hAnsi="Arial" w:cs="Arial"/>
          <w:sz w:val="24"/>
          <w:szCs w:val="24"/>
        </w:rPr>
        <w:t>i</w:t>
      </w:r>
      <w:r>
        <w:rPr>
          <w:rFonts w:ascii="Arial" w:hAnsi="Arial" w:cs="Arial"/>
          <w:sz w:val="24"/>
          <w:szCs w:val="24"/>
        </w:rPr>
        <w:t xml:space="preserve"> optimističtí a doufali v její obnovení. Britové očekávali od </w:t>
      </w:r>
      <w:r w:rsidR="00501F4B">
        <w:rPr>
          <w:rFonts w:ascii="Arial" w:hAnsi="Arial" w:cs="Arial"/>
          <w:sz w:val="24"/>
          <w:szCs w:val="24"/>
        </w:rPr>
        <w:t>USA</w:t>
      </w:r>
      <w:r>
        <w:rPr>
          <w:rFonts w:ascii="Arial" w:hAnsi="Arial" w:cs="Arial"/>
          <w:sz w:val="24"/>
          <w:szCs w:val="24"/>
        </w:rPr>
        <w:t xml:space="preserve"> vděk za to, že se v roce 1940 postavili a bojovali sami proti nacistickému Německu. Jenže </w:t>
      </w:r>
      <w:r w:rsidR="00501F4B">
        <w:rPr>
          <w:rFonts w:ascii="Arial" w:hAnsi="Arial" w:cs="Arial"/>
          <w:sz w:val="24"/>
          <w:szCs w:val="24"/>
        </w:rPr>
        <w:t>USA</w:t>
      </w:r>
      <w:r>
        <w:rPr>
          <w:rFonts w:ascii="Arial" w:hAnsi="Arial" w:cs="Arial"/>
          <w:sz w:val="24"/>
          <w:szCs w:val="24"/>
        </w:rPr>
        <w:t xml:space="preserve"> to vnímaly jinak a měly pocit, že byly proti svému přesvědčení znovu vtaženy do války. V </w:t>
      </w:r>
      <w:r w:rsidR="00501F4B">
        <w:rPr>
          <w:rFonts w:ascii="Arial" w:hAnsi="Arial" w:cs="Arial"/>
          <w:sz w:val="24"/>
          <w:szCs w:val="24"/>
        </w:rPr>
        <w:t>UK</w:t>
      </w:r>
      <w:r>
        <w:rPr>
          <w:rFonts w:ascii="Arial" w:hAnsi="Arial" w:cs="Arial"/>
          <w:sz w:val="24"/>
          <w:szCs w:val="24"/>
        </w:rPr>
        <w:t xml:space="preserve"> tak spíše spatřovaly staromódní imperialistickou mocnost, která se snaží využít americkou štědrost na záchranu svého rozpadajícího se impéria. Někteří Američané tak na Attleeho vládu pohlíželi s jistými rozpaky.</w:t>
      </w:r>
      <w:r>
        <w:rPr>
          <w:rStyle w:val="Znakapoznpodarou"/>
          <w:rFonts w:ascii="Arial" w:hAnsi="Arial" w:cs="Arial"/>
          <w:sz w:val="24"/>
          <w:szCs w:val="24"/>
        </w:rPr>
        <w:footnoteReference w:id="103"/>
      </w:r>
      <w:r>
        <w:rPr>
          <w:rFonts w:ascii="Arial" w:hAnsi="Arial" w:cs="Arial"/>
          <w:sz w:val="24"/>
          <w:szCs w:val="24"/>
        </w:rPr>
        <w:t xml:space="preserve"> </w:t>
      </w:r>
    </w:p>
    <w:p w:rsidR="003C3921" w:rsidRDefault="003C3921" w:rsidP="003C3921">
      <w:pPr>
        <w:spacing w:after="0" w:line="360" w:lineRule="auto"/>
        <w:ind w:firstLine="567"/>
        <w:jc w:val="both"/>
        <w:rPr>
          <w:rFonts w:ascii="Arial" w:hAnsi="Arial" w:cs="Arial"/>
          <w:sz w:val="24"/>
          <w:szCs w:val="24"/>
        </w:rPr>
      </w:pPr>
      <w:r>
        <w:rPr>
          <w:rFonts w:ascii="Arial" w:hAnsi="Arial" w:cs="Arial"/>
          <w:sz w:val="24"/>
          <w:szCs w:val="24"/>
        </w:rPr>
        <w:t xml:space="preserve">Hospodářství </w:t>
      </w:r>
      <w:r w:rsidR="005A594C">
        <w:rPr>
          <w:rFonts w:ascii="Arial" w:hAnsi="Arial" w:cs="Arial"/>
          <w:sz w:val="24"/>
          <w:szCs w:val="24"/>
        </w:rPr>
        <w:t>USA</w:t>
      </w:r>
      <w:r>
        <w:rPr>
          <w:rFonts w:ascii="Arial" w:hAnsi="Arial" w:cs="Arial"/>
          <w:sz w:val="24"/>
          <w:szCs w:val="24"/>
        </w:rPr>
        <w:t xml:space="preserve"> vzkvétalo, rozrostl se americký průmysl i zemědělství </w:t>
      </w:r>
      <w:r w:rsidR="005A594C">
        <w:rPr>
          <w:rFonts w:ascii="Arial" w:hAnsi="Arial" w:cs="Arial"/>
          <w:sz w:val="24"/>
          <w:szCs w:val="24"/>
        </w:rPr>
        <w:br/>
      </w:r>
      <w:r>
        <w:rPr>
          <w:rFonts w:ascii="Arial" w:hAnsi="Arial" w:cs="Arial"/>
          <w:sz w:val="24"/>
          <w:szCs w:val="24"/>
        </w:rPr>
        <w:t xml:space="preserve">a </w:t>
      </w:r>
      <w:r w:rsidR="005A594C">
        <w:rPr>
          <w:rFonts w:ascii="Arial" w:hAnsi="Arial" w:cs="Arial"/>
          <w:sz w:val="24"/>
          <w:szCs w:val="24"/>
        </w:rPr>
        <w:t>USA</w:t>
      </w:r>
      <w:r>
        <w:rPr>
          <w:rFonts w:ascii="Arial" w:hAnsi="Arial" w:cs="Arial"/>
          <w:sz w:val="24"/>
          <w:szCs w:val="24"/>
        </w:rPr>
        <w:t xml:space="preserve"> se rázem staly nejbohatší zemí světa. </w:t>
      </w:r>
      <w:r w:rsidR="005A594C">
        <w:rPr>
          <w:rFonts w:ascii="Arial" w:hAnsi="Arial" w:cs="Arial"/>
          <w:sz w:val="24"/>
          <w:szCs w:val="24"/>
        </w:rPr>
        <w:t>USA</w:t>
      </w:r>
      <w:r>
        <w:rPr>
          <w:rFonts w:ascii="Arial" w:hAnsi="Arial" w:cs="Arial"/>
          <w:sz w:val="24"/>
          <w:szCs w:val="24"/>
        </w:rPr>
        <w:t xml:space="preserve"> již v roce 1945 vlastnily kapacity na výrobu jaderných zbraní. </w:t>
      </w:r>
      <w:r w:rsidR="005A594C">
        <w:rPr>
          <w:rFonts w:ascii="Arial" w:hAnsi="Arial" w:cs="Arial"/>
          <w:sz w:val="24"/>
          <w:szCs w:val="24"/>
        </w:rPr>
        <w:t>UK na tom bylo</w:t>
      </w:r>
      <w:r>
        <w:rPr>
          <w:rFonts w:ascii="Arial" w:hAnsi="Arial" w:cs="Arial"/>
          <w:sz w:val="24"/>
          <w:szCs w:val="24"/>
        </w:rPr>
        <w:t xml:space="preserve"> oproti </w:t>
      </w:r>
      <w:r w:rsidR="005A594C">
        <w:rPr>
          <w:rFonts w:ascii="Arial" w:hAnsi="Arial" w:cs="Arial"/>
          <w:sz w:val="24"/>
          <w:szCs w:val="24"/>
        </w:rPr>
        <w:t>USA ekonomicky špatně a bylo</w:t>
      </w:r>
      <w:r>
        <w:rPr>
          <w:rFonts w:ascii="Arial" w:hAnsi="Arial" w:cs="Arial"/>
          <w:sz w:val="24"/>
          <w:szCs w:val="24"/>
        </w:rPr>
        <w:t xml:space="preserve"> n</w:t>
      </w:r>
      <w:r w:rsidR="005A594C">
        <w:rPr>
          <w:rFonts w:ascii="Arial" w:hAnsi="Arial" w:cs="Arial"/>
          <w:sz w:val="24"/>
          <w:szCs w:val="24"/>
        </w:rPr>
        <w:t>uceno</w:t>
      </w:r>
      <w:r>
        <w:rPr>
          <w:rFonts w:ascii="Arial" w:hAnsi="Arial" w:cs="Arial"/>
          <w:sz w:val="24"/>
          <w:szCs w:val="24"/>
        </w:rPr>
        <w:t xml:space="preserve"> jednat </w:t>
      </w:r>
      <w:r w:rsidR="005A594C">
        <w:rPr>
          <w:rFonts w:ascii="Arial" w:hAnsi="Arial" w:cs="Arial"/>
          <w:sz w:val="24"/>
          <w:szCs w:val="24"/>
        </w:rPr>
        <w:t>s USA</w:t>
      </w:r>
      <w:r>
        <w:rPr>
          <w:rFonts w:ascii="Arial" w:hAnsi="Arial" w:cs="Arial"/>
          <w:sz w:val="24"/>
          <w:szCs w:val="24"/>
        </w:rPr>
        <w:t xml:space="preserve"> o další půjčce.</w:t>
      </w:r>
      <w:r>
        <w:rPr>
          <w:rStyle w:val="Znakapoznpodarou"/>
          <w:rFonts w:ascii="Arial" w:hAnsi="Arial" w:cs="Arial"/>
          <w:sz w:val="24"/>
          <w:szCs w:val="24"/>
        </w:rPr>
        <w:footnoteReference w:id="104"/>
      </w:r>
      <w:r>
        <w:rPr>
          <w:rFonts w:ascii="Arial" w:hAnsi="Arial" w:cs="Arial"/>
          <w:sz w:val="24"/>
          <w:szCs w:val="24"/>
        </w:rPr>
        <w:t xml:space="preserve">  </w:t>
      </w:r>
    </w:p>
    <w:p w:rsidR="003C3921" w:rsidRDefault="003C3921" w:rsidP="003C3921">
      <w:pPr>
        <w:spacing w:after="0" w:line="360" w:lineRule="auto"/>
        <w:ind w:firstLine="567"/>
        <w:jc w:val="both"/>
        <w:rPr>
          <w:rFonts w:ascii="Arial" w:hAnsi="Arial" w:cs="Arial"/>
          <w:sz w:val="24"/>
          <w:szCs w:val="24"/>
        </w:rPr>
      </w:pPr>
      <w:r>
        <w:rPr>
          <w:rFonts w:ascii="Arial" w:hAnsi="Arial" w:cs="Arial"/>
          <w:sz w:val="24"/>
          <w:szCs w:val="24"/>
        </w:rPr>
        <w:t xml:space="preserve">Je možné usuzovat, že </w:t>
      </w:r>
      <w:r w:rsidR="005A594C">
        <w:rPr>
          <w:rFonts w:ascii="Arial" w:hAnsi="Arial" w:cs="Arial"/>
          <w:sz w:val="24"/>
          <w:szCs w:val="24"/>
        </w:rPr>
        <w:t>UK tak žilo</w:t>
      </w:r>
      <w:r>
        <w:rPr>
          <w:rFonts w:ascii="Arial" w:hAnsi="Arial" w:cs="Arial"/>
          <w:sz w:val="24"/>
          <w:szCs w:val="24"/>
        </w:rPr>
        <w:t xml:space="preserve"> z iluze svého velmocenského statusu nebo spíše nesl</w:t>
      </w:r>
      <w:r w:rsidR="005A594C">
        <w:rPr>
          <w:rFonts w:ascii="Arial" w:hAnsi="Arial" w:cs="Arial"/>
          <w:sz w:val="24"/>
          <w:szCs w:val="24"/>
        </w:rPr>
        <w:t>o</w:t>
      </w:r>
      <w:r>
        <w:rPr>
          <w:rFonts w:ascii="Arial" w:hAnsi="Arial" w:cs="Arial"/>
          <w:sz w:val="24"/>
          <w:szCs w:val="24"/>
        </w:rPr>
        <w:t xml:space="preserve"> jeho břemeno. Nicméně stále měl</w:t>
      </w:r>
      <w:r w:rsidR="005A594C">
        <w:rPr>
          <w:rFonts w:ascii="Arial" w:hAnsi="Arial" w:cs="Arial"/>
          <w:sz w:val="24"/>
          <w:szCs w:val="24"/>
        </w:rPr>
        <w:t>o</w:t>
      </w:r>
      <w:r>
        <w:rPr>
          <w:rFonts w:ascii="Arial" w:hAnsi="Arial" w:cs="Arial"/>
          <w:sz w:val="24"/>
          <w:szCs w:val="24"/>
        </w:rPr>
        <w:t xml:space="preserve"> značný vliv na mezinárodní dění, </w:t>
      </w:r>
      <w:r w:rsidR="005A594C">
        <w:rPr>
          <w:rFonts w:ascii="Arial" w:hAnsi="Arial" w:cs="Arial"/>
          <w:sz w:val="24"/>
          <w:szCs w:val="24"/>
        </w:rPr>
        <w:br/>
      </w:r>
      <w:r>
        <w:rPr>
          <w:rFonts w:ascii="Arial" w:hAnsi="Arial" w:cs="Arial"/>
          <w:sz w:val="24"/>
          <w:szCs w:val="24"/>
        </w:rPr>
        <w:lastRenderedPageBreak/>
        <w:t>a to jak z historického tak i z geografického hlediska, kdy byl</w:t>
      </w:r>
      <w:r w:rsidR="0035605F">
        <w:rPr>
          <w:rFonts w:ascii="Arial" w:hAnsi="Arial" w:cs="Arial"/>
          <w:sz w:val="24"/>
          <w:szCs w:val="24"/>
        </w:rPr>
        <w:t>o spojeno se západní Evropou, stálo</w:t>
      </w:r>
      <w:r>
        <w:rPr>
          <w:rFonts w:ascii="Arial" w:hAnsi="Arial" w:cs="Arial"/>
          <w:sz w:val="24"/>
          <w:szCs w:val="24"/>
        </w:rPr>
        <w:t xml:space="preserve"> </w:t>
      </w:r>
      <w:r w:rsidR="0035605F">
        <w:rPr>
          <w:rFonts w:ascii="Arial" w:hAnsi="Arial" w:cs="Arial"/>
          <w:sz w:val="24"/>
          <w:szCs w:val="24"/>
        </w:rPr>
        <w:t xml:space="preserve">v centru Commonwealthu a hlásilo se k USA </w:t>
      </w:r>
      <w:r>
        <w:rPr>
          <w:rFonts w:ascii="Arial" w:hAnsi="Arial" w:cs="Arial"/>
          <w:sz w:val="24"/>
          <w:szCs w:val="24"/>
        </w:rPr>
        <w:t>a jejich tzv. zvláštnímu vztahu.</w:t>
      </w:r>
      <w:r>
        <w:rPr>
          <w:rStyle w:val="Znakapoznpodarou"/>
          <w:rFonts w:ascii="Arial" w:hAnsi="Arial" w:cs="Arial"/>
          <w:sz w:val="24"/>
          <w:szCs w:val="24"/>
        </w:rPr>
        <w:footnoteReference w:id="105"/>
      </w:r>
      <w:r>
        <w:rPr>
          <w:rFonts w:ascii="Arial" w:hAnsi="Arial" w:cs="Arial"/>
          <w:sz w:val="24"/>
          <w:szCs w:val="24"/>
        </w:rPr>
        <w:t xml:space="preserve"> </w:t>
      </w:r>
    </w:p>
    <w:p w:rsidR="003C3921" w:rsidRDefault="003C3921" w:rsidP="003C3921">
      <w:pPr>
        <w:spacing w:after="0" w:line="360" w:lineRule="auto"/>
        <w:ind w:firstLine="567"/>
        <w:jc w:val="both"/>
        <w:rPr>
          <w:rFonts w:ascii="Arial" w:hAnsi="Arial" w:cs="Arial"/>
          <w:sz w:val="24"/>
          <w:szCs w:val="24"/>
        </w:rPr>
      </w:pPr>
      <w:r>
        <w:rPr>
          <w:rFonts w:ascii="Arial" w:hAnsi="Arial" w:cs="Arial"/>
          <w:sz w:val="24"/>
          <w:szCs w:val="24"/>
        </w:rPr>
        <w:t xml:space="preserve">Nicméně Hearden píše, že poválečné ekonomické plánování </w:t>
      </w:r>
      <w:r w:rsidR="00A263F6">
        <w:rPr>
          <w:rFonts w:ascii="Arial" w:hAnsi="Arial" w:cs="Arial"/>
          <w:sz w:val="24"/>
          <w:szCs w:val="24"/>
        </w:rPr>
        <w:t>USA</w:t>
      </w:r>
      <w:r>
        <w:rPr>
          <w:rFonts w:ascii="Arial" w:hAnsi="Arial" w:cs="Arial"/>
          <w:sz w:val="24"/>
          <w:szCs w:val="24"/>
        </w:rPr>
        <w:t xml:space="preserve"> začalo </w:t>
      </w:r>
      <w:r w:rsidR="00A263F6">
        <w:rPr>
          <w:rFonts w:ascii="Arial" w:hAnsi="Arial" w:cs="Arial"/>
          <w:sz w:val="24"/>
          <w:szCs w:val="24"/>
        </w:rPr>
        <w:br/>
      </w:r>
      <w:r>
        <w:rPr>
          <w:rFonts w:ascii="Arial" w:hAnsi="Arial" w:cs="Arial"/>
          <w:sz w:val="24"/>
          <w:szCs w:val="24"/>
        </w:rPr>
        <w:t xml:space="preserve">již  na začátku druhé světové války. Během války američtí zákonodárci diskutovali nad různými koncepty, které by poskytly ekonomickou a finanční pomoc Evropě, </w:t>
      </w:r>
      <w:r w:rsidR="00A263F6">
        <w:rPr>
          <w:rFonts w:ascii="Arial" w:hAnsi="Arial" w:cs="Arial"/>
          <w:sz w:val="24"/>
          <w:szCs w:val="24"/>
        </w:rPr>
        <w:br/>
      </w:r>
      <w:r>
        <w:rPr>
          <w:rFonts w:ascii="Arial" w:hAnsi="Arial" w:cs="Arial"/>
          <w:sz w:val="24"/>
          <w:szCs w:val="24"/>
        </w:rPr>
        <w:t xml:space="preserve">a to na základě předpokladu, že bude nacistické Německo poraženo. Logicky byly tyto plány stavěny tak, aby z nich měly </w:t>
      </w:r>
      <w:r w:rsidR="00A263F6">
        <w:rPr>
          <w:rFonts w:ascii="Arial" w:hAnsi="Arial" w:cs="Arial"/>
          <w:sz w:val="24"/>
          <w:szCs w:val="24"/>
        </w:rPr>
        <w:t>USA</w:t>
      </w:r>
      <w:r>
        <w:rPr>
          <w:rFonts w:ascii="Arial" w:hAnsi="Arial" w:cs="Arial"/>
          <w:sz w:val="24"/>
          <w:szCs w:val="24"/>
        </w:rPr>
        <w:t xml:space="preserve"> prospěch. Hovořilo se o vytvoření exportních trhů v Evropě, nebylo však vyloučeno, že by tyto trhy mohly ohrozit ekonomickou hegemonii USA. Amerika tak byla rozpolcená v otázce, </w:t>
      </w:r>
      <w:r w:rsidR="00A263F6">
        <w:rPr>
          <w:rFonts w:ascii="Arial" w:hAnsi="Arial" w:cs="Arial"/>
          <w:sz w:val="24"/>
          <w:szCs w:val="24"/>
        </w:rPr>
        <w:br/>
      </w:r>
      <w:r>
        <w:rPr>
          <w:rFonts w:ascii="Arial" w:hAnsi="Arial" w:cs="Arial"/>
          <w:sz w:val="24"/>
          <w:szCs w:val="24"/>
        </w:rPr>
        <w:t xml:space="preserve">zda je nebo není ekonomické sjednocení Evropy v nejlepším zájmu USA. </w:t>
      </w:r>
      <w:r w:rsidR="00A263F6">
        <w:rPr>
          <w:rFonts w:ascii="Arial" w:hAnsi="Arial" w:cs="Arial"/>
          <w:sz w:val="24"/>
          <w:szCs w:val="24"/>
        </w:rPr>
        <w:br/>
        <w:t>USA</w:t>
      </w:r>
      <w:r>
        <w:rPr>
          <w:rFonts w:ascii="Arial" w:hAnsi="Arial" w:cs="Arial"/>
          <w:sz w:val="24"/>
          <w:szCs w:val="24"/>
        </w:rPr>
        <w:t xml:space="preserve"> se nakonec rozhodly podpořit hospodářskou obnovu a integraci v Evropě </w:t>
      </w:r>
      <w:r w:rsidR="00A263F6">
        <w:rPr>
          <w:rFonts w:ascii="Arial" w:hAnsi="Arial" w:cs="Arial"/>
          <w:sz w:val="24"/>
          <w:szCs w:val="24"/>
        </w:rPr>
        <w:br/>
      </w:r>
      <w:r>
        <w:rPr>
          <w:rFonts w:ascii="Arial" w:hAnsi="Arial" w:cs="Arial"/>
          <w:sz w:val="24"/>
          <w:szCs w:val="24"/>
        </w:rPr>
        <w:t>a současně také usnadnit vznik mezinárodního obchodního režimu, který by podpořil americký hospodářský růst a posloužil by k liberalizaci světového obchodu.</w:t>
      </w:r>
      <w:r>
        <w:rPr>
          <w:rStyle w:val="Znakapoznpodarou"/>
          <w:rFonts w:ascii="Arial" w:hAnsi="Arial" w:cs="Arial"/>
          <w:sz w:val="24"/>
          <w:szCs w:val="24"/>
        </w:rPr>
        <w:footnoteReference w:id="106"/>
      </w:r>
    </w:p>
    <w:p w:rsidR="003C3921" w:rsidRPr="008C680D" w:rsidRDefault="008C680D" w:rsidP="008C680D">
      <w:pPr>
        <w:pStyle w:val="Nadpis2"/>
        <w:rPr>
          <w:rFonts w:ascii="Arial" w:hAnsi="Arial" w:cs="Arial"/>
          <w:color w:val="auto"/>
          <w:sz w:val="28"/>
          <w:szCs w:val="28"/>
        </w:rPr>
      </w:pPr>
      <w:bookmarkStart w:id="29" w:name="_Toc405993381"/>
      <w:r w:rsidRPr="008C680D">
        <w:rPr>
          <w:rFonts w:ascii="Arial" w:hAnsi="Arial" w:cs="Arial"/>
          <w:color w:val="auto"/>
          <w:sz w:val="28"/>
          <w:szCs w:val="28"/>
        </w:rPr>
        <w:t xml:space="preserve">3.2. </w:t>
      </w:r>
      <w:r w:rsidR="003C3921" w:rsidRPr="008C680D">
        <w:rPr>
          <w:rFonts w:ascii="Arial" w:hAnsi="Arial" w:cs="Arial"/>
          <w:color w:val="auto"/>
          <w:sz w:val="28"/>
          <w:szCs w:val="28"/>
        </w:rPr>
        <w:t>Zahraniční zájmy Velké Británie po válce</w:t>
      </w:r>
      <w:bookmarkEnd w:id="29"/>
    </w:p>
    <w:p w:rsidR="003C3921" w:rsidRDefault="00534148" w:rsidP="003C3921">
      <w:pPr>
        <w:spacing w:after="0" w:line="360" w:lineRule="auto"/>
        <w:ind w:firstLine="567"/>
        <w:jc w:val="both"/>
        <w:rPr>
          <w:rFonts w:ascii="Arial" w:hAnsi="Arial" w:cs="Arial"/>
          <w:sz w:val="24"/>
          <w:szCs w:val="24"/>
        </w:rPr>
      </w:pPr>
      <w:r>
        <w:rPr>
          <w:rFonts w:ascii="Arial" w:hAnsi="Arial" w:cs="Arial"/>
          <w:sz w:val="24"/>
          <w:szCs w:val="24"/>
        </w:rPr>
        <w:t>UK vzešlo</w:t>
      </w:r>
      <w:r w:rsidR="003C3921">
        <w:rPr>
          <w:rFonts w:ascii="Arial" w:hAnsi="Arial" w:cs="Arial"/>
          <w:sz w:val="24"/>
          <w:szCs w:val="24"/>
        </w:rPr>
        <w:t xml:space="preserve"> z války jako vítěz a předpokládal</w:t>
      </w:r>
      <w:r>
        <w:rPr>
          <w:rFonts w:ascii="Arial" w:hAnsi="Arial" w:cs="Arial"/>
          <w:sz w:val="24"/>
          <w:szCs w:val="24"/>
        </w:rPr>
        <w:t>o</w:t>
      </w:r>
      <w:r w:rsidR="003C3921">
        <w:rPr>
          <w:rFonts w:ascii="Arial" w:hAnsi="Arial" w:cs="Arial"/>
          <w:sz w:val="24"/>
          <w:szCs w:val="24"/>
        </w:rPr>
        <w:t xml:space="preserve">, že bude vedle </w:t>
      </w:r>
      <w:r>
        <w:rPr>
          <w:rFonts w:ascii="Arial" w:hAnsi="Arial" w:cs="Arial"/>
          <w:sz w:val="24"/>
          <w:szCs w:val="24"/>
        </w:rPr>
        <w:t>USA</w:t>
      </w:r>
      <w:r w:rsidR="003C3921">
        <w:rPr>
          <w:rFonts w:ascii="Arial" w:hAnsi="Arial" w:cs="Arial"/>
          <w:sz w:val="24"/>
          <w:szCs w:val="24"/>
        </w:rPr>
        <w:t xml:space="preserve"> a </w:t>
      </w:r>
      <w:r>
        <w:rPr>
          <w:rFonts w:ascii="Arial" w:hAnsi="Arial" w:cs="Arial"/>
          <w:sz w:val="24"/>
          <w:szCs w:val="24"/>
        </w:rPr>
        <w:t xml:space="preserve">SSSR </w:t>
      </w:r>
      <w:r w:rsidR="003C3921">
        <w:rPr>
          <w:rFonts w:ascii="Arial" w:hAnsi="Arial" w:cs="Arial"/>
          <w:sz w:val="24"/>
          <w:szCs w:val="24"/>
        </w:rPr>
        <w:t>zastávat pozici třetí velmoci</w:t>
      </w:r>
      <w:r>
        <w:rPr>
          <w:rFonts w:ascii="Arial" w:hAnsi="Arial" w:cs="Arial"/>
          <w:sz w:val="24"/>
          <w:szCs w:val="24"/>
        </w:rPr>
        <w:t>. Vůči kontinentální Evropě mělo</w:t>
      </w:r>
      <w:r w:rsidR="003C3921">
        <w:rPr>
          <w:rFonts w:ascii="Arial" w:hAnsi="Arial" w:cs="Arial"/>
          <w:sz w:val="24"/>
          <w:szCs w:val="24"/>
        </w:rPr>
        <w:t xml:space="preserve"> </w:t>
      </w:r>
      <w:r>
        <w:rPr>
          <w:rFonts w:ascii="Arial" w:hAnsi="Arial" w:cs="Arial"/>
          <w:sz w:val="24"/>
          <w:szCs w:val="24"/>
        </w:rPr>
        <w:t>UK</w:t>
      </w:r>
      <w:r w:rsidR="003C3921">
        <w:rPr>
          <w:rFonts w:ascii="Arial" w:hAnsi="Arial" w:cs="Arial"/>
          <w:sz w:val="24"/>
          <w:szCs w:val="24"/>
        </w:rPr>
        <w:t xml:space="preserve"> pocit nadřazenosti. Zahraniční politika </w:t>
      </w:r>
      <w:r w:rsidR="00F97AE1">
        <w:rPr>
          <w:rFonts w:ascii="Arial" w:hAnsi="Arial" w:cs="Arial"/>
          <w:sz w:val="24"/>
          <w:szCs w:val="24"/>
        </w:rPr>
        <w:t>UK</w:t>
      </w:r>
      <w:r w:rsidR="003C3921">
        <w:rPr>
          <w:rFonts w:ascii="Arial" w:hAnsi="Arial" w:cs="Arial"/>
          <w:sz w:val="24"/>
          <w:szCs w:val="24"/>
        </w:rPr>
        <w:t xml:space="preserve"> stála na třech pilířích, a to n</w:t>
      </w:r>
      <w:r>
        <w:rPr>
          <w:rFonts w:ascii="Arial" w:hAnsi="Arial" w:cs="Arial"/>
          <w:sz w:val="24"/>
          <w:szCs w:val="24"/>
        </w:rPr>
        <w:t xml:space="preserve">a vztazích s Commonwealthem, s USA </w:t>
      </w:r>
      <w:r w:rsidR="003C3921">
        <w:rPr>
          <w:rFonts w:ascii="Arial" w:hAnsi="Arial" w:cs="Arial"/>
          <w:sz w:val="24"/>
          <w:szCs w:val="24"/>
        </w:rPr>
        <w:t>a evropským kontinentem. Otázkou bylo</w:t>
      </w:r>
      <w:r w:rsidR="008C73FD">
        <w:rPr>
          <w:rFonts w:ascii="Arial" w:hAnsi="Arial" w:cs="Arial"/>
          <w:sz w:val="24"/>
          <w:szCs w:val="24"/>
        </w:rPr>
        <w:t>,</w:t>
      </w:r>
      <w:r w:rsidR="003C3921">
        <w:rPr>
          <w:rFonts w:ascii="Arial" w:hAnsi="Arial" w:cs="Arial"/>
          <w:sz w:val="24"/>
          <w:szCs w:val="24"/>
        </w:rPr>
        <w:t xml:space="preserve"> jak tyto vztahy vyvážit. </w:t>
      </w:r>
      <w:r>
        <w:rPr>
          <w:rFonts w:ascii="Arial" w:hAnsi="Arial" w:cs="Arial"/>
          <w:sz w:val="24"/>
          <w:szCs w:val="24"/>
        </w:rPr>
        <w:t>UK</w:t>
      </w:r>
      <w:r w:rsidR="003C3921">
        <w:rPr>
          <w:rFonts w:ascii="Arial" w:hAnsi="Arial" w:cs="Arial"/>
          <w:sz w:val="24"/>
          <w:szCs w:val="24"/>
        </w:rPr>
        <w:t xml:space="preserve"> </w:t>
      </w:r>
      <w:r w:rsidR="001A4B92">
        <w:rPr>
          <w:rFonts w:ascii="Arial" w:hAnsi="Arial" w:cs="Arial"/>
          <w:sz w:val="24"/>
          <w:szCs w:val="24"/>
        </w:rPr>
        <w:t xml:space="preserve">tedy </w:t>
      </w:r>
      <w:r w:rsidR="003C3921">
        <w:rPr>
          <w:rFonts w:ascii="Arial" w:hAnsi="Arial" w:cs="Arial"/>
          <w:sz w:val="24"/>
          <w:szCs w:val="24"/>
        </w:rPr>
        <w:t>nadřazoval</w:t>
      </w:r>
      <w:r>
        <w:rPr>
          <w:rFonts w:ascii="Arial" w:hAnsi="Arial" w:cs="Arial"/>
          <w:sz w:val="24"/>
          <w:szCs w:val="24"/>
        </w:rPr>
        <w:t xml:space="preserve">o vztahy s Commonwealthem a s USA </w:t>
      </w:r>
      <w:r w:rsidR="003C3921">
        <w:rPr>
          <w:rFonts w:ascii="Arial" w:hAnsi="Arial" w:cs="Arial"/>
          <w:sz w:val="24"/>
          <w:szCs w:val="24"/>
        </w:rPr>
        <w:t xml:space="preserve">nad vztahy s Evropou. </w:t>
      </w:r>
      <w:r w:rsidR="001855C2">
        <w:rPr>
          <w:rFonts w:ascii="Arial" w:hAnsi="Arial" w:cs="Arial"/>
          <w:sz w:val="24"/>
          <w:szCs w:val="24"/>
        </w:rPr>
        <w:br/>
      </w:r>
      <w:r w:rsidR="003C3921">
        <w:rPr>
          <w:rFonts w:ascii="Arial" w:hAnsi="Arial" w:cs="Arial"/>
          <w:sz w:val="24"/>
          <w:szCs w:val="24"/>
        </w:rPr>
        <w:t xml:space="preserve">Pro </w:t>
      </w:r>
      <w:r>
        <w:rPr>
          <w:rFonts w:ascii="Arial" w:hAnsi="Arial" w:cs="Arial"/>
          <w:sz w:val="24"/>
          <w:szCs w:val="24"/>
        </w:rPr>
        <w:t xml:space="preserve">UK </w:t>
      </w:r>
      <w:r w:rsidR="003C3921">
        <w:rPr>
          <w:rFonts w:ascii="Arial" w:hAnsi="Arial" w:cs="Arial"/>
          <w:sz w:val="24"/>
          <w:szCs w:val="24"/>
        </w:rPr>
        <w:t>hrály dominia a ko</w:t>
      </w:r>
      <w:r w:rsidR="001855C2">
        <w:rPr>
          <w:rFonts w:ascii="Arial" w:hAnsi="Arial" w:cs="Arial"/>
          <w:sz w:val="24"/>
          <w:szCs w:val="24"/>
        </w:rPr>
        <w:t>lonie zásadní roli, neboť mu</w:t>
      </w:r>
      <w:r w:rsidR="003C3921">
        <w:rPr>
          <w:rFonts w:ascii="Arial" w:hAnsi="Arial" w:cs="Arial"/>
          <w:sz w:val="24"/>
          <w:szCs w:val="24"/>
        </w:rPr>
        <w:t xml:space="preserve"> umožňovaly hrát světovou roli a v </w:t>
      </w:r>
      <w:r w:rsidR="001855C2">
        <w:rPr>
          <w:rFonts w:ascii="Arial" w:hAnsi="Arial" w:cs="Arial"/>
          <w:sz w:val="24"/>
          <w:szCs w:val="24"/>
        </w:rPr>
        <w:t>jeho</w:t>
      </w:r>
      <w:r w:rsidR="003C3921">
        <w:rPr>
          <w:rFonts w:ascii="Arial" w:hAnsi="Arial" w:cs="Arial"/>
          <w:sz w:val="24"/>
          <w:szCs w:val="24"/>
        </w:rPr>
        <w:t xml:space="preserve"> zájmu tedy bylo jejich zachování a potlačení pokusů o nezávislost. </w:t>
      </w:r>
      <w:r w:rsidR="001855C2">
        <w:rPr>
          <w:rFonts w:ascii="Arial" w:hAnsi="Arial" w:cs="Arial"/>
          <w:sz w:val="24"/>
          <w:szCs w:val="24"/>
        </w:rPr>
        <w:t>UK cílilo</w:t>
      </w:r>
      <w:r w:rsidR="003C3921">
        <w:rPr>
          <w:rFonts w:ascii="Arial" w:hAnsi="Arial" w:cs="Arial"/>
          <w:sz w:val="24"/>
          <w:szCs w:val="24"/>
        </w:rPr>
        <w:t xml:space="preserve"> na privilegované vztahy </w:t>
      </w:r>
      <w:r w:rsidR="001855C2">
        <w:rPr>
          <w:rFonts w:ascii="Arial" w:hAnsi="Arial" w:cs="Arial"/>
          <w:sz w:val="24"/>
          <w:szCs w:val="24"/>
        </w:rPr>
        <w:t>s USA. Z těchto důvodů udržovalo</w:t>
      </w:r>
      <w:r w:rsidR="003C3921">
        <w:rPr>
          <w:rFonts w:ascii="Arial" w:hAnsi="Arial" w:cs="Arial"/>
          <w:sz w:val="24"/>
          <w:szCs w:val="24"/>
        </w:rPr>
        <w:t xml:space="preserve"> s Evropou spíše vztahy na bilaterální bázi. Mimoto </w:t>
      </w:r>
      <w:r w:rsidR="001855C2">
        <w:rPr>
          <w:rFonts w:ascii="Arial" w:hAnsi="Arial" w:cs="Arial"/>
          <w:sz w:val="24"/>
          <w:szCs w:val="24"/>
        </w:rPr>
        <w:t>na myšlenku sjednocení pohlíželo</w:t>
      </w:r>
      <w:r w:rsidR="003C3921">
        <w:rPr>
          <w:rFonts w:ascii="Arial" w:hAnsi="Arial" w:cs="Arial"/>
          <w:sz w:val="24"/>
          <w:szCs w:val="24"/>
        </w:rPr>
        <w:t xml:space="preserve"> se značnou skepsí </w:t>
      </w:r>
      <w:r w:rsidR="001A4B92">
        <w:rPr>
          <w:rFonts w:ascii="Arial" w:hAnsi="Arial" w:cs="Arial"/>
          <w:sz w:val="24"/>
          <w:szCs w:val="24"/>
        </w:rPr>
        <w:br/>
      </w:r>
      <w:r w:rsidR="003C3921">
        <w:rPr>
          <w:rFonts w:ascii="Arial" w:hAnsi="Arial" w:cs="Arial"/>
          <w:sz w:val="24"/>
          <w:szCs w:val="24"/>
        </w:rPr>
        <w:t xml:space="preserve">a nedůvěrou. Spolupráce by byla možná jen v souladu s britskými potřebami </w:t>
      </w:r>
      <w:r w:rsidR="001A4B92">
        <w:rPr>
          <w:rFonts w:ascii="Arial" w:hAnsi="Arial" w:cs="Arial"/>
          <w:sz w:val="24"/>
          <w:szCs w:val="24"/>
        </w:rPr>
        <w:br/>
      </w:r>
      <w:r w:rsidR="003C3921">
        <w:rPr>
          <w:rFonts w:ascii="Arial" w:hAnsi="Arial" w:cs="Arial"/>
          <w:sz w:val="24"/>
          <w:szCs w:val="24"/>
        </w:rPr>
        <w:t>a zájmy. Zapojení do nějaké struktury, jež by omezovala suverenitu státu, nepřicházelo v úvahu.</w:t>
      </w:r>
      <w:r w:rsidR="003C3921">
        <w:rPr>
          <w:rStyle w:val="Znakapoznpodarou"/>
          <w:rFonts w:ascii="Arial" w:hAnsi="Arial" w:cs="Arial"/>
          <w:sz w:val="24"/>
          <w:szCs w:val="24"/>
        </w:rPr>
        <w:footnoteReference w:id="107"/>
      </w:r>
    </w:p>
    <w:p w:rsidR="003C3921" w:rsidRDefault="003C3921" w:rsidP="003C3921">
      <w:pPr>
        <w:spacing w:after="0" w:line="360" w:lineRule="auto"/>
        <w:ind w:firstLine="567"/>
        <w:jc w:val="both"/>
        <w:rPr>
          <w:rFonts w:ascii="Arial" w:hAnsi="Arial" w:cs="Arial"/>
          <w:sz w:val="24"/>
          <w:szCs w:val="24"/>
        </w:rPr>
      </w:pPr>
      <w:r>
        <w:rPr>
          <w:rFonts w:ascii="Arial" w:hAnsi="Arial" w:cs="Arial"/>
          <w:sz w:val="24"/>
          <w:szCs w:val="24"/>
        </w:rPr>
        <w:t>Po volbách byli Churchill a Eden nahrazeni Attleem a Bevinem. Kontin</w:t>
      </w:r>
      <w:r w:rsidR="00F30504">
        <w:rPr>
          <w:rFonts w:ascii="Arial" w:hAnsi="Arial" w:cs="Arial"/>
          <w:sz w:val="24"/>
          <w:szCs w:val="24"/>
        </w:rPr>
        <w:t>uita britské zahraniční politiky</w:t>
      </w:r>
      <w:r>
        <w:rPr>
          <w:rFonts w:ascii="Arial" w:hAnsi="Arial" w:cs="Arial"/>
          <w:sz w:val="24"/>
          <w:szCs w:val="24"/>
        </w:rPr>
        <w:t xml:space="preserve"> byla zachována, což dokládá i korespondence vedená </w:t>
      </w:r>
      <w:r>
        <w:rPr>
          <w:rFonts w:ascii="Arial" w:hAnsi="Arial" w:cs="Arial"/>
          <w:sz w:val="24"/>
          <w:szCs w:val="24"/>
        </w:rPr>
        <w:lastRenderedPageBreak/>
        <w:t xml:space="preserve">mezi Churchillem a Attleem, kdy druhý zmiňovaný ve svém dopisu pokládá: </w:t>
      </w:r>
      <w:r w:rsidR="00F30504">
        <w:rPr>
          <w:rFonts w:ascii="Arial" w:hAnsi="Arial" w:cs="Arial"/>
          <w:sz w:val="24"/>
          <w:szCs w:val="24"/>
        </w:rPr>
        <w:br/>
      </w:r>
      <w:r>
        <w:rPr>
          <w:rFonts w:ascii="Arial" w:hAnsi="Arial" w:cs="Arial"/>
          <w:sz w:val="24"/>
          <w:szCs w:val="24"/>
        </w:rPr>
        <w:t xml:space="preserve">„tuto jednotu za velkou veřejnou výhodu pro zachování a prezentaci zahraniční politiky ve světě, jež </w:t>
      </w:r>
      <w:r w:rsidRPr="00091157">
        <w:rPr>
          <w:rFonts w:ascii="Arial" w:hAnsi="Arial" w:cs="Arial"/>
          <w:sz w:val="24"/>
          <w:szCs w:val="24"/>
        </w:rPr>
        <w:t>byla přes pět let praktikována.“</w:t>
      </w:r>
      <w:r w:rsidRPr="00091157">
        <w:rPr>
          <w:rStyle w:val="Znakapoznpodarou"/>
          <w:rFonts w:ascii="Arial" w:hAnsi="Arial" w:cs="Arial"/>
          <w:sz w:val="24"/>
          <w:szCs w:val="24"/>
        </w:rPr>
        <w:footnoteReference w:id="108"/>
      </w:r>
    </w:p>
    <w:p w:rsidR="003C3921" w:rsidRDefault="003C3921" w:rsidP="003C3921">
      <w:pPr>
        <w:spacing w:after="0" w:line="360" w:lineRule="auto"/>
        <w:ind w:firstLine="567"/>
        <w:jc w:val="both"/>
        <w:rPr>
          <w:rFonts w:ascii="Arial" w:hAnsi="Arial" w:cs="Arial"/>
          <w:sz w:val="24"/>
          <w:szCs w:val="24"/>
        </w:rPr>
      </w:pPr>
      <w:r w:rsidRPr="009B3687">
        <w:rPr>
          <w:rFonts w:ascii="Arial" w:hAnsi="Arial" w:cs="Arial"/>
          <w:sz w:val="24"/>
          <w:szCs w:val="24"/>
        </w:rPr>
        <w:t>Poté</w:t>
      </w:r>
      <w:r w:rsidR="008C73FD">
        <w:rPr>
          <w:rFonts w:ascii="Arial" w:hAnsi="Arial" w:cs="Arial"/>
          <w:sz w:val="24"/>
          <w:szCs w:val="24"/>
        </w:rPr>
        <w:t>,</w:t>
      </w:r>
      <w:r w:rsidRPr="009B3687">
        <w:rPr>
          <w:rFonts w:ascii="Arial" w:hAnsi="Arial" w:cs="Arial"/>
          <w:sz w:val="24"/>
          <w:szCs w:val="24"/>
        </w:rPr>
        <w:t xml:space="preserve"> co se Bevin stal ministrem zahraničí</w:t>
      </w:r>
      <w:r w:rsidR="008C73FD">
        <w:rPr>
          <w:rFonts w:ascii="Arial" w:hAnsi="Arial" w:cs="Arial"/>
          <w:sz w:val="24"/>
          <w:szCs w:val="24"/>
        </w:rPr>
        <w:t>,</w:t>
      </w:r>
      <w:r w:rsidRPr="009B3687">
        <w:rPr>
          <w:rFonts w:ascii="Arial" w:hAnsi="Arial" w:cs="Arial"/>
          <w:sz w:val="24"/>
          <w:szCs w:val="24"/>
        </w:rPr>
        <w:t xml:space="preserve"> od něj Labouristická vláda očekávala, že skončí s tradiční britskou zahraniční politikou a vystaví novou </w:t>
      </w:r>
      <w:r w:rsidR="00F30504">
        <w:rPr>
          <w:rFonts w:ascii="Arial" w:hAnsi="Arial" w:cs="Arial"/>
          <w:sz w:val="24"/>
          <w:szCs w:val="24"/>
        </w:rPr>
        <w:br/>
      </w:r>
      <w:r w:rsidRPr="009B3687">
        <w:rPr>
          <w:rFonts w:ascii="Arial" w:hAnsi="Arial" w:cs="Arial"/>
          <w:sz w:val="24"/>
          <w:szCs w:val="24"/>
        </w:rPr>
        <w:t>na socialistických principech. Nicméně to se nestalo a Bevin pokračoval v politice, kterou dělal Churchill.</w:t>
      </w:r>
      <w:r w:rsidRPr="009B3687">
        <w:rPr>
          <w:rFonts w:ascii="Arial" w:hAnsi="Arial" w:cs="Arial"/>
          <w:sz w:val="24"/>
          <w:szCs w:val="24"/>
          <w:vertAlign w:val="superscript"/>
        </w:rPr>
        <w:footnoteReference w:id="109"/>
      </w:r>
      <w:r>
        <w:rPr>
          <w:rFonts w:ascii="Arial" w:hAnsi="Arial" w:cs="Arial"/>
          <w:sz w:val="24"/>
          <w:szCs w:val="24"/>
        </w:rPr>
        <w:t xml:space="preserve"> S nástupem nové vlády se tedy žádné radikální změny v zahraniční diplomacii neděly a prioritním zájmem zahraniční politiky zůstaly národní zájmy. Bevin spatřoval národní zájmy </w:t>
      </w:r>
      <w:r w:rsidR="001C291A">
        <w:rPr>
          <w:rFonts w:ascii="Arial" w:hAnsi="Arial" w:cs="Arial"/>
          <w:sz w:val="24"/>
          <w:szCs w:val="24"/>
        </w:rPr>
        <w:t>UK</w:t>
      </w:r>
      <w:r>
        <w:rPr>
          <w:rFonts w:ascii="Arial" w:hAnsi="Arial" w:cs="Arial"/>
          <w:sz w:val="24"/>
          <w:szCs w:val="24"/>
        </w:rPr>
        <w:t xml:space="preserve"> </w:t>
      </w:r>
      <w:r w:rsidR="00F30504">
        <w:rPr>
          <w:rFonts w:ascii="Arial" w:hAnsi="Arial" w:cs="Arial"/>
          <w:sz w:val="24"/>
          <w:szCs w:val="24"/>
        </w:rPr>
        <w:t>v těchto oblastech: bezpečnost UK, stejně jako jeho</w:t>
      </w:r>
      <w:r>
        <w:rPr>
          <w:rFonts w:ascii="Arial" w:hAnsi="Arial" w:cs="Arial"/>
          <w:sz w:val="24"/>
          <w:szCs w:val="24"/>
        </w:rPr>
        <w:t xml:space="preserve"> zámořských území před vnějším napadením; pokračující finanční, ekonomickou a politickou nezávislost; právo občanů na volný obchod s ostatními zeměmi světa, stejně jako zajištění zaměstnanosti a standardní životní úrovně. </w:t>
      </w:r>
      <w:r w:rsidR="00F30504">
        <w:rPr>
          <w:rFonts w:ascii="Arial" w:hAnsi="Arial" w:cs="Arial"/>
          <w:sz w:val="24"/>
          <w:szCs w:val="24"/>
        </w:rPr>
        <w:t>K dosažení svých zájmů se muselo</w:t>
      </w:r>
      <w:r>
        <w:rPr>
          <w:rFonts w:ascii="Arial" w:hAnsi="Arial" w:cs="Arial"/>
          <w:sz w:val="24"/>
          <w:szCs w:val="24"/>
        </w:rPr>
        <w:t xml:space="preserve"> </w:t>
      </w:r>
      <w:r w:rsidR="001C291A">
        <w:rPr>
          <w:rFonts w:ascii="Arial" w:hAnsi="Arial" w:cs="Arial"/>
          <w:sz w:val="24"/>
          <w:szCs w:val="24"/>
        </w:rPr>
        <w:t>UK</w:t>
      </w:r>
      <w:r>
        <w:rPr>
          <w:rFonts w:ascii="Arial" w:hAnsi="Arial" w:cs="Arial"/>
          <w:sz w:val="24"/>
          <w:szCs w:val="24"/>
        </w:rPr>
        <w:t xml:space="preserve"> vyrovnat se změnami na mezinárodní scéně. Od předválečného světa se ten nový lišil novým rozdělením dominantního postavení, které držel na jedné straně </w:t>
      </w:r>
      <w:r w:rsidR="00F30504">
        <w:rPr>
          <w:rFonts w:ascii="Arial" w:hAnsi="Arial" w:cs="Arial"/>
          <w:sz w:val="24"/>
          <w:szCs w:val="24"/>
        </w:rPr>
        <w:t>SSSR</w:t>
      </w:r>
      <w:r>
        <w:rPr>
          <w:rFonts w:ascii="Arial" w:hAnsi="Arial" w:cs="Arial"/>
          <w:sz w:val="24"/>
          <w:szCs w:val="24"/>
        </w:rPr>
        <w:t xml:space="preserve"> a na druhé </w:t>
      </w:r>
      <w:r w:rsidR="00F30504">
        <w:rPr>
          <w:rFonts w:ascii="Arial" w:hAnsi="Arial" w:cs="Arial"/>
          <w:sz w:val="24"/>
          <w:szCs w:val="24"/>
        </w:rPr>
        <w:t>USA</w:t>
      </w:r>
      <w:r>
        <w:rPr>
          <w:rFonts w:ascii="Arial" w:hAnsi="Arial" w:cs="Arial"/>
          <w:sz w:val="24"/>
          <w:szCs w:val="24"/>
        </w:rPr>
        <w:t xml:space="preserve">. Mimoto se vzedmula vlna nacionalismu ve starých koloniálních říších </w:t>
      </w:r>
      <w:r w:rsidR="00F30504">
        <w:rPr>
          <w:rFonts w:ascii="Arial" w:hAnsi="Arial" w:cs="Arial"/>
          <w:sz w:val="24"/>
          <w:szCs w:val="24"/>
        </w:rPr>
        <w:t>UK</w:t>
      </w:r>
      <w:r>
        <w:rPr>
          <w:rFonts w:ascii="Arial" w:hAnsi="Arial" w:cs="Arial"/>
          <w:sz w:val="24"/>
          <w:szCs w:val="24"/>
        </w:rPr>
        <w:t xml:space="preserve">, ale i </w:t>
      </w:r>
      <w:r w:rsidR="00F30504">
        <w:rPr>
          <w:rFonts w:ascii="Arial" w:hAnsi="Arial" w:cs="Arial"/>
          <w:sz w:val="24"/>
          <w:szCs w:val="24"/>
        </w:rPr>
        <w:t>NL a FR</w:t>
      </w:r>
      <w:r>
        <w:rPr>
          <w:rFonts w:ascii="Arial" w:hAnsi="Arial" w:cs="Arial"/>
          <w:sz w:val="24"/>
          <w:szCs w:val="24"/>
        </w:rPr>
        <w:t>.</w:t>
      </w:r>
      <w:r>
        <w:rPr>
          <w:rStyle w:val="Znakapoznpodarou"/>
          <w:rFonts w:ascii="Arial" w:hAnsi="Arial" w:cs="Arial"/>
          <w:sz w:val="24"/>
          <w:szCs w:val="24"/>
        </w:rPr>
        <w:footnoteReference w:id="110"/>
      </w:r>
      <w:r>
        <w:rPr>
          <w:rFonts w:ascii="Arial" w:hAnsi="Arial" w:cs="Arial"/>
          <w:sz w:val="24"/>
          <w:szCs w:val="24"/>
        </w:rPr>
        <w:t xml:space="preserve"> </w:t>
      </w:r>
    </w:p>
    <w:p w:rsidR="003C3921" w:rsidRDefault="003C3921" w:rsidP="003C3921">
      <w:pPr>
        <w:spacing w:after="0" w:line="360" w:lineRule="auto"/>
        <w:ind w:firstLine="567"/>
        <w:jc w:val="both"/>
        <w:rPr>
          <w:rFonts w:ascii="Arial" w:hAnsi="Arial" w:cs="Arial"/>
          <w:sz w:val="24"/>
          <w:szCs w:val="24"/>
        </w:rPr>
      </w:pPr>
      <w:r>
        <w:rPr>
          <w:rFonts w:ascii="Arial" w:hAnsi="Arial" w:cs="Arial"/>
          <w:sz w:val="24"/>
          <w:szCs w:val="24"/>
        </w:rPr>
        <w:t>Mezi priority ministra zahraničních věcí Ernesta Bevina rozhodně nepatřila otázka federace či konfederace Evropy. Bevin se stavěl proti společnému evropskému exekutivnímu orgánu a stejně tak byl rezervovaný i vůči evropskému shromáždění. Přijatelné řešení viděl ve společných konzultacích a spolupráci mezi vládami, podobající se konceptu Commonwealthu, založeném na pravidelném dialogu mezi nezávislými vládami.</w:t>
      </w:r>
      <w:r>
        <w:rPr>
          <w:rStyle w:val="Znakapoznpodarou"/>
          <w:rFonts w:ascii="Arial" w:hAnsi="Arial" w:cs="Arial"/>
          <w:sz w:val="24"/>
          <w:szCs w:val="24"/>
        </w:rPr>
        <w:footnoteReference w:id="111"/>
      </w:r>
      <w:r>
        <w:rPr>
          <w:rFonts w:ascii="Arial" w:hAnsi="Arial" w:cs="Arial"/>
          <w:sz w:val="24"/>
          <w:szCs w:val="24"/>
        </w:rPr>
        <w:t xml:space="preserve"> Obecně Konzervativní strana stejně jako strana Labouristická nepodporovala evropskou integraci. Názor byl takový, že jednotná Evropa ano, ale v čele s </w:t>
      </w:r>
      <w:r w:rsidR="00C504B7">
        <w:rPr>
          <w:rFonts w:ascii="Arial" w:hAnsi="Arial" w:cs="Arial"/>
          <w:sz w:val="24"/>
          <w:szCs w:val="24"/>
        </w:rPr>
        <w:t>UK</w:t>
      </w:r>
      <w:r>
        <w:rPr>
          <w:rFonts w:ascii="Arial" w:hAnsi="Arial" w:cs="Arial"/>
          <w:sz w:val="24"/>
          <w:szCs w:val="24"/>
        </w:rPr>
        <w:t>,</w:t>
      </w:r>
      <w:r>
        <w:rPr>
          <w:rStyle w:val="Znakapoznpodarou"/>
          <w:rFonts w:ascii="Arial" w:hAnsi="Arial" w:cs="Arial"/>
          <w:sz w:val="24"/>
          <w:szCs w:val="24"/>
        </w:rPr>
        <w:footnoteReference w:id="112"/>
      </w:r>
      <w:r w:rsidR="00C504B7">
        <w:rPr>
          <w:rFonts w:ascii="Arial" w:hAnsi="Arial" w:cs="Arial"/>
          <w:sz w:val="24"/>
          <w:szCs w:val="24"/>
        </w:rPr>
        <w:t xml:space="preserve"> které</w:t>
      </w:r>
      <w:r>
        <w:rPr>
          <w:rFonts w:ascii="Arial" w:hAnsi="Arial" w:cs="Arial"/>
          <w:sz w:val="24"/>
          <w:szCs w:val="24"/>
        </w:rPr>
        <w:t xml:space="preserve"> bude mít rozhodující sl</w:t>
      </w:r>
      <w:r w:rsidR="00C504B7">
        <w:rPr>
          <w:rFonts w:ascii="Arial" w:hAnsi="Arial" w:cs="Arial"/>
          <w:sz w:val="24"/>
          <w:szCs w:val="24"/>
        </w:rPr>
        <w:t xml:space="preserve">ovo při její podobě </w:t>
      </w:r>
      <w:r w:rsidR="003A4116">
        <w:rPr>
          <w:rFonts w:ascii="Arial" w:hAnsi="Arial" w:cs="Arial"/>
          <w:sz w:val="24"/>
          <w:szCs w:val="24"/>
        </w:rPr>
        <w:br/>
      </w:r>
      <w:r w:rsidR="00C504B7">
        <w:rPr>
          <w:rFonts w:ascii="Arial" w:hAnsi="Arial" w:cs="Arial"/>
          <w:sz w:val="24"/>
          <w:szCs w:val="24"/>
        </w:rPr>
        <w:t>a přinese mu</w:t>
      </w:r>
      <w:r>
        <w:rPr>
          <w:rFonts w:ascii="Arial" w:hAnsi="Arial" w:cs="Arial"/>
          <w:sz w:val="24"/>
          <w:szCs w:val="24"/>
        </w:rPr>
        <w:t xml:space="preserve"> co největší zisk.</w:t>
      </w:r>
      <w:r>
        <w:rPr>
          <w:rStyle w:val="Znakapoznpodarou"/>
          <w:rFonts w:ascii="Arial" w:hAnsi="Arial" w:cs="Arial"/>
          <w:sz w:val="24"/>
          <w:szCs w:val="24"/>
        </w:rPr>
        <w:footnoteReference w:id="113"/>
      </w:r>
    </w:p>
    <w:p w:rsidR="003C3921" w:rsidRPr="00042F97" w:rsidRDefault="003C3921" w:rsidP="00BA3B02">
      <w:pPr>
        <w:pStyle w:val="Nadpis2"/>
        <w:numPr>
          <w:ilvl w:val="1"/>
          <w:numId w:val="19"/>
        </w:numPr>
        <w:ind w:left="567" w:hanging="567"/>
        <w:rPr>
          <w:rFonts w:ascii="Arial" w:hAnsi="Arial" w:cs="Arial"/>
          <w:color w:val="auto"/>
          <w:sz w:val="28"/>
          <w:szCs w:val="28"/>
        </w:rPr>
      </w:pPr>
      <w:bookmarkStart w:id="30" w:name="_Toc405993382"/>
      <w:r w:rsidRPr="00042F97">
        <w:rPr>
          <w:rFonts w:ascii="Arial" w:hAnsi="Arial" w:cs="Arial"/>
          <w:color w:val="auto"/>
          <w:sz w:val="28"/>
          <w:szCs w:val="28"/>
        </w:rPr>
        <w:t>Aktivita Winstona Churchilla</w:t>
      </w:r>
      <w:bookmarkEnd w:id="30"/>
    </w:p>
    <w:p w:rsidR="003C3921" w:rsidRDefault="003C3921" w:rsidP="003C3921">
      <w:pPr>
        <w:spacing w:after="0" w:line="360" w:lineRule="auto"/>
        <w:ind w:firstLine="567"/>
        <w:jc w:val="both"/>
        <w:rPr>
          <w:rFonts w:ascii="Arial" w:hAnsi="Arial" w:cs="Arial"/>
          <w:sz w:val="24"/>
          <w:szCs w:val="24"/>
        </w:rPr>
      </w:pPr>
      <w:r>
        <w:rPr>
          <w:rFonts w:ascii="Arial" w:hAnsi="Arial" w:cs="Arial"/>
          <w:sz w:val="24"/>
          <w:szCs w:val="24"/>
        </w:rPr>
        <w:t xml:space="preserve">Obecně vzato z Churchillových projevů neplyne jasná koncepce sjednocené Evropy ani úloha </w:t>
      </w:r>
      <w:r w:rsidR="00081AED">
        <w:rPr>
          <w:rFonts w:ascii="Arial" w:hAnsi="Arial" w:cs="Arial"/>
          <w:sz w:val="24"/>
          <w:szCs w:val="24"/>
        </w:rPr>
        <w:t>UK</w:t>
      </w:r>
      <w:r>
        <w:rPr>
          <w:rFonts w:ascii="Arial" w:hAnsi="Arial" w:cs="Arial"/>
          <w:sz w:val="24"/>
          <w:szCs w:val="24"/>
        </w:rPr>
        <w:t xml:space="preserve">. Ohlas jeho projevů byl v Evropě velký, na rozdíl od </w:t>
      </w:r>
      <w:r w:rsidR="00081AED">
        <w:rPr>
          <w:rFonts w:ascii="Arial" w:hAnsi="Arial" w:cs="Arial"/>
          <w:sz w:val="24"/>
          <w:szCs w:val="24"/>
        </w:rPr>
        <w:t>UK</w:t>
      </w:r>
      <w:r>
        <w:rPr>
          <w:rFonts w:ascii="Arial" w:hAnsi="Arial" w:cs="Arial"/>
          <w:sz w:val="24"/>
          <w:szCs w:val="24"/>
        </w:rPr>
        <w:t>,</w:t>
      </w:r>
      <w:r w:rsidR="00081AED">
        <w:rPr>
          <w:rFonts w:ascii="Arial" w:hAnsi="Arial" w:cs="Arial"/>
          <w:sz w:val="24"/>
          <w:szCs w:val="24"/>
        </w:rPr>
        <w:br/>
      </w:r>
      <w:r>
        <w:rPr>
          <w:rFonts w:ascii="Arial" w:hAnsi="Arial" w:cs="Arial"/>
          <w:sz w:val="24"/>
          <w:szCs w:val="24"/>
        </w:rPr>
        <w:lastRenderedPageBreak/>
        <w:t>kde jako polit</w:t>
      </w:r>
      <w:r w:rsidR="00F97AE1">
        <w:rPr>
          <w:rFonts w:ascii="Arial" w:hAnsi="Arial" w:cs="Arial"/>
          <w:sz w:val="24"/>
          <w:szCs w:val="24"/>
        </w:rPr>
        <w:t>ik stál v opozici. U moci byli l</w:t>
      </w:r>
      <w:r>
        <w:rPr>
          <w:rFonts w:ascii="Arial" w:hAnsi="Arial" w:cs="Arial"/>
          <w:sz w:val="24"/>
          <w:szCs w:val="24"/>
        </w:rPr>
        <w:t xml:space="preserve">abouristé, kteří prosazovali sociální stát </w:t>
      </w:r>
      <w:r w:rsidR="00081AED">
        <w:rPr>
          <w:rFonts w:ascii="Arial" w:hAnsi="Arial" w:cs="Arial"/>
          <w:sz w:val="24"/>
          <w:szCs w:val="24"/>
        </w:rPr>
        <w:br/>
      </w:r>
      <w:r>
        <w:rPr>
          <w:rFonts w:ascii="Arial" w:hAnsi="Arial" w:cs="Arial"/>
          <w:sz w:val="24"/>
          <w:szCs w:val="24"/>
        </w:rPr>
        <w:t>a krok za krokem se blížili k nálepce antievropské a nacionalistické straně, která byla mj. jedinou antievropskou socialistickou stranou v tehdejší Evropě. Labour party dala červenou Churchillovým výzvám. Důsledkem toho vznikl v </w:t>
      </w:r>
      <w:r w:rsidR="00081AED">
        <w:rPr>
          <w:rFonts w:ascii="Arial" w:hAnsi="Arial" w:cs="Arial"/>
          <w:sz w:val="24"/>
          <w:szCs w:val="24"/>
        </w:rPr>
        <w:t>UK</w:t>
      </w:r>
      <w:r>
        <w:rPr>
          <w:rFonts w:ascii="Arial" w:hAnsi="Arial" w:cs="Arial"/>
          <w:sz w:val="24"/>
          <w:szCs w:val="24"/>
        </w:rPr>
        <w:t xml:space="preserve"> na konci roku 1946 pouze Britský výbor za sjednocenou Evropu a v čele stál Duncan Sandys,</w:t>
      </w:r>
      <w:r>
        <w:rPr>
          <w:rStyle w:val="Znakapoznpodarou"/>
          <w:rFonts w:ascii="Arial" w:hAnsi="Arial" w:cs="Arial"/>
          <w:sz w:val="24"/>
          <w:szCs w:val="24"/>
        </w:rPr>
        <w:footnoteReference w:id="114"/>
      </w:r>
      <w:r>
        <w:rPr>
          <w:rFonts w:ascii="Arial" w:hAnsi="Arial" w:cs="Arial"/>
          <w:sz w:val="24"/>
          <w:szCs w:val="24"/>
        </w:rPr>
        <w:t xml:space="preserve"> který vyvíjel úsilí k širší podpoře Churchillovy iniciativy.</w:t>
      </w:r>
      <w:r>
        <w:rPr>
          <w:rStyle w:val="Znakapoznpodarou"/>
          <w:rFonts w:ascii="Arial" w:hAnsi="Arial" w:cs="Arial"/>
          <w:sz w:val="24"/>
          <w:szCs w:val="24"/>
        </w:rPr>
        <w:footnoteReference w:id="115"/>
      </w:r>
      <w:r>
        <w:rPr>
          <w:rFonts w:ascii="Arial" w:hAnsi="Arial" w:cs="Arial"/>
          <w:sz w:val="24"/>
          <w:szCs w:val="24"/>
        </w:rPr>
        <w:t xml:space="preserve"> </w:t>
      </w:r>
    </w:p>
    <w:p w:rsidR="003C3921" w:rsidRPr="00F2777F" w:rsidRDefault="003C3921" w:rsidP="00BA3B02">
      <w:pPr>
        <w:pStyle w:val="Nadpis3"/>
        <w:numPr>
          <w:ilvl w:val="2"/>
          <w:numId w:val="20"/>
        </w:numPr>
        <w:ind w:left="709" w:hanging="709"/>
        <w:rPr>
          <w:rFonts w:ascii="Arial" w:hAnsi="Arial" w:cs="Arial"/>
          <w:color w:val="auto"/>
          <w:sz w:val="24"/>
          <w:szCs w:val="24"/>
        </w:rPr>
      </w:pPr>
      <w:bookmarkStart w:id="31" w:name="_Toc405993383"/>
      <w:r w:rsidRPr="00F2777F">
        <w:rPr>
          <w:rFonts w:ascii="Arial" w:hAnsi="Arial" w:cs="Arial"/>
          <w:color w:val="auto"/>
          <w:sz w:val="24"/>
          <w:szCs w:val="24"/>
        </w:rPr>
        <w:t>Projev Winstona Churchilla ve Fultonu</w:t>
      </w:r>
      <w:bookmarkEnd w:id="31"/>
    </w:p>
    <w:p w:rsidR="003C3921" w:rsidRDefault="003C3921" w:rsidP="003C3921">
      <w:pPr>
        <w:spacing w:after="0" w:line="360" w:lineRule="auto"/>
        <w:ind w:firstLine="567"/>
        <w:jc w:val="both"/>
        <w:rPr>
          <w:rFonts w:ascii="Arial" w:hAnsi="Arial" w:cs="Arial"/>
          <w:sz w:val="24"/>
          <w:szCs w:val="24"/>
        </w:rPr>
      </w:pPr>
      <w:r>
        <w:rPr>
          <w:rFonts w:ascii="Arial" w:hAnsi="Arial" w:cs="Arial"/>
          <w:sz w:val="24"/>
          <w:szCs w:val="24"/>
        </w:rPr>
        <w:t xml:space="preserve">I po prohraných volbách v roce 1945 se Churchill stále aktivně angažoval v politice a důraz kladl na posílení angloamerické spojenectví vůči tlaku </w:t>
      </w:r>
      <w:r w:rsidR="00520A96">
        <w:rPr>
          <w:rFonts w:ascii="Arial" w:hAnsi="Arial" w:cs="Arial"/>
          <w:sz w:val="24"/>
          <w:szCs w:val="24"/>
        </w:rPr>
        <w:br/>
      </w:r>
      <w:r>
        <w:rPr>
          <w:rFonts w:ascii="Arial" w:hAnsi="Arial" w:cs="Arial"/>
          <w:sz w:val="24"/>
          <w:szCs w:val="24"/>
        </w:rPr>
        <w:t xml:space="preserve">ze </w:t>
      </w:r>
      <w:r w:rsidR="00520A96">
        <w:rPr>
          <w:rFonts w:ascii="Arial" w:hAnsi="Arial" w:cs="Arial"/>
          <w:sz w:val="24"/>
          <w:szCs w:val="24"/>
        </w:rPr>
        <w:t>SSSR</w:t>
      </w:r>
      <w:r>
        <w:rPr>
          <w:rFonts w:ascii="Arial" w:hAnsi="Arial" w:cs="Arial"/>
          <w:sz w:val="24"/>
          <w:szCs w:val="24"/>
        </w:rPr>
        <w:t xml:space="preserve">. V návaznosti na  uzavírání dvoustranných dohod o vzájemné pomoci s Polskem, Rumunskem, Maďarskem, Československem, Bulharskem, </w:t>
      </w:r>
      <w:r>
        <w:rPr>
          <w:rFonts w:ascii="Arial" w:hAnsi="Arial" w:cs="Arial"/>
          <w:sz w:val="24"/>
          <w:szCs w:val="24"/>
        </w:rPr>
        <w:br/>
        <w:t>Albánií, Finskem a následné postupné komun</w:t>
      </w:r>
      <w:r w:rsidR="008C73FD">
        <w:rPr>
          <w:rFonts w:ascii="Arial" w:hAnsi="Arial" w:cs="Arial"/>
          <w:sz w:val="24"/>
          <w:szCs w:val="24"/>
        </w:rPr>
        <w:t>izování vlád těchto zemí</w:t>
      </w:r>
      <w:r>
        <w:rPr>
          <w:rFonts w:ascii="Arial" w:hAnsi="Arial" w:cs="Arial"/>
          <w:sz w:val="24"/>
          <w:szCs w:val="24"/>
        </w:rPr>
        <w:t xml:space="preserve"> Churchill </w:t>
      </w:r>
      <w:r>
        <w:rPr>
          <w:rFonts w:ascii="Arial" w:hAnsi="Arial" w:cs="Arial"/>
          <w:sz w:val="24"/>
          <w:szCs w:val="24"/>
        </w:rPr>
        <w:br/>
        <w:t>5. května 1946 ve Fultonu</w:t>
      </w:r>
      <w:r>
        <w:rPr>
          <w:rStyle w:val="Znakapoznpodarou"/>
          <w:rFonts w:ascii="Arial" w:hAnsi="Arial" w:cs="Arial"/>
          <w:sz w:val="24"/>
          <w:szCs w:val="24"/>
        </w:rPr>
        <w:footnoteReference w:id="116"/>
      </w:r>
      <w:r w:rsidR="008C73FD">
        <w:rPr>
          <w:rFonts w:ascii="Arial" w:hAnsi="Arial" w:cs="Arial"/>
          <w:sz w:val="24"/>
          <w:szCs w:val="24"/>
        </w:rPr>
        <w:t xml:space="preserve"> prohlásil, že: „</w:t>
      </w:r>
      <w:r w:rsidR="00DA7FD5">
        <w:rPr>
          <w:rFonts w:ascii="Arial" w:hAnsi="Arial" w:cs="Arial"/>
          <w:sz w:val="24"/>
          <w:szCs w:val="24"/>
        </w:rPr>
        <w:t>N</w:t>
      </w:r>
      <w:r>
        <w:rPr>
          <w:rFonts w:ascii="Arial" w:hAnsi="Arial" w:cs="Arial"/>
          <w:sz w:val="24"/>
          <w:szCs w:val="24"/>
        </w:rPr>
        <w:t>ad Evropou se zatáhla železná opona od Štětína až po Terst.“</w:t>
      </w:r>
      <w:r>
        <w:rPr>
          <w:rStyle w:val="Znakapoznpodarou"/>
          <w:rFonts w:ascii="Arial" w:hAnsi="Arial" w:cs="Arial"/>
          <w:sz w:val="24"/>
          <w:szCs w:val="24"/>
        </w:rPr>
        <w:footnoteReference w:id="117"/>
      </w:r>
      <w:r>
        <w:rPr>
          <w:rFonts w:ascii="Arial" w:hAnsi="Arial" w:cs="Arial"/>
          <w:sz w:val="24"/>
          <w:szCs w:val="24"/>
        </w:rPr>
        <w:t xml:space="preserve"> </w:t>
      </w:r>
    </w:p>
    <w:p w:rsidR="003C3921" w:rsidRDefault="0045113D" w:rsidP="003C3921">
      <w:pPr>
        <w:spacing w:after="0" w:line="360" w:lineRule="auto"/>
        <w:ind w:firstLine="567"/>
        <w:jc w:val="both"/>
        <w:rPr>
          <w:rFonts w:ascii="Arial" w:hAnsi="Arial" w:cs="Arial"/>
          <w:sz w:val="24"/>
          <w:szCs w:val="24"/>
        </w:rPr>
      </w:pPr>
      <w:r>
        <w:rPr>
          <w:rFonts w:ascii="Arial" w:hAnsi="Arial" w:cs="Arial"/>
          <w:sz w:val="24"/>
          <w:szCs w:val="24"/>
        </w:rPr>
        <w:t>Churchill si byl vědom, že b</w:t>
      </w:r>
      <w:r w:rsidR="003C3921">
        <w:rPr>
          <w:rFonts w:ascii="Arial" w:hAnsi="Arial" w:cs="Arial"/>
          <w:sz w:val="24"/>
          <w:szCs w:val="24"/>
        </w:rPr>
        <w:t xml:space="preserve">ritská pozice ve vztahu k USA během druhé světové války jak ekonomicky tak vojensky oslabila. Přesto byl přesvědčen, že by </w:t>
      </w:r>
      <w:r w:rsidR="00520A96">
        <w:rPr>
          <w:rFonts w:ascii="Arial" w:hAnsi="Arial" w:cs="Arial"/>
          <w:sz w:val="24"/>
          <w:szCs w:val="24"/>
        </w:rPr>
        <w:t>UK mohlo</w:t>
      </w:r>
      <w:r w:rsidR="003C3921">
        <w:rPr>
          <w:rFonts w:ascii="Arial" w:hAnsi="Arial" w:cs="Arial"/>
          <w:sz w:val="24"/>
          <w:szCs w:val="24"/>
        </w:rPr>
        <w:t xml:space="preserve"> </w:t>
      </w:r>
      <w:r w:rsidR="00520A96">
        <w:rPr>
          <w:rFonts w:ascii="Arial" w:hAnsi="Arial" w:cs="Arial"/>
          <w:sz w:val="24"/>
          <w:szCs w:val="24"/>
        </w:rPr>
        <w:br/>
      </w:r>
      <w:r w:rsidR="003C3921">
        <w:rPr>
          <w:rFonts w:ascii="Arial" w:hAnsi="Arial" w:cs="Arial"/>
          <w:sz w:val="24"/>
          <w:szCs w:val="24"/>
        </w:rPr>
        <w:t>a měl</w:t>
      </w:r>
      <w:r w:rsidR="00520A96">
        <w:rPr>
          <w:rFonts w:ascii="Arial" w:hAnsi="Arial" w:cs="Arial"/>
          <w:sz w:val="24"/>
          <w:szCs w:val="24"/>
        </w:rPr>
        <w:t>o</w:t>
      </w:r>
      <w:r w:rsidR="003C3921">
        <w:rPr>
          <w:rFonts w:ascii="Arial" w:hAnsi="Arial" w:cs="Arial"/>
          <w:sz w:val="24"/>
          <w:szCs w:val="24"/>
        </w:rPr>
        <w:t xml:space="preserve"> zůstat imperiální velmocí. I z tohoto důvodu použil hrozbu komunismu </w:t>
      </w:r>
      <w:r w:rsidR="00520A96">
        <w:rPr>
          <w:rFonts w:ascii="Arial" w:hAnsi="Arial" w:cs="Arial"/>
          <w:sz w:val="24"/>
          <w:szCs w:val="24"/>
        </w:rPr>
        <w:br/>
      </w:r>
      <w:r w:rsidR="003C3921">
        <w:rPr>
          <w:rFonts w:ascii="Arial" w:hAnsi="Arial" w:cs="Arial"/>
          <w:sz w:val="24"/>
          <w:szCs w:val="24"/>
        </w:rPr>
        <w:t xml:space="preserve">a argument padesátiletého spojenectví mezi USA a </w:t>
      </w:r>
      <w:r w:rsidR="001C291A">
        <w:rPr>
          <w:rFonts w:ascii="Arial" w:hAnsi="Arial" w:cs="Arial"/>
          <w:sz w:val="24"/>
          <w:szCs w:val="24"/>
        </w:rPr>
        <w:t>UK</w:t>
      </w:r>
      <w:r w:rsidR="003C3921">
        <w:rPr>
          <w:rFonts w:ascii="Arial" w:hAnsi="Arial" w:cs="Arial"/>
          <w:sz w:val="24"/>
          <w:szCs w:val="24"/>
        </w:rPr>
        <w:t xml:space="preserve"> k udávání světového kurzu. Základním bodem pro Churchilla bylo pokračování spolupráce </w:t>
      </w:r>
      <w:r w:rsidR="00520A96">
        <w:rPr>
          <w:rFonts w:ascii="Arial" w:hAnsi="Arial" w:cs="Arial"/>
          <w:sz w:val="24"/>
          <w:szCs w:val="24"/>
        </w:rPr>
        <w:t>s USA</w:t>
      </w:r>
      <w:r w:rsidR="003C3921">
        <w:rPr>
          <w:rFonts w:ascii="Arial" w:hAnsi="Arial" w:cs="Arial"/>
          <w:sz w:val="24"/>
          <w:szCs w:val="24"/>
        </w:rPr>
        <w:t xml:space="preserve">, </w:t>
      </w:r>
      <w:r w:rsidR="00520A96">
        <w:rPr>
          <w:rFonts w:ascii="Arial" w:hAnsi="Arial" w:cs="Arial"/>
          <w:sz w:val="24"/>
          <w:szCs w:val="24"/>
        </w:rPr>
        <w:br/>
      </w:r>
      <w:r w:rsidR="003C3921">
        <w:rPr>
          <w:rFonts w:ascii="Arial" w:hAnsi="Arial" w:cs="Arial"/>
          <w:sz w:val="24"/>
          <w:szCs w:val="24"/>
        </w:rPr>
        <w:t>které by pomohly pozvednout oslabené britské impérium.</w:t>
      </w:r>
      <w:r w:rsidR="003C3921">
        <w:rPr>
          <w:rStyle w:val="Znakapoznpodarou"/>
          <w:rFonts w:ascii="Arial" w:hAnsi="Arial" w:cs="Arial"/>
          <w:sz w:val="24"/>
          <w:szCs w:val="24"/>
        </w:rPr>
        <w:footnoteReference w:id="118"/>
      </w:r>
    </w:p>
    <w:p w:rsidR="003C3921" w:rsidRDefault="003C3921" w:rsidP="003C3921">
      <w:pPr>
        <w:spacing w:after="0" w:line="360" w:lineRule="auto"/>
        <w:ind w:firstLine="567"/>
        <w:jc w:val="both"/>
        <w:rPr>
          <w:rFonts w:ascii="Arial" w:hAnsi="Arial" w:cs="Arial"/>
          <w:sz w:val="24"/>
          <w:szCs w:val="24"/>
        </w:rPr>
      </w:pPr>
      <w:r>
        <w:rPr>
          <w:rFonts w:ascii="Arial" w:hAnsi="Arial" w:cs="Arial"/>
          <w:sz w:val="24"/>
          <w:szCs w:val="24"/>
        </w:rPr>
        <w:t xml:space="preserve">Churchill ve svém projevu vyzýval k obnovení anglo-amerického spojenectví namířenému proti ruskému expanzionismu. Churchill se snažil podnítit </w:t>
      </w:r>
      <w:r w:rsidR="00183934">
        <w:rPr>
          <w:rFonts w:ascii="Arial" w:hAnsi="Arial" w:cs="Arial"/>
          <w:sz w:val="24"/>
          <w:szCs w:val="24"/>
        </w:rPr>
        <w:br/>
      </w:r>
      <w:r>
        <w:rPr>
          <w:rFonts w:ascii="Arial" w:hAnsi="Arial" w:cs="Arial"/>
          <w:sz w:val="24"/>
          <w:szCs w:val="24"/>
        </w:rPr>
        <w:t xml:space="preserve">USA k „atomové diplomacii“ prostřednictvím níž by </w:t>
      </w:r>
      <w:r w:rsidR="00183934">
        <w:rPr>
          <w:rFonts w:ascii="Arial" w:hAnsi="Arial" w:cs="Arial"/>
          <w:sz w:val="24"/>
          <w:szCs w:val="24"/>
        </w:rPr>
        <w:t>SSSR</w:t>
      </w:r>
      <w:r>
        <w:rPr>
          <w:rFonts w:ascii="Arial" w:hAnsi="Arial" w:cs="Arial"/>
          <w:sz w:val="24"/>
          <w:szCs w:val="24"/>
        </w:rPr>
        <w:t xml:space="preserve"> donutily stáhnout </w:t>
      </w:r>
      <w:r w:rsidR="00183934">
        <w:rPr>
          <w:rFonts w:ascii="Arial" w:hAnsi="Arial" w:cs="Arial"/>
          <w:sz w:val="24"/>
          <w:szCs w:val="24"/>
        </w:rPr>
        <w:br/>
      </w:r>
      <w:r>
        <w:rPr>
          <w:rFonts w:ascii="Arial" w:hAnsi="Arial" w:cs="Arial"/>
          <w:sz w:val="24"/>
          <w:szCs w:val="24"/>
        </w:rPr>
        <w:t xml:space="preserve">se z východní Evropy. Truman se však nedlouho poté od projevu distancoval i proto, že někteří kritici podezřívali Churchilla z toho, že chce </w:t>
      </w:r>
      <w:r w:rsidR="00183934">
        <w:rPr>
          <w:rFonts w:ascii="Arial" w:hAnsi="Arial" w:cs="Arial"/>
          <w:sz w:val="24"/>
          <w:szCs w:val="24"/>
        </w:rPr>
        <w:t>USA</w:t>
      </w:r>
      <w:r>
        <w:rPr>
          <w:rFonts w:ascii="Arial" w:hAnsi="Arial" w:cs="Arial"/>
          <w:sz w:val="24"/>
          <w:szCs w:val="24"/>
        </w:rPr>
        <w:t xml:space="preserve"> pouze využít k obnovení britského impéria.</w:t>
      </w:r>
      <w:r>
        <w:rPr>
          <w:rStyle w:val="Znakapoznpodarou"/>
          <w:rFonts w:ascii="Arial" w:hAnsi="Arial" w:cs="Arial"/>
          <w:sz w:val="24"/>
          <w:szCs w:val="24"/>
        </w:rPr>
        <w:footnoteReference w:id="119"/>
      </w:r>
      <w:r>
        <w:rPr>
          <w:rFonts w:ascii="Arial" w:hAnsi="Arial" w:cs="Arial"/>
          <w:sz w:val="24"/>
          <w:szCs w:val="24"/>
        </w:rPr>
        <w:t xml:space="preserve"> </w:t>
      </w:r>
    </w:p>
    <w:p w:rsidR="003C3921" w:rsidRDefault="003C3921" w:rsidP="003C3921">
      <w:pPr>
        <w:spacing w:after="0" w:line="360" w:lineRule="auto"/>
        <w:ind w:firstLine="567"/>
        <w:jc w:val="both"/>
        <w:rPr>
          <w:rFonts w:ascii="Arial" w:hAnsi="Arial" w:cs="Arial"/>
          <w:sz w:val="24"/>
          <w:szCs w:val="24"/>
        </w:rPr>
      </w:pPr>
      <w:r>
        <w:rPr>
          <w:rFonts w:ascii="Arial" w:hAnsi="Arial" w:cs="Arial"/>
          <w:sz w:val="24"/>
          <w:szCs w:val="24"/>
        </w:rPr>
        <w:t xml:space="preserve">Americká veřejnost však nepřijala Churchillův projev ve Fultonu s nadšením, neboť ještě nepovažovala </w:t>
      </w:r>
      <w:r w:rsidR="00B370AD">
        <w:rPr>
          <w:rFonts w:ascii="Arial" w:hAnsi="Arial" w:cs="Arial"/>
          <w:sz w:val="24"/>
          <w:szCs w:val="24"/>
        </w:rPr>
        <w:t>SSSR</w:t>
      </w:r>
      <w:r>
        <w:rPr>
          <w:rFonts w:ascii="Arial" w:hAnsi="Arial" w:cs="Arial"/>
          <w:sz w:val="24"/>
          <w:szCs w:val="24"/>
        </w:rPr>
        <w:t xml:space="preserve"> za neúprosného nepřítele. Spousta amerických </w:t>
      </w:r>
      <w:r>
        <w:rPr>
          <w:rFonts w:ascii="Arial" w:hAnsi="Arial" w:cs="Arial"/>
          <w:sz w:val="24"/>
          <w:szCs w:val="24"/>
        </w:rPr>
        <w:lastRenderedPageBreak/>
        <w:t xml:space="preserve">senátorů byla z Churchillovy ostré kritiky směřující k Moskvě ohromena. Západ tedy nepřijímal jeho projev s všeobecným nadšením, neboť mnoho Američanů stále věřilo, že bude možné se svými ruskými válečnými spojenci v otázkách míru dohodnout. </w:t>
      </w:r>
      <w:r w:rsidR="00B370AD">
        <w:rPr>
          <w:rFonts w:ascii="Arial" w:hAnsi="Arial" w:cs="Arial"/>
          <w:sz w:val="24"/>
          <w:szCs w:val="24"/>
        </w:rPr>
        <w:br/>
      </w:r>
      <w:r>
        <w:rPr>
          <w:rFonts w:ascii="Arial" w:hAnsi="Arial" w:cs="Arial"/>
          <w:sz w:val="24"/>
          <w:szCs w:val="24"/>
        </w:rPr>
        <w:t xml:space="preserve">Na druhou stranu však určité znepokojení z ruské politiky již tehdy ve vládě panovalo, nicméně veřejnost </w:t>
      </w:r>
      <w:r w:rsidR="00DA7FD5">
        <w:rPr>
          <w:rFonts w:ascii="Arial" w:hAnsi="Arial" w:cs="Arial"/>
          <w:sz w:val="24"/>
          <w:szCs w:val="24"/>
        </w:rPr>
        <w:t xml:space="preserve">o něm </w:t>
      </w:r>
      <w:r>
        <w:rPr>
          <w:rFonts w:ascii="Arial" w:hAnsi="Arial" w:cs="Arial"/>
          <w:sz w:val="24"/>
          <w:szCs w:val="24"/>
        </w:rPr>
        <w:t>byla informována až o rok později s vyhlášením Trumanovy doktríny.</w:t>
      </w:r>
      <w:r>
        <w:rPr>
          <w:rStyle w:val="Znakapoznpodarou"/>
          <w:rFonts w:ascii="Arial" w:hAnsi="Arial" w:cs="Arial"/>
          <w:sz w:val="24"/>
          <w:szCs w:val="24"/>
        </w:rPr>
        <w:footnoteReference w:id="120"/>
      </w:r>
      <w:r>
        <w:rPr>
          <w:rFonts w:ascii="Arial" w:hAnsi="Arial" w:cs="Arial"/>
          <w:sz w:val="24"/>
          <w:szCs w:val="24"/>
        </w:rPr>
        <w:t xml:space="preserve"> </w:t>
      </w:r>
    </w:p>
    <w:p w:rsidR="003C3921" w:rsidRPr="0061349D" w:rsidRDefault="003C3921" w:rsidP="00BA3B02">
      <w:pPr>
        <w:pStyle w:val="Nadpis3"/>
        <w:numPr>
          <w:ilvl w:val="2"/>
          <w:numId w:val="20"/>
        </w:numPr>
        <w:ind w:left="851" w:hanging="851"/>
        <w:rPr>
          <w:rFonts w:ascii="Arial" w:hAnsi="Arial" w:cs="Arial"/>
          <w:color w:val="auto"/>
          <w:sz w:val="24"/>
          <w:szCs w:val="24"/>
        </w:rPr>
      </w:pPr>
      <w:bookmarkStart w:id="32" w:name="_Toc405993384"/>
      <w:r w:rsidRPr="0061349D">
        <w:rPr>
          <w:rFonts w:ascii="Arial" w:hAnsi="Arial" w:cs="Arial"/>
          <w:color w:val="auto"/>
          <w:sz w:val="24"/>
          <w:szCs w:val="24"/>
        </w:rPr>
        <w:t>Projev Winstona Churchilla v Curychu</w:t>
      </w:r>
      <w:bookmarkEnd w:id="32"/>
    </w:p>
    <w:p w:rsidR="003C3921" w:rsidRDefault="003C3921" w:rsidP="003C3921">
      <w:pPr>
        <w:spacing w:after="0" w:line="360" w:lineRule="auto"/>
        <w:ind w:firstLine="567"/>
        <w:jc w:val="both"/>
        <w:rPr>
          <w:rFonts w:ascii="Arial" w:hAnsi="Arial" w:cs="Arial"/>
          <w:sz w:val="24"/>
          <w:szCs w:val="24"/>
        </w:rPr>
      </w:pPr>
      <w:r>
        <w:rPr>
          <w:rFonts w:ascii="Arial" w:hAnsi="Arial" w:cs="Arial"/>
          <w:sz w:val="24"/>
          <w:szCs w:val="24"/>
        </w:rPr>
        <w:t>Idea sjednocené Evropy se po válce jevila jako jediný možný prostředek její obnovy a udržení míru. K povzbuzení evropských snah přispěl i Winston Churchill svým projevem na univerzitě v Curychu z 19. září 194</w:t>
      </w:r>
      <w:r w:rsidR="00DA7FD5">
        <w:rPr>
          <w:rFonts w:ascii="Arial" w:hAnsi="Arial" w:cs="Arial"/>
          <w:sz w:val="24"/>
          <w:szCs w:val="24"/>
        </w:rPr>
        <w:t xml:space="preserve">6, kde vyslovil myšlenku, </w:t>
      </w:r>
      <w:r w:rsidR="00703F1B">
        <w:rPr>
          <w:rFonts w:ascii="Arial" w:hAnsi="Arial" w:cs="Arial"/>
          <w:sz w:val="24"/>
          <w:szCs w:val="24"/>
        </w:rPr>
        <w:br/>
      </w:r>
      <w:r w:rsidR="00DA7FD5">
        <w:rPr>
          <w:rFonts w:ascii="Arial" w:hAnsi="Arial" w:cs="Arial"/>
          <w:sz w:val="24"/>
          <w:szCs w:val="24"/>
        </w:rPr>
        <w:t>že: „P</w:t>
      </w:r>
      <w:r>
        <w:rPr>
          <w:rFonts w:ascii="Arial" w:hAnsi="Arial" w:cs="Arial"/>
          <w:sz w:val="24"/>
          <w:szCs w:val="24"/>
        </w:rPr>
        <w:t xml:space="preserve">okud se evropským zemím podaří sjednotit, jejich 300 až 400 milionů obyvatel zakusí prostřednictvím plodů společného dědictví prosperitu, slávu a štěstí, </w:t>
      </w:r>
      <w:r w:rsidR="00703F1B">
        <w:rPr>
          <w:rFonts w:ascii="Arial" w:hAnsi="Arial" w:cs="Arial"/>
          <w:sz w:val="24"/>
          <w:szCs w:val="24"/>
        </w:rPr>
        <w:br/>
      </w:r>
      <w:r>
        <w:rPr>
          <w:rFonts w:ascii="Arial" w:hAnsi="Arial" w:cs="Arial"/>
          <w:sz w:val="24"/>
          <w:szCs w:val="24"/>
        </w:rPr>
        <w:t>jež nebudou omezovat žádné limity a hranice. Je zapotřebí, aby se evropská rodina, nebo alespoň co možn</w:t>
      </w:r>
      <w:r w:rsidR="00DA7FD5">
        <w:rPr>
          <w:rFonts w:ascii="Arial" w:hAnsi="Arial" w:cs="Arial"/>
          <w:sz w:val="24"/>
          <w:szCs w:val="24"/>
        </w:rPr>
        <w:t>á největší část evropské rodiny,</w:t>
      </w:r>
      <w:r>
        <w:rPr>
          <w:rFonts w:ascii="Arial" w:hAnsi="Arial" w:cs="Arial"/>
          <w:sz w:val="24"/>
          <w:szCs w:val="24"/>
        </w:rPr>
        <w:t xml:space="preserve"> reformovala a znovu upevnila své svazky, tak aby se mohla rozvíjet v míru, bezpečí a svobodě. Je třeba, abychom vytvořili něco podobného jako Spojené státy evropské. Prvním nezbytným krokem je vytvoření Evropské rady. Abychom tento naléhavý úkol zdárně splnili, je zapotřebí, aby se Francie a Německo usmířily, stejně jako Velká Británie, ta rodina britských národů, mocná Amerika a upřímně doufám, že i Sovětský svaz -, protože až bude všechno vyřešeno, budou muset být přáteli a ochránci této nové Evropy, budou muset hájit svá práva na život a prosperitu.“</w:t>
      </w:r>
      <w:r>
        <w:rPr>
          <w:rStyle w:val="Znakapoznpodarou"/>
          <w:rFonts w:ascii="Arial" w:hAnsi="Arial" w:cs="Arial"/>
          <w:sz w:val="24"/>
          <w:szCs w:val="24"/>
        </w:rPr>
        <w:footnoteReference w:id="121"/>
      </w:r>
      <w:r w:rsidRPr="00D80F8F">
        <w:rPr>
          <w:rFonts w:ascii="Arial" w:hAnsi="Arial" w:cs="Arial"/>
          <w:sz w:val="24"/>
          <w:szCs w:val="24"/>
        </w:rPr>
        <w:t xml:space="preserve"> </w:t>
      </w:r>
    </w:p>
    <w:p w:rsidR="003C3921" w:rsidRDefault="003C3921" w:rsidP="003C3921">
      <w:pPr>
        <w:spacing w:after="0" w:line="360" w:lineRule="auto"/>
        <w:ind w:firstLine="567"/>
        <w:jc w:val="both"/>
        <w:rPr>
          <w:rFonts w:ascii="Arial" w:hAnsi="Arial" w:cs="Arial"/>
          <w:sz w:val="24"/>
          <w:szCs w:val="24"/>
        </w:rPr>
      </w:pPr>
      <w:r>
        <w:rPr>
          <w:rFonts w:ascii="Arial" w:hAnsi="Arial" w:cs="Arial"/>
          <w:sz w:val="24"/>
          <w:szCs w:val="24"/>
        </w:rPr>
        <w:t>Winston Churchill myšlenku Spojených států evropských hlásal i ve svých dalších projevech, ať už se jednalo o Londýn (1947), Haag (1948) či Štrasburk (1949). Spojené státy evropské měly být vystavěny na spojenectví svrchovaných států.</w:t>
      </w:r>
      <w:r>
        <w:rPr>
          <w:rStyle w:val="Znakapoznpodarou"/>
          <w:rFonts w:ascii="Arial" w:hAnsi="Arial" w:cs="Arial"/>
          <w:sz w:val="24"/>
          <w:szCs w:val="24"/>
        </w:rPr>
        <w:footnoteReference w:id="122"/>
      </w:r>
      <w:r>
        <w:rPr>
          <w:rFonts w:ascii="Arial" w:hAnsi="Arial" w:cs="Arial"/>
          <w:sz w:val="24"/>
          <w:szCs w:val="24"/>
        </w:rPr>
        <w:t xml:space="preserve"> </w:t>
      </w:r>
    </w:p>
    <w:p w:rsidR="003C3921" w:rsidRDefault="003C3921" w:rsidP="003C3921">
      <w:pPr>
        <w:spacing w:after="0" w:line="360" w:lineRule="auto"/>
        <w:ind w:firstLine="567"/>
        <w:jc w:val="both"/>
        <w:rPr>
          <w:rFonts w:ascii="Arial" w:hAnsi="Arial" w:cs="Arial"/>
          <w:sz w:val="24"/>
          <w:szCs w:val="24"/>
        </w:rPr>
      </w:pPr>
      <w:r>
        <w:rPr>
          <w:rFonts w:ascii="Arial" w:hAnsi="Arial" w:cs="Arial"/>
          <w:sz w:val="24"/>
          <w:szCs w:val="24"/>
        </w:rPr>
        <w:t xml:space="preserve">Churchill spatřoval roli </w:t>
      </w:r>
      <w:r w:rsidR="00A31B46">
        <w:rPr>
          <w:rFonts w:ascii="Arial" w:hAnsi="Arial" w:cs="Arial"/>
          <w:sz w:val="24"/>
          <w:szCs w:val="24"/>
        </w:rPr>
        <w:t>UK</w:t>
      </w:r>
      <w:r>
        <w:rPr>
          <w:rFonts w:ascii="Arial" w:hAnsi="Arial" w:cs="Arial"/>
          <w:sz w:val="24"/>
          <w:szCs w:val="24"/>
        </w:rPr>
        <w:t xml:space="preserve"> jakožto podporovatele francouzsko-německého spojenectví, potažmo evropského sjednocení. Nicméně podpora neznamená účast </w:t>
      </w:r>
      <w:r w:rsidR="00A31B46">
        <w:rPr>
          <w:rFonts w:ascii="Arial" w:hAnsi="Arial" w:cs="Arial"/>
          <w:sz w:val="24"/>
          <w:szCs w:val="24"/>
        </w:rPr>
        <w:br/>
      </w:r>
      <w:r>
        <w:rPr>
          <w:rFonts w:ascii="Arial" w:hAnsi="Arial" w:cs="Arial"/>
          <w:sz w:val="24"/>
          <w:szCs w:val="24"/>
        </w:rPr>
        <w:t xml:space="preserve">a prioritou </w:t>
      </w:r>
      <w:r w:rsidR="00A31B46">
        <w:rPr>
          <w:rFonts w:ascii="Arial" w:hAnsi="Arial" w:cs="Arial"/>
          <w:sz w:val="24"/>
          <w:szCs w:val="24"/>
        </w:rPr>
        <w:t>UK</w:t>
      </w:r>
      <w:r>
        <w:rPr>
          <w:rFonts w:ascii="Arial" w:hAnsi="Arial" w:cs="Arial"/>
          <w:sz w:val="24"/>
          <w:szCs w:val="24"/>
        </w:rPr>
        <w:t xml:space="preserve"> i nadále zůstávaly vztahy vůči Commonwealthu a USA, </w:t>
      </w:r>
      <w:r w:rsidR="00A31B46">
        <w:rPr>
          <w:rFonts w:ascii="Arial" w:hAnsi="Arial" w:cs="Arial"/>
          <w:sz w:val="24"/>
          <w:szCs w:val="24"/>
        </w:rPr>
        <w:br/>
      </w:r>
      <w:r>
        <w:rPr>
          <w:rFonts w:ascii="Arial" w:hAnsi="Arial" w:cs="Arial"/>
          <w:sz w:val="24"/>
          <w:szCs w:val="24"/>
        </w:rPr>
        <w:t xml:space="preserve">neboť v té době </w:t>
      </w:r>
      <w:r w:rsidR="00A31B46">
        <w:rPr>
          <w:rFonts w:ascii="Arial" w:hAnsi="Arial" w:cs="Arial"/>
          <w:sz w:val="24"/>
          <w:szCs w:val="24"/>
        </w:rPr>
        <w:t>UK</w:t>
      </w:r>
      <w:r>
        <w:rPr>
          <w:rFonts w:ascii="Arial" w:hAnsi="Arial" w:cs="Arial"/>
          <w:sz w:val="24"/>
          <w:szCs w:val="24"/>
        </w:rPr>
        <w:t xml:space="preserve"> disponoval</w:t>
      </w:r>
      <w:r w:rsidR="00A31B46">
        <w:rPr>
          <w:rFonts w:ascii="Arial" w:hAnsi="Arial" w:cs="Arial"/>
          <w:sz w:val="24"/>
          <w:szCs w:val="24"/>
        </w:rPr>
        <w:t>o</w:t>
      </w:r>
      <w:r>
        <w:rPr>
          <w:rFonts w:ascii="Arial" w:hAnsi="Arial" w:cs="Arial"/>
          <w:sz w:val="24"/>
          <w:szCs w:val="24"/>
        </w:rPr>
        <w:t xml:space="preserve"> silným postavením v rámci zahraničního obchodu, </w:t>
      </w:r>
      <w:r>
        <w:rPr>
          <w:rFonts w:ascii="Arial" w:hAnsi="Arial" w:cs="Arial"/>
          <w:sz w:val="24"/>
          <w:szCs w:val="24"/>
        </w:rPr>
        <w:lastRenderedPageBreak/>
        <w:t>kde mnohem více převládaly kontakty se zámořím než s kontinentální Evropou.</w:t>
      </w:r>
      <w:r>
        <w:rPr>
          <w:rStyle w:val="Znakapoznpodarou"/>
          <w:rFonts w:ascii="Arial" w:hAnsi="Arial" w:cs="Arial"/>
          <w:sz w:val="24"/>
          <w:szCs w:val="24"/>
        </w:rPr>
        <w:footnoteReference w:id="123"/>
      </w:r>
      <w:r>
        <w:rPr>
          <w:rFonts w:ascii="Arial" w:hAnsi="Arial" w:cs="Arial"/>
          <w:sz w:val="24"/>
          <w:szCs w:val="24"/>
        </w:rPr>
        <w:t xml:space="preserve"> Churchill ve svém projevu v Londýně v roce 1947 představil svůj pohled na zajištění světového míru, který by byl zabezpečován 4 velmoci – USA, </w:t>
      </w:r>
      <w:r w:rsidR="0008791C">
        <w:rPr>
          <w:rFonts w:ascii="Arial" w:hAnsi="Arial" w:cs="Arial"/>
          <w:sz w:val="24"/>
          <w:szCs w:val="24"/>
        </w:rPr>
        <w:t>SSSR</w:t>
      </w:r>
      <w:r>
        <w:rPr>
          <w:rFonts w:ascii="Arial" w:hAnsi="Arial" w:cs="Arial"/>
          <w:sz w:val="24"/>
          <w:szCs w:val="24"/>
        </w:rPr>
        <w:t xml:space="preserve">, „Sjednocené státy evropské“ a </w:t>
      </w:r>
      <w:r w:rsidR="0008791C">
        <w:rPr>
          <w:rFonts w:ascii="Arial" w:hAnsi="Arial" w:cs="Arial"/>
          <w:sz w:val="24"/>
          <w:szCs w:val="24"/>
        </w:rPr>
        <w:t>UK</w:t>
      </w:r>
      <w:r>
        <w:rPr>
          <w:rFonts w:ascii="Arial" w:hAnsi="Arial" w:cs="Arial"/>
          <w:sz w:val="24"/>
          <w:szCs w:val="24"/>
        </w:rPr>
        <w:t xml:space="preserve"> s Commonwealthem. Jinými slovy mělo dojít ke zformování Spojených států evropských bez účasti </w:t>
      </w:r>
      <w:r w:rsidR="0008791C">
        <w:rPr>
          <w:rFonts w:ascii="Arial" w:hAnsi="Arial" w:cs="Arial"/>
          <w:sz w:val="24"/>
          <w:szCs w:val="24"/>
        </w:rPr>
        <w:t>UK</w:t>
      </w:r>
      <w:r>
        <w:rPr>
          <w:rFonts w:ascii="Arial" w:hAnsi="Arial" w:cs="Arial"/>
          <w:sz w:val="24"/>
          <w:szCs w:val="24"/>
        </w:rPr>
        <w:t>, což byla v podstatě jediná věc, na které se Churchill s Monnetem shodovali.</w:t>
      </w:r>
      <w:r>
        <w:rPr>
          <w:rStyle w:val="Znakapoznpodarou"/>
          <w:rFonts w:ascii="Arial" w:hAnsi="Arial" w:cs="Arial"/>
          <w:sz w:val="24"/>
          <w:szCs w:val="24"/>
        </w:rPr>
        <w:footnoteReference w:id="124"/>
      </w:r>
      <w:r>
        <w:rPr>
          <w:rFonts w:ascii="Arial" w:hAnsi="Arial" w:cs="Arial"/>
          <w:sz w:val="24"/>
          <w:szCs w:val="24"/>
        </w:rPr>
        <w:t xml:space="preserve"> </w:t>
      </w:r>
    </w:p>
    <w:p w:rsidR="003C3921" w:rsidRPr="00EC3904" w:rsidRDefault="003C3921" w:rsidP="003C3921">
      <w:pPr>
        <w:spacing w:after="0" w:line="360" w:lineRule="auto"/>
        <w:ind w:firstLine="567"/>
        <w:jc w:val="both"/>
        <w:rPr>
          <w:rFonts w:ascii="Arial" w:hAnsi="Arial" w:cs="Arial"/>
          <w:sz w:val="24"/>
          <w:szCs w:val="24"/>
        </w:rPr>
      </w:pPr>
      <w:r>
        <w:rPr>
          <w:rFonts w:ascii="Arial" w:hAnsi="Arial" w:cs="Arial"/>
          <w:sz w:val="24"/>
          <w:szCs w:val="24"/>
        </w:rPr>
        <w:t xml:space="preserve">Na druhou stranu, i když Churchill vyzýval ke sjednocené Evropě, </w:t>
      </w:r>
      <w:r w:rsidR="008B20E7">
        <w:rPr>
          <w:rFonts w:ascii="Arial" w:hAnsi="Arial" w:cs="Arial"/>
          <w:sz w:val="24"/>
          <w:szCs w:val="24"/>
        </w:rPr>
        <w:br/>
      </w:r>
      <w:r>
        <w:rPr>
          <w:rFonts w:ascii="Arial" w:hAnsi="Arial" w:cs="Arial"/>
          <w:sz w:val="24"/>
          <w:szCs w:val="24"/>
        </w:rPr>
        <w:t>resp. ke Spojeným státům evropským, jeho činy tomu neodpovídaly. Příkladem může být i rok 1944, ve kterém se chystala invaze spojeneckých vojsk do F</w:t>
      </w:r>
      <w:r w:rsidR="008B20E7">
        <w:rPr>
          <w:rFonts w:ascii="Arial" w:hAnsi="Arial" w:cs="Arial"/>
          <w:sz w:val="24"/>
          <w:szCs w:val="24"/>
        </w:rPr>
        <w:t>R</w:t>
      </w:r>
      <w:r>
        <w:rPr>
          <w:rFonts w:ascii="Arial" w:hAnsi="Arial" w:cs="Arial"/>
          <w:sz w:val="24"/>
          <w:szCs w:val="24"/>
        </w:rPr>
        <w:t xml:space="preserve"> a Churchill polemizoval se svým poradcem, Duffem Cooperem, o podobě zahraniční politiky </w:t>
      </w:r>
      <w:r w:rsidR="008B20E7">
        <w:rPr>
          <w:rFonts w:ascii="Arial" w:hAnsi="Arial" w:cs="Arial"/>
          <w:sz w:val="24"/>
          <w:szCs w:val="24"/>
        </w:rPr>
        <w:t>UK</w:t>
      </w:r>
      <w:r>
        <w:rPr>
          <w:rFonts w:ascii="Arial" w:hAnsi="Arial" w:cs="Arial"/>
          <w:sz w:val="24"/>
          <w:szCs w:val="24"/>
        </w:rPr>
        <w:t xml:space="preserve">. Cooper se vyslovil pro sjednocení Evropy, která by tak stála mezi </w:t>
      </w:r>
      <w:r w:rsidR="008B20E7">
        <w:rPr>
          <w:rFonts w:ascii="Arial" w:hAnsi="Arial" w:cs="Arial"/>
          <w:sz w:val="24"/>
          <w:szCs w:val="24"/>
        </w:rPr>
        <w:t>USA</w:t>
      </w:r>
      <w:r>
        <w:rPr>
          <w:rFonts w:ascii="Arial" w:hAnsi="Arial" w:cs="Arial"/>
          <w:sz w:val="24"/>
          <w:szCs w:val="24"/>
        </w:rPr>
        <w:t xml:space="preserve"> a </w:t>
      </w:r>
      <w:r w:rsidR="008B20E7">
        <w:rPr>
          <w:rFonts w:ascii="Arial" w:hAnsi="Arial" w:cs="Arial"/>
          <w:sz w:val="24"/>
          <w:szCs w:val="24"/>
        </w:rPr>
        <w:t>SSSR</w:t>
      </w:r>
      <w:r>
        <w:rPr>
          <w:rFonts w:ascii="Arial" w:hAnsi="Arial" w:cs="Arial"/>
          <w:sz w:val="24"/>
          <w:szCs w:val="24"/>
        </w:rPr>
        <w:t>. Nicméně Churchill na jeho názor nedbal, podporoval politiku Roosevelta a při setkání s de Gaullem dal jasně najevo, že v přípa</w:t>
      </w:r>
      <w:r w:rsidR="008B20E7">
        <w:rPr>
          <w:rFonts w:ascii="Arial" w:hAnsi="Arial" w:cs="Arial"/>
          <w:sz w:val="24"/>
          <w:szCs w:val="24"/>
        </w:rPr>
        <w:t xml:space="preserve">dném výběru mezi spojenectvím </w:t>
      </w:r>
      <w:r w:rsidR="008B20E7">
        <w:rPr>
          <w:rFonts w:ascii="Arial" w:hAnsi="Arial" w:cs="Arial"/>
          <w:sz w:val="24"/>
          <w:szCs w:val="24"/>
        </w:rPr>
        <w:br/>
        <w:t>s</w:t>
      </w:r>
      <w:r>
        <w:rPr>
          <w:rFonts w:ascii="Arial" w:hAnsi="Arial" w:cs="Arial"/>
          <w:sz w:val="24"/>
          <w:szCs w:val="24"/>
        </w:rPr>
        <w:t xml:space="preserve"> </w:t>
      </w:r>
      <w:r w:rsidR="008B20E7">
        <w:rPr>
          <w:rFonts w:ascii="Arial" w:hAnsi="Arial" w:cs="Arial"/>
          <w:sz w:val="24"/>
          <w:szCs w:val="24"/>
        </w:rPr>
        <w:t>USA</w:t>
      </w:r>
      <w:r>
        <w:rPr>
          <w:rFonts w:ascii="Arial" w:hAnsi="Arial" w:cs="Arial"/>
          <w:sz w:val="24"/>
          <w:szCs w:val="24"/>
        </w:rPr>
        <w:t xml:space="preserve"> či nějakou konkurenční evropskou organizací upřednostní </w:t>
      </w:r>
      <w:r w:rsidR="001C291A">
        <w:rPr>
          <w:rFonts w:ascii="Arial" w:hAnsi="Arial" w:cs="Arial"/>
          <w:sz w:val="24"/>
          <w:szCs w:val="24"/>
        </w:rPr>
        <w:t>UK</w:t>
      </w:r>
      <w:r>
        <w:rPr>
          <w:rFonts w:ascii="Arial" w:hAnsi="Arial" w:cs="Arial"/>
          <w:sz w:val="24"/>
          <w:szCs w:val="24"/>
        </w:rPr>
        <w:t xml:space="preserve"> USA, na což, jak se později ukázal</w:t>
      </w:r>
      <w:r w:rsidR="00DA7FD5">
        <w:rPr>
          <w:rFonts w:ascii="Arial" w:hAnsi="Arial" w:cs="Arial"/>
          <w:sz w:val="24"/>
          <w:szCs w:val="24"/>
        </w:rPr>
        <w:t>o</w:t>
      </w:r>
      <w:r>
        <w:rPr>
          <w:rFonts w:ascii="Arial" w:hAnsi="Arial" w:cs="Arial"/>
          <w:sz w:val="24"/>
          <w:szCs w:val="24"/>
        </w:rPr>
        <w:t xml:space="preserve">, de Gaulle nezapomněl. Lze shrnout, že Churchill </w:t>
      </w:r>
      <w:r w:rsidR="008B20E7">
        <w:rPr>
          <w:rFonts w:ascii="Arial" w:hAnsi="Arial" w:cs="Arial"/>
          <w:sz w:val="24"/>
          <w:szCs w:val="24"/>
        </w:rPr>
        <w:br/>
      </w:r>
      <w:r>
        <w:rPr>
          <w:rFonts w:ascii="Arial" w:hAnsi="Arial" w:cs="Arial"/>
          <w:sz w:val="24"/>
          <w:szCs w:val="24"/>
        </w:rPr>
        <w:t>na integrovanou Evropu pohlížel z hlediska vůdčího postavení</w:t>
      </w:r>
      <w:r w:rsidR="00DA7FD5">
        <w:rPr>
          <w:rFonts w:ascii="Arial" w:hAnsi="Arial" w:cs="Arial"/>
          <w:sz w:val="24"/>
          <w:szCs w:val="24"/>
        </w:rPr>
        <w:t>,</w:t>
      </w:r>
      <w:r>
        <w:rPr>
          <w:rFonts w:ascii="Arial" w:hAnsi="Arial" w:cs="Arial"/>
          <w:sz w:val="24"/>
          <w:szCs w:val="24"/>
        </w:rPr>
        <w:t xml:space="preserve"> ovšem bez pevného svazku </w:t>
      </w:r>
      <w:r w:rsidR="008B20E7">
        <w:rPr>
          <w:rFonts w:ascii="Arial" w:hAnsi="Arial" w:cs="Arial"/>
          <w:sz w:val="24"/>
          <w:szCs w:val="24"/>
        </w:rPr>
        <w:t xml:space="preserve">UK </w:t>
      </w:r>
      <w:r>
        <w:rPr>
          <w:rFonts w:ascii="Arial" w:hAnsi="Arial" w:cs="Arial"/>
          <w:sz w:val="24"/>
          <w:szCs w:val="24"/>
        </w:rPr>
        <w:t>a spíše ji dával doporučení.</w:t>
      </w:r>
    </w:p>
    <w:p w:rsidR="003C3921" w:rsidRPr="006B34ED" w:rsidRDefault="003C3921" w:rsidP="00BA3B02">
      <w:pPr>
        <w:pStyle w:val="Nadpis2"/>
        <w:numPr>
          <w:ilvl w:val="1"/>
          <w:numId w:val="20"/>
        </w:numPr>
        <w:ind w:left="567" w:hanging="567"/>
        <w:rPr>
          <w:rFonts w:ascii="Arial" w:hAnsi="Arial" w:cs="Arial"/>
          <w:color w:val="auto"/>
          <w:sz w:val="28"/>
          <w:szCs w:val="28"/>
        </w:rPr>
      </w:pPr>
      <w:bookmarkStart w:id="33" w:name="_Toc405993385"/>
      <w:r w:rsidRPr="006B34ED">
        <w:rPr>
          <w:rFonts w:ascii="Arial" w:hAnsi="Arial" w:cs="Arial"/>
          <w:color w:val="auto"/>
          <w:sz w:val="28"/>
          <w:szCs w:val="28"/>
        </w:rPr>
        <w:t>Kongres v Haagu a Rada Evropy</w:t>
      </w:r>
      <w:bookmarkEnd w:id="33"/>
    </w:p>
    <w:p w:rsidR="003C3921" w:rsidRDefault="003C3921" w:rsidP="003C3921">
      <w:pPr>
        <w:spacing w:after="0" w:line="360" w:lineRule="auto"/>
        <w:ind w:firstLine="567"/>
        <w:jc w:val="both"/>
        <w:rPr>
          <w:rFonts w:ascii="Arial" w:hAnsi="Arial" w:cs="Arial"/>
          <w:sz w:val="24"/>
          <w:szCs w:val="24"/>
        </w:rPr>
      </w:pPr>
      <w:r>
        <w:rPr>
          <w:rFonts w:ascii="Arial" w:hAnsi="Arial" w:cs="Arial"/>
          <w:sz w:val="24"/>
          <w:szCs w:val="24"/>
        </w:rPr>
        <w:t>V roce 1947 bylo založeno tzv. Hnutí za sjednocenou Evropu</w:t>
      </w:r>
      <w:r>
        <w:rPr>
          <w:rStyle w:val="Znakapoznpodarou"/>
          <w:rFonts w:ascii="Arial" w:hAnsi="Arial" w:cs="Arial"/>
          <w:sz w:val="24"/>
          <w:szCs w:val="24"/>
        </w:rPr>
        <w:footnoteReference w:id="125"/>
      </w:r>
      <w:r>
        <w:rPr>
          <w:rFonts w:ascii="Arial" w:hAnsi="Arial" w:cs="Arial"/>
          <w:sz w:val="24"/>
          <w:szCs w:val="24"/>
        </w:rPr>
        <w:t>, jehož čestným předsedou se stal Winston Churchill</w:t>
      </w:r>
      <w:r w:rsidR="00DA7FD5">
        <w:rPr>
          <w:rFonts w:ascii="Arial" w:hAnsi="Arial" w:cs="Arial"/>
          <w:sz w:val="24"/>
          <w:szCs w:val="24"/>
        </w:rPr>
        <w:t>,</w:t>
      </w:r>
      <w:r>
        <w:rPr>
          <w:rFonts w:ascii="Arial" w:hAnsi="Arial" w:cs="Arial"/>
          <w:sz w:val="24"/>
          <w:szCs w:val="24"/>
        </w:rPr>
        <w:t xml:space="preserve"> a které významně přispělo ke svolání konference</w:t>
      </w:r>
      <w:r>
        <w:rPr>
          <w:rStyle w:val="Znakapoznpodarou"/>
          <w:rFonts w:ascii="Arial" w:hAnsi="Arial" w:cs="Arial"/>
          <w:sz w:val="24"/>
          <w:szCs w:val="24"/>
        </w:rPr>
        <w:footnoteReference w:id="126"/>
      </w:r>
      <w:r>
        <w:rPr>
          <w:rFonts w:ascii="Arial" w:hAnsi="Arial" w:cs="Arial"/>
          <w:sz w:val="24"/>
          <w:szCs w:val="24"/>
        </w:rPr>
        <w:t xml:space="preserve">  známé pod názvem Evropský kongres, jež se konala 7. května 1948 v Haagu. </w:t>
      </w:r>
      <w:r w:rsidR="00BD4C55">
        <w:rPr>
          <w:rFonts w:ascii="Arial" w:hAnsi="Arial" w:cs="Arial"/>
          <w:sz w:val="24"/>
          <w:szCs w:val="24"/>
        </w:rPr>
        <w:t>UK bylo nakonec na kongresu zastoupeno</w:t>
      </w:r>
      <w:r>
        <w:rPr>
          <w:rFonts w:ascii="Arial" w:hAnsi="Arial" w:cs="Arial"/>
          <w:sz w:val="24"/>
          <w:szCs w:val="24"/>
        </w:rPr>
        <w:t xml:space="preserve"> 140 reprezentanty. </w:t>
      </w:r>
      <w:r w:rsidR="00BD4C55">
        <w:rPr>
          <w:rFonts w:ascii="Arial" w:hAnsi="Arial" w:cs="Arial"/>
          <w:sz w:val="24"/>
          <w:szCs w:val="24"/>
        </w:rPr>
        <w:t>UK</w:t>
      </w:r>
      <w:r>
        <w:rPr>
          <w:rFonts w:ascii="Arial" w:hAnsi="Arial" w:cs="Arial"/>
          <w:sz w:val="24"/>
          <w:szCs w:val="24"/>
        </w:rPr>
        <w:t xml:space="preserve"> chtěl</w:t>
      </w:r>
      <w:r w:rsidR="00BD4C55">
        <w:rPr>
          <w:rFonts w:ascii="Arial" w:hAnsi="Arial" w:cs="Arial"/>
          <w:sz w:val="24"/>
          <w:szCs w:val="24"/>
        </w:rPr>
        <w:t>o</w:t>
      </w:r>
      <w:r>
        <w:rPr>
          <w:rFonts w:ascii="Arial" w:hAnsi="Arial" w:cs="Arial"/>
          <w:sz w:val="24"/>
          <w:szCs w:val="24"/>
        </w:rPr>
        <w:t xml:space="preserve"> převzít vedoucí roli, avšak kamenem úrazu se stal spor mezi konzervativci </w:t>
      </w:r>
      <w:r w:rsidR="00BD4C55">
        <w:rPr>
          <w:rFonts w:ascii="Arial" w:hAnsi="Arial" w:cs="Arial"/>
          <w:sz w:val="24"/>
          <w:szCs w:val="24"/>
        </w:rPr>
        <w:br/>
      </w:r>
      <w:r>
        <w:rPr>
          <w:rFonts w:ascii="Arial" w:hAnsi="Arial" w:cs="Arial"/>
          <w:sz w:val="24"/>
          <w:szCs w:val="24"/>
        </w:rPr>
        <w:t>a labouristy. Clement Attlee nebyl stoupencem Churchillových aktivit.</w:t>
      </w:r>
      <w:r>
        <w:rPr>
          <w:rStyle w:val="Znakapoznpodarou"/>
          <w:rFonts w:ascii="Arial" w:hAnsi="Arial" w:cs="Arial"/>
          <w:sz w:val="24"/>
          <w:szCs w:val="24"/>
        </w:rPr>
        <w:footnoteReference w:id="127"/>
      </w:r>
      <w:r>
        <w:rPr>
          <w:rFonts w:ascii="Arial" w:hAnsi="Arial" w:cs="Arial"/>
          <w:sz w:val="24"/>
          <w:szCs w:val="24"/>
        </w:rPr>
        <w:t xml:space="preserve"> Celkově tedy Attlee oponoval jak Churchillovi</w:t>
      </w:r>
      <w:r w:rsidR="0069716F">
        <w:rPr>
          <w:rFonts w:ascii="Arial" w:hAnsi="Arial" w:cs="Arial"/>
          <w:sz w:val="24"/>
          <w:szCs w:val="24"/>
        </w:rPr>
        <w:t>,</w:t>
      </w:r>
      <w:r>
        <w:rPr>
          <w:rFonts w:ascii="Arial" w:hAnsi="Arial" w:cs="Arial"/>
          <w:sz w:val="24"/>
          <w:szCs w:val="24"/>
        </w:rPr>
        <w:t xml:space="preserve"> tak i výsledkům haagského kongresu, které byly </w:t>
      </w:r>
      <w:r w:rsidR="00BD4C55">
        <w:rPr>
          <w:rFonts w:ascii="Arial" w:hAnsi="Arial" w:cs="Arial"/>
          <w:sz w:val="24"/>
          <w:szCs w:val="24"/>
        </w:rPr>
        <w:br/>
      </w:r>
      <w:r>
        <w:rPr>
          <w:rFonts w:ascii="Arial" w:hAnsi="Arial" w:cs="Arial"/>
          <w:sz w:val="24"/>
          <w:szCs w:val="24"/>
        </w:rPr>
        <w:t xml:space="preserve">dle něj zbytečné a předčasné. Trval na tom, že veškeré dohody je nutné řešit </w:t>
      </w:r>
      <w:r>
        <w:rPr>
          <w:rFonts w:ascii="Arial" w:hAnsi="Arial" w:cs="Arial"/>
          <w:sz w:val="24"/>
          <w:szCs w:val="24"/>
        </w:rPr>
        <w:lastRenderedPageBreak/>
        <w:t>diplomatickou cestou na mezivládní úrovni. Na protest nepřijal ani britskou delegaci, která se kongresu účastnila.</w:t>
      </w:r>
      <w:r>
        <w:rPr>
          <w:rStyle w:val="Znakapoznpodarou"/>
          <w:rFonts w:ascii="Arial" w:hAnsi="Arial" w:cs="Arial"/>
          <w:sz w:val="24"/>
          <w:szCs w:val="24"/>
        </w:rPr>
        <w:footnoteReference w:id="128"/>
      </w:r>
      <w:r>
        <w:rPr>
          <w:rFonts w:ascii="Arial" w:hAnsi="Arial" w:cs="Arial"/>
          <w:sz w:val="24"/>
          <w:szCs w:val="24"/>
        </w:rPr>
        <w:t xml:space="preserve"> </w:t>
      </w:r>
    </w:p>
    <w:p w:rsidR="003C3921" w:rsidRDefault="003C3921" w:rsidP="003C3921">
      <w:pPr>
        <w:spacing w:after="0" w:line="360" w:lineRule="auto"/>
        <w:ind w:firstLine="567"/>
        <w:jc w:val="both"/>
        <w:rPr>
          <w:rFonts w:ascii="Arial" w:hAnsi="Arial" w:cs="Arial"/>
          <w:sz w:val="24"/>
          <w:szCs w:val="24"/>
        </w:rPr>
      </w:pPr>
      <w:r>
        <w:rPr>
          <w:rFonts w:ascii="Arial" w:hAnsi="Arial" w:cs="Arial"/>
          <w:sz w:val="24"/>
          <w:szCs w:val="24"/>
        </w:rPr>
        <w:t xml:space="preserve">Nicméně na konferenci se diskutovalo o budoucí podobě sjednocené Evropy </w:t>
      </w:r>
      <w:r w:rsidR="00BD4C55">
        <w:rPr>
          <w:rFonts w:ascii="Arial" w:hAnsi="Arial" w:cs="Arial"/>
          <w:sz w:val="24"/>
          <w:szCs w:val="24"/>
        </w:rPr>
        <w:br/>
      </w:r>
      <w:r>
        <w:rPr>
          <w:rFonts w:ascii="Arial" w:hAnsi="Arial" w:cs="Arial"/>
          <w:sz w:val="24"/>
          <w:szCs w:val="24"/>
        </w:rPr>
        <w:t>a zároveň došlo ke střetu názorů mezi přívrženci mezivládní spolupráce (unionisté)</w:t>
      </w:r>
      <w:r>
        <w:rPr>
          <w:rStyle w:val="Znakapoznpodarou"/>
          <w:rFonts w:ascii="Arial" w:hAnsi="Arial" w:cs="Arial"/>
          <w:sz w:val="24"/>
          <w:szCs w:val="24"/>
        </w:rPr>
        <w:footnoteReference w:id="129"/>
      </w:r>
      <w:r>
        <w:rPr>
          <w:rFonts w:ascii="Arial" w:hAnsi="Arial" w:cs="Arial"/>
          <w:sz w:val="24"/>
          <w:szCs w:val="24"/>
        </w:rPr>
        <w:t xml:space="preserve"> na jedné straně a na zastánce nadnárodního modelu (federalisté) </w:t>
      </w:r>
      <w:r w:rsidR="00BD4C55">
        <w:rPr>
          <w:rFonts w:ascii="Arial" w:hAnsi="Arial" w:cs="Arial"/>
          <w:sz w:val="24"/>
          <w:szCs w:val="24"/>
        </w:rPr>
        <w:br/>
      </w:r>
      <w:r>
        <w:rPr>
          <w:rFonts w:ascii="Arial" w:hAnsi="Arial" w:cs="Arial"/>
          <w:sz w:val="24"/>
          <w:szCs w:val="24"/>
        </w:rPr>
        <w:t>na straně druhé.</w:t>
      </w:r>
      <w:r>
        <w:rPr>
          <w:rStyle w:val="Znakapoznpodarou"/>
          <w:rFonts w:ascii="Arial" w:hAnsi="Arial" w:cs="Arial"/>
          <w:sz w:val="24"/>
          <w:szCs w:val="24"/>
        </w:rPr>
        <w:footnoteReference w:id="130"/>
      </w:r>
      <w:r w:rsidR="00BD4C55">
        <w:rPr>
          <w:rFonts w:ascii="Arial" w:hAnsi="Arial" w:cs="Arial"/>
          <w:sz w:val="24"/>
          <w:szCs w:val="24"/>
        </w:rPr>
        <w:t xml:space="preserve"> Bylo</w:t>
      </w:r>
      <w:r>
        <w:rPr>
          <w:rFonts w:ascii="Arial" w:hAnsi="Arial" w:cs="Arial"/>
          <w:sz w:val="24"/>
          <w:szCs w:val="24"/>
        </w:rPr>
        <w:t xml:space="preserve"> to právě </w:t>
      </w:r>
      <w:r w:rsidR="00BD4C55">
        <w:rPr>
          <w:rFonts w:ascii="Arial" w:hAnsi="Arial" w:cs="Arial"/>
          <w:sz w:val="24"/>
          <w:szCs w:val="24"/>
        </w:rPr>
        <w:t>UK, které se zasazovalo</w:t>
      </w:r>
      <w:r>
        <w:rPr>
          <w:rFonts w:ascii="Arial" w:hAnsi="Arial" w:cs="Arial"/>
          <w:sz w:val="24"/>
          <w:szCs w:val="24"/>
        </w:rPr>
        <w:t xml:space="preserve"> po boku se severskými státy o</w:t>
      </w:r>
      <w:r w:rsidR="00BD4C55">
        <w:rPr>
          <w:rFonts w:ascii="Arial" w:hAnsi="Arial" w:cs="Arial"/>
          <w:sz w:val="24"/>
          <w:szCs w:val="24"/>
        </w:rPr>
        <w:t xml:space="preserve"> mezivládní spolupráci a stavělo se tak do opozice vůči FR</w:t>
      </w:r>
      <w:r>
        <w:rPr>
          <w:rFonts w:ascii="Arial" w:hAnsi="Arial" w:cs="Arial"/>
          <w:sz w:val="24"/>
          <w:szCs w:val="24"/>
        </w:rPr>
        <w:t xml:space="preserve"> a zemím Beneluxu. Výsledkem kongresu bylo založení Evropského hnutí</w:t>
      </w:r>
      <w:r>
        <w:rPr>
          <w:rStyle w:val="Znakapoznpodarou"/>
          <w:rFonts w:ascii="Arial" w:hAnsi="Arial" w:cs="Arial"/>
          <w:sz w:val="24"/>
          <w:szCs w:val="24"/>
        </w:rPr>
        <w:footnoteReference w:id="131"/>
      </w:r>
      <w:r>
        <w:rPr>
          <w:rFonts w:ascii="Arial" w:hAnsi="Arial" w:cs="Arial"/>
          <w:sz w:val="24"/>
          <w:szCs w:val="24"/>
        </w:rPr>
        <w:t xml:space="preserve">, které zastřešovalo </w:t>
      </w:r>
      <w:r w:rsidR="00E476AE">
        <w:rPr>
          <w:rFonts w:ascii="Arial" w:hAnsi="Arial" w:cs="Arial"/>
          <w:sz w:val="24"/>
          <w:szCs w:val="24"/>
        </w:rPr>
        <w:br/>
      </w:r>
      <w:r>
        <w:rPr>
          <w:rFonts w:ascii="Arial" w:hAnsi="Arial" w:cs="Arial"/>
          <w:sz w:val="24"/>
          <w:szCs w:val="24"/>
        </w:rPr>
        <w:t xml:space="preserve">a koordinovalo činnost již fungujících hnutí za jednotnou Evropu. Mezi zásadní dokumenty, jež byly přijaty, se řadí: Politické prohlášení, Ekonomické a sociální prohlášení a Zpráva Evropanům. Tyto podklady později posloužily jako základ </w:t>
      </w:r>
      <w:r w:rsidR="00E476AE">
        <w:rPr>
          <w:rFonts w:ascii="Arial" w:hAnsi="Arial" w:cs="Arial"/>
          <w:sz w:val="24"/>
          <w:szCs w:val="24"/>
        </w:rPr>
        <w:br/>
      </w:r>
      <w:r>
        <w:rPr>
          <w:rFonts w:ascii="Arial" w:hAnsi="Arial" w:cs="Arial"/>
          <w:sz w:val="24"/>
          <w:szCs w:val="24"/>
        </w:rPr>
        <w:t>pro založení Rady Evropy</w:t>
      </w:r>
      <w:r>
        <w:rPr>
          <w:rStyle w:val="Znakapoznpodarou"/>
          <w:rFonts w:ascii="Arial" w:hAnsi="Arial" w:cs="Arial"/>
          <w:sz w:val="24"/>
          <w:szCs w:val="24"/>
        </w:rPr>
        <w:footnoteReference w:id="132"/>
      </w:r>
      <w:r>
        <w:rPr>
          <w:rFonts w:ascii="Arial" w:hAnsi="Arial" w:cs="Arial"/>
          <w:sz w:val="24"/>
          <w:szCs w:val="24"/>
        </w:rPr>
        <w:t xml:space="preserve"> a následné přijetí Charty základních lidských práv </w:t>
      </w:r>
      <w:r w:rsidR="00E476AE">
        <w:rPr>
          <w:rFonts w:ascii="Arial" w:hAnsi="Arial" w:cs="Arial"/>
          <w:sz w:val="24"/>
          <w:szCs w:val="24"/>
        </w:rPr>
        <w:br/>
      </w:r>
      <w:r>
        <w:rPr>
          <w:rFonts w:ascii="Arial" w:hAnsi="Arial" w:cs="Arial"/>
          <w:sz w:val="24"/>
          <w:szCs w:val="24"/>
        </w:rPr>
        <w:t>a svobod.</w:t>
      </w:r>
      <w:r>
        <w:rPr>
          <w:rStyle w:val="Znakapoznpodarou"/>
          <w:rFonts w:ascii="Arial" w:hAnsi="Arial" w:cs="Arial"/>
          <w:sz w:val="24"/>
          <w:szCs w:val="24"/>
        </w:rPr>
        <w:footnoteReference w:id="133"/>
      </w:r>
      <w:r>
        <w:rPr>
          <w:rFonts w:ascii="Arial" w:hAnsi="Arial" w:cs="Arial"/>
          <w:sz w:val="24"/>
          <w:szCs w:val="24"/>
        </w:rPr>
        <w:t xml:space="preserve"> </w:t>
      </w:r>
    </w:p>
    <w:p w:rsidR="003C3921" w:rsidRDefault="003C3921" w:rsidP="003C3921">
      <w:pPr>
        <w:spacing w:after="0" w:line="360" w:lineRule="auto"/>
        <w:ind w:firstLine="567"/>
        <w:jc w:val="both"/>
        <w:rPr>
          <w:rFonts w:ascii="Arial" w:hAnsi="Arial" w:cs="Arial"/>
          <w:sz w:val="24"/>
          <w:szCs w:val="24"/>
        </w:rPr>
      </w:pPr>
      <w:r>
        <w:rPr>
          <w:rFonts w:ascii="Arial" w:hAnsi="Arial" w:cs="Arial"/>
          <w:sz w:val="24"/>
          <w:szCs w:val="24"/>
        </w:rPr>
        <w:t xml:space="preserve">Bevin se k  projektu Rady Evropy v roce 1949 vyjádřil: „Musíme setrvat, </w:t>
      </w:r>
      <w:r w:rsidR="00A8029D">
        <w:rPr>
          <w:rFonts w:ascii="Arial" w:hAnsi="Arial" w:cs="Arial"/>
          <w:sz w:val="24"/>
          <w:szCs w:val="24"/>
        </w:rPr>
        <w:br/>
      </w:r>
      <w:r>
        <w:rPr>
          <w:rFonts w:ascii="Arial" w:hAnsi="Arial" w:cs="Arial"/>
          <w:sz w:val="24"/>
          <w:szCs w:val="24"/>
        </w:rPr>
        <w:t>jako jsme to vždy dělali v minulosti, v naší odlišnosti od ostatních zemí Evropy a tedy nepodílet se s nimi na integraci.“</w:t>
      </w:r>
      <w:r>
        <w:rPr>
          <w:rStyle w:val="Znakapoznpodarou"/>
          <w:rFonts w:ascii="Arial" w:hAnsi="Arial" w:cs="Arial"/>
          <w:sz w:val="24"/>
          <w:szCs w:val="24"/>
        </w:rPr>
        <w:footnoteReference w:id="134"/>
      </w:r>
    </w:p>
    <w:p w:rsidR="003C3921" w:rsidRPr="00DB2B6D" w:rsidRDefault="003C3921" w:rsidP="00BA3B02">
      <w:pPr>
        <w:pStyle w:val="Nadpis2"/>
        <w:numPr>
          <w:ilvl w:val="1"/>
          <w:numId w:val="20"/>
        </w:numPr>
        <w:ind w:left="567" w:hanging="567"/>
        <w:rPr>
          <w:rFonts w:ascii="Arial" w:hAnsi="Arial" w:cs="Arial"/>
          <w:color w:val="auto"/>
          <w:sz w:val="28"/>
          <w:szCs w:val="28"/>
        </w:rPr>
      </w:pPr>
      <w:bookmarkStart w:id="34" w:name="_Toc405993386"/>
      <w:r w:rsidRPr="00DB2B6D">
        <w:rPr>
          <w:rFonts w:ascii="Arial" w:hAnsi="Arial" w:cs="Arial"/>
          <w:color w:val="auto"/>
          <w:sz w:val="28"/>
          <w:szCs w:val="28"/>
        </w:rPr>
        <w:t>Postoj Velké Británie k myšlence evropské integrace</w:t>
      </w:r>
      <w:bookmarkEnd w:id="34"/>
    </w:p>
    <w:p w:rsidR="003C3921" w:rsidRDefault="003C3921" w:rsidP="003C3921">
      <w:pPr>
        <w:spacing w:after="0" w:line="360" w:lineRule="auto"/>
        <w:ind w:firstLine="567"/>
        <w:jc w:val="both"/>
        <w:rPr>
          <w:rFonts w:ascii="Arial" w:hAnsi="Arial" w:cs="Arial"/>
          <w:sz w:val="24"/>
          <w:szCs w:val="24"/>
        </w:rPr>
      </w:pPr>
      <w:r>
        <w:rPr>
          <w:rFonts w:ascii="Arial" w:hAnsi="Arial" w:cs="Arial"/>
          <w:sz w:val="24"/>
          <w:szCs w:val="24"/>
        </w:rPr>
        <w:t xml:space="preserve">Jaký byl důvod </w:t>
      </w:r>
      <w:r w:rsidR="00771BF3">
        <w:rPr>
          <w:rFonts w:ascii="Arial" w:hAnsi="Arial" w:cs="Arial"/>
          <w:sz w:val="24"/>
          <w:szCs w:val="24"/>
        </w:rPr>
        <w:t>UK</w:t>
      </w:r>
      <w:r>
        <w:rPr>
          <w:rFonts w:ascii="Arial" w:hAnsi="Arial" w:cs="Arial"/>
          <w:sz w:val="24"/>
          <w:szCs w:val="24"/>
        </w:rPr>
        <w:t xml:space="preserve"> nepřipojit se k formování evropské integrace, </w:t>
      </w:r>
      <w:r w:rsidR="00771BF3">
        <w:rPr>
          <w:rFonts w:ascii="Arial" w:hAnsi="Arial" w:cs="Arial"/>
          <w:sz w:val="24"/>
          <w:szCs w:val="24"/>
        </w:rPr>
        <w:br/>
      </w:r>
      <w:r>
        <w:rPr>
          <w:rFonts w:ascii="Arial" w:hAnsi="Arial" w:cs="Arial"/>
          <w:sz w:val="24"/>
          <w:szCs w:val="24"/>
        </w:rPr>
        <w:t xml:space="preserve">která se později stala Evropskou unií? V roce 1940 nemohl nikdo tušit, jaký výsledek takováto integrace přinese, nicméně i kdyby tomu tak bylo, stále zde visel otazník nad </w:t>
      </w:r>
      <w:r w:rsidR="00FF2435">
        <w:rPr>
          <w:rFonts w:ascii="Arial" w:hAnsi="Arial" w:cs="Arial"/>
          <w:sz w:val="24"/>
          <w:szCs w:val="24"/>
        </w:rPr>
        <w:t>UK, které se v té době od Evropy lišilo a bylo jí celkem vzdálené</w:t>
      </w:r>
      <w:r>
        <w:rPr>
          <w:rFonts w:ascii="Arial" w:hAnsi="Arial" w:cs="Arial"/>
          <w:sz w:val="24"/>
          <w:szCs w:val="24"/>
        </w:rPr>
        <w:t xml:space="preserve">. Ochota </w:t>
      </w:r>
      <w:r w:rsidR="004D7C47">
        <w:rPr>
          <w:rFonts w:ascii="Arial" w:hAnsi="Arial" w:cs="Arial"/>
          <w:sz w:val="24"/>
          <w:szCs w:val="24"/>
        </w:rPr>
        <w:br/>
      </w:r>
      <w:r w:rsidR="00FF2435">
        <w:rPr>
          <w:rFonts w:ascii="Arial" w:hAnsi="Arial" w:cs="Arial"/>
          <w:sz w:val="24"/>
          <w:szCs w:val="24"/>
        </w:rPr>
        <w:t xml:space="preserve">UK </w:t>
      </w:r>
      <w:r>
        <w:rPr>
          <w:rFonts w:ascii="Arial" w:hAnsi="Arial" w:cs="Arial"/>
          <w:sz w:val="24"/>
          <w:szCs w:val="24"/>
        </w:rPr>
        <w:t>byla snížená o odhodlání zachování své nezávislo</w:t>
      </w:r>
      <w:r w:rsidR="00DC2907">
        <w:rPr>
          <w:rFonts w:ascii="Arial" w:hAnsi="Arial" w:cs="Arial"/>
          <w:sz w:val="24"/>
          <w:szCs w:val="24"/>
        </w:rPr>
        <w:t>sti a s podezřívavostí pohlíželo</w:t>
      </w:r>
      <w:r>
        <w:rPr>
          <w:rFonts w:ascii="Arial" w:hAnsi="Arial" w:cs="Arial"/>
          <w:sz w:val="24"/>
          <w:szCs w:val="24"/>
        </w:rPr>
        <w:t xml:space="preserve"> i na federalistické koncepce.</w:t>
      </w:r>
      <w:r>
        <w:rPr>
          <w:rStyle w:val="Znakapoznpodarou"/>
          <w:rFonts w:ascii="Arial" w:hAnsi="Arial" w:cs="Arial"/>
          <w:sz w:val="24"/>
          <w:szCs w:val="24"/>
        </w:rPr>
        <w:footnoteReference w:id="135"/>
      </w:r>
      <w:r>
        <w:rPr>
          <w:rFonts w:ascii="Arial" w:hAnsi="Arial" w:cs="Arial"/>
          <w:sz w:val="24"/>
          <w:szCs w:val="24"/>
        </w:rPr>
        <w:t xml:space="preserve">  </w:t>
      </w:r>
    </w:p>
    <w:p w:rsidR="003C3921" w:rsidRDefault="00DC2907" w:rsidP="003C3921">
      <w:pPr>
        <w:spacing w:after="0" w:line="360" w:lineRule="auto"/>
        <w:ind w:firstLine="567"/>
        <w:jc w:val="both"/>
        <w:rPr>
          <w:rFonts w:ascii="Arial" w:hAnsi="Arial" w:cs="Arial"/>
          <w:sz w:val="24"/>
          <w:szCs w:val="24"/>
        </w:rPr>
      </w:pPr>
      <w:r>
        <w:rPr>
          <w:rFonts w:ascii="Arial" w:hAnsi="Arial" w:cs="Arial"/>
          <w:sz w:val="24"/>
          <w:szCs w:val="24"/>
        </w:rPr>
        <w:t>USA</w:t>
      </w:r>
      <w:r w:rsidR="003C3921">
        <w:rPr>
          <w:rFonts w:ascii="Arial" w:hAnsi="Arial" w:cs="Arial"/>
          <w:sz w:val="24"/>
          <w:szCs w:val="24"/>
        </w:rPr>
        <w:t xml:space="preserve"> chtěly, aby Evropa vyvinula určité snahy a integrovala se. Vytvořily </w:t>
      </w:r>
      <w:r>
        <w:rPr>
          <w:rFonts w:ascii="Arial" w:hAnsi="Arial" w:cs="Arial"/>
          <w:sz w:val="24"/>
          <w:szCs w:val="24"/>
        </w:rPr>
        <w:br/>
      </w:r>
      <w:r w:rsidR="003C3921">
        <w:rPr>
          <w:rFonts w:ascii="Arial" w:hAnsi="Arial" w:cs="Arial"/>
          <w:sz w:val="24"/>
          <w:szCs w:val="24"/>
        </w:rPr>
        <w:t xml:space="preserve">i kampaň za sjednocení Evropy, ta však neměla valný úspěch, stejně tak nedošlo </w:t>
      </w:r>
      <w:r>
        <w:rPr>
          <w:rFonts w:ascii="Arial" w:hAnsi="Arial" w:cs="Arial"/>
          <w:sz w:val="24"/>
          <w:szCs w:val="24"/>
        </w:rPr>
        <w:br/>
      </w:r>
      <w:r w:rsidR="003C3921">
        <w:rPr>
          <w:rFonts w:ascii="Arial" w:hAnsi="Arial" w:cs="Arial"/>
          <w:sz w:val="24"/>
          <w:szCs w:val="24"/>
        </w:rPr>
        <w:t xml:space="preserve">ani ke vzniku jednotného trhu po vzoru USA a přeměna Organizace pro evropskou hospodářskou spolupráci na nadnárodní orgán se rovněž nekonala. Největší naději </w:t>
      </w:r>
      <w:r w:rsidR="003C3921">
        <w:rPr>
          <w:rFonts w:ascii="Arial" w:hAnsi="Arial" w:cs="Arial"/>
          <w:sz w:val="24"/>
          <w:szCs w:val="24"/>
        </w:rPr>
        <w:lastRenderedPageBreak/>
        <w:t>na vůdčí zemi celého sjednocení vkládali Američané do Britů, ti se však neangažovali a pozornost tak byla upřena k F</w:t>
      </w:r>
      <w:r>
        <w:rPr>
          <w:rFonts w:ascii="Arial" w:hAnsi="Arial" w:cs="Arial"/>
          <w:sz w:val="24"/>
          <w:szCs w:val="24"/>
        </w:rPr>
        <w:t>R</w:t>
      </w:r>
      <w:r w:rsidR="003C3921">
        <w:rPr>
          <w:rFonts w:ascii="Arial" w:hAnsi="Arial" w:cs="Arial"/>
          <w:sz w:val="24"/>
          <w:szCs w:val="24"/>
        </w:rPr>
        <w:t xml:space="preserve">. Státy však měly rozdílné zájmy </w:t>
      </w:r>
      <w:r>
        <w:rPr>
          <w:rFonts w:ascii="Arial" w:hAnsi="Arial" w:cs="Arial"/>
          <w:sz w:val="24"/>
          <w:szCs w:val="24"/>
        </w:rPr>
        <w:br/>
      </w:r>
      <w:r w:rsidR="003C3921">
        <w:rPr>
          <w:rFonts w:ascii="Arial" w:hAnsi="Arial" w:cs="Arial"/>
          <w:sz w:val="24"/>
          <w:szCs w:val="24"/>
        </w:rPr>
        <w:t>a představy o možném sjednocení.</w:t>
      </w:r>
      <w:r w:rsidR="003C3921">
        <w:rPr>
          <w:rStyle w:val="Znakapoznpodarou"/>
          <w:rFonts w:ascii="Arial" w:hAnsi="Arial" w:cs="Arial"/>
          <w:sz w:val="24"/>
          <w:szCs w:val="24"/>
        </w:rPr>
        <w:footnoteReference w:id="136"/>
      </w:r>
      <w:r w:rsidR="003C3921">
        <w:rPr>
          <w:rFonts w:ascii="Arial" w:hAnsi="Arial" w:cs="Arial"/>
          <w:sz w:val="24"/>
          <w:szCs w:val="24"/>
        </w:rPr>
        <w:t xml:space="preserve"> </w:t>
      </w:r>
    </w:p>
    <w:p w:rsidR="003C3921" w:rsidRDefault="003C3921" w:rsidP="003C3921">
      <w:pPr>
        <w:spacing w:after="0" w:line="360" w:lineRule="auto"/>
        <w:ind w:firstLine="567"/>
        <w:jc w:val="both"/>
        <w:rPr>
          <w:rFonts w:ascii="Arial" w:hAnsi="Arial" w:cs="Arial"/>
          <w:sz w:val="24"/>
          <w:szCs w:val="24"/>
        </w:rPr>
      </w:pPr>
      <w:r>
        <w:rPr>
          <w:rFonts w:ascii="Arial" w:hAnsi="Arial" w:cs="Arial"/>
          <w:sz w:val="24"/>
          <w:szCs w:val="24"/>
        </w:rPr>
        <w:t xml:space="preserve"> Britové a Francouzi pohlíželi na sjednocení Evropy z hlediska jejich národních zájmů. Pro F</w:t>
      </w:r>
      <w:r w:rsidR="00982E1A">
        <w:rPr>
          <w:rFonts w:ascii="Arial" w:hAnsi="Arial" w:cs="Arial"/>
          <w:sz w:val="24"/>
          <w:szCs w:val="24"/>
        </w:rPr>
        <w:t>R</w:t>
      </w:r>
      <w:r>
        <w:rPr>
          <w:rFonts w:ascii="Arial" w:hAnsi="Arial" w:cs="Arial"/>
          <w:sz w:val="24"/>
          <w:szCs w:val="24"/>
        </w:rPr>
        <w:t xml:space="preserve"> byla prioritní německá otázka, kdežto u </w:t>
      </w:r>
      <w:r w:rsidR="00982E1A">
        <w:rPr>
          <w:rFonts w:ascii="Arial" w:hAnsi="Arial" w:cs="Arial"/>
          <w:sz w:val="24"/>
          <w:szCs w:val="24"/>
        </w:rPr>
        <w:t>UK převládaly</w:t>
      </w:r>
      <w:r>
        <w:rPr>
          <w:rFonts w:ascii="Arial" w:hAnsi="Arial" w:cs="Arial"/>
          <w:sz w:val="24"/>
          <w:szCs w:val="24"/>
        </w:rPr>
        <w:t xml:space="preserve"> zájmy globálního ekonomického charakteru. Zahraniční politika </w:t>
      </w:r>
      <w:r w:rsidR="00EC6B41">
        <w:rPr>
          <w:rFonts w:ascii="Arial" w:hAnsi="Arial" w:cs="Arial"/>
          <w:sz w:val="24"/>
          <w:szCs w:val="24"/>
        </w:rPr>
        <w:t>UK</w:t>
      </w:r>
      <w:r>
        <w:rPr>
          <w:rFonts w:ascii="Arial" w:hAnsi="Arial" w:cs="Arial"/>
          <w:sz w:val="24"/>
          <w:szCs w:val="24"/>
        </w:rPr>
        <w:t xml:space="preserve"> sledovala především hospodářské zájmy země, přičemž obchod s Evropou byl velmi nízký a kolem roku 1950 tvořil pouhých 25 % a byl tak nižší než v roce 1930.</w:t>
      </w:r>
      <w:r>
        <w:rPr>
          <w:rStyle w:val="Znakapoznpodarou"/>
          <w:rFonts w:ascii="Arial" w:hAnsi="Arial" w:cs="Arial"/>
          <w:sz w:val="24"/>
          <w:szCs w:val="24"/>
        </w:rPr>
        <w:footnoteReference w:id="137"/>
      </w:r>
      <w:r>
        <w:rPr>
          <w:rFonts w:ascii="Arial" w:hAnsi="Arial" w:cs="Arial"/>
          <w:sz w:val="24"/>
          <w:szCs w:val="24"/>
        </w:rPr>
        <w:t xml:space="preserve">  </w:t>
      </w:r>
    </w:p>
    <w:p w:rsidR="003C3921" w:rsidRDefault="003C3921" w:rsidP="003C3921">
      <w:pPr>
        <w:spacing w:after="0" w:line="360" w:lineRule="auto"/>
        <w:ind w:firstLine="567"/>
        <w:jc w:val="both"/>
        <w:rPr>
          <w:rFonts w:ascii="Arial" w:hAnsi="Arial" w:cs="Arial"/>
          <w:sz w:val="24"/>
          <w:szCs w:val="24"/>
        </w:rPr>
      </w:pPr>
      <w:r>
        <w:rPr>
          <w:rFonts w:ascii="Arial" w:hAnsi="Arial" w:cs="Arial"/>
          <w:sz w:val="24"/>
          <w:szCs w:val="24"/>
        </w:rPr>
        <w:t xml:space="preserve">Lze konstatovat, že </w:t>
      </w:r>
      <w:r w:rsidR="005B7F53">
        <w:rPr>
          <w:rFonts w:ascii="Arial" w:hAnsi="Arial" w:cs="Arial"/>
          <w:sz w:val="24"/>
          <w:szCs w:val="24"/>
        </w:rPr>
        <w:t>UK bylo</w:t>
      </w:r>
      <w:r>
        <w:rPr>
          <w:rFonts w:ascii="Arial" w:hAnsi="Arial" w:cs="Arial"/>
          <w:sz w:val="24"/>
          <w:szCs w:val="24"/>
        </w:rPr>
        <w:t xml:space="preserve"> s otázkou evropského sjednocení na vážk</w:t>
      </w:r>
      <w:r w:rsidR="005B7F53">
        <w:rPr>
          <w:rFonts w:ascii="Arial" w:hAnsi="Arial" w:cs="Arial"/>
          <w:sz w:val="24"/>
          <w:szCs w:val="24"/>
        </w:rPr>
        <w:t>ách. Jednak neochotně přihlíželo</w:t>
      </w:r>
      <w:r>
        <w:rPr>
          <w:rFonts w:ascii="Arial" w:hAnsi="Arial" w:cs="Arial"/>
          <w:sz w:val="24"/>
          <w:szCs w:val="24"/>
        </w:rPr>
        <w:t>, jak se je</w:t>
      </w:r>
      <w:r w:rsidR="005B7F53">
        <w:rPr>
          <w:rFonts w:ascii="Arial" w:hAnsi="Arial" w:cs="Arial"/>
          <w:sz w:val="24"/>
          <w:szCs w:val="24"/>
        </w:rPr>
        <w:t>ho impérium rozpadá a také váhalo</w:t>
      </w:r>
      <w:r>
        <w:rPr>
          <w:rFonts w:ascii="Arial" w:hAnsi="Arial" w:cs="Arial"/>
          <w:sz w:val="24"/>
          <w:szCs w:val="24"/>
        </w:rPr>
        <w:t xml:space="preserve">, </w:t>
      </w:r>
      <w:r w:rsidR="005B7F53">
        <w:rPr>
          <w:rFonts w:ascii="Arial" w:hAnsi="Arial" w:cs="Arial"/>
          <w:sz w:val="24"/>
          <w:szCs w:val="24"/>
        </w:rPr>
        <w:br/>
      </w:r>
      <w:r>
        <w:rPr>
          <w:rFonts w:ascii="Arial" w:hAnsi="Arial" w:cs="Arial"/>
          <w:sz w:val="24"/>
          <w:szCs w:val="24"/>
        </w:rPr>
        <w:t xml:space="preserve">zda upřednostnit zvláštní vztahy </w:t>
      </w:r>
      <w:r w:rsidR="005B7F53">
        <w:rPr>
          <w:rFonts w:ascii="Arial" w:hAnsi="Arial" w:cs="Arial"/>
          <w:sz w:val="24"/>
          <w:szCs w:val="24"/>
        </w:rPr>
        <w:t>s USA</w:t>
      </w:r>
      <w:r>
        <w:rPr>
          <w:rFonts w:ascii="Arial" w:hAnsi="Arial" w:cs="Arial"/>
          <w:sz w:val="24"/>
          <w:szCs w:val="24"/>
        </w:rPr>
        <w:t xml:space="preserve"> nebo zvolit užší spolupráci s kontinentální Evropou. Jisté však bylo, že z podpory prvního či druhého </w:t>
      </w:r>
      <w:r w:rsidR="005B7F53">
        <w:rPr>
          <w:rFonts w:ascii="Arial" w:hAnsi="Arial" w:cs="Arial"/>
          <w:sz w:val="24"/>
          <w:szCs w:val="24"/>
        </w:rPr>
        <w:t>východiska se snažilo</w:t>
      </w:r>
      <w:r>
        <w:rPr>
          <w:rFonts w:ascii="Arial" w:hAnsi="Arial" w:cs="Arial"/>
          <w:sz w:val="24"/>
          <w:szCs w:val="24"/>
        </w:rPr>
        <w:t xml:space="preserve"> vytěžit co nejvíce.</w:t>
      </w:r>
      <w:r>
        <w:rPr>
          <w:rStyle w:val="Znakapoznpodarou"/>
          <w:rFonts w:ascii="Arial" w:hAnsi="Arial" w:cs="Arial"/>
          <w:sz w:val="24"/>
          <w:szCs w:val="24"/>
        </w:rPr>
        <w:footnoteReference w:id="138"/>
      </w:r>
      <w:r>
        <w:rPr>
          <w:rFonts w:ascii="Arial" w:hAnsi="Arial" w:cs="Arial"/>
          <w:sz w:val="24"/>
          <w:szCs w:val="24"/>
        </w:rPr>
        <w:t xml:space="preserve"> </w:t>
      </w:r>
    </w:p>
    <w:p w:rsidR="003C3921" w:rsidRDefault="003C3921" w:rsidP="003C3921">
      <w:pPr>
        <w:spacing w:after="0" w:line="360" w:lineRule="auto"/>
        <w:ind w:firstLine="567"/>
        <w:jc w:val="both"/>
        <w:rPr>
          <w:rFonts w:ascii="Arial" w:hAnsi="Arial" w:cs="Arial"/>
          <w:sz w:val="24"/>
          <w:szCs w:val="24"/>
        </w:rPr>
      </w:pPr>
      <w:r>
        <w:rPr>
          <w:rFonts w:ascii="Arial" w:hAnsi="Arial" w:cs="Arial"/>
          <w:sz w:val="24"/>
          <w:szCs w:val="24"/>
        </w:rPr>
        <w:t xml:space="preserve">V každém případě bylo jasné, že představy Evropanů a Britů o integraci se liší. </w:t>
      </w:r>
      <w:r w:rsidR="000B625D">
        <w:rPr>
          <w:rFonts w:ascii="Arial" w:hAnsi="Arial" w:cs="Arial"/>
          <w:sz w:val="24"/>
          <w:szCs w:val="24"/>
        </w:rPr>
        <w:t>UK chtělo</w:t>
      </w:r>
      <w:r>
        <w:rPr>
          <w:rFonts w:ascii="Arial" w:hAnsi="Arial" w:cs="Arial"/>
          <w:sz w:val="24"/>
          <w:szCs w:val="24"/>
        </w:rPr>
        <w:t xml:space="preserve"> Evropu otevřenou a v souladu s atlantickými a světovými vazbami. Naproti tomu kontinentální Evropa stála o Evropu integrovanou a otevřenou západním zemím Evropy.</w:t>
      </w:r>
      <w:r>
        <w:rPr>
          <w:rStyle w:val="Znakapoznpodarou"/>
          <w:rFonts w:ascii="Arial" w:hAnsi="Arial" w:cs="Arial"/>
          <w:sz w:val="24"/>
          <w:szCs w:val="24"/>
        </w:rPr>
        <w:footnoteReference w:id="139"/>
      </w:r>
    </w:p>
    <w:p w:rsidR="003C3921" w:rsidRDefault="003C3921" w:rsidP="003C3921">
      <w:pPr>
        <w:spacing w:after="0" w:line="360" w:lineRule="auto"/>
        <w:ind w:firstLine="567"/>
        <w:jc w:val="both"/>
        <w:rPr>
          <w:rFonts w:ascii="Arial" w:hAnsi="Arial" w:cs="Arial"/>
          <w:sz w:val="24"/>
          <w:szCs w:val="24"/>
        </w:rPr>
      </w:pPr>
      <w:r>
        <w:rPr>
          <w:rFonts w:ascii="Arial" w:hAnsi="Arial" w:cs="Arial"/>
          <w:sz w:val="24"/>
          <w:szCs w:val="24"/>
        </w:rPr>
        <w:t xml:space="preserve">Na závěr </w:t>
      </w:r>
      <w:r w:rsidR="00EC6B41">
        <w:rPr>
          <w:rFonts w:ascii="Arial" w:hAnsi="Arial" w:cs="Arial"/>
          <w:sz w:val="24"/>
          <w:szCs w:val="24"/>
        </w:rPr>
        <w:t>pod</w:t>
      </w:r>
      <w:r>
        <w:rPr>
          <w:rFonts w:ascii="Arial" w:hAnsi="Arial" w:cs="Arial"/>
          <w:sz w:val="24"/>
          <w:szCs w:val="24"/>
        </w:rPr>
        <w:t xml:space="preserve">kapitoly je nutné ještě dodat, že po téměř dvě století bylo </w:t>
      </w:r>
      <w:r w:rsidR="000B625D">
        <w:rPr>
          <w:rFonts w:ascii="Arial" w:hAnsi="Arial" w:cs="Arial"/>
          <w:sz w:val="24"/>
          <w:szCs w:val="24"/>
        </w:rPr>
        <w:br/>
      </w:r>
      <w:r>
        <w:rPr>
          <w:rFonts w:ascii="Arial" w:hAnsi="Arial" w:cs="Arial"/>
          <w:sz w:val="24"/>
          <w:szCs w:val="24"/>
        </w:rPr>
        <w:t xml:space="preserve">pro </w:t>
      </w:r>
      <w:r w:rsidR="000B625D">
        <w:rPr>
          <w:rFonts w:ascii="Arial" w:hAnsi="Arial" w:cs="Arial"/>
          <w:sz w:val="24"/>
          <w:szCs w:val="24"/>
        </w:rPr>
        <w:t>UK</w:t>
      </w:r>
      <w:r>
        <w:rPr>
          <w:rFonts w:ascii="Arial" w:hAnsi="Arial" w:cs="Arial"/>
          <w:sz w:val="24"/>
          <w:szCs w:val="24"/>
        </w:rPr>
        <w:t xml:space="preserve"> prioritní využití velkých trhů v rámci svého impéria, jakož i spojenectví s USA. </w:t>
      </w:r>
      <w:r w:rsidR="000B625D">
        <w:rPr>
          <w:rFonts w:ascii="Arial" w:hAnsi="Arial" w:cs="Arial"/>
          <w:sz w:val="24"/>
          <w:szCs w:val="24"/>
        </w:rPr>
        <w:t>UK bylo</w:t>
      </w:r>
      <w:r>
        <w:rPr>
          <w:rFonts w:ascii="Arial" w:hAnsi="Arial" w:cs="Arial"/>
          <w:sz w:val="24"/>
          <w:szCs w:val="24"/>
        </w:rPr>
        <w:t xml:space="preserve"> s Evropou spojen</w:t>
      </w:r>
      <w:r w:rsidR="000B625D">
        <w:rPr>
          <w:rFonts w:ascii="Arial" w:hAnsi="Arial" w:cs="Arial"/>
          <w:sz w:val="24"/>
          <w:szCs w:val="24"/>
        </w:rPr>
        <w:t>o</w:t>
      </w:r>
      <w:r>
        <w:rPr>
          <w:rFonts w:ascii="Arial" w:hAnsi="Arial" w:cs="Arial"/>
          <w:sz w:val="24"/>
          <w:szCs w:val="24"/>
        </w:rPr>
        <w:t xml:space="preserve"> hlavně díky častým válkám, což pravděpodobně vedlo </w:t>
      </w:r>
      <w:r w:rsidR="00EC6B41">
        <w:rPr>
          <w:rFonts w:ascii="Arial" w:hAnsi="Arial" w:cs="Arial"/>
          <w:sz w:val="24"/>
          <w:szCs w:val="24"/>
        </w:rPr>
        <w:t>UK</w:t>
      </w:r>
      <w:r>
        <w:rPr>
          <w:rFonts w:ascii="Arial" w:hAnsi="Arial" w:cs="Arial"/>
          <w:sz w:val="24"/>
          <w:szCs w:val="24"/>
        </w:rPr>
        <w:t xml:space="preserve"> k počátečnímu odporu vůči jakékoli formě evropské integrace.</w:t>
      </w:r>
      <w:r>
        <w:rPr>
          <w:rStyle w:val="Znakapoznpodarou"/>
          <w:rFonts w:ascii="Arial" w:hAnsi="Arial" w:cs="Arial"/>
          <w:sz w:val="24"/>
          <w:szCs w:val="24"/>
        </w:rPr>
        <w:footnoteReference w:id="140"/>
      </w:r>
      <w:r>
        <w:rPr>
          <w:rFonts w:ascii="Arial" w:hAnsi="Arial" w:cs="Arial"/>
          <w:sz w:val="24"/>
          <w:szCs w:val="24"/>
        </w:rPr>
        <w:t xml:space="preserve"> Dle Zeemana </w:t>
      </w:r>
      <w:r w:rsidR="000B625D">
        <w:rPr>
          <w:rFonts w:ascii="Arial" w:hAnsi="Arial" w:cs="Arial"/>
          <w:sz w:val="24"/>
          <w:szCs w:val="24"/>
        </w:rPr>
        <w:br/>
      </w:r>
      <w:r>
        <w:rPr>
          <w:rFonts w:ascii="Arial" w:hAnsi="Arial" w:cs="Arial"/>
          <w:sz w:val="24"/>
          <w:szCs w:val="24"/>
        </w:rPr>
        <w:t xml:space="preserve">a Melissena, zabývajícími se diplomacií a zahraničními vztahy, </w:t>
      </w:r>
      <w:r w:rsidR="000B625D">
        <w:rPr>
          <w:rFonts w:ascii="Arial" w:hAnsi="Arial" w:cs="Arial"/>
          <w:sz w:val="24"/>
          <w:szCs w:val="24"/>
        </w:rPr>
        <w:t>UK</w:t>
      </w:r>
      <w:r>
        <w:rPr>
          <w:rFonts w:ascii="Arial" w:hAnsi="Arial" w:cs="Arial"/>
          <w:sz w:val="24"/>
          <w:szCs w:val="24"/>
        </w:rPr>
        <w:t xml:space="preserve"> od roku </w:t>
      </w:r>
      <w:r w:rsidR="000B625D">
        <w:rPr>
          <w:rFonts w:ascii="Arial" w:hAnsi="Arial" w:cs="Arial"/>
          <w:sz w:val="24"/>
          <w:szCs w:val="24"/>
        </w:rPr>
        <w:br/>
        <w:t>1948-1949 a dále udržovalo a posilovalo</w:t>
      </w:r>
      <w:r>
        <w:rPr>
          <w:rFonts w:ascii="Arial" w:hAnsi="Arial" w:cs="Arial"/>
          <w:sz w:val="24"/>
          <w:szCs w:val="24"/>
        </w:rPr>
        <w:t xml:space="preserve"> politiku, kterou si sam</w:t>
      </w:r>
      <w:r w:rsidR="000B625D">
        <w:rPr>
          <w:rFonts w:ascii="Arial" w:hAnsi="Arial" w:cs="Arial"/>
          <w:sz w:val="24"/>
          <w:szCs w:val="24"/>
        </w:rPr>
        <w:t>o zvolilo</w:t>
      </w:r>
      <w:r>
        <w:rPr>
          <w:rFonts w:ascii="Arial" w:hAnsi="Arial" w:cs="Arial"/>
          <w:sz w:val="24"/>
          <w:szCs w:val="24"/>
        </w:rPr>
        <w:t xml:space="preserve"> bezprostředně po válce. Dle výše zmíněných autorů tak </w:t>
      </w:r>
      <w:r w:rsidR="000B625D">
        <w:rPr>
          <w:rFonts w:ascii="Arial" w:hAnsi="Arial" w:cs="Arial"/>
          <w:sz w:val="24"/>
          <w:szCs w:val="24"/>
        </w:rPr>
        <w:t>UK promrhalo</w:t>
      </w:r>
      <w:r>
        <w:rPr>
          <w:rFonts w:ascii="Arial" w:hAnsi="Arial" w:cs="Arial"/>
          <w:sz w:val="24"/>
          <w:szCs w:val="24"/>
        </w:rPr>
        <w:t xml:space="preserve"> n</w:t>
      </w:r>
      <w:r w:rsidR="00C84FAD">
        <w:rPr>
          <w:rFonts w:ascii="Arial" w:hAnsi="Arial" w:cs="Arial"/>
          <w:sz w:val="24"/>
          <w:szCs w:val="24"/>
        </w:rPr>
        <w:t>ěkolik možností stát se lídrem z</w:t>
      </w:r>
      <w:r w:rsidR="000B625D">
        <w:rPr>
          <w:rFonts w:ascii="Arial" w:hAnsi="Arial" w:cs="Arial"/>
          <w:sz w:val="24"/>
          <w:szCs w:val="24"/>
        </w:rPr>
        <w:t>ápadní Evropy a dalo</w:t>
      </w:r>
      <w:r>
        <w:rPr>
          <w:rFonts w:ascii="Arial" w:hAnsi="Arial" w:cs="Arial"/>
          <w:sz w:val="24"/>
          <w:szCs w:val="24"/>
        </w:rPr>
        <w:t xml:space="preserve"> tak přednost Commonwealthu </w:t>
      </w:r>
      <w:r w:rsidR="000B625D">
        <w:rPr>
          <w:rFonts w:ascii="Arial" w:hAnsi="Arial" w:cs="Arial"/>
          <w:sz w:val="24"/>
          <w:szCs w:val="24"/>
        </w:rPr>
        <w:br/>
      </w:r>
      <w:r>
        <w:rPr>
          <w:rFonts w:ascii="Arial" w:hAnsi="Arial" w:cs="Arial"/>
          <w:sz w:val="24"/>
          <w:szCs w:val="24"/>
        </w:rPr>
        <w:t xml:space="preserve">a „zvláštnímu vztahu“ </w:t>
      </w:r>
      <w:r w:rsidR="000B625D">
        <w:rPr>
          <w:rFonts w:ascii="Arial" w:hAnsi="Arial" w:cs="Arial"/>
          <w:sz w:val="24"/>
          <w:szCs w:val="24"/>
        </w:rPr>
        <w:t>s USA</w:t>
      </w:r>
      <w:r>
        <w:rPr>
          <w:rFonts w:ascii="Arial" w:hAnsi="Arial" w:cs="Arial"/>
          <w:sz w:val="24"/>
          <w:szCs w:val="24"/>
        </w:rPr>
        <w:t>.</w:t>
      </w:r>
      <w:r>
        <w:rPr>
          <w:rStyle w:val="Znakapoznpodarou"/>
          <w:rFonts w:ascii="Arial" w:hAnsi="Arial" w:cs="Arial"/>
          <w:sz w:val="24"/>
          <w:szCs w:val="24"/>
        </w:rPr>
        <w:footnoteReference w:id="141"/>
      </w:r>
      <w:r>
        <w:rPr>
          <w:rFonts w:ascii="Arial" w:hAnsi="Arial" w:cs="Arial"/>
          <w:sz w:val="24"/>
          <w:szCs w:val="24"/>
        </w:rPr>
        <w:t xml:space="preserve"> </w:t>
      </w:r>
    </w:p>
    <w:p w:rsidR="003C3921" w:rsidRPr="006E15BD" w:rsidRDefault="003C3921" w:rsidP="00BA3B02">
      <w:pPr>
        <w:pStyle w:val="Nadpis2"/>
        <w:numPr>
          <w:ilvl w:val="1"/>
          <w:numId w:val="20"/>
        </w:numPr>
        <w:ind w:left="567" w:hanging="567"/>
        <w:rPr>
          <w:rFonts w:ascii="Arial" w:hAnsi="Arial" w:cs="Arial"/>
          <w:color w:val="auto"/>
          <w:sz w:val="28"/>
          <w:szCs w:val="28"/>
        </w:rPr>
      </w:pPr>
      <w:bookmarkStart w:id="35" w:name="_Toc405993387"/>
      <w:r w:rsidRPr="006E15BD">
        <w:rPr>
          <w:rFonts w:ascii="Arial" w:hAnsi="Arial" w:cs="Arial"/>
          <w:color w:val="auto"/>
          <w:sz w:val="28"/>
          <w:szCs w:val="28"/>
        </w:rPr>
        <w:lastRenderedPageBreak/>
        <w:t>Otázka zajištění bezpečnosti Evropy</w:t>
      </w:r>
      <w:bookmarkEnd w:id="35"/>
    </w:p>
    <w:p w:rsidR="003C3921" w:rsidRDefault="003C3921" w:rsidP="003C3921">
      <w:pPr>
        <w:spacing w:after="0" w:line="360" w:lineRule="auto"/>
        <w:ind w:firstLine="567"/>
        <w:jc w:val="both"/>
        <w:rPr>
          <w:rFonts w:ascii="Arial" w:hAnsi="Arial" w:cs="Arial"/>
          <w:sz w:val="24"/>
          <w:szCs w:val="24"/>
        </w:rPr>
      </w:pPr>
      <w:r>
        <w:rPr>
          <w:rFonts w:ascii="Arial" w:hAnsi="Arial" w:cs="Arial"/>
          <w:sz w:val="24"/>
          <w:szCs w:val="24"/>
        </w:rPr>
        <w:t>Po skončen</w:t>
      </w:r>
      <w:r w:rsidR="00A1447C">
        <w:rPr>
          <w:rFonts w:ascii="Arial" w:hAnsi="Arial" w:cs="Arial"/>
          <w:sz w:val="24"/>
          <w:szCs w:val="24"/>
        </w:rPr>
        <w:t>í války nebyl důvod k setrvání a</w:t>
      </w:r>
      <w:r>
        <w:rPr>
          <w:rFonts w:ascii="Arial" w:hAnsi="Arial" w:cs="Arial"/>
          <w:sz w:val="24"/>
          <w:szCs w:val="24"/>
        </w:rPr>
        <w:t xml:space="preserve">merických vojáků v Evropě. Tento názor však západní Evropa zdaleka nesdílela. Bevin se angažoval ve vytváření evropského bezpečnostního bloku a doufal, že se mu podaří přesvědčit </w:t>
      </w:r>
      <w:r w:rsidR="00E02058">
        <w:rPr>
          <w:rFonts w:ascii="Arial" w:hAnsi="Arial" w:cs="Arial"/>
          <w:sz w:val="24"/>
          <w:szCs w:val="24"/>
        </w:rPr>
        <w:t>USA</w:t>
      </w:r>
      <w:r>
        <w:rPr>
          <w:rFonts w:ascii="Arial" w:hAnsi="Arial" w:cs="Arial"/>
          <w:sz w:val="24"/>
          <w:szCs w:val="24"/>
        </w:rPr>
        <w:t>,</w:t>
      </w:r>
      <w:r w:rsidR="00E02058">
        <w:rPr>
          <w:rFonts w:ascii="Arial" w:hAnsi="Arial" w:cs="Arial"/>
          <w:sz w:val="24"/>
          <w:szCs w:val="24"/>
        </w:rPr>
        <w:br/>
      </w:r>
      <w:r>
        <w:rPr>
          <w:rFonts w:ascii="Arial" w:hAnsi="Arial" w:cs="Arial"/>
          <w:sz w:val="24"/>
          <w:szCs w:val="24"/>
        </w:rPr>
        <w:t xml:space="preserve">aby se podílely na bezpečnosti Evropy z důvodu vojenské hrozby ze strany </w:t>
      </w:r>
      <w:r w:rsidR="00E02058">
        <w:rPr>
          <w:rFonts w:ascii="Arial" w:hAnsi="Arial" w:cs="Arial"/>
          <w:sz w:val="24"/>
          <w:szCs w:val="24"/>
        </w:rPr>
        <w:t>SSSR</w:t>
      </w:r>
      <w:r>
        <w:rPr>
          <w:rFonts w:ascii="Arial" w:hAnsi="Arial" w:cs="Arial"/>
          <w:sz w:val="24"/>
          <w:szCs w:val="24"/>
        </w:rPr>
        <w:t>. Bevinova vize o jednotné Evropě tedy spočívala na spolupráci vzájemně provázaných organizací než na začlenění států do supranacionální organizace. Představoval si nějakou formu „trans-atlantické západní unie“.</w:t>
      </w:r>
      <w:r>
        <w:rPr>
          <w:rStyle w:val="Znakapoznpodarou"/>
          <w:rFonts w:ascii="Arial" w:hAnsi="Arial" w:cs="Arial"/>
          <w:sz w:val="24"/>
          <w:szCs w:val="24"/>
        </w:rPr>
        <w:footnoteReference w:id="142"/>
      </w:r>
      <w:r>
        <w:rPr>
          <w:rFonts w:ascii="Arial" w:hAnsi="Arial" w:cs="Arial"/>
          <w:sz w:val="24"/>
          <w:szCs w:val="24"/>
        </w:rPr>
        <w:t xml:space="preserve">  </w:t>
      </w:r>
    </w:p>
    <w:p w:rsidR="003C3921" w:rsidRDefault="003C3921" w:rsidP="003C3921">
      <w:pPr>
        <w:spacing w:after="0" w:line="360" w:lineRule="auto"/>
        <w:ind w:firstLine="567"/>
        <w:jc w:val="both"/>
        <w:rPr>
          <w:rFonts w:ascii="Arial" w:hAnsi="Arial" w:cs="Arial"/>
          <w:sz w:val="24"/>
          <w:szCs w:val="24"/>
        </w:rPr>
      </w:pPr>
      <w:r>
        <w:rPr>
          <w:rFonts w:ascii="Arial" w:hAnsi="Arial" w:cs="Arial"/>
          <w:sz w:val="24"/>
          <w:szCs w:val="24"/>
        </w:rPr>
        <w:t>Prvním krokem v tomto směr</w:t>
      </w:r>
      <w:r w:rsidR="000733C2">
        <w:rPr>
          <w:rFonts w:ascii="Arial" w:hAnsi="Arial" w:cs="Arial"/>
          <w:sz w:val="24"/>
          <w:szCs w:val="24"/>
        </w:rPr>
        <w:t>u byl podpis Smlouvy z Dunkirk</w:t>
      </w:r>
      <w:r>
        <w:rPr>
          <w:rFonts w:ascii="Arial" w:hAnsi="Arial" w:cs="Arial"/>
          <w:sz w:val="24"/>
          <w:szCs w:val="24"/>
        </w:rPr>
        <w:t xml:space="preserve">, kterou </w:t>
      </w:r>
      <w:r w:rsidR="00E02058">
        <w:rPr>
          <w:rFonts w:ascii="Arial" w:hAnsi="Arial" w:cs="Arial"/>
          <w:sz w:val="24"/>
          <w:szCs w:val="24"/>
        </w:rPr>
        <w:t>UK</w:t>
      </w:r>
      <w:r>
        <w:rPr>
          <w:rFonts w:ascii="Arial" w:hAnsi="Arial" w:cs="Arial"/>
          <w:sz w:val="24"/>
          <w:szCs w:val="24"/>
        </w:rPr>
        <w:t xml:space="preserve"> podepsal</w:t>
      </w:r>
      <w:r w:rsidR="00E02058">
        <w:rPr>
          <w:rFonts w:ascii="Arial" w:hAnsi="Arial" w:cs="Arial"/>
          <w:sz w:val="24"/>
          <w:szCs w:val="24"/>
        </w:rPr>
        <w:t>o</w:t>
      </w:r>
      <w:r>
        <w:rPr>
          <w:rFonts w:ascii="Arial" w:hAnsi="Arial" w:cs="Arial"/>
          <w:sz w:val="24"/>
          <w:szCs w:val="24"/>
        </w:rPr>
        <w:t xml:space="preserve"> s </w:t>
      </w:r>
      <w:r w:rsidR="00E02058">
        <w:rPr>
          <w:rFonts w:ascii="Arial" w:hAnsi="Arial" w:cs="Arial"/>
          <w:sz w:val="24"/>
          <w:szCs w:val="24"/>
        </w:rPr>
        <w:t>FR</w:t>
      </w:r>
      <w:r>
        <w:rPr>
          <w:rFonts w:ascii="Arial" w:hAnsi="Arial" w:cs="Arial"/>
          <w:sz w:val="24"/>
          <w:szCs w:val="24"/>
        </w:rPr>
        <w:t xml:space="preserve"> v roce 1947. Skutečný význam této Smlouvy spočívá v tom, </w:t>
      </w:r>
      <w:r w:rsidR="00E02058">
        <w:rPr>
          <w:rFonts w:ascii="Arial" w:hAnsi="Arial" w:cs="Arial"/>
          <w:sz w:val="24"/>
          <w:szCs w:val="24"/>
        </w:rPr>
        <w:br/>
      </w:r>
      <w:r>
        <w:rPr>
          <w:rFonts w:ascii="Arial" w:hAnsi="Arial" w:cs="Arial"/>
          <w:sz w:val="24"/>
          <w:szCs w:val="24"/>
        </w:rPr>
        <w:t xml:space="preserve">že </w:t>
      </w:r>
      <w:r w:rsidR="00E02058">
        <w:rPr>
          <w:rFonts w:ascii="Arial" w:hAnsi="Arial" w:cs="Arial"/>
          <w:sz w:val="24"/>
          <w:szCs w:val="24"/>
        </w:rPr>
        <w:t>UK bylo ochotné</w:t>
      </w:r>
      <w:r>
        <w:rPr>
          <w:rFonts w:ascii="Arial" w:hAnsi="Arial" w:cs="Arial"/>
          <w:sz w:val="24"/>
          <w:szCs w:val="24"/>
        </w:rPr>
        <w:t xml:space="preserve"> zahájit formální závazek s jinou zemí.</w:t>
      </w:r>
      <w:r>
        <w:rPr>
          <w:rStyle w:val="Znakapoznpodarou"/>
          <w:rFonts w:ascii="Arial" w:hAnsi="Arial" w:cs="Arial"/>
          <w:sz w:val="24"/>
          <w:szCs w:val="24"/>
        </w:rPr>
        <w:footnoteReference w:id="143"/>
      </w:r>
    </w:p>
    <w:p w:rsidR="003C3921" w:rsidRDefault="003C3921" w:rsidP="003C3921">
      <w:pPr>
        <w:spacing w:after="0" w:line="360" w:lineRule="auto"/>
        <w:ind w:firstLine="567"/>
        <w:jc w:val="both"/>
        <w:rPr>
          <w:rFonts w:ascii="Arial" w:hAnsi="Arial" w:cs="Arial"/>
          <w:sz w:val="24"/>
          <w:szCs w:val="24"/>
        </w:rPr>
      </w:pPr>
      <w:r>
        <w:rPr>
          <w:rFonts w:ascii="Arial" w:hAnsi="Arial" w:cs="Arial"/>
          <w:sz w:val="24"/>
          <w:szCs w:val="24"/>
        </w:rPr>
        <w:t xml:space="preserve">Díky Marshallovu plánu došlo k určité hospodářské stabilizaci západní Evropy. Zbývalo vyřešit otázku bezpečnosti. Prostřednictvím Bruselské smlouvy došlo k posílení bezpečnosti, stále se však nejednalo o dostačující obranu vůči možné Sovětské agresi. Západní Evropa, poučená o hrůzy obou válek se snažila získat </w:t>
      </w:r>
      <w:r w:rsidR="000733C2">
        <w:rPr>
          <w:rFonts w:ascii="Arial" w:hAnsi="Arial" w:cs="Arial"/>
          <w:sz w:val="24"/>
          <w:szCs w:val="24"/>
        </w:rPr>
        <w:br/>
      </w:r>
      <w:r>
        <w:rPr>
          <w:rFonts w:ascii="Arial" w:hAnsi="Arial" w:cs="Arial"/>
          <w:sz w:val="24"/>
          <w:szCs w:val="24"/>
        </w:rPr>
        <w:t xml:space="preserve">na svou stranu </w:t>
      </w:r>
      <w:r w:rsidR="000733C2">
        <w:rPr>
          <w:rFonts w:ascii="Arial" w:hAnsi="Arial" w:cs="Arial"/>
          <w:sz w:val="24"/>
          <w:szCs w:val="24"/>
        </w:rPr>
        <w:t>USA</w:t>
      </w:r>
      <w:r>
        <w:rPr>
          <w:rFonts w:ascii="Arial" w:hAnsi="Arial" w:cs="Arial"/>
          <w:sz w:val="24"/>
          <w:szCs w:val="24"/>
        </w:rPr>
        <w:t>, které by jí pomohly zajistit nezbytnou bezpečnost.</w:t>
      </w:r>
      <w:r>
        <w:rPr>
          <w:rStyle w:val="Znakapoznpodarou"/>
          <w:rFonts w:ascii="Arial" w:hAnsi="Arial" w:cs="Arial"/>
          <w:sz w:val="24"/>
          <w:szCs w:val="24"/>
        </w:rPr>
        <w:footnoteReference w:id="144"/>
      </w:r>
      <w:r>
        <w:rPr>
          <w:rFonts w:ascii="Arial" w:hAnsi="Arial" w:cs="Arial"/>
          <w:sz w:val="24"/>
          <w:szCs w:val="24"/>
        </w:rPr>
        <w:t xml:space="preserve">  </w:t>
      </w:r>
    </w:p>
    <w:p w:rsidR="00DD23AC" w:rsidRPr="008C1C5C" w:rsidRDefault="00DD23AC" w:rsidP="00DD23AC">
      <w:pPr>
        <w:spacing w:after="0" w:line="360" w:lineRule="auto"/>
        <w:ind w:firstLine="567"/>
        <w:jc w:val="both"/>
        <w:rPr>
          <w:rFonts w:ascii="Arial" w:hAnsi="Arial" w:cs="Arial"/>
          <w:sz w:val="24"/>
          <w:szCs w:val="24"/>
        </w:rPr>
      </w:pPr>
      <w:r w:rsidRPr="008C1C5C">
        <w:rPr>
          <w:rFonts w:ascii="Arial" w:hAnsi="Arial" w:cs="Arial"/>
          <w:sz w:val="24"/>
          <w:szCs w:val="24"/>
        </w:rPr>
        <w:t xml:space="preserve">V dubnu 1949 vstoupila studená válka do nové fáze, neboť byla založena Organizace Severoatlantické aliance. Odpověď </w:t>
      </w:r>
      <w:r w:rsidR="006E4C91">
        <w:rPr>
          <w:rFonts w:ascii="Arial" w:hAnsi="Arial" w:cs="Arial"/>
          <w:sz w:val="24"/>
          <w:szCs w:val="24"/>
        </w:rPr>
        <w:t>SSSR</w:t>
      </w:r>
      <w:r w:rsidRPr="008C1C5C">
        <w:rPr>
          <w:rFonts w:ascii="Arial" w:hAnsi="Arial" w:cs="Arial"/>
          <w:sz w:val="24"/>
          <w:szCs w:val="24"/>
        </w:rPr>
        <w:t xml:space="preserve"> spočívala v založení Varšavské smlouvy, tj. spojenectví národů východní Evropy</w:t>
      </w:r>
      <w:r>
        <w:rPr>
          <w:rFonts w:ascii="Arial" w:hAnsi="Arial" w:cs="Arial"/>
          <w:sz w:val="24"/>
          <w:szCs w:val="24"/>
        </w:rPr>
        <w:t xml:space="preserve"> v roce 1955</w:t>
      </w:r>
      <w:r w:rsidRPr="008C1C5C">
        <w:rPr>
          <w:rFonts w:ascii="Arial" w:hAnsi="Arial" w:cs="Arial"/>
          <w:sz w:val="24"/>
          <w:szCs w:val="24"/>
        </w:rPr>
        <w:t>.</w:t>
      </w:r>
      <w:r w:rsidRPr="008C1C5C">
        <w:rPr>
          <w:rFonts w:ascii="Arial" w:hAnsi="Arial" w:cs="Arial"/>
          <w:sz w:val="24"/>
          <w:szCs w:val="24"/>
          <w:vertAlign w:val="superscript"/>
        </w:rPr>
        <w:footnoteReference w:id="145"/>
      </w:r>
      <w:r w:rsidRPr="008C1C5C">
        <w:rPr>
          <w:rFonts w:ascii="Arial" w:hAnsi="Arial" w:cs="Arial"/>
          <w:sz w:val="24"/>
          <w:szCs w:val="24"/>
          <w:vertAlign w:val="superscript"/>
        </w:rPr>
        <w:t xml:space="preserve"> </w:t>
      </w:r>
    </w:p>
    <w:p w:rsidR="003C3921" w:rsidRDefault="003C3921" w:rsidP="003C3921">
      <w:pPr>
        <w:spacing w:after="0" w:line="360" w:lineRule="auto"/>
        <w:ind w:firstLine="567"/>
        <w:jc w:val="both"/>
        <w:rPr>
          <w:rFonts w:ascii="Arial" w:hAnsi="Arial" w:cs="Arial"/>
          <w:sz w:val="24"/>
          <w:szCs w:val="24"/>
        </w:rPr>
      </w:pPr>
      <w:r>
        <w:rPr>
          <w:rFonts w:ascii="Arial" w:hAnsi="Arial" w:cs="Arial"/>
          <w:sz w:val="24"/>
          <w:szCs w:val="24"/>
        </w:rPr>
        <w:t xml:space="preserve">Dále Bevin preferoval hospodářskou spolupráci v rámci OEEC stejně jako </w:t>
      </w:r>
      <w:r w:rsidR="00042F5E">
        <w:rPr>
          <w:rFonts w:ascii="Arial" w:hAnsi="Arial" w:cs="Arial"/>
          <w:sz w:val="24"/>
          <w:szCs w:val="24"/>
        </w:rPr>
        <w:t>a</w:t>
      </w:r>
      <w:r w:rsidR="002055C2" w:rsidRPr="002055C2">
        <w:rPr>
          <w:rFonts w:ascii="Arial" w:hAnsi="Arial" w:cs="Arial"/>
          <w:sz w:val="24"/>
          <w:szCs w:val="24"/>
        </w:rPr>
        <w:t>tla</w:t>
      </w:r>
      <w:r w:rsidR="00042F5E">
        <w:rPr>
          <w:rFonts w:ascii="Arial" w:hAnsi="Arial" w:cs="Arial"/>
          <w:sz w:val="24"/>
          <w:szCs w:val="24"/>
        </w:rPr>
        <w:t>n</w:t>
      </w:r>
      <w:r w:rsidRPr="002055C2">
        <w:rPr>
          <w:rFonts w:ascii="Arial" w:hAnsi="Arial" w:cs="Arial"/>
          <w:sz w:val="24"/>
          <w:szCs w:val="24"/>
        </w:rPr>
        <w:t>ticky</w:t>
      </w:r>
      <w:r>
        <w:rPr>
          <w:rFonts w:ascii="Arial" w:hAnsi="Arial" w:cs="Arial"/>
          <w:sz w:val="24"/>
          <w:szCs w:val="24"/>
        </w:rPr>
        <w:t xml:space="preserve"> orientovanou organizaci. To znamená, že si </w:t>
      </w:r>
      <w:r w:rsidR="002D769D">
        <w:rPr>
          <w:rFonts w:ascii="Arial" w:hAnsi="Arial" w:cs="Arial"/>
          <w:sz w:val="24"/>
          <w:szCs w:val="24"/>
        </w:rPr>
        <w:t>UK</w:t>
      </w:r>
      <w:r>
        <w:rPr>
          <w:rFonts w:ascii="Arial" w:hAnsi="Arial" w:cs="Arial"/>
          <w:sz w:val="24"/>
          <w:szCs w:val="24"/>
        </w:rPr>
        <w:t xml:space="preserve"> v té době, </w:t>
      </w:r>
      <w:r w:rsidR="002055C2">
        <w:rPr>
          <w:rFonts w:ascii="Arial" w:hAnsi="Arial" w:cs="Arial"/>
          <w:sz w:val="24"/>
          <w:szCs w:val="24"/>
        </w:rPr>
        <w:br/>
      </w:r>
      <w:r>
        <w:rPr>
          <w:rFonts w:ascii="Arial" w:hAnsi="Arial" w:cs="Arial"/>
          <w:sz w:val="24"/>
          <w:szCs w:val="24"/>
        </w:rPr>
        <w:t xml:space="preserve">tj. v polovině roku </w:t>
      </w:r>
      <w:r w:rsidR="002D769D">
        <w:rPr>
          <w:rFonts w:ascii="Arial" w:hAnsi="Arial" w:cs="Arial"/>
          <w:sz w:val="24"/>
          <w:szCs w:val="24"/>
        </w:rPr>
        <w:t>1948 ještě nebylo jisté evropskou politikou a očekávalo</w:t>
      </w:r>
      <w:r>
        <w:rPr>
          <w:rFonts w:ascii="Arial" w:hAnsi="Arial" w:cs="Arial"/>
          <w:sz w:val="24"/>
          <w:szCs w:val="24"/>
        </w:rPr>
        <w:t xml:space="preserve"> další vývoj. Je tedy možné tvrdit, že rozhodující rozhodnutí o budoucích vztazích </w:t>
      </w:r>
      <w:r w:rsidR="00042F5E">
        <w:rPr>
          <w:rFonts w:ascii="Arial" w:hAnsi="Arial" w:cs="Arial"/>
          <w:sz w:val="24"/>
          <w:szCs w:val="24"/>
        </w:rPr>
        <w:t>UK</w:t>
      </w:r>
      <w:r>
        <w:rPr>
          <w:rFonts w:ascii="Arial" w:hAnsi="Arial" w:cs="Arial"/>
          <w:sz w:val="24"/>
          <w:szCs w:val="24"/>
        </w:rPr>
        <w:t xml:space="preserve"> se západní Evropou bylo učiněno v době, kdy se vytvářel bipolární svět a ne tedy v roce 1950, jak je často myšleno, tedy v době kdy </w:t>
      </w:r>
      <w:r w:rsidR="00042F5E">
        <w:rPr>
          <w:rFonts w:ascii="Arial" w:hAnsi="Arial" w:cs="Arial"/>
          <w:sz w:val="24"/>
          <w:szCs w:val="24"/>
        </w:rPr>
        <w:t>UK odmítlo</w:t>
      </w:r>
      <w:r>
        <w:rPr>
          <w:rFonts w:ascii="Arial" w:hAnsi="Arial" w:cs="Arial"/>
          <w:sz w:val="24"/>
          <w:szCs w:val="24"/>
        </w:rPr>
        <w:t xml:space="preserve"> Schumanův plán. Vztahy tak měly být primárně budovány s Atlantickým společenstvím včetně Commonwealthu.</w:t>
      </w:r>
      <w:r>
        <w:rPr>
          <w:rStyle w:val="Znakapoznpodarou"/>
          <w:rFonts w:ascii="Arial" w:hAnsi="Arial" w:cs="Arial"/>
          <w:sz w:val="24"/>
          <w:szCs w:val="24"/>
        </w:rPr>
        <w:footnoteReference w:id="146"/>
      </w:r>
      <w:r>
        <w:rPr>
          <w:rFonts w:ascii="Arial" w:hAnsi="Arial" w:cs="Arial"/>
          <w:sz w:val="24"/>
          <w:szCs w:val="24"/>
        </w:rPr>
        <w:t xml:space="preserve"> </w:t>
      </w:r>
    </w:p>
    <w:p w:rsidR="003C3921" w:rsidRDefault="003C3921" w:rsidP="003C3921">
      <w:pPr>
        <w:spacing w:after="0" w:line="360" w:lineRule="auto"/>
        <w:ind w:firstLine="567"/>
        <w:jc w:val="both"/>
        <w:rPr>
          <w:rFonts w:ascii="Arial" w:hAnsi="Arial" w:cs="Arial"/>
          <w:sz w:val="24"/>
          <w:szCs w:val="24"/>
        </w:rPr>
      </w:pPr>
      <w:r>
        <w:rPr>
          <w:rFonts w:ascii="Arial" w:hAnsi="Arial" w:cs="Arial"/>
          <w:sz w:val="24"/>
          <w:szCs w:val="24"/>
        </w:rPr>
        <w:t xml:space="preserve">Američané od </w:t>
      </w:r>
      <w:r w:rsidR="00493C56">
        <w:rPr>
          <w:rFonts w:ascii="Arial" w:hAnsi="Arial" w:cs="Arial"/>
          <w:sz w:val="24"/>
          <w:szCs w:val="24"/>
        </w:rPr>
        <w:t xml:space="preserve">UK </w:t>
      </w:r>
      <w:r>
        <w:rPr>
          <w:rFonts w:ascii="Arial" w:hAnsi="Arial" w:cs="Arial"/>
          <w:sz w:val="24"/>
          <w:szCs w:val="24"/>
        </w:rPr>
        <w:t xml:space="preserve">očekávali, že se postaví do čela evropského sjednocování. Dle Bevina toho </w:t>
      </w:r>
      <w:r w:rsidR="00F67E10">
        <w:rPr>
          <w:rFonts w:ascii="Arial" w:hAnsi="Arial" w:cs="Arial"/>
          <w:sz w:val="24"/>
          <w:szCs w:val="24"/>
        </w:rPr>
        <w:t>UK dosáhlo</w:t>
      </w:r>
      <w:r>
        <w:rPr>
          <w:rFonts w:ascii="Arial" w:hAnsi="Arial" w:cs="Arial"/>
          <w:sz w:val="24"/>
          <w:szCs w:val="24"/>
        </w:rPr>
        <w:t xml:space="preserve"> prostřednictvím Bruselského paktu. Ovšem to </w:t>
      </w:r>
      <w:r w:rsidR="00F67E10">
        <w:rPr>
          <w:rFonts w:ascii="Arial" w:hAnsi="Arial" w:cs="Arial"/>
          <w:sz w:val="24"/>
          <w:szCs w:val="24"/>
        </w:rPr>
        <w:t xml:space="preserve">USA </w:t>
      </w:r>
      <w:r>
        <w:rPr>
          <w:rFonts w:ascii="Arial" w:hAnsi="Arial" w:cs="Arial"/>
          <w:sz w:val="24"/>
          <w:szCs w:val="24"/>
        </w:rPr>
        <w:lastRenderedPageBreak/>
        <w:t xml:space="preserve">velmi neuspokojilo, neboť si představovaly nějakou formu celní unie či federace. </w:t>
      </w:r>
      <w:r w:rsidR="00F67E10">
        <w:rPr>
          <w:rFonts w:ascii="Arial" w:hAnsi="Arial" w:cs="Arial"/>
          <w:sz w:val="24"/>
          <w:szCs w:val="24"/>
        </w:rPr>
        <w:br/>
      </w:r>
      <w:r>
        <w:rPr>
          <w:rFonts w:ascii="Arial" w:hAnsi="Arial" w:cs="Arial"/>
          <w:sz w:val="24"/>
          <w:szCs w:val="24"/>
        </w:rPr>
        <w:t>I když bylo od roku 1947 mezi F</w:t>
      </w:r>
      <w:r w:rsidR="00F67E10">
        <w:rPr>
          <w:rFonts w:ascii="Arial" w:hAnsi="Arial" w:cs="Arial"/>
          <w:sz w:val="24"/>
          <w:szCs w:val="24"/>
        </w:rPr>
        <w:t xml:space="preserve">R </w:t>
      </w:r>
      <w:r>
        <w:rPr>
          <w:rFonts w:ascii="Arial" w:hAnsi="Arial" w:cs="Arial"/>
          <w:sz w:val="24"/>
          <w:szCs w:val="24"/>
        </w:rPr>
        <w:t xml:space="preserve">a </w:t>
      </w:r>
      <w:r w:rsidR="00F67E10">
        <w:rPr>
          <w:rFonts w:ascii="Arial" w:hAnsi="Arial" w:cs="Arial"/>
          <w:sz w:val="24"/>
          <w:szCs w:val="24"/>
        </w:rPr>
        <w:t>UK</w:t>
      </w:r>
      <w:r>
        <w:rPr>
          <w:rFonts w:ascii="Arial" w:hAnsi="Arial" w:cs="Arial"/>
          <w:sz w:val="24"/>
          <w:szCs w:val="24"/>
        </w:rPr>
        <w:t xml:space="preserve"> vyjednáváno o možnosti celní unie, </w:t>
      </w:r>
      <w:r w:rsidR="00F67E10">
        <w:rPr>
          <w:rFonts w:ascii="Arial" w:hAnsi="Arial" w:cs="Arial"/>
          <w:sz w:val="24"/>
          <w:szCs w:val="24"/>
        </w:rPr>
        <w:br/>
      </w:r>
      <w:r>
        <w:rPr>
          <w:rFonts w:ascii="Arial" w:hAnsi="Arial" w:cs="Arial"/>
          <w:sz w:val="24"/>
          <w:szCs w:val="24"/>
        </w:rPr>
        <w:t xml:space="preserve">tato otázka byla následně v lednu 1949 </w:t>
      </w:r>
      <w:r w:rsidR="00F67E10">
        <w:rPr>
          <w:rFonts w:ascii="Arial" w:hAnsi="Arial" w:cs="Arial"/>
          <w:sz w:val="24"/>
          <w:szCs w:val="24"/>
        </w:rPr>
        <w:t>UK</w:t>
      </w:r>
      <w:r>
        <w:rPr>
          <w:rFonts w:ascii="Arial" w:hAnsi="Arial" w:cs="Arial"/>
          <w:sz w:val="24"/>
          <w:szCs w:val="24"/>
        </w:rPr>
        <w:t xml:space="preserve"> oficiálně odmítnuta. Jednalo </w:t>
      </w:r>
      <w:r w:rsidR="00F67E10">
        <w:rPr>
          <w:rFonts w:ascii="Arial" w:hAnsi="Arial" w:cs="Arial"/>
          <w:sz w:val="24"/>
          <w:szCs w:val="24"/>
        </w:rPr>
        <w:br/>
      </w:r>
      <w:r>
        <w:rPr>
          <w:rFonts w:ascii="Arial" w:hAnsi="Arial" w:cs="Arial"/>
          <w:sz w:val="24"/>
          <w:szCs w:val="24"/>
        </w:rPr>
        <w:t xml:space="preserve">se tak o zásadní bod, kdy si </w:t>
      </w:r>
      <w:r w:rsidR="00F67E10">
        <w:rPr>
          <w:rFonts w:ascii="Arial" w:hAnsi="Arial" w:cs="Arial"/>
          <w:sz w:val="24"/>
          <w:szCs w:val="24"/>
        </w:rPr>
        <w:t>USA</w:t>
      </w:r>
      <w:r>
        <w:rPr>
          <w:rFonts w:ascii="Arial" w:hAnsi="Arial" w:cs="Arial"/>
          <w:sz w:val="24"/>
          <w:szCs w:val="24"/>
        </w:rPr>
        <w:t xml:space="preserve"> uvědomily, že to nebude </w:t>
      </w:r>
      <w:r w:rsidR="00F67E10">
        <w:rPr>
          <w:rFonts w:ascii="Arial" w:hAnsi="Arial" w:cs="Arial"/>
          <w:sz w:val="24"/>
          <w:szCs w:val="24"/>
        </w:rPr>
        <w:t>UK, které by vedlo</w:t>
      </w:r>
      <w:r>
        <w:rPr>
          <w:rFonts w:ascii="Arial" w:hAnsi="Arial" w:cs="Arial"/>
          <w:sz w:val="24"/>
          <w:szCs w:val="24"/>
        </w:rPr>
        <w:t xml:space="preserve"> ostatní státy k hospodářské integraci Evropy. </w:t>
      </w:r>
      <w:r w:rsidR="00F67E10">
        <w:rPr>
          <w:rFonts w:ascii="Arial" w:hAnsi="Arial" w:cs="Arial"/>
          <w:sz w:val="24"/>
          <w:szCs w:val="24"/>
        </w:rPr>
        <w:t>UK</w:t>
      </w:r>
      <w:r>
        <w:rPr>
          <w:rFonts w:ascii="Arial" w:hAnsi="Arial" w:cs="Arial"/>
          <w:sz w:val="24"/>
          <w:szCs w:val="24"/>
        </w:rPr>
        <w:t xml:space="preserve"> byl</w:t>
      </w:r>
      <w:r w:rsidR="00F67E10">
        <w:rPr>
          <w:rFonts w:ascii="Arial" w:hAnsi="Arial" w:cs="Arial"/>
          <w:sz w:val="24"/>
          <w:szCs w:val="24"/>
        </w:rPr>
        <w:t>o</w:t>
      </w:r>
      <w:r>
        <w:rPr>
          <w:rFonts w:ascii="Arial" w:hAnsi="Arial" w:cs="Arial"/>
          <w:sz w:val="24"/>
          <w:szCs w:val="24"/>
        </w:rPr>
        <w:t xml:space="preserve"> sice připraven</w:t>
      </w:r>
      <w:r w:rsidR="00F67E10">
        <w:rPr>
          <w:rFonts w:ascii="Arial" w:hAnsi="Arial" w:cs="Arial"/>
          <w:sz w:val="24"/>
          <w:szCs w:val="24"/>
        </w:rPr>
        <w:t>o</w:t>
      </w:r>
      <w:r>
        <w:rPr>
          <w:rFonts w:ascii="Arial" w:hAnsi="Arial" w:cs="Arial"/>
          <w:sz w:val="24"/>
          <w:szCs w:val="24"/>
        </w:rPr>
        <w:t xml:space="preserve"> pomoci při oživování evropské ekonomiky, zároveň však chtěl</w:t>
      </w:r>
      <w:r w:rsidR="00F67E10">
        <w:rPr>
          <w:rFonts w:ascii="Arial" w:hAnsi="Arial" w:cs="Arial"/>
          <w:sz w:val="24"/>
          <w:szCs w:val="24"/>
        </w:rPr>
        <w:t>o</w:t>
      </w:r>
      <w:r>
        <w:rPr>
          <w:rFonts w:ascii="Arial" w:hAnsi="Arial" w:cs="Arial"/>
          <w:sz w:val="24"/>
          <w:szCs w:val="24"/>
        </w:rPr>
        <w:t xml:space="preserve"> být silným spojencem </w:t>
      </w:r>
      <w:r w:rsidR="00F67E10">
        <w:rPr>
          <w:rFonts w:ascii="Arial" w:hAnsi="Arial" w:cs="Arial"/>
          <w:sz w:val="24"/>
          <w:szCs w:val="24"/>
        </w:rPr>
        <w:t>USA</w:t>
      </w:r>
      <w:r>
        <w:rPr>
          <w:rFonts w:ascii="Arial" w:hAnsi="Arial" w:cs="Arial"/>
          <w:sz w:val="24"/>
          <w:szCs w:val="24"/>
        </w:rPr>
        <w:t xml:space="preserve">. </w:t>
      </w:r>
      <w:r w:rsidR="00F67E10">
        <w:rPr>
          <w:rFonts w:ascii="Arial" w:hAnsi="Arial" w:cs="Arial"/>
          <w:sz w:val="24"/>
          <w:szCs w:val="24"/>
        </w:rPr>
        <w:t>UK tak dalo</w:t>
      </w:r>
      <w:r>
        <w:rPr>
          <w:rFonts w:ascii="Arial" w:hAnsi="Arial" w:cs="Arial"/>
          <w:sz w:val="24"/>
          <w:szCs w:val="24"/>
        </w:rPr>
        <w:t xml:space="preserve"> jasně najevo, že vztahy s Evropou jsou pro ni důležité, nicméně vztahy s</w:t>
      </w:r>
      <w:r w:rsidR="00F67E10">
        <w:rPr>
          <w:rFonts w:ascii="Arial" w:hAnsi="Arial" w:cs="Arial"/>
          <w:sz w:val="24"/>
          <w:szCs w:val="24"/>
        </w:rPr>
        <w:t xml:space="preserve"> USA jsou pro něj </w:t>
      </w:r>
      <w:r>
        <w:rPr>
          <w:rFonts w:ascii="Arial" w:hAnsi="Arial" w:cs="Arial"/>
          <w:sz w:val="24"/>
          <w:szCs w:val="24"/>
        </w:rPr>
        <w:t>důležitější.</w:t>
      </w:r>
      <w:r>
        <w:rPr>
          <w:rStyle w:val="Znakapoznpodarou"/>
          <w:rFonts w:ascii="Arial" w:hAnsi="Arial" w:cs="Arial"/>
          <w:sz w:val="24"/>
          <w:szCs w:val="24"/>
        </w:rPr>
        <w:footnoteReference w:id="147"/>
      </w:r>
      <w:r>
        <w:rPr>
          <w:rFonts w:ascii="Arial" w:hAnsi="Arial" w:cs="Arial"/>
          <w:sz w:val="24"/>
          <w:szCs w:val="24"/>
        </w:rPr>
        <w:t xml:space="preserve"> </w:t>
      </w:r>
    </w:p>
    <w:p w:rsidR="003C3921" w:rsidRDefault="00493C56" w:rsidP="00DD23AC">
      <w:pPr>
        <w:spacing w:after="0" w:line="360" w:lineRule="auto"/>
        <w:ind w:firstLine="567"/>
        <w:jc w:val="both"/>
        <w:rPr>
          <w:rFonts w:ascii="Arial" w:hAnsi="Arial" w:cs="Arial"/>
          <w:sz w:val="24"/>
          <w:szCs w:val="24"/>
        </w:rPr>
      </w:pPr>
      <w:r>
        <w:rPr>
          <w:rFonts w:ascii="Arial" w:hAnsi="Arial" w:cs="Arial"/>
          <w:sz w:val="24"/>
          <w:szCs w:val="24"/>
        </w:rPr>
        <w:t>UK bylo následně podrobeno</w:t>
      </w:r>
      <w:r w:rsidR="003C3921">
        <w:rPr>
          <w:rFonts w:ascii="Arial" w:hAnsi="Arial" w:cs="Arial"/>
          <w:sz w:val="24"/>
          <w:szCs w:val="24"/>
        </w:rPr>
        <w:t xml:space="preserve"> kritice, že pro evropskou jednotu neděl</w:t>
      </w:r>
      <w:r>
        <w:rPr>
          <w:rFonts w:ascii="Arial" w:hAnsi="Arial" w:cs="Arial"/>
          <w:sz w:val="24"/>
          <w:szCs w:val="24"/>
        </w:rPr>
        <w:t>á dostatek a navíc i odmítá</w:t>
      </w:r>
      <w:r w:rsidR="003C3921">
        <w:rPr>
          <w:rFonts w:ascii="Arial" w:hAnsi="Arial" w:cs="Arial"/>
          <w:sz w:val="24"/>
          <w:szCs w:val="24"/>
        </w:rPr>
        <w:t xml:space="preserve"> supranacionální charakter Rady Evropy a OEEC. </w:t>
      </w:r>
      <w:r>
        <w:rPr>
          <w:rFonts w:ascii="Arial" w:hAnsi="Arial" w:cs="Arial"/>
          <w:sz w:val="24"/>
          <w:szCs w:val="24"/>
        </w:rPr>
        <w:t>UK</w:t>
      </w:r>
      <w:r w:rsidR="003C3921">
        <w:rPr>
          <w:rFonts w:ascii="Arial" w:hAnsi="Arial" w:cs="Arial"/>
          <w:sz w:val="24"/>
          <w:szCs w:val="24"/>
        </w:rPr>
        <w:t xml:space="preserve"> se naopak cítil</w:t>
      </w:r>
      <w:r>
        <w:rPr>
          <w:rFonts w:ascii="Arial" w:hAnsi="Arial" w:cs="Arial"/>
          <w:sz w:val="24"/>
          <w:szCs w:val="24"/>
        </w:rPr>
        <w:t>o</w:t>
      </w:r>
      <w:r w:rsidR="003C3921">
        <w:rPr>
          <w:rFonts w:ascii="Arial" w:hAnsi="Arial" w:cs="Arial"/>
          <w:sz w:val="24"/>
          <w:szCs w:val="24"/>
        </w:rPr>
        <w:t xml:space="preserve"> neoprávněně nařčen</w:t>
      </w:r>
      <w:r>
        <w:rPr>
          <w:rFonts w:ascii="Arial" w:hAnsi="Arial" w:cs="Arial"/>
          <w:sz w:val="24"/>
          <w:szCs w:val="24"/>
        </w:rPr>
        <w:t>o</w:t>
      </w:r>
      <w:r w:rsidR="003C3921">
        <w:rPr>
          <w:rFonts w:ascii="Arial" w:hAnsi="Arial" w:cs="Arial"/>
          <w:sz w:val="24"/>
          <w:szCs w:val="24"/>
        </w:rPr>
        <w:t xml:space="preserve"> z dané kritiky, neboť to byl</w:t>
      </w:r>
      <w:r>
        <w:rPr>
          <w:rFonts w:ascii="Arial" w:hAnsi="Arial" w:cs="Arial"/>
          <w:sz w:val="24"/>
          <w:szCs w:val="24"/>
        </w:rPr>
        <w:t>o právě UK, které</w:t>
      </w:r>
      <w:r w:rsidR="003C3921">
        <w:rPr>
          <w:rFonts w:ascii="Arial" w:hAnsi="Arial" w:cs="Arial"/>
          <w:sz w:val="24"/>
          <w:szCs w:val="24"/>
        </w:rPr>
        <w:t xml:space="preserve"> dal</w:t>
      </w:r>
      <w:r>
        <w:rPr>
          <w:rFonts w:ascii="Arial" w:hAnsi="Arial" w:cs="Arial"/>
          <w:sz w:val="24"/>
          <w:szCs w:val="24"/>
        </w:rPr>
        <w:t>o</w:t>
      </w:r>
      <w:r w:rsidR="003C3921">
        <w:rPr>
          <w:rFonts w:ascii="Arial" w:hAnsi="Arial" w:cs="Arial"/>
          <w:sz w:val="24"/>
          <w:szCs w:val="24"/>
        </w:rPr>
        <w:t xml:space="preserve"> podnět k vytvoření OEEC, Bruselského paktu a NATA.</w:t>
      </w:r>
      <w:r w:rsidR="003C3921">
        <w:rPr>
          <w:rStyle w:val="Znakapoznpodarou"/>
          <w:rFonts w:ascii="Arial" w:hAnsi="Arial" w:cs="Arial"/>
          <w:sz w:val="24"/>
          <w:szCs w:val="24"/>
        </w:rPr>
        <w:footnoteReference w:id="148"/>
      </w:r>
      <w:r w:rsidR="003C3921">
        <w:rPr>
          <w:rFonts w:ascii="Arial" w:hAnsi="Arial" w:cs="Arial"/>
          <w:sz w:val="24"/>
          <w:szCs w:val="24"/>
        </w:rPr>
        <w:t xml:space="preserve"> </w:t>
      </w:r>
      <w:r w:rsidR="003C3921">
        <w:rPr>
          <w:rFonts w:ascii="Arial" w:hAnsi="Arial" w:cs="Arial"/>
          <w:sz w:val="24"/>
          <w:szCs w:val="24"/>
        </w:rPr>
        <w:br w:type="page"/>
      </w:r>
    </w:p>
    <w:p w:rsidR="003C3921" w:rsidRPr="00620A2E" w:rsidRDefault="003C3921" w:rsidP="00BA3B02">
      <w:pPr>
        <w:pStyle w:val="Nadpis1"/>
        <w:numPr>
          <w:ilvl w:val="0"/>
          <w:numId w:val="20"/>
        </w:numPr>
        <w:ind w:left="426" w:hanging="426"/>
        <w:rPr>
          <w:rFonts w:ascii="Arial" w:hAnsi="Arial" w:cs="Arial"/>
          <w:color w:val="auto"/>
          <w:sz w:val="32"/>
          <w:szCs w:val="32"/>
        </w:rPr>
      </w:pPr>
      <w:bookmarkStart w:id="36" w:name="_Toc405993388"/>
      <w:r w:rsidRPr="00620A2E">
        <w:rPr>
          <w:rFonts w:ascii="Arial" w:hAnsi="Arial" w:cs="Arial"/>
          <w:color w:val="auto"/>
          <w:sz w:val="32"/>
          <w:szCs w:val="32"/>
        </w:rPr>
        <w:lastRenderedPageBreak/>
        <w:t xml:space="preserve">Velká Británie a </w:t>
      </w:r>
      <w:r w:rsidR="00F47A51" w:rsidRPr="00620A2E">
        <w:rPr>
          <w:rFonts w:ascii="Arial" w:hAnsi="Arial" w:cs="Arial"/>
          <w:color w:val="auto"/>
          <w:sz w:val="32"/>
          <w:szCs w:val="32"/>
        </w:rPr>
        <w:t>Spojené státy a</w:t>
      </w:r>
      <w:r w:rsidRPr="00620A2E">
        <w:rPr>
          <w:rFonts w:ascii="Arial" w:hAnsi="Arial" w:cs="Arial"/>
          <w:color w:val="auto"/>
          <w:sz w:val="32"/>
          <w:szCs w:val="32"/>
        </w:rPr>
        <w:t>merické v počátcích studené války</w:t>
      </w:r>
      <w:bookmarkEnd w:id="36"/>
      <w:r w:rsidR="00AB4D38" w:rsidRPr="00620A2E">
        <w:rPr>
          <w:rFonts w:ascii="Arial" w:hAnsi="Arial" w:cs="Arial"/>
          <w:color w:val="auto"/>
          <w:sz w:val="32"/>
          <w:szCs w:val="32"/>
        </w:rPr>
        <w:t xml:space="preserve"> </w:t>
      </w:r>
    </w:p>
    <w:p w:rsidR="003C3921" w:rsidRPr="000970AA" w:rsidRDefault="00BA3B02" w:rsidP="003C3921">
      <w:pPr>
        <w:pStyle w:val="Nadpis2"/>
        <w:rPr>
          <w:rFonts w:ascii="Arial" w:hAnsi="Arial" w:cs="Arial"/>
          <w:color w:val="auto"/>
          <w:sz w:val="28"/>
          <w:szCs w:val="28"/>
        </w:rPr>
      </w:pPr>
      <w:bookmarkStart w:id="37" w:name="_Toc405993389"/>
      <w:r>
        <w:rPr>
          <w:rFonts w:ascii="Arial" w:hAnsi="Arial" w:cs="Arial"/>
          <w:color w:val="auto"/>
          <w:sz w:val="28"/>
          <w:szCs w:val="28"/>
        </w:rPr>
        <w:t>4</w:t>
      </w:r>
      <w:r w:rsidR="003C3921">
        <w:rPr>
          <w:rFonts w:ascii="Arial" w:hAnsi="Arial" w:cs="Arial"/>
          <w:color w:val="auto"/>
          <w:sz w:val="28"/>
          <w:szCs w:val="28"/>
        </w:rPr>
        <w:t xml:space="preserve">.1. </w:t>
      </w:r>
      <w:r w:rsidR="003C3921" w:rsidRPr="000970AA">
        <w:rPr>
          <w:rFonts w:ascii="Arial" w:hAnsi="Arial" w:cs="Arial"/>
          <w:color w:val="auto"/>
          <w:sz w:val="28"/>
          <w:szCs w:val="28"/>
        </w:rPr>
        <w:t>Bevinova zahraniční politika</w:t>
      </w:r>
      <w:bookmarkEnd w:id="37"/>
    </w:p>
    <w:p w:rsidR="003C3921" w:rsidRDefault="003C3921" w:rsidP="003C3921">
      <w:pPr>
        <w:spacing w:after="0" w:line="360" w:lineRule="auto"/>
        <w:ind w:firstLine="567"/>
        <w:jc w:val="both"/>
        <w:rPr>
          <w:rFonts w:ascii="Arial" w:hAnsi="Arial" w:cs="Arial"/>
          <w:sz w:val="24"/>
          <w:szCs w:val="24"/>
        </w:rPr>
      </w:pPr>
      <w:r>
        <w:rPr>
          <w:rFonts w:ascii="Arial" w:hAnsi="Arial" w:cs="Arial"/>
          <w:sz w:val="24"/>
          <w:szCs w:val="24"/>
        </w:rPr>
        <w:t>Bevin odmítal, aby bylo zacházeno s </w:t>
      </w:r>
      <w:r w:rsidR="005C583C">
        <w:rPr>
          <w:rFonts w:ascii="Arial" w:hAnsi="Arial" w:cs="Arial"/>
          <w:sz w:val="24"/>
          <w:szCs w:val="24"/>
        </w:rPr>
        <w:t>UK</w:t>
      </w:r>
      <w:r>
        <w:rPr>
          <w:rFonts w:ascii="Arial" w:hAnsi="Arial" w:cs="Arial"/>
          <w:sz w:val="24"/>
          <w:szCs w:val="24"/>
        </w:rPr>
        <w:t xml:space="preserve"> jen jako s „jinou evropskou zemí“. Bevinova zahraniční politika byla po</w:t>
      </w:r>
      <w:r w:rsidR="006A475C">
        <w:rPr>
          <w:rFonts w:ascii="Arial" w:hAnsi="Arial" w:cs="Arial"/>
          <w:sz w:val="24"/>
          <w:szCs w:val="24"/>
        </w:rPr>
        <w:t>stavena na spolupráci se z</w:t>
      </w:r>
      <w:r>
        <w:rPr>
          <w:rFonts w:ascii="Arial" w:hAnsi="Arial" w:cs="Arial"/>
          <w:sz w:val="24"/>
          <w:szCs w:val="24"/>
        </w:rPr>
        <w:t xml:space="preserve">ápadní Evropou, </w:t>
      </w:r>
      <w:r w:rsidR="005C583C">
        <w:rPr>
          <w:rFonts w:ascii="Arial" w:hAnsi="Arial" w:cs="Arial"/>
          <w:sz w:val="24"/>
          <w:szCs w:val="24"/>
        </w:rPr>
        <w:br/>
      </w:r>
      <w:r>
        <w:rPr>
          <w:rFonts w:ascii="Arial" w:hAnsi="Arial" w:cs="Arial"/>
          <w:sz w:val="24"/>
          <w:szCs w:val="24"/>
        </w:rPr>
        <w:t xml:space="preserve">která by zajistila </w:t>
      </w:r>
      <w:r w:rsidR="005C583C">
        <w:rPr>
          <w:rFonts w:ascii="Arial" w:hAnsi="Arial" w:cs="Arial"/>
          <w:sz w:val="24"/>
          <w:szCs w:val="24"/>
        </w:rPr>
        <w:t>UK</w:t>
      </w:r>
      <w:r>
        <w:rPr>
          <w:rFonts w:ascii="Arial" w:hAnsi="Arial" w:cs="Arial"/>
          <w:sz w:val="24"/>
          <w:szCs w:val="24"/>
        </w:rPr>
        <w:t xml:space="preserve"> mezinárodní postavení na roveň </w:t>
      </w:r>
      <w:r w:rsidR="005C583C">
        <w:rPr>
          <w:rFonts w:ascii="Arial" w:hAnsi="Arial" w:cs="Arial"/>
          <w:sz w:val="24"/>
          <w:szCs w:val="24"/>
        </w:rPr>
        <w:t>USA</w:t>
      </w:r>
      <w:r>
        <w:rPr>
          <w:rFonts w:ascii="Arial" w:hAnsi="Arial" w:cs="Arial"/>
          <w:sz w:val="24"/>
          <w:szCs w:val="24"/>
        </w:rPr>
        <w:t xml:space="preserve"> a </w:t>
      </w:r>
      <w:r w:rsidR="005C583C">
        <w:rPr>
          <w:rFonts w:ascii="Arial" w:hAnsi="Arial" w:cs="Arial"/>
          <w:sz w:val="24"/>
          <w:szCs w:val="24"/>
        </w:rPr>
        <w:t>SSSR, přičemž by byla zachována jeho</w:t>
      </w:r>
      <w:r>
        <w:rPr>
          <w:rFonts w:ascii="Arial" w:hAnsi="Arial" w:cs="Arial"/>
          <w:sz w:val="24"/>
          <w:szCs w:val="24"/>
        </w:rPr>
        <w:t xml:space="preserve"> nezávislost. Mnoho historiků, včetně B</w:t>
      </w:r>
      <w:r w:rsidR="00F47A51">
        <w:rPr>
          <w:rFonts w:ascii="Arial" w:hAnsi="Arial" w:cs="Arial"/>
          <w:sz w:val="24"/>
          <w:szCs w:val="24"/>
        </w:rPr>
        <w:t>evinova oficiálního životopisce</w:t>
      </w:r>
      <w:r>
        <w:rPr>
          <w:rFonts w:ascii="Arial" w:hAnsi="Arial" w:cs="Arial"/>
          <w:sz w:val="24"/>
          <w:szCs w:val="24"/>
        </w:rPr>
        <w:t xml:space="preserve"> Lorda Bullocka, píše, že Bevin se nechtěl vázat k evropské jednotě a toužil </w:t>
      </w:r>
      <w:r w:rsidR="005C583C">
        <w:rPr>
          <w:rFonts w:ascii="Arial" w:hAnsi="Arial" w:cs="Arial"/>
          <w:sz w:val="24"/>
          <w:szCs w:val="24"/>
        </w:rPr>
        <w:br/>
      </w:r>
      <w:r>
        <w:rPr>
          <w:rFonts w:ascii="Arial" w:hAnsi="Arial" w:cs="Arial"/>
          <w:sz w:val="24"/>
          <w:szCs w:val="24"/>
        </w:rPr>
        <w:t xml:space="preserve">po rovném postavení </w:t>
      </w:r>
      <w:r w:rsidR="005C583C">
        <w:rPr>
          <w:rFonts w:ascii="Arial" w:hAnsi="Arial" w:cs="Arial"/>
          <w:sz w:val="24"/>
          <w:szCs w:val="24"/>
        </w:rPr>
        <w:t>UK</w:t>
      </w:r>
      <w:r>
        <w:rPr>
          <w:rFonts w:ascii="Arial" w:hAnsi="Arial" w:cs="Arial"/>
          <w:sz w:val="24"/>
          <w:szCs w:val="24"/>
        </w:rPr>
        <w:t xml:space="preserve"> vedle USA a SSSR. Na druhou stranu Klaus Larres, profesor historie a mezinárodních vztahů, argumentuje, že od roku 1947, </w:t>
      </w:r>
      <w:r w:rsidR="005C583C">
        <w:rPr>
          <w:rFonts w:ascii="Arial" w:hAnsi="Arial" w:cs="Arial"/>
          <w:sz w:val="24"/>
          <w:szCs w:val="24"/>
        </w:rPr>
        <w:br/>
      </w:r>
      <w:r>
        <w:rPr>
          <w:rFonts w:ascii="Arial" w:hAnsi="Arial" w:cs="Arial"/>
          <w:sz w:val="24"/>
          <w:szCs w:val="24"/>
        </w:rPr>
        <w:t xml:space="preserve">kdy se Bevin zaměřil na Atlantický pakt v čele se </w:t>
      </w:r>
      <w:r w:rsidR="005C583C">
        <w:rPr>
          <w:rFonts w:ascii="Arial" w:hAnsi="Arial" w:cs="Arial"/>
          <w:sz w:val="24"/>
          <w:szCs w:val="24"/>
        </w:rPr>
        <w:t>USA</w:t>
      </w:r>
      <w:r>
        <w:rPr>
          <w:rFonts w:ascii="Arial" w:hAnsi="Arial" w:cs="Arial"/>
          <w:sz w:val="24"/>
          <w:szCs w:val="24"/>
        </w:rPr>
        <w:t xml:space="preserve">, které se tedy zapojily </w:t>
      </w:r>
      <w:r w:rsidR="005C583C">
        <w:rPr>
          <w:rFonts w:ascii="Arial" w:hAnsi="Arial" w:cs="Arial"/>
          <w:sz w:val="24"/>
          <w:szCs w:val="24"/>
        </w:rPr>
        <w:br/>
      </w:r>
      <w:r>
        <w:rPr>
          <w:rFonts w:ascii="Arial" w:hAnsi="Arial" w:cs="Arial"/>
          <w:sz w:val="24"/>
          <w:szCs w:val="24"/>
        </w:rPr>
        <w:t>do zajišťování bezpečností západní Evropy, se Bevinovo nadšení pro vytvoření západoevropského bloku pomalu rozplynulo.</w:t>
      </w:r>
      <w:r>
        <w:rPr>
          <w:rStyle w:val="Znakapoznpodarou"/>
          <w:rFonts w:ascii="Arial" w:hAnsi="Arial" w:cs="Arial"/>
          <w:sz w:val="24"/>
          <w:szCs w:val="24"/>
        </w:rPr>
        <w:footnoteReference w:id="149"/>
      </w:r>
      <w:r>
        <w:rPr>
          <w:rFonts w:ascii="Arial" w:hAnsi="Arial" w:cs="Arial"/>
          <w:sz w:val="24"/>
          <w:szCs w:val="24"/>
        </w:rPr>
        <w:t xml:space="preserve"> </w:t>
      </w:r>
    </w:p>
    <w:p w:rsidR="003C3921" w:rsidRDefault="003C3921" w:rsidP="003C3921">
      <w:pPr>
        <w:spacing w:after="0" w:line="360" w:lineRule="auto"/>
        <w:ind w:firstLine="567"/>
        <w:jc w:val="both"/>
        <w:rPr>
          <w:rFonts w:ascii="Arial" w:hAnsi="Arial" w:cs="Arial"/>
          <w:sz w:val="24"/>
          <w:szCs w:val="24"/>
        </w:rPr>
      </w:pPr>
      <w:r>
        <w:rPr>
          <w:rFonts w:ascii="Arial" w:hAnsi="Arial" w:cs="Arial"/>
          <w:sz w:val="24"/>
          <w:szCs w:val="24"/>
        </w:rPr>
        <w:t>Historikové jako J</w:t>
      </w:r>
      <w:r w:rsidR="00F47A51">
        <w:rPr>
          <w:rFonts w:ascii="Arial" w:hAnsi="Arial" w:cs="Arial"/>
          <w:sz w:val="24"/>
          <w:szCs w:val="24"/>
        </w:rPr>
        <w:t>ohn Baylis nebo Geoffrey Warner</w:t>
      </w:r>
      <w:r>
        <w:rPr>
          <w:rFonts w:ascii="Arial" w:hAnsi="Arial" w:cs="Arial"/>
          <w:sz w:val="24"/>
          <w:szCs w:val="24"/>
        </w:rPr>
        <w:t xml:space="preserve"> trvají na tom, že Bevinova politika vůči </w:t>
      </w:r>
      <w:r w:rsidR="006A475C">
        <w:rPr>
          <w:rFonts w:ascii="Arial" w:hAnsi="Arial" w:cs="Arial"/>
          <w:sz w:val="24"/>
          <w:szCs w:val="24"/>
        </w:rPr>
        <w:t>e</w:t>
      </w:r>
      <w:r>
        <w:rPr>
          <w:rFonts w:ascii="Arial" w:hAnsi="Arial" w:cs="Arial"/>
          <w:sz w:val="24"/>
          <w:szCs w:val="24"/>
        </w:rPr>
        <w:t xml:space="preserve">vropské integraci byla mnohem sofistikovanější, než se na první pohled zdálo. Profesor mezinárodních vztahů Avi Shlaim ve své práci tvrdí, že Bevinovým záměrem bylo vytvořit mocenskou základnu v Evropě, která by umožnila Británii jednat jako supervelmoc. Již zmiňovaný Baylis se také domnívá, že i když chtěl Bevin britskou samostatnost a nezávislost, zároveň usiloval o vedení západní Evropy. Pozice </w:t>
      </w:r>
      <w:r w:rsidR="00243708">
        <w:rPr>
          <w:rFonts w:ascii="Arial" w:hAnsi="Arial" w:cs="Arial"/>
          <w:sz w:val="24"/>
          <w:szCs w:val="24"/>
        </w:rPr>
        <w:t>USA</w:t>
      </w:r>
      <w:r>
        <w:rPr>
          <w:rFonts w:ascii="Arial" w:hAnsi="Arial" w:cs="Arial"/>
          <w:sz w:val="24"/>
          <w:szCs w:val="24"/>
        </w:rPr>
        <w:t xml:space="preserve"> byla od té britské odliš</w:t>
      </w:r>
      <w:r w:rsidR="00F47A51">
        <w:rPr>
          <w:rFonts w:ascii="Arial" w:hAnsi="Arial" w:cs="Arial"/>
          <w:sz w:val="24"/>
          <w:szCs w:val="24"/>
        </w:rPr>
        <w:t>ná, dle historika Johna Gaddise</w:t>
      </w:r>
      <w:r>
        <w:rPr>
          <w:rFonts w:ascii="Arial" w:hAnsi="Arial" w:cs="Arial"/>
          <w:sz w:val="24"/>
          <w:szCs w:val="24"/>
        </w:rPr>
        <w:t xml:space="preserve"> USA preferovaly rovné partnerství mezi Evropou a </w:t>
      </w:r>
      <w:r w:rsidR="00243708">
        <w:rPr>
          <w:rFonts w:ascii="Arial" w:hAnsi="Arial" w:cs="Arial"/>
          <w:sz w:val="24"/>
          <w:szCs w:val="24"/>
        </w:rPr>
        <w:t>USA</w:t>
      </w:r>
      <w:r>
        <w:rPr>
          <w:rFonts w:ascii="Arial" w:hAnsi="Arial" w:cs="Arial"/>
          <w:sz w:val="24"/>
          <w:szCs w:val="24"/>
        </w:rPr>
        <w:t>,</w:t>
      </w:r>
      <w:r w:rsidR="00243708">
        <w:rPr>
          <w:rFonts w:ascii="Arial" w:hAnsi="Arial" w:cs="Arial"/>
          <w:sz w:val="24"/>
          <w:szCs w:val="24"/>
        </w:rPr>
        <w:t xml:space="preserve"> jež by pomohlo obnovit silnou z</w:t>
      </w:r>
      <w:r>
        <w:rPr>
          <w:rFonts w:ascii="Arial" w:hAnsi="Arial" w:cs="Arial"/>
          <w:sz w:val="24"/>
          <w:szCs w:val="24"/>
        </w:rPr>
        <w:t>ápadní Evropu, která by již dokázala stát na vlastních nohou bez další podpory USA.</w:t>
      </w:r>
      <w:r>
        <w:rPr>
          <w:rStyle w:val="Znakapoznpodarou"/>
          <w:rFonts w:ascii="Arial" w:hAnsi="Arial" w:cs="Arial"/>
          <w:sz w:val="24"/>
          <w:szCs w:val="24"/>
        </w:rPr>
        <w:footnoteReference w:id="150"/>
      </w:r>
      <w:r>
        <w:rPr>
          <w:rFonts w:ascii="Arial" w:hAnsi="Arial" w:cs="Arial"/>
          <w:sz w:val="24"/>
          <w:szCs w:val="24"/>
        </w:rPr>
        <w:t xml:space="preserve"> </w:t>
      </w:r>
    </w:p>
    <w:p w:rsidR="003C3921" w:rsidRDefault="003C3921" w:rsidP="003C3921">
      <w:pPr>
        <w:spacing w:after="0" w:line="360" w:lineRule="auto"/>
        <w:ind w:firstLine="567"/>
        <w:jc w:val="both"/>
        <w:rPr>
          <w:rFonts w:ascii="Arial" w:hAnsi="Arial" w:cs="Arial"/>
          <w:sz w:val="24"/>
          <w:szCs w:val="24"/>
        </w:rPr>
      </w:pPr>
      <w:r>
        <w:rPr>
          <w:rFonts w:ascii="Arial" w:hAnsi="Arial" w:cs="Arial"/>
          <w:sz w:val="24"/>
          <w:szCs w:val="24"/>
        </w:rPr>
        <w:t>Dle Follyho, britského profesora amerických studií a historie, byl Bevin cílevědomý státník, který se snažil o ang</w:t>
      </w:r>
      <w:r w:rsidR="006A475C">
        <w:rPr>
          <w:rFonts w:ascii="Arial" w:hAnsi="Arial" w:cs="Arial"/>
          <w:sz w:val="24"/>
          <w:szCs w:val="24"/>
        </w:rPr>
        <w:t>l</w:t>
      </w:r>
      <w:r>
        <w:rPr>
          <w:rFonts w:ascii="Arial" w:hAnsi="Arial" w:cs="Arial"/>
          <w:sz w:val="24"/>
          <w:szCs w:val="24"/>
        </w:rPr>
        <w:t xml:space="preserve">o-americkou alianci. Bevin pevně stál </w:t>
      </w:r>
      <w:r w:rsidR="00620A2E">
        <w:rPr>
          <w:rFonts w:ascii="Arial" w:hAnsi="Arial" w:cs="Arial"/>
          <w:sz w:val="24"/>
          <w:szCs w:val="24"/>
        </w:rPr>
        <w:br/>
      </w:r>
      <w:r>
        <w:rPr>
          <w:rFonts w:ascii="Arial" w:hAnsi="Arial" w:cs="Arial"/>
          <w:sz w:val="24"/>
          <w:szCs w:val="24"/>
        </w:rPr>
        <w:t xml:space="preserve">za politikou </w:t>
      </w:r>
      <w:r w:rsidR="00620A2E">
        <w:rPr>
          <w:rFonts w:ascii="Arial" w:hAnsi="Arial" w:cs="Arial"/>
          <w:sz w:val="24"/>
          <w:szCs w:val="24"/>
        </w:rPr>
        <w:t>UK</w:t>
      </w:r>
      <w:r>
        <w:rPr>
          <w:rFonts w:ascii="Arial" w:hAnsi="Arial" w:cs="Arial"/>
          <w:sz w:val="24"/>
          <w:szCs w:val="24"/>
        </w:rPr>
        <w:t xml:space="preserve"> a namísto ústupků </w:t>
      </w:r>
      <w:r w:rsidR="00620A2E">
        <w:rPr>
          <w:rFonts w:ascii="Arial" w:hAnsi="Arial" w:cs="Arial"/>
          <w:sz w:val="24"/>
          <w:szCs w:val="24"/>
        </w:rPr>
        <w:t>USA</w:t>
      </w:r>
      <w:r>
        <w:rPr>
          <w:rFonts w:ascii="Arial" w:hAnsi="Arial" w:cs="Arial"/>
          <w:sz w:val="24"/>
          <w:szCs w:val="24"/>
        </w:rPr>
        <w:t xml:space="preserve"> se ji snažil za každou cenu obhájit. Folly </w:t>
      </w:r>
      <w:r w:rsidR="00620A2E">
        <w:rPr>
          <w:rFonts w:ascii="Arial" w:hAnsi="Arial" w:cs="Arial"/>
          <w:sz w:val="24"/>
          <w:szCs w:val="24"/>
        </w:rPr>
        <w:br/>
      </w:r>
      <w:r>
        <w:rPr>
          <w:rFonts w:ascii="Arial" w:hAnsi="Arial" w:cs="Arial"/>
          <w:sz w:val="24"/>
          <w:szCs w:val="24"/>
        </w:rPr>
        <w:t xml:space="preserve">se domnívá, že dle Bevina se Američané chovali nezodpovědně, což pro Brity znamenalo mnoho poválečných problémů. Získání obnovy statusu </w:t>
      </w:r>
      <w:r w:rsidR="001C291A">
        <w:rPr>
          <w:rFonts w:ascii="Arial" w:hAnsi="Arial" w:cs="Arial"/>
          <w:sz w:val="24"/>
          <w:szCs w:val="24"/>
        </w:rPr>
        <w:t>UK</w:t>
      </w:r>
      <w:r>
        <w:rPr>
          <w:rFonts w:ascii="Arial" w:hAnsi="Arial" w:cs="Arial"/>
          <w:sz w:val="24"/>
          <w:szCs w:val="24"/>
        </w:rPr>
        <w:t xml:space="preserve"> by pak nebylo jen otázkou spravedlnosti, ale i menší závislosti na </w:t>
      </w:r>
      <w:r w:rsidR="00620A2E">
        <w:rPr>
          <w:rFonts w:ascii="Arial" w:hAnsi="Arial" w:cs="Arial"/>
          <w:sz w:val="24"/>
          <w:szCs w:val="24"/>
        </w:rPr>
        <w:t>USA</w:t>
      </w:r>
      <w:r>
        <w:rPr>
          <w:rFonts w:ascii="Arial" w:hAnsi="Arial" w:cs="Arial"/>
          <w:sz w:val="24"/>
          <w:szCs w:val="24"/>
        </w:rPr>
        <w:t xml:space="preserve">. Nicméně i tak byl Bevin </w:t>
      </w:r>
      <w:r w:rsidR="00620A2E">
        <w:rPr>
          <w:rFonts w:ascii="Arial" w:hAnsi="Arial" w:cs="Arial"/>
          <w:sz w:val="24"/>
          <w:szCs w:val="24"/>
        </w:rPr>
        <w:br/>
      </w:r>
      <w:r>
        <w:rPr>
          <w:rFonts w:ascii="Arial" w:hAnsi="Arial" w:cs="Arial"/>
          <w:sz w:val="24"/>
          <w:szCs w:val="24"/>
        </w:rPr>
        <w:lastRenderedPageBreak/>
        <w:t>po Churchillovi ten, kdo rozvíjel tzv. „zvláštní vztah“ mezi oběma zeměmi. Rozdíl mezi nimi lze spatřovat v tom, že Bevin byl vůči USA kritičtější než Churchill.</w:t>
      </w:r>
      <w:r>
        <w:rPr>
          <w:rStyle w:val="Znakapoznpodarou"/>
          <w:rFonts w:ascii="Arial" w:hAnsi="Arial" w:cs="Arial"/>
          <w:sz w:val="24"/>
          <w:szCs w:val="24"/>
        </w:rPr>
        <w:footnoteReference w:id="151"/>
      </w:r>
      <w:r>
        <w:rPr>
          <w:rFonts w:ascii="Arial" w:hAnsi="Arial" w:cs="Arial"/>
          <w:sz w:val="24"/>
          <w:szCs w:val="24"/>
        </w:rPr>
        <w:t xml:space="preserve"> </w:t>
      </w:r>
    </w:p>
    <w:p w:rsidR="003C3921" w:rsidRDefault="003C3921" w:rsidP="003C3921">
      <w:pPr>
        <w:spacing w:after="0" w:line="360" w:lineRule="auto"/>
        <w:ind w:firstLine="567"/>
        <w:jc w:val="both"/>
        <w:rPr>
          <w:rFonts w:ascii="Arial" w:hAnsi="Arial" w:cs="Arial"/>
          <w:sz w:val="24"/>
          <w:szCs w:val="24"/>
        </w:rPr>
      </w:pPr>
      <w:r>
        <w:rPr>
          <w:rFonts w:ascii="Arial" w:hAnsi="Arial" w:cs="Arial"/>
          <w:sz w:val="24"/>
          <w:szCs w:val="24"/>
        </w:rPr>
        <w:t xml:space="preserve">Není však pochyb o tom, že Bevin potřeboval americkou podporu jednak </w:t>
      </w:r>
      <w:r w:rsidR="00EE0C5A">
        <w:rPr>
          <w:rFonts w:ascii="Arial" w:hAnsi="Arial" w:cs="Arial"/>
          <w:sz w:val="24"/>
          <w:szCs w:val="24"/>
        </w:rPr>
        <w:br/>
      </w:r>
      <w:r>
        <w:rPr>
          <w:rFonts w:ascii="Arial" w:hAnsi="Arial" w:cs="Arial"/>
          <w:sz w:val="24"/>
          <w:szCs w:val="24"/>
        </w:rPr>
        <w:t>pro evropskou hospodářskou obnovu, ale také jako partnera vůči Sovětské hrozbě. Zde však nelze jednoznačně konstatovat, že b</w:t>
      </w:r>
      <w:r w:rsidR="00EE0C5A">
        <w:rPr>
          <w:rFonts w:ascii="Arial" w:hAnsi="Arial" w:cs="Arial"/>
          <w:sz w:val="24"/>
          <w:szCs w:val="24"/>
        </w:rPr>
        <w:t>y se díky daným okolnostem stalo</w:t>
      </w:r>
      <w:r>
        <w:rPr>
          <w:rFonts w:ascii="Arial" w:hAnsi="Arial" w:cs="Arial"/>
          <w:sz w:val="24"/>
          <w:szCs w:val="24"/>
        </w:rPr>
        <w:t xml:space="preserve"> </w:t>
      </w:r>
      <w:r w:rsidR="00EE0C5A">
        <w:rPr>
          <w:rFonts w:ascii="Arial" w:hAnsi="Arial" w:cs="Arial"/>
          <w:sz w:val="24"/>
          <w:szCs w:val="24"/>
        </w:rPr>
        <w:t>UK</w:t>
      </w:r>
      <w:r>
        <w:rPr>
          <w:rFonts w:ascii="Arial" w:hAnsi="Arial" w:cs="Arial"/>
          <w:sz w:val="24"/>
          <w:szCs w:val="24"/>
        </w:rPr>
        <w:t xml:space="preserve"> pouhým podřízeným </w:t>
      </w:r>
      <w:r w:rsidR="00EE0C5A">
        <w:rPr>
          <w:rFonts w:ascii="Arial" w:hAnsi="Arial" w:cs="Arial"/>
          <w:sz w:val="24"/>
          <w:szCs w:val="24"/>
        </w:rPr>
        <w:t>USA. Dle Younga tak sice bylo</w:t>
      </w:r>
      <w:r>
        <w:rPr>
          <w:rFonts w:ascii="Arial" w:hAnsi="Arial" w:cs="Arial"/>
          <w:sz w:val="24"/>
          <w:szCs w:val="24"/>
        </w:rPr>
        <w:t xml:space="preserve"> </w:t>
      </w:r>
      <w:r w:rsidR="00EE0C5A">
        <w:rPr>
          <w:rFonts w:ascii="Arial" w:hAnsi="Arial" w:cs="Arial"/>
          <w:sz w:val="24"/>
          <w:szCs w:val="24"/>
        </w:rPr>
        <w:t>UK nuceno</w:t>
      </w:r>
      <w:r>
        <w:rPr>
          <w:rFonts w:ascii="Arial" w:hAnsi="Arial" w:cs="Arial"/>
          <w:sz w:val="24"/>
          <w:szCs w:val="24"/>
        </w:rPr>
        <w:t xml:space="preserve"> spoléhat se na </w:t>
      </w:r>
      <w:r w:rsidR="00EE0C5A">
        <w:rPr>
          <w:rFonts w:ascii="Arial" w:hAnsi="Arial" w:cs="Arial"/>
          <w:sz w:val="24"/>
          <w:szCs w:val="24"/>
        </w:rPr>
        <w:t>USA</w:t>
      </w:r>
      <w:r>
        <w:rPr>
          <w:rFonts w:ascii="Arial" w:hAnsi="Arial" w:cs="Arial"/>
          <w:sz w:val="24"/>
          <w:szCs w:val="24"/>
        </w:rPr>
        <w:t xml:space="preserve">, ale jen v krátkodobém horizontu, protože v tom dlouhodobém Bevin doufal, </w:t>
      </w:r>
      <w:r w:rsidR="00EE0C5A">
        <w:rPr>
          <w:rFonts w:ascii="Arial" w:hAnsi="Arial" w:cs="Arial"/>
          <w:sz w:val="24"/>
          <w:szCs w:val="24"/>
        </w:rPr>
        <w:br/>
      </w:r>
      <w:r>
        <w:rPr>
          <w:rFonts w:ascii="Arial" w:hAnsi="Arial" w:cs="Arial"/>
          <w:sz w:val="24"/>
          <w:szCs w:val="24"/>
        </w:rPr>
        <w:t xml:space="preserve">že se </w:t>
      </w:r>
      <w:r w:rsidR="00EE0C5A">
        <w:rPr>
          <w:rFonts w:ascii="Arial" w:hAnsi="Arial" w:cs="Arial"/>
          <w:sz w:val="24"/>
          <w:szCs w:val="24"/>
        </w:rPr>
        <w:t xml:space="preserve">UK stane opět nezávislé </w:t>
      </w:r>
      <w:r>
        <w:rPr>
          <w:rFonts w:ascii="Arial" w:hAnsi="Arial" w:cs="Arial"/>
          <w:sz w:val="24"/>
          <w:szCs w:val="24"/>
        </w:rPr>
        <w:t xml:space="preserve">a vyrovná se </w:t>
      </w:r>
      <w:r w:rsidR="00EE0C5A">
        <w:rPr>
          <w:rFonts w:ascii="Arial" w:hAnsi="Arial" w:cs="Arial"/>
          <w:sz w:val="24"/>
          <w:szCs w:val="24"/>
        </w:rPr>
        <w:t>USA</w:t>
      </w:r>
      <w:r>
        <w:rPr>
          <w:rFonts w:ascii="Arial" w:hAnsi="Arial" w:cs="Arial"/>
          <w:sz w:val="24"/>
          <w:szCs w:val="24"/>
        </w:rPr>
        <w:t xml:space="preserve"> a bude zastávat pozici třetí síly </w:t>
      </w:r>
      <w:r w:rsidR="003D4498">
        <w:rPr>
          <w:rFonts w:ascii="Arial" w:hAnsi="Arial" w:cs="Arial"/>
          <w:sz w:val="24"/>
          <w:szCs w:val="24"/>
        </w:rPr>
        <w:br/>
      </w:r>
      <w:r>
        <w:rPr>
          <w:rFonts w:ascii="Arial" w:hAnsi="Arial" w:cs="Arial"/>
          <w:sz w:val="24"/>
          <w:szCs w:val="24"/>
        </w:rPr>
        <w:t>ve světě.</w:t>
      </w:r>
      <w:r>
        <w:rPr>
          <w:rStyle w:val="Znakapoznpodarou"/>
          <w:rFonts w:ascii="Arial" w:hAnsi="Arial" w:cs="Arial"/>
          <w:sz w:val="24"/>
          <w:szCs w:val="24"/>
        </w:rPr>
        <w:footnoteReference w:id="152"/>
      </w:r>
      <w:r>
        <w:rPr>
          <w:rFonts w:ascii="Arial" w:hAnsi="Arial" w:cs="Arial"/>
          <w:sz w:val="24"/>
          <w:szCs w:val="24"/>
        </w:rPr>
        <w:t xml:space="preserve"> </w:t>
      </w:r>
    </w:p>
    <w:p w:rsidR="003C3921" w:rsidRDefault="003C3921" w:rsidP="0034000F">
      <w:pPr>
        <w:spacing w:after="0" w:line="360" w:lineRule="auto"/>
        <w:ind w:firstLine="567"/>
        <w:jc w:val="both"/>
        <w:rPr>
          <w:rFonts w:ascii="Arial" w:hAnsi="Arial" w:cs="Arial"/>
          <w:sz w:val="24"/>
          <w:szCs w:val="24"/>
        </w:rPr>
      </w:pPr>
      <w:r>
        <w:rPr>
          <w:rFonts w:ascii="Arial" w:hAnsi="Arial" w:cs="Arial"/>
          <w:sz w:val="24"/>
          <w:szCs w:val="24"/>
        </w:rPr>
        <w:t>Dle Bullocka a dalších byl Ernest Bevin hlavním iniciátorem britské zahraniční</w:t>
      </w:r>
      <w:r w:rsidR="00F47A51">
        <w:rPr>
          <w:rFonts w:ascii="Arial" w:hAnsi="Arial" w:cs="Arial"/>
          <w:sz w:val="24"/>
          <w:szCs w:val="24"/>
        </w:rPr>
        <w:t xml:space="preserve"> politiky v období od roku 1945 do </w:t>
      </w:r>
      <w:r>
        <w:rPr>
          <w:rFonts w:ascii="Arial" w:hAnsi="Arial" w:cs="Arial"/>
          <w:sz w:val="24"/>
          <w:szCs w:val="24"/>
        </w:rPr>
        <w:t>1951. Bevin byl chválen za to, že podporoval vytv</w:t>
      </w:r>
      <w:r w:rsidR="0034000F">
        <w:rPr>
          <w:rFonts w:ascii="Arial" w:hAnsi="Arial" w:cs="Arial"/>
          <w:sz w:val="24"/>
          <w:szCs w:val="24"/>
        </w:rPr>
        <w:t>oření tzv. úzkého spojenectví s USA</w:t>
      </w:r>
      <w:r w:rsidR="00F47A51">
        <w:rPr>
          <w:rFonts w:ascii="Arial" w:hAnsi="Arial" w:cs="Arial"/>
          <w:sz w:val="24"/>
          <w:szCs w:val="24"/>
        </w:rPr>
        <w:t xml:space="preserve">, tj. anglo-americké aliance </w:t>
      </w:r>
      <w:r>
        <w:rPr>
          <w:rFonts w:ascii="Arial" w:hAnsi="Arial" w:cs="Arial"/>
          <w:sz w:val="24"/>
          <w:szCs w:val="24"/>
        </w:rPr>
        <w:t xml:space="preserve">a údajně odmítal myšlenku levého křídla Labouristické strany spočívající ve vytvoření tzv. „třetí síly“, kdy by </w:t>
      </w:r>
      <w:r w:rsidR="0034000F">
        <w:rPr>
          <w:rFonts w:ascii="Arial" w:hAnsi="Arial" w:cs="Arial"/>
          <w:sz w:val="24"/>
          <w:szCs w:val="24"/>
        </w:rPr>
        <w:t>UK stálo</w:t>
      </w:r>
      <w:r>
        <w:rPr>
          <w:rFonts w:ascii="Arial" w:hAnsi="Arial" w:cs="Arial"/>
          <w:sz w:val="24"/>
          <w:szCs w:val="24"/>
        </w:rPr>
        <w:t xml:space="preserve"> naroveň </w:t>
      </w:r>
      <w:r w:rsidR="0034000F">
        <w:rPr>
          <w:rFonts w:ascii="Arial" w:hAnsi="Arial" w:cs="Arial"/>
          <w:sz w:val="24"/>
          <w:szCs w:val="24"/>
        </w:rPr>
        <w:t>USA</w:t>
      </w:r>
      <w:r>
        <w:rPr>
          <w:rFonts w:ascii="Arial" w:hAnsi="Arial" w:cs="Arial"/>
          <w:sz w:val="24"/>
          <w:szCs w:val="24"/>
        </w:rPr>
        <w:t xml:space="preserve"> a </w:t>
      </w:r>
      <w:r w:rsidR="0034000F">
        <w:rPr>
          <w:rFonts w:ascii="Arial" w:hAnsi="Arial" w:cs="Arial"/>
          <w:sz w:val="24"/>
          <w:szCs w:val="24"/>
        </w:rPr>
        <w:t>SSSR</w:t>
      </w:r>
      <w:r>
        <w:rPr>
          <w:rFonts w:ascii="Arial" w:hAnsi="Arial" w:cs="Arial"/>
          <w:sz w:val="24"/>
          <w:szCs w:val="24"/>
        </w:rPr>
        <w:t xml:space="preserve">. Proti tomuto tvrzení se však později objevily názory Johna Younga a Johna Kenta, že to byl právě Bevin, kdo viděl potenciál </w:t>
      </w:r>
      <w:r w:rsidR="0034000F">
        <w:rPr>
          <w:rFonts w:ascii="Arial" w:hAnsi="Arial" w:cs="Arial"/>
          <w:sz w:val="24"/>
          <w:szCs w:val="24"/>
        </w:rPr>
        <w:t>UK</w:t>
      </w:r>
      <w:r>
        <w:rPr>
          <w:rFonts w:ascii="Arial" w:hAnsi="Arial" w:cs="Arial"/>
          <w:sz w:val="24"/>
          <w:szCs w:val="24"/>
        </w:rPr>
        <w:t xml:space="preserve"> stát se třetí velmocí založenou na imperiálním území a využívání zdrojů zejména z Afriky. Snažil se tak ochraňovat pokračující roli </w:t>
      </w:r>
      <w:r w:rsidR="0034000F">
        <w:rPr>
          <w:rFonts w:ascii="Arial" w:hAnsi="Arial" w:cs="Arial"/>
          <w:sz w:val="24"/>
          <w:szCs w:val="24"/>
        </w:rPr>
        <w:t>UK</w:t>
      </w:r>
      <w:r>
        <w:rPr>
          <w:rFonts w:ascii="Arial" w:hAnsi="Arial" w:cs="Arial"/>
          <w:sz w:val="24"/>
          <w:szCs w:val="24"/>
        </w:rPr>
        <w:t xml:space="preserve"> na světovém poli. Jelikož Bevin </w:t>
      </w:r>
      <w:r w:rsidR="006A475C">
        <w:rPr>
          <w:rFonts w:ascii="Arial" w:hAnsi="Arial" w:cs="Arial"/>
          <w:sz w:val="24"/>
          <w:szCs w:val="24"/>
        </w:rPr>
        <w:t>si nezaznamenával</w:t>
      </w:r>
      <w:r>
        <w:rPr>
          <w:rFonts w:ascii="Arial" w:hAnsi="Arial" w:cs="Arial"/>
          <w:sz w:val="24"/>
          <w:szCs w:val="24"/>
        </w:rPr>
        <w:t xml:space="preserve"> všechny své myšlenky, lze z jeho korespondence jen těžko rozlišit, které názory byly čistě jeho a které naopak úředníků ministerstva zahraničí.</w:t>
      </w:r>
      <w:r w:rsidR="0034000F">
        <w:rPr>
          <w:rStyle w:val="Znakapoznpodarou"/>
          <w:rFonts w:ascii="Arial" w:hAnsi="Arial" w:cs="Arial"/>
          <w:sz w:val="24"/>
          <w:szCs w:val="24"/>
        </w:rPr>
        <w:footnoteReference w:id="153"/>
      </w:r>
    </w:p>
    <w:p w:rsidR="003C3921" w:rsidRDefault="003C3921" w:rsidP="003C3921">
      <w:pPr>
        <w:spacing w:after="0" w:line="360" w:lineRule="auto"/>
        <w:ind w:firstLine="567"/>
        <w:jc w:val="both"/>
        <w:rPr>
          <w:rFonts w:ascii="Arial" w:hAnsi="Arial" w:cs="Arial"/>
          <w:sz w:val="24"/>
          <w:szCs w:val="24"/>
        </w:rPr>
      </w:pPr>
      <w:r>
        <w:rPr>
          <w:rFonts w:ascii="Arial" w:hAnsi="Arial" w:cs="Arial"/>
          <w:sz w:val="24"/>
          <w:szCs w:val="24"/>
        </w:rPr>
        <w:t>Lze tedy sh</w:t>
      </w:r>
      <w:r w:rsidR="00F47A51">
        <w:rPr>
          <w:rFonts w:ascii="Arial" w:hAnsi="Arial" w:cs="Arial"/>
          <w:sz w:val="24"/>
          <w:szCs w:val="24"/>
        </w:rPr>
        <w:t>rnout, že Bevin mezi lety 1947 až</w:t>
      </w:r>
      <w:r>
        <w:rPr>
          <w:rFonts w:ascii="Arial" w:hAnsi="Arial" w:cs="Arial"/>
          <w:sz w:val="24"/>
          <w:szCs w:val="24"/>
        </w:rPr>
        <w:t xml:space="preserve"> 1948 prosazoval koncept </w:t>
      </w:r>
      <w:r w:rsidR="00283BD8">
        <w:rPr>
          <w:rFonts w:ascii="Arial" w:hAnsi="Arial" w:cs="Arial"/>
          <w:sz w:val="24"/>
          <w:szCs w:val="24"/>
        </w:rPr>
        <w:t>UK</w:t>
      </w:r>
      <w:r>
        <w:rPr>
          <w:rFonts w:ascii="Arial" w:hAnsi="Arial" w:cs="Arial"/>
          <w:sz w:val="24"/>
          <w:szCs w:val="24"/>
        </w:rPr>
        <w:t xml:space="preserve">, jakožto třetí síly ve světě. Nicméně rozdělení vztahů mezi západními mocnostmi </w:t>
      </w:r>
      <w:r w:rsidR="00283BD8">
        <w:rPr>
          <w:rFonts w:ascii="Arial" w:hAnsi="Arial" w:cs="Arial"/>
          <w:sz w:val="24"/>
          <w:szCs w:val="24"/>
        </w:rPr>
        <w:br/>
      </w:r>
      <w:r>
        <w:rPr>
          <w:rFonts w:ascii="Arial" w:hAnsi="Arial" w:cs="Arial"/>
          <w:sz w:val="24"/>
          <w:szCs w:val="24"/>
        </w:rPr>
        <w:t xml:space="preserve">a </w:t>
      </w:r>
      <w:r w:rsidR="00283BD8">
        <w:rPr>
          <w:rFonts w:ascii="Arial" w:hAnsi="Arial" w:cs="Arial"/>
          <w:sz w:val="24"/>
          <w:szCs w:val="24"/>
        </w:rPr>
        <w:t>SSSR</w:t>
      </w:r>
      <w:r>
        <w:rPr>
          <w:rFonts w:ascii="Arial" w:hAnsi="Arial" w:cs="Arial"/>
          <w:sz w:val="24"/>
          <w:szCs w:val="24"/>
        </w:rPr>
        <w:t xml:space="preserve">, které se stalo v polovině roku 1947 kompletní, nutilo </w:t>
      </w:r>
      <w:r w:rsidR="00283BD8">
        <w:rPr>
          <w:rFonts w:ascii="Arial" w:hAnsi="Arial" w:cs="Arial"/>
          <w:sz w:val="24"/>
          <w:szCs w:val="24"/>
        </w:rPr>
        <w:t>UK</w:t>
      </w:r>
      <w:r>
        <w:rPr>
          <w:rFonts w:ascii="Arial" w:hAnsi="Arial" w:cs="Arial"/>
          <w:sz w:val="24"/>
          <w:szCs w:val="24"/>
        </w:rPr>
        <w:t xml:space="preserve"> chránit své zájmy. V lednu 1948 Bevin prohlásil, že </w:t>
      </w:r>
      <w:r w:rsidR="00283BD8">
        <w:rPr>
          <w:rFonts w:ascii="Arial" w:hAnsi="Arial" w:cs="Arial"/>
          <w:sz w:val="24"/>
          <w:szCs w:val="24"/>
        </w:rPr>
        <w:t>UK</w:t>
      </w:r>
      <w:r>
        <w:rPr>
          <w:rFonts w:ascii="Arial" w:hAnsi="Arial" w:cs="Arial"/>
          <w:sz w:val="24"/>
          <w:szCs w:val="24"/>
        </w:rPr>
        <w:t xml:space="preserve"> nesmí stát mimo Evropu a následně byla zahájena jedn</w:t>
      </w:r>
      <w:r w:rsidR="00283BD8">
        <w:rPr>
          <w:rFonts w:ascii="Arial" w:hAnsi="Arial" w:cs="Arial"/>
          <w:sz w:val="24"/>
          <w:szCs w:val="24"/>
        </w:rPr>
        <w:t>ání o paktu bezpečnosti s BE, NL a LU</w:t>
      </w:r>
      <w:r>
        <w:rPr>
          <w:rFonts w:ascii="Arial" w:hAnsi="Arial" w:cs="Arial"/>
          <w:sz w:val="24"/>
          <w:szCs w:val="24"/>
        </w:rPr>
        <w:t>.</w:t>
      </w:r>
      <w:r>
        <w:rPr>
          <w:rStyle w:val="Znakapoznpodarou"/>
          <w:rFonts w:ascii="Arial" w:hAnsi="Arial" w:cs="Arial"/>
          <w:sz w:val="24"/>
          <w:szCs w:val="24"/>
        </w:rPr>
        <w:footnoteReference w:id="154"/>
      </w:r>
      <w:r>
        <w:rPr>
          <w:rFonts w:ascii="Arial" w:hAnsi="Arial" w:cs="Arial"/>
          <w:sz w:val="24"/>
          <w:szCs w:val="24"/>
        </w:rPr>
        <w:t xml:space="preserve"> Zároveň zastával názor, </w:t>
      </w:r>
      <w:r w:rsidR="00283BD8">
        <w:rPr>
          <w:rFonts w:ascii="Arial" w:hAnsi="Arial" w:cs="Arial"/>
          <w:sz w:val="24"/>
          <w:szCs w:val="24"/>
        </w:rPr>
        <w:br/>
      </w:r>
      <w:r>
        <w:rPr>
          <w:rFonts w:ascii="Arial" w:hAnsi="Arial" w:cs="Arial"/>
          <w:sz w:val="24"/>
          <w:szCs w:val="24"/>
        </w:rPr>
        <w:t xml:space="preserve">že pokud nebude </w:t>
      </w:r>
      <w:r w:rsidR="00283BD8">
        <w:rPr>
          <w:rFonts w:ascii="Arial" w:hAnsi="Arial" w:cs="Arial"/>
          <w:sz w:val="24"/>
          <w:szCs w:val="24"/>
        </w:rPr>
        <w:t>UK</w:t>
      </w:r>
      <w:r>
        <w:rPr>
          <w:rFonts w:ascii="Arial" w:hAnsi="Arial" w:cs="Arial"/>
          <w:sz w:val="24"/>
          <w:szCs w:val="24"/>
        </w:rPr>
        <w:t xml:space="preserve"> čelit Sovětskému tlaku, celá Evropa bude následně pod ruským vlivem. I z tohoto důvodu se chopil iniciativy a po vyhlášení Trumanovy doktríny </w:t>
      </w:r>
      <w:r w:rsidR="00283BD8">
        <w:rPr>
          <w:rFonts w:ascii="Arial" w:hAnsi="Arial" w:cs="Arial"/>
          <w:sz w:val="24"/>
          <w:szCs w:val="24"/>
        </w:rPr>
        <w:br/>
      </w:r>
      <w:r>
        <w:rPr>
          <w:rFonts w:ascii="Arial" w:hAnsi="Arial" w:cs="Arial"/>
          <w:sz w:val="24"/>
          <w:szCs w:val="24"/>
        </w:rPr>
        <w:t>se angažoval v Marshallově plánu.</w:t>
      </w:r>
      <w:r>
        <w:rPr>
          <w:rStyle w:val="Znakapoznpodarou"/>
          <w:rFonts w:ascii="Arial" w:hAnsi="Arial" w:cs="Arial"/>
          <w:sz w:val="24"/>
          <w:szCs w:val="24"/>
        </w:rPr>
        <w:footnoteReference w:id="155"/>
      </w:r>
    </w:p>
    <w:p w:rsidR="003C3921" w:rsidRPr="000970AA" w:rsidRDefault="003C3921" w:rsidP="00BA3B02">
      <w:pPr>
        <w:pStyle w:val="Nadpis2"/>
        <w:numPr>
          <w:ilvl w:val="1"/>
          <w:numId w:val="21"/>
        </w:numPr>
        <w:ind w:left="567" w:hanging="567"/>
        <w:rPr>
          <w:rFonts w:ascii="Arial" w:hAnsi="Arial" w:cs="Arial"/>
          <w:color w:val="auto"/>
          <w:sz w:val="28"/>
          <w:szCs w:val="28"/>
        </w:rPr>
      </w:pPr>
      <w:bookmarkStart w:id="38" w:name="_Toc405993390"/>
      <w:r w:rsidRPr="000970AA">
        <w:rPr>
          <w:rFonts w:ascii="Arial" w:hAnsi="Arial" w:cs="Arial"/>
          <w:color w:val="auto"/>
          <w:sz w:val="28"/>
          <w:szCs w:val="28"/>
        </w:rPr>
        <w:lastRenderedPageBreak/>
        <w:t>Zahra</w:t>
      </w:r>
      <w:r w:rsidR="00CD2307">
        <w:rPr>
          <w:rFonts w:ascii="Arial" w:hAnsi="Arial" w:cs="Arial"/>
          <w:color w:val="auto"/>
          <w:sz w:val="28"/>
          <w:szCs w:val="28"/>
        </w:rPr>
        <w:t>niční politika Spojených států a</w:t>
      </w:r>
      <w:r w:rsidRPr="000970AA">
        <w:rPr>
          <w:rFonts w:ascii="Arial" w:hAnsi="Arial" w:cs="Arial"/>
          <w:color w:val="auto"/>
          <w:sz w:val="28"/>
          <w:szCs w:val="28"/>
        </w:rPr>
        <w:t>merických</w:t>
      </w:r>
      <w:bookmarkEnd w:id="38"/>
      <w:r w:rsidRPr="000970AA">
        <w:rPr>
          <w:rFonts w:ascii="Arial" w:hAnsi="Arial" w:cs="Arial"/>
          <w:color w:val="auto"/>
          <w:sz w:val="28"/>
          <w:szCs w:val="28"/>
        </w:rPr>
        <w:t xml:space="preserve"> </w:t>
      </w:r>
    </w:p>
    <w:p w:rsidR="003C3921" w:rsidRDefault="003C3921" w:rsidP="003C3921">
      <w:pPr>
        <w:spacing w:after="0" w:line="360" w:lineRule="auto"/>
        <w:ind w:firstLine="567"/>
        <w:jc w:val="both"/>
        <w:rPr>
          <w:rFonts w:ascii="Arial" w:hAnsi="Arial" w:cs="Arial"/>
          <w:sz w:val="24"/>
          <w:szCs w:val="24"/>
        </w:rPr>
      </w:pPr>
      <w:r>
        <w:rPr>
          <w:rFonts w:ascii="Arial" w:hAnsi="Arial" w:cs="Arial"/>
          <w:sz w:val="24"/>
          <w:szCs w:val="24"/>
        </w:rPr>
        <w:t>Harry Truman, nový americký prezident, nastoupil do svého úřadu po smrti Franklina D. Roosevelta, tj. 12. dubna 1945. Když se Truman stal prezidentem</w:t>
      </w:r>
      <w:r w:rsidR="00F47A51">
        <w:rPr>
          <w:rFonts w:ascii="Arial" w:hAnsi="Arial" w:cs="Arial"/>
          <w:sz w:val="24"/>
          <w:szCs w:val="24"/>
        </w:rPr>
        <w:t>,</w:t>
      </w:r>
      <w:r>
        <w:rPr>
          <w:rFonts w:ascii="Arial" w:hAnsi="Arial" w:cs="Arial"/>
          <w:sz w:val="24"/>
          <w:szCs w:val="24"/>
        </w:rPr>
        <w:t xml:space="preserve"> neměl ponětí o mnoha aktivitách Roosevelta, neboť o nich nebyl jednoduše informován. Vzhledem k tomu, že se Truman ujal křesla po Američany tolika milovaném a obdivovaném prezidentovi, nebyl si jistý, zda dát své politice zcela nový kurz nebo pokračovat v té již nastavené. Změnu v zahraniční politice tak učinil vůči východní Evropě. Truman však i přesto věřil, že novou strategii by Roosevelt podpořil, neboť se ve svých posledních týdnech, jak sám Truman zdůraznil, stával více podezřívavý vůči Stalinovi.</w:t>
      </w:r>
      <w:r>
        <w:rPr>
          <w:rStyle w:val="Znakapoznpodarou"/>
          <w:rFonts w:ascii="Arial" w:hAnsi="Arial" w:cs="Arial"/>
          <w:sz w:val="24"/>
          <w:szCs w:val="24"/>
        </w:rPr>
        <w:footnoteReference w:id="156"/>
      </w:r>
    </w:p>
    <w:p w:rsidR="003C3921" w:rsidRDefault="008952F5" w:rsidP="003C3921">
      <w:pPr>
        <w:spacing w:after="0" w:line="360" w:lineRule="auto"/>
        <w:ind w:firstLine="567"/>
        <w:jc w:val="both"/>
        <w:rPr>
          <w:rFonts w:ascii="Arial" w:hAnsi="Arial" w:cs="Arial"/>
          <w:sz w:val="24"/>
          <w:szCs w:val="24"/>
        </w:rPr>
      </w:pPr>
      <w:r>
        <w:rPr>
          <w:rFonts w:ascii="Arial" w:hAnsi="Arial" w:cs="Arial"/>
          <w:sz w:val="24"/>
          <w:szCs w:val="24"/>
        </w:rPr>
        <w:t>USA</w:t>
      </w:r>
      <w:r w:rsidR="003C3921">
        <w:rPr>
          <w:rFonts w:ascii="Arial" w:hAnsi="Arial" w:cs="Arial"/>
          <w:sz w:val="24"/>
          <w:szCs w:val="24"/>
        </w:rPr>
        <w:t xml:space="preserve"> začaly svou zahraniční politiku vůči </w:t>
      </w:r>
      <w:r>
        <w:rPr>
          <w:rFonts w:ascii="Arial" w:hAnsi="Arial" w:cs="Arial"/>
          <w:sz w:val="24"/>
          <w:szCs w:val="24"/>
        </w:rPr>
        <w:t>SSSR</w:t>
      </w:r>
      <w:r w:rsidR="003C3921">
        <w:rPr>
          <w:rFonts w:ascii="Arial" w:hAnsi="Arial" w:cs="Arial"/>
          <w:sz w:val="24"/>
          <w:szCs w:val="24"/>
        </w:rPr>
        <w:t xml:space="preserve"> přehodnocovat mezi lety 1946</w:t>
      </w:r>
      <w:r w:rsidR="00DD54E4">
        <w:rPr>
          <w:rFonts w:ascii="Arial" w:hAnsi="Arial" w:cs="Arial"/>
          <w:sz w:val="24"/>
          <w:szCs w:val="24"/>
        </w:rPr>
        <w:t xml:space="preserve"> až </w:t>
      </w:r>
      <w:r w:rsidR="003C3921">
        <w:rPr>
          <w:rFonts w:ascii="Arial" w:hAnsi="Arial" w:cs="Arial"/>
          <w:sz w:val="24"/>
          <w:szCs w:val="24"/>
        </w:rPr>
        <w:t>1947, kdy přestal být v</w:t>
      </w:r>
      <w:r w:rsidR="00DD54E4">
        <w:rPr>
          <w:rFonts w:ascii="Arial" w:hAnsi="Arial" w:cs="Arial"/>
          <w:sz w:val="24"/>
          <w:szCs w:val="24"/>
        </w:rPr>
        <w:t>nímán jako spolehlivý partner, n</w:t>
      </w:r>
      <w:r w:rsidR="003C3921">
        <w:rPr>
          <w:rFonts w:ascii="Arial" w:hAnsi="Arial" w:cs="Arial"/>
          <w:sz w:val="24"/>
          <w:szCs w:val="24"/>
        </w:rPr>
        <w:t>eboť nedbal dohody, která byla uzavřena mezi ním, Rooseveltem a Churchill</w:t>
      </w:r>
      <w:r w:rsidR="00CD2307">
        <w:rPr>
          <w:rFonts w:ascii="Arial" w:hAnsi="Arial" w:cs="Arial"/>
          <w:sz w:val="24"/>
          <w:szCs w:val="24"/>
        </w:rPr>
        <w:t>em na J</w:t>
      </w:r>
      <w:r w:rsidR="003C3921">
        <w:rPr>
          <w:rFonts w:ascii="Arial" w:hAnsi="Arial" w:cs="Arial"/>
          <w:sz w:val="24"/>
          <w:szCs w:val="24"/>
        </w:rPr>
        <w:t xml:space="preserve">altské konferenci a začal rozšiřovat svůj vliv v Evropě. To následně vyústilo i v rozdělení Německa na dvě </w:t>
      </w:r>
      <w:r>
        <w:rPr>
          <w:rFonts w:ascii="Arial" w:hAnsi="Arial" w:cs="Arial"/>
          <w:sz w:val="24"/>
          <w:szCs w:val="24"/>
        </w:rPr>
        <w:br/>
      </w:r>
      <w:r w:rsidR="003C3921">
        <w:rPr>
          <w:rFonts w:ascii="Arial" w:hAnsi="Arial" w:cs="Arial"/>
          <w:sz w:val="24"/>
          <w:szCs w:val="24"/>
        </w:rPr>
        <w:t>části – Východní a Západní.</w:t>
      </w:r>
      <w:r w:rsidR="003C3921">
        <w:rPr>
          <w:rStyle w:val="Znakapoznpodarou"/>
          <w:rFonts w:ascii="Arial" w:hAnsi="Arial" w:cs="Arial"/>
          <w:sz w:val="24"/>
          <w:szCs w:val="24"/>
        </w:rPr>
        <w:footnoteReference w:id="157"/>
      </w:r>
      <w:r w:rsidR="003C3921" w:rsidRPr="00F77888">
        <w:rPr>
          <w:rFonts w:ascii="Arial" w:hAnsi="Arial" w:cs="Arial"/>
          <w:sz w:val="24"/>
          <w:szCs w:val="24"/>
        </w:rPr>
        <w:t xml:space="preserve"> </w:t>
      </w:r>
      <w:r w:rsidR="003C3921">
        <w:rPr>
          <w:rFonts w:ascii="Arial" w:hAnsi="Arial" w:cs="Arial"/>
          <w:sz w:val="24"/>
          <w:szCs w:val="24"/>
        </w:rPr>
        <w:t xml:space="preserve">Právě otázka Německa tak vyvolala rozkol mezi bývalými válečnými spojenci a následná blokáda Berlína vyvolala v očích </w:t>
      </w:r>
      <w:r w:rsidR="001C291A">
        <w:rPr>
          <w:rFonts w:ascii="Arial" w:hAnsi="Arial" w:cs="Arial"/>
          <w:sz w:val="24"/>
          <w:szCs w:val="24"/>
        </w:rPr>
        <w:t>UK</w:t>
      </w:r>
      <w:r w:rsidR="003C3921">
        <w:rPr>
          <w:rFonts w:ascii="Arial" w:hAnsi="Arial" w:cs="Arial"/>
          <w:sz w:val="24"/>
          <w:szCs w:val="24"/>
        </w:rPr>
        <w:t xml:space="preserve"> a USA obavy o budoucí bezpečnost Evropy proti možné sovětské agresi. Mimoto Stalin v roce 1946</w:t>
      </w:r>
      <w:r w:rsidR="003C3921" w:rsidRPr="008B461B">
        <w:rPr>
          <w:rFonts w:ascii="Arial" w:hAnsi="Arial" w:cs="Arial"/>
          <w:sz w:val="24"/>
          <w:szCs w:val="24"/>
        </w:rPr>
        <w:t xml:space="preserve"> </w:t>
      </w:r>
      <w:r w:rsidR="003C3921">
        <w:rPr>
          <w:rFonts w:ascii="Arial" w:hAnsi="Arial" w:cs="Arial"/>
          <w:sz w:val="24"/>
          <w:szCs w:val="24"/>
        </w:rPr>
        <w:t xml:space="preserve">oznámil zhoršení vztahů mezi dosavadními válečnými spojenci, </w:t>
      </w:r>
      <w:r>
        <w:rPr>
          <w:rFonts w:ascii="Arial" w:hAnsi="Arial" w:cs="Arial"/>
          <w:sz w:val="24"/>
          <w:szCs w:val="24"/>
        </w:rPr>
        <w:br/>
      </w:r>
      <w:r w:rsidR="003C3921">
        <w:rPr>
          <w:rFonts w:ascii="Arial" w:hAnsi="Arial" w:cs="Arial"/>
          <w:sz w:val="24"/>
          <w:szCs w:val="24"/>
        </w:rPr>
        <w:t xml:space="preserve">což značně znepokojilo </w:t>
      </w:r>
      <w:r>
        <w:rPr>
          <w:rFonts w:ascii="Arial" w:hAnsi="Arial" w:cs="Arial"/>
          <w:sz w:val="24"/>
          <w:szCs w:val="24"/>
        </w:rPr>
        <w:t>USA</w:t>
      </w:r>
      <w:r w:rsidR="003C3921">
        <w:rPr>
          <w:rFonts w:ascii="Arial" w:hAnsi="Arial" w:cs="Arial"/>
          <w:sz w:val="24"/>
          <w:szCs w:val="24"/>
        </w:rPr>
        <w:t xml:space="preserve">, které si vyžádaly z moskevského amerického velvyslanectví vysvětlení postupů zahraniční politiky </w:t>
      </w:r>
      <w:r>
        <w:rPr>
          <w:rFonts w:ascii="Arial" w:hAnsi="Arial" w:cs="Arial"/>
          <w:sz w:val="24"/>
          <w:szCs w:val="24"/>
        </w:rPr>
        <w:t>SSSR</w:t>
      </w:r>
      <w:r w:rsidR="003C3921">
        <w:rPr>
          <w:rFonts w:ascii="Arial" w:hAnsi="Arial" w:cs="Arial"/>
          <w:sz w:val="24"/>
          <w:szCs w:val="24"/>
        </w:rPr>
        <w:t>. George Kennan ve svém telegramu USA vyjádřil obavu ze sovětské politiky, která se staví negativně vůči kapitalismu a spolupráce obou zemí na základě přátelství a otevřené politiky nebude možná. Jediným řešením</w:t>
      </w:r>
      <w:r w:rsidR="00DD54E4">
        <w:rPr>
          <w:rFonts w:ascii="Arial" w:hAnsi="Arial" w:cs="Arial"/>
          <w:sz w:val="24"/>
          <w:szCs w:val="24"/>
        </w:rPr>
        <w:t>,</w:t>
      </w:r>
      <w:r w:rsidR="003C3921">
        <w:rPr>
          <w:rFonts w:ascii="Arial" w:hAnsi="Arial" w:cs="Arial"/>
          <w:sz w:val="24"/>
          <w:szCs w:val="24"/>
        </w:rPr>
        <w:t xml:space="preserve"> jak mohou být ambice </w:t>
      </w:r>
      <w:r>
        <w:rPr>
          <w:rFonts w:ascii="Arial" w:hAnsi="Arial" w:cs="Arial"/>
          <w:sz w:val="24"/>
          <w:szCs w:val="24"/>
        </w:rPr>
        <w:t>SSSR</w:t>
      </w:r>
      <w:r w:rsidR="003C3921">
        <w:rPr>
          <w:rFonts w:ascii="Arial" w:hAnsi="Arial" w:cs="Arial"/>
          <w:sz w:val="24"/>
          <w:szCs w:val="24"/>
        </w:rPr>
        <w:t xml:space="preserve"> zastaveny, je hrozba silou.  Dá se tedy předpokládat, že právě Kenannův telegram byl základním stimulem </w:t>
      </w:r>
      <w:r>
        <w:rPr>
          <w:rFonts w:ascii="Arial" w:hAnsi="Arial" w:cs="Arial"/>
          <w:sz w:val="24"/>
          <w:szCs w:val="24"/>
        </w:rPr>
        <w:br/>
      </w:r>
      <w:r w:rsidR="003C3921">
        <w:rPr>
          <w:rFonts w:ascii="Arial" w:hAnsi="Arial" w:cs="Arial"/>
          <w:sz w:val="24"/>
          <w:szCs w:val="24"/>
        </w:rPr>
        <w:t xml:space="preserve">pro změnu zahraniční politiky </w:t>
      </w:r>
      <w:r>
        <w:rPr>
          <w:rFonts w:ascii="Arial" w:hAnsi="Arial" w:cs="Arial"/>
          <w:sz w:val="24"/>
          <w:szCs w:val="24"/>
        </w:rPr>
        <w:t>USA</w:t>
      </w:r>
      <w:r w:rsidR="003C3921">
        <w:rPr>
          <w:rFonts w:ascii="Arial" w:hAnsi="Arial" w:cs="Arial"/>
          <w:sz w:val="24"/>
          <w:szCs w:val="24"/>
        </w:rPr>
        <w:t>.</w:t>
      </w:r>
      <w:r w:rsidR="003C3921">
        <w:rPr>
          <w:rStyle w:val="Znakapoznpodarou"/>
          <w:rFonts w:ascii="Arial" w:hAnsi="Arial" w:cs="Arial"/>
          <w:sz w:val="24"/>
          <w:szCs w:val="24"/>
        </w:rPr>
        <w:footnoteReference w:id="158"/>
      </w:r>
      <w:r w:rsidR="003C3921">
        <w:rPr>
          <w:rFonts w:ascii="Arial" w:hAnsi="Arial" w:cs="Arial"/>
          <w:sz w:val="24"/>
          <w:szCs w:val="24"/>
        </w:rPr>
        <w:t xml:space="preserve">  </w:t>
      </w:r>
    </w:p>
    <w:p w:rsidR="003C3921" w:rsidRDefault="003C3921" w:rsidP="003C3921">
      <w:pPr>
        <w:spacing w:after="0" w:line="360" w:lineRule="auto"/>
        <w:ind w:firstLine="567"/>
        <w:jc w:val="both"/>
        <w:rPr>
          <w:rFonts w:ascii="Arial" w:hAnsi="Arial" w:cs="Arial"/>
          <w:sz w:val="24"/>
          <w:szCs w:val="24"/>
        </w:rPr>
      </w:pPr>
      <w:r>
        <w:rPr>
          <w:rFonts w:ascii="Arial" w:hAnsi="Arial" w:cs="Arial"/>
          <w:sz w:val="24"/>
          <w:szCs w:val="24"/>
        </w:rPr>
        <w:t xml:space="preserve">George Kennan zaslal do Washingtonu svou analýzu sovětské politiky. </w:t>
      </w:r>
      <w:r w:rsidR="008952F5">
        <w:rPr>
          <w:rFonts w:ascii="Arial" w:hAnsi="Arial" w:cs="Arial"/>
          <w:sz w:val="24"/>
          <w:szCs w:val="24"/>
        </w:rPr>
        <w:br/>
      </w:r>
      <w:r>
        <w:rPr>
          <w:rFonts w:ascii="Arial" w:hAnsi="Arial" w:cs="Arial"/>
          <w:sz w:val="24"/>
          <w:szCs w:val="24"/>
        </w:rPr>
        <w:t xml:space="preserve">Dle kritiků však obsahovala jen zlomek sovětských postojů a stanovisek. </w:t>
      </w:r>
      <w:r w:rsidR="008952F5">
        <w:rPr>
          <w:rFonts w:ascii="Arial" w:hAnsi="Arial" w:cs="Arial"/>
          <w:sz w:val="24"/>
          <w:szCs w:val="24"/>
        </w:rPr>
        <w:t xml:space="preserve">SSSR </w:t>
      </w:r>
      <w:r>
        <w:rPr>
          <w:rFonts w:ascii="Arial" w:hAnsi="Arial" w:cs="Arial"/>
          <w:sz w:val="24"/>
          <w:szCs w:val="24"/>
        </w:rPr>
        <w:t xml:space="preserve">se v té době cítil bezpečněji než kdykoliv předtím, obával se však ztráty postavení vítězné válečné mocnosti a s tím souvisejících zisků. Kennan ve svém telegramu </w:t>
      </w:r>
      <w:r>
        <w:rPr>
          <w:rFonts w:ascii="Arial" w:hAnsi="Arial" w:cs="Arial"/>
          <w:sz w:val="24"/>
          <w:szCs w:val="24"/>
        </w:rPr>
        <w:lastRenderedPageBreak/>
        <w:t xml:space="preserve">více než poválečnou politiku vyobrazoval sovětská stanoviska z konce 20. let, přičemž nešetřil ostrou kritikou směřující vůči </w:t>
      </w:r>
      <w:r w:rsidR="00844126">
        <w:rPr>
          <w:rFonts w:ascii="Arial" w:hAnsi="Arial" w:cs="Arial"/>
          <w:sz w:val="24"/>
          <w:szCs w:val="24"/>
        </w:rPr>
        <w:t>SSSR</w:t>
      </w:r>
      <w:r>
        <w:rPr>
          <w:rFonts w:ascii="Arial" w:hAnsi="Arial" w:cs="Arial"/>
          <w:sz w:val="24"/>
          <w:szCs w:val="24"/>
        </w:rPr>
        <w:t>.</w:t>
      </w:r>
      <w:r>
        <w:rPr>
          <w:rStyle w:val="Znakapoznpodarou"/>
          <w:rFonts w:ascii="Arial" w:hAnsi="Arial" w:cs="Arial"/>
          <w:sz w:val="24"/>
          <w:szCs w:val="24"/>
        </w:rPr>
        <w:footnoteReference w:id="159"/>
      </w:r>
      <w:r>
        <w:rPr>
          <w:rFonts w:ascii="Arial" w:hAnsi="Arial" w:cs="Arial"/>
          <w:sz w:val="24"/>
          <w:szCs w:val="24"/>
        </w:rPr>
        <w:t xml:space="preserve"> </w:t>
      </w:r>
    </w:p>
    <w:p w:rsidR="003C3921" w:rsidRDefault="003C3921" w:rsidP="00844126">
      <w:pPr>
        <w:spacing w:after="0" w:line="360" w:lineRule="auto"/>
        <w:ind w:firstLine="567"/>
        <w:jc w:val="both"/>
        <w:rPr>
          <w:rFonts w:ascii="Arial" w:hAnsi="Arial" w:cs="Arial"/>
          <w:sz w:val="24"/>
          <w:szCs w:val="24"/>
        </w:rPr>
      </w:pPr>
      <w:r>
        <w:rPr>
          <w:rFonts w:ascii="Arial" w:hAnsi="Arial" w:cs="Arial"/>
          <w:sz w:val="24"/>
          <w:szCs w:val="24"/>
        </w:rPr>
        <w:t xml:space="preserve">Na druhou stranu však Kennan nebyl jediný, kdo informoval o postoji </w:t>
      </w:r>
      <w:r w:rsidR="00844126">
        <w:rPr>
          <w:rFonts w:ascii="Arial" w:hAnsi="Arial" w:cs="Arial"/>
          <w:sz w:val="24"/>
          <w:szCs w:val="24"/>
        </w:rPr>
        <w:t>SSSR</w:t>
      </w:r>
      <w:r>
        <w:rPr>
          <w:rFonts w:ascii="Arial" w:hAnsi="Arial" w:cs="Arial"/>
          <w:sz w:val="24"/>
          <w:szCs w:val="24"/>
        </w:rPr>
        <w:t>. Br</w:t>
      </w:r>
      <w:r w:rsidR="00DD54E4">
        <w:rPr>
          <w:rFonts w:ascii="Arial" w:hAnsi="Arial" w:cs="Arial"/>
          <w:sz w:val="24"/>
          <w:szCs w:val="24"/>
        </w:rPr>
        <w:t>itský chargé d´affairs v Moskvě</w:t>
      </w:r>
      <w:r>
        <w:rPr>
          <w:rFonts w:ascii="Arial" w:hAnsi="Arial" w:cs="Arial"/>
          <w:sz w:val="24"/>
          <w:szCs w:val="24"/>
        </w:rPr>
        <w:t xml:space="preserve"> Frank Roberts informoval svou vládu, </w:t>
      </w:r>
      <w:r w:rsidR="00844126">
        <w:rPr>
          <w:rFonts w:ascii="Arial" w:hAnsi="Arial" w:cs="Arial"/>
          <w:sz w:val="24"/>
          <w:szCs w:val="24"/>
        </w:rPr>
        <w:br/>
      </w:r>
      <w:r>
        <w:rPr>
          <w:rFonts w:ascii="Arial" w:hAnsi="Arial" w:cs="Arial"/>
          <w:sz w:val="24"/>
          <w:szCs w:val="24"/>
        </w:rPr>
        <w:t>ale i vyslanectví ve Washingtonu</w:t>
      </w:r>
      <w:r w:rsidR="00DD54E4">
        <w:rPr>
          <w:rFonts w:ascii="Arial" w:hAnsi="Arial" w:cs="Arial"/>
          <w:sz w:val="24"/>
          <w:szCs w:val="24"/>
        </w:rPr>
        <w:t>,</w:t>
      </w:r>
      <w:r>
        <w:rPr>
          <w:rFonts w:ascii="Arial" w:hAnsi="Arial" w:cs="Arial"/>
          <w:sz w:val="24"/>
          <w:szCs w:val="24"/>
        </w:rPr>
        <w:t xml:space="preserve"> o </w:t>
      </w:r>
      <w:r w:rsidR="00844126">
        <w:rPr>
          <w:rFonts w:ascii="Arial" w:hAnsi="Arial" w:cs="Arial"/>
          <w:sz w:val="24"/>
          <w:szCs w:val="24"/>
        </w:rPr>
        <w:t xml:space="preserve">jeho </w:t>
      </w:r>
      <w:r>
        <w:rPr>
          <w:rFonts w:ascii="Arial" w:hAnsi="Arial" w:cs="Arial"/>
          <w:sz w:val="24"/>
          <w:szCs w:val="24"/>
        </w:rPr>
        <w:t>politice. Britská analýza se od té americké lišila jednak v tom, že byla mnohem umírněnější a také v tom, že sovětské zájmy byly namířeny zejména proti tě</w:t>
      </w:r>
      <w:r w:rsidR="004B7BBF">
        <w:rPr>
          <w:rFonts w:ascii="Arial" w:hAnsi="Arial" w:cs="Arial"/>
          <w:sz w:val="24"/>
          <w:szCs w:val="24"/>
        </w:rPr>
        <w:t>m britským a cílily na Střední v</w:t>
      </w:r>
      <w:r>
        <w:rPr>
          <w:rFonts w:ascii="Arial" w:hAnsi="Arial" w:cs="Arial"/>
          <w:sz w:val="24"/>
          <w:szCs w:val="24"/>
        </w:rPr>
        <w:t xml:space="preserve">ýchod. Roberts dospěl k názoru, že se Sovětský svaz nechystá řešit problematické otázky silou. </w:t>
      </w:r>
      <w:r w:rsidR="004B7BBF">
        <w:rPr>
          <w:rFonts w:ascii="Arial" w:hAnsi="Arial" w:cs="Arial"/>
          <w:sz w:val="24"/>
          <w:szCs w:val="24"/>
        </w:rPr>
        <w:t xml:space="preserve">Kennan </w:t>
      </w:r>
      <w:r w:rsidR="00B17FD0">
        <w:rPr>
          <w:rFonts w:ascii="Arial" w:hAnsi="Arial" w:cs="Arial"/>
          <w:sz w:val="24"/>
          <w:szCs w:val="24"/>
        </w:rPr>
        <w:br/>
      </w:r>
      <w:r w:rsidR="004B7BBF">
        <w:rPr>
          <w:rFonts w:ascii="Arial" w:hAnsi="Arial" w:cs="Arial"/>
          <w:sz w:val="24"/>
          <w:szCs w:val="24"/>
        </w:rPr>
        <w:t>se s Robertsem</w:t>
      </w:r>
      <w:r>
        <w:rPr>
          <w:rFonts w:ascii="Arial" w:hAnsi="Arial" w:cs="Arial"/>
          <w:sz w:val="24"/>
          <w:szCs w:val="24"/>
        </w:rPr>
        <w:t xml:space="preserve"> rozcházeli v klíčové otázce, kdy Kennan prohlašoval, že dlouhodobá dohoda se Sovětským svazem je nemyslitelná, neboť jeho cílem je zničení nepřítele, které mu zajistí odpovídající bezpečnost. Naproti tomu Roberts tvrdil, že spory mezi Velkou Británií a Sovětským svazem lze vyřešit oboustrannou dohodou o stanovení sfér vzájemného vlivu.</w:t>
      </w:r>
      <w:r w:rsidR="00844126">
        <w:rPr>
          <w:rStyle w:val="Znakapoznpodarou"/>
          <w:rFonts w:ascii="Arial" w:hAnsi="Arial" w:cs="Arial"/>
          <w:sz w:val="24"/>
          <w:szCs w:val="24"/>
        </w:rPr>
        <w:footnoteReference w:id="160"/>
      </w:r>
      <w:r w:rsidR="00844126">
        <w:rPr>
          <w:rFonts w:ascii="Arial" w:hAnsi="Arial" w:cs="Arial"/>
          <w:sz w:val="24"/>
          <w:szCs w:val="24"/>
        </w:rPr>
        <w:t xml:space="preserve"> </w:t>
      </w:r>
    </w:p>
    <w:p w:rsidR="003C3921" w:rsidRDefault="003C3921" w:rsidP="00B17FD0">
      <w:pPr>
        <w:spacing w:after="0" w:line="360" w:lineRule="auto"/>
        <w:ind w:firstLine="567"/>
        <w:jc w:val="both"/>
        <w:rPr>
          <w:rFonts w:ascii="Arial" w:hAnsi="Arial" w:cs="Arial"/>
          <w:sz w:val="24"/>
          <w:szCs w:val="24"/>
        </w:rPr>
      </w:pPr>
      <w:r>
        <w:rPr>
          <w:rFonts w:ascii="Arial" w:hAnsi="Arial" w:cs="Arial"/>
          <w:sz w:val="24"/>
          <w:szCs w:val="24"/>
        </w:rPr>
        <w:t>Nabízí se tedy otázka, proč byla upřednostněna Kennanova analýza? Dle Litery však bylo učiněno rozhodnutí o novém směru americké politiky, ještě před Kennanovým telegramem. K tomuto r</w:t>
      </w:r>
      <w:r w:rsidR="00DD54E4">
        <w:rPr>
          <w:rFonts w:ascii="Arial" w:hAnsi="Arial" w:cs="Arial"/>
          <w:sz w:val="24"/>
          <w:szCs w:val="24"/>
        </w:rPr>
        <w:t>ozhodnutí mohla přispět sovětská</w:t>
      </w:r>
      <w:r>
        <w:rPr>
          <w:rFonts w:ascii="Arial" w:hAnsi="Arial" w:cs="Arial"/>
          <w:sz w:val="24"/>
          <w:szCs w:val="24"/>
        </w:rPr>
        <w:t xml:space="preserve"> jednání spočívající v neochotě stáhnout svá vojska z Iránu, postupné podmanění střední </w:t>
      </w:r>
      <w:r w:rsidR="00B17FD0">
        <w:rPr>
          <w:rFonts w:ascii="Arial" w:hAnsi="Arial" w:cs="Arial"/>
          <w:sz w:val="24"/>
          <w:szCs w:val="24"/>
        </w:rPr>
        <w:br/>
      </w:r>
      <w:r>
        <w:rPr>
          <w:rFonts w:ascii="Arial" w:hAnsi="Arial" w:cs="Arial"/>
          <w:sz w:val="24"/>
          <w:szCs w:val="24"/>
        </w:rPr>
        <w:t>a východní Evropy, rozepře ohledně reparac</w:t>
      </w:r>
      <w:r w:rsidR="00B17FD0">
        <w:rPr>
          <w:rFonts w:ascii="Arial" w:hAnsi="Arial" w:cs="Arial"/>
          <w:sz w:val="24"/>
          <w:szCs w:val="24"/>
        </w:rPr>
        <w:t>í, podpora levicových stran v GR</w:t>
      </w:r>
      <w:r>
        <w:rPr>
          <w:rFonts w:ascii="Arial" w:hAnsi="Arial" w:cs="Arial"/>
          <w:sz w:val="24"/>
          <w:szCs w:val="24"/>
        </w:rPr>
        <w:t xml:space="preserve">, </w:t>
      </w:r>
      <w:r w:rsidR="00B17FD0">
        <w:rPr>
          <w:rFonts w:ascii="Arial" w:hAnsi="Arial" w:cs="Arial"/>
          <w:sz w:val="24"/>
          <w:szCs w:val="24"/>
        </w:rPr>
        <w:br/>
      </w:r>
      <w:r>
        <w:rPr>
          <w:rFonts w:ascii="Arial" w:hAnsi="Arial" w:cs="Arial"/>
          <w:sz w:val="24"/>
          <w:szCs w:val="24"/>
        </w:rPr>
        <w:t>či neschopnost se dohodnout na německé otázce.</w:t>
      </w:r>
      <w:r w:rsidR="00B17FD0">
        <w:rPr>
          <w:rFonts w:ascii="Arial" w:hAnsi="Arial" w:cs="Arial"/>
          <w:sz w:val="24"/>
          <w:szCs w:val="24"/>
        </w:rPr>
        <w:t xml:space="preserve"> </w:t>
      </w:r>
      <w:r>
        <w:rPr>
          <w:rFonts w:ascii="Arial" w:hAnsi="Arial" w:cs="Arial"/>
          <w:sz w:val="24"/>
          <w:szCs w:val="24"/>
        </w:rPr>
        <w:t xml:space="preserve">Celkem vzato však Kennanova analýza posloužila jako základ nové politiky USA a zároveň také stvrzovala potřebu pevného a tvrdého přístupu vůči </w:t>
      </w:r>
      <w:r w:rsidR="007756F8">
        <w:rPr>
          <w:rFonts w:ascii="Arial" w:hAnsi="Arial" w:cs="Arial"/>
          <w:sz w:val="24"/>
          <w:szCs w:val="24"/>
        </w:rPr>
        <w:t>SSSR</w:t>
      </w:r>
      <w:r>
        <w:rPr>
          <w:rFonts w:ascii="Arial" w:hAnsi="Arial" w:cs="Arial"/>
          <w:sz w:val="24"/>
          <w:szCs w:val="24"/>
        </w:rPr>
        <w:t>. Naproti tomu Robertsova analýza přistupovala k </w:t>
      </w:r>
      <w:r w:rsidR="007756F8">
        <w:rPr>
          <w:rFonts w:ascii="Arial" w:hAnsi="Arial" w:cs="Arial"/>
          <w:sz w:val="24"/>
          <w:szCs w:val="24"/>
        </w:rPr>
        <w:t>SSSR</w:t>
      </w:r>
      <w:r>
        <w:rPr>
          <w:rFonts w:ascii="Arial" w:hAnsi="Arial" w:cs="Arial"/>
          <w:sz w:val="24"/>
          <w:szCs w:val="24"/>
        </w:rPr>
        <w:t xml:space="preserve"> mírněji a stavěla na možném vyjednávání mezi mocnostmi </w:t>
      </w:r>
      <w:r w:rsidR="007756F8">
        <w:rPr>
          <w:rFonts w:ascii="Arial" w:hAnsi="Arial" w:cs="Arial"/>
          <w:sz w:val="24"/>
          <w:szCs w:val="24"/>
        </w:rPr>
        <w:br/>
      </w:r>
      <w:r>
        <w:rPr>
          <w:rFonts w:ascii="Arial" w:hAnsi="Arial" w:cs="Arial"/>
          <w:sz w:val="24"/>
          <w:szCs w:val="24"/>
        </w:rPr>
        <w:t>o rozdělení sfér vlivu.</w:t>
      </w:r>
      <w:r>
        <w:rPr>
          <w:rStyle w:val="Znakapoznpodarou"/>
          <w:rFonts w:ascii="Arial" w:hAnsi="Arial" w:cs="Arial"/>
          <w:sz w:val="24"/>
          <w:szCs w:val="24"/>
        </w:rPr>
        <w:footnoteReference w:id="161"/>
      </w:r>
      <w:r>
        <w:rPr>
          <w:rFonts w:ascii="Arial" w:hAnsi="Arial" w:cs="Arial"/>
          <w:sz w:val="24"/>
          <w:szCs w:val="24"/>
        </w:rPr>
        <w:t xml:space="preserve"> </w:t>
      </w:r>
    </w:p>
    <w:p w:rsidR="003C3921" w:rsidRDefault="00DD54E4" w:rsidP="003C3921">
      <w:pPr>
        <w:spacing w:after="0" w:line="360" w:lineRule="auto"/>
        <w:ind w:firstLine="567"/>
        <w:jc w:val="both"/>
        <w:rPr>
          <w:rFonts w:ascii="Arial" w:hAnsi="Arial" w:cs="Arial"/>
          <w:sz w:val="24"/>
          <w:szCs w:val="24"/>
        </w:rPr>
      </w:pPr>
      <w:r>
        <w:rPr>
          <w:rFonts w:ascii="Arial" w:hAnsi="Arial" w:cs="Arial"/>
          <w:sz w:val="24"/>
          <w:szCs w:val="24"/>
        </w:rPr>
        <w:t>Lze tedy shrnout, že dobu</w:t>
      </w:r>
      <w:r w:rsidR="003C3921">
        <w:rPr>
          <w:rFonts w:ascii="Arial" w:hAnsi="Arial" w:cs="Arial"/>
          <w:sz w:val="24"/>
          <w:szCs w:val="24"/>
        </w:rPr>
        <w:t>, po kterou Trumanova</w:t>
      </w:r>
      <w:r>
        <w:rPr>
          <w:rFonts w:ascii="Arial" w:hAnsi="Arial" w:cs="Arial"/>
          <w:sz w:val="24"/>
          <w:szCs w:val="24"/>
        </w:rPr>
        <w:t xml:space="preserve"> administrativa vládla zemi, </w:t>
      </w:r>
      <w:r w:rsidR="007756F8">
        <w:rPr>
          <w:rFonts w:ascii="Arial" w:hAnsi="Arial" w:cs="Arial"/>
          <w:sz w:val="24"/>
          <w:szCs w:val="24"/>
        </w:rPr>
        <w:br/>
      </w:r>
      <w:r>
        <w:rPr>
          <w:rFonts w:ascii="Arial" w:hAnsi="Arial" w:cs="Arial"/>
          <w:sz w:val="24"/>
          <w:szCs w:val="24"/>
        </w:rPr>
        <w:t>je možné</w:t>
      </w:r>
      <w:r w:rsidR="003C3921">
        <w:rPr>
          <w:rFonts w:ascii="Arial" w:hAnsi="Arial" w:cs="Arial"/>
          <w:sz w:val="24"/>
          <w:szCs w:val="24"/>
        </w:rPr>
        <w:t xml:space="preserve"> zařadit k těm nejbouřlivějším okamži</w:t>
      </w:r>
      <w:r>
        <w:rPr>
          <w:rFonts w:ascii="Arial" w:hAnsi="Arial" w:cs="Arial"/>
          <w:sz w:val="24"/>
          <w:szCs w:val="24"/>
        </w:rPr>
        <w:t xml:space="preserve">kům americké historie. Neboť </w:t>
      </w:r>
      <w:r w:rsidR="003C3921">
        <w:rPr>
          <w:rFonts w:ascii="Arial" w:hAnsi="Arial" w:cs="Arial"/>
          <w:sz w:val="24"/>
          <w:szCs w:val="24"/>
        </w:rPr>
        <w:t xml:space="preserve">během tohoto relativně krátkého časového úseku došlo k ukončení vojenské a politické izolace </w:t>
      </w:r>
      <w:r w:rsidR="007756F8">
        <w:rPr>
          <w:rFonts w:ascii="Arial" w:hAnsi="Arial" w:cs="Arial"/>
          <w:sz w:val="24"/>
          <w:szCs w:val="24"/>
        </w:rPr>
        <w:t>USA</w:t>
      </w:r>
      <w:r w:rsidR="003C3921">
        <w:rPr>
          <w:rFonts w:ascii="Arial" w:hAnsi="Arial" w:cs="Arial"/>
          <w:sz w:val="24"/>
          <w:szCs w:val="24"/>
        </w:rPr>
        <w:t>, které se začaly angažovat v Evropě, na Blízkém východě či v Asii. Takovéto ekonomické, vojenské a politické závazky předvídalo v roce 1945 pravděpodobně jen málo Američanů.</w:t>
      </w:r>
      <w:r w:rsidR="003C3921">
        <w:rPr>
          <w:rStyle w:val="Znakapoznpodarou"/>
          <w:rFonts w:ascii="Arial" w:hAnsi="Arial" w:cs="Arial"/>
          <w:sz w:val="24"/>
          <w:szCs w:val="24"/>
        </w:rPr>
        <w:footnoteReference w:id="162"/>
      </w:r>
    </w:p>
    <w:p w:rsidR="003C3921" w:rsidRPr="008252B3" w:rsidRDefault="003C3921" w:rsidP="00BA3B02">
      <w:pPr>
        <w:pStyle w:val="Nadpis2"/>
        <w:numPr>
          <w:ilvl w:val="1"/>
          <w:numId w:val="21"/>
        </w:numPr>
        <w:ind w:left="0" w:firstLine="0"/>
        <w:rPr>
          <w:rFonts w:ascii="Arial" w:hAnsi="Arial" w:cs="Arial"/>
          <w:color w:val="auto"/>
          <w:sz w:val="28"/>
          <w:szCs w:val="28"/>
        </w:rPr>
      </w:pPr>
      <w:bookmarkStart w:id="39" w:name="_Toc405993391"/>
      <w:r w:rsidRPr="008252B3">
        <w:rPr>
          <w:rFonts w:ascii="Arial" w:hAnsi="Arial" w:cs="Arial"/>
          <w:color w:val="auto"/>
          <w:sz w:val="28"/>
          <w:szCs w:val="28"/>
        </w:rPr>
        <w:lastRenderedPageBreak/>
        <w:t>Měla Velká Británie vliv na změnu zahra</w:t>
      </w:r>
      <w:r w:rsidR="00DD54E4">
        <w:rPr>
          <w:rFonts w:ascii="Arial" w:hAnsi="Arial" w:cs="Arial"/>
          <w:color w:val="auto"/>
          <w:sz w:val="28"/>
          <w:szCs w:val="28"/>
        </w:rPr>
        <w:t>niční politiky Spojených států a</w:t>
      </w:r>
      <w:r w:rsidRPr="008252B3">
        <w:rPr>
          <w:rFonts w:ascii="Arial" w:hAnsi="Arial" w:cs="Arial"/>
          <w:color w:val="auto"/>
          <w:sz w:val="28"/>
          <w:szCs w:val="28"/>
        </w:rPr>
        <w:t>merických?</w:t>
      </w:r>
      <w:bookmarkEnd w:id="39"/>
      <w:r w:rsidRPr="008252B3">
        <w:rPr>
          <w:rFonts w:ascii="Arial" w:hAnsi="Arial" w:cs="Arial"/>
          <w:color w:val="auto"/>
          <w:sz w:val="28"/>
          <w:szCs w:val="28"/>
        </w:rPr>
        <w:t xml:space="preserve"> </w:t>
      </w:r>
    </w:p>
    <w:p w:rsidR="003C3921" w:rsidRDefault="003C3921" w:rsidP="003C3921">
      <w:pPr>
        <w:spacing w:after="0" w:line="360" w:lineRule="auto"/>
        <w:ind w:firstLine="567"/>
        <w:jc w:val="both"/>
        <w:rPr>
          <w:rFonts w:ascii="Arial" w:hAnsi="Arial" w:cs="Arial"/>
          <w:sz w:val="24"/>
          <w:szCs w:val="24"/>
        </w:rPr>
      </w:pPr>
      <w:r>
        <w:rPr>
          <w:rFonts w:ascii="Arial" w:hAnsi="Arial" w:cs="Arial"/>
          <w:sz w:val="24"/>
          <w:szCs w:val="24"/>
        </w:rPr>
        <w:t xml:space="preserve">Poté co tedy došlo k rozdělení mezi „svobodnou a nesvobodnou Evropu“ naléhal Ernest Bevin na </w:t>
      </w:r>
      <w:r w:rsidR="007756F8">
        <w:rPr>
          <w:rFonts w:ascii="Arial" w:hAnsi="Arial" w:cs="Arial"/>
          <w:sz w:val="24"/>
          <w:szCs w:val="24"/>
        </w:rPr>
        <w:t>USA</w:t>
      </w:r>
      <w:r>
        <w:rPr>
          <w:rFonts w:ascii="Arial" w:hAnsi="Arial" w:cs="Arial"/>
          <w:sz w:val="24"/>
          <w:szCs w:val="24"/>
        </w:rPr>
        <w:t xml:space="preserve">, aby zasáhly proti sovětské expanzi. Britské velvyslanectví v Moskvě se dne 14. března 1946 obrátilo na tamní vládu s otázkou, zda sovětský komunismus bojuje proti západní evropské sociální demokracii </w:t>
      </w:r>
      <w:r w:rsidR="007756F8">
        <w:rPr>
          <w:rFonts w:ascii="Arial" w:hAnsi="Arial" w:cs="Arial"/>
          <w:sz w:val="24"/>
          <w:szCs w:val="24"/>
        </w:rPr>
        <w:br/>
      </w:r>
      <w:r>
        <w:rPr>
          <w:rFonts w:ascii="Arial" w:hAnsi="Arial" w:cs="Arial"/>
          <w:sz w:val="24"/>
          <w:szCs w:val="24"/>
        </w:rPr>
        <w:t>a americkému kapitalismu k ovládnutí světa. Následovalo období, které jednoznačně na tuto otázku odpovídalo. Komunistické síly rostly v </w:t>
      </w:r>
      <w:r w:rsidR="007756F8">
        <w:rPr>
          <w:rFonts w:ascii="Arial" w:hAnsi="Arial" w:cs="Arial"/>
          <w:sz w:val="24"/>
          <w:szCs w:val="24"/>
        </w:rPr>
        <w:t>GR</w:t>
      </w:r>
      <w:r>
        <w:rPr>
          <w:rFonts w:ascii="Arial" w:hAnsi="Arial" w:cs="Arial"/>
          <w:sz w:val="24"/>
          <w:szCs w:val="24"/>
        </w:rPr>
        <w:t xml:space="preserve">, Íránu a Turecku a sovětská vláda se čím dál více obracela zády vůči </w:t>
      </w:r>
      <w:r w:rsidR="007756F8">
        <w:rPr>
          <w:rFonts w:ascii="Arial" w:hAnsi="Arial" w:cs="Arial"/>
          <w:sz w:val="24"/>
          <w:szCs w:val="24"/>
        </w:rPr>
        <w:t>UK</w:t>
      </w:r>
      <w:r>
        <w:rPr>
          <w:rFonts w:ascii="Arial" w:hAnsi="Arial" w:cs="Arial"/>
          <w:sz w:val="24"/>
          <w:szCs w:val="24"/>
        </w:rPr>
        <w:t>.</w:t>
      </w:r>
      <w:r>
        <w:rPr>
          <w:rStyle w:val="Znakapoznpodarou"/>
          <w:rFonts w:ascii="Arial" w:hAnsi="Arial" w:cs="Arial"/>
          <w:sz w:val="24"/>
          <w:szCs w:val="24"/>
        </w:rPr>
        <w:footnoteReference w:id="163"/>
      </w:r>
      <w:r>
        <w:rPr>
          <w:rFonts w:ascii="Arial" w:hAnsi="Arial" w:cs="Arial"/>
          <w:sz w:val="24"/>
          <w:szCs w:val="24"/>
        </w:rPr>
        <w:t xml:space="preserve"> </w:t>
      </w:r>
    </w:p>
    <w:p w:rsidR="003C3921" w:rsidRDefault="003C3921" w:rsidP="003C3921">
      <w:pPr>
        <w:spacing w:after="0" w:line="360" w:lineRule="auto"/>
        <w:ind w:firstLine="567"/>
        <w:jc w:val="both"/>
        <w:rPr>
          <w:rFonts w:ascii="Arial" w:hAnsi="Arial" w:cs="Arial"/>
          <w:sz w:val="24"/>
          <w:szCs w:val="24"/>
        </w:rPr>
      </w:pPr>
      <w:r>
        <w:rPr>
          <w:rFonts w:ascii="Arial" w:hAnsi="Arial" w:cs="Arial"/>
          <w:sz w:val="24"/>
          <w:szCs w:val="24"/>
        </w:rPr>
        <w:t>Britové již nadále nebyly sc</w:t>
      </w:r>
      <w:r w:rsidR="00DD54E4">
        <w:rPr>
          <w:rFonts w:ascii="Arial" w:hAnsi="Arial" w:cs="Arial"/>
          <w:sz w:val="24"/>
          <w:szCs w:val="24"/>
        </w:rPr>
        <w:t>hopni</w:t>
      </w:r>
      <w:r w:rsidR="004B7BBF">
        <w:rPr>
          <w:rFonts w:ascii="Arial" w:hAnsi="Arial" w:cs="Arial"/>
          <w:sz w:val="24"/>
          <w:szCs w:val="24"/>
        </w:rPr>
        <w:t xml:space="preserve"> udržet </w:t>
      </w:r>
      <w:r w:rsidR="007756F8">
        <w:rPr>
          <w:rFonts w:ascii="Arial" w:hAnsi="Arial" w:cs="Arial"/>
          <w:sz w:val="24"/>
          <w:szCs w:val="24"/>
        </w:rPr>
        <w:t>GR</w:t>
      </w:r>
      <w:r w:rsidR="004B7BBF">
        <w:rPr>
          <w:rFonts w:ascii="Arial" w:hAnsi="Arial" w:cs="Arial"/>
          <w:sz w:val="24"/>
          <w:szCs w:val="24"/>
        </w:rPr>
        <w:t xml:space="preserve"> a Turecko před hrozbou </w:t>
      </w:r>
      <w:r>
        <w:rPr>
          <w:rFonts w:ascii="Arial" w:hAnsi="Arial" w:cs="Arial"/>
          <w:sz w:val="24"/>
          <w:szCs w:val="24"/>
        </w:rPr>
        <w:t xml:space="preserve">komunismu a obrátili se tak na </w:t>
      </w:r>
      <w:r w:rsidR="007756F8">
        <w:rPr>
          <w:rFonts w:ascii="Arial" w:hAnsi="Arial" w:cs="Arial"/>
          <w:sz w:val="24"/>
          <w:szCs w:val="24"/>
        </w:rPr>
        <w:t>USA</w:t>
      </w:r>
      <w:r>
        <w:rPr>
          <w:rFonts w:ascii="Arial" w:hAnsi="Arial" w:cs="Arial"/>
          <w:sz w:val="24"/>
          <w:szCs w:val="24"/>
        </w:rPr>
        <w:t>. USA již neopakovaly svou p</w:t>
      </w:r>
      <w:r w:rsidR="004B7BBF">
        <w:rPr>
          <w:rFonts w:ascii="Arial" w:hAnsi="Arial" w:cs="Arial"/>
          <w:sz w:val="24"/>
          <w:szCs w:val="24"/>
        </w:rPr>
        <w:t>olitiku izolacionismu a zapojily</w:t>
      </w:r>
      <w:r>
        <w:rPr>
          <w:rFonts w:ascii="Arial" w:hAnsi="Arial" w:cs="Arial"/>
          <w:sz w:val="24"/>
          <w:szCs w:val="24"/>
        </w:rPr>
        <w:t xml:space="preserve"> se do bitvy o udržení demokracie. To, že se Amerika nestáhla, </w:t>
      </w:r>
      <w:r w:rsidR="007756F8">
        <w:rPr>
          <w:rFonts w:ascii="Arial" w:hAnsi="Arial" w:cs="Arial"/>
          <w:sz w:val="24"/>
          <w:szCs w:val="24"/>
        </w:rPr>
        <w:br/>
      </w:r>
      <w:r>
        <w:rPr>
          <w:rFonts w:ascii="Arial" w:hAnsi="Arial" w:cs="Arial"/>
          <w:sz w:val="24"/>
          <w:szCs w:val="24"/>
        </w:rPr>
        <w:t xml:space="preserve">bylo pro </w:t>
      </w:r>
      <w:r w:rsidR="007756F8">
        <w:rPr>
          <w:rFonts w:ascii="Arial" w:hAnsi="Arial" w:cs="Arial"/>
          <w:sz w:val="24"/>
          <w:szCs w:val="24"/>
        </w:rPr>
        <w:t>UK</w:t>
      </w:r>
      <w:r>
        <w:rPr>
          <w:rFonts w:ascii="Arial" w:hAnsi="Arial" w:cs="Arial"/>
          <w:sz w:val="24"/>
          <w:szCs w:val="24"/>
        </w:rPr>
        <w:t xml:space="preserve"> důležitý</w:t>
      </w:r>
      <w:r w:rsidR="00DD54E4">
        <w:rPr>
          <w:rFonts w:ascii="Arial" w:hAnsi="Arial" w:cs="Arial"/>
          <w:sz w:val="24"/>
          <w:szCs w:val="24"/>
        </w:rPr>
        <w:t>m</w:t>
      </w:r>
      <w:r>
        <w:rPr>
          <w:rFonts w:ascii="Arial" w:hAnsi="Arial" w:cs="Arial"/>
          <w:sz w:val="24"/>
          <w:szCs w:val="24"/>
        </w:rPr>
        <w:t xml:space="preserve"> krok</w:t>
      </w:r>
      <w:r w:rsidR="00DD54E4">
        <w:rPr>
          <w:rFonts w:ascii="Arial" w:hAnsi="Arial" w:cs="Arial"/>
          <w:sz w:val="24"/>
          <w:szCs w:val="24"/>
        </w:rPr>
        <w:t>em</w:t>
      </w:r>
      <w:r>
        <w:rPr>
          <w:rFonts w:ascii="Arial" w:hAnsi="Arial" w:cs="Arial"/>
          <w:sz w:val="24"/>
          <w:szCs w:val="24"/>
        </w:rPr>
        <w:t xml:space="preserve"> k udržení svého spojenectví a zároveň preferovanější než myšlenky evropského sj</w:t>
      </w:r>
      <w:r w:rsidR="004B7BBF">
        <w:rPr>
          <w:rFonts w:ascii="Arial" w:hAnsi="Arial" w:cs="Arial"/>
          <w:sz w:val="24"/>
          <w:szCs w:val="24"/>
        </w:rPr>
        <w:t xml:space="preserve">ednocování. </w:t>
      </w:r>
      <w:r w:rsidR="007756F8">
        <w:rPr>
          <w:rFonts w:ascii="Arial" w:hAnsi="Arial" w:cs="Arial"/>
          <w:sz w:val="24"/>
          <w:szCs w:val="24"/>
        </w:rPr>
        <w:t>UK</w:t>
      </w:r>
      <w:r w:rsidR="004B7BBF">
        <w:rPr>
          <w:rFonts w:ascii="Arial" w:hAnsi="Arial" w:cs="Arial"/>
          <w:sz w:val="24"/>
          <w:szCs w:val="24"/>
        </w:rPr>
        <w:t xml:space="preserve"> tak</w:t>
      </w:r>
      <w:r w:rsidR="007756F8">
        <w:rPr>
          <w:rFonts w:ascii="Arial" w:hAnsi="Arial" w:cs="Arial"/>
          <w:sz w:val="24"/>
          <w:szCs w:val="24"/>
        </w:rPr>
        <w:t xml:space="preserve"> vyzývalo</w:t>
      </w:r>
      <w:r>
        <w:rPr>
          <w:rFonts w:ascii="Arial" w:hAnsi="Arial" w:cs="Arial"/>
          <w:sz w:val="24"/>
          <w:szCs w:val="24"/>
        </w:rPr>
        <w:t xml:space="preserve"> USA, aby se nejenom angažovala v Evropě, ale také v Asii, kde </w:t>
      </w:r>
      <w:r w:rsidR="007756F8">
        <w:rPr>
          <w:rFonts w:ascii="Arial" w:hAnsi="Arial" w:cs="Arial"/>
          <w:sz w:val="24"/>
          <w:szCs w:val="24"/>
        </w:rPr>
        <w:t>UK</w:t>
      </w:r>
      <w:r>
        <w:rPr>
          <w:rFonts w:ascii="Arial" w:hAnsi="Arial" w:cs="Arial"/>
          <w:sz w:val="24"/>
          <w:szCs w:val="24"/>
        </w:rPr>
        <w:t xml:space="preserve"> v Malaj</w:t>
      </w:r>
      <w:r w:rsidR="007756F8">
        <w:rPr>
          <w:rFonts w:ascii="Arial" w:hAnsi="Arial" w:cs="Arial"/>
          <w:sz w:val="24"/>
          <w:szCs w:val="24"/>
        </w:rPr>
        <w:t>sku čelilo</w:t>
      </w:r>
      <w:r w:rsidR="00DD54E4">
        <w:rPr>
          <w:rFonts w:ascii="Arial" w:hAnsi="Arial" w:cs="Arial"/>
          <w:sz w:val="24"/>
          <w:szCs w:val="24"/>
        </w:rPr>
        <w:t xml:space="preserve"> velkému tlaku. Bevinova</w:t>
      </w:r>
      <w:r>
        <w:rPr>
          <w:rFonts w:ascii="Arial" w:hAnsi="Arial" w:cs="Arial"/>
          <w:sz w:val="24"/>
          <w:szCs w:val="24"/>
        </w:rPr>
        <w:t xml:space="preserve"> politika byla za tyt</w:t>
      </w:r>
      <w:r w:rsidR="00DD54E4">
        <w:rPr>
          <w:rFonts w:ascii="Arial" w:hAnsi="Arial" w:cs="Arial"/>
          <w:sz w:val="24"/>
          <w:szCs w:val="24"/>
        </w:rPr>
        <w:t>o kroky kritizována</w:t>
      </w:r>
      <w:r w:rsidR="004B7BBF">
        <w:rPr>
          <w:rFonts w:ascii="Arial" w:hAnsi="Arial" w:cs="Arial"/>
          <w:sz w:val="24"/>
          <w:szCs w:val="24"/>
        </w:rPr>
        <w:t xml:space="preserve"> i z řad l</w:t>
      </w:r>
      <w:r>
        <w:rPr>
          <w:rFonts w:ascii="Arial" w:hAnsi="Arial" w:cs="Arial"/>
          <w:sz w:val="24"/>
          <w:szCs w:val="24"/>
        </w:rPr>
        <w:t xml:space="preserve">abouristů s tím, že </w:t>
      </w:r>
      <w:r w:rsidR="007756F8">
        <w:rPr>
          <w:rFonts w:ascii="Arial" w:hAnsi="Arial" w:cs="Arial"/>
          <w:sz w:val="24"/>
          <w:szCs w:val="24"/>
        </w:rPr>
        <w:t>UK</w:t>
      </w:r>
      <w:r>
        <w:rPr>
          <w:rFonts w:ascii="Arial" w:hAnsi="Arial" w:cs="Arial"/>
          <w:sz w:val="24"/>
          <w:szCs w:val="24"/>
        </w:rPr>
        <w:t xml:space="preserve"> </w:t>
      </w:r>
      <w:r w:rsidR="007756F8">
        <w:rPr>
          <w:rFonts w:ascii="Arial" w:hAnsi="Arial" w:cs="Arial"/>
          <w:sz w:val="24"/>
          <w:szCs w:val="24"/>
        </w:rPr>
        <w:br/>
        <w:t>je až moc závislé</w:t>
      </w:r>
      <w:r>
        <w:rPr>
          <w:rFonts w:ascii="Arial" w:hAnsi="Arial" w:cs="Arial"/>
          <w:sz w:val="24"/>
          <w:szCs w:val="24"/>
        </w:rPr>
        <w:t xml:space="preserve"> na </w:t>
      </w:r>
      <w:r w:rsidR="007756F8">
        <w:rPr>
          <w:rFonts w:ascii="Arial" w:hAnsi="Arial" w:cs="Arial"/>
          <w:sz w:val="24"/>
          <w:szCs w:val="24"/>
        </w:rPr>
        <w:t>USA.</w:t>
      </w:r>
      <w:r>
        <w:rPr>
          <w:rStyle w:val="Znakapoznpodarou"/>
          <w:rFonts w:ascii="Arial" w:hAnsi="Arial" w:cs="Arial"/>
          <w:sz w:val="24"/>
          <w:szCs w:val="24"/>
        </w:rPr>
        <w:footnoteReference w:id="164"/>
      </w:r>
      <w:r>
        <w:rPr>
          <w:rFonts w:ascii="Arial" w:hAnsi="Arial" w:cs="Arial"/>
          <w:sz w:val="24"/>
          <w:szCs w:val="24"/>
        </w:rPr>
        <w:t xml:space="preserve"> </w:t>
      </w:r>
    </w:p>
    <w:p w:rsidR="003C3921" w:rsidRDefault="003C3921" w:rsidP="00921F47">
      <w:pPr>
        <w:spacing w:after="0" w:line="360" w:lineRule="auto"/>
        <w:ind w:firstLine="567"/>
        <w:jc w:val="both"/>
        <w:rPr>
          <w:rFonts w:ascii="Arial" w:hAnsi="Arial" w:cs="Arial"/>
          <w:sz w:val="24"/>
          <w:szCs w:val="24"/>
        </w:rPr>
      </w:pPr>
      <w:r>
        <w:rPr>
          <w:rFonts w:ascii="Arial" w:hAnsi="Arial" w:cs="Arial"/>
          <w:sz w:val="24"/>
          <w:szCs w:val="24"/>
        </w:rPr>
        <w:t xml:space="preserve">Francis Williams v roce 1952 napsal, že Bevinovo oznámení o ukončení britské pomoci </w:t>
      </w:r>
      <w:r w:rsidR="00B422C4">
        <w:rPr>
          <w:rFonts w:ascii="Arial" w:hAnsi="Arial" w:cs="Arial"/>
          <w:sz w:val="24"/>
          <w:szCs w:val="24"/>
        </w:rPr>
        <w:t xml:space="preserve">GR </w:t>
      </w:r>
      <w:r>
        <w:rPr>
          <w:rFonts w:ascii="Arial" w:hAnsi="Arial" w:cs="Arial"/>
          <w:sz w:val="24"/>
          <w:szCs w:val="24"/>
        </w:rPr>
        <w:t xml:space="preserve">bylo záměrně načasované a cílilo na určitou odezvu ze strany </w:t>
      </w:r>
      <w:r w:rsidR="00B422C4">
        <w:rPr>
          <w:rFonts w:ascii="Arial" w:hAnsi="Arial" w:cs="Arial"/>
          <w:sz w:val="24"/>
          <w:szCs w:val="24"/>
        </w:rPr>
        <w:t>USA</w:t>
      </w:r>
      <w:r>
        <w:rPr>
          <w:rFonts w:ascii="Arial" w:hAnsi="Arial" w:cs="Arial"/>
          <w:sz w:val="24"/>
          <w:szCs w:val="24"/>
        </w:rPr>
        <w:t xml:space="preserve">. </w:t>
      </w:r>
      <w:r w:rsidR="00921F47">
        <w:rPr>
          <w:rFonts w:ascii="Arial" w:hAnsi="Arial" w:cs="Arial"/>
          <w:sz w:val="24"/>
          <w:szCs w:val="24"/>
        </w:rPr>
        <w:br/>
      </w:r>
      <w:r>
        <w:rPr>
          <w:rFonts w:ascii="Arial" w:hAnsi="Arial" w:cs="Arial"/>
          <w:sz w:val="24"/>
          <w:szCs w:val="24"/>
        </w:rPr>
        <w:t xml:space="preserve">Dle Follyho byl Bevin </w:t>
      </w:r>
      <w:r w:rsidR="00F41724">
        <w:rPr>
          <w:rFonts w:ascii="Arial" w:hAnsi="Arial" w:cs="Arial"/>
          <w:sz w:val="24"/>
          <w:szCs w:val="24"/>
        </w:rPr>
        <w:t>frustrovaný</w:t>
      </w:r>
      <w:r>
        <w:rPr>
          <w:rFonts w:ascii="Arial" w:hAnsi="Arial" w:cs="Arial"/>
          <w:sz w:val="24"/>
          <w:szCs w:val="24"/>
        </w:rPr>
        <w:t xml:space="preserve"> americkou politikou a snažil se ovlivnit americké postoje těmi britskými, přičemž byl přesvědčen, že </w:t>
      </w:r>
      <w:r w:rsidR="00D7187E">
        <w:rPr>
          <w:rFonts w:ascii="Arial" w:hAnsi="Arial" w:cs="Arial"/>
          <w:sz w:val="24"/>
          <w:szCs w:val="24"/>
        </w:rPr>
        <w:t xml:space="preserve">UK </w:t>
      </w:r>
      <w:r>
        <w:rPr>
          <w:rFonts w:ascii="Arial" w:hAnsi="Arial" w:cs="Arial"/>
          <w:sz w:val="24"/>
          <w:szCs w:val="24"/>
        </w:rPr>
        <w:t xml:space="preserve">si podporu </w:t>
      </w:r>
      <w:r w:rsidR="00D7187E">
        <w:rPr>
          <w:rFonts w:ascii="Arial" w:hAnsi="Arial" w:cs="Arial"/>
          <w:sz w:val="24"/>
          <w:szCs w:val="24"/>
        </w:rPr>
        <w:t>USA</w:t>
      </w:r>
      <w:r>
        <w:rPr>
          <w:rFonts w:ascii="Arial" w:hAnsi="Arial" w:cs="Arial"/>
          <w:sz w:val="24"/>
          <w:szCs w:val="24"/>
        </w:rPr>
        <w:t xml:space="preserve"> zaslouží, neboť přinesl</w:t>
      </w:r>
      <w:r w:rsidR="00D7187E">
        <w:rPr>
          <w:rFonts w:ascii="Arial" w:hAnsi="Arial" w:cs="Arial"/>
          <w:sz w:val="24"/>
          <w:szCs w:val="24"/>
        </w:rPr>
        <w:t>o</w:t>
      </w:r>
      <w:r>
        <w:rPr>
          <w:rFonts w:ascii="Arial" w:hAnsi="Arial" w:cs="Arial"/>
          <w:sz w:val="24"/>
          <w:szCs w:val="24"/>
        </w:rPr>
        <w:t xml:space="preserve"> mnohé oběti ke splnění společného cíle.</w:t>
      </w:r>
      <w:r w:rsidR="00921F47" w:rsidRPr="00921F47">
        <w:rPr>
          <w:rStyle w:val="Znakapoznpodarou"/>
          <w:rFonts w:ascii="Arial" w:hAnsi="Arial" w:cs="Arial"/>
          <w:sz w:val="24"/>
          <w:szCs w:val="24"/>
        </w:rPr>
        <w:t xml:space="preserve"> </w:t>
      </w:r>
      <w:r w:rsidR="00921F47">
        <w:rPr>
          <w:rStyle w:val="Znakapoznpodarou"/>
          <w:rFonts w:ascii="Arial" w:hAnsi="Arial" w:cs="Arial"/>
          <w:sz w:val="24"/>
          <w:szCs w:val="24"/>
        </w:rPr>
        <w:footnoteReference w:id="165"/>
      </w:r>
    </w:p>
    <w:p w:rsidR="003C3921" w:rsidRDefault="003C3921" w:rsidP="003C3921">
      <w:pPr>
        <w:spacing w:after="0" w:line="360" w:lineRule="auto"/>
        <w:ind w:firstLine="567"/>
        <w:jc w:val="both"/>
        <w:rPr>
          <w:rFonts w:ascii="Arial" w:hAnsi="Arial" w:cs="Arial"/>
          <w:sz w:val="24"/>
          <w:szCs w:val="24"/>
        </w:rPr>
      </w:pPr>
      <w:r>
        <w:rPr>
          <w:rFonts w:ascii="Arial" w:hAnsi="Arial" w:cs="Arial"/>
          <w:sz w:val="24"/>
          <w:szCs w:val="24"/>
        </w:rPr>
        <w:t xml:space="preserve">Naopak dle Jonese změna zahraniční politiky USA nebyla plánovaná, </w:t>
      </w:r>
      <w:r w:rsidR="00913241">
        <w:rPr>
          <w:rFonts w:ascii="Arial" w:hAnsi="Arial" w:cs="Arial"/>
          <w:sz w:val="24"/>
          <w:szCs w:val="24"/>
        </w:rPr>
        <w:br/>
      </w:r>
      <w:r>
        <w:rPr>
          <w:rFonts w:ascii="Arial" w:hAnsi="Arial" w:cs="Arial"/>
          <w:sz w:val="24"/>
          <w:szCs w:val="24"/>
        </w:rPr>
        <w:t xml:space="preserve">nýbrž vyvolaná světovým děním. Pomalu docházelo k situacím, jež byly již nějakou dobu predikovány: </w:t>
      </w:r>
      <w:r w:rsidR="00913241">
        <w:rPr>
          <w:rFonts w:ascii="Arial" w:hAnsi="Arial" w:cs="Arial"/>
          <w:sz w:val="24"/>
          <w:szCs w:val="24"/>
        </w:rPr>
        <w:t>UK postupně ztrácelo</w:t>
      </w:r>
      <w:r>
        <w:rPr>
          <w:rFonts w:ascii="Arial" w:hAnsi="Arial" w:cs="Arial"/>
          <w:sz w:val="24"/>
          <w:szCs w:val="24"/>
        </w:rPr>
        <w:t xml:space="preserve"> své impérium a nebyl</w:t>
      </w:r>
      <w:r w:rsidR="00913241">
        <w:rPr>
          <w:rFonts w:ascii="Arial" w:hAnsi="Arial" w:cs="Arial"/>
          <w:sz w:val="24"/>
          <w:szCs w:val="24"/>
        </w:rPr>
        <w:t>o</w:t>
      </w:r>
      <w:r>
        <w:rPr>
          <w:rFonts w:ascii="Arial" w:hAnsi="Arial" w:cs="Arial"/>
          <w:sz w:val="24"/>
          <w:szCs w:val="24"/>
        </w:rPr>
        <w:t xml:space="preserve"> schopn</w:t>
      </w:r>
      <w:r w:rsidR="00913241">
        <w:rPr>
          <w:rFonts w:ascii="Arial" w:hAnsi="Arial" w:cs="Arial"/>
          <w:sz w:val="24"/>
          <w:szCs w:val="24"/>
        </w:rPr>
        <w:t>é</w:t>
      </w:r>
      <w:r>
        <w:rPr>
          <w:rFonts w:ascii="Arial" w:hAnsi="Arial" w:cs="Arial"/>
          <w:sz w:val="24"/>
          <w:szCs w:val="24"/>
        </w:rPr>
        <w:t xml:space="preserve"> udržet rovnováhu </w:t>
      </w:r>
      <w:r w:rsidR="001C291A">
        <w:rPr>
          <w:rFonts w:ascii="Arial" w:hAnsi="Arial" w:cs="Arial"/>
          <w:sz w:val="24"/>
          <w:szCs w:val="24"/>
        </w:rPr>
        <w:t>sil v Evropě a pořádek v Asii; z</w:t>
      </w:r>
      <w:r>
        <w:rPr>
          <w:rFonts w:ascii="Arial" w:hAnsi="Arial" w:cs="Arial"/>
          <w:sz w:val="24"/>
          <w:szCs w:val="24"/>
        </w:rPr>
        <w:t xml:space="preserve">ápadní Evropa byla slabá a nacházela </w:t>
      </w:r>
      <w:r w:rsidR="00913241">
        <w:rPr>
          <w:rFonts w:ascii="Arial" w:hAnsi="Arial" w:cs="Arial"/>
          <w:sz w:val="24"/>
          <w:szCs w:val="24"/>
        </w:rPr>
        <w:br/>
      </w:r>
      <w:r>
        <w:rPr>
          <w:rFonts w:ascii="Arial" w:hAnsi="Arial" w:cs="Arial"/>
          <w:sz w:val="24"/>
          <w:szCs w:val="24"/>
        </w:rPr>
        <w:t xml:space="preserve">se v nestabilním prostředí; </w:t>
      </w:r>
      <w:r w:rsidR="00913241">
        <w:rPr>
          <w:rFonts w:ascii="Arial" w:hAnsi="Arial" w:cs="Arial"/>
          <w:sz w:val="24"/>
          <w:szCs w:val="24"/>
        </w:rPr>
        <w:t>USA</w:t>
      </w:r>
      <w:r>
        <w:rPr>
          <w:rFonts w:ascii="Arial" w:hAnsi="Arial" w:cs="Arial"/>
          <w:sz w:val="24"/>
          <w:szCs w:val="24"/>
        </w:rPr>
        <w:t xml:space="preserve"> směřovaly k hospodářskému a vojenskému prvenství a politické izolaci a </w:t>
      </w:r>
      <w:r w:rsidR="00913241">
        <w:rPr>
          <w:rFonts w:ascii="Arial" w:hAnsi="Arial" w:cs="Arial"/>
          <w:sz w:val="24"/>
          <w:szCs w:val="24"/>
        </w:rPr>
        <w:t>SSSR</w:t>
      </w:r>
      <w:r>
        <w:rPr>
          <w:rFonts w:ascii="Arial" w:hAnsi="Arial" w:cs="Arial"/>
          <w:sz w:val="24"/>
          <w:szCs w:val="24"/>
        </w:rPr>
        <w:t xml:space="preserve"> se střetával se západní civilizací.</w:t>
      </w:r>
      <w:r>
        <w:rPr>
          <w:rStyle w:val="Znakapoznpodarou"/>
          <w:rFonts w:ascii="Arial" w:hAnsi="Arial" w:cs="Arial"/>
          <w:sz w:val="24"/>
          <w:szCs w:val="24"/>
        </w:rPr>
        <w:footnoteReference w:id="166"/>
      </w:r>
      <w:r>
        <w:rPr>
          <w:rFonts w:ascii="Arial" w:hAnsi="Arial" w:cs="Arial"/>
          <w:sz w:val="24"/>
          <w:szCs w:val="24"/>
        </w:rPr>
        <w:t xml:space="preserve"> </w:t>
      </w:r>
    </w:p>
    <w:p w:rsidR="003C3921" w:rsidRDefault="003C3921" w:rsidP="003C3921">
      <w:pPr>
        <w:spacing w:after="0" w:line="360" w:lineRule="auto"/>
        <w:ind w:firstLine="567"/>
        <w:jc w:val="both"/>
        <w:rPr>
          <w:rFonts w:ascii="Arial" w:hAnsi="Arial" w:cs="Arial"/>
          <w:sz w:val="24"/>
          <w:szCs w:val="24"/>
        </w:rPr>
      </w:pPr>
      <w:r>
        <w:rPr>
          <w:rFonts w:ascii="Arial" w:hAnsi="Arial" w:cs="Arial"/>
          <w:sz w:val="24"/>
          <w:szCs w:val="24"/>
        </w:rPr>
        <w:lastRenderedPageBreak/>
        <w:t xml:space="preserve">V roce 1947-48 bylo cílem zahraniční politiky </w:t>
      </w:r>
      <w:r w:rsidR="00F41724">
        <w:rPr>
          <w:rFonts w:ascii="Arial" w:hAnsi="Arial" w:cs="Arial"/>
          <w:sz w:val="24"/>
          <w:szCs w:val="24"/>
        </w:rPr>
        <w:t>UK</w:t>
      </w:r>
      <w:r>
        <w:rPr>
          <w:rFonts w:ascii="Arial" w:hAnsi="Arial" w:cs="Arial"/>
          <w:sz w:val="24"/>
          <w:szCs w:val="24"/>
        </w:rPr>
        <w:t xml:space="preserve"> sjednotit západní mocnosti včetně USA do nějakého politického, ekonomického a vojenského bloku. Důležitou úlohu při daném vyjednávání sehrál ministr zahraničí Ernest Bevin, který měl vliv </w:t>
      </w:r>
      <w:r w:rsidR="002C7D3B">
        <w:rPr>
          <w:rFonts w:ascii="Arial" w:hAnsi="Arial" w:cs="Arial"/>
          <w:sz w:val="24"/>
          <w:szCs w:val="24"/>
        </w:rPr>
        <w:br/>
      </w:r>
      <w:r>
        <w:rPr>
          <w:rFonts w:ascii="Arial" w:hAnsi="Arial" w:cs="Arial"/>
          <w:sz w:val="24"/>
          <w:szCs w:val="24"/>
        </w:rPr>
        <w:t>i na formování zahraniční politiky USA. Dle některých zdrojů Trumanova doktrína, resp. politika zadržování není čistě „americký výmysl“, ale její zárodky vycházejí právě z </w:t>
      </w:r>
      <w:r w:rsidR="00270C04">
        <w:rPr>
          <w:rFonts w:ascii="Arial" w:hAnsi="Arial" w:cs="Arial"/>
          <w:sz w:val="24"/>
          <w:szCs w:val="24"/>
        </w:rPr>
        <w:t>UK</w:t>
      </w:r>
      <w:r>
        <w:rPr>
          <w:rFonts w:ascii="Arial" w:hAnsi="Arial" w:cs="Arial"/>
          <w:sz w:val="24"/>
          <w:szCs w:val="24"/>
        </w:rPr>
        <w:t>. Tvrzení dokláda</w:t>
      </w:r>
      <w:r w:rsidR="00F41724">
        <w:rPr>
          <w:rFonts w:ascii="Arial" w:hAnsi="Arial" w:cs="Arial"/>
          <w:sz w:val="24"/>
          <w:szCs w:val="24"/>
        </w:rPr>
        <w:t>jí zahraniční státní dokumenty l</w:t>
      </w:r>
      <w:r>
        <w:rPr>
          <w:rFonts w:ascii="Arial" w:hAnsi="Arial" w:cs="Arial"/>
          <w:sz w:val="24"/>
          <w:szCs w:val="24"/>
        </w:rPr>
        <w:t xml:space="preserve">abouristické vlády z roku 1945, které zastávají politiku většího odporu vůči </w:t>
      </w:r>
      <w:r w:rsidR="00270C04">
        <w:rPr>
          <w:rFonts w:ascii="Arial" w:hAnsi="Arial" w:cs="Arial"/>
          <w:sz w:val="24"/>
          <w:szCs w:val="24"/>
        </w:rPr>
        <w:t>SSSR</w:t>
      </w:r>
      <w:r>
        <w:rPr>
          <w:rFonts w:ascii="Arial" w:hAnsi="Arial" w:cs="Arial"/>
          <w:sz w:val="24"/>
          <w:szCs w:val="24"/>
        </w:rPr>
        <w:t xml:space="preserve">, než jak to bylo v té době </w:t>
      </w:r>
      <w:r w:rsidR="00270C04">
        <w:rPr>
          <w:rFonts w:ascii="Arial" w:hAnsi="Arial" w:cs="Arial"/>
          <w:sz w:val="24"/>
          <w:szCs w:val="24"/>
        </w:rPr>
        <w:br/>
      </w:r>
      <w:r>
        <w:rPr>
          <w:rFonts w:ascii="Arial" w:hAnsi="Arial" w:cs="Arial"/>
          <w:sz w:val="24"/>
          <w:szCs w:val="24"/>
        </w:rPr>
        <w:t xml:space="preserve">ze strany </w:t>
      </w:r>
      <w:r w:rsidR="00270C04">
        <w:rPr>
          <w:rFonts w:ascii="Arial" w:hAnsi="Arial" w:cs="Arial"/>
          <w:sz w:val="24"/>
          <w:szCs w:val="24"/>
        </w:rPr>
        <w:t>USA</w:t>
      </w:r>
      <w:r>
        <w:rPr>
          <w:rFonts w:ascii="Arial" w:hAnsi="Arial" w:cs="Arial"/>
          <w:sz w:val="24"/>
          <w:szCs w:val="24"/>
        </w:rPr>
        <w:t>. Dle některých aut</w:t>
      </w:r>
      <w:r w:rsidR="00F41724">
        <w:rPr>
          <w:rFonts w:ascii="Arial" w:hAnsi="Arial" w:cs="Arial"/>
          <w:sz w:val="24"/>
          <w:szCs w:val="24"/>
        </w:rPr>
        <w:t>orů lze konstatovat, že Bevinovy</w:t>
      </w:r>
      <w:r>
        <w:rPr>
          <w:rFonts w:ascii="Arial" w:hAnsi="Arial" w:cs="Arial"/>
          <w:sz w:val="24"/>
          <w:szCs w:val="24"/>
        </w:rPr>
        <w:t xml:space="preserve"> snahy v roce 1947 inspirovaly USA k předložení Trumanovy doktríny a uplatňování politiky zadržování. Jiní autoři zase tvrdí, že změna zahraniční politiky </w:t>
      </w:r>
      <w:r w:rsidR="00270C04">
        <w:rPr>
          <w:rFonts w:ascii="Arial" w:hAnsi="Arial" w:cs="Arial"/>
          <w:sz w:val="24"/>
          <w:szCs w:val="24"/>
        </w:rPr>
        <w:t>USA</w:t>
      </w:r>
      <w:r>
        <w:rPr>
          <w:rFonts w:ascii="Arial" w:hAnsi="Arial" w:cs="Arial"/>
          <w:sz w:val="24"/>
          <w:szCs w:val="24"/>
        </w:rPr>
        <w:t xml:space="preserve"> byla jen otázkou času a USA k ní postupně směřovaly. Nelze však zpochybnit, že určitou roli v tomto procesu sehrál</w:t>
      </w:r>
      <w:r w:rsidR="00270C04">
        <w:rPr>
          <w:rFonts w:ascii="Arial" w:hAnsi="Arial" w:cs="Arial"/>
          <w:sz w:val="24"/>
          <w:szCs w:val="24"/>
        </w:rPr>
        <w:t>o</w:t>
      </w:r>
      <w:r>
        <w:rPr>
          <w:rFonts w:ascii="Arial" w:hAnsi="Arial" w:cs="Arial"/>
          <w:sz w:val="24"/>
          <w:szCs w:val="24"/>
        </w:rPr>
        <w:t xml:space="preserve"> </w:t>
      </w:r>
      <w:r w:rsidR="00F41724">
        <w:rPr>
          <w:rFonts w:ascii="Arial" w:hAnsi="Arial" w:cs="Arial"/>
          <w:sz w:val="24"/>
          <w:szCs w:val="24"/>
        </w:rPr>
        <w:t>UK</w:t>
      </w:r>
      <w:r w:rsidRPr="005A7FFE">
        <w:rPr>
          <w:rFonts w:ascii="Arial" w:hAnsi="Arial" w:cs="Arial"/>
          <w:sz w:val="24"/>
          <w:szCs w:val="24"/>
        </w:rPr>
        <w:t>.</w:t>
      </w:r>
      <w:r w:rsidRPr="005A7FFE">
        <w:rPr>
          <w:rFonts w:ascii="Arial" w:hAnsi="Arial" w:cs="Arial"/>
          <w:sz w:val="24"/>
          <w:szCs w:val="24"/>
          <w:vertAlign w:val="superscript"/>
        </w:rPr>
        <w:footnoteReference w:id="167"/>
      </w:r>
    </w:p>
    <w:p w:rsidR="003C3921" w:rsidRPr="005454F0" w:rsidRDefault="003C3921" w:rsidP="00BA3B02">
      <w:pPr>
        <w:pStyle w:val="Nadpis2"/>
        <w:numPr>
          <w:ilvl w:val="1"/>
          <w:numId w:val="21"/>
        </w:numPr>
        <w:ind w:left="567" w:hanging="567"/>
        <w:rPr>
          <w:rFonts w:ascii="Arial" w:hAnsi="Arial" w:cs="Arial"/>
          <w:color w:val="auto"/>
          <w:sz w:val="28"/>
          <w:szCs w:val="28"/>
        </w:rPr>
      </w:pPr>
      <w:bookmarkStart w:id="40" w:name="_Toc405993392"/>
      <w:r w:rsidRPr="005454F0">
        <w:rPr>
          <w:rFonts w:ascii="Arial" w:hAnsi="Arial" w:cs="Arial"/>
          <w:color w:val="auto"/>
          <w:sz w:val="28"/>
          <w:szCs w:val="28"/>
        </w:rPr>
        <w:t>Trumanova doktrína</w:t>
      </w:r>
      <w:bookmarkEnd w:id="40"/>
    </w:p>
    <w:p w:rsidR="003C3921" w:rsidRDefault="003C3921" w:rsidP="003C3921">
      <w:pPr>
        <w:spacing w:after="0" w:line="360" w:lineRule="auto"/>
        <w:ind w:firstLine="567"/>
        <w:jc w:val="both"/>
        <w:rPr>
          <w:rFonts w:ascii="Arial" w:hAnsi="Arial" w:cs="Arial"/>
          <w:sz w:val="24"/>
          <w:szCs w:val="24"/>
        </w:rPr>
      </w:pPr>
      <w:r>
        <w:rPr>
          <w:rFonts w:ascii="Arial" w:hAnsi="Arial" w:cs="Arial"/>
          <w:sz w:val="24"/>
          <w:szCs w:val="24"/>
        </w:rPr>
        <w:t xml:space="preserve">Vyústěním výše zmíněných událostí spočívalo v přijetí tzv. Trumanovy doktríny, jež byla prezidentem Trumanem představena americkému kongresu </w:t>
      </w:r>
      <w:r w:rsidR="006674D6">
        <w:rPr>
          <w:rFonts w:ascii="Arial" w:hAnsi="Arial" w:cs="Arial"/>
          <w:sz w:val="24"/>
          <w:szCs w:val="24"/>
        </w:rPr>
        <w:br/>
      </w:r>
      <w:r>
        <w:rPr>
          <w:rFonts w:ascii="Arial" w:hAnsi="Arial" w:cs="Arial"/>
          <w:sz w:val="24"/>
          <w:szCs w:val="24"/>
        </w:rPr>
        <w:t>12. března 1947. Byla to právě Trumanova doktrína, jež se stala mezníkem ve vývoji mezinárodních vztahů.</w:t>
      </w:r>
      <w:r>
        <w:rPr>
          <w:rStyle w:val="Znakapoznpodarou"/>
          <w:rFonts w:ascii="Arial" w:hAnsi="Arial" w:cs="Arial"/>
          <w:sz w:val="24"/>
          <w:szCs w:val="24"/>
        </w:rPr>
        <w:footnoteReference w:id="168"/>
      </w:r>
    </w:p>
    <w:p w:rsidR="003C3921" w:rsidRDefault="003C3921" w:rsidP="003C3921">
      <w:pPr>
        <w:spacing w:after="0" w:line="360" w:lineRule="auto"/>
        <w:ind w:firstLine="567"/>
        <w:jc w:val="both"/>
        <w:rPr>
          <w:rFonts w:ascii="Arial" w:hAnsi="Arial" w:cs="Arial"/>
          <w:sz w:val="24"/>
          <w:szCs w:val="24"/>
        </w:rPr>
      </w:pPr>
      <w:r>
        <w:rPr>
          <w:rFonts w:ascii="Arial" w:hAnsi="Arial" w:cs="Arial"/>
          <w:sz w:val="24"/>
          <w:szCs w:val="24"/>
        </w:rPr>
        <w:t xml:space="preserve">Odpovědnost za změnu americké zahraniční politiky a také setrvání </w:t>
      </w:r>
      <w:r w:rsidR="006674D6">
        <w:rPr>
          <w:rFonts w:ascii="Arial" w:hAnsi="Arial" w:cs="Arial"/>
          <w:sz w:val="24"/>
          <w:szCs w:val="24"/>
        </w:rPr>
        <w:t xml:space="preserve">USA </w:t>
      </w:r>
      <w:r>
        <w:rPr>
          <w:rFonts w:ascii="Arial" w:hAnsi="Arial" w:cs="Arial"/>
          <w:sz w:val="24"/>
          <w:szCs w:val="24"/>
        </w:rPr>
        <w:t xml:space="preserve">v Evropě k zajištění míru na sebe vzal právě prezident Truman, který prohlásil: </w:t>
      </w:r>
      <w:r w:rsidR="006674D6">
        <w:rPr>
          <w:rFonts w:ascii="Arial" w:hAnsi="Arial" w:cs="Arial"/>
          <w:sz w:val="24"/>
          <w:szCs w:val="24"/>
        </w:rPr>
        <w:br/>
      </w:r>
      <w:r>
        <w:rPr>
          <w:rFonts w:ascii="Arial" w:hAnsi="Arial" w:cs="Arial"/>
          <w:sz w:val="24"/>
          <w:szCs w:val="24"/>
        </w:rPr>
        <w:t xml:space="preserve">„Jsem přesvědčen, že politikou </w:t>
      </w:r>
      <w:r w:rsidR="006674D6">
        <w:rPr>
          <w:rFonts w:ascii="Arial" w:hAnsi="Arial" w:cs="Arial"/>
          <w:sz w:val="24"/>
          <w:szCs w:val="24"/>
        </w:rPr>
        <w:t>USA</w:t>
      </w:r>
      <w:r>
        <w:rPr>
          <w:rFonts w:ascii="Arial" w:hAnsi="Arial" w:cs="Arial"/>
          <w:sz w:val="24"/>
          <w:szCs w:val="24"/>
        </w:rPr>
        <w:t xml:space="preserve"> musí být podpora spojených národů, které </w:t>
      </w:r>
      <w:r w:rsidR="006674D6">
        <w:rPr>
          <w:rFonts w:ascii="Arial" w:hAnsi="Arial" w:cs="Arial"/>
          <w:sz w:val="24"/>
          <w:szCs w:val="24"/>
        </w:rPr>
        <w:br/>
      </w:r>
      <w:r>
        <w:rPr>
          <w:rFonts w:ascii="Arial" w:hAnsi="Arial" w:cs="Arial"/>
          <w:sz w:val="24"/>
          <w:szCs w:val="24"/>
        </w:rPr>
        <w:t xml:space="preserve">se brání pokusům o utlačení ozbrojenými menšinami nebo vnějším nátlakem… </w:t>
      </w:r>
      <w:r w:rsidR="006674D6">
        <w:rPr>
          <w:rFonts w:ascii="Arial" w:hAnsi="Arial" w:cs="Arial"/>
          <w:sz w:val="24"/>
          <w:szCs w:val="24"/>
        </w:rPr>
        <w:br/>
      </w:r>
      <w:r>
        <w:rPr>
          <w:rFonts w:ascii="Arial" w:hAnsi="Arial" w:cs="Arial"/>
          <w:sz w:val="24"/>
          <w:szCs w:val="24"/>
        </w:rPr>
        <w:t xml:space="preserve">Jsem přesvědčen, že bychom měli především poskytovat hospodářskou a finanční pomoc, která je nezbytná pro hospodářskou stabilitu a politický pořádek… </w:t>
      </w:r>
      <w:r w:rsidR="006674D6">
        <w:rPr>
          <w:rFonts w:ascii="Arial" w:hAnsi="Arial" w:cs="Arial"/>
          <w:sz w:val="24"/>
          <w:szCs w:val="24"/>
        </w:rPr>
        <w:br/>
      </w:r>
      <w:r>
        <w:rPr>
          <w:rFonts w:ascii="Arial" w:hAnsi="Arial" w:cs="Arial"/>
          <w:sz w:val="24"/>
          <w:szCs w:val="24"/>
        </w:rPr>
        <w:t>Sémě totalitního režimu klíčí v bídě a nedostatku. Množí se a roste v nedobré půdě bídy a sváru. Vyroste do plné výše, když naděje lidu na lepší život je mrtvá. Musíme udržet tuto naději při životě.“</w:t>
      </w:r>
      <w:r>
        <w:rPr>
          <w:rStyle w:val="Znakapoznpodarou"/>
          <w:rFonts w:ascii="Arial" w:hAnsi="Arial" w:cs="Arial"/>
          <w:sz w:val="24"/>
          <w:szCs w:val="24"/>
        </w:rPr>
        <w:footnoteReference w:id="169"/>
      </w:r>
    </w:p>
    <w:p w:rsidR="003C3921" w:rsidRDefault="003C3921" w:rsidP="003C3921">
      <w:pPr>
        <w:spacing w:after="0" w:line="360" w:lineRule="auto"/>
        <w:ind w:firstLine="567"/>
        <w:jc w:val="both"/>
        <w:rPr>
          <w:rFonts w:ascii="Arial" w:hAnsi="Arial" w:cs="Arial"/>
          <w:sz w:val="24"/>
          <w:szCs w:val="24"/>
        </w:rPr>
      </w:pPr>
      <w:r>
        <w:rPr>
          <w:rFonts w:ascii="Arial" w:hAnsi="Arial" w:cs="Arial"/>
          <w:sz w:val="24"/>
          <w:szCs w:val="24"/>
        </w:rPr>
        <w:t xml:space="preserve">V průběhu jara a léta 1947 byla Trumanova doktrína podrobena těžké kritice, </w:t>
      </w:r>
      <w:r w:rsidR="006674D6">
        <w:rPr>
          <w:rFonts w:ascii="Arial" w:hAnsi="Arial" w:cs="Arial"/>
          <w:sz w:val="24"/>
          <w:szCs w:val="24"/>
        </w:rPr>
        <w:br/>
      </w:r>
      <w:r>
        <w:rPr>
          <w:rFonts w:ascii="Arial" w:hAnsi="Arial" w:cs="Arial"/>
          <w:sz w:val="24"/>
          <w:szCs w:val="24"/>
        </w:rPr>
        <w:t xml:space="preserve">že </w:t>
      </w:r>
      <w:r w:rsidR="006674D6">
        <w:rPr>
          <w:rFonts w:ascii="Arial" w:hAnsi="Arial" w:cs="Arial"/>
          <w:sz w:val="24"/>
          <w:szCs w:val="24"/>
        </w:rPr>
        <w:t>USA</w:t>
      </w:r>
      <w:r>
        <w:rPr>
          <w:rFonts w:ascii="Arial" w:hAnsi="Arial" w:cs="Arial"/>
          <w:sz w:val="24"/>
          <w:szCs w:val="24"/>
        </w:rPr>
        <w:t xml:space="preserve"> nejsou schopné dostát svého závazku všude na světě. Gaddis ve svém článku tvrdí, že na základě Cliffordových </w:t>
      </w:r>
      <w:r w:rsidR="00182CA5">
        <w:rPr>
          <w:rFonts w:ascii="Arial" w:hAnsi="Arial" w:cs="Arial"/>
          <w:sz w:val="24"/>
          <w:szCs w:val="24"/>
        </w:rPr>
        <w:t>a Kennanových písemností, nebyla</w:t>
      </w:r>
      <w:r>
        <w:rPr>
          <w:rFonts w:ascii="Arial" w:hAnsi="Arial" w:cs="Arial"/>
          <w:sz w:val="24"/>
          <w:szCs w:val="24"/>
        </w:rPr>
        <w:t xml:space="preserve"> hlavním cílem Trumanovy doktríny ani tak politika zadržování komunismu, jako spíše </w:t>
      </w:r>
      <w:r>
        <w:rPr>
          <w:rFonts w:ascii="Arial" w:hAnsi="Arial" w:cs="Arial"/>
          <w:sz w:val="24"/>
          <w:szCs w:val="24"/>
        </w:rPr>
        <w:lastRenderedPageBreak/>
        <w:t xml:space="preserve">obnovení rovnováhy sil v Evropě. </w:t>
      </w:r>
      <w:r w:rsidR="006674D6">
        <w:rPr>
          <w:rFonts w:ascii="Arial" w:hAnsi="Arial" w:cs="Arial"/>
          <w:sz w:val="24"/>
          <w:szCs w:val="24"/>
        </w:rPr>
        <w:t>USA</w:t>
      </w:r>
      <w:r>
        <w:rPr>
          <w:rFonts w:ascii="Arial" w:hAnsi="Arial" w:cs="Arial"/>
          <w:sz w:val="24"/>
          <w:szCs w:val="24"/>
        </w:rPr>
        <w:t xml:space="preserve"> totiž spatřovaly hlavní hrozbu v rovnováze politické a ekonomické moci, nikoliv ve vojenské oblasti.</w:t>
      </w:r>
      <w:r>
        <w:rPr>
          <w:rStyle w:val="Znakapoznpodarou"/>
          <w:rFonts w:ascii="Arial" w:hAnsi="Arial" w:cs="Arial"/>
          <w:sz w:val="24"/>
          <w:szCs w:val="24"/>
        </w:rPr>
        <w:footnoteReference w:id="170"/>
      </w:r>
      <w:r>
        <w:rPr>
          <w:rFonts w:ascii="Arial" w:hAnsi="Arial" w:cs="Arial"/>
          <w:sz w:val="24"/>
          <w:szCs w:val="24"/>
        </w:rPr>
        <w:t xml:space="preserve"> </w:t>
      </w:r>
    </w:p>
    <w:p w:rsidR="003C3921" w:rsidRDefault="003C3921" w:rsidP="003C3921">
      <w:pPr>
        <w:spacing w:after="0" w:line="360" w:lineRule="auto"/>
        <w:ind w:firstLine="708"/>
        <w:jc w:val="both"/>
        <w:rPr>
          <w:rFonts w:ascii="Arial" w:hAnsi="Arial" w:cs="Arial"/>
          <w:sz w:val="24"/>
          <w:szCs w:val="24"/>
        </w:rPr>
      </w:pPr>
      <w:r>
        <w:rPr>
          <w:rFonts w:ascii="Arial" w:hAnsi="Arial" w:cs="Arial"/>
          <w:sz w:val="24"/>
          <w:szCs w:val="24"/>
        </w:rPr>
        <w:t>Dle Kennana neměla být politik</w:t>
      </w:r>
      <w:r w:rsidR="00182CA5">
        <w:rPr>
          <w:rFonts w:ascii="Arial" w:hAnsi="Arial" w:cs="Arial"/>
          <w:sz w:val="24"/>
          <w:szCs w:val="24"/>
        </w:rPr>
        <w:t>a zadržování politikou stálou. P</w:t>
      </w:r>
      <w:r>
        <w:rPr>
          <w:rFonts w:ascii="Arial" w:hAnsi="Arial" w:cs="Arial"/>
          <w:sz w:val="24"/>
          <w:szCs w:val="24"/>
        </w:rPr>
        <w:t xml:space="preserve">rimárně bylo jejím cílem ukázat </w:t>
      </w:r>
      <w:r w:rsidR="00BD1996">
        <w:rPr>
          <w:rFonts w:ascii="Arial" w:hAnsi="Arial" w:cs="Arial"/>
          <w:sz w:val="24"/>
          <w:szCs w:val="24"/>
        </w:rPr>
        <w:t>SSSR</w:t>
      </w:r>
      <w:r>
        <w:rPr>
          <w:rFonts w:ascii="Arial" w:hAnsi="Arial" w:cs="Arial"/>
          <w:sz w:val="24"/>
          <w:szCs w:val="24"/>
        </w:rPr>
        <w:t xml:space="preserve"> prostřednictvím pomoci nekomunistickým státům, že řešení spočívá v mírovém vyjednávání.</w:t>
      </w:r>
      <w:r>
        <w:rPr>
          <w:rStyle w:val="Znakapoznpodarou"/>
          <w:rFonts w:ascii="Arial" w:hAnsi="Arial" w:cs="Arial"/>
          <w:sz w:val="24"/>
          <w:szCs w:val="24"/>
        </w:rPr>
        <w:footnoteReference w:id="171"/>
      </w:r>
      <w:r>
        <w:rPr>
          <w:rFonts w:ascii="Arial" w:hAnsi="Arial" w:cs="Arial"/>
          <w:sz w:val="24"/>
          <w:szCs w:val="24"/>
        </w:rPr>
        <w:t xml:space="preserve"> </w:t>
      </w:r>
    </w:p>
    <w:p w:rsidR="003C3921" w:rsidRDefault="003C3921" w:rsidP="003C3921">
      <w:pPr>
        <w:spacing w:after="0" w:line="360" w:lineRule="auto"/>
        <w:ind w:firstLine="567"/>
        <w:jc w:val="both"/>
        <w:rPr>
          <w:rFonts w:ascii="Arial" w:hAnsi="Arial" w:cs="Arial"/>
          <w:sz w:val="24"/>
          <w:szCs w:val="24"/>
        </w:rPr>
      </w:pPr>
      <w:r>
        <w:rPr>
          <w:rFonts w:ascii="Arial" w:hAnsi="Arial" w:cs="Arial"/>
          <w:sz w:val="24"/>
          <w:szCs w:val="24"/>
        </w:rPr>
        <w:t xml:space="preserve">Opozice byla vůči prezidentu tvrdá, argumentovala, že </w:t>
      </w:r>
      <w:r w:rsidR="00BD1996">
        <w:rPr>
          <w:rFonts w:ascii="Arial" w:hAnsi="Arial" w:cs="Arial"/>
          <w:sz w:val="24"/>
          <w:szCs w:val="24"/>
        </w:rPr>
        <w:t>GR</w:t>
      </w:r>
      <w:r>
        <w:rPr>
          <w:rFonts w:ascii="Arial" w:hAnsi="Arial" w:cs="Arial"/>
          <w:sz w:val="24"/>
          <w:szCs w:val="24"/>
        </w:rPr>
        <w:t xml:space="preserve"> vláda </w:t>
      </w:r>
      <w:r w:rsidR="00BD1996">
        <w:rPr>
          <w:rFonts w:ascii="Arial" w:hAnsi="Arial" w:cs="Arial"/>
          <w:sz w:val="24"/>
          <w:szCs w:val="24"/>
        </w:rPr>
        <w:br/>
      </w:r>
      <w:r>
        <w:rPr>
          <w:rFonts w:ascii="Arial" w:hAnsi="Arial" w:cs="Arial"/>
          <w:sz w:val="24"/>
          <w:szCs w:val="24"/>
        </w:rPr>
        <w:t>je nedemokratická a zkorumpovaná, přičemž turecká vláda je rovněž nedemokratická a většinu války byla neutrální. Opozice se tak dotazovala</w:t>
      </w:r>
      <w:r w:rsidR="00957E64">
        <w:rPr>
          <w:rFonts w:ascii="Arial" w:hAnsi="Arial" w:cs="Arial"/>
          <w:sz w:val="24"/>
          <w:szCs w:val="24"/>
        </w:rPr>
        <w:t>,</w:t>
      </w:r>
      <w:r>
        <w:rPr>
          <w:rFonts w:ascii="Arial" w:hAnsi="Arial" w:cs="Arial"/>
          <w:sz w:val="24"/>
          <w:szCs w:val="24"/>
        </w:rPr>
        <w:t xml:space="preserve"> proč tedy pomáhat takovýmto pochybným vládám nebo proč je nepřenechat </w:t>
      </w:r>
      <w:r w:rsidR="00BD1996">
        <w:rPr>
          <w:rFonts w:ascii="Arial" w:hAnsi="Arial" w:cs="Arial"/>
          <w:sz w:val="24"/>
          <w:szCs w:val="24"/>
        </w:rPr>
        <w:t>SSSR</w:t>
      </w:r>
      <w:r>
        <w:rPr>
          <w:rFonts w:ascii="Arial" w:hAnsi="Arial" w:cs="Arial"/>
          <w:sz w:val="24"/>
          <w:szCs w:val="24"/>
        </w:rPr>
        <w:t xml:space="preserve">? Někteří také namítali, že program obchází Spojené národy. Truman neměl příliš široký prostor </w:t>
      </w:r>
      <w:r w:rsidR="00BD1996">
        <w:rPr>
          <w:rFonts w:ascii="Arial" w:hAnsi="Arial" w:cs="Arial"/>
          <w:sz w:val="24"/>
          <w:szCs w:val="24"/>
        </w:rPr>
        <w:br/>
      </w:r>
      <w:r>
        <w:rPr>
          <w:rFonts w:ascii="Arial" w:hAnsi="Arial" w:cs="Arial"/>
          <w:sz w:val="24"/>
          <w:szCs w:val="24"/>
        </w:rPr>
        <w:t>pro manévrování. Argumentoval, že nelze vždy volit mezi černou a bílou.</w:t>
      </w:r>
      <w:r>
        <w:rPr>
          <w:rStyle w:val="Znakapoznpodarou"/>
          <w:rFonts w:ascii="Arial" w:hAnsi="Arial" w:cs="Arial"/>
          <w:sz w:val="24"/>
          <w:szCs w:val="24"/>
        </w:rPr>
        <w:footnoteReference w:id="172"/>
      </w:r>
      <w:r>
        <w:rPr>
          <w:rFonts w:ascii="Arial" w:hAnsi="Arial" w:cs="Arial"/>
          <w:sz w:val="24"/>
          <w:szCs w:val="24"/>
        </w:rPr>
        <w:t xml:space="preserve"> </w:t>
      </w:r>
    </w:p>
    <w:p w:rsidR="00957E64" w:rsidRDefault="00957E64" w:rsidP="00957E64">
      <w:pPr>
        <w:spacing w:after="0" w:line="360" w:lineRule="auto"/>
        <w:ind w:firstLine="567"/>
        <w:jc w:val="both"/>
        <w:rPr>
          <w:rFonts w:ascii="Arial" w:hAnsi="Arial" w:cs="Arial"/>
          <w:sz w:val="24"/>
          <w:szCs w:val="24"/>
        </w:rPr>
      </w:pPr>
      <w:r>
        <w:rPr>
          <w:rFonts w:ascii="Arial" w:hAnsi="Arial" w:cs="Arial"/>
          <w:sz w:val="24"/>
          <w:szCs w:val="24"/>
        </w:rPr>
        <w:t xml:space="preserve">Trumanova doktrína tedy byla kritizována. Z pohledu realistické teorie na ni bylo nahlíženo tak, že USA přetěžují své síly a vyčerpávají své zdroje. Současně </w:t>
      </w:r>
      <w:r w:rsidR="000C790A">
        <w:rPr>
          <w:rFonts w:ascii="Arial" w:hAnsi="Arial" w:cs="Arial"/>
          <w:sz w:val="24"/>
          <w:szCs w:val="24"/>
        </w:rPr>
        <w:br/>
      </w:r>
      <w:r>
        <w:rPr>
          <w:rFonts w:ascii="Arial" w:hAnsi="Arial" w:cs="Arial"/>
          <w:sz w:val="24"/>
          <w:szCs w:val="24"/>
        </w:rPr>
        <w:t>také jednají takovým způsobem, že se snaží zavléct zemi do sovětského impéria, k němuž se řadí státy, jež zdaleka nereprezentují státy v moderním slova smyslu. Realisté tak žádali, aby byla stanovena krit</w:t>
      </w:r>
      <w:r w:rsidR="00182CA5">
        <w:rPr>
          <w:rFonts w:ascii="Arial" w:hAnsi="Arial" w:cs="Arial"/>
          <w:sz w:val="24"/>
          <w:szCs w:val="24"/>
        </w:rPr>
        <w:t>éria a oblasti, jež by znamenaly</w:t>
      </w:r>
      <w:r>
        <w:rPr>
          <w:rFonts w:ascii="Arial" w:hAnsi="Arial" w:cs="Arial"/>
          <w:sz w:val="24"/>
          <w:szCs w:val="24"/>
        </w:rPr>
        <w:t xml:space="preserve"> životní zájem </w:t>
      </w:r>
      <w:r w:rsidR="000C790A">
        <w:rPr>
          <w:rFonts w:ascii="Arial" w:hAnsi="Arial" w:cs="Arial"/>
          <w:sz w:val="24"/>
          <w:szCs w:val="24"/>
        </w:rPr>
        <w:t>USA</w:t>
      </w:r>
      <w:r w:rsidR="00182CA5">
        <w:rPr>
          <w:rFonts w:ascii="Arial" w:hAnsi="Arial" w:cs="Arial"/>
          <w:sz w:val="24"/>
          <w:szCs w:val="24"/>
        </w:rPr>
        <w:t>,</w:t>
      </w:r>
      <w:r>
        <w:rPr>
          <w:rFonts w:ascii="Arial" w:hAnsi="Arial" w:cs="Arial"/>
          <w:sz w:val="24"/>
          <w:szCs w:val="24"/>
        </w:rPr>
        <w:t xml:space="preserve"> a ve kterých by byl následně SSSR kladen odpor. Dle realistů měly </w:t>
      </w:r>
      <w:r w:rsidR="000C790A">
        <w:rPr>
          <w:rFonts w:ascii="Arial" w:hAnsi="Arial" w:cs="Arial"/>
          <w:sz w:val="24"/>
          <w:szCs w:val="24"/>
        </w:rPr>
        <w:t>USA</w:t>
      </w:r>
      <w:r>
        <w:rPr>
          <w:rFonts w:ascii="Arial" w:hAnsi="Arial" w:cs="Arial"/>
          <w:sz w:val="24"/>
          <w:szCs w:val="24"/>
        </w:rPr>
        <w:t xml:space="preserve"> konat podle všeobecně platných obecných principů a tedy „případ od případu“ </w:t>
      </w:r>
      <w:r w:rsidR="000C790A">
        <w:rPr>
          <w:rFonts w:ascii="Arial" w:hAnsi="Arial" w:cs="Arial"/>
          <w:sz w:val="24"/>
          <w:szCs w:val="24"/>
        </w:rPr>
        <w:br/>
      </w:r>
      <w:r>
        <w:rPr>
          <w:rFonts w:ascii="Arial" w:hAnsi="Arial" w:cs="Arial"/>
          <w:sz w:val="24"/>
          <w:szCs w:val="24"/>
        </w:rPr>
        <w:t>na základě vlastních zájmů.</w:t>
      </w:r>
      <w:r>
        <w:rPr>
          <w:rStyle w:val="Znakapoznpodarou"/>
          <w:rFonts w:ascii="Arial" w:hAnsi="Arial" w:cs="Arial"/>
          <w:sz w:val="24"/>
          <w:szCs w:val="24"/>
        </w:rPr>
        <w:footnoteReference w:id="173"/>
      </w:r>
      <w:r>
        <w:rPr>
          <w:rFonts w:ascii="Arial" w:hAnsi="Arial" w:cs="Arial"/>
          <w:sz w:val="24"/>
          <w:szCs w:val="24"/>
        </w:rPr>
        <w:t xml:space="preserve"> </w:t>
      </w:r>
    </w:p>
    <w:p w:rsidR="003C3921" w:rsidRDefault="003C3921" w:rsidP="003C3921">
      <w:pPr>
        <w:spacing w:after="0" w:line="360" w:lineRule="auto"/>
        <w:ind w:firstLine="567"/>
        <w:jc w:val="both"/>
        <w:rPr>
          <w:rFonts w:ascii="Arial" w:hAnsi="Arial" w:cs="Arial"/>
          <w:sz w:val="24"/>
          <w:szCs w:val="24"/>
        </w:rPr>
      </w:pPr>
      <w:r>
        <w:rPr>
          <w:rFonts w:ascii="Arial" w:hAnsi="Arial" w:cs="Arial"/>
          <w:sz w:val="24"/>
          <w:szCs w:val="24"/>
        </w:rPr>
        <w:t>Na věci však nic nemění to, že Trumanova doktrína byla skutečným mezníkem v americké zahraniční politice, a to zejména ze čtyř dův</w:t>
      </w:r>
      <w:r w:rsidR="00182CA5">
        <w:rPr>
          <w:rFonts w:ascii="Arial" w:hAnsi="Arial" w:cs="Arial"/>
          <w:sz w:val="24"/>
          <w:szCs w:val="24"/>
        </w:rPr>
        <w:t>odů. Za</w:t>
      </w:r>
      <w:r>
        <w:rPr>
          <w:rFonts w:ascii="Arial" w:hAnsi="Arial" w:cs="Arial"/>
          <w:sz w:val="24"/>
          <w:szCs w:val="24"/>
        </w:rPr>
        <w:t xml:space="preserve">prvé prezident Truman zdůraznil pocit strachu z možného ohrožení komunismem, </w:t>
      </w:r>
      <w:r w:rsidR="00A166FB">
        <w:rPr>
          <w:rFonts w:ascii="Arial" w:hAnsi="Arial" w:cs="Arial"/>
          <w:sz w:val="24"/>
          <w:szCs w:val="24"/>
        </w:rPr>
        <w:br/>
      </w:r>
      <w:r>
        <w:rPr>
          <w:rFonts w:ascii="Arial" w:hAnsi="Arial" w:cs="Arial"/>
          <w:sz w:val="24"/>
          <w:szCs w:val="24"/>
        </w:rPr>
        <w:t xml:space="preserve">a to jak </w:t>
      </w:r>
      <w:r w:rsidR="00A166FB">
        <w:rPr>
          <w:rFonts w:ascii="Arial" w:hAnsi="Arial" w:cs="Arial"/>
          <w:sz w:val="24"/>
          <w:szCs w:val="24"/>
        </w:rPr>
        <w:t>v USA</w:t>
      </w:r>
      <w:r w:rsidR="00957E64">
        <w:rPr>
          <w:rFonts w:ascii="Arial" w:hAnsi="Arial" w:cs="Arial"/>
          <w:sz w:val="24"/>
          <w:szCs w:val="24"/>
        </w:rPr>
        <w:t>,</w:t>
      </w:r>
      <w:r>
        <w:rPr>
          <w:rFonts w:ascii="Arial" w:hAnsi="Arial" w:cs="Arial"/>
          <w:sz w:val="24"/>
          <w:szCs w:val="24"/>
        </w:rPr>
        <w:t xml:space="preserve"> tak i v zahraničí, aby tak přesvědčil Američany k opuštění politiky izolacionismu a zapojení </w:t>
      </w:r>
      <w:r w:rsidR="00A166FB">
        <w:rPr>
          <w:rFonts w:ascii="Arial" w:hAnsi="Arial" w:cs="Arial"/>
          <w:sz w:val="24"/>
          <w:szCs w:val="24"/>
        </w:rPr>
        <w:t>USA</w:t>
      </w:r>
      <w:r>
        <w:rPr>
          <w:rFonts w:ascii="Arial" w:hAnsi="Arial" w:cs="Arial"/>
          <w:sz w:val="24"/>
          <w:szCs w:val="24"/>
        </w:rPr>
        <w:t xml:space="preserve"> do mezinárodního dění. Druhým důvodem se stalo posvěcení této politiky americkým Kongresem. Za další </w:t>
      </w:r>
      <w:r w:rsidR="00A166FB">
        <w:rPr>
          <w:rFonts w:ascii="Arial" w:hAnsi="Arial" w:cs="Arial"/>
          <w:sz w:val="24"/>
          <w:szCs w:val="24"/>
        </w:rPr>
        <w:t>USA</w:t>
      </w:r>
      <w:r>
        <w:rPr>
          <w:rFonts w:ascii="Arial" w:hAnsi="Arial" w:cs="Arial"/>
          <w:sz w:val="24"/>
          <w:szCs w:val="24"/>
        </w:rPr>
        <w:t xml:space="preserve"> popr</w:t>
      </w:r>
      <w:r w:rsidR="00957E64">
        <w:rPr>
          <w:rFonts w:ascii="Arial" w:hAnsi="Arial" w:cs="Arial"/>
          <w:sz w:val="24"/>
          <w:szCs w:val="24"/>
        </w:rPr>
        <w:t>vé v poválečné éře intervenoval</w:t>
      </w:r>
      <w:r w:rsidR="00A166FB">
        <w:rPr>
          <w:rFonts w:ascii="Arial" w:hAnsi="Arial" w:cs="Arial"/>
          <w:sz w:val="24"/>
          <w:szCs w:val="24"/>
        </w:rPr>
        <w:t>y</w:t>
      </w:r>
      <w:r>
        <w:rPr>
          <w:rFonts w:ascii="Arial" w:hAnsi="Arial" w:cs="Arial"/>
          <w:sz w:val="24"/>
          <w:szCs w:val="24"/>
        </w:rPr>
        <w:t xml:space="preserve"> i v jiných státech (</w:t>
      </w:r>
      <w:r w:rsidR="00A166FB">
        <w:rPr>
          <w:rFonts w:ascii="Arial" w:hAnsi="Arial" w:cs="Arial"/>
          <w:sz w:val="24"/>
          <w:szCs w:val="24"/>
        </w:rPr>
        <w:t>GR</w:t>
      </w:r>
      <w:r>
        <w:rPr>
          <w:rFonts w:ascii="Arial" w:hAnsi="Arial" w:cs="Arial"/>
          <w:sz w:val="24"/>
          <w:szCs w:val="24"/>
        </w:rPr>
        <w:t xml:space="preserve">), což bylo odůvodněno anti-komunistickou rétorikou.  Posledním důvodem k obhájení Trumanovy doktríny se stalo ospravedlnění programu pomoci, který by zabránil v možném zhroucení evropských a amerických ekonomik. Dle Trumana a Achesona se Trumanova doktrína stala </w:t>
      </w:r>
      <w:r>
        <w:rPr>
          <w:rFonts w:ascii="Arial" w:hAnsi="Arial" w:cs="Arial"/>
          <w:sz w:val="24"/>
          <w:szCs w:val="24"/>
        </w:rPr>
        <w:lastRenderedPageBreak/>
        <w:t>ideologickým štítem, za nímž se Spojené státy podílely na obnově západního politicko-ekonomického systému, a současně čelil</w:t>
      </w:r>
      <w:r w:rsidR="00182CA5">
        <w:rPr>
          <w:rFonts w:ascii="Arial" w:hAnsi="Arial" w:cs="Arial"/>
          <w:sz w:val="24"/>
          <w:szCs w:val="24"/>
        </w:rPr>
        <w:t>a</w:t>
      </w:r>
      <w:r>
        <w:rPr>
          <w:rFonts w:ascii="Arial" w:hAnsi="Arial" w:cs="Arial"/>
          <w:sz w:val="24"/>
          <w:szCs w:val="24"/>
        </w:rPr>
        <w:t xml:space="preserve"> komunismu.</w:t>
      </w:r>
      <w:r>
        <w:rPr>
          <w:rStyle w:val="Znakapoznpodarou"/>
          <w:rFonts w:ascii="Arial" w:hAnsi="Arial" w:cs="Arial"/>
          <w:sz w:val="24"/>
          <w:szCs w:val="24"/>
        </w:rPr>
        <w:footnoteReference w:id="174"/>
      </w:r>
    </w:p>
    <w:p w:rsidR="003C3921" w:rsidRPr="00A2625C" w:rsidRDefault="003C3921" w:rsidP="00BA3B02">
      <w:pPr>
        <w:pStyle w:val="Nadpis2"/>
        <w:numPr>
          <w:ilvl w:val="1"/>
          <w:numId w:val="21"/>
        </w:numPr>
        <w:ind w:left="567" w:hanging="567"/>
        <w:rPr>
          <w:rFonts w:ascii="Arial" w:hAnsi="Arial" w:cs="Arial"/>
          <w:color w:val="auto"/>
          <w:sz w:val="28"/>
          <w:szCs w:val="28"/>
        </w:rPr>
      </w:pPr>
      <w:bookmarkStart w:id="41" w:name="_Toc405993393"/>
      <w:r w:rsidRPr="00A2625C">
        <w:rPr>
          <w:rFonts w:ascii="Arial" w:hAnsi="Arial" w:cs="Arial"/>
          <w:color w:val="auto"/>
          <w:sz w:val="28"/>
          <w:szCs w:val="28"/>
        </w:rPr>
        <w:t>Marshallův plán</w:t>
      </w:r>
      <w:bookmarkEnd w:id="41"/>
    </w:p>
    <w:p w:rsidR="003C3921" w:rsidRDefault="003C3921" w:rsidP="003C3921">
      <w:pPr>
        <w:spacing w:after="0" w:line="360" w:lineRule="auto"/>
        <w:ind w:firstLine="567"/>
        <w:jc w:val="both"/>
        <w:rPr>
          <w:rFonts w:ascii="Arial" w:hAnsi="Arial" w:cs="Arial"/>
          <w:sz w:val="24"/>
          <w:szCs w:val="24"/>
        </w:rPr>
      </w:pPr>
      <w:r>
        <w:rPr>
          <w:rFonts w:ascii="Arial" w:hAnsi="Arial" w:cs="Arial"/>
          <w:sz w:val="24"/>
          <w:szCs w:val="24"/>
        </w:rPr>
        <w:t xml:space="preserve">Marshallův plán se stal součástí politiky zadržování. Již po třech týdnech </w:t>
      </w:r>
      <w:r w:rsidR="00CA57AC">
        <w:rPr>
          <w:rFonts w:ascii="Arial" w:hAnsi="Arial" w:cs="Arial"/>
          <w:sz w:val="24"/>
          <w:szCs w:val="24"/>
        </w:rPr>
        <w:br/>
      </w:r>
      <w:r>
        <w:rPr>
          <w:rFonts w:ascii="Arial" w:hAnsi="Arial" w:cs="Arial"/>
          <w:sz w:val="24"/>
          <w:szCs w:val="24"/>
        </w:rPr>
        <w:t xml:space="preserve">od jeho zveřejnění byla svolána konference v Paříži, na které se jednalo právě </w:t>
      </w:r>
      <w:r w:rsidR="00CA57AC">
        <w:rPr>
          <w:rFonts w:ascii="Arial" w:hAnsi="Arial" w:cs="Arial"/>
          <w:sz w:val="24"/>
          <w:szCs w:val="24"/>
        </w:rPr>
        <w:br/>
      </w:r>
      <w:r>
        <w:rPr>
          <w:rFonts w:ascii="Arial" w:hAnsi="Arial" w:cs="Arial"/>
          <w:sz w:val="24"/>
          <w:szCs w:val="24"/>
        </w:rPr>
        <w:t xml:space="preserve">o nabídce pomoci </w:t>
      </w:r>
      <w:r w:rsidR="00CA57AC">
        <w:rPr>
          <w:rFonts w:ascii="Arial" w:hAnsi="Arial" w:cs="Arial"/>
          <w:sz w:val="24"/>
          <w:szCs w:val="24"/>
        </w:rPr>
        <w:t>USA</w:t>
      </w:r>
      <w:r>
        <w:rPr>
          <w:rFonts w:ascii="Arial" w:hAnsi="Arial" w:cs="Arial"/>
          <w:sz w:val="24"/>
          <w:szCs w:val="24"/>
        </w:rPr>
        <w:t xml:space="preserve"> a jejích podmínkách. Nicméně Molotov, sovětský ministr zahraničních věcí, důrazně odmítl jakoukoliv mezinárodní kontrolu. </w:t>
      </w:r>
      <w:r w:rsidR="003D3A47">
        <w:rPr>
          <w:rFonts w:ascii="Arial" w:hAnsi="Arial" w:cs="Arial"/>
          <w:sz w:val="24"/>
          <w:szCs w:val="24"/>
        </w:rPr>
        <w:t>SSSR</w:t>
      </w:r>
      <w:r>
        <w:rPr>
          <w:rFonts w:ascii="Arial" w:hAnsi="Arial" w:cs="Arial"/>
          <w:sz w:val="24"/>
          <w:szCs w:val="24"/>
        </w:rPr>
        <w:t xml:space="preserve"> tedy odmítl Marshallův plán a současně přesvědčil i jeho satelitní země, aby tuto formu pomoci odmítly. Toto odmítnutí ještě více prohloubilo rozkol mezi východní a západní Evrop</w:t>
      </w:r>
      <w:r w:rsidR="00D15340">
        <w:rPr>
          <w:rFonts w:ascii="Arial" w:hAnsi="Arial" w:cs="Arial"/>
          <w:sz w:val="24"/>
          <w:szCs w:val="24"/>
        </w:rPr>
        <w:t>ou. V reakci na Marshallův plán</w:t>
      </w:r>
      <w:r>
        <w:rPr>
          <w:rFonts w:ascii="Arial" w:hAnsi="Arial" w:cs="Arial"/>
          <w:sz w:val="24"/>
          <w:szCs w:val="24"/>
        </w:rPr>
        <w:t xml:space="preserve"> byla založena </w:t>
      </w:r>
      <w:r w:rsidR="003D3A47">
        <w:rPr>
          <w:rFonts w:ascii="Arial" w:hAnsi="Arial" w:cs="Arial"/>
          <w:sz w:val="24"/>
          <w:szCs w:val="24"/>
        </w:rPr>
        <w:t>SSSR</w:t>
      </w:r>
      <w:r>
        <w:rPr>
          <w:rFonts w:ascii="Arial" w:hAnsi="Arial" w:cs="Arial"/>
          <w:sz w:val="24"/>
          <w:szCs w:val="24"/>
        </w:rPr>
        <w:t xml:space="preserve"> v lednu 1949 </w:t>
      </w:r>
      <w:r w:rsidR="003D3A47">
        <w:rPr>
          <w:rFonts w:ascii="Arial" w:hAnsi="Arial" w:cs="Arial"/>
          <w:sz w:val="24"/>
          <w:szCs w:val="24"/>
        </w:rPr>
        <w:br/>
      </w:r>
      <w:r>
        <w:rPr>
          <w:rFonts w:ascii="Arial" w:hAnsi="Arial" w:cs="Arial"/>
          <w:sz w:val="24"/>
          <w:szCs w:val="24"/>
        </w:rPr>
        <w:t>Rada vzájemné hospodářské pomoci.</w:t>
      </w:r>
      <w:r>
        <w:rPr>
          <w:rStyle w:val="Znakapoznpodarou"/>
          <w:rFonts w:ascii="Arial" w:hAnsi="Arial" w:cs="Arial"/>
          <w:sz w:val="24"/>
          <w:szCs w:val="24"/>
        </w:rPr>
        <w:footnoteReference w:id="175"/>
      </w:r>
      <w:r>
        <w:rPr>
          <w:rFonts w:ascii="Arial" w:hAnsi="Arial" w:cs="Arial"/>
          <w:sz w:val="24"/>
          <w:szCs w:val="24"/>
        </w:rPr>
        <w:t xml:space="preserve"> </w:t>
      </w:r>
    </w:p>
    <w:p w:rsidR="003C3921" w:rsidRDefault="003C3921" w:rsidP="003C3921">
      <w:pPr>
        <w:spacing w:after="0" w:line="360" w:lineRule="auto"/>
        <w:ind w:firstLine="567"/>
        <w:jc w:val="both"/>
        <w:rPr>
          <w:rFonts w:ascii="Arial" w:hAnsi="Arial" w:cs="Arial"/>
          <w:sz w:val="24"/>
          <w:szCs w:val="24"/>
        </w:rPr>
      </w:pPr>
      <w:r>
        <w:rPr>
          <w:rFonts w:ascii="Arial" w:hAnsi="Arial" w:cs="Arial"/>
          <w:sz w:val="24"/>
          <w:szCs w:val="24"/>
        </w:rPr>
        <w:t xml:space="preserve">Dle některých autorů bylo bodem zvratu </w:t>
      </w:r>
      <w:r w:rsidR="00D15340">
        <w:rPr>
          <w:rFonts w:ascii="Arial" w:hAnsi="Arial" w:cs="Arial"/>
          <w:sz w:val="24"/>
          <w:szCs w:val="24"/>
        </w:rPr>
        <w:t>a tedy i počátkem studené války</w:t>
      </w:r>
      <w:r>
        <w:rPr>
          <w:rFonts w:ascii="Arial" w:hAnsi="Arial" w:cs="Arial"/>
          <w:sz w:val="24"/>
          <w:szCs w:val="24"/>
        </w:rPr>
        <w:t xml:space="preserve"> odmítnutí Marshallovy pomoci </w:t>
      </w:r>
      <w:r w:rsidR="007A3660">
        <w:rPr>
          <w:rFonts w:ascii="Arial" w:hAnsi="Arial" w:cs="Arial"/>
          <w:sz w:val="24"/>
          <w:szCs w:val="24"/>
        </w:rPr>
        <w:t>SSSR</w:t>
      </w:r>
      <w:r>
        <w:rPr>
          <w:rFonts w:ascii="Arial" w:hAnsi="Arial" w:cs="Arial"/>
          <w:sz w:val="24"/>
          <w:szCs w:val="24"/>
        </w:rPr>
        <w:t>. Bullock se ve své knize zamýšlí, zda byl Marshallův plán opravdu cílen na hospodářské zotavení Evropy nebo byl navržen ja</w:t>
      </w:r>
      <w:r w:rsidR="00D15340">
        <w:rPr>
          <w:rFonts w:ascii="Arial" w:hAnsi="Arial" w:cs="Arial"/>
          <w:sz w:val="24"/>
          <w:szCs w:val="24"/>
        </w:rPr>
        <w:t>ko zbraň ve studené válce? A za</w:t>
      </w:r>
      <w:r>
        <w:rPr>
          <w:rFonts w:ascii="Arial" w:hAnsi="Arial" w:cs="Arial"/>
          <w:sz w:val="24"/>
          <w:szCs w:val="24"/>
        </w:rPr>
        <w:t xml:space="preserve">druhé byla opravdu zamýšlena účast </w:t>
      </w:r>
      <w:r w:rsidR="007A3660">
        <w:rPr>
          <w:rFonts w:ascii="Arial" w:hAnsi="Arial" w:cs="Arial"/>
          <w:sz w:val="24"/>
          <w:szCs w:val="24"/>
        </w:rPr>
        <w:t>SSSR</w:t>
      </w:r>
      <w:r>
        <w:rPr>
          <w:rFonts w:ascii="Arial" w:hAnsi="Arial" w:cs="Arial"/>
          <w:sz w:val="24"/>
          <w:szCs w:val="24"/>
        </w:rPr>
        <w:t xml:space="preserve"> </w:t>
      </w:r>
      <w:r w:rsidR="007A3660">
        <w:rPr>
          <w:rFonts w:ascii="Arial" w:hAnsi="Arial" w:cs="Arial"/>
          <w:sz w:val="24"/>
          <w:szCs w:val="24"/>
        </w:rPr>
        <w:br/>
      </w:r>
      <w:r>
        <w:rPr>
          <w:rFonts w:ascii="Arial" w:hAnsi="Arial" w:cs="Arial"/>
          <w:sz w:val="24"/>
          <w:szCs w:val="24"/>
        </w:rPr>
        <w:t xml:space="preserve">na programu pomoci nebo se jednalo spíše o pozvání </w:t>
      </w:r>
      <w:r w:rsidR="00D15340">
        <w:rPr>
          <w:rFonts w:ascii="Arial" w:hAnsi="Arial" w:cs="Arial"/>
          <w:sz w:val="24"/>
          <w:szCs w:val="24"/>
        </w:rPr>
        <w:t>„</w:t>
      </w:r>
      <w:r>
        <w:rPr>
          <w:rFonts w:ascii="Arial" w:hAnsi="Arial" w:cs="Arial"/>
          <w:sz w:val="24"/>
          <w:szCs w:val="24"/>
        </w:rPr>
        <w:t>na oko</w:t>
      </w:r>
      <w:r w:rsidR="00D15340">
        <w:rPr>
          <w:rFonts w:ascii="Arial" w:hAnsi="Arial" w:cs="Arial"/>
          <w:sz w:val="24"/>
          <w:szCs w:val="24"/>
        </w:rPr>
        <w:t>“</w:t>
      </w:r>
      <w:r>
        <w:rPr>
          <w:rFonts w:ascii="Arial" w:hAnsi="Arial" w:cs="Arial"/>
          <w:sz w:val="24"/>
          <w:szCs w:val="24"/>
        </w:rPr>
        <w:t>, které bylo již dávno navrženo k rozdělení Evropy a ruské odmítnutí bylo jen využito?</w:t>
      </w:r>
      <w:r>
        <w:rPr>
          <w:rStyle w:val="Znakapoznpodarou"/>
          <w:rFonts w:ascii="Arial" w:hAnsi="Arial" w:cs="Arial"/>
          <w:sz w:val="24"/>
          <w:szCs w:val="24"/>
        </w:rPr>
        <w:footnoteReference w:id="176"/>
      </w:r>
      <w:r>
        <w:rPr>
          <w:rFonts w:ascii="Arial" w:hAnsi="Arial" w:cs="Arial"/>
          <w:sz w:val="24"/>
          <w:szCs w:val="24"/>
        </w:rPr>
        <w:t xml:space="preserve"> </w:t>
      </w:r>
    </w:p>
    <w:p w:rsidR="003C3921" w:rsidRDefault="003C3921" w:rsidP="003C3921">
      <w:pPr>
        <w:spacing w:after="0" w:line="360" w:lineRule="auto"/>
        <w:ind w:firstLine="567"/>
        <w:jc w:val="both"/>
        <w:rPr>
          <w:rFonts w:ascii="Arial" w:hAnsi="Arial" w:cs="Arial"/>
          <w:sz w:val="24"/>
          <w:szCs w:val="24"/>
        </w:rPr>
      </w:pPr>
      <w:r>
        <w:rPr>
          <w:rFonts w:ascii="Arial" w:hAnsi="Arial" w:cs="Arial"/>
          <w:sz w:val="24"/>
          <w:szCs w:val="24"/>
        </w:rPr>
        <w:t xml:space="preserve">Lze konstatovat, že cílů Marshallova plánu bylo hned několik. Primárně to byla hospodářská pomoc evropským státům. Účelem plánu byla i spolupráce států v jeho rozdělení a realizaci, což mělo vést i k znovuzapojení Německa do normálního fungování. Následně byla v roce 1948 založena </w:t>
      </w:r>
      <w:r w:rsidR="007A3660">
        <w:rPr>
          <w:rFonts w:ascii="Arial" w:hAnsi="Arial" w:cs="Arial"/>
          <w:sz w:val="24"/>
          <w:szCs w:val="24"/>
        </w:rPr>
        <w:t>OECE</w:t>
      </w:r>
      <w:r>
        <w:rPr>
          <w:rFonts w:ascii="Arial" w:hAnsi="Arial" w:cs="Arial"/>
          <w:sz w:val="24"/>
          <w:szCs w:val="24"/>
        </w:rPr>
        <w:t>, která zajišťovala rozdělení finančních prostředků jednotlivým státům.</w:t>
      </w:r>
      <w:r>
        <w:rPr>
          <w:rStyle w:val="Znakapoznpodarou"/>
          <w:rFonts w:ascii="Arial" w:hAnsi="Arial" w:cs="Arial"/>
          <w:sz w:val="24"/>
          <w:szCs w:val="24"/>
        </w:rPr>
        <w:footnoteReference w:id="177"/>
      </w:r>
      <w:r>
        <w:rPr>
          <w:rFonts w:ascii="Arial" w:hAnsi="Arial" w:cs="Arial"/>
          <w:sz w:val="24"/>
          <w:szCs w:val="24"/>
        </w:rPr>
        <w:t xml:space="preserve"> </w:t>
      </w:r>
    </w:p>
    <w:p w:rsidR="003C3921" w:rsidRDefault="003C3921" w:rsidP="003C3921">
      <w:pPr>
        <w:spacing w:after="0" w:line="360" w:lineRule="auto"/>
        <w:ind w:firstLine="567"/>
        <w:jc w:val="both"/>
        <w:rPr>
          <w:rFonts w:ascii="Arial" w:hAnsi="Arial" w:cs="Arial"/>
          <w:sz w:val="24"/>
          <w:szCs w:val="24"/>
        </w:rPr>
      </w:pPr>
      <w:r>
        <w:rPr>
          <w:rFonts w:ascii="Arial" w:hAnsi="Arial" w:cs="Arial"/>
          <w:sz w:val="24"/>
          <w:szCs w:val="24"/>
        </w:rPr>
        <w:t xml:space="preserve">Alan Milward, historik zabývající se evropskými záležitostmi, nepopírá, </w:t>
      </w:r>
      <w:r w:rsidR="004A4AE0">
        <w:rPr>
          <w:rFonts w:ascii="Arial" w:hAnsi="Arial" w:cs="Arial"/>
          <w:sz w:val="24"/>
          <w:szCs w:val="24"/>
        </w:rPr>
        <w:br/>
      </w:r>
      <w:r>
        <w:rPr>
          <w:rFonts w:ascii="Arial" w:hAnsi="Arial" w:cs="Arial"/>
          <w:sz w:val="24"/>
          <w:szCs w:val="24"/>
        </w:rPr>
        <w:t xml:space="preserve">že účelem Marshallova plánu byla spolupráce západoevropských států s cílem obnovy Evropy, ale zároveň se domnívá, že se jednalo o prostředek </w:t>
      </w:r>
      <w:r w:rsidR="004A4AE0">
        <w:rPr>
          <w:rFonts w:ascii="Arial" w:hAnsi="Arial" w:cs="Arial"/>
          <w:sz w:val="24"/>
          <w:szCs w:val="24"/>
        </w:rPr>
        <w:t>USA</w:t>
      </w:r>
      <w:r w:rsidR="00D15340">
        <w:rPr>
          <w:rFonts w:ascii="Arial" w:hAnsi="Arial" w:cs="Arial"/>
          <w:sz w:val="24"/>
          <w:szCs w:val="24"/>
        </w:rPr>
        <w:t xml:space="preserve"> k formování Evropy k</w:t>
      </w:r>
      <w:r>
        <w:rPr>
          <w:rFonts w:ascii="Arial" w:hAnsi="Arial" w:cs="Arial"/>
          <w:sz w:val="24"/>
          <w:szCs w:val="24"/>
        </w:rPr>
        <w:t xml:space="preserve"> obrazu svému, resp. k vytvoření velkého jednotného trhu.</w:t>
      </w:r>
      <w:r>
        <w:rPr>
          <w:rStyle w:val="Znakapoznpodarou"/>
          <w:rFonts w:ascii="Arial" w:hAnsi="Arial" w:cs="Arial"/>
          <w:sz w:val="24"/>
          <w:szCs w:val="24"/>
        </w:rPr>
        <w:footnoteReference w:id="178"/>
      </w:r>
      <w:r>
        <w:rPr>
          <w:rFonts w:ascii="Arial" w:hAnsi="Arial" w:cs="Arial"/>
          <w:sz w:val="24"/>
          <w:szCs w:val="24"/>
        </w:rPr>
        <w:t xml:space="preserve">  </w:t>
      </w:r>
    </w:p>
    <w:p w:rsidR="003C3921" w:rsidRDefault="003C3921" w:rsidP="003C3921">
      <w:pPr>
        <w:spacing w:after="0" w:line="360" w:lineRule="auto"/>
        <w:ind w:firstLine="567"/>
        <w:jc w:val="both"/>
        <w:rPr>
          <w:rFonts w:ascii="Arial" w:hAnsi="Arial" w:cs="Arial"/>
          <w:sz w:val="24"/>
          <w:szCs w:val="24"/>
        </w:rPr>
      </w:pPr>
      <w:r>
        <w:rPr>
          <w:rFonts w:ascii="Arial" w:hAnsi="Arial" w:cs="Arial"/>
          <w:sz w:val="24"/>
          <w:szCs w:val="24"/>
        </w:rPr>
        <w:lastRenderedPageBreak/>
        <w:t xml:space="preserve">Jones, člen týmu odpovědného za formulování Marshallova plánu a politiky zadržování, ve své knize zase tvrdí, že Marshallův plán měl pouze dva cíle. Prvním cílem bylo vytvoření podmínek v Evropě a vztahů </w:t>
      </w:r>
      <w:r w:rsidR="009B0544">
        <w:rPr>
          <w:rFonts w:ascii="Arial" w:hAnsi="Arial" w:cs="Arial"/>
          <w:sz w:val="24"/>
          <w:szCs w:val="24"/>
        </w:rPr>
        <w:t>SSSR</w:t>
      </w:r>
      <w:r>
        <w:rPr>
          <w:rFonts w:ascii="Arial" w:hAnsi="Arial" w:cs="Arial"/>
          <w:sz w:val="24"/>
          <w:szCs w:val="24"/>
        </w:rPr>
        <w:t xml:space="preserve"> a jeho satelitů s</w:t>
      </w:r>
      <w:r w:rsidR="009B0544">
        <w:rPr>
          <w:rFonts w:ascii="Arial" w:hAnsi="Arial" w:cs="Arial"/>
          <w:sz w:val="24"/>
          <w:szCs w:val="24"/>
        </w:rPr>
        <w:t xml:space="preserve"> USA</w:t>
      </w:r>
      <w:r>
        <w:rPr>
          <w:rFonts w:ascii="Arial" w:hAnsi="Arial" w:cs="Arial"/>
          <w:sz w:val="24"/>
          <w:szCs w:val="24"/>
        </w:rPr>
        <w:t xml:space="preserve">, které by vedly k vzájemné politické a hospodářské spolupráci nad evropskými otázkami. Druhým cílem bylo posílit západní Evropu a zvýšit její orientaci na </w:t>
      </w:r>
      <w:r w:rsidR="009B0544">
        <w:rPr>
          <w:rFonts w:ascii="Arial" w:hAnsi="Arial" w:cs="Arial"/>
          <w:sz w:val="24"/>
          <w:szCs w:val="24"/>
        </w:rPr>
        <w:t>USA</w:t>
      </w:r>
      <w:r>
        <w:rPr>
          <w:rFonts w:ascii="Arial" w:hAnsi="Arial" w:cs="Arial"/>
          <w:sz w:val="24"/>
          <w:szCs w:val="24"/>
        </w:rPr>
        <w:t xml:space="preserve">, které </w:t>
      </w:r>
      <w:r w:rsidR="009B0544">
        <w:rPr>
          <w:rFonts w:ascii="Arial" w:hAnsi="Arial" w:cs="Arial"/>
          <w:sz w:val="24"/>
          <w:szCs w:val="24"/>
        </w:rPr>
        <w:br/>
      </w:r>
      <w:r>
        <w:rPr>
          <w:rFonts w:ascii="Arial" w:hAnsi="Arial" w:cs="Arial"/>
          <w:sz w:val="24"/>
          <w:szCs w:val="24"/>
        </w:rPr>
        <w:t xml:space="preserve">by se tak staly hlavním leaderem a mohly by tak lépe odolávat Sovětskému tlaku v případě, že by odmítl spolupracovat. V té době však nebylo jisté, jak píše Jones, zda první cíl bude dosažen, vše záleželo na </w:t>
      </w:r>
      <w:r w:rsidR="009B0544">
        <w:rPr>
          <w:rFonts w:ascii="Arial" w:hAnsi="Arial" w:cs="Arial"/>
          <w:sz w:val="24"/>
          <w:szCs w:val="24"/>
        </w:rPr>
        <w:t>SSSR</w:t>
      </w:r>
      <w:r>
        <w:rPr>
          <w:rFonts w:ascii="Arial" w:hAnsi="Arial" w:cs="Arial"/>
          <w:sz w:val="24"/>
          <w:szCs w:val="24"/>
        </w:rPr>
        <w:t>.</w:t>
      </w:r>
      <w:r>
        <w:rPr>
          <w:rStyle w:val="Znakapoznpodarou"/>
          <w:rFonts w:ascii="Arial" w:hAnsi="Arial" w:cs="Arial"/>
          <w:sz w:val="24"/>
          <w:szCs w:val="24"/>
        </w:rPr>
        <w:footnoteReference w:id="179"/>
      </w:r>
      <w:r>
        <w:rPr>
          <w:rFonts w:ascii="Arial" w:hAnsi="Arial" w:cs="Arial"/>
          <w:sz w:val="24"/>
          <w:szCs w:val="24"/>
        </w:rPr>
        <w:t xml:space="preserve"> </w:t>
      </w:r>
    </w:p>
    <w:p w:rsidR="003C3921" w:rsidRDefault="003C3921" w:rsidP="003C3921">
      <w:pPr>
        <w:spacing w:after="0" w:line="360" w:lineRule="auto"/>
        <w:ind w:firstLine="567"/>
        <w:jc w:val="both"/>
        <w:rPr>
          <w:rFonts w:ascii="Arial" w:hAnsi="Arial" w:cs="Arial"/>
          <w:sz w:val="24"/>
          <w:szCs w:val="24"/>
        </w:rPr>
      </w:pPr>
      <w:r>
        <w:rPr>
          <w:rFonts w:ascii="Arial" w:hAnsi="Arial" w:cs="Arial"/>
          <w:sz w:val="24"/>
          <w:szCs w:val="24"/>
        </w:rPr>
        <w:t xml:space="preserve">Co se týče amerických politiků, ti nebyli v daných cílech jednotní. Ti, kteří spatřovali Marshallův plán jako rozšíření Trumanovy doktríny, upřednostňovali </w:t>
      </w:r>
      <w:r w:rsidR="00A150D5">
        <w:rPr>
          <w:rFonts w:ascii="Arial" w:hAnsi="Arial" w:cs="Arial"/>
          <w:sz w:val="24"/>
          <w:szCs w:val="24"/>
        </w:rPr>
        <w:br/>
      </w:r>
      <w:r>
        <w:rPr>
          <w:rFonts w:ascii="Arial" w:hAnsi="Arial" w:cs="Arial"/>
          <w:sz w:val="24"/>
          <w:szCs w:val="24"/>
        </w:rPr>
        <w:t xml:space="preserve">cíl druhý. Mezi ně patřil i Dean Acheson, který tvrdil, že vzhledem k vysoké světové poptávce, jež však není v silách </w:t>
      </w:r>
      <w:r w:rsidR="00A150D5">
        <w:rPr>
          <w:rFonts w:ascii="Arial" w:hAnsi="Arial" w:cs="Arial"/>
          <w:sz w:val="24"/>
          <w:szCs w:val="24"/>
        </w:rPr>
        <w:t>USA</w:t>
      </w:r>
      <w:r>
        <w:rPr>
          <w:rFonts w:ascii="Arial" w:hAnsi="Arial" w:cs="Arial"/>
          <w:sz w:val="24"/>
          <w:szCs w:val="24"/>
        </w:rPr>
        <w:t xml:space="preserve"> zajistit celou, bude muset být pomoc soustředěna do nejpotřebnějších oblastí, což zajistí politickou a ekonomickou stabilitu. Marshall však pochyboval, zda nabídnout pomoc celé Evropě, protože nevěděl, jaké by to mělo důsledky, kdyby se </w:t>
      </w:r>
      <w:r w:rsidR="00A150D5">
        <w:rPr>
          <w:rFonts w:ascii="Arial" w:hAnsi="Arial" w:cs="Arial"/>
          <w:sz w:val="24"/>
          <w:szCs w:val="24"/>
        </w:rPr>
        <w:t>SSSR</w:t>
      </w:r>
      <w:r>
        <w:rPr>
          <w:rFonts w:ascii="Arial" w:hAnsi="Arial" w:cs="Arial"/>
          <w:sz w:val="24"/>
          <w:szCs w:val="24"/>
        </w:rPr>
        <w:t xml:space="preserve"> rozhodl podílet na programu obnovy. Acheson argumentoval, že by pro </w:t>
      </w:r>
      <w:r w:rsidR="00A150D5">
        <w:rPr>
          <w:rFonts w:ascii="Arial" w:hAnsi="Arial" w:cs="Arial"/>
          <w:sz w:val="24"/>
          <w:szCs w:val="24"/>
        </w:rPr>
        <w:t>USA</w:t>
      </w:r>
      <w:r>
        <w:rPr>
          <w:rFonts w:ascii="Arial" w:hAnsi="Arial" w:cs="Arial"/>
          <w:sz w:val="24"/>
          <w:szCs w:val="24"/>
        </w:rPr>
        <w:t xml:space="preserve"> byla obrovská chyba, kdyby to byly právě ony, kdo by byl obviňován z rozdělení Evropy a zdálo se tedy na místě nabídnout pomoc všem a vyčkat, kdo se o ni přihlásí.</w:t>
      </w:r>
      <w:r>
        <w:rPr>
          <w:rStyle w:val="Znakapoznpodarou"/>
          <w:rFonts w:ascii="Arial" w:hAnsi="Arial" w:cs="Arial"/>
          <w:sz w:val="24"/>
          <w:szCs w:val="24"/>
        </w:rPr>
        <w:footnoteReference w:id="180"/>
      </w:r>
      <w:r>
        <w:rPr>
          <w:rFonts w:ascii="Arial" w:hAnsi="Arial" w:cs="Arial"/>
          <w:sz w:val="24"/>
          <w:szCs w:val="24"/>
        </w:rPr>
        <w:t xml:space="preserve"> </w:t>
      </w:r>
    </w:p>
    <w:p w:rsidR="003C3921" w:rsidRPr="00EA5FEF" w:rsidRDefault="003C3921" w:rsidP="00BA3B02">
      <w:pPr>
        <w:pStyle w:val="Nadpis2"/>
        <w:numPr>
          <w:ilvl w:val="1"/>
          <w:numId w:val="21"/>
        </w:numPr>
        <w:ind w:left="567" w:hanging="567"/>
        <w:rPr>
          <w:rFonts w:ascii="Arial" w:hAnsi="Arial" w:cs="Arial"/>
          <w:color w:val="auto"/>
          <w:sz w:val="28"/>
          <w:szCs w:val="28"/>
        </w:rPr>
      </w:pPr>
      <w:bookmarkStart w:id="42" w:name="_Toc405993394"/>
      <w:r w:rsidRPr="00EA5FEF">
        <w:rPr>
          <w:rFonts w:ascii="Arial" w:hAnsi="Arial" w:cs="Arial"/>
          <w:color w:val="auto"/>
          <w:sz w:val="28"/>
          <w:szCs w:val="28"/>
        </w:rPr>
        <w:t>„Kdo koho víc ovlivnil a jak moc?“</w:t>
      </w:r>
      <w:bookmarkEnd w:id="42"/>
      <w:r w:rsidRPr="00EA5FEF">
        <w:rPr>
          <w:rFonts w:ascii="Arial" w:hAnsi="Arial" w:cs="Arial"/>
          <w:color w:val="auto"/>
          <w:sz w:val="28"/>
          <w:szCs w:val="28"/>
        </w:rPr>
        <w:t xml:space="preserve"> </w:t>
      </w:r>
    </w:p>
    <w:p w:rsidR="003C3921" w:rsidRPr="004F60BE" w:rsidRDefault="003C3921" w:rsidP="003C3921">
      <w:pPr>
        <w:spacing w:after="0" w:line="360" w:lineRule="auto"/>
        <w:ind w:firstLine="708"/>
        <w:jc w:val="both"/>
        <w:rPr>
          <w:rFonts w:ascii="Arial" w:hAnsi="Arial" w:cs="Arial"/>
          <w:sz w:val="24"/>
          <w:szCs w:val="24"/>
        </w:rPr>
      </w:pPr>
      <w:r>
        <w:rPr>
          <w:rFonts w:ascii="Arial" w:hAnsi="Arial" w:cs="Arial"/>
          <w:sz w:val="24"/>
          <w:szCs w:val="24"/>
        </w:rPr>
        <w:t xml:space="preserve">Lze se shodnout na tom, že přelomovým rokem se stal rok 1947. V tomto roce byla vyhlášena </w:t>
      </w:r>
      <w:r w:rsidRPr="004F60BE">
        <w:rPr>
          <w:rFonts w:ascii="Arial" w:hAnsi="Arial" w:cs="Arial"/>
          <w:sz w:val="24"/>
          <w:szCs w:val="24"/>
        </w:rPr>
        <w:t xml:space="preserve">Trumanova doktrína, Marshallův plán a začal se vytvářet bipolární systém, kde proti sobě stojí dva bloky. Podpis Severoatlantické aliance a vznik dvou německých republik v roce 1949 signalizoval dokončení bipolárního systému. </w:t>
      </w:r>
    </w:p>
    <w:p w:rsidR="003C3921" w:rsidRDefault="003C3921" w:rsidP="003C3921">
      <w:pPr>
        <w:spacing w:after="0" w:line="360" w:lineRule="auto"/>
        <w:ind w:firstLine="708"/>
        <w:jc w:val="both"/>
        <w:rPr>
          <w:rFonts w:ascii="Arial" w:hAnsi="Arial" w:cs="Arial"/>
          <w:sz w:val="24"/>
          <w:szCs w:val="24"/>
          <w:vertAlign w:val="superscript"/>
        </w:rPr>
      </w:pPr>
      <w:r w:rsidRPr="004F60BE">
        <w:rPr>
          <w:rFonts w:ascii="Arial" w:hAnsi="Arial" w:cs="Arial"/>
          <w:sz w:val="24"/>
          <w:szCs w:val="24"/>
        </w:rPr>
        <w:t>Otázkou je</w:t>
      </w:r>
      <w:r w:rsidR="00957E64">
        <w:rPr>
          <w:rFonts w:ascii="Arial" w:hAnsi="Arial" w:cs="Arial"/>
          <w:sz w:val="24"/>
          <w:szCs w:val="24"/>
        </w:rPr>
        <w:t>, jakou roli v té době sehrála l</w:t>
      </w:r>
      <w:r w:rsidRPr="004F60BE">
        <w:rPr>
          <w:rFonts w:ascii="Arial" w:hAnsi="Arial" w:cs="Arial"/>
          <w:sz w:val="24"/>
          <w:szCs w:val="24"/>
        </w:rPr>
        <w:t>abouristická vláda a Trumanova administrativa</w:t>
      </w:r>
      <w:r w:rsidR="00D15340">
        <w:rPr>
          <w:rFonts w:ascii="Arial" w:hAnsi="Arial" w:cs="Arial"/>
          <w:sz w:val="24"/>
          <w:szCs w:val="24"/>
        </w:rPr>
        <w:t>,</w:t>
      </w:r>
      <w:r w:rsidRPr="004F60BE">
        <w:rPr>
          <w:rFonts w:ascii="Arial" w:hAnsi="Arial" w:cs="Arial"/>
          <w:sz w:val="24"/>
          <w:szCs w:val="24"/>
        </w:rPr>
        <w:t xml:space="preserve"> a která z nich měla v politice navrch? Později byl</w:t>
      </w:r>
      <w:r w:rsidR="00D15340">
        <w:rPr>
          <w:rFonts w:ascii="Arial" w:hAnsi="Arial" w:cs="Arial"/>
          <w:sz w:val="24"/>
          <w:szCs w:val="24"/>
        </w:rPr>
        <w:t>a</w:t>
      </w:r>
      <w:r w:rsidRPr="004F60BE">
        <w:rPr>
          <w:rFonts w:ascii="Arial" w:hAnsi="Arial" w:cs="Arial"/>
          <w:sz w:val="24"/>
          <w:szCs w:val="24"/>
        </w:rPr>
        <w:t xml:space="preserve"> i v souvislosti s vytv</w:t>
      </w:r>
      <w:r w:rsidR="00D15340">
        <w:rPr>
          <w:rFonts w:ascii="Arial" w:hAnsi="Arial" w:cs="Arial"/>
          <w:sz w:val="24"/>
          <w:szCs w:val="24"/>
        </w:rPr>
        <w:t>ořením NATO dánským politologem Nikolajem Petersenem</w:t>
      </w:r>
      <w:r w:rsidRPr="004F60BE">
        <w:rPr>
          <w:rFonts w:ascii="Arial" w:hAnsi="Arial" w:cs="Arial"/>
          <w:sz w:val="24"/>
          <w:szCs w:val="24"/>
        </w:rPr>
        <w:t xml:space="preserve"> položena otázka: „Kdo koho víc ovlivňuje a jak moc?“</w:t>
      </w:r>
      <w:r w:rsidRPr="004F60BE">
        <w:rPr>
          <w:rFonts w:ascii="Arial" w:hAnsi="Arial" w:cs="Arial"/>
          <w:sz w:val="24"/>
          <w:szCs w:val="24"/>
          <w:vertAlign w:val="superscript"/>
        </w:rPr>
        <w:footnoteReference w:id="181"/>
      </w:r>
      <w:r w:rsidRPr="004F60BE">
        <w:rPr>
          <w:rFonts w:ascii="Arial" w:hAnsi="Arial" w:cs="Arial"/>
          <w:sz w:val="24"/>
          <w:szCs w:val="24"/>
        </w:rPr>
        <w:t xml:space="preserve"> Ritchie Ovendale, profesor m</w:t>
      </w:r>
      <w:r w:rsidR="00D15340">
        <w:rPr>
          <w:rFonts w:ascii="Arial" w:hAnsi="Arial" w:cs="Arial"/>
          <w:sz w:val="24"/>
          <w:szCs w:val="24"/>
        </w:rPr>
        <w:t>ezinárodních vztahů na waleské u</w:t>
      </w:r>
      <w:r w:rsidRPr="004F60BE">
        <w:rPr>
          <w:rFonts w:ascii="Arial" w:hAnsi="Arial" w:cs="Arial"/>
          <w:sz w:val="24"/>
          <w:szCs w:val="24"/>
        </w:rPr>
        <w:t xml:space="preserve">niverzitě, se s touto otázkou vypořádal celkem snadno, </w:t>
      </w:r>
      <w:r w:rsidR="00815E9B">
        <w:rPr>
          <w:rFonts w:ascii="Arial" w:hAnsi="Arial" w:cs="Arial"/>
          <w:sz w:val="24"/>
          <w:szCs w:val="24"/>
        </w:rPr>
        <w:br/>
      </w:r>
      <w:r w:rsidRPr="004F60BE">
        <w:rPr>
          <w:rFonts w:ascii="Arial" w:hAnsi="Arial" w:cs="Arial"/>
          <w:sz w:val="24"/>
          <w:szCs w:val="24"/>
        </w:rPr>
        <w:t>když odpověděl, že:</w:t>
      </w:r>
      <w:r w:rsidR="00D15340">
        <w:rPr>
          <w:rFonts w:ascii="Arial" w:hAnsi="Arial" w:cs="Arial"/>
          <w:sz w:val="24"/>
          <w:szCs w:val="24"/>
        </w:rPr>
        <w:t xml:space="preserve"> „L</w:t>
      </w:r>
      <w:r w:rsidRPr="004F60BE">
        <w:rPr>
          <w:rFonts w:ascii="Arial" w:hAnsi="Arial" w:cs="Arial"/>
          <w:sz w:val="24"/>
          <w:szCs w:val="24"/>
        </w:rPr>
        <w:t xml:space="preserve">abouristům se podařilo přesvědčit </w:t>
      </w:r>
      <w:r w:rsidR="00AE3132">
        <w:rPr>
          <w:rFonts w:ascii="Arial" w:hAnsi="Arial" w:cs="Arial"/>
          <w:sz w:val="24"/>
          <w:szCs w:val="24"/>
        </w:rPr>
        <w:t>USA, aby na svět pohlížely</w:t>
      </w:r>
      <w:r w:rsidRPr="004F60BE">
        <w:rPr>
          <w:rFonts w:ascii="Arial" w:hAnsi="Arial" w:cs="Arial"/>
          <w:sz w:val="24"/>
          <w:szCs w:val="24"/>
        </w:rPr>
        <w:t xml:space="preserve"> </w:t>
      </w:r>
      <w:r w:rsidRPr="004F60BE">
        <w:rPr>
          <w:rFonts w:ascii="Arial" w:hAnsi="Arial" w:cs="Arial"/>
          <w:sz w:val="24"/>
          <w:szCs w:val="24"/>
        </w:rPr>
        <w:lastRenderedPageBreak/>
        <w:t xml:space="preserve">skrz britské brýle.“ I když se na jednu stranu může zdát tato odpověď přijatelná, </w:t>
      </w:r>
      <w:r w:rsidR="00BA6776">
        <w:rPr>
          <w:rFonts w:ascii="Arial" w:hAnsi="Arial" w:cs="Arial"/>
          <w:sz w:val="24"/>
          <w:szCs w:val="24"/>
        </w:rPr>
        <w:br/>
      </w:r>
      <w:r w:rsidRPr="004F60BE">
        <w:rPr>
          <w:rFonts w:ascii="Arial" w:hAnsi="Arial" w:cs="Arial"/>
          <w:sz w:val="24"/>
          <w:szCs w:val="24"/>
        </w:rPr>
        <w:t>na druhou stranu se jedná pouze o jednostranné tvrzení</w:t>
      </w:r>
      <w:r w:rsidR="00D15340">
        <w:rPr>
          <w:rFonts w:ascii="Arial" w:hAnsi="Arial" w:cs="Arial"/>
          <w:sz w:val="24"/>
          <w:szCs w:val="24"/>
        </w:rPr>
        <w:t>, které nemusí platit všeobecně, n</w:t>
      </w:r>
      <w:r w:rsidRPr="004F60BE">
        <w:rPr>
          <w:rFonts w:ascii="Arial" w:hAnsi="Arial" w:cs="Arial"/>
          <w:sz w:val="24"/>
          <w:szCs w:val="24"/>
        </w:rPr>
        <w:t>eboť např. v průběhu války docházelo k procesu prolínání rozhodování mezi americkým a britským vedením.</w:t>
      </w:r>
      <w:r w:rsidRPr="004F60BE">
        <w:rPr>
          <w:rFonts w:ascii="Arial" w:hAnsi="Arial" w:cs="Arial"/>
          <w:sz w:val="24"/>
          <w:szCs w:val="24"/>
          <w:vertAlign w:val="superscript"/>
        </w:rPr>
        <w:footnoteReference w:id="182"/>
      </w:r>
      <w:r w:rsidRPr="004F60BE">
        <w:rPr>
          <w:rFonts w:ascii="Arial" w:hAnsi="Arial" w:cs="Arial"/>
          <w:sz w:val="24"/>
          <w:szCs w:val="24"/>
          <w:vertAlign w:val="superscript"/>
        </w:rPr>
        <w:t xml:space="preserve"> </w:t>
      </w:r>
    </w:p>
    <w:p w:rsidR="00A81494" w:rsidRDefault="00A81494" w:rsidP="00A81494">
      <w:pPr>
        <w:spacing w:after="0" w:line="360" w:lineRule="auto"/>
        <w:ind w:firstLine="567"/>
        <w:jc w:val="both"/>
        <w:rPr>
          <w:rFonts w:ascii="Arial" w:hAnsi="Arial" w:cs="Arial"/>
          <w:sz w:val="24"/>
          <w:szCs w:val="24"/>
        </w:rPr>
      </w:pPr>
      <w:r>
        <w:rPr>
          <w:rFonts w:ascii="Arial" w:hAnsi="Arial" w:cs="Arial"/>
          <w:sz w:val="24"/>
          <w:szCs w:val="24"/>
        </w:rPr>
        <w:t xml:space="preserve">V knize Maiera </w:t>
      </w:r>
      <w:r w:rsidRPr="00AE3132">
        <w:rPr>
          <w:rFonts w:ascii="Arial" w:hAnsi="Arial" w:cs="Arial"/>
          <w:i/>
          <w:sz w:val="24"/>
          <w:szCs w:val="24"/>
        </w:rPr>
        <w:t xml:space="preserve">Když lvi </w:t>
      </w:r>
      <w:r w:rsidR="00233871" w:rsidRPr="00AE3132">
        <w:rPr>
          <w:rFonts w:ascii="Arial" w:hAnsi="Arial" w:cs="Arial"/>
          <w:i/>
          <w:sz w:val="24"/>
          <w:szCs w:val="24"/>
        </w:rPr>
        <w:t>řvou,</w:t>
      </w:r>
      <w:r w:rsidR="00233871">
        <w:rPr>
          <w:rFonts w:ascii="Arial" w:hAnsi="Arial" w:cs="Arial"/>
          <w:sz w:val="24"/>
          <w:szCs w:val="24"/>
        </w:rPr>
        <w:t xml:space="preserve"> byl</w:t>
      </w:r>
      <w:r>
        <w:rPr>
          <w:rFonts w:ascii="Arial" w:hAnsi="Arial" w:cs="Arial"/>
          <w:sz w:val="24"/>
          <w:szCs w:val="24"/>
        </w:rPr>
        <w:t xml:space="preserve"> mj. zveřejněn i dosud utajovaný dokument FBI, který popisuje schůzku Winstona Churchilla s americkým senátorem Stylesem Bridgesem v roce 1947. Dokument tvrdí, že Churchill po senátorovi požadoval, </w:t>
      </w:r>
      <w:r w:rsidR="00AE3132">
        <w:rPr>
          <w:rFonts w:ascii="Arial" w:hAnsi="Arial" w:cs="Arial"/>
          <w:sz w:val="24"/>
          <w:szCs w:val="24"/>
        </w:rPr>
        <w:br/>
      </w:r>
      <w:r>
        <w:rPr>
          <w:rFonts w:ascii="Arial" w:hAnsi="Arial" w:cs="Arial"/>
          <w:sz w:val="24"/>
          <w:szCs w:val="24"/>
        </w:rPr>
        <w:t xml:space="preserve">aby </w:t>
      </w:r>
      <w:r w:rsidR="00AE3132">
        <w:rPr>
          <w:rFonts w:ascii="Arial" w:hAnsi="Arial" w:cs="Arial"/>
          <w:sz w:val="24"/>
          <w:szCs w:val="24"/>
        </w:rPr>
        <w:t>přemluvil</w:t>
      </w:r>
      <w:r>
        <w:rPr>
          <w:rFonts w:ascii="Arial" w:hAnsi="Arial" w:cs="Arial"/>
          <w:sz w:val="24"/>
          <w:szCs w:val="24"/>
        </w:rPr>
        <w:t xml:space="preserve"> Trumana k jadernému útoku na Kreml</w:t>
      </w:r>
      <w:r>
        <w:rPr>
          <w:rStyle w:val="Znakapoznpodarou"/>
          <w:rFonts w:ascii="Arial" w:hAnsi="Arial" w:cs="Arial"/>
          <w:sz w:val="24"/>
          <w:szCs w:val="24"/>
        </w:rPr>
        <w:footnoteReference w:id="183"/>
      </w:r>
      <w:r>
        <w:rPr>
          <w:rFonts w:ascii="Arial" w:hAnsi="Arial" w:cs="Arial"/>
          <w:sz w:val="24"/>
          <w:szCs w:val="24"/>
        </w:rPr>
        <w:t xml:space="preserve">, neboť byl přesvědčený, </w:t>
      </w:r>
      <w:r w:rsidR="00AE3132">
        <w:rPr>
          <w:rFonts w:ascii="Arial" w:hAnsi="Arial" w:cs="Arial"/>
          <w:sz w:val="24"/>
          <w:szCs w:val="24"/>
        </w:rPr>
        <w:br/>
      </w:r>
      <w:r>
        <w:rPr>
          <w:rFonts w:ascii="Arial" w:hAnsi="Arial" w:cs="Arial"/>
          <w:sz w:val="24"/>
          <w:szCs w:val="24"/>
        </w:rPr>
        <w:t xml:space="preserve">že zničení vedení </w:t>
      </w:r>
      <w:r w:rsidR="00860CC8">
        <w:rPr>
          <w:rFonts w:ascii="Arial" w:hAnsi="Arial" w:cs="Arial"/>
          <w:sz w:val="24"/>
          <w:szCs w:val="24"/>
        </w:rPr>
        <w:t>SSSR</w:t>
      </w:r>
      <w:r>
        <w:rPr>
          <w:rFonts w:ascii="Arial" w:hAnsi="Arial" w:cs="Arial"/>
          <w:sz w:val="24"/>
          <w:szCs w:val="24"/>
        </w:rPr>
        <w:t xml:space="preserve"> by mělo za následek ukončení šíření komunismu ve světě. Churchill vnímal preventivní útok na </w:t>
      </w:r>
      <w:r w:rsidR="00860CC8">
        <w:rPr>
          <w:rFonts w:ascii="Arial" w:hAnsi="Arial" w:cs="Arial"/>
          <w:sz w:val="24"/>
          <w:szCs w:val="24"/>
        </w:rPr>
        <w:t>SSSR</w:t>
      </w:r>
      <w:r>
        <w:rPr>
          <w:rFonts w:ascii="Arial" w:hAnsi="Arial" w:cs="Arial"/>
          <w:sz w:val="24"/>
          <w:szCs w:val="24"/>
        </w:rPr>
        <w:t xml:space="preserve"> za jediné možné řešení</w:t>
      </w:r>
      <w:r w:rsidR="00D15340">
        <w:rPr>
          <w:rFonts w:ascii="Arial" w:hAnsi="Arial" w:cs="Arial"/>
          <w:sz w:val="24"/>
          <w:szCs w:val="24"/>
        </w:rPr>
        <w:t>,</w:t>
      </w:r>
      <w:r>
        <w:rPr>
          <w:rFonts w:ascii="Arial" w:hAnsi="Arial" w:cs="Arial"/>
          <w:sz w:val="24"/>
          <w:szCs w:val="24"/>
        </w:rPr>
        <w:t xml:space="preserve"> jak </w:t>
      </w:r>
      <w:r w:rsidR="00D15340">
        <w:rPr>
          <w:rFonts w:ascii="Arial" w:hAnsi="Arial" w:cs="Arial"/>
          <w:sz w:val="24"/>
          <w:szCs w:val="24"/>
        </w:rPr>
        <w:t xml:space="preserve">zastavit jeho rozpínavost, </w:t>
      </w:r>
      <w:r>
        <w:rPr>
          <w:rFonts w:ascii="Arial" w:hAnsi="Arial" w:cs="Arial"/>
          <w:sz w:val="24"/>
          <w:szCs w:val="24"/>
        </w:rPr>
        <w:t xml:space="preserve">než se pokusí získat do své sféry vlivu i západní Evropu. Churchill </w:t>
      </w:r>
      <w:r w:rsidR="00860CC8">
        <w:rPr>
          <w:rFonts w:ascii="Arial" w:hAnsi="Arial" w:cs="Arial"/>
          <w:sz w:val="24"/>
          <w:szCs w:val="24"/>
        </w:rPr>
        <w:br/>
      </w:r>
      <w:r>
        <w:rPr>
          <w:rFonts w:ascii="Arial" w:hAnsi="Arial" w:cs="Arial"/>
          <w:sz w:val="24"/>
          <w:szCs w:val="24"/>
        </w:rPr>
        <w:t xml:space="preserve">byl toho názoru, že pokud </w:t>
      </w:r>
      <w:r w:rsidR="00860CC8">
        <w:rPr>
          <w:rFonts w:ascii="Arial" w:hAnsi="Arial" w:cs="Arial"/>
          <w:sz w:val="24"/>
          <w:szCs w:val="24"/>
        </w:rPr>
        <w:t>USA</w:t>
      </w:r>
      <w:r>
        <w:rPr>
          <w:rFonts w:ascii="Arial" w:hAnsi="Arial" w:cs="Arial"/>
          <w:sz w:val="24"/>
          <w:szCs w:val="24"/>
        </w:rPr>
        <w:t xml:space="preserve"> </w:t>
      </w:r>
      <w:r w:rsidR="00860CC8">
        <w:rPr>
          <w:rFonts w:ascii="Arial" w:hAnsi="Arial" w:cs="Arial"/>
          <w:sz w:val="24"/>
          <w:szCs w:val="24"/>
        </w:rPr>
        <w:t>SSSR</w:t>
      </w:r>
      <w:r>
        <w:rPr>
          <w:rFonts w:ascii="Arial" w:hAnsi="Arial" w:cs="Arial"/>
          <w:sz w:val="24"/>
          <w:szCs w:val="24"/>
        </w:rPr>
        <w:t xml:space="preserve"> nenapadnou, napadne v dalších dvou až tří let SSSR USA a civilizace tak bude vyhlazena, v lepším případě se vrátí o mnoho let nazpět. Dle zprávy Churchill výslovně řekl, že „jedinou záchranou pro civilizaci </w:t>
      </w:r>
      <w:r w:rsidR="00860CC8">
        <w:rPr>
          <w:rFonts w:ascii="Arial" w:hAnsi="Arial" w:cs="Arial"/>
          <w:sz w:val="24"/>
          <w:szCs w:val="24"/>
        </w:rPr>
        <w:br/>
      </w:r>
      <w:r>
        <w:rPr>
          <w:rFonts w:ascii="Arial" w:hAnsi="Arial" w:cs="Arial"/>
          <w:sz w:val="24"/>
          <w:szCs w:val="24"/>
        </w:rPr>
        <w:t xml:space="preserve">by bylo, kdyby prezident </w:t>
      </w:r>
      <w:r w:rsidR="00860CC8">
        <w:rPr>
          <w:rFonts w:ascii="Arial" w:hAnsi="Arial" w:cs="Arial"/>
          <w:sz w:val="24"/>
          <w:szCs w:val="24"/>
        </w:rPr>
        <w:t>USA</w:t>
      </w:r>
      <w:r>
        <w:rPr>
          <w:rFonts w:ascii="Arial" w:hAnsi="Arial" w:cs="Arial"/>
          <w:sz w:val="24"/>
          <w:szCs w:val="24"/>
        </w:rPr>
        <w:t xml:space="preserve"> prohlásil, že </w:t>
      </w:r>
      <w:r w:rsidR="00860CC8">
        <w:rPr>
          <w:rFonts w:ascii="Arial" w:hAnsi="Arial" w:cs="Arial"/>
          <w:sz w:val="24"/>
          <w:szCs w:val="24"/>
        </w:rPr>
        <w:t>SSSR</w:t>
      </w:r>
      <w:r>
        <w:rPr>
          <w:rFonts w:ascii="Arial" w:hAnsi="Arial" w:cs="Arial"/>
          <w:sz w:val="24"/>
          <w:szCs w:val="24"/>
        </w:rPr>
        <w:t xml:space="preserve"> ohrožuje světový mír, a zaútoč</w:t>
      </w:r>
      <w:r w:rsidR="00D15340">
        <w:rPr>
          <w:rFonts w:ascii="Arial" w:hAnsi="Arial" w:cs="Arial"/>
          <w:sz w:val="24"/>
          <w:szCs w:val="24"/>
        </w:rPr>
        <w:t xml:space="preserve">il </w:t>
      </w:r>
      <w:r w:rsidR="00860CC8">
        <w:rPr>
          <w:rFonts w:ascii="Arial" w:hAnsi="Arial" w:cs="Arial"/>
          <w:sz w:val="24"/>
          <w:szCs w:val="24"/>
        </w:rPr>
        <w:br/>
      </w:r>
      <w:r w:rsidR="00D15340">
        <w:rPr>
          <w:rFonts w:ascii="Arial" w:hAnsi="Arial" w:cs="Arial"/>
          <w:sz w:val="24"/>
          <w:szCs w:val="24"/>
        </w:rPr>
        <w:t xml:space="preserve">na </w:t>
      </w:r>
      <w:r w:rsidR="00860CC8">
        <w:rPr>
          <w:rFonts w:ascii="Arial" w:hAnsi="Arial" w:cs="Arial"/>
          <w:sz w:val="24"/>
          <w:szCs w:val="24"/>
        </w:rPr>
        <w:t>SSSR</w:t>
      </w:r>
      <w:r w:rsidR="00D15340">
        <w:rPr>
          <w:rFonts w:ascii="Arial" w:hAnsi="Arial" w:cs="Arial"/>
          <w:sz w:val="24"/>
          <w:szCs w:val="24"/>
        </w:rPr>
        <w:t>“. Zpráva pokračuje</w:t>
      </w:r>
      <w:r>
        <w:rPr>
          <w:rFonts w:ascii="Arial" w:hAnsi="Arial" w:cs="Arial"/>
          <w:sz w:val="24"/>
          <w:szCs w:val="24"/>
        </w:rPr>
        <w:t xml:space="preserve"> tím, že „pokud by byla na Kreml svržena atomová bomba a smetla ho, pak by nebyl žádný velký problém zvládnout vyváženost </w:t>
      </w:r>
      <w:r w:rsidR="005D6288">
        <w:rPr>
          <w:rFonts w:ascii="Arial" w:hAnsi="Arial" w:cs="Arial"/>
          <w:sz w:val="24"/>
          <w:szCs w:val="24"/>
        </w:rPr>
        <w:t>SSS</w:t>
      </w:r>
      <w:r w:rsidR="00BA6776">
        <w:rPr>
          <w:rFonts w:ascii="Arial" w:hAnsi="Arial" w:cs="Arial"/>
          <w:sz w:val="24"/>
          <w:szCs w:val="24"/>
        </w:rPr>
        <w:t>R</w:t>
      </w:r>
      <w:r>
        <w:rPr>
          <w:rFonts w:ascii="Arial" w:hAnsi="Arial" w:cs="Arial"/>
          <w:sz w:val="24"/>
          <w:szCs w:val="24"/>
        </w:rPr>
        <w:t>, které by bylo bez vedení.“</w:t>
      </w:r>
      <w:r>
        <w:rPr>
          <w:rStyle w:val="Znakapoznpodarou"/>
          <w:rFonts w:ascii="Arial" w:hAnsi="Arial" w:cs="Arial"/>
          <w:sz w:val="24"/>
          <w:szCs w:val="24"/>
        </w:rPr>
        <w:footnoteReference w:id="184"/>
      </w:r>
      <w:r>
        <w:rPr>
          <w:rFonts w:ascii="Arial" w:hAnsi="Arial" w:cs="Arial"/>
          <w:sz w:val="24"/>
          <w:szCs w:val="24"/>
        </w:rPr>
        <w:t xml:space="preserve"> </w:t>
      </w:r>
    </w:p>
    <w:p w:rsidR="00A81494" w:rsidRDefault="00A81494" w:rsidP="00A81494">
      <w:pPr>
        <w:spacing w:after="0" w:line="360" w:lineRule="auto"/>
        <w:ind w:firstLine="567"/>
        <w:jc w:val="both"/>
        <w:rPr>
          <w:rFonts w:ascii="Arial" w:hAnsi="Arial" w:cs="Arial"/>
          <w:sz w:val="24"/>
          <w:szCs w:val="24"/>
        </w:rPr>
      </w:pPr>
      <w:r>
        <w:rPr>
          <w:rFonts w:ascii="Arial" w:hAnsi="Arial" w:cs="Arial"/>
          <w:sz w:val="24"/>
          <w:szCs w:val="24"/>
        </w:rPr>
        <w:t xml:space="preserve">I když byl </w:t>
      </w:r>
      <w:r w:rsidR="00772E7D">
        <w:rPr>
          <w:rFonts w:ascii="Arial" w:hAnsi="Arial" w:cs="Arial"/>
          <w:sz w:val="24"/>
          <w:szCs w:val="24"/>
        </w:rPr>
        <w:t>SSSR</w:t>
      </w:r>
      <w:r>
        <w:rPr>
          <w:rFonts w:ascii="Arial" w:hAnsi="Arial" w:cs="Arial"/>
          <w:sz w:val="24"/>
          <w:szCs w:val="24"/>
        </w:rPr>
        <w:t xml:space="preserve"> za války spojencem </w:t>
      </w:r>
      <w:r w:rsidR="00772E7D">
        <w:rPr>
          <w:rFonts w:ascii="Arial" w:hAnsi="Arial" w:cs="Arial"/>
          <w:sz w:val="24"/>
          <w:szCs w:val="24"/>
        </w:rPr>
        <w:t>UK</w:t>
      </w:r>
      <w:r>
        <w:rPr>
          <w:rFonts w:ascii="Arial" w:hAnsi="Arial" w:cs="Arial"/>
          <w:sz w:val="24"/>
          <w:szCs w:val="24"/>
        </w:rPr>
        <w:t xml:space="preserve">, i přesto nechal na jejím konci Churchill zpracovat možné plány útoku na něj. Dle plánu se na daném </w:t>
      </w:r>
      <w:r w:rsidR="00772E7D">
        <w:rPr>
          <w:rFonts w:ascii="Arial" w:hAnsi="Arial" w:cs="Arial"/>
          <w:sz w:val="24"/>
          <w:szCs w:val="24"/>
        </w:rPr>
        <w:t>úkolu</w:t>
      </w:r>
      <w:r>
        <w:rPr>
          <w:rFonts w:ascii="Arial" w:hAnsi="Arial" w:cs="Arial"/>
          <w:sz w:val="24"/>
          <w:szCs w:val="24"/>
        </w:rPr>
        <w:t xml:space="preserve"> měli vedle Britů podílet i Američané a Poláci, jakož i jednotky bývalého Wehrmachtu. Akce měla být spuštěna 1</w:t>
      </w:r>
      <w:r w:rsidR="00B0601C">
        <w:rPr>
          <w:rFonts w:ascii="Arial" w:hAnsi="Arial" w:cs="Arial"/>
          <w:sz w:val="24"/>
          <w:szCs w:val="24"/>
        </w:rPr>
        <w:t>. č</w:t>
      </w:r>
      <w:r>
        <w:rPr>
          <w:rFonts w:ascii="Arial" w:hAnsi="Arial" w:cs="Arial"/>
          <w:sz w:val="24"/>
          <w:szCs w:val="24"/>
        </w:rPr>
        <w:t xml:space="preserve">ervence 1945. Ovšem dle dostupných analýz by takový útok neměl šanci na úspěch, což předznamenává už jen jeho název „Nemožné“. Nicméně americký prezident Truman, který s Churchillem neměl tak vřelé vztahy </w:t>
      </w:r>
      <w:r w:rsidR="00D25271">
        <w:rPr>
          <w:rFonts w:ascii="Arial" w:hAnsi="Arial" w:cs="Arial"/>
          <w:sz w:val="24"/>
          <w:szCs w:val="24"/>
        </w:rPr>
        <w:br/>
      </w:r>
      <w:r>
        <w:rPr>
          <w:rFonts w:ascii="Arial" w:hAnsi="Arial" w:cs="Arial"/>
          <w:sz w:val="24"/>
          <w:szCs w:val="24"/>
        </w:rPr>
        <w:t>jako jeho předchůdce Roosevelt, válku odmítl.</w:t>
      </w:r>
      <w:r>
        <w:rPr>
          <w:rStyle w:val="Znakapoznpodarou"/>
          <w:rFonts w:ascii="Arial" w:hAnsi="Arial" w:cs="Arial"/>
          <w:sz w:val="24"/>
          <w:szCs w:val="24"/>
        </w:rPr>
        <w:footnoteReference w:id="185"/>
      </w:r>
      <w:r>
        <w:rPr>
          <w:rFonts w:ascii="Arial" w:hAnsi="Arial" w:cs="Arial"/>
          <w:sz w:val="24"/>
          <w:szCs w:val="24"/>
        </w:rPr>
        <w:t xml:space="preserve"> </w:t>
      </w:r>
    </w:p>
    <w:p w:rsidR="003C3921" w:rsidRDefault="003C3921" w:rsidP="003C3921">
      <w:pPr>
        <w:spacing w:after="0" w:line="360" w:lineRule="auto"/>
        <w:ind w:firstLine="567"/>
        <w:jc w:val="both"/>
        <w:rPr>
          <w:rFonts w:ascii="Arial" w:hAnsi="Arial" w:cs="Arial"/>
          <w:sz w:val="24"/>
          <w:szCs w:val="24"/>
        </w:rPr>
      </w:pPr>
      <w:r>
        <w:rPr>
          <w:rFonts w:ascii="Arial" w:hAnsi="Arial" w:cs="Arial"/>
          <w:sz w:val="24"/>
          <w:szCs w:val="24"/>
        </w:rPr>
        <w:t xml:space="preserve">Lze si také položit otázku, zda </w:t>
      </w:r>
      <w:r w:rsidR="00D25271">
        <w:rPr>
          <w:rFonts w:ascii="Arial" w:hAnsi="Arial" w:cs="Arial"/>
          <w:sz w:val="24"/>
          <w:szCs w:val="24"/>
        </w:rPr>
        <w:t>UK neobětovalo</w:t>
      </w:r>
      <w:r>
        <w:rPr>
          <w:rFonts w:ascii="Arial" w:hAnsi="Arial" w:cs="Arial"/>
          <w:sz w:val="24"/>
          <w:szCs w:val="24"/>
        </w:rPr>
        <w:t xml:space="preserve"> svou nezávislost ze strachu před sovětskou krizí ve prospěch </w:t>
      </w:r>
      <w:r w:rsidR="00D25271">
        <w:rPr>
          <w:rFonts w:ascii="Arial" w:hAnsi="Arial" w:cs="Arial"/>
          <w:sz w:val="24"/>
          <w:szCs w:val="24"/>
        </w:rPr>
        <w:t>USA a stalo</w:t>
      </w:r>
      <w:r>
        <w:rPr>
          <w:rFonts w:ascii="Arial" w:hAnsi="Arial" w:cs="Arial"/>
          <w:sz w:val="24"/>
          <w:szCs w:val="24"/>
        </w:rPr>
        <w:t xml:space="preserve"> se tak jejím satelitem.  </w:t>
      </w:r>
      <w:r w:rsidR="00D25271">
        <w:rPr>
          <w:rFonts w:ascii="Arial" w:hAnsi="Arial" w:cs="Arial"/>
          <w:sz w:val="24"/>
          <w:szCs w:val="24"/>
        </w:rPr>
        <w:br/>
      </w:r>
      <w:r>
        <w:rPr>
          <w:rFonts w:ascii="Arial" w:hAnsi="Arial" w:cs="Arial"/>
          <w:sz w:val="24"/>
          <w:szCs w:val="24"/>
        </w:rPr>
        <w:lastRenderedPageBreak/>
        <w:t xml:space="preserve">Dalo by se i polemizovat, zda si </w:t>
      </w:r>
      <w:r w:rsidR="00C43FF8">
        <w:rPr>
          <w:rFonts w:ascii="Arial" w:hAnsi="Arial" w:cs="Arial"/>
          <w:sz w:val="24"/>
          <w:szCs w:val="24"/>
        </w:rPr>
        <w:t>USA</w:t>
      </w:r>
      <w:r>
        <w:rPr>
          <w:rFonts w:ascii="Arial" w:hAnsi="Arial" w:cs="Arial"/>
          <w:sz w:val="24"/>
          <w:szCs w:val="24"/>
        </w:rPr>
        <w:t xml:space="preserve"> </w:t>
      </w:r>
      <w:r w:rsidR="00C43FF8">
        <w:rPr>
          <w:rFonts w:ascii="Arial" w:hAnsi="Arial" w:cs="Arial"/>
          <w:sz w:val="24"/>
          <w:szCs w:val="24"/>
        </w:rPr>
        <w:t>UK</w:t>
      </w:r>
      <w:r>
        <w:rPr>
          <w:rFonts w:ascii="Arial" w:hAnsi="Arial" w:cs="Arial"/>
          <w:sz w:val="24"/>
          <w:szCs w:val="24"/>
        </w:rPr>
        <w:t xml:space="preserve"> jednoduše „nekoupily“, </w:t>
      </w:r>
      <w:r w:rsidR="00C43FF8">
        <w:rPr>
          <w:rFonts w:ascii="Arial" w:hAnsi="Arial" w:cs="Arial"/>
          <w:sz w:val="24"/>
          <w:szCs w:val="24"/>
        </w:rPr>
        <w:br/>
      </w:r>
      <w:r>
        <w:rPr>
          <w:rFonts w:ascii="Arial" w:hAnsi="Arial" w:cs="Arial"/>
          <w:sz w:val="24"/>
          <w:szCs w:val="24"/>
        </w:rPr>
        <w:t xml:space="preserve">resp. </w:t>
      </w:r>
      <w:r w:rsidR="00D15340">
        <w:rPr>
          <w:rFonts w:ascii="Arial" w:hAnsi="Arial" w:cs="Arial"/>
          <w:sz w:val="24"/>
          <w:szCs w:val="24"/>
        </w:rPr>
        <w:t>prostřednictvím úvěru a následně</w:t>
      </w:r>
      <w:r>
        <w:rPr>
          <w:rFonts w:ascii="Arial" w:hAnsi="Arial" w:cs="Arial"/>
          <w:sz w:val="24"/>
          <w:szCs w:val="24"/>
        </w:rPr>
        <w:t xml:space="preserve"> Marshalova plánu mohly politicky leccos ovlivnit, což se později stalo např. vztažením </w:t>
      </w:r>
      <w:r w:rsidR="00C43FF8">
        <w:rPr>
          <w:rFonts w:ascii="Arial" w:hAnsi="Arial" w:cs="Arial"/>
          <w:sz w:val="24"/>
          <w:szCs w:val="24"/>
        </w:rPr>
        <w:t>UK</w:t>
      </w:r>
      <w:r>
        <w:rPr>
          <w:rFonts w:ascii="Arial" w:hAnsi="Arial" w:cs="Arial"/>
          <w:sz w:val="24"/>
          <w:szCs w:val="24"/>
        </w:rPr>
        <w:t xml:space="preserve"> do války v Koreji v roce 1950. </w:t>
      </w:r>
      <w:r w:rsidR="00C43FF8">
        <w:rPr>
          <w:rFonts w:ascii="Arial" w:hAnsi="Arial" w:cs="Arial"/>
          <w:sz w:val="24"/>
          <w:szCs w:val="24"/>
        </w:rPr>
        <w:br/>
      </w:r>
      <w:r>
        <w:rPr>
          <w:rFonts w:ascii="Arial" w:hAnsi="Arial" w:cs="Arial"/>
          <w:sz w:val="24"/>
          <w:szCs w:val="24"/>
        </w:rPr>
        <w:t>Na druhou stranu lze výše uvedené argumenty označit za ne</w:t>
      </w:r>
      <w:r w:rsidR="00C43FF8">
        <w:rPr>
          <w:rFonts w:ascii="Arial" w:hAnsi="Arial" w:cs="Arial"/>
          <w:sz w:val="24"/>
          <w:szCs w:val="24"/>
        </w:rPr>
        <w:t xml:space="preserve">dostatečné, </w:t>
      </w:r>
      <w:r w:rsidR="00C43FF8">
        <w:rPr>
          <w:rFonts w:ascii="Arial" w:hAnsi="Arial" w:cs="Arial"/>
          <w:sz w:val="24"/>
          <w:szCs w:val="24"/>
        </w:rPr>
        <w:br/>
        <w:t>neboť to bylo</w:t>
      </w:r>
      <w:r w:rsidR="00D15340">
        <w:rPr>
          <w:rFonts w:ascii="Arial" w:hAnsi="Arial" w:cs="Arial"/>
          <w:sz w:val="24"/>
          <w:szCs w:val="24"/>
        </w:rPr>
        <w:t xml:space="preserve"> </w:t>
      </w:r>
      <w:r>
        <w:rPr>
          <w:rFonts w:ascii="Arial" w:hAnsi="Arial" w:cs="Arial"/>
          <w:sz w:val="24"/>
          <w:szCs w:val="24"/>
        </w:rPr>
        <w:t xml:space="preserve">právě </w:t>
      </w:r>
      <w:r w:rsidR="00C43FF8">
        <w:rPr>
          <w:rFonts w:ascii="Arial" w:hAnsi="Arial" w:cs="Arial"/>
          <w:sz w:val="24"/>
          <w:szCs w:val="24"/>
        </w:rPr>
        <w:t>UK</w:t>
      </w:r>
      <w:r>
        <w:rPr>
          <w:rFonts w:ascii="Arial" w:hAnsi="Arial" w:cs="Arial"/>
          <w:sz w:val="24"/>
          <w:szCs w:val="24"/>
        </w:rPr>
        <w:t xml:space="preserve"> a ne </w:t>
      </w:r>
      <w:r w:rsidR="00C43FF8">
        <w:rPr>
          <w:rFonts w:ascii="Arial" w:hAnsi="Arial" w:cs="Arial"/>
          <w:sz w:val="24"/>
          <w:szCs w:val="24"/>
        </w:rPr>
        <w:t>USA, která upozornilo</w:t>
      </w:r>
      <w:r>
        <w:rPr>
          <w:rFonts w:ascii="Arial" w:hAnsi="Arial" w:cs="Arial"/>
          <w:sz w:val="24"/>
          <w:szCs w:val="24"/>
        </w:rPr>
        <w:t xml:space="preserve">, že žádná dohoda se </w:t>
      </w:r>
      <w:r w:rsidR="00C43FF8">
        <w:rPr>
          <w:rFonts w:ascii="Arial" w:hAnsi="Arial" w:cs="Arial"/>
          <w:sz w:val="24"/>
          <w:szCs w:val="24"/>
        </w:rPr>
        <w:t>SSSR</w:t>
      </w:r>
      <w:r>
        <w:rPr>
          <w:rFonts w:ascii="Arial" w:hAnsi="Arial" w:cs="Arial"/>
          <w:sz w:val="24"/>
          <w:szCs w:val="24"/>
        </w:rPr>
        <w:t xml:space="preserve"> nebude možná. Američanům t</w:t>
      </w:r>
      <w:r w:rsidR="00957E64">
        <w:rPr>
          <w:rFonts w:ascii="Arial" w:hAnsi="Arial" w:cs="Arial"/>
          <w:sz w:val="24"/>
          <w:szCs w:val="24"/>
        </w:rPr>
        <w:t>ak trvalo déle, než si uvědomili</w:t>
      </w:r>
      <w:r>
        <w:rPr>
          <w:rFonts w:ascii="Arial" w:hAnsi="Arial" w:cs="Arial"/>
          <w:sz w:val="24"/>
          <w:szCs w:val="24"/>
        </w:rPr>
        <w:t xml:space="preserve">, že válečná aliance definitivně skončila. Nedá se ani tvrdit, že by si britští politici a úředníci, vzhledem k ekonomické a vojenské nerovnováze, připadali vůči svým americkým protějškům méněcenní. Následně byla i </w:t>
      </w:r>
      <w:r w:rsidR="00C43FF8">
        <w:rPr>
          <w:rFonts w:ascii="Arial" w:hAnsi="Arial" w:cs="Arial"/>
          <w:sz w:val="24"/>
          <w:szCs w:val="24"/>
        </w:rPr>
        <w:t xml:space="preserve">USA </w:t>
      </w:r>
      <w:r>
        <w:rPr>
          <w:rFonts w:ascii="Arial" w:hAnsi="Arial" w:cs="Arial"/>
          <w:sz w:val="24"/>
          <w:szCs w:val="24"/>
        </w:rPr>
        <w:t xml:space="preserve">zahraniční politika „popohnána“, </w:t>
      </w:r>
      <w:r w:rsidR="00C43FF8">
        <w:rPr>
          <w:rFonts w:ascii="Arial" w:hAnsi="Arial" w:cs="Arial"/>
          <w:sz w:val="24"/>
          <w:szCs w:val="24"/>
        </w:rPr>
        <w:br/>
      </w:r>
      <w:r>
        <w:rPr>
          <w:rFonts w:ascii="Arial" w:hAnsi="Arial" w:cs="Arial"/>
          <w:sz w:val="24"/>
          <w:szCs w:val="24"/>
        </w:rPr>
        <w:t xml:space="preserve">když byla po ohlášení </w:t>
      </w:r>
      <w:r w:rsidR="00C43FF8">
        <w:rPr>
          <w:rFonts w:ascii="Arial" w:hAnsi="Arial" w:cs="Arial"/>
          <w:sz w:val="24"/>
          <w:szCs w:val="24"/>
        </w:rPr>
        <w:t>UK</w:t>
      </w:r>
      <w:r>
        <w:rPr>
          <w:rFonts w:ascii="Arial" w:hAnsi="Arial" w:cs="Arial"/>
          <w:sz w:val="24"/>
          <w:szCs w:val="24"/>
        </w:rPr>
        <w:t>, že se stahuje z Řecka a Turecka, vyhlášena Trumanova doktrína. Dle Roberta Pearce, britského a</w:t>
      </w:r>
      <w:r w:rsidR="00957E64">
        <w:rPr>
          <w:rFonts w:ascii="Arial" w:hAnsi="Arial" w:cs="Arial"/>
          <w:sz w:val="24"/>
          <w:szCs w:val="24"/>
        </w:rPr>
        <w:t xml:space="preserve">kademika, </w:t>
      </w:r>
      <w:r w:rsidR="00C43FF8">
        <w:rPr>
          <w:rFonts w:ascii="Arial" w:hAnsi="Arial" w:cs="Arial"/>
          <w:sz w:val="24"/>
          <w:szCs w:val="24"/>
        </w:rPr>
        <w:t>USA</w:t>
      </w:r>
      <w:r w:rsidR="00957E64">
        <w:rPr>
          <w:rFonts w:ascii="Arial" w:hAnsi="Arial" w:cs="Arial"/>
          <w:sz w:val="24"/>
          <w:szCs w:val="24"/>
        </w:rPr>
        <w:t xml:space="preserve"> nenutily</w:t>
      </w:r>
      <w:r>
        <w:rPr>
          <w:rFonts w:ascii="Arial" w:hAnsi="Arial" w:cs="Arial"/>
          <w:sz w:val="24"/>
          <w:szCs w:val="24"/>
        </w:rPr>
        <w:t xml:space="preserve"> </w:t>
      </w:r>
      <w:r w:rsidR="00C43FF8">
        <w:rPr>
          <w:rFonts w:ascii="Arial" w:hAnsi="Arial" w:cs="Arial"/>
          <w:sz w:val="24"/>
          <w:szCs w:val="24"/>
        </w:rPr>
        <w:t>UK</w:t>
      </w:r>
      <w:r>
        <w:rPr>
          <w:rFonts w:ascii="Arial" w:hAnsi="Arial" w:cs="Arial"/>
          <w:sz w:val="24"/>
          <w:szCs w:val="24"/>
        </w:rPr>
        <w:t xml:space="preserve"> k zaujmutí určité zahraniční pozice, a co se týče klíčových otázek</w:t>
      </w:r>
      <w:r w:rsidR="00D47638">
        <w:rPr>
          <w:rFonts w:ascii="Arial" w:hAnsi="Arial" w:cs="Arial"/>
          <w:sz w:val="24"/>
          <w:szCs w:val="24"/>
        </w:rPr>
        <w:t>,</w:t>
      </w:r>
      <w:r w:rsidR="00C43FF8">
        <w:rPr>
          <w:rFonts w:ascii="Arial" w:hAnsi="Arial" w:cs="Arial"/>
          <w:sz w:val="24"/>
          <w:szCs w:val="24"/>
        </w:rPr>
        <w:t xml:space="preserve"> dokázalo</w:t>
      </w:r>
      <w:r>
        <w:rPr>
          <w:rFonts w:ascii="Arial" w:hAnsi="Arial" w:cs="Arial"/>
          <w:sz w:val="24"/>
          <w:szCs w:val="24"/>
        </w:rPr>
        <w:t xml:space="preserve"> </w:t>
      </w:r>
      <w:r w:rsidR="00C43FF8">
        <w:rPr>
          <w:rFonts w:ascii="Arial" w:hAnsi="Arial" w:cs="Arial"/>
          <w:sz w:val="24"/>
          <w:szCs w:val="24"/>
        </w:rPr>
        <w:t>UK</w:t>
      </w:r>
      <w:r>
        <w:rPr>
          <w:rFonts w:ascii="Arial" w:hAnsi="Arial" w:cs="Arial"/>
          <w:sz w:val="24"/>
          <w:szCs w:val="24"/>
        </w:rPr>
        <w:t xml:space="preserve"> stát za svým názorem. Rozepří mezi oběma zeměmi se stalo britské rozhodnutí o vývoji atomové bomby. Navíc politika </w:t>
      </w:r>
      <w:r w:rsidR="00C43FF8">
        <w:rPr>
          <w:rFonts w:ascii="Arial" w:hAnsi="Arial" w:cs="Arial"/>
          <w:sz w:val="24"/>
          <w:szCs w:val="24"/>
        </w:rPr>
        <w:t>UK</w:t>
      </w:r>
      <w:r>
        <w:rPr>
          <w:rFonts w:ascii="Arial" w:hAnsi="Arial" w:cs="Arial"/>
          <w:sz w:val="24"/>
          <w:szCs w:val="24"/>
        </w:rPr>
        <w:t xml:space="preserve"> vůči Evropě rovněž směřovala jiným směrem, </w:t>
      </w:r>
      <w:r w:rsidR="00C43FF8">
        <w:rPr>
          <w:rFonts w:ascii="Arial" w:hAnsi="Arial" w:cs="Arial"/>
          <w:sz w:val="24"/>
          <w:szCs w:val="24"/>
        </w:rPr>
        <w:br/>
      </w:r>
      <w:r>
        <w:rPr>
          <w:rFonts w:ascii="Arial" w:hAnsi="Arial" w:cs="Arial"/>
          <w:sz w:val="24"/>
          <w:szCs w:val="24"/>
        </w:rPr>
        <w:t xml:space="preserve">než jaký si představovaly </w:t>
      </w:r>
      <w:r w:rsidR="00C43FF8">
        <w:rPr>
          <w:rFonts w:ascii="Arial" w:hAnsi="Arial" w:cs="Arial"/>
          <w:sz w:val="24"/>
          <w:szCs w:val="24"/>
        </w:rPr>
        <w:t>USA</w:t>
      </w:r>
      <w:r>
        <w:rPr>
          <w:rFonts w:ascii="Arial" w:hAnsi="Arial" w:cs="Arial"/>
          <w:sz w:val="24"/>
          <w:szCs w:val="24"/>
        </w:rPr>
        <w:t>. Attlee jednou poznamenal, že: „B</w:t>
      </w:r>
      <w:r w:rsidR="00D47638">
        <w:rPr>
          <w:rFonts w:ascii="Arial" w:hAnsi="Arial" w:cs="Arial"/>
          <w:sz w:val="24"/>
          <w:szCs w:val="24"/>
        </w:rPr>
        <w:t>evinovým největším úspěchem bylo</w:t>
      </w:r>
      <w:r>
        <w:rPr>
          <w:rFonts w:ascii="Arial" w:hAnsi="Arial" w:cs="Arial"/>
          <w:sz w:val="24"/>
          <w:szCs w:val="24"/>
        </w:rPr>
        <w:t xml:space="preserve"> odolávat Američanům.“</w:t>
      </w:r>
      <w:r>
        <w:rPr>
          <w:rStyle w:val="Znakapoznpodarou"/>
          <w:rFonts w:ascii="Arial" w:hAnsi="Arial" w:cs="Arial"/>
          <w:sz w:val="24"/>
          <w:szCs w:val="24"/>
        </w:rPr>
        <w:footnoteReference w:id="186"/>
      </w:r>
      <w:r>
        <w:rPr>
          <w:rFonts w:ascii="Arial" w:hAnsi="Arial" w:cs="Arial"/>
          <w:sz w:val="24"/>
          <w:szCs w:val="24"/>
        </w:rPr>
        <w:t xml:space="preserve"> </w:t>
      </w:r>
    </w:p>
    <w:p w:rsidR="003C3921" w:rsidRPr="00065DC1" w:rsidRDefault="00333290" w:rsidP="00BA3B02">
      <w:pPr>
        <w:pStyle w:val="Nadpis2"/>
        <w:numPr>
          <w:ilvl w:val="1"/>
          <w:numId w:val="21"/>
        </w:numPr>
        <w:ind w:left="567" w:hanging="567"/>
        <w:rPr>
          <w:rFonts w:ascii="Arial" w:hAnsi="Arial" w:cs="Arial"/>
          <w:color w:val="auto"/>
          <w:sz w:val="28"/>
          <w:szCs w:val="28"/>
        </w:rPr>
      </w:pPr>
      <w:r w:rsidRPr="00065DC1">
        <w:rPr>
          <w:rFonts w:ascii="Arial" w:hAnsi="Arial" w:cs="Arial"/>
          <w:color w:val="auto"/>
          <w:sz w:val="28"/>
          <w:szCs w:val="28"/>
        </w:rPr>
        <w:t xml:space="preserve"> </w:t>
      </w:r>
      <w:bookmarkStart w:id="43" w:name="_Toc405993395"/>
      <w:r w:rsidR="003C3921" w:rsidRPr="00065DC1">
        <w:rPr>
          <w:rFonts w:ascii="Arial" w:hAnsi="Arial" w:cs="Arial"/>
          <w:color w:val="auto"/>
          <w:sz w:val="28"/>
          <w:szCs w:val="28"/>
        </w:rPr>
        <w:t>„Zvláštní vztah“, výmysl nebo realita?</w:t>
      </w:r>
      <w:bookmarkEnd w:id="43"/>
    </w:p>
    <w:p w:rsidR="003C3921" w:rsidRPr="00640D3B" w:rsidRDefault="003C3921" w:rsidP="00BA3B02">
      <w:pPr>
        <w:pStyle w:val="Nadpis3"/>
        <w:numPr>
          <w:ilvl w:val="2"/>
          <w:numId w:val="21"/>
        </w:numPr>
        <w:ind w:left="709" w:hanging="709"/>
        <w:rPr>
          <w:rFonts w:ascii="Arial" w:hAnsi="Arial" w:cs="Arial"/>
          <w:color w:val="auto"/>
          <w:sz w:val="24"/>
          <w:szCs w:val="24"/>
        </w:rPr>
      </w:pPr>
      <w:bookmarkStart w:id="44" w:name="_Toc405993396"/>
      <w:r w:rsidRPr="00640D3B">
        <w:rPr>
          <w:rFonts w:ascii="Arial" w:hAnsi="Arial" w:cs="Arial"/>
          <w:color w:val="auto"/>
          <w:sz w:val="24"/>
          <w:szCs w:val="24"/>
        </w:rPr>
        <w:t>Pojem a kořeny „zvláštního vztahu“</w:t>
      </w:r>
      <w:bookmarkEnd w:id="44"/>
    </w:p>
    <w:p w:rsidR="003C3921" w:rsidRDefault="00595C36" w:rsidP="003C3921">
      <w:pPr>
        <w:spacing w:after="0" w:line="360" w:lineRule="auto"/>
        <w:ind w:firstLine="567"/>
        <w:jc w:val="both"/>
        <w:rPr>
          <w:rFonts w:ascii="Arial" w:hAnsi="Arial" w:cs="Arial"/>
          <w:sz w:val="24"/>
          <w:szCs w:val="24"/>
        </w:rPr>
      </w:pPr>
      <w:r>
        <w:rPr>
          <w:rFonts w:ascii="Arial" w:hAnsi="Arial" w:cs="Arial"/>
          <w:sz w:val="24"/>
          <w:szCs w:val="24"/>
        </w:rPr>
        <w:t>UK</w:t>
      </w:r>
      <w:r w:rsidR="003C3921">
        <w:rPr>
          <w:rFonts w:ascii="Arial" w:hAnsi="Arial" w:cs="Arial"/>
          <w:sz w:val="24"/>
          <w:szCs w:val="24"/>
        </w:rPr>
        <w:t xml:space="preserve"> a </w:t>
      </w:r>
      <w:r>
        <w:rPr>
          <w:rFonts w:ascii="Arial" w:hAnsi="Arial" w:cs="Arial"/>
          <w:sz w:val="24"/>
          <w:szCs w:val="24"/>
        </w:rPr>
        <w:t>USA</w:t>
      </w:r>
      <w:r w:rsidR="003C3921">
        <w:rPr>
          <w:rFonts w:ascii="Arial" w:hAnsi="Arial" w:cs="Arial"/>
          <w:sz w:val="24"/>
          <w:szCs w:val="24"/>
        </w:rPr>
        <w:t xml:space="preserve"> spolu udržovaly blízký vztah již v průběhu 18. a 19. století. Tehdy </w:t>
      </w:r>
      <w:r>
        <w:rPr>
          <w:rFonts w:ascii="Arial" w:hAnsi="Arial" w:cs="Arial"/>
          <w:sz w:val="24"/>
          <w:szCs w:val="24"/>
        </w:rPr>
        <w:br/>
      </w:r>
      <w:r w:rsidR="003C3921">
        <w:rPr>
          <w:rFonts w:ascii="Arial" w:hAnsi="Arial" w:cs="Arial"/>
          <w:sz w:val="24"/>
          <w:szCs w:val="24"/>
        </w:rPr>
        <w:t xml:space="preserve">se jednalo především o obchodní vztahy, jakož i o podobnou kulturu, jazyk a ideály. Vzájemný vztah však začal nabývat na síle v průběhu druhé světové války, </w:t>
      </w:r>
      <w:r>
        <w:rPr>
          <w:rFonts w:ascii="Arial" w:hAnsi="Arial" w:cs="Arial"/>
          <w:sz w:val="24"/>
          <w:szCs w:val="24"/>
        </w:rPr>
        <w:br/>
      </w:r>
      <w:r w:rsidR="003C3921">
        <w:rPr>
          <w:rFonts w:ascii="Arial" w:hAnsi="Arial" w:cs="Arial"/>
          <w:sz w:val="24"/>
          <w:szCs w:val="24"/>
        </w:rPr>
        <w:t xml:space="preserve">kdy se </w:t>
      </w:r>
      <w:r>
        <w:rPr>
          <w:rFonts w:ascii="Arial" w:hAnsi="Arial" w:cs="Arial"/>
          <w:sz w:val="24"/>
          <w:szCs w:val="24"/>
        </w:rPr>
        <w:t>USA</w:t>
      </w:r>
      <w:r w:rsidR="003C3921">
        <w:rPr>
          <w:rFonts w:ascii="Arial" w:hAnsi="Arial" w:cs="Arial"/>
          <w:sz w:val="24"/>
          <w:szCs w:val="24"/>
        </w:rPr>
        <w:t xml:space="preserve"> staly pro </w:t>
      </w:r>
      <w:r>
        <w:rPr>
          <w:rFonts w:ascii="Arial" w:hAnsi="Arial" w:cs="Arial"/>
          <w:sz w:val="24"/>
          <w:szCs w:val="24"/>
        </w:rPr>
        <w:t>UK</w:t>
      </w:r>
      <w:r w:rsidR="003C3921">
        <w:rPr>
          <w:rFonts w:ascii="Arial" w:hAnsi="Arial" w:cs="Arial"/>
          <w:sz w:val="24"/>
          <w:szCs w:val="24"/>
        </w:rPr>
        <w:t xml:space="preserve"> nepostradatelným partnerem v boji proti nacistickému Německu.</w:t>
      </w:r>
      <w:r w:rsidR="003C3921">
        <w:rPr>
          <w:rStyle w:val="Znakapoznpodarou"/>
          <w:rFonts w:ascii="Arial" w:hAnsi="Arial" w:cs="Arial"/>
          <w:sz w:val="24"/>
          <w:szCs w:val="24"/>
        </w:rPr>
        <w:footnoteReference w:id="187"/>
      </w:r>
      <w:r w:rsidR="003C3921">
        <w:rPr>
          <w:rFonts w:ascii="Arial" w:hAnsi="Arial" w:cs="Arial"/>
          <w:sz w:val="24"/>
          <w:szCs w:val="24"/>
        </w:rPr>
        <w:t xml:space="preserve"> </w:t>
      </w:r>
    </w:p>
    <w:p w:rsidR="003C3921" w:rsidRDefault="003C3921" w:rsidP="003C3921">
      <w:pPr>
        <w:spacing w:after="0" w:line="360" w:lineRule="auto"/>
        <w:ind w:firstLine="567"/>
        <w:jc w:val="both"/>
        <w:rPr>
          <w:rFonts w:ascii="Arial" w:hAnsi="Arial" w:cs="Arial"/>
          <w:sz w:val="24"/>
          <w:szCs w:val="24"/>
        </w:rPr>
      </w:pPr>
      <w:r>
        <w:rPr>
          <w:rFonts w:ascii="Arial" w:hAnsi="Arial" w:cs="Arial"/>
          <w:sz w:val="24"/>
          <w:szCs w:val="24"/>
        </w:rPr>
        <w:t xml:space="preserve">Pojem „special relationship“ má kořeny v projevu Winstona Churchilla </w:t>
      </w:r>
      <w:r w:rsidR="00595C36">
        <w:rPr>
          <w:rFonts w:ascii="Arial" w:hAnsi="Arial" w:cs="Arial"/>
          <w:sz w:val="24"/>
          <w:szCs w:val="24"/>
        </w:rPr>
        <w:br/>
      </w:r>
      <w:r>
        <w:rPr>
          <w:rFonts w:ascii="Arial" w:hAnsi="Arial" w:cs="Arial"/>
          <w:sz w:val="24"/>
          <w:szCs w:val="24"/>
        </w:rPr>
        <w:t xml:space="preserve">ve Fultonu, kde hovořil o důležitosti vzájemného spojenectví mezi </w:t>
      </w:r>
      <w:r w:rsidR="00595C36">
        <w:rPr>
          <w:rFonts w:ascii="Arial" w:hAnsi="Arial" w:cs="Arial"/>
          <w:sz w:val="24"/>
          <w:szCs w:val="24"/>
        </w:rPr>
        <w:t>USA</w:t>
      </w:r>
      <w:r>
        <w:rPr>
          <w:rFonts w:ascii="Arial" w:hAnsi="Arial" w:cs="Arial"/>
          <w:sz w:val="24"/>
          <w:szCs w:val="24"/>
        </w:rPr>
        <w:t xml:space="preserve"> a </w:t>
      </w:r>
      <w:r w:rsidR="00595C36">
        <w:rPr>
          <w:rFonts w:ascii="Arial" w:hAnsi="Arial" w:cs="Arial"/>
          <w:sz w:val="24"/>
          <w:szCs w:val="24"/>
        </w:rPr>
        <w:t xml:space="preserve">UK </w:t>
      </w:r>
      <w:r w:rsidR="00595C36">
        <w:rPr>
          <w:rFonts w:ascii="Arial" w:hAnsi="Arial" w:cs="Arial"/>
          <w:sz w:val="24"/>
          <w:szCs w:val="24"/>
        </w:rPr>
        <w:br/>
      </w:r>
      <w:r>
        <w:rPr>
          <w:rFonts w:ascii="Arial" w:hAnsi="Arial" w:cs="Arial"/>
          <w:sz w:val="24"/>
          <w:szCs w:val="24"/>
        </w:rPr>
        <w:t xml:space="preserve">za války, ale i o přátelství, které se z tohoto spojenectví vyvinulo a bylo udržováno jednak vzájemnými návštěvami, ale i rozsáhlou korespondencí a nabytou důvěrou mezi oběma zeměmi. Později se k tomuto vztahu vyjádřil i Henry Kissinger, pozdější ministr zahraničí USA, kdy se dle jeho slov státníci USA a </w:t>
      </w:r>
      <w:r w:rsidR="00B0601C">
        <w:rPr>
          <w:rFonts w:ascii="Arial" w:hAnsi="Arial" w:cs="Arial"/>
          <w:sz w:val="24"/>
          <w:szCs w:val="24"/>
        </w:rPr>
        <w:t>UK</w:t>
      </w:r>
      <w:r>
        <w:rPr>
          <w:rFonts w:ascii="Arial" w:hAnsi="Arial" w:cs="Arial"/>
          <w:sz w:val="24"/>
          <w:szCs w:val="24"/>
        </w:rPr>
        <w:t xml:space="preserve"> velmi často </w:t>
      </w:r>
      <w:r>
        <w:rPr>
          <w:rFonts w:ascii="Arial" w:hAnsi="Arial" w:cs="Arial"/>
          <w:sz w:val="24"/>
          <w:szCs w:val="24"/>
        </w:rPr>
        <w:lastRenderedPageBreak/>
        <w:t>navštěvovali a radili, nebylo tak již možné ze strany USA podniknout samostatnou akci bez britského stanoviska.</w:t>
      </w:r>
      <w:r>
        <w:rPr>
          <w:rStyle w:val="Znakapoznpodarou"/>
          <w:rFonts w:ascii="Arial" w:hAnsi="Arial" w:cs="Arial"/>
          <w:sz w:val="24"/>
          <w:szCs w:val="24"/>
        </w:rPr>
        <w:footnoteReference w:id="188"/>
      </w:r>
    </w:p>
    <w:p w:rsidR="00A81CFA" w:rsidRDefault="00A81CFA" w:rsidP="00A81CFA">
      <w:pPr>
        <w:spacing w:after="0" w:line="360" w:lineRule="auto"/>
        <w:ind w:firstLine="567"/>
        <w:jc w:val="both"/>
        <w:rPr>
          <w:rFonts w:ascii="Arial" w:hAnsi="Arial" w:cs="Arial"/>
          <w:sz w:val="24"/>
          <w:szCs w:val="24"/>
        </w:rPr>
      </w:pPr>
      <w:r>
        <w:rPr>
          <w:rFonts w:ascii="Arial" w:hAnsi="Arial" w:cs="Arial"/>
          <w:sz w:val="24"/>
          <w:szCs w:val="24"/>
        </w:rPr>
        <w:t>V posuzování ang</w:t>
      </w:r>
      <w:r w:rsidR="00D6086E">
        <w:rPr>
          <w:rFonts w:ascii="Arial" w:hAnsi="Arial" w:cs="Arial"/>
          <w:sz w:val="24"/>
          <w:szCs w:val="24"/>
        </w:rPr>
        <w:t>lo-amerického zvláštního vztahu je nutné</w:t>
      </w:r>
      <w:r>
        <w:rPr>
          <w:rFonts w:ascii="Arial" w:hAnsi="Arial" w:cs="Arial"/>
          <w:sz w:val="24"/>
          <w:szCs w:val="24"/>
        </w:rPr>
        <w:t xml:space="preserve"> zabývat se právě slovíčkem „zvláštní“. Do jaké míry byla spolupráce s ostatními partnery </w:t>
      </w:r>
      <w:r w:rsidR="006E27CD">
        <w:rPr>
          <w:rFonts w:ascii="Arial" w:hAnsi="Arial" w:cs="Arial"/>
          <w:sz w:val="24"/>
          <w:szCs w:val="24"/>
        </w:rPr>
        <w:t>USA</w:t>
      </w:r>
      <w:r>
        <w:rPr>
          <w:rFonts w:ascii="Arial" w:hAnsi="Arial" w:cs="Arial"/>
          <w:sz w:val="24"/>
          <w:szCs w:val="24"/>
        </w:rPr>
        <w:t xml:space="preserve"> jiná? Ona zvláštnost však není jediným kri</w:t>
      </w:r>
      <w:r w:rsidR="00D6086E">
        <w:rPr>
          <w:rFonts w:ascii="Arial" w:hAnsi="Arial" w:cs="Arial"/>
          <w:sz w:val="24"/>
          <w:szCs w:val="24"/>
        </w:rPr>
        <w:t>tériem posuzování. Je nutné brát</w:t>
      </w:r>
      <w:r>
        <w:rPr>
          <w:rFonts w:ascii="Arial" w:hAnsi="Arial" w:cs="Arial"/>
          <w:sz w:val="24"/>
          <w:szCs w:val="24"/>
        </w:rPr>
        <w:t xml:space="preserve"> ohled na to, zda tento bilaterální vztah byl stejně důležitý pro obě země. Z Churchillova projevu ve Fultonu bylo patrné, že </w:t>
      </w:r>
      <w:r w:rsidR="00211505">
        <w:rPr>
          <w:rFonts w:ascii="Arial" w:hAnsi="Arial" w:cs="Arial"/>
          <w:sz w:val="24"/>
          <w:szCs w:val="24"/>
        </w:rPr>
        <w:t>USA</w:t>
      </w:r>
      <w:r>
        <w:rPr>
          <w:rFonts w:ascii="Arial" w:hAnsi="Arial" w:cs="Arial"/>
          <w:sz w:val="24"/>
          <w:szCs w:val="24"/>
        </w:rPr>
        <w:t xml:space="preserve"> představují garanci bezpečnosti, blahobytu, svobody a pokroku na světě. Dle Reynoldse byla výše zmíněná kr</w:t>
      </w:r>
      <w:r w:rsidR="00D6086E">
        <w:rPr>
          <w:rFonts w:ascii="Arial" w:hAnsi="Arial" w:cs="Arial"/>
          <w:sz w:val="24"/>
          <w:szCs w:val="24"/>
        </w:rPr>
        <w:t>itéria naplňována od roku 1940 do</w:t>
      </w:r>
      <w:r>
        <w:rPr>
          <w:rFonts w:ascii="Arial" w:hAnsi="Arial" w:cs="Arial"/>
          <w:sz w:val="24"/>
          <w:szCs w:val="24"/>
        </w:rPr>
        <w:t xml:space="preserve"> 1950.</w:t>
      </w:r>
      <w:r>
        <w:rPr>
          <w:rStyle w:val="Znakapoznpodarou"/>
          <w:rFonts w:ascii="Arial" w:hAnsi="Arial" w:cs="Arial"/>
          <w:sz w:val="24"/>
          <w:szCs w:val="24"/>
        </w:rPr>
        <w:footnoteReference w:id="189"/>
      </w:r>
      <w:r>
        <w:rPr>
          <w:rFonts w:ascii="Arial" w:hAnsi="Arial" w:cs="Arial"/>
          <w:sz w:val="24"/>
          <w:szCs w:val="24"/>
        </w:rPr>
        <w:t xml:space="preserve"> </w:t>
      </w:r>
    </w:p>
    <w:p w:rsidR="003C3921" w:rsidRPr="00285340" w:rsidRDefault="003C3921" w:rsidP="003C3921">
      <w:pPr>
        <w:spacing w:after="0" w:line="360" w:lineRule="auto"/>
        <w:ind w:firstLine="567"/>
        <w:jc w:val="both"/>
        <w:rPr>
          <w:rFonts w:ascii="Arial" w:hAnsi="Arial" w:cs="Arial"/>
          <w:sz w:val="24"/>
          <w:szCs w:val="24"/>
        </w:rPr>
      </w:pPr>
      <w:r w:rsidRPr="00285340">
        <w:rPr>
          <w:rFonts w:ascii="Arial" w:hAnsi="Arial" w:cs="Arial"/>
          <w:sz w:val="24"/>
          <w:szCs w:val="24"/>
        </w:rPr>
        <w:t>William Wallace ve své stu</w:t>
      </w:r>
      <w:r w:rsidR="00D6086E">
        <w:rPr>
          <w:rFonts w:ascii="Arial" w:hAnsi="Arial" w:cs="Arial"/>
          <w:sz w:val="24"/>
          <w:szCs w:val="24"/>
        </w:rPr>
        <w:t xml:space="preserve">dii </w:t>
      </w:r>
      <w:r w:rsidR="00211505">
        <w:rPr>
          <w:rFonts w:ascii="Arial" w:hAnsi="Arial" w:cs="Arial"/>
          <w:sz w:val="24"/>
          <w:szCs w:val="24"/>
        </w:rPr>
        <w:t>UK</w:t>
      </w:r>
      <w:r w:rsidR="00D6086E">
        <w:rPr>
          <w:rFonts w:ascii="Arial" w:hAnsi="Arial" w:cs="Arial"/>
          <w:sz w:val="24"/>
          <w:szCs w:val="24"/>
        </w:rPr>
        <w:t xml:space="preserve"> zahraniční politiky</w:t>
      </w:r>
      <w:r w:rsidRPr="00285340">
        <w:rPr>
          <w:rFonts w:ascii="Arial" w:hAnsi="Arial" w:cs="Arial"/>
          <w:sz w:val="24"/>
          <w:szCs w:val="24"/>
        </w:rPr>
        <w:t xml:space="preserve"> uve</w:t>
      </w:r>
      <w:r w:rsidR="00211505">
        <w:rPr>
          <w:rFonts w:ascii="Arial" w:hAnsi="Arial" w:cs="Arial"/>
          <w:sz w:val="24"/>
          <w:szCs w:val="24"/>
        </w:rPr>
        <w:t>dl příklady vztahu mezi válečným</w:t>
      </w:r>
      <w:r w:rsidRPr="00285340">
        <w:rPr>
          <w:rFonts w:ascii="Arial" w:hAnsi="Arial" w:cs="Arial"/>
          <w:sz w:val="24"/>
          <w:szCs w:val="24"/>
        </w:rPr>
        <w:t xml:space="preserve"> </w:t>
      </w:r>
      <w:r w:rsidR="00211505">
        <w:rPr>
          <w:rFonts w:ascii="Arial" w:hAnsi="Arial" w:cs="Arial"/>
          <w:sz w:val="24"/>
          <w:szCs w:val="24"/>
        </w:rPr>
        <w:t>UK</w:t>
      </w:r>
      <w:r w:rsidRPr="00285340">
        <w:rPr>
          <w:rFonts w:ascii="Arial" w:hAnsi="Arial" w:cs="Arial"/>
          <w:sz w:val="24"/>
          <w:szCs w:val="24"/>
        </w:rPr>
        <w:t xml:space="preserve"> a </w:t>
      </w:r>
      <w:r w:rsidR="00211505">
        <w:rPr>
          <w:rFonts w:ascii="Arial" w:hAnsi="Arial" w:cs="Arial"/>
          <w:sz w:val="24"/>
          <w:szCs w:val="24"/>
        </w:rPr>
        <w:t>USA</w:t>
      </w:r>
      <w:r w:rsidRPr="00285340">
        <w:rPr>
          <w:rFonts w:ascii="Arial" w:hAnsi="Arial" w:cs="Arial"/>
          <w:sz w:val="24"/>
          <w:szCs w:val="24"/>
        </w:rPr>
        <w:t>, ke kterým se řadilo neformá</w:t>
      </w:r>
      <w:r w:rsidR="00D6086E">
        <w:rPr>
          <w:rFonts w:ascii="Arial" w:hAnsi="Arial" w:cs="Arial"/>
          <w:sz w:val="24"/>
          <w:szCs w:val="24"/>
        </w:rPr>
        <w:t>lní setkávání politických</w:t>
      </w:r>
      <w:r w:rsidRPr="00285340">
        <w:rPr>
          <w:rFonts w:ascii="Arial" w:hAnsi="Arial" w:cs="Arial"/>
          <w:sz w:val="24"/>
          <w:szCs w:val="24"/>
        </w:rPr>
        <w:t xml:space="preserve"> lídrů obou zemí, úzké konzultace diplomatického personálu, jakož i vojenských </w:t>
      </w:r>
      <w:r w:rsidR="00211505">
        <w:rPr>
          <w:rFonts w:ascii="Arial" w:hAnsi="Arial" w:cs="Arial"/>
          <w:sz w:val="24"/>
          <w:szCs w:val="24"/>
        </w:rPr>
        <w:br/>
      </w:r>
      <w:r w:rsidRPr="00285340">
        <w:rPr>
          <w:rFonts w:ascii="Arial" w:hAnsi="Arial" w:cs="Arial"/>
          <w:sz w:val="24"/>
          <w:szCs w:val="24"/>
        </w:rPr>
        <w:t xml:space="preserve">a zpravodajských služeb a další úrovně mezivládní spolupráce. Wallace spatřoval vztah postavený na fungujících „ekonomických, sociálních a kulturních vazbách </w:t>
      </w:r>
      <w:r w:rsidR="00211505">
        <w:rPr>
          <w:rFonts w:ascii="Arial" w:hAnsi="Arial" w:cs="Arial"/>
          <w:sz w:val="24"/>
          <w:szCs w:val="24"/>
        </w:rPr>
        <w:br/>
      </w:r>
      <w:r w:rsidRPr="00285340">
        <w:rPr>
          <w:rFonts w:ascii="Arial" w:hAnsi="Arial" w:cs="Arial"/>
          <w:sz w:val="24"/>
          <w:szCs w:val="24"/>
        </w:rPr>
        <w:t>a na společném válečném cíli.“</w:t>
      </w:r>
      <w:r w:rsidRPr="00285340">
        <w:rPr>
          <w:rFonts w:ascii="Arial" w:hAnsi="Arial" w:cs="Arial"/>
          <w:sz w:val="24"/>
          <w:szCs w:val="24"/>
          <w:vertAlign w:val="superscript"/>
        </w:rPr>
        <w:footnoteReference w:id="190"/>
      </w:r>
    </w:p>
    <w:p w:rsidR="003C3921" w:rsidRDefault="003C3921" w:rsidP="003C3921">
      <w:pPr>
        <w:spacing w:after="0" w:line="360" w:lineRule="auto"/>
        <w:ind w:firstLine="567"/>
        <w:jc w:val="both"/>
        <w:rPr>
          <w:rFonts w:ascii="Arial" w:hAnsi="Arial" w:cs="Arial"/>
          <w:sz w:val="24"/>
          <w:szCs w:val="24"/>
        </w:rPr>
      </w:pPr>
      <w:r>
        <w:rPr>
          <w:rFonts w:ascii="Arial" w:hAnsi="Arial" w:cs="Arial"/>
          <w:sz w:val="24"/>
          <w:szCs w:val="24"/>
        </w:rPr>
        <w:t xml:space="preserve">Wither, profesor národních bezpečnostních studií, dodává, že spojenectví </w:t>
      </w:r>
      <w:r w:rsidR="00F41934">
        <w:rPr>
          <w:rFonts w:ascii="Arial" w:hAnsi="Arial" w:cs="Arial"/>
          <w:sz w:val="24"/>
          <w:szCs w:val="24"/>
        </w:rPr>
        <w:br/>
      </w:r>
      <w:r>
        <w:rPr>
          <w:rFonts w:ascii="Arial" w:hAnsi="Arial" w:cs="Arial"/>
          <w:sz w:val="24"/>
          <w:szCs w:val="24"/>
        </w:rPr>
        <w:t>s</w:t>
      </w:r>
      <w:r w:rsidR="00F41934">
        <w:rPr>
          <w:rFonts w:ascii="Arial" w:hAnsi="Arial" w:cs="Arial"/>
          <w:sz w:val="24"/>
          <w:szCs w:val="24"/>
        </w:rPr>
        <w:t xml:space="preserve"> USA </w:t>
      </w:r>
      <w:r>
        <w:rPr>
          <w:rFonts w:ascii="Arial" w:hAnsi="Arial" w:cs="Arial"/>
          <w:sz w:val="24"/>
          <w:szCs w:val="24"/>
        </w:rPr>
        <w:t xml:space="preserve">bylo považováno ze strany </w:t>
      </w:r>
      <w:r w:rsidR="00F41934">
        <w:rPr>
          <w:rFonts w:ascii="Arial" w:hAnsi="Arial" w:cs="Arial"/>
          <w:sz w:val="24"/>
          <w:szCs w:val="24"/>
        </w:rPr>
        <w:t>UK</w:t>
      </w:r>
      <w:r>
        <w:rPr>
          <w:rFonts w:ascii="Arial" w:hAnsi="Arial" w:cs="Arial"/>
          <w:sz w:val="24"/>
          <w:szCs w:val="24"/>
        </w:rPr>
        <w:t xml:space="preserve"> jako národní zájem. Protože právě díky USA byla </w:t>
      </w:r>
      <w:r w:rsidR="00B0601C">
        <w:rPr>
          <w:rFonts w:ascii="Arial" w:hAnsi="Arial" w:cs="Arial"/>
          <w:sz w:val="24"/>
          <w:szCs w:val="24"/>
        </w:rPr>
        <w:t>UK</w:t>
      </w:r>
      <w:r w:rsidR="00F41934">
        <w:rPr>
          <w:rFonts w:ascii="Arial" w:hAnsi="Arial" w:cs="Arial"/>
          <w:sz w:val="24"/>
          <w:szCs w:val="24"/>
        </w:rPr>
        <w:t xml:space="preserve"> schopné</w:t>
      </w:r>
      <w:r>
        <w:rPr>
          <w:rFonts w:ascii="Arial" w:hAnsi="Arial" w:cs="Arial"/>
          <w:sz w:val="24"/>
          <w:szCs w:val="24"/>
        </w:rPr>
        <w:t xml:space="preserve"> čelit nacistickému Německu a později i komunistickému </w:t>
      </w:r>
      <w:r w:rsidR="00F41934">
        <w:rPr>
          <w:rFonts w:ascii="Arial" w:hAnsi="Arial" w:cs="Arial"/>
          <w:sz w:val="24"/>
          <w:szCs w:val="24"/>
        </w:rPr>
        <w:t>SSSR</w:t>
      </w:r>
      <w:r>
        <w:rPr>
          <w:rFonts w:ascii="Arial" w:hAnsi="Arial" w:cs="Arial"/>
          <w:sz w:val="24"/>
          <w:szCs w:val="24"/>
        </w:rPr>
        <w:t xml:space="preserve"> </w:t>
      </w:r>
      <w:r w:rsidR="00F41934">
        <w:rPr>
          <w:rFonts w:ascii="Arial" w:hAnsi="Arial" w:cs="Arial"/>
          <w:sz w:val="24"/>
          <w:szCs w:val="24"/>
        </w:rPr>
        <w:br/>
        <w:t>a mohlo</w:t>
      </w:r>
      <w:r>
        <w:rPr>
          <w:rFonts w:ascii="Arial" w:hAnsi="Arial" w:cs="Arial"/>
          <w:sz w:val="24"/>
          <w:szCs w:val="24"/>
        </w:rPr>
        <w:t xml:space="preserve"> se tak stále považovat za důleži</w:t>
      </w:r>
      <w:r w:rsidR="00D6086E">
        <w:rPr>
          <w:rFonts w:ascii="Arial" w:hAnsi="Arial" w:cs="Arial"/>
          <w:sz w:val="24"/>
          <w:szCs w:val="24"/>
        </w:rPr>
        <w:t xml:space="preserve">tou mocnost. Na druhou stranu </w:t>
      </w:r>
      <w:r>
        <w:rPr>
          <w:rFonts w:ascii="Arial" w:hAnsi="Arial" w:cs="Arial"/>
          <w:sz w:val="24"/>
          <w:szCs w:val="24"/>
        </w:rPr>
        <w:t xml:space="preserve">pro </w:t>
      </w:r>
      <w:r w:rsidR="00F41934">
        <w:rPr>
          <w:rFonts w:ascii="Arial" w:hAnsi="Arial" w:cs="Arial"/>
          <w:sz w:val="24"/>
          <w:szCs w:val="24"/>
        </w:rPr>
        <w:t>USA představovalo</w:t>
      </w:r>
      <w:r>
        <w:rPr>
          <w:rFonts w:ascii="Arial" w:hAnsi="Arial" w:cs="Arial"/>
          <w:sz w:val="24"/>
          <w:szCs w:val="24"/>
        </w:rPr>
        <w:t xml:space="preserve"> </w:t>
      </w:r>
      <w:r w:rsidR="00F41934">
        <w:rPr>
          <w:rFonts w:ascii="Arial" w:hAnsi="Arial" w:cs="Arial"/>
          <w:sz w:val="24"/>
          <w:szCs w:val="24"/>
        </w:rPr>
        <w:t>UK</w:t>
      </w:r>
      <w:r>
        <w:rPr>
          <w:rFonts w:ascii="Arial" w:hAnsi="Arial" w:cs="Arial"/>
          <w:sz w:val="24"/>
          <w:szCs w:val="24"/>
        </w:rPr>
        <w:t>, i přes nějaké neshody, nejvěrnějšího spojence.</w:t>
      </w:r>
      <w:r>
        <w:rPr>
          <w:rStyle w:val="Znakapoznpodarou"/>
          <w:rFonts w:ascii="Arial" w:hAnsi="Arial" w:cs="Arial"/>
          <w:sz w:val="24"/>
          <w:szCs w:val="24"/>
        </w:rPr>
        <w:footnoteReference w:id="191"/>
      </w:r>
      <w:r>
        <w:rPr>
          <w:rFonts w:ascii="Arial" w:hAnsi="Arial" w:cs="Arial"/>
          <w:sz w:val="24"/>
          <w:szCs w:val="24"/>
        </w:rPr>
        <w:t xml:space="preserve"> </w:t>
      </w:r>
    </w:p>
    <w:p w:rsidR="003C3921" w:rsidRDefault="003C3921" w:rsidP="003C3921">
      <w:pPr>
        <w:spacing w:after="0" w:line="360" w:lineRule="auto"/>
        <w:ind w:firstLine="567"/>
        <w:jc w:val="both"/>
        <w:rPr>
          <w:rFonts w:ascii="Arial" w:hAnsi="Arial" w:cs="Arial"/>
          <w:sz w:val="24"/>
          <w:szCs w:val="24"/>
        </w:rPr>
      </w:pPr>
      <w:r w:rsidRPr="00015381">
        <w:rPr>
          <w:rFonts w:ascii="Arial" w:hAnsi="Arial" w:cs="Arial"/>
          <w:sz w:val="24"/>
          <w:szCs w:val="24"/>
        </w:rPr>
        <w:t xml:space="preserve">Po válce byly vztahy </w:t>
      </w:r>
      <w:r w:rsidR="00B0601C">
        <w:rPr>
          <w:rFonts w:ascii="Arial" w:hAnsi="Arial" w:cs="Arial"/>
          <w:sz w:val="24"/>
          <w:szCs w:val="24"/>
        </w:rPr>
        <w:t>UK</w:t>
      </w:r>
      <w:r w:rsidRPr="00015381">
        <w:rPr>
          <w:rFonts w:ascii="Arial" w:hAnsi="Arial" w:cs="Arial"/>
          <w:sz w:val="24"/>
          <w:szCs w:val="24"/>
        </w:rPr>
        <w:t xml:space="preserve"> a USA i nadále udržovány, ale přítomnost zvláštního vztahu jakoby se pomalu vytrácela. </w:t>
      </w:r>
      <w:r w:rsidR="00F41934">
        <w:rPr>
          <w:rFonts w:ascii="Arial" w:hAnsi="Arial" w:cs="Arial"/>
          <w:sz w:val="24"/>
          <w:szCs w:val="24"/>
        </w:rPr>
        <w:t>USA</w:t>
      </w:r>
      <w:r>
        <w:rPr>
          <w:rFonts w:ascii="Arial" w:hAnsi="Arial" w:cs="Arial"/>
          <w:sz w:val="24"/>
          <w:szCs w:val="24"/>
        </w:rPr>
        <w:t xml:space="preserve"> se stávaly čím dál silnějším světovým hráčem a vztah s </w:t>
      </w:r>
      <w:r w:rsidR="00F41934">
        <w:rPr>
          <w:rFonts w:ascii="Arial" w:hAnsi="Arial" w:cs="Arial"/>
          <w:sz w:val="24"/>
          <w:szCs w:val="24"/>
        </w:rPr>
        <w:t>UK</w:t>
      </w:r>
      <w:r>
        <w:rPr>
          <w:rFonts w:ascii="Arial" w:hAnsi="Arial" w:cs="Arial"/>
          <w:sz w:val="24"/>
          <w:szCs w:val="24"/>
        </w:rPr>
        <w:t xml:space="preserve"> slábnul. I když se </w:t>
      </w:r>
      <w:r w:rsidR="00F41934">
        <w:rPr>
          <w:rFonts w:ascii="Arial" w:hAnsi="Arial" w:cs="Arial"/>
          <w:sz w:val="24"/>
          <w:szCs w:val="24"/>
        </w:rPr>
        <w:t>UK odvolávalo</w:t>
      </w:r>
      <w:r>
        <w:rPr>
          <w:rFonts w:ascii="Arial" w:hAnsi="Arial" w:cs="Arial"/>
          <w:sz w:val="24"/>
          <w:szCs w:val="24"/>
        </w:rPr>
        <w:t xml:space="preserve"> na společnou minulost, zároveň se snažil</w:t>
      </w:r>
      <w:r w:rsidR="00F41934">
        <w:rPr>
          <w:rFonts w:ascii="Arial" w:hAnsi="Arial" w:cs="Arial"/>
          <w:sz w:val="24"/>
          <w:szCs w:val="24"/>
        </w:rPr>
        <w:t>o</w:t>
      </w:r>
      <w:r>
        <w:rPr>
          <w:rFonts w:ascii="Arial" w:hAnsi="Arial" w:cs="Arial"/>
          <w:sz w:val="24"/>
          <w:szCs w:val="24"/>
        </w:rPr>
        <w:t xml:space="preserve"> vztahy s</w:t>
      </w:r>
      <w:r w:rsidR="00F41934">
        <w:rPr>
          <w:rFonts w:ascii="Arial" w:hAnsi="Arial" w:cs="Arial"/>
          <w:sz w:val="24"/>
          <w:szCs w:val="24"/>
        </w:rPr>
        <w:t xml:space="preserve"> USA </w:t>
      </w:r>
      <w:r>
        <w:rPr>
          <w:rFonts w:ascii="Arial" w:hAnsi="Arial" w:cs="Arial"/>
          <w:sz w:val="24"/>
          <w:szCs w:val="24"/>
        </w:rPr>
        <w:t xml:space="preserve">udržet. Spolupráce mezi oběma zeměmi byla v začátcích studené války pro </w:t>
      </w:r>
      <w:r w:rsidR="00F41934">
        <w:rPr>
          <w:rFonts w:ascii="Arial" w:hAnsi="Arial" w:cs="Arial"/>
          <w:sz w:val="24"/>
          <w:szCs w:val="24"/>
        </w:rPr>
        <w:t>USA výhodná, neboť UK</w:t>
      </w:r>
      <w:r>
        <w:rPr>
          <w:rFonts w:ascii="Arial" w:hAnsi="Arial" w:cs="Arial"/>
          <w:sz w:val="24"/>
          <w:szCs w:val="24"/>
        </w:rPr>
        <w:t xml:space="preserve"> stále disponoval</w:t>
      </w:r>
      <w:r w:rsidR="00F41934">
        <w:rPr>
          <w:rFonts w:ascii="Arial" w:hAnsi="Arial" w:cs="Arial"/>
          <w:sz w:val="24"/>
          <w:szCs w:val="24"/>
        </w:rPr>
        <w:t>o</w:t>
      </w:r>
      <w:r>
        <w:rPr>
          <w:rFonts w:ascii="Arial" w:hAnsi="Arial" w:cs="Arial"/>
          <w:sz w:val="24"/>
          <w:szCs w:val="24"/>
        </w:rPr>
        <w:t xml:space="preserve"> rozsáhlým impériem, které poskytovalo výhodu v podobě zásahu proti rozšiřujícímu se </w:t>
      </w:r>
      <w:r w:rsidR="00F41934">
        <w:rPr>
          <w:rFonts w:ascii="Arial" w:hAnsi="Arial" w:cs="Arial"/>
          <w:sz w:val="24"/>
          <w:szCs w:val="24"/>
        </w:rPr>
        <w:t>SSSR</w:t>
      </w:r>
      <w:r>
        <w:rPr>
          <w:rFonts w:ascii="Arial" w:hAnsi="Arial" w:cs="Arial"/>
          <w:sz w:val="24"/>
          <w:szCs w:val="24"/>
        </w:rPr>
        <w:t>.</w:t>
      </w:r>
      <w:r>
        <w:rPr>
          <w:rStyle w:val="Znakapoznpodarou"/>
          <w:rFonts w:ascii="Arial" w:hAnsi="Arial" w:cs="Arial"/>
          <w:sz w:val="24"/>
          <w:szCs w:val="24"/>
        </w:rPr>
        <w:footnoteReference w:id="192"/>
      </w:r>
      <w:r>
        <w:rPr>
          <w:rFonts w:ascii="Arial" w:hAnsi="Arial" w:cs="Arial"/>
          <w:sz w:val="24"/>
          <w:szCs w:val="24"/>
        </w:rPr>
        <w:t xml:space="preserve"> </w:t>
      </w:r>
    </w:p>
    <w:p w:rsidR="003C3921" w:rsidRDefault="003C3921" w:rsidP="003C3921">
      <w:pPr>
        <w:spacing w:after="0" w:line="360" w:lineRule="auto"/>
        <w:ind w:firstLine="567"/>
        <w:jc w:val="both"/>
        <w:rPr>
          <w:rFonts w:ascii="Arial" w:hAnsi="Arial" w:cs="Arial"/>
          <w:sz w:val="24"/>
          <w:szCs w:val="24"/>
        </w:rPr>
      </w:pPr>
      <w:r>
        <w:rPr>
          <w:rFonts w:ascii="Arial" w:hAnsi="Arial" w:cs="Arial"/>
          <w:sz w:val="24"/>
          <w:szCs w:val="24"/>
        </w:rPr>
        <w:lastRenderedPageBreak/>
        <w:t xml:space="preserve">Mnohé aspekty tzv. zvláštního vztahu mezi </w:t>
      </w:r>
      <w:r w:rsidR="00B0601C">
        <w:rPr>
          <w:rFonts w:ascii="Arial" w:hAnsi="Arial" w:cs="Arial"/>
          <w:sz w:val="24"/>
          <w:szCs w:val="24"/>
        </w:rPr>
        <w:t>UK</w:t>
      </w:r>
      <w:r>
        <w:rPr>
          <w:rFonts w:ascii="Arial" w:hAnsi="Arial" w:cs="Arial"/>
          <w:sz w:val="24"/>
          <w:szCs w:val="24"/>
        </w:rPr>
        <w:t xml:space="preserve"> a USA byly po nástupu Trumana narušeny a některé skončily, jako byl např. anglo-americký státní aparát fungující </w:t>
      </w:r>
      <w:r w:rsidR="00642867">
        <w:rPr>
          <w:rFonts w:ascii="Arial" w:hAnsi="Arial" w:cs="Arial"/>
          <w:sz w:val="24"/>
          <w:szCs w:val="24"/>
        </w:rPr>
        <w:br/>
      </w:r>
      <w:r>
        <w:rPr>
          <w:rFonts w:ascii="Arial" w:hAnsi="Arial" w:cs="Arial"/>
          <w:sz w:val="24"/>
          <w:szCs w:val="24"/>
        </w:rPr>
        <w:t>za války. Přerušeno bylo i válečné par</w:t>
      </w:r>
      <w:r w:rsidR="00D6086E">
        <w:rPr>
          <w:rFonts w:ascii="Arial" w:hAnsi="Arial" w:cs="Arial"/>
          <w:sz w:val="24"/>
          <w:szCs w:val="24"/>
        </w:rPr>
        <w:t>tnerství na výrobě atomové bomby</w:t>
      </w:r>
      <w:r>
        <w:rPr>
          <w:rFonts w:ascii="Arial" w:hAnsi="Arial" w:cs="Arial"/>
          <w:sz w:val="24"/>
          <w:szCs w:val="24"/>
        </w:rPr>
        <w:t>. Z tohoto důvodu musel</w:t>
      </w:r>
      <w:r w:rsidR="00642867">
        <w:rPr>
          <w:rFonts w:ascii="Arial" w:hAnsi="Arial" w:cs="Arial"/>
          <w:sz w:val="24"/>
          <w:szCs w:val="24"/>
        </w:rPr>
        <w:t xml:space="preserve">o UK </w:t>
      </w:r>
      <w:r>
        <w:rPr>
          <w:rFonts w:ascii="Arial" w:hAnsi="Arial" w:cs="Arial"/>
          <w:sz w:val="24"/>
          <w:szCs w:val="24"/>
        </w:rPr>
        <w:t>spustit svůj vlastní jaderný program, což se stalo v lednu 1947.</w:t>
      </w:r>
      <w:r>
        <w:rPr>
          <w:rStyle w:val="Znakapoznpodarou"/>
          <w:rFonts w:ascii="Arial" w:hAnsi="Arial" w:cs="Arial"/>
          <w:sz w:val="24"/>
          <w:szCs w:val="24"/>
        </w:rPr>
        <w:footnoteReference w:id="193"/>
      </w:r>
      <w:r>
        <w:rPr>
          <w:rFonts w:ascii="Arial" w:hAnsi="Arial" w:cs="Arial"/>
          <w:sz w:val="24"/>
          <w:szCs w:val="24"/>
        </w:rPr>
        <w:t xml:space="preserve"> </w:t>
      </w:r>
    </w:p>
    <w:p w:rsidR="003C3921" w:rsidRPr="00285340" w:rsidRDefault="003C3921" w:rsidP="003C3921">
      <w:pPr>
        <w:spacing w:after="0" w:line="360" w:lineRule="auto"/>
        <w:ind w:firstLine="567"/>
        <w:jc w:val="both"/>
        <w:rPr>
          <w:rFonts w:ascii="Arial" w:hAnsi="Arial" w:cs="Arial"/>
          <w:sz w:val="24"/>
          <w:szCs w:val="24"/>
        </w:rPr>
      </w:pPr>
      <w:r w:rsidRPr="00285340">
        <w:rPr>
          <w:rFonts w:ascii="Arial" w:hAnsi="Arial" w:cs="Arial"/>
          <w:sz w:val="24"/>
          <w:szCs w:val="24"/>
        </w:rPr>
        <w:t>Jak již bylo řečeno</w:t>
      </w:r>
      <w:r w:rsidR="00B82CC3">
        <w:rPr>
          <w:rFonts w:ascii="Arial" w:hAnsi="Arial" w:cs="Arial"/>
          <w:sz w:val="24"/>
          <w:szCs w:val="24"/>
        </w:rPr>
        <w:t>,</w:t>
      </w:r>
      <w:r w:rsidRPr="00285340">
        <w:rPr>
          <w:rFonts w:ascii="Arial" w:hAnsi="Arial" w:cs="Arial"/>
          <w:sz w:val="24"/>
          <w:szCs w:val="24"/>
        </w:rPr>
        <w:t xml:space="preserve"> válka měla na </w:t>
      </w:r>
      <w:r w:rsidR="00B82CC3">
        <w:rPr>
          <w:rFonts w:ascii="Arial" w:hAnsi="Arial" w:cs="Arial"/>
          <w:sz w:val="24"/>
          <w:szCs w:val="24"/>
        </w:rPr>
        <w:t>b</w:t>
      </w:r>
      <w:r w:rsidRPr="00285340">
        <w:rPr>
          <w:rFonts w:ascii="Arial" w:hAnsi="Arial" w:cs="Arial"/>
          <w:sz w:val="24"/>
          <w:szCs w:val="24"/>
        </w:rPr>
        <w:t xml:space="preserve">ritskou ekonomiku značný dopad a díky </w:t>
      </w:r>
      <w:r w:rsidR="004D190D">
        <w:rPr>
          <w:rFonts w:ascii="Arial" w:hAnsi="Arial" w:cs="Arial"/>
          <w:sz w:val="24"/>
          <w:szCs w:val="24"/>
        </w:rPr>
        <w:br/>
      </w:r>
      <w:r w:rsidRPr="00285340">
        <w:rPr>
          <w:rFonts w:ascii="Arial" w:hAnsi="Arial" w:cs="Arial"/>
          <w:sz w:val="24"/>
          <w:szCs w:val="24"/>
        </w:rPr>
        <w:t xml:space="preserve">ní se politická a vojenská síla přesunula do </w:t>
      </w:r>
      <w:r w:rsidR="004D190D">
        <w:rPr>
          <w:rFonts w:ascii="Arial" w:hAnsi="Arial" w:cs="Arial"/>
          <w:sz w:val="24"/>
          <w:szCs w:val="24"/>
        </w:rPr>
        <w:t>USA</w:t>
      </w:r>
      <w:r w:rsidRPr="00285340">
        <w:rPr>
          <w:rFonts w:ascii="Arial" w:hAnsi="Arial" w:cs="Arial"/>
          <w:sz w:val="24"/>
          <w:szCs w:val="24"/>
        </w:rPr>
        <w:t>, což způsobilo hrdé</w:t>
      </w:r>
      <w:r w:rsidR="004D190D">
        <w:rPr>
          <w:rFonts w:ascii="Arial" w:hAnsi="Arial" w:cs="Arial"/>
          <w:sz w:val="24"/>
          <w:szCs w:val="24"/>
        </w:rPr>
        <w:t>mu</w:t>
      </w:r>
      <w:r w:rsidRPr="00285340">
        <w:rPr>
          <w:rFonts w:ascii="Arial" w:hAnsi="Arial" w:cs="Arial"/>
          <w:sz w:val="24"/>
          <w:szCs w:val="24"/>
        </w:rPr>
        <w:t xml:space="preserve"> </w:t>
      </w:r>
      <w:r w:rsidR="004D190D">
        <w:rPr>
          <w:rFonts w:ascii="Arial" w:hAnsi="Arial" w:cs="Arial"/>
          <w:sz w:val="24"/>
          <w:szCs w:val="24"/>
        </w:rPr>
        <w:t>UK, které bylo zvyklé</w:t>
      </w:r>
      <w:r w:rsidRPr="00285340">
        <w:rPr>
          <w:rFonts w:ascii="Arial" w:hAnsi="Arial" w:cs="Arial"/>
          <w:sz w:val="24"/>
          <w:szCs w:val="24"/>
        </w:rPr>
        <w:t xml:space="preserve"> mít pod kontrolou různé části světa,</w:t>
      </w:r>
      <w:r w:rsidR="00B82CC3">
        <w:rPr>
          <w:rFonts w:ascii="Arial" w:hAnsi="Arial" w:cs="Arial"/>
          <w:sz w:val="24"/>
          <w:szCs w:val="24"/>
        </w:rPr>
        <w:t xml:space="preserve"> silný šok. V </w:t>
      </w:r>
      <w:r w:rsidR="004D190D">
        <w:rPr>
          <w:rFonts w:ascii="Arial" w:hAnsi="Arial" w:cs="Arial"/>
          <w:sz w:val="24"/>
          <w:szCs w:val="24"/>
        </w:rPr>
        <w:t>UK</w:t>
      </w:r>
      <w:r w:rsidR="00B82CC3">
        <w:rPr>
          <w:rFonts w:ascii="Arial" w:hAnsi="Arial" w:cs="Arial"/>
          <w:sz w:val="24"/>
          <w:szCs w:val="24"/>
        </w:rPr>
        <w:t xml:space="preserve"> se rodily</w:t>
      </w:r>
      <w:r w:rsidRPr="00285340">
        <w:rPr>
          <w:rFonts w:ascii="Arial" w:hAnsi="Arial" w:cs="Arial"/>
          <w:sz w:val="24"/>
          <w:szCs w:val="24"/>
        </w:rPr>
        <w:t xml:space="preserve"> protiamerické nálady, které byly ještě později umocněny morálním znepokojením </w:t>
      </w:r>
      <w:r w:rsidR="004D190D">
        <w:rPr>
          <w:rFonts w:ascii="Arial" w:hAnsi="Arial" w:cs="Arial"/>
          <w:sz w:val="24"/>
          <w:szCs w:val="24"/>
        </w:rPr>
        <w:br/>
      </w:r>
      <w:r w:rsidRPr="00285340">
        <w:rPr>
          <w:rFonts w:ascii="Arial" w:hAnsi="Arial" w:cs="Arial"/>
          <w:sz w:val="24"/>
          <w:szCs w:val="24"/>
        </w:rPr>
        <w:t xml:space="preserve">nad svržením atomových bomb na Japonsko. Současně se však </w:t>
      </w:r>
      <w:r w:rsidR="004D190D">
        <w:rPr>
          <w:rFonts w:ascii="Arial" w:hAnsi="Arial" w:cs="Arial"/>
          <w:sz w:val="24"/>
          <w:szCs w:val="24"/>
        </w:rPr>
        <w:t>UK bálo Sovětské agrese a bylo si vědomé</w:t>
      </w:r>
      <w:r w:rsidRPr="00285340">
        <w:rPr>
          <w:rFonts w:ascii="Arial" w:hAnsi="Arial" w:cs="Arial"/>
          <w:sz w:val="24"/>
          <w:szCs w:val="24"/>
        </w:rPr>
        <w:t>, že k </w:t>
      </w:r>
      <w:r w:rsidR="00B82CC3">
        <w:rPr>
          <w:rFonts w:ascii="Arial" w:hAnsi="Arial" w:cs="Arial"/>
          <w:sz w:val="24"/>
          <w:szCs w:val="24"/>
        </w:rPr>
        <w:t>odrazení útoku bude potřebovat a</w:t>
      </w:r>
      <w:r w:rsidRPr="00285340">
        <w:rPr>
          <w:rFonts w:ascii="Arial" w:hAnsi="Arial" w:cs="Arial"/>
          <w:sz w:val="24"/>
          <w:szCs w:val="24"/>
        </w:rPr>
        <w:t>meric</w:t>
      </w:r>
      <w:r w:rsidR="00B82CC3">
        <w:rPr>
          <w:rFonts w:ascii="Arial" w:hAnsi="Arial" w:cs="Arial"/>
          <w:sz w:val="24"/>
          <w:szCs w:val="24"/>
        </w:rPr>
        <w:t>kou pomoc. V srpnu 1948 zaslal a</w:t>
      </w:r>
      <w:r w:rsidRPr="00285340">
        <w:rPr>
          <w:rFonts w:ascii="Arial" w:hAnsi="Arial" w:cs="Arial"/>
          <w:sz w:val="24"/>
          <w:szCs w:val="24"/>
        </w:rPr>
        <w:t xml:space="preserve">merický ambasador zprávu do Washingtonu: „objevuje </w:t>
      </w:r>
      <w:r w:rsidR="004D190D">
        <w:rPr>
          <w:rFonts w:ascii="Arial" w:hAnsi="Arial" w:cs="Arial"/>
          <w:sz w:val="24"/>
          <w:szCs w:val="24"/>
        </w:rPr>
        <w:br/>
      </w:r>
      <w:r w:rsidRPr="00285340">
        <w:rPr>
          <w:rFonts w:ascii="Arial" w:hAnsi="Arial" w:cs="Arial"/>
          <w:sz w:val="24"/>
          <w:szCs w:val="24"/>
        </w:rPr>
        <w:t>se zde tendence anti-amerikanismu, a to jak ve vládě</w:t>
      </w:r>
      <w:r w:rsidR="00B82CC3">
        <w:rPr>
          <w:rFonts w:ascii="Arial" w:hAnsi="Arial" w:cs="Arial"/>
          <w:sz w:val="24"/>
          <w:szCs w:val="24"/>
        </w:rPr>
        <w:t>,</w:t>
      </w:r>
      <w:r w:rsidRPr="00285340">
        <w:rPr>
          <w:rFonts w:ascii="Arial" w:hAnsi="Arial" w:cs="Arial"/>
          <w:sz w:val="24"/>
          <w:szCs w:val="24"/>
        </w:rPr>
        <w:t xml:space="preserve"> tak i mimo n</w:t>
      </w:r>
      <w:r w:rsidR="00D6086E">
        <w:rPr>
          <w:rFonts w:ascii="Arial" w:hAnsi="Arial" w:cs="Arial"/>
          <w:sz w:val="24"/>
          <w:szCs w:val="24"/>
        </w:rPr>
        <w:t>i</w:t>
      </w:r>
      <w:r w:rsidRPr="00285340">
        <w:rPr>
          <w:rFonts w:ascii="Arial" w:hAnsi="Arial" w:cs="Arial"/>
          <w:sz w:val="24"/>
          <w:szCs w:val="24"/>
        </w:rPr>
        <w:t>.“</w:t>
      </w:r>
      <w:r w:rsidRPr="00285340">
        <w:rPr>
          <w:rFonts w:ascii="Arial" w:hAnsi="Arial" w:cs="Arial"/>
          <w:sz w:val="24"/>
          <w:szCs w:val="24"/>
          <w:vertAlign w:val="superscript"/>
        </w:rPr>
        <w:footnoteReference w:id="194"/>
      </w:r>
      <w:r w:rsidRPr="00285340">
        <w:rPr>
          <w:rFonts w:ascii="Arial" w:hAnsi="Arial" w:cs="Arial"/>
          <w:sz w:val="24"/>
          <w:szCs w:val="24"/>
          <w:vertAlign w:val="superscript"/>
        </w:rPr>
        <w:t xml:space="preserve"> </w:t>
      </w:r>
      <w:r>
        <w:rPr>
          <w:rFonts w:ascii="Arial" w:hAnsi="Arial" w:cs="Arial"/>
          <w:sz w:val="24"/>
          <w:szCs w:val="24"/>
        </w:rPr>
        <w:t xml:space="preserve"> </w:t>
      </w:r>
      <w:r w:rsidRPr="00285340">
        <w:rPr>
          <w:rFonts w:ascii="Arial" w:hAnsi="Arial" w:cs="Arial"/>
          <w:sz w:val="24"/>
          <w:szCs w:val="24"/>
        </w:rPr>
        <w:t xml:space="preserve">Raymond </w:t>
      </w:r>
      <w:r w:rsidR="004D190D">
        <w:rPr>
          <w:rFonts w:ascii="Arial" w:hAnsi="Arial" w:cs="Arial"/>
          <w:sz w:val="24"/>
          <w:szCs w:val="24"/>
        </w:rPr>
        <w:br/>
      </w:r>
      <w:r w:rsidRPr="00285340">
        <w:rPr>
          <w:rFonts w:ascii="Arial" w:hAnsi="Arial" w:cs="Arial"/>
          <w:sz w:val="24"/>
          <w:szCs w:val="24"/>
        </w:rPr>
        <w:t xml:space="preserve">ve své studii píše, že ani anti-amerikanistická nálada nezabránila </w:t>
      </w:r>
      <w:r w:rsidR="004D190D">
        <w:rPr>
          <w:rFonts w:ascii="Arial" w:hAnsi="Arial" w:cs="Arial"/>
          <w:sz w:val="24"/>
          <w:szCs w:val="24"/>
        </w:rPr>
        <w:t>UK</w:t>
      </w:r>
      <w:r w:rsidRPr="00285340">
        <w:rPr>
          <w:rFonts w:ascii="Arial" w:hAnsi="Arial" w:cs="Arial"/>
          <w:sz w:val="24"/>
          <w:szCs w:val="24"/>
        </w:rPr>
        <w:t xml:space="preserve"> ve spolupráci se </w:t>
      </w:r>
      <w:r w:rsidR="004D190D">
        <w:rPr>
          <w:rFonts w:ascii="Arial" w:hAnsi="Arial" w:cs="Arial"/>
          <w:sz w:val="24"/>
          <w:szCs w:val="24"/>
        </w:rPr>
        <w:t>USA</w:t>
      </w:r>
      <w:r w:rsidRPr="00285340">
        <w:rPr>
          <w:rFonts w:ascii="Arial" w:hAnsi="Arial" w:cs="Arial"/>
          <w:sz w:val="24"/>
          <w:szCs w:val="24"/>
        </w:rPr>
        <w:t>, jež později vedla k Marshallovu plánu nebo založení NATO.</w:t>
      </w:r>
      <w:r w:rsidRPr="00285340">
        <w:rPr>
          <w:rFonts w:ascii="Arial" w:hAnsi="Arial" w:cs="Arial"/>
          <w:sz w:val="24"/>
          <w:szCs w:val="24"/>
          <w:vertAlign w:val="superscript"/>
        </w:rPr>
        <w:footnoteReference w:id="195"/>
      </w:r>
      <w:r w:rsidRPr="00285340">
        <w:rPr>
          <w:rFonts w:ascii="Arial" w:hAnsi="Arial" w:cs="Arial"/>
          <w:sz w:val="24"/>
          <w:szCs w:val="24"/>
          <w:vertAlign w:val="superscript"/>
        </w:rPr>
        <w:t xml:space="preserve"> </w:t>
      </w:r>
      <w:r w:rsidR="004D190D">
        <w:rPr>
          <w:rFonts w:ascii="Arial" w:hAnsi="Arial" w:cs="Arial"/>
          <w:sz w:val="24"/>
          <w:szCs w:val="24"/>
          <w:vertAlign w:val="superscript"/>
        </w:rPr>
        <w:br/>
      </w:r>
      <w:r w:rsidRPr="00285340">
        <w:rPr>
          <w:rFonts w:ascii="Arial" w:hAnsi="Arial" w:cs="Arial"/>
          <w:sz w:val="24"/>
          <w:szCs w:val="24"/>
        </w:rPr>
        <w:t xml:space="preserve">Dle Raymonda se obě země měly vždy na pozoru před rozpínavostí evropského kontinentu, takže určité partnerství tu vždy bylo a s příchodem druhé světové války </w:t>
      </w:r>
      <w:r w:rsidR="00E44C50">
        <w:rPr>
          <w:rFonts w:ascii="Arial" w:hAnsi="Arial" w:cs="Arial"/>
          <w:sz w:val="24"/>
          <w:szCs w:val="24"/>
        </w:rPr>
        <w:br/>
      </w:r>
      <w:r w:rsidRPr="00285340">
        <w:rPr>
          <w:rFonts w:ascii="Arial" w:hAnsi="Arial" w:cs="Arial"/>
          <w:sz w:val="24"/>
          <w:szCs w:val="24"/>
        </w:rPr>
        <w:t>a s hlubší spoluprácí mezi oběma zeměmi pokračující i po válce byl tento vztah ještě více zakořeněn.</w:t>
      </w:r>
      <w:r w:rsidRPr="00285340">
        <w:rPr>
          <w:rFonts w:ascii="Arial" w:hAnsi="Arial" w:cs="Arial"/>
          <w:sz w:val="24"/>
          <w:szCs w:val="24"/>
          <w:vertAlign w:val="superscript"/>
        </w:rPr>
        <w:footnoteReference w:id="196"/>
      </w:r>
      <w:r w:rsidRPr="00285340">
        <w:rPr>
          <w:rFonts w:ascii="Arial" w:hAnsi="Arial" w:cs="Arial"/>
          <w:sz w:val="24"/>
          <w:szCs w:val="24"/>
          <w:vertAlign w:val="superscript"/>
        </w:rPr>
        <w:t xml:space="preserve">  </w:t>
      </w:r>
    </w:p>
    <w:p w:rsidR="003C3921" w:rsidRPr="00771643" w:rsidRDefault="003C3921" w:rsidP="00BA3B02">
      <w:pPr>
        <w:pStyle w:val="Nadpis3"/>
        <w:numPr>
          <w:ilvl w:val="2"/>
          <w:numId w:val="21"/>
        </w:numPr>
        <w:ind w:left="567" w:hanging="567"/>
        <w:rPr>
          <w:rFonts w:ascii="Arial" w:hAnsi="Arial" w:cs="Arial"/>
          <w:color w:val="auto"/>
          <w:sz w:val="24"/>
          <w:szCs w:val="24"/>
        </w:rPr>
      </w:pPr>
      <w:bookmarkStart w:id="45" w:name="_Toc405993397"/>
      <w:r w:rsidRPr="00771643">
        <w:rPr>
          <w:rFonts w:ascii="Arial" w:hAnsi="Arial" w:cs="Arial"/>
          <w:color w:val="auto"/>
          <w:sz w:val="24"/>
          <w:szCs w:val="24"/>
        </w:rPr>
        <w:t>Kritika a hodnocení „zvláštního vztahu“</w:t>
      </w:r>
      <w:bookmarkEnd w:id="45"/>
    </w:p>
    <w:p w:rsidR="003C3921" w:rsidRDefault="003C3921" w:rsidP="003C3921">
      <w:pPr>
        <w:spacing w:after="0" w:line="360" w:lineRule="auto"/>
        <w:ind w:firstLine="567"/>
        <w:jc w:val="both"/>
        <w:rPr>
          <w:rFonts w:ascii="Arial" w:hAnsi="Arial" w:cs="Arial"/>
          <w:sz w:val="24"/>
          <w:szCs w:val="24"/>
        </w:rPr>
      </w:pPr>
      <w:r>
        <w:rPr>
          <w:rFonts w:ascii="Arial" w:hAnsi="Arial" w:cs="Arial"/>
          <w:sz w:val="24"/>
          <w:szCs w:val="24"/>
        </w:rPr>
        <w:t xml:space="preserve">Kriticky se ke zvláštnímu vztahu staví Alexandr Danchev, akademik University of Nottingham, který tvrdí, že tzv. zvláštní vztah byl vytvořen za určitým cílem </w:t>
      </w:r>
      <w:r w:rsidR="00F84891">
        <w:rPr>
          <w:rFonts w:ascii="Arial" w:hAnsi="Arial" w:cs="Arial"/>
          <w:sz w:val="24"/>
          <w:szCs w:val="24"/>
        </w:rPr>
        <w:br/>
      </w:r>
      <w:r>
        <w:rPr>
          <w:rFonts w:ascii="Arial" w:hAnsi="Arial" w:cs="Arial"/>
          <w:sz w:val="24"/>
          <w:szCs w:val="24"/>
        </w:rPr>
        <w:t xml:space="preserve">a poté byl dle okolností znovu obnovován. Pro obě strany byl důležitý v případě společného zájmu, tedy zničení nepřítele, resp. poražení nacistického Německa. Danchev tvrdí, že jeho existence je spojena s čistě pragmatickými důvody. Nicméně během let byl tento pojem mytizován a v současné době je těžké jeho váhu zpochybňovat. Na druhou stranu však Danchev spatřuje zvláštní vztah mezi oběma státy v oblasti vojenských technologií a výzvědných služeb. Základem spolupráce </w:t>
      </w:r>
      <w:r w:rsidR="00F84891">
        <w:rPr>
          <w:rFonts w:ascii="Arial" w:hAnsi="Arial" w:cs="Arial"/>
          <w:sz w:val="24"/>
          <w:szCs w:val="24"/>
        </w:rPr>
        <w:br/>
      </w:r>
      <w:r>
        <w:rPr>
          <w:rFonts w:ascii="Arial" w:hAnsi="Arial" w:cs="Arial"/>
          <w:sz w:val="24"/>
          <w:szCs w:val="24"/>
        </w:rPr>
        <w:lastRenderedPageBreak/>
        <w:t xml:space="preserve">po válce se stala atomová bomba a její testování. Ovšem na tomto poli vládl poněkud asymetrický vztah, neboť jej vedly </w:t>
      </w:r>
      <w:r w:rsidR="00F84891">
        <w:rPr>
          <w:rFonts w:ascii="Arial" w:hAnsi="Arial" w:cs="Arial"/>
          <w:sz w:val="24"/>
          <w:szCs w:val="24"/>
        </w:rPr>
        <w:t>USA</w:t>
      </w:r>
      <w:r>
        <w:rPr>
          <w:rFonts w:ascii="Arial" w:hAnsi="Arial" w:cs="Arial"/>
          <w:sz w:val="24"/>
          <w:szCs w:val="24"/>
        </w:rPr>
        <w:t>.</w:t>
      </w:r>
      <w:r>
        <w:rPr>
          <w:rStyle w:val="Znakapoznpodarou"/>
          <w:rFonts w:ascii="Arial" w:hAnsi="Arial" w:cs="Arial"/>
          <w:sz w:val="24"/>
          <w:szCs w:val="24"/>
        </w:rPr>
        <w:footnoteReference w:id="197"/>
      </w:r>
    </w:p>
    <w:p w:rsidR="003C3921" w:rsidRPr="00850605" w:rsidRDefault="003C3921" w:rsidP="003C3921">
      <w:pPr>
        <w:spacing w:after="0" w:line="360" w:lineRule="auto"/>
        <w:ind w:firstLine="567"/>
        <w:jc w:val="both"/>
        <w:rPr>
          <w:rFonts w:ascii="Arial" w:hAnsi="Arial" w:cs="Arial"/>
          <w:sz w:val="24"/>
          <w:szCs w:val="24"/>
        </w:rPr>
      </w:pPr>
      <w:r w:rsidRPr="00850605">
        <w:rPr>
          <w:rFonts w:ascii="Arial" w:hAnsi="Arial" w:cs="Arial"/>
          <w:sz w:val="24"/>
          <w:szCs w:val="24"/>
        </w:rPr>
        <w:t xml:space="preserve">Jak tedy hodnotit onen „zvláštní vztah“ mezi </w:t>
      </w:r>
      <w:r w:rsidR="00F84891">
        <w:rPr>
          <w:rFonts w:ascii="Arial" w:hAnsi="Arial" w:cs="Arial"/>
          <w:sz w:val="24"/>
          <w:szCs w:val="24"/>
        </w:rPr>
        <w:t>UK</w:t>
      </w:r>
      <w:r w:rsidRPr="00850605">
        <w:rPr>
          <w:rFonts w:ascii="Arial" w:hAnsi="Arial" w:cs="Arial"/>
          <w:sz w:val="24"/>
          <w:szCs w:val="24"/>
        </w:rPr>
        <w:t xml:space="preserve"> a </w:t>
      </w:r>
      <w:r w:rsidR="00F84891">
        <w:rPr>
          <w:rFonts w:ascii="Arial" w:hAnsi="Arial" w:cs="Arial"/>
          <w:sz w:val="24"/>
          <w:szCs w:val="24"/>
        </w:rPr>
        <w:t>USA</w:t>
      </w:r>
      <w:r w:rsidRPr="00850605">
        <w:rPr>
          <w:rFonts w:ascii="Arial" w:hAnsi="Arial" w:cs="Arial"/>
          <w:sz w:val="24"/>
          <w:szCs w:val="24"/>
        </w:rPr>
        <w:t xml:space="preserve">? A jedná se opravdu </w:t>
      </w:r>
      <w:r w:rsidR="00F84891">
        <w:rPr>
          <w:rFonts w:ascii="Arial" w:hAnsi="Arial" w:cs="Arial"/>
          <w:sz w:val="24"/>
          <w:szCs w:val="24"/>
        </w:rPr>
        <w:br/>
      </w:r>
      <w:r w:rsidRPr="00850605">
        <w:rPr>
          <w:rFonts w:ascii="Arial" w:hAnsi="Arial" w:cs="Arial"/>
          <w:sz w:val="24"/>
          <w:szCs w:val="24"/>
        </w:rPr>
        <w:t>o zvláštní vztah postavený na přátelství amerického prezidenta s britským premiérem nebo se jedná o prázdnou frázi používanou státníky v případech, kdy jim onen pojem hraje do karet? Rasmussen a McCormick, akademici z </w:t>
      </w:r>
      <w:r w:rsidR="001423B4" w:rsidRPr="00850605">
        <w:rPr>
          <w:rFonts w:ascii="Arial" w:hAnsi="Arial" w:cs="Arial"/>
          <w:sz w:val="24"/>
          <w:szCs w:val="24"/>
        </w:rPr>
        <w:t>Iowy</w:t>
      </w:r>
      <w:r w:rsidR="001423B4">
        <w:rPr>
          <w:rFonts w:ascii="Arial" w:hAnsi="Arial" w:cs="Arial"/>
          <w:sz w:val="24"/>
          <w:szCs w:val="24"/>
        </w:rPr>
        <w:t xml:space="preserve"> State University, </w:t>
      </w:r>
      <w:r w:rsidRPr="00850605">
        <w:rPr>
          <w:rFonts w:ascii="Arial" w:hAnsi="Arial" w:cs="Arial"/>
          <w:sz w:val="24"/>
          <w:szCs w:val="24"/>
        </w:rPr>
        <w:t xml:space="preserve">ve své studii upozorňují, že pouze přátelský vztah mezi vrcholnými představiteli obou zemí nestačí k tomu, aby bylo toto spojenectví označeno za „zvláštní“. Zejména proto, </w:t>
      </w:r>
      <w:r w:rsidR="00F84891">
        <w:rPr>
          <w:rFonts w:ascii="Arial" w:hAnsi="Arial" w:cs="Arial"/>
          <w:sz w:val="24"/>
          <w:szCs w:val="24"/>
        </w:rPr>
        <w:br/>
      </w:r>
      <w:r w:rsidRPr="00850605">
        <w:rPr>
          <w:rFonts w:ascii="Arial" w:hAnsi="Arial" w:cs="Arial"/>
          <w:sz w:val="24"/>
          <w:szCs w:val="24"/>
        </w:rPr>
        <w:t>že se vrcholní představitelé často mění. Vazby mezi národy musí být trvalé. Je tedy potřeba určitých dlouho</w:t>
      </w:r>
      <w:r w:rsidR="001677D1">
        <w:rPr>
          <w:rFonts w:ascii="Arial" w:hAnsi="Arial" w:cs="Arial"/>
          <w:sz w:val="24"/>
          <w:szCs w:val="24"/>
        </w:rPr>
        <w:t>dobých znaků, jako je spolupráce</w:t>
      </w:r>
      <w:r w:rsidRPr="00850605">
        <w:rPr>
          <w:rFonts w:ascii="Arial" w:hAnsi="Arial" w:cs="Arial"/>
          <w:sz w:val="24"/>
          <w:szCs w:val="24"/>
        </w:rPr>
        <w:t xml:space="preserve"> vládních úředníků, sdílení hodnot, pocit sounáležitosti obou národů atd.</w:t>
      </w:r>
      <w:r w:rsidRPr="00850605">
        <w:rPr>
          <w:rFonts w:ascii="Arial" w:hAnsi="Arial" w:cs="Arial"/>
          <w:sz w:val="24"/>
          <w:szCs w:val="24"/>
          <w:vertAlign w:val="superscript"/>
        </w:rPr>
        <w:footnoteReference w:id="198"/>
      </w:r>
      <w:r w:rsidRPr="00850605">
        <w:rPr>
          <w:rFonts w:ascii="Arial" w:hAnsi="Arial" w:cs="Arial"/>
          <w:sz w:val="24"/>
          <w:szCs w:val="24"/>
          <w:vertAlign w:val="superscript"/>
        </w:rPr>
        <w:t xml:space="preserve"> </w:t>
      </w:r>
      <w:r w:rsidRPr="00850605">
        <w:rPr>
          <w:rFonts w:ascii="Arial" w:hAnsi="Arial" w:cs="Arial"/>
          <w:sz w:val="24"/>
          <w:szCs w:val="24"/>
        </w:rPr>
        <w:t xml:space="preserve"> </w:t>
      </w:r>
    </w:p>
    <w:p w:rsidR="003C3921" w:rsidRDefault="003C3921" w:rsidP="003C3921">
      <w:pPr>
        <w:spacing w:after="0" w:line="360" w:lineRule="auto"/>
        <w:ind w:firstLine="567"/>
        <w:jc w:val="both"/>
        <w:rPr>
          <w:rFonts w:ascii="Arial" w:hAnsi="Arial" w:cs="Arial"/>
          <w:sz w:val="24"/>
          <w:szCs w:val="24"/>
        </w:rPr>
      </w:pPr>
      <w:r>
        <w:rPr>
          <w:rFonts w:ascii="Arial" w:hAnsi="Arial" w:cs="Arial"/>
          <w:sz w:val="24"/>
          <w:szCs w:val="24"/>
        </w:rPr>
        <w:t xml:space="preserve">Dle Jerome Élie druhá světová válka jen zvýraznila blížící se úpadek </w:t>
      </w:r>
      <w:r w:rsidR="00F84891">
        <w:rPr>
          <w:rFonts w:ascii="Arial" w:hAnsi="Arial" w:cs="Arial"/>
          <w:sz w:val="24"/>
          <w:szCs w:val="24"/>
        </w:rPr>
        <w:t>UK</w:t>
      </w:r>
      <w:r>
        <w:rPr>
          <w:rFonts w:ascii="Arial" w:hAnsi="Arial" w:cs="Arial"/>
          <w:sz w:val="24"/>
          <w:szCs w:val="24"/>
        </w:rPr>
        <w:t xml:space="preserve">, </w:t>
      </w:r>
      <w:r w:rsidR="00F84891">
        <w:rPr>
          <w:rFonts w:ascii="Arial" w:hAnsi="Arial" w:cs="Arial"/>
          <w:sz w:val="24"/>
          <w:szCs w:val="24"/>
        </w:rPr>
        <w:br/>
      </w:r>
      <w:r>
        <w:rPr>
          <w:rFonts w:ascii="Arial" w:hAnsi="Arial" w:cs="Arial"/>
          <w:sz w:val="24"/>
          <w:szCs w:val="24"/>
        </w:rPr>
        <w:t xml:space="preserve">ke kterému se od konce devatenáctého století </w:t>
      </w:r>
      <w:r w:rsidR="00F84891">
        <w:rPr>
          <w:rFonts w:ascii="Arial" w:hAnsi="Arial" w:cs="Arial"/>
          <w:sz w:val="24"/>
          <w:szCs w:val="24"/>
        </w:rPr>
        <w:t>UK blížilo</w:t>
      </w:r>
      <w:r>
        <w:rPr>
          <w:rFonts w:ascii="Arial" w:hAnsi="Arial" w:cs="Arial"/>
          <w:sz w:val="24"/>
          <w:szCs w:val="24"/>
        </w:rPr>
        <w:t xml:space="preserve">. Na rozdíl od </w:t>
      </w:r>
      <w:r w:rsidR="00B0601C">
        <w:rPr>
          <w:rFonts w:ascii="Arial" w:hAnsi="Arial" w:cs="Arial"/>
          <w:sz w:val="24"/>
          <w:szCs w:val="24"/>
        </w:rPr>
        <w:t>UK</w:t>
      </w:r>
      <w:r>
        <w:rPr>
          <w:rFonts w:ascii="Arial" w:hAnsi="Arial" w:cs="Arial"/>
          <w:sz w:val="24"/>
          <w:szCs w:val="24"/>
        </w:rPr>
        <w:t xml:space="preserve">, </w:t>
      </w:r>
      <w:r w:rsidR="00B0601C">
        <w:rPr>
          <w:rFonts w:ascii="Arial" w:hAnsi="Arial" w:cs="Arial"/>
          <w:sz w:val="24"/>
          <w:szCs w:val="24"/>
        </w:rPr>
        <w:t xml:space="preserve">status </w:t>
      </w:r>
      <w:r w:rsidR="00F84891">
        <w:rPr>
          <w:rFonts w:ascii="Arial" w:hAnsi="Arial" w:cs="Arial"/>
          <w:sz w:val="24"/>
          <w:szCs w:val="24"/>
        </w:rPr>
        <w:t>USA</w:t>
      </w:r>
      <w:r>
        <w:rPr>
          <w:rFonts w:ascii="Arial" w:hAnsi="Arial" w:cs="Arial"/>
          <w:sz w:val="24"/>
          <w:szCs w:val="24"/>
        </w:rPr>
        <w:t xml:space="preserve"> i přes politiku izolacioni</w:t>
      </w:r>
      <w:r w:rsidR="00BC1D96">
        <w:rPr>
          <w:rFonts w:ascii="Arial" w:hAnsi="Arial" w:cs="Arial"/>
          <w:sz w:val="24"/>
          <w:szCs w:val="24"/>
        </w:rPr>
        <w:t>smu rostl a již v roce 1940 byli</w:t>
      </w:r>
      <w:r>
        <w:rPr>
          <w:rFonts w:ascii="Arial" w:hAnsi="Arial" w:cs="Arial"/>
          <w:sz w:val="24"/>
          <w:szCs w:val="24"/>
        </w:rPr>
        <w:t xml:space="preserve"> Američané schopni Brity nahradit na pozici světového lídra. V návazn</w:t>
      </w:r>
      <w:r w:rsidR="00F84891">
        <w:rPr>
          <w:rFonts w:ascii="Arial" w:hAnsi="Arial" w:cs="Arial"/>
          <w:sz w:val="24"/>
          <w:szCs w:val="24"/>
        </w:rPr>
        <w:t>osti na tyto skutečnosti dospělo</w:t>
      </w:r>
      <w:r>
        <w:rPr>
          <w:rFonts w:ascii="Arial" w:hAnsi="Arial" w:cs="Arial"/>
          <w:sz w:val="24"/>
          <w:szCs w:val="24"/>
        </w:rPr>
        <w:t xml:space="preserve"> postupně </w:t>
      </w:r>
      <w:r w:rsidR="00F84891">
        <w:rPr>
          <w:rFonts w:ascii="Arial" w:hAnsi="Arial" w:cs="Arial"/>
          <w:sz w:val="24"/>
          <w:szCs w:val="24"/>
        </w:rPr>
        <w:t>UK</w:t>
      </w:r>
      <w:r>
        <w:rPr>
          <w:rFonts w:ascii="Arial" w:hAnsi="Arial" w:cs="Arial"/>
          <w:sz w:val="24"/>
          <w:szCs w:val="24"/>
        </w:rPr>
        <w:t xml:space="preserve"> k názoru, že</w:t>
      </w:r>
      <w:r w:rsidR="001423B4">
        <w:rPr>
          <w:rFonts w:ascii="Arial" w:hAnsi="Arial" w:cs="Arial"/>
          <w:sz w:val="24"/>
          <w:szCs w:val="24"/>
        </w:rPr>
        <w:t xml:space="preserve"> pouze pevné pouto s dominantní</w:t>
      </w:r>
      <w:r>
        <w:rPr>
          <w:rFonts w:ascii="Arial" w:hAnsi="Arial" w:cs="Arial"/>
          <w:sz w:val="24"/>
          <w:szCs w:val="24"/>
        </w:rPr>
        <w:t xml:space="preserve"> mocností jakou byly </w:t>
      </w:r>
      <w:r w:rsidR="00F84891">
        <w:rPr>
          <w:rFonts w:ascii="Arial" w:hAnsi="Arial" w:cs="Arial"/>
          <w:sz w:val="24"/>
          <w:szCs w:val="24"/>
        </w:rPr>
        <w:t>USA</w:t>
      </w:r>
      <w:r>
        <w:rPr>
          <w:rFonts w:ascii="Arial" w:hAnsi="Arial" w:cs="Arial"/>
          <w:sz w:val="24"/>
          <w:szCs w:val="24"/>
        </w:rPr>
        <w:t xml:space="preserve">, může pomoci </w:t>
      </w:r>
      <w:r w:rsidR="00F84891">
        <w:rPr>
          <w:rFonts w:ascii="Arial" w:hAnsi="Arial" w:cs="Arial"/>
          <w:sz w:val="24"/>
          <w:szCs w:val="24"/>
        </w:rPr>
        <w:t>UK k udržení jeho</w:t>
      </w:r>
      <w:r>
        <w:rPr>
          <w:rFonts w:ascii="Arial" w:hAnsi="Arial" w:cs="Arial"/>
          <w:sz w:val="24"/>
          <w:szCs w:val="24"/>
        </w:rPr>
        <w:t xml:space="preserve"> pozice ve světě. Dle Éllie tak lze na zvláštní vztah nahlížet jako na britský koncept vytvořený s úmyslem udržení světové pozice. Dle britských diplomatů „zvláštní vztah“ zajišťoval určitý stupeň kontroly </w:t>
      </w:r>
      <w:r w:rsidR="00F84891">
        <w:rPr>
          <w:rFonts w:ascii="Arial" w:hAnsi="Arial" w:cs="Arial"/>
          <w:sz w:val="24"/>
          <w:szCs w:val="24"/>
        </w:rPr>
        <w:br/>
      </w:r>
      <w:r>
        <w:rPr>
          <w:rFonts w:ascii="Arial" w:hAnsi="Arial" w:cs="Arial"/>
          <w:sz w:val="24"/>
          <w:szCs w:val="24"/>
        </w:rPr>
        <w:t xml:space="preserve">nad americkou politikou, která by odrážela britské zájmy.  Na druhou stranu spousta kritiků argumentuje, že tato strategie nikdy nefungovala. Avšak jen málokdo mohl popřít, že se </w:t>
      </w:r>
      <w:r w:rsidR="00F84891">
        <w:rPr>
          <w:rFonts w:ascii="Arial" w:hAnsi="Arial" w:cs="Arial"/>
          <w:sz w:val="24"/>
          <w:szCs w:val="24"/>
        </w:rPr>
        <w:t>UK v průběhu studené války těšilo</w:t>
      </w:r>
      <w:r>
        <w:rPr>
          <w:rFonts w:ascii="Arial" w:hAnsi="Arial" w:cs="Arial"/>
          <w:sz w:val="24"/>
          <w:szCs w:val="24"/>
        </w:rPr>
        <w:t xml:space="preserve"> privilegovanému postavení.</w:t>
      </w:r>
      <w:r>
        <w:rPr>
          <w:rStyle w:val="Znakapoznpodarou"/>
          <w:rFonts w:ascii="Arial" w:hAnsi="Arial" w:cs="Arial"/>
          <w:sz w:val="24"/>
          <w:szCs w:val="24"/>
        </w:rPr>
        <w:footnoteReference w:id="199"/>
      </w:r>
      <w:r>
        <w:rPr>
          <w:rFonts w:ascii="Arial" w:hAnsi="Arial" w:cs="Arial"/>
          <w:sz w:val="24"/>
          <w:szCs w:val="24"/>
        </w:rPr>
        <w:t xml:space="preserve"> </w:t>
      </w:r>
    </w:p>
    <w:p w:rsidR="00E8524D" w:rsidRDefault="00E8524D" w:rsidP="00E8524D">
      <w:pPr>
        <w:spacing w:after="0" w:line="360" w:lineRule="auto"/>
        <w:ind w:firstLine="567"/>
        <w:jc w:val="both"/>
        <w:rPr>
          <w:rFonts w:ascii="Arial" w:hAnsi="Arial" w:cs="Arial"/>
          <w:sz w:val="24"/>
          <w:szCs w:val="24"/>
        </w:rPr>
      </w:pPr>
      <w:r>
        <w:rPr>
          <w:rFonts w:ascii="Arial" w:hAnsi="Arial" w:cs="Arial"/>
          <w:sz w:val="24"/>
          <w:szCs w:val="24"/>
        </w:rPr>
        <w:t>Reynolds tvrdí, že koncept anglo-amerického „zvláštního vztahu“ byl z velké části britským vynálezem, neboť mu z americké strany nebyla přikládána taková přidaná hodnota jak z pohledu veřejnosti, tak z pohledu vlády, jako tomu bylo v</w:t>
      </w:r>
      <w:r w:rsidR="00667D1C">
        <w:rPr>
          <w:rFonts w:ascii="Arial" w:hAnsi="Arial" w:cs="Arial"/>
          <w:sz w:val="24"/>
          <w:szCs w:val="24"/>
        </w:rPr>
        <w:t xml:space="preserve"> UK</w:t>
      </w:r>
      <w:r>
        <w:rPr>
          <w:rFonts w:ascii="Arial" w:hAnsi="Arial" w:cs="Arial"/>
          <w:sz w:val="24"/>
          <w:szCs w:val="24"/>
        </w:rPr>
        <w:t xml:space="preserve">. Na druhou stranu však Reynolds popisuje válečné anglo-americké spojenectví </w:t>
      </w:r>
      <w:r w:rsidR="00667D1C">
        <w:rPr>
          <w:rFonts w:ascii="Arial" w:hAnsi="Arial" w:cs="Arial"/>
          <w:sz w:val="24"/>
          <w:szCs w:val="24"/>
        </w:rPr>
        <w:br/>
      </w:r>
      <w:r>
        <w:rPr>
          <w:rFonts w:ascii="Arial" w:hAnsi="Arial" w:cs="Arial"/>
          <w:sz w:val="24"/>
          <w:szCs w:val="24"/>
        </w:rPr>
        <w:t xml:space="preserve">jako nejpozoruhodnější spojenectví moderních dějin. Jejich spolupráce pomohla </w:t>
      </w:r>
      <w:r>
        <w:rPr>
          <w:rFonts w:ascii="Arial" w:hAnsi="Arial" w:cs="Arial"/>
          <w:sz w:val="24"/>
          <w:szCs w:val="24"/>
        </w:rPr>
        <w:lastRenderedPageBreak/>
        <w:t>přetvořit mezinárodní pořádek. Ovšem jejich válečný vztah byl výjimečný tím, že tyto země již znovu tak úzce nespolupracovaly.</w:t>
      </w:r>
      <w:r>
        <w:rPr>
          <w:rStyle w:val="Znakapoznpodarou"/>
          <w:rFonts w:ascii="Arial" w:hAnsi="Arial" w:cs="Arial"/>
          <w:sz w:val="24"/>
          <w:szCs w:val="24"/>
        </w:rPr>
        <w:footnoteReference w:id="200"/>
      </w:r>
      <w:r>
        <w:rPr>
          <w:rFonts w:ascii="Arial" w:hAnsi="Arial" w:cs="Arial"/>
          <w:sz w:val="24"/>
          <w:szCs w:val="24"/>
        </w:rPr>
        <w:t xml:space="preserve"> </w:t>
      </w:r>
    </w:p>
    <w:p w:rsidR="003C3921" w:rsidRDefault="001423B4" w:rsidP="003C3921">
      <w:pPr>
        <w:spacing w:after="0" w:line="360" w:lineRule="auto"/>
        <w:ind w:firstLine="567"/>
        <w:jc w:val="both"/>
        <w:rPr>
          <w:rFonts w:ascii="Arial" w:hAnsi="Arial" w:cs="Arial"/>
          <w:sz w:val="24"/>
          <w:szCs w:val="24"/>
        </w:rPr>
      </w:pPr>
      <w:r>
        <w:rPr>
          <w:rFonts w:ascii="Arial" w:hAnsi="Arial" w:cs="Arial"/>
          <w:sz w:val="24"/>
          <w:szCs w:val="24"/>
        </w:rPr>
        <w:t>I přes výše zmíněné argumenty</w:t>
      </w:r>
      <w:r w:rsidR="003C3921">
        <w:rPr>
          <w:rFonts w:ascii="Arial" w:hAnsi="Arial" w:cs="Arial"/>
          <w:sz w:val="24"/>
          <w:szCs w:val="24"/>
        </w:rPr>
        <w:t xml:space="preserve"> lze snad s jistotou tvrdit, že „zvláštní vztah“ nebyl cílem sám o sobě, jako spíše nástrojem britské zahraniční politiky sloužící k dosažení prioritních cílů, tj. udržení britského statusu velmoci na světovém poli. K tomuto argumentu se staví i David Reynold a John Baylis, kteří se přikláněli k názoru, že „zvláštní vztah“ byl nástrojem </w:t>
      </w:r>
      <w:r w:rsidR="007C1F70">
        <w:rPr>
          <w:rFonts w:ascii="Arial" w:hAnsi="Arial" w:cs="Arial"/>
          <w:sz w:val="24"/>
          <w:szCs w:val="24"/>
        </w:rPr>
        <w:t>UK</w:t>
      </w:r>
      <w:r w:rsidR="003C3921">
        <w:rPr>
          <w:rFonts w:ascii="Arial" w:hAnsi="Arial" w:cs="Arial"/>
          <w:sz w:val="24"/>
          <w:szCs w:val="24"/>
        </w:rPr>
        <w:t xml:space="preserve"> sloužícím k dosahování politických cílů.</w:t>
      </w:r>
      <w:r w:rsidR="003C3921">
        <w:rPr>
          <w:rStyle w:val="Znakapoznpodarou"/>
          <w:rFonts w:ascii="Arial" w:hAnsi="Arial" w:cs="Arial"/>
          <w:sz w:val="24"/>
          <w:szCs w:val="24"/>
        </w:rPr>
        <w:footnoteReference w:id="201"/>
      </w:r>
    </w:p>
    <w:p w:rsidR="003C3921" w:rsidRDefault="003C3921" w:rsidP="003C3921">
      <w:pPr>
        <w:spacing w:after="0" w:line="360" w:lineRule="auto"/>
        <w:ind w:firstLine="567"/>
        <w:jc w:val="both"/>
        <w:rPr>
          <w:rFonts w:ascii="Arial" w:hAnsi="Arial" w:cs="Arial"/>
          <w:sz w:val="24"/>
          <w:szCs w:val="24"/>
        </w:rPr>
      </w:pPr>
      <w:r>
        <w:rPr>
          <w:rFonts w:ascii="Arial" w:hAnsi="Arial" w:cs="Arial"/>
          <w:sz w:val="24"/>
          <w:szCs w:val="24"/>
        </w:rPr>
        <w:t xml:space="preserve">Nicméně </w:t>
      </w:r>
      <w:r w:rsidR="00B02AFC">
        <w:rPr>
          <w:rFonts w:ascii="Arial" w:hAnsi="Arial" w:cs="Arial"/>
          <w:sz w:val="24"/>
          <w:szCs w:val="24"/>
        </w:rPr>
        <w:t>USA</w:t>
      </w:r>
      <w:r>
        <w:rPr>
          <w:rFonts w:ascii="Arial" w:hAnsi="Arial" w:cs="Arial"/>
          <w:sz w:val="24"/>
          <w:szCs w:val="24"/>
        </w:rPr>
        <w:t xml:space="preserve"> nedával</w:t>
      </w:r>
      <w:r w:rsidR="00B02AFC">
        <w:rPr>
          <w:rFonts w:ascii="Arial" w:hAnsi="Arial" w:cs="Arial"/>
          <w:sz w:val="24"/>
          <w:szCs w:val="24"/>
        </w:rPr>
        <w:t>y</w:t>
      </w:r>
      <w:r>
        <w:rPr>
          <w:rFonts w:ascii="Arial" w:hAnsi="Arial" w:cs="Arial"/>
          <w:sz w:val="24"/>
          <w:szCs w:val="24"/>
        </w:rPr>
        <w:t xml:space="preserve"> „zvláštnímu vztahu“ takovou váhu jako </w:t>
      </w:r>
      <w:r w:rsidR="00B02AFC">
        <w:rPr>
          <w:rFonts w:ascii="Arial" w:hAnsi="Arial" w:cs="Arial"/>
          <w:sz w:val="24"/>
          <w:szCs w:val="24"/>
        </w:rPr>
        <w:t>UK</w:t>
      </w:r>
      <w:r>
        <w:rPr>
          <w:rFonts w:ascii="Arial" w:hAnsi="Arial" w:cs="Arial"/>
          <w:sz w:val="24"/>
          <w:szCs w:val="24"/>
        </w:rPr>
        <w:t xml:space="preserve">. To však neznamená, že by </w:t>
      </w:r>
      <w:r w:rsidR="00B02AFC">
        <w:rPr>
          <w:rFonts w:ascii="Arial" w:hAnsi="Arial" w:cs="Arial"/>
          <w:sz w:val="24"/>
          <w:szCs w:val="24"/>
        </w:rPr>
        <w:t>UK</w:t>
      </w:r>
      <w:r>
        <w:rPr>
          <w:rFonts w:ascii="Arial" w:hAnsi="Arial" w:cs="Arial"/>
          <w:sz w:val="24"/>
          <w:szCs w:val="24"/>
        </w:rPr>
        <w:t xml:space="preserve"> nebyl</w:t>
      </w:r>
      <w:r w:rsidR="00B02AFC">
        <w:rPr>
          <w:rFonts w:ascii="Arial" w:hAnsi="Arial" w:cs="Arial"/>
          <w:sz w:val="24"/>
          <w:szCs w:val="24"/>
        </w:rPr>
        <w:t>o</w:t>
      </w:r>
      <w:r>
        <w:rPr>
          <w:rFonts w:ascii="Arial" w:hAnsi="Arial" w:cs="Arial"/>
          <w:sz w:val="24"/>
          <w:szCs w:val="24"/>
        </w:rPr>
        <w:t xml:space="preserve"> pro </w:t>
      </w:r>
      <w:r w:rsidR="00B02AFC">
        <w:rPr>
          <w:rFonts w:ascii="Arial" w:hAnsi="Arial" w:cs="Arial"/>
          <w:sz w:val="24"/>
          <w:szCs w:val="24"/>
        </w:rPr>
        <w:t>USA</w:t>
      </w:r>
      <w:r>
        <w:rPr>
          <w:rFonts w:ascii="Arial" w:hAnsi="Arial" w:cs="Arial"/>
          <w:sz w:val="24"/>
          <w:szCs w:val="24"/>
        </w:rPr>
        <w:t xml:space="preserve"> důstojným partnerem. „</w:t>
      </w:r>
      <w:r w:rsidR="00B02AFC">
        <w:rPr>
          <w:rFonts w:ascii="Arial" w:hAnsi="Arial" w:cs="Arial"/>
          <w:sz w:val="24"/>
          <w:szCs w:val="24"/>
        </w:rPr>
        <w:t>USA</w:t>
      </w:r>
      <w:r>
        <w:rPr>
          <w:rFonts w:ascii="Arial" w:hAnsi="Arial" w:cs="Arial"/>
          <w:sz w:val="24"/>
          <w:szCs w:val="24"/>
        </w:rPr>
        <w:t xml:space="preserve"> byly důležitější pro </w:t>
      </w:r>
      <w:r w:rsidR="00B02AFC">
        <w:rPr>
          <w:rFonts w:ascii="Arial" w:hAnsi="Arial" w:cs="Arial"/>
          <w:sz w:val="24"/>
          <w:szCs w:val="24"/>
        </w:rPr>
        <w:t xml:space="preserve">UK </w:t>
      </w:r>
      <w:r>
        <w:rPr>
          <w:rFonts w:ascii="Arial" w:hAnsi="Arial" w:cs="Arial"/>
          <w:sz w:val="24"/>
          <w:szCs w:val="24"/>
        </w:rPr>
        <w:t xml:space="preserve">než </w:t>
      </w:r>
      <w:r w:rsidR="00B02AFC">
        <w:rPr>
          <w:rFonts w:ascii="Arial" w:hAnsi="Arial" w:cs="Arial"/>
          <w:sz w:val="24"/>
          <w:szCs w:val="24"/>
        </w:rPr>
        <w:t>UK</w:t>
      </w:r>
      <w:r>
        <w:rPr>
          <w:rFonts w:ascii="Arial" w:hAnsi="Arial" w:cs="Arial"/>
          <w:sz w:val="24"/>
          <w:szCs w:val="24"/>
        </w:rPr>
        <w:t xml:space="preserve"> pro </w:t>
      </w:r>
      <w:r w:rsidR="00B02AFC">
        <w:rPr>
          <w:rFonts w:ascii="Arial" w:hAnsi="Arial" w:cs="Arial"/>
          <w:sz w:val="24"/>
          <w:szCs w:val="24"/>
        </w:rPr>
        <w:t>USA</w:t>
      </w:r>
      <w:r>
        <w:rPr>
          <w:rFonts w:ascii="Arial" w:hAnsi="Arial" w:cs="Arial"/>
          <w:sz w:val="24"/>
          <w:szCs w:val="24"/>
        </w:rPr>
        <w:t xml:space="preserve">, a </w:t>
      </w:r>
      <w:r w:rsidR="00B02AFC">
        <w:rPr>
          <w:rFonts w:ascii="Arial" w:hAnsi="Arial" w:cs="Arial"/>
          <w:sz w:val="24"/>
          <w:szCs w:val="24"/>
        </w:rPr>
        <w:t>UK bylo více závislé</w:t>
      </w:r>
      <w:r>
        <w:rPr>
          <w:rFonts w:ascii="Arial" w:hAnsi="Arial" w:cs="Arial"/>
          <w:sz w:val="24"/>
          <w:szCs w:val="24"/>
        </w:rPr>
        <w:t xml:space="preserve"> </w:t>
      </w:r>
      <w:r w:rsidR="001423B4">
        <w:rPr>
          <w:rFonts w:ascii="Arial" w:hAnsi="Arial" w:cs="Arial"/>
          <w:sz w:val="24"/>
          <w:szCs w:val="24"/>
        </w:rPr>
        <w:t xml:space="preserve">na </w:t>
      </w:r>
      <w:r w:rsidR="00B02AFC">
        <w:rPr>
          <w:rFonts w:ascii="Arial" w:hAnsi="Arial" w:cs="Arial"/>
          <w:sz w:val="24"/>
          <w:szCs w:val="24"/>
        </w:rPr>
        <w:t>USA</w:t>
      </w:r>
      <w:r>
        <w:rPr>
          <w:rFonts w:ascii="Arial" w:hAnsi="Arial" w:cs="Arial"/>
          <w:sz w:val="24"/>
          <w:szCs w:val="24"/>
        </w:rPr>
        <w:t xml:space="preserve"> než </w:t>
      </w:r>
      <w:r w:rsidR="00B02AFC">
        <w:rPr>
          <w:rFonts w:ascii="Arial" w:hAnsi="Arial" w:cs="Arial"/>
          <w:sz w:val="24"/>
          <w:szCs w:val="24"/>
        </w:rPr>
        <w:t>USA na UK</w:t>
      </w:r>
      <w:r>
        <w:rPr>
          <w:rFonts w:ascii="Arial" w:hAnsi="Arial" w:cs="Arial"/>
          <w:sz w:val="24"/>
          <w:szCs w:val="24"/>
        </w:rPr>
        <w:t>.“</w:t>
      </w:r>
      <w:r>
        <w:rPr>
          <w:rStyle w:val="Znakapoznpodarou"/>
          <w:rFonts w:ascii="Arial" w:hAnsi="Arial" w:cs="Arial"/>
          <w:sz w:val="24"/>
          <w:szCs w:val="24"/>
        </w:rPr>
        <w:footnoteReference w:id="202"/>
      </w:r>
    </w:p>
    <w:p w:rsidR="003C3921" w:rsidRDefault="001423B4" w:rsidP="003C3921">
      <w:pPr>
        <w:spacing w:after="0" w:line="360" w:lineRule="auto"/>
        <w:ind w:firstLine="567"/>
        <w:jc w:val="both"/>
        <w:rPr>
          <w:rFonts w:ascii="Arial" w:hAnsi="Arial" w:cs="Arial"/>
          <w:sz w:val="24"/>
          <w:szCs w:val="24"/>
        </w:rPr>
      </w:pPr>
      <w:r>
        <w:rPr>
          <w:rFonts w:ascii="Arial" w:hAnsi="Arial" w:cs="Arial"/>
          <w:sz w:val="24"/>
          <w:szCs w:val="24"/>
        </w:rPr>
        <w:t xml:space="preserve">I když </w:t>
      </w:r>
      <w:r w:rsidR="003C3921">
        <w:rPr>
          <w:rFonts w:ascii="Arial" w:hAnsi="Arial" w:cs="Arial"/>
          <w:sz w:val="24"/>
          <w:szCs w:val="24"/>
        </w:rPr>
        <w:t xml:space="preserve">síla vztahu mezi </w:t>
      </w:r>
      <w:r>
        <w:rPr>
          <w:rFonts w:ascii="Arial" w:hAnsi="Arial" w:cs="Arial"/>
          <w:sz w:val="24"/>
          <w:szCs w:val="24"/>
        </w:rPr>
        <w:t xml:space="preserve">USA a </w:t>
      </w:r>
      <w:r w:rsidR="001C291A">
        <w:rPr>
          <w:rFonts w:ascii="Arial" w:hAnsi="Arial" w:cs="Arial"/>
          <w:sz w:val="24"/>
          <w:szCs w:val="24"/>
        </w:rPr>
        <w:t>UK</w:t>
      </w:r>
      <w:r>
        <w:rPr>
          <w:rFonts w:ascii="Arial" w:hAnsi="Arial" w:cs="Arial"/>
          <w:sz w:val="24"/>
          <w:szCs w:val="24"/>
        </w:rPr>
        <w:t xml:space="preserve"> kolísala, nic se ne</w:t>
      </w:r>
      <w:r w:rsidR="003C3921">
        <w:rPr>
          <w:rFonts w:ascii="Arial" w:hAnsi="Arial" w:cs="Arial"/>
          <w:sz w:val="24"/>
          <w:szCs w:val="24"/>
        </w:rPr>
        <w:t xml:space="preserve">mění na tom, že </w:t>
      </w:r>
      <w:r w:rsidR="00D1347F">
        <w:rPr>
          <w:rFonts w:ascii="Arial" w:hAnsi="Arial" w:cs="Arial"/>
          <w:sz w:val="24"/>
          <w:szCs w:val="24"/>
        </w:rPr>
        <w:t>UK bylo</w:t>
      </w:r>
      <w:r w:rsidR="003C3921">
        <w:rPr>
          <w:rFonts w:ascii="Arial" w:hAnsi="Arial" w:cs="Arial"/>
          <w:sz w:val="24"/>
          <w:szCs w:val="24"/>
        </w:rPr>
        <w:t xml:space="preserve"> nejspolehlivějším spojencem a zároveň i hlavním příjemcem americké pomoci. Dean Acheson, ministr zahraničí USA od roku 1949 do 1953, jednou řekl, že</w:t>
      </w:r>
      <w:r>
        <w:rPr>
          <w:rFonts w:ascii="Arial" w:hAnsi="Arial" w:cs="Arial"/>
          <w:sz w:val="24"/>
          <w:szCs w:val="24"/>
        </w:rPr>
        <w:t>:</w:t>
      </w:r>
      <w:r w:rsidR="003C3921">
        <w:rPr>
          <w:rFonts w:ascii="Arial" w:hAnsi="Arial" w:cs="Arial"/>
          <w:sz w:val="24"/>
          <w:szCs w:val="24"/>
        </w:rPr>
        <w:t xml:space="preserve"> „</w:t>
      </w:r>
      <w:r w:rsidR="00D1347F">
        <w:rPr>
          <w:rFonts w:ascii="Arial" w:hAnsi="Arial" w:cs="Arial"/>
          <w:sz w:val="24"/>
          <w:szCs w:val="24"/>
        </w:rPr>
        <w:t>UK přišlo</w:t>
      </w:r>
      <w:r w:rsidR="003C3921">
        <w:rPr>
          <w:rFonts w:ascii="Arial" w:hAnsi="Arial" w:cs="Arial"/>
          <w:sz w:val="24"/>
          <w:szCs w:val="24"/>
        </w:rPr>
        <w:t xml:space="preserve"> </w:t>
      </w:r>
      <w:r w:rsidR="00D1347F">
        <w:rPr>
          <w:rFonts w:ascii="Arial" w:hAnsi="Arial" w:cs="Arial"/>
          <w:sz w:val="24"/>
          <w:szCs w:val="24"/>
        </w:rPr>
        <w:br/>
      </w:r>
      <w:r w:rsidR="003C3921">
        <w:rPr>
          <w:rFonts w:ascii="Arial" w:hAnsi="Arial" w:cs="Arial"/>
          <w:sz w:val="24"/>
          <w:szCs w:val="24"/>
        </w:rPr>
        <w:t>o své im</w:t>
      </w:r>
      <w:r w:rsidR="00D1347F">
        <w:rPr>
          <w:rFonts w:ascii="Arial" w:hAnsi="Arial" w:cs="Arial"/>
          <w:sz w:val="24"/>
          <w:szCs w:val="24"/>
        </w:rPr>
        <w:t>périum a dosud nenašlo</w:t>
      </w:r>
      <w:r w:rsidR="003C3921">
        <w:rPr>
          <w:rFonts w:ascii="Arial" w:hAnsi="Arial" w:cs="Arial"/>
          <w:sz w:val="24"/>
          <w:szCs w:val="24"/>
        </w:rPr>
        <w:t xml:space="preserve"> své nové poslání.“</w:t>
      </w:r>
      <w:r w:rsidR="003C3921">
        <w:rPr>
          <w:rStyle w:val="Znakapoznpodarou"/>
          <w:rFonts w:ascii="Arial" w:hAnsi="Arial" w:cs="Arial"/>
          <w:sz w:val="24"/>
          <w:szCs w:val="24"/>
        </w:rPr>
        <w:footnoteReference w:id="203"/>
      </w:r>
      <w:r w:rsidR="003C3921">
        <w:rPr>
          <w:rFonts w:ascii="Arial" w:hAnsi="Arial" w:cs="Arial"/>
          <w:sz w:val="24"/>
          <w:szCs w:val="24"/>
        </w:rPr>
        <w:t xml:space="preserve"> Otázkou tak pouze zůstávalo, jakou roli si sama Británie zvolí. </w:t>
      </w:r>
    </w:p>
    <w:p w:rsidR="003C3921" w:rsidRPr="00E6736C" w:rsidRDefault="003C3921" w:rsidP="00BA3B02">
      <w:pPr>
        <w:pStyle w:val="Nadpis2"/>
        <w:numPr>
          <w:ilvl w:val="1"/>
          <w:numId w:val="21"/>
        </w:numPr>
        <w:ind w:left="567" w:hanging="567"/>
        <w:rPr>
          <w:rFonts w:ascii="Arial" w:hAnsi="Arial" w:cs="Arial"/>
          <w:color w:val="auto"/>
          <w:sz w:val="28"/>
          <w:szCs w:val="28"/>
        </w:rPr>
      </w:pPr>
      <w:bookmarkStart w:id="46" w:name="_Toc405993398"/>
      <w:r w:rsidRPr="00E6736C">
        <w:rPr>
          <w:rFonts w:ascii="Arial" w:hAnsi="Arial" w:cs="Arial"/>
          <w:color w:val="auto"/>
          <w:sz w:val="28"/>
          <w:szCs w:val="28"/>
        </w:rPr>
        <w:t>Pozice Velké Británie od roku 1949</w:t>
      </w:r>
      <w:bookmarkEnd w:id="46"/>
    </w:p>
    <w:p w:rsidR="003C3921" w:rsidRDefault="003C3921" w:rsidP="003C3921">
      <w:pPr>
        <w:spacing w:after="0" w:line="360" w:lineRule="auto"/>
        <w:ind w:firstLine="567"/>
        <w:jc w:val="both"/>
        <w:rPr>
          <w:rFonts w:ascii="Arial" w:hAnsi="Arial" w:cs="Arial"/>
          <w:sz w:val="24"/>
          <w:szCs w:val="24"/>
        </w:rPr>
      </w:pPr>
      <w:r>
        <w:rPr>
          <w:rFonts w:ascii="Arial" w:hAnsi="Arial" w:cs="Arial"/>
          <w:sz w:val="24"/>
          <w:szCs w:val="24"/>
        </w:rPr>
        <w:t xml:space="preserve">V roce </w:t>
      </w:r>
      <w:r w:rsidR="00FD6F89">
        <w:rPr>
          <w:rFonts w:ascii="Arial" w:hAnsi="Arial" w:cs="Arial"/>
          <w:sz w:val="24"/>
          <w:szCs w:val="24"/>
        </w:rPr>
        <w:t>1949 přišla hospodářská krize v USA</w:t>
      </w:r>
      <w:r>
        <w:rPr>
          <w:rFonts w:ascii="Arial" w:hAnsi="Arial" w:cs="Arial"/>
          <w:sz w:val="24"/>
          <w:szCs w:val="24"/>
        </w:rPr>
        <w:t xml:space="preserve">, což z velké části postihlo i </w:t>
      </w:r>
      <w:r w:rsidR="00FD6F89">
        <w:rPr>
          <w:rFonts w:ascii="Arial" w:hAnsi="Arial" w:cs="Arial"/>
          <w:sz w:val="24"/>
          <w:szCs w:val="24"/>
        </w:rPr>
        <w:t>UK, které</w:t>
      </w:r>
      <w:r>
        <w:rPr>
          <w:rFonts w:ascii="Arial" w:hAnsi="Arial" w:cs="Arial"/>
          <w:sz w:val="24"/>
          <w:szCs w:val="24"/>
        </w:rPr>
        <w:t xml:space="preserve"> by</w:t>
      </w:r>
      <w:r w:rsidR="00FD6F89">
        <w:rPr>
          <w:rFonts w:ascii="Arial" w:hAnsi="Arial" w:cs="Arial"/>
          <w:sz w:val="24"/>
          <w:szCs w:val="24"/>
        </w:rPr>
        <w:t>lo</w:t>
      </w:r>
      <w:r>
        <w:rPr>
          <w:rFonts w:ascii="Arial" w:hAnsi="Arial" w:cs="Arial"/>
          <w:sz w:val="24"/>
          <w:szCs w:val="24"/>
        </w:rPr>
        <w:t xml:space="preserve"> s ekonomikou </w:t>
      </w:r>
      <w:r w:rsidR="00FD6F89">
        <w:rPr>
          <w:rFonts w:ascii="Arial" w:hAnsi="Arial" w:cs="Arial"/>
          <w:sz w:val="24"/>
          <w:szCs w:val="24"/>
        </w:rPr>
        <w:t>USA</w:t>
      </w:r>
      <w:r w:rsidR="00BC1D96">
        <w:rPr>
          <w:rFonts w:ascii="Arial" w:hAnsi="Arial" w:cs="Arial"/>
          <w:sz w:val="24"/>
          <w:szCs w:val="24"/>
        </w:rPr>
        <w:t xml:space="preserve"> silně provázan</w:t>
      </w:r>
      <w:r w:rsidR="00FD6F89">
        <w:rPr>
          <w:rFonts w:ascii="Arial" w:hAnsi="Arial" w:cs="Arial"/>
          <w:sz w:val="24"/>
          <w:szCs w:val="24"/>
        </w:rPr>
        <w:t>é</w:t>
      </w:r>
      <w:r w:rsidR="00BC1D96">
        <w:rPr>
          <w:rFonts w:ascii="Arial" w:hAnsi="Arial" w:cs="Arial"/>
          <w:sz w:val="24"/>
          <w:szCs w:val="24"/>
        </w:rPr>
        <w:t>. Naopak z</w:t>
      </w:r>
      <w:r>
        <w:rPr>
          <w:rFonts w:ascii="Arial" w:hAnsi="Arial" w:cs="Arial"/>
          <w:sz w:val="24"/>
          <w:szCs w:val="24"/>
        </w:rPr>
        <w:t xml:space="preserve">ápadní Evropa zažívala </w:t>
      </w:r>
      <w:r w:rsidR="00BC1D96">
        <w:rPr>
          <w:rFonts w:ascii="Arial" w:hAnsi="Arial" w:cs="Arial"/>
          <w:sz w:val="24"/>
          <w:szCs w:val="24"/>
        </w:rPr>
        <w:t>exportní boom a západní německé hospodářství se obnovovalo.</w:t>
      </w:r>
      <w:r>
        <w:rPr>
          <w:rFonts w:ascii="Arial" w:hAnsi="Arial" w:cs="Arial"/>
          <w:sz w:val="24"/>
          <w:szCs w:val="24"/>
        </w:rPr>
        <w:t xml:space="preserve"> Britský export stagnoval nejen díky krizi </w:t>
      </w:r>
      <w:r w:rsidR="00FD6F89">
        <w:rPr>
          <w:rFonts w:ascii="Arial" w:hAnsi="Arial" w:cs="Arial"/>
          <w:sz w:val="24"/>
          <w:szCs w:val="24"/>
        </w:rPr>
        <w:t>v USA</w:t>
      </w:r>
      <w:r>
        <w:rPr>
          <w:rFonts w:ascii="Arial" w:hAnsi="Arial" w:cs="Arial"/>
          <w:sz w:val="24"/>
          <w:szCs w:val="24"/>
        </w:rPr>
        <w:t xml:space="preserve">, ale i díky svému geografickému rozložení, které ignorovalo rychle rostoucí evropský trh a namísto něj se zaměřovalo na pomalu rostoucí trhy Commonwealthu a Jižní Afriky. </w:t>
      </w:r>
      <w:r w:rsidR="00FD6F89">
        <w:rPr>
          <w:rFonts w:ascii="Arial" w:hAnsi="Arial" w:cs="Arial"/>
          <w:sz w:val="24"/>
          <w:szCs w:val="24"/>
        </w:rPr>
        <w:t>UK se tak v podstatě samo vyloučilo</w:t>
      </w:r>
      <w:r>
        <w:rPr>
          <w:rFonts w:ascii="Arial" w:hAnsi="Arial" w:cs="Arial"/>
          <w:sz w:val="24"/>
          <w:szCs w:val="24"/>
        </w:rPr>
        <w:t xml:space="preserve"> z čerpání výhod kontinentálního obchodu. To dokládají</w:t>
      </w:r>
      <w:r w:rsidR="001423B4">
        <w:rPr>
          <w:rFonts w:ascii="Arial" w:hAnsi="Arial" w:cs="Arial"/>
          <w:sz w:val="24"/>
          <w:szCs w:val="24"/>
        </w:rPr>
        <w:t xml:space="preserve"> i čísla, neboť mezi rokem 1948 až </w:t>
      </w:r>
      <w:r>
        <w:rPr>
          <w:rFonts w:ascii="Arial" w:hAnsi="Arial" w:cs="Arial"/>
          <w:sz w:val="24"/>
          <w:szCs w:val="24"/>
        </w:rPr>
        <w:t>1950 se britský export zvýšil o 38 %, ovšem export mezi šesti zeměmi západní Evropy se navzájem zvýšil o 90 %. Tento fakt již určil slabost britské pozice pro její budoucí vyjednávání v letech 1950 a 1960.</w:t>
      </w:r>
      <w:r>
        <w:rPr>
          <w:rStyle w:val="Znakapoznpodarou"/>
          <w:rFonts w:ascii="Arial" w:hAnsi="Arial" w:cs="Arial"/>
          <w:sz w:val="24"/>
          <w:szCs w:val="24"/>
        </w:rPr>
        <w:footnoteReference w:id="204"/>
      </w:r>
      <w:r>
        <w:rPr>
          <w:rFonts w:ascii="Arial" w:hAnsi="Arial" w:cs="Arial"/>
          <w:sz w:val="24"/>
          <w:szCs w:val="24"/>
        </w:rPr>
        <w:t xml:space="preserve"> </w:t>
      </w:r>
    </w:p>
    <w:p w:rsidR="003C3921" w:rsidRDefault="003C3921" w:rsidP="003C3921">
      <w:pPr>
        <w:spacing w:after="0" w:line="360" w:lineRule="auto"/>
        <w:ind w:firstLine="567"/>
        <w:jc w:val="both"/>
        <w:rPr>
          <w:rFonts w:ascii="Arial" w:hAnsi="Arial" w:cs="Arial"/>
          <w:sz w:val="24"/>
          <w:szCs w:val="24"/>
        </w:rPr>
      </w:pPr>
      <w:r>
        <w:rPr>
          <w:rFonts w:ascii="Arial" w:hAnsi="Arial" w:cs="Arial"/>
          <w:sz w:val="24"/>
          <w:szCs w:val="24"/>
        </w:rPr>
        <w:lastRenderedPageBreak/>
        <w:t xml:space="preserve">Jak již bylo řečeno, v roce 1949 bylo založeno NATO a </w:t>
      </w:r>
      <w:r w:rsidR="00760015">
        <w:rPr>
          <w:rFonts w:ascii="Arial" w:hAnsi="Arial" w:cs="Arial"/>
          <w:sz w:val="24"/>
          <w:szCs w:val="24"/>
        </w:rPr>
        <w:t>UK se stalo</w:t>
      </w:r>
      <w:r>
        <w:rPr>
          <w:rFonts w:ascii="Arial" w:hAnsi="Arial" w:cs="Arial"/>
          <w:sz w:val="24"/>
          <w:szCs w:val="24"/>
        </w:rPr>
        <w:t xml:space="preserve"> jeho členem. Členství v </w:t>
      </w:r>
      <w:r w:rsidR="00760015">
        <w:rPr>
          <w:rFonts w:ascii="Arial" w:hAnsi="Arial" w:cs="Arial"/>
          <w:sz w:val="24"/>
          <w:szCs w:val="24"/>
        </w:rPr>
        <w:t>NATO</w:t>
      </w:r>
      <w:r>
        <w:rPr>
          <w:rFonts w:ascii="Arial" w:hAnsi="Arial" w:cs="Arial"/>
          <w:sz w:val="24"/>
          <w:szCs w:val="24"/>
        </w:rPr>
        <w:t xml:space="preserve"> však ovlivnilo britskou zahraniční politiku. Britské ozbrojené síly byly k dispozici a britská diplomacie byla vedena s ohledem na názory svých aliančních partnerů. </w:t>
      </w:r>
      <w:r w:rsidR="00760015">
        <w:rPr>
          <w:rFonts w:ascii="Arial" w:hAnsi="Arial" w:cs="Arial"/>
          <w:sz w:val="24"/>
          <w:szCs w:val="24"/>
        </w:rPr>
        <w:t>USA</w:t>
      </w:r>
      <w:r>
        <w:rPr>
          <w:rFonts w:ascii="Arial" w:hAnsi="Arial" w:cs="Arial"/>
          <w:sz w:val="24"/>
          <w:szCs w:val="24"/>
        </w:rPr>
        <w:t>, jakožto nejsilnější člen aliance, měl</w:t>
      </w:r>
      <w:r w:rsidR="001423B4">
        <w:rPr>
          <w:rFonts w:ascii="Arial" w:hAnsi="Arial" w:cs="Arial"/>
          <w:sz w:val="24"/>
          <w:szCs w:val="24"/>
        </w:rPr>
        <w:t>y</w:t>
      </w:r>
      <w:r>
        <w:rPr>
          <w:rFonts w:ascii="Arial" w:hAnsi="Arial" w:cs="Arial"/>
          <w:sz w:val="24"/>
          <w:szCs w:val="24"/>
        </w:rPr>
        <w:t xml:space="preserve"> logicky největší vliv. Lze tedy konstatovat, že až do roku 1949 byl vliv </w:t>
      </w:r>
      <w:r w:rsidR="00760015">
        <w:rPr>
          <w:rFonts w:ascii="Arial" w:hAnsi="Arial" w:cs="Arial"/>
          <w:sz w:val="24"/>
          <w:szCs w:val="24"/>
        </w:rPr>
        <w:t>USA</w:t>
      </w:r>
      <w:r>
        <w:rPr>
          <w:rFonts w:ascii="Arial" w:hAnsi="Arial" w:cs="Arial"/>
          <w:sz w:val="24"/>
          <w:szCs w:val="24"/>
        </w:rPr>
        <w:t xml:space="preserve"> na </w:t>
      </w:r>
      <w:r w:rsidR="00760015">
        <w:rPr>
          <w:rFonts w:ascii="Arial" w:hAnsi="Arial" w:cs="Arial"/>
          <w:sz w:val="24"/>
          <w:szCs w:val="24"/>
        </w:rPr>
        <w:t xml:space="preserve">UK a jeho </w:t>
      </w:r>
      <w:r>
        <w:rPr>
          <w:rFonts w:ascii="Arial" w:hAnsi="Arial" w:cs="Arial"/>
          <w:sz w:val="24"/>
          <w:szCs w:val="24"/>
        </w:rPr>
        <w:t>nezávislou úlohu v mezinárodních vztazích, diskutabilní</w:t>
      </w:r>
      <w:r w:rsidR="00760015">
        <w:rPr>
          <w:rFonts w:ascii="Arial" w:hAnsi="Arial" w:cs="Arial"/>
          <w:sz w:val="24"/>
          <w:szCs w:val="24"/>
        </w:rPr>
        <w:t>. Nicméně od roku 1949 byla jeho</w:t>
      </w:r>
      <w:r>
        <w:rPr>
          <w:rFonts w:ascii="Arial" w:hAnsi="Arial" w:cs="Arial"/>
          <w:sz w:val="24"/>
          <w:szCs w:val="24"/>
        </w:rPr>
        <w:t xml:space="preserve"> politika s určitými výjimkami v souladu s politikou USA. Další argument je, že v roce 1945 </w:t>
      </w:r>
      <w:r w:rsidR="00760015">
        <w:rPr>
          <w:rFonts w:ascii="Arial" w:hAnsi="Arial" w:cs="Arial"/>
          <w:sz w:val="24"/>
          <w:szCs w:val="24"/>
        </w:rPr>
        <w:t>USA</w:t>
      </w:r>
      <w:r>
        <w:rPr>
          <w:rFonts w:ascii="Arial" w:hAnsi="Arial" w:cs="Arial"/>
          <w:sz w:val="24"/>
          <w:szCs w:val="24"/>
        </w:rPr>
        <w:t xml:space="preserve"> pohlížely na politiku </w:t>
      </w:r>
      <w:r w:rsidR="00760015">
        <w:rPr>
          <w:rFonts w:ascii="Arial" w:hAnsi="Arial" w:cs="Arial"/>
          <w:sz w:val="24"/>
          <w:szCs w:val="24"/>
        </w:rPr>
        <w:t>SSSR</w:t>
      </w:r>
      <w:r>
        <w:rPr>
          <w:rFonts w:ascii="Arial" w:hAnsi="Arial" w:cs="Arial"/>
          <w:sz w:val="24"/>
          <w:szCs w:val="24"/>
        </w:rPr>
        <w:t xml:space="preserve"> optimističtěji než </w:t>
      </w:r>
      <w:r w:rsidR="00760015">
        <w:rPr>
          <w:rFonts w:ascii="Arial" w:hAnsi="Arial" w:cs="Arial"/>
          <w:sz w:val="24"/>
          <w:szCs w:val="24"/>
        </w:rPr>
        <w:t>UK</w:t>
      </w:r>
      <w:r>
        <w:rPr>
          <w:rFonts w:ascii="Arial" w:hAnsi="Arial" w:cs="Arial"/>
          <w:sz w:val="24"/>
          <w:szCs w:val="24"/>
        </w:rPr>
        <w:t>. A byl</w:t>
      </w:r>
      <w:r w:rsidR="00760015">
        <w:rPr>
          <w:rFonts w:ascii="Arial" w:hAnsi="Arial" w:cs="Arial"/>
          <w:sz w:val="24"/>
          <w:szCs w:val="24"/>
        </w:rPr>
        <w:t>o</w:t>
      </w:r>
      <w:r>
        <w:rPr>
          <w:rFonts w:ascii="Arial" w:hAnsi="Arial" w:cs="Arial"/>
          <w:sz w:val="24"/>
          <w:szCs w:val="24"/>
        </w:rPr>
        <w:t xml:space="preserve"> to právě </w:t>
      </w:r>
      <w:r w:rsidR="00760015">
        <w:rPr>
          <w:rFonts w:ascii="Arial" w:hAnsi="Arial" w:cs="Arial"/>
          <w:sz w:val="24"/>
          <w:szCs w:val="24"/>
        </w:rPr>
        <w:t>UK, které</w:t>
      </w:r>
      <w:r>
        <w:rPr>
          <w:rFonts w:ascii="Arial" w:hAnsi="Arial" w:cs="Arial"/>
          <w:sz w:val="24"/>
          <w:szCs w:val="24"/>
        </w:rPr>
        <w:t xml:space="preserve"> </w:t>
      </w:r>
      <w:r w:rsidR="00760015">
        <w:rPr>
          <w:rFonts w:ascii="Arial" w:hAnsi="Arial" w:cs="Arial"/>
          <w:sz w:val="24"/>
          <w:szCs w:val="24"/>
        </w:rPr>
        <w:br/>
        <w:t>se snažilo</w:t>
      </w:r>
      <w:r>
        <w:rPr>
          <w:rFonts w:ascii="Arial" w:hAnsi="Arial" w:cs="Arial"/>
          <w:sz w:val="24"/>
          <w:szCs w:val="24"/>
        </w:rPr>
        <w:t xml:space="preserve"> zatáhnout USA do boje proti Sovětské expanzi. Nicméně po</w:t>
      </w:r>
      <w:r w:rsidR="00E1081C">
        <w:rPr>
          <w:rFonts w:ascii="Arial" w:hAnsi="Arial" w:cs="Arial"/>
          <w:sz w:val="24"/>
          <w:szCs w:val="24"/>
        </w:rPr>
        <w:t xml:space="preserve"> roce 1949 </w:t>
      </w:r>
      <w:r w:rsidR="00760015">
        <w:rPr>
          <w:rFonts w:ascii="Arial" w:hAnsi="Arial" w:cs="Arial"/>
          <w:sz w:val="24"/>
          <w:szCs w:val="24"/>
        </w:rPr>
        <w:br/>
      </w:r>
      <w:r w:rsidR="00E1081C">
        <w:rPr>
          <w:rFonts w:ascii="Arial" w:hAnsi="Arial" w:cs="Arial"/>
          <w:sz w:val="24"/>
          <w:szCs w:val="24"/>
        </w:rPr>
        <w:t>se tyto role obrátily</w:t>
      </w:r>
      <w:r>
        <w:rPr>
          <w:rFonts w:ascii="Arial" w:hAnsi="Arial" w:cs="Arial"/>
          <w:sz w:val="24"/>
          <w:szCs w:val="24"/>
        </w:rPr>
        <w:t xml:space="preserve"> a </w:t>
      </w:r>
      <w:r w:rsidR="00760015">
        <w:rPr>
          <w:rFonts w:ascii="Arial" w:hAnsi="Arial" w:cs="Arial"/>
          <w:sz w:val="24"/>
          <w:szCs w:val="24"/>
        </w:rPr>
        <w:t>UK tak pomáhalo</w:t>
      </w:r>
      <w:r>
        <w:rPr>
          <w:rFonts w:ascii="Arial" w:hAnsi="Arial" w:cs="Arial"/>
          <w:sz w:val="24"/>
          <w:szCs w:val="24"/>
        </w:rPr>
        <w:t xml:space="preserve"> hájit a šířit Trumanovu politiku po celém světě. I když </w:t>
      </w:r>
      <w:r w:rsidR="00760015">
        <w:rPr>
          <w:rFonts w:ascii="Arial" w:hAnsi="Arial" w:cs="Arial"/>
          <w:sz w:val="24"/>
          <w:szCs w:val="24"/>
        </w:rPr>
        <w:t>UK následovalo</w:t>
      </w:r>
      <w:r>
        <w:rPr>
          <w:rFonts w:ascii="Arial" w:hAnsi="Arial" w:cs="Arial"/>
          <w:sz w:val="24"/>
          <w:szCs w:val="24"/>
        </w:rPr>
        <w:t xml:space="preserve"> </w:t>
      </w:r>
      <w:r w:rsidR="00760015">
        <w:rPr>
          <w:rFonts w:ascii="Arial" w:hAnsi="Arial" w:cs="Arial"/>
          <w:sz w:val="24"/>
          <w:szCs w:val="24"/>
        </w:rPr>
        <w:t>USA</w:t>
      </w:r>
      <w:r>
        <w:rPr>
          <w:rFonts w:ascii="Arial" w:hAnsi="Arial" w:cs="Arial"/>
          <w:sz w:val="24"/>
          <w:szCs w:val="24"/>
        </w:rPr>
        <w:t xml:space="preserve">, každá země ke svým krokům přistupovala rozdílně. </w:t>
      </w:r>
      <w:r w:rsidR="00760015">
        <w:rPr>
          <w:rFonts w:ascii="Arial" w:hAnsi="Arial" w:cs="Arial"/>
          <w:sz w:val="24"/>
          <w:szCs w:val="24"/>
        </w:rPr>
        <w:t>UK bylo</w:t>
      </w:r>
      <w:r>
        <w:rPr>
          <w:rFonts w:ascii="Arial" w:hAnsi="Arial" w:cs="Arial"/>
          <w:sz w:val="24"/>
          <w:szCs w:val="24"/>
        </w:rPr>
        <w:t xml:space="preserve"> v opozici vůči </w:t>
      </w:r>
      <w:r w:rsidR="00760015">
        <w:rPr>
          <w:rFonts w:ascii="Arial" w:hAnsi="Arial" w:cs="Arial"/>
          <w:sz w:val="24"/>
          <w:szCs w:val="24"/>
        </w:rPr>
        <w:t>SSSR</w:t>
      </w:r>
      <w:r>
        <w:rPr>
          <w:rFonts w:ascii="Arial" w:hAnsi="Arial" w:cs="Arial"/>
          <w:sz w:val="24"/>
          <w:szCs w:val="24"/>
        </w:rPr>
        <w:t xml:space="preserve"> na základě pragmatických důvodů, </w:t>
      </w:r>
      <w:r w:rsidR="00E06DF9">
        <w:rPr>
          <w:rFonts w:ascii="Arial" w:hAnsi="Arial" w:cs="Arial"/>
          <w:sz w:val="24"/>
          <w:szCs w:val="24"/>
        </w:rPr>
        <w:br/>
      </w:r>
      <w:r>
        <w:rPr>
          <w:rFonts w:ascii="Arial" w:hAnsi="Arial" w:cs="Arial"/>
          <w:sz w:val="24"/>
          <w:szCs w:val="24"/>
        </w:rPr>
        <w:t xml:space="preserve">kdežto </w:t>
      </w:r>
      <w:r w:rsidR="00760015">
        <w:rPr>
          <w:rFonts w:ascii="Arial" w:hAnsi="Arial" w:cs="Arial"/>
          <w:sz w:val="24"/>
          <w:szCs w:val="24"/>
        </w:rPr>
        <w:t>USA</w:t>
      </w:r>
      <w:r>
        <w:rPr>
          <w:rFonts w:ascii="Arial" w:hAnsi="Arial" w:cs="Arial"/>
          <w:sz w:val="24"/>
          <w:szCs w:val="24"/>
        </w:rPr>
        <w:t xml:space="preserve"> z důvodů ideologických.</w:t>
      </w:r>
      <w:r>
        <w:rPr>
          <w:rStyle w:val="Znakapoznpodarou"/>
          <w:rFonts w:ascii="Arial" w:hAnsi="Arial" w:cs="Arial"/>
          <w:sz w:val="24"/>
          <w:szCs w:val="24"/>
        </w:rPr>
        <w:footnoteReference w:id="205"/>
      </w:r>
      <w:r>
        <w:rPr>
          <w:rFonts w:ascii="Arial" w:hAnsi="Arial" w:cs="Arial"/>
          <w:sz w:val="24"/>
          <w:szCs w:val="24"/>
        </w:rPr>
        <w:t xml:space="preserve"> </w:t>
      </w:r>
    </w:p>
    <w:p w:rsidR="003C3921" w:rsidRDefault="003C3921" w:rsidP="003C3921">
      <w:pPr>
        <w:spacing w:after="0" w:line="360" w:lineRule="auto"/>
        <w:ind w:firstLine="567"/>
        <w:jc w:val="both"/>
        <w:rPr>
          <w:rFonts w:ascii="Arial" w:hAnsi="Arial" w:cs="Arial"/>
          <w:sz w:val="24"/>
          <w:szCs w:val="24"/>
        </w:rPr>
      </w:pPr>
    </w:p>
    <w:p w:rsidR="003C3921" w:rsidRDefault="003C3921" w:rsidP="00333290">
      <w:pPr>
        <w:spacing w:after="0" w:line="360" w:lineRule="auto"/>
        <w:jc w:val="both"/>
        <w:rPr>
          <w:rFonts w:ascii="Arial" w:hAnsi="Arial" w:cs="Arial"/>
          <w:sz w:val="24"/>
          <w:szCs w:val="24"/>
        </w:rPr>
      </w:pPr>
    </w:p>
    <w:p w:rsidR="00333290" w:rsidRDefault="00333290" w:rsidP="00333290">
      <w:pPr>
        <w:spacing w:after="0" w:line="360" w:lineRule="auto"/>
        <w:jc w:val="both"/>
        <w:rPr>
          <w:rFonts w:ascii="Arial" w:hAnsi="Arial" w:cs="Arial"/>
          <w:sz w:val="24"/>
          <w:szCs w:val="24"/>
        </w:rPr>
      </w:pPr>
    </w:p>
    <w:p w:rsidR="00333290" w:rsidRDefault="00333290" w:rsidP="00333290">
      <w:pPr>
        <w:spacing w:after="0" w:line="360" w:lineRule="auto"/>
        <w:jc w:val="both"/>
        <w:rPr>
          <w:rFonts w:ascii="Arial" w:hAnsi="Arial" w:cs="Arial"/>
          <w:sz w:val="24"/>
          <w:szCs w:val="24"/>
        </w:rPr>
      </w:pPr>
    </w:p>
    <w:p w:rsidR="00333290" w:rsidRDefault="00333290" w:rsidP="00333290">
      <w:pPr>
        <w:spacing w:after="0" w:line="360" w:lineRule="auto"/>
        <w:jc w:val="both"/>
        <w:rPr>
          <w:rFonts w:ascii="Arial" w:hAnsi="Arial" w:cs="Arial"/>
          <w:sz w:val="24"/>
          <w:szCs w:val="24"/>
        </w:rPr>
      </w:pPr>
    </w:p>
    <w:p w:rsidR="00333290" w:rsidRDefault="00333290" w:rsidP="00333290">
      <w:pPr>
        <w:spacing w:after="0" w:line="360" w:lineRule="auto"/>
        <w:jc w:val="both"/>
        <w:rPr>
          <w:rFonts w:ascii="Arial" w:hAnsi="Arial" w:cs="Arial"/>
          <w:sz w:val="24"/>
          <w:szCs w:val="24"/>
        </w:rPr>
      </w:pPr>
    </w:p>
    <w:p w:rsidR="00333290" w:rsidRDefault="00333290" w:rsidP="00333290">
      <w:pPr>
        <w:spacing w:after="0" w:line="360" w:lineRule="auto"/>
        <w:jc w:val="both"/>
        <w:rPr>
          <w:rFonts w:ascii="Arial" w:hAnsi="Arial" w:cs="Arial"/>
          <w:sz w:val="24"/>
          <w:szCs w:val="24"/>
        </w:rPr>
      </w:pPr>
    </w:p>
    <w:p w:rsidR="00333290" w:rsidRDefault="00333290" w:rsidP="00333290">
      <w:pPr>
        <w:spacing w:after="0" w:line="360" w:lineRule="auto"/>
        <w:jc w:val="both"/>
        <w:rPr>
          <w:rFonts w:ascii="Arial" w:hAnsi="Arial" w:cs="Arial"/>
          <w:sz w:val="24"/>
          <w:szCs w:val="24"/>
        </w:rPr>
      </w:pPr>
    </w:p>
    <w:p w:rsidR="00333290" w:rsidRDefault="00333290" w:rsidP="00333290">
      <w:pPr>
        <w:spacing w:after="0" w:line="360" w:lineRule="auto"/>
        <w:jc w:val="both"/>
        <w:rPr>
          <w:rFonts w:ascii="Arial" w:hAnsi="Arial" w:cs="Arial"/>
          <w:sz w:val="24"/>
          <w:szCs w:val="24"/>
        </w:rPr>
      </w:pPr>
    </w:p>
    <w:p w:rsidR="00333290" w:rsidRDefault="00333290" w:rsidP="00333290">
      <w:pPr>
        <w:spacing w:after="0" w:line="360" w:lineRule="auto"/>
        <w:jc w:val="both"/>
        <w:rPr>
          <w:rFonts w:ascii="Arial" w:hAnsi="Arial" w:cs="Arial"/>
          <w:sz w:val="24"/>
          <w:szCs w:val="24"/>
        </w:rPr>
      </w:pPr>
    </w:p>
    <w:p w:rsidR="00333290" w:rsidRDefault="00333290" w:rsidP="00333290">
      <w:pPr>
        <w:spacing w:after="0" w:line="360" w:lineRule="auto"/>
        <w:jc w:val="both"/>
        <w:rPr>
          <w:rFonts w:ascii="Arial" w:hAnsi="Arial" w:cs="Arial"/>
          <w:sz w:val="24"/>
          <w:szCs w:val="24"/>
        </w:rPr>
      </w:pPr>
    </w:p>
    <w:p w:rsidR="00333290" w:rsidRDefault="00333290" w:rsidP="00333290">
      <w:pPr>
        <w:spacing w:after="0" w:line="360" w:lineRule="auto"/>
        <w:jc w:val="both"/>
        <w:rPr>
          <w:rFonts w:ascii="Arial" w:hAnsi="Arial" w:cs="Arial"/>
          <w:sz w:val="24"/>
          <w:szCs w:val="24"/>
        </w:rPr>
      </w:pPr>
    </w:p>
    <w:p w:rsidR="00333290" w:rsidRDefault="00333290" w:rsidP="00333290">
      <w:pPr>
        <w:spacing w:after="0" w:line="360" w:lineRule="auto"/>
        <w:jc w:val="both"/>
        <w:rPr>
          <w:rFonts w:ascii="Arial" w:hAnsi="Arial" w:cs="Arial"/>
          <w:sz w:val="24"/>
          <w:szCs w:val="24"/>
        </w:rPr>
      </w:pPr>
    </w:p>
    <w:p w:rsidR="00333290" w:rsidRDefault="00333290" w:rsidP="00333290">
      <w:pPr>
        <w:spacing w:after="0" w:line="360" w:lineRule="auto"/>
        <w:jc w:val="both"/>
        <w:rPr>
          <w:rFonts w:ascii="Arial" w:hAnsi="Arial" w:cs="Arial"/>
          <w:sz w:val="24"/>
          <w:szCs w:val="24"/>
        </w:rPr>
      </w:pPr>
    </w:p>
    <w:p w:rsidR="00333290" w:rsidRDefault="00333290" w:rsidP="00333290">
      <w:pPr>
        <w:spacing w:after="0" w:line="360" w:lineRule="auto"/>
        <w:jc w:val="both"/>
        <w:rPr>
          <w:rFonts w:ascii="Arial" w:hAnsi="Arial" w:cs="Arial"/>
          <w:sz w:val="24"/>
          <w:szCs w:val="24"/>
        </w:rPr>
      </w:pPr>
    </w:p>
    <w:p w:rsidR="00333290" w:rsidRDefault="00333290" w:rsidP="00333290">
      <w:pPr>
        <w:spacing w:after="0" w:line="360" w:lineRule="auto"/>
        <w:jc w:val="both"/>
        <w:rPr>
          <w:rFonts w:ascii="Arial" w:hAnsi="Arial" w:cs="Arial"/>
          <w:sz w:val="24"/>
          <w:szCs w:val="24"/>
        </w:rPr>
      </w:pPr>
    </w:p>
    <w:p w:rsidR="00333290" w:rsidRDefault="00333290" w:rsidP="00333290">
      <w:pPr>
        <w:spacing w:after="0" w:line="360" w:lineRule="auto"/>
        <w:jc w:val="both"/>
        <w:rPr>
          <w:rFonts w:ascii="Arial" w:hAnsi="Arial" w:cs="Arial"/>
          <w:sz w:val="24"/>
          <w:szCs w:val="24"/>
        </w:rPr>
      </w:pPr>
    </w:p>
    <w:p w:rsidR="00333290" w:rsidRDefault="00333290" w:rsidP="00333290">
      <w:pPr>
        <w:spacing w:after="0" w:line="360" w:lineRule="auto"/>
        <w:jc w:val="both"/>
        <w:rPr>
          <w:rFonts w:ascii="Arial" w:hAnsi="Arial" w:cs="Arial"/>
          <w:sz w:val="24"/>
          <w:szCs w:val="24"/>
        </w:rPr>
      </w:pPr>
    </w:p>
    <w:p w:rsidR="00333290" w:rsidRDefault="00333290" w:rsidP="00333290">
      <w:pPr>
        <w:spacing w:after="0" w:line="360" w:lineRule="auto"/>
        <w:jc w:val="both"/>
        <w:rPr>
          <w:rFonts w:ascii="Arial" w:hAnsi="Arial" w:cs="Arial"/>
          <w:sz w:val="24"/>
          <w:szCs w:val="24"/>
        </w:rPr>
      </w:pPr>
    </w:p>
    <w:p w:rsidR="00333290" w:rsidRPr="00333290" w:rsidRDefault="00333290" w:rsidP="00333290">
      <w:pPr>
        <w:pStyle w:val="Nadpis1"/>
        <w:numPr>
          <w:ilvl w:val="0"/>
          <w:numId w:val="21"/>
        </w:numPr>
        <w:rPr>
          <w:rFonts w:ascii="Arial" w:hAnsi="Arial" w:cs="Arial"/>
          <w:color w:val="auto"/>
          <w:sz w:val="32"/>
          <w:szCs w:val="32"/>
        </w:rPr>
      </w:pPr>
      <w:bookmarkStart w:id="47" w:name="_Toc405993399"/>
      <w:r w:rsidRPr="00333290">
        <w:rPr>
          <w:rFonts w:ascii="Arial" w:hAnsi="Arial" w:cs="Arial"/>
          <w:color w:val="auto"/>
          <w:sz w:val="32"/>
          <w:szCs w:val="32"/>
        </w:rPr>
        <w:lastRenderedPageBreak/>
        <w:t>Analytická část</w:t>
      </w:r>
      <w:bookmarkEnd w:id="47"/>
    </w:p>
    <w:p w:rsidR="00933720" w:rsidRPr="000408DC" w:rsidRDefault="00933720" w:rsidP="00933720">
      <w:pPr>
        <w:spacing w:after="0" w:line="360" w:lineRule="auto"/>
        <w:ind w:firstLine="567"/>
        <w:jc w:val="both"/>
        <w:rPr>
          <w:rFonts w:ascii="Arial" w:hAnsi="Arial" w:cs="Arial"/>
          <w:sz w:val="24"/>
          <w:szCs w:val="24"/>
        </w:rPr>
      </w:pPr>
      <w:r w:rsidRPr="000408DC">
        <w:rPr>
          <w:rFonts w:ascii="Arial" w:hAnsi="Arial" w:cs="Arial"/>
          <w:sz w:val="24"/>
          <w:szCs w:val="24"/>
        </w:rPr>
        <w:t xml:space="preserve">Cílem této části práce je potvrdit či vyvrátit v úvodu stanovené hypotézy. </w:t>
      </w:r>
      <w:r w:rsidR="00BC5319">
        <w:rPr>
          <w:rFonts w:ascii="Arial" w:hAnsi="Arial" w:cs="Arial"/>
          <w:sz w:val="24"/>
          <w:szCs w:val="24"/>
        </w:rPr>
        <w:br/>
      </w:r>
      <w:r w:rsidRPr="000408DC">
        <w:rPr>
          <w:rFonts w:ascii="Arial" w:hAnsi="Arial" w:cs="Arial"/>
          <w:sz w:val="24"/>
          <w:szCs w:val="24"/>
        </w:rPr>
        <w:t xml:space="preserve">Pro jejich ověření bude tato část práce vycházet zejména z dobových materiálů, </w:t>
      </w:r>
      <w:r w:rsidR="00BC5319">
        <w:rPr>
          <w:rFonts w:ascii="Arial" w:hAnsi="Arial" w:cs="Arial"/>
          <w:sz w:val="24"/>
          <w:szCs w:val="24"/>
        </w:rPr>
        <w:br/>
      </w:r>
      <w:r w:rsidRPr="000408DC">
        <w:rPr>
          <w:rFonts w:ascii="Arial" w:hAnsi="Arial" w:cs="Arial"/>
          <w:sz w:val="24"/>
          <w:szCs w:val="24"/>
        </w:rPr>
        <w:t>tj. především z oficiálních dokumen</w:t>
      </w:r>
      <w:r>
        <w:rPr>
          <w:rFonts w:ascii="Arial" w:hAnsi="Arial" w:cs="Arial"/>
          <w:sz w:val="24"/>
          <w:szCs w:val="24"/>
        </w:rPr>
        <w:t>tů vlády USA a UK</w:t>
      </w:r>
      <w:r w:rsidRPr="000408DC">
        <w:rPr>
          <w:rFonts w:ascii="Arial" w:hAnsi="Arial" w:cs="Arial"/>
          <w:sz w:val="24"/>
          <w:szCs w:val="24"/>
        </w:rPr>
        <w:t xml:space="preserve">, dále z memorand vlád </w:t>
      </w:r>
      <w:r w:rsidR="00BC5319">
        <w:rPr>
          <w:rFonts w:ascii="Arial" w:hAnsi="Arial" w:cs="Arial"/>
          <w:sz w:val="24"/>
          <w:szCs w:val="24"/>
        </w:rPr>
        <w:br/>
      </w:r>
      <w:r w:rsidRPr="000408DC">
        <w:rPr>
          <w:rFonts w:ascii="Arial" w:hAnsi="Arial" w:cs="Arial"/>
          <w:sz w:val="24"/>
          <w:szCs w:val="24"/>
        </w:rPr>
        <w:t xml:space="preserve">či dobových novinových článků, jež jsou volně přístupné na internetu. </w:t>
      </w:r>
    </w:p>
    <w:p w:rsidR="00933720" w:rsidRPr="000408DC" w:rsidRDefault="00933720" w:rsidP="00933720">
      <w:pPr>
        <w:spacing w:after="0" w:line="360" w:lineRule="auto"/>
        <w:ind w:firstLine="567"/>
        <w:jc w:val="both"/>
        <w:rPr>
          <w:rFonts w:ascii="Arial" w:hAnsi="Arial" w:cs="Arial"/>
          <w:sz w:val="24"/>
          <w:szCs w:val="24"/>
        </w:rPr>
      </w:pPr>
      <w:r w:rsidRPr="000408DC">
        <w:rPr>
          <w:rFonts w:ascii="Arial" w:hAnsi="Arial" w:cs="Arial"/>
          <w:sz w:val="24"/>
          <w:szCs w:val="24"/>
        </w:rPr>
        <w:t>Nejprve je nutno vymezit kritéria. Kritérium první, tj. porovnání diplomatických kontaktů, nám ukáže, jak intenzivní byly zahraniční návštěvy na úrovni hlav států, jakož i na ministerské úrovni ve zkoumaném období. Zkoumáno bude období od roku 1940 – 1949 s dobou první světové války a krátce po ní, tj. 1914 – 1923.</w:t>
      </w:r>
      <w:r w:rsidRPr="000408DC">
        <w:rPr>
          <w:rStyle w:val="Znakapoznpodarou"/>
          <w:rFonts w:ascii="Arial" w:hAnsi="Arial" w:cs="Arial"/>
          <w:sz w:val="24"/>
          <w:szCs w:val="24"/>
        </w:rPr>
        <w:footnoteReference w:id="206"/>
      </w:r>
      <w:r w:rsidRPr="000408DC">
        <w:rPr>
          <w:rFonts w:ascii="Arial" w:hAnsi="Arial" w:cs="Arial"/>
          <w:sz w:val="24"/>
          <w:szCs w:val="24"/>
        </w:rPr>
        <w:t xml:space="preserve"> Zároveň bude </w:t>
      </w:r>
      <w:r>
        <w:rPr>
          <w:rFonts w:ascii="Arial" w:hAnsi="Arial" w:cs="Arial"/>
          <w:sz w:val="24"/>
          <w:szCs w:val="24"/>
        </w:rPr>
        <w:t xml:space="preserve">bádání </w:t>
      </w:r>
      <w:r w:rsidRPr="000408DC">
        <w:rPr>
          <w:rFonts w:ascii="Arial" w:hAnsi="Arial" w:cs="Arial"/>
          <w:sz w:val="24"/>
          <w:szCs w:val="24"/>
        </w:rPr>
        <w:t xml:space="preserve">rozšířeno o další evropské státy, tj. </w:t>
      </w:r>
      <w:r>
        <w:rPr>
          <w:rFonts w:ascii="Arial" w:hAnsi="Arial" w:cs="Arial"/>
          <w:sz w:val="24"/>
          <w:szCs w:val="24"/>
        </w:rPr>
        <w:t>FR, IT, BE, LU, NL</w:t>
      </w:r>
      <w:r w:rsidRPr="000408DC">
        <w:rPr>
          <w:rStyle w:val="Znakapoznpodarou"/>
          <w:rFonts w:ascii="Arial" w:hAnsi="Arial" w:cs="Arial"/>
          <w:sz w:val="24"/>
          <w:szCs w:val="24"/>
        </w:rPr>
        <w:footnoteReference w:id="207"/>
      </w:r>
      <w:r w:rsidRPr="000408DC">
        <w:rPr>
          <w:rFonts w:ascii="Arial" w:hAnsi="Arial" w:cs="Arial"/>
          <w:sz w:val="24"/>
          <w:szCs w:val="24"/>
        </w:rPr>
        <w:t xml:space="preserve">, </w:t>
      </w:r>
      <w:r>
        <w:rPr>
          <w:rFonts w:ascii="Arial" w:hAnsi="Arial" w:cs="Arial"/>
          <w:sz w:val="24"/>
          <w:szCs w:val="24"/>
        </w:rPr>
        <w:t>aby byly posouzeny</w:t>
      </w:r>
      <w:r w:rsidRPr="000408DC">
        <w:rPr>
          <w:rFonts w:ascii="Arial" w:hAnsi="Arial" w:cs="Arial"/>
          <w:sz w:val="24"/>
          <w:szCs w:val="24"/>
        </w:rPr>
        <w:t xml:space="preserve"> rozdíly v intenzitě vztahů mezi USA a zkoumanými evropskými zeměmi. </w:t>
      </w:r>
    </w:p>
    <w:p w:rsidR="00933720" w:rsidRPr="000408DC" w:rsidRDefault="00933720" w:rsidP="00933720">
      <w:pPr>
        <w:spacing w:after="0" w:line="360" w:lineRule="auto"/>
        <w:ind w:firstLine="567"/>
        <w:jc w:val="both"/>
        <w:rPr>
          <w:rFonts w:ascii="Arial" w:hAnsi="Arial" w:cs="Arial"/>
          <w:sz w:val="24"/>
          <w:szCs w:val="24"/>
        </w:rPr>
      </w:pPr>
      <w:r>
        <w:rPr>
          <w:rFonts w:ascii="Arial" w:hAnsi="Arial" w:cs="Arial"/>
          <w:sz w:val="24"/>
          <w:szCs w:val="24"/>
        </w:rPr>
        <w:t>Výše zmíněné kritérium</w:t>
      </w:r>
      <w:r w:rsidRPr="000408DC">
        <w:rPr>
          <w:rFonts w:ascii="Arial" w:hAnsi="Arial" w:cs="Arial"/>
          <w:sz w:val="24"/>
          <w:szCs w:val="24"/>
        </w:rPr>
        <w:t xml:space="preserve"> bude doplněno a podpořeno kritériem druhým, </w:t>
      </w:r>
      <w:r w:rsidR="00BC5319">
        <w:rPr>
          <w:rFonts w:ascii="Arial" w:hAnsi="Arial" w:cs="Arial"/>
          <w:sz w:val="24"/>
          <w:szCs w:val="24"/>
        </w:rPr>
        <w:br/>
      </w:r>
      <w:r w:rsidRPr="000408DC">
        <w:rPr>
          <w:rFonts w:ascii="Arial" w:hAnsi="Arial" w:cs="Arial"/>
          <w:sz w:val="24"/>
          <w:szCs w:val="24"/>
        </w:rPr>
        <w:t>jež se zabývá počtem vzájemně uzavřených smluv ve zkoumaném období s jednotlivými státy, tedy opět mezi USA – UK, FR, IT, LU, NL, BE, přičemž zde bude brán v úvahu pohled na důle</w:t>
      </w:r>
      <w:r>
        <w:rPr>
          <w:rFonts w:ascii="Arial" w:hAnsi="Arial" w:cs="Arial"/>
          <w:sz w:val="24"/>
          <w:szCs w:val="24"/>
        </w:rPr>
        <w:t>žitost jednotlivých smluv, které se budou</w:t>
      </w:r>
      <w:r w:rsidRPr="000408DC">
        <w:rPr>
          <w:rFonts w:ascii="Arial" w:hAnsi="Arial" w:cs="Arial"/>
          <w:sz w:val="24"/>
          <w:szCs w:val="24"/>
        </w:rPr>
        <w:t xml:space="preserve"> odvíjet</w:t>
      </w:r>
      <w:r>
        <w:rPr>
          <w:rFonts w:ascii="Arial" w:hAnsi="Arial" w:cs="Arial"/>
          <w:sz w:val="24"/>
          <w:szCs w:val="24"/>
        </w:rPr>
        <w:t xml:space="preserve"> od toho, zda se jedná o smlouvy</w:t>
      </w:r>
      <w:r w:rsidRPr="000408DC">
        <w:rPr>
          <w:rFonts w:ascii="Arial" w:hAnsi="Arial" w:cs="Arial"/>
          <w:sz w:val="24"/>
          <w:szCs w:val="24"/>
        </w:rPr>
        <w:t xml:space="preserve"> hospodářského či bezpečnostního rázu, či naopak </w:t>
      </w:r>
      <w:r>
        <w:rPr>
          <w:rFonts w:ascii="Arial" w:hAnsi="Arial" w:cs="Arial"/>
          <w:sz w:val="24"/>
          <w:szCs w:val="24"/>
        </w:rPr>
        <w:t xml:space="preserve">o </w:t>
      </w:r>
      <w:r w:rsidRPr="000408DC">
        <w:rPr>
          <w:rFonts w:ascii="Arial" w:hAnsi="Arial" w:cs="Arial"/>
          <w:sz w:val="24"/>
          <w:szCs w:val="24"/>
        </w:rPr>
        <w:t xml:space="preserve">smlouvy týkající se např. školství. </w:t>
      </w:r>
    </w:p>
    <w:p w:rsidR="00933720" w:rsidRPr="000408DC" w:rsidRDefault="00933720" w:rsidP="00933720">
      <w:pPr>
        <w:spacing w:after="0" w:line="360" w:lineRule="auto"/>
        <w:ind w:firstLine="567"/>
        <w:jc w:val="both"/>
        <w:rPr>
          <w:rFonts w:ascii="Arial" w:hAnsi="Arial" w:cs="Arial"/>
          <w:sz w:val="24"/>
          <w:szCs w:val="24"/>
        </w:rPr>
      </w:pPr>
      <w:r w:rsidRPr="000408DC">
        <w:rPr>
          <w:rFonts w:ascii="Arial" w:hAnsi="Arial" w:cs="Arial"/>
          <w:sz w:val="24"/>
          <w:szCs w:val="24"/>
        </w:rPr>
        <w:t xml:space="preserve">Dalším kritériem zkoumání budou vztahy mezi </w:t>
      </w:r>
      <w:r>
        <w:rPr>
          <w:rFonts w:ascii="Arial" w:hAnsi="Arial" w:cs="Arial"/>
          <w:sz w:val="24"/>
          <w:szCs w:val="24"/>
        </w:rPr>
        <w:t>USA</w:t>
      </w:r>
      <w:r w:rsidRPr="000408DC">
        <w:rPr>
          <w:rFonts w:ascii="Arial" w:hAnsi="Arial" w:cs="Arial"/>
          <w:sz w:val="24"/>
          <w:szCs w:val="24"/>
        </w:rPr>
        <w:t xml:space="preserve"> a Evropou, </w:t>
      </w:r>
      <w:r w:rsidR="002452AD">
        <w:rPr>
          <w:rFonts w:ascii="Arial" w:hAnsi="Arial" w:cs="Arial"/>
          <w:sz w:val="24"/>
          <w:szCs w:val="24"/>
        </w:rPr>
        <w:br/>
      </w:r>
      <w:r w:rsidRPr="000408DC">
        <w:rPr>
          <w:rFonts w:ascii="Arial" w:hAnsi="Arial" w:cs="Arial"/>
          <w:sz w:val="24"/>
          <w:szCs w:val="24"/>
        </w:rPr>
        <w:t>resp. F</w:t>
      </w:r>
      <w:r>
        <w:rPr>
          <w:rFonts w:ascii="Arial" w:hAnsi="Arial" w:cs="Arial"/>
          <w:sz w:val="24"/>
          <w:szCs w:val="24"/>
        </w:rPr>
        <w:t>R</w:t>
      </w:r>
      <w:r w:rsidRPr="000408DC">
        <w:rPr>
          <w:rFonts w:ascii="Arial" w:hAnsi="Arial" w:cs="Arial"/>
          <w:sz w:val="24"/>
          <w:szCs w:val="24"/>
        </w:rPr>
        <w:t xml:space="preserve"> a vztahy mezi </w:t>
      </w:r>
      <w:r>
        <w:rPr>
          <w:rFonts w:ascii="Arial" w:hAnsi="Arial" w:cs="Arial"/>
          <w:sz w:val="24"/>
          <w:szCs w:val="24"/>
        </w:rPr>
        <w:t>UK</w:t>
      </w:r>
      <w:r w:rsidRPr="000408DC">
        <w:rPr>
          <w:rFonts w:ascii="Arial" w:hAnsi="Arial" w:cs="Arial"/>
          <w:sz w:val="24"/>
          <w:szCs w:val="24"/>
        </w:rPr>
        <w:t xml:space="preserve"> a F</w:t>
      </w:r>
      <w:r>
        <w:rPr>
          <w:rFonts w:ascii="Arial" w:hAnsi="Arial" w:cs="Arial"/>
          <w:sz w:val="24"/>
          <w:szCs w:val="24"/>
        </w:rPr>
        <w:t>R</w:t>
      </w:r>
      <w:r w:rsidRPr="000408DC">
        <w:rPr>
          <w:rFonts w:ascii="Arial" w:hAnsi="Arial" w:cs="Arial"/>
          <w:sz w:val="24"/>
          <w:szCs w:val="24"/>
        </w:rPr>
        <w:t xml:space="preserve">, jakož i v menší rovině vztahy mezi USA a UK, </w:t>
      </w:r>
      <w:r w:rsidR="002452AD">
        <w:rPr>
          <w:rFonts w:ascii="Arial" w:hAnsi="Arial" w:cs="Arial"/>
          <w:sz w:val="24"/>
          <w:szCs w:val="24"/>
        </w:rPr>
        <w:br/>
      </w:r>
      <w:r w:rsidRPr="000408DC">
        <w:rPr>
          <w:rFonts w:ascii="Arial" w:hAnsi="Arial" w:cs="Arial"/>
          <w:sz w:val="24"/>
          <w:szCs w:val="24"/>
        </w:rPr>
        <w:t xml:space="preserve">které se budou zaměřovat pouze na společné či odlišné názory v zahraniční politice, neboť jim byl věnován široký prostor v předchozí části práce. Cílem zkoumání těchto vztahů je najít styčné body v zahraniční politice těchto států. Porovnávána tedy bude možná shoda v zahraniční politice, v bezpečnostní politice, postoj k Evropě, </w:t>
      </w:r>
      <w:r w:rsidR="002452AD">
        <w:rPr>
          <w:rFonts w:ascii="Arial" w:hAnsi="Arial" w:cs="Arial"/>
          <w:sz w:val="24"/>
          <w:szCs w:val="24"/>
        </w:rPr>
        <w:br/>
      </w:r>
      <w:r w:rsidRPr="000408DC">
        <w:rPr>
          <w:rFonts w:ascii="Arial" w:hAnsi="Arial" w:cs="Arial"/>
          <w:sz w:val="24"/>
          <w:szCs w:val="24"/>
        </w:rPr>
        <w:t xml:space="preserve">jakož i postoj k dekolonizaci. Na místě je ještě dodat, že toto kritérium bude zkoumáno v období od konce druhé světové války, a </w:t>
      </w:r>
      <w:r>
        <w:rPr>
          <w:rFonts w:ascii="Arial" w:hAnsi="Arial" w:cs="Arial"/>
          <w:sz w:val="24"/>
          <w:szCs w:val="24"/>
        </w:rPr>
        <w:t>to z toho důvodu, že UK bojovalo proti nacistickému Německu samo</w:t>
      </w:r>
      <w:r w:rsidRPr="000408DC">
        <w:rPr>
          <w:rFonts w:ascii="Arial" w:hAnsi="Arial" w:cs="Arial"/>
          <w:sz w:val="24"/>
          <w:szCs w:val="24"/>
        </w:rPr>
        <w:t>, F</w:t>
      </w:r>
      <w:r>
        <w:rPr>
          <w:rFonts w:ascii="Arial" w:hAnsi="Arial" w:cs="Arial"/>
          <w:sz w:val="24"/>
          <w:szCs w:val="24"/>
        </w:rPr>
        <w:t>R</w:t>
      </w:r>
      <w:r w:rsidRPr="000408DC">
        <w:rPr>
          <w:rFonts w:ascii="Arial" w:hAnsi="Arial" w:cs="Arial"/>
          <w:sz w:val="24"/>
          <w:szCs w:val="24"/>
        </w:rPr>
        <w:t xml:space="preserve"> se stala okupovanou zemí a vládla zde kolaborantní vláda maršála Pétaina a </w:t>
      </w:r>
      <w:r>
        <w:rPr>
          <w:rFonts w:ascii="Arial" w:hAnsi="Arial" w:cs="Arial"/>
          <w:sz w:val="24"/>
          <w:szCs w:val="24"/>
        </w:rPr>
        <w:t>USA</w:t>
      </w:r>
      <w:r w:rsidRPr="000408DC">
        <w:rPr>
          <w:rFonts w:ascii="Arial" w:hAnsi="Arial" w:cs="Arial"/>
          <w:sz w:val="24"/>
          <w:szCs w:val="24"/>
        </w:rPr>
        <w:t xml:space="preserve"> opustily politiku izolacionismu </w:t>
      </w:r>
      <w:r w:rsidR="002452AD">
        <w:rPr>
          <w:rFonts w:ascii="Arial" w:hAnsi="Arial" w:cs="Arial"/>
          <w:sz w:val="24"/>
          <w:szCs w:val="24"/>
        </w:rPr>
        <w:br/>
      </w:r>
      <w:r w:rsidRPr="000408DC">
        <w:rPr>
          <w:rFonts w:ascii="Arial" w:hAnsi="Arial" w:cs="Arial"/>
          <w:sz w:val="24"/>
          <w:szCs w:val="24"/>
        </w:rPr>
        <w:t xml:space="preserve">až v roce 1942. </w:t>
      </w:r>
    </w:p>
    <w:p w:rsidR="00933720" w:rsidRPr="000408DC" w:rsidRDefault="00933720" w:rsidP="00933720">
      <w:pPr>
        <w:pStyle w:val="Nadpis2"/>
        <w:rPr>
          <w:rFonts w:ascii="Arial" w:hAnsi="Arial" w:cs="Arial"/>
          <w:color w:val="auto"/>
          <w:sz w:val="28"/>
          <w:szCs w:val="28"/>
        </w:rPr>
      </w:pPr>
      <w:bookmarkStart w:id="48" w:name="_Toc405993400"/>
      <w:r w:rsidRPr="000408DC">
        <w:rPr>
          <w:rFonts w:ascii="Arial" w:hAnsi="Arial" w:cs="Arial"/>
          <w:color w:val="auto"/>
          <w:sz w:val="28"/>
          <w:szCs w:val="28"/>
        </w:rPr>
        <w:lastRenderedPageBreak/>
        <w:t>5.1. Kritérium 1. Porovnání diplomatických kontaktů</w:t>
      </w:r>
      <w:bookmarkEnd w:id="48"/>
      <w:r w:rsidRPr="000408DC">
        <w:rPr>
          <w:rFonts w:ascii="Arial" w:hAnsi="Arial" w:cs="Arial"/>
          <w:color w:val="auto"/>
          <w:sz w:val="28"/>
          <w:szCs w:val="28"/>
        </w:rPr>
        <w:t xml:space="preserve"> </w:t>
      </w:r>
    </w:p>
    <w:p w:rsidR="00933720" w:rsidRDefault="00933720" w:rsidP="00933720">
      <w:pPr>
        <w:ind w:firstLine="567"/>
        <w:jc w:val="both"/>
        <w:rPr>
          <w:rFonts w:ascii="Arial" w:hAnsi="Arial" w:cs="Arial"/>
          <w:sz w:val="24"/>
          <w:szCs w:val="24"/>
        </w:rPr>
      </w:pPr>
      <w:r w:rsidRPr="000408DC">
        <w:rPr>
          <w:rFonts w:ascii="Arial" w:hAnsi="Arial" w:cs="Arial"/>
          <w:sz w:val="24"/>
          <w:szCs w:val="24"/>
        </w:rPr>
        <w:tab/>
        <w:t xml:space="preserve">V této části práce budou porovnávány diplomatické kontakty mezi zeměmi navzájem, přičemž budou pro lepší přehlednost rozděleny do několika tabulek, </w:t>
      </w:r>
      <w:r w:rsidR="00427E82">
        <w:rPr>
          <w:rFonts w:ascii="Arial" w:hAnsi="Arial" w:cs="Arial"/>
          <w:sz w:val="24"/>
          <w:szCs w:val="24"/>
        </w:rPr>
        <w:br/>
      </w:r>
      <w:r w:rsidRPr="000408DC">
        <w:rPr>
          <w:rFonts w:ascii="Arial" w:hAnsi="Arial" w:cs="Arial"/>
          <w:sz w:val="24"/>
          <w:szCs w:val="24"/>
        </w:rPr>
        <w:t>a to dle jednotlivých zemí, jakož i dle příslušných státníků.</w:t>
      </w:r>
    </w:p>
    <w:p w:rsidR="00D655F2" w:rsidRPr="000408DC" w:rsidRDefault="00D655F2" w:rsidP="00933720">
      <w:pPr>
        <w:ind w:firstLine="567"/>
        <w:jc w:val="both"/>
        <w:rPr>
          <w:rFonts w:ascii="Arial" w:hAnsi="Arial" w:cs="Arial"/>
          <w:sz w:val="24"/>
          <w:szCs w:val="24"/>
        </w:rPr>
      </w:pPr>
    </w:p>
    <w:tbl>
      <w:tblPr>
        <w:tblW w:w="5000" w:type="pct"/>
        <w:tblCellMar>
          <w:left w:w="70" w:type="dxa"/>
          <w:right w:w="70" w:type="dxa"/>
        </w:tblCellMar>
        <w:tblLook w:val="04A0"/>
      </w:tblPr>
      <w:tblGrid>
        <w:gridCol w:w="674"/>
        <w:gridCol w:w="2435"/>
        <w:gridCol w:w="3787"/>
        <w:gridCol w:w="2315"/>
      </w:tblGrid>
      <w:tr w:rsidR="00933720" w:rsidRPr="000408DC" w:rsidTr="00D655F2">
        <w:trPr>
          <w:trHeight w:val="435"/>
        </w:trPr>
        <w:tc>
          <w:tcPr>
            <w:tcW w:w="5000" w:type="pct"/>
            <w:gridSpan w:val="4"/>
            <w:tcBorders>
              <w:top w:val="single" w:sz="8" w:space="0" w:color="auto"/>
              <w:left w:val="single" w:sz="8" w:space="0" w:color="auto"/>
              <w:bottom w:val="single" w:sz="4" w:space="0" w:color="auto"/>
              <w:right w:val="single" w:sz="8" w:space="0" w:color="000000"/>
            </w:tcBorders>
            <w:shd w:val="clear" w:color="000000" w:fill="FFFFCC"/>
            <w:vAlign w:val="center"/>
            <w:hideMark/>
          </w:tcPr>
          <w:p w:rsidR="00933720" w:rsidRPr="000408DC" w:rsidRDefault="00933720" w:rsidP="00933720">
            <w:pPr>
              <w:pStyle w:val="Odstavecseseznamem"/>
              <w:numPr>
                <w:ilvl w:val="0"/>
                <w:numId w:val="27"/>
              </w:numPr>
              <w:spacing w:after="0" w:line="240" w:lineRule="auto"/>
              <w:jc w:val="center"/>
              <w:rPr>
                <w:rFonts w:ascii="Arial" w:eastAsia="Times New Roman" w:hAnsi="Arial" w:cs="Arial"/>
                <w:b/>
                <w:bCs/>
                <w:color w:val="000000"/>
                <w:sz w:val="24"/>
                <w:szCs w:val="24"/>
                <w:lang w:eastAsia="cs-CZ"/>
              </w:rPr>
            </w:pPr>
            <w:r w:rsidRPr="000408DC">
              <w:rPr>
                <w:rFonts w:ascii="Arial" w:eastAsia="Times New Roman" w:hAnsi="Arial" w:cs="Arial"/>
                <w:b/>
                <w:bCs/>
                <w:color w:val="000000"/>
                <w:sz w:val="24"/>
                <w:szCs w:val="24"/>
                <w:lang w:eastAsia="cs-CZ"/>
              </w:rPr>
              <w:t>Návštěva Velké Británie a Commonwealthu prezidenty Spojených států amerických</w:t>
            </w:r>
          </w:p>
        </w:tc>
      </w:tr>
      <w:tr w:rsidR="00933720" w:rsidRPr="000408DC" w:rsidTr="00D655F2">
        <w:trPr>
          <w:trHeight w:val="206"/>
        </w:trPr>
        <w:tc>
          <w:tcPr>
            <w:tcW w:w="366" w:type="pct"/>
            <w:tcBorders>
              <w:top w:val="nil"/>
              <w:left w:val="single" w:sz="8" w:space="0" w:color="auto"/>
              <w:bottom w:val="single" w:sz="8" w:space="0" w:color="auto"/>
              <w:right w:val="single" w:sz="4" w:space="0" w:color="auto"/>
            </w:tcBorders>
            <w:shd w:val="clear" w:color="000000" w:fill="FFCC99"/>
            <w:noWrap/>
            <w:vAlign w:val="center"/>
            <w:hideMark/>
          </w:tcPr>
          <w:p w:rsidR="00933720" w:rsidRPr="000408DC" w:rsidRDefault="00933720" w:rsidP="00E53701">
            <w:pPr>
              <w:spacing w:after="0" w:line="240" w:lineRule="auto"/>
              <w:jc w:val="center"/>
              <w:rPr>
                <w:rFonts w:ascii="Arial" w:eastAsia="Times New Roman" w:hAnsi="Arial" w:cs="Arial"/>
                <w:b/>
                <w:bCs/>
                <w:color w:val="000000"/>
                <w:sz w:val="24"/>
                <w:szCs w:val="24"/>
                <w:lang w:eastAsia="cs-CZ"/>
              </w:rPr>
            </w:pPr>
            <w:r w:rsidRPr="000408DC">
              <w:rPr>
                <w:rFonts w:ascii="Arial" w:eastAsia="Times New Roman" w:hAnsi="Arial" w:cs="Arial"/>
                <w:b/>
                <w:bCs/>
                <w:color w:val="000000"/>
                <w:sz w:val="24"/>
                <w:szCs w:val="24"/>
                <w:lang w:eastAsia="cs-CZ"/>
              </w:rPr>
              <w:t>ROK</w:t>
            </w:r>
          </w:p>
        </w:tc>
        <w:tc>
          <w:tcPr>
            <w:tcW w:w="1322" w:type="pct"/>
            <w:tcBorders>
              <w:top w:val="nil"/>
              <w:left w:val="nil"/>
              <w:bottom w:val="single" w:sz="8" w:space="0" w:color="auto"/>
              <w:right w:val="single" w:sz="4" w:space="0" w:color="auto"/>
            </w:tcBorders>
            <w:shd w:val="clear" w:color="000000" w:fill="FFCC99"/>
            <w:noWrap/>
            <w:vAlign w:val="center"/>
            <w:hideMark/>
          </w:tcPr>
          <w:p w:rsidR="00933720" w:rsidRPr="000408DC" w:rsidRDefault="00933720" w:rsidP="00E53701">
            <w:pPr>
              <w:spacing w:after="0" w:line="240" w:lineRule="auto"/>
              <w:jc w:val="center"/>
              <w:rPr>
                <w:rFonts w:ascii="Arial" w:eastAsia="Times New Roman" w:hAnsi="Arial" w:cs="Arial"/>
                <w:b/>
                <w:bCs/>
                <w:color w:val="000000"/>
                <w:sz w:val="24"/>
                <w:szCs w:val="24"/>
                <w:lang w:eastAsia="cs-CZ"/>
              </w:rPr>
            </w:pPr>
            <w:r w:rsidRPr="000408DC">
              <w:rPr>
                <w:rFonts w:ascii="Arial" w:eastAsia="Times New Roman" w:hAnsi="Arial" w:cs="Arial"/>
                <w:b/>
                <w:bCs/>
                <w:color w:val="000000"/>
                <w:sz w:val="24"/>
                <w:szCs w:val="24"/>
                <w:lang w:eastAsia="cs-CZ"/>
              </w:rPr>
              <w:t>PREZIDENT</w:t>
            </w:r>
          </w:p>
        </w:tc>
        <w:tc>
          <w:tcPr>
            <w:tcW w:w="2056" w:type="pct"/>
            <w:tcBorders>
              <w:top w:val="nil"/>
              <w:left w:val="nil"/>
              <w:bottom w:val="single" w:sz="8" w:space="0" w:color="auto"/>
              <w:right w:val="single" w:sz="4" w:space="0" w:color="auto"/>
            </w:tcBorders>
            <w:shd w:val="clear" w:color="000000" w:fill="FFCC99"/>
            <w:noWrap/>
            <w:vAlign w:val="center"/>
            <w:hideMark/>
          </w:tcPr>
          <w:p w:rsidR="00933720" w:rsidRPr="000408DC" w:rsidRDefault="00933720" w:rsidP="00E53701">
            <w:pPr>
              <w:spacing w:after="0" w:line="240" w:lineRule="auto"/>
              <w:jc w:val="center"/>
              <w:rPr>
                <w:rFonts w:ascii="Arial" w:eastAsia="Times New Roman" w:hAnsi="Arial" w:cs="Arial"/>
                <w:b/>
                <w:bCs/>
                <w:color w:val="000000"/>
                <w:sz w:val="24"/>
                <w:szCs w:val="24"/>
                <w:lang w:eastAsia="cs-CZ"/>
              </w:rPr>
            </w:pPr>
            <w:r w:rsidRPr="000408DC">
              <w:rPr>
                <w:rFonts w:ascii="Arial" w:eastAsia="Times New Roman" w:hAnsi="Arial" w:cs="Arial"/>
                <w:b/>
                <w:bCs/>
                <w:color w:val="000000"/>
                <w:sz w:val="24"/>
                <w:szCs w:val="24"/>
                <w:lang w:eastAsia="cs-CZ"/>
              </w:rPr>
              <w:t>ČINNOST</w:t>
            </w:r>
          </w:p>
        </w:tc>
        <w:tc>
          <w:tcPr>
            <w:tcW w:w="1257" w:type="pct"/>
            <w:tcBorders>
              <w:top w:val="nil"/>
              <w:left w:val="nil"/>
              <w:bottom w:val="single" w:sz="8" w:space="0" w:color="auto"/>
              <w:right w:val="single" w:sz="8" w:space="0" w:color="auto"/>
            </w:tcBorders>
            <w:shd w:val="clear" w:color="000000" w:fill="FFCC99"/>
            <w:noWrap/>
            <w:vAlign w:val="center"/>
            <w:hideMark/>
          </w:tcPr>
          <w:p w:rsidR="00933720" w:rsidRPr="000408DC" w:rsidRDefault="00933720" w:rsidP="00E53701">
            <w:pPr>
              <w:spacing w:after="0" w:line="240" w:lineRule="auto"/>
              <w:jc w:val="center"/>
              <w:rPr>
                <w:rFonts w:ascii="Arial" w:eastAsia="Times New Roman" w:hAnsi="Arial" w:cs="Arial"/>
                <w:b/>
                <w:bCs/>
                <w:color w:val="000000"/>
                <w:sz w:val="24"/>
                <w:szCs w:val="24"/>
                <w:lang w:eastAsia="cs-CZ"/>
              </w:rPr>
            </w:pPr>
            <w:r w:rsidRPr="000408DC">
              <w:rPr>
                <w:rFonts w:ascii="Arial" w:eastAsia="Times New Roman" w:hAnsi="Arial" w:cs="Arial"/>
                <w:b/>
                <w:bCs/>
                <w:color w:val="000000"/>
                <w:sz w:val="24"/>
                <w:szCs w:val="24"/>
                <w:lang w:eastAsia="cs-CZ"/>
              </w:rPr>
              <w:t>MÍSTO SETKÁNÍ</w:t>
            </w:r>
          </w:p>
        </w:tc>
      </w:tr>
      <w:tr w:rsidR="00933720" w:rsidRPr="000408DC" w:rsidTr="00D655F2">
        <w:trPr>
          <w:trHeight w:val="199"/>
        </w:trPr>
        <w:tc>
          <w:tcPr>
            <w:tcW w:w="366" w:type="pct"/>
            <w:tcBorders>
              <w:top w:val="nil"/>
              <w:left w:val="single" w:sz="8" w:space="0" w:color="auto"/>
              <w:bottom w:val="single" w:sz="4" w:space="0" w:color="auto"/>
              <w:right w:val="single" w:sz="4" w:space="0" w:color="auto"/>
            </w:tcBorders>
            <w:shd w:val="clear" w:color="auto" w:fill="auto"/>
            <w:noWrap/>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1918</w:t>
            </w:r>
          </w:p>
        </w:tc>
        <w:tc>
          <w:tcPr>
            <w:tcW w:w="1322" w:type="pct"/>
            <w:tcBorders>
              <w:top w:val="nil"/>
              <w:left w:val="nil"/>
              <w:bottom w:val="single" w:sz="4" w:space="0" w:color="auto"/>
              <w:right w:val="single" w:sz="4" w:space="0" w:color="auto"/>
            </w:tcBorders>
            <w:shd w:val="clear" w:color="auto" w:fill="auto"/>
            <w:noWrap/>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Woodrow Wilson</w:t>
            </w:r>
          </w:p>
        </w:tc>
        <w:tc>
          <w:tcPr>
            <w:tcW w:w="2056" w:type="pct"/>
            <w:tcBorders>
              <w:top w:val="nil"/>
              <w:left w:val="nil"/>
              <w:bottom w:val="single" w:sz="4"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 xml:space="preserve">Setkání s premiérem Lloydem Georgem a králem Georgem V. </w:t>
            </w:r>
          </w:p>
        </w:tc>
        <w:tc>
          <w:tcPr>
            <w:tcW w:w="1257" w:type="pct"/>
            <w:tcBorders>
              <w:top w:val="nil"/>
              <w:left w:val="nil"/>
              <w:bottom w:val="single" w:sz="4" w:space="0" w:color="auto"/>
              <w:right w:val="single" w:sz="8" w:space="0" w:color="auto"/>
            </w:tcBorders>
            <w:shd w:val="clear" w:color="auto" w:fill="auto"/>
            <w:noWrap/>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Londýn, Manchester</w:t>
            </w:r>
          </w:p>
        </w:tc>
      </w:tr>
      <w:tr w:rsidR="00933720" w:rsidRPr="000408DC" w:rsidTr="00D655F2">
        <w:trPr>
          <w:trHeight w:val="345"/>
        </w:trPr>
        <w:tc>
          <w:tcPr>
            <w:tcW w:w="366" w:type="pct"/>
            <w:tcBorders>
              <w:top w:val="nil"/>
              <w:left w:val="single" w:sz="8" w:space="0" w:color="auto"/>
              <w:bottom w:val="single" w:sz="4" w:space="0" w:color="auto"/>
              <w:right w:val="single" w:sz="4" w:space="0" w:color="auto"/>
            </w:tcBorders>
            <w:shd w:val="clear" w:color="auto" w:fill="auto"/>
            <w:noWrap/>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1920</w:t>
            </w:r>
          </w:p>
        </w:tc>
        <w:tc>
          <w:tcPr>
            <w:tcW w:w="1322" w:type="pct"/>
            <w:tcBorders>
              <w:top w:val="nil"/>
              <w:left w:val="nil"/>
              <w:bottom w:val="single" w:sz="4" w:space="0" w:color="auto"/>
              <w:right w:val="single" w:sz="4" w:space="0" w:color="auto"/>
            </w:tcBorders>
            <w:shd w:val="clear" w:color="auto" w:fill="auto"/>
            <w:noWrap/>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Warren G. Harding</w:t>
            </w:r>
          </w:p>
        </w:tc>
        <w:tc>
          <w:tcPr>
            <w:tcW w:w="2056" w:type="pct"/>
            <w:tcBorders>
              <w:top w:val="nil"/>
              <w:left w:val="nil"/>
              <w:bottom w:val="single" w:sz="4"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Setkání s nově zvoleným prezidentem</w:t>
            </w:r>
          </w:p>
        </w:tc>
        <w:tc>
          <w:tcPr>
            <w:tcW w:w="1257" w:type="pct"/>
            <w:tcBorders>
              <w:top w:val="nil"/>
              <w:left w:val="nil"/>
              <w:bottom w:val="single" w:sz="4" w:space="0" w:color="auto"/>
              <w:right w:val="single" w:sz="8" w:space="0" w:color="auto"/>
            </w:tcBorders>
            <w:shd w:val="clear" w:color="auto" w:fill="auto"/>
            <w:noWrap/>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Kingston (Jamajka)</w:t>
            </w:r>
          </w:p>
        </w:tc>
      </w:tr>
      <w:tr w:rsidR="00933720" w:rsidRPr="000408DC" w:rsidTr="00D655F2">
        <w:trPr>
          <w:trHeight w:val="431"/>
        </w:trPr>
        <w:tc>
          <w:tcPr>
            <w:tcW w:w="366" w:type="pct"/>
            <w:tcBorders>
              <w:top w:val="nil"/>
              <w:left w:val="single" w:sz="8" w:space="0" w:color="auto"/>
              <w:bottom w:val="single" w:sz="4" w:space="0" w:color="auto"/>
              <w:right w:val="single" w:sz="4" w:space="0" w:color="auto"/>
            </w:tcBorders>
            <w:shd w:val="clear" w:color="auto" w:fill="auto"/>
            <w:noWrap/>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1940</w:t>
            </w:r>
          </w:p>
        </w:tc>
        <w:tc>
          <w:tcPr>
            <w:tcW w:w="1322" w:type="pct"/>
            <w:tcBorders>
              <w:top w:val="nil"/>
              <w:left w:val="nil"/>
              <w:bottom w:val="single" w:sz="4" w:space="0" w:color="auto"/>
              <w:right w:val="single" w:sz="4" w:space="0" w:color="auto"/>
            </w:tcBorders>
            <w:shd w:val="clear" w:color="auto" w:fill="auto"/>
            <w:noWrap/>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Franklin D. Roosevelt</w:t>
            </w:r>
          </w:p>
        </w:tc>
        <w:tc>
          <w:tcPr>
            <w:tcW w:w="2056" w:type="pct"/>
            <w:tcBorders>
              <w:top w:val="nil"/>
              <w:left w:val="nil"/>
              <w:bottom w:val="single" w:sz="4"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b/>
                <w:color w:val="000000"/>
                <w:sz w:val="24"/>
                <w:szCs w:val="24"/>
                <w:lang w:eastAsia="cs-CZ"/>
              </w:rPr>
            </w:pPr>
            <w:r w:rsidRPr="000408DC">
              <w:rPr>
                <w:rFonts w:ascii="Arial" w:eastAsia="Times New Roman" w:hAnsi="Arial" w:cs="Arial"/>
                <w:b/>
                <w:color w:val="000000"/>
                <w:sz w:val="24"/>
                <w:szCs w:val="24"/>
                <w:lang w:eastAsia="cs-CZ"/>
              </w:rPr>
              <w:t>Návštěva britských základen pro jejich případné využití USA</w:t>
            </w:r>
          </w:p>
        </w:tc>
        <w:tc>
          <w:tcPr>
            <w:tcW w:w="1257" w:type="pct"/>
            <w:tcBorders>
              <w:top w:val="nil"/>
              <w:left w:val="nil"/>
              <w:bottom w:val="single" w:sz="4" w:space="0" w:color="auto"/>
              <w:right w:val="single" w:sz="8" w:space="0" w:color="auto"/>
            </w:tcBorders>
            <w:shd w:val="clear" w:color="auto" w:fill="auto"/>
            <w:noWrap/>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Jamajka</w:t>
            </w:r>
          </w:p>
        </w:tc>
      </w:tr>
      <w:tr w:rsidR="00933720" w:rsidRPr="000408DC" w:rsidTr="00D655F2">
        <w:trPr>
          <w:trHeight w:val="311"/>
        </w:trPr>
        <w:tc>
          <w:tcPr>
            <w:tcW w:w="366" w:type="pct"/>
            <w:tcBorders>
              <w:top w:val="nil"/>
              <w:left w:val="single" w:sz="8" w:space="0" w:color="auto"/>
              <w:bottom w:val="single" w:sz="4" w:space="0" w:color="auto"/>
              <w:right w:val="single" w:sz="4" w:space="0" w:color="auto"/>
            </w:tcBorders>
            <w:shd w:val="clear" w:color="auto" w:fill="auto"/>
            <w:noWrap/>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1940</w:t>
            </w:r>
          </w:p>
        </w:tc>
        <w:tc>
          <w:tcPr>
            <w:tcW w:w="1322" w:type="pct"/>
            <w:tcBorders>
              <w:top w:val="nil"/>
              <w:left w:val="nil"/>
              <w:bottom w:val="single" w:sz="4" w:space="0" w:color="auto"/>
              <w:right w:val="single" w:sz="4" w:space="0" w:color="auto"/>
            </w:tcBorders>
            <w:shd w:val="clear" w:color="auto" w:fill="auto"/>
            <w:noWrap/>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Franklin D. Roosevelt</w:t>
            </w:r>
          </w:p>
        </w:tc>
        <w:tc>
          <w:tcPr>
            <w:tcW w:w="2056" w:type="pct"/>
            <w:tcBorders>
              <w:top w:val="nil"/>
              <w:left w:val="nil"/>
              <w:bottom w:val="single" w:sz="4"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b/>
                <w:color w:val="000000"/>
                <w:sz w:val="24"/>
                <w:szCs w:val="24"/>
                <w:lang w:eastAsia="cs-CZ"/>
              </w:rPr>
            </w:pPr>
            <w:r w:rsidRPr="000408DC">
              <w:rPr>
                <w:rFonts w:ascii="Arial" w:eastAsia="Times New Roman" w:hAnsi="Arial" w:cs="Arial"/>
                <w:b/>
                <w:color w:val="000000"/>
                <w:sz w:val="24"/>
                <w:szCs w:val="24"/>
                <w:lang w:eastAsia="cs-CZ"/>
              </w:rPr>
              <w:t>Návštěva britských základen pro jejich případné využití USA</w:t>
            </w:r>
          </w:p>
        </w:tc>
        <w:tc>
          <w:tcPr>
            <w:tcW w:w="1257" w:type="pct"/>
            <w:tcBorders>
              <w:top w:val="nil"/>
              <w:left w:val="nil"/>
              <w:bottom w:val="single" w:sz="4" w:space="0" w:color="auto"/>
              <w:right w:val="single" w:sz="8" w:space="0" w:color="auto"/>
            </w:tcBorders>
            <w:shd w:val="clear" w:color="auto" w:fill="auto"/>
            <w:noWrap/>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Svatá Lucie</w:t>
            </w:r>
          </w:p>
        </w:tc>
      </w:tr>
      <w:tr w:rsidR="00933720" w:rsidRPr="000408DC" w:rsidTr="00D655F2">
        <w:trPr>
          <w:trHeight w:val="305"/>
        </w:trPr>
        <w:tc>
          <w:tcPr>
            <w:tcW w:w="366" w:type="pct"/>
            <w:tcBorders>
              <w:top w:val="nil"/>
              <w:left w:val="single" w:sz="8" w:space="0" w:color="auto"/>
              <w:bottom w:val="single" w:sz="4" w:space="0" w:color="auto"/>
              <w:right w:val="single" w:sz="4" w:space="0" w:color="auto"/>
            </w:tcBorders>
            <w:shd w:val="clear" w:color="auto" w:fill="auto"/>
            <w:noWrap/>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1940</w:t>
            </w:r>
          </w:p>
        </w:tc>
        <w:tc>
          <w:tcPr>
            <w:tcW w:w="1322" w:type="pct"/>
            <w:tcBorders>
              <w:top w:val="nil"/>
              <w:left w:val="nil"/>
              <w:bottom w:val="single" w:sz="4" w:space="0" w:color="auto"/>
              <w:right w:val="single" w:sz="4" w:space="0" w:color="auto"/>
            </w:tcBorders>
            <w:shd w:val="clear" w:color="auto" w:fill="auto"/>
            <w:noWrap/>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Franklin D. Roosevelt</w:t>
            </w:r>
          </w:p>
        </w:tc>
        <w:tc>
          <w:tcPr>
            <w:tcW w:w="2056" w:type="pct"/>
            <w:tcBorders>
              <w:top w:val="nil"/>
              <w:left w:val="nil"/>
              <w:bottom w:val="single" w:sz="4"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b/>
                <w:color w:val="000000"/>
                <w:sz w:val="24"/>
                <w:szCs w:val="24"/>
                <w:lang w:eastAsia="cs-CZ"/>
              </w:rPr>
            </w:pPr>
            <w:r w:rsidRPr="000408DC">
              <w:rPr>
                <w:rFonts w:ascii="Arial" w:eastAsia="Times New Roman" w:hAnsi="Arial" w:cs="Arial"/>
                <w:b/>
                <w:color w:val="000000"/>
                <w:sz w:val="24"/>
                <w:szCs w:val="24"/>
                <w:lang w:eastAsia="cs-CZ"/>
              </w:rPr>
              <w:t>Návštěva britských základen pro jejich případné využití USA</w:t>
            </w:r>
          </w:p>
        </w:tc>
        <w:tc>
          <w:tcPr>
            <w:tcW w:w="1257" w:type="pct"/>
            <w:tcBorders>
              <w:top w:val="nil"/>
              <w:left w:val="nil"/>
              <w:bottom w:val="single" w:sz="4" w:space="0" w:color="auto"/>
              <w:right w:val="single" w:sz="8" w:space="0" w:color="auto"/>
            </w:tcBorders>
            <w:shd w:val="clear" w:color="auto" w:fill="auto"/>
            <w:noWrap/>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Antigua</w:t>
            </w:r>
          </w:p>
        </w:tc>
      </w:tr>
      <w:tr w:rsidR="00933720" w:rsidRPr="000408DC" w:rsidTr="00D655F2">
        <w:trPr>
          <w:trHeight w:val="327"/>
        </w:trPr>
        <w:tc>
          <w:tcPr>
            <w:tcW w:w="366" w:type="pct"/>
            <w:tcBorders>
              <w:top w:val="nil"/>
              <w:left w:val="single" w:sz="8" w:space="0" w:color="auto"/>
              <w:bottom w:val="single" w:sz="4" w:space="0" w:color="auto"/>
              <w:right w:val="single" w:sz="4" w:space="0" w:color="auto"/>
            </w:tcBorders>
            <w:shd w:val="clear" w:color="auto" w:fill="auto"/>
            <w:noWrap/>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1940</w:t>
            </w:r>
          </w:p>
        </w:tc>
        <w:tc>
          <w:tcPr>
            <w:tcW w:w="1322" w:type="pct"/>
            <w:tcBorders>
              <w:top w:val="nil"/>
              <w:left w:val="nil"/>
              <w:bottom w:val="single" w:sz="4" w:space="0" w:color="auto"/>
              <w:right w:val="single" w:sz="4" w:space="0" w:color="auto"/>
            </w:tcBorders>
            <w:shd w:val="clear" w:color="auto" w:fill="auto"/>
            <w:noWrap/>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Franklin D. Roosevelt</w:t>
            </w:r>
          </w:p>
        </w:tc>
        <w:tc>
          <w:tcPr>
            <w:tcW w:w="2056" w:type="pct"/>
            <w:tcBorders>
              <w:top w:val="nil"/>
              <w:left w:val="nil"/>
              <w:bottom w:val="single" w:sz="4"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b/>
                <w:color w:val="000000"/>
                <w:sz w:val="24"/>
                <w:szCs w:val="24"/>
                <w:lang w:eastAsia="cs-CZ"/>
              </w:rPr>
            </w:pPr>
            <w:r w:rsidRPr="000408DC">
              <w:rPr>
                <w:rFonts w:ascii="Arial" w:eastAsia="Times New Roman" w:hAnsi="Arial" w:cs="Arial"/>
                <w:b/>
                <w:color w:val="000000"/>
                <w:sz w:val="24"/>
                <w:szCs w:val="24"/>
                <w:lang w:eastAsia="cs-CZ"/>
              </w:rPr>
              <w:t>Návštěva britských základen pro jejich případné využití USA</w:t>
            </w:r>
          </w:p>
        </w:tc>
        <w:tc>
          <w:tcPr>
            <w:tcW w:w="1257" w:type="pct"/>
            <w:tcBorders>
              <w:top w:val="nil"/>
              <w:left w:val="nil"/>
              <w:bottom w:val="single" w:sz="4" w:space="0" w:color="auto"/>
              <w:right w:val="single" w:sz="8" w:space="0" w:color="auto"/>
            </w:tcBorders>
            <w:shd w:val="clear" w:color="auto" w:fill="auto"/>
            <w:noWrap/>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Bahamy</w:t>
            </w:r>
          </w:p>
        </w:tc>
      </w:tr>
      <w:tr w:rsidR="00933720" w:rsidRPr="000408DC" w:rsidTr="00D655F2">
        <w:trPr>
          <w:trHeight w:val="539"/>
        </w:trPr>
        <w:tc>
          <w:tcPr>
            <w:tcW w:w="366" w:type="pct"/>
            <w:tcBorders>
              <w:top w:val="nil"/>
              <w:left w:val="single" w:sz="8" w:space="0" w:color="auto"/>
              <w:bottom w:val="single" w:sz="4" w:space="0" w:color="auto"/>
              <w:right w:val="single" w:sz="4" w:space="0" w:color="auto"/>
            </w:tcBorders>
            <w:shd w:val="clear" w:color="auto" w:fill="auto"/>
            <w:noWrap/>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1941</w:t>
            </w:r>
          </w:p>
        </w:tc>
        <w:tc>
          <w:tcPr>
            <w:tcW w:w="1322" w:type="pct"/>
            <w:tcBorders>
              <w:top w:val="nil"/>
              <w:left w:val="nil"/>
              <w:bottom w:val="single" w:sz="4" w:space="0" w:color="auto"/>
              <w:right w:val="single" w:sz="4" w:space="0" w:color="auto"/>
            </w:tcBorders>
            <w:shd w:val="clear" w:color="auto" w:fill="auto"/>
            <w:noWrap/>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Franklin D. Roosevelt</w:t>
            </w:r>
          </w:p>
        </w:tc>
        <w:tc>
          <w:tcPr>
            <w:tcW w:w="2056" w:type="pct"/>
            <w:tcBorders>
              <w:top w:val="nil"/>
              <w:left w:val="nil"/>
              <w:bottom w:val="single" w:sz="4"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Konference s W. Churchillem</w:t>
            </w:r>
          </w:p>
        </w:tc>
        <w:tc>
          <w:tcPr>
            <w:tcW w:w="1257" w:type="pct"/>
            <w:tcBorders>
              <w:top w:val="nil"/>
              <w:left w:val="nil"/>
              <w:bottom w:val="single" w:sz="4" w:space="0" w:color="auto"/>
              <w:right w:val="single" w:sz="8" w:space="0" w:color="auto"/>
            </w:tcBorders>
            <w:shd w:val="clear" w:color="auto" w:fill="auto"/>
            <w:noWrap/>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Newfoundland</w:t>
            </w:r>
          </w:p>
        </w:tc>
      </w:tr>
      <w:tr w:rsidR="00933720" w:rsidRPr="000408DC" w:rsidTr="00D655F2">
        <w:trPr>
          <w:trHeight w:val="187"/>
        </w:trPr>
        <w:tc>
          <w:tcPr>
            <w:tcW w:w="366" w:type="pct"/>
            <w:tcBorders>
              <w:top w:val="nil"/>
              <w:left w:val="single" w:sz="8" w:space="0" w:color="auto"/>
              <w:bottom w:val="single" w:sz="4" w:space="0" w:color="auto"/>
              <w:right w:val="single" w:sz="4" w:space="0" w:color="auto"/>
            </w:tcBorders>
            <w:shd w:val="clear" w:color="auto" w:fill="auto"/>
            <w:noWrap/>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1943</w:t>
            </w:r>
          </w:p>
        </w:tc>
        <w:tc>
          <w:tcPr>
            <w:tcW w:w="1322" w:type="pct"/>
            <w:tcBorders>
              <w:top w:val="nil"/>
              <w:left w:val="nil"/>
              <w:bottom w:val="single" w:sz="4" w:space="0" w:color="auto"/>
              <w:right w:val="single" w:sz="4" w:space="0" w:color="auto"/>
            </w:tcBorders>
            <w:shd w:val="clear" w:color="auto" w:fill="auto"/>
            <w:noWrap/>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Franklin D. Roosevelt</w:t>
            </w:r>
          </w:p>
        </w:tc>
        <w:tc>
          <w:tcPr>
            <w:tcW w:w="2056" w:type="pct"/>
            <w:tcBorders>
              <w:top w:val="nil"/>
              <w:left w:val="nil"/>
              <w:bottom w:val="single" w:sz="4"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Jednodenní zastávka na cestě do a zpět z Casablanky</w:t>
            </w:r>
          </w:p>
        </w:tc>
        <w:tc>
          <w:tcPr>
            <w:tcW w:w="1257" w:type="pct"/>
            <w:tcBorders>
              <w:top w:val="nil"/>
              <w:left w:val="nil"/>
              <w:bottom w:val="single" w:sz="4" w:space="0" w:color="auto"/>
              <w:right w:val="single" w:sz="8" w:space="0" w:color="auto"/>
            </w:tcBorders>
            <w:shd w:val="clear" w:color="auto" w:fill="auto"/>
            <w:noWrap/>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Trinidad</w:t>
            </w:r>
          </w:p>
        </w:tc>
      </w:tr>
      <w:tr w:rsidR="00933720" w:rsidRPr="000408DC" w:rsidTr="00D655F2">
        <w:trPr>
          <w:trHeight w:val="492"/>
        </w:trPr>
        <w:tc>
          <w:tcPr>
            <w:tcW w:w="366" w:type="pct"/>
            <w:tcBorders>
              <w:top w:val="nil"/>
              <w:left w:val="single" w:sz="8" w:space="0" w:color="auto"/>
              <w:bottom w:val="single" w:sz="4" w:space="0" w:color="auto"/>
              <w:right w:val="single" w:sz="4" w:space="0" w:color="auto"/>
            </w:tcBorders>
            <w:shd w:val="clear" w:color="auto" w:fill="auto"/>
            <w:noWrap/>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1943</w:t>
            </w:r>
          </w:p>
        </w:tc>
        <w:tc>
          <w:tcPr>
            <w:tcW w:w="1322" w:type="pct"/>
            <w:tcBorders>
              <w:top w:val="nil"/>
              <w:left w:val="nil"/>
              <w:bottom w:val="single" w:sz="4" w:space="0" w:color="auto"/>
              <w:right w:val="single" w:sz="4" w:space="0" w:color="auto"/>
            </w:tcBorders>
            <w:shd w:val="clear" w:color="auto" w:fill="auto"/>
            <w:noWrap/>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Franklin D. Roosevelt</w:t>
            </w:r>
          </w:p>
        </w:tc>
        <w:tc>
          <w:tcPr>
            <w:tcW w:w="2056" w:type="pct"/>
            <w:tcBorders>
              <w:top w:val="nil"/>
              <w:left w:val="nil"/>
              <w:bottom w:val="single" w:sz="4"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Jednodenní zastávka na cestě do a zpět z Casablanky</w:t>
            </w:r>
          </w:p>
        </w:tc>
        <w:tc>
          <w:tcPr>
            <w:tcW w:w="1257" w:type="pct"/>
            <w:tcBorders>
              <w:top w:val="nil"/>
              <w:left w:val="nil"/>
              <w:bottom w:val="single" w:sz="4" w:space="0" w:color="auto"/>
              <w:right w:val="single" w:sz="8" w:space="0" w:color="auto"/>
            </w:tcBorders>
            <w:shd w:val="clear" w:color="auto" w:fill="auto"/>
            <w:noWrap/>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Gambia</w:t>
            </w:r>
          </w:p>
        </w:tc>
      </w:tr>
      <w:tr w:rsidR="00933720" w:rsidRPr="000408DC" w:rsidTr="00D655F2">
        <w:trPr>
          <w:trHeight w:val="395"/>
        </w:trPr>
        <w:tc>
          <w:tcPr>
            <w:tcW w:w="366" w:type="pct"/>
            <w:tcBorders>
              <w:top w:val="nil"/>
              <w:left w:val="single" w:sz="8" w:space="0" w:color="auto"/>
              <w:bottom w:val="single" w:sz="4" w:space="0" w:color="auto"/>
              <w:right w:val="single" w:sz="4" w:space="0" w:color="auto"/>
            </w:tcBorders>
            <w:shd w:val="clear" w:color="auto" w:fill="auto"/>
            <w:noWrap/>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1945</w:t>
            </w:r>
          </w:p>
        </w:tc>
        <w:tc>
          <w:tcPr>
            <w:tcW w:w="1322" w:type="pct"/>
            <w:tcBorders>
              <w:top w:val="nil"/>
              <w:left w:val="nil"/>
              <w:bottom w:val="single" w:sz="4" w:space="0" w:color="auto"/>
              <w:right w:val="single" w:sz="4" w:space="0" w:color="auto"/>
            </w:tcBorders>
            <w:shd w:val="clear" w:color="auto" w:fill="auto"/>
            <w:noWrap/>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Franklin D. Roosevelt</w:t>
            </w:r>
          </w:p>
        </w:tc>
        <w:tc>
          <w:tcPr>
            <w:tcW w:w="2056" w:type="pct"/>
            <w:tcBorders>
              <w:top w:val="nil"/>
              <w:left w:val="nil"/>
              <w:bottom w:val="single" w:sz="4"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Konference s W. Churchillem</w:t>
            </w:r>
          </w:p>
        </w:tc>
        <w:tc>
          <w:tcPr>
            <w:tcW w:w="1257" w:type="pct"/>
            <w:tcBorders>
              <w:top w:val="nil"/>
              <w:left w:val="nil"/>
              <w:bottom w:val="single" w:sz="4" w:space="0" w:color="auto"/>
              <w:right w:val="single" w:sz="8" w:space="0" w:color="auto"/>
            </w:tcBorders>
            <w:shd w:val="clear" w:color="auto" w:fill="auto"/>
            <w:noWrap/>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Malta</w:t>
            </w:r>
          </w:p>
        </w:tc>
      </w:tr>
      <w:tr w:rsidR="00933720" w:rsidRPr="000408DC" w:rsidTr="00D655F2">
        <w:trPr>
          <w:trHeight w:val="421"/>
        </w:trPr>
        <w:tc>
          <w:tcPr>
            <w:tcW w:w="366" w:type="pct"/>
            <w:tcBorders>
              <w:top w:val="nil"/>
              <w:left w:val="single" w:sz="8" w:space="0" w:color="auto"/>
              <w:bottom w:val="single" w:sz="4" w:space="0" w:color="auto"/>
              <w:right w:val="single" w:sz="4" w:space="0" w:color="auto"/>
            </w:tcBorders>
            <w:shd w:val="clear" w:color="auto" w:fill="auto"/>
            <w:noWrap/>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1945</w:t>
            </w:r>
          </w:p>
        </w:tc>
        <w:tc>
          <w:tcPr>
            <w:tcW w:w="1322" w:type="pct"/>
            <w:tcBorders>
              <w:top w:val="nil"/>
              <w:left w:val="nil"/>
              <w:bottom w:val="single" w:sz="4" w:space="0" w:color="auto"/>
              <w:right w:val="single" w:sz="4" w:space="0" w:color="auto"/>
            </w:tcBorders>
            <w:shd w:val="clear" w:color="auto" w:fill="auto"/>
            <w:noWrap/>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Harry S. Truman</w:t>
            </w:r>
          </w:p>
        </w:tc>
        <w:tc>
          <w:tcPr>
            <w:tcW w:w="2056" w:type="pct"/>
            <w:tcBorders>
              <w:top w:val="nil"/>
              <w:left w:val="nil"/>
              <w:bottom w:val="single" w:sz="4"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 xml:space="preserve">Neformální setkání s králem Georgem VI. </w:t>
            </w:r>
          </w:p>
        </w:tc>
        <w:tc>
          <w:tcPr>
            <w:tcW w:w="1257" w:type="pct"/>
            <w:tcBorders>
              <w:top w:val="nil"/>
              <w:left w:val="nil"/>
              <w:bottom w:val="single" w:sz="4" w:space="0" w:color="auto"/>
              <w:right w:val="single" w:sz="8" w:space="0" w:color="auto"/>
            </w:tcBorders>
            <w:shd w:val="clear" w:color="auto" w:fill="auto"/>
            <w:noWrap/>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Plymouth</w:t>
            </w:r>
          </w:p>
        </w:tc>
      </w:tr>
      <w:tr w:rsidR="00933720" w:rsidRPr="000408DC" w:rsidTr="00D655F2">
        <w:trPr>
          <w:trHeight w:val="295"/>
        </w:trPr>
        <w:tc>
          <w:tcPr>
            <w:tcW w:w="366" w:type="pct"/>
            <w:tcBorders>
              <w:top w:val="nil"/>
              <w:left w:val="single" w:sz="8" w:space="0" w:color="auto"/>
              <w:bottom w:val="single" w:sz="8" w:space="0" w:color="auto"/>
              <w:right w:val="single" w:sz="4" w:space="0" w:color="auto"/>
            </w:tcBorders>
            <w:shd w:val="clear" w:color="auto" w:fill="auto"/>
            <w:noWrap/>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1946</w:t>
            </w:r>
          </w:p>
        </w:tc>
        <w:tc>
          <w:tcPr>
            <w:tcW w:w="1322" w:type="pct"/>
            <w:tcBorders>
              <w:top w:val="nil"/>
              <w:left w:val="nil"/>
              <w:bottom w:val="single" w:sz="8" w:space="0" w:color="auto"/>
              <w:right w:val="single" w:sz="4" w:space="0" w:color="auto"/>
            </w:tcBorders>
            <w:shd w:val="clear" w:color="auto" w:fill="auto"/>
            <w:noWrap/>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Harry S. Truman</w:t>
            </w:r>
          </w:p>
        </w:tc>
        <w:tc>
          <w:tcPr>
            <w:tcW w:w="2056" w:type="pct"/>
            <w:tcBorders>
              <w:top w:val="nil"/>
              <w:left w:val="nil"/>
              <w:bottom w:val="single" w:sz="8"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 xml:space="preserve">Neformální návštěva </w:t>
            </w:r>
          </w:p>
        </w:tc>
        <w:tc>
          <w:tcPr>
            <w:tcW w:w="1257" w:type="pct"/>
            <w:tcBorders>
              <w:top w:val="nil"/>
              <w:left w:val="nil"/>
              <w:bottom w:val="single" w:sz="8" w:space="0" w:color="auto"/>
              <w:right w:val="single" w:sz="8" w:space="0" w:color="auto"/>
            </w:tcBorders>
            <w:shd w:val="clear" w:color="auto" w:fill="auto"/>
            <w:noWrap/>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Bermudy</w:t>
            </w:r>
          </w:p>
        </w:tc>
      </w:tr>
    </w:tbl>
    <w:p w:rsidR="00933720" w:rsidRPr="004355B8" w:rsidRDefault="00933720" w:rsidP="00933720">
      <w:pPr>
        <w:rPr>
          <w:rFonts w:ascii="Arial" w:hAnsi="Arial" w:cs="Arial"/>
          <w:sz w:val="20"/>
          <w:szCs w:val="20"/>
        </w:rPr>
      </w:pPr>
      <w:r w:rsidRPr="004355B8">
        <w:rPr>
          <w:rFonts w:ascii="Arial" w:hAnsi="Arial" w:cs="Arial"/>
          <w:sz w:val="20"/>
          <w:szCs w:val="20"/>
        </w:rPr>
        <w:t>Zdroj: autor</w:t>
      </w:r>
      <w:r w:rsidRPr="004355B8">
        <w:rPr>
          <w:rStyle w:val="Znakapoznpodarou"/>
          <w:rFonts w:ascii="Arial" w:hAnsi="Arial" w:cs="Arial"/>
          <w:sz w:val="20"/>
          <w:szCs w:val="20"/>
        </w:rPr>
        <w:footnoteReference w:id="208"/>
      </w:r>
    </w:p>
    <w:tbl>
      <w:tblPr>
        <w:tblW w:w="5000" w:type="pct"/>
        <w:jc w:val="center"/>
        <w:tblCellMar>
          <w:left w:w="70" w:type="dxa"/>
          <w:right w:w="70" w:type="dxa"/>
        </w:tblCellMar>
        <w:tblLook w:val="04A0"/>
      </w:tblPr>
      <w:tblGrid>
        <w:gridCol w:w="674"/>
        <w:gridCol w:w="2373"/>
        <w:gridCol w:w="3826"/>
        <w:gridCol w:w="2338"/>
      </w:tblGrid>
      <w:tr w:rsidR="00933720" w:rsidRPr="000408DC" w:rsidTr="00FA29A4">
        <w:trPr>
          <w:trHeight w:val="273"/>
          <w:jc w:val="center"/>
        </w:trPr>
        <w:tc>
          <w:tcPr>
            <w:tcW w:w="5000" w:type="pct"/>
            <w:gridSpan w:val="4"/>
            <w:tcBorders>
              <w:top w:val="single" w:sz="8" w:space="0" w:color="auto"/>
              <w:left w:val="single" w:sz="8" w:space="0" w:color="auto"/>
              <w:bottom w:val="single" w:sz="4" w:space="0" w:color="auto"/>
              <w:right w:val="single" w:sz="8" w:space="0" w:color="000000"/>
            </w:tcBorders>
            <w:shd w:val="clear" w:color="000000" w:fill="FFFFCC"/>
            <w:vAlign w:val="center"/>
            <w:hideMark/>
          </w:tcPr>
          <w:p w:rsidR="00933720" w:rsidRPr="000408DC" w:rsidRDefault="00933720" w:rsidP="00933720">
            <w:pPr>
              <w:pStyle w:val="Odstavecseseznamem"/>
              <w:numPr>
                <w:ilvl w:val="0"/>
                <w:numId w:val="27"/>
              </w:numPr>
              <w:spacing w:after="0" w:line="240" w:lineRule="auto"/>
              <w:jc w:val="center"/>
              <w:rPr>
                <w:rFonts w:ascii="Arial" w:eastAsia="Times New Roman" w:hAnsi="Arial" w:cs="Arial"/>
                <w:b/>
                <w:bCs/>
                <w:color w:val="000000"/>
                <w:sz w:val="24"/>
                <w:szCs w:val="24"/>
                <w:lang w:eastAsia="cs-CZ"/>
              </w:rPr>
            </w:pPr>
            <w:r w:rsidRPr="000408DC">
              <w:rPr>
                <w:rFonts w:ascii="Arial" w:hAnsi="Arial" w:cs="Arial"/>
                <w:sz w:val="28"/>
                <w:szCs w:val="28"/>
              </w:rPr>
              <w:br w:type="page"/>
            </w:r>
            <w:r w:rsidRPr="000408DC">
              <w:rPr>
                <w:rFonts w:ascii="Arial" w:eastAsia="Times New Roman" w:hAnsi="Arial" w:cs="Arial"/>
                <w:b/>
                <w:bCs/>
                <w:color w:val="000000"/>
                <w:sz w:val="24"/>
                <w:szCs w:val="24"/>
                <w:lang w:eastAsia="cs-CZ"/>
              </w:rPr>
              <w:t>Návštěva Beneluxu prezidenty Spojených států amerických</w:t>
            </w:r>
          </w:p>
        </w:tc>
      </w:tr>
      <w:tr w:rsidR="00933720" w:rsidRPr="000408DC" w:rsidTr="00230DF1">
        <w:trPr>
          <w:trHeight w:val="198"/>
          <w:jc w:val="center"/>
        </w:trPr>
        <w:tc>
          <w:tcPr>
            <w:tcW w:w="366" w:type="pct"/>
            <w:tcBorders>
              <w:top w:val="nil"/>
              <w:left w:val="single" w:sz="8" w:space="0" w:color="auto"/>
              <w:bottom w:val="single" w:sz="4" w:space="0" w:color="auto"/>
              <w:right w:val="single" w:sz="4" w:space="0" w:color="auto"/>
            </w:tcBorders>
            <w:shd w:val="clear" w:color="000000" w:fill="FFCC99"/>
            <w:noWrap/>
            <w:vAlign w:val="center"/>
            <w:hideMark/>
          </w:tcPr>
          <w:p w:rsidR="00933720" w:rsidRPr="000408DC" w:rsidRDefault="00933720" w:rsidP="00E53701">
            <w:pPr>
              <w:spacing w:after="0" w:line="240" w:lineRule="auto"/>
              <w:jc w:val="center"/>
              <w:rPr>
                <w:rFonts w:ascii="Arial" w:eastAsia="Times New Roman" w:hAnsi="Arial" w:cs="Arial"/>
                <w:b/>
                <w:bCs/>
                <w:color w:val="000000"/>
                <w:sz w:val="24"/>
                <w:szCs w:val="24"/>
                <w:lang w:eastAsia="cs-CZ"/>
              </w:rPr>
            </w:pPr>
            <w:r w:rsidRPr="000408DC">
              <w:rPr>
                <w:rFonts w:ascii="Arial" w:eastAsia="Times New Roman" w:hAnsi="Arial" w:cs="Arial"/>
                <w:b/>
                <w:bCs/>
                <w:color w:val="000000"/>
                <w:sz w:val="24"/>
                <w:szCs w:val="24"/>
                <w:lang w:eastAsia="cs-CZ"/>
              </w:rPr>
              <w:t>ROK</w:t>
            </w:r>
          </w:p>
        </w:tc>
        <w:tc>
          <w:tcPr>
            <w:tcW w:w="1288" w:type="pct"/>
            <w:tcBorders>
              <w:top w:val="nil"/>
              <w:left w:val="nil"/>
              <w:bottom w:val="single" w:sz="4" w:space="0" w:color="auto"/>
              <w:right w:val="single" w:sz="4" w:space="0" w:color="auto"/>
            </w:tcBorders>
            <w:shd w:val="clear" w:color="000000" w:fill="FFCC99"/>
            <w:noWrap/>
            <w:vAlign w:val="center"/>
            <w:hideMark/>
          </w:tcPr>
          <w:p w:rsidR="00933720" w:rsidRPr="000408DC" w:rsidRDefault="00933720" w:rsidP="00E53701">
            <w:pPr>
              <w:spacing w:after="0" w:line="240" w:lineRule="auto"/>
              <w:jc w:val="center"/>
              <w:rPr>
                <w:rFonts w:ascii="Arial" w:eastAsia="Times New Roman" w:hAnsi="Arial" w:cs="Arial"/>
                <w:b/>
                <w:bCs/>
                <w:color w:val="000000"/>
                <w:sz w:val="24"/>
                <w:szCs w:val="24"/>
                <w:lang w:eastAsia="cs-CZ"/>
              </w:rPr>
            </w:pPr>
            <w:r w:rsidRPr="000408DC">
              <w:rPr>
                <w:rFonts w:ascii="Arial" w:eastAsia="Times New Roman" w:hAnsi="Arial" w:cs="Arial"/>
                <w:b/>
                <w:bCs/>
                <w:color w:val="000000"/>
                <w:sz w:val="24"/>
                <w:szCs w:val="24"/>
                <w:lang w:eastAsia="cs-CZ"/>
              </w:rPr>
              <w:t>PREZIDENT</w:t>
            </w:r>
          </w:p>
        </w:tc>
        <w:tc>
          <w:tcPr>
            <w:tcW w:w="2077" w:type="pct"/>
            <w:tcBorders>
              <w:top w:val="nil"/>
              <w:left w:val="nil"/>
              <w:bottom w:val="single" w:sz="4" w:space="0" w:color="auto"/>
              <w:right w:val="single" w:sz="4" w:space="0" w:color="auto"/>
            </w:tcBorders>
            <w:shd w:val="clear" w:color="000000" w:fill="FFCC99"/>
            <w:noWrap/>
            <w:vAlign w:val="center"/>
            <w:hideMark/>
          </w:tcPr>
          <w:p w:rsidR="00933720" w:rsidRPr="000408DC" w:rsidRDefault="00933720" w:rsidP="00E53701">
            <w:pPr>
              <w:spacing w:after="0" w:line="240" w:lineRule="auto"/>
              <w:jc w:val="center"/>
              <w:rPr>
                <w:rFonts w:ascii="Arial" w:eastAsia="Times New Roman" w:hAnsi="Arial" w:cs="Arial"/>
                <w:b/>
                <w:bCs/>
                <w:color w:val="000000"/>
                <w:sz w:val="24"/>
                <w:szCs w:val="24"/>
                <w:lang w:eastAsia="cs-CZ"/>
              </w:rPr>
            </w:pPr>
            <w:r w:rsidRPr="000408DC">
              <w:rPr>
                <w:rFonts w:ascii="Arial" w:eastAsia="Times New Roman" w:hAnsi="Arial" w:cs="Arial"/>
                <w:b/>
                <w:bCs/>
                <w:color w:val="000000"/>
                <w:sz w:val="24"/>
                <w:szCs w:val="24"/>
                <w:lang w:eastAsia="cs-CZ"/>
              </w:rPr>
              <w:t>ČINNOST</w:t>
            </w:r>
          </w:p>
        </w:tc>
        <w:tc>
          <w:tcPr>
            <w:tcW w:w="1269" w:type="pct"/>
            <w:tcBorders>
              <w:top w:val="nil"/>
              <w:left w:val="nil"/>
              <w:bottom w:val="single" w:sz="4" w:space="0" w:color="auto"/>
              <w:right w:val="single" w:sz="8" w:space="0" w:color="auto"/>
            </w:tcBorders>
            <w:shd w:val="clear" w:color="000000" w:fill="FFCC99"/>
            <w:noWrap/>
            <w:vAlign w:val="center"/>
            <w:hideMark/>
          </w:tcPr>
          <w:p w:rsidR="00933720" w:rsidRPr="000408DC" w:rsidRDefault="00933720" w:rsidP="00E53701">
            <w:pPr>
              <w:spacing w:after="0" w:line="240" w:lineRule="auto"/>
              <w:jc w:val="center"/>
              <w:rPr>
                <w:rFonts w:ascii="Arial" w:eastAsia="Times New Roman" w:hAnsi="Arial" w:cs="Arial"/>
                <w:b/>
                <w:bCs/>
                <w:color w:val="000000"/>
                <w:sz w:val="24"/>
                <w:szCs w:val="24"/>
                <w:lang w:eastAsia="cs-CZ"/>
              </w:rPr>
            </w:pPr>
            <w:r w:rsidRPr="000408DC">
              <w:rPr>
                <w:rFonts w:ascii="Arial" w:eastAsia="Times New Roman" w:hAnsi="Arial" w:cs="Arial"/>
                <w:b/>
                <w:bCs/>
                <w:color w:val="000000"/>
                <w:sz w:val="24"/>
                <w:szCs w:val="24"/>
                <w:lang w:eastAsia="cs-CZ"/>
              </w:rPr>
              <w:t>MÍSTO SETKÁNÍ</w:t>
            </w:r>
          </w:p>
        </w:tc>
      </w:tr>
      <w:tr w:rsidR="00933720" w:rsidRPr="000408DC" w:rsidTr="00FA29A4">
        <w:trPr>
          <w:trHeight w:val="471"/>
          <w:jc w:val="center"/>
        </w:trPr>
        <w:tc>
          <w:tcPr>
            <w:tcW w:w="366" w:type="pct"/>
            <w:tcBorders>
              <w:top w:val="nil"/>
              <w:left w:val="single" w:sz="8" w:space="0" w:color="auto"/>
              <w:bottom w:val="single" w:sz="4"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1919</w:t>
            </w:r>
          </w:p>
        </w:tc>
        <w:tc>
          <w:tcPr>
            <w:tcW w:w="1288" w:type="pct"/>
            <w:tcBorders>
              <w:top w:val="nil"/>
              <w:left w:val="nil"/>
              <w:bottom w:val="single" w:sz="4"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Woodrow Wilson</w:t>
            </w:r>
          </w:p>
        </w:tc>
        <w:tc>
          <w:tcPr>
            <w:tcW w:w="2077" w:type="pct"/>
            <w:tcBorders>
              <w:top w:val="nil"/>
              <w:left w:val="nil"/>
              <w:bottom w:val="single" w:sz="4"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Setkání s králem Albertem</w:t>
            </w:r>
          </w:p>
        </w:tc>
        <w:tc>
          <w:tcPr>
            <w:tcW w:w="1269" w:type="pct"/>
            <w:tcBorders>
              <w:top w:val="nil"/>
              <w:left w:val="nil"/>
              <w:bottom w:val="single" w:sz="4" w:space="0" w:color="auto"/>
              <w:right w:val="single" w:sz="8"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Brusel, Charleroi, Louvain</w:t>
            </w:r>
          </w:p>
        </w:tc>
      </w:tr>
      <w:tr w:rsidR="00933720" w:rsidRPr="000408DC" w:rsidTr="00FA29A4">
        <w:trPr>
          <w:trHeight w:val="397"/>
          <w:jc w:val="center"/>
        </w:trPr>
        <w:tc>
          <w:tcPr>
            <w:tcW w:w="366" w:type="pct"/>
            <w:tcBorders>
              <w:top w:val="nil"/>
              <w:left w:val="single" w:sz="8" w:space="0" w:color="auto"/>
              <w:bottom w:val="single" w:sz="8"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1945</w:t>
            </w:r>
          </w:p>
        </w:tc>
        <w:tc>
          <w:tcPr>
            <w:tcW w:w="1288" w:type="pct"/>
            <w:tcBorders>
              <w:top w:val="nil"/>
              <w:left w:val="nil"/>
              <w:bottom w:val="single" w:sz="8"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Harry S. Truman</w:t>
            </w:r>
          </w:p>
        </w:tc>
        <w:tc>
          <w:tcPr>
            <w:tcW w:w="2077" w:type="pct"/>
            <w:tcBorders>
              <w:top w:val="nil"/>
              <w:left w:val="nil"/>
              <w:bottom w:val="single" w:sz="8"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Zastávka na cestě do Potsdamu</w:t>
            </w:r>
          </w:p>
        </w:tc>
        <w:tc>
          <w:tcPr>
            <w:tcW w:w="1269" w:type="pct"/>
            <w:tcBorders>
              <w:top w:val="nil"/>
              <w:left w:val="nil"/>
              <w:bottom w:val="single" w:sz="8" w:space="0" w:color="auto"/>
              <w:right w:val="single" w:sz="8"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Antwerpy, Brusel</w:t>
            </w:r>
          </w:p>
        </w:tc>
      </w:tr>
    </w:tbl>
    <w:p w:rsidR="00933720" w:rsidRDefault="00933720" w:rsidP="00933720">
      <w:pPr>
        <w:rPr>
          <w:rFonts w:ascii="Arial" w:hAnsi="Arial" w:cs="Arial"/>
          <w:sz w:val="20"/>
          <w:szCs w:val="20"/>
        </w:rPr>
      </w:pPr>
      <w:r w:rsidRPr="0020659E">
        <w:rPr>
          <w:rFonts w:ascii="Arial" w:hAnsi="Arial" w:cs="Arial"/>
          <w:sz w:val="20"/>
          <w:szCs w:val="20"/>
        </w:rPr>
        <w:t>Zdroj: autor</w:t>
      </w:r>
      <w:r>
        <w:rPr>
          <w:rStyle w:val="Znakapoznpodarou"/>
          <w:rFonts w:ascii="Arial" w:hAnsi="Arial" w:cs="Arial"/>
          <w:sz w:val="20"/>
          <w:szCs w:val="20"/>
        </w:rPr>
        <w:footnoteReference w:id="209"/>
      </w:r>
    </w:p>
    <w:p w:rsidR="00FA29A4" w:rsidRPr="0020659E" w:rsidRDefault="00FA29A4" w:rsidP="00933720">
      <w:pPr>
        <w:rPr>
          <w:rFonts w:ascii="Arial" w:hAnsi="Arial" w:cs="Arial"/>
          <w:sz w:val="20"/>
          <w:szCs w:val="20"/>
        </w:rPr>
      </w:pPr>
    </w:p>
    <w:tbl>
      <w:tblPr>
        <w:tblW w:w="5000" w:type="pct"/>
        <w:jc w:val="center"/>
        <w:tblCellMar>
          <w:left w:w="70" w:type="dxa"/>
          <w:right w:w="70" w:type="dxa"/>
        </w:tblCellMar>
        <w:tblLook w:val="04A0"/>
      </w:tblPr>
      <w:tblGrid>
        <w:gridCol w:w="674"/>
        <w:gridCol w:w="2515"/>
        <w:gridCol w:w="3968"/>
        <w:gridCol w:w="2054"/>
      </w:tblGrid>
      <w:tr w:rsidR="00933720" w:rsidRPr="000408DC" w:rsidTr="00230DF1">
        <w:trPr>
          <w:trHeight w:val="258"/>
          <w:jc w:val="center"/>
        </w:trPr>
        <w:tc>
          <w:tcPr>
            <w:tcW w:w="5000" w:type="pct"/>
            <w:gridSpan w:val="4"/>
            <w:tcBorders>
              <w:top w:val="single" w:sz="8" w:space="0" w:color="auto"/>
              <w:left w:val="single" w:sz="8" w:space="0" w:color="auto"/>
              <w:bottom w:val="single" w:sz="4" w:space="0" w:color="auto"/>
              <w:right w:val="single" w:sz="8" w:space="0" w:color="000000"/>
            </w:tcBorders>
            <w:shd w:val="clear" w:color="000000" w:fill="FFFFCC"/>
            <w:vAlign w:val="center"/>
            <w:hideMark/>
          </w:tcPr>
          <w:p w:rsidR="00933720" w:rsidRPr="000408DC" w:rsidRDefault="00933720" w:rsidP="00933720">
            <w:pPr>
              <w:pStyle w:val="Odstavecseseznamem"/>
              <w:numPr>
                <w:ilvl w:val="0"/>
                <w:numId w:val="27"/>
              </w:numPr>
              <w:spacing w:after="0" w:line="240" w:lineRule="auto"/>
              <w:jc w:val="center"/>
              <w:rPr>
                <w:rFonts w:ascii="Arial" w:eastAsia="Times New Roman" w:hAnsi="Arial" w:cs="Arial"/>
                <w:b/>
                <w:bCs/>
                <w:color w:val="000000"/>
                <w:sz w:val="24"/>
                <w:szCs w:val="24"/>
                <w:lang w:eastAsia="cs-CZ"/>
              </w:rPr>
            </w:pPr>
            <w:r w:rsidRPr="000408DC">
              <w:rPr>
                <w:rFonts w:ascii="Arial" w:eastAsia="Times New Roman" w:hAnsi="Arial" w:cs="Arial"/>
                <w:b/>
                <w:bCs/>
                <w:color w:val="000000"/>
                <w:sz w:val="24"/>
                <w:szCs w:val="24"/>
                <w:lang w:eastAsia="cs-CZ"/>
              </w:rPr>
              <w:lastRenderedPageBreak/>
              <w:t>Návštěva Francie prezidenty Spojených států amerických</w:t>
            </w:r>
          </w:p>
        </w:tc>
      </w:tr>
      <w:tr w:rsidR="00933720" w:rsidRPr="000408DC" w:rsidTr="00230DF1">
        <w:trPr>
          <w:trHeight w:val="273"/>
          <w:jc w:val="center"/>
        </w:trPr>
        <w:tc>
          <w:tcPr>
            <w:tcW w:w="366" w:type="pct"/>
            <w:tcBorders>
              <w:top w:val="nil"/>
              <w:left w:val="single" w:sz="8" w:space="0" w:color="auto"/>
              <w:bottom w:val="single" w:sz="4" w:space="0" w:color="auto"/>
              <w:right w:val="single" w:sz="4" w:space="0" w:color="auto"/>
            </w:tcBorders>
            <w:shd w:val="clear" w:color="000000" w:fill="FFCC99"/>
            <w:noWrap/>
            <w:vAlign w:val="center"/>
            <w:hideMark/>
          </w:tcPr>
          <w:p w:rsidR="00933720" w:rsidRPr="000408DC" w:rsidRDefault="00933720" w:rsidP="00E53701">
            <w:pPr>
              <w:spacing w:after="0" w:line="240" w:lineRule="auto"/>
              <w:jc w:val="center"/>
              <w:rPr>
                <w:rFonts w:ascii="Arial" w:eastAsia="Times New Roman" w:hAnsi="Arial" w:cs="Arial"/>
                <w:b/>
                <w:bCs/>
                <w:color w:val="000000"/>
                <w:sz w:val="24"/>
                <w:szCs w:val="24"/>
                <w:lang w:eastAsia="cs-CZ"/>
              </w:rPr>
            </w:pPr>
            <w:r w:rsidRPr="000408DC">
              <w:rPr>
                <w:rFonts w:ascii="Arial" w:eastAsia="Times New Roman" w:hAnsi="Arial" w:cs="Arial"/>
                <w:b/>
                <w:bCs/>
                <w:color w:val="000000"/>
                <w:sz w:val="24"/>
                <w:szCs w:val="24"/>
                <w:lang w:eastAsia="cs-CZ"/>
              </w:rPr>
              <w:t>ROK</w:t>
            </w:r>
          </w:p>
        </w:tc>
        <w:tc>
          <w:tcPr>
            <w:tcW w:w="1365" w:type="pct"/>
            <w:tcBorders>
              <w:top w:val="nil"/>
              <w:left w:val="nil"/>
              <w:bottom w:val="single" w:sz="4" w:space="0" w:color="auto"/>
              <w:right w:val="single" w:sz="4" w:space="0" w:color="auto"/>
            </w:tcBorders>
            <w:shd w:val="clear" w:color="000000" w:fill="FFCC99"/>
            <w:noWrap/>
            <w:vAlign w:val="center"/>
            <w:hideMark/>
          </w:tcPr>
          <w:p w:rsidR="00933720" w:rsidRPr="000408DC" w:rsidRDefault="00933720" w:rsidP="00E53701">
            <w:pPr>
              <w:spacing w:after="0" w:line="240" w:lineRule="auto"/>
              <w:jc w:val="center"/>
              <w:rPr>
                <w:rFonts w:ascii="Arial" w:eastAsia="Times New Roman" w:hAnsi="Arial" w:cs="Arial"/>
                <w:b/>
                <w:bCs/>
                <w:color w:val="000000"/>
                <w:sz w:val="24"/>
                <w:szCs w:val="24"/>
                <w:lang w:eastAsia="cs-CZ"/>
              </w:rPr>
            </w:pPr>
            <w:r w:rsidRPr="000408DC">
              <w:rPr>
                <w:rFonts w:ascii="Arial" w:eastAsia="Times New Roman" w:hAnsi="Arial" w:cs="Arial"/>
                <w:b/>
                <w:bCs/>
                <w:color w:val="000000"/>
                <w:sz w:val="24"/>
                <w:szCs w:val="24"/>
                <w:lang w:eastAsia="cs-CZ"/>
              </w:rPr>
              <w:t>PREZIDENT</w:t>
            </w:r>
          </w:p>
        </w:tc>
        <w:tc>
          <w:tcPr>
            <w:tcW w:w="2154" w:type="pct"/>
            <w:tcBorders>
              <w:top w:val="nil"/>
              <w:left w:val="nil"/>
              <w:bottom w:val="single" w:sz="4" w:space="0" w:color="auto"/>
              <w:right w:val="single" w:sz="4" w:space="0" w:color="auto"/>
            </w:tcBorders>
            <w:shd w:val="clear" w:color="000000" w:fill="FFCC99"/>
            <w:noWrap/>
            <w:vAlign w:val="center"/>
            <w:hideMark/>
          </w:tcPr>
          <w:p w:rsidR="00933720" w:rsidRPr="000408DC" w:rsidRDefault="00933720" w:rsidP="00E53701">
            <w:pPr>
              <w:spacing w:after="0" w:line="240" w:lineRule="auto"/>
              <w:jc w:val="center"/>
              <w:rPr>
                <w:rFonts w:ascii="Arial" w:eastAsia="Times New Roman" w:hAnsi="Arial" w:cs="Arial"/>
                <w:b/>
                <w:bCs/>
                <w:color w:val="000000"/>
                <w:sz w:val="24"/>
                <w:szCs w:val="24"/>
                <w:lang w:eastAsia="cs-CZ"/>
              </w:rPr>
            </w:pPr>
            <w:r w:rsidRPr="000408DC">
              <w:rPr>
                <w:rFonts w:ascii="Arial" w:eastAsia="Times New Roman" w:hAnsi="Arial" w:cs="Arial"/>
                <w:b/>
                <w:bCs/>
                <w:color w:val="000000"/>
                <w:sz w:val="24"/>
                <w:szCs w:val="24"/>
                <w:lang w:eastAsia="cs-CZ"/>
              </w:rPr>
              <w:t>ČINNOST</w:t>
            </w:r>
          </w:p>
        </w:tc>
        <w:tc>
          <w:tcPr>
            <w:tcW w:w="1115" w:type="pct"/>
            <w:tcBorders>
              <w:top w:val="nil"/>
              <w:left w:val="nil"/>
              <w:bottom w:val="single" w:sz="4" w:space="0" w:color="auto"/>
              <w:right w:val="single" w:sz="8" w:space="0" w:color="auto"/>
            </w:tcBorders>
            <w:shd w:val="clear" w:color="000000" w:fill="FFCC99"/>
            <w:noWrap/>
            <w:vAlign w:val="center"/>
            <w:hideMark/>
          </w:tcPr>
          <w:p w:rsidR="00933720" w:rsidRPr="000408DC" w:rsidRDefault="00933720" w:rsidP="00E53701">
            <w:pPr>
              <w:spacing w:after="0" w:line="240" w:lineRule="auto"/>
              <w:jc w:val="center"/>
              <w:rPr>
                <w:rFonts w:ascii="Arial" w:eastAsia="Times New Roman" w:hAnsi="Arial" w:cs="Arial"/>
                <w:b/>
                <w:bCs/>
                <w:color w:val="000000"/>
                <w:sz w:val="24"/>
                <w:szCs w:val="24"/>
                <w:lang w:eastAsia="cs-CZ"/>
              </w:rPr>
            </w:pPr>
            <w:r w:rsidRPr="000408DC">
              <w:rPr>
                <w:rFonts w:ascii="Arial" w:eastAsia="Times New Roman" w:hAnsi="Arial" w:cs="Arial"/>
                <w:b/>
                <w:bCs/>
                <w:color w:val="000000"/>
                <w:sz w:val="24"/>
                <w:szCs w:val="24"/>
                <w:lang w:eastAsia="cs-CZ"/>
              </w:rPr>
              <w:t>MÍSTO SETKÁNÍ</w:t>
            </w:r>
          </w:p>
        </w:tc>
      </w:tr>
      <w:tr w:rsidR="00933720" w:rsidRPr="000408DC" w:rsidTr="00230DF1">
        <w:trPr>
          <w:trHeight w:val="262"/>
          <w:jc w:val="center"/>
        </w:trPr>
        <w:tc>
          <w:tcPr>
            <w:tcW w:w="366" w:type="pct"/>
            <w:tcBorders>
              <w:top w:val="nil"/>
              <w:left w:val="single" w:sz="8" w:space="0" w:color="auto"/>
              <w:bottom w:val="single" w:sz="4"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1918</w:t>
            </w:r>
          </w:p>
        </w:tc>
        <w:tc>
          <w:tcPr>
            <w:tcW w:w="1365" w:type="pct"/>
            <w:tcBorders>
              <w:top w:val="nil"/>
              <w:left w:val="nil"/>
              <w:bottom w:val="single" w:sz="4"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Woodrow Wilson</w:t>
            </w:r>
          </w:p>
        </w:tc>
        <w:tc>
          <w:tcPr>
            <w:tcW w:w="2154" w:type="pct"/>
            <w:tcBorders>
              <w:top w:val="nil"/>
              <w:left w:val="nil"/>
              <w:bottom w:val="single" w:sz="4"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Návštěva ohledně konání mírové konference</w:t>
            </w:r>
          </w:p>
        </w:tc>
        <w:tc>
          <w:tcPr>
            <w:tcW w:w="1115" w:type="pct"/>
            <w:tcBorders>
              <w:top w:val="nil"/>
              <w:left w:val="nil"/>
              <w:bottom w:val="single" w:sz="4" w:space="0" w:color="auto"/>
              <w:right w:val="single" w:sz="8"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Paříž</w:t>
            </w:r>
          </w:p>
        </w:tc>
      </w:tr>
      <w:tr w:rsidR="00933720" w:rsidRPr="000408DC" w:rsidTr="00230DF1">
        <w:trPr>
          <w:trHeight w:val="270"/>
          <w:jc w:val="center"/>
        </w:trPr>
        <w:tc>
          <w:tcPr>
            <w:tcW w:w="366" w:type="pct"/>
            <w:tcBorders>
              <w:top w:val="nil"/>
              <w:left w:val="single" w:sz="8" w:space="0" w:color="auto"/>
              <w:bottom w:val="single" w:sz="4"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1919</w:t>
            </w:r>
          </w:p>
        </w:tc>
        <w:tc>
          <w:tcPr>
            <w:tcW w:w="1365" w:type="pct"/>
            <w:tcBorders>
              <w:top w:val="nil"/>
              <w:left w:val="nil"/>
              <w:bottom w:val="single" w:sz="4"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Woodrow Wilson</w:t>
            </w:r>
          </w:p>
        </w:tc>
        <w:tc>
          <w:tcPr>
            <w:tcW w:w="2154" w:type="pct"/>
            <w:tcBorders>
              <w:top w:val="nil"/>
              <w:left w:val="nil"/>
              <w:bottom w:val="single" w:sz="4"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Zastávka na cestě do I</w:t>
            </w:r>
            <w:r>
              <w:rPr>
                <w:rFonts w:ascii="Arial" w:eastAsia="Times New Roman" w:hAnsi="Arial" w:cs="Arial"/>
                <w:color w:val="000000"/>
                <w:sz w:val="24"/>
                <w:szCs w:val="24"/>
                <w:lang w:eastAsia="cs-CZ"/>
              </w:rPr>
              <w:t>T</w:t>
            </w:r>
          </w:p>
        </w:tc>
        <w:tc>
          <w:tcPr>
            <w:tcW w:w="1115" w:type="pct"/>
            <w:tcBorders>
              <w:top w:val="nil"/>
              <w:left w:val="nil"/>
              <w:bottom w:val="single" w:sz="4" w:space="0" w:color="auto"/>
              <w:right w:val="single" w:sz="8"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Paříž</w:t>
            </w:r>
          </w:p>
        </w:tc>
      </w:tr>
      <w:tr w:rsidR="00933720" w:rsidRPr="000408DC" w:rsidTr="00230DF1">
        <w:trPr>
          <w:trHeight w:val="118"/>
          <w:jc w:val="center"/>
        </w:trPr>
        <w:tc>
          <w:tcPr>
            <w:tcW w:w="366" w:type="pct"/>
            <w:tcBorders>
              <w:top w:val="nil"/>
              <w:left w:val="single" w:sz="8" w:space="0" w:color="auto"/>
              <w:bottom w:val="single" w:sz="4"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1919</w:t>
            </w:r>
          </w:p>
        </w:tc>
        <w:tc>
          <w:tcPr>
            <w:tcW w:w="1365" w:type="pct"/>
            <w:tcBorders>
              <w:top w:val="nil"/>
              <w:left w:val="nil"/>
              <w:bottom w:val="single" w:sz="4"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Woodrow Wilson</w:t>
            </w:r>
          </w:p>
        </w:tc>
        <w:tc>
          <w:tcPr>
            <w:tcW w:w="2154" w:type="pct"/>
            <w:tcBorders>
              <w:top w:val="nil"/>
              <w:left w:val="nil"/>
              <w:bottom w:val="single" w:sz="4"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Pařížská mírová konference</w:t>
            </w:r>
          </w:p>
        </w:tc>
        <w:tc>
          <w:tcPr>
            <w:tcW w:w="1115" w:type="pct"/>
            <w:tcBorders>
              <w:top w:val="nil"/>
              <w:left w:val="nil"/>
              <w:bottom w:val="single" w:sz="4" w:space="0" w:color="auto"/>
              <w:right w:val="single" w:sz="8"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Paříž</w:t>
            </w:r>
          </w:p>
        </w:tc>
      </w:tr>
      <w:tr w:rsidR="00933720" w:rsidRPr="000408DC" w:rsidTr="00230DF1">
        <w:trPr>
          <w:trHeight w:val="265"/>
          <w:jc w:val="center"/>
        </w:trPr>
        <w:tc>
          <w:tcPr>
            <w:tcW w:w="366" w:type="pct"/>
            <w:tcBorders>
              <w:top w:val="nil"/>
              <w:left w:val="single" w:sz="8" w:space="0" w:color="auto"/>
              <w:bottom w:val="single" w:sz="4"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1940</w:t>
            </w:r>
          </w:p>
        </w:tc>
        <w:tc>
          <w:tcPr>
            <w:tcW w:w="1365" w:type="pct"/>
            <w:tcBorders>
              <w:top w:val="nil"/>
              <w:left w:val="nil"/>
              <w:bottom w:val="single" w:sz="4"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Franklin D. Roosevelt</w:t>
            </w:r>
          </w:p>
        </w:tc>
        <w:tc>
          <w:tcPr>
            <w:tcW w:w="2154" w:type="pct"/>
            <w:tcBorders>
              <w:top w:val="nil"/>
              <w:left w:val="nil"/>
              <w:bottom w:val="single" w:sz="4"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Setkání s americkými úředníky</w:t>
            </w:r>
          </w:p>
        </w:tc>
        <w:tc>
          <w:tcPr>
            <w:tcW w:w="1115" w:type="pct"/>
            <w:tcBorders>
              <w:top w:val="nil"/>
              <w:left w:val="nil"/>
              <w:bottom w:val="single" w:sz="4" w:space="0" w:color="auto"/>
              <w:right w:val="single" w:sz="8"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Martinik</w:t>
            </w:r>
          </w:p>
        </w:tc>
      </w:tr>
      <w:tr w:rsidR="00933720" w:rsidRPr="000408DC" w:rsidTr="00230DF1">
        <w:trPr>
          <w:trHeight w:val="269"/>
          <w:jc w:val="center"/>
        </w:trPr>
        <w:tc>
          <w:tcPr>
            <w:tcW w:w="366" w:type="pct"/>
            <w:tcBorders>
              <w:top w:val="nil"/>
              <w:left w:val="single" w:sz="8" w:space="0" w:color="auto"/>
              <w:bottom w:val="single" w:sz="4"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1943</w:t>
            </w:r>
          </w:p>
        </w:tc>
        <w:tc>
          <w:tcPr>
            <w:tcW w:w="1365" w:type="pct"/>
            <w:tcBorders>
              <w:top w:val="nil"/>
              <w:left w:val="nil"/>
              <w:bottom w:val="single" w:sz="4"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Franklin D. Roosevelt</w:t>
            </w:r>
          </w:p>
        </w:tc>
        <w:tc>
          <w:tcPr>
            <w:tcW w:w="2154" w:type="pct"/>
            <w:tcBorders>
              <w:top w:val="nil"/>
              <w:left w:val="nil"/>
              <w:bottom w:val="single" w:sz="4"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Zastávka na cestě do Káhiry</w:t>
            </w:r>
          </w:p>
        </w:tc>
        <w:tc>
          <w:tcPr>
            <w:tcW w:w="1115" w:type="pct"/>
            <w:tcBorders>
              <w:top w:val="nil"/>
              <w:left w:val="nil"/>
              <w:bottom w:val="single" w:sz="4" w:space="0" w:color="auto"/>
              <w:right w:val="single" w:sz="8"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Oran (Algeria)</w:t>
            </w:r>
          </w:p>
        </w:tc>
      </w:tr>
      <w:tr w:rsidR="00933720" w:rsidRPr="000408DC" w:rsidTr="00230DF1">
        <w:trPr>
          <w:trHeight w:val="415"/>
          <w:jc w:val="center"/>
        </w:trPr>
        <w:tc>
          <w:tcPr>
            <w:tcW w:w="366" w:type="pct"/>
            <w:tcBorders>
              <w:top w:val="nil"/>
              <w:left w:val="single" w:sz="8" w:space="0" w:color="auto"/>
              <w:bottom w:val="single" w:sz="8"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1945</w:t>
            </w:r>
          </w:p>
        </w:tc>
        <w:tc>
          <w:tcPr>
            <w:tcW w:w="1365" w:type="pct"/>
            <w:tcBorders>
              <w:top w:val="nil"/>
              <w:left w:val="nil"/>
              <w:bottom w:val="single" w:sz="8"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Franklin D. Roosevelt</w:t>
            </w:r>
          </w:p>
        </w:tc>
        <w:tc>
          <w:tcPr>
            <w:tcW w:w="2154" w:type="pct"/>
            <w:tcBorders>
              <w:top w:val="nil"/>
              <w:left w:val="nil"/>
              <w:bottom w:val="single" w:sz="8"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 xml:space="preserve">Sdělení informací ohledně Jaltské konference spolu s </w:t>
            </w:r>
            <w:r>
              <w:rPr>
                <w:rFonts w:ascii="Arial" w:eastAsia="Times New Roman" w:hAnsi="Arial" w:cs="Arial"/>
                <w:color w:val="000000"/>
                <w:sz w:val="24"/>
                <w:szCs w:val="24"/>
                <w:lang w:eastAsia="cs-CZ"/>
              </w:rPr>
              <w:t>UK</w:t>
            </w:r>
            <w:r w:rsidRPr="000408DC">
              <w:rPr>
                <w:rFonts w:ascii="Arial" w:eastAsia="Times New Roman" w:hAnsi="Arial" w:cs="Arial"/>
                <w:color w:val="000000"/>
                <w:sz w:val="24"/>
                <w:szCs w:val="24"/>
                <w:lang w:eastAsia="cs-CZ"/>
              </w:rPr>
              <w:t>, F</w:t>
            </w:r>
            <w:r>
              <w:rPr>
                <w:rFonts w:ascii="Arial" w:eastAsia="Times New Roman" w:hAnsi="Arial" w:cs="Arial"/>
                <w:color w:val="000000"/>
                <w:sz w:val="24"/>
                <w:szCs w:val="24"/>
                <w:lang w:eastAsia="cs-CZ"/>
              </w:rPr>
              <w:t>R</w:t>
            </w:r>
            <w:r w:rsidRPr="000408DC">
              <w:rPr>
                <w:rFonts w:ascii="Arial" w:eastAsia="Times New Roman" w:hAnsi="Arial" w:cs="Arial"/>
                <w:color w:val="000000"/>
                <w:sz w:val="24"/>
                <w:szCs w:val="24"/>
                <w:lang w:eastAsia="cs-CZ"/>
              </w:rPr>
              <w:t xml:space="preserve"> a I</w:t>
            </w:r>
            <w:r>
              <w:rPr>
                <w:rFonts w:ascii="Arial" w:eastAsia="Times New Roman" w:hAnsi="Arial" w:cs="Arial"/>
                <w:color w:val="000000"/>
                <w:sz w:val="24"/>
                <w:szCs w:val="24"/>
                <w:lang w:eastAsia="cs-CZ"/>
              </w:rPr>
              <w:t>T</w:t>
            </w:r>
          </w:p>
        </w:tc>
        <w:tc>
          <w:tcPr>
            <w:tcW w:w="1115" w:type="pct"/>
            <w:tcBorders>
              <w:top w:val="nil"/>
              <w:left w:val="nil"/>
              <w:bottom w:val="single" w:sz="8" w:space="0" w:color="auto"/>
              <w:right w:val="single" w:sz="8"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Algiers (Algeria)</w:t>
            </w:r>
          </w:p>
        </w:tc>
      </w:tr>
    </w:tbl>
    <w:p w:rsidR="00933720" w:rsidRPr="00A173B6" w:rsidRDefault="00933720" w:rsidP="00933720">
      <w:pPr>
        <w:rPr>
          <w:rFonts w:ascii="Arial" w:hAnsi="Arial" w:cs="Arial"/>
          <w:sz w:val="20"/>
          <w:szCs w:val="20"/>
        </w:rPr>
      </w:pPr>
      <w:r w:rsidRPr="00A173B6">
        <w:rPr>
          <w:rFonts w:ascii="Arial" w:hAnsi="Arial" w:cs="Arial"/>
          <w:sz w:val="20"/>
          <w:szCs w:val="20"/>
        </w:rPr>
        <w:t>Zdroj: autor</w:t>
      </w:r>
      <w:r>
        <w:rPr>
          <w:rStyle w:val="Znakapoznpodarou"/>
          <w:rFonts w:ascii="Arial" w:hAnsi="Arial" w:cs="Arial"/>
          <w:sz w:val="20"/>
          <w:szCs w:val="20"/>
        </w:rPr>
        <w:footnoteReference w:id="210"/>
      </w:r>
    </w:p>
    <w:tbl>
      <w:tblPr>
        <w:tblW w:w="5000" w:type="pct"/>
        <w:jc w:val="center"/>
        <w:tblCellMar>
          <w:left w:w="70" w:type="dxa"/>
          <w:right w:w="70" w:type="dxa"/>
        </w:tblCellMar>
        <w:tblLook w:val="04A0"/>
      </w:tblPr>
      <w:tblGrid>
        <w:gridCol w:w="674"/>
        <w:gridCol w:w="2231"/>
        <w:gridCol w:w="4285"/>
        <w:gridCol w:w="2021"/>
      </w:tblGrid>
      <w:tr w:rsidR="00933720" w:rsidRPr="000408DC" w:rsidTr="000F16B5">
        <w:trPr>
          <w:trHeight w:val="67"/>
          <w:jc w:val="center"/>
        </w:trPr>
        <w:tc>
          <w:tcPr>
            <w:tcW w:w="5000" w:type="pct"/>
            <w:gridSpan w:val="4"/>
            <w:tcBorders>
              <w:top w:val="single" w:sz="8" w:space="0" w:color="auto"/>
              <w:left w:val="single" w:sz="8" w:space="0" w:color="auto"/>
              <w:bottom w:val="single" w:sz="4" w:space="0" w:color="auto"/>
              <w:right w:val="single" w:sz="8" w:space="0" w:color="000000"/>
            </w:tcBorders>
            <w:shd w:val="clear" w:color="000000" w:fill="FFFFCC"/>
            <w:vAlign w:val="center"/>
            <w:hideMark/>
          </w:tcPr>
          <w:p w:rsidR="00933720" w:rsidRPr="000408DC" w:rsidRDefault="00933720" w:rsidP="00933720">
            <w:pPr>
              <w:pStyle w:val="Odstavecseseznamem"/>
              <w:numPr>
                <w:ilvl w:val="0"/>
                <w:numId w:val="27"/>
              </w:numPr>
              <w:spacing w:after="0" w:line="240" w:lineRule="auto"/>
              <w:jc w:val="center"/>
              <w:rPr>
                <w:rFonts w:ascii="Arial" w:eastAsia="Times New Roman" w:hAnsi="Arial" w:cs="Arial"/>
                <w:b/>
                <w:bCs/>
                <w:color w:val="000000"/>
                <w:sz w:val="24"/>
                <w:szCs w:val="24"/>
                <w:lang w:eastAsia="cs-CZ"/>
              </w:rPr>
            </w:pPr>
            <w:r w:rsidRPr="000408DC">
              <w:rPr>
                <w:rFonts w:ascii="Arial" w:eastAsia="Times New Roman" w:hAnsi="Arial" w:cs="Arial"/>
                <w:b/>
                <w:bCs/>
                <w:color w:val="000000"/>
                <w:sz w:val="24"/>
                <w:szCs w:val="24"/>
                <w:lang w:eastAsia="cs-CZ"/>
              </w:rPr>
              <w:t>Návštěva Itálie prezidenty Spojených států amerických</w:t>
            </w:r>
          </w:p>
        </w:tc>
      </w:tr>
      <w:tr w:rsidR="00933720" w:rsidRPr="000408DC" w:rsidTr="000F16B5">
        <w:trPr>
          <w:trHeight w:val="191"/>
          <w:jc w:val="center"/>
        </w:trPr>
        <w:tc>
          <w:tcPr>
            <w:tcW w:w="366" w:type="pct"/>
            <w:tcBorders>
              <w:top w:val="nil"/>
              <w:left w:val="single" w:sz="8" w:space="0" w:color="auto"/>
              <w:bottom w:val="single" w:sz="4" w:space="0" w:color="auto"/>
              <w:right w:val="single" w:sz="4" w:space="0" w:color="auto"/>
            </w:tcBorders>
            <w:shd w:val="clear" w:color="000000" w:fill="FFCC99"/>
            <w:noWrap/>
            <w:vAlign w:val="center"/>
            <w:hideMark/>
          </w:tcPr>
          <w:p w:rsidR="00933720" w:rsidRPr="000408DC" w:rsidRDefault="00933720" w:rsidP="00E53701">
            <w:pPr>
              <w:spacing w:after="0" w:line="240" w:lineRule="auto"/>
              <w:jc w:val="center"/>
              <w:rPr>
                <w:rFonts w:ascii="Arial" w:eastAsia="Times New Roman" w:hAnsi="Arial" w:cs="Arial"/>
                <w:b/>
                <w:bCs/>
                <w:color w:val="000000"/>
                <w:sz w:val="24"/>
                <w:szCs w:val="24"/>
                <w:lang w:eastAsia="cs-CZ"/>
              </w:rPr>
            </w:pPr>
            <w:r w:rsidRPr="000408DC">
              <w:rPr>
                <w:rFonts w:ascii="Arial" w:eastAsia="Times New Roman" w:hAnsi="Arial" w:cs="Arial"/>
                <w:b/>
                <w:bCs/>
                <w:color w:val="000000"/>
                <w:sz w:val="24"/>
                <w:szCs w:val="24"/>
                <w:lang w:eastAsia="cs-CZ"/>
              </w:rPr>
              <w:t>ROK</w:t>
            </w:r>
          </w:p>
        </w:tc>
        <w:tc>
          <w:tcPr>
            <w:tcW w:w="1211" w:type="pct"/>
            <w:tcBorders>
              <w:top w:val="nil"/>
              <w:left w:val="nil"/>
              <w:bottom w:val="single" w:sz="4" w:space="0" w:color="auto"/>
              <w:right w:val="single" w:sz="4" w:space="0" w:color="auto"/>
            </w:tcBorders>
            <w:shd w:val="clear" w:color="000000" w:fill="FFCC99"/>
            <w:noWrap/>
            <w:vAlign w:val="center"/>
            <w:hideMark/>
          </w:tcPr>
          <w:p w:rsidR="00933720" w:rsidRPr="000408DC" w:rsidRDefault="00933720" w:rsidP="00E53701">
            <w:pPr>
              <w:spacing w:after="0" w:line="240" w:lineRule="auto"/>
              <w:jc w:val="center"/>
              <w:rPr>
                <w:rFonts w:ascii="Arial" w:eastAsia="Times New Roman" w:hAnsi="Arial" w:cs="Arial"/>
                <w:b/>
                <w:bCs/>
                <w:color w:val="000000"/>
                <w:sz w:val="24"/>
                <w:szCs w:val="24"/>
                <w:lang w:eastAsia="cs-CZ"/>
              </w:rPr>
            </w:pPr>
            <w:r w:rsidRPr="000408DC">
              <w:rPr>
                <w:rFonts w:ascii="Arial" w:eastAsia="Times New Roman" w:hAnsi="Arial" w:cs="Arial"/>
                <w:b/>
                <w:bCs/>
                <w:color w:val="000000"/>
                <w:sz w:val="24"/>
                <w:szCs w:val="24"/>
                <w:lang w:eastAsia="cs-CZ"/>
              </w:rPr>
              <w:t>PREZIDENT</w:t>
            </w:r>
          </w:p>
        </w:tc>
        <w:tc>
          <w:tcPr>
            <w:tcW w:w="2326" w:type="pct"/>
            <w:tcBorders>
              <w:top w:val="nil"/>
              <w:left w:val="nil"/>
              <w:bottom w:val="single" w:sz="4" w:space="0" w:color="auto"/>
              <w:right w:val="single" w:sz="4" w:space="0" w:color="auto"/>
            </w:tcBorders>
            <w:shd w:val="clear" w:color="000000" w:fill="FFCC99"/>
            <w:noWrap/>
            <w:vAlign w:val="center"/>
            <w:hideMark/>
          </w:tcPr>
          <w:p w:rsidR="00933720" w:rsidRPr="000408DC" w:rsidRDefault="00933720" w:rsidP="00E53701">
            <w:pPr>
              <w:spacing w:after="0" w:line="240" w:lineRule="auto"/>
              <w:jc w:val="center"/>
              <w:rPr>
                <w:rFonts w:ascii="Arial" w:eastAsia="Times New Roman" w:hAnsi="Arial" w:cs="Arial"/>
                <w:b/>
                <w:bCs/>
                <w:color w:val="000000"/>
                <w:sz w:val="24"/>
                <w:szCs w:val="24"/>
                <w:lang w:eastAsia="cs-CZ"/>
              </w:rPr>
            </w:pPr>
            <w:r w:rsidRPr="000408DC">
              <w:rPr>
                <w:rFonts w:ascii="Arial" w:eastAsia="Times New Roman" w:hAnsi="Arial" w:cs="Arial"/>
                <w:b/>
                <w:bCs/>
                <w:color w:val="000000"/>
                <w:sz w:val="24"/>
                <w:szCs w:val="24"/>
                <w:lang w:eastAsia="cs-CZ"/>
              </w:rPr>
              <w:t>ČINNOST</w:t>
            </w:r>
          </w:p>
        </w:tc>
        <w:tc>
          <w:tcPr>
            <w:tcW w:w="1097" w:type="pct"/>
            <w:tcBorders>
              <w:top w:val="nil"/>
              <w:left w:val="nil"/>
              <w:bottom w:val="single" w:sz="4" w:space="0" w:color="auto"/>
              <w:right w:val="single" w:sz="8" w:space="0" w:color="auto"/>
            </w:tcBorders>
            <w:shd w:val="clear" w:color="000000" w:fill="FFCC99"/>
            <w:noWrap/>
            <w:vAlign w:val="center"/>
            <w:hideMark/>
          </w:tcPr>
          <w:p w:rsidR="00933720" w:rsidRPr="000408DC" w:rsidRDefault="00933720" w:rsidP="00E53701">
            <w:pPr>
              <w:spacing w:after="0" w:line="240" w:lineRule="auto"/>
              <w:jc w:val="center"/>
              <w:rPr>
                <w:rFonts w:ascii="Arial" w:eastAsia="Times New Roman" w:hAnsi="Arial" w:cs="Arial"/>
                <w:b/>
                <w:bCs/>
                <w:color w:val="000000"/>
                <w:sz w:val="24"/>
                <w:szCs w:val="24"/>
                <w:lang w:eastAsia="cs-CZ"/>
              </w:rPr>
            </w:pPr>
            <w:r w:rsidRPr="000408DC">
              <w:rPr>
                <w:rFonts w:ascii="Arial" w:eastAsia="Times New Roman" w:hAnsi="Arial" w:cs="Arial"/>
                <w:b/>
                <w:bCs/>
                <w:color w:val="000000"/>
                <w:sz w:val="24"/>
                <w:szCs w:val="24"/>
                <w:lang w:eastAsia="cs-CZ"/>
              </w:rPr>
              <w:t>MÍSTO SETKÁNÍ</w:t>
            </w:r>
          </w:p>
        </w:tc>
      </w:tr>
      <w:tr w:rsidR="00933720" w:rsidRPr="000408DC" w:rsidTr="000F16B5">
        <w:trPr>
          <w:trHeight w:val="323"/>
          <w:jc w:val="center"/>
        </w:trPr>
        <w:tc>
          <w:tcPr>
            <w:tcW w:w="366" w:type="pct"/>
            <w:tcBorders>
              <w:top w:val="nil"/>
              <w:left w:val="single" w:sz="8" w:space="0" w:color="auto"/>
              <w:bottom w:val="single" w:sz="4"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1919</w:t>
            </w:r>
          </w:p>
        </w:tc>
        <w:tc>
          <w:tcPr>
            <w:tcW w:w="1211" w:type="pct"/>
            <w:tcBorders>
              <w:top w:val="nil"/>
              <w:left w:val="nil"/>
              <w:bottom w:val="single" w:sz="8"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Woodrow Wilson</w:t>
            </w:r>
          </w:p>
        </w:tc>
        <w:tc>
          <w:tcPr>
            <w:tcW w:w="2326" w:type="pct"/>
            <w:tcBorders>
              <w:top w:val="nil"/>
              <w:left w:val="nil"/>
              <w:bottom w:val="single" w:sz="8"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Setkání s králem Viktorem Emanuelem III., premiérem Orlandem</w:t>
            </w:r>
          </w:p>
        </w:tc>
        <w:tc>
          <w:tcPr>
            <w:tcW w:w="1097" w:type="pct"/>
            <w:tcBorders>
              <w:top w:val="nil"/>
              <w:left w:val="nil"/>
              <w:bottom w:val="single" w:sz="8" w:space="0" w:color="auto"/>
              <w:right w:val="single" w:sz="8"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Řím, Milán, Turín</w:t>
            </w:r>
          </w:p>
        </w:tc>
      </w:tr>
    </w:tbl>
    <w:p w:rsidR="00933720" w:rsidRPr="0004017A" w:rsidRDefault="00933720" w:rsidP="00933720">
      <w:pPr>
        <w:rPr>
          <w:rFonts w:ascii="Arial" w:hAnsi="Arial" w:cs="Arial"/>
          <w:sz w:val="20"/>
          <w:szCs w:val="20"/>
        </w:rPr>
      </w:pPr>
      <w:r w:rsidRPr="0004017A">
        <w:rPr>
          <w:rFonts w:ascii="Arial" w:hAnsi="Arial" w:cs="Arial"/>
          <w:sz w:val="20"/>
          <w:szCs w:val="20"/>
        </w:rPr>
        <w:t>Zdroj: autor</w:t>
      </w:r>
      <w:r>
        <w:rPr>
          <w:rStyle w:val="Znakapoznpodarou"/>
          <w:rFonts w:ascii="Arial" w:hAnsi="Arial" w:cs="Arial"/>
          <w:sz w:val="20"/>
          <w:szCs w:val="20"/>
        </w:rPr>
        <w:footnoteReference w:id="211"/>
      </w:r>
    </w:p>
    <w:p w:rsidR="00933720" w:rsidRPr="000408DC" w:rsidRDefault="00933720" w:rsidP="00933720">
      <w:pPr>
        <w:spacing w:after="0" w:line="360" w:lineRule="auto"/>
        <w:ind w:firstLine="567"/>
        <w:jc w:val="both"/>
        <w:rPr>
          <w:rFonts w:ascii="Arial" w:hAnsi="Arial" w:cs="Arial"/>
          <w:sz w:val="24"/>
          <w:szCs w:val="24"/>
        </w:rPr>
      </w:pPr>
      <w:r w:rsidRPr="000408DC">
        <w:rPr>
          <w:rFonts w:ascii="Arial" w:hAnsi="Arial" w:cs="Arial"/>
          <w:sz w:val="24"/>
          <w:szCs w:val="24"/>
        </w:rPr>
        <w:t xml:space="preserve">Z výše uvedených tabulek vztahujících se k návštěvám prezidentů </w:t>
      </w:r>
      <w:r>
        <w:rPr>
          <w:rFonts w:ascii="Arial" w:hAnsi="Arial" w:cs="Arial"/>
          <w:sz w:val="24"/>
          <w:szCs w:val="24"/>
        </w:rPr>
        <w:t>USA</w:t>
      </w:r>
      <w:r w:rsidRPr="000408DC">
        <w:rPr>
          <w:rFonts w:ascii="Arial" w:hAnsi="Arial" w:cs="Arial"/>
          <w:sz w:val="24"/>
          <w:szCs w:val="24"/>
        </w:rPr>
        <w:t xml:space="preserve"> </w:t>
      </w:r>
      <w:r w:rsidR="00847880">
        <w:rPr>
          <w:rFonts w:ascii="Arial" w:hAnsi="Arial" w:cs="Arial"/>
          <w:sz w:val="24"/>
          <w:szCs w:val="24"/>
        </w:rPr>
        <w:br/>
      </w:r>
      <w:r w:rsidRPr="000408DC">
        <w:rPr>
          <w:rFonts w:ascii="Arial" w:hAnsi="Arial" w:cs="Arial"/>
          <w:sz w:val="24"/>
          <w:szCs w:val="24"/>
        </w:rPr>
        <w:t xml:space="preserve">do evropských zemí v datovém rozmezí od roku 1914 – 1923 s porovnávaným obdobím 1940 – 1949 je patrné, že intenzita vzájemných návštěv hlav států </w:t>
      </w:r>
      <w:r w:rsidR="00847880">
        <w:rPr>
          <w:rFonts w:ascii="Arial" w:hAnsi="Arial" w:cs="Arial"/>
          <w:sz w:val="24"/>
          <w:szCs w:val="24"/>
        </w:rPr>
        <w:br/>
      </w:r>
      <w:r w:rsidRPr="000408DC">
        <w:rPr>
          <w:rFonts w:ascii="Arial" w:hAnsi="Arial" w:cs="Arial"/>
          <w:sz w:val="24"/>
          <w:szCs w:val="24"/>
        </w:rPr>
        <w:t xml:space="preserve">je nejvyšší mezi </w:t>
      </w:r>
      <w:r>
        <w:rPr>
          <w:rFonts w:ascii="Arial" w:hAnsi="Arial" w:cs="Arial"/>
          <w:sz w:val="24"/>
          <w:szCs w:val="24"/>
        </w:rPr>
        <w:t>USA a UK</w:t>
      </w:r>
      <w:r w:rsidRPr="000408DC">
        <w:rPr>
          <w:rFonts w:ascii="Arial" w:hAnsi="Arial" w:cs="Arial"/>
          <w:sz w:val="24"/>
          <w:szCs w:val="24"/>
        </w:rPr>
        <w:t xml:space="preserve">, o čemž svědčí 10 návštěv ve druhém zkoumaném období. První období návštěv hlavy státu </w:t>
      </w:r>
      <w:r>
        <w:rPr>
          <w:rFonts w:ascii="Arial" w:hAnsi="Arial" w:cs="Arial"/>
          <w:sz w:val="24"/>
          <w:szCs w:val="24"/>
        </w:rPr>
        <w:t>UK</w:t>
      </w:r>
      <w:r w:rsidRPr="000408DC">
        <w:rPr>
          <w:rFonts w:ascii="Arial" w:hAnsi="Arial" w:cs="Arial"/>
          <w:sz w:val="24"/>
          <w:szCs w:val="24"/>
        </w:rPr>
        <w:t xml:space="preserve"> je vyčísleno pouze na dvě, </w:t>
      </w:r>
      <w:r w:rsidR="00847880">
        <w:rPr>
          <w:rFonts w:ascii="Arial" w:hAnsi="Arial" w:cs="Arial"/>
          <w:sz w:val="24"/>
          <w:szCs w:val="24"/>
        </w:rPr>
        <w:br/>
      </w:r>
      <w:r w:rsidRPr="000408DC">
        <w:rPr>
          <w:rFonts w:ascii="Arial" w:hAnsi="Arial" w:cs="Arial"/>
          <w:sz w:val="24"/>
          <w:szCs w:val="24"/>
        </w:rPr>
        <w:t xml:space="preserve">což lze přičítat politice izolacionalismu, jež </w:t>
      </w:r>
      <w:r>
        <w:rPr>
          <w:rFonts w:ascii="Arial" w:hAnsi="Arial" w:cs="Arial"/>
          <w:sz w:val="24"/>
          <w:szCs w:val="24"/>
        </w:rPr>
        <w:t>USA</w:t>
      </w:r>
      <w:r w:rsidRPr="000408DC">
        <w:rPr>
          <w:rFonts w:ascii="Arial" w:hAnsi="Arial" w:cs="Arial"/>
          <w:sz w:val="24"/>
          <w:szCs w:val="24"/>
        </w:rPr>
        <w:t xml:space="preserve"> v daném období uplatňovala. Návštěvy B</w:t>
      </w:r>
      <w:r>
        <w:rPr>
          <w:rFonts w:ascii="Arial" w:hAnsi="Arial" w:cs="Arial"/>
          <w:sz w:val="24"/>
          <w:szCs w:val="24"/>
        </w:rPr>
        <w:t>E, LU, NL</w:t>
      </w:r>
      <w:r w:rsidRPr="000408DC">
        <w:rPr>
          <w:rFonts w:ascii="Arial" w:hAnsi="Arial" w:cs="Arial"/>
          <w:sz w:val="24"/>
          <w:szCs w:val="24"/>
        </w:rPr>
        <w:t xml:space="preserve"> a I</w:t>
      </w:r>
      <w:r>
        <w:rPr>
          <w:rFonts w:ascii="Arial" w:hAnsi="Arial" w:cs="Arial"/>
          <w:sz w:val="24"/>
          <w:szCs w:val="24"/>
        </w:rPr>
        <w:t>T</w:t>
      </w:r>
      <w:r w:rsidRPr="000408DC">
        <w:rPr>
          <w:rFonts w:ascii="Arial" w:hAnsi="Arial" w:cs="Arial"/>
          <w:sz w:val="24"/>
          <w:szCs w:val="24"/>
        </w:rPr>
        <w:t xml:space="preserve"> jsou vcelku zanedbatelné, nicméně za povšimnutí stojí kontakty hlav států</w:t>
      </w:r>
      <w:r>
        <w:rPr>
          <w:rFonts w:ascii="Arial" w:hAnsi="Arial" w:cs="Arial"/>
          <w:sz w:val="24"/>
          <w:szCs w:val="24"/>
        </w:rPr>
        <w:t xml:space="preserve"> USA</w:t>
      </w:r>
      <w:r w:rsidRPr="000408DC">
        <w:rPr>
          <w:rFonts w:ascii="Arial" w:hAnsi="Arial" w:cs="Arial"/>
          <w:sz w:val="24"/>
          <w:szCs w:val="24"/>
        </w:rPr>
        <w:t xml:space="preserve"> a F</w:t>
      </w:r>
      <w:r>
        <w:rPr>
          <w:rFonts w:ascii="Arial" w:hAnsi="Arial" w:cs="Arial"/>
          <w:sz w:val="24"/>
          <w:szCs w:val="24"/>
        </w:rPr>
        <w:t>R</w:t>
      </w:r>
      <w:r w:rsidRPr="000408DC">
        <w:rPr>
          <w:rFonts w:ascii="Arial" w:hAnsi="Arial" w:cs="Arial"/>
          <w:sz w:val="24"/>
          <w:szCs w:val="24"/>
        </w:rPr>
        <w:t xml:space="preserve">, jež se v obou porovnávaných obdobích nezměnily, avšak svou početností přesto zaostávají za </w:t>
      </w:r>
      <w:r>
        <w:rPr>
          <w:rFonts w:ascii="Arial" w:hAnsi="Arial" w:cs="Arial"/>
          <w:sz w:val="24"/>
          <w:szCs w:val="24"/>
        </w:rPr>
        <w:t>UK</w:t>
      </w:r>
      <w:r w:rsidRPr="000408DC">
        <w:rPr>
          <w:rFonts w:ascii="Arial" w:hAnsi="Arial" w:cs="Arial"/>
          <w:sz w:val="24"/>
          <w:szCs w:val="24"/>
        </w:rPr>
        <w:t xml:space="preserve">. </w:t>
      </w:r>
    </w:p>
    <w:p w:rsidR="00933720" w:rsidRPr="000408DC" w:rsidRDefault="00933720" w:rsidP="00933720">
      <w:pPr>
        <w:spacing w:after="0" w:line="360" w:lineRule="auto"/>
        <w:ind w:firstLine="567"/>
        <w:jc w:val="both"/>
        <w:rPr>
          <w:rFonts w:ascii="Arial" w:hAnsi="Arial" w:cs="Arial"/>
          <w:sz w:val="24"/>
          <w:szCs w:val="24"/>
        </w:rPr>
      </w:pPr>
      <w:r w:rsidRPr="000408DC">
        <w:rPr>
          <w:rFonts w:ascii="Arial" w:hAnsi="Arial" w:cs="Arial"/>
          <w:sz w:val="24"/>
          <w:szCs w:val="24"/>
        </w:rPr>
        <w:t>Z uvedeného rovněž vyplývá, že v roce 1940 USA několikrát navštívily britské základny pro jejich případné využití ze strany USA.</w:t>
      </w:r>
      <w:r w:rsidRPr="000408DC">
        <w:rPr>
          <w:rStyle w:val="Znakapoznpodarou"/>
          <w:rFonts w:ascii="Arial" w:hAnsi="Arial" w:cs="Arial"/>
          <w:sz w:val="24"/>
          <w:szCs w:val="24"/>
        </w:rPr>
        <w:footnoteReference w:id="212"/>
      </w:r>
      <w:r w:rsidR="00935D70">
        <w:rPr>
          <w:rFonts w:ascii="Arial" w:hAnsi="Arial" w:cs="Arial"/>
          <w:sz w:val="24"/>
          <w:szCs w:val="24"/>
        </w:rPr>
        <w:t xml:space="preserve"> </w:t>
      </w:r>
      <w:r w:rsidRPr="000408DC">
        <w:rPr>
          <w:rFonts w:ascii="Arial" w:hAnsi="Arial" w:cs="Arial"/>
          <w:sz w:val="24"/>
          <w:szCs w:val="24"/>
        </w:rPr>
        <w:t xml:space="preserve">Z tohoto faktu lze usuzovat, </w:t>
      </w:r>
      <w:r w:rsidR="003276A1">
        <w:rPr>
          <w:rFonts w:ascii="Arial" w:hAnsi="Arial" w:cs="Arial"/>
          <w:sz w:val="24"/>
          <w:szCs w:val="24"/>
        </w:rPr>
        <w:br/>
      </w:r>
      <w:r w:rsidRPr="000408DC">
        <w:rPr>
          <w:rFonts w:ascii="Arial" w:hAnsi="Arial" w:cs="Arial"/>
          <w:sz w:val="24"/>
          <w:szCs w:val="24"/>
        </w:rPr>
        <w:t xml:space="preserve">že se jedná o významný vztah mezi UK a USA z hlediska společné obrany </w:t>
      </w:r>
      <w:r w:rsidR="003276A1">
        <w:rPr>
          <w:rFonts w:ascii="Arial" w:hAnsi="Arial" w:cs="Arial"/>
          <w:sz w:val="24"/>
          <w:szCs w:val="24"/>
        </w:rPr>
        <w:br/>
      </w:r>
      <w:r w:rsidRPr="000408DC">
        <w:rPr>
          <w:rFonts w:ascii="Arial" w:hAnsi="Arial" w:cs="Arial"/>
          <w:sz w:val="24"/>
          <w:szCs w:val="24"/>
        </w:rPr>
        <w:t xml:space="preserve">a zahraniční politiky ve vztahu k okolnímu světu. </w:t>
      </w:r>
    </w:p>
    <w:p w:rsidR="00933720" w:rsidRDefault="00933720" w:rsidP="00933720">
      <w:pPr>
        <w:spacing w:after="0" w:line="360" w:lineRule="auto"/>
        <w:ind w:firstLine="567"/>
        <w:jc w:val="both"/>
        <w:rPr>
          <w:rFonts w:ascii="Arial" w:hAnsi="Arial" w:cs="Arial"/>
          <w:sz w:val="24"/>
          <w:szCs w:val="24"/>
        </w:rPr>
      </w:pPr>
      <w:r w:rsidRPr="000408DC">
        <w:rPr>
          <w:rFonts w:ascii="Arial" w:hAnsi="Arial" w:cs="Arial"/>
          <w:sz w:val="24"/>
          <w:szCs w:val="24"/>
        </w:rPr>
        <w:t xml:space="preserve">Za další lze porovnat i intenzitu návštěv ostatními státníky. Z evropských státníků se nejčastěji jedná o hlavy států, přičemž ze strany USA jde zejména </w:t>
      </w:r>
      <w:r w:rsidR="003276A1">
        <w:rPr>
          <w:rFonts w:ascii="Arial" w:hAnsi="Arial" w:cs="Arial"/>
          <w:sz w:val="24"/>
          <w:szCs w:val="24"/>
        </w:rPr>
        <w:br/>
      </w:r>
      <w:r w:rsidRPr="000408DC">
        <w:rPr>
          <w:rFonts w:ascii="Arial" w:hAnsi="Arial" w:cs="Arial"/>
          <w:sz w:val="24"/>
          <w:szCs w:val="24"/>
        </w:rPr>
        <w:t xml:space="preserve">o ministry zahraničních věcí. </w:t>
      </w:r>
    </w:p>
    <w:p w:rsidR="002A0E54" w:rsidRPr="000408DC" w:rsidRDefault="002A0E54" w:rsidP="00933720">
      <w:pPr>
        <w:spacing w:after="0" w:line="360" w:lineRule="auto"/>
        <w:ind w:firstLine="567"/>
        <w:jc w:val="both"/>
        <w:rPr>
          <w:rFonts w:ascii="Arial" w:hAnsi="Arial" w:cs="Arial"/>
          <w:sz w:val="24"/>
          <w:szCs w:val="24"/>
        </w:rPr>
      </w:pPr>
    </w:p>
    <w:tbl>
      <w:tblPr>
        <w:tblW w:w="5000" w:type="pct"/>
        <w:jc w:val="center"/>
        <w:tblCellMar>
          <w:left w:w="70" w:type="dxa"/>
          <w:right w:w="70" w:type="dxa"/>
        </w:tblCellMar>
        <w:tblLook w:val="04A0"/>
      </w:tblPr>
      <w:tblGrid>
        <w:gridCol w:w="1198"/>
        <w:gridCol w:w="2881"/>
        <w:gridCol w:w="5132"/>
      </w:tblGrid>
      <w:tr w:rsidR="00933720" w:rsidRPr="000408DC" w:rsidTr="00181E79">
        <w:trPr>
          <w:trHeight w:val="258"/>
          <w:jc w:val="center"/>
        </w:trPr>
        <w:tc>
          <w:tcPr>
            <w:tcW w:w="5000" w:type="pct"/>
            <w:gridSpan w:val="3"/>
            <w:tcBorders>
              <w:top w:val="single" w:sz="8" w:space="0" w:color="auto"/>
              <w:left w:val="single" w:sz="8" w:space="0" w:color="auto"/>
              <w:bottom w:val="single" w:sz="4" w:space="0" w:color="auto"/>
              <w:right w:val="single" w:sz="8" w:space="0" w:color="000000"/>
            </w:tcBorders>
            <w:shd w:val="clear" w:color="000000" w:fill="CCFF99"/>
            <w:vAlign w:val="center"/>
            <w:hideMark/>
          </w:tcPr>
          <w:p w:rsidR="00933720" w:rsidRPr="000408DC" w:rsidRDefault="00933720" w:rsidP="00933720">
            <w:pPr>
              <w:pStyle w:val="Odstavecseseznamem"/>
              <w:numPr>
                <w:ilvl w:val="0"/>
                <w:numId w:val="27"/>
              </w:numPr>
              <w:spacing w:after="0" w:line="240" w:lineRule="auto"/>
              <w:jc w:val="center"/>
              <w:rPr>
                <w:rFonts w:ascii="Arial" w:eastAsia="Times New Roman" w:hAnsi="Arial" w:cs="Arial"/>
                <w:b/>
                <w:bCs/>
                <w:color w:val="000000"/>
                <w:sz w:val="24"/>
                <w:szCs w:val="24"/>
                <w:lang w:eastAsia="cs-CZ"/>
              </w:rPr>
            </w:pPr>
            <w:r w:rsidRPr="000408DC">
              <w:rPr>
                <w:rFonts w:ascii="Arial" w:hAnsi="Arial" w:cs="Arial"/>
                <w:sz w:val="28"/>
                <w:szCs w:val="28"/>
              </w:rPr>
              <w:lastRenderedPageBreak/>
              <w:br w:type="page"/>
            </w:r>
            <w:r w:rsidRPr="000408DC">
              <w:rPr>
                <w:rFonts w:ascii="Arial" w:hAnsi="Arial" w:cs="Arial"/>
                <w:sz w:val="24"/>
                <w:szCs w:val="24"/>
              </w:rPr>
              <w:br w:type="page"/>
            </w:r>
            <w:r w:rsidRPr="000408DC">
              <w:rPr>
                <w:rFonts w:ascii="Arial" w:eastAsia="Times New Roman" w:hAnsi="Arial" w:cs="Arial"/>
                <w:b/>
                <w:bCs/>
                <w:color w:val="000000"/>
                <w:sz w:val="24"/>
                <w:szCs w:val="24"/>
                <w:lang w:eastAsia="cs-CZ"/>
              </w:rPr>
              <w:t>Návštěva Spojených států amerických evropskými státníky</w:t>
            </w:r>
          </w:p>
        </w:tc>
      </w:tr>
      <w:tr w:rsidR="00933720" w:rsidRPr="000408DC" w:rsidTr="002A0E54">
        <w:trPr>
          <w:trHeight w:val="273"/>
          <w:jc w:val="center"/>
        </w:trPr>
        <w:tc>
          <w:tcPr>
            <w:tcW w:w="650" w:type="pct"/>
            <w:tcBorders>
              <w:top w:val="nil"/>
              <w:left w:val="single" w:sz="8" w:space="0" w:color="auto"/>
              <w:bottom w:val="single" w:sz="8" w:space="0" w:color="auto"/>
              <w:right w:val="single" w:sz="4" w:space="0" w:color="auto"/>
            </w:tcBorders>
            <w:shd w:val="clear" w:color="000000" w:fill="99FF66"/>
            <w:noWrap/>
            <w:vAlign w:val="center"/>
            <w:hideMark/>
          </w:tcPr>
          <w:p w:rsidR="00933720" w:rsidRPr="000408DC" w:rsidRDefault="00933720" w:rsidP="00E53701">
            <w:pPr>
              <w:spacing w:after="0" w:line="240" w:lineRule="auto"/>
              <w:jc w:val="center"/>
              <w:rPr>
                <w:rFonts w:ascii="Arial" w:eastAsia="Times New Roman" w:hAnsi="Arial" w:cs="Arial"/>
                <w:b/>
                <w:bCs/>
                <w:color w:val="000000"/>
                <w:sz w:val="24"/>
                <w:szCs w:val="24"/>
                <w:lang w:eastAsia="cs-CZ"/>
              </w:rPr>
            </w:pPr>
            <w:r w:rsidRPr="000408DC">
              <w:rPr>
                <w:rFonts w:ascii="Arial" w:eastAsia="Times New Roman" w:hAnsi="Arial" w:cs="Arial"/>
                <w:b/>
                <w:bCs/>
                <w:color w:val="000000"/>
                <w:sz w:val="24"/>
                <w:szCs w:val="24"/>
                <w:lang w:eastAsia="cs-CZ"/>
              </w:rPr>
              <w:t>ROK</w:t>
            </w:r>
          </w:p>
        </w:tc>
        <w:tc>
          <w:tcPr>
            <w:tcW w:w="1564" w:type="pct"/>
            <w:tcBorders>
              <w:top w:val="nil"/>
              <w:left w:val="nil"/>
              <w:bottom w:val="single" w:sz="8" w:space="0" w:color="auto"/>
              <w:right w:val="single" w:sz="4" w:space="0" w:color="auto"/>
            </w:tcBorders>
            <w:shd w:val="clear" w:color="000000" w:fill="99FF66"/>
            <w:noWrap/>
            <w:vAlign w:val="center"/>
            <w:hideMark/>
          </w:tcPr>
          <w:p w:rsidR="00933720" w:rsidRPr="000408DC" w:rsidRDefault="00933720" w:rsidP="00E53701">
            <w:pPr>
              <w:spacing w:after="0" w:line="240" w:lineRule="auto"/>
              <w:jc w:val="center"/>
              <w:rPr>
                <w:rFonts w:ascii="Arial" w:eastAsia="Times New Roman" w:hAnsi="Arial" w:cs="Arial"/>
                <w:b/>
                <w:bCs/>
                <w:color w:val="000000"/>
                <w:sz w:val="24"/>
                <w:szCs w:val="24"/>
                <w:lang w:eastAsia="cs-CZ"/>
              </w:rPr>
            </w:pPr>
            <w:r w:rsidRPr="000408DC">
              <w:rPr>
                <w:rFonts w:ascii="Arial" w:eastAsia="Times New Roman" w:hAnsi="Arial" w:cs="Arial"/>
                <w:b/>
                <w:bCs/>
                <w:color w:val="000000"/>
                <w:sz w:val="24"/>
                <w:szCs w:val="24"/>
                <w:lang w:eastAsia="cs-CZ"/>
              </w:rPr>
              <w:t>ZEMĚ</w:t>
            </w:r>
          </w:p>
        </w:tc>
        <w:tc>
          <w:tcPr>
            <w:tcW w:w="2786" w:type="pct"/>
            <w:tcBorders>
              <w:top w:val="nil"/>
              <w:left w:val="nil"/>
              <w:bottom w:val="single" w:sz="8" w:space="0" w:color="auto"/>
              <w:right w:val="single" w:sz="8" w:space="0" w:color="auto"/>
            </w:tcBorders>
            <w:shd w:val="clear" w:color="000000" w:fill="99FF66"/>
            <w:noWrap/>
            <w:vAlign w:val="center"/>
            <w:hideMark/>
          </w:tcPr>
          <w:p w:rsidR="00933720" w:rsidRPr="000408DC" w:rsidRDefault="00933720" w:rsidP="00E53701">
            <w:pPr>
              <w:spacing w:after="0" w:line="240" w:lineRule="auto"/>
              <w:jc w:val="center"/>
              <w:rPr>
                <w:rFonts w:ascii="Arial" w:eastAsia="Times New Roman" w:hAnsi="Arial" w:cs="Arial"/>
                <w:b/>
                <w:bCs/>
                <w:color w:val="000000"/>
                <w:sz w:val="24"/>
                <w:szCs w:val="24"/>
                <w:lang w:eastAsia="cs-CZ"/>
              </w:rPr>
            </w:pPr>
            <w:r w:rsidRPr="000408DC">
              <w:rPr>
                <w:rFonts w:ascii="Arial" w:eastAsia="Times New Roman" w:hAnsi="Arial" w:cs="Arial"/>
                <w:b/>
                <w:bCs/>
                <w:color w:val="000000"/>
                <w:sz w:val="24"/>
                <w:szCs w:val="24"/>
                <w:lang w:eastAsia="cs-CZ"/>
              </w:rPr>
              <w:t>STÁTNÍK</w:t>
            </w:r>
          </w:p>
        </w:tc>
      </w:tr>
      <w:tr w:rsidR="00933720" w:rsidRPr="000408DC" w:rsidTr="002A0E54">
        <w:trPr>
          <w:trHeight w:val="283"/>
          <w:jc w:val="center"/>
        </w:trPr>
        <w:tc>
          <w:tcPr>
            <w:tcW w:w="650" w:type="pct"/>
            <w:tcBorders>
              <w:top w:val="nil"/>
              <w:left w:val="single" w:sz="8" w:space="0" w:color="auto"/>
              <w:bottom w:val="single" w:sz="4" w:space="0" w:color="auto"/>
              <w:right w:val="single" w:sz="4" w:space="0" w:color="auto"/>
            </w:tcBorders>
            <w:shd w:val="clear" w:color="auto" w:fill="auto"/>
            <w:noWrap/>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1919</w:t>
            </w:r>
          </w:p>
        </w:tc>
        <w:tc>
          <w:tcPr>
            <w:tcW w:w="1564" w:type="pct"/>
            <w:tcBorders>
              <w:top w:val="nil"/>
              <w:left w:val="nil"/>
              <w:bottom w:val="single" w:sz="4" w:space="0" w:color="auto"/>
              <w:right w:val="single" w:sz="4" w:space="0" w:color="auto"/>
            </w:tcBorders>
            <w:shd w:val="clear" w:color="auto" w:fill="auto"/>
            <w:noWrap/>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Belgie</w:t>
            </w:r>
          </w:p>
        </w:tc>
        <w:tc>
          <w:tcPr>
            <w:tcW w:w="2786" w:type="pct"/>
            <w:tcBorders>
              <w:top w:val="nil"/>
              <w:left w:val="nil"/>
              <w:bottom w:val="single" w:sz="4" w:space="0" w:color="auto"/>
              <w:right w:val="single" w:sz="8" w:space="0" w:color="auto"/>
            </w:tcBorders>
            <w:shd w:val="clear" w:color="auto" w:fill="auto"/>
            <w:noWrap/>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král Albert</w:t>
            </w:r>
          </w:p>
        </w:tc>
      </w:tr>
      <w:tr w:rsidR="00933720" w:rsidRPr="000408DC" w:rsidTr="002A0E54">
        <w:trPr>
          <w:trHeight w:val="269"/>
          <w:jc w:val="center"/>
        </w:trPr>
        <w:tc>
          <w:tcPr>
            <w:tcW w:w="650" w:type="pct"/>
            <w:tcBorders>
              <w:top w:val="nil"/>
              <w:left w:val="single" w:sz="8" w:space="0" w:color="auto"/>
              <w:bottom w:val="single" w:sz="4" w:space="0" w:color="auto"/>
              <w:right w:val="single" w:sz="4" w:space="0" w:color="auto"/>
            </w:tcBorders>
            <w:shd w:val="clear" w:color="auto" w:fill="auto"/>
            <w:noWrap/>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1948</w:t>
            </w:r>
          </w:p>
        </w:tc>
        <w:tc>
          <w:tcPr>
            <w:tcW w:w="1564" w:type="pct"/>
            <w:tcBorders>
              <w:top w:val="nil"/>
              <w:left w:val="nil"/>
              <w:bottom w:val="single" w:sz="4" w:space="0" w:color="auto"/>
              <w:right w:val="single" w:sz="4" w:space="0" w:color="auto"/>
            </w:tcBorders>
            <w:shd w:val="clear" w:color="auto" w:fill="auto"/>
            <w:noWrap/>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Belgie</w:t>
            </w:r>
          </w:p>
        </w:tc>
        <w:tc>
          <w:tcPr>
            <w:tcW w:w="2786" w:type="pct"/>
            <w:tcBorders>
              <w:top w:val="nil"/>
              <w:left w:val="nil"/>
              <w:bottom w:val="single" w:sz="4" w:space="0" w:color="auto"/>
              <w:right w:val="single" w:sz="8" w:space="0" w:color="auto"/>
            </w:tcBorders>
            <w:shd w:val="clear" w:color="auto" w:fill="auto"/>
            <w:noWrap/>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princ Charles</w:t>
            </w:r>
          </w:p>
        </w:tc>
      </w:tr>
      <w:tr w:rsidR="00933720" w:rsidRPr="000408DC" w:rsidTr="002A0E54">
        <w:trPr>
          <w:trHeight w:val="273"/>
          <w:jc w:val="center"/>
        </w:trPr>
        <w:tc>
          <w:tcPr>
            <w:tcW w:w="650" w:type="pct"/>
            <w:tcBorders>
              <w:top w:val="nil"/>
              <w:left w:val="single" w:sz="8" w:space="0" w:color="auto"/>
              <w:bottom w:val="single" w:sz="4" w:space="0" w:color="auto"/>
              <w:right w:val="single" w:sz="4" w:space="0" w:color="auto"/>
            </w:tcBorders>
            <w:shd w:val="clear" w:color="auto" w:fill="auto"/>
            <w:noWrap/>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1948</w:t>
            </w:r>
          </w:p>
        </w:tc>
        <w:tc>
          <w:tcPr>
            <w:tcW w:w="1564" w:type="pct"/>
            <w:tcBorders>
              <w:top w:val="nil"/>
              <w:left w:val="nil"/>
              <w:bottom w:val="single" w:sz="4" w:space="0" w:color="auto"/>
              <w:right w:val="single" w:sz="4" w:space="0" w:color="auto"/>
            </w:tcBorders>
            <w:shd w:val="clear" w:color="auto" w:fill="auto"/>
            <w:noWrap/>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Belgie</w:t>
            </w:r>
          </w:p>
        </w:tc>
        <w:tc>
          <w:tcPr>
            <w:tcW w:w="2786" w:type="pct"/>
            <w:tcBorders>
              <w:top w:val="nil"/>
              <w:left w:val="nil"/>
              <w:bottom w:val="single" w:sz="4" w:space="0" w:color="auto"/>
              <w:right w:val="single" w:sz="8" w:space="0" w:color="auto"/>
            </w:tcBorders>
            <w:shd w:val="clear" w:color="auto" w:fill="auto"/>
            <w:noWrap/>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premiér Spaak</w:t>
            </w:r>
          </w:p>
        </w:tc>
      </w:tr>
      <w:tr w:rsidR="00933720" w:rsidRPr="000408DC" w:rsidTr="002A0E54">
        <w:trPr>
          <w:trHeight w:val="263"/>
          <w:jc w:val="center"/>
        </w:trPr>
        <w:tc>
          <w:tcPr>
            <w:tcW w:w="650" w:type="pct"/>
            <w:tcBorders>
              <w:top w:val="nil"/>
              <w:left w:val="single" w:sz="8" w:space="0" w:color="auto"/>
              <w:bottom w:val="single" w:sz="4" w:space="0" w:color="auto"/>
              <w:right w:val="single" w:sz="4" w:space="0" w:color="auto"/>
            </w:tcBorders>
            <w:shd w:val="clear" w:color="auto" w:fill="auto"/>
            <w:noWrap/>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1921</w:t>
            </w:r>
          </w:p>
        </w:tc>
        <w:tc>
          <w:tcPr>
            <w:tcW w:w="1564" w:type="pct"/>
            <w:tcBorders>
              <w:top w:val="nil"/>
              <w:left w:val="nil"/>
              <w:bottom w:val="single" w:sz="4" w:space="0" w:color="auto"/>
              <w:right w:val="single" w:sz="4" w:space="0" w:color="auto"/>
            </w:tcBorders>
            <w:shd w:val="clear" w:color="auto" w:fill="auto"/>
            <w:noWrap/>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Francie</w:t>
            </w:r>
          </w:p>
        </w:tc>
        <w:tc>
          <w:tcPr>
            <w:tcW w:w="2786" w:type="pct"/>
            <w:tcBorders>
              <w:top w:val="nil"/>
              <w:left w:val="nil"/>
              <w:bottom w:val="single" w:sz="4" w:space="0" w:color="auto"/>
              <w:right w:val="single" w:sz="8" w:space="0" w:color="auto"/>
            </w:tcBorders>
            <w:shd w:val="clear" w:color="auto" w:fill="auto"/>
            <w:noWrap/>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premiér Briand</w:t>
            </w:r>
          </w:p>
        </w:tc>
      </w:tr>
      <w:tr w:rsidR="00933720" w:rsidRPr="000408DC" w:rsidTr="002A0E54">
        <w:trPr>
          <w:trHeight w:val="267"/>
          <w:jc w:val="center"/>
        </w:trPr>
        <w:tc>
          <w:tcPr>
            <w:tcW w:w="650" w:type="pct"/>
            <w:tcBorders>
              <w:top w:val="nil"/>
              <w:left w:val="single" w:sz="8" w:space="0" w:color="auto"/>
              <w:bottom w:val="single" w:sz="4" w:space="0" w:color="auto"/>
              <w:right w:val="single" w:sz="4" w:space="0" w:color="auto"/>
            </w:tcBorders>
            <w:shd w:val="clear" w:color="auto" w:fill="auto"/>
            <w:noWrap/>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1945</w:t>
            </w:r>
          </w:p>
        </w:tc>
        <w:tc>
          <w:tcPr>
            <w:tcW w:w="1564" w:type="pct"/>
            <w:tcBorders>
              <w:top w:val="nil"/>
              <w:left w:val="nil"/>
              <w:bottom w:val="single" w:sz="4" w:space="0" w:color="auto"/>
              <w:right w:val="single" w:sz="4" w:space="0" w:color="auto"/>
            </w:tcBorders>
            <w:shd w:val="clear" w:color="auto" w:fill="auto"/>
            <w:noWrap/>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Francie</w:t>
            </w:r>
          </w:p>
        </w:tc>
        <w:tc>
          <w:tcPr>
            <w:tcW w:w="2786" w:type="pct"/>
            <w:tcBorders>
              <w:top w:val="nil"/>
              <w:left w:val="nil"/>
              <w:bottom w:val="single" w:sz="4" w:space="0" w:color="auto"/>
              <w:right w:val="single" w:sz="8" w:space="0" w:color="auto"/>
            </w:tcBorders>
            <w:shd w:val="clear" w:color="auto" w:fill="auto"/>
            <w:noWrap/>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prezident de Gaule</w:t>
            </w:r>
          </w:p>
        </w:tc>
      </w:tr>
      <w:tr w:rsidR="00933720" w:rsidRPr="000408DC" w:rsidTr="002A0E54">
        <w:trPr>
          <w:trHeight w:val="257"/>
          <w:jc w:val="center"/>
        </w:trPr>
        <w:tc>
          <w:tcPr>
            <w:tcW w:w="650" w:type="pct"/>
            <w:tcBorders>
              <w:top w:val="nil"/>
              <w:left w:val="single" w:sz="8" w:space="0" w:color="auto"/>
              <w:bottom w:val="single" w:sz="4" w:space="0" w:color="auto"/>
              <w:right w:val="single" w:sz="4" w:space="0" w:color="auto"/>
            </w:tcBorders>
            <w:shd w:val="clear" w:color="auto" w:fill="auto"/>
            <w:noWrap/>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1947</w:t>
            </w:r>
          </w:p>
        </w:tc>
        <w:tc>
          <w:tcPr>
            <w:tcW w:w="1564" w:type="pct"/>
            <w:tcBorders>
              <w:top w:val="nil"/>
              <w:left w:val="nil"/>
              <w:bottom w:val="single" w:sz="4" w:space="0" w:color="auto"/>
              <w:right w:val="single" w:sz="4" w:space="0" w:color="auto"/>
            </w:tcBorders>
            <w:shd w:val="clear" w:color="auto" w:fill="auto"/>
            <w:noWrap/>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Itálie</w:t>
            </w:r>
          </w:p>
        </w:tc>
        <w:tc>
          <w:tcPr>
            <w:tcW w:w="2786" w:type="pct"/>
            <w:tcBorders>
              <w:top w:val="nil"/>
              <w:left w:val="nil"/>
              <w:bottom w:val="single" w:sz="4" w:space="0" w:color="auto"/>
              <w:right w:val="single" w:sz="8" w:space="0" w:color="auto"/>
            </w:tcBorders>
            <w:shd w:val="clear" w:color="auto" w:fill="auto"/>
            <w:noWrap/>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premiér de Gasperi</w:t>
            </w:r>
          </w:p>
        </w:tc>
      </w:tr>
      <w:tr w:rsidR="00933720" w:rsidRPr="000408DC" w:rsidTr="002A0E54">
        <w:trPr>
          <w:trHeight w:val="247"/>
          <w:jc w:val="center"/>
        </w:trPr>
        <w:tc>
          <w:tcPr>
            <w:tcW w:w="650" w:type="pct"/>
            <w:tcBorders>
              <w:top w:val="nil"/>
              <w:left w:val="single" w:sz="8" w:space="0" w:color="auto"/>
              <w:bottom w:val="single" w:sz="4" w:space="0" w:color="auto"/>
              <w:right w:val="single" w:sz="4" w:space="0" w:color="auto"/>
            </w:tcBorders>
            <w:shd w:val="clear" w:color="auto" w:fill="auto"/>
            <w:noWrap/>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1940</w:t>
            </w:r>
          </w:p>
        </w:tc>
        <w:tc>
          <w:tcPr>
            <w:tcW w:w="1564" w:type="pct"/>
            <w:tcBorders>
              <w:top w:val="nil"/>
              <w:left w:val="nil"/>
              <w:bottom w:val="single" w:sz="4" w:space="0" w:color="auto"/>
              <w:right w:val="single" w:sz="4" w:space="0" w:color="auto"/>
            </w:tcBorders>
            <w:shd w:val="clear" w:color="auto" w:fill="auto"/>
            <w:noWrap/>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Lucemburk</w:t>
            </w:r>
          </w:p>
        </w:tc>
        <w:tc>
          <w:tcPr>
            <w:tcW w:w="2786" w:type="pct"/>
            <w:tcBorders>
              <w:top w:val="nil"/>
              <w:left w:val="nil"/>
              <w:bottom w:val="single" w:sz="4" w:space="0" w:color="auto"/>
              <w:right w:val="single" w:sz="8"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velkovévodkyně Charlotte</w:t>
            </w:r>
          </w:p>
        </w:tc>
      </w:tr>
      <w:tr w:rsidR="00933720" w:rsidRPr="000408DC" w:rsidTr="002A0E54">
        <w:trPr>
          <w:trHeight w:val="251"/>
          <w:jc w:val="center"/>
        </w:trPr>
        <w:tc>
          <w:tcPr>
            <w:tcW w:w="650" w:type="pct"/>
            <w:tcBorders>
              <w:top w:val="nil"/>
              <w:left w:val="single" w:sz="8" w:space="0" w:color="auto"/>
              <w:bottom w:val="single" w:sz="4" w:space="0" w:color="auto"/>
              <w:right w:val="single" w:sz="4" w:space="0" w:color="auto"/>
            </w:tcBorders>
            <w:shd w:val="clear" w:color="auto" w:fill="auto"/>
            <w:noWrap/>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1941</w:t>
            </w:r>
          </w:p>
        </w:tc>
        <w:tc>
          <w:tcPr>
            <w:tcW w:w="1564" w:type="pct"/>
            <w:tcBorders>
              <w:top w:val="nil"/>
              <w:left w:val="nil"/>
              <w:bottom w:val="single" w:sz="4" w:space="0" w:color="auto"/>
              <w:right w:val="single" w:sz="4" w:space="0" w:color="auto"/>
            </w:tcBorders>
            <w:shd w:val="clear" w:color="auto" w:fill="auto"/>
            <w:noWrap/>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Lucemburk</w:t>
            </w:r>
          </w:p>
        </w:tc>
        <w:tc>
          <w:tcPr>
            <w:tcW w:w="2786" w:type="pct"/>
            <w:tcBorders>
              <w:top w:val="nil"/>
              <w:left w:val="nil"/>
              <w:bottom w:val="single" w:sz="4" w:space="0" w:color="auto"/>
              <w:right w:val="single" w:sz="8"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velkovévodkyně Charlotte</w:t>
            </w:r>
          </w:p>
        </w:tc>
      </w:tr>
      <w:tr w:rsidR="00933720" w:rsidRPr="000408DC" w:rsidTr="002A0E54">
        <w:trPr>
          <w:trHeight w:val="241"/>
          <w:jc w:val="center"/>
        </w:trPr>
        <w:tc>
          <w:tcPr>
            <w:tcW w:w="650" w:type="pct"/>
            <w:tcBorders>
              <w:top w:val="nil"/>
              <w:left w:val="single" w:sz="8" w:space="0" w:color="auto"/>
              <w:bottom w:val="single" w:sz="4" w:space="0" w:color="auto"/>
              <w:right w:val="single" w:sz="4" w:space="0" w:color="auto"/>
            </w:tcBorders>
            <w:shd w:val="clear" w:color="auto" w:fill="auto"/>
            <w:noWrap/>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1942</w:t>
            </w:r>
          </w:p>
        </w:tc>
        <w:tc>
          <w:tcPr>
            <w:tcW w:w="1564" w:type="pct"/>
            <w:tcBorders>
              <w:top w:val="nil"/>
              <w:left w:val="nil"/>
              <w:bottom w:val="single" w:sz="4" w:space="0" w:color="auto"/>
              <w:right w:val="single" w:sz="4" w:space="0" w:color="auto"/>
            </w:tcBorders>
            <w:shd w:val="clear" w:color="auto" w:fill="auto"/>
            <w:noWrap/>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Lucemburk</w:t>
            </w:r>
          </w:p>
        </w:tc>
        <w:tc>
          <w:tcPr>
            <w:tcW w:w="2786" w:type="pct"/>
            <w:tcBorders>
              <w:top w:val="nil"/>
              <w:left w:val="nil"/>
              <w:bottom w:val="single" w:sz="4" w:space="0" w:color="auto"/>
              <w:right w:val="single" w:sz="8"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velkovévodkyně Charlotte</w:t>
            </w:r>
          </w:p>
        </w:tc>
      </w:tr>
      <w:tr w:rsidR="00933720" w:rsidRPr="000408DC" w:rsidTr="002A0E54">
        <w:trPr>
          <w:trHeight w:val="245"/>
          <w:jc w:val="center"/>
        </w:trPr>
        <w:tc>
          <w:tcPr>
            <w:tcW w:w="650" w:type="pct"/>
            <w:tcBorders>
              <w:top w:val="nil"/>
              <w:left w:val="single" w:sz="8" w:space="0" w:color="auto"/>
              <w:bottom w:val="single" w:sz="4" w:space="0" w:color="auto"/>
              <w:right w:val="single" w:sz="4" w:space="0" w:color="auto"/>
            </w:tcBorders>
            <w:shd w:val="clear" w:color="auto" w:fill="auto"/>
            <w:noWrap/>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1942</w:t>
            </w:r>
          </w:p>
        </w:tc>
        <w:tc>
          <w:tcPr>
            <w:tcW w:w="1564" w:type="pct"/>
            <w:tcBorders>
              <w:top w:val="nil"/>
              <w:left w:val="nil"/>
              <w:bottom w:val="single" w:sz="4" w:space="0" w:color="auto"/>
              <w:right w:val="single" w:sz="4" w:space="0" w:color="auto"/>
            </w:tcBorders>
            <w:shd w:val="clear" w:color="auto" w:fill="auto"/>
            <w:noWrap/>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Nizozemí</w:t>
            </w:r>
          </w:p>
        </w:tc>
        <w:tc>
          <w:tcPr>
            <w:tcW w:w="2786" w:type="pct"/>
            <w:tcBorders>
              <w:top w:val="nil"/>
              <w:left w:val="nil"/>
              <w:bottom w:val="single" w:sz="4" w:space="0" w:color="auto"/>
              <w:right w:val="single" w:sz="8" w:space="0" w:color="auto"/>
            </w:tcBorders>
            <w:shd w:val="clear" w:color="auto" w:fill="auto"/>
            <w:noWrap/>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královna Wilhelmina</w:t>
            </w:r>
          </w:p>
        </w:tc>
      </w:tr>
      <w:tr w:rsidR="00933720" w:rsidRPr="000408DC" w:rsidTr="002A0E54">
        <w:trPr>
          <w:trHeight w:val="249"/>
          <w:jc w:val="center"/>
        </w:trPr>
        <w:tc>
          <w:tcPr>
            <w:tcW w:w="650" w:type="pct"/>
            <w:tcBorders>
              <w:top w:val="nil"/>
              <w:left w:val="single" w:sz="8" w:space="0" w:color="auto"/>
              <w:bottom w:val="single" w:sz="4" w:space="0" w:color="auto"/>
              <w:right w:val="single" w:sz="4" w:space="0" w:color="auto"/>
            </w:tcBorders>
            <w:shd w:val="clear" w:color="auto" w:fill="auto"/>
            <w:noWrap/>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1942</w:t>
            </w:r>
          </w:p>
        </w:tc>
        <w:tc>
          <w:tcPr>
            <w:tcW w:w="1564" w:type="pct"/>
            <w:tcBorders>
              <w:top w:val="nil"/>
              <w:left w:val="nil"/>
              <w:bottom w:val="single" w:sz="4" w:space="0" w:color="auto"/>
              <w:right w:val="single" w:sz="4" w:space="0" w:color="auto"/>
            </w:tcBorders>
            <w:shd w:val="clear" w:color="auto" w:fill="auto"/>
            <w:noWrap/>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Velká Británie</w:t>
            </w:r>
          </w:p>
        </w:tc>
        <w:tc>
          <w:tcPr>
            <w:tcW w:w="2786" w:type="pct"/>
            <w:tcBorders>
              <w:top w:val="nil"/>
              <w:left w:val="nil"/>
              <w:bottom w:val="single" w:sz="4" w:space="0" w:color="auto"/>
              <w:right w:val="single" w:sz="8"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premiér W. Churchill (2x)</w:t>
            </w:r>
          </w:p>
        </w:tc>
      </w:tr>
      <w:tr w:rsidR="00933720" w:rsidRPr="000408DC" w:rsidTr="002A0E54">
        <w:trPr>
          <w:trHeight w:val="239"/>
          <w:jc w:val="center"/>
        </w:trPr>
        <w:tc>
          <w:tcPr>
            <w:tcW w:w="650" w:type="pct"/>
            <w:tcBorders>
              <w:top w:val="nil"/>
              <w:left w:val="single" w:sz="8" w:space="0" w:color="auto"/>
              <w:bottom w:val="single" w:sz="4" w:space="0" w:color="auto"/>
              <w:right w:val="single" w:sz="4" w:space="0" w:color="auto"/>
            </w:tcBorders>
            <w:shd w:val="clear" w:color="auto" w:fill="auto"/>
            <w:noWrap/>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1943</w:t>
            </w:r>
          </w:p>
        </w:tc>
        <w:tc>
          <w:tcPr>
            <w:tcW w:w="1564" w:type="pct"/>
            <w:tcBorders>
              <w:top w:val="nil"/>
              <w:left w:val="nil"/>
              <w:bottom w:val="single" w:sz="4" w:space="0" w:color="auto"/>
              <w:right w:val="single" w:sz="4" w:space="0" w:color="auto"/>
            </w:tcBorders>
            <w:shd w:val="clear" w:color="auto" w:fill="auto"/>
            <w:noWrap/>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Velká Británie</w:t>
            </w:r>
          </w:p>
        </w:tc>
        <w:tc>
          <w:tcPr>
            <w:tcW w:w="2786" w:type="pct"/>
            <w:tcBorders>
              <w:top w:val="nil"/>
              <w:left w:val="nil"/>
              <w:bottom w:val="single" w:sz="4" w:space="0" w:color="auto"/>
              <w:right w:val="single" w:sz="8"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premiér W. Churchill (3x)</w:t>
            </w:r>
          </w:p>
        </w:tc>
      </w:tr>
      <w:tr w:rsidR="00933720" w:rsidRPr="000408DC" w:rsidTr="002A0E54">
        <w:trPr>
          <w:trHeight w:val="243"/>
          <w:jc w:val="center"/>
        </w:trPr>
        <w:tc>
          <w:tcPr>
            <w:tcW w:w="650" w:type="pct"/>
            <w:tcBorders>
              <w:top w:val="nil"/>
              <w:left w:val="single" w:sz="8" w:space="0" w:color="auto"/>
              <w:bottom w:val="single" w:sz="4" w:space="0" w:color="auto"/>
              <w:right w:val="single" w:sz="4" w:space="0" w:color="auto"/>
            </w:tcBorders>
            <w:shd w:val="clear" w:color="auto" w:fill="auto"/>
            <w:noWrap/>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1944</w:t>
            </w:r>
          </w:p>
        </w:tc>
        <w:tc>
          <w:tcPr>
            <w:tcW w:w="1564" w:type="pct"/>
            <w:tcBorders>
              <w:top w:val="nil"/>
              <w:left w:val="nil"/>
              <w:bottom w:val="single" w:sz="4" w:space="0" w:color="auto"/>
              <w:right w:val="single" w:sz="4" w:space="0" w:color="auto"/>
            </w:tcBorders>
            <w:shd w:val="clear" w:color="auto" w:fill="auto"/>
            <w:noWrap/>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Velká Británie</w:t>
            </w:r>
          </w:p>
        </w:tc>
        <w:tc>
          <w:tcPr>
            <w:tcW w:w="2786" w:type="pct"/>
            <w:tcBorders>
              <w:top w:val="nil"/>
              <w:left w:val="nil"/>
              <w:bottom w:val="single" w:sz="4" w:space="0" w:color="auto"/>
              <w:right w:val="single" w:sz="8"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premiér W. Churchill</w:t>
            </w:r>
          </w:p>
        </w:tc>
      </w:tr>
      <w:tr w:rsidR="00933720" w:rsidRPr="000408DC" w:rsidTr="002A0E54">
        <w:trPr>
          <w:trHeight w:val="247"/>
          <w:jc w:val="center"/>
        </w:trPr>
        <w:tc>
          <w:tcPr>
            <w:tcW w:w="650" w:type="pct"/>
            <w:tcBorders>
              <w:top w:val="nil"/>
              <w:left w:val="single" w:sz="8" w:space="0" w:color="auto"/>
              <w:bottom w:val="single" w:sz="8" w:space="0" w:color="auto"/>
              <w:right w:val="single" w:sz="4" w:space="0" w:color="auto"/>
            </w:tcBorders>
            <w:shd w:val="clear" w:color="auto" w:fill="auto"/>
            <w:noWrap/>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1945</w:t>
            </w:r>
          </w:p>
        </w:tc>
        <w:tc>
          <w:tcPr>
            <w:tcW w:w="1564" w:type="pct"/>
            <w:tcBorders>
              <w:top w:val="nil"/>
              <w:left w:val="nil"/>
              <w:bottom w:val="single" w:sz="8" w:space="0" w:color="auto"/>
              <w:right w:val="single" w:sz="4" w:space="0" w:color="auto"/>
            </w:tcBorders>
            <w:shd w:val="clear" w:color="auto" w:fill="auto"/>
            <w:noWrap/>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Velká Británie</w:t>
            </w:r>
          </w:p>
        </w:tc>
        <w:tc>
          <w:tcPr>
            <w:tcW w:w="2786" w:type="pct"/>
            <w:tcBorders>
              <w:top w:val="nil"/>
              <w:left w:val="nil"/>
              <w:bottom w:val="single" w:sz="8" w:space="0" w:color="auto"/>
              <w:right w:val="single" w:sz="8"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premiér C. Attlee</w:t>
            </w:r>
          </w:p>
        </w:tc>
      </w:tr>
    </w:tbl>
    <w:p w:rsidR="00933720" w:rsidRPr="00222573" w:rsidRDefault="00933720" w:rsidP="00933720">
      <w:pPr>
        <w:rPr>
          <w:rFonts w:ascii="Arial" w:hAnsi="Arial" w:cs="Arial"/>
          <w:sz w:val="20"/>
          <w:szCs w:val="20"/>
        </w:rPr>
      </w:pPr>
      <w:r w:rsidRPr="00222573">
        <w:rPr>
          <w:rFonts w:ascii="Arial" w:hAnsi="Arial" w:cs="Arial"/>
          <w:sz w:val="20"/>
          <w:szCs w:val="20"/>
        </w:rPr>
        <w:t>Zdroj: autor</w:t>
      </w:r>
      <w:r>
        <w:rPr>
          <w:rStyle w:val="Znakapoznpodarou"/>
          <w:rFonts w:ascii="Arial" w:hAnsi="Arial" w:cs="Arial"/>
          <w:sz w:val="20"/>
          <w:szCs w:val="20"/>
        </w:rPr>
        <w:footnoteReference w:id="213"/>
      </w:r>
    </w:p>
    <w:tbl>
      <w:tblPr>
        <w:tblW w:w="5000" w:type="pct"/>
        <w:jc w:val="center"/>
        <w:tblCellMar>
          <w:left w:w="70" w:type="dxa"/>
          <w:right w:w="70" w:type="dxa"/>
        </w:tblCellMar>
        <w:tblLook w:val="04A0"/>
      </w:tblPr>
      <w:tblGrid>
        <w:gridCol w:w="1205"/>
        <w:gridCol w:w="2833"/>
        <w:gridCol w:w="5173"/>
      </w:tblGrid>
      <w:tr w:rsidR="00933720" w:rsidRPr="000408DC" w:rsidTr="00181E79">
        <w:trPr>
          <w:trHeight w:val="217"/>
          <w:jc w:val="center"/>
        </w:trPr>
        <w:tc>
          <w:tcPr>
            <w:tcW w:w="5000" w:type="pct"/>
            <w:gridSpan w:val="3"/>
            <w:tcBorders>
              <w:top w:val="single" w:sz="8" w:space="0" w:color="auto"/>
              <w:left w:val="single" w:sz="8" w:space="0" w:color="auto"/>
              <w:bottom w:val="single" w:sz="4" w:space="0" w:color="auto"/>
              <w:right w:val="single" w:sz="8" w:space="0" w:color="000000"/>
            </w:tcBorders>
            <w:shd w:val="clear" w:color="000000" w:fill="CCFF99"/>
            <w:vAlign w:val="center"/>
            <w:hideMark/>
          </w:tcPr>
          <w:p w:rsidR="00933720" w:rsidRPr="000408DC" w:rsidRDefault="00933720" w:rsidP="00933720">
            <w:pPr>
              <w:pStyle w:val="Odstavecseseznamem"/>
              <w:numPr>
                <w:ilvl w:val="0"/>
                <w:numId w:val="27"/>
              </w:numPr>
              <w:spacing w:after="0" w:line="240" w:lineRule="auto"/>
              <w:jc w:val="center"/>
              <w:rPr>
                <w:rFonts w:ascii="Arial" w:eastAsia="Times New Roman" w:hAnsi="Arial" w:cs="Arial"/>
                <w:b/>
                <w:bCs/>
                <w:color w:val="000000"/>
                <w:sz w:val="24"/>
                <w:szCs w:val="24"/>
                <w:lang w:eastAsia="cs-CZ"/>
              </w:rPr>
            </w:pPr>
            <w:r w:rsidRPr="000408DC">
              <w:rPr>
                <w:rFonts w:ascii="Arial" w:hAnsi="Arial" w:cs="Arial"/>
                <w:sz w:val="24"/>
                <w:szCs w:val="24"/>
              </w:rPr>
              <w:br w:type="page"/>
            </w:r>
            <w:r w:rsidRPr="000408DC">
              <w:rPr>
                <w:rFonts w:ascii="Arial" w:eastAsia="Times New Roman" w:hAnsi="Arial" w:cs="Arial"/>
                <w:b/>
                <w:bCs/>
                <w:color w:val="000000"/>
                <w:sz w:val="24"/>
                <w:szCs w:val="24"/>
                <w:lang w:eastAsia="cs-CZ"/>
              </w:rPr>
              <w:t>Návštěva Evropy státníky Spojených států amerických</w:t>
            </w:r>
          </w:p>
        </w:tc>
      </w:tr>
      <w:tr w:rsidR="00933720" w:rsidRPr="000408DC" w:rsidTr="00604C02">
        <w:trPr>
          <w:trHeight w:val="305"/>
          <w:jc w:val="center"/>
        </w:trPr>
        <w:tc>
          <w:tcPr>
            <w:tcW w:w="654" w:type="pct"/>
            <w:tcBorders>
              <w:top w:val="nil"/>
              <w:left w:val="single" w:sz="8" w:space="0" w:color="auto"/>
              <w:bottom w:val="single" w:sz="8" w:space="0" w:color="auto"/>
              <w:right w:val="single" w:sz="4" w:space="0" w:color="auto"/>
            </w:tcBorders>
            <w:shd w:val="clear" w:color="000000" w:fill="99FF66"/>
            <w:vAlign w:val="center"/>
            <w:hideMark/>
          </w:tcPr>
          <w:p w:rsidR="00933720" w:rsidRPr="000408DC" w:rsidRDefault="00933720" w:rsidP="00E53701">
            <w:pPr>
              <w:spacing w:after="0" w:line="240" w:lineRule="auto"/>
              <w:jc w:val="center"/>
              <w:rPr>
                <w:rFonts w:ascii="Arial" w:eastAsia="Times New Roman" w:hAnsi="Arial" w:cs="Arial"/>
                <w:b/>
                <w:bCs/>
                <w:color w:val="000000"/>
                <w:sz w:val="24"/>
                <w:szCs w:val="24"/>
                <w:lang w:eastAsia="cs-CZ"/>
              </w:rPr>
            </w:pPr>
            <w:r w:rsidRPr="000408DC">
              <w:rPr>
                <w:rFonts w:ascii="Arial" w:eastAsia="Times New Roman" w:hAnsi="Arial" w:cs="Arial"/>
                <w:b/>
                <w:bCs/>
                <w:color w:val="000000"/>
                <w:sz w:val="24"/>
                <w:szCs w:val="24"/>
                <w:lang w:eastAsia="cs-CZ"/>
              </w:rPr>
              <w:t>ROK</w:t>
            </w:r>
          </w:p>
        </w:tc>
        <w:tc>
          <w:tcPr>
            <w:tcW w:w="1538" w:type="pct"/>
            <w:tcBorders>
              <w:top w:val="nil"/>
              <w:left w:val="nil"/>
              <w:bottom w:val="single" w:sz="8" w:space="0" w:color="auto"/>
              <w:right w:val="single" w:sz="4" w:space="0" w:color="auto"/>
            </w:tcBorders>
            <w:shd w:val="clear" w:color="000000" w:fill="99FF66"/>
            <w:vAlign w:val="center"/>
            <w:hideMark/>
          </w:tcPr>
          <w:p w:rsidR="00933720" w:rsidRPr="000408DC" w:rsidRDefault="00933720" w:rsidP="00E53701">
            <w:pPr>
              <w:spacing w:after="0" w:line="240" w:lineRule="auto"/>
              <w:jc w:val="center"/>
              <w:rPr>
                <w:rFonts w:ascii="Arial" w:eastAsia="Times New Roman" w:hAnsi="Arial" w:cs="Arial"/>
                <w:b/>
                <w:bCs/>
                <w:color w:val="000000"/>
                <w:sz w:val="24"/>
                <w:szCs w:val="24"/>
                <w:lang w:eastAsia="cs-CZ"/>
              </w:rPr>
            </w:pPr>
            <w:r w:rsidRPr="000408DC">
              <w:rPr>
                <w:rFonts w:ascii="Arial" w:eastAsia="Times New Roman" w:hAnsi="Arial" w:cs="Arial"/>
                <w:b/>
                <w:bCs/>
                <w:color w:val="000000"/>
                <w:sz w:val="24"/>
                <w:szCs w:val="24"/>
                <w:lang w:eastAsia="cs-CZ"/>
              </w:rPr>
              <w:t>NAVŠTÍVENÁ ZEMĚ</w:t>
            </w:r>
          </w:p>
        </w:tc>
        <w:tc>
          <w:tcPr>
            <w:tcW w:w="2808" w:type="pct"/>
            <w:tcBorders>
              <w:top w:val="nil"/>
              <w:left w:val="nil"/>
              <w:bottom w:val="single" w:sz="8" w:space="0" w:color="auto"/>
              <w:right w:val="single" w:sz="8" w:space="0" w:color="auto"/>
            </w:tcBorders>
            <w:shd w:val="clear" w:color="000000" w:fill="99FF66"/>
            <w:vAlign w:val="center"/>
            <w:hideMark/>
          </w:tcPr>
          <w:p w:rsidR="00933720" w:rsidRPr="000408DC" w:rsidRDefault="00933720" w:rsidP="00E53701">
            <w:pPr>
              <w:spacing w:after="0" w:line="240" w:lineRule="auto"/>
              <w:jc w:val="center"/>
              <w:rPr>
                <w:rFonts w:ascii="Arial" w:eastAsia="Times New Roman" w:hAnsi="Arial" w:cs="Arial"/>
                <w:b/>
                <w:bCs/>
                <w:color w:val="000000"/>
                <w:sz w:val="24"/>
                <w:szCs w:val="24"/>
                <w:lang w:eastAsia="cs-CZ"/>
              </w:rPr>
            </w:pPr>
            <w:r w:rsidRPr="000408DC">
              <w:rPr>
                <w:rFonts w:ascii="Arial" w:eastAsia="Times New Roman" w:hAnsi="Arial" w:cs="Arial"/>
                <w:b/>
                <w:bCs/>
                <w:color w:val="000000"/>
                <w:sz w:val="24"/>
                <w:szCs w:val="24"/>
                <w:lang w:eastAsia="cs-CZ"/>
              </w:rPr>
              <w:t>STÁTNÍK</w:t>
            </w:r>
          </w:p>
        </w:tc>
      </w:tr>
      <w:tr w:rsidR="00933720" w:rsidRPr="000408DC" w:rsidTr="00604C02">
        <w:trPr>
          <w:trHeight w:val="257"/>
          <w:jc w:val="center"/>
        </w:trPr>
        <w:tc>
          <w:tcPr>
            <w:tcW w:w="654" w:type="pct"/>
            <w:tcBorders>
              <w:top w:val="nil"/>
              <w:left w:val="single" w:sz="8" w:space="0" w:color="auto"/>
              <w:bottom w:val="single" w:sz="4"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1945</w:t>
            </w:r>
          </w:p>
        </w:tc>
        <w:tc>
          <w:tcPr>
            <w:tcW w:w="1538" w:type="pct"/>
            <w:tcBorders>
              <w:top w:val="nil"/>
              <w:left w:val="nil"/>
              <w:bottom w:val="single" w:sz="4"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Belgie</w:t>
            </w:r>
          </w:p>
        </w:tc>
        <w:tc>
          <w:tcPr>
            <w:tcW w:w="2808" w:type="pct"/>
            <w:tcBorders>
              <w:top w:val="nil"/>
              <w:left w:val="nil"/>
              <w:bottom w:val="single" w:sz="4" w:space="0" w:color="auto"/>
              <w:right w:val="single" w:sz="8"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James Francis Byrnes</w:t>
            </w:r>
          </w:p>
        </w:tc>
      </w:tr>
      <w:tr w:rsidR="00933720" w:rsidRPr="000408DC" w:rsidTr="00604C02">
        <w:trPr>
          <w:trHeight w:val="257"/>
          <w:jc w:val="center"/>
        </w:trPr>
        <w:tc>
          <w:tcPr>
            <w:tcW w:w="654" w:type="pct"/>
            <w:tcBorders>
              <w:top w:val="nil"/>
              <w:left w:val="single" w:sz="8" w:space="0" w:color="auto"/>
              <w:bottom w:val="single" w:sz="4"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1919</w:t>
            </w:r>
          </w:p>
        </w:tc>
        <w:tc>
          <w:tcPr>
            <w:tcW w:w="1538" w:type="pct"/>
            <w:tcBorders>
              <w:top w:val="nil"/>
              <w:left w:val="nil"/>
              <w:bottom w:val="single" w:sz="4"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Francie</w:t>
            </w:r>
          </w:p>
        </w:tc>
        <w:tc>
          <w:tcPr>
            <w:tcW w:w="2808" w:type="pct"/>
            <w:tcBorders>
              <w:top w:val="nil"/>
              <w:left w:val="nil"/>
              <w:bottom w:val="single" w:sz="4" w:space="0" w:color="auto"/>
              <w:right w:val="single" w:sz="8"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Robert Lansing</w:t>
            </w:r>
          </w:p>
        </w:tc>
      </w:tr>
      <w:tr w:rsidR="00933720" w:rsidRPr="000408DC" w:rsidTr="00604C02">
        <w:trPr>
          <w:trHeight w:val="247"/>
          <w:jc w:val="center"/>
        </w:trPr>
        <w:tc>
          <w:tcPr>
            <w:tcW w:w="654" w:type="pct"/>
            <w:tcBorders>
              <w:top w:val="nil"/>
              <w:left w:val="single" w:sz="8" w:space="0" w:color="auto"/>
              <w:bottom w:val="single" w:sz="4"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1943</w:t>
            </w:r>
          </w:p>
        </w:tc>
        <w:tc>
          <w:tcPr>
            <w:tcW w:w="1538" w:type="pct"/>
            <w:tcBorders>
              <w:top w:val="nil"/>
              <w:left w:val="nil"/>
              <w:bottom w:val="single" w:sz="4"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Francie</w:t>
            </w:r>
          </w:p>
        </w:tc>
        <w:tc>
          <w:tcPr>
            <w:tcW w:w="2808" w:type="pct"/>
            <w:tcBorders>
              <w:top w:val="nil"/>
              <w:left w:val="nil"/>
              <w:bottom w:val="single" w:sz="4" w:space="0" w:color="auto"/>
              <w:right w:val="single" w:sz="8"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CordellHull</w:t>
            </w:r>
          </w:p>
        </w:tc>
      </w:tr>
      <w:tr w:rsidR="00933720" w:rsidRPr="000408DC" w:rsidTr="00604C02">
        <w:trPr>
          <w:trHeight w:val="245"/>
          <w:jc w:val="center"/>
        </w:trPr>
        <w:tc>
          <w:tcPr>
            <w:tcW w:w="654" w:type="pct"/>
            <w:tcBorders>
              <w:top w:val="nil"/>
              <w:left w:val="single" w:sz="8" w:space="0" w:color="auto"/>
              <w:bottom w:val="single" w:sz="4"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1946</w:t>
            </w:r>
          </w:p>
        </w:tc>
        <w:tc>
          <w:tcPr>
            <w:tcW w:w="1538" w:type="pct"/>
            <w:tcBorders>
              <w:top w:val="nil"/>
              <w:left w:val="nil"/>
              <w:bottom w:val="single" w:sz="4"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Francie</w:t>
            </w:r>
          </w:p>
        </w:tc>
        <w:tc>
          <w:tcPr>
            <w:tcW w:w="2808" w:type="pct"/>
            <w:tcBorders>
              <w:top w:val="nil"/>
              <w:left w:val="nil"/>
              <w:bottom w:val="single" w:sz="4" w:space="0" w:color="auto"/>
              <w:right w:val="single" w:sz="8"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James Francis Byrnes (3x)</w:t>
            </w:r>
          </w:p>
        </w:tc>
      </w:tr>
      <w:tr w:rsidR="00933720" w:rsidRPr="000408DC" w:rsidTr="00604C02">
        <w:trPr>
          <w:trHeight w:val="255"/>
          <w:jc w:val="center"/>
        </w:trPr>
        <w:tc>
          <w:tcPr>
            <w:tcW w:w="654" w:type="pct"/>
            <w:tcBorders>
              <w:top w:val="nil"/>
              <w:left w:val="single" w:sz="8" w:space="0" w:color="auto"/>
              <w:bottom w:val="single" w:sz="4"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1947</w:t>
            </w:r>
          </w:p>
        </w:tc>
        <w:tc>
          <w:tcPr>
            <w:tcW w:w="1538" w:type="pct"/>
            <w:tcBorders>
              <w:top w:val="nil"/>
              <w:left w:val="nil"/>
              <w:bottom w:val="single" w:sz="4"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Francie</w:t>
            </w:r>
          </w:p>
        </w:tc>
        <w:tc>
          <w:tcPr>
            <w:tcW w:w="2808" w:type="pct"/>
            <w:tcBorders>
              <w:top w:val="nil"/>
              <w:left w:val="nil"/>
              <w:bottom w:val="single" w:sz="4" w:space="0" w:color="auto"/>
              <w:right w:val="single" w:sz="8"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George C. Marshall</w:t>
            </w:r>
          </w:p>
        </w:tc>
      </w:tr>
      <w:tr w:rsidR="00933720" w:rsidRPr="000408DC" w:rsidTr="00604C02">
        <w:trPr>
          <w:trHeight w:val="246"/>
          <w:jc w:val="center"/>
        </w:trPr>
        <w:tc>
          <w:tcPr>
            <w:tcW w:w="654" w:type="pct"/>
            <w:tcBorders>
              <w:top w:val="nil"/>
              <w:left w:val="single" w:sz="8" w:space="0" w:color="auto"/>
              <w:bottom w:val="single" w:sz="4"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1948</w:t>
            </w:r>
          </w:p>
        </w:tc>
        <w:tc>
          <w:tcPr>
            <w:tcW w:w="1538" w:type="pct"/>
            <w:tcBorders>
              <w:top w:val="nil"/>
              <w:left w:val="nil"/>
              <w:bottom w:val="single" w:sz="4"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Francie</w:t>
            </w:r>
          </w:p>
        </w:tc>
        <w:tc>
          <w:tcPr>
            <w:tcW w:w="2808" w:type="pct"/>
            <w:tcBorders>
              <w:top w:val="nil"/>
              <w:left w:val="nil"/>
              <w:bottom w:val="single" w:sz="4" w:space="0" w:color="auto"/>
              <w:right w:val="single" w:sz="8"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George C. Marshall (3x)</w:t>
            </w:r>
          </w:p>
        </w:tc>
      </w:tr>
      <w:tr w:rsidR="00933720" w:rsidRPr="000408DC" w:rsidTr="00604C02">
        <w:trPr>
          <w:trHeight w:val="249"/>
          <w:jc w:val="center"/>
        </w:trPr>
        <w:tc>
          <w:tcPr>
            <w:tcW w:w="654" w:type="pct"/>
            <w:tcBorders>
              <w:top w:val="nil"/>
              <w:left w:val="single" w:sz="8" w:space="0" w:color="auto"/>
              <w:bottom w:val="single" w:sz="4"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1949</w:t>
            </w:r>
          </w:p>
        </w:tc>
        <w:tc>
          <w:tcPr>
            <w:tcW w:w="1538" w:type="pct"/>
            <w:tcBorders>
              <w:top w:val="nil"/>
              <w:left w:val="nil"/>
              <w:bottom w:val="single" w:sz="4"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Francie</w:t>
            </w:r>
          </w:p>
        </w:tc>
        <w:tc>
          <w:tcPr>
            <w:tcW w:w="2808" w:type="pct"/>
            <w:tcBorders>
              <w:top w:val="nil"/>
              <w:left w:val="nil"/>
              <w:bottom w:val="single" w:sz="4" w:space="0" w:color="auto"/>
              <w:right w:val="single" w:sz="8"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Dean G. Acheson (2x)</w:t>
            </w:r>
          </w:p>
        </w:tc>
      </w:tr>
      <w:tr w:rsidR="00933720" w:rsidRPr="000408DC" w:rsidTr="00604C02">
        <w:trPr>
          <w:trHeight w:val="239"/>
          <w:jc w:val="center"/>
        </w:trPr>
        <w:tc>
          <w:tcPr>
            <w:tcW w:w="654" w:type="pct"/>
            <w:tcBorders>
              <w:top w:val="nil"/>
              <w:left w:val="single" w:sz="8" w:space="0" w:color="auto"/>
              <w:bottom w:val="single" w:sz="4"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1945</w:t>
            </w:r>
          </w:p>
        </w:tc>
        <w:tc>
          <w:tcPr>
            <w:tcW w:w="1538" w:type="pct"/>
            <w:tcBorders>
              <w:top w:val="nil"/>
              <w:left w:val="nil"/>
              <w:bottom w:val="single" w:sz="4"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Itálie</w:t>
            </w:r>
          </w:p>
        </w:tc>
        <w:tc>
          <w:tcPr>
            <w:tcW w:w="2808" w:type="pct"/>
            <w:tcBorders>
              <w:top w:val="nil"/>
              <w:left w:val="nil"/>
              <w:bottom w:val="single" w:sz="4" w:space="0" w:color="auto"/>
              <w:right w:val="single" w:sz="8"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Edward R. Stettinius</w:t>
            </w:r>
          </w:p>
        </w:tc>
      </w:tr>
      <w:tr w:rsidR="00933720" w:rsidRPr="000408DC" w:rsidTr="00604C02">
        <w:trPr>
          <w:trHeight w:val="243"/>
          <w:jc w:val="center"/>
        </w:trPr>
        <w:tc>
          <w:tcPr>
            <w:tcW w:w="654" w:type="pct"/>
            <w:tcBorders>
              <w:top w:val="nil"/>
              <w:left w:val="single" w:sz="8" w:space="0" w:color="auto"/>
              <w:bottom w:val="single" w:sz="4"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1948</w:t>
            </w:r>
          </w:p>
        </w:tc>
        <w:tc>
          <w:tcPr>
            <w:tcW w:w="1538" w:type="pct"/>
            <w:tcBorders>
              <w:top w:val="nil"/>
              <w:left w:val="nil"/>
              <w:bottom w:val="single" w:sz="4"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Itálie</w:t>
            </w:r>
          </w:p>
        </w:tc>
        <w:tc>
          <w:tcPr>
            <w:tcW w:w="2808" w:type="pct"/>
            <w:tcBorders>
              <w:top w:val="nil"/>
              <w:left w:val="nil"/>
              <w:bottom w:val="single" w:sz="4" w:space="0" w:color="auto"/>
              <w:right w:val="single" w:sz="8"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George C. Marshall</w:t>
            </w:r>
          </w:p>
        </w:tc>
      </w:tr>
      <w:tr w:rsidR="00933720" w:rsidRPr="000408DC" w:rsidTr="00604C02">
        <w:trPr>
          <w:trHeight w:val="220"/>
          <w:jc w:val="center"/>
        </w:trPr>
        <w:tc>
          <w:tcPr>
            <w:tcW w:w="654" w:type="pct"/>
            <w:tcBorders>
              <w:top w:val="nil"/>
              <w:left w:val="single" w:sz="8" w:space="0" w:color="auto"/>
              <w:bottom w:val="single" w:sz="4"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1920</w:t>
            </w:r>
          </w:p>
        </w:tc>
        <w:tc>
          <w:tcPr>
            <w:tcW w:w="1538" w:type="pct"/>
            <w:tcBorders>
              <w:top w:val="nil"/>
              <w:left w:val="nil"/>
              <w:bottom w:val="single" w:sz="4"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Velká Británie</w:t>
            </w:r>
          </w:p>
        </w:tc>
        <w:tc>
          <w:tcPr>
            <w:tcW w:w="2808" w:type="pct"/>
            <w:tcBorders>
              <w:top w:val="nil"/>
              <w:left w:val="nil"/>
              <w:bottom w:val="single" w:sz="4" w:space="0" w:color="auto"/>
              <w:right w:val="single" w:sz="8"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BainbridgeColby</w:t>
            </w:r>
          </w:p>
        </w:tc>
      </w:tr>
      <w:tr w:rsidR="00933720" w:rsidRPr="000408DC" w:rsidTr="00604C02">
        <w:trPr>
          <w:trHeight w:val="223"/>
          <w:jc w:val="center"/>
        </w:trPr>
        <w:tc>
          <w:tcPr>
            <w:tcW w:w="654" w:type="pct"/>
            <w:tcBorders>
              <w:top w:val="nil"/>
              <w:left w:val="single" w:sz="8" w:space="0" w:color="auto"/>
              <w:bottom w:val="single" w:sz="4"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1921</w:t>
            </w:r>
          </w:p>
        </w:tc>
        <w:tc>
          <w:tcPr>
            <w:tcW w:w="1538" w:type="pct"/>
            <w:tcBorders>
              <w:top w:val="nil"/>
              <w:left w:val="nil"/>
              <w:bottom w:val="single" w:sz="4"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Velká Británie</w:t>
            </w:r>
          </w:p>
        </w:tc>
        <w:tc>
          <w:tcPr>
            <w:tcW w:w="2808" w:type="pct"/>
            <w:tcBorders>
              <w:top w:val="nil"/>
              <w:left w:val="nil"/>
              <w:bottom w:val="single" w:sz="4" w:space="0" w:color="auto"/>
              <w:right w:val="single" w:sz="8"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BainbridgeColby</w:t>
            </w:r>
          </w:p>
        </w:tc>
      </w:tr>
      <w:tr w:rsidR="00933720" w:rsidRPr="000408DC" w:rsidTr="00604C02">
        <w:trPr>
          <w:trHeight w:val="227"/>
          <w:jc w:val="center"/>
        </w:trPr>
        <w:tc>
          <w:tcPr>
            <w:tcW w:w="654" w:type="pct"/>
            <w:tcBorders>
              <w:top w:val="nil"/>
              <w:left w:val="single" w:sz="8" w:space="0" w:color="auto"/>
              <w:bottom w:val="single" w:sz="4"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1922</w:t>
            </w:r>
          </w:p>
        </w:tc>
        <w:tc>
          <w:tcPr>
            <w:tcW w:w="1538" w:type="pct"/>
            <w:tcBorders>
              <w:top w:val="nil"/>
              <w:left w:val="nil"/>
              <w:bottom w:val="single" w:sz="4"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Velká Británie</w:t>
            </w:r>
          </w:p>
        </w:tc>
        <w:tc>
          <w:tcPr>
            <w:tcW w:w="2808" w:type="pct"/>
            <w:tcBorders>
              <w:top w:val="nil"/>
              <w:left w:val="nil"/>
              <w:bottom w:val="single" w:sz="4" w:space="0" w:color="auto"/>
              <w:right w:val="single" w:sz="8"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Charles E. Hughes</w:t>
            </w:r>
          </w:p>
        </w:tc>
      </w:tr>
      <w:tr w:rsidR="00933720" w:rsidRPr="000408DC" w:rsidTr="00604C02">
        <w:trPr>
          <w:trHeight w:val="217"/>
          <w:jc w:val="center"/>
        </w:trPr>
        <w:tc>
          <w:tcPr>
            <w:tcW w:w="654" w:type="pct"/>
            <w:tcBorders>
              <w:top w:val="nil"/>
              <w:left w:val="single" w:sz="8" w:space="0" w:color="auto"/>
              <w:bottom w:val="single" w:sz="4"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1945</w:t>
            </w:r>
          </w:p>
        </w:tc>
        <w:tc>
          <w:tcPr>
            <w:tcW w:w="1538" w:type="pct"/>
            <w:tcBorders>
              <w:top w:val="nil"/>
              <w:left w:val="nil"/>
              <w:bottom w:val="single" w:sz="4"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Velká Británie</w:t>
            </w:r>
          </w:p>
        </w:tc>
        <w:tc>
          <w:tcPr>
            <w:tcW w:w="2808" w:type="pct"/>
            <w:tcBorders>
              <w:top w:val="nil"/>
              <w:left w:val="nil"/>
              <w:bottom w:val="single" w:sz="4" w:space="0" w:color="auto"/>
              <w:right w:val="single" w:sz="8"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Edward R. Stettinius</w:t>
            </w:r>
          </w:p>
        </w:tc>
      </w:tr>
      <w:tr w:rsidR="00933720" w:rsidRPr="000408DC" w:rsidTr="00604C02">
        <w:trPr>
          <w:trHeight w:val="222"/>
          <w:jc w:val="center"/>
        </w:trPr>
        <w:tc>
          <w:tcPr>
            <w:tcW w:w="654" w:type="pct"/>
            <w:tcBorders>
              <w:top w:val="nil"/>
              <w:left w:val="single" w:sz="8" w:space="0" w:color="auto"/>
              <w:bottom w:val="single" w:sz="4"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1945</w:t>
            </w:r>
          </w:p>
        </w:tc>
        <w:tc>
          <w:tcPr>
            <w:tcW w:w="1538" w:type="pct"/>
            <w:tcBorders>
              <w:top w:val="nil"/>
              <w:left w:val="nil"/>
              <w:bottom w:val="single" w:sz="4"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Velká Británie</w:t>
            </w:r>
          </w:p>
        </w:tc>
        <w:tc>
          <w:tcPr>
            <w:tcW w:w="2808" w:type="pct"/>
            <w:tcBorders>
              <w:top w:val="nil"/>
              <w:left w:val="nil"/>
              <w:bottom w:val="single" w:sz="4" w:space="0" w:color="auto"/>
              <w:right w:val="single" w:sz="8"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James F. Byrnes</w:t>
            </w:r>
          </w:p>
        </w:tc>
      </w:tr>
      <w:tr w:rsidR="00933720" w:rsidRPr="000408DC" w:rsidTr="00604C02">
        <w:trPr>
          <w:trHeight w:val="126"/>
          <w:jc w:val="center"/>
        </w:trPr>
        <w:tc>
          <w:tcPr>
            <w:tcW w:w="654" w:type="pct"/>
            <w:tcBorders>
              <w:top w:val="nil"/>
              <w:left w:val="single" w:sz="8" w:space="0" w:color="auto"/>
              <w:bottom w:val="single" w:sz="4"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1946</w:t>
            </w:r>
          </w:p>
        </w:tc>
        <w:tc>
          <w:tcPr>
            <w:tcW w:w="1538" w:type="pct"/>
            <w:tcBorders>
              <w:top w:val="nil"/>
              <w:left w:val="nil"/>
              <w:bottom w:val="single" w:sz="4"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Velká Británie</w:t>
            </w:r>
          </w:p>
        </w:tc>
        <w:tc>
          <w:tcPr>
            <w:tcW w:w="2808" w:type="pct"/>
            <w:tcBorders>
              <w:top w:val="nil"/>
              <w:left w:val="nil"/>
              <w:bottom w:val="single" w:sz="4" w:space="0" w:color="auto"/>
              <w:right w:val="single" w:sz="8"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James F. Byrnes</w:t>
            </w:r>
          </w:p>
        </w:tc>
      </w:tr>
      <w:tr w:rsidR="00933720" w:rsidRPr="000408DC" w:rsidTr="00604C02">
        <w:trPr>
          <w:trHeight w:val="286"/>
          <w:jc w:val="center"/>
        </w:trPr>
        <w:tc>
          <w:tcPr>
            <w:tcW w:w="654" w:type="pct"/>
            <w:tcBorders>
              <w:top w:val="nil"/>
              <w:left w:val="single" w:sz="8" w:space="0" w:color="auto"/>
              <w:bottom w:val="single" w:sz="4"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1947</w:t>
            </w:r>
          </w:p>
        </w:tc>
        <w:tc>
          <w:tcPr>
            <w:tcW w:w="1538" w:type="pct"/>
            <w:tcBorders>
              <w:top w:val="nil"/>
              <w:left w:val="nil"/>
              <w:bottom w:val="single" w:sz="4"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Velká Británie</w:t>
            </w:r>
          </w:p>
        </w:tc>
        <w:tc>
          <w:tcPr>
            <w:tcW w:w="2808" w:type="pct"/>
            <w:tcBorders>
              <w:top w:val="nil"/>
              <w:left w:val="nil"/>
              <w:bottom w:val="single" w:sz="4" w:space="0" w:color="auto"/>
              <w:right w:val="single" w:sz="8"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George C. Marshall</w:t>
            </w:r>
          </w:p>
        </w:tc>
      </w:tr>
      <w:tr w:rsidR="00933720" w:rsidRPr="000408DC" w:rsidTr="00604C02">
        <w:trPr>
          <w:trHeight w:val="262"/>
          <w:jc w:val="center"/>
        </w:trPr>
        <w:tc>
          <w:tcPr>
            <w:tcW w:w="654" w:type="pct"/>
            <w:tcBorders>
              <w:top w:val="nil"/>
              <w:left w:val="single" w:sz="8" w:space="0" w:color="auto"/>
              <w:bottom w:val="single" w:sz="8"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1948</w:t>
            </w:r>
          </w:p>
        </w:tc>
        <w:tc>
          <w:tcPr>
            <w:tcW w:w="1538" w:type="pct"/>
            <w:tcBorders>
              <w:top w:val="nil"/>
              <w:left w:val="nil"/>
              <w:bottom w:val="single" w:sz="8"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Velká Británie</w:t>
            </w:r>
          </w:p>
        </w:tc>
        <w:tc>
          <w:tcPr>
            <w:tcW w:w="2808" w:type="pct"/>
            <w:tcBorders>
              <w:top w:val="nil"/>
              <w:left w:val="nil"/>
              <w:bottom w:val="single" w:sz="8" w:space="0" w:color="auto"/>
              <w:right w:val="single" w:sz="8"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George C. Marshall</w:t>
            </w:r>
          </w:p>
        </w:tc>
      </w:tr>
    </w:tbl>
    <w:p w:rsidR="00933720" w:rsidRPr="00A32FA6" w:rsidRDefault="00933720" w:rsidP="00933720">
      <w:pPr>
        <w:spacing w:after="0" w:line="360" w:lineRule="auto"/>
        <w:jc w:val="both"/>
        <w:rPr>
          <w:rFonts w:ascii="Arial" w:hAnsi="Arial" w:cs="Arial"/>
          <w:sz w:val="20"/>
          <w:szCs w:val="20"/>
        </w:rPr>
      </w:pPr>
      <w:r w:rsidRPr="00A32FA6">
        <w:rPr>
          <w:rFonts w:ascii="Arial" w:hAnsi="Arial" w:cs="Arial"/>
          <w:sz w:val="20"/>
          <w:szCs w:val="20"/>
        </w:rPr>
        <w:t>Zdroj: autor</w:t>
      </w:r>
      <w:r>
        <w:rPr>
          <w:rStyle w:val="Znakapoznpodarou"/>
          <w:rFonts w:ascii="Arial" w:hAnsi="Arial" w:cs="Arial"/>
          <w:sz w:val="20"/>
          <w:szCs w:val="20"/>
        </w:rPr>
        <w:footnoteReference w:id="214"/>
      </w:r>
    </w:p>
    <w:p w:rsidR="00933720" w:rsidRPr="000408DC" w:rsidRDefault="00933720" w:rsidP="00933720">
      <w:pPr>
        <w:spacing w:after="0" w:line="360" w:lineRule="auto"/>
        <w:ind w:firstLine="567"/>
        <w:jc w:val="both"/>
        <w:rPr>
          <w:rFonts w:ascii="Arial" w:hAnsi="Arial" w:cs="Arial"/>
          <w:sz w:val="24"/>
          <w:szCs w:val="24"/>
        </w:rPr>
      </w:pPr>
      <w:r w:rsidRPr="000408DC">
        <w:rPr>
          <w:rFonts w:ascii="Arial" w:hAnsi="Arial" w:cs="Arial"/>
          <w:sz w:val="24"/>
          <w:szCs w:val="24"/>
        </w:rPr>
        <w:t>Z výše uvedené tabulky č. 5 je zřejmé, že z evropských zemí</w:t>
      </w:r>
      <w:r>
        <w:rPr>
          <w:rFonts w:ascii="Arial" w:hAnsi="Arial" w:cs="Arial"/>
          <w:sz w:val="24"/>
          <w:szCs w:val="24"/>
        </w:rPr>
        <w:t xml:space="preserve"> to bylo</w:t>
      </w:r>
      <w:r w:rsidRPr="000408DC">
        <w:rPr>
          <w:rFonts w:ascii="Arial" w:hAnsi="Arial" w:cs="Arial"/>
          <w:sz w:val="24"/>
          <w:szCs w:val="24"/>
        </w:rPr>
        <w:t xml:space="preserve"> opět </w:t>
      </w:r>
      <w:r>
        <w:rPr>
          <w:rFonts w:ascii="Arial" w:hAnsi="Arial" w:cs="Arial"/>
          <w:sz w:val="24"/>
          <w:szCs w:val="24"/>
        </w:rPr>
        <w:t>UK</w:t>
      </w:r>
      <w:r w:rsidRPr="000408DC">
        <w:rPr>
          <w:rFonts w:ascii="Arial" w:hAnsi="Arial" w:cs="Arial"/>
          <w:sz w:val="24"/>
          <w:szCs w:val="24"/>
        </w:rPr>
        <w:t>, je</w:t>
      </w:r>
      <w:r>
        <w:rPr>
          <w:rFonts w:ascii="Arial" w:hAnsi="Arial" w:cs="Arial"/>
          <w:sz w:val="24"/>
          <w:szCs w:val="24"/>
        </w:rPr>
        <w:t xml:space="preserve">hož </w:t>
      </w:r>
      <w:r w:rsidRPr="000408DC">
        <w:rPr>
          <w:rFonts w:ascii="Arial" w:hAnsi="Arial" w:cs="Arial"/>
          <w:sz w:val="24"/>
          <w:szCs w:val="24"/>
        </w:rPr>
        <w:t>státníci</w:t>
      </w:r>
      <w:r>
        <w:rPr>
          <w:rFonts w:ascii="Arial" w:hAnsi="Arial" w:cs="Arial"/>
          <w:sz w:val="24"/>
          <w:szCs w:val="24"/>
        </w:rPr>
        <w:t>, resp. premiéři v daném období USA</w:t>
      </w:r>
      <w:r w:rsidRPr="000408DC">
        <w:rPr>
          <w:rFonts w:ascii="Arial" w:hAnsi="Arial" w:cs="Arial"/>
          <w:sz w:val="24"/>
          <w:szCs w:val="24"/>
        </w:rPr>
        <w:t xml:space="preserve"> navštívili nejvíce, přičemž nejčastěji se jednalo o návštěvy v letech 1942 – 1943 ze strany Winstona Churchilla, což lze přičítat událost</w:t>
      </w:r>
      <w:r>
        <w:rPr>
          <w:rFonts w:ascii="Arial" w:hAnsi="Arial" w:cs="Arial"/>
          <w:sz w:val="24"/>
          <w:szCs w:val="24"/>
        </w:rPr>
        <w:t>em, kdy v daném období vstoupily</w:t>
      </w:r>
      <w:r w:rsidR="002957DD">
        <w:rPr>
          <w:rFonts w:ascii="Arial" w:hAnsi="Arial" w:cs="Arial"/>
          <w:sz w:val="24"/>
          <w:szCs w:val="24"/>
        </w:rPr>
        <w:t xml:space="preserve"> </w:t>
      </w:r>
      <w:r>
        <w:rPr>
          <w:rFonts w:ascii="Arial" w:hAnsi="Arial" w:cs="Arial"/>
          <w:sz w:val="24"/>
          <w:szCs w:val="24"/>
        </w:rPr>
        <w:t>USA</w:t>
      </w:r>
      <w:r w:rsidRPr="000408DC">
        <w:rPr>
          <w:rFonts w:ascii="Arial" w:hAnsi="Arial" w:cs="Arial"/>
          <w:sz w:val="24"/>
          <w:szCs w:val="24"/>
        </w:rPr>
        <w:t xml:space="preserve"> do války. </w:t>
      </w:r>
    </w:p>
    <w:p w:rsidR="00933720" w:rsidRPr="000408DC" w:rsidRDefault="00933720" w:rsidP="00933720">
      <w:pPr>
        <w:spacing w:after="0" w:line="360" w:lineRule="auto"/>
        <w:ind w:firstLine="567"/>
        <w:jc w:val="both"/>
        <w:rPr>
          <w:rFonts w:ascii="Arial" w:hAnsi="Arial" w:cs="Arial"/>
          <w:sz w:val="24"/>
          <w:szCs w:val="24"/>
        </w:rPr>
      </w:pPr>
      <w:r w:rsidRPr="000408DC">
        <w:rPr>
          <w:rFonts w:ascii="Arial" w:hAnsi="Arial" w:cs="Arial"/>
          <w:sz w:val="24"/>
          <w:szCs w:val="24"/>
        </w:rPr>
        <w:lastRenderedPageBreak/>
        <w:t xml:space="preserve">Na druhou stranu se však tabulka č. 6 zdá poněkud zajímavější, neboť </w:t>
      </w:r>
      <w:r w:rsidR="004B4C8E">
        <w:rPr>
          <w:rFonts w:ascii="Arial" w:hAnsi="Arial" w:cs="Arial"/>
          <w:sz w:val="24"/>
          <w:szCs w:val="24"/>
        </w:rPr>
        <w:br/>
      </w:r>
      <w:r w:rsidRPr="000408DC">
        <w:rPr>
          <w:rFonts w:ascii="Arial" w:hAnsi="Arial" w:cs="Arial"/>
          <w:sz w:val="24"/>
          <w:szCs w:val="24"/>
        </w:rPr>
        <w:t xml:space="preserve">se zde návštěvy tentokráte ze strany </w:t>
      </w:r>
      <w:r>
        <w:rPr>
          <w:rFonts w:ascii="Arial" w:hAnsi="Arial" w:cs="Arial"/>
          <w:sz w:val="24"/>
          <w:szCs w:val="24"/>
        </w:rPr>
        <w:t>USA</w:t>
      </w:r>
      <w:r w:rsidRPr="000408DC">
        <w:rPr>
          <w:rFonts w:ascii="Arial" w:hAnsi="Arial" w:cs="Arial"/>
          <w:sz w:val="24"/>
          <w:szCs w:val="24"/>
        </w:rPr>
        <w:t xml:space="preserve"> vůči F</w:t>
      </w:r>
      <w:r>
        <w:rPr>
          <w:rFonts w:ascii="Arial" w:hAnsi="Arial" w:cs="Arial"/>
          <w:sz w:val="24"/>
          <w:szCs w:val="24"/>
        </w:rPr>
        <w:t>R</w:t>
      </w:r>
      <w:r w:rsidRPr="000408DC">
        <w:rPr>
          <w:rFonts w:ascii="Arial" w:hAnsi="Arial" w:cs="Arial"/>
          <w:sz w:val="24"/>
          <w:szCs w:val="24"/>
        </w:rPr>
        <w:t xml:space="preserve"> a </w:t>
      </w:r>
      <w:r>
        <w:rPr>
          <w:rFonts w:ascii="Arial" w:hAnsi="Arial" w:cs="Arial"/>
          <w:sz w:val="24"/>
          <w:szCs w:val="24"/>
        </w:rPr>
        <w:t>UK</w:t>
      </w:r>
      <w:r w:rsidRPr="000408DC">
        <w:rPr>
          <w:rFonts w:ascii="Arial" w:hAnsi="Arial" w:cs="Arial"/>
          <w:sz w:val="24"/>
          <w:szCs w:val="24"/>
        </w:rPr>
        <w:t xml:space="preserve"> téměř vyrovnávají. Největší intenzitu návštěv F</w:t>
      </w:r>
      <w:r>
        <w:rPr>
          <w:rFonts w:ascii="Arial" w:hAnsi="Arial" w:cs="Arial"/>
          <w:sz w:val="24"/>
          <w:szCs w:val="24"/>
        </w:rPr>
        <w:t>R</w:t>
      </w:r>
      <w:r w:rsidRPr="000408DC">
        <w:rPr>
          <w:rFonts w:ascii="Arial" w:hAnsi="Arial" w:cs="Arial"/>
          <w:sz w:val="24"/>
          <w:szCs w:val="24"/>
        </w:rPr>
        <w:t xml:space="preserve"> lze spatřovat v letech 1946 -1949. Na druhou stranu se v letech 1946 – 1947 konala v Paříži mírová konference, což návštěvnost dané země nejen ze státníků </w:t>
      </w:r>
      <w:r>
        <w:rPr>
          <w:rFonts w:ascii="Arial" w:hAnsi="Arial" w:cs="Arial"/>
          <w:sz w:val="24"/>
          <w:szCs w:val="24"/>
        </w:rPr>
        <w:t>USA</w:t>
      </w:r>
      <w:r w:rsidRPr="000408DC">
        <w:rPr>
          <w:rFonts w:ascii="Arial" w:hAnsi="Arial" w:cs="Arial"/>
          <w:sz w:val="24"/>
          <w:szCs w:val="24"/>
        </w:rPr>
        <w:t xml:space="preserve"> bezpochyby zvedlo. </w:t>
      </w:r>
    </w:p>
    <w:p w:rsidR="00933720" w:rsidRPr="000408DC" w:rsidRDefault="00933720" w:rsidP="00933720">
      <w:pPr>
        <w:pStyle w:val="Nadpis2"/>
        <w:rPr>
          <w:rFonts w:ascii="Arial" w:hAnsi="Arial" w:cs="Arial"/>
          <w:color w:val="auto"/>
          <w:sz w:val="28"/>
          <w:szCs w:val="28"/>
        </w:rPr>
      </w:pPr>
      <w:bookmarkStart w:id="49" w:name="_Toc405993401"/>
      <w:r w:rsidRPr="000408DC">
        <w:rPr>
          <w:rFonts w:ascii="Arial" w:hAnsi="Arial" w:cs="Arial"/>
          <w:color w:val="auto"/>
          <w:sz w:val="28"/>
          <w:szCs w:val="28"/>
        </w:rPr>
        <w:t>5.2. Kritérium 2. Porovnání vzájemně uzavřených dohod</w:t>
      </w:r>
      <w:bookmarkEnd w:id="49"/>
      <w:r w:rsidRPr="000408DC">
        <w:rPr>
          <w:rFonts w:ascii="Arial" w:hAnsi="Arial" w:cs="Arial"/>
          <w:color w:val="auto"/>
          <w:sz w:val="28"/>
          <w:szCs w:val="28"/>
        </w:rPr>
        <w:t xml:space="preserve"> </w:t>
      </w:r>
    </w:p>
    <w:p w:rsidR="00933720" w:rsidRDefault="00933720" w:rsidP="00933720">
      <w:pPr>
        <w:spacing w:after="0" w:line="360" w:lineRule="auto"/>
        <w:ind w:firstLine="567"/>
        <w:jc w:val="both"/>
        <w:rPr>
          <w:rFonts w:ascii="Arial" w:hAnsi="Arial" w:cs="Arial"/>
          <w:sz w:val="24"/>
          <w:szCs w:val="24"/>
        </w:rPr>
      </w:pPr>
      <w:r w:rsidRPr="000408DC">
        <w:rPr>
          <w:rFonts w:ascii="Arial" w:hAnsi="Arial" w:cs="Arial"/>
          <w:sz w:val="24"/>
          <w:szCs w:val="24"/>
        </w:rPr>
        <w:tab/>
        <w:t>V této části práce budou porovnávány uzavřené dohody mezi zeměmi navzájem, přičemž budou pro lepší přehlednost dohody opět rozděleny do několika tabulek, a to dle jednotlivých zemí a příslušných roků. Současně budou příslušné dohody pro snazší porozumění přeloženy do českého jazyka, přičemž jejich originální název bude možné nalézt v příloze na konci této práce. Prostřednictvím porovnání jednotlivých let</w:t>
      </w:r>
      <w:r>
        <w:rPr>
          <w:rFonts w:ascii="Arial" w:hAnsi="Arial" w:cs="Arial"/>
          <w:sz w:val="24"/>
          <w:szCs w:val="24"/>
        </w:rPr>
        <w:t xml:space="preserve"> a zemí a posléze i důležitosti</w:t>
      </w:r>
      <w:r w:rsidRPr="000408DC">
        <w:rPr>
          <w:rFonts w:ascii="Arial" w:hAnsi="Arial" w:cs="Arial"/>
          <w:sz w:val="24"/>
          <w:szCs w:val="24"/>
        </w:rPr>
        <w:t xml:space="preserve"> bude možné posoudit intenzitu vzájemných vztahů z pohledu vzájemně uzavřených dohod. </w:t>
      </w:r>
    </w:p>
    <w:p w:rsidR="009303EE" w:rsidRPr="000408DC" w:rsidRDefault="009303EE" w:rsidP="00933720">
      <w:pPr>
        <w:spacing w:after="0" w:line="360" w:lineRule="auto"/>
        <w:ind w:firstLine="567"/>
        <w:jc w:val="both"/>
        <w:rPr>
          <w:rFonts w:ascii="Arial" w:hAnsi="Arial" w:cs="Arial"/>
          <w:sz w:val="24"/>
          <w:szCs w:val="24"/>
        </w:rPr>
      </w:pPr>
    </w:p>
    <w:tbl>
      <w:tblPr>
        <w:tblW w:w="5000" w:type="pct"/>
        <w:tblCellMar>
          <w:left w:w="70" w:type="dxa"/>
          <w:right w:w="70" w:type="dxa"/>
        </w:tblCellMar>
        <w:tblLook w:val="04A0"/>
      </w:tblPr>
      <w:tblGrid>
        <w:gridCol w:w="1050"/>
        <w:gridCol w:w="8161"/>
      </w:tblGrid>
      <w:tr w:rsidR="00933720" w:rsidRPr="000408DC" w:rsidTr="00D624F5">
        <w:trPr>
          <w:trHeight w:val="134"/>
        </w:trPr>
        <w:tc>
          <w:tcPr>
            <w:tcW w:w="5000" w:type="pct"/>
            <w:gridSpan w:val="2"/>
            <w:tcBorders>
              <w:top w:val="single" w:sz="4" w:space="0" w:color="auto"/>
              <w:left w:val="single" w:sz="4" w:space="0" w:color="auto"/>
              <w:bottom w:val="single" w:sz="4" w:space="0" w:color="auto"/>
              <w:right w:val="single" w:sz="4" w:space="0" w:color="auto"/>
            </w:tcBorders>
            <w:shd w:val="clear" w:color="000000" w:fill="CCECFF"/>
            <w:noWrap/>
            <w:vAlign w:val="bottom"/>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 xml:space="preserve">Dohody uzavřené se Spojenými státy v roce </w:t>
            </w:r>
            <w:r w:rsidRPr="000408DC">
              <w:rPr>
                <w:rFonts w:ascii="Arial" w:eastAsia="Times New Roman" w:hAnsi="Arial" w:cs="Arial"/>
                <w:b/>
                <w:bCs/>
                <w:color w:val="000000"/>
                <w:sz w:val="24"/>
                <w:szCs w:val="24"/>
                <w:lang w:eastAsia="cs-CZ"/>
              </w:rPr>
              <w:t>1940</w:t>
            </w:r>
          </w:p>
        </w:tc>
      </w:tr>
      <w:tr w:rsidR="00933720" w:rsidRPr="000408DC" w:rsidTr="00D624F5">
        <w:trPr>
          <w:trHeight w:val="123"/>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UK</w:t>
            </w:r>
          </w:p>
        </w:tc>
        <w:tc>
          <w:tcPr>
            <w:tcW w:w="4430" w:type="pct"/>
            <w:tcBorders>
              <w:top w:val="single" w:sz="4" w:space="0" w:color="auto"/>
              <w:left w:val="nil"/>
              <w:bottom w:val="single" w:sz="4" w:space="0" w:color="auto"/>
              <w:right w:val="single" w:sz="4" w:space="0" w:color="auto"/>
            </w:tcBorders>
            <w:shd w:val="clear" w:color="auto" w:fill="auto"/>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Dohoda o vytvoření strategické rezervy australské vlny v USA</w:t>
            </w:r>
          </w:p>
        </w:tc>
      </w:tr>
    </w:tbl>
    <w:p w:rsidR="00933720" w:rsidRDefault="00933720" w:rsidP="00933720">
      <w:pPr>
        <w:rPr>
          <w:rFonts w:ascii="Arial" w:hAnsi="Arial" w:cs="Arial"/>
          <w:sz w:val="20"/>
          <w:szCs w:val="20"/>
        </w:rPr>
      </w:pPr>
      <w:r w:rsidRPr="00550684">
        <w:rPr>
          <w:rFonts w:ascii="Arial" w:hAnsi="Arial" w:cs="Arial"/>
          <w:sz w:val="20"/>
          <w:szCs w:val="20"/>
        </w:rPr>
        <w:t>Zdroj: autor</w:t>
      </w:r>
      <w:r>
        <w:rPr>
          <w:rStyle w:val="Znakapoznpodarou"/>
          <w:rFonts w:ascii="Arial" w:hAnsi="Arial" w:cs="Arial"/>
          <w:sz w:val="20"/>
          <w:szCs w:val="20"/>
        </w:rPr>
        <w:footnoteReference w:id="215"/>
      </w:r>
    </w:p>
    <w:tbl>
      <w:tblPr>
        <w:tblW w:w="5000" w:type="pct"/>
        <w:tblCellMar>
          <w:left w:w="70" w:type="dxa"/>
          <w:right w:w="70" w:type="dxa"/>
        </w:tblCellMar>
        <w:tblLook w:val="04A0"/>
      </w:tblPr>
      <w:tblGrid>
        <w:gridCol w:w="1063"/>
        <w:gridCol w:w="8148"/>
      </w:tblGrid>
      <w:tr w:rsidR="00933720" w:rsidRPr="000408DC" w:rsidTr="00D624F5">
        <w:trPr>
          <w:trHeight w:val="77"/>
        </w:trPr>
        <w:tc>
          <w:tcPr>
            <w:tcW w:w="5000" w:type="pct"/>
            <w:gridSpan w:val="2"/>
            <w:tcBorders>
              <w:top w:val="single" w:sz="4" w:space="0" w:color="auto"/>
              <w:left w:val="single" w:sz="4" w:space="0" w:color="auto"/>
              <w:bottom w:val="single" w:sz="4" w:space="0" w:color="auto"/>
              <w:right w:val="single" w:sz="4" w:space="0" w:color="auto"/>
            </w:tcBorders>
            <w:shd w:val="clear" w:color="000000" w:fill="CCECFF"/>
            <w:noWrap/>
            <w:vAlign w:val="bottom"/>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 xml:space="preserve">Dohody uzavřené se Spojenými státy v roce </w:t>
            </w:r>
            <w:r w:rsidRPr="000408DC">
              <w:rPr>
                <w:rFonts w:ascii="Arial" w:eastAsia="Times New Roman" w:hAnsi="Arial" w:cs="Arial"/>
                <w:b/>
                <w:bCs/>
                <w:color w:val="000000"/>
                <w:sz w:val="24"/>
                <w:szCs w:val="24"/>
                <w:lang w:eastAsia="cs-CZ"/>
              </w:rPr>
              <w:t>1941</w:t>
            </w:r>
          </w:p>
        </w:tc>
      </w:tr>
      <w:tr w:rsidR="00933720" w:rsidRPr="000408DC" w:rsidTr="00D624F5">
        <w:trPr>
          <w:trHeight w:val="77"/>
        </w:trPr>
        <w:tc>
          <w:tcPr>
            <w:tcW w:w="577" w:type="pct"/>
            <w:vMerge w:val="restart"/>
            <w:tcBorders>
              <w:top w:val="nil"/>
              <w:left w:val="single" w:sz="4"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UK</w:t>
            </w:r>
          </w:p>
        </w:tc>
        <w:tc>
          <w:tcPr>
            <w:tcW w:w="4423" w:type="pct"/>
            <w:tcBorders>
              <w:top w:val="single" w:sz="4" w:space="0" w:color="auto"/>
              <w:left w:val="nil"/>
              <w:bottom w:val="single" w:sz="4" w:space="0" w:color="auto"/>
              <w:right w:val="single" w:sz="4" w:space="0" w:color="000000"/>
            </w:tcBorders>
            <w:shd w:val="clear" w:color="auto" w:fill="auto"/>
            <w:vAlign w:val="center"/>
            <w:hideMark/>
          </w:tcPr>
          <w:p w:rsidR="00933720" w:rsidRPr="000408DC" w:rsidRDefault="00933720" w:rsidP="00E53701">
            <w:pPr>
              <w:spacing w:after="0" w:line="240" w:lineRule="auto"/>
              <w:rPr>
                <w:rFonts w:ascii="Arial" w:eastAsia="Times New Roman" w:hAnsi="Arial" w:cs="Arial"/>
                <w:i/>
                <w:color w:val="000000"/>
                <w:sz w:val="24"/>
                <w:szCs w:val="24"/>
                <w:lang w:eastAsia="cs-CZ"/>
              </w:rPr>
            </w:pPr>
            <w:r w:rsidRPr="000408DC">
              <w:rPr>
                <w:rFonts w:ascii="Arial" w:eastAsia="Times New Roman" w:hAnsi="Arial" w:cs="Arial"/>
                <w:i/>
                <w:color w:val="000000"/>
                <w:sz w:val="24"/>
                <w:szCs w:val="24"/>
                <w:lang w:eastAsia="cs-CZ"/>
              </w:rPr>
              <w:t>Dohoda o zřízení USA námořních a leteckých základen na území UK</w:t>
            </w:r>
          </w:p>
        </w:tc>
      </w:tr>
      <w:tr w:rsidR="00933720" w:rsidRPr="000408DC" w:rsidTr="00D624F5">
        <w:trPr>
          <w:trHeight w:val="77"/>
        </w:trPr>
        <w:tc>
          <w:tcPr>
            <w:tcW w:w="577" w:type="pct"/>
            <w:vMerge/>
            <w:tcBorders>
              <w:top w:val="nil"/>
              <w:left w:val="single" w:sz="4" w:space="0" w:color="auto"/>
              <w:right w:val="single" w:sz="4" w:space="0" w:color="auto"/>
            </w:tcBorders>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p>
        </w:tc>
        <w:tc>
          <w:tcPr>
            <w:tcW w:w="4423" w:type="pct"/>
            <w:tcBorders>
              <w:top w:val="single" w:sz="4" w:space="0" w:color="auto"/>
              <w:left w:val="nil"/>
              <w:bottom w:val="single" w:sz="4" w:space="0" w:color="auto"/>
              <w:right w:val="single" w:sz="4" w:space="0" w:color="000000"/>
            </w:tcBorders>
            <w:shd w:val="clear" w:color="auto" w:fill="auto"/>
            <w:noWrap/>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 xml:space="preserve">Dohoda o výměně nót mezi USA a UK </w:t>
            </w:r>
          </w:p>
        </w:tc>
      </w:tr>
      <w:tr w:rsidR="00933720" w:rsidRPr="000408DC" w:rsidTr="00D624F5">
        <w:trPr>
          <w:trHeight w:val="203"/>
        </w:trPr>
        <w:tc>
          <w:tcPr>
            <w:tcW w:w="577" w:type="pct"/>
            <w:tcBorders>
              <w:top w:val="nil"/>
              <w:left w:val="single" w:sz="4" w:space="0" w:color="auto"/>
              <w:bottom w:val="single" w:sz="4" w:space="0" w:color="000000"/>
              <w:right w:val="single" w:sz="4" w:space="0" w:color="auto"/>
            </w:tcBorders>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p>
        </w:tc>
        <w:tc>
          <w:tcPr>
            <w:tcW w:w="4423" w:type="pct"/>
            <w:tcBorders>
              <w:top w:val="single" w:sz="4" w:space="0" w:color="auto"/>
              <w:left w:val="nil"/>
              <w:bottom w:val="single" w:sz="4" w:space="0" w:color="auto"/>
              <w:right w:val="single" w:sz="4" w:space="0" w:color="000000"/>
            </w:tcBorders>
            <w:shd w:val="clear" w:color="auto" w:fill="auto"/>
            <w:noWrap/>
            <w:vAlign w:val="center"/>
            <w:hideMark/>
          </w:tcPr>
          <w:p w:rsidR="00933720" w:rsidRPr="000408DC" w:rsidRDefault="00933720" w:rsidP="00E53701">
            <w:pPr>
              <w:spacing w:after="0" w:line="240" w:lineRule="auto"/>
              <w:rPr>
                <w:rFonts w:ascii="Arial" w:eastAsia="Times New Roman" w:hAnsi="Arial" w:cs="Arial"/>
                <w:i/>
                <w:color w:val="000000"/>
                <w:sz w:val="24"/>
                <w:szCs w:val="24"/>
                <w:lang w:eastAsia="cs-CZ"/>
              </w:rPr>
            </w:pPr>
            <w:r w:rsidRPr="000408DC">
              <w:rPr>
                <w:rFonts w:ascii="Arial" w:eastAsia="Times New Roman" w:hAnsi="Arial" w:cs="Arial"/>
                <w:i/>
                <w:color w:val="000000"/>
                <w:sz w:val="24"/>
                <w:szCs w:val="24"/>
                <w:lang w:eastAsia="cs-CZ"/>
              </w:rPr>
              <w:t>Dohoda o půjčce a pronájmu</w:t>
            </w:r>
          </w:p>
        </w:tc>
      </w:tr>
      <w:tr w:rsidR="00933720" w:rsidRPr="000408DC" w:rsidTr="00D624F5">
        <w:trPr>
          <w:trHeight w:val="77"/>
        </w:trPr>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NL</w:t>
            </w:r>
          </w:p>
        </w:tc>
        <w:tc>
          <w:tcPr>
            <w:tcW w:w="4423" w:type="pct"/>
            <w:tcBorders>
              <w:top w:val="single" w:sz="4" w:space="0" w:color="auto"/>
              <w:left w:val="nil"/>
              <w:bottom w:val="single" w:sz="4" w:space="0" w:color="auto"/>
              <w:right w:val="single" w:sz="4" w:space="0" w:color="000000"/>
            </w:tcBorders>
            <w:shd w:val="clear" w:color="auto" w:fill="auto"/>
            <w:noWrap/>
            <w:vAlign w:val="center"/>
            <w:hideMark/>
          </w:tcPr>
          <w:p w:rsidR="00933720" w:rsidRPr="000408DC" w:rsidRDefault="00933720" w:rsidP="00E53701">
            <w:pPr>
              <w:spacing w:after="0" w:line="240" w:lineRule="auto"/>
              <w:rPr>
                <w:rFonts w:ascii="Arial" w:eastAsia="Times New Roman" w:hAnsi="Arial" w:cs="Arial"/>
                <w:i/>
                <w:color w:val="000000"/>
                <w:sz w:val="24"/>
                <w:szCs w:val="24"/>
                <w:lang w:eastAsia="cs-CZ"/>
              </w:rPr>
            </w:pPr>
            <w:r w:rsidRPr="000408DC">
              <w:rPr>
                <w:rFonts w:ascii="Arial" w:eastAsia="Times New Roman" w:hAnsi="Arial" w:cs="Arial"/>
                <w:i/>
                <w:color w:val="000000"/>
                <w:sz w:val="24"/>
                <w:szCs w:val="24"/>
                <w:lang w:eastAsia="cs-CZ"/>
              </w:rPr>
              <w:t>Dohoda o půjčce a pronájmu</w:t>
            </w:r>
          </w:p>
        </w:tc>
      </w:tr>
    </w:tbl>
    <w:p w:rsidR="00933720" w:rsidRPr="00D01E47" w:rsidRDefault="00933720" w:rsidP="00933720">
      <w:pPr>
        <w:rPr>
          <w:rFonts w:ascii="Arial" w:hAnsi="Arial" w:cs="Arial"/>
          <w:sz w:val="20"/>
          <w:szCs w:val="20"/>
        </w:rPr>
      </w:pPr>
      <w:r w:rsidRPr="00D01E47">
        <w:rPr>
          <w:rFonts w:ascii="Arial" w:hAnsi="Arial" w:cs="Arial"/>
          <w:sz w:val="20"/>
          <w:szCs w:val="20"/>
        </w:rPr>
        <w:t>Zdroj: autor</w:t>
      </w:r>
      <w:r>
        <w:rPr>
          <w:rStyle w:val="Znakapoznpodarou"/>
          <w:rFonts w:ascii="Arial" w:hAnsi="Arial" w:cs="Arial"/>
          <w:sz w:val="20"/>
          <w:szCs w:val="20"/>
        </w:rPr>
        <w:footnoteReference w:id="216"/>
      </w:r>
    </w:p>
    <w:tbl>
      <w:tblPr>
        <w:tblW w:w="5000" w:type="pct"/>
        <w:tblCellMar>
          <w:left w:w="70" w:type="dxa"/>
          <w:right w:w="70" w:type="dxa"/>
        </w:tblCellMar>
        <w:tblLook w:val="04A0"/>
      </w:tblPr>
      <w:tblGrid>
        <w:gridCol w:w="1063"/>
        <w:gridCol w:w="8148"/>
      </w:tblGrid>
      <w:tr w:rsidR="00933720" w:rsidRPr="000408DC" w:rsidTr="00E15711">
        <w:trPr>
          <w:trHeight w:val="165"/>
        </w:trPr>
        <w:tc>
          <w:tcPr>
            <w:tcW w:w="5000" w:type="pct"/>
            <w:gridSpan w:val="2"/>
            <w:tcBorders>
              <w:top w:val="single" w:sz="4" w:space="0" w:color="auto"/>
              <w:left w:val="single" w:sz="4" w:space="0" w:color="auto"/>
              <w:bottom w:val="single" w:sz="4" w:space="0" w:color="auto"/>
              <w:right w:val="single" w:sz="4" w:space="0" w:color="auto"/>
            </w:tcBorders>
            <w:shd w:val="clear" w:color="000000" w:fill="CCECFF"/>
            <w:noWrap/>
            <w:vAlign w:val="bottom"/>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 xml:space="preserve">Dohody uzavřené se Spojenými státy v roce </w:t>
            </w:r>
            <w:r w:rsidRPr="000408DC">
              <w:rPr>
                <w:rFonts w:ascii="Arial" w:eastAsia="Times New Roman" w:hAnsi="Arial" w:cs="Arial"/>
                <w:b/>
                <w:bCs/>
                <w:color w:val="000000"/>
                <w:sz w:val="24"/>
                <w:szCs w:val="24"/>
                <w:lang w:eastAsia="cs-CZ"/>
              </w:rPr>
              <w:t>1943</w:t>
            </w:r>
          </w:p>
        </w:tc>
      </w:tr>
      <w:tr w:rsidR="00933720" w:rsidRPr="000408DC" w:rsidTr="00E15711">
        <w:trPr>
          <w:trHeight w:val="135"/>
        </w:trPr>
        <w:tc>
          <w:tcPr>
            <w:tcW w:w="57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UK</w:t>
            </w:r>
          </w:p>
        </w:tc>
        <w:tc>
          <w:tcPr>
            <w:tcW w:w="4423" w:type="pct"/>
            <w:tcBorders>
              <w:top w:val="single" w:sz="4" w:space="0" w:color="auto"/>
              <w:left w:val="nil"/>
              <w:bottom w:val="single" w:sz="4" w:space="0" w:color="auto"/>
              <w:right w:val="single" w:sz="4" w:space="0" w:color="000000"/>
            </w:tcBorders>
            <w:shd w:val="clear" w:color="auto" w:fill="auto"/>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Dohoda mezi USA, UK a</w:t>
            </w:r>
            <w:r>
              <w:rPr>
                <w:rFonts w:ascii="Arial" w:eastAsia="Times New Roman" w:hAnsi="Arial" w:cs="Arial"/>
                <w:color w:val="000000"/>
                <w:sz w:val="24"/>
                <w:szCs w:val="24"/>
                <w:lang w:eastAsia="cs-CZ"/>
              </w:rPr>
              <w:t xml:space="preserve"> CAN týkající</w:t>
            </w:r>
            <w:r w:rsidRPr="000408DC">
              <w:rPr>
                <w:rFonts w:ascii="Arial" w:eastAsia="Times New Roman" w:hAnsi="Arial" w:cs="Arial"/>
                <w:color w:val="000000"/>
                <w:sz w:val="24"/>
                <w:szCs w:val="24"/>
                <w:lang w:eastAsia="cs-CZ"/>
              </w:rPr>
              <w:t xml:space="preserve"> se průmyslových diamantů</w:t>
            </w:r>
          </w:p>
        </w:tc>
      </w:tr>
      <w:tr w:rsidR="00933720" w:rsidRPr="000408DC" w:rsidTr="00E15711">
        <w:trPr>
          <w:trHeight w:val="277"/>
        </w:trPr>
        <w:tc>
          <w:tcPr>
            <w:tcW w:w="577" w:type="pct"/>
            <w:vMerge/>
            <w:tcBorders>
              <w:top w:val="nil"/>
              <w:left w:val="single" w:sz="4" w:space="0" w:color="auto"/>
              <w:bottom w:val="single" w:sz="4" w:space="0" w:color="000000"/>
              <w:right w:val="single" w:sz="4" w:space="0" w:color="auto"/>
            </w:tcBorders>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p>
        </w:tc>
        <w:tc>
          <w:tcPr>
            <w:tcW w:w="4423" w:type="pct"/>
            <w:tcBorders>
              <w:top w:val="single" w:sz="4" w:space="0" w:color="auto"/>
              <w:left w:val="nil"/>
              <w:bottom w:val="single" w:sz="4" w:space="0" w:color="auto"/>
              <w:right w:val="single" w:sz="4" w:space="0" w:color="000000"/>
            </w:tcBorders>
            <w:shd w:val="clear" w:color="auto" w:fill="auto"/>
            <w:vAlign w:val="center"/>
            <w:hideMark/>
          </w:tcPr>
          <w:p w:rsidR="00933720" w:rsidRPr="000408DC" w:rsidRDefault="00933720" w:rsidP="00E53701">
            <w:pPr>
              <w:spacing w:after="0" w:line="240" w:lineRule="auto"/>
              <w:rPr>
                <w:rFonts w:ascii="Arial" w:eastAsia="Times New Roman" w:hAnsi="Arial" w:cs="Arial"/>
                <w:i/>
                <w:color w:val="000000"/>
                <w:sz w:val="24"/>
                <w:szCs w:val="24"/>
                <w:lang w:eastAsia="cs-CZ"/>
              </w:rPr>
            </w:pPr>
            <w:r w:rsidRPr="000408DC">
              <w:rPr>
                <w:rFonts w:ascii="Arial" w:eastAsia="Times New Roman" w:hAnsi="Arial" w:cs="Arial"/>
                <w:i/>
                <w:color w:val="000000"/>
                <w:sz w:val="24"/>
                <w:szCs w:val="24"/>
                <w:lang w:eastAsia="cs-CZ"/>
              </w:rPr>
              <w:t>Dohoda o spolupráci v oblasti atomové energie, výzkumu a vývoje</w:t>
            </w:r>
          </w:p>
        </w:tc>
      </w:tr>
      <w:tr w:rsidR="00933720" w:rsidRPr="000408DC" w:rsidTr="00E15711">
        <w:trPr>
          <w:trHeight w:val="268"/>
        </w:trPr>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FR</w:t>
            </w:r>
          </w:p>
        </w:tc>
        <w:tc>
          <w:tcPr>
            <w:tcW w:w="4423" w:type="pct"/>
            <w:tcBorders>
              <w:top w:val="single" w:sz="4" w:space="0" w:color="auto"/>
              <w:left w:val="nil"/>
              <w:bottom w:val="single" w:sz="4" w:space="0" w:color="auto"/>
              <w:right w:val="single" w:sz="4" w:space="0" w:color="000000"/>
            </w:tcBorders>
            <w:shd w:val="clear" w:color="auto" w:fill="auto"/>
            <w:vAlign w:val="center"/>
            <w:hideMark/>
          </w:tcPr>
          <w:p w:rsidR="00933720" w:rsidRPr="000408DC" w:rsidRDefault="00933720" w:rsidP="00E53701">
            <w:pPr>
              <w:spacing w:after="0" w:line="240" w:lineRule="auto"/>
              <w:rPr>
                <w:rFonts w:ascii="Arial" w:eastAsia="Times New Roman" w:hAnsi="Arial" w:cs="Arial"/>
                <w:i/>
                <w:color w:val="000000"/>
                <w:sz w:val="24"/>
                <w:szCs w:val="24"/>
                <w:lang w:eastAsia="cs-CZ"/>
              </w:rPr>
            </w:pPr>
            <w:r w:rsidRPr="000408DC">
              <w:rPr>
                <w:rFonts w:ascii="Arial" w:eastAsia="Times New Roman" w:hAnsi="Arial" w:cs="Arial"/>
                <w:i/>
                <w:color w:val="000000"/>
                <w:sz w:val="24"/>
                <w:szCs w:val="24"/>
                <w:lang w:eastAsia="cs-CZ"/>
              </w:rPr>
              <w:t>Dohoda o vzájemné pomoci ve francouzské severní a západní Africe</w:t>
            </w:r>
          </w:p>
        </w:tc>
      </w:tr>
      <w:tr w:rsidR="00933720" w:rsidRPr="000408DC" w:rsidTr="00D624F5">
        <w:trPr>
          <w:trHeight w:val="277"/>
        </w:trPr>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BE</w:t>
            </w:r>
          </w:p>
        </w:tc>
        <w:tc>
          <w:tcPr>
            <w:tcW w:w="4423" w:type="pct"/>
            <w:tcBorders>
              <w:top w:val="single" w:sz="4" w:space="0" w:color="auto"/>
              <w:left w:val="nil"/>
              <w:bottom w:val="single" w:sz="4" w:space="0" w:color="auto"/>
              <w:right w:val="single" w:sz="4" w:space="0" w:color="000000"/>
            </w:tcBorders>
            <w:shd w:val="clear" w:color="auto" w:fill="auto"/>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 xml:space="preserve">Dohoda </w:t>
            </w:r>
            <w:r>
              <w:rPr>
                <w:rFonts w:ascii="Arial" w:eastAsia="Times New Roman" w:hAnsi="Arial" w:cs="Arial"/>
                <w:color w:val="000000"/>
                <w:sz w:val="24"/>
                <w:szCs w:val="24"/>
                <w:lang w:eastAsia="cs-CZ"/>
              </w:rPr>
              <w:t>o jurisdikci</w:t>
            </w:r>
            <w:r w:rsidRPr="000408DC">
              <w:rPr>
                <w:rFonts w:ascii="Arial" w:eastAsia="Times New Roman" w:hAnsi="Arial" w:cs="Arial"/>
                <w:color w:val="000000"/>
                <w:sz w:val="24"/>
                <w:szCs w:val="24"/>
                <w:lang w:eastAsia="cs-CZ"/>
              </w:rPr>
              <w:t xml:space="preserve"> trestných činů spáchaných ozbrojenými silami USA v Kongu</w:t>
            </w:r>
          </w:p>
        </w:tc>
      </w:tr>
    </w:tbl>
    <w:p w:rsidR="00933720" w:rsidRDefault="00933720" w:rsidP="00933720">
      <w:pPr>
        <w:rPr>
          <w:rFonts w:ascii="Arial" w:hAnsi="Arial" w:cs="Arial"/>
          <w:sz w:val="20"/>
          <w:szCs w:val="20"/>
        </w:rPr>
      </w:pPr>
      <w:r w:rsidRPr="00D01E47">
        <w:rPr>
          <w:rFonts w:ascii="Arial" w:hAnsi="Arial" w:cs="Arial"/>
          <w:sz w:val="20"/>
          <w:szCs w:val="20"/>
        </w:rPr>
        <w:t>Zdroj: autor</w:t>
      </w:r>
      <w:r>
        <w:rPr>
          <w:rStyle w:val="Znakapoznpodarou"/>
          <w:rFonts w:ascii="Arial" w:hAnsi="Arial" w:cs="Arial"/>
          <w:sz w:val="20"/>
          <w:szCs w:val="20"/>
        </w:rPr>
        <w:footnoteReference w:id="217"/>
      </w:r>
    </w:p>
    <w:p w:rsidR="009303EE" w:rsidRDefault="009303EE" w:rsidP="00933720">
      <w:pPr>
        <w:rPr>
          <w:rFonts w:ascii="Arial" w:hAnsi="Arial" w:cs="Arial"/>
          <w:sz w:val="20"/>
          <w:szCs w:val="20"/>
        </w:rPr>
      </w:pPr>
    </w:p>
    <w:p w:rsidR="009303EE" w:rsidRDefault="009303EE" w:rsidP="00933720">
      <w:pPr>
        <w:rPr>
          <w:rFonts w:ascii="Arial" w:hAnsi="Arial" w:cs="Arial"/>
          <w:sz w:val="20"/>
          <w:szCs w:val="20"/>
        </w:rPr>
      </w:pPr>
    </w:p>
    <w:p w:rsidR="009303EE" w:rsidRPr="00D01E47" w:rsidRDefault="009303EE" w:rsidP="00933720">
      <w:pPr>
        <w:rPr>
          <w:rFonts w:ascii="Arial" w:hAnsi="Arial" w:cs="Arial"/>
          <w:sz w:val="20"/>
          <w:szCs w:val="20"/>
        </w:rPr>
      </w:pPr>
    </w:p>
    <w:tbl>
      <w:tblPr>
        <w:tblW w:w="5000" w:type="pct"/>
        <w:tblCellMar>
          <w:left w:w="70" w:type="dxa"/>
          <w:right w:w="70" w:type="dxa"/>
        </w:tblCellMar>
        <w:tblLook w:val="04A0"/>
      </w:tblPr>
      <w:tblGrid>
        <w:gridCol w:w="1063"/>
        <w:gridCol w:w="8148"/>
      </w:tblGrid>
      <w:tr w:rsidR="00933720" w:rsidRPr="000408DC" w:rsidTr="00DF44F1">
        <w:trPr>
          <w:trHeight w:val="126"/>
        </w:trPr>
        <w:tc>
          <w:tcPr>
            <w:tcW w:w="5000" w:type="pct"/>
            <w:gridSpan w:val="2"/>
            <w:tcBorders>
              <w:top w:val="single" w:sz="4" w:space="0" w:color="auto"/>
              <w:left w:val="single" w:sz="4" w:space="0" w:color="auto"/>
              <w:bottom w:val="single" w:sz="4" w:space="0" w:color="auto"/>
              <w:right w:val="single" w:sz="4" w:space="0" w:color="000000"/>
            </w:tcBorders>
            <w:shd w:val="clear" w:color="000000" w:fill="CCECFF"/>
            <w:vAlign w:val="bottom"/>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lastRenderedPageBreak/>
              <w:t xml:space="preserve">Dohody uzavřené se Spojenými státy v roce </w:t>
            </w:r>
            <w:r w:rsidRPr="000408DC">
              <w:rPr>
                <w:rFonts w:ascii="Arial" w:eastAsia="Times New Roman" w:hAnsi="Arial" w:cs="Arial"/>
                <w:b/>
                <w:bCs/>
                <w:color w:val="000000"/>
                <w:sz w:val="24"/>
                <w:szCs w:val="24"/>
                <w:lang w:eastAsia="cs-CZ"/>
              </w:rPr>
              <w:t>1944</w:t>
            </w:r>
          </w:p>
        </w:tc>
      </w:tr>
      <w:tr w:rsidR="00933720" w:rsidRPr="000408DC" w:rsidTr="00DF44F1">
        <w:trPr>
          <w:trHeight w:val="131"/>
        </w:trPr>
        <w:tc>
          <w:tcPr>
            <w:tcW w:w="577" w:type="pct"/>
            <w:vMerge w:val="restart"/>
            <w:tcBorders>
              <w:top w:val="nil"/>
              <w:left w:val="single" w:sz="4" w:space="0" w:color="auto"/>
              <w:bottom w:val="single" w:sz="4" w:space="0" w:color="000000"/>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UK</w:t>
            </w:r>
          </w:p>
        </w:tc>
        <w:tc>
          <w:tcPr>
            <w:tcW w:w="4423" w:type="pct"/>
            <w:tcBorders>
              <w:top w:val="single" w:sz="4" w:space="0" w:color="auto"/>
              <w:left w:val="nil"/>
              <w:bottom w:val="single" w:sz="4" w:space="0" w:color="auto"/>
              <w:right w:val="single" w:sz="4" w:space="0" w:color="000000"/>
            </w:tcBorders>
            <w:shd w:val="clear" w:color="auto" w:fill="auto"/>
            <w:vAlign w:val="center"/>
            <w:hideMark/>
          </w:tcPr>
          <w:p w:rsidR="00933720" w:rsidRPr="000408DC" w:rsidRDefault="00933720" w:rsidP="00E53701">
            <w:pPr>
              <w:spacing w:after="0" w:line="240" w:lineRule="auto"/>
              <w:rPr>
                <w:rFonts w:ascii="Arial" w:eastAsia="Times New Roman" w:hAnsi="Arial" w:cs="Arial"/>
                <w:i/>
                <w:color w:val="000000"/>
                <w:sz w:val="24"/>
                <w:szCs w:val="24"/>
                <w:lang w:eastAsia="cs-CZ"/>
              </w:rPr>
            </w:pPr>
            <w:r w:rsidRPr="000408DC">
              <w:rPr>
                <w:rFonts w:ascii="Arial" w:eastAsia="Times New Roman" w:hAnsi="Arial" w:cs="Arial"/>
                <w:i/>
                <w:color w:val="000000"/>
                <w:sz w:val="24"/>
                <w:szCs w:val="24"/>
                <w:lang w:eastAsia="cs-CZ"/>
              </w:rPr>
              <w:t>Dohoda mezi USA, UK a BE týkající se získávání a řízení uranu</w:t>
            </w:r>
          </w:p>
        </w:tc>
      </w:tr>
      <w:tr w:rsidR="00933720" w:rsidRPr="000408DC" w:rsidTr="00DF44F1">
        <w:trPr>
          <w:trHeight w:val="262"/>
        </w:trPr>
        <w:tc>
          <w:tcPr>
            <w:tcW w:w="577" w:type="pct"/>
            <w:vMerge/>
            <w:tcBorders>
              <w:top w:val="nil"/>
              <w:left w:val="single" w:sz="4" w:space="0" w:color="auto"/>
              <w:bottom w:val="single" w:sz="4" w:space="0" w:color="000000"/>
              <w:right w:val="single" w:sz="4" w:space="0" w:color="auto"/>
            </w:tcBorders>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p>
        </w:tc>
        <w:tc>
          <w:tcPr>
            <w:tcW w:w="4423" w:type="pct"/>
            <w:tcBorders>
              <w:top w:val="single" w:sz="4" w:space="0" w:color="auto"/>
              <w:left w:val="nil"/>
              <w:bottom w:val="single" w:sz="4" w:space="0" w:color="auto"/>
              <w:right w:val="single" w:sz="4" w:space="0" w:color="000000"/>
            </w:tcBorders>
            <w:shd w:val="clear" w:color="auto" w:fill="auto"/>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 xml:space="preserve">Dohoda o využívání a prodeji znovunabytých plavidel </w:t>
            </w:r>
          </w:p>
        </w:tc>
      </w:tr>
      <w:tr w:rsidR="00933720" w:rsidRPr="000408DC" w:rsidTr="00DF44F1">
        <w:trPr>
          <w:trHeight w:val="480"/>
        </w:trPr>
        <w:tc>
          <w:tcPr>
            <w:tcW w:w="577" w:type="pct"/>
            <w:vMerge/>
            <w:tcBorders>
              <w:top w:val="nil"/>
              <w:left w:val="single" w:sz="4" w:space="0" w:color="auto"/>
              <w:bottom w:val="single" w:sz="4" w:space="0" w:color="000000"/>
              <w:right w:val="single" w:sz="4" w:space="0" w:color="auto"/>
            </w:tcBorders>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p>
        </w:tc>
        <w:tc>
          <w:tcPr>
            <w:tcW w:w="4423" w:type="pct"/>
            <w:tcBorders>
              <w:top w:val="single" w:sz="4" w:space="0" w:color="auto"/>
              <w:left w:val="nil"/>
              <w:bottom w:val="single" w:sz="4" w:space="0" w:color="auto"/>
              <w:right w:val="single" w:sz="4" w:space="0" w:color="000000"/>
            </w:tcBorders>
            <w:shd w:val="clear" w:color="auto" w:fill="auto"/>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 xml:space="preserve">Dohoda o vytvoření demarše na neutrálním území, v </w:t>
            </w:r>
            <w:r>
              <w:rPr>
                <w:rFonts w:ascii="Arial" w:eastAsia="Times New Roman" w:hAnsi="Arial" w:cs="Arial"/>
                <w:color w:val="000000"/>
                <w:sz w:val="24"/>
                <w:szCs w:val="24"/>
                <w:lang w:eastAsia="cs-CZ"/>
              </w:rPr>
              <w:t>případě rozmístění lodí a letade</w:t>
            </w:r>
            <w:r w:rsidRPr="000408DC">
              <w:rPr>
                <w:rFonts w:ascii="Arial" w:eastAsia="Times New Roman" w:hAnsi="Arial" w:cs="Arial"/>
                <w:color w:val="000000"/>
                <w:sz w:val="24"/>
                <w:szCs w:val="24"/>
                <w:lang w:eastAsia="cs-CZ"/>
              </w:rPr>
              <w:t>l, jež hledají útočiště v těchto zemích</w:t>
            </w:r>
          </w:p>
        </w:tc>
      </w:tr>
      <w:tr w:rsidR="00933720" w:rsidRPr="000408DC" w:rsidTr="00DF44F1">
        <w:trPr>
          <w:trHeight w:val="190"/>
        </w:trPr>
        <w:tc>
          <w:tcPr>
            <w:tcW w:w="577" w:type="pct"/>
            <w:vMerge w:val="restart"/>
            <w:tcBorders>
              <w:top w:val="nil"/>
              <w:left w:val="single" w:sz="4" w:space="0" w:color="auto"/>
              <w:bottom w:val="single" w:sz="4" w:space="0" w:color="000000"/>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BE</w:t>
            </w:r>
          </w:p>
        </w:tc>
        <w:tc>
          <w:tcPr>
            <w:tcW w:w="4423" w:type="pct"/>
            <w:tcBorders>
              <w:top w:val="single" w:sz="4" w:space="0" w:color="auto"/>
              <w:left w:val="nil"/>
              <w:bottom w:val="single" w:sz="4" w:space="0" w:color="auto"/>
              <w:right w:val="single" w:sz="4" w:space="0" w:color="000000"/>
            </w:tcBorders>
            <w:shd w:val="clear" w:color="auto" w:fill="auto"/>
            <w:vAlign w:val="center"/>
            <w:hideMark/>
          </w:tcPr>
          <w:p w:rsidR="00933720" w:rsidRPr="000408DC" w:rsidRDefault="00933720" w:rsidP="00E53701">
            <w:pPr>
              <w:spacing w:after="0" w:line="240" w:lineRule="auto"/>
              <w:rPr>
                <w:rFonts w:ascii="Arial" w:eastAsia="Times New Roman" w:hAnsi="Arial" w:cs="Arial"/>
                <w:i/>
                <w:color w:val="000000"/>
                <w:sz w:val="24"/>
                <w:szCs w:val="24"/>
                <w:lang w:eastAsia="cs-CZ"/>
              </w:rPr>
            </w:pPr>
            <w:r w:rsidRPr="000408DC">
              <w:rPr>
                <w:rFonts w:ascii="Arial" w:eastAsia="Times New Roman" w:hAnsi="Arial" w:cs="Arial"/>
                <w:i/>
                <w:color w:val="000000"/>
                <w:sz w:val="24"/>
                <w:szCs w:val="24"/>
                <w:lang w:eastAsia="cs-CZ"/>
              </w:rPr>
              <w:t>Dohoda mezi USA, UK a BE týkající se získávání a řízení uranu</w:t>
            </w:r>
          </w:p>
        </w:tc>
      </w:tr>
      <w:tr w:rsidR="00933720" w:rsidRPr="000408DC" w:rsidTr="00DF44F1">
        <w:trPr>
          <w:trHeight w:val="462"/>
        </w:trPr>
        <w:tc>
          <w:tcPr>
            <w:tcW w:w="577" w:type="pct"/>
            <w:vMerge/>
            <w:tcBorders>
              <w:top w:val="nil"/>
              <w:left w:val="single" w:sz="4" w:space="0" w:color="auto"/>
              <w:bottom w:val="single" w:sz="4" w:space="0" w:color="000000"/>
              <w:right w:val="single" w:sz="4" w:space="0" w:color="auto"/>
            </w:tcBorders>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p>
        </w:tc>
        <w:tc>
          <w:tcPr>
            <w:tcW w:w="4423" w:type="pct"/>
            <w:tcBorders>
              <w:top w:val="single" w:sz="4" w:space="0" w:color="auto"/>
              <w:left w:val="nil"/>
              <w:bottom w:val="single" w:sz="4" w:space="0" w:color="auto"/>
              <w:right w:val="single" w:sz="4" w:space="0" w:color="000000"/>
            </w:tcBorders>
            <w:shd w:val="clear" w:color="auto" w:fill="auto"/>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Dohoda o respektování opatření pro civilní správu a jurisdikci na BE území osvobozeném spojeneckými expedičními silami</w:t>
            </w:r>
          </w:p>
        </w:tc>
      </w:tr>
      <w:tr w:rsidR="00933720" w:rsidRPr="000408DC" w:rsidTr="00DF44F1">
        <w:trPr>
          <w:trHeight w:val="329"/>
        </w:trPr>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LU</w:t>
            </w:r>
          </w:p>
        </w:tc>
        <w:tc>
          <w:tcPr>
            <w:tcW w:w="4423" w:type="pct"/>
            <w:tcBorders>
              <w:top w:val="single" w:sz="4" w:space="0" w:color="auto"/>
              <w:left w:val="nil"/>
              <w:bottom w:val="single" w:sz="4" w:space="0" w:color="auto"/>
              <w:right w:val="single" w:sz="4" w:space="0" w:color="000000"/>
            </w:tcBorders>
            <w:shd w:val="clear" w:color="auto" w:fill="auto"/>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Dohoda o respektování opatření pro civilní správu a jurisdikci na LU území osvobozeném spojeneckými expedičními silami</w:t>
            </w:r>
          </w:p>
        </w:tc>
      </w:tr>
      <w:tr w:rsidR="00933720" w:rsidRPr="000408DC" w:rsidTr="00DF44F1">
        <w:trPr>
          <w:trHeight w:val="195"/>
        </w:trPr>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NL</w:t>
            </w:r>
          </w:p>
        </w:tc>
        <w:tc>
          <w:tcPr>
            <w:tcW w:w="4423" w:type="pct"/>
            <w:tcBorders>
              <w:top w:val="single" w:sz="4" w:space="0" w:color="auto"/>
              <w:left w:val="nil"/>
              <w:bottom w:val="single" w:sz="4" w:space="0" w:color="auto"/>
              <w:right w:val="single" w:sz="4" w:space="0" w:color="000000"/>
            </w:tcBorders>
            <w:shd w:val="clear" w:color="auto" w:fill="auto"/>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Dohoda o respektování opatření pro civilní správu a jurisdikci na NL území osvobozeném spojeneckými expedičními silami</w:t>
            </w:r>
          </w:p>
        </w:tc>
      </w:tr>
    </w:tbl>
    <w:p w:rsidR="00933720" w:rsidRPr="00D7456D" w:rsidRDefault="00933720" w:rsidP="00933720">
      <w:pPr>
        <w:rPr>
          <w:rFonts w:ascii="Arial" w:hAnsi="Arial" w:cs="Arial"/>
          <w:sz w:val="20"/>
          <w:szCs w:val="20"/>
        </w:rPr>
      </w:pPr>
      <w:r w:rsidRPr="00D7456D">
        <w:rPr>
          <w:rFonts w:ascii="Arial" w:hAnsi="Arial" w:cs="Arial"/>
          <w:sz w:val="20"/>
          <w:szCs w:val="20"/>
        </w:rPr>
        <w:t>Zdroj: autor</w:t>
      </w:r>
      <w:r w:rsidRPr="00D7456D">
        <w:rPr>
          <w:rStyle w:val="Znakapoznpodarou"/>
          <w:rFonts w:ascii="Arial" w:hAnsi="Arial" w:cs="Arial"/>
          <w:sz w:val="20"/>
          <w:szCs w:val="20"/>
        </w:rPr>
        <w:footnoteReference w:id="218"/>
      </w:r>
    </w:p>
    <w:tbl>
      <w:tblPr>
        <w:tblW w:w="5000" w:type="pct"/>
        <w:tblCellMar>
          <w:left w:w="70" w:type="dxa"/>
          <w:right w:w="70" w:type="dxa"/>
        </w:tblCellMar>
        <w:tblLook w:val="04A0"/>
      </w:tblPr>
      <w:tblGrid>
        <w:gridCol w:w="1063"/>
        <w:gridCol w:w="8148"/>
      </w:tblGrid>
      <w:tr w:rsidR="00933720" w:rsidRPr="000408DC" w:rsidTr="00DF44F1">
        <w:trPr>
          <w:trHeight w:val="111"/>
        </w:trPr>
        <w:tc>
          <w:tcPr>
            <w:tcW w:w="5000" w:type="pct"/>
            <w:gridSpan w:val="2"/>
            <w:tcBorders>
              <w:top w:val="single" w:sz="4" w:space="0" w:color="auto"/>
              <w:left w:val="single" w:sz="4" w:space="0" w:color="auto"/>
              <w:bottom w:val="single" w:sz="4" w:space="0" w:color="auto"/>
              <w:right w:val="single" w:sz="4" w:space="0" w:color="auto"/>
            </w:tcBorders>
            <w:shd w:val="clear" w:color="000000" w:fill="CCECFF"/>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 xml:space="preserve">Dohody uzavřené se Spojenými státy v roce </w:t>
            </w:r>
            <w:r w:rsidRPr="000408DC">
              <w:rPr>
                <w:rFonts w:ascii="Arial" w:eastAsia="Times New Roman" w:hAnsi="Arial" w:cs="Arial"/>
                <w:b/>
                <w:bCs/>
                <w:color w:val="000000"/>
                <w:sz w:val="24"/>
                <w:szCs w:val="24"/>
                <w:lang w:eastAsia="cs-CZ"/>
              </w:rPr>
              <w:t>1945</w:t>
            </w:r>
          </w:p>
        </w:tc>
      </w:tr>
      <w:tr w:rsidR="00933720" w:rsidRPr="000408DC" w:rsidTr="00DF44F1">
        <w:trPr>
          <w:trHeight w:val="85"/>
        </w:trPr>
        <w:tc>
          <w:tcPr>
            <w:tcW w:w="577" w:type="pct"/>
            <w:vMerge w:val="restart"/>
            <w:tcBorders>
              <w:top w:val="nil"/>
              <w:left w:val="single" w:sz="4" w:space="0" w:color="auto"/>
              <w:bottom w:val="single" w:sz="4"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UK</w:t>
            </w:r>
          </w:p>
        </w:tc>
        <w:tc>
          <w:tcPr>
            <w:tcW w:w="4423" w:type="pct"/>
            <w:tcBorders>
              <w:top w:val="single" w:sz="4" w:space="0" w:color="auto"/>
              <w:left w:val="nil"/>
              <w:bottom w:val="single" w:sz="4" w:space="0" w:color="auto"/>
              <w:right w:val="single" w:sz="4" w:space="0" w:color="000000"/>
            </w:tcBorders>
            <w:shd w:val="clear" w:color="auto" w:fill="auto"/>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Dohoda o využívání a prodeji znovunabytých plavidel</w:t>
            </w:r>
          </w:p>
        </w:tc>
      </w:tr>
      <w:tr w:rsidR="00933720" w:rsidRPr="000408DC" w:rsidTr="00DF44F1">
        <w:trPr>
          <w:trHeight w:val="373"/>
        </w:trPr>
        <w:tc>
          <w:tcPr>
            <w:tcW w:w="577" w:type="pct"/>
            <w:vMerge/>
            <w:tcBorders>
              <w:top w:val="nil"/>
              <w:left w:val="single" w:sz="4" w:space="0" w:color="auto"/>
              <w:bottom w:val="single" w:sz="4" w:space="0" w:color="auto"/>
              <w:right w:val="single" w:sz="4" w:space="0" w:color="auto"/>
            </w:tcBorders>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p>
        </w:tc>
        <w:tc>
          <w:tcPr>
            <w:tcW w:w="4423" w:type="pct"/>
            <w:tcBorders>
              <w:top w:val="single" w:sz="4" w:space="0" w:color="auto"/>
              <w:left w:val="nil"/>
              <w:bottom w:val="single" w:sz="4" w:space="0" w:color="auto"/>
              <w:right w:val="single" w:sz="4" w:space="0" w:color="000000"/>
            </w:tcBorders>
            <w:shd w:val="clear" w:color="auto" w:fill="auto"/>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 xml:space="preserve">Dohoda o telekomunikaci </w:t>
            </w:r>
            <w:r w:rsidR="005E5634">
              <w:rPr>
                <w:rFonts w:ascii="Arial" w:eastAsia="Times New Roman" w:hAnsi="Arial" w:cs="Arial"/>
                <w:color w:val="000000"/>
                <w:sz w:val="24"/>
                <w:szCs w:val="24"/>
                <w:lang w:eastAsia="cs-CZ"/>
              </w:rPr>
              <w:t>mezi USA, UK, CAN</w:t>
            </w:r>
            <w:r w:rsidRPr="000408DC">
              <w:rPr>
                <w:rFonts w:ascii="Arial" w:eastAsia="Times New Roman" w:hAnsi="Arial" w:cs="Arial"/>
                <w:color w:val="000000"/>
                <w:sz w:val="24"/>
                <w:szCs w:val="24"/>
                <w:lang w:eastAsia="cs-CZ"/>
              </w:rPr>
              <w:t>, AUS, NZ, Unií Jižní Afriky, Indií a Rhodesií</w:t>
            </w:r>
          </w:p>
        </w:tc>
      </w:tr>
      <w:tr w:rsidR="00933720" w:rsidRPr="000408DC" w:rsidTr="00DF44F1">
        <w:trPr>
          <w:trHeight w:val="97"/>
        </w:trPr>
        <w:tc>
          <w:tcPr>
            <w:tcW w:w="577" w:type="pct"/>
            <w:vMerge/>
            <w:tcBorders>
              <w:top w:val="nil"/>
              <w:left w:val="single" w:sz="4" w:space="0" w:color="auto"/>
              <w:bottom w:val="single" w:sz="4" w:space="0" w:color="auto"/>
              <w:right w:val="single" w:sz="4" w:space="0" w:color="auto"/>
            </w:tcBorders>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p>
        </w:tc>
        <w:tc>
          <w:tcPr>
            <w:tcW w:w="4423" w:type="pct"/>
            <w:tcBorders>
              <w:top w:val="single" w:sz="4" w:space="0" w:color="auto"/>
              <w:left w:val="nil"/>
              <w:bottom w:val="single" w:sz="4" w:space="0" w:color="auto"/>
              <w:right w:val="single" w:sz="4" w:space="0" w:color="000000"/>
            </w:tcBorders>
            <w:shd w:val="clear" w:color="auto" w:fill="auto"/>
            <w:vAlign w:val="center"/>
            <w:hideMark/>
          </w:tcPr>
          <w:p w:rsidR="00933720" w:rsidRPr="000408DC" w:rsidRDefault="00933720" w:rsidP="00E53701">
            <w:pPr>
              <w:spacing w:after="0" w:line="240" w:lineRule="auto"/>
              <w:rPr>
                <w:rFonts w:ascii="Arial" w:eastAsia="Times New Roman" w:hAnsi="Arial" w:cs="Arial"/>
                <w:i/>
                <w:color w:val="000000"/>
                <w:sz w:val="24"/>
                <w:szCs w:val="24"/>
                <w:lang w:eastAsia="cs-CZ"/>
              </w:rPr>
            </w:pPr>
            <w:r w:rsidRPr="000408DC">
              <w:rPr>
                <w:rFonts w:ascii="Arial" w:eastAsia="Times New Roman" w:hAnsi="Arial" w:cs="Arial"/>
                <w:i/>
                <w:color w:val="000000"/>
                <w:sz w:val="24"/>
                <w:szCs w:val="24"/>
                <w:lang w:eastAsia="cs-CZ"/>
              </w:rPr>
              <w:t>Smlouva o zamezení dvojího zdanění nemovitostí</w:t>
            </w:r>
          </w:p>
        </w:tc>
      </w:tr>
      <w:tr w:rsidR="00933720" w:rsidRPr="000408DC" w:rsidTr="00DF44F1">
        <w:trPr>
          <w:trHeight w:val="101"/>
        </w:trPr>
        <w:tc>
          <w:tcPr>
            <w:tcW w:w="577" w:type="pct"/>
            <w:vMerge/>
            <w:tcBorders>
              <w:top w:val="nil"/>
              <w:left w:val="single" w:sz="4" w:space="0" w:color="auto"/>
              <w:bottom w:val="single" w:sz="4" w:space="0" w:color="auto"/>
              <w:right w:val="single" w:sz="4" w:space="0" w:color="auto"/>
            </w:tcBorders>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p>
        </w:tc>
        <w:tc>
          <w:tcPr>
            <w:tcW w:w="4423" w:type="pct"/>
            <w:tcBorders>
              <w:top w:val="single" w:sz="4" w:space="0" w:color="auto"/>
              <w:left w:val="nil"/>
              <w:bottom w:val="single" w:sz="4" w:space="0" w:color="auto"/>
              <w:right w:val="single" w:sz="4" w:space="0" w:color="000000"/>
            </w:tcBorders>
            <w:shd w:val="clear" w:color="auto" w:fill="auto"/>
            <w:vAlign w:val="center"/>
            <w:hideMark/>
          </w:tcPr>
          <w:p w:rsidR="00933720" w:rsidRPr="000408DC" w:rsidRDefault="00933720" w:rsidP="00E53701">
            <w:pPr>
              <w:spacing w:after="0" w:line="240" w:lineRule="auto"/>
              <w:rPr>
                <w:rFonts w:ascii="Arial" w:eastAsia="Times New Roman" w:hAnsi="Arial" w:cs="Arial"/>
                <w:i/>
                <w:color w:val="000000"/>
                <w:sz w:val="24"/>
                <w:szCs w:val="24"/>
                <w:lang w:eastAsia="cs-CZ"/>
              </w:rPr>
            </w:pPr>
            <w:r w:rsidRPr="000408DC">
              <w:rPr>
                <w:rFonts w:ascii="Arial" w:eastAsia="Times New Roman" w:hAnsi="Arial" w:cs="Arial"/>
                <w:i/>
                <w:color w:val="000000"/>
                <w:sz w:val="24"/>
                <w:szCs w:val="24"/>
                <w:lang w:eastAsia="cs-CZ"/>
              </w:rPr>
              <w:t>Smlouva o zamezení dvojího zdanění příjmů</w:t>
            </w:r>
          </w:p>
        </w:tc>
      </w:tr>
      <w:tr w:rsidR="00933720" w:rsidRPr="000408DC" w:rsidTr="00D624F5">
        <w:trPr>
          <w:trHeight w:val="85"/>
        </w:trPr>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FR</w:t>
            </w:r>
          </w:p>
        </w:tc>
        <w:tc>
          <w:tcPr>
            <w:tcW w:w="4423" w:type="pct"/>
            <w:tcBorders>
              <w:top w:val="single" w:sz="4" w:space="0" w:color="auto"/>
              <w:left w:val="nil"/>
              <w:bottom w:val="single" w:sz="4" w:space="0" w:color="auto"/>
              <w:right w:val="single" w:sz="4" w:space="0" w:color="000000"/>
            </w:tcBorders>
            <w:shd w:val="clear" w:color="auto" w:fill="auto"/>
            <w:vAlign w:val="center"/>
            <w:hideMark/>
          </w:tcPr>
          <w:p w:rsidR="00933720" w:rsidRPr="000408DC" w:rsidRDefault="00933720" w:rsidP="00E53701">
            <w:pPr>
              <w:spacing w:after="0" w:line="240" w:lineRule="auto"/>
              <w:rPr>
                <w:rFonts w:ascii="Arial" w:eastAsia="Times New Roman" w:hAnsi="Arial" w:cs="Arial"/>
                <w:i/>
                <w:color w:val="000000"/>
                <w:sz w:val="24"/>
                <w:szCs w:val="24"/>
                <w:lang w:eastAsia="cs-CZ"/>
              </w:rPr>
            </w:pPr>
            <w:r w:rsidRPr="000408DC">
              <w:rPr>
                <w:rFonts w:ascii="Arial" w:eastAsia="Times New Roman" w:hAnsi="Arial" w:cs="Arial"/>
                <w:i/>
                <w:color w:val="000000"/>
                <w:sz w:val="24"/>
                <w:szCs w:val="24"/>
                <w:lang w:eastAsia="cs-CZ"/>
              </w:rPr>
              <w:t>Dohoda týkající se půjčky a pronájmu</w:t>
            </w:r>
          </w:p>
        </w:tc>
      </w:tr>
      <w:tr w:rsidR="00933720" w:rsidRPr="000408DC" w:rsidTr="00DF44F1">
        <w:trPr>
          <w:trHeight w:val="81"/>
        </w:trPr>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NL</w:t>
            </w:r>
          </w:p>
        </w:tc>
        <w:tc>
          <w:tcPr>
            <w:tcW w:w="4423" w:type="pct"/>
            <w:tcBorders>
              <w:top w:val="single" w:sz="4" w:space="0" w:color="auto"/>
              <w:left w:val="nil"/>
              <w:bottom w:val="single" w:sz="4" w:space="0" w:color="auto"/>
              <w:right w:val="single" w:sz="4" w:space="0" w:color="000000"/>
            </w:tcBorders>
            <w:shd w:val="clear" w:color="auto" w:fill="auto"/>
            <w:vAlign w:val="center"/>
            <w:hideMark/>
          </w:tcPr>
          <w:p w:rsidR="00933720" w:rsidRPr="000408DC" w:rsidRDefault="00933720" w:rsidP="00E53701">
            <w:pPr>
              <w:spacing w:after="0" w:line="240" w:lineRule="auto"/>
              <w:rPr>
                <w:rFonts w:ascii="Arial" w:eastAsia="Times New Roman" w:hAnsi="Arial" w:cs="Arial"/>
                <w:i/>
                <w:color w:val="000000"/>
                <w:sz w:val="24"/>
                <w:szCs w:val="24"/>
                <w:lang w:eastAsia="cs-CZ"/>
              </w:rPr>
            </w:pPr>
            <w:r w:rsidRPr="000408DC">
              <w:rPr>
                <w:rFonts w:ascii="Arial" w:eastAsia="Times New Roman" w:hAnsi="Arial" w:cs="Arial"/>
                <w:i/>
                <w:color w:val="000000"/>
                <w:sz w:val="24"/>
                <w:szCs w:val="24"/>
                <w:lang w:eastAsia="cs-CZ"/>
              </w:rPr>
              <w:t>Dohody týkající se vzájemné pomoci</w:t>
            </w:r>
          </w:p>
        </w:tc>
      </w:tr>
    </w:tbl>
    <w:p w:rsidR="00933720" w:rsidRPr="00F94869" w:rsidRDefault="00933720" w:rsidP="00933720">
      <w:pPr>
        <w:rPr>
          <w:rFonts w:ascii="Arial" w:hAnsi="Arial" w:cs="Arial"/>
          <w:sz w:val="20"/>
          <w:szCs w:val="20"/>
        </w:rPr>
      </w:pPr>
      <w:r w:rsidRPr="00F94869">
        <w:rPr>
          <w:rFonts w:ascii="Arial" w:hAnsi="Arial" w:cs="Arial"/>
          <w:sz w:val="20"/>
          <w:szCs w:val="20"/>
        </w:rPr>
        <w:t>Zdroj: autor</w:t>
      </w:r>
      <w:r>
        <w:rPr>
          <w:rStyle w:val="Znakapoznpodarou"/>
          <w:rFonts w:ascii="Arial" w:hAnsi="Arial" w:cs="Arial"/>
          <w:sz w:val="20"/>
          <w:szCs w:val="20"/>
        </w:rPr>
        <w:footnoteReference w:id="219"/>
      </w:r>
    </w:p>
    <w:tbl>
      <w:tblPr>
        <w:tblW w:w="5000" w:type="pct"/>
        <w:tblCellMar>
          <w:left w:w="70" w:type="dxa"/>
          <w:right w:w="70" w:type="dxa"/>
        </w:tblCellMar>
        <w:tblLook w:val="04A0"/>
      </w:tblPr>
      <w:tblGrid>
        <w:gridCol w:w="1063"/>
        <w:gridCol w:w="8148"/>
      </w:tblGrid>
      <w:tr w:rsidR="00933720" w:rsidRPr="000408DC" w:rsidTr="00DF44F1">
        <w:trPr>
          <w:trHeight w:val="165"/>
        </w:trPr>
        <w:tc>
          <w:tcPr>
            <w:tcW w:w="5000" w:type="pct"/>
            <w:gridSpan w:val="2"/>
            <w:tcBorders>
              <w:top w:val="single" w:sz="4" w:space="0" w:color="auto"/>
              <w:left w:val="single" w:sz="4" w:space="0" w:color="auto"/>
              <w:bottom w:val="single" w:sz="4" w:space="0" w:color="auto"/>
              <w:right w:val="single" w:sz="4" w:space="0" w:color="000000"/>
            </w:tcBorders>
            <w:shd w:val="clear" w:color="000000" w:fill="CCECFF"/>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 xml:space="preserve">Dohody uzavřené se Spojenými státy v roce </w:t>
            </w:r>
            <w:r w:rsidRPr="000408DC">
              <w:rPr>
                <w:rFonts w:ascii="Arial" w:eastAsia="Times New Roman" w:hAnsi="Arial" w:cs="Arial"/>
                <w:b/>
                <w:bCs/>
                <w:color w:val="000000"/>
                <w:sz w:val="24"/>
                <w:szCs w:val="24"/>
                <w:lang w:eastAsia="cs-CZ"/>
              </w:rPr>
              <w:t>1946</w:t>
            </w:r>
          </w:p>
        </w:tc>
      </w:tr>
      <w:tr w:rsidR="00933720" w:rsidRPr="000408DC" w:rsidTr="00DF44F1">
        <w:trPr>
          <w:trHeight w:val="155"/>
        </w:trPr>
        <w:tc>
          <w:tcPr>
            <w:tcW w:w="577" w:type="pct"/>
            <w:vMerge w:val="restart"/>
            <w:tcBorders>
              <w:top w:val="nil"/>
              <w:left w:val="single" w:sz="4" w:space="0" w:color="auto"/>
              <w:bottom w:val="single" w:sz="4" w:space="0" w:color="000000"/>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UK</w:t>
            </w:r>
          </w:p>
        </w:tc>
        <w:tc>
          <w:tcPr>
            <w:tcW w:w="4423" w:type="pct"/>
            <w:tcBorders>
              <w:top w:val="single" w:sz="4" w:space="0" w:color="auto"/>
              <w:left w:val="nil"/>
              <w:bottom w:val="single" w:sz="4" w:space="0" w:color="auto"/>
              <w:right w:val="single" w:sz="4" w:space="0" w:color="000000"/>
            </w:tcBorders>
            <w:shd w:val="clear" w:color="auto" w:fill="auto"/>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Dohoda o leteckých službách mezi zeměmi</w:t>
            </w:r>
          </w:p>
        </w:tc>
      </w:tr>
      <w:tr w:rsidR="00933720" w:rsidRPr="000408DC" w:rsidTr="00DF44F1">
        <w:trPr>
          <w:trHeight w:val="145"/>
        </w:trPr>
        <w:tc>
          <w:tcPr>
            <w:tcW w:w="577" w:type="pct"/>
            <w:vMerge/>
            <w:tcBorders>
              <w:top w:val="nil"/>
              <w:left w:val="single" w:sz="4" w:space="0" w:color="auto"/>
              <w:bottom w:val="single" w:sz="4" w:space="0" w:color="000000"/>
              <w:right w:val="single" w:sz="4" w:space="0" w:color="auto"/>
            </w:tcBorders>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p>
        </w:tc>
        <w:tc>
          <w:tcPr>
            <w:tcW w:w="4423" w:type="pct"/>
            <w:tcBorders>
              <w:top w:val="single" w:sz="4" w:space="0" w:color="auto"/>
              <w:left w:val="nil"/>
              <w:bottom w:val="single" w:sz="4" w:space="0" w:color="auto"/>
              <w:right w:val="single" w:sz="4" w:space="0" w:color="000000"/>
            </w:tcBorders>
            <w:shd w:val="clear" w:color="auto" w:fill="auto"/>
            <w:vAlign w:val="center"/>
            <w:hideMark/>
          </w:tcPr>
          <w:p w:rsidR="00933720" w:rsidRPr="000408DC" w:rsidRDefault="00933720" w:rsidP="00E53701">
            <w:pPr>
              <w:spacing w:after="0" w:line="240" w:lineRule="auto"/>
              <w:rPr>
                <w:rFonts w:ascii="Arial" w:eastAsia="Times New Roman" w:hAnsi="Arial" w:cs="Arial"/>
                <w:i/>
                <w:color w:val="000000"/>
                <w:sz w:val="24"/>
                <w:szCs w:val="24"/>
                <w:lang w:eastAsia="cs-CZ"/>
              </w:rPr>
            </w:pPr>
            <w:r w:rsidRPr="000408DC">
              <w:rPr>
                <w:rFonts w:ascii="Arial" w:eastAsia="Times New Roman" w:hAnsi="Arial" w:cs="Arial"/>
                <w:i/>
                <w:color w:val="000000"/>
                <w:sz w:val="24"/>
                <w:szCs w:val="24"/>
                <w:lang w:eastAsia="cs-CZ"/>
              </w:rPr>
              <w:t>Dohody týkající se vzájemné pomoci</w:t>
            </w:r>
          </w:p>
        </w:tc>
      </w:tr>
      <w:tr w:rsidR="00933720" w:rsidRPr="000408DC" w:rsidTr="00DF44F1">
        <w:trPr>
          <w:trHeight w:val="277"/>
        </w:trPr>
        <w:tc>
          <w:tcPr>
            <w:tcW w:w="577" w:type="pct"/>
            <w:vMerge/>
            <w:tcBorders>
              <w:top w:val="nil"/>
              <w:left w:val="single" w:sz="4" w:space="0" w:color="auto"/>
              <w:bottom w:val="single" w:sz="4" w:space="0" w:color="000000"/>
              <w:right w:val="single" w:sz="4" w:space="0" w:color="auto"/>
            </w:tcBorders>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p>
        </w:tc>
        <w:tc>
          <w:tcPr>
            <w:tcW w:w="4423" w:type="pct"/>
            <w:tcBorders>
              <w:top w:val="single" w:sz="4" w:space="0" w:color="auto"/>
              <w:left w:val="nil"/>
              <w:bottom w:val="single" w:sz="4" w:space="0" w:color="auto"/>
              <w:right w:val="single" w:sz="4" w:space="0" w:color="000000"/>
            </w:tcBorders>
            <w:shd w:val="clear" w:color="auto" w:fill="auto"/>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Dohoda týkající se námořní dopravy a soudních sporů, ovlivněných výměnou nót</w:t>
            </w:r>
          </w:p>
        </w:tc>
      </w:tr>
      <w:tr w:rsidR="00933720" w:rsidRPr="000408DC" w:rsidTr="00DF44F1">
        <w:trPr>
          <w:trHeight w:val="284"/>
        </w:trPr>
        <w:tc>
          <w:tcPr>
            <w:tcW w:w="577" w:type="pct"/>
            <w:vMerge/>
            <w:tcBorders>
              <w:top w:val="nil"/>
              <w:left w:val="single" w:sz="4" w:space="0" w:color="auto"/>
              <w:bottom w:val="single" w:sz="4" w:space="0" w:color="000000"/>
              <w:right w:val="single" w:sz="4" w:space="0" w:color="auto"/>
            </w:tcBorders>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p>
        </w:tc>
        <w:tc>
          <w:tcPr>
            <w:tcW w:w="4423" w:type="pct"/>
            <w:tcBorders>
              <w:top w:val="single" w:sz="4" w:space="0" w:color="auto"/>
              <w:left w:val="nil"/>
              <w:bottom w:val="single" w:sz="4" w:space="0" w:color="auto"/>
              <w:right w:val="single" w:sz="4" w:space="0" w:color="000000"/>
            </w:tcBorders>
            <w:shd w:val="clear" w:color="auto" w:fill="auto"/>
            <w:vAlign w:val="center"/>
            <w:hideMark/>
          </w:tcPr>
          <w:p w:rsidR="00933720" w:rsidRPr="000408DC" w:rsidRDefault="00933720" w:rsidP="00E53701">
            <w:pPr>
              <w:spacing w:after="0" w:line="240" w:lineRule="auto"/>
              <w:rPr>
                <w:rFonts w:ascii="Arial" w:eastAsia="Times New Roman" w:hAnsi="Arial" w:cs="Arial"/>
                <w:i/>
                <w:color w:val="000000"/>
                <w:sz w:val="24"/>
                <w:szCs w:val="24"/>
                <w:lang w:eastAsia="cs-CZ"/>
              </w:rPr>
            </w:pPr>
            <w:r w:rsidRPr="000408DC">
              <w:rPr>
                <w:rFonts w:ascii="Arial" w:eastAsia="Times New Roman" w:hAnsi="Arial" w:cs="Arial"/>
                <w:i/>
                <w:color w:val="000000"/>
                <w:sz w:val="24"/>
                <w:szCs w:val="24"/>
                <w:lang w:eastAsia="cs-CZ"/>
              </w:rPr>
              <w:t>Dohoda týkající se předcházení zneužití celních výsad v určitých pronajatých námořních a leteckých základen</w:t>
            </w:r>
          </w:p>
        </w:tc>
      </w:tr>
      <w:tr w:rsidR="00933720" w:rsidRPr="000408DC" w:rsidTr="00DF44F1">
        <w:trPr>
          <w:trHeight w:val="137"/>
        </w:trPr>
        <w:tc>
          <w:tcPr>
            <w:tcW w:w="577" w:type="pct"/>
            <w:vMerge w:val="restart"/>
            <w:tcBorders>
              <w:top w:val="nil"/>
              <w:left w:val="single" w:sz="4" w:space="0" w:color="auto"/>
              <w:bottom w:val="single" w:sz="4" w:space="0" w:color="000000"/>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FR</w:t>
            </w:r>
          </w:p>
        </w:tc>
        <w:tc>
          <w:tcPr>
            <w:tcW w:w="4423" w:type="pct"/>
            <w:tcBorders>
              <w:top w:val="single" w:sz="4" w:space="0" w:color="auto"/>
              <w:left w:val="nil"/>
              <w:bottom w:val="single" w:sz="4" w:space="0" w:color="auto"/>
              <w:right w:val="single" w:sz="4" w:space="0" w:color="000000"/>
            </w:tcBorders>
            <w:shd w:val="clear" w:color="auto" w:fill="auto"/>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Dohoda o leteckých službách mezi zeměmi</w:t>
            </w:r>
          </w:p>
        </w:tc>
      </w:tr>
      <w:tr w:rsidR="00933720" w:rsidRPr="000408DC" w:rsidTr="00DF44F1">
        <w:trPr>
          <w:trHeight w:val="141"/>
        </w:trPr>
        <w:tc>
          <w:tcPr>
            <w:tcW w:w="577" w:type="pct"/>
            <w:vMerge/>
            <w:tcBorders>
              <w:top w:val="nil"/>
              <w:left w:val="single" w:sz="4" w:space="0" w:color="auto"/>
              <w:bottom w:val="single" w:sz="4" w:space="0" w:color="000000"/>
              <w:right w:val="single" w:sz="4" w:space="0" w:color="auto"/>
            </w:tcBorders>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p>
        </w:tc>
        <w:tc>
          <w:tcPr>
            <w:tcW w:w="4423" w:type="pct"/>
            <w:tcBorders>
              <w:top w:val="single" w:sz="4" w:space="0" w:color="auto"/>
              <w:left w:val="nil"/>
              <w:bottom w:val="single" w:sz="4" w:space="0" w:color="auto"/>
              <w:right w:val="single" w:sz="4" w:space="0" w:color="000000"/>
            </w:tcBorders>
            <w:shd w:val="clear" w:color="auto" w:fill="auto"/>
            <w:vAlign w:val="center"/>
            <w:hideMark/>
          </w:tcPr>
          <w:p w:rsidR="00933720" w:rsidRPr="000408DC" w:rsidRDefault="00933720" w:rsidP="00E53701">
            <w:pPr>
              <w:spacing w:after="0" w:line="240" w:lineRule="auto"/>
              <w:rPr>
                <w:rFonts w:ascii="Arial" w:eastAsia="Times New Roman" w:hAnsi="Arial" w:cs="Arial"/>
                <w:i/>
                <w:color w:val="000000"/>
                <w:sz w:val="24"/>
                <w:szCs w:val="24"/>
                <w:lang w:eastAsia="cs-CZ"/>
              </w:rPr>
            </w:pPr>
            <w:r w:rsidRPr="000408DC">
              <w:rPr>
                <w:rFonts w:ascii="Arial" w:eastAsia="Times New Roman" w:hAnsi="Arial" w:cs="Arial"/>
                <w:i/>
                <w:color w:val="000000"/>
                <w:sz w:val="24"/>
                <w:szCs w:val="24"/>
                <w:lang w:eastAsia="cs-CZ"/>
              </w:rPr>
              <w:t>Smlouva o zamezení dvojího zdanění</w:t>
            </w:r>
          </w:p>
        </w:tc>
      </w:tr>
      <w:tr w:rsidR="00933720" w:rsidRPr="000408DC" w:rsidTr="00DF44F1">
        <w:trPr>
          <w:trHeight w:val="145"/>
        </w:trPr>
        <w:tc>
          <w:tcPr>
            <w:tcW w:w="577" w:type="pct"/>
            <w:vMerge/>
            <w:tcBorders>
              <w:top w:val="nil"/>
              <w:left w:val="single" w:sz="4" w:space="0" w:color="auto"/>
              <w:bottom w:val="single" w:sz="4" w:space="0" w:color="000000"/>
              <w:right w:val="single" w:sz="4" w:space="0" w:color="auto"/>
            </w:tcBorders>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p>
        </w:tc>
        <w:tc>
          <w:tcPr>
            <w:tcW w:w="4423" w:type="pct"/>
            <w:tcBorders>
              <w:top w:val="single" w:sz="4" w:space="0" w:color="auto"/>
              <w:left w:val="nil"/>
              <w:bottom w:val="single" w:sz="4" w:space="0" w:color="auto"/>
              <w:right w:val="single" w:sz="4" w:space="0" w:color="000000"/>
            </w:tcBorders>
            <w:shd w:val="clear" w:color="auto" w:fill="auto"/>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Dohoda o nákupu přírodního kaučuku</w:t>
            </w:r>
          </w:p>
        </w:tc>
      </w:tr>
      <w:tr w:rsidR="00933720" w:rsidRPr="000408DC" w:rsidTr="00DF44F1">
        <w:trPr>
          <w:trHeight w:val="135"/>
        </w:trPr>
        <w:tc>
          <w:tcPr>
            <w:tcW w:w="577" w:type="pct"/>
            <w:vMerge/>
            <w:tcBorders>
              <w:top w:val="nil"/>
              <w:left w:val="single" w:sz="4" w:space="0" w:color="auto"/>
              <w:bottom w:val="single" w:sz="4" w:space="0" w:color="000000"/>
              <w:right w:val="single" w:sz="4" w:space="0" w:color="auto"/>
            </w:tcBorders>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p>
        </w:tc>
        <w:tc>
          <w:tcPr>
            <w:tcW w:w="4423" w:type="pct"/>
            <w:tcBorders>
              <w:top w:val="single" w:sz="4" w:space="0" w:color="auto"/>
              <w:left w:val="nil"/>
              <w:bottom w:val="single" w:sz="4" w:space="0" w:color="auto"/>
              <w:right w:val="single" w:sz="4" w:space="0" w:color="000000"/>
            </w:tcBorders>
            <w:shd w:val="clear" w:color="auto" w:fill="auto"/>
            <w:vAlign w:val="center"/>
            <w:hideMark/>
          </w:tcPr>
          <w:p w:rsidR="00933720" w:rsidRPr="000408DC" w:rsidRDefault="00933720" w:rsidP="00E53701">
            <w:pPr>
              <w:spacing w:after="0" w:line="240" w:lineRule="auto"/>
              <w:rPr>
                <w:rFonts w:ascii="Arial" w:eastAsia="Times New Roman" w:hAnsi="Arial" w:cs="Arial"/>
                <w:i/>
                <w:color w:val="000000"/>
                <w:sz w:val="24"/>
                <w:szCs w:val="24"/>
                <w:lang w:eastAsia="cs-CZ"/>
              </w:rPr>
            </w:pPr>
            <w:r w:rsidRPr="000408DC">
              <w:rPr>
                <w:rFonts w:ascii="Arial" w:eastAsia="Times New Roman" w:hAnsi="Arial" w:cs="Arial"/>
                <w:i/>
                <w:color w:val="000000"/>
                <w:sz w:val="24"/>
                <w:szCs w:val="24"/>
                <w:lang w:eastAsia="cs-CZ"/>
              </w:rPr>
              <w:t>Dohoda týkající se pasových poplatků</w:t>
            </w:r>
          </w:p>
        </w:tc>
      </w:tr>
      <w:tr w:rsidR="00933720" w:rsidRPr="000408DC" w:rsidTr="00DF44F1">
        <w:trPr>
          <w:trHeight w:val="139"/>
        </w:trPr>
        <w:tc>
          <w:tcPr>
            <w:tcW w:w="577" w:type="pct"/>
            <w:vMerge/>
            <w:tcBorders>
              <w:top w:val="nil"/>
              <w:left w:val="single" w:sz="4" w:space="0" w:color="auto"/>
              <w:bottom w:val="single" w:sz="4" w:space="0" w:color="000000"/>
              <w:right w:val="single" w:sz="4" w:space="0" w:color="auto"/>
            </w:tcBorders>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p>
        </w:tc>
        <w:tc>
          <w:tcPr>
            <w:tcW w:w="4423" w:type="pct"/>
            <w:tcBorders>
              <w:top w:val="single" w:sz="4" w:space="0" w:color="auto"/>
              <w:left w:val="nil"/>
              <w:bottom w:val="single" w:sz="4" w:space="0" w:color="auto"/>
              <w:right w:val="single" w:sz="4" w:space="0" w:color="000000"/>
            </w:tcBorders>
            <w:shd w:val="clear" w:color="auto" w:fill="auto"/>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Dohoda o leteckých službách a zařízení na francouzském území</w:t>
            </w:r>
          </w:p>
        </w:tc>
      </w:tr>
      <w:tr w:rsidR="00933720" w:rsidRPr="000408DC" w:rsidTr="00DF44F1">
        <w:trPr>
          <w:trHeight w:val="129"/>
        </w:trPr>
        <w:tc>
          <w:tcPr>
            <w:tcW w:w="577" w:type="pct"/>
            <w:vMerge w:val="restart"/>
            <w:tcBorders>
              <w:top w:val="nil"/>
              <w:left w:val="single" w:sz="4" w:space="0" w:color="auto"/>
              <w:bottom w:val="single" w:sz="4" w:space="0" w:color="000000"/>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BE</w:t>
            </w:r>
          </w:p>
        </w:tc>
        <w:tc>
          <w:tcPr>
            <w:tcW w:w="4423" w:type="pct"/>
            <w:tcBorders>
              <w:top w:val="single" w:sz="4" w:space="0" w:color="auto"/>
              <w:left w:val="nil"/>
              <w:bottom w:val="single" w:sz="4" w:space="0" w:color="auto"/>
              <w:right w:val="single" w:sz="4" w:space="0" w:color="000000"/>
            </w:tcBorders>
            <w:shd w:val="clear" w:color="auto" w:fill="auto"/>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Dohoda o leteckých službách mezi zeměmi</w:t>
            </w:r>
          </w:p>
        </w:tc>
      </w:tr>
      <w:tr w:rsidR="00933720" w:rsidRPr="000408DC" w:rsidTr="00DF44F1">
        <w:trPr>
          <w:trHeight w:val="133"/>
        </w:trPr>
        <w:tc>
          <w:tcPr>
            <w:tcW w:w="577" w:type="pct"/>
            <w:vMerge/>
            <w:tcBorders>
              <w:top w:val="nil"/>
              <w:left w:val="single" w:sz="4" w:space="0" w:color="auto"/>
              <w:bottom w:val="single" w:sz="4" w:space="0" w:color="000000"/>
              <w:right w:val="single" w:sz="4" w:space="0" w:color="auto"/>
            </w:tcBorders>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p>
        </w:tc>
        <w:tc>
          <w:tcPr>
            <w:tcW w:w="4423" w:type="pct"/>
            <w:tcBorders>
              <w:top w:val="single" w:sz="4" w:space="0" w:color="auto"/>
              <w:left w:val="nil"/>
              <w:bottom w:val="single" w:sz="4" w:space="0" w:color="auto"/>
              <w:right w:val="single" w:sz="4" w:space="0" w:color="000000"/>
            </w:tcBorders>
            <w:shd w:val="clear" w:color="auto" w:fill="auto"/>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Dohoda o vzájemném vypořádání poskytnuté pomoci</w:t>
            </w:r>
          </w:p>
        </w:tc>
      </w:tr>
      <w:tr w:rsidR="00933720" w:rsidRPr="000408DC" w:rsidTr="00DF44F1">
        <w:trPr>
          <w:trHeight w:val="137"/>
        </w:trPr>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LU</w:t>
            </w:r>
          </w:p>
        </w:tc>
        <w:tc>
          <w:tcPr>
            <w:tcW w:w="4423" w:type="pct"/>
            <w:tcBorders>
              <w:top w:val="single" w:sz="4" w:space="0" w:color="auto"/>
              <w:left w:val="nil"/>
              <w:bottom w:val="single" w:sz="4" w:space="0" w:color="auto"/>
              <w:right w:val="single" w:sz="4" w:space="0" w:color="000000"/>
            </w:tcBorders>
            <w:shd w:val="clear" w:color="auto" w:fill="auto"/>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Dohoda o vzájemném vypořádání poskytnuté pomoci</w:t>
            </w:r>
          </w:p>
        </w:tc>
      </w:tr>
      <w:tr w:rsidR="00933720" w:rsidRPr="000408DC" w:rsidTr="00DF44F1">
        <w:trPr>
          <w:trHeight w:val="127"/>
        </w:trPr>
        <w:tc>
          <w:tcPr>
            <w:tcW w:w="577" w:type="pct"/>
            <w:vMerge w:val="restart"/>
            <w:tcBorders>
              <w:top w:val="nil"/>
              <w:left w:val="single" w:sz="4" w:space="0" w:color="auto"/>
              <w:bottom w:val="single" w:sz="4" w:space="0" w:color="000000"/>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NL</w:t>
            </w:r>
          </w:p>
        </w:tc>
        <w:tc>
          <w:tcPr>
            <w:tcW w:w="4423" w:type="pct"/>
            <w:tcBorders>
              <w:top w:val="single" w:sz="4" w:space="0" w:color="auto"/>
              <w:left w:val="nil"/>
              <w:bottom w:val="single" w:sz="4" w:space="0" w:color="auto"/>
              <w:right w:val="single" w:sz="4" w:space="0" w:color="000000"/>
            </w:tcBorders>
            <w:shd w:val="clear" w:color="auto" w:fill="auto"/>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Dohoda o nákupu přírodního kaučuku</w:t>
            </w:r>
          </w:p>
        </w:tc>
      </w:tr>
      <w:tr w:rsidR="00933720" w:rsidRPr="000408DC" w:rsidTr="00DF44F1">
        <w:trPr>
          <w:trHeight w:val="131"/>
        </w:trPr>
        <w:tc>
          <w:tcPr>
            <w:tcW w:w="577" w:type="pct"/>
            <w:vMerge/>
            <w:tcBorders>
              <w:top w:val="nil"/>
              <w:left w:val="single" w:sz="4" w:space="0" w:color="auto"/>
              <w:bottom w:val="single" w:sz="4" w:space="0" w:color="000000"/>
              <w:right w:val="single" w:sz="4" w:space="0" w:color="auto"/>
            </w:tcBorders>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p>
        </w:tc>
        <w:tc>
          <w:tcPr>
            <w:tcW w:w="4423" w:type="pct"/>
            <w:tcBorders>
              <w:top w:val="single" w:sz="4" w:space="0" w:color="auto"/>
              <w:left w:val="nil"/>
              <w:bottom w:val="single" w:sz="4" w:space="0" w:color="auto"/>
              <w:right w:val="single" w:sz="4" w:space="0" w:color="000000"/>
            </w:tcBorders>
            <w:shd w:val="clear" w:color="auto" w:fill="auto"/>
            <w:vAlign w:val="center"/>
            <w:hideMark/>
          </w:tcPr>
          <w:p w:rsidR="00933720" w:rsidRPr="000408DC" w:rsidRDefault="00933720" w:rsidP="00E53701">
            <w:pPr>
              <w:spacing w:after="0" w:line="240" w:lineRule="auto"/>
              <w:rPr>
                <w:rFonts w:ascii="Arial" w:eastAsia="Times New Roman" w:hAnsi="Arial" w:cs="Arial"/>
                <w:i/>
                <w:color w:val="000000"/>
                <w:sz w:val="24"/>
                <w:szCs w:val="24"/>
                <w:lang w:eastAsia="cs-CZ"/>
              </w:rPr>
            </w:pPr>
            <w:r w:rsidRPr="000408DC">
              <w:rPr>
                <w:rFonts w:ascii="Arial" w:eastAsia="Times New Roman" w:hAnsi="Arial" w:cs="Arial"/>
                <w:i/>
                <w:color w:val="000000"/>
                <w:sz w:val="24"/>
                <w:szCs w:val="24"/>
                <w:lang w:eastAsia="cs-CZ"/>
              </w:rPr>
              <w:t>Dohoda týkající se obchodní politiky, uskutečněnou výměnou nót</w:t>
            </w:r>
          </w:p>
        </w:tc>
      </w:tr>
      <w:tr w:rsidR="00933720" w:rsidRPr="000408DC" w:rsidTr="00DF44F1">
        <w:trPr>
          <w:trHeight w:val="77"/>
        </w:trPr>
        <w:tc>
          <w:tcPr>
            <w:tcW w:w="577" w:type="pct"/>
            <w:vMerge w:val="restart"/>
            <w:tcBorders>
              <w:top w:val="nil"/>
              <w:left w:val="single" w:sz="4" w:space="0" w:color="auto"/>
              <w:bottom w:val="single" w:sz="4" w:space="0" w:color="000000"/>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IT</w:t>
            </w:r>
          </w:p>
        </w:tc>
        <w:tc>
          <w:tcPr>
            <w:tcW w:w="4423" w:type="pct"/>
            <w:tcBorders>
              <w:top w:val="single" w:sz="4" w:space="0" w:color="auto"/>
              <w:left w:val="nil"/>
              <w:bottom w:val="single" w:sz="4" w:space="0" w:color="auto"/>
              <w:right w:val="single" w:sz="4" w:space="0" w:color="000000"/>
            </w:tcBorders>
            <w:shd w:val="clear" w:color="auto" w:fill="auto"/>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Dohoda o vzájemném používání článku I. Úmluvy o extradici</w:t>
            </w:r>
          </w:p>
        </w:tc>
      </w:tr>
      <w:tr w:rsidR="00933720" w:rsidRPr="000408DC" w:rsidTr="00DF44F1">
        <w:trPr>
          <w:trHeight w:val="77"/>
        </w:trPr>
        <w:tc>
          <w:tcPr>
            <w:tcW w:w="577" w:type="pct"/>
            <w:vMerge/>
            <w:tcBorders>
              <w:top w:val="nil"/>
              <w:left w:val="single" w:sz="4" w:space="0" w:color="auto"/>
              <w:bottom w:val="single" w:sz="4" w:space="0" w:color="000000"/>
              <w:right w:val="single" w:sz="4" w:space="0" w:color="auto"/>
            </w:tcBorders>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p>
        </w:tc>
        <w:tc>
          <w:tcPr>
            <w:tcW w:w="4423" w:type="pct"/>
            <w:tcBorders>
              <w:top w:val="single" w:sz="4" w:space="0" w:color="auto"/>
              <w:left w:val="nil"/>
              <w:bottom w:val="single" w:sz="4" w:space="0" w:color="auto"/>
              <w:right w:val="single" w:sz="4" w:space="0" w:color="000000"/>
            </w:tcBorders>
            <w:shd w:val="clear" w:color="auto" w:fill="auto"/>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Dohoda týkající se ohledu amerických mrtvých v IT za druhé světové války</w:t>
            </w:r>
          </w:p>
        </w:tc>
      </w:tr>
    </w:tbl>
    <w:p w:rsidR="00933720" w:rsidRDefault="00933720" w:rsidP="00933720">
      <w:pPr>
        <w:rPr>
          <w:rFonts w:ascii="Arial" w:hAnsi="Arial" w:cs="Arial"/>
          <w:sz w:val="20"/>
          <w:szCs w:val="20"/>
        </w:rPr>
      </w:pPr>
      <w:r w:rsidRPr="00F94869">
        <w:rPr>
          <w:rFonts w:ascii="Arial" w:hAnsi="Arial" w:cs="Arial"/>
          <w:sz w:val="20"/>
          <w:szCs w:val="20"/>
        </w:rPr>
        <w:t>Zdroj: autor</w:t>
      </w:r>
      <w:r w:rsidRPr="00F94869">
        <w:rPr>
          <w:rStyle w:val="Znakapoznpodarou"/>
          <w:rFonts w:ascii="Arial" w:hAnsi="Arial" w:cs="Arial"/>
          <w:sz w:val="20"/>
          <w:szCs w:val="20"/>
        </w:rPr>
        <w:footnoteReference w:id="220"/>
      </w:r>
    </w:p>
    <w:p w:rsidR="00FC28EA" w:rsidRDefault="00FC28EA" w:rsidP="00933720">
      <w:pPr>
        <w:rPr>
          <w:rFonts w:ascii="Arial" w:hAnsi="Arial" w:cs="Arial"/>
          <w:sz w:val="20"/>
          <w:szCs w:val="20"/>
        </w:rPr>
      </w:pPr>
    </w:p>
    <w:tbl>
      <w:tblPr>
        <w:tblW w:w="5000" w:type="pct"/>
        <w:tblCellMar>
          <w:left w:w="70" w:type="dxa"/>
          <w:right w:w="70" w:type="dxa"/>
        </w:tblCellMar>
        <w:tblLook w:val="04A0"/>
      </w:tblPr>
      <w:tblGrid>
        <w:gridCol w:w="1063"/>
        <w:gridCol w:w="8148"/>
      </w:tblGrid>
      <w:tr w:rsidR="00933720" w:rsidRPr="000408DC" w:rsidTr="00126DEE">
        <w:trPr>
          <w:trHeight w:val="126"/>
        </w:trPr>
        <w:tc>
          <w:tcPr>
            <w:tcW w:w="5000" w:type="pct"/>
            <w:gridSpan w:val="2"/>
            <w:tcBorders>
              <w:top w:val="single" w:sz="4" w:space="0" w:color="auto"/>
              <w:left w:val="single" w:sz="4" w:space="0" w:color="auto"/>
              <w:bottom w:val="single" w:sz="4" w:space="0" w:color="auto"/>
              <w:right w:val="single" w:sz="4" w:space="0" w:color="000000"/>
            </w:tcBorders>
            <w:shd w:val="clear" w:color="000000" w:fill="CCECFF"/>
            <w:vAlign w:val="bottom"/>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lastRenderedPageBreak/>
              <w:t xml:space="preserve">Dohody uzavřené se Spojenými státy v roce </w:t>
            </w:r>
            <w:r w:rsidRPr="000408DC">
              <w:rPr>
                <w:rFonts w:ascii="Arial" w:eastAsia="Times New Roman" w:hAnsi="Arial" w:cs="Arial"/>
                <w:b/>
                <w:bCs/>
                <w:color w:val="000000"/>
                <w:sz w:val="24"/>
                <w:szCs w:val="24"/>
                <w:lang w:eastAsia="cs-CZ"/>
              </w:rPr>
              <w:t>1947</w:t>
            </w:r>
          </w:p>
        </w:tc>
      </w:tr>
      <w:tr w:rsidR="00933720" w:rsidRPr="000408DC" w:rsidTr="00126DEE">
        <w:trPr>
          <w:trHeight w:val="89"/>
        </w:trPr>
        <w:tc>
          <w:tcPr>
            <w:tcW w:w="577" w:type="pct"/>
            <w:vMerge w:val="restart"/>
            <w:tcBorders>
              <w:top w:val="nil"/>
              <w:left w:val="single" w:sz="4" w:space="0" w:color="auto"/>
              <w:bottom w:val="single" w:sz="4" w:space="0" w:color="000000"/>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UK</w:t>
            </w:r>
          </w:p>
        </w:tc>
        <w:tc>
          <w:tcPr>
            <w:tcW w:w="4423" w:type="pct"/>
            <w:tcBorders>
              <w:top w:val="single" w:sz="4" w:space="0" w:color="auto"/>
              <w:left w:val="nil"/>
              <w:bottom w:val="single" w:sz="4" w:space="0" w:color="auto"/>
              <w:right w:val="single" w:sz="4" w:space="0" w:color="000000"/>
            </w:tcBorders>
            <w:shd w:val="clear" w:color="auto" w:fill="auto"/>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Dohoda týkající se respektování služeb v letecké dopravě</w:t>
            </w:r>
          </w:p>
        </w:tc>
      </w:tr>
      <w:tr w:rsidR="00933720" w:rsidRPr="000408DC" w:rsidTr="00126DEE">
        <w:trPr>
          <w:trHeight w:val="92"/>
        </w:trPr>
        <w:tc>
          <w:tcPr>
            <w:tcW w:w="577" w:type="pct"/>
            <w:vMerge/>
            <w:tcBorders>
              <w:top w:val="nil"/>
              <w:left w:val="single" w:sz="4" w:space="0" w:color="auto"/>
              <w:bottom w:val="single" w:sz="4" w:space="0" w:color="000000"/>
              <w:right w:val="single" w:sz="4" w:space="0" w:color="auto"/>
            </w:tcBorders>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p>
        </w:tc>
        <w:tc>
          <w:tcPr>
            <w:tcW w:w="4423" w:type="pct"/>
            <w:tcBorders>
              <w:top w:val="single" w:sz="4" w:space="0" w:color="auto"/>
              <w:left w:val="nil"/>
              <w:bottom w:val="single" w:sz="4" w:space="0" w:color="auto"/>
              <w:right w:val="single" w:sz="4" w:space="0" w:color="000000"/>
            </w:tcBorders>
            <w:shd w:val="clear" w:color="auto" w:fill="auto"/>
            <w:vAlign w:val="center"/>
            <w:hideMark/>
          </w:tcPr>
          <w:p w:rsidR="00933720" w:rsidRPr="000408DC" w:rsidRDefault="00933720" w:rsidP="00E53701">
            <w:pPr>
              <w:spacing w:after="0" w:line="240" w:lineRule="auto"/>
              <w:rPr>
                <w:rFonts w:ascii="Arial" w:eastAsia="Times New Roman" w:hAnsi="Arial" w:cs="Arial"/>
                <w:i/>
                <w:color w:val="000000"/>
                <w:sz w:val="24"/>
                <w:szCs w:val="24"/>
                <w:lang w:eastAsia="cs-CZ"/>
              </w:rPr>
            </w:pPr>
            <w:r w:rsidRPr="000408DC">
              <w:rPr>
                <w:rFonts w:ascii="Arial" w:eastAsia="Times New Roman" w:hAnsi="Arial" w:cs="Arial"/>
                <w:i/>
                <w:color w:val="000000"/>
                <w:sz w:val="24"/>
                <w:szCs w:val="24"/>
                <w:lang w:eastAsia="cs-CZ"/>
              </w:rPr>
              <w:t>Dohoda respektující pronajatou základnu USA v Argentině</w:t>
            </w:r>
          </w:p>
        </w:tc>
      </w:tr>
      <w:tr w:rsidR="00933720" w:rsidRPr="000408DC" w:rsidTr="00126DEE">
        <w:trPr>
          <w:trHeight w:val="380"/>
        </w:trPr>
        <w:tc>
          <w:tcPr>
            <w:tcW w:w="577" w:type="pct"/>
            <w:vMerge/>
            <w:tcBorders>
              <w:top w:val="nil"/>
              <w:left w:val="single" w:sz="4" w:space="0" w:color="auto"/>
              <w:bottom w:val="single" w:sz="4" w:space="0" w:color="000000"/>
              <w:right w:val="single" w:sz="4" w:space="0" w:color="auto"/>
            </w:tcBorders>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p>
        </w:tc>
        <w:tc>
          <w:tcPr>
            <w:tcW w:w="4423" w:type="pct"/>
            <w:tcBorders>
              <w:top w:val="single" w:sz="4" w:space="0" w:color="auto"/>
              <w:left w:val="nil"/>
              <w:bottom w:val="single" w:sz="4" w:space="0" w:color="auto"/>
              <w:right w:val="single" w:sz="4" w:space="0" w:color="000000"/>
            </w:tcBorders>
            <w:shd w:val="clear" w:color="auto" w:fill="auto"/>
            <w:vAlign w:val="center"/>
            <w:hideMark/>
          </w:tcPr>
          <w:p w:rsidR="00933720" w:rsidRPr="000408DC" w:rsidRDefault="00933720" w:rsidP="00E53701">
            <w:pPr>
              <w:spacing w:after="0" w:line="240" w:lineRule="auto"/>
              <w:rPr>
                <w:rFonts w:ascii="Arial" w:eastAsia="Times New Roman" w:hAnsi="Arial" w:cs="Arial"/>
                <w:i/>
                <w:color w:val="000000"/>
                <w:sz w:val="24"/>
                <w:szCs w:val="24"/>
                <w:lang w:eastAsia="cs-CZ"/>
              </w:rPr>
            </w:pPr>
            <w:r w:rsidRPr="000408DC">
              <w:rPr>
                <w:rFonts w:ascii="Arial" w:eastAsia="Times New Roman" w:hAnsi="Arial" w:cs="Arial"/>
                <w:i/>
                <w:color w:val="000000"/>
                <w:sz w:val="24"/>
                <w:szCs w:val="24"/>
                <w:lang w:eastAsia="cs-CZ"/>
              </w:rPr>
              <w:t>Dohoda a ujednání o opatřeních ke zlepšení hospodářské spolupráce a koordinace v bizonální oblasti UK a USA v Německu</w:t>
            </w:r>
          </w:p>
        </w:tc>
      </w:tr>
      <w:tr w:rsidR="00933720" w:rsidRPr="000408DC" w:rsidTr="00126DEE">
        <w:trPr>
          <w:trHeight w:val="232"/>
        </w:trPr>
        <w:tc>
          <w:tcPr>
            <w:tcW w:w="577" w:type="pct"/>
            <w:vMerge/>
            <w:tcBorders>
              <w:top w:val="nil"/>
              <w:left w:val="single" w:sz="4" w:space="0" w:color="auto"/>
              <w:bottom w:val="single" w:sz="4" w:space="0" w:color="000000"/>
              <w:right w:val="single" w:sz="4" w:space="0" w:color="auto"/>
            </w:tcBorders>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p>
        </w:tc>
        <w:tc>
          <w:tcPr>
            <w:tcW w:w="4423" w:type="pct"/>
            <w:tcBorders>
              <w:top w:val="single" w:sz="4" w:space="0" w:color="auto"/>
              <w:left w:val="nil"/>
              <w:bottom w:val="single" w:sz="4" w:space="0" w:color="auto"/>
              <w:right w:val="single" w:sz="4" w:space="0" w:color="000000"/>
            </w:tcBorders>
            <w:shd w:val="clear" w:color="auto" w:fill="auto"/>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Dohoda o respektování nároků na náhradu škody vyplývající z činů civilních příslušníků ozbrojených sil</w:t>
            </w:r>
          </w:p>
        </w:tc>
      </w:tr>
      <w:tr w:rsidR="00933720" w:rsidRPr="000408DC" w:rsidTr="00126DEE">
        <w:trPr>
          <w:trHeight w:val="98"/>
        </w:trPr>
        <w:tc>
          <w:tcPr>
            <w:tcW w:w="577" w:type="pct"/>
            <w:vMerge/>
            <w:tcBorders>
              <w:top w:val="nil"/>
              <w:left w:val="single" w:sz="4" w:space="0" w:color="auto"/>
              <w:bottom w:val="single" w:sz="4" w:space="0" w:color="000000"/>
              <w:right w:val="single" w:sz="4" w:space="0" w:color="auto"/>
            </w:tcBorders>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p>
        </w:tc>
        <w:tc>
          <w:tcPr>
            <w:tcW w:w="4423" w:type="pct"/>
            <w:tcBorders>
              <w:top w:val="single" w:sz="4" w:space="0" w:color="auto"/>
              <w:left w:val="nil"/>
              <w:bottom w:val="single" w:sz="4" w:space="0" w:color="auto"/>
              <w:right w:val="single" w:sz="4" w:space="0" w:color="000000"/>
            </w:tcBorders>
            <w:shd w:val="clear" w:color="auto" w:fill="auto"/>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Dohoda o respektování mezivládních prohlášení</w:t>
            </w:r>
          </w:p>
        </w:tc>
      </w:tr>
      <w:tr w:rsidR="00933720" w:rsidRPr="000408DC" w:rsidTr="00126DEE">
        <w:trPr>
          <w:trHeight w:val="101"/>
        </w:trPr>
        <w:tc>
          <w:tcPr>
            <w:tcW w:w="577" w:type="pct"/>
            <w:vMerge/>
            <w:tcBorders>
              <w:top w:val="nil"/>
              <w:left w:val="single" w:sz="4" w:space="0" w:color="auto"/>
              <w:bottom w:val="single" w:sz="4" w:space="0" w:color="000000"/>
              <w:right w:val="single" w:sz="4" w:space="0" w:color="auto"/>
            </w:tcBorders>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p>
        </w:tc>
        <w:tc>
          <w:tcPr>
            <w:tcW w:w="4423" w:type="pct"/>
            <w:tcBorders>
              <w:top w:val="single" w:sz="4" w:space="0" w:color="auto"/>
              <w:left w:val="nil"/>
              <w:bottom w:val="single" w:sz="4" w:space="0" w:color="auto"/>
              <w:right w:val="single" w:sz="4" w:space="0" w:color="000000"/>
            </w:tcBorders>
            <w:shd w:val="clear" w:color="auto" w:fill="auto"/>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Dohoda o respektování námořní dopravy a soudních sporů</w:t>
            </w:r>
          </w:p>
        </w:tc>
      </w:tr>
      <w:tr w:rsidR="00933720" w:rsidRPr="000408DC" w:rsidTr="00126DEE">
        <w:trPr>
          <w:trHeight w:val="78"/>
        </w:trPr>
        <w:tc>
          <w:tcPr>
            <w:tcW w:w="577" w:type="pct"/>
            <w:vMerge/>
            <w:tcBorders>
              <w:top w:val="nil"/>
              <w:left w:val="single" w:sz="4" w:space="0" w:color="auto"/>
              <w:bottom w:val="single" w:sz="4" w:space="0" w:color="000000"/>
              <w:right w:val="single" w:sz="4" w:space="0" w:color="auto"/>
            </w:tcBorders>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p>
        </w:tc>
        <w:tc>
          <w:tcPr>
            <w:tcW w:w="4423" w:type="pct"/>
            <w:tcBorders>
              <w:top w:val="single" w:sz="4" w:space="0" w:color="auto"/>
              <w:left w:val="nil"/>
              <w:bottom w:val="single" w:sz="4" w:space="0" w:color="auto"/>
              <w:right w:val="single" w:sz="4" w:space="0" w:color="000000"/>
            </w:tcBorders>
            <w:shd w:val="clear" w:color="auto" w:fill="auto"/>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Dohoda o respektování služeb letecké dopravy z a nazpět FIJI</w:t>
            </w:r>
          </w:p>
        </w:tc>
      </w:tr>
      <w:tr w:rsidR="00933720" w:rsidRPr="000408DC" w:rsidTr="00126DEE">
        <w:trPr>
          <w:trHeight w:val="365"/>
        </w:trPr>
        <w:tc>
          <w:tcPr>
            <w:tcW w:w="577" w:type="pct"/>
            <w:vMerge/>
            <w:tcBorders>
              <w:top w:val="nil"/>
              <w:left w:val="single" w:sz="4" w:space="0" w:color="auto"/>
              <w:bottom w:val="single" w:sz="4" w:space="0" w:color="000000"/>
              <w:right w:val="single" w:sz="4" w:space="0" w:color="auto"/>
            </w:tcBorders>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p>
        </w:tc>
        <w:tc>
          <w:tcPr>
            <w:tcW w:w="4423" w:type="pct"/>
            <w:tcBorders>
              <w:top w:val="single" w:sz="4" w:space="0" w:color="auto"/>
              <w:left w:val="nil"/>
              <w:bottom w:val="single" w:sz="4" w:space="0" w:color="auto"/>
              <w:right w:val="single" w:sz="4" w:space="0" w:color="000000"/>
            </w:tcBorders>
            <w:shd w:val="clear" w:color="auto" w:fill="auto"/>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Dohoda respektující standardizaci zařízení měřící vzdálenost pro telekomunikaci</w:t>
            </w:r>
          </w:p>
        </w:tc>
      </w:tr>
      <w:tr w:rsidR="00933720" w:rsidRPr="000408DC" w:rsidTr="00126DEE">
        <w:trPr>
          <w:trHeight w:val="373"/>
        </w:trPr>
        <w:tc>
          <w:tcPr>
            <w:tcW w:w="577" w:type="pct"/>
            <w:vMerge/>
            <w:tcBorders>
              <w:top w:val="nil"/>
              <w:left w:val="single" w:sz="4" w:space="0" w:color="auto"/>
              <w:bottom w:val="single" w:sz="4" w:space="0" w:color="000000"/>
              <w:right w:val="single" w:sz="4" w:space="0" w:color="auto"/>
            </w:tcBorders>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p>
        </w:tc>
        <w:tc>
          <w:tcPr>
            <w:tcW w:w="4423" w:type="pct"/>
            <w:tcBorders>
              <w:top w:val="single" w:sz="4" w:space="0" w:color="auto"/>
              <w:left w:val="nil"/>
              <w:bottom w:val="single" w:sz="4" w:space="0" w:color="auto"/>
              <w:right w:val="single" w:sz="4" w:space="0" w:color="000000"/>
            </w:tcBorders>
            <w:shd w:val="clear" w:color="auto" w:fill="auto"/>
            <w:vAlign w:val="center"/>
            <w:hideMark/>
          </w:tcPr>
          <w:p w:rsidR="00933720" w:rsidRPr="000408DC" w:rsidRDefault="00933720" w:rsidP="00E53701">
            <w:pPr>
              <w:spacing w:after="0" w:line="240" w:lineRule="auto"/>
              <w:rPr>
                <w:rFonts w:ascii="Arial" w:eastAsia="Times New Roman" w:hAnsi="Arial" w:cs="Arial"/>
                <w:i/>
                <w:color w:val="000000"/>
                <w:sz w:val="24"/>
                <w:szCs w:val="24"/>
                <w:lang w:eastAsia="cs-CZ"/>
              </w:rPr>
            </w:pPr>
            <w:r w:rsidRPr="000408DC">
              <w:rPr>
                <w:rFonts w:ascii="Arial" w:eastAsia="Times New Roman" w:hAnsi="Arial" w:cs="Arial"/>
                <w:i/>
                <w:color w:val="000000"/>
                <w:sz w:val="24"/>
                <w:szCs w:val="24"/>
                <w:lang w:eastAsia="cs-CZ"/>
              </w:rPr>
              <w:t>Dohoda týkající se podmínek obchodu a doplnění podmínek Všeobecné dohody o clech a obchodu</w:t>
            </w:r>
          </w:p>
        </w:tc>
      </w:tr>
      <w:tr w:rsidR="00933720" w:rsidRPr="000408DC" w:rsidTr="00126DEE">
        <w:trPr>
          <w:trHeight w:val="300"/>
        </w:trPr>
        <w:tc>
          <w:tcPr>
            <w:tcW w:w="577" w:type="pct"/>
            <w:vMerge/>
            <w:tcBorders>
              <w:top w:val="nil"/>
              <w:left w:val="single" w:sz="4" w:space="0" w:color="auto"/>
              <w:bottom w:val="single" w:sz="4" w:space="0" w:color="000000"/>
              <w:right w:val="single" w:sz="4" w:space="0" w:color="auto"/>
            </w:tcBorders>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p>
        </w:tc>
        <w:tc>
          <w:tcPr>
            <w:tcW w:w="4423" w:type="pct"/>
            <w:tcBorders>
              <w:top w:val="single" w:sz="4" w:space="0" w:color="auto"/>
              <w:left w:val="nil"/>
              <w:bottom w:val="single" w:sz="4" w:space="0" w:color="auto"/>
              <w:right w:val="single" w:sz="4" w:space="0" w:color="000000"/>
            </w:tcBorders>
            <w:shd w:val="clear" w:color="auto" w:fill="auto"/>
            <w:vAlign w:val="center"/>
            <w:hideMark/>
          </w:tcPr>
          <w:p w:rsidR="00933720" w:rsidRPr="000408DC" w:rsidRDefault="00933720" w:rsidP="00E53701">
            <w:pPr>
              <w:spacing w:after="0" w:line="240" w:lineRule="auto"/>
              <w:rPr>
                <w:rFonts w:ascii="Arial" w:eastAsia="Times New Roman" w:hAnsi="Arial" w:cs="Arial"/>
                <w:i/>
                <w:color w:val="000000"/>
                <w:sz w:val="24"/>
                <w:szCs w:val="24"/>
                <w:lang w:eastAsia="cs-CZ"/>
              </w:rPr>
            </w:pPr>
            <w:r w:rsidRPr="000408DC">
              <w:rPr>
                <w:rFonts w:ascii="Arial" w:eastAsia="Times New Roman" w:hAnsi="Arial" w:cs="Arial"/>
                <w:i/>
                <w:color w:val="000000"/>
                <w:sz w:val="24"/>
                <w:szCs w:val="24"/>
                <w:lang w:eastAsia="cs-CZ"/>
              </w:rPr>
              <w:t>Dohoda respektující vojenskou pomoc Řecku</w:t>
            </w:r>
          </w:p>
        </w:tc>
      </w:tr>
      <w:tr w:rsidR="00933720" w:rsidRPr="000408DC" w:rsidTr="00126DEE">
        <w:trPr>
          <w:trHeight w:val="216"/>
        </w:trPr>
        <w:tc>
          <w:tcPr>
            <w:tcW w:w="577" w:type="pct"/>
            <w:vMerge w:val="restart"/>
            <w:tcBorders>
              <w:top w:val="nil"/>
              <w:left w:val="single" w:sz="4" w:space="0" w:color="auto"/>
              <w:bottom w:val="single" w:sz="4" w:space="0" w:color="000000"/>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FR</w:t>
            </w:r>
          </w:p>
        </w:tc>
        <w:tc>
          <w:tcPr>
            <w:tcW w:w="4423" w:type="pct"/>
            <w:tcBorders>
              <w:top w:val="single" w:sz="4" w:space="0" w:color="auto"/>
              <w:left w:val="nil"/>
              <w:bottom w:val="single" w:sz="4" w:space="0" w:color="auto"/>
              <w:right w:val="single" w:sz="4" w:space="0" w:color="000000"/>
            </w:tcBorders>
            <w:shd w:val="clear" w:color="auto" w:fill="auto"/>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Dohoda o leteckých službách a příslušném zařízení na FR území</w:t>
            </w:r>
          </w:p>
        </w:tc>
      </w:tr>
      <w:tr w:rsidR="00933720" w:rsidRPr="000408DC" w:rsidTr="00126DEE">
        <w:trPr>
          <w:trHeight w:val="77"/>
        </w:trPr>
        <w:tc>
          <w:tcPr>
            <w:tcW w:w="577" w:type="pct"/>
            <w:vMerge/>
            <w:tcBorders>
              <w:top w:val="nil"/>
              <w:left w:val="single" w:sz="4" w:space="0" w:color="auto"/>
              <w:bottom w:val="single" w:sz="4" w:space="0" w:color="000000"/>
              <w:right w:val="single" w:sz="4" w:space="0" w:color="auto"/>
            </w:tcBorders>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p>
        </w:tc>
        <w:tc>
          <w:tcPr>
            <w:tcW w:w="4423" w:type="pct"/>
            <w:tcBorders>
              <w:top w:val="single" w:sz="4" w:space="0" w:color="auto"/>
              <w:left w:val="nil"/>
              <w:bottom w:val="single" w:sz="4" w:space="0" w:color="auto"/>
              <w:right w:val="single" w:sz="4" w:space="0" w:color="000000"/>
            </w:tcBorders>
            <w:shd w:val="clear" w:color="auto" w:fill="auto"/>
            <w:vAlign w:val="center"/>
            <w:hideMark/>
          </w:tcPr>
          <w:p w:rsidR="00933720" w:rsidRPr="000408DC" w:rsidRDefault="00933720" w:rsidP="00E53701">
            <w:pPr>
              <w:spacing w:after="0" w:line="240" w:lineRule="auto"/>
              <w:rPr>
                <w:rFonts w:ascii="Arial" w:eastAsia="Times New Roman" w:hAnsi="Arial" w:cs="Arial"/>
                <w:i/>
                <w:color w:val="000000"/>
                <w:sz w:val="24"/>
                <w:szCs w:val="24"/>
                <w:lang w:eastAsia="cs-CZ"/>
              </w:rPr>
            </w:pPr>
            <w:r w:rsidRPr="000408DC">
              <w:rPr>
                <w:rFonts w:ascii="Arial" w:eastAsia="Times New Roman" w:hAnsi="Arial" w:cs="Arial"/>
                <w:i/>
                <w:color w:val="000000"/>
                <w:sz w:val="24"/>
                <w:szCs w:val="24"/>
                <w:lang w:eastAsia="cs-CZ"/>
              </w:rPr>
              <w:t>Dohoda doplňující podmínky Všeobecné dohody o clech a obchodu</w:t>
            </w:r>
          </w:p>
        </w:tc>
      </w:tr>
      <w:tr w:rsidR="00933720" w:rsidRPr="000408DC" w:rsidTr="00126DEE">
        <w:trPr>
          <w:trHeight w:val="351"/>
        </w:trPr>
        <w:tc>
          <w:tcPr>
            <w:tcW w:w="577" w:type="pct"/>
            <w:vMerge/>
            <w:tcBorders>
              <w:top w:val="nil"/>
              <w:left w:val="single" w:sz="4" w:space="0" w:color="auto"/>
              <w:bottom w:val="single" w:sz="4" w:space="0" w:color="000000"/>
              <w:right w:val="single" w:sz="4" w:space="0" w:color="auto"/>
            </w:tcBorders>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p>
        </w:tc>
        <w:tc>
          <w:tcPr>
            <w:tcW w:w="4423" w:type="pct"/>
            <w:tcBorders>
              <w:top w:val="single" w:sz="4" w:space="0" w:color="auto"/>
              <w:left w:val="nil"/>
              <w:bottom w:val="single" w:sz="4" w:space="0" w:color="auto"/>
              <w:right w:val="single" w:sz="4" w:space="0" w:color="000000"/>
            </w:tcBorders>
            <w:shd w:val="clear" w:color="auto" w:fill="auto"/>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 xml:space="preserve">Dohoda týkající se ohledu amerických mrtvých ve FR za druhé světové války </w:t>
            </w:r>
          </w:p>
        </w:tc>
      </w:tr>
      <w:tr w:rsidR="00933720" w:rsidRPr="000408DC" w:rsidTr="00126DEE">
        <w:trPr>
          <w:trHeight w:val="359"/>
        </w:trPr>
        <w:tc>
          <w:tcPr>
            <w:tcW w:w="577" w:type="pct"/>
            <w:vMerge/>
            <w:tcBorders>
              <w:top w:val="nil"/>
              <w:left w:val="single" w:sz="4" w:space="0" w:color="auto"/>
              <w:bottom w:val="single" w:sz="4" w:space="0" w:color="000000"/>
              <w:right w:val="single" w:sz="4" w:space="0" w:color="auto"/>
            </w:tcBorders>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p>
        </w:tc>
        <w:tc>
          <w:tcPr>
            <w:tcW w:w="4423" w:type="pct"/>
            <w:tcBorders>
              <w:top w:val="single" w:sz="4" w:space="0" w:color="auto"/>
              <w:left w:val="nil"/>
              <w:bottom w:val="single" w:sz="4" w:space="0" w:color="auto"/>
              <w:right w:val="single" w:sz="4" w:space="0" w:color="000000"/>
            </w:tcBorders>
            <w:shd w:val="clear" w:color="auto" w:fill="auto"/>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Dohoda týkající se obnovení některých práv průmyslového vlastnictví dotčených druhou světovou válkou</w:t>
            </w:r>
          </w:p>
        </w:tc>
      </w:tr>
      <w:tr w:rsidR="00933720" w:rsidRPr="000408DC" w:rsidTr="00126DEE">
        <w:trPr>
          <w:trHeight w:val="212"/>
        </w:trPr>
        <w:tc>
          <w:tcPr>
            <w:tcW w:w="577" w:type="pct"/>
            <w:vMerge w:val="restart"/>
            <w:tcBorders>
              <w:top w:val="nil"/>
              <w:left w:val="single" w:sz="4" w:space="0" w:color="auto"/>
              <w:bottom w:val="single" w:sz="4" w:space="0" w:color="000000"/>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BE</w:t>
            </w:r>
          </w:p>
        </w:tc>
        <w:tc>
          <w:tcPr>
            <w:tcW w:w="4423" w:type="pct"/>
            <w:tcBorders>
              <w:top w:val="single" w:sz="4" w:space="0" w:color="auto"/>
              <w:left w:val="nil"/>
              <w:bottom w:val="single" w:sz="4" w:space="0" w:color="auto"/>
              <w:right w:val="single" w:sz="4" w:space="0" w:color="000000"/>
            </w:tcBorders>
            <w:shd w:val="clear" w:color="auto" w:fill="auto"/>
            <w:vAlign w:val="center"/>
            <w:hideMark/>
          </w:tcPr>
          <w:p w:rsidR="00933720" w:rsidRPr="000408DC" w:rsidRDefault="00933720" w:rsidP="00E53701">
            <w:pPr>
              <w:spacing w:after="0" w:line="240" w:lineRule="auto"/>
              <w:rPr>
                <w:rFonts w:ascii="Arial" w:eastAsia="Times New Roman" w:hAnsi="Arial" w:cs="Arial"/>
                <w:i/>
                <w:color w:val="000000"/>
                <w:sz w:val="24"/>
                <w:szCs w:val="24"/>
                <w:lang w:eastAsia="cs-CZ"/>
              </w:rPr>
            </w:pPr>
            <w:r w:rsidRPr="000408DC">
              <w:rPr>
                <w:rFonts w:ascii="Arial" w:eastAsia="Times New Roman" w:hAnsi="Arial" w:cs="Arial"/>
                <w:i/>
                <w:color w:val="000000"/>
                <w:sz w:val="24"/>
                <w:szCs w:val="24"/>
                <w:lang w:eastAsia="cs-CZ"/>
              </w:rPr>
              <w:t>Dohoda doplňující podmínky Všeobecné dohody o clech a obchodu</w:t>
            </w:r>
          </w:p>
        </w:tc>
      </w:tr>
      <w:tr w:rsidR="00933720" w:rsidRPr="000408DC" w:rsidTr="00126DEE">
        <w:trPr>
          <w:trHeight w:val="215"/>
        </w:trPr>
        <w:tc>
          <w:tcPr>
            <w:tcW w:w="577" w:type="pct"/>
            <w:vMerge/>
            <w:tcBorders>
              <w:top w:val="nil"/>
              <w:left w:val="single" w:sz="4" w:space="0" w:color="auto"/>
              <w:bottom w:val="single" w:sz="4" w:space="0" w:color="000000"/>
              <w:right w:val="single" w:sz="4" w:space="0" w:color="auto"/>
            </w:tcBorders>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p>
        </w:tc>
        <w:tc>
          <w:tcPr>
            <w:tcW w:w="4423" w:type="pct"/>
            <w:tcBorders>
              <w:top w:val="single" w:sz="4" w:space="0" w:color="auto"/>
              <w:left w:val="nil"/>
              <w:bottom w:val="single" w:sz="4" w:space="0" w:color="auto"/>
              <w:right w:val="single" w:sz="4" w:space="0" w:color="000000"/>
            </w:tcBorders>
            <w:shd w:val="clear" w:color="auto" w:fill="auto"/>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Dohoda týk</w:t>
            </w:r>
            <w:r>
              <w:rPr>
                <w:rFonts w:ascii="Arial" w:eastAsia="Times New Roman" w:hAnsi="Arial" w:cs="Arial"/>
                <w:color w:val="000000"/>
                <w:sz w:val="24"/>
                <w:szCs w:val="24"/>
                <w:lang w:eastAsia="cs-CZ"/>
              </w:rPr>
              <w:t>ající se ohledu amerických mrtvý</w:t>
            </w:r>
            <w:r w:rsidRPr="000408DC">
              <w:rPr>
                <w:rFonts w:ascii="Arial" w:eastAsia="Times New Roman" w:hAnsi="Arial" w:cs="Arial"/>
                <w:color w:val="000000"/>
                <w:sz w:val="24"/>
                <w:szCs w:val="24"/>
                <w:lang w:eastAsia="cs-CZ"/>
              </w:rPr>
              <w:t xml:space="preserve">ch v BE za druhé světové války </w:t>
            </w:r>
          </w:p>
        </w:tc>
      </w:tr>
      <w:tr w:rsidR="00933720" w:rsidRPr="000408DC" w:rsidTr="00126DEE">
        <w:trPr>
          <w:trHeight w:val="206"/>
        </w:trPr>
        <w:tc>
          <w:tcPr>
            <w:tcW w:w="577" w:type="pct"/>
            <w:vMerge w:val="restart"/>
            <w:tcBorders>
              <w:top w:val="nil"/>
              <w:left w:val="single" w:sz="4" w:space="0" w:color="auto"/>
              <w:bottom w:val="single" w:sz="4" w:space="0" w:color="000000"/>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NL</w:t>
            </w:r>
          </w:p>
        </w:tc>
        <w:tc>
          <w:tcPr>
            <w:tcW w:w="4423" w:type="pct"/>
            <w:tcBorders>
              <w:top w:val="single" w:sz="4" w:space="0" w:color="auto"/>
              <w:left w:val="nil"/>
              <w:bottom w:val="single" w:sz="4" w:space="0" w:color="auto"/>
              <w:right w:val="single" w:sz="4" w:space="0" w:color="000000"/>
            </w:tcBorders>
            <w:shd w:val="clear" w:color="auto" w:fill="auto"/>
            <w:vAlign w:val="center"/>
            <w:hideMark/>
          </w:tcPr>
          <w:p w:rsidR="00933720" w:rsidRPr="000408DC" w:rsidRDefault="00933720" w:rsidP="00E53701">
            <w:pPr>
              <w:spacing w:after="0" w:line="240" w:lineRule="auto"/>
              <w:rPr>
                <w:rFonts w:ascii="Arial" w:eastAsia="Times New Roman" w:hAnsi="Arial" w:cs="Arial"/>
                <w:i/>
                <w:color w:val="000000"/>
                <w:sz w:val="24"/>
                <w:szCs w:val="24"/>
                <w:lang w:eastAsia="cs-CZ"/>
              </w:rPr>
            </w:pPr>
            <w:r w:rsidRPr="000408DC">
              <w:rPr>
                <w:rFonts w:ascii="Arial" w:eastAsia="Times New Roman" w:hAnsi="Arial" w:cs="Arial"/>
                <w:i/>
                <w:color w:val="000000"/>
                <w:sz w:val="24"/>
                <w:szCs w:val="24"/>
                <w:lang w:eastAsia="cs-CZ"/>
              </w:rPr>
              <w:t>Dohoda doplňující podmínky Všeobecné dohody o clech a obchodu</w:t>
            </w:r>
          </w:p>
        </w:tc>
      </w:tr>
      <w:tr w:rsidR="00933720" w:rsidRPr="000408DC" w:rsidTr="00126DEE">
        <w:trPr>
          <w:trHeight w:val="77"/>
        </w:trPr>
        <w:tc>
          <w:tcPr>
            <w:tcW w:w="577" w:type="pct"/>
            <w:vMerge/>
            <w:tcBorders>
              <w:top w:val="nil"/>
              <w:left w:val="single" w:sz="4" w:space="0" w:color="auto"/>
              <w:bottom w:val="single" w:sz="4" w:space="0" w:color="000000"/>
              <w:right w:val="single" w:sz="4" w:space="0" w:color="auto"/>
            </w:tcBorders>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p>
        </w:tc>
        <w:tc>
          <w:tcPr>
            <w:tcW w:w="4423" w:type="pct"/>
            <w:tcBorders>
              <w:top w:val="single" w:sz="4" w:space="0" w:color="auto"/>
              <w:left w:val="nil"/>
              <w:bottom w:val="single" w:sz="4" w:space="0" w:color="auto"/>
              <w:right w:val="single" w:sz="4" w:space="0" w:color="000000"/>
            </w:tcBorders>
            <w:shd w:val="clear" w:color="auto" w:fill="auto"/>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Dohoda o vzájemném vypořádání poskytnuté pomoci</w:t>
            </w:r>
          </w:p>
        </w:tc>
      </w:tr>
      <w:tr w:rsidR="00933720" w:rsidRPr="000408DC" w:rsidTr="00126DEE">
        <w:trPr>
          <w:trHeight w:val="77"/>
        </w:trPr>
        <w:tc>
          <w:tcPr>
            <w:tcW w:w="577" w:type="pct"/>
            <w:vMerge/>
            <w:tcBorders>
              <w:top w:val="nil"/>
              <w:left w:val="single" w:sz="4" w:space="0" w:color="auto"/>
              <w:bottom w:val="single" w:sz="4" w:space="0" w:color="000000"/>
              <w:right w:val="single" w:sz="4" w:space="0" w:color="auto"/>
            </w:tcBorders>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p>
        </w:tc>
        <w:tc>
          <w:tcPr>
            <w:tcW w:w="4423" w:type="pct"/>
            <w:tcBorders>
              <w:top w:val="single" w:sz="4" w:space="0" w:color="auto"/>
              <w:left w:val="nil"/>
              <w:bottom w:val="single" w:sz="4" w:space="0" w:color="auto"/>
              <w:right w:val="single" w:sz="4" w:space="0" w:color="000000"/>
            </w:tcBorders>
            <w:shd w:val="clear" w:color="auto" w:fill="auto"/>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Dohoda týkající se ohledu a</w:t>
            </w:r>
            <w:r>
              <w:rPr>
                <w:rFonts w:ascii="Arial" w:eastAsia="Times New Roman" w:hAnsi="Arial" w:cs="Arial"/>
                <w:color w:val="000000"/>
                <w:sz w:val="24"/>
                <w:szCs w:val="24"/>
                <w:lang w:eastAsia="cs-CZ"/>
              </w:rPr>
              <w:t>merických mrtvý</w:t>
            </w:r>
            <w:r w:rsidRPr="000408DC">
              <w:rPr>
                <w:rFonts w:ascii="Arial" w:eastAsia="Times New Roman" w:hAnsi="Arial" w:cs="Arial"/>
                <w:color w:val="000000"/>
                <w:sz w:val="24"/>
                <w:szCs w:val="24"/>
                <w:lang w:eastAsia="cs-CZ"/>
              </w:rPr>
              <w:t>ch v NL za druhé světové války</w:t>
            </w:r>
          </w:p>
        </w:tc>
      </w:tr>
    </w:tbl>
    <w:p w:rsidR="00933720" w:rsidRPr="00902709" w:rsidRDefault="00933720" w:rsidP="00933720">
      <w:pPr>
        <w:rPr>
          <w:rFonts w:ascii="Arial" w:hAnsi="Arial" w:cs="Arial"/>
          <w:sz w:val="20"/>
          <w:szCs w:val="20"/>
        </w:rPr>
      </w:pPr>
      <w:r w:rsidRPr="00902709">
        <w:rPr>
          <w:rFonts w:ascii="Arial" w:hAnsi="Arial" w:cs="Arial"/>
          <w:sz w:val="20"/>
          <w:szCs w:val="20"/>
        </w:rPr>
        <w:t>Zdroj: autor</w:t>
      </w:r>
      <w:r>
        <w:rPr>
          <w:rStyle w:val="Znakapoznpodarou"/>
          <w:rFonts w:ascii="Arial" w:hAnsi="Arial" w:cs="Arial"/>
          <w:sz w:val="20"/>
          <w:szCs w:val="20"/>
        </w:rPr>
        <w:footnoteReference w:id="221"/>
      </w:r>
    </w:p>
    <w:tbl>
      <w:tblPr>
        <w:tblW w:w="5000" w:type="pct"/>
        <w:tblCellMar>
          <w:left w:w="70" w:type="dxa"/>
          <w:right w:w="70" w:type="dxa"/>
        </w:tblCellMar>
        <w:tblLook w:val="04A0"/>
      </w:tblPr>
      <w:tblGrid>
        <w:gridCol w:w="1063"/>
        <w:gridCol w:w="8148"/>
      </w:tblGrid>
      <w:tr w:rsidR="00933720" w:rsidRPr="000408DC" w:rsidTr="00126DEE">
        <w:trPr>
          <w:trHeight w:val="167"/>
        </w:trPr>
        <w:tc>
          <w:tcPr>
            <w:tcW w:w="5000" w:type="pct"/>
            <w:gridSpan w:val="2"/>
            <w:tcBorders>
              <w:top w:val="single" w:sz="4" w:space="0" w:color="auto"/>
              <w:left w:val="single" w:sz="4" w:space="0" w:color="auto"/>
              <w:bottom w:val="single" w:sz="4" w:space="0" w:color="auto"/>
              <w:right w:val="single" w:sz="4" w:space="0" w:color="000000"/>
            </w:tcBorders>
            <w:shd w:val="clear" w:color="000000" w:fill="CCECFF"/>
            <w:vAlign w:val="bottom"/>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 xml:space="preserve">Dohody uzavřené se Spojenými státy v roce </w:t>
            </w:r>
            <w:r w:rsidRPr="000408DC">
              <w:rPr>
                <w:rFonts w:ascii="Arial" w:eastAsia="Times New Roman" w:hAnsi="Arial" w:cs="Arial"/>
                <w:b/>
                <w:bCs/>
                <w:color w:val="000000"/>
                <w:sz w:val="24"/>
                <w:szCs w:val="24"/>
                <w:lang w:eastAsia="cs-CZ"/>
              </w:rPr>
              <w:t>1948</w:t>
            </w:r>
          </w:p>
        </w:tc>
      </w:tr>
      <w:tr w:rsidR="00933720" w:rsidRPr="000408DC" w:rsidTr="00126DEE">
        <w:trPr>
          <w:trHeight w:val="299"/>
        </w:trPr>
        <w:tc>
          <w:tcPr>
            <w:tcW w:w="577" w:type="pct"/>
            <w:vMerge w:val="restart"/>
            <w:tcBorders>
              <w:top w:val="nil"/>
              <w:left w:val="single" w:sz="4" w:space="0" w:color="auto"/>
              <w:bottom w:val="single" w:sz="4" w:space="0" w:color="000000"/>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UK</w:t>
            </w:r>
          </w:p>
        </w:tc>
        <w:tc>
          <w:tcPr>
            <w:tcW w:w="4423" w:type="pct"/>
            <w:tcBorders>
              <w:top w:val="single" w:sz="4" w:space="0" w:color="auto"/>
              <w:left w:val="nil"/>
              <w:bottom w:val="single" w:sz="4" w:space="0" w:color="auto"/>
              <w:right w:val="single" w:sz="4" w:space="0" w:color="000000"/>
            </w:tcBorders>
            <w:shd w:val="clear" w:color="auto" w:fill="auto"/>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Dohoda o respektování vypořádání smlouvy o půjčce a pronájmu v zájmu budoucího prodeje na Blízkém východě</w:t>
            </w:r>
          </w:p>
        </w:tc>
      </w:tr>
      <w:tr w:rsidR="00933720" w:rsidRPr="000408DC" w:rsidTr="00126DEE">
        <w:trPr>
          <w:trHeight w:val="77"/>
        </w:trPr>
        <w:tc>
          <w:tcPr>
            <w:tcW w:w="577" w:type="pct"/>
            <w:vMerge/>
            <w:tcBorders>
              <w:top w:val="nil"/>
              <w:left w:val="single" w:sz="4" w:space="0" w:color="auto"/>
              <w:bottom w:val="single" w:sz="4" w:space="0" w:color="000000"/>
              <w:right w:val="single" w:sz="4" w:space="0" w:color="auto"/>
            </w:tcBorders>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p>
        </w:tc>
        <w:tc>
          <w:tcPr>
            <w:tcW w:w="4423" w:type="pct"/>
            <w:tcBorders>
              <w:top w:val="single" w:sz="4" w:space="0" w:color="auto"/>
              <w:left w:val="nil"/>
              <w:bottom w:val="single" w:sz="4" w:space="0" w:color="auto"/>
              <w:right w:val="single" w:sz="4" w:space="0" w:color="000000"/>
            </w:tcBorders>
            <w:shd w:val="clear" w:color="auto" w:fill="auto"/>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Dohoda o respektování práv USA aerolinek na Cejlonu</w:t>
            </w:r>
          </w:p>
        </w:tc>
      </w:tr>
      <w:tr w:rsidR="00933720" w:rsidRPr="000408DC" w:rsidTr="00126DEE">
        <w:trPr>
          <w:trHeight w:val="77"/>
        </w:trPr>
        <w:tc>
          <w:tcPr>
            <w:tcW w:w="577" w:type="pct"/>
            <w:vMerge/>
            <w:tcBorders>
              <w:top w:val="nil"/>
              <w:left w:val="single" w:sz="4" w:space="0" w:color="auto"/>
              <w:bottom w:val="single" w:sz="4" w:space="0" w:color="000000"/>
              <w:right w:val="single" w:sz="4" w:space="0" w:color="auto"/>
            </w:tcBorders>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p>
        </w:tc>
        <w:tc>
          <w:tcPr>
            <w:tcW w:w="4423" w:type="pct"/>
            <w:tcBorders>
              <w:top w:val="single" w:sz="4" w:space="0" w:color="auto"/>
              <w:left w:val="nil"/>
              <w:bottom w:val="single" w:sz="4" w:space="0" w:color="auto"/>
              <w:right w:val="single" w:sz="4" w:space="0" w:color="000000"/>
            </w:tcBorders>
            <w:shd w:val="clear" w:color="auto" w:fill="auto"/>
            <w:vAlign w:val="center"/>
            <w:hideMark/>
          </w:tcPr>
          <w:p w:rsidR="00933720" w:rsidRPr="000408DC" w:rsidRDefault="00933720" w:rsidP="00E53701">
            <w:pPr>
              <w:spacing w:after="0" w:line="240" w:lineRule="auto"/>
              <w:rPr>
                <w:rFonts w:ascii="Arial" w:eastAsia="Times New Roman" w:hAnsi="Arial" w:cs="Arial"/>
                <w:i/>
                <w:color w:val="000000"/>
                <w:sz w:val="24"/>
                <w:szCs w:val="24"/>
                <w:lang w:eastAsia="cs-CZ"/>
              </w:rPr>
            </w:pPr>
            <w:r w:rsidRPr="000408DC">
              <w:rPr>
                <w:rFonts w:ascii="Arial" w:eastAsia="Times New Roman" w:hAnsi="Arial" w:cs="Arial"/>
                <w:i/>
                <w:color w:val="000000"/>
                <w:sz w:val="24"/>
                <w:szCs w:val="24"/>
                <w:lang w:eastAsia="cs-CZ"/>
              </w:rPr>
              <w:t>Dohoda o respektování společných zařízení na Blízkém východě</w:t>
            </w:r>
          </w:p>
        </w:tc>
      </w:tr>
      <w:tr w:rsidR="00933720" w:rsidRPr="000408DC" w:rsidTr="00126DEE">
        <w:trPr>
          <w:trHeight w:val="300"/>
        </w:trPr>
        <w:tc>
          <w:tcPr>
            <w:tcW w:w="577" w:type="pct"/>
            <w:vMerge/>
            <w:tcBorders>
              <w:top w:val="nil"/>
              <w:left w:val="single" w:sz="4" w:space="0" w:color="auto"/>
              <w:bottom w:val="single" w:sz="4" w:space="0" w:color="000000"/>
              <w:right w:val="single" w:sz="4" w:space="0" w:color="auto"/>
            </w:tcBorders>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p>
        </w:tc>
        <w:tc>
          <w:tcPr>
            <w:tcW w:w="4423" w:type="pct"/>
            <w:tcBorders>
              <w:top w:val="single" w:sz="4" w:space="0" w:color="auto"/>
              <w:left w:val="nil"/>
              <w:bottom w:val="single" w:sz="4" w:space="0" w:color="auto"/>
              <w:right w:val="single" w:sz="4" w:space="0" w:color="000000"/>
            </w:tcBorders>
            <w:shd w:val="clear" w:color="auto" w:fill="auto"/>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Dohoda o respektování vypořádání smlouvy o půjčce a pronájmu a vzájemném účetnictví a mezivládních pohledávek</w:t>
            </w:r>
          </w:p>
        </w:tc>
      </w:tr>
      <w:tr w:rsidR="00933720" w:rsidRPr="000408DC" w:rsidTr="00126DEE">
        <w:trPr>
          <w:trHeight w:val="295"/>
        </w:trPr>
        <w:tc>
          <w:tcPr>
            <w:tcW w:w="577" w:type="pct"/>
            <w:vMerge/>
            <w:tcBorders>
              <w:top w:val="nil"/>
              <w:left w:val="single" w:sz="4" w:space="0" w:color="auto"/>
              <w:bottom w:val="single" w:sz="4" w:space="0" w:color="000000"/>
              <w:right w:val="single" w:sz="4" w:space="0" w:color="auto"/>
            </w:tcBorders>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p>
        </w:tc>
        <w:tc>
          <w:tcPr>
            <w:tcW w:w="4423" w:type="pct"/>
            <w:tcBorders>
              <w:top w:val="single" w:sz="4" w:space="0" w:color="auto"/>
              <w:left w:val="nil"/>
              <w:bottom w:val="single" w:sz="4" w:space="0" w:color="auto"/>
              <w:right w:val="single" w:sz="4" w:space="0" w:color="000000"/>
            </w:tcBorders>
            <w:shd w:val="clear" w:color="auto" w:fill="auto"/>
            <w:vAlign w:val="center"/>
            <w:hideMark/>
          </w:tcPr>
          <w:p w:rsidR="00933720" w:rsidRPr="000408DC" w:rsidRDefault="00933720" w:rsidP="00E53701">
            <w:pPr>
              <w:spacing w:after="0" w:line="240" w:lineRule="auto"/>
              <w:rPr>
                <w:rFonts w:ascii="Arial" w:eastAsia="Times New Roman" w:hAnsi="Arial" w:cs="Arial"/>
                <w:i/>
                <w:color w:val="000000"/>
                <w:sz w:val="24"/>
                <w:szCs w:val="24"/>
                <w:lang w:eastAsia="cs-CZ"/>
              </w:rPr>
            </w:pPr>
            <w:r w:rsidRPr="000408DC">
              <w:rPr>
                <w:rFonts w:ascii="Arial" w:eastAsia="Times New Roman" w:hAnsi="Arial" w:cs="Arial"/>
                <w:i/>
                <w:color w:val="000000"/>
                <w:sz w:val="24"/>
                <w:szCs w:val="24"/>
                <w:lang w:eastAsia="cs-CZ"/>
              </w:rPr>
              <w:t>Dohoda respektující hospodářskou spolupráci dle veřejného práva č. 472-80TH schválené Kongresem</w:t>
            </w:r>
          </w:p>
        </w:tc>
      </w:tr>
      <w:tr w:rsidR="00933720" w:rsidRPr="000408DC" w:rsidTr="00126DEE">
        <w:trPr>
          <w:trHeight w:val="302"/>
        </w:trPr>
        <w:tc>
          <w:tcPr>
            <w:tcW w:w="577" w:type="pct"/>
            <w:vMerge/>
            <w:tcBorders>
              <w:top w:val="nil"/>
              <w:left w:val="single" w:sz="4" w:space="0" w:color="auto"/>
              <w:bottom w:val="single" w:sz="4" w:space="0" w:color="000000"/>
              <w:right w:val="single" w:sz="4" w:space="0" w:color="auto"/>
            </w:tcBorders>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p>
        </w:tc>
        <w:tc>
          <w:tcPr>
            <w:tcW w:w="4423" w:type="pct"/>
            <w:tcBorders>
              <w:top w:val="single" w:sz="4" w:space="0" w:color="auto"/>
              <w:left w:val="nil"/>
              <w:bottom w:val="single" w:sz="4" w:space="0" w:color="auto"/>
              <w:right w:val="single" w:sz="4" w:space="0" w:color="000000"/>
            </w:tcBorders>
            <w:shd w:val="clear" w:color="auto" w:fill="auto"/>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Dohoda respektující dolo</w:t>
            </w:r>
            <w:r w:rsidR="00FC28EA">
              <w:rPr>
                <w:rFonts w:ascii="Arial" w:eastAsia="Times New Roman" w:hAnsi="Arial" w:cs="Arial"/>
                <w:color w:val="000000"/>
                <w:sz w:val="24"/>
                <w:szCs w:val="24"/>
                <w:lang w:eastAsia="cs-CZ"/>
              </w:rPr>
              <w:t>žky nejvyšších výhod v oblasti</w:t>
            </w:r>
            <w:r w:rsidRPr="000408DC">
              <w:rPr>
                <w:rFonts w:ascii="Arial" w:eastAsia="Times New Roman" w:hAnsi="Arial" w:cs="Arial"/>
                <w:color w:val="000000"/>
                <w:sz w:val="24"/>
                <w:szCs w:val="24"/>
                <w:lang w:eastAsia="cs-CZ"/>
              </w:rPr>
              <w:t xml:space="preserve"> povolání a řízení</w:t>
            </w:r>
          </w:p>
        </w:tc>
      </w:tr>
      <w:tr w:rsidR="00933720" w:rsidRPr="000408DC" w:rsidTr="00126DEE">
        <w:trPr>
          <w:trHeight w:val="77"/>
        </w:trPr>
        <w:tc>
          <w:tcPr>
            <w:tcW w:w="577" w:type="pct"/>
            <w:vMerge/>
            <w:tcBorders>
              <w:top w:val="nil"/>
              <w:left w:val="single" w:sz="4" w:space="0" w:color="auto"/>
              <w:bottom w:val="single" w:sz="4" w:space="0" w:color="000000"/>
              <w:right w:val="single" w:sz="4" w:space="0" w:color="auto"/>
            </w:tcBorders>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p>
        </w:tc>
        <w:tc>
          <w:tcPr>
            <w:tcW w:w="4423" w:type="pct"/>
            <w:tcBorders>
              <w:top w:val="single" w:sz="4" w:space="0" w:color="auto"/>
              <w:left w:val="nil"/>
              <w:bottom w:val="single" w:sz="4" w:space="0" w:color="auto"/>
              <w:right w:val="single" w:sz="4" w:space="0" w:color="000000"/>
            </w:tcBorders>
            <w:shd w:val="clear" w:color="auto" w:fill="auto"/>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Dohoda respektující vzdělávací systém USA v UK</w:t>
            </w:r>
          </w:p>
        </w:tc>
      </w:tr>
      <w:tr w:rsidR="00933720" w:rsidRPr="000408DC" w:rsidTr="00126DEE">
        <w:trPr>
          <w:trHeight w:val="77"/>
        </w:trPr>
        <w:tc>
          <w:tcPr>
            <w:tcW w:w="577" w:type="pct"/>
            <w:vMerge/>
            <w:tcBorders>
              <w:top w:val="nil"/>
              <w:left w:val="single" w:sz="4" w:space="0" w:color="auto"/>
              <w:bottom w:val="single" w:sz="4" w:space="0" w:color="000000"/>
              <w:right w:val="single" w:sz="4" w:space="0" w:color="auto"/>
            </w:tcBorders>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p>
        </w:tc>
        <w:tc>
          <w:tcPr>
            <w:tcW w:w="4423" w:type="pct"/>
            <w:tcBorders>
              <w:top w:val="single" w:sz="4" w:space="0" w:color="auto"/>
              <w:left w:val="nil"/>
              <w:bottom w:val="single" w:sz="4" w:space="0" w:color="auto"/>
              <w:right w:val="single" w:sz="4" w:space="0" w:color="000000"/>
            </w:tcBorders>
            <w:shd w:val="clear" w:color="auto" w:fill="auto"/>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Dohoda respektující přidělení železného šrotu pro export</w:t>
            </w:r>
          </w:p>
        </w:tc>
      </w:tr>
      <w:tr w:rsidR="00933720" w:rsidRPr="000408DC" w:rsidTr="00126DEE">
        <w:trPr>
          <w:trHeight w:val="446"/>
        </w:trPr>
        <w:tc>
          <w:tcPr>
            <w:tcW w:w="577" w:type="pct"/>
            <w:vMerge/>
            <w:tcBorders>
              <w:top w:val="nil"/>
              <w:left w:val="single" w:sz="4" w:space="0" w:color="auto"/>
              <w:bottom w:val="single" w:sz="4" w:space="0" w:color="000000"/>
              <w:right w:val="single" w:sz="4" w:space="0" w:color="auto"/>
            </w:tcBorders>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p>
        </w:tc>
        <w:tc>
          <w:tcPr>
            <w:tcW w:w="4423" w:type="pct"/>
            <w:tcBorders>
              <w:top w:val="single" w:sz="4" w:space="0" w:color="auto"/>
              <w:left w:val="nil"/>
              <w:bottom w:val="single" w:sz="4" w:space="0" w:color="auto"/>
              <w:right w:val="single" w:sz="4" w:space="0" w:color="000000"/>
            </w:tcBorders>
            <w:shd w:val="clear" w:color="auto" w:fill="auto"/>
            <w:vAlign w:val="center"/>
            <w:hideMark/>
          </w:tcPr>
          <w:p w:rsidR="00933720" w:rsidRPr="000408DC" w:rsidRDefault="00933720" w:rsidP="00E53701">
            <w:pPr>
              <w:spacing w:after="0" w:line="240" w:lineRule="auto"/>
              <w:rPr>
                <w:rFonts w:ascii="Arial" w:eastAsia="Times New Roman" w:hAnsi="Arial" w:cs="Arial"/>
                <w:i/>
                <w:color w:val="000000"/>
                <w:sz w:val="24"/>
                <w:szCs w:val="24"/>
                <w:lang w:eastAsia="cs-CZ"/>
              </w:rPr>
            </w:pPr>
            <w:r w:rsidRPr="000408DC">
              <w:rPr>
                <w:rFonts w:ascii="Arial" w:eastAsia="Times New Roman" w:hAnsi="Arial" w:cs="Arial"/>
                <w:i/>
                <w:color w:val="000000"/>
                <w:sz w:val="24"/>
                <w:szCs w:val="24"/>
                <w:lang w:eastAsia="cs-CZ"/>
              </w:rPr>
              <w:t xml:space="preserve">Dohoda respektující bezcelní vstup a náklady na dopravu týkající se podpory dodávek do UK </w:t>
            </w:r>
          </w:p>
        </w:tc>
      </w:tr>
      <w:tr w:rsidR="00933720" w:rsidRPr="000408DC" w:rsidTr="00126DEE">
        <w:trPr>
          <w:trHeight w:val="77"/>
        </w:trPr>
        <w:tc>
          <w:tcPr>
            <w:tcW w:w="577" w:type="pct"/>
            <w:vMerge/>
            <w:tcBorders>
              <w:top w:val="nil"/>
              <w:left w:val="single" w:sz="4" w:space="0" w:color="auto"/>
              <w:bottom w:val="single" w:sz="4" w:space="0" w:color="000000"/>
              <w:right w:val="single" w:sz="4" w:space="0" w:color="auto"/>
            </w:tcBorders>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p>
        </w:tc>
        <w:tc>
          <w:tcPr>
            <w:tcW w:w="4423" w:type="pct"/>
            <w:tcBorders>
              <w:top w:val="single" w:sz="4" w:space="0" w:color="auto"/>
              <w:left w:val="nil"/>
              <w:bottom w:val="single" w:sz="4" w:space="0" w:color="auto"/>
              <w:right w:val="single" w:sz="4" w:space="0" w:color="000000"/>
            </w:tcBorders>
            <w:shd w:val="clear" w:color="auto" w:fill="auto"/>
            <w:vAlign w:val="center"/>
            <w:hideMark/>
          </w:tcPr>
          <w:p w:rsidR="00933720" w:rsidRPr="000408DC" w:rsidRDefault="00933720" w:rsidP="00E53701">
            <w:pPr>
              <w:spacing w:after="0" w:line="240" w:lineRule="auto"/>
              <w:rPr>
                <w:rFonts w:ascii="Arial" w:eastAsia="Times New Roman" w:hAnsi="Arial" w:cs="Arial"/>
                <w:i/>
                <w:color w:val="000000"/>
                <w:sz w:val="24"/>
                <w:szCs w:val="24"/>
                <w:lang w:eastAsia="cs-CZ"/>
              </w:rPr>
            </w:pPr>
            <w:r w:rsidRPr="000408DC">
              <w:rPr>
                <w:rFonts w:ascii="Arial" w:eastAsia="Times New Roman" w:hAnsi="Arial" w:cs="Arial"/>
                <w:i/>
                <w:color w:val="000000"/>
                <w:sz w:val="24"/>
                <w:szCs w:val="24"/>
                <w:lang w:eastAsia="cs-CZ"/>
              </w:rPr>
              <w:t>Dohoda respektující pasové vízové poplatky</w:t>
            </w:r>
          </w:p>
        </w:tc>
      </w:tr>
      <w:tr w:rsidR="00933720" w:rsidRPr="000408DC" w:rsidTr="00126DEE">
        <w:trPr>
          <w:trHeight w:val="303"/>
        </w:trPr>
        <w:tc>
          <w:tcPr>
            <w:tcW w:w="577" w:type="pct"/>
            <w:vMerge w:val="restart"/>
            <w:tcBorders>
              <w:top w:val="nil"/>
              <w:left w:val="single" w:sz="4" w:space="0" w:color="auto"/>
              <w:bottom w:val="single" w:sz="4" w:space="0" w:color="000000"/>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FR</w:t>
            </w:r>
          </w:p>
        </w:tc>
        <w:tc>
          <w:tcPr>
            <w:tcW w:w="4423" w:type="pct"/>
            <w:tcBorders>
              <w:top w:val="single" w:sz="4" w:space="0" w:color="auto"/>
              <w:left w:val="nil"/>
              <w:bottom w:val="single" w:sz="4" w:space="0" w:color="auto"/>
              <w:right w:val="single" w:sz="4" w:space="0" w:color="000000"/>
            </w:tcBorders>
            <w:shd w:val="clear" w:color="auto" w:fill="auto"/>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Dohoda respektující americkou pomoc FR lidem dle veřejného práva č. 389-80TH schválené Kongresem</w:t>
            </w:r>
          </w:p>
        </w:tc>
      </w:tr>
      <w:tr w:rsidR="00933720" w:rsidRPr="000408DC" w:rsidTr="00126DEE">
        <w:trPr>
          <w:trHeight w:val="126"/>
        </w:trPr>
        <w:tc>
          <w:tcPr>
            <w:tcW w:w="577" w:type="pct"/>
            <w:vMerge/>
            <w:tcBorders>
              <w:top w:val="nil"/>
              <w:left w:val="single" w:sz="4" w:space="0" w:color="auto"/>
              <w:bottom w:val="single" w:sz="4" w:space="0" w:color="000000"/>
              <w:right w:val="single" w:sz="4" w:space="0" w:color="auto"/>
            </w:tcBorders>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p>
        </w:tc>
        <w:tc>
          <w:tcPr>
            <w:tcW w:w="4423" w:type="pct"/>
            <w:tcBorders>
              <w:top w:val="single" w:sz="4" w:space="0" w:color="auto"/>
              <w:left w:val="nil"/>
              <w:bottom w:val="single" w:sz="4" w:space="0" w:color="auto"/>
              <w:right w:val="single" w:sz="4" w:space="0" w:color="000000"/>
            </w:tcBorders>
            <w:shd w:val="clear" w:color="auto" w:fill="auto"/>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Dohoda respektující branné povinnosti některých osob, které mají dvojí státní občanství</w:t>
            </w:r>
          </w:p>
        </w:tc>
      </w:tr>
      <w:tr w:rsidR="00933720" w:rsidRPr="000408DC" w:rsidTr="00126DEE">
        <w:trPr>
          <w:trHeight w:val="131"/>
        </w:trPr>
        <w:tc>
          <w:tcPr>
            <w:tcW w:w="577" w:type="pct"/>
            <w:vMerge/>
            <w:tcBorders>
              <w:top w:val="nil"/>
              <w:left w:val="single" w:sz="4" w:space="0" w:color="auto"/>
              <w:bottom w:val="single" w:sz="4" w:space="0" w:color="000000"/>
              <w:right w:val="single" w:sz="4" w:space="0" w:color="auto"/>
            </w:tcBorders>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p>
        </w:tc>
        <w:tc>
          <w:tcPr>
            <w:tcW w:w="4423" w:type="pct"/>
            <w:tcBorders>
              <w:top w:val="single" w:sz="4" w:space="0" w:color="auto"/>
              <w:left w:val="nil"/>
              <w:bottom w:val="single" w:sz="4" w:space="0" w:color="auto"/>
              <w:right w:val="single" w:sz="4" w:space="0" w:color="000000"/>
            </w:tcBorders>
            <w:shd w:val="clear" w:color="auto" w:fill="auto"/>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Dohoda respektující vyrovnání vzájemné pomoci</w:t>
            </w:r>
          </w:p>
        </w:tc>
      </w:tr>
      <w:tr w:rsidR="00933720" w:rsidRPr="000408DC" w:rsidTr="00126DEE">
        <w:trPr>
          <w:trHeight w:val="404"/>
        </w:trPr>
        <w:tc>
          <w:tcPr>
            <w:tcW w:w="577" w:type="pct"/>
            <w:vMerge/>
            <w:tcBorders>
              <w:top w:val="nil"/>
              <w:left w:val="single" w:sz="4" w:space="0" w:color="auto"/>
              <w:bottom w:val="single" w:sz="4" w:space="0" w:color="000000"/>
              <w:right w:val="single" w:sz="4" w:space="0" w:color="auto"/>
            </w:tcBorders>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p>
        </w:tc>
        <w:tc>
          <w:tcPr>
            <w:tcW w:w="4423" w:type="pct"/>
            <w:tcBorders>
              <w:top w:val="single" w:sz="4" w:space="0" w:color="auto"/>
              <w:left w:val="nil"/>
              <w:bottom w:val="single" w:sz="4" w:space="0" w:color="auto"/>
              <w:right w:val="single" w:sz="4" w:space="0" w:color="000000"/>
            </w:tcBorders>
            <w:shd w:val="clear" w:color="auto" w:fill="auto"/>
            <w:vAlign w:val="center"/>
            <w:hideMark/>
          </w:tcPr>
          <w:p w:rsidR="00933720" w:rsidRPr="000408DC" w:rsidRDefault="00933720" w:rsidP="00E53701">
            <w:pPr>
              <w:spacing w:after="0" w:line="240" w:lineRule="auto"/>
              <w:rPr>
                <w:rFonts w:ascii="Arial" w:eastAsia="Times New Roman" w:hAnsi="Arial" w:cs="Arial"/>
                <w:i/>
                <w:color w:val="000000"/>
                <w:sz w:val="24"/>
                <w:szCs w:val="24"/>
                <w:lang w:eastAsia="cs-CZ"/>
              </w:rPr>
            </w:pPr>
            <w:r w:rsidRPr="000408DC">
              <w:rPr>
                <w:rFonts w:ascii="Arial" w:eastAsia="Times New Roman" w:hAnsi="Arial" w:cs="Arial"/>
                <w:i/>
                <w:color w:val="000000"/>
                <w:sz w:val="24"/>
                <w:szCs w:val="24"/>
                <w:lang w:eastAsia="cs-CZ"/>
              </w:rPr>
              <w:t>Dohoda respektující hospodářskou spolupráci dle veřejného práva č. 472-80TH schválené Kongresem</w:t>
            </w:r>
          </w:p>
        </w:tc>
      </w:tr>
      <w:tr w:rsidR="00933720" w:rsidRPr="000408DC" w:rsidTr="00126DEE">
        <w:trPr>
          <w:trHeight w:val="284"/>
        </w:trPr>
        <w:tc>
          <w:tcPr>
            <w:tcW w:w="577" w:type="pct"/>
            <w:vMerge/>
            <w:tcBorders>
              <w:top w:val="nil"/>
              <w:left w:val="single" w:sz="4" w:space="0" w:color="auto"/>
              <w:bottom w:val="single" w:sz="4" w:space="0" w:color="000000"/>
              <w:right w:val="single" w:sz="4" w:space="0" w:color="auto"/>
            </w:tcBorders>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p>
        </w:tc>
        <w:tc>
          <w:tcPr>
            <w:tcW w:w="4423" w:type="pct"/>
            <w:tcBorders>
              <w:top w:val="single" w:sz="4" w:space="0" w:color="auto"/>
              <w:left w:val="nil"/>
              <w:bottom w:val="single" w:sz="4" w:space="0" w:color="auto"/>
              <w:right w:val="single" w:sz="4" w:space="0" w:color="000000"/>
            </w:tcBorders>
            <w:shd w:val="clear" w:color="auto" w:fill="auto"/>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Dohoda respektující žádosti upřednostňované zacházení dle povolání nebo řízení</w:t>
            </w:r>
          </w:p>
        </w:tc>
      </w:tr>
      <w:tr w:rsidR="00933720" w:rsidRPr="000408DC" w:rsidTr="00126DEE">
        <w:trPr>
          <w:trHeight w:val="419"/>
        </w:trPr>
        <w:tc>
          <w:tcPr>
            <w:tcW w:w="577" w:type="pct"/>
            <w:vMerge/>
            <w:tcBorders>
              <w:top w:val="nil"/>
              <w:left w:val="single" w:sz="4" w:space="0" w:color="auto"/>
              <w:bottom w:val="single" w:sz="4" w:space="0" w:color="000000"/>
              <w:right w:val="single" w:sz="4" w:space="0" w:color="auto"/>
            </w:tcBorders>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p>
        </w:tc>
        <w:tc>
          <w:tcPr>
            <w:tcW w:w="4423" w:type="pct"/>
            <w:tcBorders>
              <w:top w:val="single" w:sz="4" w:space="0" w:color="auto"/>
              <w:left w:val="nil"/>
              <w:bottom w:val="single" w:sz="4" w:space="0" w:color="auto"/>
              <w:right w:val="single" w:sz="4" w:space="0" w:color="000000"/>
            </w:tcBorders>
            <w:shd w:val="clear" w:color="auto" w:fill="auto"/>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Dohoda respektující distribuci a výstavu amerických kinematografických filmů ve francouzské unii</w:t>
            </w:r>
          </w:p>
        </w:tc>
      </w:tr>
      <w:tr w:rsidR="00933720" w:rsidRPr="000408DC" w:rsidTr="00126DEE">
        <w:trPr>
          <w:trHeight w:val="77"/>
        </w:trPr>
        <w:tc>
          <w:tcPr>
            <w:tcW w:w="577" w:type="pct"/>
            <w:vMerge/>
            <w:tcBorders>
              <w:top w:val="nil"/>
              <w:left w:val="single" w:sz="4" w:space="0" w:color="auto"/>
              <w:bottom w:val="single" w:sz="4" w:space="0" w:color="000000"/>
              <w:right w:val="single" w:sz="4" w:space="0" w:color="auto"/>
            </w:tcBorders>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p>
        </w:tc>
        <w:tc>
          <w:tcPr>
            <w:tcW w:w="4423" w:type="pct"/>
            <w:tcBorders>
              <w:top w:val="single" w:sz="4" w:space="0" w:color="auto"/>
              <w:left w:val="nil"/>
              <w:bottom w:val="single" w:sz="4" w:space="0" w:color="auto"/>
              <w:right w:val="single" w:sz="4" w:space="0" w:color="000000"/>
            </w:tcBorders>
            <w:shd w:val="clear" w:color="auto" w:fill="auto"/>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Dohoda respektující vzdělávací systém USA ve FR</w:t>
            </w:r>
          </w:p>
        </w:tc>
      </w:tr>
      <w:tr w:rsidR="00933720" w:rsidRPr="000408DC" w:rsidTr="00126DEE">
        <w:trPr>
          <w:trHeight w:val="300"/>
        </w:trPr>
        <w:tc>
          <w:tcPr>
            <w:tcW w:w="577" w:type="pct"/>
            <w:vMerge/>
            <w:tcBorders>
              <w:top w:val="nil"/>
              <w:left w:val="single" w:sz="4" w:space="0" w:color="auto"/>
              <w:bottom w:val="single" w:sz="4" w:space="0" w:color="000000"/>
              <w:right w:val="single" w:sz="4" w:space="0" w:color="auto"/>
            </w:tcBorders>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p>
        </w:tc>
        <w:tc>
          <w:tcPr>
            <w:tcW w:w="4423" w:type="pct"/>
            <w:tcBorders>
              <w:top w:val="single" w:sz="4" w:space="0" w:color="auto"/>
              <w:left w:val="nil"/>
              <w:bottom w:val="single" w:sz="4" w:space="0" w:color="auto"/>
              <w:right w:val="single" w:sz="4" w:space="0" w:color="000000"/>
            </w:tcBorders>
            <w:shd w:val="clear" w:color="auto" w:fill="auto"/>
            <w:vAlign w:val="center"/>
            <w:hideMark/>
          </w:tcPr>
          <w:p w:rsidR="00933720" w:rsidRPr="000408DC" w:rsidRDefault="00933720" w:rsidP="00E53701">
            <w:pPr>
              <w:spacing w:after="0" w:line="240" w:lineRule="auto"/>
              <w:rPr>
                <w:rFonts w:ascii="Arial" w:eastAsia="Times New Roman" w:hAnsi="Arial" w:cs="Arial"/>
                <w:i/>
                <w:color w:val="000000"/>
                <w:sz w:val="24"/>
                <w:szCs w:val="24"/>
                <w:lang w:eastAsia="cs-CZ"/>
              </w:rPr>
            </w:pPr>
            <w:r w:rsidRPr="000408DC">
              <w:rPr>
                <w:rFonts w:ascii="Arial" w:eastAsia="Times New Roman" w:hAnsi="Arial" w:cs="Arial"/>
                <w:i/>
                <w:color w:val="000000"/>
                <w:sz w:val="24"/>
                <w:szCs w:val="24"/>
                <w:lang w:eastAsia="cs-CZ"/>
              </w:rPr>
              <w:t>Úmluva a dodatkový protokol k respektování dvojího zdanění</w:t>
            </w:r>
          </w:p>
        </w:tc>
      </w:tr>
      <w:tr w:rsidR="00933720" w:rsidRPr="000408DC" w:rsidTr="00126DEE">
        <w:trPr>
          <w:trHeight w:val="393"/>
        </w:trPr>
        <w:tc>
          <w:tcPr>
            <w:tcW w:w="577" w:type="pct"/>
            <w:vMerge w:val="restart"/>
            <w:tcBorders>
              <w:top w:val="nil"/>
              <w:left w:val="single" w:sz="4" w:space="0" w:color="auto"/>
              <w:bottom w:val="single" w:sz="4" w:space="0" w:color="000000"/>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BE</w:t>
            </w:r>
          </w:p>
        </w:tc>
        <w:tc>
          <w:tcPr>
            <w:tcW w:w="4423" w:type="pct"/>
            <w:tcBorders>
              <w:top w:val="single" w:sz="4" w:space="0" w:color="auto"/>
              <w:left w:val="nil"/>
              <w:bottom w:val="single" w:sz="4" w:space="0" w:color="auto"/>
              <w:right w:val="single" w:sz="4" w:space="0" w:color="000000"/>
            </w:tcBorders>
            <w:shd w:val="clear" w:color="auto" w:fill="auto"/>
            <w:vAlign w:val="center"/>
            <w:hideMark/>
          </w:tcPr>
          <w:p w:rsidR="00933720" w:rsidRPr="000408DC" w:rsidRDefault="00933720" w:rsidP="00E53701">
            <w:pPr>
              <w:spacing w:after="0" w:line="240" w:lineRule="auto"/>
              <w:rPr>
                <w:rFonts w:ascii="Arial" w:eastAsia="Times New Roman" w:hAnsi="Arial" w:cs="Arial"/>
                <w:i/>
                <w:color w:val="000000"/>
                <w:sz w:val="24"/>
                <w:szCs w:val="24"/>
                <w:lang w:eastAsia="cs-CZ"/>
              </w:rPr>
            </w:pPr>
            <w:r w:rsidRPr="000408DC">
              <w:rPr>
                <w:rFonts w:ascii="Arial" w:eastAsia="Times New Roman" w:hAnsi="Arial" w:cs="Arial"/>
                <w:i/>
                <w:color w:val="000000"/>
                <w:sz w:val="24"/>
                <w:szCs w:val="24"/>
                <w:lang w:eastAsia="cs-CZ"/>
              </w:rPr>
              <w:t>Dohoda respektující hospodářskou spolupráci dle veřejného práva č. 472-80TH schválené Kongresem</w:t>
            </w:r>
          </w:p>
        </w:tc>
      </w:tr>
      <w:tr w:rsidR="00933720" w:rsidRPr="000408DC" w:rsidTr="00126DEE">
        <w:trPr>
          <w:trHeight w:val="401"/>
        </w:trPr>
        <w:tc>
          <w:tcPr>
            <w:tcW w:w="577" w:type="pct"/>
            <w:vMerge/>
            <w:tcBorders>
              <w:top w:val="nil"/>
              <w:left w:val="single" w:sz="4" w:space="0" w:color="auto"/>
              <w:bottom w:val="single" w:sz="4" w:space="0" w:color="000000"/>
              <w:right w:val="single" w:sz="4" w:space="0" w:color="auto"/>
            </w:tcBorders>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p>
        </w:tc>
        <w:tc>
          <w:tcPr>
            <w:tcW w:w="4423" w:type="pct"/>
            <w:tcBorders>
              <w:top w:val="single" w:sz="4" w:space="0" w:color="auto"/>
              <w:left w:val="nil"/>
              <w:bottom w:val="single" w:sz="4" w:space="0" w:color="auto"/>
              <w:right w:val="single" w:sz="4" w:space="0" w:color="000000"/>
            </w:tcBorders>
            <w:shd w:val="clear" w:color="auto" w:fill="auto"/>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Dohoda respektující žádosti upřednostňované zacházení v obchodních vztazích k oblastem, jež byly za války okupované nebo pod kontrolou</w:t>
            </w:r>
          </w:p>
        </w:tc>
      </w:tr>
      <w:tr w:rsidR="00933720" w:rsidRPr="000408DC" w:rsidTr="00126DEE">
        <w:trPr>
          <w:trHeight w:val="125"/>
        </w:trPr>
        <w:tc>
          <w:tcPr>
            <w:tcW w:w="577" w:type="pct"/>
            <w:vMerge/>
            <w:tcBorders>
              <w:top w:val="nil"/>
              <w:left w:val="single" w:sz="4" w:space="0" w:color="auto"/>
              <w:bottom w:val="single" w:sz="4" w:space="0" w:color="000000"/>
              <w:right w:val="single" w:sz="4" w:space="0" w:color="auto"/>
            </w:tcBorders>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p>
        </w:tc>
        <w:tc>
          <w:tcPr>
            <w:tcW w:w="4423" w:type="pct"/>
            <w:tcBorders>
              <w:top w:val="single" w:sz="4" w:space="0" w:color="auto"/>
              <w:left w:val="nil"/>
              <w:bottom w:val="single" w:sz="4" w:space="0" w:color="auto"/>
              <w:right w:val="single" w:sz="4" w:space="0" w:color="000000"/>
            </w:tcBorders>
            <w:shd w:val="clear" w:color="auto" w:fill="auto"/>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Dohoda respektující USA vzdělávací nadace v BE</w:t>
            </w:r>
          </w:p>
        </w:tc>
      </w:tr>
      <w:tr w:rsidR="00933720" w:rsidRPr="000408DC" w:rsidTr="00126DEE">
        <w:trPr>
          <w:trHeight w:val="300"/>
        </w:trPr>
        <w:tc>
          <w:tcPr>
            <w:tcW w:w="577" w:type="pct"/>
            <w:vMerge/>
            <w:tcBorders>
              <w:top w:val="nil"/>
              <w:left w:val="single" w:sz="4" w:space="0" w:color="auto"/>
              <w:bottom w:val="single" w:sz="4" w:space="0" w:color="000000"/>
              <w:right w:val="single" w:sz="4" w:space="0" w:color="auto"/>
            </w:tcBorders>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p>
        </w:tc>
        <w:tc>
          <w:tcPr>
            <w:tcW w:w="4423" w:type="pct"/>
            <w:tcBorders>
              <w:top w:val="single" w:sz="4" w:space="0" w:color="auto"/>
              <w:left w:val="nil"/>
              <w:bottom w:val="single" w:sz="4" w:space="0" w:color="auto"/>
              <w:right w:val="single" w:sz="4" w:space="0" w:color="000000"/>
            </w:tcBorders>
            <w:shd w:val="clear" w:color="auto" w:fill="auto"/>
            <w:vAlign w:val="center"/>
            <w:hideMark/>
          </w:tcPr>
          <w:p w:rsidR="00933720" w:rsidRPr="000408DC" w:rsidRDefault="00933720" w:rsidP="00E53701">
            <w:pPr>
              <w:spacing w:after="0" w:line="240" w:lineRule="auto"/>
              <w:rPr>
                <w:rFonts w:ascii="Arial" w:eastAsia="Times New Roman" w:hAnsi="Arial" w:cs="Arial"/>
                <w:i/>
                <w:color w:val="000000"/>
                <w:sz w:val="24"/>
                <w:szCs w:val="24"/>
                <w:lang w:eastAsia="cs-CZ"/>
              </w:rPr>
            </w:pPr>
            <w:r w:rsidRPr="000408DC">
              <w:rPr>
                <w:rFonts w:ascii="Arial" w:eastAsia="Times New Roman" w:hAnsi="Arial" w:cs="Arial"/>
                <w:i/>
                <w:color w:val="000000"/>
                <w:sz w:val="24"/>
                <w:szCs w:val="24"/>
                <w:lang w:eastAsia="cs-CZ"/>
              </w:rPr>
              <w:t>Dohoda respektující pasová víza</w:t>
            </w:r>
          </w:p>
        </w:tc>
      </w:tr>
      <w:tr w:rsidR="00933720" w:rsidRPr="000408DC" w:rsidTr="00126DEE">
        <w:trPr>
          <w:trHeight w:val="375"/>
        </w:trPr>
        <w:tc>
          <w:tcPr>
            <w:tcW w:w="577" w:type="pct"/>
            <w:vMerge w:val="restart"/>
            <w:tcBorders>
              <w:top w:val="nil"/>
              <w:left w:val="single" w:sz="4" w:space="0" w:color="auto"/>
              <w:bottom w:val="single" w:sz="4" w:space="0" w:color="000000"/>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LU</w:t>
            </w:r>
          </w:p>
        </w:tc>
        <w:tc>
          <w:tcPr>
            <w:tcW w:w="4423" w:type="pct"/>
            <w:tcBorders>
              <w:top w:val="single" w:sz="4" w:space="0" w:color="auto"/>
              <w:left w:val="nil"/>
              <w:bottom w:val="single" w:sz="4" w:space="0" w:color="auto"/>
              <w:right w:val="single" w:sz="4" w:space="0" w:color="000000"/>
            </w:tcBorders>
            <w:shd w:val="clear" w:color="auto" w:fill="auto"/>
            <w:vAlign w:val="center"/>
            <w:hideMark/>
          </w:tcPr>
          <w:p w:rsidR="00933720" w:rsidRPr="000408DC" w:rsidRDefault="00933720" w:rsidP="00E53701">
            <w:pPr>
              <w:spacing w:after="0" w:line="240" w:lineRule="auto"/>
              <w:rPr>
                <w:rFonts w:ascii="Arial" w:eastAsia="Times New Roman" w:hAnsi="Arial" w:cs="Arial"/>
                <w:i/>
                <w:color w:val="000000"/>
                <w:sz w:val="24"/>
                <w:szCs w:val="24"/>
                <w:lang w:eastAsia="cs-CZ"/>
              </w:rPr>
            </w:pPr>
            <w:r w:rsidRPr="000408DC">
              <w:rPr>
                <w:rFonts w:ascii="Arial" w:eastAsia="Times New Roman" w:hAnsi="Arial" w:cs="Arial"/>
                <w:i/>
                <w:color w:val="000000"/>
                <w:sz w:val="24"/>
                <w:szCs w:val="24"/>
                <w:lang w:eastAsia="cs-CZ"/>
              </w:rPr>
              <w:t>Dohoda respektující hospodářskou spolupráci dle veřejného práva č. 472-80TH schválené Kongresem</w:t>
            </w:r>
          </w:p>
        </w:tc>
      </w:tr>
      <w:tr w:rsidR="00933720" w:rsidRPr="000408DC" w:rsidTr="00126DEE">
        <w:trPr>
          <w:trHeight w:val="241"/>
        </w:trPr>
        <w:tc>
          <w:tcPr>
            <w:tcW w:w="577" w:type="pct"/>
            <w:vMerge/>
            <w:tcBorders>
              <w:top w:val="nil"/>
              <w:left w:val="single" w:sz="4" w:space="0" w:color="auto"/>
              <w:bottom w:val="single" w:sz="4" w:space="0" w:color="000000"/>
              <w:right w:val="single" w:sz="4" w:space="0" w:color="auto"/>
            </w:tcBorders>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p>
        </w:tc>
        <w:tc>
          <w:tcPr>
            <w:tcW w:w="4423" w:type="pct"/>
            <w:tcBorders>
              <w:top w:val="single" w:sz="4" w:space="0" w:color="auto"/>
              <w:left w:val="nil"/>
              <w:bottom w:val="single" w:sz="4" w:space="0" w:color="auto"/>
              <w:right w:val="single" w:sz="4" w:space="0" w:color="000000"/>
            </w:tcBorders>
            <w:shd w:val="clear" w:color="auto" w:fill="auto"/>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Dohoda respektující žádosti upřednostňované zacházení v obchodních vztazích k oblastem, jež byly za války okupované nebo pod kontrolou</w:t>
            </w:r>
          </w:p>
        </w:tc>
      </w:tr>
      <w:tr w:rsidR="00933720" w:rsidRPr="000408DC" w:rsidTr="00126DEE">
        <w:trPr>
          <w:trHeight w:val="107"/>
        </w:trPr>
        <w:tc>
          <w:tcPr>
            <w:tcW w:w="577" w:type="pct"/>
            <w:vMerge w:val="restart"/>
            <w:tcBorders>
              <w:top w:val="nil"/>
              <w:left w:val="single" w:sz="4" w:space="0" w:color="auto"/>
              <w:bottom w:val="single" w:sz="4" w:space="0" w:color="000000"/>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NL</w:t>
            </w:r>
          </w:p>
        </w:tc>
        <w:tc>
          <w:tcPr>
            <w:tcW w:w="4423" w:type="pct"/>
            <w:tcBorders>
              <w:top w:val="single" w:sz="4" w:space="0" w:color="auto"/>
              <w:left w:val="nil"/>
              <w:bottom w:val="single" w:sz="4" w:space="0" w:color="auto"/>
              <w:right w:val="single" w:sz="4" w:space="0" w:color="000000"/>
            </w:tcBorders>
            <w:shd w:val="clear" w:color="auto" w:fill="auto"/>
            <w:vAlign w:val="center"/>
            <w:hideMark/>
          </w:tcPr>
          <w:p w:rsidR="00933720" w:rsidRPr="000408DC" w:rsidRDefault="00933720" w:rsidP="00E53701">
            <w:pPr>
              <w:spacing w:after="0" w:line="240" w:lineRule="auto"/>
              <w:rPr>
                <w:rFonts w:ascii="Arial" w:eastAsia="Times New Roman" w:hAnsi="Arial" w:cs="Arial"/>
                <w:i/>
                <w:color w:val="000000"/>
                <w:sz w:val="24"/>
                <w:szCs w:val="24"/>
                <w:lang w:eastAsia="cs-CZ"/>
              </w:rPr>
            </w:pPr>
            <w:r w:rsidRPr="000408DC">
              <w:rPr>
                <w:rFonts w:ascii="Arial" w:eastAsia="Times New Roman" w:hAnsi="Arial" w:cs="Arial"/>
                <w:i/>
                <w:color w:val="000000"/>
                <w:sz w:val="24"/>
                <w:szCs w:val="24"/>
                <w:lang w:eastAsia="cs-CZ"/>
              </w:rPr>
              <w:t>Dohoda respektující hospodářskou spolupráci dle veřejného práva č. 472-80TH schválené Kongresem</w:t>
            </w:r>
          </w:p>
        </w:tc>
      </w:tr>
      <w:tr w:rsidR="00933720" w:rsidRPr="000408DC" w:rsidTr="00126DEE">
        <w:trPr>
          <w:trHeight w:val="77"/>
        </w:trPr>
        <w:tc>
          <w:tcPr>
            <w:tcW w:w="577" w:type="pct"/>
            <w:vMerge/>
            <w:tcBorders>
              <w:top w:val="nil"/>
              <w:left w:val="single" w:sz="4" w:space="0" w:color="auto"/>
              <w:bottom w:val="single" w:sz="4" w:space="0" w:color="000000"/>
              <w:right w:val="single" w:sz="4" w:space="0" w:color="auto"/>
            </w:tcBorders>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p>
        </w:tc>
        <w:tc>
          <w:tcPr>
            <w:tcW w:w="4423" w:type="pct"/>
            <w:tcBorders>
              <w:top w:val="single" w:sz="4" w:space="0" w:color="auto"/>
              <w:left w:val="nil"/>
              <w:bottom w:val="single" w:sz="4" w:space="0" w:color="auto"/>
              <w:right w:val="single" w:sz="4" w:space="0" w:color="000000"/>
            </w:tcBorders>
            <w:shd w:val="clear" w:color="auto" w:fill="auto"/>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Dohoda respektující žádosti upřednostňované zacházení v obchodních vztazích k oblastem, jež byly za války okupované nebo pod kontrolou</w:t>
            </w:r>
          </w:p>
        </w:tc>
      </w:tr>
      <w:tr w:rsidR="00933720" w:rsidRPr="000408DC" w:rsidTr="00126DEE">
        <w:trPr>
          <w:trHeight w:val="77"/>
        </w:trPr>
        <w:tc>
          <w:tcPr>
            <w:tcW w:w="577" w:type="pct"/>
            <w:vMerge/>
            <w:tcBorders>
              <w:top w:val="nil"/>
              <w:left w:val="single" w:sz="4" w:space="0" w:color="auto"/>
              <w:bottom w:val="single" w:sz="4" w:space="0" w:color="000000"/>
              <w:right w:val="single" w:sz="4" w:space="0" w:color="auto"/>
            </w:tcBorders>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p>
        </w:tc>
        <w:tc>
          <w:tcPr>
            <w:tcW w:w="4423" w:type="pct"/>
            <w:tcBorders>
              <w:top w:val="single" w:sz="4" w:space="0" w:color="auto"/>
              <w:left w:val="nil"/>
              <w:bottom w:val="single" w:sz="4" w:space="0" w:color="auto"/>
              <w:right w:val="single" w:sz="4" w:space="0" w:color="000000"/>
            </w:tcBorders>
            <w:shd w:val="clear" w:color="auto" w:fill="auto"/>
            <w:vAlign w:val="center"/>
            <w:hideMark/>
          </w:tcPr>
          <w:p w:rsidR="00933720" w:rsidRPr="000408DC" w:rsidRDefault="00933720" w:rsidP="00E53701">
            <w:pPr>
              <w:spacing w:after="0" w:line="240" w:lineRule="auto"/>
              <w:rPr>
                <w:rFonts w:ascii="Arial" w:eastAsia="Times New Roman" w:hAnsi="Arial" w:cs="Arial"/>
                <w:i/>
                <w:color w:val="000000"/>
                <w:sz w:val="24"/>
                <w:szCs w:val="24"/>
                <w:lang w:eastAsia="cs-CZ"/>
              </w:rPr>
            </w:pPr>
            <w:r w:rsidRPr="000408DC">
              <w:rPr>
                <w:rFonts w:ascii="Arial" w:eastAsia="Times New Roman" w:hAnsi="Arial" w:cs="Arial"/>
                <w:i/>
                <w:color w:val="000000"/>
                <w:sz w:val="24"/>
                <w:szCs w:val="24"/>
                <w:lang w:eastAsia="cs-CZ"/>
              </w:rPr>
              <w:t>Smlouva respektující dvojí zdanění</w:t>
            </w:r>
          </w:p>
        </w:tc>
      </w:tr>
    </w:tbl>
    <w:p w:rsidR="00933720" w:rsidRPr="00902709" w:rsidRDefault="00933720" w:rsidP="00933720">
      <w:pPr>
        <w:rPr>
          <w:rFonts w:ascii="Arial" w:hAnsi="Arial" w:cs="Arial"/>
          <w:sz w:val="20"/>
          <w:szCs w:val="20"/>
        </w:rPr>
      </w:pPr>
      <w:r w:rsidRPr="00902709">
        <w:rPr>
          <w:rFonts w:ascii="Arial" w:hAnsi="Arial" w:cs="Arial"/>
          <w:sz w:val="20"/>
          <w:szCs w:val="20"/>
        </w:rPr>
        <w:t>Zdroj: autor</w:t>
      </w:r>
      <w:r w:rsidRPr="00902709">
        <w:rPr>
          <w:rStyle w:val="Znakapoznpodarou"/>
          <w:rFonts w:ascii="Arial" w:hAnsi="Arial" w:cs="Arial"/>
          <w:sz w:val="20"/>
          <w:szCs w:val="20"/>
        </w:rPr>
        <w:footnoteReference w:id="222"/>
      </w:r>
    </w:p>
    <w:tbl>
      <w:tblPr>
        <w:tblW w:w="5000" w:type="pct"/>
        <w:tblCellMar>
          <w:left w:w="70" w:type="dxa"/>
          <w:right w:w="70" w:type="dxa"/>
        </w:tblCellMar>
        <w:tblLook w:val="04A0"/>
      </w:tblPr>
      <w:tblGrid>
        <w:gridCol w:w="1063"/>
        <w:gridCol w:w="8148"/>
      </w:tblGrid>
      <w:tr w:rsidR="00933720" w:rsidRPr="000408DC" w:rsidTr="00ED46C7">
        <w:trPr>
          <w:trHeight w:val="77"/>
        </w:trPr>
        <w:tc>
          <w:tcPr>
            <w:tcW w:w="5000" w:type="pct"/>
            <w:gridSpan w:val="2"/>
            <w:tcBorders>
              <w:top w:val="single" w:sz="4" w:space="0" w:color="auto"/>
              <w:left w:val="single" w:sz="4" w:space="0" w:color="auto"/>
              <w:bottom w:val="single" w:sz="4" w:space="0" w:color="auto"/>
              <w:right w:val="single" w:sz="4" w:space="0" w:color="000000"/>
            </w:tcBorders>
            <w:shd w:val="clear" w:color="000000" w:fill="CCECFF"/>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 xml:space="preserve">Dohody uzavřené se Spojenými státy v roce </w:t>
            </w:r>
            <w:r w:rsidRPr="000408DC">
              <w:rPr>
                <w:rFonts w:ascii="Arial" w:eastAsia="Times New Roman" w:hAnsi="Arial" w:cs="Arial"/>
                <w:b/>
                <w:bCs/>
                <w:color w:val="000000"/>
                <w:sz w:val="24"/>
                <w:szCs w:val="24"/>
                <w:lang w:eastAsia="cs-CZ"/>
              </w:rPr>
              <w:t>1949</w:t>
            </w:r>
          </w:p>
        </w:tc>
      </w:tr>
      <w:tr w:rsidR="00933720" w:rsidRPr="000408DC" w:rsidTr="00ED46C7">
        <w:trPr>
          <w:trHeight w:val="195"/>
        </w:trPr>
        <w:tc>
          <w:tcPr>
            <w:tcW w:w="577" w:type="pct"/>
            <w:vMerge w:val="restart"/>
            <w:tcBorders>
              <w:top w:val="nil"/>
              <w:left w:val="single" w:sz="4" w:space="0" w:color="auto"/>
              <w:bottom w:val="single" w:sz="4" w:space="0" w:color="000000"/>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UK</w:t>
            </w:r>
          </w:p>
        </w:tc>
        <w:tc>
          <w:tcPr>
            <w:tcW w:w="4423" w:type="pct"/>
            <w:tcBorders>
              <w:top w:val="single" w:sz="4" w:space="0" w:color="auto"/>
              <w:left w:val="nil"/>
              <w:bottom w:val="single" w:sz="4" w:space="0" w:color="auto"/>
              <w:right w:val="single" w:sz="4" w:space="0" w:color="000000"/>
            </w:tcBorders>
            <w:shd w:val="clear" w:color="auto" w:fill="auto"/>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Dohoda o respektování železného šrotu</w:t>
            </w:r>
          </w:p>
        </w:tc>
      </w:tr>
      <w:tr w:rsidR="00933720" w:rsidRPr="000408DC" w:rsidTr="00ED46C7">
        <w:trPr>
          <w:trHeight w:val="199"/>
        </w:trPr>
        <w:tc>
          <w:tcPr>
            <w:tcW w:w="577" w:type="pct"/>
            <w:vMerge/>
            <w:tcBorders>
              <w:top w:val="nil"/>
              <w:left w:val="single" w:sz="4" w:space="0" w:color="auto"/>
              <w:bottom w:val="single" w:sz="4" w:space="0" w:color="000000"/>
              <w:right w:val="single" w:sz="4" w:space="0" w:color="auto"/>
            </w:tcBorders>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p>
        </w:tc>
        <w:tc>
          <w:tcPr>
            <w:tcW w:w="4423" w:type="pct"/>
            <w:tcBorders>
              <w:top w:val="single" w:sz="4" w:space="0" w:color="auto"/>
              <w:left w:val="nil"/>
              <w:bottom w:val="single" w:sz="4" w:space="0" w:color="auto"/>
              <w:right w:val="single" w:sz="4" w:space="0" w:color="000000"/>
            </w:tcBorders>
            <w:shd w:val="clear" w:color="auto" w:fill="auto"/>
            <w:vAlign w:val="center"/>
            <w:hideMark/>
          </w:tcPr>
          <w:p w:rsidR="00933720" w:rsidRPr="000408DC" w:rsidRDefault="00933720" w:rsidP="00E53701">
            <w:pPr>
              <w:spacing w:after="0" w:line="240" w:lineRule="auto"/>
              <w:rPr>
                <w:rFonts w:ascii="Arial" w:eastAsia="Times New Roman" w:hAnsi="Arial" w:cs="Arial"/>
                <w:i/>
                <w:color w:val="000000"/>
                <w:sz w:val="24"/>
                <w:szCs w:val="24"/>
                <w:lang w:eastAsia="cs-CZ"/>
              </w:rPr>
            </w:pPr>
            <w:r w:rsidRPr="000408DC">
              <w:rPr>
                <w:rFonts w:ascii="Arial" w:eastAsia="Times New Roman" w:hAnsi="Arial" w:cs="Arial"/>
                <w:i/>
                <w:color w:val="000000"/>
                <w:sz w:val="24"/>
                <w:szCs w:val="24"/>
                <w:lang w:eastAsia="cs-CZ"/>
              </w:rPr>
              <w:t>Dohoda respektující fúze amerických a britských okupačních zón</w:t>
            </w:r>
          </w:p>
        </w:tc>
      </w:tr>
      <w:tr w:rsidR="00933720" w:rsidRPr="000408DC" w:rsidTr="00ED46C7">
        <w:trPr>
          <w:trHeight w:val="77"/>
        </w:trPr>
        <w:tc>
          <w:tcPr>
            <w:tcW w:w="577" w:type="pct"/>
            <w:vMerge/>
            <w:tcBorders>
              <w:top w:val="nil"/>
              <w:left w:val="single" w:sz="4" w:space="0" w:color="auto"/>
              <w:bottom w:val="single" w:sz="4" w:space="0" w:color="000000"/>
              <w:right w:val="single" w:sz="4" w:space="0" w:color="auto"/>
            </w:tcBorders>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p>
        </w:tc>
        <w:tc>
          <w:tcPr>
            <w:tcW w:w="4423" w:type="pct"/>
            <w:tcBorders>
              <w:top w:val="single" w:sz="4" w:space="0" w:color="auto"/>
              <w:left w:val="nil"/>
              <w:bottom w:val="single" w:sz="4" w:space="0" w:color="auto"/>
              <w:right w:val="single" w:sz="4" w:space="0" w:color="000000"/>
            </w:tcBorders>
            <w:shd w:val="clear" w:color="auto" w:fill="auto"/>
            <w:vAlign w:val="center"/>
            <w:hideMark/>
          </w:tcPr>
          <w:p w:rsidR="00933720" w:rsidRPr="000408DC" w:rsidRDefault="00933720" w:rsidP="00E53701">
            <w:pPr>
              <w:spacing w:after="0" w:line="240" w:lineRule="auto"/>
              <w:rPr>
                <w:rFonts w:ascii="Arial" w:eastAsia="Times New Roman" w:hAnsi="Arial" w:cs="Arial"/>
                <w:i/>
                <w:color w:val="000000"/>
                <w:sz w:val="24"/>
                <w:szCs w:val="24"/>
                <w:lang w:eastAsia="cs-CZ"/>
              </w:rPr>
            </w:pPr>
            <w:r w:rsidRPr="000408DC">
              <w:rPr>
                <w:rFonts w:ascii="Arial" w:eastAsia="Times New Roman" w:hAnsi="Arial" w:cs="Arial"/>
                <w:i/>
                <w:color w:val="000000"/>
                <w:sz w:val="24"/>
                <w:szCs w:val="24"/>
                <w:lang w:eastAsia="cs-CZ"/>
              </w:rPr>
              <w:t>Dohoda respektující pronajaté námořní a letecké základny</w:t>
            </w:r>
          </w:p>
        </w:tc>
      </w:tr>
      <w:tr w:rsidR="00933720" w:rsidRPr="000408DC" w:rsidTr="00ED46C7">
        <w:trPr>
          <w:trHeight w:val="193"/>
        </w:trPr>
        <w:tc>
          <w:tcPr>
            <w:tcW w:w="577" w:type="pct"/>
            <w:vMerge/>
            <w:tcBorders>
              <w:top w:val="nil"/>
              <w:left w:val="single" w:sz="4" w:space="0" w:color="auto"/>
              <w:bottom w:val="single" w:sz="4" w:space="0" w:color="000000"/>
              <w:right w:val="single" w:sz="4" w:space="0" w:color="auto"/>
            </w:tcBorders>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p>
        </w:tc>
        <w:tc>
          <w:tcPr>
            <w:tcW w:w="4423" w:type="pct"/>
            <w:tcBorders>
              <w:top w:val="single" w:sz="4" w:space="0" w:color="auto"/>
              <w:left w:val="nil"/>
              <w:bottom w:val="single" w:sz="4" w:space="0" w:color="auto"/>
              <w:right w:val="single" w:sz="4" w:space="0" w:color="000000"/>
            </w:tcBorders>
            <w:shd w:val="clear" w:color="auto" w:fill="auto"/>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Dohoda respektující vízové poplatky a jejich uplatnění na Maltě</w:t>
            </w:r>
          </w:p>
        </w:tc>
      </w:tr>
      <w:tr w:rsidR="00933720" w:rsidRPr="000408DC" w:rsidTr="00ED46C7">
        <w:trPr>
          <w:trHeight w:val="467"/>
        </w:trPr>
        <w:tc>
          <w:tcPr>
            <w:tcW w:w="577" w:type="pct"/>
            <w:vMerge/>
            <w:tcBorders>
              <w:top w:val="nil"/>
              <w:left w:val="single" w:sz="4" w:space="0" w:color="auto"/>
              <w:bottom w:val="single" w:sz="4" w:space="0" w:color="000000"/>
              <w:right w:val="single" w:sz="4" w:space="0" w:color="auto"/>
            </w:tcBorders>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p>
        </w:tc>
        <w:tc>
          <w:tcPr>
            <w:tcW w:w="4423" w:type="pct"/>
            <w:tcBorders>
              <w:top w:val="single" w:sz="4" w:space="0" w:color="auto"/>
              <w:left w:val="nil"/>
              <w:bottom w:val="single" w:sz="4" w:space="0" w:color="auto"/>
              <w:right w:val="single" w:sz="4" w:space="0" w:color="000000"/>
            </w:tcBorders>
            <w:shd w:val="clear" w:color="auto" w:fill="auto"/>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Multilaterální dohoda o telekomunikaci mezi USA a zástupce vlád britského Commonwealthu</w:t>
            </w:r>
          </w:p>
        </w:tc>
      </w:tr>
      <w:tr w:rsidR="00933720" w:rsidRPr="000408DC" w:rsidTr="00ED46C7">
        <w:trPr>
          <w:trHeight w:val="205"/>
        </w:trPr>
        <w:tc>
          <w:tcPr>
            <w:tcW w:w="577" w:type="pct"/>
            <w:vMerge w:val="restart"/>
            <w:tcBorders>
              <w:top w:val="nil"/>
              <w:left w:val="single" w:sz="4" w:space="0" w:color="auto"/>
              <w:bottom w:val="single" w:sz="4" w:space="0" w:color="000000"/>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FR</w:t>
            </w:r>
          </w:p>
        </w:tc>
        <w:tc>
          <w:tcPr>
            <w:tcW w:w="4423" w:type="pct"/>
            <w:tcBorders>
              <w:top w:val="single" w:sz="4" w:space="0" w:color="auto"/>
              <w:left w:val="nil"/>
              <w:bottom w:val="single" w:sz="4" w:space="0" w:color="auto"/>
              <w:right w:val="single" w:sz="4" w:space="0" w:color="000000"/>
            </w:tcBorders>
            <w:shd w:val="clear" w:color="auto" w:fill="auto"/>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Dohoda o respektování námořní dopravy a soudních sporů</w:t>
            </w:r>
          </w:p>
        </w:tc>
      </w:tr>
      <w:tr w:rsidR="00933720" w:rsidRPr="000408DC" w:rsidTr="00ED46C7">
        <w:trPr>
          <w:trHeight w:val="181"/>
        </w:trPr>
        <w:tc>
          <w:tcPr>
            <w:tcW w:w="577" w:type="pct"/>
            <w:vMerge/>
            <w:tcBorders>
              <w:top w:val="nil"/>
              <w:left w:val="single" w:sz="4" w:space="0" w:color="auto"/>
              <w:bottom w:val="single" w:sz="4" w:space="0" w:color="000000"/>
              <w:right w:val="single" w:sz="4" w:space="0" w:color="auto"/>
            </w:tcBorders>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p>
        </w:tc>
        <w:tc>
          <w:tcPr>
            <w:tcW w:w="4423" w:type="pct"/>
            <w:tcBorders>
              <w:top w:val="single" w:sz="4" w:space="0" w:color="auto"/>
              <w:left w:val="nil"/>
              <w:bottom w:val="single" w:sz="4" w:space="0" w:color="auto"/>
              <w:right w:val="single" w:sz="4" w:space="0" w:color="000000"/>
            </w:tcBorders>
            <w:shd w:val="clear" w:color="auto" w:fill="auto"/>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Dohoda respektující vypořádání některých finančních pohledávek a účtů</w:t>
            </w:r>
          </w:p>
        </w:tc>
      </w:tr>
      <w:tr w:rsidR="00933720" w:rsidRPr="000408DC" w:rsidTr="00ED46C7">
        <w:trPr>
          <w:trHeight w:val="77"/>
        </w:trPr>
        <w:tc>
          <w:tcPr>
            <w:tcW w:w="577" w:type="pct"/>
            <w:vMerge w:val="restart"/>
            <w:tcBorders>
              <w:top w:val="nil"/>
              <w:left w:val="single" w:sz="4" w:space="0" w:color="auto"/>
              <w:bottom w:val="single" w:sz="4" w:space="0" w:color="000000"/>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BE</w:t>
            </w:r>
          </w:p>
        </w:tc>
        <w:tc>
          <w:tcPr>
            <w:tcW w:w="4423" w:type="pct"/>
            <w:tcBorders>
              <w:top w:val="single" w:sz="4" w:space="0" w:color="auto"/>
              <w:left w:val="nil"/>
              <w:bottom w:val="single" w:sz="4" w:space="0" w:color="auto"/>
              <w:right w:val="single" w:sz="4" w:space="0" w:color="000000"/>
            </w:tcBorders>
            <w:shd w:val="clear" w:color="auto" w:fill="auto"/>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Dohoda respektující americké padlé za druhé světové války</w:t>
            </w:r>
          </w:p>
        </w:tc>
      </w:tr>
      <w:tr w:rsidR="00933720" w:rsidRPr="000408DC" w:rsidTr="00ED46C7">
        <w:trPr>
          <w:trHeight w:val="189"/>
        </w:trPr>
        <w:tc>
          <w:tcPr>
            <w:tcW w:w="577" w:type="pct"/>
            <w:vMerge/>
            <w:tcBorders>
              <w:top w:val="nil"/>
              <w:left w:val="single" w:sz="4" w:space="0" w:color="auto"/>
              <w:bottom w:val="single" w:sz="4" w:space="0" w:color="000000"/>
              <w:right w:val="single" w:sz="4" w:space="0" w:color="auto"/>
            </w:tcBorders>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p>
        </w:tc>
        <w:tc>
          <w:tcPr>
            <w:tcW w:w="4423" w:type="pct"/>
            <w:tcBorders>
              <w:top w:val="single" w:sz="4" w:space="0" w:color="auto"/>
              <w:left w:val="nil"/>
              <w:bottom w:val="single" w:sz="4" w:space="0" w:color="auto"/>
              <w:right w:val="single" w:sz="4" w:space="0" w:color="000000"/>
            </w:tcBorders>
            <w:shd w:val="clear" w:color="auto" w:fill="auto"/>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Dohoda respektující majetkové vypořádání</w:t>
            </w:r>
          </w:p>
        </w:tc>
      </w:tr>
      <w:tr w:rsidR="00933720" w:rsidRPr="000408DC" w:rsidTr="00ED46C7">
        <w:trPr>
          <w:trHeight w:val="77"/>
        </w:trPr>
        <w:tc>
          <w:tcPr>
            <w:tcW w:w="577" w:type="pct"/>
            <w:vMerge w:val="restart"/>
            <w:tcBorders>
              <w:top w:val="nil"/>
              <w:left w:val="single" w:sz="4" w:space="0" w:color="auto"/>
              <w:bottom w:val="single" w:sz="4" w:space="0" w:color="000000"/>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NL</w:t>
            </w:r>
          </w:p>
        </w:tc>
        <w:tc>
          <w:tcPr>
            <w:tcW w:w="4423" w:type="pct"/>
            <w:tcBorders>
              <w:top w:val="single" w:sz="4" w:space="0" w:color="auto"/>
              <w:left w:val="nil"/>
              <w:bottom w:val="single" w:sz="4" w:space="0" w:color="auto"/>
              <w:right w:val="single" w:sz="4" w:space="0" w:color="000000"/>
            </w:tcBorders>
            <w:shd w:val="clear" w:color="auto" w:fill="auto"/>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Dohoda o respektování podpory dodávek a balíčků do NL</w:t>
            </w:r>
          </w:p>
        </w:tc>
      </w:tr>
      <w:tr w:rsidR="00933720" w:rsidRPr="000408DC" w:rsidTr="00ED46C7">
        <w:trPr>
          <w:trHeight w:val="77"/>
        </w:trPr>
        <w:tc>
          <w:tcPr>
            <w:tcW w:w="577" w:type="pct"/>
            <w:vMerge/>
            <w:tcBorders>
              <w:top w:val="nil"/>
              <w:left w:val="single" w:sz="4" w:space="0" w:color="auto"/>
              <w:bottom w:val="single" w:sz="4" w:space="0" w:color="000000"/>
              <w:right w:val="single" w:sz="4" w:space="0" w:color="auto"/>
            </w:tcBorders>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p>
        </w:tc>
        <w:tc>
          <w:tcPr>
            <w:tcW w:w="4423" w:type="pct"/>
            <w:tcBorders>
              <w:top w:val="single" w:sz="4" w:space="0" w:color="auto"/>
              <w:left w:val="nil"/>
              <w:bottom w:val="single" w:sz="4" w:space="0" w:color="auto"/>
              <w:right w:val="single" w:sz="4" w:space="0" w:color="000000"/>
            </w:tcBorders>
            <w:shd w:val="clear" w:color="auto" w:fill="auto"/>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Dohoda respektující vzdělávací systém USA v NL</w:t>
            </w:r>
          </w:p>
        </w:tc>
      </w:tr>
    </w:tbl>
    <w:p w:rsidR="00933720" w:rsidRPr="00902709" w:rsidRDefault="00933720" w:rsidP="00933720">
      <w:pPr>
        <w:rPr>
          <w:rFonts w:ascii="Arial" w:hAnsi="Arial" w:cs="Arial"/>
          <w:sz w:val="20"/>
          <w:szCs w:val="20"/>
        </w:rPr>
      </w:pPr>
      <w:r w:rsidRPr="00902709">
        <w:rPr>
          <w:rFonts w:ascii="Arial" w:hAnsi="Arial" w:cs="Arial"/>
          <w:sz w:val="20"/>
          <w:szCs w:val="20"/>
        </w:rPr>
        <w:t>Zdroj: autor</w:t>
      </w:r>
      <w:r>
        <w:rPr>
          <w:rStyle w:val="Znakapoznpodarou"/>
          <w:rFonts w:ascii="Arial" w:hAnsi="Arial" w:cs="Arial"/>
          <w:sz w:val="20"/>
          <w:szCs w:val="20"/>
        </w:rPr>
        <w:footnoteReference w:id="223"/>
      </w:r>
    </w:p>
    <w:p w:rsidR="00933720" w:rsidRPr="000408DC" w:rsidRDefault="00933720" w:rsidP="00933720">
      <w:pPr>
        <w:spacing w:after="0" w:line="360" w:lineRule="auto"/>
        <w:ind w:firstLine="567"/>
        <w:jc w:val="both"/>
        <w:rPr>
          <w:rFonts w:ascii="Arial" w:hAnsi="Arial" w:cs="Arial"/>
          <w:sz w:val="24"/>
          <w:szCs w:val="24"/>
        </w:rPr>
      </w:pPr>
      <w:r w:rsidRPr="000408DC">
        <w:rPr>
          <w:rFonts w:ascii="Arial" w:hAnsi="Arial" w:cs="Arial"/>
          <w:sz w:val="24"/>
          <w:szCs w:val="24"/>
        </w:rPr>
        <w:t>Z výše uvedených tabulek je tedy zřejmé, že z pohl</w:t>
      </w:r>
      <w:r>
        <w:rPr>
          <w:rFonts w:ascii="Arial" w:hAnsi="Arial" w:cs="Arial"/>
          <w:sz w:val="24"/>
          <w:szCs w:val="24"/>
        </w:rPr>
        <w:t>edu četnosti uzavřených smluv s USA</w:t>
      </w:r>
      <w:r w:rsidRPr="000408DC">
        <w:rPr>
          <w:rFonts w:ascii="Arial" w:hAnsi="Arial" w:cs="Arial"/>
          <w:sz w:val="24"/>
          <w:szCs w:val="24"/>
        </w:rPr>
        <w:t xml:space="preserve"> je jich nejvíce uzavřeno s </w:t>
      </w:r>
      <w:r>
        <w:rPr>
          <w:rFonts w:ascii="Arial" w:hAnsi="Arial" w:cs="Arial"/>
          <w:sz w:val="24"/>
          <w:szCs w:val="24"/>
        </w:rPr>
        <w:t>UK</w:t>
      </w:r>
      <w:r w:rsidRPr="000408DC">
        <w:rPr>
          <w:rFonts w:ascii="Arial" w:hAnsi="Arial" w:cs="Arial"/>
          <w:sz w:val="24"/>
          <w:szCs w:val="24"/>
        </w:rPr>
        <w:t xml:space="preserve">. Lze si povšimnout, že s UK byla alespoň jedna dohoda uzavřena každý rok ve zkoumaném období, přičemž počet dohod </w:t>
      </w:r>
      <w:r w:rsidR="00512248">
        <w:rPr>
          <w:rFonts w:ascii="Arial" w:hAnsi="Arial" w:cs="Arial"/>
          <w:sz w:val="24"/>
          <w:szCs w:val="24"/>
        </w:rPr>
        <w:br/>
      </w:r>
      <w:r w:rsidRPr="000408DC">
        <w:rPr>
          <w:rFonts w:ascii="Arial" w:hAnsi="Arial" w:cs="Arial"/>
          <w:sz w:val="24"/>
          <w:szCs w:val="24"/>
        </w:rPr>
        <w:lastRenderedPageBreak/>
        <w:t>po válce vzrostl. Z evropských států stojí za povšimnutí i pozice F</w:t>
      </w:r>
      <w:r>
        <w:rPr>
          <w:rFonts w:ascii="Arial" w:hAnsi="Arial" w:cs="Arial"/>
          <w:sz w:val="24"/>
          <w:szCs w:val="24"/>
        </w:rPr>
        <w:t>R</w:t>
      </w:r>
      <w:r w:rsidRPr="000408DC">
        <w:rPr>
          <w:rFonts w:ascii="Arial" w:hAnsi="Arial" w:cs="Arial"/>
          <w:sz w:val="24"/>
          <w:szCs w:val="24"/>
        </w:rPr>
        <w:t xml:space="preserve">, se kterou </w:t>
      </w:r>
      <w:r>
        <w:rPr>
          <w:rFonts w:ascii="Arial" w:hAnsi="Arial" w:cs="Arial"/>
          <w:sz w:val="24"/>
          <w:szCs w:val="24"/>
        </w:rPr>
        <w:t>USA</w:t>
      </w:r>
      <w:r w:rsidRPr="000408DC">
        <w:rPr>
          <w:rFonts w:ascii="Arial" w:hAnsi="Arial" w:cs="Arial"/>
          <w:sz w:val="24"/>
          <w:szCs w:val="24"/>
        </w:rPr>
        <w:t xml:space="preserve"> uzavřely spoustu dohod, ovšem na většinu z nich došlo až po válce, tj. od roku 1946. Porovnáme-li četnost uzavřených dohod od roku 1946 – 1949 mezi </w:t>
      </w:r>
      <w:r>
        <w:rPr>
          <w:rFonts w:ascii="Arial" w:hAnsi="Arial" w:cs="Arial"/>
          <w:sz w:val="24"/>
          <w:szCs w:val="24"/>
        </w:rPr>
        <w:t>UK</w:t>
      </w:r>
      <w:r w:rsidRPr="000408DC">
        <w:rPr>
          <w:rFonts w:ascii="Arial" w:hAnsi="Arial" w:cs="Arial"/>
          <w:sz w:val="24"/>
          <w:szCs w:val="24"/>
        </w:rPr>
        <w:t xml:space="preserve"> a F</w:t>
      </w:r>
      <w:r>
        <w:rPr>
          <w:rFonts w:ascii="Arial" w:hAnsi="Arial" w:cs="Arial"/>
          <w:sz w:val="24"/>
          <w:szCs w:val="24"/>
        </w:rPr>
        <w:t>R</w:t>
      </w:r>
      <w:r w:rsidRPr="000408DC">
        <w:rPr>
          <w:rFonts w:ascii="Arial" w:hAnsi="Arial" w:cs="Arial"/>
          <w:sz w:val="24"/>
          <w:szCs w:val="24"/>
        </w:rPr>
        <w:t xml:space="preserve">, </w:t>
      </w:r>
      <w:r w:rsidR="00512248">
        <w:rPr>
          <w:rFonts w:ascii="Arial" w:hAnsi="Arial" w:cs="Arial"/>
          <w:sz w:val="24"/>
          <w:szCs w:val="24"/>
        </w:rPr>
        <w:br/>
      </w:r>
      <w:r w:rsidRPr="000408DC">
        <w:rPr>
          <w:rFonts w:ascii="Arial" w:hAnsi="Arial" w:cs="Arial"/>
          <w:sz w:val="24"/>
          <w:szCs w:val="24"/>
        </w:rPr>
        <w:t xml:space="preserve">tak v roce 1946 bylo podepsáno 4:5, v roce 1947 zase 10:4, v roce 1948 to bylo </w:t>
      </w:r>
      <w:r w:rsidR="009B2250">
        <w:rPr>
          <w:rFonts w:ascii="Arial" w:hAnsi="Arial" w:cs="Arial"/>
          <w:sz w:val="24"/>
          <w:szCs w:val="24"/>
        </w:rPr>
        <w:br/>
      </w:r>
      <w:r w:rsidRPr="000408DC">
        <w:rPr>
          <w:rFonts w:ascii="Arial" w:hAnsi="Arial" w:cs="Arial"/>
          <w:sz w:val="24"/>
          <w:szCs w:val="24"/>
        </w:rPr>
        <w:t>10:8 a v roce 1949 naopak 5:2. Rok 1946 s rokem 1948 lze považovat za vyrovnaný, nicméně v roce 1947 a 1949 počet smluv s </w:t>
      </w:r>
      <w:r>
        <w:rPr>
          <w:rFonts w:ascii="Arial" w:hAnsi="Arial" w:cs="Arial"/>
          <w:sz w:val="24"/>
          <w:szCs w:val="24"/>
        </w:rPr>
        <w:t>UK</w:t>
      </w:r>
      <w:r w:rsidRPr="000408DC">
        <w:rPr>
          <w:rFonts w:ascii="Arial" w:hAnsi="Arial" w:cs="Arial"/>
          <w:sz w:val="24"/>
          <w:szCs w:val="24"/>
        </w:rPr>
        <w:t xml:space="preserve"> opět převažuje. </w:t>
      </w:r>
    </w:p>
    <w:p w:rsidR="00933720" w:rsidRPr="000408DC" w:rsidRDefault="00933720" w:rsidP="00933720">
      <w:pPr>
        <w:spacing w:after="0" w:line="360" w:lineRule="auto"/>
        <w:ind w:firstLine="567"/>
        <w:jc w:val="both"/>
        <w:rPr>
          <w:rFonts w:ascii="Arial" w:hAnsi="Arial" w:cs="Arial"/>
          <w:sz w:val="24"/>
          <w:szCs w:val="24"/>
        </w:rPr>
      </w:pPr>
      <w:r w:rsidRPr="000408DC">
        <w:rPr>
          <w:rFonts w:ascii="Arial" w:hAnsi="Arial" w:cs="Arial"/>
          <w:sz w:val="24"/>
          <w:szCs w:val="24"/>
        </w:rPr>
        <w:t>Počet dohod uzavřených s</w:t>
      </w:r>
      <w:r w:rsidR="00EC1829">
        <w:rPr>
          <w:rFonts w:ascii="Arial" w:hAnsi="Arial" w:cs="Arial"/>
          <w:sz w:val="24"/>
          <w:szCs w:val="24"/>
        </w:rPr>
        <w:t> </w:t>
      </w:r>
      <w:r w:rsidRPr="000408DC">
        <w:rPr>
          <w:rFonts w:ascii="Arial" w:hAnsi="Arial" w:cs="Arial"/>
          <w:sz w:val="24"/>
          <w:szCs w:val="24"/>
        </w:rPr>
        <w:t>I</w:t>
      </w:r>
      <w:r w:rsidR="00EC1829">
        <w:rPr>
          <w:rFonts w:ascii="Arial" w:hAnsi="Arial" w:cs="Arial"/>
          <w:sz w:val="24"/>
          <w:szCs w:val="24"/>
        </w:rPr>
        <w:t xml:space="preserve">T </w:t>
      </w:r>
      <w:r w:rsidRPr="000408DC">
        <w:rPr>
          <w:rFonts w:ascii="Arial" w:hAnsi="Arial" w:cs="Arial"/>
          <w:sz w:val="24"/>
          <w:szCs w:val="24"/>
        </w:rPr>
        <w:t>lze považovat za zanedbatelné číslo. Co se týče B</w:t>
      </w:r>
      <w:r>
        <w:rPr>
          <w:rFonts w:ascii="Arial" w:hAnsi="Arial" w:cs="Arial"/>
          <w:sz w:val="24"/>
          <w:szCs w:val="24"/>
        </w:rPr>
        <w:t xml:space="preserve">eneluxu, </w:t>
      </w:r>
      <w:r w:rsidRPr="000408DC">
        <w:rPr>
          <w:rFonts w:ascii="Arial" w:hAnsi="Arial" w:cs="Arial"/>
          <w:sz w:val="24"/>
          <w:szCs w:val="24"/>
        </w:rPr>
        <w:t>širší spolupráci lze spatřovat u Belgie, ovšem s porovnáním uzavřených dohod s </w:t>
      </w:r>
      <w:r>
        <w:rPr>
          <w:rFonts w:ascii="Arial" w:hAnsi="Arial" w:cs="Arial"/>
          <w:sz w:val="24"/>
          <w:szCs w:val="24"/>
        </w:rPr>
        <w:t>UK</w:t>
      </w:r>
      <w:r w:rsidRPr="000408DC">
        <w:rPr>
          <w:rFonts w:ascii="Arial" w:hAnsi="Arial" w:cs="Arial"/>
          <w:sz w:val="24"/>
          <w:szCs w:val="24"/>
        </w:rPr>
        <w:t xml:space="preserve"> či F</w:t>
      </w:r>
      <w:r>
        <w:rPr>
          <w:rFonts w:ascii="Arial" w:hAnsi="Arial" w:cs="Arial"/>
          <w:sz w:val="24"/>
          <w:szCs w:val="24"/>
        </w:rPr>
        <w:t>R</w:t>
      </w:r>
      <w:r w:rsidRPr="000408DC">
        <w:rPr>
          <w:rFonts w:ascii="Arial" w:hAnsi="Arial" w:cs="Arial"/>
          <w:sz w:val="24"/>
          <w:szCs w:val="24"/>
        </w:rPr>
        <w:t xml:space="preserve"> je toto číslo stále malé.</w:t>
      </w:r>
    </w:p>
    <w:p w:rsidR="00933720" w:rsidRPr="000408DC" w:rsidRDefault="00933720" w:rsidP="00933720">
      <w:pPr>
        <w:spacing w:after="0" w:line="360" w:lineRule="auto"/>
        <w:ind w:firstLine="567"/>
        <w:jc w:val="both"/>
        <w:rPr>
          <w:rFonts w:ascii="Arial" w:hAnsi="Arial" w:cs="Arial"/>
          <w:sz w:val="24"/>
          <w:szCs w:val="24"/>
        </w:rPr>
      </w:pPr>
      <w:r w:rsidRPr="000408DC">
        <w:rPr>
          <w:rFonts w:ascii="Arial" w:hAnsi="Arial" w:cs="Arial"/>
          <w:sz w:val="24"/>
          <w:szCs w:val="24"/>
        </w:rPr>
        <w:t>Dalším kritériem, dle kterého by šlo</w:t>
      </w:r>
      <w:r>
        <w:rPr>
          <w:rFonts w:ascii="Arial" w:hAnsi="Arial" w:cs="Arial"/>
          <w:sz w:val="24"/>
          <w:szCs w:val="24"/>
        </w:rPr>
        <w:t xml:space="preserve"> podle</w:t>
      </w:r>
      <w:r w:rsidRPr="000408DC">
        <w:rPr>
          <w:rFonts w:ascii="Arial" w:hAnsi="Arial" w:cs="Arial"/>
          <w:sz w:val="24"/>
          <w:szCs w:val="24"/>
        </w:rPr>
        <w:t xml:space="preserve"> výše zmíněných smluv posuzovat daný vztah, je jejich důležitost. Nabízí se však otázka</w:t>
      </w:r>
      <w:r>
        <w:rPr>
          <w:rFonts w:ascii="Arial" w:hAnsi="Arial" w:cs="Arial"/>
          <w:sz w:val="24"/>
          <w:szCs w:val="24"/>
        </w:rPr>
        <w:t>,</w:t>
      </w:r>
      <w:r w:rsidRPr="000408DC">
        <w:rPr>
          <w:rFonts w:ascii="Arial" w:hAnsi="Arial" w:cs="Arial"/>
          <w:sz w:val="24"/>
          <w:szCs w:val="24"/>
        </w:rPr>
        <w:t xml:space="preserve"> dle čeho lze tuto důležitost měřit či na ni nahlížet? Pro účely této práce je možné vycházet z myšlenek Stanlyho Hoffmana, což byl kritik neofunkcionalismu, tedy přístupu objasňující evropský integrační proces. Hoffmann byl zastáncem realistického intergovernmentalismu </w:t>
      </w:r>
      <w:r w:rsidR="009303EE">
        <w:rPr>
          <w:rFonts w:ascii="Arial" w:hAnsi="Arial" w:cs="Arial"/>
          <w:sz w:val="24"/>
          <w:szCs w:val="24"/>
        </w:rPr>
        <w:br/>
      </w:r>
      <w:r w:rsidRPr="000408DC">
        <w:rPr>
          <w:rFonts w:ascii="Arial" w:hAnsi="Arial" w:cs="Arial"/>
          <w:sz w:val="24"/>
          <w:szCs w:val="24"/>
        </w:rPr>
        <w:t xml:space="preserve">a zabýval se národním státem a jeho rolí v mezinárodních organizacích a především pak vlivu de Gaulla na integrační proces. Nicméně Hoffmann ve své práci přistupoval k evropské integraci z pohledu realistického vnímání teorie mezinárodních vztahů, přičemž rozeznával tzv. vysokou a nízkou politiku. Dle Hoffmana představuje vysoká politika států jejich „životní zájem“, u kterého je v případě rozdílných národních zájmů velice obtížné nalézt společné postoj. Na druhou stranu v případě nízké politiky </w:t>
      </w:r>
      <w:r w:rsidR="009303EE">
        <w:rPr>
          <w:rFonts w:ascii="Arial" w:hAnsi="Arial" w:cs="Arial"/>
          <w:sz w:val="24"/>
          <w:szCs w:val="24"/>
        </w:rPr>
        <w:br/>
      </w:r>
      <w:r w:rsidRPr="000408DC">
        <w:rPr>
          <w:rFonts w:ascii="Arial" w:hAnsi="Arial" w:cs="Arial"/>
          <w:sz w:val="24"/>
          <w:szCs w:val="24"/>
        </w:rPr>
        <w:t>se jedná o zájmy, jež pro stá</w:t>
      </w:r>
      <w:r>
        <w:rPr>
          <w:rFonts w:ascii="Arial" w:hAnsi="Arial" w:cs="Arial"/>
          <w:sz w:val="24"/>
          <w:szCs w:val="24"/>
        </w:rPr>
        <w:t>t nepředstavují „životní zájem“</w:t>
      </w:r>
      <w:r w:rsidRPr="000408DC">
        <w:rPr>
          <w:rFonts w:ascii="Arial" w:hAnsi="Arial" w:cs="Arial"/>
          <w:sz w:val="24"/>
          <w:szCs w:val="24"/>
        </w:rPr>
        <w:t xml:space="preserve"> a z tohoto důvodu jejich uzavření neprovázejí větší problémy.</w:t>
      </w:r>
      <w:r w:rsidRPr="000408DC">
        <w:rPr>
          <w:rStyle w:val="Znakapoznpodarou"/>
          <w:rFonts w:ascii="Arial" w:hAnsi="Arial" w:cs="Arial"/>
          <w:sz w:val="24"/>
          <w:szCs w:val="24"/>
        </w:rPr>
        <w:footnoteReference w:id="224"/>
      </w:r>
    </w:p>
    <w:p w:rsidR="00933720" w:rsidRPr="000408DC" w:rsidRDefault="00933720" w:rsidP="00933720">
      <w:pPr>
        <w:spacing w:after="0" w:line="360" w:lineRule="auto"/>
        <w:ind w:firstLine="567"/>
        <w:jc w:val="both"/>
        <w:rPr>
          <w:rFonts w:ascii="Arial" w:hAnsi="Arial" w:cs="Arial"/>
          <w:sz w:val="24"/>
          <w:szCs w:val="24"/>
        </w:rPr>
      </w:pPr>
      <w:r w:rsidRPr="000408DC">
        <w:rPr>
          <w:rFonts w:ascii="Arial" w:hAnsi="Arial" w:cs="Arial"/>
          <w:sz w:val="24"/>
          <w:szCs w:val="24"/>
        </w:rPr>
        <w:t xml:space="preserve">Pro účely této práce lze tedy vycházet z toho, že do vysoké politiky bude řazena zahraniční politika státu, otázka obrany a hospodářská politika, přičemž do politiky nízké lze zařadit ostatní zájmy státu. Ze stanoveného kritéria, lze tedy sestavit graf informující o důležitých vzájemně uzavřených dohodách, jež jsou ve výše uvedených tabulkách označeny kurzívou. </w:t>
      </w:r>
    </w:p>
    <w:p w:rsidR="00933720" w:rsidRPr="000408DC" w:rsidRDefault="00933720" w:rsidP="00933720">
      <w:pPr>
        <w:spacing w:after="0" w:line="360" w:lineRule="auto"/>
        <w:ind w:firstLine="567"/>
        <w:jc w:val="both"/>
        <w:rPr>
          <w:rFonts w:ascii="Arial" w:hAnsi="Arial" w:cs="Arial"/>
          <w:sz w:val="24"/>
          <w:szCs w:val="24"/>
        </w:rPr>
      </w:pPr>
    </w:p>
    <w:p w:rsidR="00933720" w:rsidRDefault="00933720" w:rsidP="00933720">
      <w:pPr>
        <w:jc w:val="center"/>
        <w:rPr>
          <w:rFonts w:ascii="Arial" w:hAnsi="Arial" w:cs="Arial"/>
          <w:sz w:val="28"/>
          <w:szCs w:val="28"/>
        </w:rPr>
      </w:pPr>
    </w:p>
    <w:p w:rsidR="00933720" w:rsidRDefault="00933720" w:rsidP="00933720">
      <w:pPr>
        <w:jc w:val="center"/>
        <w:rPr>
          <w:rFonts w:ascii="Arial" w:hAnsi="Arial" w:cs="Arial"/>
          <w:sz w:val="28"/>
          <w:szCs w:val="28"/>
        </w:rPr>
      </w:pPr>
    </w:p>
    <w:p w:rsidR="00933720" w:rsidRDefault="00933720" w:rsidP="00933720">
      <w:pPr>
        <w:jc w:val="center"/>
        <w:rPr>
          <w:rFonts w:ascii="Arial" w:hAnsi="Arial" w:cs="Arial"/>
          <w:sz w:val="28"/>
          <w:szCs w:val="28"/>
        </w:rPr>
      </w:pPr>
      <w:r w:rsidRPr="000408DC">
        <w:rPr>
          <w:rFonts w:ascii="Arial" w:hAnsi="Arial" w:cs="Arial"/>
          <w:noProof/>
          <w:sz w:val="28"/>
          <w:szCs w:val="28"/>
          <w:lang w:eastAsia="cs-CZ"/>
        </w:rPr>
        <w:lastRenderedPageBreak/>
        <w:drawing>
          <wp:inline distT="0" distB="0" distL="0" distR="0">
            <wp:extent cx="4867275" cy="2981325"/>
            <wp:effectExtent l="19050" t="0" r="9525" b="0"/>
            <wp:docPr id="2"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33720" w:rsidRPr="004355B8" w:rsidRDefault="009B2250" w:rsidP="00933720">
      <w:pPr>
        <w:ind w:firstLine="709"/>
        <w:rPr>
          <w:rFonts w:ascii="Arial" w:hAnsi="Arial" w:cs="Arial"/>
          <w:sz w:val="20"/>
          <w:szCs w:val="20"/>
        </w:rPr>
      </w:pPr>
      <w:r>
        <w:rPr>
          <w:rFonts w:ascii="Arial" w:hAnsi="Arial" w:cs="Arial"/>
          <w:sz w:val="20"/>
          <w:szCs w:val="20"/>
        </w:rPr>
        <w:t>Zdroj: autor</w:t>
      </w:r>
    </w:p>
    <w:p w:rsidR="00933720" w:rsidRPr="000408DC" w:rsidRDefault="00933720" w:rsidP="00933720">
      <w:pPr>
        <w:spacing w:after="0" w:line="360" w:lineRule="auto"/>
        <w:ind w:firstLine="567"/>
        <w:jc w:val="both"/>
        <w:rPr>
          <w:rFonts w:ascii="Arial" w:hAnsi="Arial" w:cs="Arial"/>
          <w:sz w:val="24"/>
          <w:szCs w:val="24"/>
        </w:rPr>
      </w:pPr>
      <w:r w:rsidRPr="000408DC">
        <w:rPr>
          <w:rFonts w:ascii="Arial" w:hAnsi="Arial" w:cs="Arial"/>
          <w:sz w:val="24"/>
          <w:szCs w:val="24"/>
        </w:rPr>
        <w:t>Z výše uvedeného grafu lze vyčíst, že v počtu uzavřených dohod, jež byly vybrány dle kritéria důležitosti, opět převládá počet dohod uzavřených s </w:t>
      </w:r>
      <w:r>
        <w:rPr>
          <w:rFonts w:ascii="Arial" w:hAnsi="Arial" w:cs="Arial"/>
          <w:sz w:val="24"/>
          <w:szCs w:val="24"/>
        </w:rPr>
        <w:t>UK</w:t>
      </w:r>
      <w:r w:rsidRPr="000408DC">
        <w:rPr>
          <w:rFonts w:ascii="Arial" w:hAnsi="Arial" w:cs="Arial"/>
          <w:sz w:val="24"/>
          <w:szCs w:val="24"/>
        </w:rPr>
        <w:t xml:space="preserve">. </w:t>
      </w:r>
      <w:r w:rsidR="00E70C26">
        <w:rPr>
          <w:rFonts w:ascii="Arial" w:hAnsi="Arial" w:cs="Arial"/>
          <w:sz w:val="24"/>
          <w:szCs w:val="24"/>
        </w:rPr>
        <w:br/>
      </w:r>
      <w:r w:rsidRPr="000408DC">
        <w:rPr>
          <w:rFonts w:ascii="Arial" w:hAnsi="Arial" w:cs="Arial"/>
          <w:sz w:val="24"/>
          <w:szCs w:val="24"/>
        </w:rPr>
        <w:t>Na druhou stranu nás může zaujmout i počet dohod uzavřených s F</w:t>
      </w:r>
      <w:r>
        <w:rPr>
          <w:rFonts w:ascii="Arial" w:hAnsi="Arial" w:cs="Arial"/>
          <w:sz w:val="24"/>
          <w:szCs w:val="24"/>
        </w:rPr>
        <w:t>R</w:t>
      </w:r>
      <w:r w:rsidRPr="000408DC">
        <w:rPr>
          <w:rFonts w:ascii="Arial" w:hAnsi="Arial" w:cs="Arial"/>
          <w:sz w:val="24"/>
          <w:szCs w:val="24"/>
        </w:rPr>
        <w:t xml:space="preserve">, který také není nijak malý. </w:t>
      </w:r>
      <w:r w:rsidR="00490430">
        <w:rPr>
          <w:rFonts w:ascii="Arial" w:hAnsi="Arial" w:cs="Arial"/>
          <w:sz w:val="24"/>
          <w:szCs w:val="24"/>
        </w:rPr>
        <w:t>Ovšem</w:t>
      </w:r>
      <w:r w:rsidRPr="000408DC">
        <w:rPr>
          <w:rFonts w:ascii="Arial" w:hAnsi="Arial" w:cs="Arial"/>
          <w:sz w:val="24"/>
          <w:szCs w:val="24"/>
        </w:rPr>
        <w:t xml:space="preserve"> F</w:t>
      </w:r>
      <w:r>
        <w:rPr>
          <w:rFonts w:ascii="Arial" w:hAnsi="Arial" w:cs="Arial"/>
          <w:sz w:val="24"/>
          <w:szCs w:val="24"/>
        </w:rPr>
        <w:t>R</w:t>
      </w:r>
      <w:r w:rsidR="00490430">
        <w:rPr>
          <w:rFonts w:ascii="Arial" w:hAnsi="Arial" w:cs="Arial"/>
          <w:sz w:val="24"/>
          <w:szCs w:val="24"/>
        </w:rPr>
        <w:t xml:space="preserve"> </w:t>
      </w:r>
      <w:r w:rsidRPr="000408DC">
        <w:rPr>
          <w:rFonts w:ascii="Arial" w:hAnsi="Arial" w:cs="Arial"/>
          <w:sz w:val="24"/>
          <w:szCs w:val="24"/>
        </w:rPr>
        <w:t>ani v jednom roce nepřevyšuje počet dohod uzavřených s </w:t>
      </w:r>
      <w:r>
        <w:rPr>
          <w:rFonts w:ascii="Arial" w:hAnsi="Arial" w:cs="Arial"/>
          <w:sz w:val="24"/>
          <w:szCs w:val="24"/>
        </w:rPr>
        <w:t>UK</w:t>
      </w:r>
      <w:r w:rsidRPr="000408DC">
        <w:rPr>
          <w:rFonts w:ascii="Arial" w:hAnsi="Arial" w:cs="Arial"/>
          <w:sz w:val="24"/>
          <w:szCs w:val="24"/>
        </w:rPr>
        <w:t xml:space="preserve">. </w:t>
      </w:r>
    </w:p>
    <w:p w:rsidR="00933720" w:rsidRPr="000408DC" w:rsidRDefault="00933720" w:rsidP="00933720">
      <w:pPr>
        <w:spacing w:after="0" w:line="360" w:lineRule="auto"/>
        <w:ind w:firstLine="567"/>
        <w:jc w:val="both"/>
        <w:rPr>
          <w:rFonts w:ascii="Arial" w:hAnsi="Arial" w:cs="Arial"/>
          <w:sz w:val="24"/>
          <w:szCs w:val="24"/>
        </w:rPr>
      </w:pPr>
      <w:r w:rsidRPr="000408DC">
        <w:rPr>
          <w:rFonts w:ascii="Arial" w:hAnsi="Arial" w:cs="Arial"/>
          <w:sz w:val="24"/>
          <w:szCs w:val="24"/>
        </w:rPr>
        <w:t xml:space="preserve">Dále stojí za zmínku i to, že v případě FR a dalších zemí, vyjma UK, se jedná zejména o dohody ekonomického charakteru, přičemž v případě UK se uzavíraly </w:t>
      </w:r>
      <w:r w:rsidR="00E70C26">
        <w:rPr>
          <w:rFonts w:ascii="Arial" w:hAnsi="Arial" w:cs="Arial"/>
          <w:sz w:val="24"/>
          <w:szCs w:val="24"/>
        </w:rPr>
        <w:br/>
      </w:r>
      <w:r w:rsidRPr="000408DC">
        <w:rPr>
          <w:rFonts w:ascii="Arial" w:hAnsi="Arial" w:cs="Arial"/>
          <w:sz w:val="24"/>
          <w:szCs w:val="24"/>
        </w:rPr>
        <w:t>i dohody spojené s bezpečností a obranou obou států, o čemž svědčí dohoda z  roku 1941</w:t>
      </w:r>
      <w:r w:rsidRPr="000408DC">
        <w:rPr>
          <w:rStyle w:val="Znakapoznpodarou"/>
          <w:rFonts w:ascii="Arial" w:hAnsi="Arial" w:cs="Arial"/>
          <w:sz w:val="24"/>
          <w:szCs w:val="24"/>
        </w:rPr>
        <w:footnoteReference w:id="225"/>
      </w:r>
      <w:r w:rsidRPr="000408DC">
        <w:rPr>
          <w:rFonts w:ascii="Arial" w:hAnsi="Arial" w:cs="Arial"/>
          <w:sz w:val="24"/>
          <w:szCs w:val="24"/>
        </w:rPr>
        <w:t>, 1943</w:t>
      </w:r>
      <w:r w:rsidRPr="000408DC">
        <w:rPr>
          <w:rStyle w:val="Znakapoznpodarou"/>
          <w:rFonts w:ascii="Arial" w:hAnsi="Arial" w:cs="Arial"/>
          <w:sz w:val="24"/>
          <w:szCs w:val="24"/>
        </w:rPr>
        <w:footnoteReference w:id="226"/>
      </w:r>
      <w:r w:rsidRPr="000408DC">
        <w:rPr>
          <w:rFonts w:ascii="Arial" w:hAnsi="Arial" w:cs="Arial"/>
          <w:sz w:val="24"/>
          <w:szCs w:val="24"/>
        </w:rPr>
        <w:t>, 1947</w:t>
      </w:r>
      <w:r w:rsidRPr="000408DC">
        <w:rPr>
          <w:rStyle w:val="Znakapoznpodarou"/>
          <w:rFonts w:ascii="Arial" w:hAnsi="Arial" w:cs="Arial"/>
          <w:sz w:val="24"/>
          <w:szCs w:val="24"/>
        </w:rPr>
        <w:footnoteReference w:id="227"/>
      </w:r>
      <w:r w:rsidRPr="000408DC">
        <w:rPr>
          <w:rFonts w:ascii="Arial" w:hAnsi="Arial" w:cs="Arial"/>
          <w:sz w:val="24"/>
          <w:szCs w:val="24"/>
        </w:rPr>
        <w:t>, 1948</w:t>
      </w:r>
      <w:r w:rsidRPr="000408DC">
        <w:rPr>
          <w:rStyle w:val="Znakapoznpodarou"/>
          <w:rFonts w:ascii="Arial" w:hAnsi="Arial" w:cs="Arial"/>
          <w:sz w:val="24"/>
          <w:szCs w:val="24"/>
        </w:rPr>
        <w:footnoteReference w:id="228"/>
      </w:r>
      <w:r w:rsidRPr="000408DC">
        <w:rPr>
          <w:rFonts w:ascii="Arial" w:hAnsi="Arial" w:cs="Arial"/>
          <w:sz w:val="24"/>
          <w:szCs w:val="24"/>
        </w:rPr>
        <w:t xml:space="preserve"> a 1949</w:t>
      </w:r>
      <w:r w:rsidRPr="000408DC">
        <w:rPr>
          <w:rStyle w:val="Znakapoznpodarou"/>
          <w:rFonts w:ascii="Arial" w:hAnsi="Arial" w:cs="Arial"/>
          <w:sz w:val="24"/>
          <w:szCs w:val="24"/>
        </w:rPr>
        <w:footnoteReference w:id="229"/>
      </w:r>
      <w:r w:rsidRPr="000408DC">
        <w:rPr>
          <w:rFonts w:ascii="Arial" w:hAnsi="Arial" w:cs="Arial"/>
          <w:sz w:val="24"/>
          <w:szCs w:val="24"/>
        </w:rPr>
        <w:t xml:space="preserve">. Čili z výše uvedeného lze vzájemné vztahy mezi oběma zeměmi považovat za nadstandardní právě v oblasti obrany </w:t>
      </w:r>
      <w:r w:rsidR="00E70C26">
        <w:rPr>
          <w:rFonts w:ascii="Arial" w:hAnsi="Arial" w:cs="Arial"/>
          <w:sz w:val="24"/>
          <w:szCs w:val="24"/>
        </w:rPr>
        <w:br/>
      </w:r>
      <w:r w:rsidRPr="000408DC">
        <w:rPr>
          <w:rFonts w:ascii="Arial" w:hAnsi="Arial" w:cs="Arial"/>
          <w:sz w:val="24"/>
          <w:szCs w:val="24"/>
        </w:rPr>
        <w:t xml:space="preserve">a zahraniční politiky, jelikož takovéto typy smluv u ostatních zemí nenajdeme. </w:t>
      </w:r>
    </w:p>
    <w:p w:rsidR="00933720" w:rsidRPr="000408DC" w:rsidRDefault="00933720" w:rsidP="00933720">
      <w:pPr>
        <w:spacing w:after="0" w:line="360" w:lineRule="auto"/>
        <w:ind w:firstLine="567"/>
        <w:jc w:val="both"/>
        <w:rPr>
          <w:rFonts w:ascii="Arial" w:hAnsi="Arial" w:cs="Arial"/>
          <w:sz w:val="24"/>
          <w:szCs w:val="24"/>
        </w:rPr>
      </w:pPr>
      <w:r w:rsidRPr="000408DC">
        <w:rPr>
          <w:rFonts w:ascii="Arial" w:hAnsi="Arial" w:cs="Arial"/>
          <w:sz w:val="24"/>
          <w:szCs w:val="24"/>
        </w:rPr>
        <w:t xml:space="preserve">Dle počtu ale i významu smluv uzavřených v daném období mezi </w:t>
      </w:r>
      <w:r>
        <w:rPr>
          <w:rFonts w:ascii="Arial" w:hAnsi="Arial" w:cs="Arial"/>
          <w:sz w:val="24"/>
          <w:szCs w:val="24"/>
        </w:rPr>
        <w:t>USA</w:t>
      </w:r>
      <w:r w:rsidRPr="000408DC">
        <w:rPr>
          <w:rFonts w:ascii="Arial" w:hAnsi="Arial" w:cs="Arial"/>
          <w:sz w:val="24"/>
          <w:szCs w:val="24"/>
        </w:rPr>
        <w:t xml:space="preserve"> </w:t>
      </w:r>
      <w:r w:rsidR="00E70C26">
        <w:rPr>
          <w:rFonts w:ascii="Arial" w:hAnsi="Arial" w:cs="Arial"/>
          <w:sz w:val="24"/>
          <w:szCs w:val="24"/>
        </w:rPr>
        <w:br/>
      </w:r>
      <w:r w:rsidRPr="000408DC">
        <w:rPr>
          <w:rFonts w:ascii="Arial" w:hAnsi="Arial" w:cs="Arial"/>
          <w:sz w:val="24"/>
          <w:szCs w:val="24"/>
        </w:rPr>
        <w:t>a evropskými zeměmi, zejména tedy s UK či FR, lze opřít a vysvětlit teorii</w:t>
      </w:r>
      <w:r w:rsidR="00475790">
        <w:rPr>
          <w:rFonts w:ascii="Arial" w:hAnsi="Arial" w:cs="Arial"/>
          <w:sz w:val="24"/>
          <w:szCs w:val="24"/>
        </w:rPr>
        <w:t xml:space="preserve"> </w:t>
      </w:r>
      <w:r w:rsidRPr="000408DC">
        <w:rPr>
          <w:rFonts w:ascii="Arial" w:hAnsi="Arial" w:cs="Arial"/>
          <w:sz w:val="24"/>
          <w:szCs w:val="24"/>
        </w:rPr>
        <w:t xml:space="preserve">transakcionalismu, jehož podstatou je transakce mezi jednotlivými státy, </w:t>
      </w:r>
      <w:r w:rsidR="00E70C26">
        <w:rPr>
          <w:rFonts w:ascii="Arial" w:hAnsi="Arial" w:cs="Arial"/>
          <w:sz w:val="24"/>
          <w:szCs w:val="24"/>
        </w:rPr>
        <w:br/>
      </w:r>
      <w:r w:rsidRPr="000408DC">
        <w:rPr>
          <w:rFonts w:ascii="Arial" w:hAnsi="Arial" w:cs="Arial"/>
          <w:sz w:val="24"/>
          <w:szCs w:val="24"/>
        </w:rPr>
        <w:t xml:space="preserve">tj. obchodní výměna, vojenská spolupráce a bezpečnostní spolupráce, ale i migrace či výměna informací, které vedou k míru a spolupráci. Přívrženci transakcionalistů razili hlavní myšlenku tohoto směru, která spočívala v tom, že čím větší rozsah </w:t>
      </w:r>
      <w:r w:rsidRPr="000408DC">
        <w:rPr>
          <w:rFonts w:ascii="Arial" w:hAnsi="Arial" w:cs="Arial"/>
          <w:sz w:val="24"/>
          <w:szCs w:val="24"/>
        </w:rPr>
        <w:lastRenderedPageBreak/>
        <w:t xml:space="preserve">transakcí proběhne, tím vyšší bude materiální závislost zemí, která povede k rozvoji ekonomické i politické integrace. Mezi hlavní transakcionalisty patří Karl W. Deutch, </w:t>
      </w:r>
      <w:r>
        <w:rPr>
          <w:rFonts w:ascii="Arial" w:hAnsi="Arial" w:cs="Arial"/>
          <w:sz w:val="24"/>
          <w:szCs w:val="24"/>
        </w:rPr>
        <w:t>který</w:t>
      </w:r>
      <w:r w:rsidRPr="000408DC">
        <w:rPr>
          <w:rFonts w:ascii="Arial" w:hAnsi="Arial" w:cs="Arial"/>
          <w:sz w:val="24"/>
          <w:szCs w:val="24"/>
        </w:rPr>
        <w:t xml:space="preserve"> zastával názor, že „komunikace je klíčovým mechanismem sociální mobilizace společenství, zatímco sociální mobilizace je naopak odpovědná za historický proces národního vývoje.“</w:t>
      </w:r>
      <w:r w:rsidRPr="000408DC">
        <w:rPr>
          <w:rStyle w:val="Znakapoznpodarou"/>
          <w:rFonts w:ascii="Arial" w:hAnsi="Arial" w:cs="Arial"/>
          <w:sz w:val="24"/>
          <w:szCs w:val="24"/>
        </w:rPr>
        <w:footnoteReference w:id="230"/>
      </w:r>
    </w:p>
    <w:p w:rsidR="00933720" w:rsidRPr="00CA47DB" w:rsidRDefault="00933720" w:rsidP="00CA47DB">
      <w:pPr>
        <w:pStyle w:val="Nadpis2"/>
        <w:rPr>
          <w:rFonts w:ascii="Arial" w:hAnsi="Arial" w:cs="Arial"/>
          <w:color w:val="auto"/>
          <w:sz w:val="28"/>
          <w:szCs w:val="28"/>
        </w:rPr>
      </w:pPr>
      <w:bookmarkStart w:id="50" w:name="_Toc405993402"/>
      <w:r w:rsidRPr="00CA47DB">
        <w:rPr>
          <w:rFonts w:ascii="Arial" w:hAnsi="Arial" w:cs="Arial"/>
          <w:color w:val="auto"/>
          <w:sz w:val="28"/>
          <w:szCs w:val="28"/>
        </w:rPr>
        <w:t>5.3. Kritérium 3. Porovnání vztahů USA vs. UK vs. Evropa (FR)</w:t>
      </w:r>
      <w:bookmarkEnd w:id="50"/>
    </w:p>
    <w:p w:rsidR="00933720" w:rsidRPr="00CA47DB" w:rsidRDefault="00CA47DB" w:rsidP="00CA47DB">
      <w:pPr>
        <w:pStyle w:val="Nadpis3"/>
        <w:rPr>
          <w:rFonts w:ascii="Arial" w:hAnsi="Arial" w:cs="Arial"/>
          <w:color w:val="auto"/>
          <w:sz w:val="24"/>
          <w:szCs w:val="24"/>
        </w:rPr>
      </w:pPr>
      <w:bookmarkStart w:id="51" w:name="_Toc405993403"/>
      <w:r w:rsidRPr="00CA47DB">
        <w:rPr>
          <w:rFonts w:ascii="Arial" w:hAnsi="Arial" w:cs="Arial"/>
          <w:color w:val="auto"/>
          <w:sz w:val="24"/>
          <w:szCs w:val="24"/>
        </w:rPr>
        <w:t xml:space="preserve">5.3.1. </w:t>
      </w:r>
      <w:r w:rsidR="00933720" w:rsidRPr="00CA47DB">
        <w:rPr>
          <w:rFonts w:ascii="Arial" w:hAnsi="Arial" w:cs="Arial"/>
          <w:color w:val="auto"/>
          <w:sz w:val="24"/>
          <w:szCs w:val="24"/>
        </w:rPr>
        <w:t>Postoj k dekolonizaci</w:t>
      </w:r>
      <w:bookmarkEnd w:id="51"/>
    </w:p>
    <w:p w:rsidR="00933720" w:rsidRPr="000408DC" w:rsidRDefault="00933720" w:rsidP="00933720">
      <w:pPr>
        <w:spacing w:after="0" w:line="360" w:lineRule="auto"/>
        <w:ind w:firstLine="567"/>
        <w:jc w:val="both"/>
        <w:rPr>
          <w:rFonts w:ascii="Arial" w:hAnsi="Arial" w:cs="Arial"/>
          <w:sz w:val="24"/>
          <w:szCs w:val="24"/>
        </w:rPr>
      </w:pPr>
      <w:r>
        <w:rPr>
          <w:rFonts w:ascii="Arial" w:hAnsi="Arial" w:cs="Arial"/>
          <w:sz w:val="24"/>
          <w:szCs w:val="24"/>
        </w:rPr>
        <w:t>USA</w:t>
      </w:r>
      <w:r w:rsidRPr="000408DC">
        <w:rPr>
          <w:rFonts w:ascii="Arial" w:hAnsi="Arial" w:cs="Arial"/>
          <w:sz w:val="24"/>
          <w:szCs w:val="24"/>
        </w:rPr>
        <w:t xml:space="preserve"> byly tradičně proti kolonizaci a mezinárodní klima po roce 1945 znamenalo ještě silnější motivaci k hledání nových možností, jež by znamenaly partnerství </w:t>
      </w:r>
      <w:r w:rsidR="00F07338">
        <w:rPr>
          <w:rFonts w:ascii="Arial" w:hAnsi="Arial" w:cs="Arial"/>
          <w:sz w:val="24"/>
          <w:szCs w:val="24"/>
        </w:rPr>
        <w:br/>
      </w:r>
      <w:r w:rsidRPr="000408DC">
        <w:rPr>
          <w:rFonts w:ascii="Arial" w:hAnsi="Arial" w:cs="Arial"/>
          <w:sz w:val="24"/>
          <w:szCs w:val="24"/>
        </w:rPr>
        <w:t>a bezplatnou spolupráci, než nadvládu a vykořisťování. Pro Attleeho administrativu představoval Commonwealth a jeho diplomatická podpora v dominiích, jakož i nárok na jejich zastupování v mezinárodních záležitostech, nezbytnou složku britského vlivu ve světě.</w:t>
      </w:r>
      <w:r w:rsidRPr="000408DC">
        <w:rPr>
          <w:rStyle w:val="Znakapoznpodarou"/>
          <w:rFonts w:ascii="Arial" w:hAnsi="Arial" w:cs="Arial"/>
          <w:sz w:val="24"/>
          <w:szCs w:val="24"/>
        </w:rPr>
        <w:footnoteReference w:id="231"/>
      </w:r>
    </w:p>
    <w:p w:rsidR="00933720" w:rsidRPr="000408DC" w:rsidRDefault="00933720" w:rsidP="00933720">
      <w:pPr>
        <w:spacing w:after="0" w:line="360" w:lineRule="auto"/>
        <w:ind w:firstLine="567"/>
        <w:jc w:val="both"/>
        <w:rPr>
          <w:rFonts w:ascii="Arial" w:hAnsi="Arial" w:cs="Arial"/>
          <w:sz w:val="24"/>
          <w:szCs w:val="24"/>
        </w:rPr>
      </w:pPr>
      <w:r w:rsidRPr="000408DC">
        <w:rPr>
          <w:rFonts w:ascii="Arial" w:hAnsi="Arial" w:cs="Arial"/>
          <w:sz w:val="24"/>
          <w:szCs w:val="24"/>
        </w:rPr>
        <w:t xml:space="preserve">I když </w:t>
      </w:r>
      <w:r>
        <w:rPr>
          <w:rFonts w:ascii="Arial" w:hAnsi="Arial" w:cs="Arial"/>
          <w:sz w:val="24"/>
          <w:szCs w:val="24"/>
        </w:rPr>
        <w:t>UK čelilo</w:t>
      </w:r>
      <w:r w:rsidRPr="000408DC">
        <w:rPr>
          <w:rFonts w:ascii="Arial" w:hAnsi="Arial" w:cs="Arial"/>
          <w:sz w:val="24"/>
          <w:szCs w:val="24"/>
        </w:rPr>
        <w:t xml:space="preserve"> tlakům za nezávislost již po roce 1920, vláda byla toho názoru, že stále existuje prostor proto, aby bylo impérium udrženo a britský vliv byl tak zachován, záleželo už jen na jeho pojetí. Američané se stavěli i proti programu koloniální reformy, jímž se </w:t>
      </w:r>
      <w:r>
        <w:rPr>
          <w:rFonts w:ascii="Arial" w:hAnsi="Arial" w:cs="Arial"/>
          <w:sz w:val="24"/>
          <w:szCs w:val="24"/>
        </w:rPr>
        <w:t>UK</w:t>
      </w:r>
      <w:r w:rsidRPr="000408DC">
        <w:rPr>
          <w:rFonts w:ascii="Arial" w:hAnsi="Arial" w:cs="Arial"/>
          <w:sz w:val="24"/>
          <w:szCs w:val="24"/>
        </w:rPr>
        <w:t xml:space="preserve"> za</w:t>
      </w:r>
      <w:r>
        <w:rPr>
          <w:rFonts w:ascii="Arial" w:hAnsi="Arial" w:cs="Arial"/>
          <w:sz w:val="24"/>
          <w:szCs w:val="24"/>
        </w:rPr>
        <w:t>bývalo</w:t>
      </w:r>
      <w:r w:rsidRPr="000408DC">
        <w:rPr>
          <w:rFonts w:ascii="Arial" w:hAnsi="Arial" w:cs="Arial"/>
          <w:sz w:val="24"/>
          <w:szCs w:val="24"/>
        </w:rPr>
        <w:t xml:space="preserve">. Možná i z toho důvodu, že </w:t>
      </w:r>
      <w:r>
        <w:rPr>
          <w:rFonts w:ascii="Arial" w:hAnsi="Arial" w:cs="Arial"/>
          <w:sz w:val="24"/>
          <w:szCs w:val="24"/>
        </w:rPr>
        <w:t xml:space="preserve">USA </w:t>
      </w:r>
      <w:r w:rsidRPr="000408DC">
        <w:rPr>
          <w:rFonts w:ascii="Arial" w:hAnsi="Arial" w:cs="Arial"/>
          <w:sz w:val="24"/>
          <w:szCs w:val="24"/>
        </w:rPr>
        <w:t>neznaly poměry v koloniích a byly přesvědčeny o tom, že tam kde není svoboda, existuje zneužívání.</w:t>
      </w:r>
      <w:r w:rsidRPr="000408DC">
        <w:rPr>
          <w:rStyle w:val="Znakapoznpodarou"/>
          <w:rFonts w:ascii="Arial" w:hAnsi="Arial" w:cs="Arial"/>
          <w:sz w:val="24"/>
          <w:szCs w:val="24"/>
        </w:rPr>
        <w:footnoteReference w:id="232"/>
      </w:r>
    </w:p>
    <w:p w:rsidR="00933720" w:rsidRPr="000408DC" w:rsidRDefault="00933720" w:rsidP="00933720">
      <w:pPr>
        <w:spacing w:after="0" w:line="360" w:lineRule="auto"/>
        <w:ind w:firstLine="567"/>
        <w:jc w:val="both"/>
        <w:rPr>
          <w:rFonts w:ascii="Arial" w:hAnsi="Arial" w:cs="Arial"/>
          <w:sz w:val="24"/>
          <w:szCs w:val="24"/>
        </w:rPr>
      </w:pPr>
      <w:r w:rsidRPr="000408DC">
        <w:rPr>
          <w:rFonts w:ascii="Arial" w:hAnsi="Arial" w:cs="Arial"/>
          <w:sz w:val="24"/>
          <w:szCs w:val="24"/>
        </w:rPr>
        <w:t xml:space="preserve">Po druhé světové válce došlo k poklesu evropských mocností mj. i UK a FR. </w:t>
      </w:r>
      <w:r w:rsidR="00F07338">
        <w:rPr>
          <w:rFonts w:ascii="Arial" w:hAnsi="Arial" w:cs="Arial"/>
          <w:sz w:val="24"/>
          <w:szCs w:val="24"/>
        </w:rPr>
        <w:br/>
      </w:r>
      <w:r w:rsidRPr="000408DC">
        <w:rPr>
          <w:rFonts w:ascii="Arial" w:hAnsi="Arial" w:cs="Arial"/>
          <w:sz w:val="24"/>
          <w:szCs w:val="24"/>
        </w:rPr>
        <w:t>I navzdory faktu, že UK nebyla na rozdíl od FR okupovanou zemí, se obě země musely začít vyrovnávat s rostoucí otázkou nezávislosti ve svých koloniích. Nejprve vypukly nepokoje v Alžírsku, poté  Madagaskaru, Indii, Vietnamu a Indonésii.</w:t>
      </w:r>
      <w:r w:rsidRPr="000408DC">
        <w:rPr>
          <w:rStyle w:val="Znakapoznpodarou"/>
          <w:rFonts w:ascii="Arial" w:hAnsi="Arial" w:cs="Arial"/>
          <w:sz w:val="24"/>
          <w:szCs w:val="24"/>
        </w:rPr>
        <w:footnoteReference w:id="233"/>
      </w:r>
    </w:p>
    <w:p w:rsidR="00933720" w:rsidRPr="000408DC" w:rsidRDefault="00933720" w:rsidP="00933720">
      <w:pPr>
        <w:spacing w:after="0" w:line="360" w:lineRule="auto"/>
        <w:ind w:firstLine="567"/>
        <w:jc w:val="both"/>
        <w:rPr>
          <w:rFonts w:ascii="Arial" w:hAnsi="Arial" w:cs="Arial"/>
          <w:sz w:val="24"/>
          <w:szCs w:val="24"/>
        </w:rPr>
      </w:pPr>
      <w:r w:rsidRPr="000408DC">
        <w:rPr>
          <w:rFonts w:ascii="Arial" w:hAnsi="Arial" w:cs="Arial"/>
          <w:sz w:val="24"/>
          <w:szCs w:val="24"/>
        </w:rPr>
        <w:t>Attllee ve svém projevu ve Sněmovně z března 1946</w:t>
      </w:r>
      <w:r w:rsidR="00275405">
        <w:rPr>
          <w:rFonts w:ascii="Arial" w:hAnsi="Arial" w:cs="Arial"/>
          <w:sz w:val="24"/>
          <w:szCs w:val="24"/>
        </w:rPr>
        <w:t xml:space="preserve"> </w:t>
      </w:r>
      <w:r>
        <w:rPr>
          <w:rFonts w:ascii="Arial" w:hAnsi="Arial" w:cs="Arial"/>
          <w:sz w:val="24"/>
          <w:szCs w:val="24"/>
        </w:rPr>
        <w:t>zdůrazňoval</w:t>
      </w:r>
      <w:r w:rsidRPr="000408DC">
        <w:rPr>
          <w:rFonts w:ascii="Arial" w:hAnsi="Arial" w:cs="Arial"/>
          <w:sz w:val="24"/>
          <w:szCs w:val="24"/>
        </w:rPr>
        <w:t>, že je třeba, aby Indie získala nezávislost, současně však hovoř</w:t>
      </w:r>
      <w:r>
        <w:rPr>
          <w:rFonts w:ascii="Arial" w:hAnsi="Arial" w:cs="Arial"/>
          <w:sz w:val="24"/>
          <w:szCs w:val="24"/>
        </w:rPr>
        <w:t xml:space="preserve">il </w:t>
      </w:r>
      <w:r w:rsidRPr="000408DC">
        <w:rPr>
          <w:rFonts w:ascii="Arial" w:hAnsi="Arial" w:cs="Arial"/>
          <w:sz w:val="24"/>
          <w:szCs w:val="24"/>
        </w:rPr>
        <w:t xml:space="preserve">o problémech s tím spojených. „Indie se musí sama rozhodnout, zda se stane nezávislou nebo zůstane </w:t>
      </w:r>
      <w:r>
        <w:rPr>
          <w:rFonts w:ascii="Arial" w:hAnsi="Arial" w:cs="Arial"/>
          <w:sz w:val="24"/>
          <w:szCs w:val="24"/>
        </w:rPr>
        <w:t>součástí</w:t>
      </w:r>
      <w:r w:rsidR="009C728A">
        <w:rPr>
          <w:rFonts w:ascii="Arial" w:hAnsi="Arial" w:cs="Arial"/>
          <w:sz w:val="24"/>
          <w:szCs w:val="24"/>
        </w:rPr>
        <w:t xml:space="preserve"> </w:t>
      </w:r>
      <w:r w:rsidRPr="000408DC">
        <w:rPr>
          <w:rFonts w:ascii="Arial" w:hAnsi="Arial" w:cs="Arial"/>
          <w:sz w:val="24"/>
          <w:szCs w:val="24"/>
        </w:rPr>
        <w:lastRenderedPageBreak/>
        <w:t>britského společenství.“</w:t>
      </w:r>
      <w:r>
        <w:rPr>
          <w:rFonts w:ascii="Arial" w:hAnsi="Arial" w:cs="Arial"/>
          <w:sz w:val="24"/>
          <w:szCs w:val="24"/>
        </w:rPr>
        <w:t xml:space="preserve"> V projevu Attlee řekl, že to bylo</w:t>
      </w:r>
      <w:r w:rsidRPr="000408DC">
        <w:rPr>
          <w:rFonts w:ascii="Arial" w:hAnsi="Arial" w:cs="Arial"/>
          <w:sz w:val="24"/>
          <w:szCs w:val="24"/>
        </w:rPr>
        <w:t xml:space="preserve"> právě </w:t>
      </w:r>
      <w:r>
        <w:rPr>
          <w:rFonts w:ascii="Arial" w:hAnsi="Arial" w:cs="Arial"/>
          <w:sz w:val="24"/>
          <w:szCs w:val="24"/>
        </w:rPr>
        <w:t>UK, které Indii sjednotilo a dalo ji pocit příslušnosti a naučilo</w:t>
      </w:r>
      <w:r w:rsidRPr="000408DC">
        <w:rPr>
          <w:rFonts w:ascii="Arial" w:hAnsi="Arial" w:cs="Arial"/>
          <w:sz w:val="24"/>
          <w:szCs w:val="24"/>
        </w:rPr>
        <w:t xml:space="preserve"> zemi principům demokracie </w:t>
      </w:r>
      <w:r w:rsidR="00F07338">
        <w:rPr>
          <w:rFonts w:ascii="Arial" w:hAnsi="Arial" w:cs="Arial"/>
          <w:sz w:val="24"/>
          <w:szCs w:val="24"/>
        </w:rPr>
        <w:br/>
      </w:r>
      <w:r w:rsidRPr="000408DC">
        <w:rPr>
          <w:rFonts w:ascii="Arial" w:hAnsi="Arial" w:cs="Arial"/>
          <w:sz w:val="24"/>
          <w:szCs w:val="24"/>
        </w:rPr>
        <w:t>a spravedlnosti. Nicméně i tak se později Indie osamostatnila.</w:t>
      </w:r>
      <w:r w:rsidRPr="000408DC">
        <w:rPr>
          <w:rStyle w:val="Znakapoznpodarou"/>
          <w:rFonts w:ascii="Arial" w:hAnsi="Arial" w:cs="Arial"/>
          <w:sz w:val="24"/>
          <w:szCs w:val="24"/>
        </w:rPr>
        <w:footnoteReference w:id="234"/>
      </w:r>
    </w:p>
    <w:p w:rsidR="00933720" w:rsidRDefault="00933720" w:rsidP="00933720">
      <w:pPr>
        <w:spacing w:after="0" w:line="360" w:lineRule="auto"/>
        <w:ind w:firstLine="567"/>
        <w:jc w:val="both"/>
        <w:rPr>
          <w:rFonts w:ascii="Arial" w:hAnsi="Arial" w:cs="Arial"/>
          <w:sz w:val="24"/>
          <w:szCs w:val="24"/>
        </w:rPr>
      </w:pPr>
      <w:r w:rsidRPr="000408DC">
        <w:rPr>
          <w:rFonts w:ascii="Arial" w:hAnsi="Arial" w:cs="Arial"/>
          <w:sz w:val="24"/>
          <w:szCs w:val="24"/>
        </w:rPr>
        <w:t xml:space="preserve">Dekolonizace se po válce stala často skloňovaným pojmem. </w:t>
      </w:r>
      <w:r w:rsidR="00F07338">
        <w:rPr>
          <w:rFonts w:ascii="Arial" w:hAnsi="Arial" w:cs="Arial"/>
          <w:sz w:val="24"/>
          <w:szCs w:val="24"/>
        </w:rPr>
        <w:br/>
      </w:r>
      <w:r w:rsidRPr="000408DC">
        <w:rPr>
          <w:rFonts w:ascii="Arial" w:hAnsi="Arial" w:cs="Arial"/>
          <w:sz w:val="24"/>
          <w:szCs w:val="24"/>
        </w:rPr>
        <w:t xml:space="preserve">Např. v San Franciscu byla přijata Listina týkající se koloniální politiky, </w:t>
      </w:r>
      <w:r w:rsidR="006D4758">
        <w:rPr>
          <w:rFonts w:ascii="Arial" w:hAnsi="Arial" w:cs="Arial"/>
          <w:sz w:val="24"/>
          <w:szCs w:val="24"/>
        </w:rPr>
        <w:br/>
      </w:r>
      <w:r w:rsidRPr="000408DC">
        <w:rPr>
          <w:rFonts w:ascii="Arial" w:hAnsi="Arial" w:cs="Arial"/>
          <w:sz w:val="24"/>
          <w:szCs w:val="24"/>
        </w:rPr>
        <w:t>ve které</w:t>
      </w:r>
      <w:r>
        <w:rPr>
          <w:rFonts w:ascii="Arial" w:hAnsi="Arial" w:cs="Arial"/>
          <w:sz w:val="24"/>
          <w:szCs w:val="24"/>
        </w:rPr>
        <w:t xml:space="preserve"> se koloniální mocnosti zavazovaly</w:t>
      </w:r>
      <w:r w:rsidR="006D4758">
        <w:rPr>
          <w:rFonts w:ascii="Arial" w:hAnsi="Arial" w:cs="Arial"/>
          <w:sz w:val="24"/>
          <w:szCs w:val="24"/>
        </w:rPr>
        <w:t xml:space="preserve"> </w:t>
      </w:r>
      <w:r w:rsidRPr="000408DC">
        <w:rPr>
          <w:rFonts w:ascii="Arial" w:hAnsi="Arial" w:cs="Arial"/>
          <w:sz w:val="24"/>
          <w:szCs w:val="24"/>
        </w:rPr>
        <w:t xml:space="preserve">umožnit svým koloniím samosprávu. </w:t>
      </w:r>
      <w:r w:rsidR="00F07338">
        <w:rPr>
          <w:rFonts w:ascii="Arial" w:hAnsi="Arial" w:cs="Arial"/>
          <w:sz w:val="24"/>
          <w:szCs w:val="24"/>
        </w:rPr>
        <w:br/>
      </w:r>
      <w:r w:rsidRPr="000408DC">
        <w:rPr>
          <w:rFonts w:ascii="Arial" w:hAnsi="Arial" w:cs="Arial"/>
          <w:sz w:val="24"/>
          <w:szCs w:val="24"/>
        </w:rPr>
        <w:t>Dle francouzského deníku Le Monde z 28. června 1945</w:t>
      </w:r>
      <w:r>
        <w:rPr>
          <w:rFonts w:ascii="Arial" w:hAnsi="Arial" w:cs="Arial"/>
          <w:sz w:val="24"/>
          <w:szCs w:val="24"/>
        </w:rPr>
        <w:t xml:space="preserve"> se psalo</w:t>
      </w:r>
      <w:r w:rsidRPr="000408DC">
        <w:rPr>
          <w:rFonts w:ascii="Arial" w:hAnsi="Arial" w:cs="Arial"/>
          <w:sz w:val="24"/>
          <w:szCs w:val="24"/>
        </w:rPr>
        <w:t>, že ze</w:t>
      </w:r>
      <w:r>
        <w:rPr>
          <w:rFonts w:ascii="Arial" w:hAnsi="Arial" w:cs="Arial"/>
          <w:sz w:val="24"/>
          <w:szCs w:val="24"/>
        </w:rPr>
        <w:t xml:space="preserve"> strany amerického tisku docházelo</w:t>
      </w:r>
      <w:r w:rsidRPr="000408DC">
        <w:rPr>
          <w:rFonts w:ascii="Arial" w:hAnsi="Arial" w:cs="Arial"/>
          <w:sz w:val="24"/>
          <w:szCs w:val="24"/>
        </w:rPr>
        <w:t xml:space="preserve"> k opakovaným a dobře organizovaným útokům zvláště na francouzský k</w:t>
      </w:r>
      <w:r>
        <w:rPr>
          <w:rFonts w:ascii="Arial" w:hAnsi="Arial" w:cs="Arial"/>
          <w:sz w:val="24"/>
          <w:szCs w:val="24"/>
        </w:rPr>
        <w:t>oloniální systém. Důvody proti byly</w:t>
      </w:r>
      <w:r w:rsidRPr="000408DC">
        <w:rPr>
          <w:rFonts w:ascii="Arial" w:hAnsi="Arial" w:cs="Arial"/>
          <w:sz w:val="24"/>
          <w:szCs w:val="24"/>
        </w:rPr>
        <w:t xml:space="preserve"> různé, ať </w:t>
      </w:r>
      <w:r>
        <w:rPr>
          <w:rFonts w:ascii="Arial" w:hAnsi="Arial" w:cs="Arial"/>
          <w:sz w:val="24"/>
          <w:szCs w:val="24"/>
        </w:rPr>
        <w:t>už se jednalo</w:t>
      </w:r>
      <w:r w:rsidRPr="000408DC">
        <w:rPr>
          <w:rFonts w:ascii="Arial" w:hAnsi="Arial" w:cs="Arial"/>
          <w:sz w:val="24"/>
          <w:szCs w:val="24"/>
        </w:rPr>
        <w:t xml:space="preserve"> </w:t>
      </w:r>
      <w:r w:rsidR="00F07338">
        <w:rPr>
          <w:rFonts w:ascii="Arial" w:hAnsi="Arial" w:cs="Arial"/>
          <w:sz w:val="24"/>
          <w:szCs w:val="24"/>
        </w:rPr>
        <w:br/>
      </w:r>
      <w:r w:rsidRPr="000408DC">
        <w:rPr>
          <w:rFonts w:ascii="Arial" w:hAnsi="Arial" w:cs="Arial"/>
          <w:sz w:val="24"/>
          <w:szCs w:val="24"/>
        </w:rPr>
        <w:t>o politické, ekonomické č</w:t>
      </w:r>
      <w:r>
        <w:rPr>
          <w:rFonts w:ascii="Arial" w:hAnsi="Arial" w:cs="Arial"/>
          <w:sz w:val="24"/>
          <w:szCs w:val="24"/>
        </w:rPr>
        <w:t>i čistě anti-koloniální cítění. Představeny byly</w:t>
      </w:r>
      <w:r w:rsidRPr="000408DC">
        <w:rPr>
          <w:rFonts w:ascii="Arial" w:hAnsi="Arial" w:cs="Arial"/>
          <w:sz w:val="24"/>
          <w:szCs w:val="24"/>
        </w:rPr>
        <w:t xml:space="preserve"> pouze</w:t>
      </w:r>
      <w:r>
        <w:rPr>
          <w:rFonts w:ascii="Arial" w:hAnsi="Arial" w:cs="Arial"/>
          <w:sz w:val="24"/>
          <w:szCs w:val="24"/>
        </w:rPr>
        <w:t> dvě možné varianty</w:t>
      </w:r>
      <w:r w:rsidRPr="000408DC">
        <w:rPr>
          <w:rFonts w:ascii="Arial" w:hAnsi="Arial" w:cs="Arial"/>
          <w:sz w:val="24"/>
          <w:szCs w:val="24"/>
        </w:rPr>
        <w:t xml:space="preserve"> řešení, tj. mezináro</w:t>
      </w:r>
      <w:r>
        <w:rPr>
          <w:rFonts w:ascii="Arial" w:hAnsi="Arial" w:cs="Arial"/>
          <w:sz w:val="24"/>
          <w:szCs w:val="24"/>
        </w:rPr>
        <w:t>dní využití kolonií, jež navrhlo</w:t>
      </w:r>
      <w:r w:rsidR="0073221D">
        <w:rPr>
          <w:rFonts w:ascii="Arial" w:hAnsi="Arial" w:cs="Arial"/>
          <w:sz w:val="24"/>
          <w:szCs w:val="24"/>
        </w:rPr>
        <w:t xml:space="preserve"> </w:t>
      </w:r>
      <w:r>
        <w:rPr>
          <w:rFonts w:ascii="Arial" w:hAnsi="Arial" w:cs="Arial"/>
          <w:sz w:val="24"/>
          <w:szCs w:val="24"/>
        </w:rPr>
        <w:t>UK</w:t>
      </w:r>
      <w:r w:rsidRPr="000408DC">
        <w:rPr>
          <w:rFonts w:ascii="Arial" w:hAnsi="Arial" w:cs="Arial"/>
          <w:sz w:val="24"/>
          <w:szCs w:val="24"/>
        </w:rPr>
        <w:t xml:space="preserve">, </w:t>
      </w:r>
      <w:r w:rsidR="0073221D">
        <w:rPr>
          <w:rFonts w:ascii="Arial" w:hAnsi="Arial" w:cs="Arial"/>
          <w:sz w:val="24"/>
          <w:szCs w:val="24"/>
        </w:rPr>
        <w:br/>
      </w:r>
      <w:r w:rsidRPr="000408DC">
        <w:rPr>
          <w:rFonts w:ascii="Arial" w:hAnsi="Arial" w:cs="Arial"/>
          <w:sz w:val="24"/>
          <w:szCs w:val="24"/>
        </w:rPr>
        <w:t>nebo poskytnutí bezprostřední nezávislosti. F</w:t>
      </w:r>
      <w:r>
        <w:rPr>
          <w:rFonts w:ascii="Arial" w:hAnsi="Arial" w:cs="Arial"/>
          <w:sz w:val="24"/>
          <w:szCs w:val="24"/>
        </w:rPr>
        <w:t>R</w:t>
      </w:r>
      <w:r w:rsidRPr="000408DC">
        <w:rPr>
          <w:rFonts w:ascii="Arial" w:hAnsi="Arial" w:cs="Arial"/>
          <w:sz w:val="24"/>
          <w:szCs w:val="24"/>
        </w:rPr>
        <w:t xml:space="preserve"> tedy stála v názorové opozici, </w:t>
      </w:r>
      <w:r>
        <w:rPr>
          <w:rFonts w:ascii="Arial" w:hAnsi="Arial" w:cs="Arial"/>
          <w:sz w:val="24"/>
          <w:szCs w:val="24"/>
        </w:rPr>
        <w:t xml:space="preserve">přičemž se </w:t>
      </w:r>
      <w:r w:rsidRPr="000408DC">
        <w:rPr>
          <w:rFonts w:ascii="Arial" w:hAnsi="Arial" w:cs="Arial"/>
          <w:sz w:val="24"/>
          <w:szCs w:val="24"/>
        </w:rPr>
        <w:t>na její stranu na konferenci v San Franciscu připojilo jen minimum států.</w:t>
      </w:r>
      <w:r w:rsidRPr="000408DC">
        <w:rPr>
          <w:rStyle w:val="Znakapoznpodarou"/>
          <w:rFonts w:ascii="Arial" w:hAnsi="Arial" w:cs="Arial"/>
          <w:sz w:val="24"/>
          <w:szCs w:val="24"/>
        </w:rPr>
        <w:footnoteReference w:id="235"/>
      </w:r>
    </w:p>
    <w:p w:rsidR="00F07338" w:rsidRPr="000408DC" w:rsidRDefault="00F07338" w:rsidP="00933720">
      <w:pPr>
        <w:spacing w:after="0" w:line="360" w:lineRule="auto"/>
        <w:ind w:firstLine="567"/>
        <w:jc w:val="both"/>
        <w:rPr>
          <w:rFonts w:ascii="Arial" w:hAnsi="Arial" w:cs="Arial"/>
          <w:sz w:val="24"/>
          <w:szCs w:val="24"/>
        </w:rPr>
      </w:pPr>
    </w:p>
    <w:tbl>
      <w:tblPr>
        <w:tblW w:w="5000" w:type="pct"/>
        <w:tblCellMar>
          <w:left w:w="70" w:type="dxa"/>
          <w:right w:w="70" w:type="dxa"/>
        </w:tblCellMar>
        <w:tblLook w:val="04A0"/>
      </w:tblPr>
      <w:tblGrid>
        <w:gridCol w:w="1856"/>
        <w:gridCol w:w="4804"/>
        <w:gridCol w:w="2551"/>
      </w:tblGrid>
      <w:tr w:rsidR="00933720" w:rsidRPr="000408DC" w:rsidTr="0062698A">
        <w:trPr>
          <w:trHeight w:val="141"/>
        </w:trPr>
        <w:tc>
          <w:tcPr>
            <w:tcW w:w="5000" w:type="pct"/>
            <w:gridSpan w:val="3"/>
            <w:tcBorders>
              <w:top w:val="single" w:sz="8" w:space="0" w:color="auto"/>
              <w:left w:val="single" w:sz="8" w:space="0" w:color="auto"/>
              <w:bottom w:val="single" w:sz="4" w:space="0" w:color="auto"/>
              <w:right w:val="single" w:sz="8" w:space="0" w:color="000000"/>
            </w:tcBorders>
            <w:shd w:val="clear" w:color="000000" w:fill="FAC090"/>
            <w:noWrap/>
            <w:vAlign w:val="center"/>
            <w:hideMark/>
          </w:tcPr>
          <w:p w:rsidR="00933720" w:rsidRPr="000408DC" w:rsidRDefault="00933720" w:rsidP="00E53701">
            <w:pPr>
              <w:spacing w:after="0" w:line="360" w:lineRule="auto"/>
              <w:jc w:val="center"/>
              <w:rPr>
                <w:rFonts w:ascii="Arial" w:eastAsia="Times New Roman" w:hAnsi="Arial" w:cs="Arial"/>
                <w:b/>
                <w:bCs/>
                <w:color w:val="000000"/>
                <w:sz w:val="24"/>
                <w:szCs w:val="24"/>
                <w:lang w:eastAsia="cs-CZ"/>
              </w:rPr>
            </w:pPr>
            <w:r w:rsidRPr="000408DC">
              <w:rPr>
                <w:rFonts w:ascii="Arial" w:eastAsia="Times New Roman" w:hAnsi="Arial" w:cs="Arial"/>
                <w:b/>
                <w:bCs/>
                <w:color w:val="000000"/>
                <w:sz w:val="24"/>
                <w:szCs w:val="24"/>
                <w:lang w:eastAsia="cs-CZ"/>
              </w:rPr>
              <w:t>Postoj k dekolonizaci</w:t>
            </w:r>
          </w:p>
        </w:tc>
      </w:tr>
      <w:tr w:rsidR="00933720" w:rsidRPr="000408DC" w:rsidTr="0062698A">
        <w:trPr>
          <w:trHeight w:val="77"/>
        </w:trPr>
        <w:tc>
          <w:tcPr>
            <w:tcW w:w="1007" w:type="pct"/>
            <w:tcBorders>
              <w:top w:val="nil"/>
              <w:left w:val="single" w:sz="8" w:space="0" w:color="auto"/>
              <w:bottom w:val="single" w:sz="8" w:space="0" w:color="auto"/>
              <w:right w:val="single" w:sz="4" w:space="0" w:color="auto"/>
            </w:tcBorders>
            <w:shd w:val="clear" w:color="auto" w:fill="auto"/>
            <w:noWrap/>
            <w:vAlign w:val="center"/>
            <w:hideMark/>
          </w:tcPr>
          <w:p w:rsidR="00933720" w:rsidRPr="000408DC" w:rsidRDefault="00933720" w:rsidP="00E53701">
            <w:pPr>
              <w:spacing w:after="0" w:line="360" w:lineRule="auto"/>
              <w:jc w:val="center"/>
              <w:rPr>
                <w:rFonts w:ascii="Arial" w:eastAsia="Times New Roman" w:hAnsi="Arial" w:cs="Arial"/>
                <w:b/>
                <w:bCs/>
                <w:color w:val="000000"/>
                <w:sz w:val="24"/>
                <w:szCs w:val="24"/>
                <w:lang w:eastAsia="cs-CZ"/>
              </w:rPr>
            </w:pPr>
            <w:r w:rsidRPr="000408DC">
              <w:rPr>
                <w:rFonts w:ascii="Arial" w:eastAsia="Times New Roman" w:hAnsi="Arial" w:cs="Arial"/>
                <w:b/>
                <w:bCs/>
                <w:color w:val="000000"/>
                <w:sz w:val="24"/>
                <w:szCs w:val="24"/>
                <w:lang w:eastAsia="cs-CZ"/>
              </w:rPr>
              <w:t>USA</w:t>
            </w:r>
          </w:p>
        </w:tc>
        <w:tc>
          <w:tcPr>
            <w:tcW w:w="2608" w:type="pct"/>
            <w:tcBorders>
              <w:top w:val="nil"/>
              <w:left w:val="nil"/>
              <w:bottom w:val="single" w:sz="8" w:space="0" w:color="auto"/>
              <w:right w:val="single" w:sz="4" w:space="0" w:color="auto"/>
            </w:tcBorders>
            <w:shd w:val="clear" w:color="auto" w:fill="auto"/>
            <w:noWrap/>
            <w:vAlign w:val="center"/>
            <w:hideMark/>
          </w:tcPr>
          <w:p w:rsidR="00933720" w:rsidRPr="000408DC" w:rsidRDefault="00933720" w:rsidP="00E53701">
            <w:pPr>
              <w:spacing w:after="0" w:line="360" w:lineRule="auto"/>
              <w:jc w:val="center"/>
              <w:rPr>
                <w:rFonts w:ascii="Arial" w:eastAsia="Times New Roman" w:hAnsi="Arial" w:cs="Arial"/>
                <w:b/>
                <w:bCs/>
                <w:color w:val="000000"/>
                <w:sz w:val="24"/>
                <w:szCs w:val="24"/>
                <w:lang w:eastAsia="cs-CZ"/>
              </w:rPr>
            </w:pPr>
            <w:r w:rsidRPr="000408DC">
              <w:rPr>
                <w:rFonts w:ascii="Arial" w:eastAsia="Times New Roman" w:hAnsi="Arial" w:cs="Arial"/>
                <w:b/>
                <w:bCs/>
                <w:color w:val="000000"/>
                <w:sz w:val="24"/>
                <w:szCs w:val="24"/>
                <w:lang w:eastAsia="cs-CZ"/>
              </w:rPr>
              <w:t>UK</w:t>
            </w:r>
          </w:p>
        </w:tc>
        <w:tc>
          <w:tcPr>
            <w:tcW w:w="1385" w:type="pct"/>
            <w:tcBorders>
              <w:top w:val="nil"/>
              <w:left w:val="nil"/>
              <w:bottom w:val="single" w:sz="8" w:space="0" w:color="auto"/>
              <w:right w:val="single" w:sz="8" w:space="0" w:color="auto"/>
            </w:tcBorders>
            <w:shd w:val="clear" w:color="auto" w:fill="auto"/>
            <w:noWrap/>
            <w:vAlign w:val="center"/>
            <w:hideMark/>
          </w:tcPr>
          <w:p w:rsidR="00933720" w:rsidRPr="000408DC" w:rsidRDefault="00933720" w:rsidP="00E53701">
            <w:pPr>
              <w:spacing w:after="0" w:line="360" w:lineRule="auto"/>
              <w:jc w:val="center"/>
              <w:rPr>
                <w:rFonts w:ascii="Arial" w:eastAsia="Times New Roman" w:hAnsi="Arial" w:cs="Arial"/>
                <w:b/>
                <w:bCs/>
                <w:color w:val="000000"/>
                <w:sz w:val="24"/>
                <w:szCs w:val="24"/>
                <w:lang w:eastAsia="cs-CZ"/>
              </w:rPr>
            </w:pPr>
            <w:r w:rsidRPr="000408DC">
              <w:rPr>
                <w:rFonts w:ascii="Arial" w:eastAsia="Times New Roman" w:hAnsi="Arial" w:cs="Arial"/>
                <w:b/>
                <w:bCs/>
                <w:color w:val="000000"/>
                <w:sz w:val="24"/>
                <w:szCs w:val="24"/>
                <w:lang w:eastAsia="cs-CZ"/>
              </w:rPr>
              <w:t>FR</w:t>
            </w:r>
          </w:p>
        </w:tc>
      </w:tr>
      <w:tr w:rsidR="00933720" w:rsidRPr="000408DC" w:rsidTr="0062698A">
        <w:trPr>
          <w:trHeight w:val="67"/>
        </w:trPr>
        <w:tc>
          <w:tcPr>
            <w:tcW w:w="1007" w:type="pct"/>
            <w:tcBorders>
              <w:top w:val="nil"/>
              <w:left w:val="single" w:sz="8" w:space="0" w:color="auto"/>
              <w:bottom w:val="single" w:sz="8" w:space="0" w:color="auto"/>
              <w:right w:val="single" w:sz="4" w:space="0" w:color="auto"/>
            </w:tcBorders>
            <w:shd w:val="clear" w:color="auto" w:fill="auto"/>
            <w:vAlign w:val="center"/>
            <w:hideMark/>
          </w:tcPr>
          <w:p w:rsidR="00933720" w:rsidRPr="000408DC" w:rsidRDefault="00933720" w:rsidP="00E53701">
            <w:pPr>
              <w:spacing w:after="0" w:line="36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 xml:space="preserve">Jednoznačně </w:t>
            </w:r>
            <w:r w:rsidRPr="000408DC">
              <w:rPr>
                <w:rFonts w:ascii="Arial" w:eastAsia="Times New Roman" w:hAnsi="Arial" w:cs="Arial"/>
                <w:b/>
                <w:bCs/>
                <w:color w:val="000000"/>
                <w:sz w:val="24"/>
                <w:szCs w:val="24"/>
                <w:lang w:eastAsia="cs-CZ"/>
              </w:rPr>
              <w:t>PRO</w:t>
            </w:r>
          </w:p>
        </w:tc>
        <w:tc>
          <w:tcPr>
            <w:tcW w:w="2608" w:type="pct"/>
            <w:tcBorders>
              <w:top w:val="nil"/>
              <w:left w:val="nil"/>
              <w:bottom w:val="single" w:sz="8" w:space="0" w:color="auto"/>
              <w:right w:val="single" w:sz="4" w:space="0" w:color="auto"/>
            </w:tcBorders>
            <w:shd w:val="clear" w:color="auto" w:fill="auto"/>
            <w:vAlign w:val="center"/>
            <w:hideMark/>
          </w:tcPr>
          <w:p w:rsidR="00933720" w:rsidRPr="000408DC" w:rsidRDefault="00933720" w:rsidP="00E53701">
            <w:pPr>
              <w:spacing w:after="0" w:line="360" w:lineRule="auto"/>
              <w:jc w:val="center"/>
              <w:rPr>
                <w:rFonts w:ascii="Arial" w:eastAsia="Times New Roman" w:hAnsi="Arial" w:cs="Arial"/>
                <w:color w:val="000000"/>
                <w:sz w:val="24"/>
                <w:szCs w:val="24"/>
                <w:lang w:eastAsia="cs-CZ"/>
              </w:rPr>
            </w:pPr>
            <w:r w:rsidRPr="000408DC">
              <w:rPr>
                <w:rFonts w:ascii="Arial" w:eastAsia="Times New Roman" w:hAnsi="Arial" w:cs="Arial"/>
                <w:b/>
                <w:bCs/>
                <w:color w:val="000000"/>
                <w:sz w:val="24"/>
                <w:szCs w:val="24"/>
                <w:lang w:eastAsia="cs-CZ"/>
              </w:rPr>
              <w:t>KOMPROMIS</w:t>
            </w:r>
            <w:r w:rsidRPr="000408DC">
              <w:rPr>
                <w:rFonts w:ascii="Arial" w:eastAsia="Times New Roman" w:hAnsi="Arial" w:cs="Arial"/>
                <w:color w:val="000000"/>
                <w:sz w:val="24"/>
                <w:szCs w:val="24"/>
                <w:lang w:eastAsia="cs-CZ"/>
              </w:rPr>
              <w:t>, po válce: samostatnost ano, ale součást Commonwealthu</w:t>
            </w:r>
          </w:p>
        </w:tc>
        <w:tc>
          <w:tcPr>
            <w:tcW w:w="1385" w:type="pct"/>
            <w:tcBorders>
              <w:top w:val="nil"/>
              <w:left w:val="nil"/>
              <w:bottom w:val="single" w:sz="8" w:space="0" w:color="auto"/>
              <w:right w:val="single" w:sz="8" w:space="0" w:color="auto"/>
            </w:tcBorders>
            <w:shd w:val="clear" w:color="auto" w:fill="auto"/>
            <w:vAlign w:val="center"/>
            <w:hideMark/>
          </w:tcPr>
          <w:p w:rsidR="00933720" w:rsidRPr="000408DC" w:rsidRDefault="00933720" w:rsidP="00E53701">
            <w:pPr>
              <w:spacing w:after="0" w:line="360" w:lineRule="auto"/>
              <w:jc w:val="center"/>
              <w:rPr>
                <w:rFonts w:ascii="Arial" w:eastAsia="Times New Roman" w:hAnsi="Arial" w:cs="Arial"/>
                <w:color w:val="000000"/>
                <w:sz w:val="24"/>
                <w:szCs w:val="24"/>
                <w:lang w:eastAsia="cs-CZ"/>
              </w:rPr>
            </w:pPr>
            <w:r w:rsidRPr="000408DC">
              <w:rPr>
                <w:rFonts w:ascii="Arial" w:eastAsia="Times New Roman" w:hAnsi="Arial" w:cs="Arial"/>
                <w:b/>
                <w:bCs/>
                <w:color w:val="000000"/>
                <w:sz w:val="24"/>
                <w:szCs w:val="24"/>
                <w:lang w:eastAsia="cs-CZ"/>
              </w:rPr>
              <w:t>PROTI</w:t>
            </w:r>
            <w:r w:rsidRPr="000408DC">
              <w:rPr>
                <w:rFonts w:ascii="Arial" w:eastAsia="Times New Roman" w:hAnsi="Arial" w:cs="Arial"/>
                <w:color w:val="000000"/>
                <w:sz w:val="24"/>
                <w:szCs w:val="24"/>
                <w:lang w:eastAsia="cs-CZ"/>
              </w:rPr>
              <w:t>, konflikty v Indočíně a Alžírsku</w:t>
            </w:r>
          </w:p>
        </w:tc>
      </w:tr>
    </w:tbl>
    <w:p w:rsidR="00933720" w:rsidRDefault="0007626C" w:rsidP="00933720">
      <w:pPr>
        <w:spacing w:after="0" w:line="360" w:lineRule="auto"/>
        <w:jc w:val="both"/>
        <w:rPr>
          <w:rFonts w:ascii="Arial" w:hAnsi="Arial" w:cs="Arial"/>
          <w:sz w:val="20"/>
          <w:szCs w:val="20"/>
        </w:rPr>
      </w:pPr>
      <w:r>
        <w:rPr>
          <w:rFonts w:ascii="Arial" w:hAnsi="Arial" w:cs="Arial"/>
          <w:sz w:val="20"/>
          <w:szCs w:val="20"/>
        </w:rPr>
        <w:t>Zdroj: autor</w:t>
      </w:r>
    </w:p>
    <w:p w:rsidR="00933720" w:rsidRPr="000408DC" w:rsidRDefault="00933720" w:rsidP="00933720">
      <w:pPr>
        <w:spacing w:after="0" w:line="360" w:lineRule="auto"/>
        <w:ind w:firstLine="567"/>
        <w:jc w:val="both"/>
        <w:rPr>
          <w:rFonts w:ascii="Arial" w:hAnsi="Arial" w:cs="Arial"/>
          <w:sz w:val="24"/>
          <w:szCs w:val="24"/>
        </w:rPr>
      </w:pPr>
      <w:r w:rsidRPr="000408DC">
        <w:rPr>
          <w:rFonts w:ascii="Arial" w:hAnsi="Arial" w:cs="Arial"/>
          <w:sz w:val="24"/>
          <w:szCs w:val="24"/>
        </w:rPr>
        <w:tab/>
        <w:t xml:space="preserve">Z výše uvedené tabulky lze vyčíst jasná stanoviska příslušných zemí k dekolonizaci. Je zcela zřejmé, že </w:t>
      </w:r>
      <w:r>
        <w:rPr>
          <w:rFonts w:ascii="Arial" w:hAnsi="Arial" w:cs="Arial"/>
          <w:sz w:val="24"/>
          <w:szCs w:val="24"/>
        </w:rPr>
        <w:t>USA</w:t>
      </w:r>
      <w:r w:rsidRPr="000408DC">
        <w:rPr>
          <w:rFonts w:ascii="Arial" w:hAnsi="Arial" w:cs="Arial"/>
          <w:sz w:val="24"/>
          <w:szCs w:val="24"/>
        </w:rPr>
        <w:t xml:space="preserve"> byly zásadně proti kolonizaci. U F</w:t>
      </w:r>
      <w:r>
        <w:rPr>
          <w:rFonts w:ascii="Arial" w:hAnsi="Arial" w:cs="Arial"/>
          <w:sz w:val="24"/>
          <w:szCs w:val="24"/>
        </w:rPr>
        <w:t>R</w:t>
      </w:r>
      <w:r w:rsidRPr="000408DC">
        <w:rPr>
          <w:rFonts w:ascii="Arial" w:hAnsi="Arial" w:cs="Arial"/>
          <w:sz w:val="24"/>
          <w:szCs w:val="24"/>
        </w:rPr>
        <w:t xml:space="preserve"> a </w:t>
      </w:r>
      <w:r>
        <w:rPr>
          <w:rFonts w:ascii="Arial" w:hAnsi="Arial" w:cs="Arial"/>
          <w:sz w:val="24"/>
          <w:szCs w:val="24"/>
        </w:rPr>
        <w:t xml:space="preserve">UK </w:t>
      </w:r>
      <w:r w:rsidRPr="000408DC">
        <w:rPr>
          <w:rFonts w:ascii="Arial" w:hAnsi="Arial" w:cs="Arial"/>
          <w:sz w:val="24"/>
          <w:szCs w:val="24"/>
        </w:rPr>
        <w:t>však tento postoj nebyl zcela patrný. Obě země po válce spoléhaly</w:t>
      </w:r>
      <w:r>
        <w:rPr>
          <w:rFonts w:ascii="Arial" w:hAnsi="Arial" w:cs="Arial"/>
          <w:sz w:val="24"/>
          <w:szCs w:val="24"/>
        </w:rPr>
        <w:t xml:space="preserve"> na to</w:t>
      </w:r>
      <w:r w:rsidRPr="000408DC">
        <w:rPr>
          <w:rFonts w:ascii="Arial" w:hAnsi="Arial" w:cs="Arial"/>
          <w:sz w:val="24"/>
          <w:szCs w:val="24"/>
        </w:rPr>
        <w:t xml:space="preserve">, </w:t>
      </w:r>
      <w:r w:rsidR="001C0AEF">
        <w:rPr>
          <w:rFonts w:ascii="Arial" w:hAnsi="Arial" w:cs="Arial"/>
          <w:sz w:val="24"/>
          <w:szCs w:val="24"/>
        </w:rPr>
        <w:br/>
      </w:r>
      <w:r w:rsidRPr="000408DC">
        <w:rPr>
          <w:rFonts w:ascii="Arial" w:hAnsi="Arial" w:cs="Arial"/>
          <w:sz w:val="24"/>
          <w:szCs w:val="24"/>
        </w:rPr>
        <w:t>že k obnově jejich postavení jim pomohou právě jejich koloniální impéria, ovšem mezinárodní situace již kolonizaci nepřála. Ve F</w:t>
      </w:r>
      <w:r>
        <w:rPr>
          <w:rFonts w:ascii="Arial" w:hAnsi="Arial" w:cs="Arial"/>
          <w:sz w:val="24"/>
          <w:szCs w:val="24"/>
        </w:rPr>
        <w:t>R</w:t>
      </w:r>
      <w:r w:rsidRPr="000408DC">
        <w:rPr>
          <w:rFonts w:ascii="Arial" w:hAnsi="Arial" w:cs="Arial"/>
          <w:sz w:val="24"/>
          <w:szCs w:val="24"/>
        </w:rPr>
        <w:t xml:space="preserve"> byly v roce 1945 u vlády komunisté a socialisté, kteří tvrdě zakročili proti jakýmkoliv projevům nezávislosti.</w:t>
      </w:r>
      <w:r w:rsidRPr="000408DC">
        <w:rPr>
          <w:rStyle w:val="Znakapoznpodarou"/>
          <w:rFonts w:ascii="Arial" w:hAnsi="Arial" w:cs="Arial"/>
          <w:sz w:val="24"/>
          <w:szCs w:val="24"/>
        </w:rPr>
        <w:footnoteReference w:id="236"/>
      </w:r>
      <w:r w:rsidR="001C0AEF">
        <w:rPr>
          <w:rFonts w:ascii="Arial" w:hAnsi="Arial" w:cs="Arial"/>
          <w:sz w:val="24"/>
          <w:szCs w:val="24"/>
        </w:rPr>
        <w:t xml:space="preserve"> </w:t>
      </w:r>
      <w:r w:rsidRPr="000408DC">
        <w:rPr>
          <w:rFonts w:ascii="Arial" w:hAnsi="Arial" w:cs="Arial"/>
          <w:sz w:val="24"/>
          <w:szCs w:val="24"/>
        </w:rPr>
        <w:t>F</w:t>
      </w:r>
      <w:r>
        <w:rPr>
          <w:rFonts w:ascii="Arial" w:hAnsi="Arial" w:cs="Arial"/>
          <w:sz w:val="24"/>
          <w:szCs w:val="24"/>
        </w:rPr>
        <w:t>R</w:t>
      </w:r>
      <w:r w:rsidRPr="000408DC">
        <w:rPr>
          <w:rFonts w:ascii="Arial" w:hAnsi="Arial" w:cs="Arial"/>
          <w:sz w:val="24"/>
          <w:szCs w:val="24"/>
        </w:rPr>
        <w:t xml:space="preserve"> tedy byla proti dekolonizaci. Co se týče </w:t>
      </w:r>
      <w:r>
        <w:rPr>
          <w:rFonts w:ascii="Arial" w:hAnsi="Arial" w:cs="Arial"/>
          <w:sz w:val="24"/>
          <w:szCs w:val="24"/>
        </w:rPr>
        <w:t>UK</w:t>
      </w:r>
      <w:r w:rsidRPr="000408DC">
        <w:rPr>
          <w:rFonts w:ascii="Arial" w:hAnsi="Arial" w:cs="Arial"/>
          <w:sz w:val="24"/>
          <w:szCs w:val="24"/>
        </w:rPr>
        <w:t xml:space="preserve">, dá se říci, že </w:t>
      </w:r>
      <w:r>
        <w:rPr>
          <w:rFonts w:ascii="Arial" w:hAnsi="Arial" w:cs="Arial"/>
          <w:sz w:val="24"/>
          <w:szCs w:val="24"/>
        </w:rPr>
        <w:t>razilo</w:t>
      </w:r>
      <w:r w:rsidR="00B83223">
        <w:rPr>
          <w:rFonts w:ascii="Arial" w:hAnsi="Arial" w:cs="Arial"/>
          <w:sz w:val="24"/>
          <w:szCs w:val="24"/>
        </w:rPr>
        <w:t xml:space="preserve"> </w:t>
      </w:r>
      <w:r w:rsidRPr="000408DC">
        <w:rPr>
          <w:rFonts w:ascii="Arial" w:hAnsi="Arial" w:cs="Arial"/>
          <w:sz w:val="24"/>
          <w:szCs w:val="24"/>
        </w:rPr>
        <w:t>tzv. zlatou střední cestu, jelikož se</w:t>
      </w:r>
      <w:r>
        <w:rPr>
          <w:rFonts w:ascii="Arial" w:hAnsi="Arial" w:cs="Arial"/>
          <w:sz w:val="24"/>
          <w:szCs w:val="24"/>
        </w:rPr>
        <w:t xml:space="preserve"> snažilo</w:t>
      </w:r>
      <w:r w:rsidRPr="000408DC">
        <w:rPr>
          <w:rFonts w:ascii="Arial" w:hAnsi="Arial" w:cs="Arial"/>
          <w:sz w:val="24"/>
          <w:szCs w:val="24"/>
        </w:rPr>
        <w:t xml:space="preserve"> přijít s nějakým kompromisním řešením, což představoval </w:t>
      </w:r>
      <w:r w:rsidRPr="000408DC">
        <w:rPr>
          <w:rFonts w:ascii="Arial" w:hAnsi="Arial" w:cs="Arial"/>
          <w:sz w:val="24"/>
          <w:szCs w:val="24"/>
        </w:rPr>
        <w:lastRenderedPageBreak/>
        <w:t>Commonwealth,</w:t>
      </w:r>
      <w:r w:rsidRPr="000408DC">
        <w:rPr>
          <w:rStyle w:val="Znakapoznpodarou"/>
          <w:rFonts w:ascii="Arial" w:hAnsi="Arial" w:cs="Arial"/>
          <w:sz w:val="24"/>
          <w:szCs w:val="24"/>
        </w:rPr>
        <w:footnoteReference w:id="237"/>
      </w:r>
      <w:r w:rsidRPr="000408DC">
        <w:rPr>
          <w:rFonts w:ascii="Arial" w:hAnsi="Arial" w:cs="Arial"/>
          <w:sz w:val="24"/>
          <w:szCs w:val="24"/>
        </w:rPr>
        <w:t xml:space="preserve"> jehož součástí se stala většina bývalých britských kolonií. </w:t>
      </w:r>
      <w:r w:rsidR="001C0AEF">
        <w:rPr>
          <w:rFonts w:ascii="Arial" w:hAnsi="Arial" w:cs="Arial"/>
          <w:sz w:val="24"/>
          <w:szCs w:val="24"/>
        </w:rPr>
        <w:br/>
      </w:r>
      <w:r w:rsidRPr="000408DC">
        <w:rPr>
          <w:rFonts w:ascii="Arial" w:hAnsi="Arial" w:cs="Arial"/>
          <w:sz w:val="24"/>
          <w:szCs w:val="24"/>
        </w:rPr>
        <w:t>Dá se tedy konstatovat, že se Commonwealth stal následovníkem britského impéria.</w:t>
      </w:r>
      <w:r w:rsidRPr="000408DC">
        <w:rPr>
          <w:rStyle w:val="Znakapoznpodarou"/>
          <w:rFonts w:ascii="Arial" w:hAnsi="Arial" w:cs="Arial"/>
          <w:sz w:val="24"/>
          <w:szCs w:val="24"/>
        </w:rPr>
        <w:footnoteReference w:id="238"/>
      </w:r>
      <w:r w:rsidR="001C0AEF">
        <w:rPr>
          <w:rFonts w:ascii="Arial" w:hAnsi="Arial" w:cs="Arial"/>
          <w:sz w:val="24"/>
          <w:szCs w:val="24"/>
        </w:rPr>
        <w:t xml:space="preserve"> </w:t>
      </w:r>
      <w:r w:rsidRPr="000408DC">
        <w:rPr>
          <w:rFonts w:ascii="Arial" w:hAnsi="Arial" w:cs="Arial"/>
          <w:sz w:val="24"/>
          <w:szCs w:val="24"/>
        </w:rPr>
        <w:t xml:space="preserve">Lze shrnout, že americký přístup se s francouzským přístupem k dekolonizaci jednoznačně liší. V podobném světle lze nahlížet i srovnáme-li postoj UK a FR. Naproti tomu lze podobnost v názorech spatřovat u USA a UK, ovšem nelze jej považovat za stoprocentní shodu, </w:t>
      </w:r>
      <w:r>
        <w:rPr>
          <w:rFonts w:ascii="Arial" w:hAnsi="Arial" w:cs="Arial"/>
          <w:sz w:val="24"/>
          <w:szCs w:val="24"/>
        </w:rPr>
        <w:t>protože</w:t>
      </w:r>
      <w:r w:rsidRPr="000408DC">
        <w:rPr>
          <w:rFonts w:ascii="Arial" w:hAnsi="Arial" w:cs="Arial"/>
          <w:sz w:val="24"/>
          <w:szCs w:val="24"/>
        </w:rPr>
        <w:t xml:space="preserve"> USA byly pro absolutní nezávislost kolonií, kdežto UK byl</w:t>
      </w:r>
      <w:r>
        <w:rPr>
          <w:rFonts w:ascii="Arial" w:hAnsi="Arial" w:cs="Arial"/>
          <w:sz w:val="24"/>
          <w:szCs w:val="24"/>
        </w:rPr>
        <w:t>o</w:t>
      </w:r>
      <w:r w:rsidRPr="000408DC">
        <w:rPr>
          <w:rFonts w:ascii="Arial" w:hAnsi="Arial" w:cs="Arial"/>
          <w:sz w:val="24"/>
          <w:szCs w:val="24"/>
        </w:rPr>
        <w:t xml:space="preserve"> pro samostatnost, zároveň si však chtěl</w:t>
      </w:r>
      <w:r>
        <w:rPr>
          <w:rFonts w:ascii="Arial" w:hAnsi="Arial" w:cs="Arial"/>
          <w:sz w:val="24"/>
          <w:szCs w:val="24"/>
        </w:rPr>
        <w:t>o</w:t>
      </w:r>
      <w:r w:rsidRPr="000408DC">
        <w:rPr>
          <w:rFonts w:ascii="Arial" w:hAnsi="Arial" w:cs="Arial"/>
          <w:sz w:val="24"/>
          <w:szCs w:val="24"/>
        </w:rPr>
        <w:t xml:space="preserve"> v daných zemích zachovat určitý vliv. </w:t>
      </w:r>
    </w:p>
    <w:p w:rsidR="00933720" w:rsidRPr="00CA47DB" w:rsidRDefault="00CA47DB" w:rsidP="00CA47DB">
      <w:pPr>
        <w:pStyle w:val="Nadpis3"/>
        <w:rPr>
          <w:rFonts w:ascii="Arial" w:hAnsi="Arial" w:cs="Arial"/>
          <w:color w:val="auto"/>
          <w:sz w:val="24"/>
          <w:szCs w:val="24"/>
        </w:rPr>
      </w:pPr>
      <w:bookmarkStart w:id="52" w:name="_Toc405993404"/>
      <w:r w:rsidRPr="00CA47DB">
        <w:rPr>
          <w:rFonts w:ascii="Arial" w:hAnsi="Arial" w:cs="Arial"/>
          <w:color w:val="auto"/>
          <w:sz w:val="24"/>
          <w:szCs w:val="24"/>
        </w:rPr>
        <w:t xml:space="preserve">5.3.2. </w:t>
      </w:r>
      <w:r w:rsidR="00933720" w:rsidRPr="00CA47DB">
        <w:rPr>
          <w:rFonts w:ascii="Arial" w:hAnsi="Arial" w:cs="Arial"/>
          <w:color w:val="auto"/>
          <w:sz w:val="24"/>
          <w:szCs w:val="24"/>
        </w:rPr>
        <w:t>Postoj k Evropě</w:t>
      </w:r>
      <w:bookmarkEnd w:id="52"/>
    </w:p>
    <w:p w:rsidR="00933720" w:rsidRPr="000408DC" w:rsidRDefault="00933720" w:rsidP="00933720">
      <w:pPr>
        <w:spacing w:after="0" w:line="360" w:lineRule="auto"/>
        <w:ind w:firstLine="360"/>
        <w:jc w:val="both"/>
        <w:rPr>
          <w:rFonts w:ascii="Arial" w:hAnsi="Arial" w:cs="Arial"/>
          <w:sz w:val="24"/>
          <w:szCs w:val="24"/>
        </w:rPr>
      </w:pPr>
      <w:r w:rsidRPr="000408DC">
        <w:rPr>
          <w:rFonts w:ascii="Arial" w:hAnsi="Arial" w:cs="Arial"/>
          <w:sz w:val="24"/>
          <w:szCs w:val="24"/>
        </w:rPr>
        <w:t xml:space="preserve">Evropa byla po druhé světové válce v troskách a ztratila pozici světového leadera, o kterého se nyní dělily </w:t>
      </w:r>
      <w:r>
        <w:rPr>
          <w:rFonts w:ascii="Arial" w:hAnsi="Arial" w:cs="Arial"/>
          <w:sz w:val="24"/>
          <w:szCs w:val="24"/>
        </w:rPr>
        <w:t>USA</w:t>
      </w:r>
      <w:r w:rsidRPr="000408DC">
        <w:rPr>
          <w:rFonts w:ascii="Arial" w:hAnsi="Arial" w:cs="Arial"/>
          <w:sz w:val="24"/>
          <w:szCs w:val="24"/>
        </w:rPr>
        <w:t xml:space="preserve"> se </w:t>
      </w:r>
      <w:r>
        <w:rPr>
          <w:rFonts w:ascii="Arial" w:hAnsi="Arial" w:cs="Arial"/>
          <w:sz w:val="24"/>
          <w:szCs w:val="24"/>
        </w:rPr>
        <w:t>SSSR</w:t>
      </w:r>
      <w:r w:rsidRPr="000408DC">
        <w:rPr>
          <w:rFonts w:ascii="Arial" w:hAnsi="Arial" w:cs="Arial"/>
          <w:sz w:val="24"/>
          <w:szCs w:val="24"/>
        </w:rPr>
        <w:t xml:space="preserve">. Idea sjednocené Evropy se tak jevila jako jediný možný prostředek obnovy a udržení míru. Cesta k integraci Evropy nebyla vůbec jednoduchá. Překážky spočívaly ve vlivu mezinárodní situace a stejně tak i ve střetu různých pojetí uspořádání Evropy. Propuknutí studené války </w:t>
      </w:r>
      <w:r w:rsidR="00847E50">
        <w:rPr>
          <w:rFonts w:ascii="Arial" w:hAnsi="Arial" w:cs="Arial"/>
          <w:sz w:val="24"/>
          <w:szCs w:val="24"/>
        </w:rPr>
        <w:br/>
      </w:r>
      <w:r w:rsidRPr="000408DC">
        <w:rPr>
          <w:rFonts w:ascii="Arial" w:hAnsi="Arial" w:cs="Arial"/>
          <w:sz w:val="24"/>
          <w:szCs w:val="24"/>
        </w:rPr>
        <w:t xml:space="preserve">a následná iniciativa ze strany </w:t>
      </w:r>
      <w:r>
        <w:rPr>
          <w:rFonts w:ascii="Arial" w:hAnsi="Arial" w:cs="Arial"/>
          <w:sz w:val="24"/>
          <w:szCs w:val="24"/>
        </w:rPr>
        <w:t>USA</w:t>
      </w:r>
      <w:r w:rsidRPr="000408DC">
        <w:rPr>
          <w:rFonts w:ascii="Arial" w:hAnsi="Arial" w:cs="Arial"/>
          <w:sz w:val="24"/>
          <w:szCs w:val="24"/>
        </w:rPr>
        <w:t xml:space="preserve"> tlačily západ ke sjednocení.  </w:t>
      </w:r>
      <w:r>
        <w:rPr>
          <w:rFonts w:ascii="Arial" w:hAnsi="Arial" w:cs="Arial"/>
          <w:sz w:val="24"/>
          <w:szCs w:val="24"/>
        </w:rPr>
        <w:t>USA spatřovaly jediné řešení</w:t>
      </w:r>
      <w:r w:rsidRPr="000408DC">
        <w:rPr>
          <w:rFonts w:ascii="Arial" w:hAnsi="Arial" w:cs="Arial"/>
          <w:sz w:val="24"/>
          <w:szCs w:val="24"/>
        </w:rPr>
        <w:t xml:space="preserve"> jak zajistit mír a současně čelit sovětskému tlaku ve sjednocení Evropy. Evropské vlády však mnohem více zajímala obnova a rekonstrukce válkou zničené Evropy než otázka jejího sjednocení, na kterou stejně vlády pohlížely různými způsoby. Americká představa byla v této oblasti celkem jednoduchá a spočívala </w:t>
      </w:r>
      <w:r w:rsidR="00847E50">
        <w:rPr>
          <w:rFonts w:ascii="Arial" w:hAnsi="Arial" w:cs="Arial"/>
          <w:sz w:val="24"/>
          <w:szCs w:val="24"/>
        </w:rPr>
        <w:br/>
      </w:r>
      <w:r w:rsidRPr="000408DC">
        <w:rPr>
          <w:rFonts w:ascii="Arial" w:hAnsi="Arial" w:cs="Arial"/>
          <w:sz w:val="24"/>
          <w:szCs w:val="24"/>
        </w:rPr>
        <w:t xml:space="preserve">ve sjednocení Evropy, která by byla natolik výkonná, že by nebyla odkázána </w:t>
      </w:r>
      <w:r w:rsidR="00847E50">
        <w:rPr>
          <w:rFonts w:ascii="Arial" w:hAnsi="Arial" w:cs="Arial"/>
          <w:sz w:val="24"/>
          <w:szCs w:val="24"/>
        </w:rPr>
        <w:br/>
      </w:r>
      <w:r w:rsidRPr="000408DC">
        <w:rPr>
          <w:rFonts w:ascii="Arial" w:hAnsi="Arial" w:cs="Arial"/>
          <w:sz w:val="24"/>
          <w:szCs w:val="24"/>
        </w:rPr>
        <w:t xml:space="preserve">na vojenskou pomoc zvenčí a současně by představovala </w:t>
      </w:r>
      <w:r>
        <w:rPr>
          <w:rFonts w:ascii="Arial" w:hAnsi="Arial" w:cs="Arial"/>
          <w:sz w:val="24"/>
          <w:szCs w:val="24"/>
        </w:rPr>
        <w:t>protiváhu SSSR</w:t>
      </w:r>
      <w:r w:rsidRPr="000408DC">
        <w:rPr>
          <w:rFonts w:ascii="Arial" w:hAnsi="Arial" w:cs="Arial"/>
          <w:sz w:val="24"/>
          <w:szCs w:val="24"/>
        </w:rPr>
        <w:t>.</w:t>
      </w:r>
      <w:r w:rsidRPr="000408DC">
        <w:rPr>
          <w:rStyle w:val="Znakapoznpodarou"/>
          <w:rFonts w:ascii="Arial" w:hAnsi="Arial" w:cs="Arial"/>
          <w:sz w:val="24"/>
          <w:szCs w:val="24"/>
        </w:rPr>
        <w:footnoteReference w:id="239"/>
      </w:r>
      <w:r w:rsidR="00847E50">
        <w:rPr>
          <w:rFonts w:ascii="Arial" w:hAnsi="Arial" w:cs="Arial"/>
          <w:sz w:val="24"/>
          <w:szCs w:val="24"/>
        </w:rPr>
        <w:t xml:space="preserve"> </w:t>
      </w:r>
      <w:r w:rsidRPr="000408DC">
        <w:rPr>
          <w:rFonts w:ascii="Arial" w:hAnsi="Arial" w:cs="Arial"/>
          <w:sz w:val="24"/>
          <w:szCs w:val="24"/>
        </w:rPr>
        <w:t xml:space="preserve">K prioritám zahraniční politiky </w:t>
      </w:r>
      <w:r>
        <w:rPr>
          <w:rFonts w:ascii="Arial" w:hAnsi="Arial" w:cs="Arial"/>
          <w:sz w:val="24"/>
          <w:szCs w:val="24"/>
        </w:rPr>
        <w:t>USA</w:t>
      </w:r>
      <w:r w:rsidRPr="000408DC">
        <w:rPr>
          <w:rFonts w:ascii="Arial" w:hAnsi="Arial" w:cs="Arial"/>
          <w:sz w:val="24"/>
          <w:szCs w:val="24"/>
        </w:rPr>
        <w:t xml:space="preserve"> tedy od konce druhé světové války patřilo vybudovat úzké hospodářské vazby se z</w:t>
      </w:r>
      <w:r>
        <w:rPr>
          <w:rFonts w:ascii="Arial" w:hAnsi="Arial" w:cs="Arial"/>
          <w:sz w:val="24"/>
          <w:szCs w:val="24"/>
        </w:rPr>
        <w:t>eměmi západní Evropy. Vytvoření</w:t>
      </w:r>
      <w:r w:rsidRPr="000408DC">
        <w:rPr>
          <w:rFonts w:ascii="Arial" w:hAnsi="Arial" w:cs="Arial"/>
          <w:sz w:val="24"/>
          <w:szCs w:val="24"/>
        </w:rPr>
        <w:t xml:space="preserve"> ekonomicky sjednocené a prosperující Evropy by otevřelo obchodní a investiční příležitosti pro </w:t>
      </w:r>
      <w:r>
        <w:rPr>
          <w:rFonts w:ascii="Arial" w:hAnsi="Arial" w:cs="Arial"/>
          <w:sz w:val="24"/>
          <w:szCs w:val="24"/>
        </w:rPr>
        <w:t>USA</w:t>
      </w:r>
      <w:r w:rsidRPr="000408DC">
        <w:rPr>
          <w:rFonts w:ascii="Arial" w:hAnsi="Arial" w:cs="Arial"/>
          <w:sz w:val="24"/>
          <w:szCs w:val="24"/>
        </w:rPr>
        <w:t>.</w:t>
      </w:r>
      <w:r w:rsidRPr="000408DC">
        <w:rPr>
          <w:rFonts w:ascii="Arial" w:hAnsi="Arial" w:cs="Arial"/>
          <w:sz w:val="24"/>
          <w:szCs w:val="24"/>
          <w:vertAlign w:val="superscript"/>
        </w:rPr>
        <w:footnoteReference w:id="240"/>
      </w:r>
    </w:p>
    <w:p w:rsidR="00933720" w:rsidRPr="000408DC" w:rsidRDefault="00933720" w:rsidP="00933720">
      <w:pPr>
        <w:spacing w:after="0" w:line="360" w:lineRule="auto"/>
        <w:ind w:firstLine="360"/>
        <w:jc w:val="both"/>
        <w:rPr>
          <w:rFonts w:ascii="Arial" w:hAnsi="Arial" w:cs="Arial"/>
          <w:sz w:val="24"/>
          <w:szCs w:val="24"/>
        </w:rPr>
      </w:pPr>
      <w:r w:rsidRPr="000408DC">
        <w:rPr>
          <w:rFonts w:ascii="Arial" w:hAnsi="Arial" w:cs="Arial"/>
          <w:sz w:val="24"/>
          <w:szCs w:val="24"/>
        </w:rPr>
        <w:t>Podle ministra zahraničních věcí USA Deana</w:t>
      </w:r>
      <w:r w:rsidR="003A744A">
        <w:rPr>
          <w:rFonts w:ascii="Arial" w:hAnsi="Arial" w:cs="Arial"/>
          <w:sz w:val="24"/>
          <w:szCs w:val="24"/>
        </w:rPr>
        <w:t xml:space="preserve"> </w:t>
      </w:r>
      <w:r w:rsidRPr="000408DC">
        <w:rPr>
          <w:rFonts w:ascii="Arial" w:hAnsi="Arial" w:cs="Arial"/>
          <w:sz w:val="24"/>
          <w:szCs w:val="24"/>
        </w:rPr>
        <w:t xml:space="preserve">Achesona se USA považovala </w:t>
      </w:r>
      <w:r w:rsidR="00847E50">
        <w:rPr>
          <w:rFonts w:ascii="Arial" w:hAnsi="Arial" w:cs="Arial"/>
          <w:sz w:val="24"/>
          <w:szCs w:val="24"/>
        </w:rPr>
        <w:br/>
      </w:r>
      <w:r w:rsidRPr="000408DC">
        <w:rPr>
          <w:rFonts w:ascii="Arial" w:hAnsi="Arial" w:cs="Arial"/>
          <w:sz w:val="24"/>
          <w:szCs w:val="24"/>
        </w:rPr>
        <w:t xml:space="preserve">za přívržence těsnější evropské spolupráce v ekonomické i politické oblasti, </w:t>
      </w:r>
      <w:r w:rsidR="005D3310">
        <w:rPr>
          <w:rFonts w:ascii="Arial" w:hAnsi="Arial" w:cs="Arial"/>
          <w:sz w:val="24"/>
          <w:szCs w:val="24"/>
        </w:rPr>
        <w:br/>
      </w:r>
      <w:r w:rsidRPr="000408DC">
        <w:rPr>
          <w:rFonts w:ascii="Arial" w:hAnsi="Arial" w:cs="Arial"/>
          <w:sz w:val="24"/>
          <w:szCs w:val="24"/>
        </w:rPr>
        <w:t xml:space="preserve">přičemž měla za to, že právě takovéto sjednocení Evropy by zvýšilo spolupráci </w:t>
      </w:r>
      <w:r w:rsidR="00264793">
        <w:rPr>
          <w:rFonts w:ascii="Arial" w:hAnsi="Arial" w:cs="Arial"/>
          <w:sz w:val="24"/>
          <w:szCs w:val="24"/>
        </w:rPr>
        <w:br/>
      </w:r>
      <w:r w:rsidRPr="000408DC">
        <w:rPr>
          <w:rFonts w:ascii="Arial" w:hAnsi="Arial" w:cs="Arial"/>
          <w:sz w:val="24"/>
          <w:szCs w:val="24"/>
        </w:rPr>
        <w:lastRenderedPageBreak/>
        <w:t xml:space="preserve">při obnově a obraně Evropy. </w:t>
      </w:r>
      <w:r>
        <w:rPr>
          <w:rFonts w:ascii="Arial" w:hAnsi="Arial" w:cs="Arial"/>
          <w:sz w:val="24"/>
          <w:szCs w:val="24"/>
        </w:rPr>
        <w:t>USA</w:t>
      </w:r>
      <w:r w:rsidR="003A744A">
        <w:rPr>
          <w:rFonts w:ascii="Arial" w:hAnsi="Arial" w:cs="Arial"/>
          <w:sz w:val="24"/>
          <w:szCs w:val="24"/>
        </w:rPr>
        <w:t xml:space="preserve"> </w:t>
      </w:r>
      <w:r w:rsidRPr="000408DC">
        <w:rPr>
          <w:rFonts w:ascii="Arial" w:hAnsi="Arial" w:cs="Arial"/>
          <w:sz w:val="24"/>
          <w:szCs w:val="24"/>
        </w:rPr>
        <w:t>byly dále toho názoru, že Evropa nezbytně potřebuje nový cíl a jednotu, aby se vzpamatovala z války. Sám</w:t>
      </w:r>
      <w:r w:rsidR="003A744A">
        <w:rPr>
          <w:rFonts w:ascii="Arial" w:hAnsi="Arial" w:cs="Arial"/>
          <w:sz w:val="24"/>
          <w:szCs w:val="24"/>
        </w:rPr>
        <w:t xml:space="preserve"> </w:t>
      </w:r>
      <w:r w:rsidRPr="000408DC">
        <w:rPr>
          <w:rFonts w:ascii="Arial" w:hAnsi="Arial" w:cs="Arial"/>
          <w:sz w:val="24"/>
          <w:szCs w:val="24"/>
        </w:rPr>
        <w:t>Acheson v roce 1949 řekl, že vidina Spojených států evropských je předčasná, nicmén</w:t>
      </w:r>
      <w:r>
        <w:rPr>
          <w:rFonts w:ascii="Arial" w:hAnsi="Arial" w:cs="Arial"/>
          <w:sz w:val="24"/>
          <w:szCs w:val="24"/>
        </w:rPr>
        <w:t>ě vyslovil znepokojení vůči váhá</w:t>
      </w:r>
      <w:r w:rsidRPr="000408DC">
        <w:rPr>
          <w:rFonts w:ascii="Arial" w:hAnsi="Arial" w:cs="Arial"/>
          <w:sz w:val="24"/>
          <w:szCs w:val="24"/>
        </w:rPr>
        <w:t xml:space="preserve">ní UK týkající </w:t>
      </w:r>
      <w:r>
        <w:rPr>
          <w:rFonts w:ascii="Arial" w:hAnsi="Arial" w:cs="Arial"/>
          <w:sz w:val="24"/>
          <w:szCs w:val="24"/>
        </w:rPr>
        <w:t xml:space="preserve">se </w:t>
      </w:r>
      <w:r w:rsidRPr="000408DC">
        <w:rPr>
          <w:rFonts w:ascii="Arial" w:hAnsi="Arial" w:cs="Arial"/>
          <w:sz w:val="24"/>
          <w:szCs w:val="24"/>
        </w:rPr>
        <w:t>upevňování Evropy.</w:t>
      </w:r>
      <w:r w:rsidRPr="000408DC">
        <w:rPr>
          <w:rStyle w:val="Znakapoznpodarou"/>
          <w:rFonts w:ascii="Arial" w:hAnsi="Arial" w:cs="Arial"/>
          <w:sz w:val="24"/>
          <w:szCs w:val="24"/>
        </w:rPr>
        <w:footnoteReference w:id="241"/>
      </w:r>
    </w:p>
    <w:p w:rsidR="00933720" w:rsidRPr="000408DC" w:rsidRDefault="00933720" w:rsidP="00933720">
      <w:pPr>
        <w:spacing w:after="0" w:line="360" w:lineRule="auto"/>
        <w:ind w:firstLine="360"/>
        <w:jc w:val="both"/>
        <w:rPr>
          <w:rFonts w:ascii="Arial" w:hAnsi="Arial" w:cs="Arial"/>
          <w:sz w:val="24"/>
          <w:szCs w:val="24"/>
          <w:vertAlign w:val="superscript"/>
        </w:rPr>
      </w:pPr>
      <w:r w:rsidRPr="000408DC">
        <w:rPr>
          <w:rFonts w:ascii="Arial" w:hAnsi="Arial" w:cs="Arial"/>
          <w:sz w:val="24"/>
          <w:szCs w:val="24"/>
        </w:rPr>
        <w:t xml:space="preserve">Z dokumentu, jenž mapuje setkání vysokých úředníků ministerstva zahraničí </w:t>
      </w:r>
      <w:r w:rsidR="00264793">
        <w:rPr>
          <w:rFonts w:ascii="Arial" w:hAnsi="Arial" w:cs="Arial"/>
          <w:sz w:val="24"/>
          <w:szCs w:val="24"/>
        </w:rPr>
        <w:br/>
      </w:r>
      <w:r w:rsidRPr="000408DC">
        <w:rPr>
          <w:rFonts w:ascii="Arial" w:hAnsi="Arial" w:cs="Arial"/>
          <w:sz w:val="24"/>
          <w:szCs w:val="24"/>
        </w:rPr>
        <w:t>ze srpna 1945, Bevin nastínil</w:t>
      </w:r>
      <w:r>
        <w:rPr>
          <w:rFonts w:ascii="Arial" w:hAnsi="Arial" w:cs="Arial"/>
          <w:sz w:val="24"/>
          <w:szCs w:val="24"/>
        </w:rPr>
        <w:t xml:space="preserve"> dlouhodobou politiku UK, jež měla</w:t>
      </w:r>
      <w:r w:rsidRPr="000408DC">
        <w:rPr>
          <w:rFonts w:ascii="Arial" w:hAnsi="Arial" w:cs="Arial"/>
          <w:sz w:val="24"/>
          <w:szCs w:val="24"/>
        </w:rPr>
        <w:t xml:space="preserve"> navázat úzké vztahy mezi zeměmi Středomoří a Atlantiku, ale také se zeměmi Evropy, a to především s I</w:t>
      </w:r>
      <w:r>
        <w:rPr>
          <w:rFonts w:ascii="Arial" w:hAnsi="Arial" w:cs="Arial"/>
          <w:sz w:val="24"/>
          <w:szCs w:val="24"/>
        </w:rPr>
        <w:t>T</w:t>
      </w:r>
      <w:r w:rsidRPr="000408DC">
        <w:rPr>
          <w:rFonts w:ascii="Arial" w:hAnsi="Arial" w:cs="Arial"/>
          <w:sz w:val="24"/>
          <w:szCs w:val="24"/>
        </w:rPr>
        <w:t xml:space="preserve">, </w:t>
      </w:r>
      <w:r>
        <w:rPr>
          <w:rFonts w:ascii="Arial" w:hAnsi="Arial" w:cs="Arial"/>
          <w:sz w:val="24"/>
          <w:szCs w:val="24"/>
        </w:rPr>
        <w:t>GR</w:t>
      </w:r>
      <w:r w:rsidRPr="000408DC">
        <w:rPr>
          <w:rFonts w:ascii="Arial" w:hAnsi="Arial" w:cs="Arial"/>
          <w:sz w:val="24"/>
          <w:szCs w:val="24"/>
        </w:rPr>
        <w:t>, F</w:t>
      </w:r>
      <w:r>
        <w:rPr>
          <w:rFonts w:ascii="Arial" w:hAnsi="Arial" w:cs="Arial"/>
          <w:sz w:val="24"/>
          <w:szCs w:val="24"/>
        </w:rPr>
        <w:t>R, BE</w:t>
      </w:r>
      <w:r w:rsidRPr="000408DC">
        <w:rPr>
          <w:rFonts w:ascii="Arial" w:hAnsi="Arial" w:cs="Arial"/>
          <w:sz w:val="24"/>
          <w:szCs w:val="24"/>
        </w:rPr>
        <w:t>, N</w:t>
      </w:r>
      <w:r>
        <w:rPr>
          <w:rFonts w:ascii="Arial" w:hAnsi="Arial" w:cs="Arial"/>
          <w:sz w:val="24"/>
          <w:szCs w:val="24"/>
        </w:rPr>
        <w:t>L</w:t>
      </w:r>
      <w:r w:rsidRPr="000408DC">
        <w:rPr>
          <w:rFonts w:ascii="Arial" w:hAnsi="Arial" w:cs="Arial"/>
          <w:sz w:val="24"/>
          <w:szCs w:val="24"/>
        </w:rPr>
        <w:t xml:space="preserve"> a Skandinávií. Bližší vztah s těmito zeměmi měl být vystavěn na obchodních a hospodářských záležitostech</w:t>
      </w:r>
      <w:r>
        <w:rPr>
          <w:rFonts w:ascii="Arial" w:hAnsi="Arial" w:cs="Arial"/>
          <w:sz w:val="24"/>
          <w:szCs w:val="24"/>
        </w:rPr>
        <w:t>,</w:t>
      </w:r>
      <w:r w:rsidRPr="000408DC">
        <w:rPr>
          <w:rFonts w:ascii="Arial" w:hAnsi="Arial" w:cs="Arial"/>
          <w:sz w:val="24"/>
          <w:szCs w:val="24"/>
        </w:rPr>
        <w:t xml:space="preserve"> al</w:t>
      </w:r>
      <w:r>
        <w:rPr>
          <w:rFonts w:ascii="Arial" w:hAnsi="Arial" w:cs="Arial"/>
          <w:sz w:val="24"/>
          <w:szCs w:val="24"/>
        </w:rPr>
        <w:t xml:space="preserve">e i na politické úrovni. Cílem bylo </w:t>
      </w:r>
      <w:r w:rsidRPr="000408DC">
        <w:rPr>
          <w:rFonts w:ascii="Arial" w:hAnsi="Arial" w:cs="Arial"/>
          <w:sz w:val="24"/>
          <w:szCs w:val="24"/>
        </w:rPr>
        <w:t>zlepšit vztahy s</w:t>
      </w:r>
      <w:r>
        <w:rPr>
          <w:rFonts w:ascii="Arial" w:hAnsi="Arial" w:cs="Arial"/>
          <w:sz w:val="24"/>
          <w:szCs w:val="24"/>
        </w:rPr>
        <w:t> </w:t>
      </w:r>
      <w:r w:rsidRPr="000408DC">
        <w:rPr>
          <w:rFonts w:ascii="Arial" w:hAnsi="Arial" w:cs="Arial"/>
          <w:sz w:val="24"/>
          <w:szCs w:val="24"/>
        </w:rPr>
        <w:t>F</w:t>
      </w:r>
      <w:r>
        <w:rPr>
          <w:rFonts w:ascii="Arial" w:hAnsi="Arial" w:cs="Arial"/>
          <w:sz w:val="24"/>
          <w:szCs w:val="24"/>
        </w:rPr>
        <w:t>R, jakmile</w:t>
      </w:r>
      <w:r w:rsidRPr="000408DC">
        <w:rPr>
          <w:rFonts w:ascii="Arial" w:hAnsi="Arial" w:cs="Arial"/>
          <w:sz w:val="24"/>
          <w:szCs w:val="24"/>
        </w:rPr>
        <w:t xml:space="preserve"> to bude možné. Avšak F</w:t>
      </w:r>
      <w:r>
        <w:rPr>
          <w:rFonts w:ascii="Arial" w:hAnsi="Arial" w:cs="Arial"/>
          <w:sz w:val="24"/>
          <w:szCs w:val="24"/>
        </w:rPr>
        <w:t>R</w:t>
      </w:r>
      <w:r w:rsidRPr="000408DC">
        <w:rPr>
          <w:rFonts w:ascii="Arial" w:hAnsi="Arial" w:cs="Arial"/>
          <w:sz w:val="24"/>
          <w:szCs w:val="24"/>
        </w:rPr>
        <w:t xml:space="preserve"> se stavěla rezervovaně k vytvoření nějakého francouzsko-britského spojenectví před tím</w:t>
      </w:r>
      <w:r>
        <w:rPr>
          <w:rFonts w:ascii="Arial" w:hAnsi="Arial" w:cs="Arial"/>
          <w:sz w:val="24"/>
          <w:szCs w:val="24"/>
        </w:rPr>
        <w:t>,</w:t>
      </w:r>
      <w:r w:rsidRPr="000408DC">
        <w:rPr>
          <w:rFonts w:ascii="Arial" w:hAnsi="Arial" w:cs="Arial"/>
          <w:sz w:val="24"/>
          <w:szCs w:val="24"/>
        </w:rPr>
        <w:t xml:space="preserve"> než posoudí možné ruské reakce.</w:t>
      </w:r>
      <w:r w:rsidRPr="000408DC">
        <w:rPr>
          <w:rFonts w:ascii="Arial" w:hAnsi="Arial" w:cs="Arial"/>
          <w:sz w:val="24"/>
          <w:szCs w:val="24"/>
          <w:vertAlign w:val="superscript"/>
        </w:rPr>
        <w:footnoteReference w:id="242"/>
      </w:r>
      <w:r w:rsidRPr="000408DC">
        <w:rPr>
          <w:rFonts w:ascii="Arial" w:hAnsi="Arial" w:cs="Arial"/>
          <w:sz w:val="24"/>
          <w:szCs w:val="24"/>
        </w:rPr>
        <w:t xml:space="preserve"> Nicméně později přece jen došl</w:t>
      </w:r>
      <w:r w:rsidR="001D72BE">
        <w:rPr>
          <w:rFonts w:ascii="Arial" w:hAnsi="Arial" w:cs="Arial"/>
          <w:sz w:val="24"/>
          <w:szCs w:val="24"/>
        </w:rPr>
        <w:t>o k uzavření smlouvy z Dunkirk</w:t>
      </w:r>
      <w:r w:rsidRPr="000408DC">
        <w:rPr>
          <w:rFonts w:ascii="Arial" w:hAnsi="Arial" w:cs="Arial"/>
          <w:sz w:val="24"/>
          <w:szCs w:val="24"/>
        </w:rPr>
        <w:t xml:space="preserve"> mezi </w:t>
      </w:r>
      <w:r>
        <w:rPr>
          <w:rFonts w:ascii="Arial" w:hAnsi="Arial" w:cs="Arial"/>
          <w:sz w:val="24"/>
          <w:szCs w:val="24"/>
        </w:rPr>
        <w:t>UK a FR</w:t>
      </w:r>
      <w:r w:rsidRPr="000408DC">
        <w:rPr>
          <w:rFonts w:ascii="Arial" w:hAnsi="Arial" w:cs="Arial"/>
          <w:sz w:val="24"/>
          <w:szCs w:val="24"/>
        </w:rPr>
        <w:t xml:space="preserve">, a to dne 4. března 1947. </w:t>
      </w:r>
    </w:p>
    <w:p w:rsidR="00933720" w:rsidRPr="000408DC" w:rsidRDefault="00933720" w:rsidP="00933720">
      <w:pPr>
        <w:spacing w:after="0" w:line="360" w:lineRule="auto"/>
        <w:ind w:firstLine="360"/>
        <w:jc w:val="both"/>
        <w:rPr>
          <w:rFonts w:ascii="Arial" w:hAnsi="Arial" w:cs="Arial"/>
          <w:sz w:val="24"/>
          <w:szCs w:val="24"/>
        </w:rPr>
      </w:pPr>
      <w:r w:rsidRPr="000408DC">
        <w:rPr>
          <w:rFonts w:ascii="Arial" w:hAnsi="Arial" w:cs="Arial"/>
          <w:sz w:val="24"/>
          <w:szCs w:val="24"/>
        </w:rPr>
        <w:t>Z</w:t>
      </w:r>
      <w:r w:rsidR="00CD5F46">
        <w:rPr>
          <w:rFonts w:ascii="Arial" w:hAnsi="Arial" w:cs="Arial"/>
          <w:sz w:val="24"/>
          <w:szCs w:val="24"/>
        </w:rPr>
        <w:t> </w:t>
      </w:r>
      <w:r w:rsidRPr="000408DC">
        <w:rPr>
          <w:rFonts w:ascii="Arial" w:hAnsi="Arial" w:cs="Arial"/>
          <w:sz w:val="24"/>
          <w:szCs w:val="24"/>
        </w:rPr>
        <w:t>Bevinova</w:t>
      </w:r>
      <w:r w:rsidR="00CD5F46">
        <w:rPr>
          <w:rFonts w:ascii="Arial" w:hAnsi="Arial" w:cs="Arial"/>
          <w:sz w:val="24"/>
          <w:szCs w:val="24"/>
        </w:rPr>
        <w:t xml:space="preserve"> </w:t>
      </w:r>
      <w:r w:rsidRPr="000408DC">
        <w:rPr>
          <w:rFonts w:ascii="Arial" w:hAnsi="Arial" w:cs="Arial"/>
          <w:sz w:val="24"/>
          <w:szCs w:val="24"/>
        </w:rPr>
        <w:t>prohlášení k britskému parlamentu z 22. ledna 1948 plyne, že Bevin nezpochybň</w:t>
      </w:r>
      <w:r>
        <w:rPr>
          <w:rFonts w:ascii="Arial" w:hAnsi="Arial" w:cs="Arial"/>
          <w:sz w:val="24"/>
          <w:szCs w:val="24"/>
        </w:rPr>
        <w:t>oval</w:t>
      </w:r>
      <w:r w:rsidRPr="000408DC">
        <w:rPr>
          <w:rFonts w:ascii="Arial" w:hAnsi="Arial" w:cs="Arial"/>
          <w:sz w:val="24"/>
          <w:szCs w:val="24"/>
        </w:rPr>
        <w:t xml:space="preserve"> myšlenku evropské jednoty jako takové. Otá</w:t>
      </w:r>
      <w:r>
        <w:rPr>
          <w:rFonts w:ascii="Arial" w:hAnsi="Arial" w:cs="Arial"/>
          <w:sz w:val="24"/>
          <w:szCs w:val="24"/>
        </w:rPr>
        <w:t>zkou bylo</w:t>
      </w:r>
      <w:r w:rsidRPr="000408DC">
        <w:rPr>
          <w:rFonts w:ascii="Arial" w:hAnsi="Arial" w:cs="Arial"/>
          <w:sz w:val="24"/>
          <w:szCs w:val="24"/>
        </w:rPr>
        <w:t xml:space="preserve">, zda takovéto jednoty </w:t>
      </w:r>
      <w:r>
        <w:rPr>
          <w:rFonts w:ascii="Arial" w:hAnsi="Arial" w:cs="Arial"/>
          <w:sz w:val="24"/>
          <w:szCs w:val="24"/>
        </w:rPr>
        <w:t>mohlo být</w:t>
      </w:r>
      <w:r w:rsidRPr="000408DC">
        <w:rPr>
          <w:rFonts w:ascii="Arial" w:hAnsi="Arial" w:cs="Arial"/>
          <w:sz w:val="24"/>
          <w:szCs w:val="24"/>
        </w:rPr>
        <w:t xml:space="preserve"> dosaženo bez nadvlády a kontroly jedné mocnosti. Bevin ve své řeči zdůraznil, že britská politika vůči Evr</w:t>
      </w:r>
      <w:r>
        <w:rPr>
          <w:rFonts w:ascii="Arial" w:hAnsi="Arial" w:cs="Arial"/>
          <w:sz w:val="24"/>
          <w:szCs w:val="24"/>
        </w:rPr>
        <w:t>opě stojí na třech pilířích. Zaprvé</w:t>
      </w:r>
      <w:r w:rsidRPr="000408DC">
        <w:rPr>
          <w:rFonts w:ascii="Arial" w:hAnsi="Arial" w:cs="Arial"/>
          <w:sz w:val="24"/>
          <w:szCs w:val="24"/>
        </w:rPr>
        <w:t xml:space="preserve"> žádný n</w:t>
      </w:r>
      <w:r>
        <w:rPr>
          <w:rFonts w:ascii="Arial" w:hAnsi="Arial" w:cs="Arial"/>
          <w:sz w:val="24"/>
          <w:szCs w:val="24"/>
        </w:rPr>
        <w:t>árod neměl dominovat Evropě. Za</w:t>
      </w:r>
      <w:r w:rsidRPr="000408DC">
        <w:rPr>
          <w:rFonts w:ascii="Arial" w:hAnsi="Arial" w:cs="Arial"/>
          <w:sz w:val="24"/>
          <w:szCs w:val="24"/>
        </w:rPr>
        <w:t xml:space="preserve">druhé měla být staromódní koncepce rovnováhy moci změněna, pokud </w:t>
      </w:r>
      <w:r>
        <w:rPr>
          <w:rFonts w:ascii="Arial" w:hAnsi="Arial" w:cs="Arial"/>
          <w:sz w:val="24"/>
          <w:szCs w:val="24"/>
        </w:rPr>
        <w:t>by to bylo možné. A za</w:t>
      </w:r>
      <w:r w:rsidRPr="000408DC">
        <w:rPr>
          <w:rFonts w:ascii="Arial" w:hAnsi="Arial" w:cs="Arial"/>
          <w:sz w:val="24"/>
          <w:szCs w:val="24"/>
        </w:rPr>
        <w:t>třetí měla být poskytnuta pomoc všem státům Evropy, aby se mohly samy svobodně vyvíjet. V prohlášení Bevin  argumentoval co nejširším pojetím Evropy zahrnujícím i Rusko. Bevin se rovněž vyjadřoval ke</w:t>
      </w:r>
      <w:r w:rsidR="00091F24">
        <w:rPr>
          <w:rFonts w:ascii="Arial" w:hAnsi="Arial" w:cs="Arial"/>
          <w:sz w:val="24"/>
          <w:szCs w:val="24"/>
        </w:rPr>
        <w:t xml:space="preserve"> </w:t>
      </w:r>
      <w:r w:rsidRPr="000408DC">
        <w:rPr>
          <w:rFonts w:ascii="Arial" w:hAnsi="Arial" w:cs="Arial"/>
          <w:sz w:val="24"/>
          <w:szCs w:val="24"/>
        </w:rPr>
        <w:t>vztahu k F</w:t>
      </w:r>
      <w:r>
        <w:rPr>
          <w:rFonts w:ascii="Arial" w:hAnsi="Arial" w:cs="Arial"/>
          <w:sz w:val="24"/>
          <w:szCs w:val="24"/>
        </w:rPr>
        <w:t>R</w:t>
      </w:r>
      <w:r w:rsidRPr="000408DC">
        <w:rPr>
          <w:rFonts w:ascii="Arial" w:hAnsi="Arial" w:cs="Arial"/>
          <w:sz w:val="24"/>
          <w:szCs w:val="24"/>
        </w:rPr>
        <w:t>, přičemž tvrdil, že i přes neshod</w:t>
      </w:r>
      <w:r>
        <w:rPr>
          <w:rFonts w:ascii="Arial" w:hAnsi="Arial" w:cs="Arial"/>
          <w:sz w:val="24"/>
          <w:szCs w:val="24"/>
        </w:rPr>
        <w:t>y mezi oběma zeměmi v minulosti</w:t>
      </w:r>
      <w:r w:rsidRPr="000408DC">
        <w:rPr>
          <w:rFonts w:ascii="Arial" w:hAnsi="Arial" w:cs="Arial"/>
          <w:sz w:val="24"/>
          <w:szCs w:val="24"/>
        </w:rPr>
        <w:t xml:space="preserve"> došlo právě </w:t>
      </w:r>
      <w:r>
        <w:rPr>
          <w:rFonts w:ascii="Arial" w:hAnsi="Arial" w:cs="Arial"/>
          <w:sz w:val="24"/>
          <w:szCs w:val="24"/>
        </w:rPr>
        <w:t>tehdy</w:t>
      </w:r>
      <w:r w:rsidRPr="000408DC">
        <w:rPr>
          <w:rFonts w:ascii="Arial" w:hAnsi="Arial" w:cs="Arial"/>
          <w:sz w:val="24"/>
          <w:szCs w:val="24"/>
        </w:rPr>
        <w:t xml:space="preserve"> k dosud největší otevřenosti, dobré vůli a respektu</w:t>
      </w:r>
      <w:r>
        <w:rPr>
          <w:rFonts w:ascii="Arial" w:hAnsi="Arial" w:cs="Arial"/>
          <w:sz w:val="24"/>
          <w:szCs w:val="24"/>
        </w:rPr>
        <w:t xml:space="preserve"> mezi oběma národy, což stvrzovala</w:t>
      </w:r>
      <w:r w:rsidRPr="000408DC">
        <w:rPr>
          <w:rFonts w:ascii="Arial" w:hAnsi="Arial" w:cs="Arial"/>
          <w:sz w:val="24"/>
          <w:szCs w:val="24"/>
        </w:rPr>
        <w:t xml:space="preserve"> i spoluprác</w:t>
      </w:r>
      <w:r w:rsidR="00264793">
        <w:rPr>
          <w:rFonts w:ascii="Arial" w:hAnsi="Arial" w:cs="Arial"/>
          <w:sz w:val="24"/>
          <w:szCs w:val="24"/>
        </w:rPr>
        <w:t>e na základě Smlouvy z Dunkirk</w:t>
      </w:r>
      <w:r w:rsidRPr="000408DC">
        <w:rPr>
          <w:rFonts w:ascii="Arial" w:hAnsi="Arial" w:cs="Arial"/>
          <w:sz w:val="24"/>
          <w:szCs w:val="24"/>
        </w:rPr>
        <w:t xml:space="preserve">. Další spolupráce </w:t>
      </w:r>
      <w:r>
        <w:rPr>
          <w:rFonts w:ascii="Arial" w:hAnsi="Arial" w:cs="Arial"/>
          <w:sz w:val="24"/>
          <w:szCs w:val="24"/>
        </w:rPr>
        <w:t>byla</w:t>
      </w:r>
      <w:r w:rsidRPr="000408DC">
        <w:rPr>
          <w:rFonts w:ascii="Arial" w:hAnsi="Arial" w:cs="Arial"/>
          <w:sz w:val="24"/>
          <w:szCs w:val="24"/>
        </w:rPr>
        <w:t xml:space="preserve"> prováděna i prostřednictvím anglo-francouzského hospodářského výboru. Bevin zdůrazňoval, že </w:t>
      </w:r>
      <w:r>
        <w:rPr>
          <w:rFonts w:ascii="Arial" w:hAnsi="Arial" w:cs="Arial"/>
          <w:sz w:val="24"/>
          <w:szCs w:val="24"/>
        </w:rPr>
        <w:t>UK</w:t>
      </w:r>
      <w:r w:rsidRPr="000408DC">
        <w:rPr>
          <w:rFonts w:ascii="Arial" w:hAnsi="Arial" w:cs="Arial"/>
          <w:sz w:val="24"/>
          <w:szCs w:val="24"/>
        </w:rPr>
        <w:t xml:space="preserve"> nenavrhuje politickou unii s F</w:t>
      </w:r>
      <w:r>
        <w:rPr>
          <w:rFonts w:ascii="Arial" w:hAnsi="Arial" w:cs="Arial"/>
          <w:sz w:val="24"/>
          <w:szCs w:val="24"/>
        </w:rPr>
        <w:t>R, nicméně měl</w:t>
      </w:r>
      <w:r w:rsidRPr="000408DC">
        <w:rPr>
          <w:rFonts w:ascii="Arial" w:hAnsi="Arial" w:cs="Arial"/>
          <w:sz w:val="24"/>
          <w:szCs w:val="24"/>
        </w:rPr>
        <w:t xml:space="preserve"> zájem o těsnější vztahy me</w:t>
      </w:r>
      <w:r>
        <w:rPr>
          <w:rFonts w:ascii="Arial" w:hAnsi="Arial" w:cs="Arial"/>
          <w:sz w:val="24"/>
          <w:szCs w:val="24"/>
        </w:rPr>
        <w:t>zi oběma národy. Současně dodal</w:t>
      </w:r>
      <w:r w:rsidRPr="000408DC">
        <w:rPr>
          <w:rFonts w:ascii="Arial" w:hAnsi="Arial" w:cs="Arial"/>
          <w:sz w:val="24"/>
          <w:szCs w:val="24"/>
        </w:rPr>
        <w:t xml:space="preserve">, že </w:t>
      </w:r>
      <w:r>
        <w:rPr>
          <w:rFonts w:ascii="Arial" w:hAnsi="Arial" w:cs="Arial"/>
          <w:sz w:val="24"/>
          <w:szCs w:val="24"/>
        </w:rPr>
        <w:t>nastal</w:t>
      </w:r>
      <w:r w:rsidRPr="000408DC">
        <w:rPr>
          <w:rFonts w:ascii="Arial" w:hAnsi="Arial" w:cs="Arial"/>
          <w:sz w:val="24"/>
          <w:szCs w:val="24"/>
        </w:rPr>
        <w:t xml:space="preserve"> čas k rozvoji vztahů se zeměmi Beneluxu, a to ve shodě s F</w:t>
      </w:r>
      <w:r>
        <w:rPr>
          <w:rFonts w:ascii="Arial" w:hAnsi="Arial" w:cs="Arial"/>
          <w:sz w:val="24"/>
          <w:szCs w:val="24"/>
        </w:rPr>
        <w:t>R</w:t>
      </w:r>
      <w:r w:rsidRPr="000408DC">
        <w:rPr>
          <w:rFonts w:ascii="Arial" w:hAnsi="Arial" w:cs="Arial"/>
          <w:sz w:val="24"/>
          <w:szCs w:val="24"/>
        </w:rPr>
        <w:t>.</w:t>
      </w:r>
      <w:r w:rsidRPr="000408DC">
        <w:rPr>
          <w:rStyle w:val="Znakapoznpodarou"/>
          <w:rFonts w:ascii="Arial" w:hAnsi="Arial" w:cs="Arial"/>
          <w:sz w:val="24"/>
          <w:szCs w:val="24"/>
        </w:rPr>
        <w:footnoteReference w:id="243"/>
      </w:r>
    </w:p>
    <w:p w:rsidR="00933720" w:rsidRPr="000408DC" w:rsidRDefault="00933720" w:rsidP="00933720">
      <w:pPr>
        <w:spacing w:after="0" w:line="360" w:lineRule="auto"/>
        <w:ind w:firstLine="360"/>
        <w:jc w:val="both"/>
        <w:rPr>
          <w:rFonts w:ascii="Arial" w:hAnsi="Arial" w:cs="Arial"/>
          <w:sz w:val="24"/>
          <w:szCs w:val="24"/>
        </w:rPr>
      </w:pPr>
      <w:r w:rsidRPr="000408DC">
        <w:rPr>
          <w:rFonts w:ascii="Arial" w:hAnsi="Arial" w:cs="Arial"/>
          <w:sz w:val="24"/>
          <w:szCs w:val="24"/>
        </w:rPr>
        <w:lastRenderedPageBreak/>
        <w:t xml:space="preserve">Projev Bevina následně zkritizoval britský deník Daily Mail s tím, že po dvou a půl letech jeho vlády </w:t>
      </w:r>
      <w:r>
        <w:rPr>
          <w:rFonts w:ascii="Arial" w:hAnsi="Arial" w:cs="Arial"/>
          <w:sz w:val="24"/>
          <w:szCs w:val="24"/>
        </w:rPr>
        <w:t xml:space="preserve">byla </w:t>
      </w:r>
      <w:r w:rsidRPr="000408DC">
        <w:rPr>
          <w:rFonts w:ascii="Arial" w:hAnsi="Arial" w:cs="Arial"/>
          <w:sz w:val="24"/>
          <w:szCs w:val="24"/>
        </w:rPr>
        <w:t>za</w:t>
      </w:r>
      <w:r>
        <w:rPr>
          <w:rFonts w:ascii="Arial" w:hAnsi="Arial" w:cs="Arial"/>
          <w:sz w:val="24"/>
          <w:szCs w:val="24"/>
        </w:rPr>
        <w:t>hraniční politika v troskách. Ta</w:t>
      </w:r>
      <w:r w:rsidRPr="000408DC">
        <w:rPr>
          <w:rFonts w:ascii="Arial" w:hAnsi="Arial" w:cs="Arial"/>
          <w:sz w:val="24"/>
          <w:szCs w:val="24"/>
        </w:rPr>
        <w:t xml:space="preserve"> byla založena na koncepci jednoho světa, jež byl dosažen v rámci </w:t>
      </w:r>
      <w:r w:rsidR="00256CD7">
        <w:rPr>
          <w:rFonts w:ascii="Arial" w:hAnsi="Arial" w:cs="Arial"/>
          <w:sz w:val="24"/>
          <w:szCs w:val="24"/>
        </w:rPr>
        <w:t>OSN</w:t>
      </w:r>
      <w:r w:rsidRPr="000408DC">
        <w:rPr>
          <w:rFonts w:ascii="Arial" w:hAnsi="Arial" w:cs="Arial"/>
          <w:sz w:val="24"/>
          <w:szCs w:val="24"/>
        </w:rPr>
        <w:t xml:space="preserve"> a spolupráce mezi čtyřmi velmocemi. Daily Mail byl k politice Bevina kritický a zdů</w:t>
      </w:r>
      <w:r>
        <w:rPr>
          <w:rFonts w:ascii="Arial" w:hAnsi="Arial" w:cs="Arial"/>
          <w:sz w:val="24"/>
          <w:szCs w:val="24"/>
        </w:rPr>
        <w:t>raznil, že jeho slova k Evropě byla</w:t>
      </w:r>
      <w:r w:rsidRPr="000408DC">
        <w:rPr>
          <w:rFonts w:ascii="Arial" w:hAnsi="Arial" w:cs="Arial"/>
          <w:sz w:val="24"/>
          <w:szCs w:val="24"/>
        </w:rPr>
        <w:t xml:space="preserve"> příliš vágní a </w:t>
      </w:r>
      <w:r>
        <w:rPr>
          <w:rFonts w:ascii="Arial" w:hAnsi="Arial" w:cs="Arial"/>
          <w:sz w:val="24"/>
          <w:szCs w:val="24"/>
        </w:rPr>
        <w:t>bylo by</w:t>
      </w:r>
      <w:r w:rsidRPr="000408DC">
        <w:rPr>
          <w:rFonts w:ascii="Arial" w:hAnsi="Arial" w:cs="Arial"/>
          <w:sz w:val="24"/>
          <w:szCs w:val="24"/>
        </w:rPr>
        <w:t xml:space="preserve"> potř</w:t>
      </w:r>
      <w:r>
        <w:rPr>
          <w:rFonts w:ascii="Arial" w:hAnsi="Arial" w:cs="Arial"/>
          <w:sz w:val="24"/>
          <w:szCs w:val="24"/>
        </w:rPr>
        <w:t>eba si stanovit, kam vlastně samo</w:t>
      </w:r>
      <w:r w:rsidR="00DA2BF7">
        <w:rPr>
          <w:rFonts w:ascii="Arial" w:hAnsi="Arial" w:cs="Arial"/>
          <w:sz w:val="24"/>
          <w:szCs w:val="24"/>
        </w:rPr>
        <w:t xml:space="preserve"> </w:t>
      </w:r>
      <w:r>
        <w:rPr>
          <w:rFonts w:ascii="Arial" w:hAnsi="Arial" w:cs="Arial"/>
          <w:sz w:val="24"/>
          <w:szCs w:val="24"/>
        </w:rPr>
        <w:t>UK</w:t>
      </w:r>
      <w:r w:rsidRPr="000408DC">
        <w:rPr>
          <w:rFonts w:ascii="Arial" w:hAnsi="Arial" w:cs="Arial"/>
          <w:sz w:val="24"/>
          <w:szCs w:val="24"/>
        </w:rPr>
        <w:t xml:space="preserve"> patří.</w:t>
      </w:r>
      <w:r w:rsidRPr="000408DC">
        <w:rPr>
          <w:rStyle w:val="Znakapoznpodarou"/>
          <w:rFonts w:ascii="Arial" w:hAnsi="Arial" w:cs="Arial"/>
          <w:sz w:val="24"/>
          <w:szCs w:val="24"/>
        </w:rPr>
        <w:footnoteReference w:id="244"/>
      </w:r>
    </w:p>
    <w:p w:rsidR="00933720" w:rsidRPr="000408DC" w:rsidRDefault="00933720" w:rsidP="00933720">
      <w:pPr>
        <w:spacing w:after="0" w:line="360" w:lineRule="auto"/>
        <w:ind w:firstLine="426"/>
        <w:jc w:val="both"/>
        <w:rPr>
          <w:rFonts w:ascii="Arial" w:hAnsi="Arial" w:cs="Arial"/>
          <w:sz w:val="24"/>
          <w:szCs w:val="24"/>
        </w:rPr>
      </w:pPr>
      <w:r w:rsidRPr="000408DC">
        <w:rPr>
          <w:rFonts w:ascii="Arial" w:hAnsi="Arial" w:cs="Arial"/>
          <w:sz w:val="24"/>
          <w:szCs w:val="24"/>
        </w:rPr>
        <w:t xml:space="preserve">V říjnu roku 1948 vyšla ve francouzském časopise Fédération britská pozice </w:t>
      </w:r>
      <w:r w:rsidR="00DA2BF7">
        <w:rPr>
          <w:rFonts w:ascii="Arial" w:hAnsi="Arial" w:cs="Arial"/>
          <w:sz w:val="24"/>
          <w:szCs w:val="24"/>
        </w:rPr>
        <w:br/>
      </w:r>
      <w:r w:rsidRPr="000408DC">
        <w:rPr>
          <w:rFonts w:ascii="Arial" w:hAnsi="Arial" w:cs="Arial"/>
          <w:sz w:val="24"/>
          <w:szCs w:val="24"/>
        </w:rPr>
        <w:t xml:space="preserve">vůči plánu na federální Evropu.  I když Churchill vyzval Attleeho k převzetí iniciativy na formování Spojených států evropských, Attllee jej odmítl s tím, že nenadešel </w:t>
      </w:r>
      <w:r w:rsidR="00DA2BF7">
        <w:rPr>
          <w:rFonts w:ascii="Arial" w:hAnsi="Arial" w:cs="Arial"/>
          <w:sz w:val="24"/>
          <w:szCs w:val="24"/>
        </w:rPr>
        <w:br/>
      </w:r>
      <w:r w:rsidRPr="000408DC">
        <w:rPr>
          <w:rFonts w:ascii="Arial" w:hAnsi="Arial" w:cs="Arial"/>
          <w:sz w:val="24"/>
          <w:szCs w:val="24"/>
        </w:rPr>
        <w:t xml:space="preserve">na takový krok správný čas. Dle Raymonda Silva, autora článku, </w:t>
      </w:r>
      <w:r>
        <w:rPr>
          <w:rFonts w:ascii="Arial" w:hAnsi="Arial" w:cs="Arial"/>
          <w:sz w:val="24"/>
          <w:szCs w:val="24"/>
        </w:rPr>
        <w:t>byli</w:t>
      </w:r>
      <w:r w:rsidR="00DA2BF7">
        <w:rPr>
          <w:rFonts w:ascii="Arial" w:hAnsi="Arial" w:cs="Arial"/>
          <w:sz w:val="24"/>
          <w:szCs w:val="24"/>
        </w:rPr>
        <w:t xml:space="preserve"> </w:t>
      </w:r>
      <w:r w:rsidRPr="000408DC">
        <w:rPr>
          <w:rFonts w:ascii="Arial" w:hAnsi="Arial" w:cs="Arial"/>
          <w:sz w:val="24"/>
          <w:szCs w:val="24"/>
        </w:rPr>
        <w:t>Britové automaticky nepřátelští vůči všemu</w:t>
      </w:r>
      <w:r>
        <w:rPr>
          <w:rFonts w:ascii="Arial" w:hAnsi="Arial" w:cs="Arial"/>
          <w:sz w:val="24"/>
          <w:szCs w:val="24"/>
        </w:rPr>
        <w:t>, co nebylo</w:t>
      </w:r>
      <w:r w:rsidRPr="000408DC">
        <w:rPr>
          <w:rFonts w:ascii="Arial" w:hAnsi="Arial" w:cs="Arial"/>
          <w:sz w:val="24"/>
          <w:szCs w:val="24"/>
        </w:rPr>
        <w:t xml:space="preserve"> „vyrobeno v Británii“</w:t>
      </w:r>
      <w:r>
        <w:rPr>
          <w:rFonts w:ascii="Arial" w:hAnsi="Arial" w:cs="Arial"/>
          <w:sz w:val="24"/>
          <w:szCs w:val="24"/>
        </w:rPr>
        <w:t xml:space="preserve">, </w:t>
      </w:r>
      <w:r w:rsidR="00DA2BF7">
        <w:rPr>
          <w:rFonts w:ascii="Arial" w:hAnsi="Arial" w:cs="Arial"/>
          <w:sz w:val="24"/>
          <w:szCs w:val="24"/>
        </w:rPr>
        <w:br/>
      </w:r>
      <w:r>
        <w:rPr>
          <w:rFonts w:ascii="Arial" w:hAnsi="Arial" w:cs="Arial"/>
          <w:sz w:val="24"/>
          <w:szCs w:val="24"/>
        </w:rPr>
        <w:t>přičemž se zdráhali</w:t>
      </w:r>
      <w:r w:rsidRPr="000408DC">
        <w:rPr>
          <w:rFonts w:ascii="Arial" w:hAnsi="Arial" w:cs="Arial"/>
          <w:sz w:val="24"/>
          <w:szCs w:val="24"/>
        </w:rPr>
        <w:t xml:space="preserve"> propojit svůj osud s kontinentální Evropou, neboť její politika </w:t>
      </w:r>
      <w:r>
        <w:rPr>
          <w:rFonts w:ascii="Arial" w:hAnsi="Arial" w:cs="Arial"/>
          <w:sz w:val="24"/>
          <w:szCs w:val="24"/>
        </w:rPr>
        <w:t>byla nestabilní a převládala</w:t>
      </w:r>
      <w:r w:rsidRPr="000408DC">
        <w:rPr>
          <w:rFonts w:ascii="Arial" w:hAnsi="Arial" w:cs="Arial"/>
          <w:sz w:val="24"/>
          <w:szCs w:val="24"/>
        </w:rPr>
        <w:t xml:space="preserve"> zde obava, že by možná federální Evropa neplnila </w:t>
      </w:r>
      <w:r>
        <w:rPr>
          <w:rFonts w:ascii="Arial" w:hAnsi="Arial" w:cs="Arial"/>
          <w:sz w:val="24"/>
          <w:szCs w:val="24"/>
        </w:rPr>
        <w:t>tradiční model arbitra. Mimoto byli</w:t>
      </w:r>
      <w:r w:rsidRPr="000408DC">
        <w:rPr>
          <w:rFonts w:ascii="Arial" w:hAnsi="Arial" w:cs="Arial"/>
          <w:sz w:val="24"/>
          <w:szCs w:val="24"/>
        </w:rPr>
        <w:t xml:space="preserve"> pevně spjati s</w:t>
      </w:r>
      <w:r>
        <w:rPr>
          <w:rFonts w:ascii="Arial" w:hAnsi="Arial" w:cs="Arial"/>
          <w:sz w:val="24"/>
          <w:szCs w:val="24"/>
        </w:rPr>
        <w:t> Commonwealthem, přičemž již sami</w:t>
      </w:r>
      <w:r w:rsidRPr="000408DC">
        <w:rPr>
          <w:rFonts w:ascii="Arial" w:hAnsi="Arial" w:cs="Arial"/>
          <w:sz w:val="24"/>
          <w:szCs w:val="24"/>
        </w:rPr>
        <w:t xml:space="preserve"> udáv</w:t>
      </w:r>
      <w:r>
        <w:rPr>
          <w:rFonts w:ascii="Arial" w:hAnsi="Arial" w:cs="Arial"/>
          <w:sz w:val="24"/>
          <w:szCs w:val="24"/>
        </w:rPr>
        <w:t>ali</w:t>
      </w:r>
      <w:r w:rsidR="000F51AB">
        <w:rPr>
          <w:rFonts w:ascii="Arial" w:hAnsi="Arial" w:cs="Arial"/>
          <w:sz w:val="24"/>
          <w:szCs w:val="24"/>
        </w:rPr>
        <w:t xml:space="preserve"> </w:t>
      </w:r>
      <w:r w:rsidRPr="000408DC">
        <w:rPr>
          <w:rFonts w:ascii="Arial" w:hAnsi="Arial" w:cs="Arial"/>
          <w:sz w:val="24"/>
          <w:szCs w:val="24"/>
        </w:rPr>
        <w:t>kurz světové politiky.</w:t>
      </w:r>
      <w:r w:rsidRPr="000408DC">
        <w:rPr>
          <w:rStyle w:val="Znakapoznpodarou"/>
          <w:rFonts w:ascii="Arial" w:hAnsi="Arial" w:cs="Arial"/>
          <w:sz w:val="24"/>
          <w:szCs w:val="24"/>
        </w:rPr>
        <w:footnoteReference w:id="245"/>
      </w:r>
    </w:p>
    <w:p w:rsidR="00933720" w:rsidRDefault="00933720" w:rsidP="00933720">
      <w:pPr>
        <w:spacing w:after="0" w:line="360" w:lineRule="auto"/>
        <w:ind w:firstLine="426"/>
        <w:jc w:val="both"/>
        <w:rPr>
          <w:rFonts w:ascii="Arial" w:hAnsi="Arial" w:cs="Arial"/>
          <w:sz w:val="24"/>
          <w:szCs w:val="24"/>
        </w:rPr>
      </w:pPr>
      <w:r w:rsidRPr="000408DC">
        <w:rPr>
          <w:rFonts w:ascii="Arial" w:hAnsi="Arial" w:cs="Arial"/>
          <w:sz w:val="24"/>
          <w:szCs w:val="24"/>
        </w:rPr>
        <w:t>V prosinci 1949 publikoval francouzský deník Le Monde stanovisko Anthonyho</w:t>
      </w:r>
      <w:r w:rsidR="00DA2BF7">
        <w:rPr>
          <w:rFonts w:ascii="Arial" w:hAnsi="Arial" w:cs="Arial"/>
          <w:sz w:val="24"/>
          <w:szCs w:val="24"/>
        </w:rPr>
        <w:t xml:space="preserve"> </w:t>
      </w:r>
      <w:r w:rsidRPr="000408DC">
        <w:rPr>
          <w:rFonts w:ascii="Arial" w:hAnsi="Arial" w:cs="Arial"/>
          <w:sz w:val="24"/>
          <w:szCs w:val="24"/>
        </w:rPr>
        <w:t xml:space="preserve">Edena, bývalého ministra zahraniční, ve věci sjednocené Evropy, kde </w:t>
      </w:r>
      <w:r>
        <w:rPr>
          <w:rFonts w:ascii="Arial" w:hAnsi="Arial" w:cs="Arial"/>
          <w:sz w:val="24"/>
          <w:szCs w:val="24"/>
        </w:rPr>
        <w:t>Eden vyjadřoval</w:t>
      </w:r>
      <w:r w:rsidRPr="000408DC">
        <w:rPr>
          <w:rFonts w:ascii="Arial" w:hAnsi="Arial" w:cs="Arial"/>
          <w:sz w:val="24"/>
          <w:szCs w:val="24"/>
        </w:rPr>
        <w:t xml:space="preserve"> důležitost </w:t>
      </w:r>
      <w:r w:rsidR="00C80BA1">
        <w:rPr>
          <w:rFonts w:ascii="Arial" w:hAnsi="Arial" w:cs="Arial"/>
          <w:sz w:val="24"/>
          <w:szCs w:val="24"/>
        </w:rPr>
        <w:t>UK</w:t>
      </w:r>
      <w:r w:rsidRPr="000408DC">
        <w:rPr>
          <w:rFonts w:ascii="Arial" w:hAnsi="Arial" w:cs="Arial"/>
          <w:sz w:val="24"/>
          <w:szCs w:val="24"/>
        </w:rPr>
        <w:t xml:space="preserve"> v obnově Evropy, přičemž si </w:t>
      </w:r>
      <w:r>
        <w:rPr>
          <w:rFonts w:ascii="Arial" w:hAnsi="Arial" w:cs="Arial"/>
          <w:sz w:val="24"/>
          <w:szCs w:val="24"/>
        </w:rPr>
        <w:t>byl</w:t>
      </w:r>
      <w:r w:rsidRPr="000408DC">
        <w:rPr>
          <w:rFonts w:ascii="Arial" w:hAnsi="Arial" w:cs="Arial"/>
          <w:sz w:val="24"/>
          <w:szCs w:val="24"/>
        </w:rPr>
        <w:t xml:space="preserve"> vědom, že </w:t>
      </w:r>
      <w:r>
        <w:rPr>
          <w:rFonts w:ascii="Arial" w:hAnsi="Arial" w:cs="Arial"/>
          <w:sz w:val="24"/>
          <w:szCs w:val="24"/>
        </w:rPr>
        <w:t>ne všechen francouzský lid sdílel</w:t>
      </w:r>
      <w:r w:rsidRPr="000408DC">
        <w:rPr>
          <w:rFonts w:ascii="Arial" w:hAnsi="Arial" w:cs="Arial"/>
          <w:sz w:val="24"/>
          <w:szCs w:val="24"/>
        </w:rPr>
        <w:t xml:space="preserve"> názor vyjádřený generálem de Gaullem, že evropské sjednocení </w:t>
      </w:r>
      <w:r>
        <w:rPr>
          <w:rFonts w:ascii="Arial" w:hAnsi="Arial" w:cs="Arial"/>
          <w:sz w:val="24"/>
          <w:szCs w:val="24"/>
        </w:rPr>
        <w:t>by mělo</w:t>
      </w:r>
      <w:r w:rsidRPr="000408DC">
        <w:rPr>
          <w:rFonts w:ascii="Arial" w:hAnsi="Arial" w:cs="Arial"/>
          <w:sz w:val="24"/>
          <w:szCs w:val="24"/>
        </w:rPr>
        <w:t xml:space="preserve"> být postaveno na dohodě mezi F</w:t>
      </w:r>
      <w:r>
        <w:rPr>
          <w:rFonts w:ascii="Arial" w:hAnsi="Arial" w:cs="Arial"/>
          <w:sz w:val="24"/>
          <w:szCs w:val="24"/>
        </w:rPr>
        <w:t>R</w:t>
      </w:r>
      <w:r w:rsidRPr="000408DC">
        <w:rPr>
          <w:rFonts w:ascii="Arial" w:hAnsi="Arial" w:cs="Arial"/>
          <w:sz w:val="24"/>
          <w:szCs w:val="24"/>
        </w:rPr>
        <w:t xml:space="preserve"> a Německem. Dle Francouzů </w:t>
      </w:r>
      <w:r>
        <w:rPr>
          <w:rFonts w:ascii="Arial" w:hAnsi="Arial" w:cs="Arial"/>
          <w:sz w:val="24"/>
          <w:szCs w:val="24"/>
        </w:rPr>
        <w:t>byla</w:t>
      </w:r>
      <w:r w:rsidRPr="000408DC">
        <w:rPr>
          <w:rFonts w:ascii="Arial" w:hAnsi="Arial" w:cs="Arial"/>
          <w:sz w:val="24"/>
          <w:szCs w:val="24"/>
        </w:rPr>
        <w:t xml:space="preserve"> britská přítomnost pro rekonstrukci Evropy nezbytná. Eden vid</w:t>
      </w:r>
      <w:r>
        <w:rPr>
          <w:rFonts w:ascii="Arial" w:hAnsi="Arial" w:cs="Arial"/>
          <w:sz w:val="24"/>
          <w:szCs w:val="24"/>
        </w:rPr>
        <w:t>ěl</w:t>
      </w:r>
      <w:r w:rsidRPr="000408DC">
        <w:rPr>
          <w:rFonts w:ascii="Arial" w:hAnsi="Arial" w:cs="Arial"/>
          <w:sz w:val="24"/>
          <w:szCs w:val="24"/>
        </w:rPr>
        <w:t xml:space="preserve"> spolupráci v Evropě zejména v ekonomické oblasti. </w:t>
      </w:r>
      <w:r>
        <w:rPr>
          <w:rFonts w:ascii="Arial" w:hAnsi="Arial" w:cs="Arial"/>
          <w:sz w:val="24"/>
          <w:szCs w:val="24"/>
        </w:rPr>
        <w:t>UK</w:t>
      </w:r>
      <w:r w:rsidRPr="000408DC">
        <w:rPr>
          <w:rFonts w:ascii="Arial" w:hAnsi="Arial" w:cs="Arial"/>
          <w:sz w:val="24"/>
          <w:szCs w:val="24"/>
        </w:rPr>
        <w:t xml:space="preserve"> však nemůže přijmout takové rozhodnutí, které by mohlo ohrozit je</w:t>
      </w:r>
      <w:r>
        <w:rPr>
          <w:rFonts w:ascii="Arial" w:hAnsi="Arial" w:cs="Arial"/>
          <w:sz w:val="24"/>
          <w:szCs w:val="24"/>
        </w:rPr>
        <w:t>ho</w:t>
      </w:r>
      <w:r w:rsidRPr="000408DC">
        <w:rPr>
          <w:rFonts w:ascii="Arial" w:hAnsi="Arial" w:cs="Arial"/>
          <w:sz w:val="24"/>
          <w:szCs w:val="24"/>
        </w:rPr>
        <w:t xml:space="preserve"> vazby </w:t>
      </w:r>
      <w:r>
        <w:rPr>
          <w:rFonts w:ascii="Arial" w:hAnsi="Arial" w:cs="Arial"/>
          <w:sz w:val="24"/>
          <w:szCs w:val="24"/>
        </w:rPr>
        <w:t>na Commonwealth. Eden zdůrazňoval</w:t>
      </w:r>
      <w:r w:rsidRPr="000408DC">
        <w:rPr>
          <w:rFonts w:ascii="Arial" w:hAnsi="Arial" w:cs="Arial"/>
          <w:sz w:val="24"/>
          <w:szCs w:val="24"/>
        </w:rPr>
        <w:t xml:space="preserve">, že se </w:t>
      </w:r>
      <w:r>
        <w:rPr>
          <w:rFonts w:ascii="Arial" w:hAnsi="Arial" w:cs="Arial"/>
          <w:sz w:val="24"/>
          <w:szCs w:val="24"/>
        </w:rPr>
        <w:t>jednalo</w:t>
      </w:r>
      <w:r w:rsidRPr="000408DC">
        <w:rPr>
          <w:rFonts w:ascii="Arial" w:hAnsi="Arial" w:cs="Arial"/>
          <w:sz w:val="24"/>
          <w:szCs w:val="24"/>
        </w:rPr>
        <w:t xml:space="preserve"> o podmínku, kterou F</w:t>
      </w:r>
      <w:r>
        <w:rPr>
          <w:rFonts w:ascii="Arial" w:hAnsi="Arial" w:cs="Arial"/>
          <w:sz w:val="24"/>
          <w:szCs w:val="24"/>
        </w:rPr>
        <w:t>R</w:t>
      </w:r>
      <w:r w:rsidRPr="000408DC">
        <w:rPr>
          <w:rFonts w:ascii="Arial" w:hAnsi="Arial" w:cs="Arial"/>
          <w:sz w:val="24"/>
          <w:szCs w:val="24"/>
        </w:rPr>
        <w:t xml:space="preserve"> musí akceptovat.</w:t>
      </w:r>
      <w:r w:rsidRPr="000408DC">
        <w:rPr>
          <w:rStyle w:val="Znakapoznpodarou"/>
          <w:rFonts w:ascii="Arial" w:hAnsi="Arial" w:cs="Arial"/>
          <w:sz w:val="24"/>
          <w:szCs w:val="24"/>
        </w:rPr>
        <w:footnoteReference w:id="246"/>
      </w:r>
    </w:p>
    <w:p w:rsidR="00CA47DB" w:rsidRDefault="00CA47DB" w:rsidP="00933720">
      <w:pPr>
        <w:spacing w:after="0" w:line="360" w:lineRule="auto"/>
        <w:ind w:firstLine="426"/>
        <w:jc w:val="both"/>
        <w:rPr>
          <w:rFonts w:ascii="Arial" w:hAnsi="Arial" w:cs="Arial"/>
          <w:sz w:val="24"/>
          <w:szCs w:val="24"/>
        </w:rPr>
      </w:pPr>
    </w:p>
    <w:p w:rsidR="00CA47DB" w:rsidRDefault="00CA47DB" w:rsidP="00933720">
      <w:pPr>
        <w:spacing w:after="0" w:line="360" w:lineRule="auto"/>
        <w:ind w:firstLine="426"/>
        <w:jc w:val="both"/>
        <w:rPr>
          <w:rFonts w:ascii="Arial" w:hAnsi="Arial" w:cs="Arial"/>
          <w:sz w:val="24"/>
          <w:szCs w:val="24"/>
        </w:rPr>
      </w:pPr>
    </w:p>
    <w:p w:rsidR="00E473C6" w:rsidRDefault="00E473C6" w:rsidP="00933720">
      <w:pPr>
        <w:spacing w:after="0" w:line="360" w:lineRule="auto"/>
        <w:ind w:firstLine="426"/>
        <w:jc w:val="both"/>
        <w:rPr>
          <w:rFonts w:ascii="Arial" w:hAnsi="Arial" w:cs="Arial"/>
          <w:sz w:val="24"/>
          <w:szCs w:val="24"/>
        </w:rPr>
      </w:pPr>
    </w:p>
    <w:p w:rsidR="00CA47DB" w:rsidRPr="000408DC" w:rsidRDefault="00CA47DB" w:rsidP="00933720">
      <w:pPr>
        <w:spacing w:after="0" w:line="360" w:lineRule="auto"/>
        <w:ind w:firstLine="426"/>
        <w:jc w:val="both"/>
        <w:rPr>
          <w:rFonts w:ascii="Arial" w:hAnsi="Arial" w:cs="Arial"/>
          <w:sz w:val="24"/>
          <w:szCs w:val="24"/>
        </w:rPr>
      </w:pPr>
    </w:p>
    <w:tbl>
      <w:tblPr>
        <w:tblW w:w="5000" w:type="pct"/>
        <w:tblCellMar>
          <w:left w:w="70" w:type="dxa"/>
          <w:right w:w="70" w:type="dxa"/>
        </w:tblCellMar>
        <w:tblLook w:val="04A0"/>
      </w:tblPr>
      <w:tblGrid>
        <w:gridCol w:w="779"/>
        <w:gridCol w:w="1559"/>
        <w:gridCol w:w="2126"/>
        <w:gridCol w:w="4747"/>
      </w:tblGrid>
      <w:tr w:rsidR="00933720" w:rsidRPr="000408DC" w:rsidTr="00DF7162">
        <w:trPr>
          <w:trHeight w:val="77"/>
        </w:trPr>
        <w:tc>
          <w:tcPr>
            <w:tcW w:w="5000" w:type="pct"/>
            <w:gridSpan w:val="4"/>
            <w:tcBorders>
              <w:top w:val="single" w:sz="4" w:space="0" w:color="auto"/>
              <w:left w:val="single" w:sz="4" w:space="0" w:color="auto"/>
              <w:bottom w:val="single" w:sz="4" w:space="0" w:color="auto"/>
              <w:right w:val="single" w:sz="4" w:space="0" w:color="auto"/>
            </w:tcBorders>
            <w:shd w:val="clear" w:color="000000" w:fill="FFC000"/>
            <w:vAlign w:val="center"/>
            <w:hideMark/>
          </w:tcPr>
          <w:p w:rsidR="00933720" w:rsidRPr="000408DC" w:rsidRDefault="00933720" w:rsidP="00E53701">
            <w:pPr>
              <w:spacing w:after="0" w:line="240" w:lineRule="auto"/>
              <w:jc w:val="center"/>
              <w:rPr>
                <w:rFonts w:ascii="Arial" w:eastAsia="Times New Roman" w:hAnsi="Arial" w:cs="Arial"/>
                <w:b/>
                <w:bCs/>
                <w:color w:val="000000"/>
                <w:sz w:val="24"/>
                <w:szCs w:val="24"/>
                <w:lang w:eastAsia="cs-CZ"/>
              </w:rPr>
            </w:pPr>
            <w:r w:rsidRPr="000408DC">
              <w:rPr>
                <w:rFonts w:ascii="Arial" w:eastAsia="Times New Roman" w:hAnsi="Arial" w:cs="Arial"/>
                <w:b/>
                <w:bCs/>
                <w:color w:val="000000"/>
                <w:sz w:val="24"/>
                <w:szCs w:val="24"/>
                <w:lang w:eastAsia="cs-CZ"/>
              </w:rPr>
              <w:lastRenderedPageBreak/>
              <w:t>Postoj k Evropě (1945 - 1949)</w:t>
            </w:r>
          </w:p>
        </w:tc>
      </w:tr>
      <w:tr w:rsidR="00933720" w:rsidRPr="000408DC" w:rsidTr="00DF7162">
        <w:trPr>
          <w:trHeight w:val="273"/>
        </w:trPr>
        <w:tc>
          <w:tcPr>
            <w:tcW w:w="423" w:type="pct"/>
            <w:tcBorders>
              <w:top w:val="nil"/>
              <w:left w:val="single" w:sz="4" w:space="0" w:color="auto"/>
              <w:bottom w:val="single" w:sz="4" w:space="0" w:color="auto"/>
              <w:right w:val="single" w:sz="4" w:space="0" w:color="auto"/>
            </w:tcBorders>
            <w:shd w:val="clear" w:color="auto" w:fill="auto"/>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 </w:t>
            </w:r>
          </w:p>
        </w:tc>
        <w:tc>
          <w:tcPr>
            <w:tcW w:w="846" w:type="pct"/>
            <w:tcBorders>
              <w:top w:val="nil"/>
              <w:left w:val="nil"/>
              <w:bottom w:val="single" w:sz="4" w:space="0" w:color="auto"/>
              <w:right w:val="single" w:sz="4" w:space="0" w:color="auto"/>
            </w:tcBorders>
            <w:shd w:val="clear" w:color="auto" w:fill="auto"/>
            <w:vAlign w:val="center"/>
            <w:hideMark/>
          </w:tcPr>
          <w:p w:rsidR="00933720" w:rsidRPr="000408DC" w:rsidRDefault="00933720" w:rsidP="00E53701">
            <w:pPr>
              <w:spacing w:after="0" w:line="240" w:lineRule="auto"/>
              <w:rPr>
                <w:rFonts w:ascii="Arial" w:eastAsia="Times New Roman" w:hAnsi="Arial" w:cs="Arial"/>
                <w:b/>
                <w:bCs/>
                <w:color w:val="000000"/>
                <w:sz w:val="24"/>
                <w:szCs w:val="24"/>
                <w:lang w:eastAsia="cs-CZ"/>
              </w:rPr>
            </w:pPr>
            <w:r w:rsidRPr="000408DC">
              <w:rPr>
                <w:rFonts w:ascii="Arial" w:eastAsia="Times New Roman" w:hAnsi="Arial" w:cs="Arial"/>
                <w:b/>
                <w:bCs/>
                <w:color w:val="000000"/>
                <w:sz w:val="24"/>
                <w:szCs w:val="24"/>
                <w:lang w:eastAsia="cs-CZ"/>
              </w:rPr>
              <w:t>Sjednocení Evropy</w:t>
            </w:r>
          </w:p>
        </w:tc>
        <w:tc>
          <w:tcPr>
            <w:tcW w:w="1154" w:type="pct"/>
            <w:tcBorders>
              <w:top w:val="nil"/>
              <w:left w:val="nil"/>
              <w:bottom w:val="single" w:sz="4" w:space="0" w:color="auto"/>
              <w:right w:val="single" w:sz="4" w:space="0" w:color="auto"/>
            </w:tcBorders>
            <w:shd w:val="clear" w:color="auto" w:fill="auto"/>
            <w:vAlign w:val="center"/>
            <w:hideMark/>
          </w:tcPr>
          <w:p w:rsidR="00933720" w:rsidRPr="000408DC" w:rsidRDefault="00933720" w:rsidP="00E53701">
            <w:pPr>
              <w:spacing w:after="0" w:line="240" w:lineRule="auto"/>
              <w:rPr>
                <w:rFonts w:ascii="Arial" w:eastAsia="Times New Roman" w:hAnsi="Arial" w:cs="Arial"/>
                <w:b/>
                <w:bCs/>
                <w:color w:val="000000"/>
                <w:sz w:val="24"/>
                <w:szCs w:val="24"/>
                <w:lang w:eastAsia="cs-CZ"/>
              </w:rPr>
            </w:pPr>
            <w:r w:rsidRPr="000408DC">
              <w:rPr>
                <w:rFonts w:ascii="Arial" w:eastAsia="Times New Roman" w:hAnsi="Arial" w:cs="Arial"/>
                <w:b/>
                <w:bCs/>
                <w:color w:val="000000"/>
                <w:sz w:val="24"/>
                <w:szCs w:val="24"/>
                <w:lang w:eastAsia="cs-CZ"/>
              </w:rPr>
              <w:t>Způsob sjednocení</w:t>
            </w:r>
          </w:p>
        </w:tc>
        <w:tc>
          <w:tcPr>
            <w:tcW w:w="2577" w:type="pct"/>
            <w:tcBorders>
              <w:top w:val="nil"/>
              <w:left w:val="nil"/>
              <w:bottom w:val="single" w:sz="4" w:space="0" w:color="auto"/>
              <w:right w:val="single" w:sz="4" w:space="0" w:color="auto"/>
            </w:tcBorders>
            <w:shd w:val="clear" w:color="auto" w:fill="auto"/>
            <w:vAlign w:val="center"/>
            <w:hideMark/>
          </w:tcPr>
          <w:p w:rsidR="00933720" w:rsidRPr="000408DC" w:rsidRDefault="00933720" w:rsidP="00E53701">
            <w:pPr>
              <w:spacing w:after="0" w:line="240" w:lineRule="auto"/>
              <w:rPr>
                <w:rFonts w:ascii="Arial" w:eastAsia="Times New Roman" w:hAnsi="Arial" w:cs="Arial"/>
                <w:b/>
                <w:bCs/>
                <w:color w:val="000000"/>
                <w:sz w:val="24"/>
                <w:szCs w:val="24"/>
                <w:lang w:eastAsia="cs-CZ"/>
              </w:rPr>
            </w:pPr>
            <w:r w:rsidRPr="000408DC">
              <w:rPr>
                <w:rFonts w:ascii="Arial" w:eastAsia="Times New Roman" w:hAnsi="Arial" w:cs="Arial"/>
                <w:b/>
                <w:bCs/>
                <w:color w:val="000000"/>
                <w:sz w:val="24"/>
                <w:szCs w:val="24"/>
                <w:lang w:eastAsia="cs-CZ"/>
              </w:rPr>
              <w:t>Poznámka</w:t>
            </w:r>
          </w:p>
        </w:tc>
      </w:tr>
      <w:tr w:rsidR="00933720" w:rsidRPr="000408DC" w:rsidTr="00DF7162">
        <w:trPr>
          <w:trHeight w:val="280"/>
        </w:trPr>
        <w:tc>
          <w:tcPr>
            <w:tcW w:w="423" w:type="pct"/>
            <w:tcBorders>
              <w:top w:val="nil"/>
              <w:left w:val="single" w:sz="4" w:space="0" w:color="auto"/>
              <w:bottom w:val="single" w:sz="4"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b/>
                <w:bCs/>
                <w:color w:val="000000"/>
                <w:sz w:val="24"/>
                <w:szCs w:val="24"/>
                <w:lang w:eastAsia="cs-CZ"/>
              </w:rPr>
            </w:pPr>
            <w:r w:rsidRPr="000408DC">
              <w:rPr>
                <w:rFonts w:ascii="Arial" w:eastAsia="Times New Roman" w:hAnsi="Arial" w:cs="Arial"/>
                <w:b/>
                <w:bCs/>
                <w:color w:val="000000"/>
                <w:sz w:val="24"/>
                <w:szCs w:val="24"/>
                <w:lang w:eastAsia="cs-CZ"/>
              </w:rPr>
              <w:t>USA</w:t>
            </w:r>
          </w:p>
        </w:tc>
        <w:tc>
          <w:tcPr>
            <w:tcW w:w="846" w:type="pct"/>
            <w:tcBorders>
              <w:top w:val="nil"/>
              <w:left w:val="nil"/>
              <w:bottom w:val="single" w:sz="4"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ANO</w:t>
            </w:r>
          </w:p>
        </w:tc>
        <w:tc>
          <w:tcPr>
            <w:tcW w:w="1154" w:type="pct"/>
            <w:tcBorders>
              <w:top w:val="nil"/>
              <w:left w:val="nil"/>
              <w:bottom w:val="single" w:sz="4"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nezáleží na přístupu</w:t>
            </w:r>
          </w:p>
        </w:tc>
        <w:tc>
          <w:tcPr>
            <w:tcW w:w="2577" w:type="pct"/>
            <w:tcBorders>
              <w:top w:val="nil"/>
              <w:left w:val="nil"/>
              <w:bottom w:val="single" w:sz="4" w:space="0" w:color="auto"/>
              <w:right w:val="single" w:sz="4" w:space="0" w:color="auto"/>
            </w:tcBorders>
            <w:shd w:val="clear" w:color="auto" w:fill="auto"/>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za Trumana: důležité je samotné sjednocení = cíl zahraniční politiky</w:t>
            </w:r>
            <w:r w:rsidRPr="000408DC">
              <w:rPr>
                <w:rStyle w:val="Znakapoznpodarou"/>
                <w:rFonts w:ascii="Arial" w:eastAsia="Times New Roman" w:hAnsi="Arial" w:cs="Arial"/>
                <w:color w:val="000000"/>
                <w:sz w:val="24"/>
                <w:szCs w:val="24"/>
                <w:lang w:eastAsia="cs-CZ"/>
              </w:rPr>
              <w:footnoteReference w:id="247"/>
            </w:r>
          </w:p>
        </w:tc>
      </w:tr>
      <w:tr w:rsidR="00933720" w:rsidRPr="000408DC" w:rsidTr="00DF7162">
        <w:trPr>
          <w:trHeight w:val="77"/>
        </w:trPr>
        <w:tc>
          <w:tcPr>
            <w:tcW w:w="423" w:type="pct"/>
            <w:tcBorders>
              <w:top w:val="nil"/>
              <w:left w:val="single" w:sz="4" w:space="0" w:color="auto"/>
              <w:bottom w:val="single" w:sz="4"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b/>
                <w:bCs/>
                <w:color w:val="000000"/>
                <w:sz w:val="24"/>
                <w:szCs w:val="24"/>
                <w:lang w:eastAsia="cs-CZ"/>
              </w:rPr>
            </w:pPr>
            <w:r w:rsidRPr="000408DC">
              <w:rPr>
                <w:rFonts w:ascii="Arial" w:eastAsia="Times New Roman" w:hAnsi="Arial" w:cs="Arial"/>
                <w:b/>
                <w:bCs/>
                <w:color w:val="000000"/>
                <w:sz w:val="24"/>
                <w:szCs w:val="24"/>
                <w:lang w:eastAsia="cs-CZ"/>
              </w:rPr>
              <w:t>UK</w:t>
            </w:r>
          </w:p>
        </w:tc>
        <w:tc>
          <w:tcPr>
            <w:tcW w:w="846" w:type="pct"/>
            <w:tcBorders>
              <w:top w:val="nil"/>
              <w:left w:val="nil"/>
              <w:bottom w:val="single" w:sz="4"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ANO</w:t>
            </w:r>
          </w:p>
        </w:tc>
        <w:tc>
          <w:tcPr>
            <w:tcW w:w="1154" w:type="pct"/>
            <w:tcBorders>
              <w:top w:val="nil"/>
              <w:left w:val="nil"/>
              <w:bottom w:val="single" w:sz="4"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Mezivládní přístup</w:t>
            </w:r>
          </w:p>
        </w:tc>
        <w:tc>
          <w:tcPr>
            <w:tcW w:w="2577" w:type="pct"/>
            <w:tcBorders>
              <w:top w:val="nil"/>
              <w:left w:val="nil"/>
              <w:bottom w:val="single" w:sz="4" w:space="0" w:color="auto"/>
              <w:right w:val="single" w:sz="4" w:space="0" w:color="auto"/>
            </w:tcBorders>
            <w:shd w:val="clear" w:color="auto" w:fill="auto"/>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prioritní vazby na Commonwealth, soustředí se na domácí politiku</w:t>
            </w:r>
          </w:p>
        </w:tc>
      </w:tr>
      <w:tr w:rsidR="00933720" w:rsidRPr="000408DC" w:rsidTr="00DF7162">
        <w:trPr>
          <w:trHeight w:val="77"/>
        </w:trPr>
        <w:tc>
          <w:tcPr>
            <w:tcW w:w="423" w:type="pct"/>
            <w:tcBorders>
              <w:top w:val="nil"/>
              <w:left w:val="single" w:sz="4" w:space="0" w:color="auto"/>
              <w:bottom w:val="single" w:sz="4"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b/>
                <w:bCs/>
                <w:color w:val="000000"/>
                <w:sz w:val="24"/>
                <w:szCs w:val="24"/>
                <w:lang w:eastAsia="cs-CZ"/>
              </w:rPr>
            </w:pPr>
            <w:r w:rsidRPr="000408DC">
              <w:rPr>
                <w:rFonts w:ascii="Arial" w:eastAsia="Times New Roman" w:hAnsi="Arial" w:cs="Arial"/>
                <w:b/>
                <w:bCs/>
                <w:color w:val="000000"/>
                <w:sz w:val="24"/>
                <w:szCs w:val="24"/>
                <w:lang w:eastAsia="cs-CZ"/>
              </w:rPr>
              <w:t>FR</w:t>
            </w:r>
          </w:p>
        </w:tc>
        <w:tc>
          <w:tcPr>
            <w:tcW w:w="846" w:type="pct"/>
            <w:tcBorders>
              <w:top w:val="nil"/>
              <w:left w:val="nil"/>
              <w:bottom w:val="single" w:sz="4"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ANO</w:t>
            </w:r>
          </w:p>
        </w:tc>
        <w:tc>
          <w:tcPr>
            <w:tcW w:w="1154" w:type="pct"/>
            <w:tcBorders>
              <w:top w:val="nil"/>
              <w:left w:val="nil"/>
              <w:bottom w:val="single" w:sz="4"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Federální přístup</w:t>
            </w:r>
          </w:p>
        </w:tc>
        <w:tc>
          <w:tcPr>
            <w:tcW w:w="2577" w:type="pct"/>
            <w:tcBorders>
              <w:top w:val="nil"/>
              <w:left w:val="nil"/>
              <w:bottom w:val="single" w:sz="4" w:space="0" w:color="auto"/>
              <w:right w:val="single" w:sz="4" w:space="0" w:color="auto"/>
            </w:tcBorders>
            <w:shd w:val="clear" w:color="auto" w:fill="auto"/>
            <w:vAlign w:val="center"/>
            <w:hideMark/>
          </w:tcPr>
          <w:p w:rsidR="00933720" w:rsidRPr="000408DC" w:rsidRDefault="00933720" w:rsidP="00E53701">
            <w:pPr>
              <w:spacing w:after="0" w:line="240" w:lineRule="auto"/>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úsilí o zachování velmocenského postavení, od 1947 pro evropskou integraci</w:t>
            </w:r>
          </w:p>
        </w:tc>
      </w:tr>
    </w:tbl>
    <w:p w:rsidR="00933720" w:rsidRPr="004355B8" w:rsidRDefault="00DF7162" w:rsidP="00933720">
      <w:pPr>
        <w:rPr>
          <w:rFonts w:ascii="Arial" w:hAnsi="Arial" w:cs="Arial"/>
          <w:sz w:val="20"/>
          <w:szCs w:val="20"/>
        </w:rPr>
      </w:pPr>
      <w:r>
        <w:rPr>
          <w:rFonts w:ascii="Arial" w:hAnsi="Arial" w:cs="Arial"/>
          <w:sz w:val="20"/>
          <w:szCs w:val="20"/>
        </w:rPr>
        <w:t>Zdroj: autor</w:t>
      </w:r>
    </w:p>
    <w:p w:rsidR="00933720" w:rsidRPr="000408DC" w:rsidRDefault="00933720" w:rsidP="00933720">
      <w:pPr>
        <w:spacing w:after="0" w:line="360" w:lineRule="auto"/>
        <w:ind w:firstLine="426"/>
        <w:jc w:val="both"/>
        <w:rPr>
          <w:rFonts w:ascii="Arial" w:hAnsi="Arial" w:cs="Arial"/>
          <w:sz w:val="24"/>
          <w:szCs w:val="24"/>
        </w:rPr>
      </w:pPr>
      <w:r w:rsidRPr="000408DC">
        <w:rPr>
          <w:rFonts w:ascii="Arial" w:hAnsi="Arial" w:cs="Arial"/>
          <w:sz w:val="24"/>
          <w:szCs w:val="24"/>
        </w:rPr>
        <w:t xml:space="preserve">Z tabulky a z výše uvedeného textu je zřejmé, že </w:t>
      </w:r>
      <w:r>
        <w:rPr>
          <w:rFonts w:ascii="Arial" w:hAnsi="Arial" w:cs="Arial"/>
          <w:sz w:val="24"/>
          <w:szCs w:val="24"/>
        </w:rPr>
        <w:t>UK bylo</w:t>
      </w:r>
      <w:r w:rsidRPr="000408DC">
        <w:rPr>
          <w:rFonts w:ascii="Arial" w:hAnsi="Arial" w:cs="Arial"/>
          <w:sz w:val="24"/>
          <w:szCs w:val="24"/>
        </w:rPr>
        <w:t xml:space="preserve"> och</w:t>
      </w:r>
      <w:r>
        <w:rPr>
          <w:rFonts w:ascii="Arial" w:hAnsi="Arial" w:cs="Arial"/>
          <w:sz w:val="24"/>
          <w:szCs w:val="24"/>
        </w:rPr>
        <w:t>otné</w:t>
      </w:r>
      <w:r w:rsidRPr="000408DC">
        <w:rPr>
          <w:rFonts w:ascii="Arial" w:hAnsi="Arial" w:cs="Arial"/>
          <w:sz w:val="24"/>
          <w:szCs w:val="24"/>
        </w:rPr>
        <w:t xml:space="preserve"> převzít vedoucí úlohu, ovšem jen v čistě mezivládní organizaci, což se později projevilo </w:t>
      </w:r>
      <w:r w:rsidR="00B67EF8">
        <w:rPr>
          <w:rFonts w:ascii="Arial" w:hAnsi="Arial" w:cs="Arial"/>
          <w:sz w:val="24"/>
          <w:szCs w:val="24"/>
        </w:rPr>
        <w:br/>
      </w:r>
      <w:r w:rsidRPr="000408DC">
        <w:rPr>
          <w:rFonts w:ascii="Arial" w:hAnsi="Arial" w:cs="Arial"/>
          <w:sz w:val="24"/>
          <w:szCs w:val="24"/>
        </w:rPr>
        <w:t xml:space="preserve">v založení Organizace pro evropskou hospodářskou spolupráci, Rady Evropy </w:t>
      </w:r>
      <w:r w:rsidR="00B67EF8">
        <w:rPr>
          <w:rFonts w:ascii="Arial" w:hAnsi="Arial" w:cs="Arial"/>
          <w:sz w:val="24"/>
          <w:szCs w:val="24"/>
        </w:rPr>
        <w:br/>
      </w:r>
      <w:r w:rsidRPr="000408DC">
        <w:rPr>
          <w:rFonts w:ascii="Arial" w:hAnsi="Arial" w:cs="Arial"/>
          <w:sz w:val="24"/>
          <w:szCs w:val="24"/>
        </w:rPr>
        <w:t>či Bruselského paktu a následně v</w:t>
      </w:r>
      <w:r>
        <w:rPr>
          <w:rFonts w:ascii="Arial" w:hAnsi="Arial" w:cs="Arial"/>
          <w:sz w:val="24"/>
          <w:szCs w:val="24"/>
        </w:rPr>
        <w:t xml:space="preserve"> NATO. Nicméně ani labouristia </w:t>
      </w:r>
      <w:r w:rsidRPr="000408DC">
        <w:rPr>
          <w:rFonts w:ascii="Arial" w:hAnsi="Arial" w:cs="Arial"/>
          <w:sz w:val="24"/>
          <w:szCs w:val="24"/>
        </w:rPr>
        <w:t xml:space="preserve">ani konzervativci nejevili zájem o nadnárodní organizaci a upřednostňovali domácí politiku a vazby </w:t>
      </w:r>
      <w:r w:rsidR="00B67EF8">
        <w:rPr>
          <w:rFonts w:ascii="Arial" w:hAnsi="Arial" w:cs="Arial"/>
          <w:sz w:val="24"/>
          <w:szCs w:val="24"/>
        </w:rPr>
        <w:br/>
      </w:r>
      <w:r w:rsidRPr="000408DC">
        <w:rPr>
          <w:rFonts w:ascii="Arial" w:hAnsi="Arial" w:cs="Arial"/>
          <w:sz w:val="24"/>
          <w:szCs w:val="24"/>
        </w:rPr>
        <w:t>na Commonwealth. Z tabulky také jasně plyne stanovisko F</w:t>
      </w:r>
      <w:r>
        <w:rPr>
          <w:rFonts w:ascii="Arial" w:hAnsi="Arial" w:cs="Arial"/>
          <w:sz w:val="24"/>
          <w:szCs w:val="24"/>
        </w:rPr>
        <w:t>R</w:t>
      </w:r>
      <w:r w:rsidRPr="000408DC">
        <w:rPr>
          <w:rFonts w:ascii="Arial" w:hAnsi="Arial" w:cs="Arial"/>
          <w:sz w:val="24"/>
          <w:szCs w:val="24"/>
        </w:rPr>
        <w:t xml:space="preserve"> vůči Evropě. </w:t>
      </w:r>
      <w:r w:rsidR="00B67EF8">
        <w:rPr>
          <w:rFonts w:ascii="Arial" w:hAnsi="Arial" w:cs="Arial"/>
          <w:sz w:val="24"/>
          <w:szCs w:val="24"/>
        </w:rPr>
        <w:br/>
      </w:r>
      <w:r w:rsidRPr="000408DC">
        <w:rPr>
          <w:rFonts w:ascii="Arial" w:hAnsi="Arial" w:cs="Arial"/>
          <w:sz w:val="24"/>
          <w:szCs w:val="24"/>
        </w:rPr>
        <w:t>F</w:t>
      </w:r>
      <w:r>
        <w:rPr>
          <w:rFonts w:ascii="Arial" w:hAnsi="Arial" w:cs="Arial"/>
          <w:sz w:val="24"/>
          <w:szCs w:val="24"/>
        </w:rPr>
        <w:t>R</w:t>
      </w:r>
      <w:r w:rsidRPr="000408DC">
        <w:rPr>
          <w:rFonts w:ascii="Arial" w:hAnsi="Arial" w:cs="Arial"/>
          <w:sz w:val="24"/>
          <w:szCs w:val="24"/>
        </w:rPr>
        <w:t xml:space="preserve"> sice na jedné straně usilovala o zachování svého velmocenského postavení, avšak na straně druhé si byla vědoma nutnosti sjednocené Evropy, což výrazněji začala prosazovat od roku 1947, a to i z důvodu jejího oslabeného postavení </w:t>
      </w:r>
      <w:r w:rsidR="00B67EF8">
        <w:rPr>
          <w:rFonts w:ascii="Arial" w:hAnsi="Arial" w:cs="Arial"/>
          <w:sz w:val="24"/>
          <w:szCs w:val="24"/>
        </w:rPr>
        <w:br/>
      </w:r>
      <w:r w:rsidRPr="000408DC">
        <w:rPr>
          <w:rFonts w:ascii="Arial" w:hAnsi="Arial" w:cs="Arial"/>
          <w:sz w:val="24"/>
          <w:szCs w:val="24"/>
        </w:rPr>
        <w:t xml:space="preserve">ve světě po druhé světové válce. Co se týče </w:t>
      </w:r>
      <w:r>
        <w:rPr>
          <w:rFonts w:ascii="Arial" w:hAnsi="Arial" w:cs="Arial"/>
          <w:sz w:val="24"/>
          <w:szCs w:val="24"/>
        </w:rPr>
        <w:t>USA</w:t>
      </w:r>
      <w:r w:rsidRPr="000408DC">
        <w:rPr>
          <w:rFonts w:ascii="Arial" w:hAnsi="Arial" w:cs="Arial"/>
          <w:sz w:val="24"/>
          <w:szCs w:val="24"/>
        </w:rPr>
        <w:t xml:space="preserve">, již z výše uvedeného textu vyplývá, že Roosevelt neměl jasnou představu o evropské integraci, nicméně Trumanova administrativa byla jednoznačně pro sjednocení Evropy, neboť v něm viděla silného hospodářského partnera, jakož i spojence vůči </w:t>
      </w:r>
      <w:r>
        <w:rPr>
          <w:rFonts w:ascii="Arial" w:hAnsi="Arial" w:cs="Arial"/>
          <w:sz w:val="24"/>
          <w:szCs w:val="24"/>
        </w:rPr>
        <w:t>SSSR</w:t>
      </w:r>
      <w:r w:rsidRPr="000408DC">
        <w:rPr>
          <w:rFonts w:ascii="Arial" w:hAnsi="Arial" w:cs="Arial"/>
          <w:sz w:val="24"/>
          <w:szCs w:val="24"/>
        </w:rPr>
        <w:t xml:space="preserve">. </w:t>
      </w:r>
    </w:p>
    <w:p w:rsidR="00933720" w:rsidRPr="000408DC" w:rsidRDefault="00933720" w:rsidP="00933720">
      <w:pPr>
        <w:rPr>
          <w:rFonts w:ascii="Arial" w:hAnsi="Arial" w:cs="Arial"/>
        </w:rPr>
      </w:pPr>
    </w:p>
    <w:p w:rsidR="00933720" w:rsidRPr="00CA47DB" w:rsidRDefault="00CA47DB" w:rsidP="00CA47DB">
      <w:pPr>
        <w:pStyle w:val="Nadpis3"/>
        <w:rPr>
          <w:rFonts w:ascii="Arial" w:hAnsi="Arial" w:cs="Arial"/>
          <w:color w:val="auto"/>
          <w:sz w:val="24"/>
          <w:szCs w:val="24"/>
        </w:rPr>
      </w:pPr>
      <w:bookmarkStart w:id="53" w:name="_Toc405993405"/>
      <w:r w:rsidRPr="00CA47DB">
        <w:rPr>
          <w:rFonts w:ascii="Arial" w:hAnsi="Arial" w:cs="Arial"/>
          <w:color w:val="auto"/>
          <w:sz w:val="24"/>
          <w:szCs w:val="24"/>
        </w:rPr>
        <w:t xml:space="preserve">5.3.3. </w:t>
      </w:r>
      <w:r w:rsidR="00933720" w:rsidRPr="00CA47DB">
        <w:rPr>
          <w:rFonts w:ascii="Arial" w:hAnsi="Arial" w:cs="Arial"/>
          <w:color w:val="auto"/>
          <w:sz w:val="24"/>
          <w:szCs w:val="24"/>
        </w:rPr>
        <w:t>Vztahy USA vs. FR vs. UK po válce</w:t>
      </w:r>
      <w:bookmarkEnd w:id="53"/>
    </w:p>
    <w:p w:rsidR="00933720" w:rsidRPr="000408DC" w:rsidRDefault="00933720" w:rsidP="00933720">
      <w:pPr>
        <w:spacing w:after="0" w:line="360" w:lineRule="auto"/>
        <w:ind w:firstLine="567"/>
        <w:jc w:val="both"/>
        <w:rPr>
          <w:rFonts w:ascii="Arial" w:hAnsi="Arial" w:cs="Arial"/>
          <w:sz w:val="24"/>
          <w:szCs w:val="24"/>
        </w:rPr>
      </w:pPr>
      <w:r w:rsidRPr="000408DC">
        <w:rPr>
          <w:rFonts w:ascii="Arial" w:hAnsi="Arial" w:cs="Arial"/>
          <w:sz w:val="24"/>
          <w:szCs w:val="24"/>
        </w:rPr>
        <w:t>Z veřejně dostupných dokumentů, resp. telegramů mezi USA a FR po válce</w:t>
      </w:r>
      <w:r>
        <w:rPr>
          <w:rFonts w:ascii="Arial" w:hAnsi="Arial" w:cs="Arial"/>
          <w:sz w:val="24"/>
          <w:szCs w:val="24"/>
        </w:rPr>
        <w:t>,</w:t>
      </w:r>
      <w:r w:rsidRPr="000408DC">
        <w:rPr>
          <w:rFonts w:ascii="Arial" w:hAnsi="Arial" w:cs="Arial"/>
          <w:sz w:val="24"/>
          <w:szCs w:val="24"/>
        </w:rPr>
        <w:t xml:space="preserve"> </w:t>
      </w:r>
      <w:r w:rsidR="00E6490C">
        <w:rPr>
          <w:rFonts w:ascii="Arial" w:hAnsi="Arial" w:cs="Arial"/>
          <w:sz w:val="24"/>
          <w:szCs w:val="24"/>
        </w:rPr>
        <w:br/>
      </w:r>
      <w:r w:rsidRPr="000408DC">
        <w:rPr>
          <w:rFonts w:ascii="Arial" w:hAnsi="Arial" w:cs="Arial"/>
          <w:sz w:val="24"/>
          <w:szCs w:val="24"/>
        </w:rPr>
        <w:t xml:space="preserve">lze shrnout, že vztahy byly na obou stranách díky válce vzájemně narušené. </w:t>
      </w:r>
      <w:r w:rsidR="00E6490C">
        <w:rPr>
          <w:rFonts w:ascii="Arial" w:hAnsi="Arial" w:cs="Arial"/>
          <w:sz w:val="24"/>
          <w:szCs w:val="24"/>
        </w:rPr>
        <w:br/>
      </w:r>
      <w:r w:rsidRPr="000408DC">
        <w:rPr>
          <w:rFonts w:ascii="Arial" w:hAnsi="Arial" w:cs="Arial"/>
          <w:sz w:val="24"/>
          <w:szCs w:val="24"/>
        </w:rPr>
        <w:t>F</w:t>
      </w:r>
      <w:r>
        <w:rPr>
          <w:rFonts w:ascii="Arial" w:hAnsi="Arial" w:cs="Arial"/>
          <w:sz w:val="24"/>
          <w:szCs w:val="24"/>
        </w:rPr>
        <w:t xml:space="preserve">R </w:t>
      </w:r>
      <w:r w:rsidRPr="000408DC">
        <w:rPr>
          <w:rFonts w:ascii="Arial" w:hAnsi="Arial" w:cs="Arial"/>
          <w:sz w:val="24"/>
          <w:szCs w:val="24"/>
        </w:rPr>
        <w:t xml:space="preserve">kupříkladu podezřívala </w:t>
      </w:r>
      <w:r>
        <w:rPr>
          <w:rFonts w:ascii="Arial" w:hAnsi="Arial" w:cs="Arial"/>
          <w:sz w:val="24"/>
          <w:szCs w:val="24"/>
        </w:rPr>
        <w:t>USA</w:t>
      </w:r>
      <w:r w:rsidRPr="000408DC">
        <w:rPr>
          <w:rFonts w:ascii="Arial" w:hAnsi="Arial" w:cs="Arial"/>
          <w:sz w:val="24"/>
          <w:szCs w:val="24"/>
        </w:rPr>
        <w:t xml:space="preserve"> z tajného podporování Pétainovy vlády, </w:t>
      </w:r>
      <w:r>
        <w:rPr>
          <w:rFonts w:ascii="Arial" w:hAnsi="Arial" w:cs="Arial"/>
          <w:sz w:val="24"/>
          <w:szCs w:val="24"/>
        </w:rPr>
        <w:t>že</w:t>
      </w:r>
      <w:r w:rsidRPr="000408DC">
        <w:rPr>
          <w:rFonts w:ascii="Arial" w:hAnsi="Arial" w:cs="Arial"/>
          <w:sz w:val="24"/>
          <w:szCs w:val="24"/>
        </w:rPr>
        <w:t xml:space="preserve"> se </w:t>
      </w:r>
      <w:r>
        <w:rPr>
          <w:rFonts w:ascii="Arial" w:hAnsi="Arial" w:cs="Arial"/>
          <w:sz w:val="24"/>
          <w:szCs w:val="24"/>
        </w:rPr>
        <w:t>USA</w:t>
      </w:r>
      <w:r w:rsidRPr="000408DC">
        <w:rPr>
          <w:rFonts w:ascii="Arial" w:hAnsi="Arial" w:cs="Arial"/>
          <w:sz w:val="24"/>
          <w:szCs w:val="24"/>
        </w:rPr>
        <w:t xml:space="preserve"> snaží dohodnout příměří s Vatikánem i přes výhrady Stalina a Churchilla atd. </w:t>
      </w:r>
      <w:r w:rsidR="00E6490C">
        <w:rPr>
          <w:rFonts w:ascii="Arial" w:hAnsi="Arial" w:cs="Arial"/>
          <w:sz w:val="24"/>
          <w:szCs w:val="24"/>
        </w:rPr>
        <w:br/>
      </w:r>
      <w:r w:rsidRPr="000408DC">
        <w:rPr>
          <w:rFonts w:ascii="Arial" w:hAnsi="Arial" w:cs="Arial"/>
          <w:sz w:val="24"/>
          <w:szCs w:val="24"/>
        </w:rPr>
        <w:t xml:space="preserve">Dle telegramu z ledna 1945 se de Gaulle vyjádřil s tím, že pokud si USA myslí, </w:t>
      </w:r>
      <w:r w:rsidR="00E6490C">
        <w:rPr>
          <w:rFonts w:ascii="Arial" w:hAnsi="Arial" w:cs="Arial"/>
          <w:sz w:val="24"/>
          <w:szCs w:val="24"/>
        </w:rPr>
        <w:br/>
      </w:r>
      <w:r w:rsidRPr="000408DC">
        <w:rPr>
          <w:rFonts w:ascii="Arial" w:hAnsi="Arial" w:cs="Arial"/>
          <w:sz w:val="24"/>
          <w:szCs w:val="24"/>
        </w:rPr>
        <w:t xml:space="preserve">že vztahy mezi USA a FR by se měly zlepšit, proč s tím tedy nic USA nedělá. </w:t>
      </w:r>
      <w:r w:rsidR="00E6490C">
        <w:rPr>
          <w:rFonts w:ascii="Arial" w:hAnsi="Arial" w:cs="Arial"/>
          <w:sz w:val="24"/>
          <w:szCs w:val="24"/>
        </w:rPr>
        <w:br/>
      </w:r>
      <w:r w:rsidRPr="000408DC">
        <w:rPr>
          <w:rFonts w:ascii="Arial" w:hAnsi="Arial" w:cs="Arial"/>
          <w:sz w:val="24"/>
          <w:szCs w:val="24"/>
        </w:rPr>
        <w:t xml:space="preserve">Což byla reakce de Gaulla na skutečnost, že se FR nedostala žádná odpověď s možnou účastí na Jaltské konferenci.  De Gaulle doslova prohlásil, že </w:t>
      </w:r>
      <w:r>
        <w:rPr>
          <w:rFonts w:ascii="Arial" w:hAnsi="Arial" w:cs="Arial"/>
          <w:sz w:val="24"/>
          <w:szCs w:val="24"/>
        </w:rPr>
        <w:t>USA</w:t>
      </w:r>
      <w:r w:rsidRPr="000408DC">
        <w:rPr>
          <w:rFonts w:ascii="Arial" w:hAnsi="Arial" w:cs="Arial"/>
          <w:sz w:val="24"/>
          <w:szCs w:val="24"/>
        </w:rPr>
        <w:t xml:space="preserve"> </w:t>
      </w:r>
      <w:r w:rsidR="00E6490C">
        <w:rPr>
          <w:rFonts w:ascii="Arial" w:hAnsi="Arial" w:cs="Arial"/>
          <w:sz w:val="24"/>
          <w:szCs w:val="24"/>
        </w:rPr>
        <w:br/>
      </w:r>
      <w:r w:rsidRPr="000408DC">
        <w:rPr>
          <w:rFonts w:ascii="Arial" w:hAnsi="Arial" w:cs="Arial"/>
          <w:sz w:val="24"/>
          <w:szCs w:val="24"/>
        </w:rPr>
        <w:t xml:space="preserve">„pro nás udělaly obrovské množství užitečných věcí. Vyzbrojily a vybavily francouzská vojska a pomohly </w:t>
      </w:r>
      <w:r>
        <w:rPr>
          <w:rFonts w:ascii="Arial" w:hAnsi="Arial" w:cs="Arial"/>
          <w:sz w:val="24"/>
          <w:szCs w:val="24"/>
        </w:rPr>
        <w:t>FR</w:t>
      </w:r>
      <w:r w:rsidR="00191FBA">
        <w:rPr>
          <w:rFonts w:ascii="Arial" w:hAnsi="Arial" w:cs="Arial"/>
          <w:sz w:val="24"/>
          <w:szCs w:val="24"/>
        </w:rPr>
        <w:t xml:space="preserve"> </w:t>
      </w:r>
      <w:r w:rsidRPr="000408DC">
        <w:rPr>
          <w:rFonts w:ascii="Arial" w:hAnsi="Arial" w:cs="Arial"/>
          <w:sz w:val="24"/>
          <w:szCs w:val="24"/>
        </w:rPr>
        <w:t xml:space="preserve">s materiálním vybavením země, ale vždy se tak </w:t>
      </w:r>
      <w:r w:rsidRPr="000408DC">
        <w:rPr>
          <w:rFonts w:ascii="Arial" w:hAnsi="Arial" w:cs="Arial"/>
          <w:sz w:val="24"/>
          <w:szCs w:val="24"/>
        </w:rPr>
        <w:lastRenderedPageBreak/>
        <w:t>pravděpodobně dělo pod tlakem a nechutí. Možná je vaše politika správná a moje nikoliv. Možná máte pravdu, že F</w:t>
      </w:r>
      <w:r>
        <w:rPr>
          <w:rFonts w:ascii="Arial" w:hAnsi="Arial" w:cs="Arial"/>
          <w:sz w:val="24"/>
          <w:szCs w:val="24"/>
        </w:rPr>
        <w:t>R</w:t>
      </w:r>
      <w:r w:rsidRPr="000408DC">
        <w:rPr>
          <w:rFonts w:ascii="Arial" w:hAnsi="Arial" w:cs="Arial"/>
          <w:sz w:val="24"/>
          <w:szCs w:val="24"/>
        </w:rPr>
        <w:t xml:space="preserve"> není schopna opět povstat a stát na vlastních nohou a obnovit tak své místo mezi velkými národy. Ovšem můžete se i mýlit a F</w:t>
      </w:r>
      <w:r>
        <w:rPr>
          <w:rFonts w:ascii="Arial" w:hAnsi="Arial" w:cs="Arial"/>
          <w:sz w:val="24"/>
          <w:szCs w:val="24"/>
        </w:rPr>
        <w:t>R</w:t>
      </w:r>
      <w:r w:rsidRPr="000408DC">
        <w:rPr>
          <w:rFonts w:ascii="Arial" w:hAnsi="Arial" w:cs="Arial"/>
          <w:sz w:val="24"/>
          <w:szCs w:val="24"/>
        </w:rPr>
        <w:t xml:space="preserve"> </w:t>
      </w:r>
      <w:r w:rsidR="00191FBA">
        <w:rPr>
          <w:rFonts w:ascii="Arial" w:hAnsi="Arial" w:cs="Arial"/>
          <w:sz w:val="24"/>
          <w:szCs w:val="24"/>
        </w:rPr>
        <w:br/>
      </w:r>
      <w:r w:rsidRPr="000408DC">
        <w:rPr>
          <w:rFonts w:ascii="Arial" w:hAnsi="Arial" w:cs="Arial"/>
          <w:sz w:val="24"/>
          <w:szCs w:val="24"/>
        </w:rPr>
        <w:t>si opět vydobyde své místo mezi velkými národy.“</w:t>
      </w:r>
      <w:r w:rsidRPr="000408DC">
        <w:rPr>
          <w:rStyle w:val="Znakapoznpodarou"/>
          <w:rFonts w:ascii="Arial" w:hAnsi="Arial" w:cs="Arial"/>
          <w:sz w:val="24"/>
          <w:szCs w:val="24"/>
        </w:rPr>
        <w:footnoteReference w:id="248"/>
      </w:r>
    </w:p>
    <w:p w:rsidR="00933720" w:rsidRPr="000408DC" w:rsidRDefault="00933720" w:rsidP="00933720">
      <w:pPr>
        <w:spacing w:after="0" w:line="360" w:lineRule="auto"/>
        <w:ind w:firstLine="567"/>
        <w:jc w:val="both"/>
        <w:rPr>
          <w:rFonts w:ascii="Arial" w:hAnsi="Arial" w:cs="Arial"/>
          <w:sz w:val="24"/>
          <w:szCs w:val="24"/>
        </w:rPr>
      </w:pPr>
      <w:r w:rsidRPr="000408DC">
        <w:rPr>
          <w:rFonts w:ascii="Arial" w:hAnsi="Arial" w:cs="Arial"/>
          <w:sz w:val="24"/>
          <w:szCs w:val="24"/>
        </w:rPr>
        <w:t>Na dr</w:t>
      </w:r>
      <w:r>
        <w:rPr>
          <w:rFonts w:ascii="Arial" w:hAnsi="Arial" w:cs="Arial"/>
          <w:sz w:val="24"/>
          <w:szCs w:val="24"/>
        </w:rPr>
        <w:t>uhou stranu postupně docházelo k</w:t>
      </w:r>
      <w:r w:rsidRPr="000408DC">
        <w:rPr>
          <w:rFonts w:ascii="Arial" w:hAnsi="Arial" w:cs="Arial"/>
          <w:sz w:val="24"/>
          <w:szCs w:val="24"/>
        </w:rPr>
        <w:t xml:space="preserve">e vzájemné důvěře </w:t>
      </w:r>
      <w:r>
        <w:rPr>
          <w:rFonts w:ascii="Arial" w:hAnsi="Arial" w:cs="Arial"/>
          <w:sz w:val="24"/>
          <w:szCs w:val="24"/>
        </w:rPr>
        <w:t xml:space="preserve">a </w:t>
      </w:r>
      <w:r w:rsidRPr="000408DC">
        <w:rPr>
          <w:rFonts w:ascii="Arial" w:hAnsi="Arial" w:cs="Arial"/>
          <w:sz w:val="24"/>
          <w:szCs w:val="24"/>
        </w:rPr>
        <w:t xml:space="preserve">k pokrokům, </w:t>
      </w:r>
      <w:r w:rsidR="0008508A">
        <w:rPr>
          <w:rFonts w:ascii="Arial" w:hAnsi="Arial" w:cs="Arial"/>
          <w:sz w:val="24"/>
          <w:szCs w:val="24"/>
        </w:rPr>
        <w:br/>
      </w:r>
      <w:r w:rsidRPr="000408DC">
        <w:rPr>
          <w:rFonts w:ascii="Arial" w:hAnsi="Arial" w:cs="Arial"/>
          <w:sz w:val="24"/>
          <w:szCs w:val="24"/>
        </w:rPr>
        <w:t>což plyne i z  telegramu z května 1945. Generál de Gaulle se domníval, že po válce budou ve sv</w:t>
      </w:r>
      <w:r>
        <w:rPr>
          <w:rFonts w:ascii="Arial" w:hAnsi="Arial" w:cs="Arial"/>
          <w:sz w:val="24"/>
          <w:szCs w:val="24"/>
        </w:rPr>
        <w:t>ětě pouze dvě reálné síly, a to</w:t>
      </w:r>
      <w:r w:rsidRPr="000408DC">
        <w:rPr>
          <w:rFonts w:ascii="Arial" w:hAnsi="Arial" w:cs="Arial"/>
          <w:sz w:val="24"/>
          <w:szCs w:val="24"/>
        </w:rPr>
        <w:t xml:space="preserve"> USA a SSSR, přičemž doslovně poznamenal, že by byl „mnohem raději spolupracoval </w:t>
      </w:r>
      <w:r>
        <w:rPr>
          <w:rFonts w:ascii="Arial" w:hAnsi="Arial" w:cs="Arial"/>
          <w:sz w:val="24"/>
          <w:szCs w:val="24"/>
        </w:rPr>
        <w:t>s USA</w:t>
      </w:r>
      <w:r w:rsidRPr="000408DC">
        <w:rPr>
          <w:rFonts w:ascii="Arial" w:hAnsi="Arial" w:cs="Arial"/>
          <w:sz w:val="24"/>
          <w:szCs w:val="24"/>
        </w:rPr>
        <w:t>, než s kteroukoliv jinou zemí.“ Po nástupu Trumana se vstřícná vůle vůči F</w:t>
      </w:r>
      <w:r>
        <w:rPr>
          <w:rFonts w:ascii="Arial" w:hAnsi="Arial" w:cs="Arial"/>
          <w:sz w:val="24"/>
          <w:szCs w:val="24"/>
        </w:rPr>
        <w:t xml:space="preserve">R </w:t>
      </w:r>
      <w:r w:rsidRPr="000408DC">
        <w:rPr>
          <w:rFonts w:ascii="Arial" w:hAnsi="Arial" w:cs="Arial"/>
          <w:sz w:val="24"/>
          <w:szCs w:val="24"/>
        </w:rPr>
        <w:t>nezměnila, naopak. Cílem USA bylo, aby se F</w:t>
      </w:r>
      <w:r>
        <w:rPr>
          <w:rFonts w:ascii="Arial" w:hAnsi="Arial" w:cs="Arial"/>
          <w:sz w:val="24"/>
          <w:szCs w:val="24"/>
        </w:rPr>
        <w:t xml:space="preserve">R </w:t>
      </w:r>
      <w:r w:rsidRPr="000408DC">
        <w:rPr>
          <w:rFonts w:ascii="Arial" w:hAnsi="Arial" w:cs="Arial"/>
          <w:sz w:val="24"/>
          <w:szCs w:val="24"/>
        </w:rPr>
        <w:t xml:space="preserve">postavila znovu na vlastní nohy a stala se tak nezávislou, silnou </w:t>
      </w:r>
      <w:r w:rsidR="0008508A">
        <w:rPr>
          <w:rFonts w:ascii="Arial" w:hAnsi="Arial" w:cs="Arial"/>
          <w:sz w:val="24"/>
          <w:szCs w:val="24"/>
        </w:rPr>
        <w:br/>
      </w:r>
      <w:r w:rsidRPr="000408DC">
        <w:rPr>
          <w:rFonts w:ascii="Arial" w:hAnsi="Arial" w:cs="Arial"/>
          <w:sz w:val="24"/>
          <w:szCs w:val="24"/>
        </w:rPr>
        <w:t>a prosperující zemí. USA chtěly prosperující F</w:t>
      </w:r>
      <w:r>
        <w:rPr>
          <w:rFonts w:ascii="Arial" w:hAnsi="Arial" w:cs="Arial"/>
          <w:sz w:val="24"/>
          <w:szCs w:val="24"/>
        </w:rPr>
        <w:t>R</w:t>
      </w:r>
      <w:r w:rsidRPr="000408DC">
        <w:rPr>
          <w:rFonts w:ascii="Arial" w:hAnsi="Arial" w:cs="Arial"/>
          <w:sz w:val="24"/>
          <w:szCs w:val="24"/>
        </w:rPr>
        <w:t xml:space="preserve"> z různých důvodů, mj. i z touhy vyvážet své zboží do F</w:t>
      </w:r>
      <w:r>
        <w:rPr>
          <w:rFonts w:ascii="Arial" w:hAnsi="Arial" w:cs="Arial"/>
          <w:sz w:val="24"/>
          <w:szCs w:val="24"/>
        </w:rPr>
        <w:t>R</w:t>
      </w:r>
      <w:r w:rsidRPr="000408DC">
        <w:rPr>
          <w:rFonts w:ascii="Arial" w:hAnsi="Arial" w:cs="Arial"/>
          <w:sz w:val="24"/>
          <w:szCs w:val="24"/>
        </w:rPr>
        <w:t>.</w:t>
      </w:r>
      <w:r w:rsidRPr="000408DC">
        <w:rPr>
          <w:rStyle w:val="Znakapoznpodarou"/>
          <w:rFonts w:ascii="Arial" w:hAnsi="Arial" w:cs="Arial"/>
          <w:sz w:val="24"/>
          <w:szCs w:val="24"/>
        </w:rPr>
        <w:footnoteReference w:id="249"/>
      </w:r>
    </w:p>
    <w:p w:rsidR="00933720" w:rsidRPr="000408DC" w:rsidRDefault="00933720" w:rsidP="00933720">
      <w:pPr>
        <w:spacing w:after="0" w:line="360" w:lineRule="auto"/>
        <w:ind w:firstLine="567"/>
        <w:jc w:val="both"/>
        <w:rPr>
          <w:rFonts w:ascii="Arial" w:hAnsi="Arial" w:cs="Arial"/>
          <w:sz w:val="24"/>
          <w:szCs w:val="24"/>
        </w:rPr>
      </w:pPr>
      <w:r w:rsidRPr="000408DC">
        <w:rPr>
          <w:rFonts w:ascii="Arial" w:hAnsi="Arial" w:cs="Arial"/>
          <w:sz w:val="24"/>
          <w:szCs w:val="24"/>
        </w:rPr>
        <w:t xml:space="preserve">Vztahy USA s UK byly naopak během války utužovány, o čemž svědčí </w:t>
      </w:r>
      <w:r w:rsidR="00E32C72">
        <w:rPr>
          <w:rFonts w:ascii="Arial" w:hAnsi="Arial" w:cs="Arial"/>
          <w:sz w:val="24"/>
          <w:szCs w:val="24"/>
        </w:rPr>
        <w:br/>
      </w:r>
      <w:r w:rsidRPr="000408DC">
        <w:rPr>
          <w:rFonts w:ascii="Arial" w:hAnsi="Arial" w:cs="Arial"/>
          <w:sz w:val="24"/>
          <w:szCs w:val="24"/>
        </w:rPr>
        <w:t>i korespondence mezi W. Churchillem a F</w:t>
      </w:r>
      <w:r>
        <w:rPr>
          <w:rFonts w:ascii="Arial" w:hAnsi="Arial" w:cs="Arial"/>
          <w:sz w:val="24"/>
          <w:szCs w:val="24"/>
        </w:rPr>
        <w:t>.</w:t>
      </w:r>
      <w:r w:rsidRPr="000408DC">
        <w:rPr>
          <w:rFonts w:ascii="Arial" w:hAnsi="Arial" w:cs="Arial"/>
          <w:sz w:val="24"/>
          <w:szCs w:val="24"/>
        </w:rPr>
        <w:t xml:space="preserve"> Rooseveltem, která v průběhu války čítala na tisíce zpráv, přičemž se vzájemně osmkrát setkali. Postupně se tak mezi oběma hlavami státy vytvořilo opravdové přátelství a v návaznosti na jejich setkání v podstatě vznikly dnešní summity, na něž byl v dané době zván i Stalin. Na druhou stranu nebyly vztahy mezi Churchillem a Rooseveltem vždy bezkonfliktní, neboť oba se snažili prosadit své národní zájmy a rozcházeli se v postoji vůči otevření západní fronty či hospodářství.</w:t>
      </w:r>
      <w:r w:rsidRPr="000408DC">
        <w:rPr>
          <w:rStyle w:val="Znakapoznpodarou"/>
          <w:rFonts w:ascii="Arial" w:hAnsi="Arial" w:cs="Arial"/>
          <w:sz w:val="24"/>
          <w:szCs w:val="24"/>
        </w:rPr>
        <w:footnoteReference w:id="250"/>
      </w:r>
    </w:p>
    <w:p w:rsidR="00933720" w:rsidRDefault="00933720" w:rsidP="00933720">
      <w:pPr>
        <w:spacing w:after="0" w:line="360" w:lineRule="auto"/>
        <w:ind w:firstLine="567"/>
        <w:jc w:val="both"/>
        <w:rPr>
          <w:rFonts w:ascii="Arial" w:hAnsi="Arial" w:cs="Arial"/>
          <w:sz w:val="24"/>
          <w:szCs w:val="24"/>
        </w:rPr>
      </w:pPr>
      <w:r w:rsidRPr="000408DC">
        <w:rPr>
          <w:rFonts w:ascii="Arial" w:hAnsi="Arial" w:cs="Arial"/>
          <w:sz w:val="24"/>
          <w:szCs w:val="24"/>
        </w:rPr>
        <w:t xml:space="preserve">Hlavním partnerem </w:t>
      </w:r>
      <w:r>
        <w:rPr>
          <w:rFonts w:ascii="Arial" w:hAnsi="Arial" w:cs="Arial"/>
          <w:sz w:val="24"/>
          <w:szCs w:val="24"/>
        </w:rPr>
        <w:t>USA po válce bylo i nadále UK, které</w:t>
      </w:r>
      <w:r w:rsidRPr="000408DC">
        <w:rPr>
          <w:rFonts w:ascii="Arial" w:hAnsi="Arial" w:cs="Arial"/>
          <w:sz w:val="24"/>
          <w:szCs w:val="24"/>
        </w:rPr>
        <w:t xml:space="preserve"> USA považovaly </w:t>
      </w:r>
      <w:r w:rsidR="00F20D1F">
        <w:rPr>
          <w:rFonts w:ascii="Arial" w:hAnsi="Arial" w:cs="Arial"/>
          <w:sz w:val="24"/>
          <w:szCs w:val="24"/>
        </w:rPr>
        <w:br/>
      </w:r>
      <w:r w:rsidRPr="000408DC">
        <w:rPr>
          <w:rFonts w:ascii="Arial" w:hAnsi="Arial" w:cs="Arial"/>
          <w:sz w:val="24"/>
          <w:szCs w:val="24"/>
        </w:rPr>
        <w:t>za serióznější zemi, než F</w:t>
      </w:r>
      <w:r>
        <w:rPr>
          <w:rFonts w:ascii="Arial" w:hAnsi="Arial" w:cs="Arial"/>
          <w:sz w:val="24"/>
          <w:szCs w:val="24"/>
        </w:rPr>
        <w:t>R</w:t>
      </w:r>
      <w:r w:rsidRPr="000408DC">
        <w:rPr>
          <w:rFonts w:ascii="Arial" w:hAnsi="Arial" w:cs="Arial"/>
          <w:sz w:val="24"/>
          <w:szCs w:val="24"/>
        </w:rPr>
        <w:t>, jejž těsně po válce prosazovala protiněmeckou politiku.</w:t>
      </w:r>
      <w:r w:rsidRPr="000408DC">
        <w:rPr>
          <w:rStyle w:val="Znakapoznpodarou"/>
          <w:rFonts w:ascii="Arial" w:hAnsi="Arial" w:cs="Arial"/>
          <w:sz w:val="24"/>
          <w:szCs w:val="24"/>
        </w:rPr>
        <w:footnoteReference w:id="251"/>
      </w:r>
      <w:r w:rsidRPr="000408DC">
        <w:rPr>
          <w:rFonts w:ascii="Arial" w:hAnsi="Arial" w:cs="Arial"/>
          <w:sz w:val="24"/>
          <w:szCs w:val="24"/>
        </w:rPr>
        <w:t xml:space="preserve"> UK a USA pokračovaly v neformálních rozhovorech týkajících </w:t>
      </w:r>
      <w:r w:rsidR="00F20D1F">
        <w:rPr>
          <w:rFonts w:ascii="Arial" w:hAnsi="Arial" w:cs="Arial"/>
          <w:sz w:val="24"/>
          <w:szCs w:val="24"/>
        </w:rPr>
        <w:br/>
      </w:r>
      <w:r w:rsidRPr="000408DC">
        <w:rPr>
          <w:rFonts w:ascii="Arial" w:hAnsi="Arial" w:cs="Arial"/>
          <w:sz w:val="24"/>
          <w:szCs w:val="24"/>
        </w:rPr>
        <w:t xml:space="preserve">se poválečné hospodářské politiky, dále jednaly v oblasti poskytnutí úvěru </w:t>
      </w:r>
      <w:r>
        <w:rPr>
          <w:rFonts w:ascii="Arial" w:hAnsi="Arial" w:cs="Arial"/>
          <w:sz w:val="24"/>
          <w:szCs w:val="24"/>
        </w:rPr>
        <w:t>UK</w:t>
      </w:r>
      <w:r w:rsidRPr="000408DC">
        <w:rPr>
          <w:rFonts w:ascii="Arial" w:hAnsi="Arial" w:cs="Arial"/>
          <w:sz w:val="24"/>
          <w:szCs w:val="24"/>
        </w:rPr>
        <w:t xml:space="preserve">, </w:t>
      </w:r>
      <w:r w:rsidR="000205D9">
        <w:rPr>
          <w:rFonts w:ascii="Arial" w:hAnsi="Arial" w:cs="Arial"/>
          <w:sz w:val="24"/>
          <w:szCs w:val="24"/>
        </w:rPr>
        <w:br/>
      </w:r>
      <w:r w:rsidRPr="000408DC">
        <w:rPr>
          <w:rFonts w:ascii="Arial" w:hAnsi="Arial" w:cs="Arial"/>
          <w:sz w:val="24"/>
          <w:szCs w:val="24"/>
        </w:rPr>
        <w:t xml:space="preserve">jakož i o možné liberalizaci světového obchodu. </w:t>
      </w:r>
    </w:p>
    <w:p w:rsidR="000205D9" w:rsidRPr="000408DC" w:rsidRDefault="000205D9" w:rsidP="00933720">
      <w:pPr>
        <w:spacing w:after="0" w:line="360" w:lineRule="auto"/>
        <w:ind w:firstLine="567"/>
        <w:jc w:val="both"/>
        <w:rPr>
          <w:rFonts w:ascii="Arial" w:hAnsi="Arial" w:cs="Arial"/>
          <w:sz w:val="24"/>
          <w:szCs w:val="24"/>
        </w:rPr>
      </w:pPr>
    </w:p>
    <w:p w:rsidR="00933720" w:rsidRPr="00CA47DB" w:rsidRDefault="00CA47DB" w:rsidP="00CA47DB">
      <w:pPr>
        <w:pStyle w:val="Nadpis3"/>
        <w:rPr>
          <w:rFonts w:ascii="Arial" w:hAnsi="Arial" w:cs="Arial"/>
          <w:color w:val="auto"/>
          <w:sz w:val="24"/>
          <w:szCs w:val="24"/>
        </w:rPr>
      </w:pPr>
      <w:bookmarkStart w:id="54" w:name="_Toc405993406"/>
      <w:r w:rsidRPr="00CA47DB">
        <w:rPr>
          <w:rFonts w:ascii="Arial" w:hAnsi="Arial" w:cs="Arial"/>
          <w:color w:val="auto"/>
          <w:sz w:val="24"/>
          <w:szCs w:val="24"/>
        </w:rPr>
        <w:lastRenderedPageBreak/>
        <w:t>5.3.4</w:t>
      </w:r>
      <w:r w:rsidR="00215906">
        <w:rPr>
          <w:rFonts w:ascii="Arial" w:hAnsi="Arial" w:cs="Arial"/>
          <w:color w:val="auto"/>
          <w:sz w:val="24"/>
          <w:szCs w:val="24"/>
        </w:rPr>
        <w:t>.</w:t>
      </w:r>
      <w:r w:rsidRPr="00CA47DB">
        <w:rPr>
          <w:rFonts w:ascii="Arial" w:hAnsi="Arial" w:cs="Arial"/>
          <w:color w:val="auto"/>
          <w:sz w:val="24"/>
          <w:szCs w:val="24"/>
        </w:rPr>
        <w:t xml:space="preserve"> </w:t>
      </w:r>
      <w:r w:rsidR="00933720" w:rsidRPr="00CA47DB">
        <w:rPr>
          <w:rFonts w:ascii="Arial" w:hAnsi="Arial" w:cs="Arial"/>
          <w:color w:val="auto"/>
          <w:sz w:val="24"/>
          <w:szCs w:val="24"/>
        </w:rPr>
        <w:t>Otázka jaderné bezpečnosti</w:t>
      </w:r>
      <w:bookmarkEnd w:id="54"/>
    </w:p>
    <w:p w:rsidR="00933720" w:rsidRPr="000408DC" w:rsidRDefault="00933720" w:rsidP="00933720">
      <w:pPr>
        <w:spacing w:after="0" w:line="360" w:lineRule="auto"/>
        <w:ind w:firstLine="567"/>
        <w:jc w:val="both"/>
        <w:rPr>
          <w:rFonts w:ascii="Arial" w:hAnsi="Arial" w:cs="Arial"/>
          <w:sz w:val="24"/>
          <w:szCs w:val="24"/>
        </w:rPr>
      </w:pPr>
      <w:r w:rsidRPr="000408DC">
        <w:rPr>
          <w:rFonts w:ascii="Arial" w:hAnsi="Arial" w:cs="Arial"/>
          <w:sz w:val="24"/>
          <w:szCs w:val="24"/>
        </w:rPr>
        <w:t xml:space="preserve">Na konferenci, která se konala v Quebeku v roce 1943 </w:t>
      </w:r>
      <w:r>
        <w:rPr>
          <w:rFonts w:ascii="Arial" w:hAnsi="Arial" w:cs="Arial"/>
          <w:sz w:val="24"/>
          <w:szCs w:val="24"/>
        </w:rPr>
        <w:t>USA</w:t>
      </w:r>
      <w:r w:rsidR="00B3194B">
        <w:rPr>
          <w:rFonts w:ascii="Arial" w:hAnsi="Arial" w:cs="Arial"/>
          <w:sz w:val="24"/>
          <w:szCs w:val="24"/>
        </w:rPr>
        <w:t xml:space="preserve"> </w:t>
      </w:r>
      <w:r>
        <w:rPr>
          <w:rFonts w:ascii="Arial" w:hAnsi="Arial" w:cs="Arial"/>
          <w:sz w:val="24"/>
          <w:szCs w:val="24"/>
        </w:rPr>
        <w:t xml:space="preserve">UK </w:t>
      </w:r>
      <w:r w:rsidRPr="000408DC">
        <w:rPr>
          <w:rFonts w:ascii="Arial" w:hAnsi="Arial" w:cs="Arial"/>
          <w:sz w:val="24"/>
          <w:szCs w:val="24"/>
        </w:rPr>
        <w:t>přislíbily sdílení informací ve vztahu k jaderné energii. Roosevelt s Churchillem se 18. září 1944 dohodli na plné spolupráci mezi USA a UK na vývoji atomové energie</w:t>
      </w:r>
      <w:r w:rsidRPr="000408DC">
        <w:rPr>
          <w:rStyle w:val="Znakapoznpodarou"/>
          <w:rFonts w:ascii="Arial" w:hAnsi="Arial" w:cs="Arial"/>
          <w:sz w:val="24"/>
          <w:szCs w:val="24"/>
        </w:rPr>
        <w:footnoteReference w:id="252"/>
      </w:r>
      <w:r w:rsidR="00B3194B">
        <w:rPr>
          <w:rFonts w:ascii="Arial" w:hAnsi="Arial" w:cs="Arial"/>
          <w:sz w:val="24"/>
          <w:szCs w:val="24"/>
        </w:rPr>
        <w:t xml:space="preserve"> </w:t>
      </w:r>
      <w:r w:rsidR="00B3194B">
        <w:rPr>
          <w:rFonts w:ascii="Arial" w:hAnsi="Arial" w:cs="Arial"/>
          <w:sz w:val="24"/>
          <w:szCs w:val="24"/>
        </w:rPr>
        <w:br/>
      </w:r>
      <w:r w:rsidRPr="000408DC">
        <w:rPr>
          <w:rFonts w:ascii="Arial" w:hAnsi="Arial" w:cs="Arial"/>
          <w:sz w:val="24"/>
          <w:szCs w:val="24"/>
        </w:rPr>
        <w:t>pro vojenské a komerční účely. Tato spolupráce měla pokračovat i po porážce Japonska, resp., do doby dokud se obě země nedohodnou jinak. Dle oficiálních dokumentů F</w:t>
      </w:r>
      <w:r>
        <w:rPr>
          <w:rFonts w:ascii="Arial" w:hAnsi="Arial" w:cs="Arial"/>
          <w:sz w:val="24"/>
          <w:szCs w:val="24"/>
        </w:rPr>
        <w:t>R</w:t>
      </w:r>
      <w:r w:rsidRPr="000408DC">
        <w:rPr>
          <w:rStyle w:val="Znakapoznpodarou"/>
          <w:rFonts w:ascii="Arial" w:hAnsi="Arial" w:cs="Arial"/>
          <w:sz w:val="24"/>
          <w:szCs w:val="24"/>
        </w:rPr>
        <w:footnoteReference w:id="253"/>
      </w:r>
      <w:r w:rsidR="00B3194B">
        <w:rPr>
          <w:rFonts w:ascii="Arial" w:hAnsi="Arial" w:cs="Arial"/>
          <w:sz w:val="24"/>
          <w:szCs w:val="24"/>
        </w:rPr>
        <w:t xml:space="preserve"> </w:t>
      </w:r>
      <w:r w:rsidRPr="000408DC">
        <w:rPr>
          <w:rFonts w:ascii="Arial" w:hAnsi="Arial" w:cs="Arial"/>
          <w:sz w:val="24"/>
          <w:szCs w:val="24"/>
        </w:rPr>
        <w:t xml:space="preserve">sdělila, že by se na takovémto vývoji také ráda podílela, nicméně ani USA ani UK nebyly nakloněny </w:t>
      </w:r>
      <w:r>
        <w:rPr>
          <w:rFonts w:ascii="Arial" w:hAnsi="Arial" w:cs="Arial"/>
          <w:sz w:val="24"/>
          <w:szCs w:val="24"/>
        </w:rPr>
        <w:t xml:space="preserve">jakémukoliv </w:t>
      </w:r>
      <w:r w:rsidRPr="000408DC">
        <w:rPr>
          <w:rFonts w:ascii="Arial" w:hAnsi="Arial" w:cs="Arial"/>
          <w:sz w:val="24"/>
          <w:szCs w:val="24"/>
        </w:rPr>
        <w:t>sdílení informací.</w:t>
      </w:r>
      <w:r w:rsidR="00B3194B">
        <w:rPr>
          <w:rFonts w:ascii="Arial" w:hAnsi="Arial" w:cs="Arial"/>
          <w:sz w:val="24"/>
          <w:szCs w:val="24"/>
        </w:rPr>
        <w:t xml:space="preserve"> </w:t>
      </w:r>
      <w:r w:rsidRPr="000408DC">
        <w:rPr>
          <w:rFonts w:ascii="Arial" w:hAnsi="Arial" w:cs="Arial"/>
          <w:sz w:val="24"/>
          <w:szCs w:val="24"/>
        </w:rPr>
        <w:t>Z přístupných dokumentů také vyplývá, že se obě vlády bez větších obtížíshodly na použití jaderné zbraně proti Japonsku.</w:t>
      </w:r>
      <w:r w:rsidRPr="000408DC">
        <w:rPr>
          <w:rStyle w:val="Znakapoznpodarou"/>
          <w:rFonts w:ascii="Arial" w:hAnsi="Arial" w:cs="Arial"/>
          <w:sz w:val="24"/>
          <w:szCs w:val="24"/>
        </w:rPr>
        <w:footnoteReference w:id="254"/>
      </w:r>
    </w:p>
    <w:p w:rsidR="00933720" w:rsidRDefault="00933720" w:rsidP="00933720">
      <w:pPr>
        <w:spacing w:after="0" w:line="360" w:lineRule="auto"/>
        <w:ind w:firstLine="567"/>
        <w:jc w:val="both"/>
        <w:rPr>
          <w:rFonts w:ascii="Arial" w:hAnsi="Arial" w:cs="Arial"/>
          <w:sz w:val="24"/>
          <w:szCs w:val="24"/>
        </w:rPr>
      </w:pPr>
      <w:r w:rsidRPr="000408DC">
        <w:rPr>
          <w:rFonts w:ascii="Arial" w:hAnsi="Arial" w:cs="Arial"/>
          <w:sz w:val="24"/>
          <w:szCs w:val="24"/>
        </w:rPr>
        <w:t xml:space="preserve">Z dokumentů lze také zjistit, že </w:t>
      </w:r>
      <w:r>
        <w:rPr>
          <w:rFonts w:ascii="Arial" w:hAnsi="Arial" w:cs="Arial"/>
          <w:sz w:val="24"/>
          <w:szCs w:val="24"/>
        </w:rPr>
        <w:t>USA si byly vědomy síly</w:t>
      </w:r>
      <w:r w:rsidRPr="000408DC">
        <w:rPr>
          <w:rFonts w:ascii="Arial" w:hAnsi="Arial" w:cs="Arial"/>
          <w:sz w:val="24"/>
          <w:szCs w:val="24"/>
        </w:rPr>
        <w:t xml:space="preserve"> jaderné energie </w:t>
      </w:r>
      <w:r w:rsidR="00B3194B">
        <w:rPr>
          <w:rFonts w:ascii="Arial" w:hAnsi="Arial" w:cs="Arial"/>
          <w:sz w:val="24"/>
          <w:szCs w:val="24"/>
        </w:rPr>
        <w:br/>
      </w:r>
      <w:r w:rsidRPr="000408DC">
        <w:rPr>
          <w:rFonts w:ascii="Arial" w:hAnsi="Arial" w:cs="Arial"/>
          <w:sz w:val="24"/>
          <w:szCs w:val="24"/>
        </w:rPr>
        <w:t xml:space="preserve">a obávaly se scénáře, ve kterém by se tato mocná zbraň dostala do nesprávných rukou. </w:t>
      </w:r>
      <w:r>
        <w:rPr>
          <w:rFonts w:ascii="Arial" w:hAnsi="Arial" w:cs="Arial"/>
          <w:sz w:val="24"/>
          <w:szCs w:val="24"/>
        </w:rPr>
        <w:t>USA se obávaly</w:t>
      </w:r>
      <w:r w:rsidRPr="000408DC">
        <w:rPr>
          <w:rFonts w:ascii="Arial" w:hAnsi="Arial" w:cs="Arial"/>
          <w:sz w:val="24"/>
          <w:szCs w:val="24"/>
        </w:rPr>
        <w:t xml:space="preserve"> toho, že čím více zemí bude disponovat bombou, tím větší riziko to pro svět bude znamenat. V memorandech lze nalézt informace o tom, že </w:t>
      </w:r>
      <w:r>
        <w:rPr>
          <w:rFonts w:ascii="Arial" w:hAnsi="Arial" w:cs="Arial"/>
          <w:sz w:val="24"/>
          <w:szCs w:val="24"/>
        </w:rPr>
        <w:t>UK žádalo</w:t>
      </w:r>
      <w:r w:rsidRPr="000408DC">
        <w:rPr>
          <w:rFonts w:ascii="Arial" w:hAnsi="Arial" w:cs="Arial"/>
          <w:sz w:val="24"/>
          <w:szCs w:val="24"/>
        </w:rPr>
        <w:t xml:space="preserve"> veškeré informace týkající se jaderné ene</w:t>
      </w:r>
      <w:r>
        <w:rPr>
          <w:rFonts w:ascii="Arial" w:hAnsi="Arial" w:cs="Arial"/>
          <w:sz w:val="24"/>
          <w:szCs w:val="24"/>
        </w:rPr>
        <w:t>rgie a chtělo</w:t>
      </w:r>
      <w:r w:rsidRPr="000408DC">
        <w:rPr>
          <w:rFonts w:ascii="Arial" w:hAnsi="Arial" w:cs="Arial"/>
          <w:sz w:val="24"/>
          <w:szCs w:val="24"/>
        </w:rPr>
        <w:t xml:space="preserve"> se účastnit jaderných zkoušek. Mimoto si země navzájem nedůvěřovaly ve sdílených informacích, </w:t>
      </w:r>
      <w:r w:rsidR="00B3194B">
        <w:rPr>
          <w:rFonts w:ascii="Arial" w:hAnsi="Arial" w:cs="Arial"/>
          <w:sz w:val="24"/>
          <w:szCs w:val="24"/>
        </w:rPr>
        <w:br/>
      </w:r>
      <w:r w:rsidRPr="000408DC">
        <w:rPr>
          <w:rFonts w:ascii="Arial" w:hAnsi="Arial" w:cs="Arial"/>
          <w:sz w:val="24"/>
          <w:szCs w:val="24"/>
        </w:rPr>
        <w:t xml:space="preserve">neboť USA byly přesvědčeny, že předávají více informací UK než naopak </w:t>
      </w:r>
      <w:r w:rsidR="00B3194B">
        <w:rPr>
          <w:rFonts w:ascii="Arial" w:hAnsi="Arial" w:cs="Arial"/>
          <w:sz w:val="24"/>
          <w:szCs w:val="24"/>
        </w:rPr>
        <w:br/>
      </w:r>
      <w:r w:rsidRPr="000408DC">
        <w:rPr>
          <w:rFonts w:ascii="Arial" w:hAnsi="Arial" w:cs="Arial"/>
          <w:sz w:val="24"/>
          <w:szCs w:val="24"/>
        </w:rPr>
        <w:t xml:space="preserve">a současně u UK převládal názor, že to jsou USA, kdo s UK nesdílí veškeré detaily týkající se výzkumu.  Nicméně vše vyřešil Kongres, když přijal v roce 1946 MacMahonův zákon, který zakazoval jakoukoliv výměnu informací týkající </w:t>
      </w:r>
      <w:r w:rsidR="00B3194B">
        <w:rPr>
          <w:rFonts w:ascii="Arial" w:hAnsi="Arial" w:cs="Arial"/>
          <w:sz w:val="24"/>
          <w:szCs w:val="24"/>
        </w:rPr>
        <w:br/>
      </w:r>
      <w:r w:rsidRPr="000408DC">
        <w:rPr>
          <w:rFonts w:ascii="Arial" w:hAnsi="Arial" w:cs="Arial"/>
          <w:sz w:val="24"/>
          <w:szCs w:val="24"/>
        </w:rPr>
        <w:t xml:space="preserve">se atomové energie s jakoukoliv jinou zemí, a to včetně </w:t>
      </w:r>
      <w:r>
        <w:rPr>
          <w:rFonts w:ascii="Arial" w:hAnsi="Arial" w:cs="Arial"/>
          <w:sz w:val="24"/>
          <w:szCs w:val="24"/>
        </w:rPr>
        <w:t>UK</w:t>
      </w:r>
      <w:r w:rsidRPr="000408DC">
        <w:rPr>
          <w:rFonts w:ascii="Arial" w:hAnsi="Arial" w:cs="Arial"/>
          <w:sz w:val="24"/>
          <w:szCs w:val="24"/>
        </w:rPr>
        <w:t>.</w:t>
      </w:r>
      <w:r w:rsidR="00B3194B">
        <w:rPr>
          <w:rFonts w:ascii="Arial" w:hAnsi="Arial" w:cs="Arial"/>
          <w:sz w:val="24"/>
          <w:szCs w:val="24"/>
        </w:rPr>
        <w:t xml:space="preserve"> </w:t>
      </w:r>
      <w:r w:rsidRPr="000408DC">
        <w:rPr>
          <w:rFonts w:ascii="Arial" w:hAnsi="Arial" w:cs="Arial"/>
          <w:sz w:val="24"/>
          <w:szCs w:val="24"/>
        </w:rPr>
        <w:t>Harry Truman ve svém dopisu Clementu Attlemu z prosince 1946 napsal, že „výměna komunikace mezi oběma zeměmi od začátku roku odhalila značné rozdíly v chápání účelu a smyslu memoranda z roku 1945</w:t>
      </w:r>
      <w:r w:rsidRPr="000408DC">
        <w:rPr>
          <w:rStyle w:val="Znakapoznpodarou"/>
          <w:rFonts w:ascii="Arial" w:hAnsi="Arial" w:cs="Arial"/>
          <w:sz w:val="24"/>
          <w:szCs w:val="24"/>
        </w:rPr>
        <w:footnoteReference w:id="255"/>
      </w:r>
      <w:r w:rsidRPr="000408DC">
        <w:rPr>
          <w:rFonts w:ascii="Arial" w:hAnsi="Arial" w:cs="Arial"/>
          <w:sz w:val="24"/>
          <w:szCs w:val="24"/>
        </w:rPr>
        <w:t xml:space="preserve">, přičemž </w:t>
      </w:r>
      <w:r w:rsidRPr="00B3194B">
        <w:rPr>
          <w:rFonts w:ascii="Arial" w:hAnsi="Arial" w:cs="Arial"/>
          <w:sz w:val="24"/>
          <w:szCs w:val="24"/>
        </w:rPr>
        <w:t>byla složitost daného problému zvýšena</w:t>
      </w:r>
      <w:r w:rsidRPr="000408DC">
        <w:rPr>
          <w:rFonts w:ascii="Arial" w:hAnsi="Arial" w:cs="Arial"/>
          <w:sz w:val="24"/>
          <w:szCs w:val="24"/>
        </w:rPr>
        <w:t xml:space="preserve"> </w:t>
      </w:r>
      <w:r w:rsidRPr="000408DC">
        <w:rPr>
          <w:rFonts w:ascii="Arial" w:hAnsi="Arial" w:cs="Arial"/>
          <w:sz w:val="24"/>
          <w:szCs w:val="24"/>
        </w:rPr>
        <w:lastRenderedPageBreak/>
        <w:t>nedávno přijatými právními předpisy.“</w:t>
      </w:r>
      <w:r w:rsidRPr="000408DC">
        <w:rPr>
          <w:rStyle w:val="Znakapoznpodarou"/>
          <w:rFonts w:ascii="Arial" w:hAnsi="Arial" w:cs="Arial"/>
          <w:sz w:val="24"/>
          <w:szCs w:val="24"/>
        </w:rPr>
        <w:footnoteReference w:id="256"/>
      </w:r>
      <w:r w:rsidR="00985F9B">
        <w:rPr>
          <w:rFonts w:ascii="Arial" w:hAnsi="Arial" w:cs="Arial"/>
          <w:sz w:val="24"/>
          <w:szCs w:val="24"/>
        </w:rPr>
        <w:t xml:space="preserve"> </w:t>
      </w:r>
      <w:r w:rsidRPr="000408DC">
        <w:rPr>
          <w:rFonts w:ascii="Arial" w:hAnsi="Arial" w:cs="Arial"/>
          <w:sz w:val="24"/>
          <w:szCs w:val="24"/>
        </w:rPr>
        <w:t xml:space="preserve">To však nic nezměnilo v úsilí </w:t>
      </w:r>
      <w:r>
        <w:rPr>
          <w:rFonts w:ascii="Arial" w:hAnsi="Arial" w:cs="Arial"/>
          <w:sz w:val="24"/>
          <w:szCs w:val="24"/>
        </w:rPr>
        <w:t>UK, které</w:t>
      </w:r>
      <w:r w:rsidRPr="000408DC">
        <w:rPr>
          <w:rFonts w:ascii="Arial" w:hAnsi="Arial" w:cs="Arial"/>
          <w:sz w:val="24"/>
          <w:szCs w:val="24"/>
        </w:rPr>
        <w:t xml:space="preserve"> konečné rozhodnutí o zahájení samostatného vývoje zbraně </w:t>
      </w:r>
      <w:r>
        <w:rPr>
          <w:rFonts w:ascii="Arial" w:hAnsi="Arial" w:cs="Arial"/>
          <w:sz w:val="24"/>
          <w:szCs w:val="24"/>
        </w:rPr>
        <w:t>přijalo</w:t>
      </w:r>
      <w:r w:rsidRPr="000408DC">
        <w:rPr>
          <w:rFonts w:ascii="Arial" w:hAnsi="Arial" w:cs="Arial"/>
          <w:sz w:val="24"/>
          <w:szCs w:val="24"/>
        </w:rPr>
        <w:t xml:space="preserve"> v roce 1947.</w:t>
      </w:r>
      <w:r w:rsidRPr="000408DC">
        <w:rPr>
          <w:rStyle w:val="Znakapoznpodarou"/>
          <w:rFonts w:ascii="Arial" w:hAnsi="Arial" w:cs="Arial"/>
          <w:sz w:val="24"/>
          <w:szCs w:val="24"/>
        </w:rPr>
        <w:footnoteReference w:id="257"/>
      </w:r>
    </w:p>
    <w:p w:rsidR="00CA47DB" w:rsidRDefault="00CA47DB" w:rsidP="00933720">
      <w:pPr>
        <w:spacing w:after="0" w:line="360" w:lineRule="auto"/>
        <w:ind w:firstLine="567"/>
        <w:jc w:val="both"/>
        <w:rPr>
          <w:rFonts w:ascii="Arial" w:hAnsi="Arial" w:cs="Arial"/>
          <w:sz w:val="24"/>
          <w:szCs w:val="24"/>
        </w:rPr>
      </w:pPr>
    </w:p>
    <w:tbl>
      <w:tblPr>
        <w:tblW w:w="5000" w:type="pct"/>
        <w:tblCellMar>
          <w:left w:w="70" w:type="dxa"/>
          <w:right w:w="70" w:type="dxa"/>
        </w:tblCellMar>
        <w:tblLook w:val="04A0"/>
      </w:tblPr>
      <w:tblGrid>
        <w:gridCol w:w="921"/>
        <w:gridCol w:w="2268"/>
        <w:gridCol w:w="6022"/>
      </w:tblGrid>
      <w:tr w:rsidR="00933720" w:rsidRPr="000408DC" w:rsidTr="00A76EEC">
        <w:trPr>
          <w:trHeight w:val="67"/>
        </w:trPr>
        <w:tc>
          <w:tcPr>
            <w:tcW w:w="5000" w:type="pct"/>
            <w:gridSpan w:val="3"/>
            <w:tcBorders>
              <w:top w:val="single" w:sz="8" w:space="0" w:color="auto"/>
              <w:left w:val="single" w:sz="8" w:space="0" w:color="auto"/>
              <w:bottom w:val="single" w:sz="4" w:space="0" w:color="auto"/>
              <w:right w:val="single" w:sz="8" w:space="0" w:color="000000"/>
            </w:tcBorders>
            <w:shd w:val="clear" w:color="000000" w:fill="FFFF66"/>
            <w:vAlign w:val="center"/>
            <w:hideMark/>
          </w:tcPr>
          <w:p w:rsidR="00933720" w:rsidRPr="000408DC" w:rsidRDefault="00933720" w:rsidP="00E53701">
            <w:pPr>
              <w:spacing w:after="0" w:line="240" w:lineRule="auto"/>
              <w:jc w:val="center"/>
              <w:rPr>
                <w:rFonts w:ascii="Arial" w:eastAsia="Times New Roman" w:hAnsi="Arial" w:cs="Arial"/>
                <w:b/>
                <w:bCs/>
                <w:color w:val="000000"/>
                <w:sz w:val="24"/>
                <w:szCs w:val="24"/>
                <w:lang w:eastAsia="cs-CZ"/>
              </w:rPr>
            </w:pPr>
            <w:r w:rsidRPr="000408DC">
              <w:rPr>
                <w:rFonts w:ascii="Arial" w:eastAsia="Times New Roman" w:hAnsi="Arial" w:cs="Arial"/>
                <w:b/>
                <w:bCs/>
                <w:color w:val="000000"/>
                <w:sz w:val="24"/>
                <w:szCs w:val="24"/>
                <w:lang w:eastAsia="cs-CZ"/>
              </w:rPr>
              <w:t>Otázka jaderné bezpečnosti</w:t>
            </w:r>
          </w:p>
        </w:tc>
      </w:tr>
      <w:tr w:rsidR="00933720" w:rsidRPr="000408DC" w:rsidTr="00A76EEC">
        <w:trPr>
          <w:trHeight w:val="77"/>
        </w:trPr>
        <w:tc>
          <w:tcPr>
            <w:tcW w:w="500" w:type="pct"/>
            <w:tcBorders>
              <w:top w:val="nil"/>
              <w:left w:val="single" w:sz="8" w:space="0" w:color="auto"/>
              <w:bottom w:val="single" w:sz="8"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b/>
                <w:bCs/>
                <w:color w:val="000000"/>
                <w:sz w:val="24"/>
                <w:szCs w:val="24"/>
                <w:lang w:eastAsia="cs-CZ"/>
              </w:rPr>
            </w:pPr>
            <w:r w:rsidRPr="000408DC">
              <w:rPr>
                <w:rFonts w:ascii="Arial" w:eastAsia="Times New Roman" w:hAnsi="Arial" w:cs="Arial"/>
                <w:b/>
                <w:bCs/>
                <w:color w:val="000000"/>
                <w:sz w:val="24"/>
                <w:szCs w:val="24"/>
                <w:lang w:eastAsia="cs-CZ"/>
              </w:rPr>
              <w:t> </w:t>
            </w:r>
          </w:p>
        </w:tc>
        <w:tc>
          <w:tcPr>
            <w:tcW w:w="1231" w:type="pct"/>
            <w:tcBorders>
              <w:top w:val="nil"/>
              <w:left w:val="nil"/>
              <w:bottom w:val="single" w:sz="8"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b/>
                <w:bCs/>
                <w:color w:val="000000"/>
                <w:sz w:val="24"/>
                <w:szCs w:val="24"/>
                <w:lang w:eastAsia="cs-CZ"/>
              </w:rPr>
            </w:pPr>
            <w:r w:rsidRPr="000408DC">
              <w:rPr>
                <w:rFonts w:ascii="Arial" w:eastAsia="Times New Roman" w:hAnsi="Arial" w:cs="Arial"/>
                <w:b/>
                <w:bCs/>
                <w:color w:val="000000"/>
                <w:sz w:val="24"/>
                <w:szCs w:val="24"/>
                <w:lang w:eastAsia="cs-CZ"/>
              </w:rPr>
              <w:t>Během války</w:t>
            </w:r>
          </w:p>
        </w:tc>
        <w:tc>
          <w:tcPr>
            <w:tcW w:w="3269" w:type="pct"/>
            <w:tcBorders>
              <w:top w:val="nil"/>
              <w:left w:val="nil"/>
              <w:bottom w:val="single" w:sz="8" w:space="0" w:color="auto"/>
              <w:right w:val="single" w:sz="8"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b/>
                <w:bCs/>
                <w:color w:val="000000"/>
                <w:sz w:val="24"/>
                <w:szCs w:val="24"/>
                <w:lang w:eastAsia="cs-CZ"/>
              </w:rPr>
            </w:pPr>
            <w:r w:rsidRPr="000408DC">
              <w:rPr>
                <w:rFonts w:ascii="Arial" w:eastAsia="Times New Roman" w:hAnsi="Arial" w:cs="Arial"/>
                <w:b/>
                <w:bCs/>
                <w:color w:val="000000"/>
                <w:sz w:val="24"/>
                <w:szCs w:val="24"/>
                <w:lang w:eastAsia="cs-CZ"/>
              </w:rPr>
              <w:t>Po válce</w:t>
            </w:r>
          </w:p>
        </w:tc>
      </w:tr>
      <w:tr w:rsidR="00933720" w:rsidRPr="000408DC" w:rsidTr="00A76EEC">
        <w:trPr>
          <w:trHeight w:val="141"/>
        </w:trPr>
        <w:tc>
          <w:tcPr>
            <w:tcW w:w="500" w:type="pct"/>
            <w:tcBorders>
              <w:top w:val="nil"/>
              <w:left w:val="single" w:sz="8" w:space="0" w:color="auto"/>
              <w:bottom w:val="single" w:sz="4"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b/>
                <w:bCs/>
                <w:color w:val="000000"/>
                <w:sz w:val="24"/>
                <w:szCs w:val="24"/>
                <w:lang w:eastAsia="cs-CZ"/>
              </w:rPr>
            </w:pPr>
            <w:r w:rsidRPr="000408DC">
              <w:rPr>
                <w:rFonts w:ascii="Arial" w:eastAsia="Times New Roman" w:hAnsi="Arial" w:cs="Arial"/>
                <w:b/>
                <w:bCs/>
                <w:color w:val="000000"/>
                <w:sz w:val="24"/>
                <w:szCs w:val="24"/>
                <w:lang w:eastAsia="cs-CZ"/>
              </w:rPr>
              <w:t>USA</w:t>
            </w:r>
          </w:p>
        </w:tc>
        <w:tc>
          <w:tcPr>
            <w:tcW w:w="1231" w:type="pct"/>
            <w:tcBorders>
              <w:top w:val="nil"/>
              <w:left w:val="nil"/>
              <w:bottom w:val="single" w:sz="4"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spolupráce s UK</w:t>
            </w:r>
          </w:p>
        </w:tc>
        <w:tc>
          <w:tcPr>
            <w:tcW w:w="3269" w:type="pct"/>
            <w:tcBorders>
              <w:top w:val="nil"/>
              <w:left w:val="nil"/>
              <w:bottom w:val="single" w:sz="4" w:space="0" w:color="auto"/>
              <w:right w:val="single" w:sz="8"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ukončení spolupráce, disponují atomovou bombou</w:t>
            </w:r>
          </w:p>
        </w:tc>
      </w:tr>
      <w:tr w:rsidR="00933720" w:rsidRPr="000408DC" w:rsidTr="00A76EEC">
        <w:trPr>
          <w:trHeight w:val="77"/>
        </w:trPr>
        <w:tc>
          <w:tcPr>
            <w:tcW w:w="500" w:type="pct"/>
            <w:tcBorders>
              <w:top w:val="nil"/>
              <w:left w:val="single" w:sz="8" w:space="0" w:color="auto"/>
              <w:bottom w:val="single" w:sz="4"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b/>
                <w:bCs/>
                <w:color w:val="000000"/>
                <w:sz w:val="24"/>
                <w:szCs w:val="24"/>
                <w:lang w:eastAsia="cs-CZ"/>
              </w:rPr>
            </w:pPr>
            <w:r w:rsidRPr="000408DC">
              <w:rPr>
                <w:rFonts w:ascii="Arial" w:eastAsia="Times New Roman" w:hAnsi="Arial" w:cs="Arial"/>
                <w:b/>
                <w:bCs/>
                <w:color w:val="000000"/>
                <w:sz w:val="24"/>
                <w:szCs w:val="24"/>
                <w:lang w:eastAsia="cs-CZ"/>
              </w:rPr>
              <w:t>UK</w:t>
            </w:r>
          </w:p>
        </w:tc>
        <w:tc>
          <w:tcPr>
            <w:tcW w:w="1231" w:type="pct"/>
            <w:tcBorders>
              <w:top w:val="nil"/>
              <w:left w:val="nil"/>
              <w:bottom w:val="single" w:sz="4"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spolupráce s USA</w:t>
            </w:r>
          </w:p>
        </w:tc>
        <w:tc>
          <w:tcPr>
            <w:tcW w:w="3269" w:type="pct"/>
            <w:tcBorders>
              <w:top w:val="nil"/>
              <w:left w:val="nil"/>
              <w:bottom w:val="single" w:sz="4" w:space="0" w:color="auto"/>
              <w:right w:val="single" w:sz="8"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ukončení spolupráce, zahájení samostatného výzkumu</w:t>
            </w:r>
          </w:p>
        </w:tc>
      </w:tr>
      <w:tr w:rsidR="00933720" w:rsidRPr="000408DC" w:rsidTr="00A76EEC">
        <w:trPr>
          <w:trHeight w:val="77"/>
        </w:trPr>
        <w:tc>
          <w:tcPr>
            <w:tcW w:w="500" w:type="pct"/>
            <w:tcBorders>
              <w:top w:val="nil"/>
              <w:left w:val="single" w:sz="8" w:space="0" w:color="auto"/>
              <w:bottom w:val="single" w:sz="8"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b/>
                <w:bCs/>
                <w:color w:val="000000"/>
                <w:sz w:val="24"/>
                <w:szCs w:val="24"/>
                <w:lang w:eastAsia="cs-CZ"/>
              </w:rPr>
            </w:pPr>
            <w:r w:rsidRPr="000408DC">
              <w:rPr>
                <w:rFonts w:ascii="Arial" w:eastAsia="Times New Roman" w:hAnsi="Arial" w:cs="Arial"/>
                <w:b/>
                <w:bCs/>
                <w:color w:val="000000"/>
                <w:sz w:val="24"/>
                <w:szCs w:val="24"/>
                <w:lang w:eastAsia="cs-CZ"/>
              </w:rPr>
              <w:t>FR</w:t>
            </w:r>
          </w:p>
        </w:tc>
        <w:tc>
          <w:tcPr>
            <w:tcW w:w="1231" w:type="pct"/>
            <w:tcBorders>
              <w:top w:val="nil"/>
              <w:left w:val="nil"/>
              <w:bottom w:val="single" w:sz="8"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zájem o spolupráci</w:t>
            </w:r>
          </w:p>
        </w:tc>
        <w:tc>
          <w:tcPr>
            <w:tcW w:w="3269" w:type="pct"/>
            <w:tcBorders>
              <w:top w:val="nil"/>
              <w:left w:val="nil"/>
              <w:bottom w:val="single" w:sz="8" w:space="0" w:color="auto"/>
              <w:right w:val="single" w:sz="8"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samostatný výzkum</w:t>
            </w:r>
          </w:p>
        </w:tc>
      </w:tr>
    </w:tbl>
    <w:p w:rsidR="00933720" w:rsidRDefault="00985F9B" w:rsidP="00933720">
      <w:pPr>
        <w:spacing w:after="0" w:line="360" w:lineRule="auto"/>
        <w:jc w:val="both"/>
        <w:rPr>
          <w:rFonts w:ascii="Arial" w:hAnsi="Arial" w:cs="Arial"/>
          <w:sz w:val="20"/>
          <w:szCs w:val="20"/>
        </w:rPr>
      </w:pPr>
      <w:r>
        <w:rPr>
          <w:rFonts w:ascii="Arial" w:hAnsi="Arial" w:cs="Arial"/>
          <w:sz w:val="20"/>
          <w:szCs w:val="20"/>
        </w:rPr>
        <w:t>Zdroj: autor</w:t>
      </w:r>
    </w:p>
    <w:p w:rsidR="00933720" w:rsidRPr="000408DC" w:rsidRDefault="00933720" w:rsidP="00933720">
      <w:pPr>
        <w:pStyle w:val="Odstavecseseznamem"/>
        <w:spacing w:after="0" w:line="360" w:lineRule="auto"/>
        <w:ind w:left="0" w:firstLine="567"/>
        <w:jc w:val="both"/>
        <w:rPr>
          <w:rFonts w:ascii="Arial" w:hAnsi="Arial" w:cs="Arial"/>
          <w:sz w:val="24"/>
          <w:szCs w:val="24"/>
        </w:rPr>
      </w:pPr>
      <w:r w:rsidRPr="000408DC">
        <w:rPr>
          <w:rFonts w:ascii="Arial" w:hAnsi="Arial" w:cs="Arial"/>
          <w:sz w:val="24"/>
          <w:szCs w:val="24"/>
        </w:rPr>
        <w:t>Z výše uvedené tabulky je patrné, že během války spolu UK a USA spolupracovaly na jaderném výzkumu.  Roosevelt schvaloval spolupráci s UK, nicméně Truman tuto spolupráci nepodporoval a po skončení druhé světové války</w:t>
      </w:r>
      <w:r w:rsidR="002970C6">
        <w:rPr>
          <w:rFonts w:ascii="Arial" w:hAnsi="Arial" w:cs="Arial"/>
          <w:sz w:val="24"/>
          <w:szCs w:val="24"/>
        </w:rPr>
        <w:t xml:space="preserve"> </w:t>
      </w:r>
      <w:r w:rsidRPr="000408DC">
        <w:rPr>
          <w:rFonts w:ascii="Arial" w:hAnsi="Arial" w:cs="Arial"/>
          <w:sz w:val="24"/>
          <w:szCs w:val="24"/>
        </w:rPr>
        <w:t>tuto spolupráci definitivně ukončil</w:t>
      </w:r>
      <w:r w:rsidR="002970C6">
        <w:rPr>
          <w:rFonts w:ascii="Arial" w:hAnsi="Arial" w:cs="Arial"/>
          <w:sz w:val="24"/>
          <w:szCs w:val="24"/>
        </w:rPr>
        <w:t xml:space="preserve"> </w:t>
      </w:r>
      <w:r w:rsidRPr="000408DC">
        <w:rPr>
          <w:rFonts w:ascii="Arial" w:hAnsi="Arial" w:cs="Arial"/>
          <w:sz w:val="24"/>
          <w:szCs w:val="24"/>
        </w:rPr>
        <w:t xml:space="preserve">MacMahonův zákon z roku 1946. Ovšem </w:t>
      </w:r>
      <w:r>
        <w:rPr>
          <w:rFonts w:ascii="Arial" w:hAnsi="Arial" w:cs="Arial"/>
          <w:sz w:val="24"/>
          <w:szCs w:val="24"/>
        </w:rPr>
        <w:t>UK zahájilo</w:t>
      </w:r>
      <w:r w:rsidRPr="000408DC">
        <w:rPr>
          <w:rFonts w:ascii="Arial" w:hAnsi="Arial" w:cs="Arial"/>
          <w:sz w:val="24"/>
          <w:szCs w:val="24"/>
        </w:rPr>
        <w:t xml:space="preserve"> svůj vlastní program, jednak</w:t>
      </w:r>
      <w:r>
        <w:rPr>
          <w:rFonts w:ascii="Arial" w:hAnsi="Arial" w:cs="Arial"/>
          <w:sz w:val="24"/>
          <w:szCs w:val="24"/>
        </w:rPr>
        <w:t>to byla otázka prestiže, ale i</w:t>
      </w:r>
      <w:r w:rsidRPr="000408DC">
        <w:rPr>
          <w:rFonts w:ascii="Arial" w:hAnsi="Arial" w:cs="Arial"/>
          <w:sz w:val="24"/>
          <w:szCs w:val="24"/>
        </w:rPr>
        <w:t xml:space="preserve"> obavy o pozici klíčového ochránce západní Evropy před </w:t>
      </w:r>
      <w:r>
        <w:rPr>
          <w:rFonts w:ascii="Arial" w:hAnsi="Arial" w:cs="Arial"/>
          <w:sz w:val="24"/>
          <w:szCs w:val="24"/>
        </w:rPr>
        <w:t>SSSR</w:t>
      </w:r>
      <w:r w:rsidRPr="000408DC">
        <w:rPr>
          <w:rFonts w:ascii="Arial" w:hAnsi="Arial" w:cs="Arial"/>
          <w:sz w:val="24"/>
          <w:szCs w:val="24"/>
        </w:rPr>
        <w:t>. F</w:t>
      </w:r>
      <w:r>
        <w:rPr>
          <w:rFonts w:ascii="Arial" w:hAnsi="Arial" w:cs="Arial"/>
          <w:sz w:val="24"/>
          <w:szCs w:val="24"/>
        </w:rPr>
        <w:t>R</w:t>
      </w:r>
      <w:r w:rsidR="002970C6">
        <w:rPr>
          <w:rFonts w:ascii="Arial" w:hAnsi="Arial" w:cs="Arial"/>
          <w:sz w:val="24"/>
          <w:szCs w:val="24"/>
        </w:rPr>
        <w:t xml:space="preserve"> </w:t>
      </w:r>
      <w:r w:rsidRPr="000408DC">
        <w:rPr>
          <w:rFonts w:ascii="Arial" w:hAnsi="Arial" w:cs="Arial"/>
          <w:sz w:val="24"/>
          <w:szCs w:val="24"/>
        </w:rPr>
        <w:t xml:space="preserve">samozřejmě měla také zájem </w:t>
      </w:r>
      <w:r w:rsidR="002970C6">
        <w:rPr>
          <w:rFonts w:ascii="Arial" w:hAnsi="Arial" w:cs="Arial"/>
          <w:sz w:val="24"/>
          <w:szCs w:val="24"/>
        </w:rPr>
        <w:br/>
      </w:r>
      <w:r w:rsidRPr="000408DC">
        <w:rPr>
          <w:rFonts w:ascii="Arial" w:hAnsi="Arial" w:cs="Arial"/>
          <w:sz w:val="24"/>
          <w:szCs w:val="24"/>
        </w:rPr>
        <w:t xml:space="preserve">na vývoji atomové zbraně, ovšem jak je z tabulky patrné, USA ani UK o spolupráci s FR nejevily zájem, a tudíž se FR musela spolehnout pouze na vlastní jaderný výzkum. </w:t>
      </w:r>
    </w:p>
    <w:p w:rsidR="00933720" w:rsidRPr="003F4CEA" w:rsidRDefault="003F4CEA" w:rsidP="003F4CEA">
      <w:pPr>
        <w:pStyle w:val="Nadpis3"/>
        <w:rPr>
          <w:rFonts w:ascii="Arial" w:hAnsi="Arial" w:cs="Arial"/>
          <w:color w:val="auto"/>
          <w:sz w:val="24"/>
          <w:szCs w:val="24"/>
        </w:rPr>
      </w:pPr>
      <w:bookmarkStart w:id="55" w:name="_Toc405993407"/>
      <w:r w:rsidRPr="003F4CEA">
        <w:rPr>
          <w:rFonts w:ascii="Arial" w:hAnsi="Arial" w:cs="Arial"/>
          <w:color w:val="auto"/>
          <w:sz w:val="24"/>
          <w:szCs w:val="24"/>
        </w:rPr>
        <w:t xml:space="preserve">5.3.5. </w:t>
      </w:r>
      <w:r w:rsidR="00933720" w:rsidRPr="003F4CEA">
        <w:rPr>
          <w:rFonts w:ascii="Arial" w:hAnsi="Arial" w:cs="Arial"/>
          <w:color w:val="auto"/>
          <w:sz w:val="24"/>
          <w:szCs w:val="24"/>
        </w:rPr>
        <w:t>Postoj k bezpečnostním otázkám</w:t>
      </w:r>
      <w:bookmarkEnd w:id="55"/>
      <w:r w:rsidR="00933720" w:rsidRPr="003F4CEA">
        <w:rPr>
          <w:rFonts w:ascii="Arial" w:hAnsi="Arial" w:cs="Arial"/>
          <w:color w:val="auto"/>
          <w:sz w:val="24"/>
          <w:szCs w:val="24"/>
        </w:rPr>
        <w:t xml:space="preserve"> </w:t>
      </w:r>
    </w:p>
    <w:p w:rsidR="00933720" w:rsidRPr="000408DC" w:rsidRDefault="00933720" w:rsidP="00933720">
      <w:pPr>
        <w:spacing w:after="0" w:line="360" w:lineRule="auto"/>
        <w:ind w:firstLine="567"/>
        <w:jc w:val="both"/>
        <w:rPr>
          <w:rFonts w:ascii="Arial" w:hAnsi="Arial" w:cs="Arial"/>
          <w:sz w:val="24"/>
          <w:szCs w:val="24"/>
        </w:rPr>
      </w:pPr>
      <w:r w:rsidRPr="000408DC">
        <w:rPr>
          <w:rFonts w:ascii="Arial" w:hAnsi="Arial" w:cs="Arial"/>
          <w:sz w:val="24"/>
          <w:szCs w:val="24"/>
        </w:rPr>
        <w:t xml:space="preserve">Po druhé světové válce státy řešily bezpečnostní otázky, tj. jak zabezpečit mír. Důležitým aktérem v zajištění bezpečnosti se pro západní Evropu staly </w:t>
      </w:r>
      <w:r>
        <w:rPr>
          <w:rFonts w:ascii="Arial" w:hAnsi="Arial" w:cs="Arial"/>
          <w:sz w:val="24"/>
          <w:szCs w:val="24"/>
        </w:rPr>
        <w:t>USA</w:t>
      </w:r>
      <w:r w:rsidRPr="000408DC">
        <w:rPr>
          <w:rFonts w:ascii="Arial" w:hAnsi="Arial" w:cs="Arial"/>
          <w:sz w:val="24"/>
          <w:szCs w:val="24"/>
        </w:rPr>
        <w:t xml:space="preserve">. </w:t>
      </w:r>
      <w:r w:rsidR="00065DA1">
        <w:rPr>
          <w:rFonts w:ascii="Arial" w:hAnsi="Arial" w:cs="Arial"/>
          <w:sz w:val="24"/>
          <w:szCs w:val="24"/>
        </w:rPr>
        <w:br/>
      </w:r>
      <w:r w:rsidRPr="000408DC">
        <w:rPr>
          <w:rFonts w:ascii="Arial" w:hAnsi="Arial" w:cs="Arial"/>
          <w:sz w:val="24"/>
          <w:szCs w:val="24"/>
        </w:rPr>
        <w:t xml:space="preserve">Na druhou stranu USA nejprve požadovaly, aby se samy evropské státy pokusily v oblasti obrany spolupracovat. V návaznosti na to se Bevin s Bidaultem, </w:t>
      </w:r>
      <w:r>
        <w:rPr>
          <w:rFonts w:ascii="Arial" w:hAnsi="Arial" w:cs="Arial"/>
          <w:sz w:val="24"/>
          <w:szCs w:val="24"/>
        </w:rPr>
        <w:t>francouzským ministrem zahranič</w:t>
      </w:r>
      <w:r w:rsidRPr="000408DC">
        <w:rPr>
          <w:rFonts w:ascii="Arial" w:hAnsi="Arial" w:cs="Arial"/>
          <w:sz w:val="24"/>
          <w:szCs w:val="24"/>
        </w:rPr>
        <w:t>í, shodli, že učiní ve světle smlouvy z Dunkirk návrh z</w:t>
      </w:r>
      <w:r>
        <w:rPr>
          <w:rFonts w:ascii="Arial" w:hAnsi="Arial" w:cs="Arial"/>
          <w:sz w:val="24"/>
          <w:szCs w:val="24"/>
        </w:rPr>
        <w:t>emím Beneluxu, jenž bude namířen</w:t>
      </w:r>
      <w:r w:rsidRPr="000408DC">
        <w:rPr>
          <w:rFonts w:ascii="Arial" w:hAnsi="Arial" w:cs="Arial"/>
          <w:sz w:val="24"/>
          <w:szCs w:val="24"/>
        </w:rPr>
        <w:t xml:space="preserve"> proti hro</w:t>
      </w:r>
      <w:r>
        <w:rPr>
          <w:rFonts w:ascii="Arial" w:hAnsi="Arial" w:cs="Arial"/>
          <w:sz w:val="24"/>
          <w:szCs w:val="24"/>
        </w:rPr>
        <w:t>zbě možné budoucí německé agrese</w:t>
      </w:r>
      <w:r w:rsidRPr="000408DC">
        <w:rPr>
          <w:rFonts w:ascii="Arial" w:hAnsi="Arial" w:cs="Arial"/>
          <w:sz w:val="24"/>
          <w:szCs w:val="24"/>
        </w:rPr>
        <w:t>. Následně Bevin toto oznámil britskému parlamentu a v březnu 1948 byla západní Evropou podepsána Bruselská smlouva – B</w:t>
      </w:r>
      <w:r>
        <w:rPr>
          <w:rFonts w:ascii="Arial" w:hAnsi="Arial" w:cs="Arial"/>
          <w:sz w:val="24"/>
          <w:szCs w:val="24"/>
        </w:rPr>
        <w:t>E</w:t>
      </w:r>
      <w:r w:rsidRPr="000408DC">
        <w:rPr>
          <w:rFonts w:ascii="Arial" w:hAnsi="Arial" w:cs="Arial"/>
          <w:sz w:val="24"/>
          <w:szCs w:val="24"/>
        </w:rPr>
        <w:t>, N</w:t>
      </w:r>
      <w:r>
        <w:rPr>
          <w:rFonts w:ascii="Arial" w:hAnsi="Arial" w:cs="Arial"/>
          <w:sz w:val="24"/>
          <w:szCs w:val="24"/>
        </w:rPr>
        <w:t>L</w:t>
      </w:r>
      <w:r w:rsidRPr="000408DC">
        <w:rPr>
          <w:rFonts w:ascii="Arial" w:hAnsi="Arial" w:cs="Arial"/>
          <w:sz w:val="24"/>
          <w:szCs w:val="24"/>
        </w:rPr>
        <w:t>, L</w:t>
      </w:r>
      <w:r>
        <w:rPr>
          <w:rFonts w:ascii="Arial" w:hAnsi="Arial" w:cs="Arial"/>
          <w:sz w:val="24"/>
          <w:szCs w:val="24"/>
        </w:rPr>
        <w:t>U</w:t>
      </w:r>
      <w:r w:rsidRPr="000408DC">
        <w:rPr>
          <w:rFonts w:ascii="Arial" w:hAnsi="Arial" w:cs="Arial"/>
          <w:sz w:val="24"/>
          <w:szCs w:val="24"/>
        </w:rPr>
        <w:t>, F</w:t>
      </w:r>
      <w:r>
        <w:rPr>
          <w:rFonts w:ascii="Arial" w:hAnsi="Arial" w:cs="Arial"/>
          <w:sz w:val="24"/>
          <w:szCs w:val="24"/>
        </w:rPr>
        <w:t>R</w:t>
      </w:r>
      <w:r w:rsidRPr="000408DC">
        <w:rPr>
          <w:rFonts w:ascii="Arial" w:hAnsi="Arial" w:cs="Arial"/>
          <w:sz w:val="24"/>
          <w:szCs w:val="24"/>
        </w:rPr>
        <w:t xml:space="preserve"> a </w:t>
      </w:r>
      <w:r>
        <w:rPr>
          <w:rFonts w:ascii="Arial" w:hAnsi="Arial" w:cs="Arial"/>
          <w:sz w:val="24"/>
          <w:szCs w:val="24"/>
        </w:rPr>
        <w:t>UK</w:t>
      </w:r>
      <w:r w:rsidRPr="000408DC">
        <w:rPr>
          <w:rFonts w:ascii="Arial" w:hAnsi="Arial" w:cs="Arial"/>
          <w:sz w:val="24"/>
          <w:szCs w:val="24"/>
        </w:rPr>
        <w:t>.</w:t>
      </w:r>
      <w:r w:rsidRPr="000408DC">
        <w:rPr>
          <w:rStyle w:val="Znakapoznpodarou"/>
          <w:rFonts w:ascii="Arial" w:hAnsi="Arial" w:cs="Arial"/>
          <w:sz w:val="24"/>
          <w:szCs w:val="24"/>
        </w:rPr>
        <w:footnoteReference w:id="258"/>
      </w:r>
      <w:r w:rsidRPr="000408DC">
        <w:rPr>
          <w:rFonts w:ascii="Arial" w:hAnsi="Arial" w:cs="Arial"/>
          <w:sz w:val="24"/>
          <w:szCs w:val="24"/>
        </w:rPr>
        <w:t xml:space="preserve"> Jak se později ukázalo, Německo nebylo tou největší hrozbou. Nadále rostly obavy, že těchto pět </w:t>
      </w:r>
      <w:r w:rsidRPr="000408DC">
        <w:rPr>
          <w:rFonts w:ascii="Arial" w:hAnsi="Arial" w:cs="Arial"/>
          <w:sz w:val="24"/>
          <w:szCs w:val="24"/>
        </w:rPr>
        <w:lastRenderedPageBreak/>
        <w:t>států nedokáže čelit sovětské invazi a v důsledku toho požadovala Bevinova vláda</w:t>
      </w:r>
      <w:r w:rsidRPr="000408DC">
        <w:rPr>
          <w:rStyle w:val="Znakapoznpodarou"/>
          <w:rFonts w:ascii="Arial" w:hAnsi="Arial" w:cs="Arial"/>
          <w:sz w:val="24"/>
          <w:szCs w:val="24"/>
        </w:rPr>
        <w:footnoteReference w:id="259"/>
      </w:r>
      <w:r w:rsidRPr="000408DC">
        <w:rPr>
          <w:rFonts w:ascii="Arial" w:hAnsi="Arial" w:cs="Arial"/>
          <w:sz w:val="24"/>
          <w:szCs w:val="24"/>
        </w:rPr>
        <w:t xml:space="preserve"> zapojení USA do bezpečnosti Evropy.</w:t>
      </w:r>
      <w:r w:rsidRPr="000408DC">
        <w:rPr>
          <w:rStyle w:val="Znakapoznpodarou"/>
          <w:rFonts w:ascii="Arial" w:hAnsi="Arial" w:cs="Arial"/>
          <w:sz w:val="24"/>
          <w:szCs w:val="24"/>
        </w:rPr>
        <w:footnoteReference w:id="260"/>
      </w:r>
      <w:r w:rsidRPr="000408DC">
        <w:rPr>
          <w:rFonts w:ascii="Arial" w:hAnsi="Arial" w:cs="Arial"/>
          <w:sz w:val="24"/>
          <w:szCs w:val="24"/>
        </w:rPr>
        <w:t xml:space="preserve"> Nicméně i tak bylo podepsání paktu důležitým mezníkem, který stmelil těchto pět zemí do vojensko-politického bloku. </w:t>
      </w:r>
    </w:p>
    <w:p w:rsidR="00933720" w:rsidRPr="000408DC" w:rsidRDefault="00933720" w:rsidP="00933720">
      <w:pPr>
        <w:spacing w:after="0" w:line="360" w:lineRule="auto"/>
        <w:ind w:firstLine="567"/>
        <w:jc w:val="both"/>
        <w:rPr>
          <w:rFonts w:ascii="Arial" w:hAnsi="Arial" w:cs="Arial"/>
          <w:sz w:val="24"/>
          <w:szCs w:val="24"/>
        </w:rPr>
      </w:pPr>
      <w:r w:rsidRPr="000408DC">
        <w:rPr>
          <w:rFonts w:ascii="Arial" w:hAnsi="Arial" w:cs="Arial"/>
          <w:sz w:val="24"/>
          <w:szCs w:val="24"/>
        </w:rPr>
        <w:t xml:space="preserve">Organizace Severoatlantické aliance byla založena 4. dubna 1949 </w:t>
      </w:r>
      <w:r w:rsidR="008237DC">
        <w:rPr>
          <w:rFonts w:ascii="Arial" w:hAnsi="Arial" w:cs="Arial"/>
          <w:sz w:val="24"/>
          <w:szCs w:val="24"/>
        </w:rPr>
        <w:br/>
      </w:r>
      <w:r w:rsidRPr="000408DC">
        <w:rPr>
          <w:rFonts w:ascii="Arial" w:hAnsi="Arial" w:cs="Arial"/>
          <w:sz w:val="24"/>
          <w:szCs w:val="24"/>
        </w:rPr>
        <w:t xml:space="preserve">a navazovala na Bruselský pakt, ovšem s tou změnou, že namísto </w:t>
      </w:r>
      <w:r>
        <w:rPr>
          <w:rFonts w:ascii="Arial" w:hAnsi="Arial" w:cs="Arial"/>
          <w:sz w:val="24"/>
          <w:szCs w:val="24"/>
        </w:rPr>
        <w:t>UK</w:t>
      </w:r>
      <w:r w:rsidRPr="000408DC">
        <w:rPr>
          <w:rFonts w:ascii="Arial" w:hAnsi="Arial" w:cs="Arial"/>
          <w:sz w:val="24"/>
          <w:szCs w:val="24"/>
        </w:rPr>
        <w:t xml:space="preserve"> převzaly vůdčí postavení </w:t>
      </w:r>
      <w:r>
        <w:rPr>
          <w:rFonts w:ascii="Arial" w:hAnsi="Arial" w:cs="Arial"/>
          <w:sz w:val="24"/>
          <w:szCs w:val="24"/>
        </w:rPr>
        <w:t>USA</w:t>
      </w:r>
      <w:r w:rsidRPr="000408DC">
        <w:rPr>
          <w:rFonts w:ascii="Arial" w:hAnsi="Arial" w:cs="Arial"/>
          <w:sz w:val="24"/>
          <w:szCs w:val="24"/>
        </w:rPr>
        <w:t xml:space="preserve">. Vyjednávání byla zahájena již v březnu 1948 mezi USA, UK </w:t>
      </w:r>
      <w:r w:rsidR="008237DC">
        <w:rPr>
          <w:rFonts w:ascii="Arial" w:hAnsi="Arial" w:cs="Arial"/>
          <w:sz w:val="24"/>
          <w:szCs w:val="24"/>
        </w:rPr>
        <w:br/>
      </w:r>
      <w:r w:rsidRPr="000408DC">
        <w:rPr>
          <w:rFonts w:ascii="Arial" w:hAnsi="Arial" w:cs="Arial"/>
          <w:sz w:val="24"/>
          <w:szCs w:val="24"/>
        </w:rPr>
        <w:t>a CAN</w:t>
      </w:r>
      <w:r w:rsidR="008237DC">
        <w:rPr>
          <w:rFonts w:ascii="Arial" w:hAnsi="Arial" w:cs="Arial"/>
          <w:sz w:val="24"/>
          <w:szCs w:val="24"/>
        </w:rPr>
        <w:t xml:space="preserve"> </w:t>
      </w:r>
      <w:r w:rsidRPr="000408DC">
        <w:rPr>
          <w:rFonts w:ascii="Arial" w:hAnsi="Arial" w:cs="Arial"/>
          <w:sz w:val="24"/>
          <w:szCs w:val="24"/>
        </w:rPr>
        <w:t>ve Washingtonu. O měsíc později bylo započato jednání s americkým ministr</w:t>
      </w:r>
      <w:r>
        <w:rPr>
          <w:rFonts w:ascii="Arial" w:hAnsi="Arial" w:cs="Arial"/>
          <w:sz w:val="24"/>
          <w:szCs w:val="24"/>
        </w:rPr>
        <w:t xml:space="preserve">em zahraničí Georgem Marshallem a </w:t>
      </w:r>
      <w:r w:rsidRPr="000408DC">
        <w:rPr>
          <w:rFonts w:ascii="Arial" w:hAnsi="Arial" w:cs="Arial"/>
          <w:sz w:val="24"/>
          <w:szCs w:val="24"/>
        </w:rPr>
        <w:t xml:space="preserve">se senátory Arthurem Vandenbergem </w:t>
      </w:r>
      <w:r w:rsidR="008237DC">
        <w:rPr>
          <w:rFonts w:ascii="Arial" w:hAnsi="Arial" w:cs="Arial"/>
          <w:sz w:val="24"/>
          <w:szCs w:val="24"/>
        </w:rPr>
        <w:br/>
      </w:r>
      <w:r w:rsidRPr="000408DC">
        <w:rPr>
          <w:rFonts w:ascii="Arial" w:hAnsi="Arial" w:cs="Arial"/>
          <w:sz w:val="24"/>
          <w:szCs w:val="24"/>
        </w:rPr>
        <w:t>a Tomem Connalym, jejichž návrh spočívající v začlenění USA do obranných svazků se západoevropskými zeměmi byl v červnu 1948 senátem schválen.</w:t>
      </w:r>
      <w:r w:rsidRPr="000408DC">
        <w:rPr>
          <w:rStyle w:val="Znakapoznpodarou"/>
          <w:rFonts w:ascii="Arial" w:hAnsi="Arial" w:cs="Arial"/>
          <w:sz w:val="24"/>
          <w:szCs w:val="24"/>
        </w:rPr>
        <w:footnoteReference w:id="261"/>
      </w:r>
    </w:p>
    <w:p w:rsidR="00933720" w:rsidRDefault="00933720" w:rsidP="00933720">
      <w:pPr>
        <w:spacing w:after="0" w:line="360" w:lineRule="auto"/>
        <w:ind w:firstLine="567"/>
        <w:jc w:val="both"/>
        <w:rPr>
          <w:rFonts w:ascii="Arial" w:hAnsi="Arial" w:cs="Arial"/>
          <w:sz w:val="24"/>
          <w:szCs w:val="24"/>
        </w:rPr>
      </w:pPr>
      <w:r w:rsidRPr="000408DC">
        <w:rPr>
          <w:rFonts w:ascii="Arial" w:hAnsi="Arial" w:cs="Arial"/>
          <w:sz w:val="24"/>
          <w:szCs w:val="24"/>
        </w:rPr>
        <w:t xml:space="preserve">V předvečer podpisu smlouvy o založení Severoatlantické aliance </w:t>
      </w:r>
      <w:r w:rsidR="008237DC">
        <w:rPr>
          <w:rFonts w:ascii="Arial" w:hAnsi="Arial" w:cs="Arial"/>
          <w:sz w:val="24"/>
          <w:szCs w:val="24"/>
        </w:rPr>
        <w:br/>
      </w:r>
      <w:r w:rsidRPr="000408DC">
        <w:rPr>
          <w:rFonts w:ascii="Arial" w:hAnsi="Arial" w:cs="Arial"/>
          <w:sz w:val="24"/>
          <w:szCs w:val="24"/>
        </w:rPr>
        <w:t xml:space="preserve">se na neformální schůzce sešli ve Washingtonu prezident USA, ministr zahraničních věcí USA, UK, FR, IT, NL, BE a NOR. Zde Truman přítomným sdělil, že právě Atlantický pakt je symbol všeobecného zájmu o překonání vojenské síly </w:t>
      </w:r>
      <w:r>
        <w:rPr>
          <w:rFonts w:ascii="Arial" w:hAnsi="Arial" w:cs="Arial"/>
          <w:sz w:val="24"/>
          <w:szCs w:val="24"/>
        </w:rPr>
        <w:t>SSSR</w:t>
      </w:r>
      <w:r w:rsidRPr="000408DC">
        <w:rPr>
          <w:rFonts w:ascii="Arial" w:hAnsi="Arial" w:cs="Arial"/>
          <w:sz w:val="24"/>
          <w:szCs w:val="24"/>
        </w:rPr>
        <w:t>. Ministr zahraniční</w:t>
      </w:r>
      <w:r>
        <w:rPr>
          <w:rFonts w:ascii="Arial" w:hAnsi="Arial" w:cs="Arial"/>
          <w:sz w:val="24"/>
          <w:szCs w:val="24"/>
        </w:rPr>
        <w:t>ch</w:t>
      </w:r>
      <w:r w:rsidRPr="000408DC">
        <w:rPr>
          <w:rFonts w:ascii="Arial" w:hAnsi="Arial" w:cs="Arial"/>
          <w:sz w:val="24"/>
          <w:szCs w:val="24"/>
        </w:rPr>
        <w:t xml:space="preserve"> věcí USA</w:t>
      </w:r>
      <w:r>
        <w:rPr>
          <w:rFonts w:ascii="Arial" w:hAnsi="Arial" w:cs="Arial"/>
          <w:sz w:val="24"/>
          <w:szCs w:val="24"/>
        </w:rPr>
        <w:t xml:space="preserve"> Dean Acheson</w:t>
      </w:r>
      <w:r w:rsidR="008237DC">
        <w:rPr>
          <w:rFonts w:ascii="Arial" w:hAnsi="Arial" w:cs="Arial"/>
          <w:sz w:val="24"/>
          <w:szCs w:val="24"/>
        </w:rPr>
        <w:t xml:space="preserve"> </w:t>
      </w:r>
      <w:r w:rsidRPr="000408DC">
        <w:rPr>
          <w:rFonts w:ascii="Arial" w:hAnsi="Arial" w:cs="Arial"/>
          <w:sz w:val="24"/>
          <w:szCs w:val="24"/>
        </w:rPr>
        <w:t xml:space="preserve">dodal, </w:t>
      </w:r>
      <w:r>
        <w:rPr>
          <w:rFonts w:ascii="Arial" w:hAnsi="Arial" w:cs="Arial"/>
          <w:sz w:val="24"/>
          <w:szCs w:val="24"/>
        </w:rPr>
        <w:t xml:space="preserve">že by mělo být </w:t>
      </w:r>
      <w:r w:rsidRPr="000408DC">
        <w:rPr>
          <w:rFonts w:ascii="Arial" w:hAnsi="Arial" w:cs="Arial"/>
          <w:sz w:val="24"/>
          <w:szCs w:val="24"/>
        </w:rPr>
        <w:t xml:space="preserve">Německo </w:t>
      </w:r>
      <w:r w:rsidR="008237DC">
        <w:rPr>
          <w:rFonts w:ascii="Arial" w:hAnsi="Arial" w:cs="Arial"/>
          <w:sz w:val="24"/>
          <w:szCs w:val="24"/>
        </w:rPr>
        <w:br/>
      </w:r>
      <w:r w:rsidRPr="000408DC">
        <w:rPr>
          <w:rFonts w:ascii="Arial" w:hAnsi="Arial" w:cs="Arial"/>
          <w:sz w:val="24"/>
          <w:szCs w:val="24"/>
        </w:rPr>
        <w:t xml:space="preserve">a Japonsko, jakožto </w:t>
      </w:r>
      <w:r>
        <w:rPr>
          <w:rFonts w:ascii="Arial" w:hAnsi="Arial" w:cs="Arial"/>
          <w:sz w:val="24"/>
          <w:szCs w:val="24"/>
        </w:rPr>
        <w:t>bývalá mocenská centra, ochráněno</w:t>
      </w:r>
      <w:r w:rsidRPr="000408DC">
        <w:rPr>
          <w:rFonts w:ascii="Arial" w:hAnsi="Arial" w:cs="Arial"/>
          <w:sz w:val="24"/>
          <w:szCs w:val="24"/>
        </w:rPr>
        <w:t xml:space="preserve"> před možnou sovětizací </w:t>
      </w:r>
      <w:r w:rsidR="008237DC">
        <w:rPr>
          <w:rFonts w:ascii="Arial" w:hAnsi="Arial" w:cs="Arial"/>
          <w:sz w:val="24"/>
          <w:szCs w:val="24"/>
        </w:rPr>
        <w:br/>
      </w:r>
      <w:r w:rsidRPr="000408DC">
        <w:rPr>
          <w:rFonts w:ascii="Arial" w:hAnsi="Arial" w:cs="Arial"/>
          <w:sz w:val="24"/>
          <w:szCs w:val="24"/>
        </w:rPr>
        <w:t>a začlenění</w:t>
      </w:r>
      <w:r>
        <w:rPr>
          <w:rFonts w:ascii="Arial" w:hAnsi="Arial" w:cs="Arial"/>
          <w:sz w:val="24"/>
          <w:szCs w:val="24"/>
        </w:rPr>
        <w:t>m</w:t>
      </w:r>
      <w:r w:rsidRPr="000408DC">
        <w:rPr>
          <w:rFonts w:ascii="Arial" w:hAnsi="Arial" w:cs="Arial"/>
          <w:sz w:val="24"/>
          <w:szCs w:val="24"/>
        </w:rPr>
        <w:t xml:space="preserve"> do sféry vlivu SSSR. V zájmu USA tedy</w:t>
      </w:r>
      <w:r>
        <w:rPr>
          <w:rFonts w:ascii="Arial" w:hAnsi="Arial" w:cs="Arial"/>
          <w:sz w:val="24"/>
          <w:szCs w:val="24"/>
        </w:rPr>
        <w:t xml:space="preserve"> bylo</w:t>
      </w:r>
      <w:r w:rsidRPr="000408DC">
        <w:rPr>
          <w:rFonts w:ascii="Arial" w:hAnsi="Arial" w:cs="Arial"/>
          <w:sz w:val="24"/>
          <w:szCs w:val="24"/>
        </w:rPr>
        <w:t xml:space="preserve">, aby západní Evropa přijala společnou politiku, která by byla nápomocna k hospodářské obnově </w:t>
      </w:r>
      <w:r w:rsidR="008237DC">
        <w:rPr>
          <w:rFonts w:ascii="Arial" w:hAnsi="Arial" w:cs="Arial"/>
          <w:sz w:val="24"/>
          <w:szCs w:val="24"/>
        </w:rPr>
        <w:br/>
      </w:r>
      <w:r w:rsidRPr="000408DC">
        <w:rPr>
          <w:rFonts w:ascii="Arial" w:hAnsi="Arial" w:cs="Arial"/>
          <w:sz w:val="24"/>
          <w:szCs w:val="24"/>
        </w:rPr>
        <w:t xml:space="preserve">a demokratizaci Německa a jeho zapojení do sjednocující se Evropy. Zdráhavě </w:t>
      </w:r>
      <w:r w:rsidR="008237DC">
        <w:rPr>
          <w:rFonts w:ascii="Arial" w:hAnsi="Arial" w:cs="Arial"/>
          <w:sz w:val="24"/>
          <w:szCs w:val="24"/>
        </w:rPr>
        <w:br/>
      </w:r>
      <w:r w:rsidRPr="000408DC">
        <w:rPr>
          <w:rFonts w:ascii="Arial" w:hAnsi="Arial" w:cs="Arial"/>
          <w:sz w:val="24"/>
          <w:szCs w:val="24"/>
        </w:rPr>
        <w:t xml:space="preserve">se k tomuto návrhu postavil Schuman, který se vyslovil pro trvalou neutralizaci </w:t>
      </w:r>
      <w:r w:rsidR="008237DC">
        <w:rPr>
          <w:rFonts w:ascii="Arial" w:hAnsi="Arial" w:cs="Arial"/>
          <w:sz w:val="24"/>
          <w:szCs w:val="24"/>
        </w:rPr>
        <w:br/>
      </w:r>
      <w:r w:rsidRPr="000408DC">
        <w:rPr>
          <w:rFonts w:ascii="Arial" w:hAnsi="Arial" w:cs="Arial"/>
          <w:sz w:val="24"/>
          <w:szCs w:val="24"/>
        </w:rPr>
        <w:t xml:space="preserve">a decentralizaci Německa. </w:t>
      </w:r>
      <w:r>
        <w:rPr>
          <w:rFonts w:ascii="Arial" w:hAnsi="Arial" w:cs="Arial"/>
          <w:sz w:val="24"/>
          <w:szCs w:val="24"/>
        </w:rPr>
        <w:t>Bevin se označil za přívržence</w:t>
      </w:r>
      <w:r w:rsidRPr="000408DC">
        <w:rPr>
          <w:rFonts w:ascii="Arial" w:hAnsi="Arial" w:cs="Arial"/>
          <w:sz w:val="24"/>
          <w:szCs w:val="24"/>
        </w:rPr>
        <w:t xml:space="preserve"> realistické politiky</w:t>
      </w:r>
      <w:r>
        <w:rPr>
          <w:rFonts w:ascii="Arial" w:hAnsi="Arial" w:cs="Arial"/>
          <w:sz w:val="24"/>
          <w:szCs w:val="24"/>
        </w:rPr>
        <w:t xml:space="preserve"> vůči Německu, ovšem nepodporoval</w:t>
      </w:r>
      <w:r w:rsidRPr="000408DC">
        <w:rPr>
          <w:rFonts w:ascii="Arial" w:hAnsi="Arial" w:cs="Arial"/>
          <w:sz w:val="24"/>
          <w:szCs w:val="24"/>
        </w:rPr>
        <w:t xml:space="preserve"> jeho plnou hospodářskou obnovu, neboť by ohrozila britský exportní trh.</w:t>
      </w:r>
      <w:r w:rsidRPr="000408DC">
        <w:rPr>
          <w:rStyle w:val="Znakapoznpodarou"/>
          <w:rFonts w:ascii="Arial" w:hAnsi="Arial" w:cs="Arial"/>
          <w:sz w:val="24"/>
          <w:szCs w:val="24"/>
        </w:rPr>
        <w:footnoteReference w:id="262"/>
      </w:r>
    </w:p>
    <w:p w:rsidR="008237DC" w:rsidRPr="000408DC" w:rsidRDefault="008237DC" w:rsidP="00933720">
      <w:pPr>
        <w:spacing w:after="0" w:line="360" w:lineRule="auto"/>
        <w:ind w:firstLine="567"/>
        <w:jc w:val="both"/>
        <w:rPr>
          <w:rFonts w:ascii="Arial" w:hAnsi="Arial" w:cs="Arial"/>
          <w:sz w:val="24"/>
          <w:szCs w:val="24"/>
        </w:rPr>
      </w:pPr>
    </w:p>
    <w:tbl>
      <w:tblPr>
        <w:tblW w:w="5000" w:type="pct"/>
        <w:tblCellMar>
          <w:left w:w="70" w:type="dxa"/>
          <w:right w:w="70" w:type="dxa"/>
        </w:tblCellMar>
        <w:tblLook w:val="04A0"/>
      </w:tblPr>
      <w:tblGrid>
        <w:gridCol w:w="1796"/>
        <w:gridCol w:w="3600"/>
        <w:gridCol w:w="3815"/>
      </w:tblGrid>
      <w:tr w:rsidR="00933720" w:rsidRPr="000408DC" w:rsidTr="00A76EEC">
        <w:trPr>
          <w:trHeight w:val="116"/>
        </w:trPr>
        <w:tc>
          <w:tcPr>
            <w:tcW w:w="5000" w:type="pct"/>
            <w:gridSpan w:val="3"/>
            <w:tcBorders>
              <w:top w:val="single" w:sz="8" w:space="0" w:color="auto"/>
              <w:left w:val="single" w:sz="8" w:space="0" w:color="auto"/>
              <w:bottom w:val="single" w:sz="4" w:space="0" w:color="auto"/>
              <w:right w:val="single" w:sz="8" w:space="0" w:color="000000"/>
            </w:tcBorders>
            <w:shd w:val="clear" w:color="000000" w:fill="CCC0DA"/>
            <w:vAlign w:val="center"/>
            <w:hideMark/>
          </w:tcPr>
          <w:p w:rsidR="00933720" w:rsidRPr="000408DC" w:rsidRDefault="00933720" w:rsidP="00E53701">
            <w:pPr>
              <w:spacing w:after="0" w:line="240" w:lineRule="auto"/>
              <w:jc w:val="center"/>
              <w:rPr>
                <w:rFonts w:ascii="Arial" w:eastAsia="Times New Roman" w:hAnsi="Arial" w:cs="Arial"/>
                <w:b/>
                <w:bCs/>
                <w:color w:val="000000"/>
                <w:sz w:val="24"/>
                <w:szCs w:val="24"/>
                <w:lang w:eastAsia="cs-CZ"/>
              </w:rPr>
            </w:pPr>
            <w:r w:rsidRPr="000408DC">
              <w:rPr>
                <w:rFonts w:ascii="Arial" w:eastAsia="Times New Roman" w:hAnsi="Arial" w:cs="Arial"/>
                <w:b/>
                <w:bCs/>
                <w:color w:val="000000"/>
                <w:sz w:val="24"/>
                <w:szCs w:val="24"/>
                <w:lang w:eastAsia="cs-CZ"/>
              </w:rPr>
              <w:t>Postoj k bezpečnostním otázkám</w:t>
            </w:r>
          </w:p>
        </w:tc>
      </w:tr>
      <w:tr w:rsidR="00933720" w:rsidRPr="000408DC" w:rsidTr="00A76EEC">
        <w:trPr>
          <w:trHeight w:val="101"/>
        </w:trPr>
        <w:tc>
          <w:tcPr>
            <w:tcW w:w="975" w:type="pct"/>
            <w:tcBorders>
              <w:top w:val="nil"/>
              <w:left w:val="single" w:sz="8" w:space="0" w:color="auto"/>
              <w:bottom w:val="single" w:sz="8"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p>
        </w:tc>
        <w:tc>
          <w:tcPr>
            <w:tcW w:w="1954" w:type="pct"/>
            <w:tcBorders>
              <w:top w:val="nil"/>
              <w:left w:val="nil"/>
              <w:bottom w:val="single" w:sz="8"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b/>
                <w:bCs/>
                <w:color w:val="000000"/>
                <w:sz w:val="24"/>
                <w:szCs w:val="24"/>
                <w:lang w:eastAsia="cs-CZ"/>
              </w:rPr>
            </w:pPr>
            <w:r w:rsidRPr="000408DC">
              <w:rPr>
                <w:rFonts w:ascii="Arial" w:eastAsia="Times New Roman" w:hAnsi="Arial" w:cs="Arial"/>
                <w:b/>
                <w:bCs/>
                <w:color w:val="000000"/>
                <w:sz w:val="24"/>
                <w:szCs w:val="24"/>
                <w:lang w:eastAsia="cs-CZ"/>
              </w:rPr>
              <w:t>Západní unie</w:t>
            </w:r>
          </w:p>
        </w:tc>
        <w:tc>
          <w:tcPr>
            <w:tcW w:w="2071" w:type="pct"/>
            <w:tcBorders>
              <w:top w:val="nil"/>
              <w:left w:val="nil"/>
              <w:bottom w:val="single" w:sz="8"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b/>
                <w:bCs/>
                <w:color w:val="000000"/>
                <w:sz w:val="24"/>
                <w:szCs w:val="24"/>
                <w:lang w:eastAsia="cs-CZ"/>
              </w:rPr>
            </w:pPr>
            <w:r w:rsidRPr="000408DC">
              <w:rPr>
                <w:rFonts w:ascii="Arial" w:eastAsia="Times New Roman" w:hAnsi="Arial" w:cs="Arial"/>
                <w:b/>
                <w:bCs/>
                <w:color w:val="000000"/>
                <w:sz w:val="24"/>
                <w:szCs w:val="24"/>
                <w:lang w:eastAsia="cs-CZ"/>
              </w:rPr>
              <w:t>Severoatlantická aliance</w:t>
            </w:r>
          </w:p>
        </w:tc>
      </w:tr>
      <w:tr w:rsidR="00933720" w:rsidRPr="000408DC" w:rsidTr="00A76EEC">
        <w:trPr>
          <w:trHeight w:val="67"/>
        </w:trPr>
        <w:tc>
          <w:tcPr>
            <w:tcW w:w="975" w:type="pct"/>
            <w:tcBorders>
              <w:top w:val="nil"/>
              <w:left w:val="single" w:sz="8" w:space="0" w:color="auto"/>
              <w:bottom w:val="single" w:sz="4"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b/>
                <w:bCs/>
                <w:color w:val="000000"/>
                <w:sz w:val="24"/>
                <w:szCs w:val="24"/>
                <w:lang w:eastAsia="cs-CZ"/>
              </w:rPr>
            </w:pPr>
            <w:r w:rsidRPr="000408DC">
              <w:rPr>
                <w:rFonts w:ascii="Arial" w:eastAsia="Times New Roman" w:hAnsi="Arial" w:cs="Arial"/>
                <w:b/>
                <w:bCs/>
                <w:color w:val="000000"/>
                <w:sz w:val="24"/>
                <w:szCs w:val="24"/>
                <w:lang w:eastAsia="cs-CZ"/>
              </w:rPr>
              <w:t>USA</w:t>
            </w:r>
          </w:p>
        </w:tc>
        <w:tc>
          <w:tcPr>
            <w:tcW w:w="1954" w:type="pct"/>
            <w:tcBorders>
              <w:top w:val="nil"/>
              <w:left w:val="nil"/>
              <w:bottom w:val="single" w:sz="4"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podpora</w:t>
            </w:r>
          </w:p>
        </w:tc>
        <w:tc>
          <w:tcPr>
            <w:tcW w:w="2071" w:type="pct"/>
            <w:tcBorders>
              <w:top w:val="nil"/>
              <w:left w:val="nil"/>
              <w:bottom w:val="single" w:sz="4"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pro</w:t>
            </w:r>
          </w:p>
        </w:tc>
      </w:tr>
      <w:tr w:rsidR="00933720" w:rsidRPr="000408DC" w:rsidTr="00A76EEC">
        <w:trPr>
          <w:trHeight w:val="77"/>
        </w:trPr>
        <w:tc>
          <w:tcPr>
            <w:tcW w:w="975" w:type="pct"/>
            <w:tcBorders>
              <w:top w:val="nil"/>
              <w:left w:val="single" w:sz="8" w:space="0" w:color="auto"/>
              <w:bottom w:val="single" w:sz="4"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b/>
                <w:bCs/>
                <w:color w:val="000000"/>
                <w:sz w:val="24"/>
                <w:szCs w:val="24"/>
                <w:lang w:eastAsia="cs-CZ"/>
              </w:rPr>
            </w:pPr>
            <w:r w:rsidRPr="000408DC">
              <w:rPr>
                <w:rFonts w:ascii="Arial" w:eastAsia="Times New Roman" w:hAnsi="Arial" w:cs="Arial"/>
                <w:b/>
                <w:bCs/>
                <w:color w:val="000000"/>
                <w:sz w:val="24"/>
                <w:szCs w:val="24"/>
                <w:lang w:eastAsia="cs-CZ"/>
              </w:rPr>
              <w:t>UK</w:t>
            </w:r>
          </w:p>
        </w:tc>
        <w:tc>
          <w:tcPr>
            <w:tcW w:w="1954" w:type="pct"/>
            <w:tcBorders>
              <w:top w:val="nil"/>
              <w:left w:val="nil"/>
              <w:bottom w:val="single" w:sz="4"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pro</w:t>
            </w:r>
          </w:p>
        </w:tc>
        <w:tc>
          <w:tcPr>
            <w:tcW w:w="2071" w:type="pct"/>
            <w:tcBorders>
              <w:top w:val="nil"/>
              <w:left w:val="nil"/>
              <w:bottom w:val="single" w:sz="4"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pro</w:t>
            </w:r>
          </w:p>
        </w:tc>
      </w:tr>
      <w:tr w:rsidR="00933720" w:rsidRPr="000408DC" w:rsidTr="00A76EEC">
        <w:trPr>
          <w:trHeight w:val="77"/>
        </w:trPr>
        <w:tc>
          <w:tcPr>
            <w:tcW w:w="975" w:type="pct"/>
            <w:tcBorders>
              <w:top w:val="nil"/>
              <w:left w:val="single" w:sz="8" w:space="0" w:color="auto"/>
              <w:bottom w:val="single" w:sz="8"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b/>
                <w:bCs/>
                <w:color w:val="000000"/>
                <w:sz w:val="24"/>
                <w:szCs w:val="24"/>
                <w:lang w:eastAsia="cs-CZ"/>
              </w:rPr>
            </w:pPr>
            <w:r w:rsidRPr="000408DC">
              <w:rPr>
                <w:rFonts w:ascii="Arial" w:eastAsia="Times New Roman" w:hAnsi="Arial" w:cs="Arial"/>
                <w:b/>
                <w:bCs/>
                <w:color w:val="000000"/>
                <w:sz w:val="24"/>
                <w:szCs w:val="24"/>
                <w:lang w:eastAsia="cs-CZ"/>
              </w:rPr>
              <w:t>FR</w:t>
            </w:r>
          </w:p>
        </w:tc>
        <w:tc>
          <w:tcPr>
            <w:tcW w:w="1954" w:type="pct"/>
            <w:tcBorders>
              <w:top w:val="nil"/>
              <w:left w:val="nil"/>
              <w:bottom w:val="single" w:sz="8"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pro</w:t>
            </w:r>
          </w:p>
        </w:tc>
        <w:tc>
          <w:tcPr>
            <w:tcW w:w="2071" w:type="pct"/>
            <w:tcBorders>
              <w:top w:val="nil"/>
              <w:left w:val="nil"/>
              <w:bottom w:val="single" w:sz="8" w:space="0" w:color="auto"/>
              <w:right w:val="single" w:sz="4" w:space="0" w:color="auto"/>
            </w:tcBorders>
            <w:shd w:val="clear" w:color="auto" w:fill="auto"/>
            <w:vAlign w:val="center"/>
            <w:hideMark/>
          </w:tcPr>
          <w:p w:rsidR="00933720" w:rsidRPr="000408DC" w:rsidRDefault="00933720" w:rsidP="00E53701">
            <w:pPr>
              <w:spacing w:after="0" w:line="240" w:lineRule="auto"/>
              <w:jc w:val="center"/>
              <w:rPr>
                <w:rFonts w:ascii="Arial" w:eastAsia="Times New Roman" w:hAnsi="Arial" w:cs="Arial"/>
                <w:color w:val="000000"/>
                <w:sz w:val="24"/>
                <w:szCs w:val="24"/>
                <w:lang w:eastAsia="cs-CZ"/>
              </w:rPr>
            </w:pPr>
            <w:r w:rsidRPr="000408DC">
              <w:rPr>
                <w:rFonts w:ascii="Arial" w:eastAsia="Times New Roman" w:hAnsi="Arial" w:cs="Arial"/>
                <w:color w:val="000000"/>
                <w:sz w:val="24"/>
                <w:szCs w:val="24"/>
                <w:lang w:eastAsia="cs-CZ"/>
              </w:rPr>
              <w:t>pro</w:t>
            </w:r>
          </w:p>
        </w:tc>
      </w:tr>
    </w:tbl>
    <w:p w:rsidR="00933720" w:rsidRPr="004355B8" w:rsidRDefault="008237DC" w:rsidP="00933720">
      <w:pPr>
        <w:spacing w:after="0" w:line="360" w:lineRule="auto"/>
        <w:rPr>
          <w:rFonts w:ascii="Arial" w:hAnsi="Arial" w:cs="Arial"/>
          <w:sz w:val="20"/>
          <w:szCs w:val="20"/>
        </w:rPr>
      </w:pPr>
      <w:r>
        <w:rPr>
          <w:rFonts w:ascii="Arial" w:hAnsi="Arial" w:cs="Arial"/>
          <w:sz w:val="20"/>
          <w:szCs w:val="20"/>
        </w:rPr>
        <w:t>Zdroj: autor</w:t>
      </w:r>
    </w:p>
    <w:p w:rsidR="00933720" w:rsidRPr="000408DC" w:rsidRDefault="00933720" w:rsidP="00933720">
      <w:pPr>
        <w:spacing w:after="0" w:line="360" w:lineRule="auto"/>
        <w:ind w:firstLine="567"/>
        <w:jc w:val="both"/>
        <w:rPr>
          <w:rFonts w:ascii="Arial" w:hAnsi="Arial" w:cs="Arial"/>
          <w:sz w:val="24"/>
          <w:szCs w:val="24"/>
        </w:rPr>
      </w:pPr>
      <w:r w:rsidRPr="000408DC">
        <w:rPr>
          <w:rFonts w:ascii="Arial" w:hAnsi="Arial" w:cs="Arial"/>
          <w:sz w:val="24"/>
          <w:szCs w:val="24"/>
        </w:rPr>
        <w:lastRenderedPageBreak/>
        <w:t xml:space="preserve">Z výše uvedené tabulky lze jednoznačně konstatovat, že všechny tři země sdílely stejný názor v oblasti bezpečnosti. FR a UK měly zájem, aby USA setrvaly v Evropě a zajistily jejich obranu. Cílem evropské politiky </w:t>
      </w:r>
      <w:r>
        <w:rPr>
          <w:rFonts w:ascii="Arial" w:hAnsi="Arial" w:cs="Arial"/>
          <w:sz w:val="24"/>
          <w:szCs w:val="24"/>
        </w:rPr>
        <w:t>USA</w:t>
      </w:r>
      <w:r w:rsidRPr="000408DC">
        <w:rPr>
          <w:rFonts w:ascii="Arial" w:hAnsi="Arial" w:cs="Arial"/>
          <w:sz w:val="24"/>
          <w:szCs w:val="24"/>
        </w:rPr>
        <w:t xml:space="preserve"> byla zase stabilizace západní Evropy, jakož i její integrace. Uvedené země se tak shodovaly na obraně Evropy, přičemž jejich cílem bylo zamezit možné sovětské agresi vůči západní Evropě a stejně tak i zabránit další válce na evropském kontinentu. </w:t>
      </w:r>
    </w:p>
    <w:p w:rsidR="00933720" w:rsidRPr="000408DC" w:rsidRDefault="00933720" w:rsidP="00933720">
      <w:pPr>
        <w:rPr>
          <w:rFonts w:ascii="Arial" w:hAnsi="Arial" w:cs="Arial"/>
        </w:rPr>
      </w:pPr>
    </w:p>
    <w:p w:rsidR="003C3921" w:rsidRDefault="003C3921" w:rsidP="003C3921">
      <w:pPr>
        <w:spacing w:after="0" w:line="360" w:lineRule="auto"/>
        <w:rPr>
          <w:rFonts w:ascii="Arial" w:hAnsi="Arial" w:cs="Arial"/>
          <w:sz w:val="24"/>
          <w:szCs w:val="24"/>
        </w:rPr>
      </w:pPr>
    </w:p>
    <w:p w:rsidR="003C3921" w:rsidRDefault="003C3921" w:rsidP="003C3921">
      <w:pPr>
        <w:spacing w:after="0" w:line="360" w:lineRule="auto"/>
        <w:rPr>
          <w:rFonts w:ascii="Arial" w:hAnsi="Arial" w:cs="Arial"/>
          <w:sz w:val="24"/>
          <w:szCs w:val="24"/>
        </w:rPr>
      </w:pPr>
    </w:p>
    <w:p w:rsidR="003C3921" w:rsidRDefault="003C3921" w:rsidP="003C3921">
      <w:pPr>
        <w:spacing w:after="0" w:line="360" w:lineRule="auto"/>
        <w:rPr>
          <w:rFonts w:ascii="Arial" w:hAnsi="Arial" w:cs="Arial"/>
          <w:sz w:val="24"/>
          <w:szCs w:val="24"/>
        </w:rPr>
      </w:pPr>
      <w:r>
        <w:rPr>
          <w:rFonts w:ascii="Arial" w:hAnsi="Arial" w:cs="Arial"/>
          <w:sz w:val="24"/>
          <w:szCs w:val="24"/>
        </w:rPr>
        <w:br w:type="page"/>
      </w:r>
    </w:p>
    <w:p w:rsidR="003C3921" w:rsidRPr="004F1D65" w:rsidRDefault="003C3921" w:rsidP="003C3921">
      <w:pPr>
        <w:pStyle w:val="Nadpis1"/>
        <w:rPr>
          <w:rFonts w:ascii="Arial" w:hAnsi="Arial" w:cs="Arial"/>
          <w:color w:val="auto"/>
          <w:sz w:val="32"/>
          <w:szCs w:val="32"/>
        </w:rPr>
      </w:pPr>
      <w:bookmarkStart w:id="56" w:name="_Toc405993408"/>
      <w:r w:rsidRPr="004F1D65">
        <w:rPr>
          <w:rFonts w:ascii="Arial" w:hAnsi="Arial" w:cs="Arial"/>
          <w:color w:val="auto"/>
          <w:sz w:val="32"/>
          <w:szCs w:val="32"/>
        </w:rPr>
        <w:lastRenderedPageBreak/>
        <w:t>Závěr</w:t>
      </w:r>
      <w:bookmarkEnd w:id="56"/>
    </w:p>
    <w:p w:rsidR="0090426A" w:rsidRPr="004F67BC" w:rsidRDefault="0090426A" w:rsidP="0090426A">
      <w:pPr>
        <w:spacing w:after="0" w:line="360" w:lineRule="auto"/>
        <w:ind w:firstLine="567"/>
        <w:jc w:val="both"/>
        <w:rPr>
          <w:rFonts w:ascii="Arial" w:hAnsi="Arial" w:cs="Arial"/>
          <w:sz w:val="24"/>
          <w:szCs w:val="24"/>
        </w:rPr>
      </w:pPr>
      <w:r>
        <w:rPr>
          <w:rFonts w:ascii="Arial" w:hAnsi="Arial" w:cs="Arial"/>
          <w:sz w:val="24"/>
          <w:szCs w:val="24"/>
        </w:rPr>
        <w:t>V úvodu práce byly stanoveny</w:t>
      </w:r>
      <w:r w:rsidRPr="004F67BC">
        <w:rPr>
          <w:rFonts w:ascii="Arial" w:hAnsi="Arial" w:cs="Arial"/>
          <w:sz w:val="24"/>
          <w:szCs w:val="24"/>
        </w:rPr>
        <w:t xml:space="preserve"> dvě výzkumné otázky a k nim pojící </w:t>
      </w:r>
      <w:r w:rsidR="00EE402B">
        <w:rPr>
          <w:rFonts w:ascii="Arial" w:hAnsi="Arial" w:cs="Arial"/>
          <w:sz w:val="24"/>
          <w:szCs w:val="24"/>
        </w:rPr>
        <w:br/>
      </w:r>
      <w:r w:rsidRPr="004F67BC">
        <w:rPr>
          <w:rFonts w:ascii="Arial" w:hAnsi="Arial" w:cs="Arial"/>
          <w:sz w:val="24"/>
          <w:szCs w:val="24"/>
        </w:rPr>
        <w:t>se dvě hypotézy. Před samotným zodpo</w:t>
      </w:r>
      <w:r>
        <w:rPr>
          <w:rFonts w:ascii="Arial" w:hAnsi="Arial" w:cs="Arial"/>
          <w:sz w:val="24"/>
          <w:szCs w:val="24"/>
        </w:rPr>
        <w:t>vězením daných otázek a hypotéz</w:t>
      </w:r>
      <w:r w:rsidRPr="004F67BC">
        <w:rPr>
          <w:rFonts w:ascii="Arial" w:hAnsi="Arial" w:cs="Arial"/>
          <w:sz w:val="24"/>
          <w:szCs w:val="24"/>
        </w:rPr>
        <w:t xml:space="preserve"> bylo nezbytné k účelu bádání vtělit do práce její teoretické zakotvení, přičemž byly vysvětleny základní pojmy a instituty teorie mezinárodních vztahů a prostor </w:t>
      </w:r>
      <w:r w:rsidR="00EE402B">
        <w:rPr>
          <w:rFonts w:ascii="Arial" w:hAnsi="Arial" w:cs="Arial"/>
          <w:sz w:val="24"/>
          <w:szCs w:val="24"/>
        </w:rPr>
        <w:br/>
      </w:r>
      <w:r w:rsidRPr="004F67BC">
        <w:rPr>
          <w:rFonts w:ascii="Arial" w:hAnsi="Arial" w:cs="Arial"/>
          <w:sz w:val="24"/>
          <w:szCs w:val="24"/>
        </w:rPr>
        <w:t xml:space="preserve">byl věnován teorii realismu a neorealismu.  </w:t>
      </w:r>
    </w:p>
    <w:p w:rsidR="0090426A" w:rsidRDefault="0090426A" w:rsidP="0090426A">
      <w:pPr>
        <w:spacing w:after="0" w:line="360" w:lineRule="auto"/>
        <w:ind w:firstLine="567"/>
        <w:jc w:val="both"/>
        <w:rPr>
          <w:rFonts w:ascii="Arial" w:hAnsi="Arial" w:cs="Arial"/>
          <w:sz w:val="24"/>
          <w:szCs w:val="24"/>
        </w:rPr>
      </w:pPr>
      <w:r w:rsidRPr="004F67BC">
        <w:rPr>
          <w:rFonts w:ascii="Arial" w:hAnsi="Arial" w:cs="Arial"/>
          <w:sz w:val="24"/>
          <w:szCs w:val="24"/>
        </w:rPr>
        <w:t>Jelikož práce nese název Velká Británie a počátky evropské integrace v období 1940 – 1949</w:t>
      </w:r>
      <w:r>
        <w:rPr>
          <w:rFonts w:ascii="Arial" w:hAnsi="Arial" w:cs="Arial"/>
          <w:sz w:val="24"/>
          <w:szCs w:val="24"/>
        </w:rPr>
        <w:t>,</w:t>
      </w:r>
      <w:r w:rsidRPr="004F67BC">
        <w:rPr>
          <w:rFonts w:ascii="Arial" w:hAnsi="Arial" w:cs="Arial"/>
          <w:sz w:val="24"/>
          <w:szCs w:val="24"/>
        </w:rPr>
        <w:t xml:space="preserve"> </w:t>
      </w:r>
      <w:r>
        <w:rPr>
          <w:rFonts w:ascii="Arial" w:hAnsi="Arial" w:cs="Arial"/>
          <w:sz w:val="24"/>
          <w:szCs w:val="24"/>
        </w:rPr>
        <w:t>práce se zabývá</w:t>
      </w:r>
      <w:r w:rsidRPr="004F67BC">
        <w:rPr>
          <w:rFonts w:ascii="Arial" w:hAnsi="Arial" w:cs="Arial"/>
          <w:sz w:val="24"/>
          <w:szCs w:val="24"/>
        </w:rPr>
        <w:t xml:space="preserve"> i pokusy o integraci Evropy ze strany UK. Jako příklad lze uvést francouzsko-britskou unii, kterou lze považovat za vstřícný krok </w:t>
      </w:r>
      <w:r>
        <w:rPr>
          <w:rFonts w:ascii="Arial" w:hAnsi="Arial" w:cs="Arial"/>
          <w:sz w:val="24"/>
          <w:szCs w:val="24"/>
        </w:rPr>
        <w:t xml:space="preserve">UK </w:t>
      </w:r>
      <w:r w:rsidR="00EE402B">
        <w:rPr>
          <w:rFonts w:ascii="Arial" w:hAnsi="Arial" w:cs="Arial"/>
          <w:sz w:val="24"/>
          <w:szCs w:val="24"/>
        </w:rPr>
        <w:br/>
      </w:r>
      <w:r>
        <w:rPr>
          <w:rFonts w:ascii="Arial" w:hAnsi="Arial" w:cs="Arial"/>
          <w:sz w:val="24"/>
          <w:szCs w:val="24"/>
        </w:rPr>
        <w:t>vůči Evropě, resp. FR. N</w:t>
      </w:r>
      <w:r w:rsidRPr="004F67BC">
        <w:rPr>
          <w:rFonts w:ascii="Arial" w:hAnsi="Arial" w:cs="Arial"/>
          <w:sz w:val="24"/>
          <w:szCs w:val="24"/>
        </w:rPr>
        <w:t xml:space="preserve">a druhou stranu na ni lze pohlížet jako </w:t>
      </w:r>
      <w:r>
        <w:rPr>
          <w:rFonts w:ascii="Arial" w:hAnsi="Arial" w:cs="Arial"/>
          <w:sz w:val="24"/>
          <w:szCs w:val="24"/>
        </w:rPr>
        <w:t xml:space="preserve">na </w:t>
      </w:r>
      <w:r w:rsidRPr="004F67BC">
        <w:rPr>
          <w:rFonts w:ascii="Arial" w:hAnsi="Arial" w:cs="Arial"/>
          <w:sz w:val="24"/>
          <w:szCs w:val="24"/>
        </w:rPr>
        <w:t>důsledek války, jež byl vyvolán bojem proti nacistickému Německu. Mnohem důležitější se UK</w:t>
      </w:r>
      <w:r>
        <w:rPr>
          <w:rFonts w:ascii="Arial" w:hAnsi="Arial" w:cs="Arial"/>
          <w:sz w:val="24"/>
          <w:szCs w:val="24"/>
        </w:rPr>
        <w:t xml:space="preserve"> však</w:t>
      </w:r>
      <w:r w:rsidRPr="004F67BC">
        <w:rPr>
          <w:rFonts w:ascii="Arial" w:hAnsi="Arial" w:cs="Arial"/>
          <w:sz w:val="24"/>
          <w:szCs w:val="24"/>
        </w:rPr>
        <w:t xml:space="preserve"> jevilo spojenect</w:t>
      </w:r>
      <w:r>
        <w:rPr>
          <w:rFonts w:ascii="Arial" w:hAnsi="Arial" w:cs="Arial"/>
          <w:sz w:val="24"/>
          <w:szCs w:val="24"/>
        </w:rPr>
        <w:t>ví s USA</w:t>
      </w:r>
      <w:r w:rsidRPr="004F67BC">
        <w:rPr>
          <w:rFonts w:ascii="Arial" w:hAnsi="Arial" w:cs="Arial"/>
          <w:sz w:val="24"/>
          <w:szCs w:val="24"/>
        </w:rPr>
        <w:t xml:space="preserve">, které v roce </w:t>
      </w:r>
      <w:r>
        <w:rPr>
          <w:rFonts w:ascii="Arial" w:hAnsi="Arial" w:cs="Arial"/>
          <w:sz w:val="24"/>
          <w:szCs w:val="24"/>
        </w:rPr>
        <w:t xml:space="preserve">1942 vstoupily do války a mezi Rooseveltem </w:t>
      </w:r>
      <w:r w:rsidR="00EE402B">
        <w:rPr>
          <w:rFonts w:ascii="Arial" w:hAnsi="Arial" w:cs="Arial"/>
          <w:sz w:val="24"/>
          <w:szCs w:val="24"/>
        </w:rPr>
        <w:br/>
      </w:r>
      <w:r>
        <w:rPr>
          <w:rFonts w:ascii="Arial" w:hAnsi="Arial" w:cs="Arial"/>
          <w:sz w:val="24"/>
          <w:szCs w:val="24"/>
        </w:rPr>
        <w:t xml:space="preserve">a Churchillem se spojenectví rozvinulo v přátelství. V průběhu války mocnosti jednaly i o budoucí podobě světa, resp. Evropy. Churchill už za války vyzýval ke vzniku Evropské rady a k určité formě organizace Evropy. Ovšem odezva nebyla příliš velká, neboť Roosevelt upřednostňoval dohodu se Stalinem. Ke změně došlo </w:t>
      </w:r>
      <w:r w:rsidR="00EE402B">
        <w:rPr>
          <w:rFonts w:ascii="Arial" w:hAnsi="Arial" w:cs="Arial"/>
          <w:sz w:val="24"/>
          <w:szCs w:val="24"/>
        </w:rPr>
        <w:br/>
      </w:r>
      <w:r>
        <w:rPr>
          <w:rFonts w:ascii="Arial" w:hAnsi="Arial" w:cs="Arial"/>
          <w:sz w:val="24"/>
          <w:szCs w:val="24"/>
        </w:rPr>
        <w:t xml:space="preserve">až po Rooseveltově smrti, kdy se do čela USA staví Harry Truman, který považoval integrační snahy v Evropě za jeden z cílů americké zahraniční politiky. S příchodem Trumana se tedy změnila zahraniční politika USA, přičemž již nepřicházelo v úvahu, aby se USA vrátily ke své politice izolacionismu tak, jak učinily po konci první světové války. Důvod byl jednoduchý. Rovnováha sil ve světě byla po druhé světové válce ochromena a na mezinárodní scéně se objevili dva silní aktéři ovšem s odlišnou ideologií – USA a SSSR. </w:t>
      </w:r>
    </w:p>
    <w:p w:rsidR="0090426A" w:rsidRDefault="0090426A" w:rsidP="0090426A">
      <w:pPr>
        <w:spacing w:after="0" w:line="360" w:lineRule="auto"/>
        <w:ind w:firstLine="567"/>
        <w:jc w:val="both"/>
        <w:rPr>
          <w:rFonts w:ascii="Arial" w:hAnsi="Arial" w:cs="Arial"/>
          <w:sz w:val="24"/>
          <w:szCs w:val="24"/>
        </w:rPr>
      </w:pPr>
      <w:r>
        <w:rPr>
          <w:rFonts w:ascii="Arial" w:hAnsi="Arial" w:cs="Arial"/>
          <w:sz w:val="24"/>
          <w:szCs w:val="24"/>
        </w:rPr>
        <w:t xml:space="preserve">Změna nastala i ve vedení UK, neboť ve volbách zvítězili labouristé, místo Churchilla zaujal Clement Attlee a novým ministrem zahraničních věcí se stal Ernest Bevin. Nová vláda se musela vyrovnat s těžkými následky války, protože i když země dosáhla prestiže, neboť se nevzdala a bojovala proti Hitlerovi, zároveň jí tato válka přinesla obrovské dluhy, a země čelila ekonomickým problémům, se kterými bylo nutné se vyrovnat. I přesto UK věřilo, že bude vedle USA a SSSR zastávat pozici třetí velmoci ve světě, neboť doufalo, že se s pozůstatky války v krátkodobém horizontu vyrovná. K prioritám UK patřil vztah s Commonwealthem a s USA, </w:t>
      </w:r>
      <w:r w:rsidR="00AC71CD">
        <w:rPr>
          <w:rFonts w:ascii="Arial" w:hAnsi="Arial" w:cs="Arial"/>
          <w:sz w:val="24"/>
          <w:szCs w:val="24"/>
        </w:rPr>
        <w:br/>
      </w:r>
      <w:r>
        <w:rPr>
          <w:rFonts w:ascii="Arial" w:hAnsi="Arial" w:cs="Arial"/>
          <w:sz w:val="24"/>
          <w:szCs w:val="24"/>
        </w:rPr>
        <w:t xml:space="preserve">se kterými, jak UK věřilo, je pojil tzv. zvláštní vztah. Právě onomu zvláštnímu vztahu je v práci rovněž vymezen určitý prostor a je na čtenáři, aby si o něm sám udělal úsudek. Po zhodnocení se </w:t>
      </w:r>
      <w:r w:rsidR="00AC71CD">
        <w:rPr>
          <w:rFonts w:ascii="Arial" w:hAnsi="Arial" w:cs="Arial"/>
          <w:sz w:val="24"/>
          <w:szCs w:val="24"/>
        </w:rPr>
        <w:t>autor</w:t>
      </w:r>
      <w:r>
        <w:rPr>
          <w:rFonts w:ascii="Arial" w:hAnsi="Arial" w:cs="Arial"/>
          <w:sz w:val="24"/>
          <w:szCs w:val="24"/>
        </w:rPr>
        <w:t xml:space="preserve"> přiklání k Reynoldsovi s tím, že onen „zvláštní </w:t>
      </w:r>
      <w:r>
        <w:rPr>
          <w:rFonts w:ascii="Arial" w:hAnsi="Arial" w:cs="Arial"/>
          <w:sz w:val="24"/>
          <w:szCs w:val="24"/>
        </w:rPr>
        <w:lastRenderedPageBreak/>
        <w:t xml:space="preserve">vztah“ existoval zejména v období války, ale i po jeho skončení, tedy </w:t>
      </w:r>
      <w:r w:rsidR="00DE58CB">
        <w:rPr>
          <w:rFonts w:ascii="Arial" w:hAnsi="Arial" w:cs="Arial"/>
          <w:sz w:val="24"/>
          <w:szCs w:val="24"/>
        </w:rPr>
        <w:br/>
      </w:r>
      <w:r>
        <w:rPr>
          <w:rFonts w:ascii="Arial" w:hAnsi="Arial" w:cs="Arial"/>
          <w:sz w:val="24"/>
          <w:szCs w:val="24"/>
        </w:rPr>
        <w:t xml:space="preserve">od roku 1940 do 1950. </w:t>
      </w:r>
    </w:p>
    <w:p w:rsidR="0090426A" w:rsidRDefault="0090426A" w:rsidP="0090426A">
      <w:pPr>
        <w:spacing w:after="0" w:line="360" w:lineRule="auto"/>
        <w:ind w:firstLine="567"/>
        <w:jc w:val="both"/>
        <w:rPr>
          <w:rFonts w:ascii="Arial" w:hAnsi="Arial" w:cs="Arial"/>
          <w:sz w:val="24"/>
          <w:szCs w:val="24"/>
        </w:rPr>
      </w:pPr>
      <w:r>
        <w:rPr>
          <w:rFonts w:ascii="Arial" w:hAnsi="Arial" w:cs="Arial"/>
          <w:sz w:val="24"/>
          <w:szCs w:val="24"/>
        </w:rPr>
        <w:t xml:space="preserve">UK na evropské sjednocení pohlíželo s určitou skepsí a nedůvěrou. Je těžké najít přesné a vyčerpávající vysvětlení politického postoje UK vůči Evropě. </w:t>
      </w:r>
      <w:r w:rsidR="00DE58CB">
        <w:rPr>
          <w:rFonts w:ascii="Arial" w:hAnsi="Arial" w:cs="Arial"/>
          <w:sz w:val="24"/>
          <w:szCs w:val="24"/>
        </w:rPr>
        <w:br/>
      </w:r>
      <w:r>
        <w:rPr>
          <w:rFonts w:ascii="Arial" w:hAnsi="Arial" w:cs="Arial"/>
          <w:sz w:val="24"/>
          <w:szCs w:val="24"/>
        </w:rPr>
        <w:t xml:space="preserve">UK bezpochyby ovlivnila špatná zkušenost z války, kdy se UK stalo jedinou evropskou zemí bojující za demokracii. Ovšem vysvětlení lze nalézt i v politickém vedení země, které i po své výměně navazovalo na zahraniční politiku předchozí vlády, která sice projevila zájem o sjednocení Evropy z pohledu bezpečnostního </w:t>
      </w:r>
      <w:r w:rsidR="00DE58CB">
        <w:rPr>
          <w:rFonts w:ascii="Arial" w:hAnsi="Arial" w:cs="Arial"/>
          <w:sz w:val="24"/>
          <w:szCs w:val="24"/>
        </w:rPr>
        <w:br/>
      </w:r>
      <w:r>
        <w:rPr>
          <w:rFonts w:ascii="Arial" w:hAnsi="Arial" w:cs="Arial"/>
          <w:sz w:val="24"/>
          <w:szCs w:val="24"/>
        </w:rPr>
        <w:t xml:space="preserve">a hospodářského, ale na užší spolupráci či na vytvoření nějaké supranacionální organizace se nechtělo podílet. K národním zájmům UK patřila bezpečnost země </w:t>
      </w:r>
      <w:r w:rsidR="00DE58CB">
        <w:rPr>
          <w:rFonts w:ascii="Arial" w:hAnsi="Arial" w:cs="Arial"/>
          <w:sz w:val="24"/>
          <w:szCs w:val="24"/>
        </w:rPr>
        <w:br/>
      </w:r>
      <w:r>
        <w:rPr>
          <w:rFonts w:ascii="Arial" w:hAnsi="Arial" w:cs="Arial"/>
          <w:sz w:val="24"/>
          <w:szCs w:val="24"/>
        </w:rPr>
        <w:t xml:space="preserve">a jejich zámořských území, pokračující finanční, ekonomická a politická nezávislost, stejně jako práva občanů na volný obchod s ostatními zeměmi světa, přičemž právě v zahraničním obchodu převažovaly kontakty se zámořím než s Evropou. </w:t>
      </w:r>
    </w:p>
    <w:p w:rsidR="0090426A" w:rsidRDefault="0090426A" w:rsidP="0090426A">
      <w:pPr>
        <w:spacing w:after="0" w:line="360" w:lineRule="auto"/>
        <w:ind w:firstLine="567"/>
        <w:jc w:val="both"/>
        <w:rPr>
          <w:rFonts w:ascii="Arial" w:hAnsi="Arial" w:cs="Arial"/>
          <w:sz w:val="24"/>
          <w:szCs w:val="24"/>
        </w:rPr>
      </w:pPr>
      <w:r>
        <w:rPr>
          <w:rFonts w:ascii="Arial" w:hAnsi="Arial" w:cs="Arial"/>
          <w:sz w:val="24"/>
          <w:szCs w:val="24"/>
        </w:rPr>
        <w:t xml:space="preserve">Zahraniční politika UK tedy stála na třech pilířích, a to na vztazích s Commonwealthem, USA a Evropou. UK však upřednostňovalo spolupráci s prvními dvěma jmenovanými. UK a USA spolu během války vzájemně spolupracovaly, </w:t>
      </w:r>
      <w:r w:rsidR="00DE58CB">
        <w:rPr>
          <w:rFonts w:ascii="Arial" w:hAnsi="Arial" w:cs="Arial"/>
          <w:sz w:val="24"/>
          <w:szCs w:val="24"/>
        </w:rPr>
        <w:br/>
      </w:r>
      <w:r>
        <w:rPr>
          <w:rFonts w:ascii="Arial" w:hAnsi="Arial" w:cs="Arial"/>
          <w:sz w:val="24"/>
          <w:szCs w:val="24"/>
        </w:rPr>
        <w:t xml:space="preserve">a to nejen v oblasti vojenské, ale i diplomatické, hospodářské či v oblasti vědeckého výzkumu. Zájmem UK bylo po válce v této spolupráci pokračovat a současně </w:t>
      </w:r>
      <w:r w:rsidR="00DE58CB">
        <w:rPr>
          <w:rFonts w:ascii="Arial" w:hAnsi="Arial" w:cs="Arial"/>
          <w:sz w:val="24"/>
          <w:szCs w:val="24"/>
        </w:rPr>
        <w:br/>
      </w:r>
      <w:r>
        <w:rPr>
          <w:rFonts w:ascii="Arial" w:hAnsi="Arial" w:cs="Arial"/>
          <w:sz w:val="24"/>
          <w:szCs w:val="24"/>
        </w:rPr>
        <w:t xml:space="preserve">i dychtilo po privilegovaných vztazích s USA. UK se necítilo být součástí Evropy, přálo si zůstat imperiální velmocí, které by vedle USA udávalo světový kurz.  </w:t>
      </w:r>
      <w:r w:rsidR="00DE58CB">
        <w:rPr>
          <w:rFonts w:ascii="Arial" w:hAnsi="Arial" w:cs="Arial"/>
          <w:sz w:val="24"/>
          <w:szCs w:val="24"/>
        </w:rPr>
        <w:br/>
      </w:r>
      <w:r>
        <w:rPr>
          <w:rFonts w:ascii="Arial" w:hAnsi="Arial" w:cs="Arial"/>
          <w:sz w:val="24"/>
          <w:szCs w:val="24"/>
        </w:rPr>
        <w:t xml:space="preserve">Pro UK byly vazby na USA důležité, zejména z důvodu spolupráce na evropské hospodářské obnově, ale také UK považovalo USA za silného partnera vůči možné sovětské agresi. </w:t>
      </w:r>
    </w:p>
    <w:p w:rsidR="0090426A" w:rsidRDefault="0090426A" w:rsidP="0090426A">
      <w:pPr>
        <w:spacing w:after="0" w:line="360" w:lineRule="auto"/>
        <w:ind w:firstLine="567"/>
        <w:jc w:val="both"/>
        <w:rPr>
          <w:rFonts w:ascii="Arial" w:hAnsi="Arial" w:cs="Arial"/>
          <w:sz w:val="24"/>
          <w:szCs w:val="24"/>
        </w:rPr>
      </w:pPr>
      <w:r>
        <w:rPr>
          <w:rFonts w:ascii="Arial" w:hAnsi="Arial" w:cs="Arial"/>
          <w:sz w:val="24"/>
          <w:szCs w:val="24"/>
        </w:rPr>
        <w:t xml:space="preserve">Důležitým mezníkem ve vývoji vztahů se stala léta 1946 - 1947, kdy USA začaly přehodnocovat svou zahraniční politiku, která se v konečném výsledku projevila </w:t>
      </w:r>
      <w:r w:rsidR="00DE58CB">
        <w:rPr>
          <w:rFonts w:ascii="Arial" w:hAnsi="Arial" w:cs="Arial"/>
          <w:sz w:val="24"/>
          <w:szCs w:val="24"/>
        </w:rPr>
        <w:br/>
      </w:r>
      <w:r>
        <w:rPr>
          <w:rFonts w:ascii="Arial" w:hAnsi="Arial" w:cs="Arial"/>
          <w:sz w:val="24"/>
          <w:szCs w:val="24"/>
        </w:rPr>
        <w:t xml:space="preserve">ve vyhlášení Trumanovy doktríny, jež spočívala v politice zadržování komunismu, </w:t>
      </w:r>
      <w:r w:rsidR="00DE58CB">
        <w:rPr>
          <w:rFonts w:ascii="Arial" w:hAnsi="Arial" w:cs="Arial"/>
          <w:sz w:val="24"/>
          <w:szCs w:val="24"/>
        </w:rPr>
        <w:br/>
      </w:r>
      <w:r>
        <w:rPr>
          <w:rFonts w:ascii="Arial" w:hAnsi="Arial" w:cs="Arial"/>
          <w:sz w:val="24"/>
          <w:szCs w:val="24"/>
        </w:rPr>
        <w:t>a v Marshallově plánu, který měl pomoci s hospodářskou obnovou Evropy. V úvodu práce byly stanoveny výzkumné otázky, a to zda se promítla či měla americká zahraniční politika vliv na UK. D</w:t>
      </w:r>
      <w:r w:rsidR="00DE58CB">
        <w:rPr>
          <w:rFonts w:ascii="Arial" w:hAnsi="Arial" w:cs="Arial"/>
          <w:sz w:val="24"/>
          <w:szCs w:val="24"/>
        </w:rPr>
        <w:t>le autora</w:t>
      </w:r>
      <w:r>
        <w:rPr>
          <w:rFonts w:ascii="Arial" w:hAnsi="Arial" w:cs="Arial"/>
          <w:sz w:val="24"/>
          <w:szCs w:val="24"/>
        </w:rPr>
        <w:t xml:space="preserve"> práce tomu tak bylo, ovšem jen částečně, resp. do určité doby. Jinými slovy lze při bližším zkoumání vztahů mezi oběma zeměmi usoudit, že po válce až do roku 1947 to bylo právě UK, které se snažilo ovlivňovat směřování USA, o čemž svědčí i názor jiných autorů, kteří se domnívají, že ukončení britské pomoci Řecku bylo úmyslně načasované tak, aby USA učinily příslušné kroky. Přičemž dle některých zdrojů to byla právě labouristická vláda, </w:t>
      </w:r>
      <w:r w:rsidR="00DE58CB">
        <w:rPr>
          <w:rFonts w:ascii="Arial" w:hAnsi="Arial" w:cs="Arial"/>
          <w:sz w:val="24"/>
          <w:szCs w:val="24"/>
        </w:rPr>
        <w:br/>
      </w:r>
      <w:r>
        <w:rPr>
          <w:rFonts w:ascii="Arial" w:hAnsi="Arial" w:cs="Arial"/>
          <w:sz w:val="24"/>
          <w:szCs w:val="24"/>
        </w:rPr>
        <w:lastRenderedPageBreak/>
        <w:t xml:space="preserve">která v roce 1945 zastávala tvrdší politiku vůči SSSR než samotné USA, </w:t>
      </w:r>
      <w:r w:rsidR="009D03A2">
        <w:rPr>
          <w:rFonts w:ascii="Arial" w:hAnsi="Arial" w:cs="Arial"/>
          <w:sz w:val="24"/>
          <w:szCs w:val="24"/>
        </w:rPr>
        <w:br/>
      </w:r>
      <w:r>
        <w:rPr>
          <w:rFonts w:ascii="Arial" w:hAnsi="Arial" w:cs="Arial"/>
          <w:sz w:val="24"/>
          <w:szCs w:val="24"/>
        </w:rPr>
        <w:t xml:space="preserve">které v tu dobu upřednostňovaly spíše kompromisy. Bylo to právě </w:t>
      </w:r>
      <w:r w:rsidR="009D03A2">
        <w:rPr>
          <w:rFonts w:ascii="Arial" w:hAnsi="Arial" w:cs="Arial"/>
          <w:sz w:val="24"/>
          <w:szCs w:val="24"/>
        </w:rPr>
        <w:t xml:space="preserve">UK, </w:t>
      </w:r>
      <w:r w:rsidR="009D03A2">
        <w:rPr>
          <w:rFonts w:ascii="Arial" w:hAnsi="Arial" w:cs="Arial"/>
          <w:sz w:val="24"/>
          <w:szCs w:val="24"/>
        </w:rPr>
        <w:br/>
        <w:t>které</w:t>
      </w:r>
      <w:r>
        <w:rPr>
          <w:rFonts w:ascii="Arial" w:hAnsi="Arial" w:cs="Arial"/>
          <w:sz w:val="24"/>
          <w:szCs w:val="24"/>
        </w:rPr>
        <w:t xml:space="preserve"> se snažilo zatáhnout USA do boje proti sovětské expanzi. Změna tak přišla v roce 1947, kdy se politika USA začala projevovat. Samozřejmě existuje mnoho autorů, kteří by mohli tvrdit, že změna zahraniční politiky USA byla pouhou otázkou času, a že k ní USA spěly. Nicméně nelze zpochybnit, že určitou roli v tomto procesu sehrálo právě UK. Z výše uvedeného </w:t>
      </w:r>
      <w:r w:rsidR="009D03A2">
        <w:rPr>
          <w:rFonts w:ascii="Arial" w:hAnsi="Arial" w:cs="Arial"/>
          <w:sz w:val="24"/>
          <w:szCs w:val="24"/>
        </w:rPr>
        <w:t>autor</w:t>
      </w:r>
      <w:r>
        <w:rPr>
          <w:rFonts w:ascii="Arial" w:hAnsi="Arial" w:cs="Arial"/>
          <w:sz w:val="24"/>
          <w:szCs w:val="24"/>
        </w:rPr>
        <w:t xml:space="preserve"> tedy souhlasí a potvrzuje hypotézu, </w:t>
      </w:r>
      <w:r w:rsidR="009D03A2">
        <w:rPr>
          <w:rFonts w:ascii="Arial" w:hAnsi="Arial" w:cs="Arial"/>
          <w:sz w:val="24"/>
          <w:szCs w:val="24"/>
        </w:rPr>
        <w:br/>
      </w:r>
      <w:r>
        <w:rPr>
          <w:rFonts w:ascii="Arial" w:hAnsi="Arial" w:cs="Arial"/>
          <w:sz w:val="24"/>
          <w:szCs w:val="24"/>
        </w:rPr>
        <w:t xml:space="preserve">že </w:t>
      </w:r>
      <w:r w:rsidRPr="00FC5BEE">
        <w:rPr>
          <w:rFonts w:ascii="Arial" w:hAnsi="Arial" w:cs="Arial"/>
          <w:i/>
          <w:sz w:val="24"/>
          <w:szCs w:val="24"/>
        </w:rPr>
        <w:t xml:space="preserve">Změna americké zahraniční politiky po roce 1940 se zásadně nepromítla </w:t>
      </w:r>
      <w:r w:rsidR="009D03A2">
        <w:rPr>
          <w:rFonts w:ascii="Arial" w:hAnsi="Arial" w:cs="Arial"/>
          <w:i/>
          <w:sz w:val="24"/>
          <w:szCs w:val="24"/>
        </w:rPr>
        <w:br/>
      </w:r>
      <w:r w:rsidRPr="00FC5BEE">
        <w:rPr>
          <w:rFonts w:ascii="Arial" w:hAnsi="Arial" w:cs="Arial"/>
          <w:i/>
          <w:sz w:val="24"/>
          <w:szCs w:val="24"/>
        </w:rPr>
        <w:t>do evropsko-britské politiky.</w:t>
      </w:r>
    </w:p>
    <w:p w:rsidR="0090426A" w:rsidRDefault="0090426A" w:rsidP="0090426A">
      <w:pPr>
        <w:spacing w:after="0" w:line="360" w:lineRule="auto"/>
        <w:ind w:firstLine="567"/>
        <w:jc w:val="both"/>
        <w:rPr>
          <w:rFonts w:ascii="Arial" w:hAnsi="Arial" w:cs="Arial"/>
          <w:sz w:val="24"/>
          <w:szCs w:val="24"/>
        </w:rPr>
      </w:pPr>
      <w:r>
        <w:rPr>
          <w:rFonts w:ascii="Arial" w:hAnsi="Arial" w:cs="Arial"/>
          <w:sz w:val="24"/>
          <w:szCs w:val="24"/>
        </w:rPr>
        <w:t xml:space="preserve">Stěžejní částí práce je kapitola pátá. Jedná se o analytickou část práce. </w:t>
      </w:r>
      <w:r w:rsidR="000900A1">
        <w:rPr>
          <w:rFonts w:ascii="Arial" w:hAnsi="Arial" w:cs="Arial"/>
          <w:sz w:val="24"/>
          <w:szCs w:val="24"/>
        </w:rPr>
        <w:br/>
      </w:r>
      <w:r>
        <w:rPr>
          <w:rFonts w:ascii="Arial" w:hAnsi="Arial" w:cs="Arial"/>
          <w:sz w:val="24"/>
          <w:szCs w:val="24"/>
        </w:rPr>
        <w:t xml:space="preserve">Při výzkumu bylo stanoveno několik kritérií, dle nichž by bylo možné dané hypotézy ověřit. První kritérium spočívalo v porovnání intenzity diplomatických kontaktů, tedy zahraničních návštěv státníků mezi USA a UK, FR, BE, NL, LU a IT. Ze zkoumaného období jasně vyplynulo, že intenzita vzájemných návštěv na úrovni hlav států </w:t>
      </w:r>
      <w:r w:rsidR="000900A1">
        <w:rPr>
          <w:rFonts w:ascii="Arial" w:hAnsi="Arial" w:cs="Arial"/>
          <w:sz w:val="24"/>
          <w:szCs w:val="24"/>
        </w:rPr>
        <w:br/>
      </w:r>
      <w:r>
        <w:rPr>
          <w:rFonts w:ascii="Arial" w:hAnsi="Arial" w:cs="Arial"/>
          <w:sz w:val="24"/>
          <w:szCs w:val="24"/>
        </w:rPr>
        <w:t xml:space="preserve">je nejvyšší mezi USA a UK, což je navíc umocněno i účelem setkání týkající </w:t>
      </w:r>
      <w:r w:rsidR="000900A1">
        <w:rPr>
          <w:rFonts w:ascii="Arial" w:hAnsi="Arial" w:cs="Arial"/>
          <w:sz w:val="24"/>
          <w:szCs w:val="24"/>
        </w:rPr>
        <w:br/>
      </w:r>
      <w:r>
        <w:rPr>
          <w:rFonts w:ascii="Arial" w:hAnsi="Arial" w:cs="Arial"/>
          <w:sz w:val="24"/>
          <w:szCs w:val="24"/>
        </w:rPr>
        <w:t xml:space="preserve">se společné obrany vůči okolnímu světu, což se u ostatních návštěv hlav států neobjevilo. Současně byla porovnávána i četnost návštěv se státníky nejčastěji </w:t>
      </w:r>
      <w:r w:rsidR="000900A1">
        <w:rPr>
          <w:rFonts w:ascii="Arial" w:hAnsi="Arial" w:cs="Arial"/>
          <w:sz w:val="24"/>
          <w:szCs w:val="24"/>
        </w:rPr>
        <w:br/>
      </w:r>
      <w:r>
        <w:rPr>
          <w:rFonts w:ascii="Arial" w:hAnsi="Arial" w:cs="Arial"/>
          <w:sz w:val="24"/>
          <w:szCs w:val="24"/>
        </w:rPr>
        <w:t xml:space="preserve">na úrovni ministrů zahraničních věcí či premiérů rovněž s výše uvedenými zeměmi. </w:t>
      </w:r>
      <w:r w:rsidR="000900A1">
        <w:rPr>
          <w:rFonts w:ascii="Arial" w:hAnsi="Arial" w:cs="Arial"/>
          <w:sz w:val="24"/>
          <w:szCs w:val="24"/>
        </w:rPr>
        <w:br/>
      </w:r>
      <w:r>
        <w:rPr>
          <w:rFonts w:ascii="Arial" w:hAnsi="Arial" w:cs="Arial"/>
          <w:sz w:val="24"/>
          <w:szCs w:val="24"/>
        </w:rPr>
        <w:t xml:space="preserve">I v tomto případě se prokázalo největší kvantum návštěv mezi USA a UK. </w:t>
      </w:r>
    </w:p>
    <w:p w:rsidR="0090426A" w:rsidRDefault="0090426A" w:rsidP="0090426A">
      <w:pPr>
        <w:spacing w:after="0" w:line="360" w:lineRule="auto"/>
        <w:ind w:firstLine="567"/>
        <w:jc w:val="both"/>
        <w:rPr>
          <w:rFonts w:ascii="Arial" w:hAnsi="Arial" w:cs="Arial"/>
          <w:sz w:val="24"/>
          <w:szCs w:val="24"/>
        </w:rPr>
      </w:pPr>
      <w:r>
        <w:rPr>
          <w:rFonts w:ascii="Arial" w:hAnsi="Arial" w:cs="Arial"/>
          <w:sz w:val="24"/>
          <w:szCs w:val="24"/>
        </w:rPr>
        <w:t xml:space="preserve">Jako další kritérium bylo stanoveno porovnání vzájemně uzavřených dohod mezi USA a evropskými zeměmi. Opět lze konstatovat, že z hlediska četnosti uzavřených dohod ve zkoumaném období vítězí UK. Nicméně stojí za povšimnutí </w:t>
      </w:r>
      <w:r w:rsidR="00215205">
        <w:rPr>
          <w:rFonts w:ascii="Arial" w:hAnsi="Arial" w:cs="Arial"/>
          <w:sz w:val="24"/>
          <w:szCs w:val="24"/>
        </w:rPr>
        <w:br/>
      </w:r>
      <w:r>
        <w:rPr>
          <w:rFonts w:ascii="Arial" w:hAnsi="Arial" w:cs="Arial"/>
          <w:sz w:val="24"/>
          <w:szCs w:val="24"/>
        </w:rPr>
        <w:t xml:space="preserve">i to, že byly ve větší míře uzavírány dohody i s FR, ovšem jejich množství </w:t>
      </w:r>
      <w:r w:rsidR="00215205">
        <w:rPr>
          <w:rFonts w:ascii="Arial" w:hAnsi="Arial" w:cs="Arial"/>
          <w:sz w:val="24"/>
          <w:szCs w:val="24"/>
        </w:rPr>
        <w:br/>
      </w:r>
      <w:r>
        <w:rPr>
          <w:rFonts w:ascii="Arial" w:hAnsi="Arial" w:cs="Arial"/>
          <w:sz w:val="24"/>
          <w:szCs w:val="24"/>
        </w:rPr>
        <w:t xml:space="preserve">se s počtem uzavřených dohod s UK nevyrovnalo. Toto kritérium bylo ještě využito s tím, že byla znovu posouzena četnost uzavřených dohod, ovšem z hlediska jejich důležitosti. Není překvapením, že i v tomto modifikovaném kritériu znovu UK zaujala první pozici oproti ostatním evropským státům. Pro posílení argumentace bylo dále zvoleno třetí kritérium, jež spočívá v porovnání vztahů mezi USA, UK a Evropou, resp. FR. Nejprve byl zkoumán postoj zemí k dekolonizaci, přičemž byl vyhodnocen s tím, že názorově nejblíže k sobě mají USA s UK. Ovšem nejedná se o stoprocentní shodu, neboť USA byly jednoznačně pro dekolonizaci, kdežto UK razilo cestu kompromisu, jež spočívala sice v samostatnosti dominií, ale v jejich součásti Commnowealthu. Zatímco francouzská politika stála proti dekolonizaci a chtěla </w:t>
      </w:r>
      <w:r w:rsidR="00215205">
        <w:rPr>
          <w:rFonts w:ascii="Arial" w:hAnsi="Arial" w:cs="Arial"/>
          <w:sz w:val="24"/>
          <w:szCs w:val="24"/>
        </w:rPr>
        <w:br/>
      </w:r>
      <w:r>
        <w:rPr>
          <w:rFonts w:ascii="Arial" w:hAnsi="Arial" w:cs="Arial"/>
          <w:sz w:val="24"/>
          <w:szCs w:val="24"/>
        </w:rPr>
        <w:t xml:space="preserve">si tak svůj vliv na daných územích zachovat. </w:t>
      </w:r>
    </w:p>
    <w:p w:rsidR="0090426A" w:rsidRDefault="0090426A" w:rsidP="0090426A">
      <w:pPr>
        <w:spacing w:after="0" w:line="360" w:lineRule="auto"/>
        <w:ind w:firstLine="567"/>
        <w:jc w:val="both"/>
        <w:rPr>
          <w:rFonts w:ascii="Arial" w:hAnsi="Arial" w:cs="Arial"/>
          <w:sz w:val="24"/>
          <w:szCs w:val="24"/>
        </w:rPr>
      </w:pPr>
      <w:r>
        <w:rPr>
          <w:rFonts w:ascii="Arial" w:hAnsi="Arial" w:cs="Arial"/>
          <w:sz w:val="24"/>
          <w:szCs w:val="24"/>
        </w:rPr>
        <w:lastRenderedPageBreak/>
        <w:t xml:space="preserve">Za další byl porovnáván postoj k Evropě, na nějž UK i FR pohlížely rozdílně, </w:t>
      </w:r>
      <w:r w:rsidR="00BA2B23">
        <w:rPr>
          <w:rFonts w:ascii="Arial" w:hAnsi="Arial" w:cs="Arial"/>
          <w:sz w:val="24"/>
          <w:szCs w:val="24"/>
        </w:rPr>
        <w:br/>
      </w:r>
      <w:r>
        <w:rPr>
          <w:rFonts w:ascii="Arial" w:hAnsi="Arial" w:cs="Arial"/>
          <w:sz w:val="24"/>
          <w:szCs w:val="24"/>
        </w:rPr>
        <w:t xml:space="preserve">a to z hlediska jejich národních zájmů. Opět se tyto země neshodly. Pro FR bylo prioritní vyřešení německé otázky, zatímco UK upřednostňovalo hospodářské zájmy země. FR sice usilovala o zachování svého velmocenského postavení, ovšem později začala chápat nutnost evropského sjednocení a byla připravena stát v jeho čele. Naopak UK upřednostňovalo vazby na Commonwealth, přičemž se soustředilo zejména na domácí politiku. V tomto bodě lze vidět určitý rozpor mezi USA a UK, protože politika USA podporovala integraci Evropy a představovala si, že v jejím čele ustane právě UK. V tomto ohledu se tedy názory USA a UK do jisté míry lišily. </w:t>
      </w:r>
    </w:p>
    <w:p w:rsidR="0090426A" w:rsidRDefault="00E26402" w:rsidP="0090426A">
      <w:pPr>
        <w:spacing w:after="0" w:line="360" w:lineRule="auto"/>
        <w:ind w:firstLine="567"/>
        <w:jc w:val="both"/>
        <w:rPr>
          <w:rFonts w:ascii="Arial" w:hAnsi="Arial" w:cs="Arial"/>
          <w:sz w:val="24"/>
          <w:szCs w:val="24"/>
        </w:rPr>
      </w:pPr>
      <w:r>
        <w:rPr>
          <w:rFonts w:ascii="Arial" w:hAnsi="Arial" w:cs="Arial"/>
          <w:sz w:val="24"/>
          <w:szCs w:val="24"/>
        </w:rPr>
        <w:t>Zkoumání byly podrobeny</w:t>
      </w:r>
      <w:r w:rsidR="0090426A">
        <w:rPr>
          <w:rFonts w:ascii="Arial" w:hAnsi="Arial" w:cs="Arial"/>
          <w:sz w:val="24"/>
          <w:szCs w:val="24"/>
        </w:rPr>
        <w:t xml:space="preserve"> i vztahy mezi zeměmi navzájem. Z hlediska dostupných zdrojů a vládních dokumentů lze konstatovat, že vztahy mezi USA a UK byly již od počátku války vřelé a přátelské, naopak vztahy mezi USA a FR byly válkou narušeny, avšak k jejich </w:t>
      </w:r>
      <w:r>
        <w:rPr>
          <w:rFonts w:ascii="Arial" w:hAnsi="Arial" w:cs="Arial"/>
          <w:sz w:val="24"/>
          <w:szCs w:val="24"/>
        </w:rPr>
        <w:t xml:space="preserve">napravení </w:t>
      </w:r>
      <w:r w:rsidR="0090426A">
        <w:rPr>
          <w:rFonts w:ascii="Arial" w:hAnsi="Arial" w:cs="Arial"/>
          <w:sz w:val="24"/>
          <w:szCs w:val="24"/>
        </w:rPr>
        <w:t xml:space="preserve">po válce postupně docházelo. V podobném duchu se nesly i vztahy mezi UK a FR, které byly formovány společnou historií, </w:t>
      </w:r>
      <w:r>
        <w:rPr>
          <w:rFonts w:ascii="Arial" w:hAnsi="Arial" w:cs="Arial"/>
          <w:sz w:val="24"/>
          <w:szCs w:val="24"/>
        </w:rPr>
        <w:br/>
      </w:r>
      <w:r w:rsidR="0090426A">
        <w:rPr>
          <w:rFonts w:ascii="Arial" w:hAnsi="Arial" w:cs="Arial"/>
          <w:sz w:val="24"/>
          <w:szCs w:val="24"/>
        </w:rPr>
        <w:t xml:space="preserve">avšak po válce se značně zlepšily a země spolu začaly spolupracovat např. v oblasti obrany a bezpečnosti, o čemž svědčí i podpis smlouvy z Dunkirk a založení Bruselského paktu společně se zeměmi Beneluxu. Postoj k bezpečnostním otázkám byl rovněž cílem zkoumání. V návaznosti na vyvinutou aktivitu ze strany evropských států byly </w:t>
      </w:r>
      <w:r>
        <w:rPr>
          <w:rFonts w:ascii="Arial" w:hAnsi="Arial" w:cs="Arial"/>
          <w:sz w:val="24"/>
          <w:szCs w:val="24"/>
        </w:rPr>
        <w:t>USA</w:t>
      </w:r>
      <w:r w:rsidR="0090426A">
        <w:rPr>
          <w:rFonts w:ascii="Arial" w:hAnsi="Arial" w:cs="Arial"/>
          <w:sz w:val="24"/>
          <w:szCs w:val="24"/>
        </w:rPr>
        <w:t xml:space="preserve"> ochotné se podílet na bezpečnosti Evropy. V roce 1949 byla založena Severoatlantická aliance. Do čela NATO se postavily USA, jakožto nejsilnější člen aliance, a nahradily tak vůdčí postavení UK, které až doposud vévodilo Bruselskému paktu, o jehož v</w:t>
      </w:r>
      <w:r>
        <w:rPr>
          <w:rFonts w:ascii="Arial" w:hAnsi="Arial" w:cs="Arial"/>
          <w:sz w:val="24"/>
          <w:szCs w:val="24"/>
        </w:rPr>
        <w:t>znik se do velké míry zasloužilo</w:t>
      </w:r>
      <w:r w:rsidR="0090426A">
        <w:rPr>
          <w:rFonts w:ascii="Arial" w:hAnsi="Arial" w:cs="Arial"/>
          <w:sz w:val="24"/>
          <w:szCs w:val="24"/>
        </w:rPr>
        <w:t xml:space="preserve">. Nicméně USA, jakožto nejsilnější člen aliance, měly logicky největší vliv, což ovlivnilo i politiku UK. Ze zkoumaného období lze dále vyvodit, že až do roku 1949 byl vliv USA na UK diskutabilní, </w:t>
      </w:r>
      <w:r>
        <w:rPr>
          <w:rFonts w:ascii="Arial" w:hAnsi="Arial" w:cs="Arial"/>
          <w:sz w:val="24"/>
          <w:szCs w:val="24"/>
        </w:rPr>
        <w:br/>
      </w:r>
      <w:r w:rsidR="0090426A">
        <w:rPr>
          <w:rFonts w:ascii="Arial" w:hAnsi="Arial" w:cs="Arial"/>
          <w:sz w:val="24"/>
          <w:szCs w:val="24"/>
        </w:rPr>
        <w:t xml:space="preserve">ovšem po roce 1949 byly obě politiky téměř v souladu. Nic však nemění fakt, </w:t>
      </w:r>
      <w:r>
        <w:rPr>
          <w:rFonts w:ascii="Arial" w:hAnsi="Arial" w:cs="Arial"/>
          <w:sz w:val="24"/>
          <w:szCs w:val="24"/>
        </w:rPr>
        <w:br/>
      </w:r>
      <w:r w:rsidR="0090426A">
        <w:rPr>
          <w:rFonts w:ascii="Arial" w:hAnsi="Arial" w:cs="Arial"/>
          <w:sz w:val="24"/>
          <w:szCs w:val="24"/>
        </w:rPr>
        <w:t xml:space="preserve">že jak USA, tak UK i FR sdílely společný zájem na vytvoření bezpečnostního bloku, jenž by chránil Evropu před možnou expanzí </w:t>
      </w:r>
      <w:r w:rsidR="0042042A">
        <w:rPr>
          <w:rFonts w:ascii="Arial" w:hAnsi="Arial" w:cs="Arial"/>
          <w:sz w:val="24"/>
          <w:szCs w:val="24"/>
        </w:rPr>
        <w:t>SSSR</w:t>
      </w:r>
      <w:r w:rsidR="0090426A">
        <w:rPr>
          <w:rFonts w:ascii="Arial" w:hAnsi="Arial" w:cs="Arial"/>
          <w:sz w:val="24"/>
          <w:szCs w:val="24"/>
        </w:rPr>
        <w:t xml:space="preserve">. V této oblasti lze tedy chápat jednoznačnou shodu napříč velmocemi. </w:t>
      </w:r>
    </w:p>
    <w:p w:rsidR="0090426A" w:rsidRDefault="0090426A" w:rsidP="0090426A">
      <w:pPr>
        <w:spacing w:after="0" w:line="360" w:lineRule="auto"/>
        <w:ind w:firstLine="567"/>
        <w:jc w:val="both"/>
        <w:rPr>
          <w:rFonts w:ascii="Arial" w:hAnsi="Arial" w:cs="Arial"/>
          <w:sz w:val="24"/>
          <w:szCs w:val="24"/>
        </w:rPr>
      </w:pPr>
      <w:r>
        <w:rPr>
          <w:rFonts w:ascii="Arial" w:hAnsi="Arial" w:cs="Arial"/>
          <w:sz w:val="24"/>
          <w:szCs w:val="24"/>
        </w:rPr>
        <w:t xml:space="preserve">Další zkoumaná část se v porovnávání vztahů mezi zeměmi týkala postoje k jaderné bezpečnosti. I přes snahu FR pracovat na výzkumu společně s USA a UK, která byla ze strany obou států shodně odmítnuta, byla FR nucena zahájit svůj samostatný výzkum. Shodu mezi USA a UK lze najít v období války, kdy obě země na výzkumu atomové energie spolupracovaly, ovšem po válce byla tato spolupráce ze strany USA ukončena a UK byla nucena zahájit svůj samostatný výzkum. </w:t>
      </w:r>
      <w:r>
        <w:rPr>
          <w:rFonts w:ascii="Arial" w:hAnsi="Arial" w:cs="Arial"/>
          <w:sz w:val="24"/>
          <w:szCs w:val="24"/>
        </w:rPr>
        <w:lastRenderedPageBreak/>
        <w:t xml:space="preserve">Společný zájem obou zemí lze tedy vysledovat pouze v období války, jelikož po ní </w:t>
      </w:r>
      <w:r w:rsidR="00970944">
        <w:rPr>
          <w:rFonts w:ascii="Arial" w:hAnsi="Arial" w:cs="Arial"/>
          <w:sz w:val="24"/>
          <w:szCs w:val="24"/>
        </w:rPr>
        <w:br/>
      </w:r>
      <w:r>
        <w:rPr>
          <w:rFonts w:ascii="Arial" w:hAnsi="Arial" w:cs="Arial"/>
          <w:sz w:val="24"/>
          <w:szCs w:val="24"/>
        </w:rPr>
        <w:t xml:space="preserve">se priority USA s nakládáním jaderných know-how  vůči okolnímu světu změnily. </w:t>
      </w:r>
    </w:p>
    <w:p w:rsidR="0090426A" w:rsidRDefault="0090426A" w:rsidP="0090426A">
      <w:pPr>
        <w:spacing w:after="0" w:line="360" w:lineRule="auto"/>
        <w:ind w:firstLine="567"/>
        <w:jc w:val="both"/>
        <w:rPr>
          <w:rFonts w:ascii="Arial" w:hAnsi="Arial" w:cs="Arial"/>
          <w:sz w:val="24"/>
          <w:szCs w:val="24"/>
        </w:rPr>
      </w:pPr>
      <w:r>
        <w:rPr>
          <w:rFonts w:ascii="Arial" w:hAnsi="Arial" w:cs="Arial"/>
          <w:sz w:val="24"/>
          <w:szCs w:val="24"/>
        </w:rPr>
        <w:t xml:space="preserve">Z výše uvedeného lze považovat vztahy mezi USA a UK za nadstandardní. </w:t>
      </w:r>
      <w:r w:rsidR="00310DFE">
        <w:rPr>
          <w:rFonts w:ascii="Arial" w:hAnsi="Arial" w:cs="Arial"/>
          <w:sz w:val="24"/>
          <w:szCs w:val="24"/>
        </w:rPr>
        <w:br/>
      </w:r>
      <w:r>
        <w:rPr>
          <w:rFonts w:ascii="Arial" w:hAnsi="Arial" w:cs="Arial"/>
          <w:sz w:val="24"/>
          <w:szCs w:val="24"/>
        </w:rPr>
        <w:t xml:space="preserve">O tom svědčí nejenom počet, ale i význam vzájemně uzavřených smluv v oblasti obrany a zahraniční politiky, neboť takovéto typy smluv nebyly s ostatními státy uzavřeny. Nadstandardnost je dále umocněna většinovou shodou mezi oběma zeměmi vůči zkoumaným oblastem, jež lze najít v analytické části práce. </w:t>
      </w:r>
      <w:r w:rsidR="00310DFE">
        <w:rPr>
          <w:rFonts w:ascii="Arial" w:hAnsi="Arial" w:cs="Arial"/>
          <w:sz w:val="24"/>
          <w:szCs w:val="24"/>
        </w:rPr>
        <w:br/>
      </w:r>
      <w:r>
        <w:rPr>
          <w:rFonts w:ascii="Arial" w:hAnsi="Arial" w:cs="Arial"/>
          <w:sz w:val="24"/>
          <w:szCs w:val="24"/>
        </w:rPr>
        <w:t xml:space="preserve">Z výše uvedených důvodů proto nelze souhlasit s hypotézou, že </w:t>
      </w:r>
      <w:r w:rsidRPr="00ED2B86">
        <w:rPr>
          <w:rFonts w:ascii="Arial" w:hAnsi="Arial" w:cs="Arial"/>
          <w:i/>
          <w:sz w:val="24"/>
          <w:szCs w:val="24"/>
        </w:rPr>
        <w:t>Společný zahraniční zájem Velké Británie a Spojených států amerických během a po II. světové válce není důkazem existence zvláštních vztahů mezi oběma zeměmi</w:t>
      </w:r>
      <w:r>
        <w:rPr>
          <w:rFonts w:ascii="Arial" w:hAnsi="Arial" w:cs="Arial"/>
          <w:sz w:val="24"/>
          <w:szCs w:val="24"/>
        </w:rPr>
        <w:t>.</w:t>
      </w:r>
    </w:p>
    <w:p w:rsidR="0090426A" w:rsidRDefault="0090426A" w:rsidP="0090426A">
      <w:pPr>
        <w:spacing w:after="0" w:line="360" w:lineRule="auto"/>
        <w:ind w:firstLine="567"/>
        <w:jc w:val="both"/>
        <w:rPr>
          <w:rFonts w:ascii="Arial" w:hAnsi="Arial" w:cs="Arial"/>
          <w:sz w:val="24"/>
          <w:szCs w:val="24"/>
        </w:rPr>
      </w:pPr>
      <w:r>
        <w:rPr>
          <w:rFonts w:ascii="Arial" w:hAnsi="Arial" w:cs="Arial"/>
          <w:sz w:val="24"/>
          <w:szCs w:val="24"/>
        </w:rPr>
        <w:t xml:space="preserve">Účelem diplomové práce bylo podat komplexní analýzu zahraničních zájmů UK v letech 1940 - 1949 v komparaci se zahraniční politikou USA, což bylo v analytické části rozšířeno o další evropské země, tedy zejména FR, ale i Benelux a IT. Zároveň došlo k ověření v úvodu stanovených hypotéz, z nichž jedna byla potvrzena a jedna vyvrácena. Bylo ověřeno, že vztahy mezi USA a UK jsou ve zkoumaném období </w:t>
      </w:r>
      <w:r w:rsidR="00080376">
        <w:rPr>
          <w:rFonts w:ascii="Arial" w:hAnsi="Arial" w:cs="Arial"/>
          <w:sz w:val="24"/>
          <w:szCs w:val="24"/>
        </w:rPr>
        <w:br/>
      </w:r>
      <w:r>
        <w:rPr>
          <w:rFonts w:ascii="Arial" w:hAnsi="Arial" w:cs="Arial"/>
          <w:sz w:val="24"/>
          <w:szCs w:val="24"/>
        </w:rPr>
        <w:t xml:space="preserve">na vyšší úrovni ve srovnání s jinými státy. Tím lze konstatovat, že jejich spolupráce v zahraniční politice a v obraně svědčí o tom, že tyto země si jsou názorově velmi blízké, resp. bližší v komparaci s jinými evropskými zeměmi, což potvrdila i analytická část této práce. Je pravda, že v některých otázkách se dané země názorově lišily, což ovšem nemělo zásadní vliv na formování a vývoj jejich vztahů. </w:t>
      </w:r>
    </w:p>
    <w:p w:rsidR="0090426A" w:rsidRDefault="0090426A" w:rsidP="0090426A">
      <w:pPr>
        <w:spacing w:after="0" w:line="360" w:lineRule="auto"/>
        <w:ind w:firstLine="567"/>
        <w:jc w:val="both"/>
        <w:rPr>
          <w:rFonts w:ascii="Arial" w:hAnsi="Arial" w:cs="Arial"/>
          <w:sz w:val="24"/>
          <w:szCs w:val="24"/>
        </w:rPr>
      </w:pPr>
      <w:r>
        <w:rPr>
          <w:rFonts w:ascii="Arial" w:hAnsi="Arial" w:cs="Arial"/>
          <w:sz w:val="24"/>
          <w:szCs w:val="24"/>
        </w:rPr>
        <w:t xml:space="preserve">V úvodu bylo také poukázáno na to, že UK je jen „zprostředkovatelem amerických zájmů v Evropě“. Na </w:t>
      </w:r>
      <w:r w:rsidR="00080376">
        <w:rPr>
          <w:rFonts w:ascii="Arial" w:hAnsi="Arial" w:cs="Arial"/>
          <w:sz w:val="24"/>
          <w:szCs w:val="24"/>
        </w:rPr>
        <w:t>základě zkoumání se však autor</w:t>
      </w:r>
      <w:r>
        <w:rPr>
          <w:rFonts w:ascii="Arial" w:hAnsi="Arial" w:cs="Arial"/>
          <w:sz w:val="24"/>
          <w:szCs w:val="24"/>
        </w:rPr>
        <w:t xml:space="preserve"> domnívá, </w:t>
      </w:r>
      <w:r w:rsidR="00080376">
        <w:rPr>
          <w:rFonts w:ascii="Arial" w:hAnsi="Arial" w:cs="Arial"/>
          <w:sz w:val="24"/>
          <w:szCs w:val="24"/>
        </w:rPr>
        <w:br/>
      </w:r>
      <w:r>
        <w:rPr>
          <w:rFonts w:ascii="Arial" w:hAnsi="Arial" w:cs="Arial"/>
          <w:sz w:val="24"/>
          <w:szCs w:val="24"/>
        </w:rPr>
        <w:t xml:space="preserve">že tato premisa se zkoumaným obdobím rozhodně nekoresponduje. Na druhou stranu by mohlo být zajímavé tuto myšlenku aplikovat i na pozdější období, rozvinout a podrobit ji dalšímu zkoumání. Mohlo by tak být navázáno na rok 1949, </w:t>
      </w:r>
      <w:r w:rsidR="00080376">
        <w:rPr>
          <w:rFonts w:ascii="Arial" w:hAnsi="Arial" w:cs="Arial"/>
          <w:sz w:val="24"/>
          <w:szCs w:val="24"/>
        </w:rPr>
        <w:br/>
      </w:r>
      <w:r>
        <w:rPr>
          <w:rFonts w:ascii="Arial" w:hAnsi="Arial" w:cs="Arial"/>
          <w:sz w:val="24"/>
          <w:szCs w:val="24"/>
        </w:rPr>
        <w:t xml:space="preserve">přičemž by byl zkoumán vývoj vztahů mezi UK, které se později stalo součástí Evropského společenství, resp. Evropské unie, stejně jako vliv na jeho politiku </w:t>
      </w:r>
      <w:r w:rsidR="00080376">
        <w:rPr>
          <w:rFonts w:ascii="Arial" w:hAnsi="Arial" w:cs="Arial"/>
          <w:sz w:val="24"/>
          <w:szCs w:val="24"/>
        </w:rPr>
        <w:br/>
      </w:r>
      <w:r>
        <w:rPr>
          <w:rFonts w:ascii="Arial" w:hAnsi="Arial" w:cs="Arial"/>
          <w:sz w:val="24"/>
          <w:szCs w:val="24"/>
        </w:rPr>
        <w:t xml:space="preserve">a postoje ze strany USA. </w:t>
      </w:r>
    </w:p>
    <w:p w:rsidR="0090426A" w:rsidRDefault="0090426A" w:rsidP="0090426A">
      <w:pPr>
        <w:spacing w:after="0" w:line="360" w:lineRule="auto"/>
        <w:ind w:firstLine="567"/>
        <w:jc w:val="both"/>
        <w:rPr>
          <w:rFonts w:ascii="Arial" w:hAnsi="Arial" w:cs="Arial"/>
          <w:sz w:val="24"/>
          <w:szCs w:val="24"/>
        </w:rPr>
      </w:pPr>
    </w:p>
    <w:p w:rsidR="0090426A" w:rsidRDefault="0090426A" w:rsidP="0090426A">
      <w:pPr>
        <w:spacing w:after="0" w:line="360" w:lineRule="auto"/>
        <w:ind w:firstLine="567"/>
        <w:jc w:val="both"/>
        <w:rPr>
          <w:rFonts w:ascii="Arial" w:hAnsi="Arial" w:cs="Arial"/>
          <w:sz w:val="24"/>
          <w:szCs w:val="24"/>
        </w:rPr>
      </w:pPr>
    </w:p>
    <w:p w:rsidR="0090426A" w:rsidRPr="005B65F0" w:rsidRDefault="0090426A" w:rsidP="0090426A">
      <w:pPr>
        <w:spacing w:after="0" w:line="360" w:lineRule="auto"/>
        <w:rPr>
          <w:rFonts w:ascii="Arial" w:hAnsi="Arial" w:cs="Arial"/>
          <w:sz w:val="24"/>
          <w:szCs w:val="24"/>
        </w:rPr>
      </w:pPr>
      <w:bookmarkStart w:id="57" w:name="_GoBack"/>
      <w:bookmarkEnd w:id="57"/>
    </w:p>
    <w:p w:rsidR="0090426A" w:rsidRPr="0090426A" w:rsidRDefault="0090426A" w:rsidP="0090426A">
      <w:pPr>
        <w:spacing w:after="0" w:line="360" w:lineRule="auto"/>
        <w:rPr>
          <w:rFonts w:ascii="Arial" w:hAnsi="Arial" w:cs="Arial"/>
          <w:b/>
          <w:sz w:val="24"/>
          <w:szCs w:val="24"/>
        </w:rPr>
      </w:pPr>
    </w:p>
    <w:p w:rsidR="0090426A" w:rsidRDefault="0090426A" w:rsidP="003A6954">
      <w:pPr>
        <w:spacing w:after="0" w:line="360" w:lineRule="auto"/>
        <w:rPr>
          <w:rFonts w:ascii="Arial" w:hAnsi="Arial" w:cs="Arial"/>
          <w:b/>
          <w:sz w:val="32"/>
          <w:szCs w:val="32"/>
        </w:rPr>
      </w:pPr>
    </w:p>
    <w:p w:rsidR="003A6954" w:rsidRPr="005C445A" w:rsidRDefault="00FD13EA" w:rsidP="005C445A">
      <w:pPr>
        <w:pStyle w:val="Nadpis1"/>
        <w:rPr>
          <w:rFonts w:ascii="Arial" w:hAnsi="Arial" w:cs="Arial"/>
          <w:color w:val="auto"/>
          <w:sz w:val="32"/>
          <w:szCs w:val="32"/>
        </w:rPr>
      </w:pPr>
      <w:bookmarkStart w:id="58" w:name="_Toc405993409"/>
      <w:r w:rsidRPr="005C445A">
        <w:rPr>
          <w:rFonts w:ascii="Arial" w:hAnsi="Arial" w:cs="Arial"/>
          <w:color w:val="auto"/>
          <w:sz w:val="32"/>
          <w:szCs w:val="32"/>
        </w:rPr>
        <w:lastRenderedPageBreak/>
        <w:t>Abstrakt a klíčová slova</w:t>
      </w:r>
      <w:bookmarkEnd w:id="58"/>
    </w:p>
    <w:p w:rsidR="00FD13EA" w:rsidRDefault="003A6954" w:rsidP="00FD13EA">
      <w:pPr>
        <w:spacing w:after="0" w:line="360" w:lineRule="auto"/>
        <w:ind w:firstLine="567"/>
        <w:jc w:val="both"/>
        <w:rPr>
          <w:rFonts w:ascii="Arial" w:hAnsi="Arial" w:cs="Arial"/>
          <w:sz w:val="24"/>
          <w:szCs w:val="24"/>
        </w:rPr>
      </w:pPr>
      <w:r>
        <w:rPr>
          <w:rFonts w:ascii="Arial" w:hAnsi="Arial" w:cs="Arial"/>
          <w:sz w:val="24"/>
          <w:szCs w:val="24"/>
        </w:rPr>
        <w:t xml:space="preserve">Práce se zabývá zahraniční politikou Velké Británie v letech 1940-1949 </w:t>
      </w:r>
      <w:r w:rsidR="00FD13EA">
        <w:rPr>
          <w:rFonts w:ascii="Arial" w:hAnsi="Arial" w:cs="Arial"/>
          <w:sz w:val="24"/>
          <w:szCs w:val="24"/>
        </w:rPr>
        <w:br/>
      </w:r>
      <w:r>
        <w:rPr>
          <w:rFonts w:ascii="Arial" w:hAnsi="Arial" w:cs="Arial"/>
          <w:sz w:val="24"/>
          <w:szCs w:val="24"/>
        </w:rPr>
        <w:t xml:space="preserve">a zkoumá záměry britské zahraniční politiky v době války, ale i po ní, kdy se začal formovat bipolární svět a kdy její mezinárodní politická moc slábla. Velká Británie </w:t>
      </w:r>
      <w:r w:rsidR="00FD13EA">
        <w:rPr>
          <w:rFonts w:ascii="Arial" w:hAnsi="Arial" w:cs="Arial"/>
          <w:sz w:val="24"/>
          <w:szCs w:val="24"/>
        </w:rPr>
        <w:br/>
      </w:r>
      <w:r>
        <w:rPr>
          <w:rFonts w:ascii="Arial" w:hAnsi="Arial" w:cs="Arial"/>
          <w:sz w:val="24"/>
          <w:szCs w:val="24"/>
        </w:rPr>
        <w:t xml:space="preserve">tak stála na rozcestí, kde se rozhodovala, jakým směrem se vydá. Nakonec byla upřednostněna spolupráce se Spojenými státy </w:t>
      </w:r>
      <w:r w:rsidR="00FD13EA">
        <w:rPr>
          <w:rFonts w:ascii="Arial" w:hAnsi="Arial" w:cs="Arial"/>
          <w:sz w:val="24"/>
          <w:szCs w:val="24"/>
        </w:rPr>
        <w:t xml:space="preserve">americkými </w:t>
      </w:r>
      <w:r>
        <w:rPr>
          <w:rFonts w:ascii="Arial" w:hAnsi="Arial" w:cs="Arial"/>
          <w:sz w:val="24"/>
          <w:szCs w:val="24"/>
        </w:rPr>
        <w:t xml:space="preserve">před evropskou integrací.  Práce ukazuje postoj Velké Británie vůči Evropě, přičemž je hlavní důraz kladen </w:t>
      </w:r>
      <w:r w:rsidR="00ED5E57">
        <w:rPr>
          <w:rFonts w:ascii="Arial" w:hAnsi="Arial" w:cs="Arial"/>
          <w:sz w:val="24"/>
          <w:szCs w:val="24"/>
        </w:rPr>
        <w:br/>
      </w:r>
      <w:r>
        <w:rPr>
          <w:rFonts w:ascii="Arial" w:hAnsi="Arial" w:cs="Arial"/>
          <w:sz w:val="24"/>
          <w:szCs w:val="24"/>
        </w:rPr>
        <w:t xml:space="preserve">na britskou zahraniční politiku, která je konfrontována s americkou zahraniční politikou. </w:t>
      </w:r>
    </w:p>
    <w:p w:rsidR="00FD13EA" w:rsidRDefault="00FD13EA" w:rsidP="00FD13EA">
      <w:pPr>
        <w:spacing w:after="0" w:line="360" w:lineRule="auto"/>
        <w:jc w:val="both"/>
        <w:rPr>
          <w:rFonts w:ascii="Arial" w:hAnsi="Arial" w:cs="Arial"/>
          <w:sz w:val="24"/>
          <w:szCs w:val="24"/>
        </w:rPr>
      </w:pPr>
    </w:p>
    <w:p w:rsidR="00FD13EA" w:rsidRPr="00FD13EA" w:rsidRDefault="00FD13EA" w:rsidP="00FD13EA">
      <w:pPr>
        <w:spacing w:after="0" w:line="360" w:lineRule="auto"/>
        <w:jc w:val="both"/>
        <w:rPr>
          <w:rFonts w:ascii="Arial" w:hAnsi="Arial" w:cs="Arial"/>
          <w:sz w:val="24"/>
          <w:szCs w:val="24"/>
        </w:rPr>
      </w:pPr>
      <w:r w:rsidRPr="00FD13EA">
        <w:rPr>
          <w:rFonts w:ascii="Arial" w:hAnsi="Arial" w:cs="Arial"/>
          <w:b/>
          <w:sz w:val="24"/>
          <w:szCs w:val="24"/>
        </w:rPr>
        <w:t>Klíčová slova:</w:t>
      </w:r>
      <w:r>
        <w:rPr>
          <w:rFonts w:ascii="Arial" w:hAnsi="Arial" w:cs="Arial"/>
          <w:sz w:val="24"/>
          <w:szCs w:val="24"/>
        </w:rPr>
        <w:t xml:space="preserve"> anglo-americké spojenectví, Bevin Ernest, Clement Attlee, evropská integrace, druhá světová válka, Churchill Winston, Marshallův plán, Roosevelt </w:t>
      </w:r>
      <w:r w:rsidR="000D213B">
        <w:rPr>
          <w:rFonts w:ascii="Arial" w:hAnsi="Arial" w:cs="Arial"/>
          <w:sz w:val="24"/>
          <w:szCs w:val="24"/>
        </w:rPr>
        <w:br/>
      </w:r>
      <w:r>
        <w:rPr>
          <w:rFonts w:ascii="Arial" w:hAnsi="Arial" w:cs="Arial"/>
          <w:sz w:val="24"/>
          <w:szCs w:val="24"/>
        </w:rPr>
        <w:t>D. Franklin, Sovětský svaz, Spojené státy americké, studená válka, Trumanova doktrína, Truman Harry, Velká Británie, zahraniční politika, zvláštní vztah</w:t>
      </w:r>
    </w:p>
    <w:p w:rsidR="00FD13EA" w:rsidRDefault="00FD13EA" w:rsidP="003A6954">
      <w:pPr>
        <w:spacing w:after="0" w:line="360" w:lineRule="auto"/>
        <w:rPr>
          <w:rFonts w:ascii="Arial" w:hAnsi="Arial" w:cs="Arial"/>
          <w:b/>
          <w:sz w:val="32"/>
          <w:szCs w:val="32"/>
        </w:rPr>
      </w:pPr>
    </w:p>
    <w:p w:rsidR="00F17BB6" w:rsidRPr="005C445A" w:rsidRDefault="00F17BB6" w:rsidP="005C445A">
      <w:pPr>
        <w:pStyle w:val="Nadpis1"/>
        <w:rPr>
          <w:rFonts w:ascii="Arial" w:hAnsi="Arial" w:cs="Arial"/>
          <w:color w:val="auto"/>
          <w:sz w:val="32"/>
          <w:szCs w:val="32"/>
        </w:rPr>
      </w:pPr>
      <w:bookmarkStart w:id="59" w:name="_Toc405993410"/>
      <w:r w:rsidRPr="005C445A">
        <w:rPr>
          <w:rFonts w:ascii="Arial" w:hAnsi="Arial" w:cs="Arial"/>
          <w:color w:val="auto"/>
          <w:sz w:val="32"/>
          <w:szCs w:val="32"/>
        </w:rPr>
        <w:t>Abstract and key words</w:t>
      </w:r>
      <w:bookmarkEnd w:id="59"/>
    </w:p>
    <w:p w:rsidR="00442008" w:rsidRPr="005017E0" w:rsidRDefault="00442008" w:rsidP="00442008">
      <w:pPr>
        <w:spacing w:after="0" w:line="360" w:lineRule="auto"/>
        <w:ind w:firstLine="567"/>
        <w:jc w:val="both"/>
        <w:rPr>
          <w:rFonts w:ascii="Arial" w:hAnsi="Arial" w:cs="Arial"/>
          <w:sz w:val="24"/>
          <w:szCs w:val="24"/>
          <w:lang w:val="en-GB"/>
        </w:rPr>
      </w:pPr>
      <w:r w:rsidRPr="00132ED2">
        <w:rPr>
          <w:rFonts w:ascii="Arial" w:hAnsi="Arial" w:cs="Arial"/>
          <w:sz w:val="24"/>
          <w:szCs w:val="24"/>
          <w:lang w:val="en-GB"/>
        </w:rPr>
        <w:t xml:space="preserve">The thesis </w:t>
      </w:r>
      <w:r>
        <w:rPr>
          <w:rFonts w:ascii="Arial" w:hAnsi="Arial" w:cs="Arial"/>
          <w:sz w:val="24"/>
          <w:szCs w:val="24"/>
          <w:lang w:val="en-GB"/>
        </w:rPr>
        <w:t xml:space="preserve">focus on </w:t>
      </w:r>
      <w:r w:rsidRPr="00132ED2">
        <w:rPr>
          <w:rFonts w:ascii="Arial" w:hAnsi="Arial" w:cs="Arial"/>
          <w:sz w:val="24"/>
          <w:szCs w:val="24"/>
          <w:lang w:val="en-GB"/>
        </w:rPr>
        <w:t xml:space="preserve"> the foreign policy of Great Britain </w:t>
      </w:r>
      <w:r>
        <w:rPr>
          <w:rFonts w:ascii="Arial" w:hAnsi="Arial" w:cs="Arial"/>
          <w:sz w:val="24"/>
          <w:szCs w:val="24"/>
          <w:lang w:val="en-GB"/>
        </w:rPr>
        <w:t xml:space="preserve">between </w:t>
      </w:r>
      <w:r w:rsidRPr="00132ED2">
        <w:rPr>
          <w:rFonts w:ascii="Arial" w:hAnsi="Arial" w:cs="Arial"/>
          <w:sz w:val="24"/>
          <w:szCs w:val="24"/>
          <w:lang w:val="en-GB"/>
        </w:rPr>
        <w:t xml:space="preserve">years </w:t>
      </w:r>
      <w:r w:rsidR="0087618F">
        <w:rPr>
          <w:rFonts w:ascii="Arial" w:hAnsi="Arial" w:cs="Arial"/>
          <w:sz w:val="24"/>
          <w:szCs w:val="24"/>
          <w:lang w:val="en-GB"/>
        </w:rPr>
        <w:br/>
      </w:r>
      <w:r w:rsidRPr="00132ED2">
        <w:rPr>
          <w:rFonts w:ascii="Arial" w:hAnsi="Arial" w:cs="Arial"/>
          <w:sz w:val="24"/>
          <w:szCs w:val="24"/>
          <w:lang w:val="en-GB"/>
        </w:rPr>
        <w:t xml:space="preserve">1940-1949 and explores intentions of British foreign policy during the war, but </w:t>
      </w:r>
      <w:r>
        <w:rPr>
          <w:rFonts w:ascii="Arial" w:hAnsi="Arial" w:cs="Arial"/>
          <w:sz w:val="24"/>
          <w:szCs w:val="24"/>
          <w:lang w:val="en-GB"/>
        </w:rPr>
        <w:t>also</w:t>
      </w:r>
      <w:r w:rsidRPr="00132ED2">
        <w:rPr>
          <w:rFonts w:ascii="Arial" w:hAnsi="Arial" w:cs="Arial"/>
          <w:sz w:val="24"/>
          <w:szCs w:val="24"/>
          <w:lang w:val="en-GB"/>
        </w:rPr>
        <w:t xml:space="preserve"> after it, when the bipolar world had beg</w:t>
      </w:r>
      <w:r>
        <w:rPr>
          <w:rFonts w:ascii="Arial" w:hAnsi="Arial" w:cs="Arial"/>
          <w:sz w:val="24"/>
          <w:szCs w:val="24"/>
          <w:lang w:val="en-GB"/>
        </w:rPr>
        <w:t>u</w:t>
      </w:r>
      <w:r w:rsidRPr="00132ED2">
        <w:rPr>
          <w:rFonts w:ascii="Arial" w:hAnsi="Arial" w:cs="Arial"/>
          <w:sz w:val="24"/>
          <w:szCs w:val="24"/>
          <w:lang w:val="en-GB"/>
        </w:rPr>
        <w:t xml:space="preserve">n to shape and the international political power </w:t>
      </w:r>
      <w:r>
        <w:rPr>
          <w:rFonts w:ascii="Arial" w:hAnsi="Arial" w:cs="Arial"/>
          <w:sz w:val="24"/>
          <w:szCs w:val="24"/>
          <w:lang w:val="en-GB"/>
        </w:rPr>
        <w:t>faded</w:t>
      </w:r>
      <w:r w:rsidRPr="00132ED2">
        <w:rPr>
          <w:rFonts w:ascii="Arial" w:hAnsi="Arial" w:cs="Arial"/>
          <w:sz w:val="24"/>
          <w:szCs w:val="24"/>
          <w:lang w:val="en-GB"/>
        </w:rPr>
        <w:t>. Great Britain stood at a crossroads, where it</w:t>
      </w:r>
      <w:r>
        <w:rPr>
          <w:rFonts w:ascii="Arial" w:hAnsi="Arial" w:cs="Arial"/>
          <w:sz w:val="24"/>
          <w:szCs w:val="24"/>
          <w:lang w:val="en-GB"/>
        </w:rPr>
        <w:t xml:space="preserve"> </w:t>
      </w:r>
      <w:r w:rsidRPr="00132ED2">
        <w:rPr>
          <w:rFonts w:ascii="Arial" w:hAnsi="Arial" w:cs="Arial"/>
          <w:sz w:val="24"/>
          <w:szCs w:val="24"/>
          <w:lang w:val="en-GB"/>
        </w:rPr>
        <w:t xml:space="preserve">was deciding which direction to choose. Finally, </w:t>
      </w:r>
      <w:r>
        <w:rPr>
          <w:rFonts w:ascii="Arial" w:hAnsi="Arial" w:cs="Arial"/>
          <w:sz w:val="24"/>
          <w:szCs w:val="24"/>
          <w:lang w:val="en-GB"/>
        </w:rPr>
        <w:t xml:space="preserve">priority, to cooperate with the US, was given </w:t>
      </w:r>
      <w:r w:rsidRPr="00132ED2">
        <w:rPr>
          <w:rFonts w:ascii="Arial" w:hAnsi="Arial" w:cs="Arial"/>
          <w:sz w:val="24"/>
          <w:szCs w:val="24"/>
          <w:lang w:val="en-GB"/>
        </w:rPr>
        <w:t xml:space="preserve">the United States before </w:t>
      </w:r>
      <w:r>
        <w:rPr>
          <w:rFonts w:ascii="Arial" w:hAnsi="Arial" w:cs="Arial"/>
          <w:sz w:val="24"/>
          <w:szCs w:val="24"/>
          <w:lang w:val="en-GB"/>
        </w:rPr>
        <w:t xml:space="preserve">formation of </w:t>
      </w:r>
      <w:r w:rsidRPr="00132ED2">
        <w:rPr>
          <w:rFonts w:ascii="Arial" w:hAnsi="Arial" w:cs="Arial"/>
          <w:sz w:val="24"/>
          <w:szCs w:val="24"/>
          <w:lang w:val="en-GB"/>
        </w:rPr>
        <w:t xml:space="preserve">European integration. The work shows the attitude </w:t>
      </w:r>
      <w:r w:rsidR="0087618F">
        <w:rPr>
          <w:rFonts w:ascii="Arial" w:hAnsi="Arial" w:cs="Arial"/>
          <w:sz w:val="24"/>
          <w:szCs w:val="24"/>
          <w:lang w:val="en-GB"/>
        </w:rPr>
        <w:br/>
      </w:r>
      <w:r w:rsidRPr="00132ED2">
        <w:rPr>
          <w:rFonts w:ascii="Arial" w:hAnsi="Arial" w:cs="Arial"/>
          <w:sz w:val="24"/>
          <w:szCs w:val="24"/>
          <w:lang w:val="en-GB"/>
        </w:rPr>
        <w:t>of Great Britain towards Europe, with the main emphasis on British forei</w:t>
      </w:r>
      <w:r>
        <w:rPr>
          <w:rFonts w:ascii="Arial" w:hAnsi="Arial" w:cs="Arial"/>
          <w:sz w:val="24"/>
          <w:szCs w:val="24"/>
          <w:lang w:val="en-GB"/>
        </w:rPr>
        <w:t xml:space="preserve">gn policy, which is confronted </w:t>
      </w:r>
      <w:r w:rsidRPr="00132ED2">
        <w:rPr>
          <w:rFonts w:ascii="Arial" w:hAnsi="Arial" w:cs="Arial"/>
          <w:sz w:val="24"/>
          <w:szCs w:val="24"/>
          <w:lang w:val="en-GB"/>
        </w:rPr>
        <w:t>with U. S. foreign policy.</w:t>
      </w:r>
    </w:p>
    <w:p w:rsidR="000D213B" w:rsidRDefault="000D213B" w:rsidP="003A6954">
      <w:pPr>
        <w:spacing w:after="0" w:line="360" w:lineRule="auto"/>
        <w:ind w:firstLine="567"/>
        <w:jc w:val="both"/>
        <w:rPr>
          <w:rFonts w:ascii="Arial" w:hAnsi="Arial" w:cs="Arial"/>
          <w:sz w:val="24"/>
          <w:szCs w:val="24"/>
        </w:rPr>
      </w:pPr>
    </w:p>
    <w:p w:rsidR="003A6954" w:rsidRDefault="000D213B" w:rsidP="000D213B">
      <w:pPr>
        <w:spacing w:after="0" w:line="360" w:lineRule="auto"/>
        <w:jc w:val="both"/>
        <w:rPr>
          <w:rFonts w:ascii="Arial" w:hAnsi="Arial" w:cs="Arial"/>
          <w:sz w:val="32"/>
          <w:szCs w:val="32"/>
        </w:rPr>
      </w:pPr>
      <w:r w:rsidRPr="000D213B">
        <w:rPr>
          <w:rFonts w:ascii="Arial" w:hAnsi="Arial" w:cs="Arial"/>
          <w:b/>
          <w:sz w:val="24"/>
          <w:szCs w:val="24"/>
        </w:rPr>
        <w:t>Key words:</w:t>
      </w:r>
      <w:r>
        <w:rPr>
          <w:rFonts w:ascii="Arial" w:hAnsi="Arial" w:cs="Arial"/>
          <w:sz w:val="24"/>
          <w:szCs w:val="24"/>
        </w:rPr>
        <w:t xml:space="preserve"> Anglo-American a</w:t>
      </w:r>
      <w:r w:rsidR="00442008">
        <w:rPr>
          <w:rFonts w:ascii="Arial" w:hAnsi="Arial" w:cs="Arial"/>
          <w:sz w:val="24"/>
          <w:szCs w:val="24"/>
        </w:rPr>
        <w:t>l</w:t>
      </w:r>
      <w:r>
        <w:rPr>
          <w:rFonts w:ascii="Arial" w:hAnsi="Arial" w:cs="Arial"/>
          <w:sz w:val="24"/>
          <w:szCs w:val="24"/>
        </w:rPr>
        <w:t xml:space="preserve">liance, Bevin Ernest, Clement Attlee, European integration, foreign policy, Churchill Winston, Roosevelt D. Franklin, the Cold War, the Marshall Plan, the Truman Doctrine, the United Kingdom, the United States, Truman Harry, Soviet Union, special relationship, World War II. </w:t>
      </w:r>
      <w:r w:rsidR="003A6954">
        <w:rPr>
          <w:rFonts w:ascii="Arial" w:hAnsi="Arial" w:cs="Arial"/>
          <w:sz w:val="32"/>
          <w:szCs w:val="32"/>
        </w:rPr>
        <w:br w:type="page"/>
      </w:r>
    </w:p>
    <w:p w:rsidR="003C3921" w:rsidRDefault="003C3921" w:rsidP="003C3921">
      <w:pPr>
        <w:pStyle w:val="Nadpis1"/>
        <w:rPr>
          <w:rFonts w:ascii="Arial" w:hAnsi="Arial" w:cs="Arial"/>
          <w:color w:val="auto"/>
          <w:sz w:val="32"/>
          <w:szCs w:val="32"/>
        </w:rPr>
      </w:pPr>
      <w:bookmarkStart w:id="60" w:name="_Toc405993411"/>
      <w:r w:rsidRPr="004F1D65">
        <w:rPr>
          <w:rFonts w:ascii="Arial" w:hAnsi="Arial" w:cs="Arial"/>
          <w:color w:val="auto"/>
          <w:sz w:val="32"/>
          <w:szCs w:val="32"/>
        </w:rPr>
        <w:lastRenderedPageBreak/>
        <w:t>Seznam použit</w:t>
      </w:r>
      <w:r>
        <w:rPr>
          <w:rFonts w:ascii="Arial" w:hAnsi="Arial" w:cs="Arial"/>
          <w:color w:val="auto"/>
          <w:sz w:val="32"/>
          <w:szCs w:val="32"/>
        </w:rPr>
        <w:t>ých</w:t>
      </w:r>
      <w:r w:rsidRPr="004F1D65">
        <w:rPr>
          <w:rFonts w:ascii="Arial" w:hAnsi="Arial" w:cs="Arial"/>
          <w:color w:val="auto"/>
          <w:sz w:val="32"/>
          <w:szCs w:val="32"/>
        </w:rPr>
        <w:t xml:space="preserve"> </w:t>
      </w:r>
      <w:r>
        <w:rPr>
          <w:rFonts w:ascii="Arial" w:hAnsi="Arial" w:cs="Arial"/>
          <w:color w:val="auto"/>
          <w:sz w:val="32"/>
          <w:szCs w:val="32"/>
        </w:rPr>
        <w:t>zdrojů</w:t>
      </w:r>
      <w:bookmarkEnd w:id="60"/>
    </w:p>
    <w:p w:rsidR="003C3921" w:rsidRDefault="003C3921" w:rsidP="003C3921">
      <w:pPr>
        <w:spacing w:after="0" w:line="360" w:lineRule="auto"/>
        <w:jc w:val="both"/>
        <w:rPr>
          <w:rFonts w:ascii="Arial" w:eastAsia="Times New Roman" w:hAnsi="Arial" w:cs="Arial"/>
          <w:sz w:val="24"/>
          <w:szCs w:val="24"/>
          <w:lang w:eastAsia="cs-CZ"/>
        </w:rPr>
      </w:pPr>
    </w:p>
    <w:p w:rsidR="00ED2DF7" w:rsidRPr="00ED2DF7" w:rsidRDefault="00ED2DF7" w:rsidP="003C3921">
      <w:pPr>
        <w:spacing w:after="0" w:line="360" w:lineRule="auto"/>
        <w:jc w:val="both"/>
        <w:rPr>
          <w:rFonts w:ascii="Arial" w:eastAsia="Times New Roman" w:hAnsi="Arial" w:cs="Arial"/>
          <w:b/>
          <w:sz w:val="28"/>
          <w:szCs w:val="28"/>
          <w:lang w:eastAsia="cs-CZ"/>
        </w:rPr>
      </w:pPr>
      <w:r w:rsidRPr="00ED2DF7">
        <w:rPr>
          <w:rFonts w:ascii="Arial" w:eastAsia="Times New Roman" w:hAnsi="Arial" w:cs="Arial"/>
          <w:b/>
          <w:sz w:val="28"/>
          <w:szCs w:val="28"/>
          <w:lang w:eastAsia="cs-CZ"/>
        </w:rPr>
        <w:t>Elektronické zdroje</w:t>
      </w:r>
    </w:p>
    <w:p w:rsidR="00CB3046" w:rsidRPr="00CB3046" w:rsidRDefault="00CB3046" w:rsidP="00CB3046">
      <w:pPr>
        <w:spacing w:after="0" w:line="360" w:lineRule="auto"/>
        <w:jc w:val="both"/>
        <w:rPr>
          <w:rFonts w:ascii="Arial" w:hAnsi="Arial" w:cs="Arial"/>
          <w:sz w:val="24"/>
          <w:szCs w:val="24"/>
        </w:rPr>
      </w:pPr>
      <w:r w:rsidRPr="00CB3046">
        <w:rPr>
          <w:rFonts w:ascii="Arial" w:hAnsi="Arial" w:cs="Arial"/>
          <w:sz w:val="24"/>
          <w:szCs w:val="24"/>
        </w:rPr>
        <w:t xml:space="preserve">CVCE. </w:t>
      </w:r>
      <w:r w:rsidRPr="00CB3046">
        <w:rPr>
          <w:rFonts w:ascii="Arial" w:hAnsi="Arial" w:cs="Arial"/>
          <w:i/>
          <w:sz w:val="24"/>
          <w:szCs w:val="24"/>
        </w:rPr>
        <w:t>Address given by Clement Attlee to the House of Commons (15 March 1946)</w:t>
      </w:r>
      <w:r w:rsidRPr="00CB3046">
        <w:rPr>
          <w:rFonts w:ascii="Arial" w:hAnsi="Arial" w:cs="Arial"/>
          <w:sz w:val="24"/>
          <w:szCs w:val="24"/>
        </w:rPr>
        <w:t xml:space="preserve"> </w:t>
      </w:r>
      <w:r w:rsidRPr="00CB3046">
        <w:rPr>
          <w:rFonts w:ascii="Arial" w:eastAsia="Times New Roman" w:hAnsi="Arial" w:cs="Arial"/>
          <w:sz w:val="24"/>
          <w:szCs w:val="24"/>
          <w:lang w:eastAsia="cs-CZ"/>
        </w:rPr>
        <w:t>[online]</w:t>
      </w:r>
      <w:r w:rsidRPr="00CB3046">
        <w:rPr>
          <w:rFonts w:ascii="Arial" w:hAnsi="Arial" w:cs="Arial"/>
          <w:sz w:val="24"/>
          <w:szCs w:val="24"/>
        </w:rPr>
        <w:t xml:space="preserve">. cvce.eu, 23. října 2012 </w:t>
      </w:r>
      <w:r w:rsidRPr="00CB3046">
        <w:rPr>
          <w:rFonts w:ascii="Arial" w:eastAsia="Times New Roman" w:hAnsi="Arial" w:cs="Arial"/>
          <w:sz w:val="24"/>
          <w:szCs w:val="24"/>
          <w:lang w:eastAsia="cs-CZ"/>
        </w:rPr>
        <w:t xml:space="preserve">[cit. 10. listopadu 2014]. Dostupné na </w:t>
      </w:r>
      <w:r w:rsidRPr="00CB3046">
        <w:rPr>
          <w:rFonts w:ascii="Arial" w:eastAsia="Times New Roman" w:hAnsi="Arial" w:cs="Arial"/>
          <w:sz w:val="24"/>
          <w:szCs w:val="24"/>
          <w:u w:val="single"/>
          <w:lang w:eastAsia="cs-CZ"/>
        </w:rPr>
        <w:t>&lt;http://www.cvce.eu/en/obj/address_given_by_clement_attlee_to_the_house_of_commons_15_march_1946-en-1c712462-349f-4319-9b3b-fadf8e198aad.html&gt;</w:t>
      </w:r>
    </w:p>
    <w:p w:rsidR="00CB3046" w:rsidRPr="00CB3046" w:rsidRDefault="00CB3046" w:rsidP="00CB3046">
      <w:pPr>
        <w:spacing w:after="0" w:line="360" w:lineRule="auto"/>
        <w:jc w:val="both"/>
        <w:rPr>
          <w:rFonts w:ascii="Arial" w:hAnsi="Arial" w:cs="Arial"/>
          <w:sz w:val="24"/>
          <w:szCs w:val="24"/>
        </w:rPr>
      </w:pPr>
    </w:p>
    <w:p w:rsidR="00CB3046" w:rsidRPr="00CB3046" w:rsidRDefault="00CB3046" w:rsidP="00CB3046">
      <w:pPr>
        <w:spacing w:after="0" w:line="360" w:lineRule="auto"/>
        <w:jc w:val="both"/>
        <w:rPr>
          <w:rFonts w:ascii="Arial" w:hAnsi="Arial" w:cs="Arial"/>
          <w:sz w:val="24"/>
          <w:szCs w:val="24"/>
        </w:rPr>
      </w:pPr>
      <w:r w:rsidRPr="00CB3046">
        <w:rPr>
          <w:rFonts w:ascii="Arial" w:hAnsi="Arial" w:cs="Arial"/>
          <w:sz w:val="24"/>
          <w:szCs w:val="24"/>
        </w:rPr>
        <w:t xml:space="preserve">CVCE. </w:t>
      </w:r>
      <w:r w:rsidRPr="00CB3046">
        <w:rPr>
          <w:rFonts w:ascii="Arial" w:hAnsi="Arial" w:cs="Arial"/>
          <w:i/>
          <w:sz w:val="24"/>
          <w:szCs w:val="24"/>
        </w:rPr>
        <w:t>Address given by Ernest Bevin to the House of Commons (22 January 1948)</w:t>
      </w:r>
      <w:r w:rsidRPr="00CB3046">
        <w:rPr>
          <w:rFonts w:ascii="Arial" w:hAnsi="Arial" w:cs="Arial"/>
          <w:sz w:val="24"/>
          <w:szCs w:val="24"/>
        </w:rPr>
        <w:t xml:space="preserve"> </w:t>
      </w:r>
      <w:r w:rsidRPr="00CB3046">
        <w:rPr>
          <w:rFonts w:ascii="Arial" w:eastAsia="Times New Roman" w:hAnsi="Arial" w:cs="Arial"/>
          <w:sz w:val="24"/>
          <w:szCs w:val="24"/>
          <w:lang w:eastAsia="cs-CZ"/>
        </w:rPr>
        <w:t>[online]</w:t>
      </w:r>
      <w:r w:rsidRPr="00CB3046">
        <w:rPr>
          <w:rFonts w:ascii="Arial" w:hAnsi="Arial" w:cs="Arial"/>
          <w:sz w:val="24"/>
          <w:szCs w:val="24"/>
        </w:rPr>
        <w:t xml:space="preserve">. cvce.eu, 2. prosince 2013 </w:t>
      </w:r>
      <w:r w:rsidRPr="00CB3046">
        <w:rPr>
          <w:rFonts w:ascii="Arial" w:eastAsia="Times New Roman" w:hAnsi="Arial" w:cs="Arial"/>
          <w:sz w:val="24"/>
          <w:szCs w:val="24"/>
          <w:lang w:eastAsia="cs-CZ"/>
        </w:rPr>
        <w:t xml:space="preserve">[cit. 10. listopadu 2014]. Dostupné na </w:t>
      </w:r>
      <w:r w:rsidRPr="00CB3046">
        <w:rPr>
          <w:rFonts w:ascii="Arial" w:eastAsia="Times New Roman" w:hAnsi="Arial" w:cs="Arial"/>
          <w:sz w:val="24"/>
          <w:szCs w:val="24"/>
          <w:u w:val="single"/>
          <w:lang w:eastAsia="cs-CZ"/>
        </w:rPr>
        <w:t>&lt;http://www.cvce.eu/en/obj/address_given_by_ernest_bevin_to_the_house_of_commons_22_january_1948-en-7bc0ecbd-c50e-4035-8e36-ed70bfbd204c.html&gt;</w:t>
      </w:r>
    </w:p>
    <w:p w:rsidR="00CB3046" w:rsidRPr="00CB3046" w:rsidRDefault="00CB3046" w:rsidP="00CB3046">
      <w:pPr>
        <w:spacing w:after="0" w:line="360" w:lineRule="auto"/>
        <w:jc w:val="both"/>
        <w:rPr>
          <w:rFonts w:ascii="Arial" w:hAnsi="Arial" w:cs="Arial"/>
          <w:sz w:val="24"/>
          <w:szCs w:val="24"/>
        </w:rPr>
      </w:pPr>
    </w:p>
    <w:p w:rsidR="007777F7" w:rsidRPr="00CB3046" w:rsidRDefault="007777F7" w:rsidP="00CB3046">
      <w:pPr>
        <w:spacing w:after="0" w:line="360" w:lineRule="auto"/>
        <w:jc w:val="both"/>
        <w:rPr>
          <w:rFonts w:ascii="Arial" w:hAnsi="Arial" w:cs="Arial"/>
          <w:sz w:val="24"/>
          <w:szCs w:val="24"/>
        </w:rPr>
      </w:pPr>
      <w:r w:rsidRPr="00CB3046">
        <w:rPr>
          <w:rFonts w:ascii="Arial" w:hAnsi="Arial" w:cs="Arial"/>
          <w:sz w:val="24"/>
          <w:szCs w:val="24"/>
        </w:rPr>
        <w:t xml:space="preserve">CVCE. </w:t>
      </w:r>
      <w:r w:rsidRPr="00CB3046">
        <w:rPr>
          <w:rFonts w:ascii="Arial" w:hAnsi="Arial" w:cs="Arial"/>
          <w:i/>
          <w:sz w:val="24"/>
          <w:szCs w:val="24"/>
        </w:rPr>
        <w:t xml:space="preserve">Historical events in the European integration process (1945 – 2009). </w:t>
      </w:r>
      <w:r w:rsidR="000352F9">
        <w:rPr>
          <w:rFonts w:ascii="Arial" w:hAnsi="Arial" w:cs="Arial"/>
          <w:i/>
          <w:sz w:val="24"/>
          <w:szCs w:val="24"/>
        </w:rPr>
        <w:br/>
      </w:r>
      <w:r w:rsidRPr="00CB3046">
        <w:rPr>
          <w:rFonts w:ascii="Arial" w:hAnsi="Arial" w:cs="Arial"/>
          <w:sz w:val="24"/>
          <w:szCs w:val="24"/>
        </w:rPr>
        <w:t xml:space="preserve">The Marshall Plan and the establishment of the OEEC [online]. cvce.eu, n. d., </w:t>
      </w:r>
      <w:r w:rsidRPr="00CB3046">
        <w:rPr>
          <w:rFonts w:ascii="Arial" w:hAnsi="Arial" w:cs="Arial"/>
          <w:sz w:val="24"/>
          <w:szCs w:val="24"/>
        </w:rPr>
        <w:br/>
        <w:t xml:space="preserve">[cit. 3. listopadu 2014]. Dostupné na </w:t>
      </w:r>
      <w:r w:rsidRPr="00CB3046">
        <w:rPr>
          <w:rFonts w:ascii="Arial" w:hAnsi="Arial" w:cs="Arial"/>
          <w:sz w:val="24"/>
          <w:szCs w:val="24"/>
          <w:u w:val="single"/>
        </w:rPr>
        <w:t>&lt;http://www.cvce.eu/en/recherche/unit-content/-/unit/02bb76df-d066-4c08-a58a-d4686a3e68ff/84c940fe-a82b-4fe8-ad53-63144bfe30b1</w:t>
      </w:r>
      <w:r w:rsidRPr="00CB3046">
        <w:rPr>
          <w:rFonts w:ascii="Arial" w:hAnsi="Arial" w:cs="Arial"/>
          <w:sz w:val="24"/>
          <w:szCs w:val="24"/>
          <w:u w:val="single"/>
        </w:rPr>
        <w:sym w:font="Symbol" w:char="F03E"/>
      </w:r>
    </w:p>
    <w:p w:rsidR="00CB3046" w:rsidRPr="00CB3046" w:rsidRDefault="00CB3046" w:rsidP="00CB3046">
      <w:pPr>
        <w:tabs>
          <w:tab w:val="left" w:pos="1118"/>
        </w:tabs>
        <w:spacing w:after="0" w:line="360" w:lineRule="auto"/>
        <w:jc w:val="both"/>
        <w:rPr>
          <w:rFonts w:ascii="Arial" w:hAnsi="Arial" w:cs="Arial"/>
          <w:sz w:val="24"/>
          <w:szCs w:val="24"/>
        </w:rPr>
      </w:pPr>
    </w:p>
    <w:p w:rsidR="00CB3046" w:rsidRPr="00CB3046" w:rsidRDefault="00CB3046" w:rsidP="00CB3046">
      <w:pPr>
        <w:tabs>
          <w:tab w:val="left" w:pos="1118"/>
        </w:tabs>
        <w:spacing w:after="0" w:line="360" w:lineRule="auto"/>
        <w:jc w:val="both"/>
        <w:rPr>
          <w:rFonts w:ascii="Arial" w:hAnsi="Arial" w:cs="Arial"/>
          <w:sz w:val="24"/>
          <w:szCs w:val="24"/>
        </w:rPr>
      </w:pPr>
      <w:r w:rsidRPr="00CB3046">
        <w:rPr>
          <w:rFonts w:ascii="Arial" w:hAnsi="Arial" w:cs="Arial"/>
          <w:sz w:val="24"/>
          <w:szCs w:val="24"/>
        </w:rPr>
        <w:t xml:space="preserve">CVCE. The decline of the European powers </w:t>
      </w:r>
      <w:r w:rsidRPr="00CB3046">
        <w:rPr>
          <w:rFonts w:ascii="Arial" w:eastAsia="Times New Roman" w:hAnsi="Arial" w:cs="Arial"/>
          <w:sz w:val="24"/>
          <w:szCs w:val="24"/>
          <w:lang w:eastAsia="cs-CZ"/>
        </w:rPr>
        <w:t>[online]</w:t>
      </w:r>
      <w:r w:rsidRPr="00CB3046">
        <w:rPr>
          <w:rFonts w:ascii="Arial" w:hAnsi="Arial" w:cs="Arial"/>
          <w:sz w:val="24"/>
          <w:szCs w:val="24"/>
        </w:rPr>
        <w:t xml:space="preserve">. cvce.eu, 17. září 2012 </w:t>
      </w:r>
      <w:r w:rsidR="000352F9">
        <w:rPr>
          <w:rFonts w:ascii="Arial" w:hAnsi="Arial" w:cs="Arial"/>
          <w:sz w:val="24"/>
          <w:szCs w:val="24"/>
        </w:rPr>
        <w:br/>
      </w:r>
      <w:r w:rsidRPr="00CB3046">
        <w:rPr>
          <w:rFonts w:ascii="Arial" w:eastAsia="Times New Roman" w:hAnsi="Arial" w:cs="Arial"/>
          <w:sz w:val="24"/>
          <w:szCs w:val="24"/>
          <w:lang w:eastAsia="cs-CZ"/>
        </w:rPr>
        <w:t xml:space="preserve">[cit. 10. listopadu 2014]. Dostupné na </w:t>
      </w:r>
      <w:r w:rsidRPr="00CB3046">
        <w:rPr>
          <w:rFonts w:ascii="Arial" w:eastAsia="Times New Roman" w:hAnsi="Arial" w:cs="Arial"/>
          <w:sz w:val="24"/>
          <w:szCs w:val="24"/>
          <w:u w:val="single"/>
          <w:lang w:eastAsia="cs-CZ"/>
        </w:rPr>
        <w:t>&lt;http://www.cvce.eu/en/obj/the_decline_of_the_european_powers-en-c403da64-92bf-4022-aaed-5083a06ad44b.html&gt;</w:t>
      </w:r>
    </w:p>
    <w:p w:rsidR="000352F9" w:rsidRDefault="000352F9" w:rsidP="00CB3046">
      <w:pPr>
        <w:pStyle w:val="Textpoznpodarou"/>
        <w:spacing w:line="360" w:lineRule="auto"/>
        <w:jc w:val="both"/>
        <w:rPr>
          <w:rFonts w:ascii="Arial" w:hAnsi="Arial" w:cs="Arial"/>
          <w:sz w:val="24"/>
          <w:szCs w:val="24"/>
        </w:rPr>
      </w:pPr>
    </w:p>
    <w:p w:rsidR="00CB3046" w:rsidRPr="00CB3046" w:rsidRDefault="00CB3046" w:rsidP="00CB3046">
      <w:pPr>
        <w:pStyle w:val="Textpoznpodarou"/>
        <w:spacing w:line="360" w:lineRule="auto"/>
        <w:jc w:val="both"/>
        <w:rPr>
          <w:rFonts w:ascii="Arial" w:hAnsi="Arial" w:cs="Arial"/>
          <w:sz w:val="24"/>
          <w:szCs w:val="24"/>
        </w:rPr>
      </w:pPr>
      <w:r w:rsidRPr="00CB3046">
        <w:rPr>
          <w:rFonts w:ascii="Arial" w:hAnsi="Arial" w:cs="Arial"/>
          <w:sz w:val="24"/>
          <w:szCs w:val="24"/>
        </w:rPr>
        <w:t xml:space="preserve">DAILY MAIL. </w:t>
      </w:r>
      <w:r w:rsidRPr="00CB3046">
        <w:rPr>
          <w:rFonts w:ascii="Arial" w:hAnsi="Arial" w:cs="Arial"/>
          <w:i/>
          <w:sz w:val="24"/>
          <w:szCs w:val="24"/>
        </w:rPr>
        <w:t>Waiting for a lead</w:t>
      </w:r>
      <w:r w:rsidRPr="00CB3046">
        <w:rPr>
          <w:rFonts w:ascii="Arial" w:hAnsi="Arial" w:cs="Arial"/>
          <w:sz w:val="24"/>
          <w:szCs w:val="24"/>
        </w:rPr>
        <w:t xml:space="preserve"> </w:t>
      </w:r>
      <w:r w:rsidRPr="00CB3046">
        <w:rPr>
          <w:rFonts w:ascii="Arial" w:eastAsia="Times New Roman" w:hAnsi="Arial" w:cs="Arial"/>
          <w:sz w:val="24"/>
          <w:szCs w:val="24"/>
          <w:lang w:eastAsia="cs-CZ"/>
        </w:rPr>
        <w:t>[online]</w:t>
      </w:r>
      <w:r w:rsidRPr="00CB3046">
        <w:rPr>
          <w:rFonts w:ascii="Arial" w:hAnsi="Arial" w:cs="Arial"/>
          <w:sz w:val="24"/>
          <w:szCs w:val="24"/>
        </w:rPr>
        <w:t xml:space="preserve">. Daily Mail, 23. ledna 1948 </w:t>
      </w:r>
      <w:r w:rsidR="00FC6539">
        <w:rPr>
          <w:rFonts w:ascii="Arial" w:hAnsi="Arial" w:cs="Arial"/>
          <w:sz w:val="24"/>
          <w:szCs w:val="24"/>
        </w:rPr>
        <w:br/>
      </w:r>
      <w:r w:rsidRPr="00CB3046">
        <w:rPr>
          <w:rFonts w:ascii="Arial" w:eastAsia="Times New Roman" w:hAnsi="Arial" w:cs="Arial"/>
          <w:sz w:val="24"/>
          <w:szCs w:val="24"/>
          <w:lang w:eastAsia="cs-CZ"/>
        </w:rPr>
        <w:t xml:space="preserve">[cit. 10. listopadu 2014]. Dostupné na </w:t>
      </w:r>
      <w:r w:rsidRPr="00CB3046">
        <w:rPr>
          <w:rFonts w:ascii="Arial" w:eastAsia="Times New Roman" w:hAnsi="Arial" w:cs="Arial"/>
          <w:sz w:val="24"/>
          <w:szCs w:val="24"/>
          <w:u w:val="single"/>
          <w:lang w:eastAsia="cs-CZ"/>
        </w:rPr>
        <w:t>&lt;http://www.cvce.eu/en/obj/waiting_for_a_lead_from_the_daily_mail_23_january_1948-en-1689733a-e401-4a66-a0a2-d8934c0ce5ed.html&gt;</w:t>
      </w:r>
    </w:p>
    <w:p w:rsidR="00AC34C8" w:rsidRPr="00CB3046" w:rsidRDefault="00AC34C8" w:rsidP="00CB3046">
      <w:pPr>
        <w:spacing w:after="0" w:line="360" w:lineRule="auto"/>
        <w:jc w:val="both"/>
        <w:rPr>
          <w:rFonts w:ascii="Arial" w:hAnsi="Arial" w:cs="Arial"/>
          <w:sz w:val="24"/>
          <w:szCs w:val="24"/>
        </w:rPr>
      </w:pPr>
    </w:p>
    <w:p w:rsidR="00AC34C8" w:rsidRPr="00CB3046" w:rsidRDefault="00AC34C8" w:rsidP="00CB3046">
      <w:pPr>
        <w:spacing w:after="0" w:line="360" w:lineRule="auto"/>
        <w:jc w:val="both"/>
        <w:rPr>
          <w:rFonts w:ascii="Arial" w:hAnsi="Arial" w:cs="Arial"/>
          <w:sz w:val="24"/>
          <w:szCs w:val="24"/>
          <w:u w:val="single"/>
        </w:rPr>
      </w:pPr>
      <w:r w:rsidRPr="00CB3046">
        <w:rPr>
          <w:rFonts w:ascii="Arial" w:hAnsi="Arial" w:cs="Arial"/>
          <w:sz w:val="24"/>
          <w:szCs w:val="24"/>
        </w:rPr>
        <w:t xml:space="preserve">DIGICOLL.LIBRARY. </w:t>
      </w:r>
      <w:r w:rsidRPr="00CB3046">
        <w:rPr>
          <w:rFonts w:ascii="Arial" w:hAnsi="Arial" w:cs="Arial"/>
          <w:i/>
          <w:sz w:val="24"/>
          <w:szCs w:val="24"/>
        </w:rPr>
        <w:t>Foreign Relations of the United States diplomatic papers</w:t>
      </w:r>
      <w:r w:rsidRPr="00CB3046">
        <w:rPr>
          <w:rFonts w:ascii="Arial" w:hAnsi="Arial" w:cs="Arial"/>
          <w:sz w:val="24"/>
          <w:szCs w:val="24"/>
        </w:rPr>
        <w:t xml:space="preserve"> [online].digicoll.library, n. d. [cit. 22. listopadu 2014]. Dostupné na </w:t>
      </w:r>
      <w:r w:rsidRPr="00CB3046">
        <w:rPr>
          <w:rFonts w:ascii="Arial" w:hAnsi="Arial" w:cs="Arial"/>
          <w:sz w:val="24"/>
          <w:szCs w:val="24"/>
          <w:u w:val="single"/>
        </w:rPr>
        <w:t>&lt;http://uwdc.library.wisc.edu/collections/FRUS&gt;.</w:t>
      </w:r>
    </w:p>
    <w:p w:rsidR="00CB3046" w:rsidRPr="00CB3046" w:rsidRDefault="00CB3046" w:rsidP="00CB3046">
      <w:pPr>
        <w:pStyle w:val="Textpoznpodarou"/>
        <w:spacing w:line="360" w:lineRule="auto"/>
        <w:jc w:val="both"/>
        <w:rPr>
          <w:rFonts w:ascii="Arial" w:eastAsia="Times New Roman" w:hAnsi="Arial" w:cs="Arial"/>
          <w:sz w:val="24"/>
          <w:szCs w:val="24"/>
          <w:u w:val="single"/>
          <w:lang w:eastAsia="cs-CZ"/>
        </w:rPr>
      </w:pPr>
      <w:r w:rsidRPr="00CB3046">
        <w:rPr>
          <w:rFonts w:ascii="Arial" w:hAnsi="Arial" w:cs="Arial"/>
          <w:sz w:val="24"/>
          <w:szCs w:val="24"/>
        </w:rPr>
        <w:lastRenderedPageBreak/>
        <w:t xml:space="preserve">DIGICOLL.LIBRARY. Foreign relations of the United States. </w:t>
      </w:r>
      <w:r w:rsidRPr="00CB3046">
        <w:rPr>
          <w:rFonts w:ascii="Arial" w:hAnsi="Arial" w:cs="Arial"/>
          <w:i/>
          <w:sz w:val="24"/>
          <w:szCs w:val="24"/>
        </w:rPr>
        <w:t>Foreign relations of the United States: diplomatic papers, 1945. Europe. France.</w:t>
      </w:r>
      <w:r w:rsidRPr="00CB3046">
        <w:rPr>
          <w:rFonts w:ascii="Arial" w:hAnsi="Arial" w:cs="Arial"/>
          <w:sz w:val="24"/>
          <w:szCs w:val="24"/>
        </w:rPr>
        <w:t xml:space="preserve"> </w:t>
      </w:r>
      <w:r w:rsidRPr="00CB3046">
        <w:rPr>
          <w:rFonts w:ascii="Arial" w:eastAsia="Times New Roman" w:hAnsi="Arial" w:cs="Arial"/>
          <w:sz w:val="24"/>
          <w:szCs w:val="24"/>
          <w:lang w:eastAsia="cs-CZ"/>
        </w:rPr>
        <w:t>[online]</w:t>
      </w:r>
      <w:r w:rsidRPr="00CB3046">
        <w:rPr>
          <w:rFonts w:ascii="Arial" w:hAnsi="Arial" w:cs="Arial"/>
          <w:sz w:val="24"/>
          <w:szCs w:val="24"/>
        </w:rPr>
        <w:t xml:space="preserve">. digicoll.library. wisc.edu, n. d. </w:t>
      </w:r>
      <w:r w:rsidRPr="00CB3046">
        <w:rPr>
          <w:rFonts w:ascii="Arial" w:eastAsia="Times New Roman" w:hAnsi="Arial" w:cs="Arial"/>
          <w:sz w:val="24"/>
          <w:szCs w:val="24"/>
          <w:lang w:eastAsia="cs-CZ"/>
        </w:rPr>
        <w:t xml:space="preserve">[cit. 25. listopadu 2014]. Dostupné na </w:t>
      </w:r>
      <w:r w:rsidRPr="00CB3046">
        <w:rPr>
          <w:rFonts w:ascii="Arial" w:eastAsia="Times New Roman" w:hAnsi="Arial" w:cs="Arial"/>
          <w:sz w:val="24"/>
          <w:szCs w:val="24"/>
          <w:u w:val="single"/>
          <w:lang w:eastAsia="cs-CZ"/>
        </w:rPr>
        <w:t>&lt;http://digicoll.library.wisc.edu/cgi-bin/FRUS/FRUS-idx?type=header&amp;id=FRUS.FRUS1945v04&amp;isize=M&gt;</w:t>
      </w:r>
    </w:p>
    <w:p w:rsidR="00CB3046" w:rsidRPr="00CB3046" w:rsidRDefault="00CB3046" w:rsidP="00CB3046">
      <w:pPr>
        <w:spacing w:after="0" w:line="360" w:lineRule="auto"/>
        <w:jc w:val="both"/>
        <w:rPr>
          <w:rFonts w:ascii="Arial" w:hAnsi="Arial" w:cs="Arial"/>
          <w:sz w:val="24"/>
          <w:szCs w:val="24"/>
        </w:rPr>
      </w:pPr>
    </w:p>
    <w:p w:rsidR="00CB3046" w:rsidRPr="00CB3046" w:rsidRDefault="00CB3046" w:rsidP="00CB3046">
      <w:pPr>
        <w:pStyle w:val="Textpoznpodarou"/>
        <w:spacing w:line="360" w:lineRule="auto"/>
        <w:jc w:val="both"/>
        <w:rPr>
          <w:rFonts w:ascii="Arial" w:hAnsi="Arial" w:cs="Arial"/>
          <w:sz w:val="24"/>
          <w:szCs w:val="24"/>
        </w:rPr>
      </w:pPr>
      <w:r w:rsidRPr="00CB3046">
        <w:rPr>
          <w:rFonts w:ascii="Arial" w:hAnsi="Arial" w:cs="Arial"/>
          <w:sz w:val="24"/>
          <w:szCs w:val="24"/>
        </w:rPr>
        <w:t>DIGICOLL.LIBRARY. Foreign relations of the United States. Acqusition of materials for use in the development of the atomic bo</w:t>
      </w:r>
      <w:r w:rsidR="002B2FA7">
        <w:rPr>
          <w:rFonts w:ascii="Arial" w:hAnsi="Arial" w:cs="Arial"/>
          <w:sz w:val="24"/>
          <w:szCs w:val="24"/>
        </w:rPr>
        <w:t>mb; Efforts to establish a syste</w:t>
      </w:r>
      <w:r w:rsidRPr="00CB3046">
        <w:rPr>
          <w:rFonts w:ascii="Arial" w:hAnsi="Arial" w:cs="Arial"/>
          <w:sz w:val="24"/>
          <w:szCs w:val="24"/>
        </w:rPr>
        <w:t xml:space="preserve">m </w:t>
      </w:r>
      <w:r w:rsidR="005F7BB1">
        <w:rPr>
          <w:rFonts w:ascii="Arial" w:hAnsi="Arial" w:cs="Arial"/>
          <w:sz w:val="24"/>
          <w:szCs w:val="24"/>
        </w:rPr>
        <w:br/>
      </w:r>
      <w:r w:rsidRPr="00CB3046">
        <w:rPr>
          <w:rFonts w:ascii="Arial" w:hAnsi="Arial" w:cs="Arial"/>
          <w:sz w:val="24"/>
          <w:szCs w:val="24"/>
        </w:rPr>
        <w:t xml:space="preserve">of international control of atomic energy. </w:t>
      </w:r>
      <w:r w:rsidRPr="00CB3046">
        <w:rPr>
          <w:rFonts w:ascii="Arial" w:eastAsia="Times New Roman" w:hAnsi="Arial" w:cs="Arial"/>
          <w:sz w:val="24"/>
          <w:szCs w:val="24"/>
          <w:lang w:eastAsia="cs-CZ"/>
        </w:rPr>
        <w:t>[online]</w:t>
      </w:r>
      <w:r w:rsidRPr="00CB3046">
        <w:rPr>
          <w:rFonts w:ascii="Arial" w:hAnsi="Arial" w:cs="Arial"/>
          <w:sz w:val="24"/>
          <w:szCs w:val="24"/>
        </w:rPr>
        <w:t xml:space="preserve">. digicoll.library. wisc.edu, n. d. </w:t>
      </w:r>
      <w:r w:rsidR="001E3F55">
        <w:rPr>
          <w:rFonts w:ascii="Arial" w:hAnsi="Arial" w:cs="Arial"/>
          <w:sz w:val="24"/>
          <w:szCs w:val="24"/>
        </w:rPr>
        <w:br/>
      </w:r>
      <w:r w:rsidRPr="00CB3046">
        <w:rPr>
          <w:rFonts w:ascii="Arial" w:eastAsia="Times New Roman" w:hAnsi="Arial" w:cs="Arial"/>
          <w:sz w:val="24"/>
          <w:szCs w:val="24"/>
          <w:lang w:eastAsia="cs-CZ"/>
        </w:rPr>
        <w:t xml:space="preserve">[cit. 15. listopadu 2014]. Dostupné na </w:t>
      </w:r>
      <w:r w:rsidRPr="00CB3046">
        <w:rPr>
          <w:rFonts w:ascii="Arial" w:eastAsia="Times New Roman" w:hAnsi="Arial" w:cs="Arial"/>
          <w:sz w:val="24"/>
          <w:szCs w:val="24"/>
          <w:u w:val="single"/>
          <w:lang w:eastAsia="cs-CZ"/>
        </w:rPr>
        <w:t>&lt;http://digicoll.lib</w:t>
      </w:r>
      <w:r w:rsidR="001E3F55">
        <w:rPr>
          <w:rFonts w:ascii="Arial" w:eastAsia="Times New Roman" w:hAnsi="Arial" w:cs="Arial"/>
          <w:sz w:val="24"/>
          <w:szCs w:val="24"/>
          <w:u w:val="single"/>
          <w:lang w:eastAsia="cs-CZ"/>
        </w:rPr>
        <w:t>rary.wisc.edu/cgi-bin/FRUS/FRUS</w:t>
      </w:r>
      <w:r w:rsidRPr="00CB3046">
        <w:rPr>
          <w:rFonts w:ascii="Arial" w:eastAsia="Times New Roman" w:hAnsi="Arial" w:cs="Arial"/>
          <w:sz w:val="24"/>
          <w:szCs w:val="24"/>
          <w:u w:val="single"/>
          <w:lang w:eastAsia="cs-CZ"/>
        </w:rPr>
        <w:t>idx?type=turn&amp;entity=FRUS.FRUS1945v02.p0011&amp;id=FRUS.FRUS1945v02&amp;isize=M&gt;</w:t>
      </w:r>
    </w:p>
    <w:p w:rsidR="00CB3046" w:rsidRPr="00CB3046" w:rsidRDefault="00CB3046" w:rsidP="00CB3046">
      <w:pPr>
        <w:spacing w:after="0" w:line="360" w:lineRule="auto"/>
        <w:jc w:val="both"/>
        <w:rPr>
          <w:rFonts w:ascii="Arial" w:hAnsi="Arial" w:cs="Arial"/>
          <w:sz w:val="24"/>
          <w:szCs w:val="24"/>
        </w:rPr>
      </w:pPr>
    </w:p>
    <w:p w:rsidR="00CB3046" w:rsidRPr="00CB3046" w:rsidRDefault="00CB3046" w:rsidP="00CB3046">
      <w:pPr>
        <w:pStyle w:val="Textpoznpodarou"/>
        <w:spacing w:line="360" w:lineRule="auto"/>
        <w:jc w:val="both"/>
        <w:rPr>
          <w:rFonts w:ascii="Arial" w:eastAsia="Times New Roman" w:hAnsi="Arial" w:cs="Arial"/>
          <w:sz w:val="24"/>
          <w:szCs w:val="24"/>
          <w:u w:val="single"/>
          <w:lang w:eastAsia="cs-CZ"/>
        </w:rPr>
      </w:pPr>
      <w:r w:rsidRPr="00CB3046">
        <w:rPr>
          <w:rFonts w:ascii="Arial" w:hAnsi="Arial" w:cs="Arial"/>
          <w:sz w:val="24"/>
          <w:szCs w:val="24"/>
        </w:rPr>
        <w:t xml:space="preserve">DIGICOLL.LIBRARY. Foreign relations of the United States. </w:t>
      </w:r>
      <w:r w:rsidRPr="00CB3046">
        <w:rPr>
          <w:rFonts w:ascii="Arial" w:hAnsi="Arial" w:cs="Arial"/>
          <w:i/>
          <w:sz w:val="24"/>
          <w:szCs w:val="24"/>
        </w:rPr>
        <w:t>Foreign policy aspects of United States development of atomic energy.</w:t>
      </w:r>
      <w:r w:rsidRPr="00CB3046">
        <w:rPr>
          <w:rFonts w:ascii="Arial" w:hAnsi="Arial" w:cs="Arial"/>
          <w:sz w:val="24"/>
          <w:szCs w:val="24"/>
        </w:rPr>
        <w:t xml:space="preserve"> </w:t>
      </w:r>
      <w:r w:rsidRPr="00CB3046">
        <w:rPr>
          <w:rFonts w:ascii="Arial" w:eastAsia="Times New Roman" w:hAnsi="Arial" w:cs="Arial"/>
          <w:sz w:val="24"/>
          <w:szCs w:val="24"/>
          <w:lang w:eastAsia="cs-CZ"/>
        </w:rPr>
        <w:t>[online]</w:t>
      </w:r>
      <w:r w:rsidRPr="00CB3046">
        <w:rPr>
          <w:rFonts w:ascii="Arial" w:hAnsi="Arial" w:cs="Arial"/>
          <w:sz w:val="24"/>
          <w:szCs w:val="24"/>
        </w:rPr>
        <w:t xml:space="preserve">. digicoll.library. wisc.edu, </w:t>
      </w:r>
      <w:r w:rsidR="00CE310B">
        <w:rPr>
          <w:rFonts w:ascii="Arial" w:hAnsi="Arial" w:cs="Arial"/>
          <w:sz w:val="24"/>
          <w:szCs w:val="24"/>
        </w:rPr>
        <w:br/>
      </w:r>
      <w:r w:rsidRPr="00CB3046">
        <w:rPr>
          <w:rFonts w:ascii="Arial" w:hAnsi="Arial" w:cs="Arial"/>
          <w:sz w:val="24"/>
          <w:szCs w:val="24"/>
        </w:rPr>
        <w:t xml:space="preserve">n. d. </w:t>
      </w:r>
      <w:r w:rsidRPr="00CB3046">
        <w:rPr>
          <w:rFonts w:ascii="Arial" w:eastAsia="Times New Roman" w:hAnsi="Arial" w:cs="Arial"/>
          <w:sz w:val="24"/>
          <w:szCs w:val="24"/>
          <w:lang w:eastAsia="cs-CZ"/>
        </w:rPr>
        <w:t xml:space="preserve">[cit. 15. listopadu 2014]. Dostupné na </w:t>
      </w:r>
      <w:r w:rsidRPr="00CB3046">
        <w:rPr>
          <w:rFonts w:ascii="Arial" w:eastAsia="Times New Roman" w:hAnsi="Arial" w:cs="Arial"/>
          <w:sz w:val="24"/>
          <w:szCs w:val="24"/>
          <w:u w:val="single"/>
          <w:lang w:eastAsia="cs-CZ"/>
        </w:rPr>
        <w:t>&lt;http://digicoll.lib</w:t>
      </w:r>
      <w:r w:rsidR="005462D0">
        <w:rPr>
          <w:rFonts w:ascii="Arial" w:eastAsia="Times New Roman" w:hAnsi="Arial" w:cs="Arial"/>
          <w:sz w:val="24"/>
          <w:szCs w:val="24"/>
          <w:u w:val="single"/>
          <w:lang w:eastAsia="cs-CZ"/>
        </w:rPr>
        <w:t>rary.wisc.edu/cgi-bin/FRUS/FRUS</w:t>
      </w:r>
      <w:r w:rsidRPr="00CB3046">
        <w:rPr>
          <w:rFonts w:ascii="Arial" w:eastAsia="Times New Roman" w:hAnsi="Arial" w:cs="Arial"/>
          <w:sz w:val="24"/>
          <w:szCs w:val="24"/>
          <w:u w:val="single"/>
          <w:lang w:eastAsia="cs-CZ"/>
        </w:rPr>
        <w:t>idx?type=article&amp;did=FRUS.FRUS1946v01.i0015&amp;id=FRUS.FRUS1946v01&amp;isize=M&gt;</w:t>
      </w:r>
    </w:p>
    <w:p w:rsidR="00CB3046" w:rsidRPr="00CB3046" w:rsidRDefault="00CB3046" w:rsidP="00CB3046">
      <w:pPr>
        <w:pStyle w:val="Textpoznpodarou"/>
        <w:spacing w:line="360" w:lineRule="auto"/>
        <w:jc w:val="both"/>
        <w:rPr>
          <w:rStyle w:val="Znakapoznpodarou"/>
          <w:rFonts w:ascii="Arial" w:hAnsi="Arial" w:cs="Arial"/>
          <w:sz w:val="24"/>
          <w:szCs w:val="24"/>
        </w:rPr>
      </w:pPr>
    </w:p>
    <w:p w:rsidR="00CB3046" w:rsidRPr="00CB3046" w:rsidRDefault="00CB3046" w:rsidP="00CB3046">
      <w:pPr>
        <w:pStyle w:val="Textpoznpodarou"/>
        <w:spacing w:line="360" w:lineRule="auto"/>
        <w:jc w:val="both"/>
        <w:rPr>
          <w:rFonts w:ascii="Arial" w:hAnsi="Arial" w:cs="Arial"/>
          <w:sz w:val="24"/>
          <w:szCs w:val="24"/>
        </w:rPr>
      </w:pPr>
      <w:r w:rsidRPr="00CB3046">
        <w:rPr>
          <w:rFonts w:ascii="Arial" w:hAnsi="Arial" w:cs="Arial"/>
          <w:sz w:val="24"/>
          <w:szCs w:val="24"/>
        </w:rPr>
        <w:t xml:space="preserve">DIGICOLL.LIBRARY. Foreign relations of the United States. </w:t>
      </w:r>
      <w:r w:rsidRPr="00CB3046">
        <w:rPr>
          <w:rFonts w:ascii="Arial" w:hAnsi="Arial" w:cs="Arial"/>
          <w:i/>
          <w:sz w:val="24"/>
          <w:szCs w:val="24"/>
        </w:rPr>
        <w:t xml:space="preserve">United States encouragement of a western european union </w:t>
      </w:r>
      <w:r w:rsidRPr="00CB3046">
        <w:rPr>
          <w:rFonts w:ascii="Arial" w:eastAsia="Times New Roman" w:hAnsi="Arial" w:cs="Arial"/>
          <w:sz w:val="24"/>
          <w:szCs w:val="24"/>
          <w:lang w:eastAsia="cs-CZ"/>
        </w:rPr>
        <w:t>[online]</w:t>
      </w:r>
      <w:r w:rsidRPr="00CB3046">
        <w:rPr>
          <w:rFonts w:ascii="Arial" w:hAnsi="Arial" w:cs="Arial"/>
          <w:sz w:val="24"/>
          <w:szCs w:val="24"/>
        </w:rPr>
        <w:t xml:space="preserve">. digicoll.library. wisc.edu, n. d. </w:t>
      </w:r>
      <w:r w:rsidRPr="00CB3046">
        <w:rPr>
          <w:rFonts w:ascii="Arial" w:eastAsia="Times New Roman" w:hAnsi="Arial" w:cs="Arial"/>
          <w:sz w:val="24"/>
          <w:szCs w:val="24"/>
          <w:lang w:eastAsia="cs-CZ"/>
        </w:rPr>
        <w:t xml:space="preserve">[cit. 15. listopadu 2014]. Dostupné na </w:t>
      </w:r>
      <w:r w:rsidR="00CE310B">
        <w:rPr>
          <w:rFonts w:ascii="Arial" w:eastAsia="Times New Roman" w:hAnsi="Arial" w:cs="Arial"/>
          <w:sz w:val="24"/>
          <w:szCs w:val="24"/>
          <w:lang w:eastAsia="cs-CZ"/>
        </w:rPr>
        <w:br/>
      </w:r>
      <w:r w:rsidRPr="00CB3046">
        <w:rPr>
          <w:rFonts w:ascii="Arial" w:eastAsia="Times New Roman" w:hAnsi="Arial" w:cs="Arial"/>
          <w:sz w:val="24"/>
          <w:szCs w:val="24"/>
          <w:u w:val="single"/>
          <w:lang w:eastAsia="cs-CZ"/>
        </w:rPr>
        <w:t>&lt;http://images.library.wisc.edu/FRUS/EFacs/1948v03/reference/frus.frus1948v03.i0006.pdf&gt;</w:t>
      </w:r>
    </w:p>
    <w:p w:rsidR="00CB3046" w:rsidRPr="00CB3046" w:rsidRDefault="00CB3046" w:rsidP="00CB3046">
      <w:pPr>
        <w:spacing w:after="0" w:line="360" w:lineRule="auto"/>
        <w:jc w:val="both"/>
        <w:rPr>
          <w:rFonts w:ascii="Arial" w:hAnsi="Arial" w:cs="Arial"/>
          <w:sz w:val="24"/>
          <w:szCs w:val="24"/>
        </w:rPr>
      </w:pPr>
    </w:p>
    <w:p w:rsidR="00CB3046" w:rsidRPr="00CB3046" w:rsidRDefault="00CB3046" w:rsidP="00CB3046">
      <w:pPr>
        <w:spacing w:after="0" w:line="360" w:lineRule="auto"/>
        <w:jc w:val="both"/>
        <w:rPr>
          <w:rFonts w:ascii="Arial" w:hAnsi="Arial" w:cs="Arial"/>
          <w:sz w:val="24"/>
          <w:szCs w:val="24"/>
        </w:rPr>
      </w:pPr>
      <w:r w:rsidRPr="00CB3046">
        <w:rPr>
          <w:rFonts w:ascii="Arial" w:hAnsi="Arial" w:cs="Arial"/>
          <w:sz w:val="24"/>
          <w:szCs w:val="24"/>
        </w:rPr>
        <w:t xml:space="preserve">EDEN, Anthony. </w:t>
      </w:r>
      <w:r w:rsidRPr="00CB3046">
        <w:rPr>
          <w:rFonts w:ascii="Arial" w:hAnsi="Arial" w:cs="Arial"/>
          <w:i/>
          <w:sz w:val="24"/>
          <w:szCs w:val="24"/>
        </w:rPr>
        <w:t>Great Britain, Europe and the Commonwealth</w:t>
      </w:r>
      <w:r w:rsidRPr="00CB3046">
        <w:rPr>
          <w:rFonts w:ascii="Arial" w:hAnsi="Arial" w:cs="Arial"/>
          <w:sz w:val="24"/>
          <w:szCs w:val="24"/>
        </w:rPr>
        <w:t xml:space="preserve"> </w:t>
      </w:r>
      <w:r w:rsidRPr="00CB3046">
        <w:rPr>
          <w:rFonts w:ascii="Arial" w:eastAsia="Times New Roman" w:hAnsi="Arial" w:cs="Arial"/>
          <w:sz w:val="24"/>
          <w:szCs w:val="24"/>
          <w:lang w:eastAsia="cs-CZ"/>
        </w:rPr>
        <w:t>[online]</w:t>
      </w:r>
      <w:r w:rsidRPr="00CB3046">
        <w:rPr>
          <w:rFonts w:ascii="Arial" w:hAnsi="Arial" w:cs="Arial"/>
          <w:sz w:val="24"/>
          <w:szCs w:val="24"/>
        </w:rPr>
        <w:t xml:space="preserve">. Le Monde, 24 December 1949 </w:t>
      </w:r>
      <w:r w:rsidRPr="00CB3046">
        <w:rPr>
          <w:rFonts w:ascii="Arial" w:eastAsia="Times New Roman" w:hAnsi="Arial" w:cs="Arial"/>
          <w:sz w:val="24"/>
          <w:szCs w:val="24"/>
          <w:lang w:eastAsia="cs-CZ"/>
        </w:rPr>
        <w:t xml:space="preserve">[cit. 10. listopadu 2014]. Dostupné na </w:t>
      </w:r>
      <w:r w:rsidRPr="00CB3046">
        <w:rPr>
          <w:rFonts w:ascii="Arial" w:eastAsia="Times New Roman" w:hAnsi="Arial" w:cs="Arial"/>
          <w:sz w:val="24"/>
          <w:szCs w:val="24"/>
          <w:u w:val="single"/>
          <w:lang w:eastAsia="cs-CZ"/>
        </w:rPr>
        <w:t>&lt;http://www.cvce.eu/en/obj/great_britain_europe_and_the_commonwealth_from_le_monde_24_december_1949-en-e5fa7b17-c99f-4b80-957d-fc00673dbce8.html&gt;</w:t>
      </w:r>
    </w:p>
    <w:p w:rsidR="00CB3046" w:rsidRPr="00CB3046" w:rsidRDefault="00CB3046" w:rsidP="00CB3046">
      <w:pPr>
        <w:pStyle w:val="Textpoznpodarou"/>
        <w:spacing w:line="360" w:lineRule="auto"/>
        <w:jc w:val="both"/>
        <w:rPr>
          <w:rFonts w:ascii="Arial" w:hAnsi="Arial" w:cs="Arial"/>
          <w:sz w:val="24"/>
          <w:szCs w:val="24"/>
        </w:rPr>
      </w:pPr>
    </w:p>
    <w:p w:rsidR="00CB3046" w:rsidRPr="00CB3046" w:rsidRDefault="00CB3046" w:rsidP="00CB3046">
      <w:pPr>
        <w:pStyle w:val="Textpoznpodarou"/>
        <w:spacing w:line="360" w:lineRule="auto"/>
        <w:jc w:val="both"/>
        <w:rPr>
          <w:rFonts w:ascii="Arial" w:eastAsia="Times New Roman" w:hAnsi="Arial" w:cs="Arial"/>
          <w:sz w:val="24"/>
          <w:szCs w:val="24"/>
          <w:u w:val="single"/>
          <w:lang w:eastAsia="cs-CZ"/>
        </w:rPr>
      </w:pPr>
      <w:r w:rsidRPr="00CB3046">
        <w:rPr>
          <w:rFonts w:ascii="Arial" w:hAnsi="Arial" w:cs="Arial"/>
          <w:sz w:val="24"/>
          <w:szCs w:val="24"/>
        </w:rPr>
        <w:t xml:space="preserve">GRATTAN, C. Hartley. </w:t>
      </w:r>
      <w:r w:rsidRPr="00CB3046">
        <w:rPr>
          <w:rFonts w:ascii="Arial" w:hAnsi="Arial" w:cs="Arial"/>
          <w:i/>
          <w:sz w:val="24"/>
          <w:szCs w:val="24"/>
        </w:rPr>
        <w:t xml:space="preserve">The Aims of British Foreign Policy: Remodelina an Empire While Building </w:t>
      </w:r>
      <w:r w:rsidRPr="00CB3046">
        <w:rPr>
          <w:rFonts w:ascii="Arial" w:hAnsi="Arial" w:cs="Arial"/>
          <w:sz w:val="24"/>
          <w:szCs w:val="24"/>
        </w:rPr>
        <w:t xml:space="preserve">Socialism </w:t>
      </w:r>
      <w:r w:rsidRPr="00CB3046">
        <w:rPr>
          <w:rFonts w:ascii="Arial" w:eastAsia="Times New Roman" w:hAnsi="Arial" w:cs="Arial"/>
          <w:sz w:val="24"/>
          <w:szCs w:val="24"/>
          <w:lang w:eastAsia="cs-CZ"/>
        </w:rPr>
        <w:t>[online]</w:t>
      </w:r>
      <w:r w:rsidRPr="00CB3046">
        <w:rPr>
          <w:rFonts w:ascii="Arial" w:hAnsi="Arial" w:cs="Arial"/>
          <w:sz w:val="24"/>
          <w:szCs w:val="24"/>
        </w:rPr>
        <w:t xml:space="preserve">. commentarymagazine.com, n. d.  </w:t>
      </w:r>
      <w:r w:rsidRPr="00CB3046">
        <w:rPr>
          <w:rFonts w:ascii="Arial" w:eastAsia="Times New Roman" w:hAnsi="Arial" w:cs="Arial"/>
          <w:sz w:val="24"/>
          <w:szCs w:val="24"/>
          <w:lang w:eastAsia="cs-CZ"/>
        </w:rPr>
        <w:t xml:space="preserve">[cit. 11. listopadu 2014]. Dostupné na </w:t>
      </w:r>
      <w:r w:rsidRPr="00CB3046">
        <w:rPr>
          <w:rFonts w:ascii="Arial" w:eastAsia="Times New Roman" w:hAnsi="Arial" w:cs="Arial"/>
          <w:sz w:val="24"/>
          <w:szCs w:val="24"/>
          <w:u w:val="single"/>
          <w:lang w:eastAsia="cs-CZ"/>
        </w:rPr>
        <w:t>&lt;http://www.commentarymagazine.com/article/the-aims-of-british-foreign-policyremodeling-an-empire-while-building-socialism/&gt;</w:t>
      </w:r>
    </w:p>
    <w:p w:rsidR="007777F7" w:rsidRPr="00CB3046" w:rsidRDefault="007777F7" w:rsidP="00CB3046">
      <w:pPr>
        <w:spacing w:after="0" w:line="360" w:lineRule="auto"/>
        <w:jc w:val="both"/>
        <w:rPr>
          <w:rFonts w:ascii="Arial" w:hAnsi="Arial" w:cs="Arial"/>
          <w:sz w:val="24"/>
          <w:szCs w:val="24"/>
        </w:rPr>
      </w:pPr>
      <w:r w:rsidRPr="00CB3046">
        <w:rPr>
          <w:rFonts w:ascii="Arial" w:hAnsi="Arial" w:cs="Arial"/>
          <w:sz w:val="24"/>
          <w:szCs w:val="24"/>
        </w:rPr>
        <w:lastRenderedPageBreak/>
        <w:t xml:space="preserve">KEYLOR, R. William. </w:t>
      </w:r>
      <w:r w:rsidRPr="00CB3046">
        <w:rPr>
          <w:rFonts w:ascii="Arial" w:hAnsi="Arial" w:cs="Arial"/>
          <w:i/>
          <w:sz w:val="24"/>
          <w:szCs w:val="24"/>
        </w:rPr>
        <w:t>The Legacy of World War Two: Decline, Rise and Recovery</w:t>
      </w:r>
      <w:r w:rsidRPr="00CB3046">
        <w:rPr>
          <w:rFonts w:ascii="Arial" w:hAnsi="Arial" w:cs="Arial"/>
          <w:sz w:val="24"/>
          <w:szCs w:val="24"/>
        </w:rPr>
        <w:t xml:space="preserve"> [online]. bbc.co.uk, 17. únor 2011 [cit. 3. listopadu 2014]. Dostupné na </w:t>
      </w:r>
      <w:r w:rsidRPr="00CB3046">
        <w:rPr>
          <w:rFonts w:ascii="Arial" w:hAnsi="Arial" w:cs="Arial"/>
          <w:sz w:val="24"/>
          <w:szCs w:val="24"/>
          <w:u w:val="single"/>
        </w:rPr>
        <w:t>&lt;http://www.bbc.co.uk/history/worldwars/wwtwo/legacy_01.shtml&gt;</w:t>
      </w:r>
    </w:p>
    <w:p w:rsidR="00ED2DF7" w:rsidRPr="00CB3046" w:rsidRDefault="00ED2DF7" w:rsidP="00CB3046">
      <w:pPr>
        <w:spacing w:after="0" w:line="360" w:lineRule="auto"/>
        <w:jc w:val="both"/>
        <w:rPr>
          <w:rFonts w:ascii="Arial" w:eastAsia="Times New Roman" w:hAnsi="Arial" w:cs="Arial"/>
          <w:sz w:val="24"/>
          <w:szCs w:val="24"/>
          <w:lang w:eastAsia="cs-CZ"/>
        </w:rPr>
      </w:pPr>
    </w:p>
    <w:p w:rsidR="00A34EE9" w:rsidRPr="00CB3046" w:rsidRDefault="00A34EE9" w:rsidP="00CB3046">
      <w:pPr>
        <w:spacing w:after="0" w:line="360" w:lineRule="auto"/>
        <w:jc w:val="both"/>
        <w:rPr>
          <w:rFonts w:ascii="Arial" w:hAnsi="Arial" w:cs="Arial"/>
          <w:sz w:val="24"/>
          <w:szCs w:val="24"/>
        </w:rPr>
      </w:pPr>
      <w:r w:rsidRPr="00CB3046">
        <w:rPr>
          <w:rFonts w:ascii="Arial" w:hAnsi="Arial" w:cs="Arial"/>
          <w:sz w:val="24"/>
          <w:szCs w:val="24"/>
        </w:rPr>
        <w:t xml:space="preserve">MOONCHILD. </w:t>
      </w:r>
      <w:r w:rsidRPr="00CB3046">
        <w:rPr>
          <w:rFonts w:ascii="Arial" w:hAnsi="Arial" w:cs="Arial"/>
          <w:i/>
          <w:sz w:val="24"/>
          <w:szCs w:val="24"/>
        </w:rPr>
        <w:t xml:space="preserve">Winston Churchill chtěl atomový útok na Kreml </w:t>
      </w:r>
      <w:r w:rsidRPr="00CB3046">
        <w:rPr>
          <w:rFonts w:ascii="Arial" w:eastAsia="Times New Roman" w:hAnsi="Arial" w:cs="Arial"/>
          <w:sz w:val="24"/>
          <w:szCs w:val="24"/>
          <w:lang w:eastAsia="cs-CZ"/>
        </w:rPr>
        <w:t>[online]</w:t>
      </w:r>
      <w:r w:rsidRPr="00CB3046">
        <w:rPr>
          <w:rFonts w:ascii="Arial" w:hAnsi="Arial" w:cs="Arial"/>
          <w:sz w:val="24"/>
          <w:szCs w:val="24"/>
        </w:rPr>
        <w:t xml:space="preserve">. freeglobe.parlamentnilisty.cz, 16. listopadu 2014. </w:t>
      </w:r>
      <w:r w:rsidRPr="00CB3046">
        <w:rPr>
          <w:rFonts w:ascii="Arial" w:eastAsia="Times New Roman" w:hAnsi="Arial" w:cs="Arial"/>
          <w:sz w:val="24"/>
          <w:szCs w:val="24"/>
          <w:lang w:eastAsia="cs-CZ"/>
        </w:rPr>
        <w:t xml:space="preserve">1941 [cit. 22. listopadu 2014]. Dostupné na </w:t>
      </w:r>
      <w:r w:rsidRPr="00CB3046">
        <w:rPr>
          <w:rFonts w:ascii="Arial" w:eastAsia="Times New Roman" w:hAnsi="Arial" w:cs="Arial"/>
          <w:sz w:val="24"/>
          <w:szCs w:val="24"/>
          <w:u w:val="single"/>
          <w:lang w:eastAsia="cs-CZ"/>
        </w:rPr>
        <w:t>&lt;http://freeglobe.parlamentnilisty.cz/Articles/14390-winston-churchill-chtel-atomovy-utok-na-kreml.aspx&gt;.</w:t>
      </w:r>
    </w:p>
    <w:p w:rsidR="00A34EE9" w:rsidRPr="00CB3046" w:rsidRDefault="00A34EE9" w:rsidP="00CB3046">
      <w:pPr>
        <w:spacing w:after="0" w:line="360" w:lineRule="auto"/>
        <w:jc w:val="both"/>
        <w:rPr>
          <w:rFonts w:ascii="Arial" w:hAnsi="Arial" w:cs="Arial"/>
          <w:sz w:val="24"/>
          <w:szCs w:val="24"/>
        </w:rPr>
      </w:pPr>
    </w:p>
    <w:p w:rsidR="00A34EE9" w:rsidRPr="00CB3046" w:rsidRDefault="00A34EE9" w:rsidP="00CB3046">
      <w:pPr>
        <w:spacing w:after="0" w:line="360" w:lineRule="auto"/>
        <w:jc w:val="both"/>
        <w:rPr>
          <w:rFonts w:ascii="Arial" w:hAnsi="Arial" w:cs="Arial"/>
          <w:sz w:val="24"/>
          <w:szCs w:val="24"/>
        </w:rPr>
      </w:pPr>
      <w:r w:rsidRPr="00CB3046">
        <w:rPr>
          <w:rFonts w:ascii="Arial" w:hAnsi="Arial" w:cs="Arial"/>
          <w:sz w:val="24"/>
          <w:szCs w:val="24"/>
        </w:rPr>
        <w:t xml:space="preserve">NATO. </w:t>
      </w:r>
      <w:r w:rsidRPr="00CB3046">
        <w:rPr>
          <w:rFonts w:ascii="Arial" w:hAnsi="Arial" w:cs="Arial"/>
          <w:i/>
          <w:sz w:val="24"/>
          <w:szCs w:val="24"/>
        </w:rPr>
        <w:t xml:space="preserve">The Atlantic Charter </w:t>
      </w:r>
      <w:r w:rsidRPr="00CB3046">
        <w:rPr>
          <w:rFonts w:ascii="Arial" w:eastAsia="Times New Roman" w:hAnsi="Arial" w:cs="Arial"/>
          <w:sz w:val="24"/>
          <w:szCs w:val="24"/>
          <w:lang w:eastAsia="cs-CZ"/>
        </w:rPr>
        <w:t xml:space="preserve">[online]. The Atlantic Treaty Organization, 1941 </w:t>
      </w:r>
      <w:r w:rsidR="008F402E">
        <w:rPr>
          <w:rFonts w:ascii="Arial" w:eastAsia="Times New Roman" w:hAnsi="Arial" w:cs="Arial"/>
          <w:sz w:val="24"/>
          <w:szCs w:val="24"/>
          <w:lang w:eastAsia="cs-CZ"/>
        </w:rPr>
        <w:br/>
      </w:r>
      <w:r w:rsidRPr="00CB3046">
        <w:rPr>
          <w:rFonts w:ascii="Arial" w:eastAsia="Times New Roman" w:hAnsi="Arial" w:cs="Arial"/>
          <w:sz w:val="24"/>
          <w:szCs w:val="24"/>
          <w:lang w:eastAsia="cs-CZ"/>
        </w:rPr>
        <w:t xml:space="preserve">[cit. 23. října 2014]. Dostupné na </w:t>
      </w:r>
      <w:r w:rsidRPr="00CB3046">
        <w:rPr>
          <w:rFonts w:ascii="Arial" w:eastAsia="Times New Roman" w:hAnsi="Arial" w:cs="Arial"/>
          <w:sz w:val="24"/>
          <w:szCs w:val="24"/>
          <w:u w:val="single"/>
          <w:lang w:eastAsia="cs-CZ"/>
        </w:rPr>
        <w:t>&lt;http://www.nato.int/cps/en/natolive/official_texts_16912.htm&gt;.</w:t>
      </w:r>
    </w:p>
    <w:p w:rsidR="00CB3046" w:rsidRPr="00CB3046" w:rsidRDefault="00CB3046" w:rsidP="00CB3046">
      <w:pPr>
        <w:pStyle w:val="Textpoznpodarou"/>
        <w:spacing w:line="360" w:lineRule="auto"/>
        <w:jc w:val="both"/>
        <w:rPr>
          <w:rFonts w:ascii="Arial" w:hAnsi="Arial" w:cs="Arial"/>
          <w:sz w:val="24"/>
          <w:szCs w:val="24"/>
        </w:rPr>
      </w:pPr>
    </w:p>
    <w:p w:rsidR="00CB3046" w:rsidRPr="00CB3046" w:rsidRDefault="00CB3046" w:rsidP="00CB3046">
      <w:pPr>
        <w:pStyle w:val="Textpoznpodarou"/>
        <w:spacing w:line="360" w:lineRule="auto"/>
        <w:jc w:val="both"/>
        <w:rPr>
          <w:rFonts w:ascii="Arial" w:hAnsi="Arial" w:cs="Arial"/>
          <w:sz w:val="24"/>
          <w:szCs w:val="24"/>
        </w:rPr>
      </w:pPr>
      <w:r w:rsidRPr="00CB3046">
        <w:rPr>
          <w:rFonts w:ascii="Arial" w:hAnsi="Arial" w:cs="Arial"/>
          <w:sz w:val="24"/>
          <w:szCs w:val="24"/>
        </w:rPr>
        <w:t xml:space="preserve">NATOAKTUAL. </w:t>
      </w:r>
      <w:r w:rsidRPr="00CB3046">
        <w:rPr>
          <w:rFonts w:ascii="Arial" w:hAnsi="Arial" w:cs="Arial"/>
          <w:i/>
          <w:sz w:val="24"/>
          <w:szCs w:val="24"/>
        </w:rPr>
        <w:t>Chronologie Severoatlantické aliance.</w:t>
      </w:r>
      <w:r w:rsidRPr="00CB3046">
        <w:rPr>
          <w:rFonts w:ascii="Arial" w:hAnsi="Arial" w:cs="Arial"/>
          <w:sz w:val="24"/>
          <w:szCs w:val="24"/>
        </w:rPr>
        <w:t xml:space="preserve"> </w:t>
      </w:r>
      <w:r w:rsidRPr="00CB3046">
        <w:rPr>
          <w:rFonts w:ascii="Arial" w:eastAsia="Times New Roman" w:hAnsi="Arial" w:cs="Arial"/>
          <w:sz w:val="24"/>
          <w:szCs w:val="24"/>
          <w:lang w:eastAsia="cs-CZ"/>
        </w:rPr>
        <w:t xml:space="preserve">natoaktual.cz, n. d. </w:t>
      </w:r>
      <w:r w:rsidR="00255698">
        <w:rPr>
          <w:rFonts w:ascii="Arial" w:eastAsia="Times New Roman" w:hAnsi="Arial" w:cs="Arial"/>
          <w:sz w:val="24"/>
          <w:szCs w:val="24"/>
          <w:lang w:eastAsia="cs-CZ"/>
        </w:rPr>
        <w:br/>
      </w:r>
      <w:r w:rsidRPr="00CB3046">
        <w:rPr>
          <w:rFonts w:ascii="Arial" w:eastAsia="Times New Roman" w:hAnsi="Arial" w:cs="Arial"/>
          <w:sz w:val="24"/>
          <w:szCs w:val="24"/>
          <w:lang w:eastAsia="cs-CZ"/>
        </w:rPr>
        <w:t xml:space="preserve">[cit. 10. listopadu 2014]. Dostupné na </w:t>
      </w:r>
      <w:r w:rsidRPr="00CB3046">
        <w:rPr>
          <w:rFonts w:ascii="Arial" w:eastAsia="Times New Roman" w:hAnsi="Arial" w:cs="Arial"/>
          <w:sz w:val="24"/>
          <w:szCs w:val="24"/>
          <w:u w:val="single"/>
          <w:lang w:eastAsia="cs-CZ"/>
        </w:rPr>
        <w:t>&lt;http://www.natoaktual.cz/na_zpravy.aspx?y=na_summit/historienato.htm&gt;</w:t>
      </w:r>
    </w:p>
    <w:p w:rsidR="00CB3046" w:rsidRPr="00CB3046" w:rsidRDefault="00CB3046" w:rsidP="00CB3046">
      <w:pPr>
        <w:pStyle w:val="Textpoznpodarou"/>
        <w:spacing w:line="360" w:lineRule="auto"/>
        <w:jc w:val="both"/>
        <w:rPr>
          <w:rFonts w:ascii="Arial" w:hAnsi="Arial" w:cs="Arial"/>
          <w:sz w:val="24"/>
          <w:szCs w:val="24"/>
        </w:rPr>
      </w:pPr>
    </w:p>
    <w:p w:rsidR="00CB3046" w:rsidRPr="00CB3046" w:rsidRDefault="00CB3046" w:rsidP="00CB3046">
      <w:pPr>
        <w:pStyle w:val="Textpoznpodarou"/>
        <w:spacing w:line="360" w:lineRule="auto"/>
        <w:jc w:val="both"/>
        <w:rPr>
          <w:rFonts w:ascii="Arial" w:eastAsia="Times New Roman" w:hAnsi="Arial" w:cs="Arial"/>
          <w:sz w:val="24"/>
          <w:szCs w:val="24"/>
          <w:u w:val="single"/>
          <w:lang w:eastAsia="cs-CZ"/>
        </w:rPr>
      </w:pPr>
      <w:r w:rsidRPr="00CB3046">
        <w:rPr>
          <w:rFonts w:ascii="Arial" w:hAnsi="Arial" w:cs="Arial"/>
          <w:sz w:val="24"/>
          <w:szCs w:val="24"/>
        </w:rPr>
        <w:t xml:space="preserve">OBSCINST. NATO: pohled do zákulisí. </w:t>
      </w:r>
      <w:r w:rsidRPr="00CB3046">
        <w:rPr>
          <w:rFonts w:ascii="Arial" w:hAnsi="Arial" w:cs="Arial"/>
          <w:i/>
          <w:sz w:val="24"/>
          <w:szCs w:val="24"/>
        </w:rPr>
        <w:t>Záznam rozhovoru z Bílého domu ze dne 3. dubna 1949</w:t>
      </w:r>
      <w:r w:rsidRPr="00CB3046">
        <w:rPr>
          <w:rFonts w:ascii="Arial" w:hAnsi="Arial" w:cs="Arial"/>
          <w:sz w:val="24"/>
          <w:szCs w:val="24"/>
        </w:rPr>
        <w:t xml:space="preserve">. Obcinst.cz, 1. prosince 1997 </w:t>
      </w:r>
      <w:r w:rsidRPr="00CB3046">
        <w:rPr>
          <w:rFonts w:ascii="Arial" w:eastAsia="Times New Roman" w:hAnsi="Arial" w:cs="Arial"/>
          <w:sz w:val="24"/>
          <w:szCs w:val="24"/>
          <w:lang w:eastAsia="cs-CZ"/>
        </w:rPr>
        <w:t xml:space="preserve">[cit. 12. listopadu 2014]. Dostupné na </w:t>
      </w:r>
      <w:r w:rsidRPr="00CB3046">
        <w:rPr>
          <w:rFonts w:ascii="Arial" w:eastAsia="Times New Roman" w:hAnsi="Arial" w:cs="Arial"/>
          <w:sz w:val="24"/>
          <w:szCs w:val="24"/>
          <w:u w:val="single"/>
          <w:lang w:eastAsia="cs-CZ"/>
        </w:rPr>
        <w:t>&lt;http://www.obcinst.cz/nato-pohled-do-zakulisi/&gt;</w:t>
      </w:r>
    </w:p>
    <w:p w:rsidR="00096BD5" w:rsidRPr="00CB3046" w:rsidRDefault="00096BD5" w:rsidP="00CB3046">
      <w:pPr>
        <w:spacing w:after="0" w:line="360" w:lineRule="auto"/>
        <w:jc w:val="both"/>
        <w:rPr>
          <w:rFonts w:ascii="Arial" w:hAnsi="Arial" w:cs="Arial"/>
          <w:sz w:val="24"/>
          <w:szCs w:val="24"/>
        </w:rPr>
      </w:pPr>
    </w:p>
    <w:p w:rsidR="00096BD5" w:rsidRPr="00CB3046" w:rsidRDefault="00096BD5" w:rsidP="00CB3046">
      <w:pPr>
        <w:spacing w:after="0" w:line="360" w:lineRule="auto"/>
        <w:jc w:val="both"/>
        <w:rPr>
          <w:rFonts w:ascii="Arial" w:hAnsi="Arial" w:cs="Arial"/>
          <w:sz w:val="24"/>
          <w:szCs w:val="24"/>
        </w:rPr>
      </w:pPr>
      <w:r w:rsidRPr="00CB3046">
        <w:rPr>
          <w:rFonts w:ascii="Arial" w:hAnsi="Arial" w:cs="Arial"/>
          <w:sz w:val="24"/>
          <w:szCs w:val="24"/>
        </w:rPr>
        <w:t xml:space="preserve">OFFICE OF THE HISTORIAN. Travels. Travels of the President. </w:t>
      </w:r>
      <w:r w:rsidRPr="00CB3046">
        <w:rPr>
          <w:rFonts w:ascii="Arial" w:hAnsi="Arial" w:cs="Arial"/>
          <w:i/>
          <w:sz w:val="24"/>
          <w:szCs w:val="24"/>
        </w:rPr>
        <w:t>Belgium</w:t>
      </w:r>
      <w:r w:rsidRPr="00CB3046">
        <w:rPr>
          <w:rFonts w:ascii="Arial" w:hAnsi="Arial" w:cs="Arial"/>
          <w:sz w:val="24"/>
          <w:szCs w:val="24"/>
        </w:rPr>
        <w:t xml:space="preserve"> [online]. history.state.gov, n. d. [cit. 25. listopadu 2014]. Dostupné na </w:t>
      </w:r>
      <w:r w:rsidRPr="00CB3046">
        <w:rPr>
          <w:rFonts w:ascii="Arial" w:hAnsi="Arial" w:cs="Arial"/>
          <w:sz w:val="24"/>
          <w:szCs w:val="24"/>
          <w:u w:val="single"/>
        </w:rPr>
        <w:t>&lt;https://history.state.gov/departmenthistory/travels/president/belgium&gt;</w:t>
      </w:r>
      <w:r w:rsidRPr="00CB3046">
        <w:rPr>
          <w:rFonts w:ascii="Arial" w:hAnsi="Arial" w:cs="Arial"/>
          <w:sz w:val="24"/>
          <w:szCs w:val="24"/>
        </w:rPr>
        <w:t>.</w:t>
      </w:r>
    </w:p>
    <w:p w:rsidR="00096BD5" w:rsidRPr="00CB3046" w:rsidRDefault="00096BD5" w:rsidP="00CB3046">
      <w:pPr>
        <w:pStyle w:val="Textpoznpodarou"/>
        <w:spacing w:line="360" w:lineRule="auto"/>
        <w:jc w:val="both"/>
        <w:rPr>
          <w:rFonts w:ascii="Arial" w:hAnsi="Arial" w:cs="Arial"/>
          <w:sz w:val="24"/>
          <w:szCs w:val="24"/>
        </w:rPr>
      </w:pPr>
    </w:p>
    <w:p w:rsidR="00096BD5" w:rsidRPr="00CB3046" w:rsidRDefault="00096BD5" w:rsidP="00CB3046">
      <w:pPr>
        <w:pStyle w:val="Textpoznpodarou"/>
        <w:spacing w:line="360" w:lineRule="auto"/>
        <w:jc w:val="both"/>
        <w:rPr>
          <w:rFonts w:ascii="Arial" w:hAnsi="Arial" w:cs="Arial"/>
          <w:sz w:val="24"/>
          <w:szCs w:val="24"/>
        </w:rPr>
      </w:pPr>
      <w:r w:rsidRPr="00CB3046">
        <w:rPr>
          <w:rFonts w:ascii="Arial" w:hAnsi="Arial" w:cs="Arial"/>
          <w:sz w:val="24"/>
          <w:szCs w:val="24"/>
        </w:rPr>
        <w:t xml:space="preserve">OFFICE OF THE HISTORIAN. Travels. Travels of the President. </w:t>
      </w:r>
      <w:r w:rsidRPr="00CB3046">
        <w:rPr>
          <w:rFonts w:ascii="Arial" w:hAnsi="Arial" w:cs="Arial"/>
          <w:i/>
          <w:sz w:val="24"/>
          <w:szCs w:val="24"/>
        </w:rPr>
        <w:t>France</w:t>
      </w:r>
      <w:r w:rsidRPr="00CB3046">
        <w:rPr>
          <w:rFonts w:ascii="Arial" w:hAnsi="Arial" w:cs="Arial"/>
          <w:sz w:val="24"/>
          <w:szCs w:val="24"/>
        </w:rPr>
        <w:t xml:space="preserve"> [online]. history.state.gov, n. d. [cit. 25. listopadu 2014]. Dostupné na </w:t>
      </w:r>
      <w:r w:rsidRPr="00CB3046">
        <w:rPr>
          <w:rFonts w:ascii="Arial" w:hAnsi="Arial" w:cs="Arial"/>
          <w:sz w:val="24"/>
          <w:szCs w:val="24"/>
          <w:u w:val="single"/>
        </w:rPr>
        <w:t>&lt;https://history.state.gov/departmenthistory/travels/president/france&gt;</w:t>
      </w:r>
      <w:r w:rsidRPr="00CB3046">
        <w:rPr>
          <w:rFonts w:ascii="Arial" w:hAnsi="Arial" w:cs="Arial"/>
          <w:sz w:val="24"/>
          <w:szCs w:val="24"/>
        </w:rPr>
        <w:t>.</w:t>
      </w:r>
    </w:p>
    <w:p w:rsidR="00A34EE9" w:rsidRPr="00CB3046" w:rsidRDefault="00A34EE9" w:rsidP="00CB3046">
      <w:pPr>
        <w:spacing w:after="0" w:line="360" w:lineRule="auto"/>
        <w:jc w:val="both"/>
        <w:rPr>
          <w:rFonts w:ascii="Arial" w:eastAsia="Times New Roman" w:hAnsi="Arial" w:cs="Arial"/>
          <w:sz w:val="24"/>
          <w:szCs w:val="24"/>
          <w:lang w:eastAsia="cs-CZ"/>
        </w:rPr>
      </w:pPr>
    </w:p>
    <w:p w:rsidR="00096BD5" w:rsidRPr="00CB3046" w:rsidRDefault="00096BD5" w:rsidP="00CB3046">
      <w:pPr>
        <w:spacing w:after="0" w:line="360" w:lineRule="auto"/>
        <w:jc w:val="both"/>
        <w:rPr>
          <w:rFonts w:ascii="Arial" w:hAnsi="Arial" w:cs="Arial"/>
          <w:sz w:val="24"/>
          <w:szCs w:val="24"/>
        </w:rPr>
      </w:pPr>
      <w:r w:rsidRPr="00CB3046">
        <w:rPr>
          <w:rFonts w:ascii="Arial" w:hAnsi="Arial" w:cs="Arial"/>
          <w:sz w:val="24"/>
          <w:szCs w:val="24"/>
        </w:rPr>
        <w:t xml:space="preserve">OFFICE OF THE HISTORIAN. Travels. Travels of the President. </w:t>
      </w:r>
      <w:r w:rsidRPr="00CB3046">
        <w:rPr>
          <w:rFonts w:ascii="Arial" w:hAnsi="Arial" w:cs="Arial"/>
          <w:i/>
          <w:sz w:val="24"/>
          <w:szCs w:val="24"/>
        </w:rPr>
        <w:t>Italy</w:t>
      </w:r>
      <w:r w:rsidRPr="00CB3046">
        <w:rPr>
          <w:rFonts w:ascii="Arial" w:hAnsi="Arial" w:cs="Arial"/>
          <w:sz w:val="24"/>
          <w:szCs w:val="24"/>
        </w:rPr>
        <w:t xml:space="preserve"> [online]. history.state.gov, n. d. [cit. 25. listopadu 2014]. Dostupné na </w:t>
      </w:r>
      <w:r w:rsidRPr="00CB3046">
        <w:rPr>
          <w:rFonts w:ascii="Arial" w:hAnsi="Arial" w:cs="Arial"/>
          <w:sz w:val="24"/>
          <w:szCs w:val="24"/>
          <w:u w:val="single"/>
        </w:rPr>
        <w:t>&lt;https://history.state.gov/departmenthistory/travels/president/italy&gt;</w:t>
      </w:r>
      <w:r w:rsidRPr="00CB3046">
        <w:rPr>
          <w:rFonts w:ascii="Arial" w:hAnsi="Arial" w:cs="Arial"/>
          <w:sz w:val="24"/>
          <w:szCs w:val="24"/>
        </w:rPr>
        <w:t>.</w:t>
      </w:r>
    </w:p>
    <w:p w:rsidR="00096BD5" w:rsidRPr="00CB3046" w:rsidRDefault="00096BD5" w:rsidP="00CB3046">
      <w:pPr>
        <w:spacing w:after="0" w:line="360" w:lineRule="auto"/>
        <w:jc w:val="both"/>
        <w:rPr>
          <w:rFonts w:ascii="Arial" w:hAnsi="Arial" w:cs="Arial"/>
          <w:sz w:val="24"/>
          <w:szCs w:val="24"/>
        </w:rPr>
      </w:pPr>
      <w:r w:rsidRPr="00CB3046">
        <w:rPr>
          <w:rFonts w:ascii="Arial" w:hAnsi="Arial" w:cs="Arial"/>
          <w:sz w:val="24"/>
          <w:szCs w:val="24"/>
        </w:rPr>
        <w:lastRenderedPageBreak/>
        <w:t xml:space="preserve">OFFICE OF THE HISTORIAN. Travels. Travels of the President. </w:t>
      </w:r>
      <w:r w:rsidRPr="00CB3046">
        <w:rPr>
          <w:rFonts w:ascii="Arial" w:hAnsi="Arial" w:cs="Arial"/>
          <w:i/>
          <w:sz w:val="24"/>
          <w:szCs w:val="24"/>
        </w:rPr>
        <w:t>United Kingdom</w:t>
      </w:r>
      <w:r w:rsidRPr="00CB3046">
        <w:rPr>
          <w:rFonts w:ascii="Arial" w:hAnsi="Arial" w:cs="Arial"/>
          <w:sz w:val="24"/>
          <w:szCs w:val="24"/>
        </w:rPr>
        <w:t xml:space="preserve"> [online]. history.state.gov, n. d. [cit. 25. listopadu 2014]. Dostupné na </w:t>
      </w:r>
      <w:r w:rsidRPr="00CB3046">
        <w:rPr>
          <w:rFonts w:ascii="Arial" w:hAnsi="Arial" w:cs="Arial"/>
          <w:sz w:val="24"/>
          <w:szCs w:val="24"/>
          <w:u w:val="single"/>
        </w:rPr>
        <w:t>&lt;https://history.state.gov/departmenthistory/travels/president/united-kingdom&gt;</w:t>
      </w:r>
      <w:r w:rsidRPr="00CB3046">
        <w:rPr>
          <w:rFonts w:ascii="Arial" w:hAnsi="Arial" w:cs="Arial"/>
          <w:sz w:val="24"/>
          <w:szCs w:val="24"/>
        </w:rPr>
        <w:t>.</w:t>
      </w:r>
    </w:p>
    <w:p w:rsidR="00255698" w:rsidRDefault="00255698" w:rsidP="00CB3046">
      <w:pPr>
        <w:spacing w:after="0" w:line="360" w:lineRule="auto"/>
        <w:jc w:val="both"/>
        <w:rPr>
          <w:rFonts w:ascii="Arial" w:hAnsi="Arial" w:cs="Arial"/>
          <w:sz w:val="24"/>
          <w:szCs w:val="24"/>
        </w:rPr>
      </w:pPr>
    </w:p>
    <w:p w:rsidR="00096BD5" w:rsidRPr="00CB3046" w:rsidRDefault="00096BD5" w:rsidP="00CB3046">
      <w:pPr>
        <w:spacing w:after="0" w:line="360" w:lineRule="auto"/>
        <w:jc w:val="both"/>
        <w:rPr>
          <w:rFonts w:ascii="Arial" w:hAnsi="Arial" w:cs="Arial"/>
          <w:sz w:val="24"/>
          <w:szCs w:val="24"/>
        </w:rPr>
      </w:pPr>
      <w:r w:rsidRPr="00CB3046">
        <w:rPr>
          <w:rFonts w:ascii="Arial" w:hAnsi="Arial" w:cs="Arial"/>
          <w:sz w:val="24"/>
          <w:szCs w:val="24"/>
        </w:rPr>
        <w:t xml:space="preserve">OFFICE OF THE HISTORIAN. Department History. </w:t>
      </w:r>
      <w:r w:rsidRPr="00CB3046">
        <w:rPr>
          <w:rFonts w:ascii="Arial" w:hAnsi="Arial" w:cs="Arial"/>
          <w:i/>
          <w:sz w:val="24"/>
          <w:szCs w:val="24"/>
        </w:rPr>
        <w:t>Visits by Foreign Leaders</w:t>
      </w:r>
      <w:r w:rsidRPr="00CB3046">
        <w:rPr>
          <w:rFonts w:ascii="Arial" w:hAnsi="Arial" w:cs="Arial"/>
          <w:sz w:val="24"/>
          <w:szCs w:val="24"/>
        </w:rPr>
        <w:t xml:space="preserve"> [online]. history.state.gov, n. d. [cit. 24. listopadu 2014]. Dostupné na </w:t>
      </w:r>
      <w:r w:rsidRPr="00CB3046">
        <w:rPr>
          <w:rFonts w:ascii="Arial" w:hAnsi="Arial" w:cs="Arial"/>
          <w:sz w:val="24"/>
          <w:szCs w:val="24"/>
          <w:u w:val="single"/>
        </w:rPr>
        <w:t>&lt;https://history.state.gov/departmenthistory/travels/secretary &gt;</w:t>
      </w:r>
      <w:r w:rsidRPr="00CB3046">
        <w:rPr>
          <w:rFonts w:ascii="Arial" w:hAnsi="Arial" w:cs="Arial"/>
          <w:sz w:val="24"/>
          <w:szCs w:val="24"/>
        </w:rPr>
        <w:t>.</w:t>
      </w:r>
    </w:p>
    <w:p w:rsidR="00096BD5" w:rsidRPr="00CB3046" w:rsidRDefault="00096BD5" w:rsidP="00CB3046">
      <w:pPr>
        <w:spacing w:after="0" w:line="360" w:lineRule="auto"/>
        <w:jc w:val="both"/>
        <w:rPr>
          <w:rFonts w:ascii="Arial" w:hAnsi="Arial" w:cs="Arial"/>
          <w:sz w:val="24"/>
          <w:szCs w:val="24"/>
        </w:rPr>
      </w:pPr>
    </w:p>
    <w:p w:rsidR="00CB3046" w:rsidRPr="00CB3046" w:rsidRDefault="00CB3046" w:rsidP="00CB3046">
      <w:pPr>
        <w:spacing w:after="0" w:line="360" w:lineRule="auto"/>
        <w:jc w:val="both"/>
        <w:rPr>
          <w:rFonts w:ascii="Arial" w:hAnsi="Arial" w:cs="Arial"/>
          <w:sz w:val="24"/>
          <w:szCs w:val="24"/>
        </w:rPr>
      </w:pPr>
      <w:r w:rsidRPr="00CB3046">
        <w:rPr>
          <w:rFonts w:ascii="Arial" w:hAnsi="Arial" w:cs="Arial"/>
          <w:sz w:val="24"/>
          <w:szCs w:val="24"/>
        </w:rPr>
        <w:t xml:space="preserve">ROC, Pierre.  </w:t>
      </w:r>
      <w:r w:rsidRPr="00CB3046">
        <w:rPr>
          <w:rFonts w:ascii="Arial" w:hAnsi="Arial" w:cs="Arial"/>
          <w:i/>
          <w:sz w:val="24"/>
          <w:szCs w:val="24"/>
        </w:rPr>
        <w:t>The elimination of colonialism</w:t>
      </w:r>
      <w:r w:rsidRPr="00CB3046">
        <w:rPr>
          <w:rFonts w:ascii="Arial" w:hAnsi="Arial" w:cs="Arial"/>
          <w:sz w:val="24"/>
          <w:szCs w:val="24"/>
        </w:rPr>
        <w:t xml:space="preserve"> </w:t>
      </w:r>
      <w:r w:rsidRPr="00CB3046">
        <w:rPr>
          <w:rFonts w:ascii="Arial" w:eastAsia="Times New Roman" w:hAnsi="Arial" w:cs="Arial"/>
          <w:sz w:val="24"/>
          <w:szCs w:val="24"/>
          <w:lang w:eastAsia="cs-CZ"/>
        </w:rPr>
        <w:t>[online]</w:t>
      </w:r>
      <w:r w:rsidRPr="00CB3046">
        <w:rPr>
          <w:rFonts w:ascii="Arial" w:hAnsi="Arial" w:cs="Arial"/>
          <w:sz w:val="24"/>
          <w:szCs w:val="24"/>
        </w:rPr>
        <w:t xml:space="preserve">. Le Monde, 28. July 1945. </w:t>
      </w:r>
      <w:r w:rsidRPr="00CB3046">
        <w:rPr>
          <w:rFonts w:ascii="Arial" w:eastAsia="Times New Roman" w:hAnsi="Arial" w:cs="Arial"/>
          <w:sz w:val="24"/>
          <w:szCs w:val="24"/>
          <w:lang w:eastAsia="cs-CZ"/>
        </w:rPr>
        <w:t xml:space="preserve">[cit. 10. listopadu 2014]. Dostupné na </w:t>
      </w:r>
      <w:r w:rsidRPr="00CB3046">
        <w:rPr>
          <w:rFonts w:ascii="Arial" w:eastAsia="Times New Roman" w:hAnsi="Arial" w:cs="Arial"/>
          <w:sz w:val="24"/>
          <w:szCs w:val="24"/>
          <w:u w:val="single"/>
          <w:lang w:eastAsia="cs-CZ"/>
        </w:rPr>
        <w:t>&lt;http://www.cvce.eu/en/obj/the_elimination_of_colonialism_from_le_monde-en-51774329-f329-4570-8462-1eb01e775255.html&gt;</w:t>
      </w:r>
    </w:p>
    <w:p w:rsidR="00CB3046" w:rsidRPr="00CB3046" w:rsidRDefault="00CB3046" w:rsidP="00CB3046">
      <w:pPr>
        <w:spacing w:after="0" w:line="360" w:lineRule="auto"/>
        <w:jc w:val="both"/>
        <w:rPr>
          <w:rFonts w:ascii="Arial" w:hAnsi="Arial" w:cs="Arial"/>
          <w:sz w:val="24"/>
          <w:szCs w:val="24"/>
        </w:rPr>
      </w:pPr>
    </w:p>
    <w:p w:rsidR="00CB3046" w:rsidRPr="00CB3046" w:rsidRDefault="00CB3046" w:rsidP="00CB3046">
      <w:pPr>
        <w:spacing w:after="0" w:line="360" w:lineRule="auto"/>
        <w:jc w:val="both"/>
        <w:rPr>
          <w:rFonts w:ascii="Arial" w:hAnsi="Arial" w:cs="Arial"/>
          <w:sz w:val="24"/>
          <w:szCs w:val="24"/>
        </w:rPr>
      </w:pPr>
      <w:r w:rsidRPr="00CB3046">
        <w:rPr>
          <w:rFonts w:ascii="Arial" w:hAnsi="Arial" w:cs="Arial"/>
          <w:sz w:val="24"/>
          <w:szCs w:val="24"/>
        </w:rPr>
        <w:t xml:space="preserve">ROYAL.GOV. The official website of the British Monarchy. About the Commonwealth. royal.gov.uk, n. d. </w:t>
      </w:r>
      <w:r w:rsidRPr="00CB3046">
        <w:rPr>
          <w:rFonts w:ascii="Arial" w:eastAsia="Times New Roman" w:hAnsi="Arial" w:cs="Arial"/>
          <w:sz w:val="24"/>
          <w:szCs w:val="24"/>
          <w:lang w:eastAsia="cs-CZ"/>
        </w:rPr>
        <w:t xml:space="preserve">[cit. 13. listopadu 2014]. Dostupné na </w:t>
      </w:r>
      <w:r w:rsidRPr="00CB3046">
        <w:rPr>
          <w:rFonts w:ascii="Arial" w:eastAsia="Times New Roman" w:hAnsi="Arial" w:cs="Arial"/>
          <w:sz w:val="24"/>
          <w:szCs w:val="24"/>
          <w:u w:val="single"/>
          <w:lang w:eastAsia="cs-CZ"/>
        </w:rPr>
        <w:t>&lt;http://www.royal.gov.uk/MonarchAndCommonwealth/TheCommonwealth/OriginsoftheCommonwealth.aspx&gt;</w:t>
      </w:r>
    </w:p>
    <w:p w:rsidR="00CB3046" w:rsidRPr="00CB3046" w:rsidRDefault="00CB3046" w:rsidP="00CB3046">
      <w:pPr>
        <w:spacing w:after="0" w:line="360" w:lineRule="auto"/>
        <w:jc w:val="both"/>
        <w:rPr>
          <w:rFonts w:ascii="Arial" w:hAnsi="Arial" w:cs="Arial"/>
          <w:sz w:val="24"/>
          <w:szCs w:val="24"/>
        </w:rPr>
      </w:pPr>
    </w:p>
    <w:p w:rsidR="00CB3046" w:rsidRPr="00CB3046" w:rsidRDefault="00CB3046" w:rsidP="00CB3046">
      <w:pPr>
        <w:pStyle w:val="Textpoznpodarou"/>
        <w:spacing w:line="360" w:lineRule="auto"/>
        <w:jc w:val="both"/>
        <w:rPr>
          <w:rFonts w:ascii="Arial" w:hAnsi="Arial" w:cs="Arial"/>
          <w:sz w:val="24"/>
          <w:szCs w:val="24"/>
        </w:rPr>
      </w:pPr>
      <w:r w:rsidRPr="00CB3046">
        <w:rPr>
          <w:rFonts w:ascii="Arial" w:hAnsi="Arial" w:cs="Arial"/>
          <w:sz w:val="24"/>
          <w:szCs w:val="24"/>
        </w:rPr>
        <w:t xml:space="preserve">SILVA, Raymond. </w:t>
      </w:r>
      <w:r w:rsidRPr="00CB3046">
        <w:rPr>
          <w:rFonts w:ascii="Arial" w:hAnsi="Arial" w:cs="Arial"/>
          <w:i/>
          <w:sz w:val="24"/>
          <w:szCs w:val="24"/>
        </w:rPr>
        <w:t>Do we really want to build a united Europe?</w:t>
      </w:r>
      <w:r w:rsidRPr="00CB3046">
        <w:rPr>
          <w:rFonts w:ascii="Arial" w:hAnsi="Arial" w:cs="Arial"/>
          <w:sz w:val="24"/>
          <w:szCs w:val="24"/>
        </w:rPr>
        <w:t xml:space="preserve"> </w:t>
      </w:r>
      <w:r w:rsidRPr="00CB3046">
        <w:rPr>
          <w:rFonts w:ascii="Arial" w:eastAsia="Times New Roman" w:hAnsi="Arial" w:cs="Arial"/>
          <w:sz w:val="24"/>
          <w:szCs w:val="24"/>
          <w:lang w:eastAsia="cs-CZ"/>
        </w:rPr>
        <w:t>[online]</w:t>
      </w:r>
      <w:r w:rsidRPr="00CB3046">
        <w:rPr>
          <w:rFonts w:ascii="Arial" w:hAnsi="Arial" w:cs="Arial"/>
          <w:sz w:val="24"/>
          <w:szCs w:val="24"/>
        </w:rPr>
        <w:t xml:space="preserve">. Fédération, October 1948 </w:t>
      </w:r>
      <w:r w:rsidRPr="00CB3046">
        <w:rPr>
          <w:rFonts w:ascii="Arial" w:eastAsia="Times New Roman" w:hAnsi="Arial" w:cs="Arial"/>
          <w:sz w:val="24"/>
          <w:szCs w:val="24"/>
          <w:lang w:eastAsia="cs-CZ"/>
        </w:rPr>
        <w:t xml:space="preserve">[cit. 10. listopadu 2014]. Dostupné na </w:t>
      </w:r>
      <w:r w:rsidRPr="00CB3046">
        <w:rPr>
          <w:rFonts w:ascii="Arial" w:eastAsia="Times New Roman" w:hAnsi="Arial" w:cs="Arial"/>
          <w:sz w:val="24"/>
          <w:szCs w:val="24"/>
          <w:u w:val="single"/>
          <w:lang w:eastAsia="cs-CZ"/>
        </w:rPr>
        <w:t>&lt;http://www.cvce.eu/en/obj/do_we_really_want_to_build_a_united_europe_from_federation_october_1948-en-8d37859e-2a41-4e45-9001-9801c46eddaa.html&gt;</w:t>
      </w:r>
    </w:p>
    <w:p w:rsidR="00CB3046" w:rsidRPr="00CB3046" w:rsidRDefault="00CB3046" w:rsidP="00CB3046">
      <w:pPr>
        <w:spacing w:after="0" w:line="360" w:lineRule="auto"/>
        <w:jc w:val="both"/>
        <w:rPr>
          <w:rFonts w:ascii="Arial" w:hAnsi="Arial" w:cs="Arial"/>
          <w:sz w:val="24"/>
          <w:szCs w:val="24"/>
        </w:rPr>
      </w:pPr>
    </w:p>
    <w:p w:rsidR="00A34EE9" w:rsidRPr="00CB3046" w:rsidRDefault="00A34EE9" w:rsidP="00CB3046">
      <w:pPr>
        <w:spacing w:after="0" w:line="360" w:lineRule="auto"/>
        <w:jc w:val="both"/>
        <w:rPr>
          <w:rFonts w:ascii="Arial" w:hAnsi="Arial" w:cs="Arial"/>
          <w:sz w:val="24"/>
          <w:szCs w:val="24"/>
        </w:rPr>
      </w:pPr>
      <w:r w:rsidRPr="00CB3046">
        <w:rPr>
          <w:rFonts w:ascii="Arial" w:hAnsi="Arial" w:cs="Arial"/>
          <w:sz w:val="24"/>
          <w:szCs w:val="24"/>
        </w:rPr>
        <w:t xml:space="preserve">VAŠEVĚC.CZ. </w:t>
      </w:r>
      <w:r w:rsidRPr="00CB3046">
        <w:rPr>
          <w:rFonts w:ascii="Arial" w:hAnsi="Arial" w:cs="Arial"/>
          <w:i/>
          <w:sz w:val="24"/>
          <w:szCs w:val="24"/>
        </w:rPr>
        <w:t>Churchill chtěl na Kreml svrhnout atomovku</w:t>
      </w:r>
      <w:r w:rsidRPr="00CB3046">
        <w:rPr>
          <w:rFonts w:ascii="Arial" w:hAnsi="Arial" w:cs="Arial"/>
          <w:sz w:val="24"/>
          <w:szCs w:val="24"/>
        </w:rPr>
        <w:t xml:space="preserve"> </w:t>
      </w:r>
      <w:r w:rsidRPr="00CB3046">
        <w:rPr>
          <w:rFonts w:ascii="Arial" w:eastAsia="Times New Roman" w:hAnsi="Arial" w:cs="Arial"/>
          <w:sz w:val="24"/>
          <w:szCs w:val="24"/>
          <w:lang w:eastAsia="cs-CZ"/>
        </w:rPr>
        <w:t>[online]</w:t>
      </w:r>
      <w:r w:rsidRPr="00CB3046">
        <w:rPr>
          <w:rFonts w:ascii="Arial" w:hAnsi="Arial" w:cs="Arial"/>
          <w:sz w:val="24"/>
          <w:szCs w:val="24"/>
        </w:rPr>
        <w:t xml:space="preserve">. vasevec.parlamentnilisty.cz, 11. listopadu 2014. </w:t>
      </w:r>
      <w:r w:rsidRPr="00CB3046">
        <w:rPr>
          <w:rFonts w:ascii="Arial" w:eastAsia="Times New Roman" w:hAnsi="Arial" w:cs="Arial"/>
          <w:sz w:val="24"/>
          <w:szCs w:val="24"/>
          <w:lang w:eastAsia="cs-CZ"/>
        </w:rPr>
        <w:t xml:space="preserve">[cit. 23. listopadu 2014]. Dostupné na </w:t>
      </w:r>
      <w:r w:rsidRPr="00CB3046">
        <w:rPr>
          <w:rFonts w:ascii="Arial" w:eastAsia="Times New Roman" w:hAnsi="Arial" w:cs="Arial"/>
          <w:sz w:val="24"/>
          <w:szCs w:val="24"/>
          <w:u w:val="single"/>
          <w:lang w:eastAsia="cs-CZ"/>
        </w:rPr>
        <w:t>&lt;</w:t>
      </w:r>
      <w:hyperlink r:id="rId9" w:history="1">
        <w:r w:rsidRPr="00CB3046">
          <w:rPr>
            <w:rStyle w:val="Hypertextovodkaz"/>
            <w:rFonts w:ascii="Arial" w:hAnsi="Arial" w:cs="Arial"/>
            <w:color w:val="auto"/>
            <w:sz w:val="24"/>
            <w:szCs w:val="24"/>
          </w:rPr>
          <w:t>http://vasevec.parlamentnilisty.cz/churchill-chtel-na-kreml-svrhnout-atomovou-bombu</w:t>
        </w:r>
      </w:hyperlink>
      <w:r w:rsidRPr="00CB3046">
        <w:rPr>
          <w:rFonts w:ascii="Arial" w:eastAsia="Times New Roman" w:hAnsi="Arial" w:cs="Arial"/>
          <w:sz w:val="24"/>
          <w:szCs w:val="24"/>
          <w:u w:val="single"/>
          <w:lang w:eastAsia="cs-CZ"/>
        </w:rPr>
        <w:t>&gt;.</w:t>
      </w:r>
    </w:p>
    <w:p w:rsidR="00A34EE9" w:rsidRPr="00CB3046" w:rsidRDefault="00A34EE9" w:rsidP="00CB3046">
      <w:pPr>
        <w:spacing w:after="0" w:line="360" w:lineRule="auto"/>
        <w:jc w:val="both"/>
        <w:rPr>
          <w:rFonts w:ascii="Arial" w:eastAsia="Times New Roman" w:hAnsi="Arial" w:cs="Arial"/>
          <w:sz w:val="24"/>
          <w:szCs w:val="24"/>
          <w:lang w:eastAsia="cs-CZ"/>
        </w:rPr>
      </w:pPr>
    </w:p>
    <w:p w:rsidR="00ED2DF7" w:rsidRDefault="00ED2DF7" w:rsidP="00CB3046">
      <w:pPr>
        <w:spacing w:after="0" w:line="360" w:lineRule="auto"/>
        <w:jc w:val="both"/>
        <w:rPr>
          <w:rFonts w:ascii="Arial" w:eastAsia="Times New Roman" w:hAnsi="Arial" w:cs="Arial"/>
          <w:b/>
          <w:sz w:val="28"/>
          <w:szCs w:val="28"/>
          <w:lang w:eastAsia="cs-CZ"/>
        </w:rPr>
      </w:pPr>
      <w:r w:rsidRPr="009B50B8">
        <w:rPr>
          <w:rFonts w:ascii="Arial" w:eastAsia="Times New Roman" w:hAnsi="Arial" w:cs="Arial"/>
          <w:b/>
          <w:sz w:val="28"/>
          <w:szCs w:val="28"/>
          <w:lang w:eastAsia="cs-CZ"/>
        </w:rPr>
        <w:t>Ostatní zdroje</w:t>
      </w:r>
    </w:p>
    <w:p w:rsidR="003C3921" w:rsidRPr="00CB3046" w:rsidRDefault="003C3921" w:rsidP="00CB3046">
      <w:pPr>
        <w:spacing w:after="0" w:line="360" w:lineRule="auto"/>
        <w:jc w:val="both"/>
        <w:rPr>
          <w:rFonts w:ascii="Arial" w:eastAsia="Times New Roman" w:hAnsi="Arial" w:cs="Arial"/>
          <w:sz w:val="24"/>
          <w:szCs w:val="24"/>
          <w:lang w:eastAsia="cs-CZ"/>
        </w:rPr>
      </w:pPr>
      <w:r w:rsidRPr="00CB3046">
        <w:rPr>
          <w:rFonts w:ascii="Arial" w:eastAsia="Times New Roman" w:hAnsi="Arial" w:cs="Arial"/>
          <w:sz w:val="24"/>
          <w:szCs w:val="24"/>
          <w:lang w:eastAsia="cs-CZ"/>
        </w:rPr>
        <w:t xml:space="preserve">BAYLIS, John, MARSH, Steve. The Anglo-American “Special Relationship“: </w:t>
      </w:r>
      <w:r w:rsidR="0091792F">
        <w:rPr>
          <w:rFonts w:ascii="Arial" w:eastAsia="Times New Roman" w:hAnsi="Arial" w:cs="Arial"/>
          <w:sz w:val="24"/>
          <w:szCs w:val="24"/>
          <w:lang w:eastAsia="cs-CZ"/>
        </w:rPr>
        <w:br/>
      </w:r>
      <w:r w:rsidRPr="00CB3046">
        <w:rPr>
          <w:rFonts w:ascii="Arial" w:eastAsia="Times New Roman" w:hAnsi="Arial" w:cs="Arial"/>
          <w:sz w:val="24"/>
          <w:szCs w:val="24"/>
          <w:lang w:eastAsia="cs-CZ"/>
        </w:rPr>
        <w:t xml:space="preserve">The Lazarus of International Relations. </w:t>
      </w:r>
      <w:r w:rsidRPr="00CB3046">
        <w:rPr>
          <w:rFonts w:ascii="Arial" w:eastAsia="Times New Roman" w:hAnsi="Arial" w:cs="Arial"/>
          <w:i/>
          <w:sz w:val="24"/>
          <w:szCs w:val="24"/>
          <w:lang w:eastAsia="cs-CZ"/>
        </w:rPr>
        <w:t>Diplomacy &amp; Statecraft</w:t>
      </w:r>
      <w:r w:rsidRPr="00CB3046">
        <w:rPr>
          <w:rFonts w:ascii="Arial" w:eastAsia="Times New Roman" w:hAnsi="Arial" w:cs="Arial"/>
          <w:sz w:val="24"/>
          <w:szCs w:val="24"/>
          <w:lang w:eastAsia="cs-CZ"/>
        </w:rPr>
        <w:t xml:space="preserve">, 2006, Vol. 17, No. 1, </w:t>
      </w:r>
      <w:r w:rsidRPr="00CB3046">
        <w:rPr>
          <w:rFonts w:ascii="Arial" w:eastAsia="Times New Roman" w:hAnsi="Arial" w:cs="Arial"/>
          <w:sz w:val="24"/>
          <w:szCs w:val="24"/>
          <w:lang w:eastAsia="cs-CZ"/>
        </w:rPr>
        <w:br/>
        <w:t xml:space="preserve">p. 173-211. </w:t>
      </w:r>
    </w:p>
    <w:p w:rsidR="003C3921" w:rsidRPr="00CB3046" w:rsidRDefault="003C3921" w:rsidP="00CB3046">
      <w:pPr>
        <w:spacing w:after="0" w:line="360" w:lineRule="auto"/>
        <w:jc w:val="both"/>
        <w:rPr>
          <w:rFonts w:ascii="Arial" w:hAnsi="Arial" w:cs="Arial"/>
          <w:sz w:val="24"/>
          <w:szCs w:val="24"/>
        </w:rPr>
      </w:pPr>
    </w:p>
    <w:p w:rsidR="003C3921" w:rsidRPr="00CB3046" w:rsidRDefault="003C3921" w:rsidP="00CB3046">
      <w:pPr>
        <w:spacing w:after="0" w:line="360" w:lineRule="auto"/>
        <w:jc w:val="both"/>
        <w:rPr>
          <w:rFonts w:ascii="Arial" w:hAnsi="Arial" w:cs="Arial"/>
          <w:sz w:val="24"/>
          <w:szCs w:val="24"/>
        </w:rPr>
      </w:pPr>
      <w:r w:rsidRPr="00CB3046">
        <w:rPr>
          <w:rFonts w:ascii="Arial" w:hAnsi="Arial" w:cs="Arial"/>
          <w:sz w:val="24"/>
          <w:szCs w:val="24"/>
        </w:rPr>
        <w:lastRenderedPageBreak/>
        <w:t xml:space="preserve">BIDELEUX, Robert, TAYLOR, Richar. </w:t>
      </w:r>
      <w:r w:rsidRPr="00CB3046">
        <w:rPr>
          <w:rFonts w:ascii="Arial" w:hAnsi="Arial" w:cs="Arial"/>
          <w:i/>
          <w:sz w:val="24"/>
          <w:szCs w:val="24"/>
        </w:rPr>
        <w:t>European Integration and Disintegration.</w:t>
      </w:r>
      <w:r w:rsidRPr="00CB3046">
        <w:rPr>
          <w:rFonts w:ascii="Arial" w:hAnsi="Arial" w:cs="Arial"/>
          <w:sz w:val="24"/>
          <w:szCs w:val="24"/>
        </w:rPr>
        <w:t xml:space="preserve"> East and West. Routledge, 1996. 312 s. </w:t>
      </w:r>
    </w:p>
    <w:p w:rsidR="003C3921" w:rsidRPr="00CB3046" w:rsidRDefault="003C3921" w:rsidP="00CB3046">
      <w:pPr>
        <w:spacing w:after="0" w:line="360" w:lineRule="auto"/>
        <w:jc w:val="both"/>
        <w:rPr>
          <w:rFonts w:ascii="Arial" w:hAnsi="Arial" w:cs="Arial"/>
          <w:sz w:val="24"/>
          <w:szCs w:val="24"/>
        </w:rPr>
      </w:pPr>
    </w:p>
    <w:p w:rsidR="003C3921" w:rsidRPr="00CB3046" w:rsidRDefault="003C3921" w:rsidP="00CB3046">
      <w:pPr>
        <w:spacing w:after="0" w:line="360" w:lineRule="auto"/>
        <w:jc w:val="both"/>
        <w:rPr>
          <w:rFonts w:ascii="Arial" w:hAnsi="Arial" w:cs="Arial"/>
          <w:sz w:val="24"/>
          <w:szCs w:val="24"/>
        </w:rPr>
      </w:pPr>
      <w:r w:rsidRPr="00CB3046">
        <w:rPr>
          <w:rFonts w:ascii="Arial" w:hAnsi="Arial" w:cs="Arial"/>
          <w:sz w:val="24"/>
          <w:szCs w:val="24"/>
        </w:rPr>
        <w:t xml:space="preserve">BLACK, Jeremy. </w:t>
      </w:r>
      <w:r w:rsidRPr="00CB3046">
        <w:rPr>
          <w:rFonts w:ascii="Arial" w:hAnsi="Arial" w:cs="Arial"/>
          <w:i/>
          <w:sz w:val="24"/>
          <w:szCs w:val="24"/>
        </w:rPr>
        <w:t>Modern British History since 1900</w:t>
      </w:r>
      <w:r w:rsidRPr="00CB3046">
        <w:rPr>
          <w:rFonts w:ascii="Arial" w:hAnsi="Arial" w:cs="Arial"/>
          <w:sz w:val="24"/>
          <w:szCs w:val="24"/>
        </w:rPr>
        <w:t xml:space="preserve">. Macmillan Publishers, 2000. </w:t>
      </w:r>
      <w:r w:rsidRPr="00CB3046">
        <w:rPr>
          <w:rFonts w:ascii="Arial" w:hAnsi="Arial" w:cs="Arial"/>
          <w:sz w:val="24"/>
          <w:szCs w:val="24"/>
        </w:rPr>
        <w:br/>
        <w:t xml:space="preserve">378 s. </w:t>
      </w:r>
    </w:p>
    <w:p w:rsidR="003C3921" w:rsidRPr="00CB3046" w:rsidRDefault="003C3921" w:rsidP="00CB3046">
      <w:pPr>
        <w:spacing w:after="0" w:line="360" w:lineRule="auto"/>
        <w:jc w:val="both"/>
        <w:rPr>
          <w:rFonts w:ascii="Arial" w:hAnsi="Arial" w:cs="Arial"/>
          <w:sz w:val="24"/>
          <w:szCs w:val="24"/>
        </w:rPr>
      </w:pPr>
    </w:p>
    <w:p w:rsidR="003C3921" w:rsidRPr="00CB3046" w:rsidRDefault="003C3921" w:rsidP="00CB3046">
      <w:pPr>
        <w:spacing w:after="0" w:line="360" w:lineRule="auto"/>
        <w:jc w:val="both"/>
        <w:rPr>
          <w:rFonts w:ascii="Arial" w:hAnsi="Arial" w:cs="Arial"/>
          <w:sz w:val="24"/>
          <w:szCs w:val="24"/>
        </w:rPr>
      </w:pPr>
      <w:r w:rsidRPr="00CB3046">
        <w:rPr>
          <w:rFonts w:ascii="Arial" w:hAnsi="Arial" w:cs="Arial"/>
          <w:sz w:val="24"/>
          <w:szCs w:val="24"/>
        </w:rPr>
        <w:t xml:space="preserve">BOOKER, Christopher, NORTH, Richard. </w:t>
      </w:r>
      <w:r w:rsidRPr="00CB3046">
        <w:rPr>
          <w:rFonts w:ascii="Arial" w:hAnsi="Arial" w:cs="Arial"/>
          <w:i/>
          <w:sz w:val="24"/>
          <w:szCs w:val="24"/>
        </w:rPr>
        <w:t>Skryté dějiny evropské integrace: od roku 1918 do současnosti.</w:t>
      </w:r>
      <w:r w:rsidRPr="00CB3046">
        <w:rPr>
          <w:rFonts w:ascii="Arial" w:hAnsi="Arial" w:cs="Arial"/>
          <w:sz w:val="24"/>
          <w:szCs w:val="24"/>
        </w:rPr>
        <w:t xml:space="preserve"> Barrister &amp; Principal, 2006. 623 s.</w:t>
      </w:r>
    </w:p>
    <w:p w:rsidR="006C7E9D" w:rsidRPr="00CB3046" w:rsidRDefault="006C7E9D" w:rsidP="00CB3046">
      <w:pPr>
        <w:spacing w:after="0" w:line="360" w:lineRule="auto"/>
        <w:jc w:val="both"/>
        <w:rPr>
          <w:rFonts w:ascii="Arial" w:hAnsi="Arial" w:cs="Arial"/>
          <w:sz w:val="24"/>
          <w:szCs w:val="24"/>
        </w:rPr>
      </w:pPr>
    </w:p>
    <w:p w:rsidR="006C7E9D" w:rsidRPr="00CB3046" w:rsidRDefault="006C7E9D" w:rsidP="00CB3046">
      <w:pPr>
        <w:spacing w:after="0" w:line="360" w:lineRule="auto"/>
        <w:jc w:val="both"/>
        <w:rPr>
          <w:rFonts w:ascii="Arial" w:hAnsi="Arial" w:cs="Arial"/>
          <w:sz w:val="24"/>
          <w:szCs w:val="24"/>
        </w:rPr>
      </w:pPr>
      <w:r w:rsidRPr="00CB3046">
        <w:rPr>
          <w:rFonts w:ascii="Arial" w:hAnsi="Arial" w:cs="Arial"/>
          <w:sz w:val="24"/>
          <w:szCs w:val="24"/>
        </w:rPr>
        <w:t xml:space="preserve">BOOTH, Ken, SMITH, Steve. </w:t>
      </w:r>
      <w:r w:rsidRPr="00CB3046">
        <w:rPr>
          <w:rFonts w:ascii="Arial" w:hAnsi="Arial" w:cs="Arial"/>
          <w:i/>
          <w:sz w:val="24"/>
          <w:szCs w:val="24"/>
        </w:rPr>
        <w:t>Současné teorie mezinárodních vztahů.</w:t>
      </w:r>
      <w:r w:rsidRPr="00CB3046">
        <w:rPr>
          <w:rFonts w:ascii="Arial" w:hAnsi="Arial" w:cs="Arial"/>
          <w:sz w:val="24"/>
          <w:szCs w:val="24"/>
        </w:rPr>
        <w:t xml:space="preserve"> Brno: Barrister &amp; Principal, 2001. 209 s.</w:t>
      </w:r>
    </w:p>
    <w:p w:rsidR="006C7E9D" w:rsidRPr="00CB3046" w:rsidRDefault="006C7E9D" w:rsidP="00CB3046">
      <w:pPr>
        <w:spacing w:after="0" w:line="360" w:lineRule="auto"/>
        <w:jc w:val="both"/>
        <w:rPr>
          <w:rFonts w:ascii="Arial" w:hAnsi="Arial" w:cs="Arial"/>
          <w:sz w:val="24"/>
          <w:szCs w:val="24"/>
        </w:rPr>
      </w:pPr>
    </w:p>
    <w:p w:rsidR="006C7E9D" w:rsidRPr="00CB3046" w:rsidRDefault="006C7E9D" w:rsidP="00CB3046">
      <w:pPr>
        <w:spacing w:after="0" w:line="360" w:lineRule="auto"/>
        <w:jc w:val="both"/>
        <w:rPr>
          <w:rFonts w:ascii="Arial" w:hAnsi="Arial" w:cs="Arial"/>
          <w:sz w:val="24"/>
          <w:szCs w:val="24"/>
        </w:rPr>
      </w:pPr>
      <w:r w:rsidRPr="00CB3046">
        <w:rPr>
          <w:rFonts w:ascii="Arial" w:hAnsi="Arial" w:cs="Arial"/>
          <w:sz w:val="24"/>
          <w:szCs w:val="24"/>
        </w:rPr>
        <w:t xml:space="preserve">BULL, Hedley. </w:t>
      </w:r>
      <w:r w:rsidRPr="00CB3046">
        <w:rPr>
          <w:rFonts w:ascii="Arial" w:hAnsi="Arial" w:cs="Arial"/>
          <w:i/>
          <w:sz w:val="24"/>
          <w:szCs w:val="24"/>
        </w:rPr>
        <w:t>The Anarchical Society: A Study of Order in World Politics.</w:t>
      </w:r>
      <w:r w:rsidRPr="00CB3046">
        <w:rPr>
          <w:rFonts w:ascii="Arial" w:hAnsi="Arial" w:cs="Arial"/>
          <w:sz w:val="24"/>
          <w:szCs w:val="24"/>
        </w:rPr>
        <w:t xml:space="preserve"> London:Macmillan, 1977. 335 s.</w:t>
      </w:r>
    </w:p>
    <w:p w:rsidR="006C7E9D" w:rsidRPr="00CB3046" w:rsidRDefault="006C7E9D" w:rsidP="00CB3046">
      <w:pPr>
        <w:spacing w:after="0" w:line="360" w:lineRule="auto"/>
        <w:jc w:val="both"/>
        <w:rPr>
          <w:rFonts w:ascii="Arial" w:hAnsi="Arial" w:cs="Arial"/>
          <w:sz w:val="24"/>
          <w:szCs w:val="24"/>
        </w:rPr>
      </w:pPr>
    </w:p>
    <w:p w:rsidR="006C7E9D" w:rsidRPr="00CB3046" w:rsidRDefault="006C7E9D" w:rsidP="00CB3046">
      <w:pPr>
        <w:spacing w:after="0" w:line="360" w:lineRule="auto"/>
        <w:jc w:val="both"/>
        <w:rPr>
          <w:rFonts w:ascii="Arial" w:hAnsi="Arial" w:cs="Arial"/>
          <w:sz w:val="24"/>
          <w:szCs w:val="24"/>
        </w:rPr>
      </w:pPr>
      <w:r w:rsidRPr="00CB3046">
        <w:rPr>
          <w:rFonts w:ascii="Arial" w:hAnsi="Arial" w:cs="Arial"/>
          <w:sz w:val="24"/>
          <w:szCs w:val="24"/>
        </w:rPr>
        <w:t xml:space="preserve">BURCHILL, S. a kol. </w:t>
      </w:r>
      <w:r w:rsidRPr="00CB3046">
        <w:rPr>
          <w:rFonts w:ascii="Arial" w:hAnsi="Arial" w:cs="Arial"/>
          <w:i/>
          <w:sz w:val="24"/>
          <w:szCs w:val="24"/>
        </w:rPr>
        <w:t>Theories of International Relations</w:t>
      </w:r>
      <w:r w:rsidRPr="00CB3046">
        <w:rPr>
          <w:rFonts w:ascii="Arial" w:hAnsi="Arial" w:cs="Arial"/>
          <w:sz w:val="24"/>
          <w:szCs w:val="24"/>
        </w:rPr>
        <w:t>. London: Palgrave, 2001. 336 s.</w:t>
      </w:r>
    </w:p>
    <w:p w:rsidR="006C7E9D" w:rsidRPr="00CB3046" w:rsidRDefault="006C7E9D" w:rsidP="00CB3046">
      <w:pPr>
        <w:spacing w:after="0" w:line="360" w:lineRule="auto"/>
        <w:jc w:val="both"/>
        <w:rPr>
          <w:rFonts w:ascii="Arial" w:eastAsia="Times New Roman" w:hAnsi="Arial" w:cs="Arial"/>
          <w:sz w:val="24"/>
          <w:szCs w:val="24"/>
          <w:lang w:eastAsia="cs-CZ"/>
        </w:rPr>
      </w:pPr>
    </w:p>
    <w:p w:rsidR="006C7E9D" w:rsidRPr="00CB3046" w:rsidRDefault="006C7E9D" w:rsidP="00CB3046">
      <w:pPr>
        <w:spacing w:after="0" w:line="360" w:lineRule="auto"/>
        <w:jc w:val="both"/>
        <w:rPr>
          <w:rFonts w:ascii="Arial" w:hAnsi="Arial" w:cs="Arial"/>
          <w:sz w:val="24"/>
          <w:szCs w:val="24"/>
        </w:rPr>
      </w:pPr>
      <w:r w:rsidRPr="00CB3046">
        <w:rPr>
          <w:rFonts w:ascii="Arial" w:hAnsi="Arial" w:cs="Arial"/>
          <w:sz w:val="24"/>
          <w:szCs w:val="24"/>
        </w:rPr>
        <w:t xml:space="preserve">CARR, H. Edward. </w:t>
      </w:r>
      <w:r w:rsidRPr="00CB3046">
        <w:rPr>
          <w:rFonts w:ascii="Arial" w:hAnsi="Arial" w:cs="Arial"/>
          <w:i/>
          <w:sz w:val="24"/>
          <w:szCs w:val="24"/>
        </w:rPr>
        <w:t xml:space="preserve">The Twenty Years´ Crisis. 1919 – 1939. </w:t>
      </w:r>
      <w:r w:rsidRPr="00CB3046">
        <w:rPr>
          <w:rFonts w:ascii="Arial" w:hAnsi="Arial" w:cs="Arial"/>
          <w:sz w:val="24"/>
          <w:szCs w:val="24"/>
        </w:rPr>
        <w:t>London:</w:t>
      </w:r>
      <w:r w:rsidR="00B046DF">
        <w:rPr>
          <w:rFonts w:ascii="Arial" w:hAnsi="Arial" w:cs="Arial"/>
          <w:sz w:val="24"/>
          <w:szCs w:val="24"/>
        </w:rPr>
        <w:t xml:space="preserve"> </w:t>
      </w:r>
      <w:r w:rsidRPr="00CB3046">
        <w:rPr>
          <w:rFonts w:ascii="Arial" w:hAnsi="Arial" w:cs="Arial"/>
          <w:sz w:val="24"/>
          <w:szCs w:val="24"/>
        </w:rPr>
        <w:t xml:space="preserve">Macmillan and Co., 1962. 244 s. </w:t>
      </w:r>
    </w:p>
    <w:p w:rsidR="006C7E9D" w:rsidRPr="00CB3046" w:rsidRDefault="006C7E9D" w:rsidP="00CB3046">
      <w:pPr>
        <w:spacing w:after="0" w:line="360" w:lineRule="auto"/>
        <w:jc w:val="both"/>
        <w:rPr>
          <w:rFonts w:ascii="Arial" w:eastAsia="Times New Roman" w:hAnsi="Arial" w:cs="Arial"/>
          <w:sz w:val="24"/>
          <w:szCs w:val="24"/>
          <w:lang w:eastAsia="cs-CZ"/>
        </w:rPr>
      </w:pPr>
    </w:p>
    <w:p w:rsidR="003C3921" w:rsidRPr="00CB3046" w:rsidRDefault="003C3921" w:rsidP="00CB3046">
      <w:pPr>
        <w:spacing w:after="0" w:line="360" w:lineRule="auto"/>
        <w:jc w:val="both"/>
        <w:rPr>
          <w:rFonts w:ascii="Arial" w:eastAsia="Times New Roman" w:hAnsi="Arial" w:cs="Arial"/>
          <w:sz w:val="24"/>
          <w:szCs w:val="24"/>
          <w:lang w:eastAsia="cs-CZ"/>
        </w:rPr>
      </w:pPr>
      <w:r w:rsidRPr="00CB3046">
        <w:rPr>
          <w:rFonts w:ascii="Arial" w:eastAsia="Times New Roman" w:hAnsi="Arial" w:cs="Arial"/>
          <w:sz w:val="24"/>
          <w:szCs w:val="24"/>
          <w:lang w:eastAsia="cs-CZ"/>
        </w:rPr>
        <w:t xml:space="preserve">CONLIN, R. Joseph. </w:t>
      </w:r>
      <w:r w:rsidRPr="00CB3046">
        <w:rPr>
          <w:rFonts w:ascii="Arial" w:eastAsia="Times New Roman" w:hAnsi="Arial" w:cs="Arial"/>
          <w:i/>
          <w:sz w:val="24"/>
          <w:szCs w:val="24"/>
          <w:lang w:eastAsia="cs-CZ"/>
        </w:rPr>
        <w:t>The American past</w:t>
      </w:r>
      <w:r w:rsidRPr="00CB3046">
        <w:rPr>
          <w:rFonts w:ascii="Arial" w:eastAsia="Times New Roman" w:hAnsi="Arial" w:cs="Arial"/>
          <w:sz w:val="24"/>
          <w:szCs w:val="24"/>
          <w:lang w:eastAsia="cs-CZ"/>
        </w:rPr>
        <w:t xml:space="preserve">. </w:t>
      </w:r>
      <w:r w:rsidRPr="00CB3046">
        <w:rPr>
          <w:rFonts w:ascii="Arial" w:eastAsia="Times New Roman" w:hAnsi="Arial" w:cs="Arial"/>
          <w:i/>
          <w:sz w:val="24"/>
          <w:szCs w:val="24"/>
          <w:lang w:eastAsia="cs-CZ"/>
        </w:rPr>
        <w:t>A Brief History</w:t>
      </w:r>
      <w:r w:rsidRPr="00CB3046">
        <w:rPr>
          <w:rFonts w:ascii="Arial" w:eastAsia="Times New Roman" w:hAnsi="Arial" w:cs="Arial"/>
          <w:sz w:val="24"/>
          <w:szCs w:val="24"/>
          <w:lang w:eastAsia="cs-CZ"/>
        </w:rPr>
        <w:t xml:space="preserve">. San Diego: Harcourt Brace Jovanovich, 1991. 655 s. </w:t>
      </w:r>
    </w:p>
    <w:p w:rsidR="00CB3046" w:rsidRPr="00CB3046" w:rsidRDefault="00CB3046" w:rsidP="00CB3046">
      <w:pPr>
        <w:tabs>
          <w:tab w:val="left" w:pos="1891"/>
        </w:tabs>
        <w:spacing w:after="0" w:line="360" w:lineRule="auto"/>
        <w:jc w:val="both"/>
        <w:rPr>
          <w:rFonts w:ascii="Arial" w:hAnsi="Arial" w:cs="Arial"/>
          <w:sz w:val="24"/>
          <w:szCs w:val="24"/>
        </w:rPr>
      </w:pPr>
    </w:p>
    <w:p w:rsidR="00CB3046" w:rsidRPr="00CB3046" w:rsidRDefault="00CB3046" w:rsidP="00CB3046">
      <w:pPr>
        <w:tabs>
          <w:tab w:val="left" w:pos="1891"/>
        </w:tabs>
        <w:spacing w:after="0" w:line="360" w:lineRule="auto"/>
        <w:jc w:val="both"/>
        <w:rPr>
          <w:rFonts w:ascii="Arial" w:hAnsi="Arial" w:cs="Arial"/>
          <w:sz w:val="24"/>
          <w:szCs w:val="24"/>
        </w:rPr>
      </w:pPr>
      <w:r w:rsidRPr="00CB3046">
        <w:rPr>
          <w:rFonts w:ascii="Arial" w:hAnsi="Arial" w:cs="Arial"/>
          <w:sz w:val="24"/>
          <w:szCs w:val="24"/>
        </w:rPr>
        <w:t xml:space="preserve">COOPER, H. William. EU – U. S. Economic ties: Framework, scope, and magnitude. </w:t>
      </w:r>
      <w:r w:rsidRPr="00CB3046">
        <w:rPr>
          <w:rFonts w:ascii="Arial" w:hAnsi="Arial" w:cs="Arial"/>
          <w:i/>
          <w:sz w:val="24"/>
          <w:szCs w:val="24"/>
        </w:rPr>
        <w:t>Current Politics and Economics of Europe</w:t>
      </w:r>
      <w:r w:rsidRPr="00CB3046">
        <w:rPr>
          <w:rFonts w:ascii="Arial" w:hAnsi="Arial" w:cs="Arial"/>
          <w:sz w:val="24"/>
          <w:szCs w:val="24"/>
        </w:rPr>
        <w:t>, 2011, Vol. 22, No. 3, p. 411.</w:t>
      </w:r>
    </w:p>
    <w:p w:rsidR="003C3921" w:rsidRPr="00CB3046" w:rsidRDefault="003C3921" w:rsidP="00CB3046">
      <w:pPr>
        <w:spacing w:after="0" w:line="360" w:lineRule="auto"/>
        <w:jc w:val="both"/>
        <w:rPr>
          <w:rFonts w:ascii="Arial" w:hAnsi="Arial" w:cs="Arial"/>
          <w:sz w:val="24"/>
          <w:szCs w:val="24"/>
        </w:rPr>
      </w:pPr>
    </w:p>
    <w:p w:rsidR="003C3921" w:rsidRPr="00CB3046" w:rsidRDefault="003C3921" w:rsidP="00CB3046">
      <w:pPr>
        <w:spacing w:after="0" w:line="360" w:lineRule="auto"/>
        <w:jc w:val="both"/>
        <w:rPr>
          <w:rFonts w:ascii="Arial" w:hAnsi="Arial" w:cs="Arial"/>
          <w:sz w:val="24"/>
          <w:szCs w:val="24"/>
        </w:rPr>
      </w:pPr>
      <w:r w:rsidRPr="00CB3046">
        <w:rPr>
          <w:rFonts w:ascii="Arial" w:hAnsi="Arial" w:cs="Arial"/>
          <w:sz w:val="24"/>
          <w:szCs w:val="24"/>
        </w:rPr>
        <w:t xml:space="preserve">COXALL, Bill, ROBIN, Lynton. </w:t>
      </w:r>
      <w:r w:rsidRPr="00CB3046">
        <w:rPr>
          <w:rFonts w:ascii="Arial" w:hAnsi="Arial" w:cs="Arial"/>
          <w:i/>
          <w:sz w:val="24"/>
          <w:szCs w:val="24"/>
        </w:rPr>
        <w:t>British politics since the war.</w:t>
      </w:r>
      <w:r w:rsidRPr="00CB3046">
        <w:rPr>
          <w:rFonts w:ascii="Arial" w:hAnsi="Arial" w:cs="Arial"/>
          <w:sz w:val="24"/>
          <w:szCs w:val="24"/>
        </w:rPr>
        <w:t xml:space="preserve"> St. Martin´s press, inc., 1998. 322 s. </w:t>
      </w:r>
    </w:p>
    <w:p w:rsidR="003C3921" w:rsidRPr="00CB3046" w:rsidRDefault="003C3921" w:rsidP="00CB3046">
      <w:pPr>
        <w:spacing w:after="0" w:line="360" w:lineRule="auto"/>
        <w:jc w:val="both"/>
        <w:rPr>
          <w:rFonts w:ascii="Arial" w:eastAsia="Times New Roman" w:hAnsi="Arial" w:cs="Arial"/>
          <w:sz w:val="24"/>
          <w:szCs w:val="24"/>
          <w:lang w:eastAsia="cs-CZ"/>
        </w:rPr>
      </w:pPr>
    </w:p>
    <w:p w:rsidR="003C3921" w:rsidRPr="00CB3046" w:rsidRDefault="003C3921" w:rsidP="00CB3046">
      <w:pPr>
        <w:spacing w:after="0" w:line="360" w:lineRule="auto"/>
        <w:jc w:val="both"/>
        <w:rPr>
          <w:rFonts w:ascii="Arial" w:hAnsi="Arial" w:cs="Arial"/>
          <w:sz w:val="24"/>
          <w:szCs w:val="24"/>
        </w:rPr>
      </w:pPr>
      <w:r w:rsidRPr="00CB3046">
        <w:rPr>
          <w:rFonts w:ascii="Arial" w:hAnsi="Arial" w:cs="Arial"/>
          <w:sz w:val="24"/>
          <w:szCs w:val="24"/>
        </w:rPr>
        <w:t xml:space="preserve">DALLEK, Robert. </w:t>
      </w:r>
      <w:r w:rsidRPr="00CB3046">
        <w:rPr>
          <w:rFonts w:ascii="Arial" w:hAnsi="Arial" w:cs="Arial"/>
          <w:i/>
          <w:sz w:val="24"/>
          <w:szCs w:val="24"/>
        </w:rPr>
        <w:t>The American Style of Foreign Policy.</w:t>
      </w:r>
      <w:r w:rsidRPr="00CB3046">
        <w:rPr>
          <w:rFonts w:ascii="Arial" w:hAnsi="Arial" w:cs="Arial"/>
          <w:sz w:val="24"/>
          <w:szCs w:val="24"/>
        </w:rPr>
        <w:t xml:space="preserve"> Cultural Politics and Foreign Affairs. Oxford University Press, 1983. 317 s.</w:t>
      </w:r>
    </w:p>
    <w:p w:rsidR="003C3921" w:rsidRPr="00CB3046" w:rsidRDefault="003C3921" w:rsidP="00CB3046">
      <w:pPr>
        <w:spacing w:after="0" w:line="360" w:lineRule="auto"/>
        <w:jc w:val="both"/>
        <w:rPr>
          <w:rFonts w:ascii="Arial" w:eastAsia="Times New Roman" w:hAnsi="Arial" w:cs="Arial"/>
          <w:sz w:val="24"/>
          <w:szCs w:val="24"/>
          <w:lang w:eastAsia="cs-CZ"/>
        </w:rPr>
      </w:pPr>
    </w:p>
    <w:p w:rsidR="003C3921" w:rsidRPr="00CB3046" w:rsidRDefault="003C3921" w:rsidP="00CB3046">
      <w:pPr>
        <w:spacing w:after="0" w:line="360" w:lineRule="auto"/>
        <w:jc w:val="both"/>
        <w:rPr>
          <w:rFonts w:ascii="Arial" w:eastAsia="Times New Roman" w:hAnsi="Arial" w:cs="Arial"/>
          <w:sz w:val="24"/>
          <w:szCs w:val="24"/>
          <w:lang w:eastAsia="cs-CZ"/>
        </w:rPr>
      </w:pPr>
      <w:r w:rsidRPr="00CB3046">
        <w:rPr>
          <w:rFonts w:ascii="Arial" w:eastAsia="Times New Roman" w:hAnsi="Arial" w:cs="Arial"/>
          <w:sz w:val="24"/>
          <w:szCs w:val="24"/>
          <w:lang w:eastAsia="cs-CZ"/>
        </w:rPr>
        <w:lastRenderedPageBreak/>
        <w:t xml:space="preserve">DANCHEV, Alex. The Cold War “Special Relationship“ Revisited. </w:t>
      </w:r>
      <w:r w:rsidRPr="00CB3046">
        <w:rPr>
          <w:rFonts w:ascii="Arial" w:eastAsia="Times New Roman" w:hAnsi="Arial" w:cs="Arial"/>
          <w:sz w:val="24"/>
          <w:szCs w:val="24"/>
          <w:lang w:eastAsia="cs-CZ"/>
        </w:rPr>
        <w:br/>
      </w:r>
      <w:r w:rsidRPr="00CB3046">
        <w:rPr>
          <w:rFonts w:ascii="Arial" w:eastAsia="Times New Roman" w:hAnsi="Arial" w:cs="Arial"/>
          <w:i/>
          <w:sz w:val="24"/>
          <w:szCs w:val="24"/>
          <w:lang w:eastAsia="cs-CZ"/>
        </w:rPr>
        <w:t>Diplomacy &amp; Statecraft</w:t>
      </w:r>
      <w:r w:rsidRPr="00CB3046">
        <w:rPr>
          <w:rFonts w:ascii="Arial" w:eastAsia="Times New Roman" w:hAnsi="Arial" w:cs="Arial"/>
          <w:sz w:val="24"/>
          <w:szCs w:val="24"/>
          <w:lang w:eastAsia="cs-CZ"/>
        </w:rPr>
        <w:t xml:space="preserve">, 2006, Vol. 17, No. 3, p. 579 – 595. </w:t>
      </w:r>
    </w:p>
    <w:p w:rsidR="003C3921" w:rsidRPr="00CB3046" w:rsidRDefault="003C3921" w:rsidP="00CB3046">
      <w:pPr>
        <w:spacing w:after="0" w:line="360" w:lineRule="auto"/>
        <w:jc w:val="both"/>
        <w:rPr>
          <w:rFonts w:ascii="Arial" w:hAnsi="Arial" w:cs="Arial"/>
          <w:sz w:val="24"/>
          <w:szCs w:val="24"/>
        </w:rPr>
      </w:pPr>
    </w:p>
    <w:p w:rsidR="003C3921" w:rsidRPr="00CB3046" w:rsidRDefault="003C3921" w:rsidP="00CB3046">
      <w:pPr>
        <w:spacing w:after="0" w:line="360" w:lineRule="auto"/>
        <w:jc w:val="both"/>
        <w:rPr>
          <w:rFonts w:ascii="Arial" w:hAnsi="Arial" w:cs="Arial"/>
          <w:sz w:val="24"/>
          <w:szCs w:val="24"/>
        </w:rPr>
      </w:pPr>
      <w:r w:rsidRPr="00CB3046">
        <w:rPr>
          <w:rFonts w:ascii="Arial" w:hAnsi="Arial" w:cs="Arial"/>
          <w:sz w:val="24"/>
          <w:szCs w:val="24"/>
        </w:rPr>
        <w:t xml:space="preserve">DEDMAN, J. Martin. </w:t>
      </w:r>
      <w:r w:rsidRPr="00CB3046">
        <w:rPr>
          <w:rFonts w:ascii="Arial" w:hAnsi="Arial" w:cs="Arial"/>
          <w:i/>
          <w:sz w:val="24"/>
          <w:szCs w:val="24"/>
        </w:rPr>
        <w:t>The origins and development of the european union 1945-2008.</w:t>
      </w:r>
      <w:r w:rsidRPr="00CB3046">
        <w:rPr>
          <w:rFonts w:ascii="Arial" w:hAnsi="Arial" w:cs="Arial"/>
          <w:sz w:val="24"/>
          <w:szCs w:val="24"/>
        </w:rPr>
        <w:t xml:space="preserve"> A History of European integration. Taylor &amp; Francic Books, 2010. 204 s. </w:t>
      </w:r>
    </w:p>
    <w:p w:rsidR="003C3921" w:rsidRPr="00CB3046" w:rsidRDefault="003C3921" w:rsidP="00CB3046">
      <w:pPr>
        <w:spacing w:after="0" w:line="360" w:lineRule="auto"/>
        <w:jc w:val="both"/>
        <w:rPr>
          <w:rFonts w:ascii="Arial" w:hAnsi="Arial" w:cs="Arial"/>
          <w:sz w:val="24"/>
          <w:szCs w:val="24"/>
        </w:rPr>
      </w:pPr>
    </w:p>
    <w:p w:rsidR="006C7E9D" w:rsidRPr="00CB3046" w:rsidRDefault="006C7E9D" w:rsidP="00CB3046">
      <w:pPr>
        <w:spacing w:after="0" w:line="360" w:lineRule="auto"/>
        <w:jc w:val="both"/>
        <w:rPr>
          <w:rFonts w:ascii="Arial" w:hAnsi="Arial" w:cs="Arial"/>
          <w:sz w:val="24"/>
          <w:szCs w:val="24"/>
        </w:rPr>
      </w:pPr>
      <w:r w:rsidRPr="00CB3046">
        <w:rPr>
          <w:rFonts w:ascii="Arial" w:hAnsi="Arial" w:cs="Arial"/>
          <w:sz w:val="24"/>
          <w:szCs w:val="24"/>
        </w:rPr>
        <w:t xml:space="preserve">DRULÁK, Petr. </w:t>
      </w:r>
      <w:r w:rsidRPr="00CB3046">
        <w:rPr>
          <w:rFonts w:ascii="Arial" w:hAnsi="Arial" w:cs="Arial"/>
          <w:i/>
          <w:sz w:val="24"/>
          <w:szCs w:val="24"/>
        </w:rPr>
        <w:t>Teorie mezinárodních vztahů</w:t>
      </w:r>
      <w:r w:rsidRPr="00CB3046">
        <w:rPr>
          <w:rFonts w:ascii="Arial" w:hAnsi="Arial" w:cs="Arial"/>
          <w:sz w:val="24"/>
          <w:szCs w:val="24"/>
        </w:rPr>
        <w:t xml:space="preserve">. Praha: Portál, 2003. 224 s. </w:t>
      </w:r>
    </w:p>
    <w:p w:rsidR="006C7E9D" w:rsidRPr="00CB3046" w:rsidRDefault="006C7E9D" w:rsidP="00CB3046">
      <w:pPr>
        <w:spacing w:after="0" w:line="360" w:lineRule="auto"/>
        <w:jc w:val="both"/>
        <w:rPr>
          <w:rFonts w:ascii="Arial" w:hAnsi="Arial" w:cs="Arial"/>
          <w:sz w:val="24"/>
          <w:szCs w:val="24"/>
        </w:rPr>
      </w:pPr>
    </w:p>
    <w:p w:rsidR="006C7E9D" w:rsidRPr="00CB3046" w:rsidRDefault="006C7E9D" w:rsidP="00CB3046">
      <w:pPr>
        <w:spacing w:after="0" w:line="360" w:lineRule="auto"/>
        <w:jc w:val="both"/>
        <w:rPr>
          <w:rFonts w:ascii="Arial" w:hAnsi="Arial" w:cs="Arial"/>
          <w:sz w:val="24"/>
          <w:szCs w:val="24"/>
        </w:rPr>
      </w:pPr>
      <w:r w:rsidRPr="00CB3046">
        <w:rPr>
          <w:rFonts w:ascii="Arial" w:hAnsi="Arial" w:cs="Arial"/>
          <w:sz w:val="24"/>
          <w:szCs w:val="24"/>
        </w:rPr>
        <w:t xml:space="preserve">DRULÁKOVÁ, Radka a kol. </w:t>
      </w:r>
      <w:r w:rsidRPr="00CB3046">
        <w:rPr>
          <w:rFonts w:ascii="Arial" w:hAnsi="Arial" w:cs="Arial"/>
          <w:i/>
          <w:sz w:val="24"/>
          <w:szCs w:val="24"/>
        </w:rPr>
        <w:t>Mezinárodní vztahy I.</w:t>
      </w:r>
      <w:r w:rsidRPr="00CB3046">
        <w:rPr>
          <w:rFonts w:ascii="Arial" w:hAnsi="Arial" w:cs="Arial"/>
          <w:sz w:val="24"/>
          <w:szCs w:val="24"/>
        </w:rPr>
        <w:t xml:space="preserve"> Úvod do studia. Nakladatelství Oeconomica, 2010. 99 s. </w:t>
      </w:r>
    </w:p>
    <w:p w:rsidR="00ED2DF7" w:rsidRPr="00CB3046" w:rsidRDefault="00ED2DF7" w:rsidP="00CB3046">
      <w:pPr>
        <w:spacing w:after="0" w:line="360" w:lineRule="auto"/>
        <w:jc w:val="both"/>
        <w:rPr>
          <w:rFonts w:ascii="Arial" w:hAnsi="Arial" w:cs="Arial"/>
          <w:sz w:val="24"/>
          <w:szCs w:val="24"/>
        </w:rPr>
      </w:pPr>
    </w:p>
    <w:p w:rsidR="00ED2DF7" w:rsidRPr="00CB3046" w:rsidRDefault="00ED2DF7" w:rsidP="00CB3046">
      <w:pPr>
        <w:spacing w:after="0" w:line="360" w:lineRule="auto"/>
        <w:jc w:val="both"/>
        <w:rPr>
          <w:rFonts w:ascii="Arial" w:hAnsi="Arial" w:cs="Arial"/>
          <w:sz w:val="24"/>
          <w:szCs w:val="24"/>
        </w:rPr>
      </w:pPr>
      <w:r w:rsidRPr="00CB3046">
        <w:rPr>
          <w:rFonts w:ascii="Arial" w:hAnsi="Arial" w:cs="Arial"/>
          <w:sz w:val="24"/>
          <w:szCs w:val="24"/>
        </w:rPr>
        <w:t xml:space="preserve">DUBY, Georges. </w:t>
      </w:r>
      <w:r w:rsidRPr="00CB3046">
        <w:rPr>
          <w:rFonts w:ascii="Arial" w:hAnsi="Arial" w:cs="Arial"/>
          <w:i/>
          <w:sz w:val="24"/>
          <w:szCs w:val="24"/>
        </w:rPr>
        <w:t>Dějiny Francie: od počátků až po současnost</w:t>
      </w:r>
      <w:r w:rsidRPr="00CB3046">
        <w:rPr>
          <w:rFonts w:ascii="Arial" w:hAnsi="Arial" w:cs="Arial"/>
          <w:sz w:val="24"/>
          <w:szCs w:val="24"/>
        </w:rPr>
        <w:t>. Praha: Karolinum, 2003. 954 s.</w:t>
      </w:r>
    </w:p>
    <w:p w:rsidR="006C7E9D" w:rsidRPr="00CB3046" w:rsidRDefault="006C7E9D" w:rsidP="00CB3046">
      <w:pPr>
        <w:spacing w:after="0" w:line="360" w:lineRule="auto"/>
        <w:jc w:val="both"/>
        <w:rPr>
          <w:rFonts w:ascii="Arial" w:hAnsi="Arial" w:cs="Arial"/>
          <w:sz w:val="24"/>
          <w:szCs w:val="24"/>
        </w:rPr>
      </w:pPr>
    </w:p>
    <w:p w:rsidR="006C7E9D" w:rsidRPr="00CB3046" w:rsidRDefault="006C7E9D" w:rsidP="00CB3046">
      <w:pPr>
        <w:spacing w:after="0" w:line="360" w:lineRule="auto"/>
        <w:jc w:val="both"/>
        <w:rPr>
          <w:rFonts w:ascii="Arial" w:hAnsi="Arial" w:cs="Arial"/>
          <w:sz w:val="24"/>
          <w:szCs w:val="24"/>
        </w:rPr>
      </w:pPr>
      <w:r w:rsidRPr="00CB3046">
        <w:rPr>
          <w:rFonts w:ascii="Arial" w:hAnsi="Arial" w:cs="Arial"/>
          <w:sz w:val="24"/>
          <w:szCs w:val="24"/>
        </w:rPr>
        <w:t xml:space="preserve">EVANS, G., NEWNHAM, J. </w:t>
      </w:r>
      <w:r w:rsidRPr="00CB3046">
        <w:rPr>
          <w:rFonts w:ascii="Arial" w:hAnsi="Arial" w:cs="Arial"/>
          <w:i/>
          <w:sz w:val="24"/>
          <w:szCs w:val="24"/>
        </w:rPr>
        <w:t>Dictionary of International Relations.</w:t>
      </w:r>
      <w:r w:rsidRPr="00CB3046">
        <w:rPr>
          <w:rFonts w:ascii="Arial" w:hAnsi="Arial" w:cs="Arial"/>
          <w:sz w:val="24"/>
          <w:szCs w:val="24"/>
        </w:rPr>
        <w:t xml:space="preserve"> London: Penguin, 1998. 48 s.</w:t>
      </w:r>
    </w:p>
    <w:p w:rsidR="006C7E9D" w:rsidRPr="00CB3046" w:rsidRDefault="006C7E9D" w:rsidP="00CB3046">
      <w:pPr>
        <w:spacing w:after="0" w:line="360" w:lineRule="auto"/>
        <w:jc w:val="both"/>
        <w:rPr>
          <w:rFonts w:ascii="Arial" w:hAnsi="Arial" w:cs="Arial"/>
          <w:sz w:val="24"/>
          <w:szCs w:val="24"/>
        </w:rPr>
      </w:pPr>
    </w:p>
    <w:p w:rsidR="003C3921" w:rsidRPr="00CB3046" w:rsidRDefault="003C3921" w:rsidP="00CB3046">
      <w:pPr>
        <w:spacing w:after="0" w:line="360" w:lineRule="auto"/>
        <w:jc w:val="both"/>
        <w:rPr>
          <w:rFonts w:ascii="Arial" w:hAnsi="Arial" w:cs="Arial"/>
          <w:sz w:val="24"/>
          <w:szCs w:val="24"/>
        </w:rPr>
      </w:pPr>
      <w:r w:rsidRPr="00CB3046">
        <w:rPr>
          <w:rFonts w:ascii="Arial" w:hAnsi="Arial" w:cs="Arial"/>
          <w:sz w:val="24"/>
          <w:szCs w:val="24"/>
        </w:rPr>
        <w:t xml:space="preserve">GADDIS, L. John. Was the Truman doctrine a real turning point? </w:t>
      </w:r>
      <w:r w:rsidRPr="00CB3046">
        <w:rPr>
          <w:rFonts w:ascii="Arial" w:hAnsi="Arial" w:cs="Arial"/>
          <w:i/>
          <w:sz w:val="24"/>
          <w:szCs w:val="24"/>
        </w:rPr>
        <w:t>Foreign Affairs</w:t>
      </w:r>
      <w:r w:rsidRPr="00CB3046">
        <w:rPr>
          <w:rFonts w:ascii="Arial" w:hAnsi="Arial" w:cs="Arial"/>
          <w:sz w:val="24"/>
          <w:szCs w:val="24"/>
        </w:rPr>
        <w:t xml:space="preserve">, 1974, Vol. 52, No. 2, p. 386-402. </w:t>
      </w:r>
    </w:p>
    <w:p w:rsidR="003C3921" w:rsidRPr="00CB3046" w:rsidRDefault="003C3921" w:rsidP="00CB3046">
      <w:pPr>
        <w:spacing w:after="0" w:line="360" w:lineRule="auto"/>
        <w:jc w:val="both"/>
        <w:rPr>
          <w:rFonts w:ascii="Arial" w:hAnsi="Arial" w:cs="Arial"/>
          <w:sz w:val="24"/>
          <w:szCs w:val="24"/>
        </w:rPr>
      </w:pPr>
    </w:p>
    <w:p w:rsidR="003C3921" w:rsidRPr="00CB3046" w:rsidRDefault="003C3921" w:rsidP="00CB3046">
      <w:pPr>
        <w:spacing w:after="0" w:line="360" w:lineRule="auto"/>
        <w:jc w:val="both"/>
        <w:rPr>
          <w:rFonts w:ascii="Arial" w:hAnsi="Arial" w:cs="Arial"/>
          <w:sz w:val="24"/>
          <w:szCs w:val="24"/>
        </w:rPr>
      </w:pPr>
      <w:r w:rsidRPr="00CB3046">
        <w:rPr>
          <w:rFonts w:ascii="Arial" w:hAnsi="Arial" w:cs="Arial"/>
          <w:sz w:val="24"/>
          <w:szCs w:val="24"/>
        </w:rPr>
        <w:t xml:space="preserve">GERBET, Pierre. </w:t>
      </w:r>
      <w:r w:rsidRPr="00CB3046">
        <w:rPr>
          <w:rFonts w:ascii="Arial" w:hAnsi="Arial" w:cs="Arial"/>
          <w:i/>
          <w:sz w:val="24"/>
          <w:szCs w:val="24"/>
        </w:rPr>
        <w:t>Budování Evropy.</w:t>
      </w:r>
      <w:r w:rsidRPr="00CB3046">
        <w:rPr>
          <w:rFonts w:ascii="Arial" w:hAnsi="Arial" w:cs="Arial"/>
          <w:sz w:val="24"/>
          <w:szCs w:val="24"/>
        </w:rPr>
        <w:t xml:space="preserve"> Univerzita Karlova v Praze: Nakladatelství Karolinum, 2004. 450 s. </w:t>
      </w:r>
    </w:p>
    <w:p w:rsidR="006C7E9D" w:rsidRPr="00CB3046" w:rsidRDefault="006C7E9D" w:rsidP="00CB3046">
      <w:pPr>
        <w:spacing w:after="0" w:line="360" w:lineRule="auto"/>
        <w:jc w:val="both"/>
        <w:rPr>
          <w:rFonts w:ascii="Arial" w:hAnsi="Arial" w:cs="Arial"/>
          <w:sz w:val="24"/>
          <w:szCs w:val="24"/>
        </w:rPr>
      </w:pPr>
    </w:p>
    <w:p w:rsidR="006C7E9D" w:rsidRPr="00CB3046" w:rsidRDefault="006C7E9D" w:rsidP="00CB3046">
      <w:pPr>
        <w:spacing w:after="0" w:line="360" w:lineRule="auto"/>
        <w:jc w:val="both"/>
        <w:rPr>
          <w:rFonts w:ascii="Arial" w:hAnsi="Arial" w:cs="Arial"/>
          <w:sz w:val="24"/>
          <w:szCs w:val="24"/>
        </w:rPr>
      </w:pPr>
      <w:r w:rsidRPr="00CB3046">
        <w:rPr>
          <w:rFonts w:ascii="Arial" w:hAnsi="Arial" w:cs="Arial"/>
          <w:sz w:val="24"/>
          <w:szCs w:val="24"/>
        </w:rPr>
        <w:t xml:space="preserve">GILPIN, R. </w:t>
      </w:r>
      <w:r w:rsidRPr="00CB3046">
        <w:rPr>
          <w:rFonts w:ascii="Arial" w:hAnsi="Arial" w:cs="Arial"/>
          <w:i/>
          <w:sz w:val="24"/>
          <w:szCs w:val="24"/>
        </w:rPr>
        <w:t xml:space="preserve">War and Change in World Politics. </w:t>
      </w:r>
      <w:r w:rsidRPr="00CB3046">
        <w:rPr>
          <w:rFonts w:ascii="Arial" w:hAnsi="Arial" w:cs="Arial"/>
          <w:sz w:val="24"/>
          <w:szCs w:val="24"/>
        </w:rPr>
        <w:t>Cambridge: Cambridge University Press, 1981. 272 s</w:t>
      </w:r>
    </w:p>
    <w:p w:rsidR="003C3921" w:rsidRPr="00CB3046" w:rsidRDefault="003C3921" w:rsidP="00CB3046">
      <w:pPr>
        <w:spacing w:after="0" w:line="360" w:lineRule="auto"/>
        <w:jc w:val="both"/>
        <w:rPr>
          <w:rFonts w:ascii="Arial" w:hAnsi="Arial" w:cs="Arial"/>
          <w:sz w:val="24"/>
          <w:szCs w:val="24"/>
        </w:rPr>
      </w:pPr>
    </w:p>
    <w:p w:rsidR="003C3921" w:rsidRPr="00CB3046" w:rsidRDefault="003C3921" w:rsidP="00CB3046">
      <w:pPr>
        <w:spacing w:after="0" w:line="360" w:lineRule="auto"/>
        <w:jc w:val="both"/>
        <w:rPr>
          <w:rFonts w:ascii="Arial" w:hAnsi="Arial" w:cs="Arial"/>
          <w:sz w:val="24"/>
          <w:szCs w:val="24"/>
        </w:rPr>
      </w:pPr>
      <w:r w:rsidRPr="00CB3046">
        <w:rPr>
          <w:rFonts w:ascii="Arial" w:hAnsi="Arial" w:cs="Arial"/>
          <w:sz w:val="24"/>
          <w:szCs w:val="24"/>
        </w:rPr>
        <w:t xml:space="preserve">FERRELL, H. Robert. </w:t>
      </w:r>
      <w:r w:rsidRPr="00CB3046">
        <w:rPr>
          <w:rFonts w:ascii="Arial" w:hAnsi="Arial" w:cs="Arial"/>
          <w:i/>
          <w:sz w:val="24"/>
          <w:szCs w:val="24"/>
        </w:rPr>
        <w:t>American Diplomacy.</w:t>
      </w:r>
      <w:r w:rsidRPr="00CB3046">
        <w:rPr>
          <w:rFonts w:ascii="Arial" w:hAnsi="Arial" w:cs="Arial"/>
          <w:sz w:val="24"/>
          <w:szCs w:val="24"/>
        </w:rPr>
        <w:t xml:space="preserve"> A History. 3rd edition. </w:t>
      </w:r>
      <w:r w:rsidRPr="00CB3046">
        <w:rPr>
          <w:rFonts w:ascii="Arial" w:hAnsi="Arial" w:cs="Arial"/>
          <w:sz w:val="24"/>
          <w:szCs w:val="24"/>
        </w:rPr>
        <w:br/>
        <w:t xml:space="preserve">W. W. Norton &amp; Company, 1975. 855 s. </w:t>
      </w:r>
    </w:p>
    <w:p w:rsidR="003C3921" w:rsidRPr="00CB3046" w:rsidRDefault="003C3921" w:rsidP="00CB3046">
      <w:pPr>
        <w:spacing w:after="0" w:line="360" w:lineRule="auto"/>
        <w:jc w:val="both"/>
        <w:rPr>
          <w:rFonts w:ascii="Arial" w:hAnsi="Arial" w:cs="Arial"/>
          <w:sz w:val="24"/>
          <w:szCs w:val="24"/>
        </w:rPr>
      </w:pPr>
    </w:p>
    <w:p w:rsidR="003C3921" w:rsidRPr="00CB3046" w:rsidRDefault="003C3921" w:rsidP="00CB3046">
      <w:pPr>
        <w:spacing w:after="0" w:line="360" w:lineRule="auto"/>
        <w:jc w:val="both"/>
        <w:rPr>
          <w:rFonts w:ascii="Arial" w:hAnsi="Arial" w:cs="Arial"/>
          <w:sz w:val="24"/>
          <w:szCs w:val="24"/>
        </w:rPr>
      </w:pPr>
      <w:r w:rsidRPr="00CB3046">
        <w:rPr>
          <w:rFonts w:ascii="Arial" w:hAnsi="Arial" w:cs="Arial"/>
          <w:sz w:val="24"/>
          <w:szCs w:val="24"/>
        </w:rPr>
        <w:t xml:space="preserve">FIALA, Petr, PITROVÁ, Markéta. </w:t>
      </w:r>
      <w:r w:rsidRPr="00CB3046">
        <w:rPr>
          <w:rFonts w:ascii="Arial" w:hAnsi="Arial" w:cs="Arial"/>
          <w:i/>
          <w:sz w:val="24"/>
          <w:szCs w:val="24"/>
        </w:rPr>
        <w:t>Evropská unie</w:t>
      </w:r>
      <w:r w:rsidRPr="00CB3046">
        <w:rPr>
          <w:rFonts w:ascii="Arial" w:hAnsi="Arial" w:cs="Arial"/>
          <w:sz w:val="24"/>
          <w:szCs w:val="24"/>
        </w:rPr>
        <w:t>. 2. doplněné a aktualizované vydání. Brno: Centrum pro studium demokracie a kultury, 2009. 768 s.</w:t>
      </w:r>
    </w:p>
    <w:p w:rsidR="003C3921" w:rsidRPr="00CB3046" w:rsidRDefault="003C3921" w:rsidP="00CB3046">
      <w:pPr>
        <w:spacing w:after="0" w:line="360" w:lineRule="auto"/>
        <w:jc w:val="both"/>
        <w:rPr>
          <w:rFonts w:ascii="Arial" w:hAnsi="Arial" w:cs="Arial"/>
          <w:sz w:val="24"/>
          <w:szCs w:val="24"/>
        </w:rPr>
      </w:pPr>
    </w:p>
    <w:p w:rsidR="003C3921" w:rsidRPr="00CB3046" w:rsidRDefault="003C3921" w:rsidP="00CB3046">
      <w:pPr>
        <w:spacing w:after="0" w:line="360" w:lineRule="auto"/>
        <w:jc w:val="both"/>
        <w:rPr>
          <w:rFonts w:ascii="Arial" w:hAnsi="Arial" w:cs="Arial"/>
          <w:sz w:val="24"/>
          <w:szCs w:val="24"/>
        </w:rPr>
      </w:pPr>
      <w:r w:rsidRPr="00CB3046">
        <w:rPr>
          <w:rFonts w:ascii="Arial" w:hAnsi="Arial" w:cs="Arial"/>
          <w:sz w:val="24"/>
          <w:szCs w:val="24"/>
        </w:rPr>
        <w:lastRenderedPageBreak/>
        <w:t xml:space="preserve">FOLLY, H. Martin. „The impression is growing … that the United States is hard when dealing with us“: Ernest Bevin and Anglo-American relations at the dawn of the cold war. </w:t>
      </w:r>
      <w:r w:rsidRPr="00CB3046">
        <w:rPr>
          <w:rFonts w:ascii="Arial" w:hAnsi="Arial" w:cs="Arial"/>
          <w:i/>
          <w:sz w:val="24"/>
          <w:szCs w:val="24"/>
        </w:rPr>
        <w:t>Journal of Transatlantic Studies</w:t>
      </w:r>
      <w:r w:rsidRPr="00CB3046">
        <w:rPr>
          <w:rFonts w:ascii="Arial" w:hAnsi="Arial" w:cs="Arial"/>
          <w:sz w:val="24"/>
          <w:szCs w:val="24"/>
        </w:rPr>
        <w:t xml:space="preserve"> (Routledge), 2012, Vol. 10, No. 2., p. 150 – 166. </w:t>
      </w:r>
    </w:p>
    <w:p w:rsidR="003C3921" w:rsidRPr="00CB3046" w:rsidRDefault="003C3921" w:rsidP="00CB3046">
      <w:pPr>
        <w:spacing w:after="0" w:line="360" w:lineRule="auto"/>
        <w:jc w:val="both"/>
        <w:rPr>
          <w:rFonts w:ascii="Arial" w:hAnsi="Arial" w:cs="Arial"/>
          <w:sz w:val="24"/>
          <w:szCs w:val="24"/>
        </w:rPr>
      </w:pPr>
    </w:p>
    <w:p w:rsidR="003C3921" w:rsidRPr="00CB3046" w:rsidRDefault="003C3921" w:rsidP="00CB3046">
      <w:pPr>
        <w:spacing w:after="0" w:line="360" w:lineRule="auto"/>
        <w:jc w:val="both"/>
        <w:rPr>
          <w:rFonts w:ascii="Arial" w:hAnsi="Arial" w:cs="Arial"/>
          <w:sz w:val="24"/>
          <w:szCs w:val="24"/>
        </w:rPr>
      </w:pPr>
      <w:r w:rsidRPr="00CB3046">
        <w:rPr>
          <w:rFonts w:ascii="Arial" w:hAnsi="Arial" w:cs="Arial"/>
          <w:sz w:val="24"/>
          <w:szCs w:val="24"/>
        </w:rPr>
        <w:t xml:space="preserve">HEARDEN, J. Patrick. Early American Views Regarding European Unification. </w:t>
      </w:r>
      <w:r w:rsidRPr="00CB3046">
        <w:rPr>
          <w:rFonts w:ascii="Arial" w:hAnsi="Arial" w:cs="Arial"/>
          <w:i/>
          <w:sz w:val="24"/>
          <w:szCs w:val="24"/>
        </w:rPr>
        <w:t>Cambridge Review of International Affairs</w:t>
      </w:r>
      <w:r w:rsidRPr="00CB3046">
        <w:rPr>
          <w:rFonts w:ascii="Arial" w:hAnsi="Arial" w:cs="Arial"/>
          <w:sz w:val="24"/>
          <w:szCs w:val="24"/>
        </w:rPr>
        <w:t xml:space="preserve">, 2006, Vol. 19, No. 1, p. 67-78. </w:t>
      </w:r>
    </w:p>
    <w:p w:rsidR="003C3921" w:rsidRPr="00CB3046" w:rsidRDefault="003C3921" w:rsidP="00CB3046">
      <w:pPr>
        <w:spacing w:after="0" w:line="360" w:lineRule="auto"/>
        <w:jc w:val="both"/>
        <w:rPr>
          <w:rFonts w:ascii="Arial" w:hAnsi="Arial" w:cs="Arial"/>
          <w:sz w:val="24"/>
          <w:szCs w:val="24"/>
        </w:rPr>
      </w:pPr>
    </w:p>
    <w:p w:rsidR="003C3921" w:rsidRPr="00CB3046" w:rsidRDefault="003C3921" w:rsidP="00CB3046">
      <w:pPr>
        <w:spacing w:after="0" w:line="360" w:lineRule="auto"/>
        <w:jc w:val="both"/>
        <w:rPr>
          <w:rFonts w:ascii="Arial" w:hAnsi="Arial" w:cs="Arial"/>
          <w:sz w:val="24"/>
          <w:szCs w:val="24"/>
        </w:rPr>
      </w:pPr>
      <w:r w:rsidRPr="00CB3046">
        <w:rPr>
          <w:rFonts w:ascii="Arial" w:hAnsi="Arial" w:cs="Arial"/>
          <w:sz w:val="24"/>
          <w:szCs w:val="24"/>
        </w:rPr>
        <w:t xml:space="preserve">HEINEMAN, A. Robert a kol. </w:t>
      </w:r>
      <w:r w:rsidRPr="00CB3046">
        <w:rPr>
          <w:rFonts w:ascii="Arial" w:hAnsi="Arial" w:cs="Arial"/>
          <w:i/>
          <w:sz w:val="24"/>
          <w:szCs w:val="24"/>
        </w:rPr>
        <w:t>American Government</w:t>
      </w:r>
      <w:r w:rsidRPr="00CB3046">
        <w:rPr>
          <w:rFonts w:ascii="Arial" w:hAnsi="Arial" w:cs="Arial"/>
          <w:sz w:val="24"/>
          <w:szCs w:val="24"/>
        </w:rPr>
        <w:t xml:space="preserve">. 2nd Edition. New York: McGraw-Hill, 1995. 401 s. </w:t>
      </w:r>
    </w:p>
    <w:p w:rsidR="003C3921" w:rsidRPr="00CB3046" w:rsidRDefault="003C3921" w:rsidP="00CB3046">
      <w:pPr>
        <w:spacing w:after="0" w:line="360" w:lineRule="auto"/>
        <w:jc w:val="both"/>
        <w:rPr>
          <w:rFonts w:ascii="Arial" w:hAnsi="Arial" w:cs="Arial"/>
          <w:sz w:val="24"/>
          <w:szCs w:val="24"/>
        </w:rPr>
      </w:pPr>
    </w:p>
    <w:p w:rsidR="003C3921" w:rsidRPr="00CB3046" w:rsidRDefault="003C3921" w:rsidP="00CB3046">
      <w:pPr>
        <w:spacing w:after="0" w:line="360" w:lineRule="auto"/>
        <w:jc w:val="both"/>
        <w:rPr>
          <w:rFonts w:ascii="Arial" w:hAnsi="Arial" w:cs="Arial"/>
          <w:sz w:val="24"/>
          <w:szCs w:val="24"/>
        </w:rPr>
      </w:pPr>
      <w:r w:rsidRPr="00CB3046">
        <w:rPr>
          <w:rFonts w:ascii="Arial" w:hAnsi="Arial" w:cs="Arial"/>
          <w:sz w:val="24"/>
          <w:szCs w:val="24"/>
        </w:rPr>
        <w:t xml:space="preserve">HENIG, Stanley. </w:t>
      </w:r>
      <w:r w:rsidRPr="00CB3046">
        <w:rPr>
          <w:rFonts w:ascii="Arial" w:hAnsi="Arial" w:cs="Arial"/>
          <w:i/>
          <w:sz w:val="24"/>
          <w:szCs w:val="24"/>
        </w:rPr>
        <w:t>The Uniting of Europe.</w:t>
      </w:r>
      <w:r w:rsidRPr="00CB3046">
        <w:rPr>
          <w:rFonts w:ascii="Arial" w:hAnsi="Arial" w:cs="Arial"/>
          <w:sz w:val="24"/>
          <w:szCs w:val="24"/>
        </w:rPr>
        <w:t xml:space="preserve"> From consolidation to enlargement. Routledge, 2002. 137 s. </w:t>
      </w:r>
    </w:p>
    <w:p w:rsidR="003C3921" w:rsidRPr="00CB3046" w:rsidRDefault="003C3921" w:rsidP="00CB3046">
      <w:pPr>
        <w:spacing w:after="0" w:line="360" w:lineRule="auto"/>
        <w:jc w:val="both"/>
        <w:rPr>
          <w:rFonts w:ascii="Arial" w:hAnsi="Arial" w:cs="Arial"/>
          <w:sz w:val="24"/>
          <w:szCs w:val="24"/>
        </w:rPr>
      </w:pPr>
    </w:p>
    <w:p w:rsidR="00CB3046" w:rsidRPr="00CB3046" w:rsidRDefault="00CB3046" w:rsidP="00CB3046">
      <w:pPr>
        <w:pStyle w:val="Textpoznpodarou"/>
        <w:spacing w:line="360" w:lineRule="auto"/>
        <w:jc w:val="both"/>
        <w:rPr>
          <w:rFonts w:ascii="Arial" w:hAnsi="Arial" w:cs="Arial"/>
          <w:sz w:val="24"/>
          <w:szCs w:val="24"/>
        </w:rPr>
      </w:pPr>
      <w:r w:rsidRPr="00CB3046">
        <w:rPr>
          <w:rFonts w:ascii="Arial" w:hAnsi="Arial" w:cs="Arial"/>
          <w:sz w:val="24"/>
          <w:szCs w:val="24"/>
        </w:rPr>
        <w:t xml:space="preserve">HENLEIN, Frank. </w:t>
      </w:r>
      <w:r w:rsidRPr="00CB3046">
        <w:rPr>
          <w:rFonts w:ascii="Arial" w:hAnsi="Arial" w:cs="Arial"/>
          <w:i/>
          <w:sz w:val="24"/>
          <w:szCs w:val="24"/>
        </w:rPr>
        <w:t>British Government Policy and Decolonisation, 1945 – 63: Scrutinising the Official Mind</w:t>
      </w:r>
      <w:r w:rsidRPr="00CB3046">
        <w:rPr>
          <w:rFonts w:ascii="Arial" w:hAnsi="Arial" w:cs="Arial"/>
          <w:sz w:val="24"/>
          <w:szCs w:val="24"/>
        </w:rPr>
        <w:t>. Routledge, 2013. s. 65.</w:t>
      </w:r>
    </w:p>
    <w:p w:rsidR="00CB3046" w:rsidRPr="00CB3046" w:rsidRDefault="00CB3046" w:rsidP="00CB3046">
      <w:pPr>
        <w:spacing w:after="0" w:line="360" w:lineRule="auto"/>
        <w:jc w:val="both"/>
        <w:rPr>
          <w:rFonts w:ascii="Arial" w:hAnsi="Arial" w:cs="Arial"/>
          <w:sz w:val="24"/>
          <w:szCs w:val="24"/>
        </w:rPr>
      </w:pPr>
    </w:p>
    <w:p w:rsidR="003C3921" w:rsidRPr="00CB3046" w:rsidRDefault="003C3921" w:rsidP="00CB3046">
      <w:pPr>
        <w:spacing w:after="0" w:line="360" w:lineRule="auto"/>
        <w:jc w:val="both"/>
        <w:rPr>
          <w:rFonts w:ascii="Arial" w:hAnsi="Arial" w:cs="Arial"/>
          <w:sz w:val="24"/>
          <w:szCs w:val="24"/>
        </w:rPr>
      </w:pPr>
      <w:r w:rsidRPr="00CB3046">
        <w:rPr>
          <w:rFonts w:ascii="Arial" w:hAnsi="Arial" w:cs="Arial"/>
          <w:sz w:val="24"/>
          <w:szCs w:val="24"/>
        </w:rPr>
        <w:t xml:space="preserve">CHILDS, David. </w:t>
      </w:r>
      <w:r w:rsidRPr="00CB3046">
        <w:rPr>
          <w:rFonts w:ascii="Arial" w:hAnsi="Arial" w:cs="Arial"/>
          <w:i/>
          <w:sz w:val="24"/>
          <w:szCs w:val="24"/>
        </w:rPr>
        <w:t>Britain since 1939.</w:t>
      </w:r>
      <w:r w:rsidRPr="00CB3046">
        <w:rPr>
          <w:rFonts w:ascii="Arial" w:hAnsi="Arial" w:cs="Arial"/>
          <w:sz w:val="24"/>
          <w:szCs w:val="24"/>
        </w:rPr>
        <w:t xml:space="preserve"> Progress and decline. Macmillan press Ltd., 1995. 432 s.</w:t>
      </w:r>
    </w:p>
    <w:p w:rsidR="003C3921" w:rsidRPr="00CB3046" w:rsidRDefault="003C3921" w:rsidP="00CB3046">
      <w:pPr>
        <w:spacing w:after="0" w:line="360" w:lineRule="auto"/>
        <w:jc w:val="both"/>
        <w:rPr>
          <w:rFonts w:ascii="Arial" w:hAnsi="Arial" w:cs="Arial"/>
          <w:sz w:val="24"/>
          <w:szCs w:val="24"/>
        </w:rPr>
      </w:pPr>
    </w:p>
    <w:p w:rsidR="003C3921" w:rsidRPr="00CB3046" w:rsidRDefault="003C3921" w:rsidP="00CB3046">
      <w:pPr>
        <w:spacing w:after="0" w:line="360" w:lineRule="auto"/>
        <w:jc w:val="both"/>
        <w:rPr>
          <w:rFonts w:ascii="Arial" w:hAnsi="Arial" w:cs="Arial"/>
          <w:sz w:val="24"/>
          <w:szCs w:val="24"/>
        </w:rPr>
      </w:pPr>
      <w:r w:rsidRPr="00CB3046">
        <w:rPr>
          <w:rFonts w:ascii="Arial" w:hAnsi="Arial" w:cs="Arial"/>
          <w:sz w:val="24"/>
          <w:szCs w:val="24"/>
        </w:rPr>
        <w:t xml:space="preserve">CHILDS, David. </w:t>
      </w:r>
      <w:r w:rsidRPr="00CB3046">
        <w:rPr>
          <w:rFonts w:ascii="Arial" w:hAnsi="Arial" w:cs="Arial"/>
          <w:i/>
          <w:sz w:val="24"/>
          <w:szCs w:val="24"/>
        </w:rPr>
        <w:t>Britain since 1945</w:t>
      </w:r>
      <w:r w:rsidRPr="00CB3046">
        <w:rPr>
          <w:rFonts w:ascii="Arial" w:hAnsi="Arial" w:cs="Arial"/>
          <w:sz w:val="24"/>
          <w:szCs w:val="24"/>
        </w:rPr>
        <w:t xml:space="preserve">. A Political History. 7. vydání. Routledge, 2012. 512 s.  </w:t>
      </w:r>
    </w:p>
    <w:p w:rsidR="003C3921" w:rsidRPr="00CB3046" w:rsidRDefault="003C3921" w:rsidP="00CB3046">
      <w:pPr>
        <w:spacing w:after="0" w:line="360" w:lineRule="auto"/>
        <w:jc w:val="both"/>
        <w:rPr>
          <w:rFonts w:ascii="Arial" w:hAnsi="Arial" w:cs="Arial"/>
          <w:sz w:val="24"/>
          <w:szCs w:val="24"/>
        </w:rPr>
      </w:pPr>
    </w:p>
    <w:p w:rsidR="003C3921" w:rsidRPr="00CB3046" w:rsidRDefault="003C3921" w:rsidP="00CB3046">
      <w:pPr>
        <w:spacing w:after="0" w:line="360" w:lineRule="auto"/>
        <w:jc w:val="both"/>
        <w:rPr>
          <w:rFonts w:ascii="Arial" w:hAnsi="Arial" w:cs="Arial"/>
          <w:sz w:val="24"/>
          <w:szCs w:val="24"/>
        </w:rPr>
      </w:pPr>
      <w:r w:rsidRPr="00CB3046">
        <w:rPr>
          <w:rFonts w:ascii="Arial" w:hAnsi="Arial" w:cs="Arial"/>
          <w:sz w:val="24"/>
          <w:szCs w:val="24"/>
        </w:rPr>
        <w:t xml:space="preserve">CHURCHILL, Winston. </w:t>
      </w:r>
      <w:r w:rsidRPr="00CB3046">
        <w:rPr>
          <w:rFonts w:ascii="Arial" w:hAnsi="Arial" w:cs="Arial"/>
          <w:i/>
          <w:sz w:val="24"/>
          <w:szCs w:val="24"/>
        </w:rPr>
        <w:t>Druhá světová válka.</w:t>
      </w:r>
      <w:r w:rsidRPr="00CB3046">
        <w:rPr>
          <w:rFonts w:ascii="Arial" w:hAnsi="Arial" w:cs="Arial"/>
          <w:sz w:val="24"/>
          <w:szCs w:val="24"/>
        </w:rPr>
        <w:t xml:space="preserve"> Jejich nejskvělejší hodina, II. díl. Lidové noviny, 1993. 618 s. </w:t>
      </w:r>
    </w:p>
    <w:p w:rsidR="003C3921" w:rsidRPr="00CB3046" w:rsidRDefault="003C3921" w:rsidP="00CB3046">
      <w:pPr>
        <w:spacing w:after="0" w:line="360" w:lineRule="auto"/>
        <w:jc w:val="both"/>
        <w:rPr>
          <w:rFonts w:ascii="Arial" w:hAnsi="Arial" w:cs="Arial"/>
          <w:sz w:val="24"/>
          <w:szCs w:val="24"/>
        </w:rPr>
      </w:pPr>
    </w:p>
    <w:p w:rsidR="003C3921" w:rsidRPr="00CB3046" w:rsidRDefault="003C3921" w:rsidP="00CB3046">
      <w:pPr>
        <w:spacing w:after="0" w:line="360" w:lineRule="auto"/>
        <w:jc w:val="both"/>
        <w:rPr>
          <w:rFonts w:ascii="Arial" w:hAnsi="Arial" w:cs="Arial"/>
          <w:sz w:val="24"/>
          <w:szCs w:val="24"/>
        </w:rPr>
      </w:pPr>
      <w:r w:rsidRPr="00CB3046">
        <w:rPr>
          <w:rFonts w:ascii="Arial" w:hAnsi="Arial" w:cs="Arial"/>
          <w:sz w:val="24"/>
          <w:szCs w:val="24"/>
        </w:rPr>
        <w:t xml:space="preserve">CHURCHILL, Winston. </w:t>
      </w:r>
      <w:r w:rsidRPr="00CB3046">
        <w:rPr>
          <w:rFonts w:ascii="Arial" w:hAnsi="Arial" w:cs="Arial"/>
          <w:i/>
          <w:sz w:val="24"/>
          <w:szCs w:val="24"/>
        </w:rPr>
        <w:t>Druhá světová válka.</w:t>
      </w:r>
      <w:r w:rsidRPr="00CB3046">
        <w:rPr>
          <w:rFonts w:ascii="Arial" w:hAnsi="Arial" w:cs="Arial"/>
          <w:sz w:val="24"/>
          <w:szCs w:val="24"/>
        </w:rPr>
        <w:t xml:space="preserve"> Velká Aliance, III. díl. Lidové noviny, 1993. 724 s.</w:t>
      </w:r>
    </w:p>
    <w:p w:rsidR="003C3921" w:rsidRPr="00CB3046" w:rsidRDefault="003C3921" w:rsidP="00CB3046">
      <w:pPr>
        <w:spacing w:after="0" w:line="360" w:lineRule="auto"/>
        <w:jc w:val="both"/>
        <w:rPr>
          <w:rFonts w:ascii="Arial" w:hAnsi="Arial" w:cs="Arial"/>
          <w:sz w:val="24"/>
          <w:szCs w:val="24"/>
        </w:rPr>
      </w:pPr>
    </w:p>
    <w:p w:rsidR="003C3921" w:rsidRPr="00CB3046" w:rsidRDefault="003C3921" w:rsidP="00CB3046">
      <w:pPr>
        <w:spacing w:after="0" w:line="360" w:lineRule="auto"/>
        <w:jc w:val="both"/>
        <w:rPr>
          <w:rFonts w:ascii="Arial" w:hAnsi="Arial" w:cs="Arial"/>
          <w:sz w:val="24"/>
          <w:szCs w:val="24"/>
        </w:rPr>
      </w:pPr>
      <w:r w:rsidRPr="00CB3046">
        <w:rPr>
          <w:rFonts w:ascii="Arial" w:hAnsi="Arial" w:cs="Arial"/>
          <w:sz w:val="24"/>
          <w:szCs w:val="24"/>
        </w:rPr>
        <w:t xml:space="preserve">CHURCHILL, Winston. </w:t>
      </w:r>
      <w:r w:rsidRPr="00CB3046">
        <w:rPr>
          <w:rFonts w:ascii="Arial" w:hAnsi="Arial" w:cs="Arial"/>
          <w:i/>
          <w:sz w:val="24"/>
          <w:szCs w:val="24"/>
        </w:rPr>
        <w:t>Druhá světová válka.</w:t>
      </w:r>
      <w:r w:rsidRPr="00CB3046">
        <w:rPr>
          <w:rFonts w:ascii="Arial" w:hAnsi="Arial" w:cs="Arial"/>
          <w:sz w:val="24"/>
          <w:szCs w:val="24"/>
        </w:rPr>
        <w:t xml:space="preserve"> Karta se obrací, IV. díl. Lidové noviny, 1994. 861 s.</w:t>
      </w:r>
    </w:p>
    <w:p w:rsidR="003C3921" w:rsidRPr="00CB3046" w:rsidRDefault="003C3921" w:rsidP="00CB3046">
      <w:pPr>
        <w:spacing w:after="0" w:line="360" w:lineRule="auto"/>
        <w:jc w:val="both"/>
        <w:rPr>
          <w:rFonts w:ascii="Arial" w:hAnsi="Arial" w:cs="Arial"/>
          <w:sz w:val="24"/>
          <w:szCs w:val="24"/>
        </w:rPr>
      </w:pPr>
    </w:p>
    <w:p w:rsidR="003C3921" w:rsidRPr="00CB3046" w:rsidRDefault="003C3921" w:rsidP="00CB3046">
      <w:pPr>
        <w:spacing w:after="0" w:line="360" w:lineRule="auto"/>
        <w:jc w:val="both"/>
        <w:rPr>
          <w:rFonts w:ascii="Arial" w:hAnsi="Arial" w:cs="Arial"/>
          <w:sz w:val="24"/>
          <w:szCs w:val="24"/>
        </w:rPr>
      </w:pPr>
      <w:r w:rsidRPr="00CB3046">
        <w:rPr>
          <w:rFonts w:ascii="Arial" w:hAnsi="Arial" w:cs="Arial"/>
          <w:sz w:val="24"/>
          <w:szCs w:val="24"/>
        </w:rPr>
        <w:t xml:space="preserve">CHURCHILL, Winston. </w:t>
      </w:r>
      <w:r w:rsidRPr="00CB3046">
        <w:rPr>
          <w:rFonts w:ascii="Arial" w:hAnsi="Arial" w:cs="Arial"/>
          <w:i/>
          <w:sz w:val="24"/>
          <w:szCs w:val="24"/>
        </w:rPr>
        <w:t>Druhá světová válka.</w:t>
      </w:r>
      <w:r w:rsidRPr="00CB3046">
        <w:rPr>
          <w:rFonts w:ascii="Arial" w:hAnsi="Arial" w:cs="Arial"/>
          <w:sz w:val="24"/>
          <w:szCs w:val="24"/>
        </w:rPr>
        <w:t xml:space="preserve"> Kruh se uzavírá, V. díl. Lidové noviny, 1995. 641 s.</w:t>
      </w:r>
    </w:p>
    <w:p w:rsidR="003C3921" w:rsidRPr="00CB3046" w:rsidRDefault="003C3921" w:rsidP="00CB3046">
      <w:pPr>
        <w:spacing w:after="0" w:line="360" w:lineRule="auto"/>
        <w:jc w:val="both"/>
        <w:rPr>
          <w:rFonts w:ascii="Arial" w:hAnsi="Arial" w:cs="Arial"/>
          <w:sz w:val="24"/>
          <w:szCs w:val="24"/>
        </w:rPr>
      </w:pPr>
    </w:p>
    <w:p w:rsidR="003C3921" w:rsidRPr="00CB3046" w:rsidRDefault="003C3921" w:rsidP="00CB3046">
      <w:pPr>
        <w:spacing w:after="0" w:line="360" w:lineRule="auto"/>
        <w:jc w:val="both"/>
        <w:rPr>
          <w:rFonts w:ascii="Arial" w:hAnsi="Arial" w:cs="Arial"/>
          <w:sz w:val="24"/>
          <w:szCs w:val="24"/>
        </w:rPr>
      </w:pPr>
      <w:r w:rsidRPr="00CB3046">
        <w:rPr>
          <w:rFonts w:ascii="Arial" w:hAnsi="Arial" w:cs="Arial"/>
          <w:sz w:val="24"/>
          <w:szCs w:val="24"/>
        </w:rPr>
        <w:lastRenderedPageBreak/>
        <w:t xml:space="preserve">CHURCHILL, Winston. </w:t>
      </w:r>
      <w:r w:rsidRPr="00CB3046">
        <w:rPr>
          <w:rFonts w:ascii="Arial" w:hAnsi="Arial" w:cs="Arial"/>
          <w:i/>
          <w:sz w:val="24"/>
          <w:szCs w:val="24"/>
        </w:rPr>
        <w:t>Druhá světová válka.</w:t>
      </w:r>
      <w:r w:rsidRPr="00CB3046">
        <w:rPr>
          <w:rFonts w:ascii="Arial" w:hAnsi="Arial" w:cs="Arial"/>
          <w:sz w:val="24"/>
          <w:szCs w:val="24"/>
        </w:rPr>
        <w:t xml:space="preserve"> Triumf a tragédie, VI. díl. Lidové noviny, 1995. 688 s. </w:t>
      </w:r>
    </w:p>
    <w:p w:rsidR="003C3921" w:rsidRPr="00CB3046" w:rsidRDefault="003C3921" w:rsidP="00CB3046">
      <w:pPr>
        <w:spacing w:after="0" w:line="360" w:lineRule="auto"/>
        <w:jc w:val="both"/>
        <w:rPr>
          <w:rFonts w:ascii="Arial" w:hAnsi="Arial" w:cs="Arial"/>
          <w:sz w:val="24"/>
          <w:szCs w:val="24"/>
        </w:rPr>
      </w:pPr>
    </w:p>
    <w:p w:rsidR="003C3921" w:rsidRPr="00CB3046" w:rsidRDefault="003C3921" w:rsidP="00CB3046">
      <w:pPr>
        <w:spacing w:after="0" w:line="360" w:lineRule="auto"/>
        <w:jc w:val="both"/>
        <w:rPr>
          <w:rFonts w:ascii="Arial" w:hAnsi="Arial" w:cs="Arial"/>
          <w:sz w:val="24"/>
          <w:szCs w:val="24"/>
        </w:rPr>
      </w:pPr>
      <w:r w:rsidRPr="00CB3046">
        <w:rPr>
          <w:rFonts w:ascii="Arial" w:hAnsi="Arial" w:cs="Arial"/>
          <w:sz w:val="24"/>
          <w:szCs w:val="24"/>
        </w:rPr>
        <w:t xml:space="preserve">JÉRÔME, B. Élie. Many times doomed but still alive: an attempt to understand the continuity of the special relationship. </w:t>
      </w:r>
      <w:r w:rsidRPr="00CB3046">
        <w:rPr>
          <w:rFonts w:ascii="Arial" w:hAnsi="Arial" w:cs="Arial"/>
          <w:i/>
          <w:sz w:val="24"/>
          <w:szCs w:val="24"/>
        </w:rPr>
        <w:t>Journal of Transatlantic Studies</w:t>
      </w:r>
      <w:r w:rsidRPr="00CB3046">
        <w:rPr>
          <w:rFonts w:ascii="Arial" w:hAnsi="Arial" w:cs="Arial"/>
          <w:sz w:val="24"/>
          <w:szCs w:val="24"/>
        </w:rPr>
        <w:t xml:space="preserve"> (Edinburgh University Press), 2005, Vol. 3, p. 63-83. </w:t>
      </w:r>
    </w:p>
    <w:p w:rsidR="003C3921" w:rsidRPr="00CB3046" w:rsidRDefault="003C3921" w:rsidP="00CB3046">
      <w:pPr>
        <w:spacing w:after="0" w:line="360" w:lineRule="auto"/>
        <w:jc w:val="both"/>
        <w:rPr>
          <w:rFonts w:ascii="Arial" w:hAnsi="Arial" w:cs="Arial"/>
          <w:sz w:val="24"/>
          <w:szCs w:val="24"/>
        </w:rPr>
      </w:pPr>
    </w:p>
    <w:p w:rsidR="003C3921" w:rsidRPr="00CB3046" w:rsidRDefault="003C3921" w:rsidP="00CB3046">
      <w:pPr>
        <w:spacing w:after="0" w:line="360" w:lineRule="auto"/>
        <w:jc w:val="both"/>
        <w:rPr>
          <w:rFonts w:ascii="Arial" w:hAnsi="Arial" w:cs="Arial"/>
          <w:sz w:val="24"/>
          <w:szCs w:val="24"/>
        </w:rPr>
      </w:pPr>
      <w:r w:rsidRPr="00CB3046">
        <w:rPr>
          <w:rFonts w:ascii="Arial" w:hAnsi="Arial" w:cs="Arial"/>
          <w:sz w:val="24"/>
          <w:szCs w:val="24"/>
        </w:rPr>
        <w:t xml:space="preserve">JONES, M. Joseph. </w:t>
      </w:r>
      <w:r w:rsidRPr="00CB3046">
        <w:rPr>
          <w:rFonts w:ascii="Arial" w:hAnsi="Arial" w:cs="Arial"/>
          <w:i/>
          <w:sz w:val="24"/>
          <w:szCs w:val="24"/>
        </w:rPr>
        <w:t>The Fifteen Weeks (February 21 – June 5, 1947</w:t>
      </w:r>
      <w:r w:rsidRPr="00CB3046">
        <w:rPr>
          <w:rFonts w:ascii="Arial" w:hAnsi="Arial" w:cs="Arial"/>
          <w:sz w:val="24"/>
          <w:szCs w:val="24"/>
        </w:rPr>
        <w:t xml:space="preserve">). An Inside Account of the Genesis of the Marshall Plan. A Harvest/HBJ Book, 1955. 296 s. </w:t>
      </w:r>
    </w:p>
    <w:p w:rsidR="003C3921" w:rsidRPr="00CB3046" w:rsidRDefault="003C3921" w:rsidP="00CB3046">
      <w:pPr>
        <w:spacing w:after="0" w:line="360" w:lineRule="auto"/>
        <w:jc w:val="both"/>
        <w:rPr>
          <w:rFonts w:ascii="Arial" w:hAnsi="Arial" w:cs="Arial"/>
          <w:sz w:val="24"/>
          <w:szCs w:val="24"/>
        </w:rPr>
      </w:pPr>
    </w:p>
    <w:p w:rsidR="006C7E9D" w:rsidRPr="00CB3046" w:rsidRDefault="006C7E9D" w:rsidP="00CB3046">
      <w:pPr>
        <w:spacing w:after="0" w:line="360" w:lineRule="auto"/>
        <w:jc w:val="both"/>
        <w:rPr>
          <w:rFonts w:ascii="Arial" w:hAnsi="Arial" w:cs="Arial"/>
          <w:sz w:val="24"/>
          <w:szCs w:val="24"/>
        </w:rPr>
      </w:pPr>
      <w:r w:rsidRPr="00CB3046">
        <w:rPr>
          <w:rFonts w:ascii="Arial" w:hAnsi="Arial" w:cs="Arial"/>
          <w:sz w:val="24"/>
          <w:szCs w:val="24"/>
        </w:rPr>
        <w:t xml:space="preserve">JONES, W. S., ROSEN, S. J. </w:t>
      </w:r>
      <w:r w:rsidRPr="00CB3046">
        <w:rPr>
          <w:rFonts w:ascii="Arial" w:hAnsi="Arial" w:cs="Arial"/>
          <w:i/>
          <w:sz w:val="24"/>
          <w:szCs w:val="24"/>
        </w:rPr>
        <w:t>The Logic of International Relations</w:t>
      </w:r>
      <w:r w:rsidRPr="00CB3046">
        <w:rPr>
          <w:rFonts w:ascii="Arial" w:hAnsi="Arial" w:cs="Arial"/>
          <w:sz w:val="24"/>
          <w:szCs w:val="24"/>
        </w:rPr>
        <w:t>. Boston, Toronto: Little, Brown, and Co., 1982. s. 287.</w:t>
      </w:r>
    </w:p>
    <w:p w:rsidR="006C7E9D" w:rsidRPr="00CB3046" w:rsidRDefault="006C7E9D" w:rsidP="00CB3046">
      <w:pPr>
        <w:spacing w:after="0" w:line="360" w:lineRule="auto"/>
        <w:jc w:val="both"/>
        <w:rPr>
          <w:rFonts w:ascii="Arial" w:hAnsi="Arial" w:cs="Arial"/>
          <w:sz w:val="24"/>
          <w:szCs w:val="24"/>
        </w:rPr>
      </w:pPr>
    </w:p>
    <w:p w:rsidR="006C7E9D" w:rsidRPr="00CB3046" w:rsidRDefault="006C7E9D" w:rsidP="00CB3046">
      <w:pPr>
        <w:spacing w:after="0" w:line="360" w:lineRule="auto"/>
        <w:jc w:val="both"/>
        <w:rPr>
          <w:rFonts w:ascii="Arial" w:hAnsi="Arial" w:cs="Arial"/>
          <w:sz w:val="24"/>
          <w:szCs w:val="24"/>
        </w:rPr>
      </w:pPr>
      <w:r w:rsidRPr="00CB3046">
        <w:rPr>
          <w:rFonts w:ascii="Arial" w:hAnsi="Arial" w:cs="Arial"/>
          <w:sz w:val="24"/>
          <w:szCs w:val="24"/>
        </w:rPr>
        <w:t xml:space="preserve">KENNAN, F. George. The Sources of Soviet Condut. </w:t>
      </w:r>
      <w:r w:rsidRPr="00CB3046">
        <w:rPr>
          <w:rFonts w:ascii="Arial" w:hAnsi="Arial" w:cs="Arial"/>
          <w:i/>
          <w:sz w:val="24"/>
          <w:szCs w:val="24"/>
        </w:rPr>
        <w:t>Foreign Affairs,</w:t>
      </w:r>
      <w:r w:rsidRPr="00CB3046">
        <w:rPr>
          <w:rFonts w:ascii="Arial" w:hAnsi="Arial" w:cs="Arial"/>
          <w:sz w:val="24"/>
          <w:szCs w:val="24"/>
        </w:rPr>
        <w:t xml:space="preserve"> 1987, Vol. 65, No. 4, p. 852 – 868. (publikováno pod pseudonymem „X“)</w:t>
      </w:r>
    </w:p>
    <w:p w:rsidR="006C7E9D" w:rsidRPr="00CB3046" w:rsidRDefault="006C7E9D" w:rsidP="00CB3046">
      <w:pPr>
        <w:spacing w:after="0" w:line="360" w:lineRule="auto"/>
        <w:jc w:val="both"/>
        <w:rPr>
          <w:rFonts w:ascii="Arial" w:hAnsi="Arial" w:cs="Arial"/>
          <w:sz w:val="24"/>
          <w:szCs w:val="24"/>
        </w:rPr>
      </w:pPr>
    </w:p>
    <w:p w:rsidR="0035576B" w:rsidRPr="00CB3046" w:rsidRDefault="0035576B" w:rsidP="00CB3046">
      <w:pPr>
        <w:spacing w:after="0" w:line="360" w:lineRule="auto"/>
        <w:jc w:val="both"/>
        <w:rPr>
          <w:rFonts w:ascii="Arial" w:hAnsi="Arial" w:cs="Arial"/>
          <w:sz w:val="24"/>
          <w:szCs w:val="24"/>
        </w:rPr>
      </w:pPr>
      <w:r w:rsidRPr="00CB3046">
        <w:rPr>
          <w:rFonts w:ascii="Arial" w:hAnsi="Arial" w:cs="Arial"/>
          <w:sz w:val="24"/>
          <w:szCs w:val="24"/>
        </w:rPr>
        <w:t xml:space="preserve">KISSINGER, Henry. </w:t>
      </w:r>
      <w:r w:rsidRPr="00CB3046">
        <w:rPr>
          <w:rFonts w:ascii="Arial" w:hAnsi="Arial" w:cs="Arial"/>
          <w:i/>
          <w:sz w:val="24"/>
          <w:szCs w:val="24"/>
        </w:rPr>
        <w:t>Umění diplomacie</w:t>
      </w:r>
      <w:r w:rsidRPr="00CB3046">
        <w:rPr>
          <w:rFonts w:ascii="Arial" w:hAnsi="Arial" w:cs="Arial"/>
          <w:sz w:val="24"/>
          <w:szCs w:val="24"/>
        </w:rPr>
        <w:t xml:space="preserve">. Od Richelieua k pádu Berlínské zdi. Prostor, 1994. 945 s. </w:t>
      </w:r>
    </w:p>
    <w:p w:rsidR="0035576B" w:rsidRPr="00CB3046" w:rsidRDefault="0035576B" w:rsidP="00CB3046">
      <w:pPr>
        <w:spacing w:after="0" w:line="360" w:lineRule="auto"/>
        <w:jc w:val="both"/>
        <w:rPr>
          <w:rFonts w:ascii="Arial" w:hAnsi="Arial" w:cs="Arial"/>
          <w:sz w:val="24"/>
          <w:szCs w:val="24"/>
        </w:rPr>
      </w:pPr>
    </w:p>
    <w:p w:rsidR="006C7E9D" w:rsidRPr="00CB3046" w:rsidRDefault="006C7E9D" w:rsidP="00CB3046">
      <w:pPr>
        <w:spacing w:after="0" w:line="360" w:lineRule="auto"/>
        <w:jc w:val="both"/>
        <w:rPr>
          <w:rFonts w:ascii="Arial" w:hAnsi="Arial" w:cs="Arial"/>
          <w:sz w:val="24"/>
          <w:szCs w:val="24"/>
        </w:rPr>
      </w:pPr>
      <w:r w:rsidRPr="00CB3046">
        <w:rPr>
          <w:rFonts w:ascii="Arial" w:hAnsi="Arial" w:cs="Arial"/>
          <w:sz w:val="24"/>
          <w:szCs w:val="24"/>
        </w:rPr>
        <w:t xml:space="preserve">KREJČÍ, Oskar. </w:t>
      </w:r>
      <w:r w:rsidRPr="00CB3046">
        <w:rPr>
          <w:rFonts w:ascii="Arial" w:hAnsi="Arial" w:cs="Arial"/>
          <w:i/>
          <w:sz w:val="24"/>
          <w:szCs w:val="24"/>
        </w:rPr>
        <w:t>Mezinárodní politika.</w:t>
      </w:r>
      <w:r w:rsidRPr="00CB3046">
        <w:rPr>
          <w:rFonts w:ascii="Arial" w:hAnsi="Arial" w:cs="Arial"/>
          <w:sz w:val="24"/>
          <w:szCs w:val="24"/>
        </w:rPr>
        <w:t xml:space="preserve"> Ekopress, 2001. 711 s</w:t>
      </w:r>
    </w:p>
    <w:p w:rsidR="003C3921" w:rsidRPr="00CB3046" w:rsidRDefault="003C3921" w:rsidP="00CB3046">
      <w:pPr>
        <w:spacing w:after="0" w:line="360" w:lineRule="auto"/>
        <w:jc w:val="both"/>
        <w:rPr>
          <w:rFonts w:ascii="Arial" w:hAnsi="Arial" w:cs="Arial"/>
          <w:sz w:val="24"/>
          <w:szCs w:val="24"/>
        </w:rPr>
      </w:pPr>
    </w:p>
    <w:p w:rsidR="003C3921" w:rsidRPr="00CB3046" w:rsidRDefault="003C3921" w:rsidP="00CB3046">
      <w:pPr>
        <w:spacing w:after="0" w:line="360" w:lineRule="auto"/>
        <w:jc w:val="both"/>
        <w:rPr>
          <w:rFonts w:ascii="Arial" w:hAnsi="Arial" w:cs="Arial"/>
          <w:sz w:val="24"/>
          <w:szCs w:val="24"/>
        </w:rPr>
      </w:pPr>
      <w:r w:rsidRPr="00CB3046">
        <w:rPr>
          <w:rFonts w:ascii="Arial" w:hAnsi="Arial" w:cs="Arial"/>
          <w:sz w:val="24"/>
          <w:szCs w:val="24"/>
        </w:rPr>
        <w:t xml:space="preserve">LAFEBER, Walter. </w:t>
      </w:r>
      <w:r w:rsidRPr="00CB3046">
        <w:rPr>
          <w:rFonts w:ascii="Arial" w:hAnsi="Arial" w:cs="Arial"/>
          <w:i/>
          <w:sz w:val="24"/>
          <w:szCs w:val="24"/>
        </w:rPr>
        <w:t>America, Russia, and the Cold War 1945-1990.</w:t>
      </w:r>
      <w:r w:rsidRPr="00CB3046">
        <w:rPr>
          <w:rFonts w:ascii="Arial" w:hAnsi="Arial" w:cs="Arial"/>
          <w:sz w:val="24"/>
          <w:szCs w:val="24"/>
        </w:rPr>
        <w:t xml:space="preserve"> 6th edition. McGraw-Hill, 1991. 370 s. </w:t>
      </w:r>
    </w:p>
    <w:p w:rsidR="003C3921" w:rsidRPr="00CB3046" w:rsidRDefault="003C3921" w:rsidP="00CB3046">
      <w:pPr>
        <w:spacing w:after="0" w:line="360" w:lineRule="auto"/>
        <w:jc w:val="both"/>
        <w:rPr>
          <w:rFonts w:ascii="Arial" w:hAnsi="Arial" w:cs="Arial"/>
          <w:sz w:val="24"/>
          <w:szCs w:val="24"/>
        </w:rPr>
      </w:pPr>
    </w:p>
    <w:p w:rsidR="006C7E9D" w:rsidRPr="00CB3046" w:rsidRDefault="006C7E9D" w:rsidP="00CB3046">
      <w:pPr>
        <w:spacing w:after="0" w:line="360" w:lineRule="auto"/>
        <w:jc w:val="both"/>
        <w:rPr>
          <w:rFonts w:ascii="Arial" w:hAnsi="Arial" w:cs="Arial"/>
          <w:sz w:val="24"/>
          <w:szCs w:val="24"/>
        </w:rPr>
      </w:pPr>
      <w:r w:rsidRPr="00CB3046">
        <w:rPr>
          <w:rFonts w:ascii="Arial" w:hAnsi="Arial" w:cs="Arial"/>
          <w:sz w:val="24"/>
          <w:szCs w:val="24"/>
        </w:rPr>
        <w:t xml:space="preserve">LIPPMANN, Walter. </w:t>
      </w:r>
      <w:r w:rsidRPr="00CB3046">
        <w:rPr>
          <w:rFonts w:ascii="Arial" w:hAnsi="Arial" w:cs="Arial"/>
          <w:i/>
          <w:sz w:val="24"/>
          <w:szCs w:val="24"/>
        </w:rPr>
        <w:t>Zahraniční politika a válečné cíle Spojených států</w:t>
      </w:r>
      <w:r w:rsidRPr="00CB3046">
        <w:rPr>
          <w:rFonts w:ascii="Arial" w:hAnsi="Arial" w:cs="Arial"/>
          <w:sz w:val="24"/>
          <w:szCs w:val="24"/>
        </w:rPr>
        <w:t>. Praha: Družstevní práce, 1946. 288 s.</w:t>
      </w:r>
    </w:p>
    <w:p w:rsidR="006C7E9D" w:rsidRPr="00CB3046" w:rsidRDefault="006C7E9D" w:rsidP="00CB3046">
      <w:pPr>
        <w:spacing w:after="0" w:line="360" w:lineRule="auto"/>
        <w:jc w:val="both"/>
        <w:rPr>
          <w:rFonts w:ascii="Arial" w:hAnsi="Arial" w:cs="Arial"/>
          <w:sz w:val="24"/>
          <w:szCs w:val="24"/>
        </w:rPr>
      </w:pPr>
    </w:p>
    <w:p w:rsidR="003C3921" w:rsidRPr="00CB3046" w:rsidRDefault="003C3921" w:rsidP="00CB3046">
      <w:pPr>
        <w:spacing w:after="0" w:line="360" w:lineRule="auto"/>
        <w:jc w:val="both"/>
        <w:rPr>
          <w:rFonts w:ascii="Arial" w:hAnsi="Arial" w:cs="Arial"/>
          <w:sz w:val="24"/>
          <w:szCs w:val="24"/>
        </w:rPr>
      </w:pPr>
      <w:r w:rsidRPr="00CB3046">
        <w:rPr>
          <w:rFonts w:ascii="Arial" w:hAnsi="Arial" w:cs="Arial"/>
          <w:sz w:val="24"/>
          <w:szCs w:val="24"/>
        </w:rPr>
        <w:t xml:space="preserve">LITERA, Bohuslav. </w:t>
      </w:r>
      <w:r w:rsidRPr="00CB3046">
        <w:rPr>
          <w:rFonts w:ascii="Arial" w:hAnsi="Arial" w:cs="Arial"/>
          <w:i/>
          <w:sz w:val="24"/>
          <w:szCs w:val="24"/>
        </w:rPr>
        <w:t>Studená válka</w:t>
      </w:r>
      <w:r w:rsidRPr="00CB3046">
        <w:rPr>
          <w:rFonts w:ascii="Arial" w:hAnsi="Arial" w:cs="Arial"/>
          <w:sz w:val="24"/>
          <w:szCs w:val="24"/>
        </w:rPr>
        <w:t xml:space="preserve">. Mezinárodní vztahy 1945 – 1963. Nakladatelství a vydavatelství H&amp;H, 1993. 72 s. </w:t>
      </w:r>
    </w:p>
    <w:p w:rsidR="003C3921" w:rsidRPr="00CB3046" w:rsidRDefault="003C3921" w:rsidP="00CB3046">
      <w:pPr>
        <w:spacing w:after="0" w:line="360" w:lineRule="auto"/>
        <w:jc w:val="both"/>
        <w:rPr>
          <w:rFonts w:ascii="Arial" w:eastAsia="Times New Roman" w:hAnsi="Arial" w:cs="Arial"/>
          <w:sz w:val="24"/>
          <w:szCs w:val="24"/>
          <w:lang w:eastAsia="cs-CZ"/>
        </w:rPr>
      </w:pPr>
    </w:p>
    <w:p w:rsidR="003C3921" w:rsidRPr="00CB3046" w:rsidRDefault="003C3921" w:rsidP="00CB3046">
      <w:pPr>
        <w:spacing w:after="0" w:line="360" w:lineRule="auto"/>
        <w:jc w:val="both"/>
        <w:rPr>
          <w:rFonts w:ascii="Arial" w:eastAsia="Times New Roman" w:hAnsi="Arial" w:cs="Arial"/>
          <w:sz w:val="24"/>
          <w:szCs w:val="24"/>
          <w:lang w:eastAsia="cs-CZ"/>
        </w:rPr>
      </w:pPr>
      <w:r w:rsidRPr="00CB3046">
        <w:rPr>
          <w:rFonts w:ascii="Arial" w:eastAsia="Times New Roman" w:hAnsi="Arial" w:cs="Arial"/>
          <w:sz w:val="24"/>
          <w:szCs w:val="24"/>
          <w:lang w:eastAsia="cs-CZ"/>
        </w:rPr>
        <w:t xml:space="preserve">McCORMIC, M. James, RASMUSSEN, Jorgen. British Mass Perceptions of the Anglo-American Special Relationship. </w:t>
      </w:r>
      <w:r w:rsidRPr="00CB3046">
        <w:rPr>
          <w:rFonts w:ascii="Arial" w:eastAsia="Times New Roman" w:hAnsi="Arial" w:cs="Arial"/>
          <w:i/>
          <w:sz w:val="24"/>
          <w:szCs w:val="24"/>
          <w:lang w:eastAsia="cs-CZ"/>
        </w:rPr>
        <w:t>Political Science Quarterly</w:t>
      </w:r>
      <w:r w:rsidRPr="00CB3046">
        <w:rPr>
          <w:rFonts w:ascii="Arial" w:eastAsia="Times New Roman" w:hAnsi="Arial" w:cs="Arial"/>
          <w:sz w:val="24"/>
          <w:szCs w:val="24"/>
          <w:lang w:eastAsia="cs-CZ"/>
        </w:rPr>
        <w:t xml:space="preserve">, 1993, Vol. 108, No. 3, p. 515-541. </w:t>
      </w:r>
    </w:p>
    <w:p w:rsidR="003C3921" w:rsidRPr="00CB3046" w:rsidRDefault="003C3921" w:rsidP="00CB3046">
      <w:pPr>
        <w:spacing w:after="0" w:line="360" w:lineRule="auto"/>
        <w:jc w:val="both"/>
        <w:rPr>
          <w:rFonts w:ascii="Arial" w:hAnsi="Arial" w:cs="Arial"/>
          <w:sz w:val="24"/>
          <w:szCs w:val="24"/>
        </w:rPr>
      </w:pPr>
    </w:p>
    <w:p w:rsidR="003C3921" w:rsidRPr="00CB3046" w:rsidRDefault="003C3921" w:rsidP="00CB3046">
      <w:pPr>
        <w:spacing w:after="0" w:line="360" w:lineRule="auto"/>
        <w:jc w:val="both"/>
        <w:rPr>
          <w:rFonts w:ascii="Arial" w:eastAsia="Times New Roman" w:hAnsi="Arial" w:cs="Arial"/>
          <w:sz w:val="24"/>
          <w:szCs w:val="24"/>
          <w:lang w:eastAsia="cs-CZ"/>
        </w:rPr>
      </w:pPr>
      <w:r w:rsidRPr="00CB3046">
        <w:rPr>
          <w:rFonts w:ascii="Arial" w:eastAsia="Times New Roman" w:hAnsi="Arial" w:cs="Arial"/>
          <w:sz w:val="24"/>
          <w:szCs w:val="24"/>
          <w:lang w:eastAsia="cs-CZ"/>
        </w:rPr>
        <w:lastRenderedPageBreak/>
        <w:t xml:space="preserve">MELISSEN, Jan, ZEEMAN, Bert. Britain and Western Europe, 1945-51: opportunities lost?  </w:t>
      </w:r>
      <w:r w:rsidRPr="00CB3046">
        <w:rPr>
          <w:rFonts w:ascii="Arial" w:eastAsia="Times New Roman" w:hAnsi="Arial" w:cs="Arial"/>
          <w:i/>
          <w:sz w:val="24"/>
          <w:szCs w:val="24"/>
          <w:lang w:eastAsia="cs-CZ"/>
        </w:rPr>
        <w:t>International Affairs,</w:t>
      </w:r>
      <w:r w:rsidRPr="00CB3046">
        <w:rPr>
          <w:rFonts w:ascii="Arial" w:eastAsia="Times New Roman" w:hAnsi="Arial" w:cs="Arial"/>
          <w:sz w:val="24"/>
          <w:szCs w:val="24"/>
          <w:lang w:eastAsia="cs-CZ"/>
        </w:rPr>
        <w:t xml:space="preserve"> 1986/1987, Vol. 63, No. 1, p. 81-95. </w:t>
      </w:r>
    </w:p>
    <w:p w:rsidR="003C3921" w:rsidRPr="00CB3046" w:rsidRDefault="003C3921" w:rsidP="00CB3046">
      <w:pPr>
        <w:spacing w:after="0" w:line="360" w:lineRule="auto"/>
        <w:jc w:val="both"/>
        <w:rPr>
          <w:rFonts w:ascii="Arial" w:hAnsi="Arial" w:cs="Arial"/>
          <w:sz w:val="24"/>
          <w:szCs w:val="24"/>
        </w:rPr>
      </w:pPr>
    </w:p>
    <w:p w:rsidR="006C7E9D" w:rsidRPr="00CB3046" w:rsidRDefault="006C7E9D" w:rsidP="00CB3046">
      <w:pPr>
        <w:spacing w:after="0" w:line="360" w:lineRule="auto"/>
        <w:jc w:val="both"/>
        <w:rPr>
          <w:rFonts w:ascii="Arial" w:hAnsi="Arial" w:cs="Arial"/>
          <w:sz w:val="24"/>
          <w:szCs w:val="24"/>
        </w:rPr>
      </w:pPr>
      <w:r w:rsidRPr="00CB3046">
        <w:rPr>
          <w:rFonts w:ascii="Arial" w:hAnsi="Arial" w:cs="Arial"/>
          <w:sz w:val="24"/>
          <w:szCs w:val="24"/>
        </w:rPr>
        <w:t xml:space="preserve">MORGENTHAU, Hans. </w:t>
      </w:r>
      <w:r w:rsidRPr="00CB3046">
        <w:rPr>
          <w:rFonts w:ascii="Arial" w:hAnsi="Arial" w:cs="Arial"/>
          <w:i/>
          <w:sz w:val="24"/>
          <w:szCs w:val="24"/>
        </w:rPr>
        <w:t>Politics Among Nations: The Struggle for Power and Peace.</w:t>
      </w:r>
      <w:r w:rsidRPr="00CB3046">
        <w:rPr>
          <w:rFonts w:ascii="Arial" w:hAnsi="Arial" w:cs="Arial"/>
          <w:sz w:val="24"/>
          <w:szCs w:val="24"/>
        </w:rPr>
        <w:t xml:space="preserve"> Revised by K. W. Thompson. New York: Knopf, 1985. 688 s.  </w:t>
      </w:r>
    </w:p>
    <w:p w:rsidR="006C7E9D" w:rsidRPr="00CB3046" w:rsidRDefault="006C7E9D" w:rsidP="00CB3046">
      <w:pPr>
        <w:spacing w:after="0" w:line="360" w:lineRule="auto"/>
        <w:jc w:val="both"/>
        <w:rPr>
          <w:rFonts w:ascii="Arial" w:hAnsi="Arial" w:cs="Arial"/>
          <w:sz w:val="24"/>
          <w:szCs w:val="24"/>
        </w:rPr>
      </w:pPr>
    </w:p>
    <w:p w:rsidR="006C7E9D" w:rsidRPr="00CB3046" w:rsidRDefault="006C7E9D" w:rsidP="00CB3046">
      <w:pPr>
        <w:spacing w:after="0" w:line="360" w:lineRule="auto"/>
        <w:jc w:val="both"/>
        <w:rPr>
          <w:rFonts w:ascii="Arial" w:hAnsi="Arial" w:cs="Arial"/>
          <w:sz w:val="24"/>
          <w:szCs w:val="24"/>
        </w:rPr>
      </w:pPr>
      <w:r w:rsidRPr="00CB3046">
        <w:rPr>
          <w:rFonts w:ascii="Arial" w:hAnsi="Arial" w:cs="Arial"/>
          <w:sz w:val="24"/>
          <w:szCs w:val="24"/>
        </w:rPr>
        <w:t xml:space="preserve">NOVOTNÝ, Adolf. </w:t>
      </w:r>
      <w:r w:rsidRPr="00CB3046">
        <w:rPr>
          <w:rFonts w:ascii="Arial" w:hAnsi="Arial" w:cs="Arial"/>
          <w:i/>
          <w:sz w:val="24"/>
          <w:szCs w:val="24"/>
        </w:rPr>
        <w:t>Teorie a praxe mezinárodních vztahů.</w:t>
      </w:r>
      <w:r w:rsidRPr="00CB3046">
        <w:rPr>
          <w:rFonts w:ascii="Arial" w:hAnsi="Arial" w:cs="Arial"/>
          <w:sz w:val="24"/>
          <w:szCs w:val="24"/>
        </w:rPr>
        <w:t xml:space="preserve"> Bratislava: Eurokódex, 2011. 480 s. </w:t>
      </w:r>
    </w:p>
    <w:p w:rsidR="006C7E9D" w:rsidRPr="00CB3046" w:rsidRDefault="006C7E9D" w:rsidP="00CB3046">
      <w:pPr>
        <w:spacing w:after="0" w:line="360" w:lineRule="auto"/>
        <w:jc w:val="both"/>
        <w:rPr>
          <w:rFonts w:ascii="Arial" w:hAnsi="Arial" w:cs="Arial"/>
          <w:sz w:val="24"/>
          <w:szCs w:val="24"/>
        </w:rPr>
      </w:pPr>
    </w:p>
    <w:p w:rsidR="003C3921" w:rsidRPr="00CB3046" w:rsidRDefault="003C3921" w:rsidP="00CB3046">
      <w:pPr>
        <w:spacing w:after="0" w:line="360" w:lineRule="auto"/>
        <w:jc w:val="both"/>
        <w:rPr>
          <w:rFonts w:ascii="Arial" w:hAnsi="Arial" w:cs="Arial"/>
          <w:sz w:val="24"/>
          <w:szCs w:val="24"/>
        </w:rPr>
      </w:pPr>
      <w:r w:rsidRPr="00CB3046">
        <w:rPr>
          <w:rFonts w:ascii="Arial" w:hAnsi="Arial" w:cs="Arial"/>
          <w:sz w:val="24"/>
          <w:szCs w:val="24"/>
        </w:rPr>
        <w:t xml:space="preserve">PATERSON, G. Thomas. </w:t>
      </w:r>
      <w:r w:rsidRPr="00CB3046">
        <w:rPr>
          <w:rFonts w:ascii="Arial" w:hAnsi="Arial" w:cs="Arial"/>
          <w:i/>
          <w:sz w:val="24"/>
          <w:szCs w:val="24"/>
        </w:rPr>
        <w:t>Major problems in American Foreign Policy.</w:t>
      </w:r>
      <w:r w:rsidRPr="00CB3046">
        <w:rPr>
          <w:rFonts w:ascii="Arial" w:hAnsi="Arial" w:cs="Arial"/>
          <w:sz w:val="24"/>
          <w:szCs w:val="24"/>
        </w:rPr>
        <w:t xml:space="preserve"> Documents and Essays. Volume II: Since 1914. D. C. Heath and Company, 1978. 525 s. </w:t>
      </w:r>
    </w:p>
    <w:p w:rsidR="003C3921" w:rsidRPr="00CB3046" w:rsidRDefault="003C3921" w:rsidP="00CB3046">
      <w:pPr>
        <w:spacing w:after="0" w:line="360" w:lineRule="auto"/>
        <w:jc w:val="both"/>
        <w:rPr>
          <w:rFonts w:ascii="Arial" w:hAnsi="Arial" w:cs="Arial"/>
          <w:sz w:val="24"/>
          <w:szCs w:val="24"/>
        </w:rPr>
      </w:pPr>
    </w:p>
    <w:p w:rsidR="003C3921" w:rsidRPr="00CB3046" w:rsidRDefault="003C3921" w:rsidP="00CB3046">
      <w:pPr>
        <w:spacing w:after="0" w:line="360" w:lineRule="auto"/>
        <w:jc w:val="both"/>
        <w:rPr>
          <w:rFonts w:ascii="Arial" w:hAnsi="Arial" w:cs="Arial"/>
          <w:sz w:val="24"/>
          <w:szCs w:val="24"/>
        </w:rPr>
      </w:pPr>
      <w:r w:rsidRPr="00CB3046">
        <w:rPr>
          <w:rFonts w:ascii="Arial" w:hAnsi="Arial" w:cs="Arial"/>
          <w:sz w:val="24"/>
          <w:szCs w:val="24"/>
        </w:rPr>
        <w:t xml:space="preserve">PLECHANOVOVÁ, Běla, FIDLER, Jiří. </w:t>
      </w:r>
      <w:r w:rsidRPr="00CB3046">
        <w:rPr>
          <w:rFonts w:ascii="Arial" w:hAnsi="Arial" w:cs="Arial"/>
          <w:i/>
          <w:sz w:val="24"/>
          <w:szCs w:val="24"/>
        </w:rPr>
        <w:t xml:space="preserve">Kapitoly z dějin mezinárodních vztahů </w:t>
      </w:r>
      <w:r w:rsidRPr="00CB3046">
        <w:rPr>
          <w:rFonts w:ascii="Arial" w:hAnsi="Arial" w:cs="Arial"/>
          <w:i/>
          <w:sz w:val="24"/>
          <w:szCs w:val="24"/>
        </w:rPr>
        <w:br/>
        <w:t>1941-1995.</w:t>
      </w:r>
      <w:r w:rsidRPr="00CB3046">
        <w:rPr>
          <w:rFonts w:ascii="Arial" w:hAnsi="Arial" w:cs="Arial"/>
          <w:sz w:val="24"/>
          <w:szCs w:val="24"/>
        </w:rPr>
        <w:t xml:space="preserve"> Institut pro středoevropskou kulturu a politiku, 1997. 235 s. </w:t>
      </w:r>
    </w:p>
    <w:p w:rsidR="003C3921" w:rsidRPr="00CB3046" w:rsidRDefault="003C3921" w:rsidP="00CB3046">
      <w:pPr>
        <w:spacing w:after="0" w:line="360" w:lineRule="auto"/>
        <w:jc w:val="both"/>
        <w:rPr>
          <w:rFonts w:ascii="Arial" w:hAnsi="Arial" w:cs="Arial"/>
          <w:sz w:val="24"/>
          <w:szCs w:val="24"/>
        </w:rPr>
      </w:pPr>
    </w:p>
    <w:p w:rsidR="003C3921" w:rsidRPr="00CB3046" w:rsidRDefault="003C3921" w:rsidP="00CB3046">
      <w:pPr>
        <w:spacing w:after="0" w:line="360" w:lineRule="auto"/>
        <w:jc w:val="both"/>
        <w:rPr>
          <w:rFonts w:ascii="Arial" w:hAnsi="Arial" w:cs="Arial"/>
          <w:sz w:val="24"/>
          <w:szCs w:val="24"/>
        </w:rPr>
      </w:pPr>
      <w:r w:rsidRPr="00CB3046">
        <w:rPr>
          <w:rFonts w:ascii="Arial" w:hAnsi="Arial" w:cs="Arial"/>
          <w:sz w:val="24"/>
          <w:szCs w:val="24"/>
        </w:rPr>
        <w:t xml:space="preserve">PEARCE, Robert. Ernest Bevin. </w:t>
      </w:r>
      <w:r w:rsidRPr="00CB3046">
        <w:rPr>
          <w:rFonts w:ascii="Arial" w:hAnsi="Arial" w:cs="Arial"/>
          <w:i/>
          <w:sz w:val="24"/>
          <w:szCs w:val="24"/>
        </w:rPr>
        <w:t>History Review</w:t>
      </w:r>
      <w:r w:rsidRPr="00CB3046">
        <w:rPr>
          <w:rFonts w:ascii="Arial" w:hAnsi="Arial" w:cs="Arial"/>
          <w:sz w:val="24"/>
          <w:szCs w:val="24"/>
        </w:rPr>
        <w:t xml:space="preserve">, 2002, Vol. 44, p. 19-24. </w:t>
      </w:r>
    </w:p>
    <w:p w:rsidR="003C3921" w:rsidRPr="00CB3046" w:rsidRDefault="003C3921" w:rsidP="00CB3046">
      <w:pPr>
        <w:spacing w:after="0" w:line="360" w:lineRule="auto"/>
        <w:jc w:val="both"/>
        <w:rPr>
          <w:rFonts w:ascii="Arial" w:hAnsi="Arial" w:cs="Arial"/>
          <w:sz w:val="24"/>
          <w:szCs w:val="24"/>
        </w:rPr>
      </w:pPr>
    </w:p>
    <w:p w:rsidR="003C3921" w:rsidRPr="00CB3046" w:rsidRDefault="003C3921" w:rsidP="00CB3046">
      <w:pPr>
        <w:spacing w:after="0" w:line="360" w:lineRule="auto"/>
        <w:jc w:val="both"/>
        <w:rPr>
          <w:rFonts w:ascii="Arial" w:hAnsi="Arial" w:cs="Arial"/>
          <w:sz w:val="24"/>
          <w:szCs w:val="24"/>
        </w:rPr>
      </w:pPr>
      <w:r w:rsidRPr="00CB3046">
        <w:rPr>
          <w:rFonts w:ascii="Arial" w:hAnsi="Arial" w:cs="Arial"/>
          <w:sz w:val="24"/>
          <w:szCs w:val="24"/>
        </w:rPr>
        <w:t xml:space="preserve">PEARCE, Robert. </w:t>
      </w:r>
      <w:r w:rsidRPr="00CB3046">
        <w:rPr>
          <w:rFonts w:ascii="Arial" w:hAnsi="Arial" w:cs="Arial"/>
          <w:i/>
          <w:sz w:val="24"/>
          <w:szCs w:val="24"/>
        </w:rPr>
        <w:t>Attlee´s labour governments 1945-51</w:t>
      </w:r>
      <w:r w:rsidRPr="00CB3046">
        <w:rPr>
          <w:rFonts w:ascii="Arial" w:hAnsi="Arial" w:cs="Arial"/>
          <w:sz w:val="24"/>
          <w:szCs w:val="24"/>
        </w:rPr>
        <w:t xml:space="preserve">. London: Routledge, 1994. 83 s. </w:t>
      </w:r>
    </w:p>
    <w:p w:rsidR="003C3921" w:rsidRPr="00CB3046" w:rsidRDefault="003C3921" w:rsidP="00CB3046">
      <w:pPr>
        <w:spacing w:after="0" w:line="360" w:lineRule="auto"/>
        <w:jc w:val="both"/>
        <w:rPr>
          <w:rFonts w:ascii="Arial" w:hAnsi="Arial" w:cs="Arial"/>
          <w:sz w:val="24"/>
          <w:szCs w:val="24"/>
        </w:rPr>
      </w:pPr>
    </w:p>
    <w:p w:rsidR="00CB3046" w:rsidRPr="00CB3046" w:rsidRDefault="00CB3046" w:rsidP="00CB3046">
      <w:pPr>
        <w:pStyle w:val="Textpoznpodarou"/>
        <w:spacing w:line="360" w:lineRule="auto"/>
        <w:jc w:val="both"/>
        <w:rPr>
          <w:rFonts w:ascii="Arial" w:hAnsi="Arial" w:cs="Arial"/>
          <w:sz w:val="24"/>
          <w:szCs w:val="24"/>
        </w:rPr>
      </w:pPr>
      <w:r w:rsidRPr="00CB3046">
        <w:rPr>
          <w:rFonts w:ascii="Arial" w:hAnsi="Arial" w:cs="Arial"/>
          <w:sz w:val="24"/>
          <w:szCs w:val="24"/>
        </w:rPr>
        <w:t xml:space="preserve">PELLY, Margaret, YASAMEE, Heather, BENNETT, Gillian. </w:t>
      </w:r>
      <w:r w:rsidRPr="00CB3046">
        <w:rPr>
          <w:rFonts w:ascii="Arial" w:hAnsi="Arial" w:cs="Arial"/>
          <w:i/>
          <w:sz w:val="24"/>
          <w:szCs w:val="24"/>
        </w:rPr>
        <w:t>Britain and Europe Since 1945</w:t>
      </w:r>
      <w:r w:rsidRPr="00CB3046">
        <w:rPr>
          <w:rFonts w:ascii="Arial" w:hAnsi="Arial" w:cs="Arial"/>
          <w:sz w:val="24"/>
          <w:szCs w:val="24"/>
        </w:rPr>
        <w:t xml:space="preserve">. Document 2. Bevin and Europe. Routlege, 2014. s. 98. </w:t>
      </w:r>
    </w:p>
    <w:p w:rsidR="00CB3046" w:rsidRPr="00CB3046" w:rsidRDefault="00CB3046" w:rsidP="00CB3046">
      <w:pPr>
        <w:spacing w:after="0" w:line="360" w:lineRule="auto"/>
        <w:jc w:val="both"/>
        <w:rPr>
          <w:rFonts w:ascii="Arial" w:hAnsi="Arial" w:cs="Arial"/>
          <w:sz w:val="24"/>
          <w:szCs w:val="24"/>
        </w:rPr>
      </w:pPr>
    </w:p>
    <w:p w:rsidR="006C7E9D" w:rsidRPr="00CB3046" w:rsidRDefault="006C7E9D" w:rsidP="00CB3046">
      <w:pPr>
        <w:spacing w:after="0" w:line="360" w:lineRule="auto"/>
        <w:jc w:val="both"/>
        <w:rPr>
          <w:rFonts w:ascii="Arial" w:hAnsi="Arial" w:cs="Arial"/>
          <w:sz w:val="24"/>
          <w:szCs w:val="24"/>
        </w:rPr>
      </w:pPr>
      <w:r w:rsidRPr="00CB3046">
        <w:rPr>
          <w:rFonts w:ascii="Arial" w:hAnsi="Arial" w:cs="Arial"/>
          <w:sz w:val="24"/>
          <w:szCs w:val="24"/>
        </w:rPr>
        <w:t xml:space="preserve">PŠEJA, Pavel a kol. </w:t>
      </w:r>
      <w:r w:rsidRPr="00CB3046">
        <w:rPr>
          <w:rFonts w:ascii="Arial" w:hAnsi="Arial" w:cs="Arial"/>
          <w:i/>
          <w:sz w:val="24"/>
          <w:szCs w:val="24"/>
        </w:rPr>
        <w:t>Přehled teorií mezinárodních vztahů.</w:t>
      </w:r>
      <w:r w:rsidRPr="00CB3046">
        <w:rPr>
          <w:rFonts w:ascii="Arial" w:hAnsi="Arial" w:cs="Arial"/>
          <w:sz w:val="24"/>
          <w:szCs w:val="24"/>
        </w:rPr>
        <w:t xml:space="preserve"> Masarykova univerzita v Brně, 2005. 160 s.</w:t>
      </w:r>
    </w:p>
    <w:p w:rsidR="006C7E9D" w:rsidRPr="00CB3046" w:rsidRDefault="006C7E9D" w:rsidP="00CB3046">
      <w:pPr>
        <w:spacing w:after="0" w:line="360" w:lineRule="auto"/>
        <w:jc w:val="both"/>
        <w:rPr>
          <w:rFonts w:ascii="Arial" w:eastAsia="Times New Roman" w:hAnsi="Arial" w:cs="Arial"/>
          <w:sz w:val="24"/>
          <w:szCs w:val="24"/>
          <w:lang w:eastAsia="cs-CZ"/>
        </w:rPr>
      </w:pPr>
    </w:p>
    <w:p w:rsidR="003C3921" w:rsidRPr="00CB3046" w:rsidRDefault="003C3921" w:rsidP="00CB3046">
      <w:pPr>
        <w:spacing w:after="0" w:line="360" w:lineRule="auto"/>
        <w:jc w:val="both"/>
        <w:rPr>
          <w:rFonts w:ascii="Arial" w:eastAsia="Times New Roman" w:hAnsi="Arial" w:cs="Arial"/>
          <w:sz w:val="24"/>
          <w:szCs w:val="24"/>
          <w:lang w:eastAsia="cs-CZ"/>
        </w:rPr>
      </w:pPr>
      <w:r w:rsidRPr="00CB3046">
        <w:rPr>
          <w:rFonts w:ascii="Arial" w:eastAsia="Times New Roman" w:hAnsi="Arial" w:cs="Arial"/>
          <w:sz w:val="24"/>
          <w:szCs w:val="24"/>
          <w:lang w:eastAsia="cs-CZ"/>
        </w:rPr>
        <w:t xml:space="preserve">RAYMOND, Ray. The U.S. – UK Special relationship in historical kontext: lessons of the past. </w:t>
      </w:r>
      <w:r w:rsidRPr="00CB3046">
        <w:rPr>
          <w:rFonts w:ascii="Arial" w:eastAsia="Times New Roman" w:hAnsi="Arial" w:cs="Arial"/>
          <w:i/>
          <w:sz w:val="24"/>
          <w:szCs w:val="24"/>
          <w:lang w:eastAsia="cs-CZ"/>
        </w:rPr>
        <w:t xml:space="preserve">Current Politics </w:t>
      </w:r>
      <w:r w:rsidRPr="00CB3046">
        <w:rPr>
          <w:rFonts w:ascii="Arial" w:hAnsi="Arial" w:cs="Arial"/>
          <w:i/>
          <w:sz w:val="24"/>
          <w:szCs w:val="24"/>
        </w:rPr>
        <w:t>&amp; Economics of Europe</w:t>
      </w:r>
      <w:r w:rsidRPr="00CB3046">
        <w:rPr>
          <w:rFonts w:ascii="Arial" w:hAnsi="Arial" w:cs="Arial"/>
          <w:sz w:val="24"/>
          <w:szCs w:val="24"/>
        </w:rPr>
        <w:t xml:space="preserve">, 2010, Vol. 21, No. 2/3, p. 259-270. </w:t>
      </w:r>
    </w:p>
    <w:p w:rsidR="00CB3046" w:rsidRPr="00CB3046" w:rsidRDefault="00CB3046" w:rsidP="00CB3046">
      <w:pPr>
        <w:spacing w:after="0" w:line="360" w:lineRule="auto"/>
        <w:jc w:val="both"/>
        <w:rPr>
          <w:rFonts w:ascii="Arial" w:hAnsi="Arial" w:cs="Arial"/>
          <w:sz w:val="24"/>
          <w:szCs w:val="24"/>
        </w:rPr>
      </w:pPr>
    </w:p>
    <w:p w:rsidR="00CB3046" w:rsidRPr="00CB3046" w:rsidRDefault="00CB3046" w:rsidP="00CB3046">
      <w:pPr>
        <w:spacing w:after="0" w:line="360" w:lineRule="auto"/>
        <w:jc w:val="both"/>
        <w:rPr>
          <w:rFonts w:ascii="Arial" w:hAnsi="Arial" w:cs="Arial"/>
          <w:sz w:val="24"/>
          <w:szCs w:val="24"/>
        </w:rPr>
      </w:pPr>
      <w:r w:rsidRPr="00CB3046">
        <w:rPr>
          <w:rFonts w:ascii="Arial" w:hAnsi="Arial" w:cs="Arial"/>
          <w:sz w:val="24"/>
          <w:szCs w:val="24"/>
        </w:rPr>
        <w:t xml:space="preserve">RAUS, Daniel. Velká Británie a Evropa. Britsko-americká osa spolupráce. </w:t>
      </w:r>
      <w:r w:rsidRPr="00CB3046">
        <w:rPr>
          <w:rFonts w:ascii="Arial" w:hAnsi="Arial" w:cs="Arial"/>
          <w:i/>
          <w:sz w:val="24"/>
          <w:szCs w:val="24"/>
        </w:rPr>
        <w:t>Mezinárodní politika</w:t>
      </w:r>
      <w:r w:rsidRPr="00CB3046">
        <w:rPr>
          <w:rFonts w:ascii="Arial" w:hAnsi="Arial" w:cs="Arial"/>
          <w:sz w:val="24"/>
          <w:szCs w:val="24"/>
        </w:rPr>
        <w:t xml:space="preserve">, 2005, roč. XXIX, č. 7, s. 8. </w:t>
      </w:r>
    </w:p>
    <w:p w:rsidR="003C3921" w:rsidRPr="00CB3046" w:rsidRDefault="003C3921" w:rsidP="00CB3046">
      <w:pPr>
        <w:spacing w:after="0" w:line="360" w:lineRule="auto"/>
        <w:jc w:val="both"/>
        <w:rPr>
          <w:rFonts w:ascii="Arial" w:hAnsi="Arial" w:cs="Arial"/>
          <w:sz w:val="24"/>
          <w:szCs w:val="24"/>
        </w:rPr>
      </w:pPr>
    </w:p>
    <w:p w:rsidR="0033072D" w:rsidRPr="00CB3046" w:rsidRDefault="0033072D" w:rsidP="00CB3046">
      <w:pPr>
        <w:spacing w:after="0" w:line="360" w:lineRule="auto"/>
        <w:jc w:val="both"/>
        <w:rPr>
          <w:rFonts w:ascii="Arial" w:hAnsi="Arial" w:cs="Arial"/>
          <w:sz w:val="24"/>
          <w:szCs w:val="24"/>
        </w:rPr>
      </w:pPr>
      <w:r w:rsidRPr="00CB3046">
        <w:rPr>
          <w:rFonts w:ascii="Arial" w:hAnsi="Arial" w:cs="Arial"/>
          <w:sz w:val="24"/>
          <w:szCs w:val="24"/>
        </w:rPr>
        <w:t xml:space="preserve">REYNOLDS, David. </w:t>
      </w:r>
      <w:r w:rsidRPr="00CB3046">
        <w:rPr>
          <w:rFonts w:ascii="Arial" w:hAnsi="Arial" w:cs="Arial"/>
          <w:i/>
          <w:sz w:val="24"/>
          <w:szCs w:val="24"/>
        </w:rPr>
        <w:t>From World War to Cold War.</w:t>
      </w:r>
      <w:r w:rsidRPr="00CB3046">
        <w:rPr>
          <w:rFonts w:ascii="Arial" w:hAnsi="Arial" w:cs="Arial"/>
          <w:sz w:val="24"/>
          <w:szCs w:val="24"/>
        </w:rPr>
        <w:t xml:space="preserve"> Churchill, Roosevelt, and the International History of the 1940s. Oxford University Press, 2006. 363 s.</w:t>
      </w:r>
    </w:p>
    <w:p w:rsidR="003C3921" w:rsidRPr="00CB3046" w:rsidRDefault="003C3921" w:rsidP="00CB3046">
      <w:pPr>
        <w:spacing w:after="0" w:line="360" w:lineRule="auto"/>
        <w:jc w:val="both"/>
        <w:rPr>
          <w:rFonts w:ascii="Arial" w:hAnsi="Arial" w:cs="Arial"/>
          <w:sz w:val="24"/>
          <w:szCs w:val="24"/>
        </w:rPr>
      </w:pPr>
      <w:r w:rsidRPr="00CB3046">
        <w:rPr>
          <w:rFonts w:ascii="Arial" w:hAnsi="Arial" w:cs="Arial"/>
          <w:sz w:val="24"/>
          <w:szCs w:val="24"/>
        </w:rPr>
        <w:lastRenderedPageBreak/>
        <w:t xml:space="preserve">SIMPSON, O. William. </w:t>
      </w:r>
      <w:r w:rsidRPr="00CB3046">
        <w:rPr>
          <w:rFonts w:ascii="Arial" w:hAnsi="Arial" w:cs="Arial"/>
          <w:i/>
          <w:sz w:val="24"/>
          <w:szCs w:val="24"/>
        </w:rPr>
        <w:t>Changing horizont.</w:t>
      </w:r>
      <w:r w:rsidRPr="00CB3046">
        <w:rPr>
          <w:rFonts w:ascii="Arial" w:hAnsi="Arial" w:cs="Arial"/>
          <w:sz w:val="24"/>
          <w:szCs w:val="24"/>
        </w:rPr>
        <w:t xml:space="preserve"> Britain 1914-80. Nelson Thornes Ltd., 1986. 528 s. </w:t>
      </w:r>
    </w:p>
    <w:p w:rsidR="003C3921" w:rsidRPr="00CB3046" w:rsidRDefault="003C3921" w:rsidP="00CB3046">
      <w:pPr>
        <w:spacing w:after="0" w:line="360" w:lineRule="auto"/>
        <w:jc w:val="both"/>
        <w:rPr>
          <w:rFonts w:ascii="Arial" w:hAnsi="Arial" w:cs="Arial"/>
          <w:sz w:val="24"/>
          <w:szCs w:val="24"/>
        </w:rPr>
      </w:pPr>
    </w:p>
    <w:p w:rsidR="003C3921" w:rsidRPr="00CB3046" w:rsidRDefault="003C3921" w:rsidP="00CB3046">
      <w:pPr>
        <w:spacing w:after="0" w:line="360" w:lineRule="auto"/>
        <w:jc w:val="both"/>
        <w:rPr>
          <w:rFonts w:ascii="Arial" w:hAnsi="Arial" w:cs="Arial"/>
          <w:sz w:val="24"/>
          <w:szCs w:val="24"/>
        </w:rPr>
      </w:pPr>
      <w:r w:rsidRPr="00CB3046">
        <w:rPr>
          <w:rFonts w:ascii="Arial" w:hAnsi="Arial" w:cs="Arial"/>
          <w:sz w:val="24"/>
          <w:szCs w:val="24"/>
        </w:rPr>
        <w:t xml:space="preserve">URWIN, D. William. </w:t>
      </w:r>
      <w:r w:rsidRPr="00CB3046">
        <w:rPr>
          <w:rFonts w:ascii="Arial" w:hAnsi="Arial" w:cs="Arial"/>
          <w:i/>
          <w:sz w:val="24"/>
          <w:szCs w:val="24"/>
        </w:rPr>
        <w:t>Western Europe since 1945.</w:t>
      </w:r>
      <w:r w:rsidRPr="00CB3046">
        <w:rPr>
          <w:rFonts w:ascii="Arial" w:hAnsi="Arial" w:cs="Arial"/>
          <w:sz w:val="24"/>
          <w:szCs w:val="24"/>
        </w:rPr>
        <w:t xml:space="preserve"> A Short Political History. </w:t>
      </w:r>
      <w:r w:rsidR="00584CF0">
        <w:rPr>
          <w:rFonts w:ascii="Arial" w:hAnsi="Arial" w:cs="Arial"/>
          <w:sz w:val="24"/>
          <w:szCs w:val="24"/>
        </w:rPr>
        <w:br/>
      </w:r>
      <w:r w:rsidRPr="00CB3046">
        <w:rPr>
          <w:rFonts w:ascii="Arial" w:hAnsi="Arial" w:cs="Arial"/>
          <w:sz w:val="24"/>
          <w:szCs w:val="24"/>
        </w:rPr>
        <w:t xml:space="preserve">3rd edition. Longman Group Limited, 1982. 365 s. </w:t>
      </w:r>
    </w:p>
    <w:p w:rsidR="003C3921" w:rsidRPr="00CB3046" w:rsidRDefault="003C3921" w:rsidP="00CB3046">
      <w:pPr>
        <w:spacing w:after="0" w:line="360" w:lineRule="auto"/>
        <w:jc w:val="both"/>
        <w:rPr>
          <w:rFonts w:ascii="Arial" w:hAnsi="Arial" w:cs="Arial"/>
          <w:sz w:val="24"/>
          <w:szCs w:val="24"/>
        </w:rPr>
      </w:pPr>
    </w:p>
    <w:p w:rsidR="003C3921" w:rsidRPr="00CB3046" w:rsidRDefault="003C3921" w:rsidP="00CB3046">
      <w:pPr>
        <w:spacing w:after="0" w:line="360" w:lineRule="auto"/>
        <w:jc w:val="both"/>
        <w:rPr>
          <w:rFonts w:ascii="Arial" w:hAnsi="Arial" w:cs="Arial"/>
          <w:sz w:val="24"/>
          <w:szCs w:val="24"/>
        </w:rPr>
      </w:pPr>
      <w:r w:rsidRPr="00CB3046">
        <w:rPr>
          <w:rFonts w:ascii="Arial" w:hAnsi="Arial" w:cs="Arial"/>
          <w:sz w:val="24"/>
          <w:szCs w:val="24"/>
        </w:rPr>
        <w:t xml:space="preserve">VEBER, Václav. </w:t>
      </w:r>
      <w:r w:rsidRPr="00CB3046">
        <w:rPr>
          <w:rFonts w:ascii="Arial" w:hAnsi="Arial" w:cs="Arial"/>
          <w:i/>
          <w:sz w:val="24"/>
          <w:szCs w:val="24"/>
        </w:rPr>
        <w:t>Dějiny sjednocené Evropy</w:t>
      </w:r>
      <w:r w:rsidRPr="00CB3046">
        <w:rPr>
          <w:rFonts w:ascii="Arial" w:hAnsi="Arial" w:cs="Arial"/>
          <w:sz w:val="24"/>
          <w:szCs w:val="24"/>
        </w:rPr>
        <w:t xml:space="preserve">. Lidové noviny, 2012. s. 785. </w:t>
      </w:r>
    </w:p>
    <w:p w:rsidR="003C3921" w:rsidRPr="00CB3046" w:rsidRDefault="003C3921" w:rsidP="00CB3046">
      <w:pPr>
        <w:spacing w:after="0" w:line="360" w:lineRule="auto"/>
        <w:jc w:val="both"/>
        <w:rPr>
          <w:rFonts w:ascii="Arial" w:eastAsia="Times New Roman" w:hAnsi="Arial" w:cs="Arial"/>
          <w:sz w:val="24"/>
          <w:szCs w:val="24"/>
          <w:lang w:eastAsia="cs-CZ"/>
        </w:rPr>
      </w:pPr>
    </w:p>
    <w:p w:rsidR="006C7E9D" w:rsidRPr="00CB3046" w:rsidRDefault="006C7E9D" w:rsidP="00CB3046">
      <w:pPr>
        <w:spacing w:after="0" w:line="360" w:lineRule="auto"/>
        <w:jc w:val="both"/>
        <w:rPr>
          <w:rFonts w:ascii="Arial" w:hAnsi="Arial" w:cs="Arial"/>
          <w:sz w:val="24"/>
          <w:szCs w:val="24"/>
        </w:rPr>
      </w:pPr>
      <w:r w:rsidRPr="00CB3046">
        <w:rPr>
          <w:rFonts w:ascii="Arial" w:hAnsi="Arial" w:cs="Arial"/>
          <w:sz w:val="24"/>
          <w:szCs w:val="24"/>
        </w:rPr>
        <w:t xml:space="preserve">VIOTTI, R. Paul, KAUPPI, V. Mark.  </w:t>
      </w:r>
      <w:r w:rsidRPr="00CB3046">
        <w:rPr>
          <w:rFonts w:ascii="Arial" w:hAnsi="Arial" w:cs="Arial"/>
          <w:i/>
          <w:sz w:val="24"/>
          <w:szCs w:val="24"/>
        </w:rPr>
        <w:t>International Relations Theory: Realism, Pluralism, Globalism. and Beyond.</w:t>
      </w:r>
      <w:r w:rsidRPr="00CB3046">
        <w:rPr>
          <w:rFonts w:ascii="Arial" w:hAnsi="Arial" w:cs="Arial"/>
          <w:sz w:val="24"/>
          <w:szCs w:val="24"/>
        </w:rPr>
        <w:t xml:space="preserve"> New York: Macmillan, 1987. 613 s.</w:t>
      </w:r>
    </w:p>
    <w:p w:rsidR="006C7E9D" w:rsidRPr="00CB3046" w:rsidRDefault="006C7E9D" w:rsidP="00CB3046">
      <w:pPr>
        <w:spacing w:after="0" w:line="360" w:lineRule="auto"/>
        <w:jc w:val="both"/>
        <w:rPr>
          <w:rFonts w:ascii="Arial" w:eastAsia="Times New Roman" w:hAnsi="Arial" w:cs="Arial"/>
          <w:sz w:val="24"/>
          <w:szCs w:val="24"/>
          <w:lang w:eastAsia="cs-CZ"/>
        </w:rPr>
      </w:pPr>
    </w:p>
    <w:p w:rsidR="006C7E9D" w:rsidRPr="00CB3046" w:rsidRDefault="006C7E9D" w:rsidP="00CB3046">
      <w:pPr>
        <w:spacing w:after="0" w:line="360" w:lineRule="auto"/>
        <w:jc w:val="both"/>
        <w:rPr>
          <w:rFonts w:ascii="Arial" w:hAnsi="Arial" w:cs="Arial"/>
          <w:sz w:val="24"/>
          <w:szCs w:val="24"/>
        </w:rPr>
      </w:pPr>
      <w:r w:rsidRPr="00CB3046">
        <w:rPr>
          <w:rFonts w:ascii="Arial" w:hAnsi="Arial" w:cs="Arial"/>
          <w:sz w:val="24"/>
          <w:szCs w:val="24"/>
        </w:rPr>
        <w:t xml:space="preserve">WAISOVÁ, Šárka. </w:t>
      </w:r>
      <w:r w:rsidRPr="00CB3046">
        <w:rPr>
          <w:rFonts w:ascii="Arial" w:hAnsi="Arial" w:cs="Arial"/>
          <w:i/>
          <w:sz w:val="24"/>
          <w:szCs w:val="24"/>
        </w:rPr>
        <w:t>Úvod do studia mezinárodních vztahů.</w:t>
      </w:r>
      <w:r w:rsidRPr="00CB3046">
        <w:rPr>
          <w:rFonts w:ascii="Arial" w:hAnsi="Arial" w:cs="Arial"/>
          <w:sz w:val="24"/>
          <w:szCs w:val="24"/>
        </w:rPr>
        <w:t xml:space="preserve"> Plzeň: Vydavatelství </w:t>
      </w:r>
      <w:r w:rsidR="00584CF0">
        <w:rPr>
          <w:rFonts w:ascii="Arial" w:hAnsi="Arial" w:cs="Arial"/>
          <w:sz w:val="24"/>
          <w:szCs w:val="24"/>
        </w:rPr>
        <w:br/>
      </w:r>
      <w:r w:rsidRPr="00CB3046">
        <w:rPr>
          <w:rFonts w:ascii="Arial" w:hAnsi="Arial" w:cs="Arial"/>
          <w:sz w:val="24"/>
          <w:szCs w:val="24"/>
        </w:rPr>
        <w:t xml:space="preserve">a nakladatelství Aleš Čeněk, 2004. 174 s. </w:t>
      </w:r>
    </w:p>
    <w:p w:rsidR="006C7E9D" w:rsidRPr="00CB3046" w:rsidRDefault="006C7E9D" w:rsidP="00CB3046">
      <w:pPr>
        <w:spacing w:after="0" w:line="360" w:lineRule="auto"/>
        <w:jc w:val="both"/>
        <w:rPr>
          <w:rFonts w:ascii="Arial" w:eastAsia="Times New Roman" w:hAnsi="Arial" w:cs="Arial"/>
          <w:sz w:val="24"/>
          <w:szCs w:val="24"/>
          <w:lang w:eastAsia="cs-CZ"/>
        </w:rPr>
      </w:pPr>
    </w:p>
    <w:p w:rsidR="003C3921" w:rsidRPr="00CB3046" w:rsidRDefault="003C3921" w:rsidP="00CB3046">
      <w:pPr>
        <w:spacing w:after="0" w:line="360" w:lineRule="auto"/>
        <w:jc w:val="both"/>
        <w:rPr>
          <w:rFonts w:ascii="Arial" w:eastAsia="Times New Roman" w:hAnsi="Arial" w:cs="Arial"/>
          <w:sz w:val="24"/>
          <w:szCs w:val="24"/>
          <w:lang w:eastAsia="cs-CZ"/>
        </w:rPr>
      </w:pPr>
      <w:r w:rsidRPr="00CB3046">
        <w:rPr>
          <w:rFonts w:ascii="Arial" w:eastAsia="Times New Roman" w:hAnsi="Arial" w:cs="Arial"/>
          <w:sz w:val="24"/>
          <w:szCs w:val="24"/>
          <w:lang w:eastAsia="cs-CZ"/>
        </w:rPr>
        <w:t xml:space="preserve">WALLACE, William. The Foreign Policy Process in Britain. </w:t>
      </w:r>
      <w:r w:rsidRPr="00CB3046">
        <w:rPr>
          <w:rFonts w:ascii="Arial" w:eastAsia="Times New Roman" w:hAnsi="Arial" w:cs="Arial"/>
          <w:i/>
          <w:sz w:val="24"/>
          <w:szCs w:val="24"/>
          <w:lang w:eastAsia="cs-CZ"/>
        </w:rPr>
        <w:t>Foreign Affairs</w:t>
      </w:r>
      <w:r w:rsidRPr="00CB3046">
        <w:rPr>
          <w:rFonts w:ascii="Arial" w:eastAsia="Times New Roman" w:hAnsi="Arial" w:cs="Arial"/>
          <w:sz w:val="24"/>
          <w:szCs w:val="24"/>
          <w:lang w:eastAsia="cs-CZ"/>
        </w:rPr>
        <w:t xml:space="preserve">, 1975, </w:t>
      </w:r>
      <w:r w:rsidRPr="00CB3046">
        <w:rPr>
          <w:rFonts w:ascii="Arial" w:eastAsia="Times New Roman" w:hAnsi="Arial" w:cs="Arial"/>
          <w:sz w:val="24"/>
          <w:szCs w:val="24"/>
          <w:lang w:eastAsia="cs-CZ"/>
        </w:rPr>
        <w:br/>
        <w:t xml:space="preserve">Vol. 55, No. 1, p. 119, 217. </w:t>
      </w:r>
    </w:p>
    <w:p w:rsidR="003C3921" w:rsidRPr="00CB3046" w:rsidRDefault="003C3921" w:rsidP="00CB3046">
      <w:pPr>
        <w:spacing w:after="0" w:line="360" w:lineRule="auto"/>
        <w:jc w:val="both"/>
        <w:rPr>
          <w:rFonts w:ascii="Arial" w:hAnsi="Arial" w:cs="Arial"/>
          <w:sz w:val="24"/>
          <w:szCs w:val="24"/>
        </w:rPr>
      </w:pPr>
    </w:p>
    <w:p w:rsidR="006C7E9D" w:rsidRPr="00CB3046" w:rsidRDefault="006C7E9D" w:rsidP="00CB3046">
      <w:pPr>
        <w:pStyle w:val="Normlnweb"/>
        <w:spacing w:before="0" w:beforeAutospacing="0" w:after="0" w:afterAutospacing="0" w:line="360" w:lineRule="auto"/>
        <w:jc w:val="both"/>
        <w:rPr>
          <w:rFonts w:ascii="Arial" w:hAnsi="Arial" w:cs="Arial"/>
        </w:rPr>
      </w:pPr>
      <w:r w:rsidRPr="00CB3046">
        <w:rPr>
          <w:rFonts w:ascii="Arial" w:hAnsi="Arial" w:cs="Arial"/>
        </w:rPr>
        <w:t xml:space="preserve">WALTZ, N. Kenneth. The Origins of War in Neorealist Theory. </w:t>
      </w:r>
      <w:r w:rsidRPr="00CB3046">
        <w:rPr>
          <w:rFonts w:ascii="Arial" w:hAnsi="Arial" w:cs="Arial"/>
          <w:i/>
        </w:rPr>
        <w:t xml:space="preserve">Journal </w:t>
      </w:r>
      <w:r w:rsidR="00584CF0">
        <w:rPr>
          <w:rFonts w:ascii="Arial" w:hAnsi="Arial" w:cs="Arial"/>
          <w:i/>
        </w:rPr>
        <w:br/>
      </w:r>
      <w:r w:rsidRPr="00CB3046">
        <w:rPr>
          <w:rFonts w:ascii="Arial" w:hAnsi="Arial" w:cs="Arial"/>
          <w:i/>
        </w:rPr>
        <w:t xml:space="preserve">of Interdisciplinary History, </w:t>
      </w:r>
      <w:r w:rsidRPr="00CB3046">
        <w:rPr>
          <w:rFonts w:ascii="Arial" w:hAnsi="Arial" w:cs="Arial"/>
        </w:rPr>
        <w:t xml:space="preserve">1988, Vol. 18, No. 4., p. 615 – 628. </w:t>
      </w:r>
    </w:p>
    <w:p w:rsidR="006C7E9D" w:rsidRPr="00CB3046" w:rsidRDefault="006C7E9D" w:rsidP="00CB3046">
      <w:pPr>
        <w:spacing w:after="0" w:line="360" w:lineRule="auto"/>
        <w:jc w:val="both"/>
        <w:rPr>
          <w:rFonts w:ascii="Arial" w:hAnsi="Arial" w:cs="Arial"/>
          <w:sz w:val="24"/>
          <w:szCs w:val="24"/>
        </w:rPr>
      </w:pPr>
    </w:p>
    <w:p w:rsidR="006C7E9D" w:rsidRPr="00CB3046" w:rsidRDefault="006C7E9D" w:rsidP="00CB3046">
      <w:pPr>
        <w:spacing w:after="0" w:line="360" w:lineRule="auto"/>
        <w:jc w:val="both"/>
        <w:rPr>
          <w:rFonts w:ascii="Arial" w:hAnsi="Arial" w:cs="Arial"/>
          <w:sz w:val="24"/>
          <w:szCs w:val="24"/>
        </w:rPr>
      </w:pPr>
      <w:r w:rsidRPr="00CB3046">
        <w:rPr>
          <w:rFonts w:ascii="Arial" w:hAnsi="Arial" w:cs="Arial"/>
          <w:sz w:val="24"/>
          <w:szCs w:val="24"/>
        </w:rPr>
        <w:t xml:space="preserve">WALTZ, N. Kenneth. </w:t>
      </w:r>
      <w:r w:rsidRPr="00CB3046">
        <w:rPr>
          <w:rFonts w:ascii="Arial" w:hAnsi="Arial" w:cs="Arial"/>
          <w:i/>
          <w:sz w:val="24"/>
          <w:szCs w:val="24"/>
        </w:rPr>
        <w:t>Theory of International Politics</w:t>
      </w:r>
      <w:r w:rsidRPr="00CB3046">
        <w:rPr>
          <w:rFonts w:ascii="Arial" w:hAnsi="Arial" w:cs="Arial"/>
          <w:sz w:val="24"/>
          <w:szCs w:val="24"/>
        </w:rPr>
        <w:t>. Reading MA: Addison-Wesley Publishing Company, 1979. 251 s.</w:t>
      </w:r>
    </w:p>
    <w:p w:rsidR="006C7E9D" w:rsidRPr="00CB3046" w:rsidRDefault="006C7E9D" w:rsidP="00CB3046">
      <w:pPr>
        <w:spacing w:after="0" w:line="360" w:lineRule="auto"/>
        <w:jc w:val="both"/>
        <w:rPr>
          <w:rFonts w:ascii="Arial" w:hAnsi="Arial" w:cs="Arial"/>
          <w:sz w:val="24"/>
          <w:szCs w:val="24"/>
        </w:rPr>
      </w:pPr>
    </w:p>
    <w:p w:rsidR="003C3921" w:rsidRPr="00CB3046" w:rsidRDefault="003C3921" w:rsidP="00CB3046">
      <w:pPr>
        <w:spacing w:after="0" w:line="360" w:lineRule="auto"/>
        <w:jc w:val="both"/>
        <w:rPr>
          <w:rFonts w:ascii="Arial" w:hAnsi="Arial" w:cs="Arial"/>
          <w:sz w:val="24"/>
          <w:szCs w:val="24"/>
        </w:rPr>
      </w:pPr>
      <w:r w:rsidRPr="00CB3046">
        <w:rPr>
          <w:rFonts w:ascii="Arial" w:hAnsi="Arial" w:cs="Arial"/>
          <w:sz w:val="24"/>
          <w:szCs w:val="24"/>
        </w:rPr>
        <w:t xml:space="preserve">WITHER, James. An Endangered Partnership: The Anglo-American Defence Relationship in Early Twenty-first Century. </w:t>
      </w:r>
      <w:r w:rsidRPr="00CB3046">
        <w:rPr>
          <w:rFonts w:ascii="Arial" w:hAnsi="Arial" w:cs="Arial"/>
          <w:i/>
          <w:sz w:val="24"/>
          <w:szCs w:val="24"/>
        </w:rPr>
        <w:t>European Security</w:t>
      </w:r>
      <w:r w:rsidRPr="00CB3046">
        <w:rPr>
          <w:rFonts w:ascii="Arial" w:hAnsi="Arial" w:cs="Arial"/>
          <w:sz w:val="24"/>
          <w:szCs w:val="24"/>
        </w:rPr>
        <w:t xml:space="preserve">, 2006, Vol. 15, No. 1, p. 47-65. </w:t>
      </w:r>
    </w:p>
    <w:p w:rsidR="003C3921" w:rsidRPr="00CB3046" w:rsidRDefault="003C3921" w:rsidP="00CB3046">
      <w:pPr>
        <w:spacing w:after="0" w:line="360" w:lineRule="auto"/>
        <w:jc w:val="both"/>
        <w:rPr>
          <w:rFonts w:ascii="Arial" w:hAnsi="Arial" w:cs="Arial"/>
          <w:sz w:val="24"/>
          <w:szCs w:val="24"/>
        </w:rPr>
      </w:pPr>
    </w:p>
    <w:p w:rsidR="003C3921" w:rsidRPr="00CB3046" w:rsidRDefault="003C3921" w:rsidP="00CB3046">
      <w:pPr>
        <w:spacing w:after="0" w:line="360" w:lineRule="auto"/>
        <w:jc w:val="both"/>
        <w:rPr>
          <w:rFonts w:ascii="Arial" w:hAnsi="Arial" w:cs="Arial"/>
          <w:sz w:val="24"/>
          <w:szCs w:val="24"/>
        </w:rPr>
      </w:pPr>
      <w:r w:rsidRPr="00CB3046">
        <w:rPr>
          <w:rFonts w:ascii="Arial" w:hAnsi="Arial" w:cs="Arial"/>
          <w:sz w:val="24"/>
          <w:szCs w:val="24"/>
        </w:rPr>
        <w:t>YOUNG, W. John. Britain and european unity 1945-1999. Macmillan press Ltd., 2000. 232 s.</w:t>
      </w:r>
    </w:p>
    <w:p w:rsidR="003C3921" w:rsidRPr="00475E03" w:rsidRDefault="003C3921" w:rsidP="00CB3046">
      <w:pPr>
        <w:pStyle w:val="Nadpis1"/>
        <w:spacing w:before="0" w:line="360" w:lineRule="auto"/>
        <w:jc w:val="both"/>
        <w:rPr>
          <w:rFonts w:ascii="Arial" w:hAnsi="Arial" w:cs="Arial"/>
          <w:color w:val="auto"/>
          <w:sz w:val="32"/>
          <w:szCs w:val="32"/>
        </w:rPr>
      </w:pPr>
      <w:r w:rsidRPr="00CB3046">
        <w:rPr>
          <w:rFonts w:ascii="Arial" w:hAnsi="Arial" w:cs="Arial"/>
          <w:sz w:val="24"/>
          <w:szCs w:val="24"/>
        </w:rPr>
        <w:br w:type="page"/>
      </w:r>
    </w:p>
    <w:p w:rsidR="0048208D" w:rsidRPr="004F62A6" w:rsidRDefault="0048208D" w:rsidP="0048208D">
      <w:pPr>
        <w:pStyle w:val="Nadpis1"/>
        <w:rPr>
          <w:rFonts w:ascii="Arial" w:hAnsi="Arial" w:cs="Arial"/>
          <w:color w:val="auto"/>
          <w:sz w:val="32"/>
          <w:szCs w:val="32"/>
        </w:rPr>
      </w:pPr>
      <w:bookmarkStart w:id="61" w:name="_Toc405993412"/>
      <w:r w:rsidRPr="004F62A6">
        <w:rPr>
          <w:rFonts w:ascii="Arial" w:hAnsi="Arial" w:cs="Arial"/>
          <w:color w:val="auto"/>
          <w:sz w:val="32"/>
          <w:szCs w:val="32"/>
        </w:rPr>
        <w:lastRenderedPageBreak/>
        <w:t>Příloha</w:t>
      </w:r>
      <w:bookmarkEnd w:id="61"/>
      <w:r w:rsidRPr="004F62A6">
        <w:rPr>
          <w:rFonts w:ascii="Arial" w:hAnsi="Arial" w:cs="Arial"/>
          <w:color w:val="auto"/>
          <w:sz w:val="32"/>
          <w:szCs w:val="32"/>
        </w:rPr>
        <w:t xml:space="preserve"> </w:t>
      </w:r>
    </w:p>
    <w:p w:rsidR="00584CF0" w:rsidRDefault="00584CF0" w:rsidP="0048208D">
      <w:pPr>
        <w:spacing w:after="0" w:line="360" w:lineRule="auto"/>
        <w:jc w:val="both"/>
        <w:rPr>
          <w:rFonts w:ascii="Arial" w:hAnsi="Arial" w:cs="Arial"/>
          <w:b/>
          <w:sz w:val="28"/>
          <w:szCs w:val="28"/>
        </w:rPr>
      </w:pPr>
    </w:p>
    <w:p w:rsidR="0048208D" w:rsidRDefault="0048208D" w:rsidP="0048208D">
      <w:pPr>
        <w:spacing w:after="0" w:line="360" w:lineRule="auto"/>
        <w:jc w:val="both"/>
        <w:rPr>
          <w:rFonts w:ascii="Arial" w:hAnsi="Arial" w:cs="Arial"/>
          <w:b/>
          <w:sz w:val="28"/>
          <w:szCs w:val="28"/>
        </w:rPr>
      </w:pPr>
      <w:r w:rsidRPr="004F62A6">
        <w:rPr>
          <w:rFonts w:ascii="Arial" w:hAnsi="Arial" w:cs="Arial"/>
          <w:b/>
          <w:sz w:val="28"/>
          <w:szCs w:val="28"/>
        </w:rPr>
        <w:t>Dohody uzavřené mezi USA a evropskými zeměmi v anglickém jazyce</w:t>
      </w:r>
      <w:r w:rsidR="00324B8D">
        <w:rPr>
          <w:rFonts w:ascii="Arial" w:hAnsi="Arial" w:cs="Arial"/>
          <w:b/>
          <w:sz w:val="28"/>
          <w:szCs w:val="28"/>
        </w:rPr>
        <w:t xml:space="preserve"> dle jednotlivých let</w:t>
      </w:r>
      <w:r w:rsidRPr="004F62A6">
        <w:rPr>
          <w:rStyle w:val="Znakapoznpodarou"/>
          <w:rFonts w:ascii="Arial" w:hAnsi="Arial" w:cs="Arial"/>
          <w:b/>
          <w:sz w:val="28"/>
          <w:szCs w:val="28"/>
        </w:rPr>
        <w:footnoteReference w:id="263"/>
      </w:r>
    </w:p>
    <w:p w:rsidR="002B5331" w:rsidRPr="004F62A6" w:rsidRDefault="002B5331" w:rsidP="0048208D">
      <w:pPr>
        <w:spacing w:after="0" w:line="360" w:lineRule="auto"/>
        <w:jc w:val="both"/>
        <w:rPr>
          <w:rFonts w:ascii="Arial" w:hAnsi="Arial" w:cs="Arial"/>
          <w:b/>
          <w:sz w:val="28"/>
          <w:szCs w:val="28"/>
        </w:rPr>
      </w:pPr>
    </w:p>
    <w:tbl>
      <w:tblPr>
        <w:tblW w:w="5000" w:type="pct"/>
        <w:tblCellMar>
          <w:left w:w="70" w:type="dxa"/>
          <w:right w:w="70" w:type="dxa"/>
        </w:tblCellMar>
        <w:tblLook w:val="04A0"/>
      </w:tblPr>
      <w:tblGrid>
        <w:gridCol w:w="9211"/>
      </w:tblGrid>
      <w:tr w:rsidR="0048208D" w:rsidRPr="004F62A6" w:rsidTr="00CB3046">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8208D" w:rsidRPr="004F62A6" w:rsidRDefault="0048208D" w:rsidP="00CB3046">
            <w:pPr>
              <w:spacing w:after="0" w:line="240" w:lineRule="auto"/>
              <w:jc w:val="center"/>
              <w:rPr>
                <w:rFonts w:ascii="Arial" w:eastAsia="Times New Roman" w:hAnsi="Arial" w:cs="Arial"/>
                <w:b/>
                <w:bCs/>
                <w:color w:val="000000"/>
                <w:sz w:val="24"/>
                <w:szCs w:val="24"/>
                <w:lang w:eastAsia="cs-CZ"/>
              </w:rPr>
            </w:pPr>
            <w:r w:rsidRPr="004F62A6">
              <w:rPr>
                <w:rFonts w:ascii="Arial" w:eastAsia="Times New Roman" w:hAnsi="Arial" w:cs="Arial"/>
                <w:b/>
                <w:bCs/>
                <w:color w:val="000000"/>
                <w:sz w:val="24"/>
                <w:szCs w:val="24"/>
                <w:lang w:eastAsia="cs-CZ"/>
              </w:rPr>
              <w:t>1940</w:t>
            </w:r>
          </w:p>
        </w:tc>
      </w:tr>
      <w:tr w:rsidR="0048208D" w:rsidRPr="004F62A6" w:rsidTr="00CB3046">
        <w:trPr>
          <w:trHeight w:val="235"/>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208D" w:rsidRPr="004F62A6" w:rsidRDefault="0048208D" w:rsidP="00CB3046">
            <w:pPr>
              <w:spacing w:after="0" w:line="240" w:lineRule="auto"/>
              <w:rPr>
                <w:rFonts w:ascii="Arial" w:eastAsia="Times New Roman" w:hAnsi="Arial" w:cs="Arial"/>
                <w:color w:val="000000"/>
                <w:sz w:val="24"/>
                <w:szCs w:val="24"/>
                <w:lang w:eastAsia="cs-CZ"/>
              </w:rPr>
            </w:pPr>
            <w:r w:rsidRPr="004F62A6">
              <w:rPr>
                <w:rFonts w:ascii="Arial" w:eastAsia="Times New Roman" w:hAnsi="Arial" w:cs="Arial"/>
                <w:color w:val="000000"/>
                <w:sz w:val="24"/>
                <w:szCs w:val="24"/>
                <w:lang w:eastAsia="cs-CZ"/>
              </w:rPr>
              <w:t>Agreement between US and UK concerning the establishment of a strategic reserve of Australian wool in the US</w:t>
            </w:r>
          </w:p>
        </w:tc>
      </w:tr>
    </w:tbl>
    <w:p w:rsidR="0048208D" w:rsidRPr="004F62A6" w:rsidRDefault="0048208D" w:rsidP="0048208D">
      <w:pPr>
        <w:spacing w:after="0" w:line="360" w:lineRule="auto"/>
        <w:jc w:val="both"/>
        <w:rPr>
          <w:rFonts w:ascii="Arial" w:hAnsi="Arial" w:cs="Arial"/>
          <w:b/>
          <w:sz w:val="24"/>
          <w:szCs w:val="24"/>
        </w:rPr>
      </w:pPr>
    </w:p>
    <w:tbl>
      <w:tblPr>
        <w:tblW w:w="5000" w:type="pct"/>
        <w:tblCellMar>
          <w:left w:w="70" w:type="dxa"/>
          <w:right w:w="70" w:type="dxa"/>
        </w:tblCellMar>
        <w:tblLook w:val="04A0"/>
      </w:tblPr>
      <w:tblGrid>
        <w:gridCol w:w="9211"/>
      </w:tblGrid>
      <w:tr w:rsidR="0048208D" w:rsidRPr="004F62A6" w:rsidTr="00A40BED">
        <w:trPr>
          <w:trHeight w:val="85"/>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208D" w:rsidRPr="004F62A6" w:rsidRDefault="0048208D" w:rsidP="00CB3046">
            <w:pPr>
              <w:spacing w:after="0" w:line="240" w:lineRule="auto"/>
              <w:jc w:val="center"/>
              <w:rPr>
                <w:rFonts w:ascii="Arial" w:eastAsia="Times New Roman" w:hAnsi="Arial" w:cs="Arial"/>
                <w:b/>
                <w:bCs/>
                <w:color w:val="000000"/>
                <w:sz w:val="24"/>
                <w:szCs w:val="24"/>
                <w:lang w:eastAsia="cs-CZ"/>
              </w:rPr>
            </w:pPr>
            <w:r w:rsidRPr="004F62A6">
              <w:rPr>
                <w:rFonts w:ascii="Arial" w:eastAsia="Times New Roman" w:hAnsi="Arial" w:cs="Arial"/>
                <w:b/>
                <w:bCs/>
                <w:color w:val="000000"/>
                <w:sz w:val="24"/>
                <w:szCs w:val="24"/>
                <w:lang w:eastAsia="cs-CZ"/>
              </w:rPr>
              <w:t>1941</w:t>
            </w:r>
          </w:p>
        </w:tc>
      </w:tr>
      <w:tr w:rsidR="0048208D" w:rsidRPr="004F62A6" w:rsidTr="00A40BED">
        <w:trPr>
          <w:trHeight w:val="254"/>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208D" w:rsidRPr="004F62A6" w:rsidRDefault="0048208D" w:rsidP="00CB3046">
            <w:pPr>
              <w:spacing w:after="0" w:line="240" w:lineRule="auto"/>
              <w:rPr>
                <w:rFonts w:ascii="Arial" w:eastAsia="Times New Roman" w:hAnsi="Arial" w:cs="Arial"/>
                <w:color w:val="000000"/>
                <w:sz w:val="24"/>
                <w:szCs w:val="24"/>
                <w:lang w:eastAsia="cs-CZ"/>
              </w:rPr>
            </w:pPr>
            <w:r w:rsidRPr="004F62A6">
              <w:rPr>
                <w:rFonts w:ascii="Arial" w:eastAsia="Times New Roman" w:hAnsi="Arial" w:cs="Arial"/>
                <w:color w:val="000000"/>
                <w:sz w:val="24"/>
                <w:szCs w:val="24"/>
                <w:lang w:eastAsia="cs-CZ"/>
              </w:rPr>
              <w:t>Agreement implementing the declaration of September 2, 1940, for the establishment by the US of naval and air bases in areas leased from the UK</w:t>
            </w:r>
          </w:p>
        </w:tc>
      </w:tr>
      <w:tr w:rsidR="0048208D" w:rsidRPr="004F62A6" w:rsidTr="00A40BED">
        <w:trPr>
          <w:trHeight w:val="105"/>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208D" w:rsidRPr="004F62A6" w:rsidRDefault="0048208D" w:rsidP="00CB3046">
            <w:pPr>
              <w:spacing w:after="0" w:line="240" w:lineRule="auto"/>
              <w:rPr>
                <w:rFonts w:ascii="Arial" w:eastAsia="Times New Roman" w:hAnsi="Arial" w:cs="Arial"/>
                <w:color w:val="000000"/>
                <w:sz w:val="24"/>
                <w:szCs w:val="24"/>
                <w:lang w:eastAsia="cs-CZ"/>
              </w:rPr>
            </w:pPr>
            <w:r w:rsidRPr="004F62A6">
              <w:rPr>
                <w:rFonts w:ascii="Arial" w:eastAsia="Times New Roman" w:hAnsi="Arial" w:cs="Arial"/>
                <w:color w:val="000000"/>
                <w:sz w:val="24"/>
                <w:szCs w:val="24"/>
                <w:lang w:eastAsia="cs-CZ"/>
              </w:rPr>
              <w:t>Agreement and exchanges of notes between the US and UK and protocol be</w:t>
            </w:r>
            <w:r w:rsidR="005E5634">
              <w:rPr>
                <w:rFonts w:ascii="Arial" w:eastAsia="Times New Roman" w:hAnsi="Arial" w:cs="Arial"/>
                <w:color w:val="000000"/>
                <w:sz w:val="24"/>
                <w:szCs w:val="24"/>
                <w:lang w:eastAsia="cs-CZ"/>
              </w:rPr>
              <w:t>tween the US, the UK, and CAN</w:t>
            </w:r>
            <w:r w:rsidRPr="004F62A6">
              <w:rPr>
                <w:rFonts w:ascii="Arial" w:eastAsia="Times New Roman" w:hAnsi="Arial" w:cs="Arial"/>
                <w:color w:val="000000"/>
                <w:sz w:val="24"/>
                <w:szCs w:val="24"/>
                <w:lang w:eastAsia="cs-CZ"/>
              </w:rPr>
              <w:t xml:space="preserve"> concerning the defense of Newfoundland</w:t>
            </w:r>
          </w:p>
        </w:tc>
      </w:tr>
    </w:tbl>
    <w:p w:rsidR="0048208D" w:rsidRPr="004F62A6" w:rsidRDefault="0048208D" w:rsidP="0048208D">
      <w:pPr>
        <w:spacing w:after="0" w:line="360" w:lineRule="auto"/>
        <w:jc w:val="both"/>
        <w:rPr>
          <w:rFonts w:ascii="Arial" w:eastAsia="Times New Roman" w:hAnsi="Arial" w:cs="Arial"/>
          <w:b/>
          <w:color w:val="000000"/>
          <w:sz w:val="24"/>
          <w:szCs w:val="24"/>
          <w:lang w:eastAsia="cs-CZ"/>
        </w:rPr>
      </w:pPr>
    </w:p>
    <w:tbl>
      <w:tblPr>
        <w:tblW w:w="5000" w:type="pct"/>
        <w:tblCellMar>
          <w:left w:w="70" w:type="dxa"/>
          <w:right w:w="70" w:type="dxa"/>
        </w:tblCellMar>
        <w:tblLook w:val="04A0"/>
      </w:tblPr>
      <w:tblGrid>
        <w:gridCol w:w="9211"/>
      </w:tblGrid>
      <w:tr w:rsidR="0048208D" w:rsidRPr="004F62A6" w:rsidTr="00CB3046">
        <w:trPr>
          <w:trHeight w:val="247"/>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208D" w:rsidRPr="004F62A6" w:rsidRDefault="0048208D" w:rsidP="00CB3046">
            <w:pPr>
              <w:spacing w:after="0" w:line="240" w:lineRule="auto"/>
              <w:jc w:val="center"/>
              <w:rPr>
                <w:rFonts w:ascii="Arial" w:eastAsia="Times New Roman" w:hAnsi="Arial" w:cs="Arial"/>
                <w:b/>
                <w:bCs/>
                <w:color w:val="000000"/>
                <w:sz w:val="24"/>
                <w:szCs w:val="24"/>
                <w:lang w:eastAsia="cs-CZ"/>
              </w:rPr>
            </w:pPr>
            <w:r w:rsidRPr="004F62A6">
              <w:rPr>
                <w:rFonts w:ascii="Arial" w:eastAsia="Times New Roman" w:hAnsi="Arial" w:cs="Arial"/>
                <w:b/>
                <w:bCs/>
                <w:color w:val="000000"/>
                <w:sz w:val="24"/>
                <w:szCs w:val="24"/>
                <w:lang w:eastAsia="cs-CZ"/>
              </w:rPr>
              <w:t>1943</w:t>
            </w:r>
          </w:p>
        </w:tc>
      </w:tr>
      <w:tr w:rsidR="0048208D" w:rsidRPr="004F62A6" w:rsidTr="00CB3046">
        <w:trPr>
          <w:trHeight w:val="108"/>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208D" w:rsidRPr="004F62A6" w:rsidRDefault="0048208D" w:rsidP="00CB3046">
            <w:pPr>
              <w:spacing w:after="0" w:line="240" w:lineRule="auto"/>
              <w:rPr>
                <w:rFonts w:ascii="Arial" w:eastAsia="Times New Roman" w:hAnsi="Arial" w:cs="Arial"/>
                <w:color w:val="000000"/>
                <w:sz w:val="24"/>
                <w:szCs w:val="24"/>
                <w:lang w:eastAsia="cs-CZ"/>
              </w:rPr>
            </w:pPr>
            <w:r w:rsidRPr="004F62A6">
              <w:rPr>
                <w:rFonts w:ascii="Arial" w:eastAsia="Times New Roman" w:hAnsi="Arial" w:cs="Arial"/>
                <w:color w:val="000000"/>
                <w:sz w:val="24"/>
                <w:szCs w:val="24"/>
                <w:lang w:eastAsia="cs-CZ"/>
              </w:rPr>
              <w:t>Agreement between the US, C</w:t>
            </w:r>
            <w:r w:rsidR="005E5634">
              <w:rPr>
                <w:rFonts w:ascii="Arial" w:eastAsia="Times New Roman" w:hAnsi="Arial" w:cs="Arial"/>
                <w:color w:val="000000"/>
                <w:sz w:val="24"/>
                <w:szCs w:val="24"/>
                <w:lang w:eastAsia="cs-CZ"/>
              </w:rPr>
              <w:t>AN</w:t>
            </w:r>
            <w:r w:rsidRPr="004F62A6">
              <w:rPr>
                <w:rFonts w:ascii="Arial" w:eastAsia="Times New Roman" w:hAnsi="Arial" w:cs="Arial"/>
                <w:color w:val="000000"/>
                <w:sz w:val="24"/>
                <w:szCs w:val="24"/>
                <w:lang w:eastAsia="cs-CZ"/>
              </w:rPr>
              <w:t>, and the UK regarding industrial diamonds</w:t>
            </w:r>
          </w:p>
        </w:tc>
      </w:tr>
      <w:tr w:rsidR="0048208D" w:rsidRPr="004F62A6" w:rsidTr="00CB3046">
        <w:trPr>
          <w:trHeight w:val="241"/>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208D" w:rsidRPr="004F62A6" w:rsidRDefault="0048208D" w:rsidP="00CB3046">
            <w:pPr>
              <w:spacing w:after="0" w:line="240" w:lineRule="auto"/>
              <w:rPr>
                <w:rFonts w:ascii="Arial" w:eastAsia="Times New Roman" w:hAnsi="Arial" w:cs="Arial"/>
                <w:color w:val="000000"/>
                <w:sz w:val="24"/>
                <w:szCs w:val="24"/>
                <w:lang w:eastAsia="cs-CZ"/>
              </w:rPr>
            </w:pPr>
            <w:r w:rsidRPr="004F62A6">
              <w:rPr>
                <w:rFonts w:ascii="Arial" w:eastAsia="Times New Roman" w:hAnsi="Arial" w:cs="Arial"/>
                <w:color w:val="000000"/>
                <w:sz w:val="24"/>
                <w:szCs w:val="24"/>
                <w:lang w:eastAsia="cs-CZ"/>
              </w:rPr>
              <w:t>Agreement between the US and the UK governing collaboration in atomic energy research and development</w:t>
            </w:r>
          </w:p>
        </w:tc>
      </w:tr>
      <w:tr w:rsidR="0048208D" w:rsidRPr="004F62A6" w:rsidTr="00CB3046">
        <w:trPr>
          <w:trHeight w:val="39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208D" w:rsidRPr="004F62A6" w:rsidRDefault="0048208D" w:rsidP="00CB3046">
            <w:pPr>
              <w:spacing w:after="0" w:line="240" w:lineRule="auto"/>
              <w:rPr>
                <w:rFonts w:ascii="Arial" w:eastAsia="Times New Roman" w:hAnsi="Arial" w:cs="Arial"/>
                <w:color w:val="000000"/>
                <w:sz w:val="24"/>
                <w:szCs w:val="24"/>
                <w:lang w:eastAsia="cs-CZ"/>
              </w:rPr>
            </w:pPr>
            <w:r w:rsidRPr="004F62A6">
              <w:rPr>
                <w:rFonts w:ascii="Arial" w:eastAsia="Times New Roman" w:hAnsi="Arial" w:cs="Arial"/>
                <w:color w:val="000000"/>
                <w:sz w:val="24"/>
                <w:szCs w:val="24"/>
                <w:lang w:eastAsia="cs-CZ"/>
              </w:rPr>
              <w:t>Agreement between the US and the French Committee of National Liberation regarding reciprocal aid in French North and West Africa</w:t>
            </w:r>
          </w:p>
        </w:tc>
      </w:tr>
      <w:tr w:rsidR="0048208D" w:rsidRPr="004F62A6" w:rsidTr="00CB3046">
        <w:trPr>
          <w:trHeight w:val="257"/>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208D" w:rsidRPr="004F62A6" w:rsidRDefault="0048208D" w:rsidP="00CB3046">
            <w:pPr>
              <w:spacing w:after="0" w:line="240" w:lineRule="auto"/>
              <w:rPr>
                <w:rFonts w:ascii="Arial" w:eastAsia="Times New Roman" w:hAnsi="Arial" w:cs="Arial"/>
                <w:color w:val="000000"/>
                <w:sz w:val="24"/>
                <w:szCs w:val="24"/>
                <w:lang w:eastAsia="cs-CZ"/>
              </w:rPr>
            </w:pPr>
            <w:r w:rsidRPr="004F62A6">
              <w:rPr>
                <w:rFonts w:ascii="Arial" w:eastAsia="Times New Roman" w:hAnsi="Arial" w:cs="Arial"/>
                <w:color w:val="000000"/>
                <w:sz w:val="24"/>
                <w:szCs w:val="24"/>
                <w:lang w:eastAsia="cs-CZ"/>
              </w:rPr>
              <w:t>Agreement between US and B</w:t>
            </w:r>
            <w:r>
              <w:rPr>
                <w:rFonts w:ascii="Arial" w:eastAsia="Times New Roman" w:hAnsi="Arial" w:cs="Arial"/>
                <w:color w:val="000000"/>
                <w:sz w:val="24"/>
                <w:szCs w:val="24"/>
                <w:lang w:eastAsia="cs-CZ"/>
              </w:rPr>
              <w:t>E</w:t>
            </w:r>
            <w:r w:rsidRPr="004F62A6">
              <w:rPr>
                <w:rFonts w:ascii="Arial" w:eastAsia="Times New Roman" w:hAnsi="Arial" w:cs="Arial"/>
                <w:color w:val="000000"/>
                <w:sz w:val="24"/>
                <w:szCs w:val="24"/>
                <w:lang w:eastAsia="cs-CZ"/>
              </w:rPr>
              <w:t xml:space="preserve"> regarding jurisdiction over criminal offenses committed by the Armed Forces of the US in the Belgian Congo</w:t>
            </w:r>
          </w:p>
        </w:tc>
      </w:tr>
    </w:tbl>
    <w:p w:rsidR="0048208D" w:rsidRPr="004F62A6" w:rsidRDefault="0048208D" w:rsidP="0048208D">
      <w:pPr>
        <w:spacing w:after="0" w:line="360" w:lineRule="auto"/>
        <w:jc w:val="both"/>
        <w:rPr>
          <w:rFonts w:ascii="Arial" w:eastAsia="Times New Roman" w:hAnsi="Arial" w:cs="Arial"/>
          <w:b/>
          <w:color w:val="000000"/>
          <w:sz w:val="24"/>
          <w:szCs w:val="24"/>
          <w:lang w:eastAsia="cs-CZ"/>
        </w:rPr>
      </w:pPr>
    </w:p>
    <w:tbl>
      <w:tblPr>
        <w:tblW w:w="5000" w:type="pct"/>
        <w:tblCellMar>
          <w:left w:w="70" w:type="dxa"/>
          <w:right w:w="70" w:type="dxa"/>
        </w:tblCellMar>
        <w:tblLook w:val="04A0"/>
      </w:tblPr>
      <w:tblGrid>
        <w:gridCol w:w="9211"/>
      </w:tblGrid>
      <w:tr w:rsidR="0048208D" w:rsidRPr="004F62A6" w:rsidTr="00A40BED">
        <w:trPr>
          <w:trHeight w:val="315"/>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208D" w:rsidRPr="004F62A6" w:rsidRDefault="0048208D" w:rsidP="00CB3046">
            <w:pPr>
              <w:spacing w:after="0" w:line="240" w:lineRule="auto"/>
              <w:jc w:val="center"/>
              <w:rPr>
                <w:rFonts w:ascii="Arial" w:eastAsia="Times New Roman" w:hAnsi="Arial" w:cs="Arial"/>
                <w:b/>
                <w:bCs/>
                <w:color w:val="000000"/>
                <w:sz w:val="24"/>
                <w:szCs w:val="24"/>
                <w:lang w:eastAsia="cs-CZ"/>
              </w:rPr>
            </w:pPr>
            <w:r w:rsidRPr="004F62A6">
              <w:rPr>
                <w:rFonts w:ascii="Arial" w:eastAsia="Times New Roman" w:hAnsi="Arial" w:cs="Arial"/>
                <w:b/>
                <w:bCs/>
                <w:color w:val="000000"/>
                <w:sz w:val="24"/>
                <w:szCs w:val="24"/>
                <w:lang w:eastAsia="cs-CZ"/>
              </w:rPr>
              <w:t>1944</w:t>
            </w:r>
          </w:p>
        </w:tc>
      </w:tr>
      <w:tr w:rsidR="0048208D" w:rsidRPr="004F62A6" w:rsidTr="00A40BED">
        <w:trPr>
          <w:trHeight w:val="36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208D" w:rsidRPr="004F62A6" w:rsidRDefault="0048208D" w:rsidP="00CB3046">
            <w:pPr>
              <w:spacing w:after="0" w:line="240" w:lineRule="auto"/>
              <w:rPr>
                <w:rFonts w:ascii="Arial" w:eastAsia="Times New Roman" w:hAnsi="Arial" w:cs="Arial"/>
                <w:color w:val="000000"/>
                <w:sz w:val="24"/>
                <w:szCs w:val="24"/>
                <w:lang w:eastAsia="cs-CZ"/>
              </w:rPr>
            </w:pPr>
            <w:r w:rsidRPr="004F62A6">
              <w:rPr>
                <w:rFonts w:ascii="Arial" w:eastAsia="Times New Roman" w:hAnsi="Arial" w:cs="Arial"/>
                <w:color w:val="000000"/>
                <w:sz w:val="24"/>
                <w:szCs w:val="24"/>
                <w:lang w:eastAsia="cs-CZ"/>
              </w:rPr>
              <w:t>Agreements between the US and the UK and B</w:t>
            </w:r>
            <w:r>
              <w:rPr>
                <w:rFonts w:ascii="Arial" w:eastAsia="Times New Roman" w:hAnsi="Arial" w:cs="Arial"/>
                <w:color w:val="000000"/>
                <w:sz w:val="24"/>
                <w:szCs w:val="24"/>
                <w:lang w:eastAsia="cs-CZ"/>
              </w:rPr>
              <w:t>E</w:t>
            </w:r>
            <w:r w:rsidRPr="004F62A6">
              <w:rPr>
                <w:rFonts w:ascii="Arial" w:eastAsia="Times New Roman" w:hAnsi="Arial" w:cs="Arial"/>
                <w:color w:val="000000"/>
                <w:sz w:val="24"/>
                <w:szCs w:val="24"/>
                <w:lang w:eastAsia="cs-CZ"/>
              </w:rPr>
              <w:t xml:space="preserve"> regarding the acquisition and control of uranium</w:t>
            </w:r>
          </w:p>
        </w:tc>
      </w:tr>
      <w:tr w:rsidR="0048208D" w:rsidRPr="004F62A6" w:rsidTr="00A40BED">
        <w:trPr>
          <w:trHeight w:val="226"/>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208D" w:rsidRPr="004F62A6" w:rsidRDefault="0048208D" w:rsidP="00CB3046">
            <w:pPr>
              <w:spacing w:after="0" w:line="240" w:lineRule="auto"/>
              <w:rPr>
                <w:rFonts w:ascii="Arial" w:eastAsia="Times New Roman" w:hAnsi="Arial" w:cs="Arial"/>
                <w:color w:val="000000"/>
                <w:sz w:val="24"/>
                <w:szCs w:val="24"/>
                <w:lang w:eastAsia="cs-CZ"/>
              </w:rPr>
            </w:pPr>
            <w:r w:rsidRPr="004F62A6">
              <w:rPr>
                <w:rFonts w:ascii="Arial" w:eastAsia="Times New Roman" w:hAnsi="Arial" w:cs="Arial"/>
                <w:color w:val="000000"/>
                <w:sz w:val="24"/>
                <w:szCs w:val="24"/>
                <w:lang w:eastAsia="cs-CZ"/>
              </w:rPr>
              <w:t>Agreement between the US and the UK regarding the use and disposition of recaptured vessels</w:t>
            </w:r>
          </w:p>
        </w:tc>
      </w:tr>
      <w:tr w:rsidR="0048208D" w:rsidRPr="004F62A6" w:rsidTr="00A40BED">
        <w:trPr>
          <w:trHeight w:val="494"/>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208D" w:rsidRPr="004F62A6" w:rsidRDefault="0048208D" w:rsidP="00CB3046">
            <w:pPr>
              <w:spacing w:after="0" w:line="240" w:lineRule="auto"/>
              <w:rPr>
                <w:rFonts w:ascii="Arial" w:eastAsia="Times New Roman" w:hAnsi="Arial" w:cs="Arial"/>
                <w:color w:val="000000"/>
                <w:sz w:val="24"/>
                <w:szCs w:val="24"/>
                <w:lang w:eastAsia="cs-CZ"/>
              </w:rPr>
            </w:pPr>
            <w:r w:rsidRPr="004F62A6">
              <w:rPr>
                <w:rFonts w:ascii="Arial" w:eastAsia="Times New Roman" w:hAnsi="Arial" w:cs="Arial"/>
                <w:color w:val="000000"/>
                <w:sz w:val="24"/>
                <w:szCs w:val="24"/>
                <w:lang w:eastAsia="cs-CZ"/>
              </w:rPr>
              <w:t>Agreement between the US and the UK on making a démarche to the neutral nations regarding disposition of German vessels and aircraft seeking refuge in those countries</w:t>
            </w:r>
          </w:p>
        </w:tc>
      </w:tr>
      <w:tr w:rsidR="0048208D" w:rsidRPr="004F62A6" w:rsidTr="00A40BED">
        <w:trPr>
          <w:trHeight w:val="232"/>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208D" w:rsidRPr="004F62A6" w:rsidRDefault="0048208D" w:rsidP="00CB3046">
            <w:pPr>
              <w:spacing w:after="0" w:line="240" w:lineRule="auto"/>
              <w:rPr>
                <w:rFonts w:ascii="Arial" w:eastAsia="Times New Roman" w:hAnsi="Arial" w:cs="Arial"/>
                <w:color w:val="000000"/>
                <w:sz w:val="24"/>
                <w:szCs w:val="24"/>
                <w:lang w:eastAsia="cs-CZ"/>
              </w:rPr>
            </w:pPr>
            <w:r w:rsidRPr="004F62A6">
              <w:rPr>
                <w:rFonts w:ascii="Arial" w:eastAsia="Times New Roman" w:hAnsi="Arial" w:cs="Arial"/>
                <w:color w:val="000000"/>
                <w:sz w:val="24"/>
                <w:szCs w:val="24"/>
                <w:lang w:eastAsia="cs-CZ"/>
              </w:rPr>
              <w:t>Agreement between the US and B</w:t>
            </w:r>
            <w:r>
              <w:rPr>
                <w:rFonts w:ascii="Arial" w:eastAsia="Times New Roman" w:hAnsi="Arial" w:cs="Arial"/>
                <w:color w:val="000000"/>
                <w:sz w:val="24"/>
                <w:szCs w:val="24"/>
                <w:lang w:eastAsia="cs-CZ"/>
              </w:rPr>
              <w:t xml:space="preserve">E </w:t>
            </w:r>
            <w:r w:rsidRPr="004F62A6">
              <w:rPr>
                <w:rFonts w:ascii="Arial" w:eastAsia="Times New Roman" w:hAnsi="Arial" w:cs="Arial"/>
                <w:color w:val="000000"/>
                <w:sz w:val="24"/>
                <w:szCs w:val="24"/>
                <w:lang w:eastAsia="cs-CZ"/>
              </w:rPr>
              <w:t>respecting the arrangements for civil administration and jurisdiction in B</w:t>
            </w:r>
            <w:r>
              <w:rPr>
                <w:rFonts w:ascii="Arial" w:eastAsia="Times New Roman" w:hAnsi="Arial" w:cs="Arial"/>
                <w:color w:val="000000"/>
                <w:sz w:val="24"/>
                <w:szCs w:val="24"/>
                <w:lang w:eastAsia="cs-CZ"/>
              </w:rPr>
              <w:t>E</w:t>
            </w:r>
            <w:r w:rsidRPr="004F62A6">
              <w:rPr>
                <w:rFonts w:ascii="Arial" w:eastAsia="Times New Roman" w:hAnsi="Arial" w:cs="Arial"/>
                <w:color w:val="000000"/>
                <w:sz w:val="24"/>
                <w:szCs w:val="24"/>
                <w:lang w:eastAsia="cs-CZ"/>
              </w:rPr>
              <w:t xml:space="preserve"> territory liberated by an Allied expeditionary force</w:t>
            </w:r>
          </w:p>
        </w:tc>
      </w:tr>
      <w:tr w:rsidR="0048208D" w:rsidRPr="004F62A6" w:rsidTr="00A40BED">
        <w:trPr>
          <w:trHeight w:val="24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208D" w:rsidRPr="004F62A6" w:rsidRDefault="0048208D" w:rsidP="00CB3046">
            <w:pPr>
              <w:spacing w:after="0" w:line="240" w:lineRule="auto"/>
              <w:rPr>
                <w:rFonts w:ascii="Arial" w:eastAsia="Times New Roman" w:hAnsi="Arial" w:cs="Arial"/>
                <w:color w:val="000000"/>
                <w:sz w:val="24"/>
                <w:szCs w:val="24"/>
                <w:lang w:eastAsia="cs-CZ"/>
              </w:rPr>
            </w:pPr>
            <w:r w:rsidRPr="004F62A6">
              <w:rPr>
                <w:rFonts w:ascii="Arial" w:eastAsia="Times New Roman" w:hAnsi="Arial" w:cs="Arial"/>
                <w:color w:val="000000"/>
                <w:sz w:val="24"/>
                <w:szCs w:val="24"/>
                <w:lang w:eastAsia="cs-CZ"/>
              </w:rPr>
              <w:t>Agreement between the US and L</w:t>
            </w:r>
            <w:r>
              <w:rPr>
                <w:rFonts w:ascii="Arial" w:eastAsia="Times New Roman" w:hAnsi="Arial" w:cs="Arial"/>
                <w:color w:val="000000"/>
                <w:sz w:val="24"/>
                <w:szCs w:val="24"/>
                <w:lang w:eastAsia="cs-CZ"/>
              </w:rPr>
              <w:t>U</w:t>
            </w:r>
            <w:r w:rsidRPr="004F62A6">
              <w:rPr>
                <w:rFonts w:ascii="Arial" w:eastAsia="Times New Roman" w:hAnsi="Arial" w:cs="Arial"/>
                <w:color w:val="000000"/>
                <w:sz w:val="24"/>
                <w:szCs w:val="24"/>
                <w:lang w:eastAsia="cs-CZ"/>
              </w:rPr>
              <w:t xml:space="preserve"> respecting the arrangements for civil administration and jurisdiction in LU territory liberated by an Allied expeditionary force</w:t>
            </w:r>
          </w:p>
        </w:tc>
      </w:tr>
      <w:tr w:rsidR="0048208D" w:rsidRPr="004F62A6" w:rsidTr="00A40BED">
        <w:trPr>
          <w:trHeight w:val="404"/>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208D" w:rsidRPr="004F62A6" w:rsidRDefault="0048208D" w:rsidP="00CB3046">
            <w:pPr>
              <w:spacing w:after="0" w:line="240" w:lineRule="auto"/>
              <w:rPr>
                <w:rFonts w:ascii="Arial" w:eastAsia="Times New Roman" w:hAnsi="Arial" w:cs="Arial"/>
                <w:color w:val="000000"/>
                <w:sz w:val="24"/>
                <w:szCs w:val="24"/>
                <w:lang w:eastAsia="cs-CZ"/>
              </w:rPr>
            </w:pPr>
            <w:r w:rsidRPr="004F62A6">
              <w:rPr>
                <w:rFonts w:ascii="Arial" w:eastAsia="Times New Roman" w:hAnsi="Arial" w:cs="Arial"/>
                <w:color w:val="000000"/>
                <w:sz w:val="24"/>
                <w:szCs w:val="24"/>
                <w:lang w:eastAsia="cs-CZ"/>
              </w:rPr>
              <w:t>Agreement between the US and the NL respecting the arrangements for civil administration and jurisdiction in NL territory liberated by an Allied expeditionary force</w:t>
            </w:r>
          </w:p>
        </w:tc>
      </w:tr>
    </w:tbl>
    <w:p w:rsidR="0048208D" w:rsidRDefault="0048208D" w:rsidP="0048208D">
      <w:pPr>
        <w:spacing w:after="0" w:line="360" w:lineRule="auto"/>
        <w:jc w:val="both"/>
        <w:rPr>
          <w:rFonts w:ascii="Arial" w:eastAsia="Times New Roman" w:hAnsi="Arial" w:cs="Arial"/>
          <w:b/>
          <w:color w:val="000000"/>
          <w:sz w:val="24"/>
          <w:szCs w:val="24"/>
          <w:lang w:eastAsia="cs-CZ"/>
        </w:rPr>
      </w:pPr>
    </w:p>
    <w:tbl>
      <w:tblPr>
        <w:tblW w:w="5000" w:type="pct"/>
        <w:tblCellMar>
          <w:left w:w="70" w:type="dxa"/>
          <w:right w:w="70" w:type="dxa"/>
        </w:tblCellMar>
        <w:tblLook w:val="04A0"/>
      </w:tblPr>
      <w:tblGrid>
        <w:gridCol w:w="9211"/>
      </w:tblGrid>
      <w:tr w:rsidR="0048208D" w:rsidRPr="00E95D41" w:rsidTr="00A40BED">
        <w:trPr>
          <w:trHeight w:val="141"/>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208D" w:rsidRPr="00E95D41" w:rsidRDefault="0048208D" w:rsidP="00CB3046">
            <w:pPr>
              <w:spacing w:after="0" w:line="240" w:lineRule="auto"/>
              <w:jc w:val="center"/>
              <w:rPr>
                <w:rFonts w:ascii="Arial" w:eastAsia="Times New Roman" w:hAnsi="Arial" w:cs="Arial"/>
                <w:b/>
                <w:bCs/>
                <w:color w:val="000000"/>
                <w:sz w:val="24"/>
                <w:szCs w:val="24"/>
                <w:lang w:eastAsia="cs-CZ"/>
              </w:rPr>
            </w:pPr>
            <w:r w:rsidRPr="00E95D41">
              <w:rPr>
                <w:rFonts w:ascii="Arial" w:eastAsia="Times New Roman" w:hAnsi="Arial" w:cs="Arial"/>
                <w:b/>
                <w:bCs/>
                <w:color w:val="000000"/>
                <w:sz w:val="24"/>
                <w:szCs w:val="24"/>
                <w:lang w:eastAsia="cs-CZ"/>
              </w:rPr>
              <w:lastRenderedPageBreak/>
              <w:t>1945</w:t>
            </w:r>
          </w:p>
        </w:tc>
      </w:tr>
      <w:tr w:rsidR="0048208D" w:rsidRPr="00E95D41" w:rsidTr="00A40BED">
        <w:trPr>
          <w:trHeight w:val="273"/>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208D" w:rsidRPr="00E95D41" w:rsidRDefault="0048208D" w:rsidP="00CB3046">
            <w:pPr>
              <w:spacing w:after="0" w:line="240" w:lineRule="auto"/>
              <w:rPr>
                <w:rFonts w:ascii="Arial" w:eastAsia="Times New Roman" w:hAnsi="Arial" w:cs="Arial"/>
                <w:color w:val="000000"/>
                <w:sz w:val="24"/>
                <w:szCs w:val="24"/>
                <w:lang w:eastAsia="cs-CZ"/>
              </w:rPr>
            </w:pPr>
            <w:r w:rsidRPr="00E95D41">
              <w:rPr>
                <w:rFonts w:ascii="Arial" w:eastAsia="Times New Roman" w:hAnsi="Arial" w:cs="Arial"/>
                <w:color w:val="000000"/>
                <w:sz w:val="24"/>
                <w:szCs w:val="24"/>
                <w:lang w:eastAsia="cs-CZ"/>
              </w:rPr>
              <w:t>Agreement between the US and the UK on the use and disposition of recaptured vessels</w:t>
            </w:r>
          </w:p>
        </w:tc>
      </w:tr>
      <w:tr w:rsidR="0048208D" w:rsidRPr="00E95D41" w:rsidTr="00A40BED">
        <w:trPr>
          <w:trHeight w:val="281"/>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208D" w:rsidRPr="00E95D41" w:rsidRDefault="0048208D" w:rsidP="00CB3046">
            <w:pPr>
              <w:spacing w:after="0" w:line="240" w:lineRule="auto"/>
              <w:rPr>
                <w:rFonts w:ascii="Arial" w:eastAsia="Times New Roman" w:hAnsi="Arial" w:cs="Arial"/>
                <w:color w:val="000000"/>
                <w:sz w:val="24"/>
                <w:szCs w:val="24"/>
                <w:lang w:eastAsia="cs-CZ"/>
              </w:rPr>
            </w:pPr>
            <w:r w:rsidRPr="00E95D41">
              <w:rPr>
                <w:rFonts w:ascii="Arial" w:eastAsia="Times New Roman" w:hAnsi="Arial" w:cs="Arial"/>
                <w:color w:val="000000"/>
                <w:sz w:val="24"/>
                <w:szCs w:val="24"/>
                <w:lang w:eastAsia="cs-CZ"/>
              </w:rPr>
              <w:t>Telecommunications agreement between the US, the UK, C</w:t>
            </w:r>
            <w:r w:rsidR="005E5634">
              <w:rPr>
                <w:rFonts w:ascii="Arial" w:eastAsia="Times New Roman" w:hAnsi="Arial" w:cs="Arial"/>
                <w:color w:val="000000"/>
                <w:sz w:val="24"/>
                <w:szCs w:val="24"/>
                <w:lang w:eastAsia="cs-CZ"/>
              </w:rPr>
              <w:t>AN</w:t>
            </w:r>
            <w:r w:rsidRPr="00E95D41">
              <w:rPr>
                <w:rFonts w:ascii="Arial" w:eastAsia="Times New Roman" w:hAnsi="Arial" w:cs="Arial"/>
                <w:color w:val="000000"/>
                <w:sz w:val="24"/>
                <w:szCs w:val="24"/>
                <w:lang w:eastAsia="cs-CZ"/>
              </w:rPr>
              <w:t>, A</w:t>
            </w:r>
            <w:r>
              <w:rPr>
                <w:rFonts w:ascii="Arial" w:eastAsia="Times New Roman" w:hAnsi="Arial" w:cs="Arial"/>
                <w:color w:val="000000"/>
                <w:sz w:val="24"/>
                <w:szCs w:val="24"/>
                <w:lang w:eastAsia="cs-CZ"/>
              </w:rPr>
              <w:t>US</w:t>
            </w:r>
            <w:r w:rsidRPr="00E95D41">
              <w:rPr>
                <w:rFonts w:ascii="Arial" w:eastAsia="Times New Roman" w:hAnsi="Arial" w:cs="Arial"/>
                <w:color w:val="000000"/>
                <w:sz w:val="24"/>
                <w:szCs w:val="24"/>
                <w:lang w:eastAsia="cs-CZ"/>
              </w:rPr>
              <w:t>, N</w:t>
            </w:r>
            <w:r>
              <w:rPr>
                <w:rFonts w:ascii="Arial" w:eastAsia="Times New Roman" w:hAnsi="Arial" w:cs="Arial"/>
                <w:color w:val="000000"/>
                <w:sz w:val="24"/>
                <w:szCs w:val="24"/>
                <w:lang w:eastAsia="cs-CZ"/>
              </w:rPr>
              <w:t>Z</w:t>
            </w:r>
            <w:r w:rsidRPr="00E95D41">
              <w:rPr>
                <w:rFonts w:ascii="Arial" w:eastAsia="Times New Roman" w:hAnsi="Arial" w:cs="Arial"/>
                <w:color w:val="000000"/>
                <w:sz w:val="24"/>
                <w:szCs w:val="24"/>
                <w:lang w:eastAsia="cs-CZ"/>
              </w:rPr>
              <w:t>, the UNION OF South Africa, India, and Souther Rhodesia</w:t>
            </w:r>
          </w:p>
        </w:tc>
      </w:tr>
      <w:tr w:rsidR="0048208D" w:rsidRPr="00E95D41" w:rsidTr="00A40BED">
        <w:trPr>
          <w:trHeight w:val="85"/>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208D" w:rsidRPr="00E95D41" w:rsidRDefault="0048208D" w:rsidP="00CB3046">
            <w:pPr>
              <w:spacing w:after="0" w:line="240" w:lineRule="auto"/>
              <w:rPr>
                <w:rFonts w:ascii="Arial" w:eastAsia="Times New Roman" w:hAnsi="Arial" w:cs="Arial"/>
                <w:color w:val="000000"/>
                <w:sz w:val="24"/>
                <w:szCs w:val="24"/>
                <w:lang w:eastAsia="cs-CZ"/>
              </w:rPr>
            </w:pPr>
            <w:r w:rsidRPr="00E95D41">
              <w:rPr>
                <w:rFonts w:ascii="Arial" w:eastAsia="Times New Roman" w:hAnsi="Arial" w:cs="Arial"/>
                <w:color w:val="000000"/>
                <w:sz w:val="24"/>
                <w:szCs w:val="24"/>
                <w:lang w:eastAsia="cs-CZ"/>
              </w:rPr>
              <w:t>Convention between the US and UK for the avoidance of double taxation on estates</w:t>
            </w:r>
          </w:p>
        </w:tc>
      </w:tr>
      <w:tr w:rsidR="0048208D" w:rsidRPr="00E95D41" w:rsidTr="00A40BED">
        <w:trPr>
          <w:trHeight w:val="85"/>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208D" w:rsidRPr="00E95D41" w:rsidRDefault="0048208D" w:rsidP="00CB3046">
            <w:pPr>
              <w:spacing w:after="0" w:line="240" w:lineRule="auto"/>
              <w:rPr>
                <w:rFonts w:ascii="Arial" w:eastAsia="Times New Roman" w:hAnsi="Arial" w:cs="Arial"/>
                <w:color w:val="000000"/>
                <w:sz w:val="24"/>
                <w:szCs w:val="24"/>
                <w:lang w:eastAsia="cs-CZ"/>
              </w:rPr>
            </w:pPr>
            <w:r w:rsidRPr="00E95D41">
              <w:rPr>
                <w:rFonts w:ascii="Arial" w:eastAsia="Times New Roman" w:hAnsi="Arial" w:cs="Arial"/>
                <w:color w:val="000000"/>
                <w:sz w:val="24"/>
                <w:szCs w:val="24"/>
                <w:lang w:eastAsia="cs-CZ"/>
              </w:rPr>
              <w:t>Convention between the US and the UK for the avoidance of double taxation of income</w:t>
            </w:r>
          </w:p>
        </w:tc>
      </w:tr>
      <w:tr w:rsidR="0048208D" w:rsidRPr="00E95D41" w:rsidTr="00A40BED">
        <w:trPr>
          <w:trHeight w:val="85"/>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208D" w:rsidRPr="00E95D41" w:rsidRDefault="0048208D" w:rsidP="00CB3046">
            <w:pPr>
              <w:spacing w:after="0" w:line="240" w:lineRule="auto"/>
              <w:rPr>
                <w:rFonts w:ascii="Arial" w:eastAsia="Times New Roman" w:hAnsi="Arial" w:cs="Arial"/>
                <w:color w:val="000000"/>
                <w:sz w:val="24"/>
                <w:szCs w:val="24"/>
                <w:lang w:eastAsia="cs-CZ"/>
              </w:rPr>
            </w:pPr>
            <w:r w:rsidRPr="00E95D41">
              <w:rPr>
                <w:rFonts w:ascii="Arial" w:eastAsia="Times New Roman" w:hAnsi="Arial" w:cs="Arial"/>
                <w:color w:val="000000"/>
                <w:sz w:val="24"/>
                <w:szCs w:val="24"/>
                <w:lang w:eastAsia="cs-CZ"/>
              </w:rPr>
              <w:t>Agreements between the US and FR regarding Lend Lease</w:t>
            </w:r>
          </w:p>
        </w:tc>
      </w:tr>
      <w:tr w:rsidR="0048208D" w:rsidRPr="00E95D41" w:rsidTr="00A40BED">
        <w:trPr>
          <w:trHeight w:val="85"/>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208D" w:rsidRPr="00E95D41" w:rsidRDefault="0048208D" w:rsidP="00CB3046">
            <w:pPr>
              <w:spacing w:after="0" w:line="240" w:lineRule="auto"/>
              <w:rPr>
                <w:rFonts w:ascii="Arial" w:eastAsia="Times New Roman" w:hAnsi="Arial" w:cs="Arial"/>
                <w:color w:val="000000"/>
                <w:sz w:val="24"/>
                <w:szCs w:val="24"/>
                <w:lang w:eastAsia="cs-CZ"/>
              </w:rPr>
            </w:pPr>
            <w:r w:rsidRPr="00E95D41">
              <w:rPr>
                <w:rFonts w:ascii="Arial" w:eastAsia="Times New Roman" w:hAnsi="Arial" w:cs="Arial"/>
                <w:color w:val="000000"/>
                <w:sz w:val="24"/>
                <w:szCs w:val="24"/>
                <w:lang w:eastAsia="cs-CZ"/>
              </w:rPr>
              <w:t>Agreements between the US and the NL regarding mutual aid</w:t>
            </w:r>
          </w:p>
        </w:tc>
      </w:tr>
    </w:tbl>
    <w:p w:rsidR="0048208D" w:rsidRPr="004F62A6" w:rsidRDefault="0048208D" w:rsidP="0048208D">
      <w:pPr>
        <w:spacing w:after="0" w:line="360" w:lineRule="auto"/>
        <w:jc w:val="both"/>
        <w:rPr>
          <w:rFonts w:ascii="Arial" w:hAnsi="Arial" w:cs="Arial"/>
          <w:b/>
          <w:sz w:val="24"/>
          <w:szCs w:val="24"/>
        </w:rPr>
      </w:pPr>
    </w:p>
    <w:tbl>
      <w:tblPr>
        <w:tblW w:w="5000" w:type="pct"/>
        <w:tblCellMar>
          <w:left w:w="70" w:type="dxa"/>
          <w:right w:w="70" w:type="dxa"/>
        </w:tblCellMar>
        <w:tblLook w:val="04A0"/>
      </w:tblPr>
      <w:tblGrid>
        <w:gridCol w:w="9211"/>
      </w:tblGrid>
      <w:tr w:rsidR="0048208D" w:rsidRPr="00E95D41" w:rsidTr="00A40BED">
        <w:trPr>
          <w:trHeight w:val="144"/>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208D" w:rsidRPr="00E95D41" w:rsidRDefault="0048208D" w:rsidP="00CB3046">
            <w:pPr>
              <w:spacing w:after="0" w:line="240" w:lineRule="auto"/>
              <w:jc w:val="center"/>
              <w:rPr>
                <w:rFonts w:ascii="Arial" w:eastAsia="Times New Roman" w:hAnsi="Arial" w:cs="Arial"/>
                <w:b/>
                <w:bCs/>
                <w:color w:val="000000"/>
                <w:sz w:val="24"/>
                <w:szCs w:val="24"/>
                <w:lang w:eastAsia="cs-CZ"/>
              </w:rPr>
            </w:pPr>
            <w:r w:rsidRPr="00E95D41">
              <w:rPr>
                <w:rFonts w:ascii="Arial" w:eastAsia="Times New Roman" w:hAnsi="Arial" w:cs="Arial"/>
                <w:b/>
                <w:bCs/>
                <w:color w:val="000000"/>
                <w:sz w:val="24"/>
                <w:szCs w:val="24"/>
                <w:lang w:eastAsia="cs-CZ"/>
              </w:rPr>
              <w:t>1946</w:t>
            </w:r>
          </w:p>
        </w:tc>
      </w:tr>
      <w:tr w:rsidR="0048208D" w:rsidRPr="00E95D41" w:rsidTr="00A40BED">
        <w:trPr>
          <w:trHeight w:val="12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208D" w:rsidRPr="00E95D41" w:rsidRDefault="0048208D" w:rsidP="00CB3046">
            <w:pPr>
              <w:spacing w:after="0" w:line="240" w:lineRule="auto"/>
              <w:rPr>
                <w:rFonts w:ascii="Arial" w:eastAsia="Times New Roman" w:hAnsi="Arial" w:cs="Arial"/>
                <w:color w:val="000000"/>
                <w:sz w:val="24"/>
                <w:szCs w:val="24"/>
                <w:lang w:eastAsia="cs-CZ"/>
              </w:rPr>
            </w:pPr>
            <w:r w:rsidRPr="00E95D41">
              <w:rPr>
                <w:rFonts w:ascii="Arial" w:eastAsia="Times New Roman" w:hAnsi="Arial" w:cs="Arial"/>
                <w:color w:val="000000"/>
                <w:sz w:val="24"/>
                <w:szCs w:val="24"/>
                <w:lang w:eastAsia="cs-CZ"/>
              </w:rPr>
              <w:t>Agreement between the US and the UK relating to air services between their respective territories</w:t>
            </w:r>
          </w:p>
        </w:tc>
      </w:tr>
      <w:tr w:rsidR="0048208D" w:rsidRPr="00E95D41" w:rsidTr="00A40BED">
        <w:trPr>
          <w:trHeight w:val="315"/>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208D" w:rsidRPr="00E95D41" w:rsidRDefault="0048208D" w:rsidP="00CB3046">
            <w:pPr>
              <w:spacing w:after="0" w:line="240" w:lineRule="auto"/>
              <w:rPr>
                <w:rFonts w:ascii="Arial" w:eastAsia="Times New Roman" w:hAnsi="Arial" w:cs="Arial"/>
                <w:color w:val="000000"/>
                <w:sz w:val="24"/>
                <w:szCs w:val="24"/>
                <w:lang w:eastAsia="cs-CZ"/>
              </w:rPr>
            </w:pPr>
            <w:r w:rsidRPr="00E95D41">
              <w:rPr>
                <w:rFonts w:ascii="Arial" w:eastAsia="Times New Roman" w:hAnsi="Arial" w:cs="Arial"/>
                <w:color w:val="000000"/>
                <w:sz w:val="24"/>
                <w:szCs w:val="24"/>
                <w:lang w:eastAsia="cs-CZ"/>
              </w:rPr>
              <w:t>Agreements between the US and the UK relating to mutual aid</w:t>
            </w:r>
          </w:p>
        </w:tc>
      </w:tr>
      <w:tr w:rsidR="0048208D" w:rsidRPr="00E95D41" w:rsidTr="00A40BED">
        <w:trPr>
          <w:trHeight w:val="246"/>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208D" w:rsidRPr="00E95D41" w:rsidRDefault="0048208D" w:rsidP="00CB3046">
            <w:pPr>
              <w:spacing w:after="0" w:line="240" w:lineRule="auto"/>
              <w:rPr>
                <w:rFonts w:ascii="Arial" w:eastAsia="Times New Roman" w:hAnsi="Arial" w:cs="Arial"/>
                <w:color w:val="000000"/>
                <w:sz w:val="24"/>
                <w:szCs w:val="24"/>
                <w:lang w:eastAsia="cs-CZ"/>
              </w:rPr>
            </w:pPr>
            <w:r w:rsidRPr="00E95D41">
              <w:rPr>
                <w:rFonts w:ascii="Arial" w:eastAsia="Times New Roman" w:hAnsi="Arial" w:cs="Arial"/>
                <w:color w:val="000000"/>
                <w:sz w:val="24"/>
                <w:szCs w:val="24"/>
                <w:lang w:eastAsia="cs-CZ"/>
              </w:rPr>
              <w:t>Agreement between the US and the UK relating to marine transportation and litigation, effected by exchange of notes</w:t>
            </w:r>
          </w:p>
        </w:tc>
      </w:tr>
      <w:tr w:rsidR="0048208D" w:rsidRPr="00E95D41" w:rsidTr="00A40BED">
        <w:trPr>
          <w:trHeight w:val="24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208D" w:rsidRPr="00E95D41" w:rsidRDefault="0048208D" w:rsidP="00CB3046">
            <w:pPr>
              <w:spacing w:after="0" w:line="240" w:lineRule="auto"/>
              <w:rPr>
                <w:rFonts w:ascii="Arial" w:eastAsia="Times New Roman" w:hAnsi="Arial" w:cs="Arial"/>
                <w:color w:val="000000"/>
                <w:sz w:val="24"/>
                <w:szCs w:val="24"/>
                <w:lang w:eastAsia="cs-CZ"/>
              </w:rPr>
            </w:pPr>
            <w:r w:rsidRPr="00E95D41">
              <w:rPr>
                <w:rFonts w:ascii="Arial" w:eastAsia="Times New Roman" w:hAnsi="Arial" w:cs="Arial"/>
                <w:color w:val="000000"/>
                <w:sz w:val="24"/>
                <w:szCs w:val="24"/>
                <w:lang w:eastAsia="cs-CZ"/>
              </w:rPr>
              <w:t>Agreement between the US and the UK regarding prevention of abuses of customs privileges at certain leased naval and air bases</w:t>
            </w:r>
          </w:p>
        </w:tc>
      </w:tr>
      <w:tr w:rsidR="0048208D" w:rsidRPr="00E95D41" w:rsidTr="00A40BED">
        <w:trPr>
          <w:trHeight w:val="106"/>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208D" w:rsidRPr="00E95D41" w:rsidRDefault="0048208D" w:rsidP="00CB3046">
            <w:pPr>
              <w:spacing w:after="0" w:line="240" w:lineRule="auto"/>
              <w:rPr>
                <w:rFonts w:ascii="Arial" w:eastAsia="Times New Roman" w:hAnsi="Arial" w:cs="Arial"/>
                <w:color w:val="000000"/>
                <w:sz w:val="24"/>
                <w:szCs w:val="24"/>
                <w:lang w:eastAsia="cs-CZ"/>
              </w:rPr>
            </w:pPr>
            <w:r w:rsidRPr="00E95D41">
              <w:rPr>
                <w:rFonts w:ascii="Arial" w:eastAsia="Times New Roman" w:hAnsi="Arial" w:cs="Arial"/>
                <w:color w:val="000000"/>
                <w:sz w:val="24"/>
                <w:szCs w:val="24"/>
                <w:lang w:eastAsia="cs-CZ"/>
              </w:rPr>
              <w:t>Agreement between the US and FR relating to air services between their respective territories</w:t>
            </w:r>
          </w:p>
        </w:tc>
      </w:tr>
      <w:tr w:rsidR="0048208D" w:rsidRPr="00E95D41" w:rsidTr="00A40BED">
        <w:trPr>
          <w:trHeight w:val="315"/>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208D" w:rsidRPr="00E95D41" w:rsidRDefault="0048208D" w:rsidP="00CB3046">
            <w:pPr>
              <w:spacing w:after="0" w:line="240" w:lineRule="auto"/>
              <w:rPr>
                <w:rFonts w:ascii="Arial" w:eastAsia="Times New Roman" w:hAnsi="Arial" w:cs="Arial"/>
                <w:color w:val="000000"/>
                <w:sz w:val="24"/>
                <w:szCs w:val="24"/>
                <w:lang w:eastAsia="cs-CZ"/>
              </w:rPr>
            </w:pPr>
            <w:r w:rsidRPr="00E95D41">
              <w:rPr>
                <w:rFonts w:ascii="Arial" w:eastAsia="Times New Roman" w:hAnsi="Arial" w:cs="Arial"/>
                <w:color w:val="000000"/>
                <w:sz w:val="24"/>
                <w:szCs w:val="24"/>
                <w:lang w:eastAsia="cs-CZ"/>
              </w:rPr>
              <w:t>Convention between the US and FR for the avoidance of double taxation</w:t>
            </w:r>
          </w:p>
        </w:tc>
      </w:tr>
      <w:tr w:rsidR="0048208D" w:rsidRPr="00E95D41" w:rsidTr="00A40BED">
        <w:trPr>
          <w:trHeight w:val="85"/>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208D" w:rsidRPr="00E95D41" w:rsidRDefault="0048208D" w:rsidP="00CB3046">
            <w:pPr>
              <w:spacing w:after="0" w:line="240" w:lineRule="auto"/>
              <w:rPr>
                <w:rFonts w:ascii="Arial" w:eastAsia="Times New Roman" w:hAnsi="Arial" w:cs="Arial"/>
                <w:color w:val="000000"/>
                <w:sz w:val="24"/>
                <w:szCs w:val="24"/>
                <w:lang w:eastAsia="cs-CZ"/>
              </w:rPr>
            </w:pPr>
            <w:r w:rsidRPr="00E95D41">
              <w:rPr>
                <w:rFonts w:ascii="Arial" w:eastAsia="Times New Roman" w:hAnsi="Arial" w:cs="Arial"/>
                <w:color w:val="000000"/>
                <w:sz w:val="24"/>
                <w:szCs w:val="24"/>
                <w:lang w:eastAsia="cs-CZ"/>
              </w:rPr>
              <w:t>Agreement between the US and FR for the purchase of natural ruber</w:t>
            </w:r>
          </w:p>
        </w:tc>
      </w:tr>
      <w:tr w:rsidR="0048208D" w:rsidRPr="00E95D41" w:rsidTr="00A40BED">
        <w:trPr>
          <w:trHeight w:val="85"/>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208D" w:rsidRPr="00E95D41" w:rsidRDefault="0048208D" w:rsidP="00CB3046">
            <w:pPr>
              <w:spacing w:after="0" w:line="240" w:lineRule="auto"/>
              <w:rPr>
                <w:rFonts w:ascii="Arial" w:eastAsia="Times New Roman" w:hAnsi="Arial" w:cs="Arial"/>
                <w:color w:val="000000"/>
                <w:sz w:val="24"/>
                <w:szCs w:val="24"/>
                <w:lang w:eastAsia="cs-CZ"/>
              </w:rPr>
            </w:pPr>
            <w:r w:rsidRPr="00E95D41">
              <w:rPr>
                <w:rFonts w:ascii="Arial" w:eastAsia="Times New Roman" w:hAnsi="Arial" w:cs="Arial"/>
                <w:color w:val="000000"/>
                <w:sz w:val="24"/>
                <w:szCs w:val="24"/>
                <w:lang w:eastAsia="cs-CZ"/>
              </w:rPr>
              <w:t>Agreement between the US and FR relating to passport fees</w:t>
            </w:r>
          </w:p>
        </w:tc>
      </w:tr>
      <w:tr w:rsidR="0048208D" w:rsidRPr="00E95D41" w:rsidTr="00A40BED">
        <w:trPr>
          <w:trHeight w:val="198"/>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208D" w:rsidRPr="00E95D41" w:rsidRDefault="0048208D" w:rsidP="00CB3046">
            <w:pPr>
              <w:spacing w:after="0" w:line="240" w:lineRule="auto"/>
              <w:rPr>
                <w:rFonts w:ascii="Arial" w:eastAsia="Times New Roman" w:hAnsi="Arial" w:cs="Arial"/>
                <w:color w:val="000000"/>
                <w:sz w:val="24"/>
                <w:szCs w:val="24"/>
                <w:lang w:eastAsia="cs-CZ"/>
              </w:rPr>
            </w:pPr>
            <w:r w:rsidRPr="00E95D41">
              <w:rPr>
                <w:rFonts w:ascii="Arial" w:eastAsia="Times New Roman" w:hAnsi="Arial" w:cs="Arial"/>
                <w:color w:val="000000"/>
                <w:sz w:val="24"/>
                <w:szCs w:val="24"/>
                <w:lang w:eastAsia="cs-CZ"/>
              </w:rPr>
              <w:t>Agreement between the US and FR relating to air service facilities in French territory</w:t>
            </w:r>
          </w:p>
        </w:tc>
      </w:tr>
      <w:tr w:rsidR="0048208D" w:rsidRPr="00E95D41" w:rsidTr="00A40BED">
        <w:trPr>
          <w:trHeight w:val="202"/>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208D" w:rsidRPr="00E95D41" w:rsidRDefault="0048208D" w:rsidP="00CB3046">
            <w:pPr>
              <w:spacing w:after="0" w:line="240" w:lineRule="auto"/>
              <w:rPr>
                <w:rFonts w:ascii="Arial" w:eastAsia="Times New Roman" w:hAnsi="Arial" w:cs="Arial"/>
                <w:color w:val="000000"/>
                <w:sz w:val="24"/>
                <w:szCs w:val="24"/>
                <w:lang w:eastAsia="cs-CZ"/>
              </w:rPr>
            </w:pPr>
            <w:r w:rsidRPr="00E95D41">
              <w:rPr>
                <w:rFonts w:ascii="Arial" w:eastAsia="Times New Roman" w:hAnsi="Arial" w:cs="Arial"/>
                <w:color w:val="000000"/>
                <w:sz w:val="24"/>
                <w:szCs w:val="24"/>
                <w:lang w:eastAsia="cs-CZ"/>
              </w:rPr>
              <w:t>Agreement between the US and B</w:t>
            </w:r>
            <w:r>
              <w:rPr>
                <w:rFonts w:ascii="Arial" w:eastAsia="Times New Roman" w:hAnsi="Arial" w:cs="Arial"/>
                <w:color w:val="000000"/>
                <w:sz w:val="24"/>
                <w:szCs w:val="24"/>
                <w:lang w:eastAsia="cs-CZ"/>
              </w:rPr>
              <w:t xml:space="preserve">E </w:t>
            </w:r>
            <w:r w:rsidRPr="00E95D41">
              <w:rPr>
                <w:rFonts w:ascii="Arial" w:eastAsia="Times New Roman" w:hAnsi="Arial" w:cs="Arial"/>
                <w:color w:val="000000"/>
                <w:sz w:val="24"/>
                <w:szCs w:val="24"/>
                <w:lang w:eastAsia="cs-CZ"/>
              </w:rPr>
              <w:t>relating to air services between their respective territories</w:t>
            </w:r>
          </w:p>
        </w:tc>
      </w:tr>
      <w:tr w:rsidR="0048208D" w:rsidRPr="00E95D41" w:rsidTr="00A40BED">
        <w:trPr>
          <w:trHeight w:val="85"/>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208D" w:rsidRPr="00E95D41" w:rsidRDefault="0048208D" w:rsidP="00CB3046">
            <w:pPr>
              <w:spacing w:after="0" w:line="240" w:lineRule="auto"/>
              <w:rPr>
                <w:rFonts w:ascii="Arial" w:eastAsia="Times New Roman" w:hAnsi="Arial" w:cs="Arial"/>
                <w:color w:val="000000"/>
                <w:sz w:val="24"/>
                <w:szCs w:val="24"/>
                <w:lang w:eastAsia="cs-CZ"/>
              </w:rPr>
            </w:pPr>
            <w:r w:rsidRPr="00E95D41">
              <w:rPr>
                <w:rFonts w:ascii="Arial" w:eastAsia="Times New Roman" w:hAnsi="Arial" w:cs="Arial"/>
                <w:color w:val="000000"/>
                <w:sz w:val="24"/>
                <w:szCs w:val="24"/>
                <w:lang w:eastAsia="cs-CZ"/>
              </w:rPr>
              <w:t>Agreement between the US and B</w:t>
            </w:r>
            <w:r>
              <w:rPr>
                <w:rFonts w:ascii="Arial" w:eastAsia="Times New Roman" w:hAnsi="Arial" w:cs="Arial"/>
                <w:color w:val="000000"/>
                <w:sz w:val="24"/>
                <w:szCs w:val="24"/>
                <w:lang w:eastAsia="cs-CZ"/>
              </w:rPr>
              <w:t>E</w:t>
            </w:r>
            <w:r w:rsidRPr="00E95D41">
              <w:rPr>
                <w:rFonts w:ascii="Arial" w:eastAsia="Times New Roman" w:hAnsi="Arial" w:cs="Arial"/>
                <w:color w:val="000000"/>
                <w:sz w:val="24"/>
                <w:szCs w:val="24"/>
                <w:lang w:eastAsia="cs-CZ"/>
              </w:rPr>
              <w:t xml:space="preserve"> relating to mutual aid settlement</w:t>
            </w:r>
          </w:p>
        </w:tc>
      </w:tr>
      <w:tr w:rsidR="0048208D" w:rsidRPr="00E95D41" w:rsidTr="00A40BED">
        <w:trPr>
          <w:trHeight w:val="356"/>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208D" w:rsidRPr="00E95D41" w:rsidRDefault="0048208D" w:rsidP="00CB3046">
            <w:pPr>
              <w:spacing w:after="0" w:line="240" w:lineRule="auto"/>
              <w:rPr>
                <w:rFonts w:ascii="Arial" w:eastAsia="Times New Roman" w:hAnsi="Arial" w:cs="Arial"/>
                <w:color w:val="000000"/>
                <w:sz w:val="24"/>
                <w:szCs w:val="24"/>
                <w:lang w:eastAsia="cs-CZ"/>
              </w:rPr>
            </w:pPr>
            <w:r w:rsidRPr="00E95D41">
              <w:rPr>
                <w:rFonts w:ascii="Arial" w:eastAsia="Times New Roman" w:hAnsi="Arial" w:cs="Arial"/>
                <w:color w:val="000000"/>
                <w:sz w:val="24"/>
                <w:szCs w:val="24"/>
                <w:lang w:eastAsia="cs-CZ"/>
              </w:rPr>
              <w:t>Agreement between the US and LU regarding mutual aid settlement, effected by exchange of memorandum</w:t>
            </w:r>
          </w:p>
        </w:tc>
      </w:tr>
      <w:tr w:rsidR="0048208D" w:rsidRPr="00E95D41" w:rsidTr="00A40BED">
        <w:trPr>
          <w:trHeight w:val="85"/>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208D" w:rsidRPr="00E95D41" w:rsidRDefault="0048208D" w:rsidP="00CB3046">
            <w:pPr>
              <w:spacing w:after="0" w:line="240" w:lineRule="auto"/>
              <w:rPr>
                <w:rFonts w:ascii="Arial" w:eastAsia="Times New Roman" w:hAnsi="Arial" w:cs="Arial"/>
                <w:color w:val="000000"/>
                <w:sz w:val="24"/>
                <w:szCs w:val="24"/>
                <w:lang w:eastAsia="cs-CZ"/>
              </w:rPr>
            </w:pPr>
            <w:r w:rsidRPr="00E95D41">
              <w:rPr>
                <w:rFonts w:ascii="Arial" w:eastAsia="Times New Roman" w:hAnsi="Arial" w:cs="Arial"/>
                <w:color w:val="000000"/>
                <w:sz w:val="24"/>
                <w:szCs w:val="24"/>
                <w:lang w:eastAsia="cs-CZ"/>
              </w:rPr>
              <w:t>Agreement between the US and the NL regarding the purchase of natural ruber</w:t>
            </w:r>
          </w:p>
        </w:tc>
      </w:tr>
      <w:tr w:rsidR="0048208D" w:rsidRPr="00E95D41" w:rsidTr="00A40BED">
        <w:trPr>
          <w:trHeight w:val="198"/>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208D" w:rsidRPr="00E95D41" w:rsidRDefault="0048208D" w:rsidP="00CB3046">
            <w:pPr>
              <w:spacing w:after="0" w:line="240" w:lineRule="auto"/>
              <w:rPr>
                <w:rFonts w:ascii="Arial" w:eastAsia="Times New Roman" w:hAnsi="Arial" w:cs="Arial"/>
                <w:color w:val="000000"/>
                <w:sz w:val="24"/>
                <w:szCs w:val="24"/>
                <w:lang w:eastAsia="cs-CZ"/>
              </w:rPr>
            </w:pPr>
            <w:r w:rsidRPr="00E95D41">
              <w:rPr>
                <w:rFonts w:ascii="Arial" w:eastAsia="Times New Roman" w:hAnsi="Arial" w:cs="Arial"/>
                <w:color w:val="000000"/>
                <w:sz w:val="24"/>
                <w:szCs w:val="24"/>
                <w:lang w:eastAsia="cs-CZ"/>
              </w:rPr>
              <w:t>Agreement between the US and the NL regarding commercial policy, effected by exchange of notes</w:t>
            </w:r>
          </w:p>
        </w:tc>
      </w:tr>
      <w:tr w:rsidR="0048208D" w:rsidRPr="00E95D41" w:rsidTr="00A40BED">
        <w:trPr>
          <w:trHeight w:val="348"/>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208D" w:rsidRPr="00E95D41" w:rsidRDefault="0048208D" w:rsidP="00CB3046">
            <w:pPr>
              <w:spacing w:after="0" w:line="240" w:lineRule="auto"/>
              <w:rPr>
                <w:rFonts w:ascii="Arial" w:eastAsia="Times New Roman" w:hAnsi="Arial" w:cs="Arial"/>
                <w:color w:val="000000"/>
                <w:sz w:val="24"/>
                <w:szCs w:val="24"/>
                <w:lang w:eastAsia="cs-CZ"/>
              </w:rPr>
            </w:pPr>
            <w:r w:rsidRPr="00E95D41">
              <w:rPr>
                <w:rFonts w:ascii="Arial" w:eastAsia="Times New Roman" w:hAnsi="Arial" w:cs="Arial"/>
                <w:color w:val="000000"/>
                <w:sz w:val="24"/>
                <w:szCs w:val="24"/>
                <w:lang w:eastAsia="cs-CZ"/>
              </w:rPr>
              <w:t>Agreement between the US and IT on reciprocal application of Article I of the Extradition Convention</w:t>
            </w:r>
          </w:p>
        </w:tc>
      </w:tr>
      <w:tr w:rsidR="0048208D" w:rsidRPr="00E95D41" w:rsidTr="00A40BED">
        <w:trPr>
          <w:trHeight w:val="85"/>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208D" w:rsidRPr="00E95D41" w:rsidRDefault="0048208D" w:rsidP="00CB3046">
            <w:pPr>
              <w:spacing w:after="0" w:line="240" w:lineRule="auto"/>
              <w:rPr>
                <w:rFonts w:ascii="Arial" w:eastAsia="Times New Roman" w:hAnsi="Arial" w:cs="Arial"/>
                <w:color w:val="000000"/>
                <w:sz w:val="24"/>
                <w:szCs w:val="24"/>
                <w:lang w:eastAsia="cs-CZ"/>
              </w:rPr>
            </w:pPr>
            <w:r w:rsidRPr="00E95D41">
              <w:rPr>
                <w:rFonts w:ascii="Arial" w:eastAsia="Times New Roman" w:hAnsi="Arial" w:cs="Arial"/>
                <w:color w:val="000000"/>
                <w:sz w:val="24"/>
                <w:szCs w:val="24"/>
                <w:lang w:eastAsia="cs-CZ"/>
              </w:rPr>
              <w:t>Agreement between the US and IT with respect to the disposition of the American dead in Italy in World War II</w:t>
            </w:r>
          </w:p>
        </w:tc>
      </w:tr>
    </w:tbl>
    <w:p w:rsidR="0048208D" w:rsidRPr="004F62A6" w:rsidRDefault="0048208D" w:rsidP="0048208D">
      <w:pPr>
        <w:spacing w:after="0" w:line="360" w:lineRule="auto"/>
        <w:jc w:val="both"/>
        <w:rPr>
          <w:rFonts w:ascii="Arial" w:hAnsi="Arial" w:cs="Arial"/>
          <w:b/>
          <w:sz w:val="24"/>
          <w:szCs w:val="24"/>
        </w:rPr>
      </w:pPr>
    </w:p>
    <w:tbl>
      <w:tblPr>
        <w:tblW w:w="5000" w:type="pct"/>
        <w:tblCellMar>
          <w:left w:w="70" w:type="dxa"/>
          <w:right w:w="70" w:type="dxa"/>
        </w:tblCellMar>
        <w:tblLook w:val="04A0"/>
      </w:tblPr>
      <w:tblGrid>
        <w:gridCol w:w="9211"/>
      </w:tblGrid>
      <w:tr w:rsidR="0048208D" w:rsidRPr="002A0FC0" w:rsidTr="00A40BED">
        <w:trPr>
          <w:trHeight w:val="87"/>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208D" w:rsidRPr="002A0FC0" w:rsidRDefault="0048208D" w:rsidP="00CB3046">
            <w:pPr>
              <w:spacing w:after="0" w:line="240" w:lineRule="auto"/>
              <w:jc w:val="center"/>
              <w:rPr>
                <w:rFonts w:ascii="Arial" w:eastAsia="Times New Roman" w:hAnsi="Arial" w:cs="Arial"/>
                <w:b/>
                <w:bCs/>
                <w:color w:val="000000"/>
                <w:sz w:val="24"/>
                <w:szCs w:val="24"/>
                <w:lang w:eastAsia="cs-CZ"/>
              </w:rPr>
            </w:pPr>
            <w:r w:rsidRPr="002A0FC0">
              <w:rPr>
                <w:rFonts w:ascii="Arial" w:eastAsia="Times New Roman" w:hAnsi="Arial" w:cs="Arial"/>
                <w:b/>
                <w:bCs/>
                <w:color w:val="000000"/>
                <w:sz w:val="24"/>
                <w:szCs w:val="24"/>
                <w:lang w:eastAsia="cs-CZ"/>
              </w:rPr>
              <w:t>1947</w:t>
            </w:r>
          </w:p>
        </w:tc>
      </w:tr>
      <w:tr w:rsidR="0048208D" w:rsidRPr="002A0FC0" w:rsidTr="00A40BED">
        <w:trPr>
          <w:trHeight w:val="36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208D" w:rsidRPr="002A0FC0" w:rsidRDefault="0048208D" w:rsidP="00CB3046">
            <w:pPr>
              <w:spacing w:after="0" w:line="240" w:lineRule="auto"/>
              <w:rPr>
                <w:rFonts w:ascii="Arial" w:eastAsia="Times New Roman" w:hAnsi="Arial" w:cs="Arial"/>
                <w:color w:val="000000"/>
                <w:sz w:val="24"/>
                <w:szCs w:val="24"/>
                <w:lang w:eastAsia="cs-CZ"/>
              </w:rPr>
            </w:pPr>
            <w:r w:rsidRPr="002A0FC0">
              <w:rPr>
                <w:rFonts w:ascii="Arial" w:eastAsia="Times New Roman" w:hAnsi="Arial" w:cs="Arial"/>
                <w:color w:val="000000"/>
                <w:sz w:val="24"/>
                <w:szCs w:val="24"/>
                <w:lang w:eastAsia="cs-CZ"/>
              </w:rPr>
              <w:t>Agreements between the US and the UK respecting air transport services concerning gander airport</w:t>
            </w:r>
          </w:p>
        </w:tc>
      </w:tr>
      <w:tr w:rsidR="0048208D" w:rsidRPr="002A0FC0" w:rsidTr="00A40BED">
        <w:trPr>
          <w:trHeight w:val="85"/>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208D" w:rsidRPr="002A0FC0" w:rsidRDefault="0048208D" w:rsidP="00CB3046">
            <w:pPr>
              <w:spacing w:after="0" w:line="240" w:lineRule="auto"/>
              <w:rPr>
                <w:rFonts w:ascii="Arial" w:eastAsia="Times New Roman" w:hAnsi="Arial" w:cs="Arial"/>
                <w:color w:val="000000"/>
                <w:sz w:val="24"/>
                <w:szCs w:val="24"/>
                <w:lang w:eastAsia="cs-CZ"/>
              </w:rPr>
            </w:pPr>
            <w:r w:rsidRPr="002A0FC0">
              <w:rPr>
                <w:rFonts w:ascii="Arial" w:eastAsia="Times New Roman" w:hAnsi="Arial" w:cs="Arial"/>
                <w:color w:val="000000"/>
                <w:sz w:val="24"/>
                <w:szCs w:val="24"/>
                <w:lang w:eastAsia="cs-CZ"/>
              </w:rPr>
              <w:t>Agreement between the US and the UK respecting the US leased base at Argentina</w:t>
            </w:r>
          </w:p>
        </w:tc>
      </w:tr>
      <w:tr w:rsidR="0048208D" w:rsidRPr="002A0FC0" w:rsidTr="00A40BED">
        <w:trPr>
          <w:trHeight w:val="514"/>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208D" w:rsidRPr="002A0FC0" w:rsidRDefault="0048208D" w:rsidP="00CB3046">
            <w:pPr>
              <w:spacing w:after="0" w:line="240" w:lineRule="auto"/>
              <w:rPr>
                <w:rFonts w:ascii="Arial" w:eastAsia="Times New Roman" w:hAnsi="Arial" w:cs="Arial"/>
                <w:color w:val="000000"/>
                <w:sz w:val="24"/>
                <w:szCs w:val="24"/>
                <w:lang w:eastAsia="cs-CZ"/>
              </w:rPr>
            </w:pPr>
            <w:r w:rsidRPr="002A0FC0">
              <w:rPr>
                <w:rFonts w:ascii="Arial" w:eastAsia="Times New Roman" w:hAnsi="Arial" w:cs="Arial"/>
                <w:color w:val="000000"/>
                <w:sz w:val="24"/>
                <w:szCs w:val="24"/>
                <w:lang w:eastAsia="cs-CZ"/>
              </w:rPr>
              <w:t>Agreements and arrangements between the US and the UK concerning measures to improve economic cooperation and coordination in the United States-United Kingdom bizonal area of Germany</w:t>
            </w:r>
          </w:p>
        </w:tc>
      </w:tr>
      <w:tr w:rsidR="0048208D" w:rsidRPr="002A0FC0" w:rsidTr="00A40BED">
        <w:trPr>
          <w:trHeight w:val="242"/>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208D" w:rsidRPr="002A0FC0" w:rsidRDefault="0048208D" w:rsidP="00CB3046">
            <w:pPr>
              <w:spacing w:after="0" w:line="240" w:lineRule="auto"/>
              <w:rPr>
                <w:rFonts w:ascii="Arial" w:eastAsia="Times New Roman" w:hAnsi="Arial" w:cs="Arial"/>
                <w:color w:val="000000"/>
                <w:sz w:val="24"/>
                <w:szCs w:val="24"/>
                <w:lang w:eastAsia="cs-CZ"/>
              </w:rPr>
            </w:pPr>
            <w:r w:rsidRPr="002A0FC0">
              <w:rPr>
                <w:rFonts w:ascii="Arial" w:eastAsia="Times New Roman" w:hAnsi="Arial" w:cs="Arial"/>
                <w:color w:val="000000"/>
                <w:sz w:val="24"/>
                <w:szCs w:val="24"/>
                <w:lang w:eastAsia="cs-CZ"/>
              </w:rPr>
              <w:t>Agreement between the US and the UK respecting claims for damages resulting from acts of members or civilian employees of armed forces</w:t>
            </w:r>
          </w:p>
        </w:tc>
      </w:tr>
      <w:tr w:rsidR="0048208D" w:rsidRPr="002A0FC0" w:rsidTr="00A40BED">
        <w:trPr>
          <w:trHeight w:val="85"/>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208D" w:rsidRPr="002A0FC0" w:rsidRDefault="0048208D" w:rsidP="00CB3046">
            <w:pPr>
              <w:spacing w:after="0" w:line="240" w:lineRule="auto"/>
              <w:rPr>
                <w:rFonts w:ascii="Arial" w:eastAsia="Times New Roman" w:hAnsi="Arial" w:cs="Arial"/>
                <w:color w:val="000000"/>
                <w:sz w:val="24"/>
                <w:szCs w:val="24"/>
                <w:lang w:eastAsia="cs-CZ"/>
              </w:rPr>
            </w:pPr>
            <w:r w:rsidRPr="002A0FC0">
              <w:rPr>
                <w:rFonts w:ascii="Arial" w:eastAsia="Times New Roman" w:hAnsi="Arial" w:cs="Arial"/>
                <w:color w:val="000000"/>
                <w:sz w:val="24"/>
                <w:szCs w:val="24"/>
                <w:lang w:eastAsia="cs-CZ"/>
              </w:rPr>
              <w:t>Agreement between the US and the UK respecting intergovernmental claims</w:t>
            </w:r>
          </w:p>
        </w:tc>
      </w:tr>
      <w:tr w:rsidR="0048208D" w:rsidRPr="002A0FC0" w:rsidTr="00A40BED">
        <w:trPr>
          <w:trHeight w:val="269"/>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208D" w:rsidRPr="002A0FC0" w:rsidRDefault="0048208D" w:rsidP="00CB3046">
            <w:pPr>
              <w:spacing w:after="0" w:line="240" w:lineRule="auto"/>
              <w:rPr>
                <w:rFonts w:ascii="Arial" w:eastAsia="Times New Roman" w:hAnsi="Arial" w:cs="Arial"/>
                <w:color w:val="000000"/>
                <w:sz w:val="24"/>
                <w:szCs w:val="24"/>
                <w:lang w:eastAsia="cs-CZ"/>
              </w:rPr>
            </w:pPr>
            <w:r w:rsidRPr="002A0FC0">
              <w:rPr>
                <w:rFonts w:ascii="Arial" w:eastAsia="Times New Roman" w:hAnsi="Arial" w:cs="Arial"/>
                <w:color w:val="000000"/>
                <w:sz w:val="24"/>
                <w:szCs w:val="24"/>
                <w:lang w:eastAsia="cs-CZ"/>
              </w:rPr>
              <w:lastRenderedPageBreak/>
              <w:t>Agreement between the US and the UK respecting marine transportation and litigation</w:t>
            </w:r>
          </w:p>
        </w:tc>
      </w:tr>
      <w:tr w:rsidR="0048208D" w:rsidRPr="002A0FC0" w:rsidTr="00A40BED">
        <w:trPr>
          <w:trHeight w:val="85"/>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208D" w:rsidRPr="002A0FC0" w:rsidRDefault="0048208D" w:rsidP="00CB3046">
            <w:pPr>
              <w:spacing w:after="0" w:line="240" w:lineRule="auto"/>
              <w:rPr>
                <w:rFonts w:ascii="Arial" w:eastAsia="Times New Roman" w:hAnsi="Arial" w:cs="Arial"/>
                <w:color w:val="000000"/>
                <w:sz w:val="24"/>
                <w:szCs w:val="24"/>
                <w:lang w:eastAsia="cs-CZ"/>
              </w:rPr>
            </w:pPr>
            <w:r w:rsidRPr="002A0FC0">
              <w:rPr>
                <w:rFonts w:ascii="Arial" w:eastAsia="Times New Roman" w:hAnsi="Arial" w:cs="Arial"/>
                <w:color w:val="000000"/>
                <w:sz w:val="24"/>
                <w:szCs w:val="24"/>
                <w:lang w:eastAsia="cs-CZ"/>
              </w:rPr>
              <w:t>Agreement between the US and the UK respecting air transport services routes to and from FIJI Island</w:t>
            </w:r>
          </w:p>
        </w:tc>
      </w:tr>
      <w:tr w:rsidR="0048208D" w:rsidRPr="002A0FC0" w:rsidTr="00A40BED">
        <w:trPr>
          <w:trHeight w:val="85"/>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208D" w:rsidRPr="002A0FC0" w:rsidRDefault="0048208D" w:rsidP="00CB3046">
            <w:pPr>
              <w:spacing w:after="0" w:line="240" w:lineRule="auto"/>
              <w:rPr>
                <w:rFonts w:ascii="Arial" w:eastAsia="Times New Roman" w:hAnsi="Arial" w:cs="Arial"/>
                <w:color w:val="000000"/>
                <w:sz w:val="24"/>
                <w:szCs w:val="24"/>
                <w:lang w:eastAsia="cs-CZ"/>
              </w:rPr>
            </w:pPr>
            <w:r w:rsidRPr="002A0FC0">
              <w:rPr>
                <w:rFonts w:ascii="Arial" w:eastAsia="Times New Roman" w:hAnsi="Arial" w:cs="Arial"/>
                <w:color w:val="000000"/>
                <w:sz w:val="24"/>
                <w:szCs w:val="24"/>
                <w:lang w:eastAsia="cs-CZ"/>
              </w:rPr>
              <w:t>Agreement between the US and the UK respecting standardization of distance measuring equipment for telecommunications</w:t>
            </w:r>
          </w:p>
        </w:tc>
      </w:tr>
      <w:tr w:rsidR="0048208D" w:rsidRPr="002A0FC0" w:rsidTr="00A40BED">
        <w:trPr>
          <w:trHeight w:val="292"/>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208D" w:rsidRPr="002A0FC0" w:rsidRDefault="0048208D" w:rsidP="00CB3046">
            <w:pPr>
              <w:spacing w:after="0" w:line="240" w:lineRule="auto"/>
              <w:rPr>
                <w:rFonts w:ascii="Arial" w:eastAsia="Times New Roman" w:hAnsi="Arial" w:cs="Arial"/>
                <w:color w:val="000000"/>
                <w:sz w:val="24"/>
                <w:szCs w:val="24"/>
                <w:lang w:eastAsia="cs-CZ"/>
              </w:rPr>
            </w:pPr>
            <w:r w:rsidRPr="002A0FC0">
              <w:rPr>
                <w:rFonts w:ascii="Arial" w:eastAsia="Times New Roman" w:hAnsi="Arial" w:cs="Arial"/>
                <w:color w:val="000000"/>
                <w:sz w:val="24"/>
                <w:szCs w:val="24"/>
                <w:lang w:eastAsia="cs-CZ"/>
              </w:rPr>
              <w:t>Agreeement between the US and the UK supplementing the general agreement on tariffs and trade</w:t>
            </w:r>
          </w:p>
        </w:tc>
      </w:tr>
      <w:tr w:rsidR="0048208D" w:rsidRPr="002A0FC0" w:rsidTr="00A40BED">
        <w:trPr>
          <w:trHeight w:val="85"/>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208D" w:rsidRPr="002A0FC0" w:rsidRDefault="0048208D" w:rsidP="00CB3046">
            <w:pPr>
              <w:spacing w:after="0" w:line="240" w:lineRule="auto"/>
              <w:rPr>
                <w:rFonts w:ascii="Arial" w:eastAsia="Times New Roman" w:hAnsi="Arial" w:cs="Arial"/>
                <w:color w:val="000000"/>
                <w:sz w:val="24"/>
                <w:szCs w:val="24"/>
                <w:lang w:eastAsia="cs-CZ"/>
              </w:rPr>
            </w:pPr>
            <w:r w:rsidRPr="002A0FC0">
              <w:rPr>
                <w:rFonts w:ascii="Arial" w:eastAsia="Times New Roman" w:hAnsi="Arial" w:cs="Arial"/>
                <w:color w:val="000000"/>
                <w:sz w:val="24"/>
                <w:szCs w:val="24"/>
                <w:lang w:eastAsia="cs-CZ"/>
              </w:rPr>
              <w:t>Arrangement between the US and the UK respecting military aid to Greece</w:t>
            </w:r>
          </w:p>
        </w:tc>
      </w:tr>
      <w:tr w:rsidR="0048208D" w:rsidRPr="002A0FC0" w:rsidTr="00A40BED">
        <w:trPr>
          <w:trHeight w:val="148"/>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208D" w:rsidRPr="002A0FC0" w:rsidRDefault="0048208D" w:rsidP="00CB3046">
            <w:pPr>
              <w:spacing w:after="0" w:line="240" w:lineRule="auto"/>
              <w:rPr>
                <w:rFonts w:ascii="Arial" w:eastAsia="Times New Roman" w:hAnsi="Arial" w:cs="Arial"/>
                <w:color w:val="000000"/>
                <w:sz w:val="24"/>
                <w:szCs w:val="24"/>
                <w:lang w:eastAsia="cs-CZ"/>
              </w:rPr>
            </w:pPr>
            <w:r w:rsidRPr="002A0FC0">
              <w:rPr>
                <w:rFonts w:ascii="Arial" w:eastAsia="Times New Roman" w:hAnsi="Arial" w:cs="Arial"/>
                <w:color w:val="000000"/>
                <w:sz w:val="24"/>
                <w:szCs w:val="24"/>
                <w:lang w:eastAsia="cs-CZ"/>
              </w:rPr>
              <w:t>Agreement between the US and the French Republic relating to air service facilities in french territory</w:t>
            </w:r>
          </w:p>
        </w:tc>
      </w:tr>
      <w:tr w:rsidR="0048208D" w:rsidRPr="002A0FC0" w:rsidTr="00A40BED">
        <w:trPr>
          <w:trHeight w:val="85"/>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208D" w:rsidRPr="002A0FC0" w:rsidRDefault="0048208D" w:rsidP="00CB3046">
            <w:pPr>
              <w:spacing w:after="0" w:line="240" w:lineRule="auto"/>
              <w:rPr>
                <w:rFonts w:ascii="Arial" w:eastAsia="Times New Roman" w:hAnsi="Arial" w:cs="Arial"/>
                <w:color w:val="000000"/>
                <w:sz w:val="24"/>
                <w:szCs w:val="24"/>
                <w:lang w:eastAsia="cs-CZ"/>
              </w:rPr>
            </w:pPr>
            <w:r w:rsidRPr="002A0FC0">
              <w:rPr>
                <w:rFonts w:ascii="Arial" w:eastAsia="Times New Roman" w:hAnsi="Arial" w:cs="Arial"/>
                <w:color w:val="000000"/>
                <w:sz w:val="24"/>
                <w:szCs w:val="24"/>
                <w:lang w:eastAsia="cs-CZ"/>
              </w:rPr>
              <w:t>Agreement between the US and the French Republic supplementary to the general agreement on tariffs and trade</w:t>
            </w:r>
          </w:p>
        </w:tc>
      </w:tr>
      <w:tr w:rsidR="0048208D" w:rsidRPr="002A0FC0" w:rsidTr="00A40BED">
        <w:trPr>
          <w:trHeight w:val="85"/>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208D" w:rsidRPr="002A0FC0" w:rsidRDefault="0048208D" w:rsidP="00CB3046">
            <w:pPr>
              <w:spacing w:after="0" w:line="240" w:lineRule="auto"/>
              <w:rPr>
                <w:rFonts w:ascii="Arial" w:eastAsia="Times New Roman" w:hAnsi="Arial" w:cs="Arial"/>
                <w:color w:val="000000"/>
                <w:sz w:val="24"/>
                <w:szCs w:val="24"/>
                <w:lang w:eastAsia="cs-CZ"/>
              </w:rPr>
            </w:pPr>
            <w:r w:rsidRPr="002A0FC0">
              <w:rPr>
                <w:rFonts w:ascii="Arial" w:eastAsia="Times New Roman" w:hAnsi="Arial" w:cs="Arial"/>
                <w:color w:val="000000"/>
                <w:sz w:val="24"/>
                <w:szCs w:val="24"/>
                <w:lang w:eastAsia="cs-CZ"/>
              </w:rPr>
              <w:t>Agreement between the US and the French Republic with respect to American dead in World War II.</w:t>
            </w:r>
          </w:p>
        </w:tc>
      </w:tr>
      <w:tr w:rsidR="0048208D" w:rsidRPr="002A0FC0" w:rsidTr="00A40BED">
        <w:trPr>
          <w:trHeight w:val="85"/>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208D" w:rsidRPr="002A0FC0" w:rsidRDefault="0048208D" w:rsidP="00CB3046">
            <w:pPr>
              <w:spacing w:after="0" w:line="240" w:lineRule="auto"/>
              <w:rPr>
                <w:rFonts w:ascii="Arial" w:eastAsia="Times New Roman" w:hAnsi="Arial" w:cs="Arial"/>
                <w:color w:val="000000"/>
                <w:sz w:val="24"/>
                <w:szCs w:val="24"/>
                <w:lang w:eastAsia="cs-CZ"/>
              </w:rPr>
            </w:pPr>
            <w:r w:rsidRPr="002A0FC0">
              <w:rPr>
                <w:rFonts w:ascii="Arial" w:eastAsia="Times New Roman" w:hAnsi="Arial" w:cs="Arial"/>
                <w:color w:val="000000"/>
                <w:sz w:val="24"/>
                <w:szCs w:val="24"/>
                <w:lang w:eastAsia="cs-CZ"/>
              </w:rPr>
              <w:t>Agreement between the US and the French Republic concerning the restoration of certain industrial property rights affected by World War II.</w:t>
            </w:r>
          </w:p>
        </w:tc>
      </w:tr>
      <w:tr w:rsidR="0048208D" w:rsidRPr="002A0FC0" w:rsidTr="00A40BED">
        <w:trPr>
          <w:trHeight w:val="85"/>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208D" w:rsidRPr="002A0FC0" w:rsidRDefault="0048208D" w:rsidP="00CB3046">
            <w:pPr>
              <w:spacing w:after="0" w:line="240" w:lineRule="auto"/>
              <w:rPr>
                <w:rFonts w:ascii="Arial" w:eastAsia="Times New Roman" w:hAnsi="Arial" w:cs="Arial"/>
                <w:color w:val="000000"/>
                <w:sz w:val="24"/>
                <w:szCs w:val="24"/>
                <w:lang w:eastAsia="cs-CZ"/>
              </w:rPr>
            </w:pPr>
            <w:r w:rsidRPr="002A0FC0">
              <w:rPr>
                <w:rFonts w:ascii="Arial" w:eastAsia="Times New Roman" w:hAnsi="Arial" w:cs="Arial"/>
                <w:color w:val="000000"/>
                <w:sz w:val="24"/>
                <w:szCs w:val="24"/>
                <w:lang w:eastAsia="cs-CZ"/>
              </w:rPr>
              <w:t>Agreement between the US and Belgium supplementary to the general agreement on tariffs and trade</w:t>
            </w:r>
          </w:p>
        </w:tc>
      </w:tr>
      <w:tr w:rsidR="0048208D" w:rsidRPr="002A0FC0" w:rsidTr="00A40BED">
        <w:trPr>
          <w:trHeight w:val="315"/>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208D" w:rsidRPr="002A0FC0" w:rsidRDefault="0048208D" w:rsidP="00CB3046">
            <w:pPr>
              <w:spacing w:after="0" w:line="240" w:lineRule="auto"/>
              <w:rPr>
                <w:rFonts w:ascii="Arial" w:eastAsia="Times New Roman" w:hAnsi="Arial" w:cs="Arial"/>
                <w:color w:val="000000"/>
                <w:sz w:val="24"/>
                <w:szCs w:val="24"/>
                <w:lang w:eastAsia="cs-CZ"/>
              </w:rPr>
            </w:pPr>
            <w:r w:rsidRPr="002A0FC0">
              <w:rPr>
                <w:rFonts w:ascii="Arial" w:eastAsia="Times New Roman" w:hAnsi="Arial" w:cs="Arial"/>
                <w:color w:val="000000"/>
                <w:sz w:val="24"/>
                <w:szCs w:val="24"/>
                <w:lang w:eastAsia="cs-CZ"/>
              </w:rPr>
              <w:t>Agree</w:t>
            </w:r>
            <w:r>
              <w:rPr>
                <w:rFonts w:ascii="Arial" w:eastAsia="Times New Roman" w:hAnsi="Arial" w:cs="Arial"/>
                <w:color w:val="000000"/>
                <w:sz w:val="24"/>
                <w:szCs w:val="24"/>
                <w:lang w:eastAsia="cs-CZ"/>
              </w:rPr>
              <w:t>ment between the US and BE</w:t>
            </w:r>
            <w:r w:rsidRPr="002A0FC0">
              <w:rPr>
                <w:rFonts w:ascii="Arial" w:eastAsia="Times New Roman" w:hAnsi="Arial" w:cs="Arial"/>
                <w:color w:val="000000"/>
                <w:sz w:val="24"/>
                <w:szCs w:val="24"/>
                <w:lang w:eastAsia="cs-CZ"/>
              </w:rPr>
              <w:t xml:space="preserve"> concerning american dead in World War II</w:t>
            </w:r>
          </w:p>
        </w:tc>
      </w:tr>
      <w:tr w:rsidR="0048208D" w:rsidRPr="002A0FC0" w:rsidTr="00A40BED">
        <w:trPr>
          <w:trHeight w:val="315"/>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208D" w:rsidRPr="002A0FC0" w:rsidRDefault="0048208D" w:rsidP="00CB3046">
            <w:pPr>
              <w:spacing w:after="0" w:line="240" w:lineRule="auto"/>
              <w:rPr>
                <w:rFonts w:ascii="Arial" w:eastAsia="Times New Roman" w:hAnsi="Arial" w:cs="Arial"/>
                <w:color w:val="000000"/>
                <w:sz w:val="24"/>
                <w:szCs w:val="24"/>
                <w:lang w:eastAsia="cs-CZ"/>
              </w:rPr>
            </w:pPr>
            <w:r w:rsidRPr="002A0FC0">
              <w:rPr>
                <w:rFonts w:ascii="Arial" w:eastAsia="Times New Roman" w:hAnsi="Arial" w:cs="Arial"/>
                <w:color w:val="000000"/>
                <w:sz w:val="24"/>
                <w:szCs w:val="24"/>
                <w:lang w:eastAsia="cs-CZ"/>
              </w:rPr>
              <w:t>Agreement between teh US and the NL supplementary to the general agreement on tariffs and trade</w:t>
            </w:r>
          </w:p>
        </w:tc>
      </w:tr>
      <w:tr w:rsidR="0048208D" w:rsidRPr="002A0FC0" w:rsidTr="00A40BED">
        <w:trPr>
          <w:trHeight w:val="315"/>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208D" w:rsidRPr="002A0FC0" w:rsidRDefault="0048208D" w:rsidP="00CB3046">
            <w:pPr>
              <w:spacing w:after="0" w:line="240" w:lineRule="auto"/>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Agre</w:t>
            </w:r>
            <w:r w:rsidRPr="002A0FC0">
              <w:rPr>
                <w:rFonts w:ascii="Arial" w:eastAsia="Times New Roman" w:hAnsi="Arial" w:cs="Arial"/>
                <w:color w:val="000000"/>
                <w:sz w:val="24"/>
                <w:szCs w:val="24"/>
                <w:lang w:eastAsia="cs-CZ"/>
              </w:rPr>
              <w:t>ement between the US and the NL respecting mutual aid settlement</w:t>
            </w:r>
          </w:p>
        </w:tc>
      </w:tr>
      <w:tr w:rsidR="0048208D" w:rsidRPr="002A0FC0" w:rsidTr="00A40BED">
        <w:trPr>
          <w:trHeight w:val="85"/>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208D" w:rsidRPr="002A0FC0" w:rsidRDefault="0048208D" w:rsidP="00CB3046">
            <w:pPr>
              <w:spacing w:after="0" w:line="240" w:lineRule="auto"/>
              <w:rPr>
                <w:rFonts w:ascii="Arial" w:eastAsia="Times New Roman" w:hAnsi="Arial" w:cs="Arial"/>
                <w:color w:val="000000"/>
                <w:sz w:val="24"/>
                <w:szCs w:val="24"/>
                <w:lang w:eastAsia="cs-CZ"/>
              </w:rPr>
            </w:pPr>
            <w:r w:rsidRPr="002A0FC0">
              <w:rPr>
                <w:rFonts w:ascii="Arial" w:eastAsia="Times New Roman" w:hAnsi="Arial" w:cs="Arial"/>
                <w:color w:val="000000"/>
                <w:sz w:val="24"/>
                <w:szCs w:val="24"/>
                <w:lang w:eastAsia="cs-CZ"/>
              </w:rPr>
              <w:t>Agreement between the US and the NL relating to american dead in World War II</w:t>
            </w:r>
          </w:p>
        </w:tc>
      </w:tr>
    </w:tbl>
    <w:p w:rsidR="0048208D" w:rsidRPr="004F62A6" w:rsidRDefault="0048208D" w:rsidP="0048208D">
      <w:pPr>
        <w:spacing w:after="0" w:line="360" w:lineRule="auto"/>
        <w:jc w:val="both"/>
        <w:rPr>
          <w:rFonts w:ascii="Arial" w:hAnsi="Arial" w:cs="Arial"/>
          <w:b/>
          <w:sz w:val="24"/>
          <w:szCs w:val="24"/>
        </w:rPr>
      </w:pPr>
    </w:p>
    <w:tbl>
      <w:tblPr>
        <w:tblW w:w="5000" w:type="pct"/>
        <w:tblCellMar>
          <w:left w:w="70" w:type="dxa"/>
          <w:right w:w="70" w:type="dxa"/>
        </w:tblCellMar>
        <w:tblLook w:val="04A0"/>
      </w:tblPr>
      <w:tblGrid>
        <w:gridCol w:w="9211"/>
      </w:tblGrid>
      <w:tr w:rsidR="0048208D" w:rsidRPr="002A0FC0" w:rsidTr="00A40BED">
        <w:trPr>
          <w:trHeight w:val="103"/>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208D" w:rsidRPr="002A0FC0" w:rsidRDefault="0048208D" w:rsidP="00CB3046">
            <w:pPr>
              <w:spacing w:after="0" w:line="240" w:lineRule="auto"/>
              <w:jc w:val="center"/>
              <w:rPr>
                <w:rFonts w:ascii="Arial" w:eastAsia="Times New Roman" w:hAnsi="Arial" w:cs="Arial"/>
                <w:b/>
                <w:bCs/>
                <w:color w:val="000000"/>
                <w:sz w:val="24"/>
                <w:szCs w:val="24"/>
                <w:lang w:eastAsia="cs-CZ"/>
              </w:rPr>
            </w:pPr>
            <w:r w:rsidRPr="002A0FC0">
              <w:rPr>
                <w:rFonts w:ascii="Arial" w:eastAsia="Times New Roman" w:hAnsi="Arial" w:cs="Arial"/>
                <w:b/>
                <w:bCs/>
                <w:color w:val="000000"/>
                <w:sz w:val="24"/>
                <w:szCs w:val="24"/>
                <w:lang w:eastAsia="cs-CZ"/>
              </w:rPr>
              <w:t>1948</w:t>
            </w:r>
          </w:p>
        </w:tc>
      </w:tr>
      <w:tr w:rsidR="0048208D" w:rsidRPr="002A0FC0" w:rsidTr="00A40BED">
        <w:trPr>
          <w:trHeight w:val="22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208D" w:rsidRPr="002A0FC0" w:rsidRDefault="0048208D" w:rsidP="00CB3046">
            <w:pPr>
              <w:spacing w:after="0" w:line="240" w:lineRule="auto"/>
              <w:rPr>
                <w:rFonts w:ascii="Arial" w:eastAsia="Times New Roman" w:hAnsi="Arial" w:cs="Arial"/>
                <w:color w:val="000000"/>
                <w:sz w:val="24"/>
                <w:szCs w:val="24"/>
                <w:lang w:eastAsia="cs-CZ"/>
              </w:rPr>
            </w:pPr>
            <w:r w:rsidRPr="002A0FC0">
              <w:rPr>
                <w:rFonts w:ascii="Arial" w:eastAsia="Times New Roman" w:hAnsi="Arial" w:cs="Arial"/>
                <w:color w:val="000000"/>
                <w:sz w:val="24"/>
                <w:szCs w:val="24"/>
                <w:lang w:eastAsia="cs-CZ"/>
              </w:rPr>
              <w:t>Agreement between the US and the UK respecting settlement of Lend-Lease interest in Future sales of surplus stores in the Middle East</w:t>
            </w:r>
          </w:p>
        </w:tc>
      </w:tr>
      <w:tr w:rsidR="0048208D" w:rsidRPr="002A0FC0" w:rsidTr="00A40BED">
        <w:trPr>
          <w:trHeight w:val="315"/>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208D" w:rsidRPr="002A0FC0" w:rsidRDefault="0048208D" w:rsidP="00CB3046">
            <w:pPr>
              <w:spacing w:after="0" w:line="240" w:lineRule="auto"/>
              <w:rPr>
                <w:rFonts w:ascii="Arial" w:eastAsia="Times New Roman" w:hAnsi="Arial" w:cs="Arial"/>
                <w:color w:val="000000"/>
                <w:sz w:val="24"/>
                <w:szCs w:val="24"/>
                <w:lang w:eastAsia="cs-CZ"/>
              </w:rPr>
            </w:pPr>
            <w:r w:rsidRPr="002A0FC0">
              <w:rPr>
                <w:rFonts w:ascii="Arial" w:eastAsia="Times New Roman" w:hAnsi="Arial" w:cs="Arial"/>
                <w:color w:val="000000"/>
                <w:sz w:val="24"/>
                <w:szCs w:val="24"/>
                <w:lang w:eastAsia="cs-CZ"/>
              </w:rPr>
              <w:t>Agreement between the US and the UK respectin</w:t>
            </w:r>
            <w:r>
              <w:rPr>
                <w:rFonts w:ascii="Arial" w:eastAsia="Times New Roman" w:hAnsi="Arial" w:cs="Arial"/>
                <w:color w:val="000000"/>
                <w:sz w:val="24"/>
                <w:szCs w:val="24"/>
                <w:lang w:eastAsia="cs-CZ"/>
              </w:rPr>
              <w:t>g</w:t>
            </w:r>
            <w:r w:rsidRPr="002A0FC0">
              <w:rPr>
                <w:rFonts w:ascii="Arial" w:eastAsia="Times New Roman" w:hAnsi="Arial" w:cs="Arial"/>
                <w:color w:val="000000"/>
                <w:sz w:val="24"/>
                <w:szCs w:val="24"/>
                <w:lang w:eastAsia="cs-CZ"/>
              </w:rPr>
              <w:t xml:space="preserve"> rights of US airlines in Ceylon</w:t>
            </w:r>
          </w:p>
        </w:tc>
      </w:tr>
      <w:tr w:rsidR="0048208D" w:rsidRPr="002A0FC0" w:rsidTr="00A40BED">
        <w:trPr>
          <w:trHeight w:val="85"/>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208D" w:rsidRPr="002A0FC0" w:rsidRDefault="0048208D" w:rsidP="00CB3046">
            <w:pPr>
              <w:spacing w:after="0" w:line="240" w:lineRule="auto"/>
              <w:rPr>
                <w:rFonts w:ascii="Arial" w:eastAsia="Times New Roman" w:hAnsi="Arial" w:cs="Arial"/>
                <w:color w:val="000000"/>
                <w:sz w:val="24"/>
                <w:szCs w:val="24"/>
                <w:lang w:eastAsia="cs-CZ"/>
              </w:rPr>
            </w:pPr>
            <w:r w:rsidRPr="002A0FC0">
              <w:rPr>
                <w:rFonts w:ascii="Arial" w:eastAsia="Times New Roman" w:hAnsi="Arial" w:cs="Arial"/>
                <w:color w:val="000000"/>
                <w:sz w:val="24"/>
                <w:szCs w:val="24"/>
                <w:lang w:eastAsia="cs-CZ"/>
              </w:rPr>
              <w:t>Agreement between the US and the UK respecting disposal of joint installations in the Middle East</w:t>
            </w:r>
          </w:p>
        </w:tc>
      </w:tr>
      <w:tr w:rsidR="0048208D" w:rsidRPr="002A0FC0" w:rsidTr="00A40BED">
        <w:trPr>
          <w:trHeight w:val="315"/>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208D" w:rsidRPr="002A0FC0" w:rsidRDefault="0048208D" w:rsidP="00CB3046">
            <w:pPr>
              <w:spacing w:after="0" w:line="240" w:lineRule="auto"/>
              <w:rPr>
                <w:rFonts w:ascii="Arial" w:eastAsia="Times New Roman" w:hAnsi="Arial" w:cs="Arial"/>
                <w:color w:val="000000"/>
                <w:sz w:val="24"/>
                <w:szCs w:val="24"/>
                <w:lang w:eastAsia="cs-CZ"/>
              </w:rPr>
            </w:pPr>
            <w:r w:rsidRPr="002A0FC0">
              <w:rPr>
                <w:rFonts w:ascii="Arial" w:eastAsia="Times New Roman" w:hAnsi="Arial" w:cs="Arial"/>
                <w:color w:val="000000"/>
                <w:sz w:val="24"/>
                <w:szCs w:val="24"/>
                <w:lang w:eastAsia="cs-CZ"/>
              </w:rPr>
              <w:t>Agreement between the US and the UK respecting settlement of Lend-Lease and Reciprocal aid accounts and Intergovernmental claims</w:t>
            </w:r>
          </w:p>
        </w:tc>
      </w:tr>
      <w:tr w:rsidR="0048208D" w:rsidRPr="002A0FC0" w:rsidTr="00A40BED">
        <w:trPr>
          <w:trHeight w:val="206"/>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208D" w:rsidRPr="002A0FC0" w:rsidRDefault="0048208D" w:rsidP="00CB3046">
            <w:pPr>
              <w:spacing w:after="0" w:line="240" w:lineRule="auto"/>
              <w:rPr>
                <w:rFonts w:ascii="Arial" w:eastAsia="Times New Roman" w:hAnsi="Arial" w:cs="Arial"/>
                <w:color w:val="000000"/>
                <w:sz w:val="24"/>
                <w:szCs w:val="24"/>
                <w:lang w:eastAsia="cs-CZ"/>
              </w:rPr>
            </w:pPr>
            <w:r w:rsidRPr="002A0FC0">
              <w:rPr>
                <w:rFonts w:ascii="Arial" w:eastAsia="Times New Roman" w:hAnsi="Arial" w:cs="Arial"/>
                <w:color w:val="000000"/>
                <w:sz w:val="24"/>
                <w:szCs w:val="24"/>
                <w:lang w:eastAsia="cs-CZ"/>
              </w:rPr>
              <w:t>Agreement between the US and the UK respecting economic cooperation under Public Law 472-80TH Congress</w:t>
            </w:r>
          </w:p>
        </w:tc>
      </w:tr>
      <w:tr w:rsidR="0048208D" w:rsidRPr="002A0FC0" w:rsidTr="00A40BED">
        <w:trPr>
          <w:trHeight w:val="214"/>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208D" w:rsidRPr="002A0FC0" w:rsidRDefault="0048208D" w:rsidP="00CB3046">
            <w:pPr>
              <w:spacing w:after="0" w:line="240" w:lineRule="auto"/>
              <w:rPr>
                <w:rFonts w:ascii="Arial" w:eastAsia="Times New Roman" w:hAnsi="Arial" w:cs="Arial"/>
                <w:color w:val="000000"/>
                <w:sz w:val="24"/>
                <w:szCs w:val="24"/>
                <w:lang w:eastAsia="cs-CZ"/>
              </w:rPr>
            </w:pPr>
            <w:r w:rsidRPr="002A0FC0">
              <w:rPr>
                <w:rFonts w:ascii="Arial" w:eastAsia="Times New Roman" w:hAnsi="Arial" w:cs="Arial"/>
                <w:color w:val="000000"/>
                <w:sz w:val="24"/>
                <w:szCs w:val="24"/>
                <w:lang w:eastAsia="cs-CZ"/>
              </w:rPr>
              <w:t>Agreement between the US and the UK respecting application of most-favored-nation treatment to areas under occupation or control</w:t>
            </w:r>
          </w:p>
        </w:tc>
      </w:tr>
      <w:tr w:rsidR="0048208D" w:rsidRPr="002A0FC0" w:rsidTr="00A40BED">
        <w:trPr>
          <w:trHeight w:val="222"/>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208D" w:rsidRPr="002A0FC0" w:rsidRDefault="0048208D" w:rsidP="00CB3046">
            <w:pPr>
              <w:spacing w:after="0" w:line="240" w:lineRule="auto"/>
              <w:rPr>
                <w:rFonts w:ascii="Arial" w:eastAsia="Times New Roman" w:hAnsi="Arial" w:cs="Arial"/>
                <w:color w:val="000000"/>
                <w:sz w:val="24"/>
                <w:szCs w:val="24"/>
                <w:lang w:eastAsia="cs-CZ"/>
              </w:rPr>
            </w:pPr>
            <w:r w:rsidRPr="002A0FC0">
              <w:rPr>
                <w:rFonts w:ascii="Arial" w:eastAsia="Times New Roman" w:hAnsi="Arial" w:cs="Arial"/>
                <w:color w:val="000000"/>
                <w:sz w:val="24"/>
                <w:szCs w:val="24"/>
                <w:lang w:eastAsia="cs-CZ"/>
              </w:rPr>
              <w:t>Agreement between the US and the UK respecting a United States educational commision in the UK</w:t>
            </w:r>
          </w:p>
        </w:tc>
      </w:tr>
      <w:tr w:rsidR="0048208D" w:rsidRPr="002A0FC0" w:rsidTr="00A40BED">
        <w:trPr>
          <w:trHeight w:val="89"/>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208D" w:rsidRPr="002A0FC0" w:rsidRDefault="0048208D" w:rsidP="00CB3046">
            <w:pPr>
              <w:spacing w:after="0" w:line="240" w:lineRule="auto"/>
              <w:rPr>
                <w:rFonts w:ascii="Arial" w:eastAsia="Times New Roman" w:hAnsi="Arial" w:cs="Arial"/>
                <w:color w:val="000000"/>
                <w:sz w:val="24"/>
                <w:szCs w:val="24"/>
                <w:lang w:eastAsia="cs-CZ"/>
              </w:rPr>
            </w:pPr>
            <w:r w:rsidRPr="002A0FC0">
              <w:rPr>
                <w:rFonts w:ascii="Arial" w:eastAsia="Times New Roman" w:hAnsi="Arial" w:cs="Arial"/>
                <w:color w:val="000000"/>
                <w:sz w:val="24"/>
                <w:szCs w:val="24"/>
                <w:lang w:eastAsia="cs-CZ"/>
              </w:rPr>
              <w:t>Agreement between the US and the UK respecting allocations of ferrous scrap for export</w:t>
            </w:r>
          </w:p>
        </w:tc>
      </w:tr>
      <w:tr w:rsidR="0048208D" w:rsidRPr="002A0FC0" w:rsidTr="00A40BED">
        <w:trPr>
          <w:trHeight w:val="85"/>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208D" w:rsidRPr="002A0FC0" w:rsidRDefault="0048208D" w:rsidP="00CB3046">
            <w:pPr>
              <w:spacing w:after="0" w:line="240" w:lineRule="auto"/>
              <w:rPr>
                <w:rFonts w:ascii="Arial" w:eastAsia="Times New Roman" w:hAnsi="Arial" w:cs="Arial"/>
                <w:color w:val="000000"/>
                <w:sz w:val="24"/>
                <w:szCs w:val="24"/>
                <w:lang w:eastAsia="cs-CZ"/>
              </w:rPr>
            </w:pPr>
            <w:r w:rsidRPr="002A0FC0">
              <w:rPr>
                <w:rFonts w:ascii="Arial" w:eastAsia="Times New Roman" w:hAnsi="Arial" w:cs="Arial"/>
                <w:color w:val="000000"/>
                <w:sz w:val="24"/>
                <w:szCs w:val="24"/>
                <w:lang w:eastAsia="cs-CZ"/>
              </w:rPr>
              <w:t>Agreement between the US and the UK respecting duty-free entry and payment of transportation charges on relief supplies and packages of the UK</w:t>
            </w:r>
          </w:p>
        </w:tc>
      </w:tr>
      <w:tr w:rsidR="0048208D" w:rsidRPr="002A0FC0" w:rsidTr="00A40BED">
        <w:trPr>
          <w:trHeight w:val="85"/>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208D" w:rsidRPr="002A0FC0" w:rsidRDefault="0048208D" w:rsidP="00CB3046">
            <w:pPr>
              <w:spacing w:after="0" w:line="240" w:lineRule="auto"/>
              <w:rPr>
                <w:rFonts w:ascii="Arial" w:eastAsia="Times New Roman" w:hAnsi="Arial" w:cs="Arial"/>
                <w:color w:val="000000"/>
                <w:sz w:val="24"/>
                <w:szCs w:val="24"/>
                <w:lang w:eastAsia="cs-CZ"/>
              </w:rPr>
            </w:pPr>
            <w:r w:rsidRPr="002A0FC0">
              <w:rPr>
                <w:rFonts w:ascii="Arial" w:eastAsia="Times New Roman" w:hAnsi="Arial" w:cs="Arial"/>
                <w:color w:val="000000"/>
                <w:sz w:val="24"/>
                <w:szCs w:val="24"/>
                <w:lang w:eastAsia="cs-CZ"/>
              </w:rPr>
              <w:t>Agreement between the US and the UK respecting passport Visa fees</w:t>
            </w:r>
          </w:p>
        </w:tc>
      </w:tr>
      <w:tr w:rsidR="0048208D" w:rsidRPr="002A0FC0" w:rsidTr="00A40BED">
        <w:trPr>
          <w:trHeight w:val="85"/>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208D" w:rsidRPr="002A0FC0" w:rsidRDefault="0048208D" w:rsidP="00CB3046">
            <w:pPr>
              <w:spacing w:after="0" w:line="240" w:lineRule="auto"/>
              <w:rPr>
                <w:rFonts w:ascii="Arial" w:eastAsia="Times New Roman" w:hAnsi="Arial" w:cs="Arial"/>
                <w:color w:val="000000"/>
                <w:sz w:val="24"/>
                <w:szCs w:val="24"/>
                <w:lang w:eastAsia="cs-CZ"/>
              </w:rPr>
            </w:pPr>
            <w:r w:rsidRPr="002A0FC0">
              <w:rPr>
                <w:rFonts w:ascii="Arial" w:eastAsia="Times New Roman" w:hAnsi="Arial" w:cs="Arial"/>
                <w:color w:val="000000"/>
                <w:sz w:val="24"/>
                <w:szCs w:val="24"/>
                <w:lang w:eastAsia="cs-CZ"/>
              </w:rPr>
              <w:t>Agreement between the US and FR respecting assistance to the people of FR under public law 389-80TH Congress</w:t>
            </w:r>
          </w:p>
        </w:tc>
      </w:tr>
      <w:tr w:rsidR="0048208D" w:rsidRPr="002A0FC0" w:rsidTr="00A40BED">
        <w:trPr>
          <w:trHeight w:val="85"/>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208D" w:rsidRPr="002A0FC0" w:rsidRDefault="0048208D" w:rsidP="00CB3046">
            <w:pPr>
              <w:spacing w:after="0" w:line="240" w:lineRule="auto"/>
              <w:rPr>
                <w:rFonts w:ascii="Arial" w:eastAsia="Times New Roman" w:hAnsi="Arial" w:cs="Arial"/>
                <w:color w:val="000000"/>
                <w:sz w:val="24"/>
                <w:szCs w:val="24"/>
                <w:lang w:eastAsia="cs-CZ"/>
              </w:rPr>
            </w:pPr>
            <w:r w:rsidRPr="002A0FC0">
              <w:rPr>
                <w:rFonts w:ascii="Arial" w:eastAsia="Times New Roman" w:hAnsi="Arial" w:cs="Arial"/>
                <w:color w:val="000000"/>
                <w:sz w:val="24"/>
                <w:szCs w:val="24"/>
                <w:lang w:eastAsia="cs-CZ"/>
              </w:rPr>
              <w:t>Agreement between the US and FR respecting military obligations of certain persons having dual nationality</w:t>
            </w:r>
          </w:p>
        </w:tc>
      </w:tr>
      <w:tr w:rsidR="0048208D" w:rsidRPr="002A0FC0" w:rsidTr="00A40BED">
        <w:trPr>
          <w:trHeight w:val="315"/>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208D" w:rsidRPr="002A0FC0" w:rsidRDefault="0048208D" w:rsidP="00CB3046">
            <w:pPr>
              <w:spacing w:after="0" w:line="240" w:lineRule="auto"/>
              <w:rPr>
                <w:rFonts w:ascii="Arial" w:eastAsia="Times New Roman" w:hAnsi="Arial" w:cs="Arial"/>
                <w:color w:val="000000"/>
                <w:sz w:val="24"/>
                <w:szCs w:val="24"/>
                <w:lang w:eastAsia="cs-CZ"/>
              </w:rPr>
            </w:pPr>
            <w:r w:rsidRPr="002A0FC0">
              <w:rPr>
                <w:rFonts w:ascii="Arial" w:eastAsia="Times New Roman" w:hAnsi="Arial" w:cs="Arial"/>
                <w:color w:val="000000"/>
                <w:sz w:val="24"/>
                <w:szCs w:val="24"/>
                <w:lang w:eastAsia="cs-CZ"/>
              </w:rPr>
              <w:lastRenderedPageBreak/>
              <w:t>Agreement between the US and FR respecting a mutual aid settlement</w:t>
            </w:r>
          </w:p>
        </w:tc>
      </w:tr>
      <w:tr w:rsidR="0048208D" w:rsidRPr="002A0FC0" w:rsidTr="00A40BED">
        <w:trPr>
          <w:trHeight w:val="315"/>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208D" w:rsidRPr="002A0FC0" w:rsidRDefault="0048208D" w:rsidP="00CB3046">
            <w:pPr>
              <w:spacing w:after="0" w:line="240" w:lineRule="auto"/>
              <w:rPr>
                <w:rFonts w:ascii="Arial" w:eastAsia="Times New Roman" w:hAnsi="Arial" w:cs="Arial"/>
                <w:color w:val="000000"/>
                <w:sz w:val="24"/>
                <w:szCs w:val="24"/>
                <w:lang w:eastAsia="cs-CZ"/>
              </w:rPr>
            </w:pPr>
            <w:r w:rsidRPr="002A0FC0">
              <w:rPr>
                <w:rFonts w:ascii="Arial" w:eastAsia="Times New Roman" w:hAnsi="Arial" w:cs="Arial"/>
                <w:color w:val="000000"/>
                <w:sz w:val="24"/>
                <w:szCs w:val="24"/>
                <w:lang w:eastAsia="cs-CZ"/>
              </w:rPr>
              <w:t>Agreement between the US and F</w:t>
            </w:r>
            <w:r>
              <w:rPr>
                <w:rFonts w:ascii="Arial" w:eastAsia="Times New Roman" w:hAnsi="Arial" w:cs="Arial"/>
                <w:color w:val="000000"/>
                <w:sz w:val="24"/>
                <w:szCs w:val="24"/>
                <w:lang w:eastAsia="cs-CZ"/>
              </w:rPr>
              <w:t>R</w:t>
            </w:r>
            <w:r w:rsidRPr="002A0FC0">
              <w:rPr>
                <w:rFonts w:ascii="Arial" w:eastAsia="Times New Roman" w:hAnsi="Arial" w:cs="Arial"/>
                <w:color w:val="000000"/>
                <w:sz w:val="24"/>
                <w:szCs w:val="24"/>
                <w:lang w:eastAsia="cs-CZ"/>
              </w:rPr>
              <w:t xml:space="preserve"> respecting economic cooperation under public law 472-80TH Congress</w:t>
            </w:r>
          </w:p>
        </w:tc>
      </w:tr>
      <w:tr w:rsidR="0048208D" w:rsidRPr="002A0FC0" w:rsidTr="00A40BED">
        <w:trPr>
          <w:trHeight w:val="98"/>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208D" w:rsidRPr="002A0FC0" w:rsidRDefault="0048208D" w:rsidP="00CB3046">
            <w:pPr>
              <w:spacing w:after="0" w:line="240" w:lineRule="auto"/>
              <w:rPr>
                <w:rFonts w:ascii="Arial" w:eastAsia="Times New Roman" w:hAnsi="Arial" w:cs="Arial"/>
                <w:color w:val="000000"/>
                <w:sz w:val="24"/>
                <w:szCs w:val="24"/>
                <w:lang w:eastAsia="cs-CZ"/>
              </w:rPr>
            </w:pPr>
            <w:r w:rsidRPr="002A0FC0">
              <w:rPr>
                <w:rFonts w:ascii="Arial" w:eastAsia="Times New Roman" w:hAnsi="Arial" w:cs="Arial"/>
                <w:color w:val="000000"/>
                <w:sz w:val="24"/>
                <w:szCs w:val="24"/>
                <w:lang w:eastAsia="cs-CZ"/>
              </w:rPr>
              <w:t>Agreement between the US and FR respecting application of most-favored-nation treatment to areas under occupation or control</w:t>
            </w:r>
          </w:p>
        </w:tc>
      </w:tr>
      <w:tr w:rsidR="0048208D" w:rsidRPr="002A0FC0" w:rsidTr="00A40BED">
        <w:trPr>
          <w:trHeight w:val="247"/>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208D" w:rsidRPr="002A0FC0" w:rsidRDefault="0048208D" w:rsidP="00CB3046">
            <w:pPr>
              <w:spacing w:after="0" w:line="240" w:lineRule="auto"/>
              <w:rPr>
                <w:rFonts w:ascii="Arial" w:eastAsia="Times New Roman" w:hAnsi="Arial" w:cs="Arial"/>
                <w:color w:val="000000"/>
                <w:sz w:val="24"/>
                <w:szCs w:val="24"/>
                <w:lang w:eastAsia="cs-CZ"/>
              </w:rPr>
            </w:pPr>
            <w:r w:rsidRPr="002A0FC0">
              <w:rPr>
                <w:rFonts w:ascii="Arial" w:eastAsia="Times New Roman" w:hAnsi="Arial" w:cs="Arial"/>
                <w:color w:val="000000"/>
                <w:sz w:val="24"/>
                <w:szCs w:val="24"/>
                <w:lang w:eastAsia="cs-CZ"/>
              </w:rPr>
              <w:t>Agreement between the US and FR respecting distribution and exhibition of American motion picture films in the French Union</w:t>
            </w:r>
          </w:p>
        </w:tc>
      </w:tr>
      <w:tr w:rsidR="0048208D" w:rsidRPr="002A0FC0" w:rsidTr="00A40BED">
        <w:trPr>
          <w:trHeight w:val="113"/>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208D" w:rsidRPr="002A0FC0" w:rsidRDefault="0048208D" w:rsidP="00CB3046">
            <w:pPr>
              <w:spacing w:after="0" w:line="240" w:lineRule="auto"/>
              <w:rPr>
                <w:rFonts w:ascii="Arial" w:eastAsia="Times New Roman" w:hAnsi="Arial" w:cs="Arial"/>
                <w:color w:val="000000"/>
                <w:sz w:val="24"/>
                <w:szCs w:val="24"/>
                <w:lang w:eastAsia="cs-CZ"/>
              </w:rPr>
            </w:pPr>
            <w:r w:rsidRPr="002A0FC0">
              <w:rPr>
                <w:rFonts w:ascii="Arial" w:eastAsia="Times New Roman" w:hAnsi="Arial" w:cs="Arial"/>
                <w:color w:val="000000"/>
                <w:sz w:val="24"/>
                <w:szCs w:val="24"/>
                <w:lang w:eastAsia="cs-CZ"/>
              </w:rPr>
              <w:t>Agreement between the US and the FR respecting a US educational commission in FR</w:t>
            </w:r>
          </w:p>
        </w:tc>
      </w:tr>
      <w:tr w:rsidR="0048208D" w:rsidRPr="002A0FC0" w:rsidTr="00A40BED">
        <w:trPr>
          <w:trHeight w:val="121"/>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208D" w:rsidRPr="002A0FC0" w:rsidRDefault="0048208D" w:rsidP="00CB3046">
            <w:pPr>
              <w:spacing w:after="0" w:line="240" w:lineRule="auto"/>
              <w:rPr>
                <w:rFonts w:ascii="Arial" w:eastAsia="Times New Roman" w:hAnsi="Arial" w:cs="Arial"/>
                <w:color w:val="000000"/>
                <w:sz w:val="24"/>
                <w:szCs w:val="24"/>
                <w:lang w:eastAsia="cs-CZ"/>
              </w:rPr>
            </w:pPr>
            <w:r w:rsidRPr="002A0FC0">
              <w:rPr>
                <w:rFonts w:ascii="Arial" w:eastAsia="Times New Roman" w:hAnsi="Arial" w:cs="Arial"/>
                <w:color w:val="000000"/>
                <w:sz w:val="24"/>
                <w:szCs w:val="24"/>
                <w:lang w:eastAsia="cs-CZ"/>
              </w:rPr>
              <w:t>Convention and supplementary protocol between the US and FR respecting double taxation</w:t>
            </w:r>
          </w:p>
        </w:tc>
      </w:tr>
      <w:tr w:rsidR="0048208D" w:rsidRPr="002A0FC0" w:rsidTr="00A40BED">
        <w:trPr>
          <w:trHeight w:val="129"/>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208D" w:rsidRPr="002A0FC0" w:rsidRDefault="0048208D" w:rsidP="00CB3046">
            <w:pPr>
              <w:spacing w:after="0" w:line="240" w:lineRule="auto"/>
              <w:rPr>
                <w:rFonts w:ascii="Arial" w:eastAsia="Times New Roman" w:hAnsi="Arial" w:cs="Arial"/>
                <w:color w:val="000000"/>
                <w:sz w:val="24"/>
                <w:szCs w:val="24"/>
                <w:lang w:eastAsia="cs-CZ"/>
              </w:rPr>
            </w:pPr>
            <w:r w:rsidRPr="002A0FC0">
              <w:rPr>
                <w:rFonts w:ascii="Arial" w:eastAsia="Times New Roman" w:hAnsi="Arial" w:cs="Arial"/>
                <w:color w:val="000000"/>
                <w:sz w:val="24"/>
                <w:szCs w:val="24"/>
                <w:lang w:eastAsia="cs-CZ"/>
              </w:rPr>
              <w:t>Agreement between the US and B</w:t>
            </w:r>
            <w:r>
              <w:rPr>
                <w:rFonts w:ascii="Arial" w:eastAsia="Times New Roman" w:hAnsi="Arial" w:cs="Arial"/>
                <w:color w:val="000000"/>
                <w:sz w:val="24"/>
                <w:szCs w:val="24"/>
                <w:lang w:eastAsia="cs-CZ"/>
              </w:rPr>
              <w:t>E</w:t>
            </w:r>
            <w:r w:rsidRPr="002A0FC0">
              <w:rPr>
                <w:rFonts w:ascii="Arial" w:eastAsia="Times New Roman" w:hAnsi="Arial" w:cs="Arial"/>
                <w:color w:val="000000"/>
                <w:sz w:val="24"/>
                <w:szCs w:val="24"/>
                <w:lang w:eastAsia="cs-CZ"/>
              </w:rPr>
              <w:t xml:space="preserve"> respecting economic cooperation under public law 472-80TH congress</w:t>
            </w:r>
          </w:p>
        </w:tc>
      </w:tr>
      <w:tr w:rsidR="0048208D" w:rsidRPr="002A0FC0" w:rsidTr="00A40BED">
        <w:trPr>
          <w:trHeight w:val="123"/>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208D" w:rsidRPr="002A0FC0" w:rsidRDefault="0048208D" w:rsidP="00CB3046">
            <w:pPr>
              <w:spacing w:after="0" w:line="240" w:lineRule="auto"/>
              <w:rPr>
                <w:rFonts w:ascii="Arial" w:eastAsia="Times New Roman" w:hAnsi="Arial" w:cs="Arial"/>
                <w:color w:val="000000"/>
                <w:sz w:val="24"/>
                <w:szCs w:val="24"/>
                <w:lang w:eastAsia="cs-CZ"/>
              </w:rPr>
            </w:pPr>
            <w:r w:rsidRPr="002A0FC0">
              <w:rPr>
                <w:rFonts w:ascii="Arial" w:eastAsia="Times New Roman" w:hAnsi="Arial" w:cs="Arial"/>
                <w:color w:val="000000"/>
                <w:sz w:val="24"/>
                <w:szCs w:val="24"/>
                <w:lang w:eastAsia="cs-CZ"/>
              </w:rPr>
              <w:t>Agreement between the US and B</w:t>
            </w:r>
            <w:r>
              <w:rPr>
                <w:rFonts w:ascii="Arial" w:eastAsia="Times New Roman" w:hAnsi="Arial" w:cs="Arial"/>
                <w:color w:val="000000"/>
                <w:sz w:val="24"/>
                <w:szCs w:val="24"/>
                <w:lang w:eastAsia="cs-CZ"/>
              </w:rPr>
              <w:t xml:space="preserve">E </w:t>
            </w:r>
            <w:r w:rsidRPr="002A0FC0">
              <w:rPr>
                <w:rFonts w:ascii="Arial" w:eastAsia="Times New Roman" w:hAnsi="Arial" w:cs="Arial"/>
                <w:color w:val="000000"/>
                <w:sz w:val="24"/>
                <w:szCs w:val="24"/>
                <w:lang w:eastAsia="cs-CZ"/>
              </w:rPr>
              <w:t>respecting application of most-favored-nation treatment in trade relations to areas under occupation or control</w:t>
            </w:r>
          </w:p>
        </w:tc>
      </w:tr>
      <w:tr w:rsidR="0048208D" w:rsidRPr="002A0FC0" w:rsidTr="00A40BED">
        <w:trPr>
          <w:trHeight w:val="13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208D" w:rsidRPr="002A0FC0" w:rsidRDefault="0048208D" w:rsidP="00CB3046">
            <w:pPr>
              <w:spacing w:after="0" w:line="240" w:lineRule="auto"/>
              <w:rPr>
                <w:rFonts w:ascii="Arial" w:eastAsia="Times New Roman" w:hAnsi="Arial" w:cs="Arial"/>
                <w:color w:val="000000"/>
                <w:sz w:val="24"/>
                <w:szCs w:val="24"/>
                <w:lang w:eastAsia="cs-CZ"/>
              </w:rPr>
            </w:pPr>
            <w:r w:rsidRPr="002A0FC0">
              <w:rPr>
                <w:rFonts w:ascii="Arial" w:eastAsia="Times New Roman" w:hAnsi="Arial" w:cs="Arial"/>
                <w:color w:val="000000"/>
                <w:sz w:val="24"/>
                <w:szCs w:val="24"/>
                <w:lang w:eastAsia="cs-CZ"/>
              </w:rPr>
              <w:t>Agreement between the US and B</w:t>
            </w:r>
            <w:r>
              <w:rPr>
                <w:rFonts w:ascii="Arial" w:eastAsia="Times New Roman" w:hAnsi="Arial" w:cs="Arial"/>
                <w:color w:val="000000"/>
                <w:sz w:val="24"/>
                <w:szCs w:val="24"/>
                <w:lang w:eastAsia="cs-CZ"/>
              </w:rPr>
              <w:t>E</w:t>
            </w:r>
            <w:r w:rsidRPr="002A0FC0">
              <w:rPr>
                <w:rFonts w:ascii="Arial" w:eastAsia="Times New Roman" w:hAnsi="Arial" w:cs="Arial"/>
                <w:color w:val="000000"/>
                <w:sz w:val="24"/>
                <w:szCs w:val="24"/>
                <w:lang w:eastAsia="cs-CZ"/>
              </w:rPr>
              <w:t xml:space="preserve"> and L</w:t>
            </w:r>
            <w:r>
              <w:rPr>
                <w:rFonts w:ascii="Arial" w:eastAsia="Times New Roman" w:hAnsi="Arial" w:cs="Arial"/>
                <w:color w:val="000000"/>
                <w:sz w:val="24"/>
                <w:szCs w:val="24"/>
                <w:lang w:eastAsia="cs-CZ"/>
              </w:rPr>
              <w:t>U</w:t>
            </w:r>
            <w:r w:rsidRPr="002A0FC0">
              <w:rPr>
                <w:rFonts w:ascii="Arial" w:eastAsia="Times New Roman" w:hAnsi="Arial" w:cs="Arial"/>
                <w:color w:val="000000"/>
                <w:sz w:val="24"/>
                <w:szCs w:val="24"/>
                <w:lang w:eastAsia="cs-CZ"/>
              </w:rPr>
              <w:t xml:space="preserve"> respecting a US educational foundation in B</w:t>
            </w:r>
            <w:r>
              <w:rPr>
                <w:rFonts w:ascii="Arial" w:eastAsia="Times New Roman" w:hAnsi="Arial" w:cs="Arial"/>
                <w:color w:val="000000"/>
                <w:sz w:val="24"/>
                <w:szCs w:val="24"/>
                <w:lang w:eastAsia="cs-CZ"/>
              </w:rPr>
              <w:t>E</w:t>
            </w:r>
          </w:p>
        </w:tc>
      </w:tr>
      <w:tr w:rsidR="0048208D" w:rsidRPr="002A0FC0" w:rsidTr="00A40BED">
        <w:trPr>
          <w:trHeight w:val="85"/>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208D" w:rsidRPr="002A0FC0" w:rsidRDefault="0048208D" w:rsidP="00CB3046">
            <w:pPr>
              <w:spacing w:after="0" w:line="240" w:lineRule="auto"/>
              <w:rPr>
                <w:rFonts w:ascii="Arial" w:eastAsia="Times New Roman" w:hAnsi="Arial" w:cs="Arial"/>
                <w:color w:val="000000"/>
                <w:sz w:val="24"/>
                <w:szCs w:val="24"/>
                <w:lang w:eastAsia="cs-CZ"/>
              </w:rPr>
            </w:pPr>
            <w:r w:rsidRPr="002A0FC0">
              <w:rPr>
                <w:rFonts w:ascii="Arial" w:eastAsia="Times New Roman" w:hAnsi="Arial" w:cs="Arial"/>
                <w:color w:val="000000"/>
                <w:sz w:val="24"/>
                <w:szCs w:val="24"/>
                <w:lang w:eastAsia="cs-CZ"/>
              </w:rPr>
              <w:t>Agreement between the US and B</w:t>
            </w:r>
            <w:r>
              <w:rPr>
                <w:rFonts w:ascii="Arial" w:eastAsia="Times New Roman" w:hAnsi="Arial" w:cs="Arial"/>
                <w:color w:val="000000"/>
                <w:sz w:val="24"/>
                <w:szCs w:val="24"/>
                <w:lang w:eastAsia="cs-CZ"/>
              </w:rPr>
              <w:t>E</w:t>
            </w:r>
            <w:r w:rsidRPr="002A0FC0">
              <w:rPr>
                <w:rFonts w:ascii="Arial" w:eastAsia="Times New Roman" w:hAnsi="Arial" w:cs="Arial"/>
                <w:color w:val="000000"/>
                <w:sz w:val="24"/>
                <w:szCs w:val="24"/>
                <w:lang w:eastAsia="cs-CZ"/>
              </w:rPr>
              <w:t xml:space="preserve"> respecting passport visas</w:t>
            </w:r>
          </w:p>
        </w:tc>
      </w:tr>
      <w:tr w:rsidR="0048208D" w:rsidRPr="002A0FC0" w:rsidTr="00A40BED">
        <w:trPr>
          <w:trHeight w:val="128"/>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208D" w:rsidRPr="002A0FC0" w:rsidRDefault="0048208D" w:rsidP="00CB3046">
            <w:pPr>
              <w:spacing w:after="0" w:line="240" w:lineRule="auto"/>
              <w:rPr>
                <w:rFonts w:ascii="Arial" w:eastAsia="Times New Roman" w:hAnsi="Arial" w:cs="Arial"/>
                <w:color w:val="000000"/>
                <w:sz w:val="24"/>
                <w:szCs w:val="24"/>
                <w:lang w:eastAsia="cs-CZ"/>
              </w:rPr>
            </w:pPr>
            <w:r w:rsidRPr="002A0FC0">
              <w:rPr>
                <w:rFonts w:ascii="Arial" w:eastAsia="Times New Roman" w:hAnsi="Arial" w:cs="Arial"/>
                <w:color w:val="000000"/>
                <w:sz w:val="24"/>
                <w:szCs w:val="24"/>
                <w:lang w:eastAsia="cs-CZ"/>
              </w:rPr>
              <w:t>Agreement between the US and LU respecting application of most-favored-nation threatment to areas under occupation or control</w:t>
            </w:r>
          </w:p>
        </w:tc>
      </w:tr>
      <w:tr w:rsidR="0048208D" w:rsidRPr="002A0FC0" w:rsidTr="00A40BED">
        <w:trPr>
          <w:trHeight w:val="136"/>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208D" w:rsidRPr="002A0FC0" w:rsidRDefault="0048208D" w:rsidP="00CB3046">
            <w:pPr>
              <w:spacing w:after="0" w:line="240" w:lineRule="auto"/>
              <w:rPr>
                <w:rFonts w:ascii="Arial" w:eastAsia="Times New Roman" w:hAnsi="Arial" w:cs="Arial"/>
                <w:color w:val="000000"/>
                <w:sz w:val="24"/>
                <w:szCs w:val="24"/>
                <w:lang w:eastAsia="cs-CZ"/>
              </w:rPr>
            </w:pPr>
            <w:r w:rsidRPr="002A0FC0">
              <w:rPr>
                <w:rFonts w:ascii="Arial" w:eastAsia="Times New Roman" w:hAnsi="Arial" w:cs="Arial"/>
                <w:color w:val="000000"/>
                <w:sz w:val="24"/>
                <w:szCs w:val="24"/>
                <w:lang w:eastAsia="cs-CZ"/>
              </w:rPr>
              <w:t>Agreement between the US and the NL respecting economic cooperation under Public Law 472-80TH Congress</w:t>
            </w:r>
          </w:p>
        </w:tc>
      </w:tr>
      <w:tr w:rsidR="0048208D" w:rsidRPr="002A0FC0" w:rsidTr="00A40BED">
        <w:trPr>
          <w:trHeight w:val="85"/>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208D" w:rsidRPr="002A0FC0" w:rsidRDefault="0048208D" w:rsidP="00CB3046">
            <w:pPr>
              <w:spacing w:after="0" w:line="240" w:lineRule="auto"/>
              <w:rPr>
                <w:rFonts w:ascii="Arial" w:eastAsia="Times New Roman" w:hAnsi="Arial" w:cs="Arial"/>
                <w:color w:val="000000"/>
                <w:sz w:val="24"/>
                <w:szCs w:val="24"/>
                <w:lang w:eastAsia="cs-CZ"/>
              </w:rPr>
            </w:pPr>
            <w:r w:rsidRPr="002A0FC0">
              <w:rPr>
                <w:rFonts w:ascii="Arial" w:eastAsia="Times New Roman" w:hAnsi="Arial" w:cs="Arial"/>
                <w:color w:val="000000"/>
                <w:sz w:val="24"/>
                <w:szCs w:val="24"/>
                <w:lang w:eastAsia="cs-CZ"/>
              </w:rPr>
              <w:t>Agreement between the US and the NL respecting application of Most-favored-nation treatment to areas under occupation or control</w:t>
            </w:r>
          </w:p>
        </w:tc>
      </w:tr>
      <w:tr w:rsidR="0048208D" w:rsidRPr="002A0FC0" w:rsidTr="00A40BED">
        <w:trPr>
          <w:trHeight w:val="85"/>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208D" w:rsidRPr="002A0FC0" w:rsidRDefault="0048208D" w:rsidP="00CB3046">
            <w:pPr>
              <w:spacing w:after="0" w:line="240" w:lineRule="auto"/>
              <w:rPr>
                <w:rFonts w:ascii="Arial" w:eastAsia="Times New Roman" w:hAnsi="Arial" w:cs="Arial"/>
                <w:color w:val="000000"/>
                <w:sz w:val="24"/>
                <w:szCs w:val="24"/>
                <w:lang w:eastAsia="cs-CZ"/>
              </w:rPr>
            </w:pPr>
            <w:r w:rsidRPr="002A0FC0">
              <w:rPr>
                <w:rFonts w:ascii="Arial" w:eastAsia="Times New Roman" w:hAnsi="Arial" w:cs="Arial"/>
                <w:color w:val="000000"/>
                <w:sz w:val="24"/>
                <w:szCs w:val="24"/>
                <w:lang w:eastAsia="cs-CZ"/>
              </w:rPr>
              <w:t>Convention between the US and the NL respecting double taxation</w:t>
            </w:r>
          </w:p>
        </w:tc>
      </w:tr>
    </w:tbl>
    <w:p w:rsidR="0048208D" w:rsidRPr="004F62A6" w:rsidRDefault="0048208D" w:rsidP="0048208D">
      <w:pPr>
        <w:spacing w:after="0" w:line="360" w:lineRule="auto"/>
        <w:jc w:val="both"/>
        <w:rPr>
          <w:rFonts w:ascii="Arial" w:hAnsi="Arial" w:cs="Arial"/>
          <w:b/>
          <w:sz w:val="24"/>
          <w:szCs w:val="24"/>
        </w:rPr>
      </w:pPr>
    </w:p>
    <w:tbl>
      <w:tblPr>
        <w:tblW w:w="5000" w:type="pct"/>
        <w:tblCellMar>
          <w:left w:w="70" w:type="dxa"/>
          <w:right w:w="70" w:type="dxa"/>
        </w:tblCellMar>
        <w:tblLook w:val="04A0"/>
      </w:tblPr>
      <w:tblGrid>
        <w:gridCol w:w="9211"/>
      </w:tblGrid>
      <w:tr w:rsidR="0048208D" w:rsidRPr="002A0FC0" w:rsidTr="00A40BED">
        <w:trPr>
          <w:trHeight w:val="85"/>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208D" w:rsidRPr="002A0FC0" w:rsidRDefault="0048208D" w:rsidP="00CB3046">
            <w:pPr>
              <w:spacing w:after="0" w:line="240" w:lineRule="auto"/>
              <w:jc w:val="center"/>
              <w:rPr>
                <w:rFonts w:ascii="Arial" w:eastAsia="Times New Roman" w:hAnsi="Arial" w:cs="Arial"/>
                <w:b/>
                <w:bCs/>
                <w:color w:val="000000"/>
                <w:sz w:val="24"/>
                <w:szCs w:val="24"/>
                <w:lang w:eastAsia="cs-CZ"/>
              </w:rPr>
            </w:pPr>
            <w:r w:rsidRPr="002A0FC0">
              <w:rPr>
                <w:rFonts w:ascii="Arial" w:eastAsia="Times New Roman" w:hAnsi="Arial" w:cs="Arial"/>
                <w:b/>
                <w:bCs/>
                <w:color w:val="000000"/>
                <w:sz w:val="24"/>
                <w:szCs w:val="24"/>
                <w:lang w:eastAsia="cs-CZ"/>
              </w:rPr>
              <w:t>1949</w:t>
            </w:r>
          </w:p>
        </w:tc>
      </w:tr>
      <w:tr w:rsidR="0048208D" w:rsidRPr="002A0FC0" w:rsidTr="00A40BED">
        <w:trPr>
          <w:trHeight w:val="11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208D" w:rsidRPr="002A0FC0" w:rsidRDefault="0048208D" w:rsidP="00CB3046">
            <w:pPr>
              <w:spacing w:after="0" w:line="240" w:lineRule="auto"/>
              <w:rPr>
                <w:rFonts w:ascii="Arial" w:eastAsia="Times New Roman" w:hAnsi="Arial" w:cs="Arial"/>
                <w:color w:val="000000"/>
                <w:sz w:val="24"/>
                <w:szCs w:val="24"/>
                <w:lang w:eastAsia="cs-CZ"/>
              </w:rPr>
            </w:pPr>
            <w:r w:rsidRPr="002A0FC0">
              <w:rPr>
                <w:rFonts w:ascii="Arial" w:eastAsia="Times New Roman" w:hAnsi="Arial" w:cs="Arial"/>
                <w:color w:val="000000"/>
                <w:sz w:val="24"/>
                <w:szCs w:val="24"/>
                <w:lang w:eastAsia="cs-CZ"/>
              </w:rPr>
              <w:t>Agreement between the US and the UK respecting ferrous scrap</w:t>
            </w:r>
          </w:p>
        </w:tc>
      </w:tr>
      <w:tr w:rsidR="0048208D" w:rsidRPr="002A0FC0" w:rsidTr="00A40BED">
        <w:trPr>
          <w:trHeight w:val="128"/>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208D" w:rsidRPr="002A0FC0" w:rsidRDefault="0048208D" w:rsidP="00CB3046">
            <w:pPr>
              <w:spacing w:after="0" w:line="240" w:lineRule="auto"/>
              <w:rPr>
                <w:rFonts w:ascii="Arial" w:eastAsia="Times New Roman" w:hAnsi="Arial" w:cs="Arial"/>
                <w:color w:val="000000"/>
                <w:sz w:val="24"/>
                <w:szCs w:val="24"/>
                <w:lang w:eastAsia="cs-CZ"/>
              </w:rPr>
            </w:pPr>
            <w:r w:rsidRPr="002A0FC0">
              <w:rPr>
                <w:rFonts w:ascii="Arial" w:eastAsia="Times New Roman" w:hAnsi="Arial" w:cs="Arial"/>
                <w:color w:val="000000"/>
                <w:sz w:val="24"/>
                <w:szCs w:val="24"/>
                <w:lang w:eastAsia="cs-CZ"/>
              </w:rPr>
              <w:t>Agreement between the US and the UK respecting fusion of american and british zones of occupation</w:t>
            </w:r>
          </w:p>
        </w:tc>
      </w:tr>
      <w:tr w:rsidR="0048208D" w:rsidRPr="002A0FC0" w:rsidTr="00A40BED">
        <w:trPr>
          <w:trHeight w:val="85"/>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208D" w:rsidRPr="002A0FC0" w:rsidRDefault="0048208D" w:rsidP="00CB3046">
            <w:pPr>
              <w:spacing w:after="0" w:line="240" w:lineRule="auto"/>
              <w:rPr>
                <w:rFonts w:ascii="Arial" w:eastAsia="Times New Roman" w:hAnsi="Arial" w:cs="Arial"/>
                <w:color w:val="000000"/>
                <w:sz w:val="24"/>
                <w:szCs w:val="24"/>
                <w:lang w:eastAsia="cs-CZ"/>
              </w:rPr>
            </w:pPr>
            <w:r w:rsidRPr="002A0FC0">
              <w:rPr>
                <w:rFonts w:ascii="Arial" w:eastAsia="Times New Roman" w:hAnsi="Arial" w:cs="Arial"/>
                <w:color w:val="000000"/>
                <w:sz w:val="24"/>
                <w:szCs w:val="24"/>
                <w:lang w:eastAsia="cs-CZ"/>
              </w:rPr>
              <w:t>Agreement between the US and the UK respecting leased naval and air bases</w:t>
            </w:r>
          </w:p>
        </w:tc>
      </w:tr>
      <w:tr w:rsidR="0048208D" w:rsidRPr="002A0FC0" w:rsidTr="00A40BED">
        <w:trPr>
          <w:trHeight w:val="85"/>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208D" w:rsidRPr="002A0FC0" w:rsidRDefault="0048208D" w:rsidP="00CB3046">
            <w:pPr>
              <w:spacing w:after="0" w:line="240" w:lineRule="auto"/>
              <w:rPr>
                <w:rFonts w:ascii="Arial" w:eastAsia="Times New Roman" w:hAnsi="Arial" w:cs="Arial"/>
                <w:color w:val="000000"/>
                <w:sz w:val="24"/>
                <w:szCs w:val="24"/>
                <w:lang w:eastAsia="cs-CZ"/>
              </w:rPr>
            </w:pPr>
            <w:r w:rsidRPr="002A0FC0">
              <w:rPr>
                <w:rFonts w:ascii="Arial" w:eastAsia="Times New Roman" w:hAnsi="Arial" w:cs="Arial"/>
                <w:color w:val="000000"/>
                <w:sz w:val="24"/>
                <w:szCs w:val="24"/>
                <w:lang w:eastAsia="cs-CZ"/>
              </w:rPr>
              <w:t>Arrangement between the US and the UK respecting passport visa fees as applied to Malta</w:t>
            </w:r>
          </w:p>
        </w:tc>
      </w:tr>
      <w:tr w:rsidR="0048208D" w:rsidRPr="002A0FC0" w:rsidTr="00A40BED">
        <w:trPr>
          <w:trHeight w:val="149"/>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208D" w:rsidRPr="002A0FC0" w:rsidRDefault="0048208D" w:rsidP="00CB3046">
            <w:pPr>
              <w:spacing w:after="0" w:line="240" w:lineRule="auto"/>
              <w:rPr>
                <w:rFonts w:ascii="Arial" w:eastAsia="Times New Roman" w:hAnsi="Arial" w:cs="Arial"/>
                <w:color w:val="000000"/>
                <w:sz w:val="24"/>
                <w:szCs w:val="24"/>
                <w:lang w:eastAsia="cs-CZ"/>
              </w:rPr>
            </w:pPr>
            <w:r w:rsidRPr="002A0FC0">
              <w:rPr>
                <w:rFonts w:ascii="Arial" w:eastAsia="Times New Roman" w:hAnsi="Arial" w:cs="Arial"/>
                <w:color w:val="000000"/>
                <w:sz w:val="24"/>
                <w:szCs w:val="24"/>
                <w:lang w:eastAsia="cs-CZ"/>
              </w:rPr>
              <w:t>Multilateral agreement on telecommunication between the US and representatives of the British Commonwealth govenrments</w:t>
            </w:r>
          </w:p>
        </w:tc>
      </w:tr>
      <w:tr w:rsidR="0048208D" w:rsidRPr="002A0FC0" w:rsidTr="00A40BED">
        <w:trPr>
          <w:trHeight w:val="315"/>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208D" w:rsidRPr="002A0FC0" w:rsidRDefault="0048208D" w:rsidP="00CB3046">
            <w:pPr>
              <w:spacing w:after="0" w:line="240" w:lineRule="auto"/>
              <w:rPr>
                <w:rFonts w:ascii="Arial" w:eastAsia="Times New Roman" w:hAnsi="Arial" w:cs="Arial"/>
                <w:color w:val="000000"/>
                <w:sz w:val="24"/>
                <w:szCs w:val="24"/>
                <w:lang w:eastAsia="cs-CZ"/>
              </w:rPr>
            </w:pPr>
            <w:r w:rsidRPr="002A0FC0">
              <w:rPr>
                <w:rFonts w:ascii="Arial" w:eastAsia="Times New Roman" w:hAnsi="Arial" w:cs="Arial"/>
                <w:color w:val="000000"/>
                <w:sz w:val="24"/>
                <w:szCs w:val="24"/>
                <w:lang w:eastAsia="cs-CZ"/>
              </w:rPr>
              <w:t>Agreement between the US and FR respecting maritime claims and litigation</w:t>
            </w:r>
          </w:p>
        </w:tc>
      </w:tr>
      <w:tr w:rsidR="0048208D" w:rsidRPr="002A0FC0" w:rsidTr="00A40BED">
        <w:trPr>
          <w:trHeight w:val="118"/>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208D" w:rsidRPr="002A0FC0" w:rsidRDefault="0048208D" w:rsidP="00CB3046">
            <w:pPr>
              <w:spacing w:after="0" w:line="240" w:lineRule="auto"/>
              <w:rPr>
                <w:rFonts w:ascii="Arial" w:eastAsia="Times New Roman" w:hAnsi="Arial" w:cs="Arial"/>
                <w:color w:val="000000"/>
                <w:sz w:val="24"/>
                <w:szCs w:val="24"/>
                <w:lang w:eastAsia="cs-CZ"/>
              </w:rPr>
            </w:pPr>
            <w:r w:rsidRPr="002A0FC0">
              <w:rPr>
                <w:rFonts w:ascii="Arial" w:eastAsia="Times New Roman" w:hAnsi="Arial" w:cs="Arial"/>
                <w:color w:val="000000"/>
                <w:sz w:val="24"/>
                <w:szCs w:val="24"/>
                <w:lang w:eastAsia="cs-CZ"/>
              </w:rPr>
              <w:t>Agreement between the US and FR respecting settlement of certain financial claims and accounts</w:t>
            </w:r>
          </w:p>
        </w:tc>
      </w:tr>
      <w:tr w:rsidR="0048208D" w:rsidRPr="002A0FC0" w:rsidTr="00A40BED">
        <w:trPr>
          <w:trHeight w:val="85"/>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208D" w:rsidRPr="002A0FC0" w:rsidRDefault="0048208D" w:rsidP="00CB3046">
            <w:pPr>
              <w:spacing w:after="0" w:line="240" w:lineRule="auto"/>
              <w:rPr>
                <w:rFonts w:ascii="Arial" w:eastAsia="Times New Roman" w:hAnsi="Arial" w:cs="Arial"/>
                <w:color w:val="000000"/>
                <w:sz w:val="24"/>
                <w:szCs w:val="24"/>
                <w:lang w:eastAsia="cs-CZ"/>
              </w:rPr>
            </w:pPr>
            <w:r w:rsidRPr="002A0FC0">
              <w:rPr>
                <w:rFonts w:ascii="Arial" w:eastAsia="Times New Roman" w:hAnsi="Arial" w:cs="Arial"/>
                <w:color w:val="000000"/>
                <w:sz w:val="24"/>
                <w:szCs w:val="24"/>
                <w:lang w:eastAsia="cs-CZ"/>
              </w:rPr>
              <w:t>Agreement between the US and B</w:t>
            </w:r>
            <w:r>
              <w:rPr>
                <w:rFonts w:ascii="Arial" w:eastAsia="Times New Roman" w:hAnsi="Arial" w:cs="Arial"/>
                <w:color w:val="000000"/>
                <w:sz w:val="24"/>
                <w:szCs w:val="24"/>
                <w:lang w:eastAsia="cs-CZ"/>
              </w:rPr>
              <w:t xml:space="preserve">E </w:t>
            </w:r>
            <w:r w:rsidRPr="002A0FC0">
              <w:rPr>
                <w:rFonts w:ascii="Arial" w:eastAsia="Times New Roman" w:hAnsi="Arial" w:cs="Arial"/>
                <w:color w:val="000000"/>
                <w:sz w:val="24"/>
                <w:szCs w:val="24"/>
                <w:lang w:eastAsia="cs-CZ"/>
              </w:rPr>
              <w:t>respecting american dead in World War II.</w:t>
            </w:r>
          </w:p>
        </w:tc>
      </w:tr>
      <w:tr w:rsidR="0048208D" w:rsidRPr="002A0FC0" w:rsidTr="00A40BED">
        <w:trPr>
          <w:trHeight w:val="85"/>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208D" w:rsidRPr="002A0FC0" w:rsidRDefault="0048208D" w:rsidP="00CB3046">
            <w:pPr>
              <w:spacing w:after="0" w:line="240" w:lineRule="auto"/>
              <w:rPr>
                <w:rFonts w:ascii="Arial" w:eastAsia="Times New Roman" w:hAnsi="Arial" w:cs="Arial"/>
                <w:color w:val="000000"/>
                <w:sz w:val="24"/>
                <w:szCs w:val="24"/>
                <w:lang w:eastAsia="cs-CZ"/>
              </w:rPr>
            </w:pPr>
            <w:r w:rsidRPr="002A0FC0">
              <w:rPr>
                <w:rFonts w:ascii="Arial" w:eastAsia="Times New Roman" w:hAnsi="Arial" w:cs="Arial"/>
                <w:color w:val="000000"/>
                <w:sz w:val="24"/>
                <w:szCs w:val="24"/>
                <w:lang w:eastAsia="cs-CZ"/>
              </w:rPr>
              <w:t>Agreement between the US and B</w:t>
            </w:r>
            <w:r>
              <w:rPr>
                <w:rFonts w:ascii="Arial" w:eastAsia="Times New Roman" w:hAnsi="Arial" w:cs="Arial"/>
                <w:color w:val="000000"/>
                <w:sz w:val="24"/>
                <w:szCs w:val="24"/>
                <w:lang w:eastAsia="cs-CZ"/>
              </w:rPr>
              <w:t>E</w:t>
            </w:r>
            <w:r w:rsidRPr="002A0FC0">
              <w:rPr>
                <w:rFonts w:ascii="Arial" w:eastAsia="Times New Roman" w:hAnsi="Arial" w:cs="Arial"/>
                <w:color w:val="000000"/>
                <w:sz w:val="24"/>
                <w:szCs w:val="24"/>
                <w:lang w:eastAsia="cs-CZ"/>
              </w:rPr>
              <w:t xml:space="preserve"> respecting surplus property settlement</w:t>
            </w:r>
          </w:p>
        </w:tc>
      </w:tr>
      <w:tr w:rsidR="0048208D" w:rsidRPr="002A0FC0" w:rsidTr="00A40BED">
        <w:trPr>
          <w:trHeight w:val="248"/>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208D" w:rsidRPr="002A0FC0" w:rsidRDefault="0048208D" w:rsidP="00CB3046">
            <w:pPr>
              <w:spacing w:after="0" w:line="240" w:lineRule="auto"/>
              <w:rPr>
                <w:rFonts w:ascii="Arial" w:eastAsia="Times New Roman" w:hAnsi="Arial" w:cs="Arial"/>
                <w:color w:val="000000"/>
                <w:sz w:val="24"/>
                <w:szCs w:val="24"/>
                <w:lang w:eastAsia="cs-CZ"/>
              </w:rPr>
            </w:pPr>
            <w:r w:rsidRPr="002A0FC0">
              <w:rPr>
                <w:rFonts w:ascii="Arial" w:eastAsia="Times New Roman" w:hAnsi="Arial" w:cs="Arial"/>
                <w:color w:val="000000"/>
                <w:sz w:val="24"/>
                <w:szCs w:val="24"/>
                <w:lang w:eastAsia="cs-CZ"/>
              </w:rPr>
              <w:t>Agreement between the US and the NL respecting relief supplies and packages for the NL</w:t>
            </w:r>
          </w:p>
        </w:tc>
      </w:tr>
      <w:tr w:rsidR="0048208D" w:rsidRPr="002A0FC0" w:rsidTr="00A40BED">
        <w:trPr>
          <w:trHeight w:val="114"/>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208D" w:rsidRPr="002A0FC0" w:rsidRDefault="0048208D" w:rsidP="00CB3046">
            <w:pPr>
              <w:spacing w:after="0" w:line="240" w:lineRule="auto"/>
              <w:rPr>
                <w:rFonts w:ascii="Arial" w:eastAsia="Times New Roman" w:hAnsi="Arial" w:cs="Arial"/>
                <w:color w:val="000000"/>
                <w:sz w:val="24"/>
                <w:szCs w:val="24"/>
                <w:lang w:eastAsia="cs-CZ"/>
              </w:rPr>
            </w:pPr>
            <w:r w:rsidRPr="002A0FC0">
              <w:rPr>
                <w:rFonts w:ascii="Arial" w:eastAsia="Times New Roman" w:hAnsi="Arial" w:cs="Arial"/>
                <w:color w:val="000000"/>
                <w:sz w:val="24"/>
                <w:szCs w:val="24"/>
                <w:lang w:eastAsia="cs-CZ"/>
              </w:rPr>
              <w:t>Agreement and exchange of notes between the US and the NL respecting a US educational foundation in the NL</w:t>
            </w:r>
          </w:p>
        </w:tc>
      </w:tr>
    </w:tbl>
    <w:p w:rsidR="0048208D" w:rsidRPr="004F62A6" w:rsidRDefault="0048208D" w:rsidP="0048208D">
      <w:pPr>
        <w:spacing w:after="0" w:line="360" w:lineRule="auto"/>
        <w:jc w:val="both"/>
        <w:rPr>
          <w:rFonts w:ascii="Arial" w:hAnsi="Arial" w:cs="Arial"/>
          <w:b/>
          <w:sz w:val="24"/>
          <w:szCs w:val="24"/>
        </w:rPr>
      </w:pPr>
    </w:p>
    <w:p w:rsidR="0048208D" w:rsidRPr="004F62A6" w:rsidRDefault="0048208D" w:rsidP="0048208D">
      <w:pPr>
        <w:spacing w:after="0" w:line="360" w:lineRule="auto"/>
        <w:jc w:val="both"/>
        <w:rPr>
          <w:rFonts w:ascii="Arial" w:hAnsi="Arial" w:cs="Arial"/>
          <w:sz w:val="24"/>
          <w:szCs w:val="24"/>
        </w:rPr>
      </w:pPr>
    </w:p>
    <w:p w:rsidR="00475E03" w:rsidRPr="00475E03" w:rsidRDefault="00475E03" w:rsidP="00475E03"/>
    <w:sectPr w:rsidR="00475E03" w:rsidRPr="00475E03" w:rsidSect="0090426A">
      <w:footerReference w:type="default" r:id="rId10"/>
      <w:pgSz w:w="11906" w:h="16838"/>
      <w:pgMar w:top="1418" w:right="1134"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883" w:rsidRDefault="00DA2883" w:rsidP="003C3921">
      <w:pPr>
        <w:spacing w:after="0" w:line="240" w:lineRule="auto"/>
      </w:pPr>
      <w:r>
        <w:separator/>
      </w:r>
    </w:p>
  </w:endnote>
  <w:endnote w:type="continuationSeparator" w:id="1">
    <w:p w:rsidR="00DA2883" w:rsidRDefault="00DA2883" w:rsidP="003C39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5989844"/>
      <w:docPartObj>
        <w:docPartGallery w:val="Page Numbers (Bottom of Page)"/>
        <w:docPartUnique/>
      </w:docPartObj>
    </w:sdtPr>
    <w:sdtContent>
      <w:p w:rsidR="00E53701" w:rsidRDefault="009F34F6">
        <w:pPr>
          <w:pStyle w:val="Zpat"/>
          <w:jc w:val="center"/>
        </w:pPr>
        <w:fldSimple w:instr=" PAGE   \* MERGEFORMAT ">
          <w:r w:rsidR="00C87F50">
            <w:rPr>
              <w:noProof/>
            </w:rPr>
            <w:t>8</w:t>
          </w:r>
        </w:fldSimple>
      </w:p>
    </w:sdtContent>
  </w:sdt>
  <w:p w:rsidR="00E53701" w:rsidRDefault="00E5370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883" w:rsidRDefault="00DA2883" w:rsidP="003C3921">
      <w:pPr>
        <w:spacing w:after="0" w:line="240" w:lineRule="auto"/>
      </w:pPr>
      <w:r>
        <w:separator/>
      </w:r>
    </w:p>
  </w:footnote>
  <w:footnote w:type="continuationSeparator" w:id="1">
    <w:p w:rsidR="00DA2883" w:rsidRDefault="00DA2883" w:rsidP="003C3921">
      <w:pPr>
        <w:spacing w:after="0" w:line="240" w:lineRule="auto"/>
      </w:pPr>
      <w:r>
        <w:continuationSeparator/>
      </w:r>
    </w:p>
  </w:footnote>
  <w:footnote w:id="2">
    <w:p w:rsidR="00E53701" w:rsidRPr="002452AD" w:rsidRDefault="00E53701" w:rsidP="002452AD">
      <w:pPr>
        <w:spacing w:after="0" w:line="240" w:lineRule="auto"/>
        <w:jc w:val="both"/>
        <w:rPr>
          <w:rFonts w:ascii="Arial" w:hAnsi="Arial" w:cs="Arial"/>
          <w:sz w:val="20"/>
          <w:szCs w:val="20"/>
        </w:rPr>
      </w:pPr>
      <w:r w:rsidRPr="002452AD">
        <w:rPr>
          <w:rStyle w:val="Znakapoznpodarou"/>
          <w:rFonts w:ascii="Arial" w:hAnsi="Arial" w:cs="Arial"/>
          <w:sz w:val="20"/>
          <w:szCs w:val="20"/>
        </w:rPr>
        <w:footnoteRef/>
      </w:r>
      <w:r w:rsidRPr="002452AD">
        <w:rPr>
          <w:rFonts w:ascii="Arial" w:hAnsi="Arial" w:cs="Arial"/>
          <w:sz w:val="20"/>
          <w:szCs w:val="20"/>
        </w:rPr>
        <w:t xml:space="preserve"> DRULÁKOVÁ, Radka a kol. </w:t>
      </w:r>
      <w:r w:rsidRPr="002452AD">
        <w:rPr>
          <w:rFonts w:ascii="Arial" w:hAnsi="Arial" w:cs="Arial"/>
          <w:i/>
          <w:sz w:val="20"/>
          <w:szCs w:val="20"/>
        </w:rPr>
        <w:t>Mezinárodní vztahy I.</w:t>
      </w:r>
      <w:r w:rsidRPr="002452AD">
        <w:rPr>
          <w:rFonts w:ascii="Arial" w:hAnsi="Arial" w:cs="Arial"/>
          <w:sz w:val="20"/>
          <w:szCs w:val="20"/>
        </w:rPr>
        <w:t xml:space="preserve"> Úvod do studia. Nakladatelství Oeconomica, 2010. s. 15 - 16. </w:t>
      </w:r>
    </w:p>
  </w:footnote>
  <w:footnote w:id="3">
    <w:p w:rsidR="00E53701" w:rsidRPr="002452AD" w:rsidRDefault="00E53701" w:rsidP="002452AD">
      <w:pPr>
        <w:spacing w:after="0" w:line="240" w:lineRule="auto"/>
        <w:jc w:val="both"/>
        <w:rPr>
          <w:rFonts w:ascii="Arial" w:hAnsi="Arial" w:cs="Arial"/>
          <w:sz w:val="20"/>
          <w:szCs w:val="20"/>
        </w:rPr>
      </w:pPr>
      <w:r w:rsidRPr="002452AD">
        <w:rPr>
          <w:rStyle w:val="Znakapoznpodarou"/>
          <w:rFonts w:ascii="Arial" w:hAnsi="Arial" w:cs="Arial"/>
          <w:sz w:val="20"/>
          <w:szCs w:val="20"/>
        </w:rPr>
        <w:footnoteRef/>
      </w:r>
      <w:r w:rsidRPr="002452AD">
        <w:rPr>
          <w:rFonts w:ascii="Arial" w:hAnsi="Arial" w:cs="Arial"/>
          <w:sz w:val="20"/>
          <w:szCs w:val="20"/>
        </w:rPr>
        <w:t xml:space="preserve"> WAISOVÁ, Šárka. </w:t>
      </w:r>
      <w:r w:rsidRPr="002452AD">
        <w:rPr>
          <w:rFonts w:ascii="Arial" w:hAnsi="Arial" w:cs="Arial"/>
          <w:i/>
          <w:sz w:val="20"/>
          <w:szCs w:val="20"/>
        </w:rPr>
        <w:t>Úvod do studia mezinárodních vztahů.</w:t>
      </w:r>
      <w:r w:rsidRPr="002452AD">
        <w:rPr>
          <w:rFonts w:ascii="Arial" w:hAnsi="Arial" w:cs="Arial"/>
          <w:sz w:val="20"/>
          <w:szCs w:val="20"/>
        </w:rPr>
        <w:t xml:space="preserve"> Plzeň: Vydavatelství a nakladatelství Aleš Čeněk, 2004. s. 14 – 15. </w:t>
      </w:r>
    </w:p>
  </w:footnote>
  <w:footnote w:id="4">
    <w:p w:rsidR="00E53701" w:rsidRPr="002452AD" w:rsidRDefault="00E53701" w:rsidP="002452AD">
      <w:pPr>
        <w:spacing w:after="0" w:line="240" w:lineRule="auto"/>
        <w:jc w:val="both"/>
        <w:rPr>
          <w:rFonts w:ascii="Arial" w:hAnsi="Arial" w:cs="Arial"/>
          <w:sz w:val="20"/>
          <w:szCs w:val="20"/>
        </w:rPr>
      </w:pPr>
      <w:r w:rsidRPr="002452AD">
        <w:rPr>
          <w:rStyle w:val="Znakapoznpodarou"/>
          <w:rFonts w:ascii="Arial" w:hAnsi="Arial" w:cs="Arial"/>
          <w:sz w:val="20"/>
          <w:szCs w:val="20"/>
        </w:rPr>
        <w:footnoteRef/>
      </w:r>
      <w:r w:rsidRPr="002452AD">
        <w:rPr>
          <w:rFonts w:ascii="Arial" w:hAnsi="Arial" w:cs="Arial"/>
          <w:sz w:val="20"/>
          <w:szCs w:val="20"/>
        </w:rPr>
        <w:t xml:space="preserve"> DRULÁK, Petr. </w:t>
      </w:r>
      <w:r w:rsidRPr="002452AD">
        <w:rPr>
          <w:rFonts w:ascii="Arial" w:hAnsi="Arial" w:cs="Arial"/>
          <w:i/>
          <w:sz w:val="20"/>
          <w:szCs w:val="20"/>
        </w:rPr>
        <w:t>Teorie mezinárodních vztahů</w:t>
      </w:r>
      <w:r w:rsidRPr="002452AD">
        <w:rPr>
          <w:rFonts w:ascii="Arial" w:hAnsi="Arial" w:cs="Arial"/>
          <w:sz w:val="20"/>
          <w:szCs w:val="20"/>
        </w:rPr>
        <w:t>. Praha: Portál, 2003. s. 32 – 33.</w:t>
      </w:r>
    </w:p>
  </w:footnote>
  <w:footnote w:id="5">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DRULÁKOVÁ, Radka a kol. </w:t>
      </w:r>
      <w:r w:rsidRPr="002452AD">
        <w:rPr>
          <w:rFonts w:ascii="Arial" w:hAnsi="Arial" w:cs="Arial"/>
          <w:i/>
        </w:rPr>
        <w:t>Mezinárodní vztahy I.</w:t>
      </w:r>
      <w:r w:rsidRPr="002452AD">
        <w:rPr>
          <w:rFonts w:ascii="Arial" w:hAnsi="Arial" w:cs="Arial"/>
        </w:rPr>
        <w:t xml:space="preserve"> Úvod do studia. Nakladatelství Oeconomica, 2010. s. 24.</w:t>
      </w:r>
    </w:p>
  </w:footnote>
  <w:footnote w:id="6">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KREJČÍ, Oskar. </w:t>
      </w:r>
      <w:r w:rsidRPr="002452AD">
        <w:rPr>
          <w:rFonts w:ascii="Arial" w:hAnsi="Arial" w:cs="Arial"/>
          <w:i/>
        </w:rPr>
        <w:t>Mezinárodní politika.</w:t>
      </w:r>
      <w:r w:rsidRPr="002452AD">
        <w:rPr>
          <w:rFonts w:ascii="Arial" w:hAnsi="Arial" w:cs="Arial"/>
        </w:rPr>
        <w:t xml:space="preserve"> Ekopress, 2001. s. 159.</w:t>
      </w:r>
    </w:p>
  </w:footnote>
  <w:footnote w:id="7">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DRULÁK, Petr. </w:t>
      </w:r>
      <w:r w:rsidRPr="002452AD">
        <w:rPr>
          <w:rFonts w:ascii="Arial" w:hAnsi="Arial" w:cs="Arial"/>
          <w:i/>
        </w:rPr>
        <w:t>Teorie mezinárodních vztahů</w:t>
      </w:r>
      <w:r w:rsidRPr="002452AD">
        <w:rPr>
          <w:rFonts w:ascii="Arial" w:hAnsi="Arial" w:cs="Arial"/>
        </w:rPr>
        <w:t>. Praha: Portál, 2003. s. 149 - 150.</w:t>
      </w:r>
    </w:p>
  </w:footnote>
  <w:footnote w:id="8">
    <w:p w:rsidR="00E53701" w:rsidRPr="002452AD" w:rsidRDefault="00E53701" w:rsidP="002452AD">
      <w:pPr>
        <w:spacing w:after="0" w:line="240" w:lineRule="auto"/>
        <w:jc w:val="both"/>
        <w:rPr>
          <w:rFonts w:ascii="Arial" w:hAnsi="Arial" w:cs="Arial"/>
          <w:sz w:val="20"/>
          <w:szCs w:val="20"/>
        </w:rPr>
      </w:pPr>
      <w:r w:rsidRPr="002452AD">
        <w:rPr>
          <w:rStyle w:val="Znakapoznpodarou"/>
          <w:rFonts w:ascii="Arial" w:hAnsi="Arial" w:cs="Arial"/>
          <w:sz w:val="20"/>
          <w:szCs w:val="20"/>
        </w:rPr>
        <w:footnoteRef/>
      </w:r>
      <w:r w:rsidRPr="002452AD">
        <w:rPr>
          <w:rFonts w:ascii="Arial" w:hAnsi="Arial" w:cs="Arial"/>
          <w:sz w:val="20"/>
          <w:szCs w:val="20"/>
        </w:rPr>
        <w:t xml:space="preserve"> GILPIN, R. </w:t>
      </w:r>
      <w:r w:rsidRPr="002452AD">
        <w:rPr>
          <w:rFonts w:ascii="Arial" w:hAnsi="Arial" w:cs="Arial"/>
          <w:i/>
          <w:sz w:val="20"/>
          <w:szCs w:val="20"/>
        </w:rPr>
        <w:t xml:space="preserve">War and Change in World Politics. </w:t>
      </w:r>
      <w:r w:rsidRPr="002452AD">
        <w:rPr>
          <w:rFonts w:ascii="Arial" w:hAnsi="Arial" w:cs="Arial"/>
          <w:sz w:val="20"/>
          <w:szCs w:val="20"/>
        </w:rPr>
        <w:t xml:space="preserve">Cambridge: Cambridge University Press, 1981. </w:t>
      </w:r>
      <w:r w:rsidRPr="002452AD">
        <w:rPr>
          <w:rFonts w:ascii="Arial" w:hAnsi="Arial" w:cs="Arial"/>
          <w:sz w:val="20"/>
          <w:szCs w:val="20"/>
        </w:rPr>
        <w:br/>
        <w:t xml:space="preserve">s. 156 – 157.  </w:t>
      </w:r>
    </w:p>
  </w:footnote>
  <w:footnote w:id="9">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KREJČÍ, Oskar. </w:t>
      </w:r>
      <w:r w:rsidRPr="002452AD">
        <w:rPr>
          <w:rFonts w:ascii="Arial" w:hAnsi="Arial" w:cs="Arial"/>
          <w:i/>
        </w:rPr>
        <w:t>Mezinárodní politika.</w:t>
      </w:r>
      <w:r w:rsidRPr="002452AD">
        <w:rPr>
          <w:rFonts w:ascii="Arial" w:hAnsi="Arial" w:cs="Arial"/>
        </w:rPr>
        <w:t xml:space="preserve"> Ekopress, 2001. s. 161 - 162.</w:t>
      </w:r>
    </w:p>
  </w:footnote>
  <w:footnote w:id="10">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Carr definuje realismus jako protiklad k utopismu, resp. idealismu. Ve svém díle staví do protikladu teorii a praxi, intelektuály a byrokraty, radikály a konzervativce, levici a pravici, jakož i etiku a politiku. Později přišel Morgenthau, jenž posunul teorii realismus ještě na vyšší stupeň a vytvořil šest základních principů realismu. Viz kapitola Hlavní představitelé realismu. </w:t>
      </w:r>
    </w:p>
  </w:footnote>
  <w:footnote w:id="11">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PŠEJA, Pavel a kol. </w:t>
      </w:r>
      <w:r w:rsidRPr="002452AD">
        <w:rPr>
          <w:rFonts w:ascii="Arial" w:hAnsi="Arial" w:cs="Arial"/>
          <w:i/>
        </w:rPr>
        <w:t>Přehled teorií mezinárodních vztahů</w:t>
      </w:r>
      <w:r w:rsidRPr="002452AD">
        <w:rPr>
          <w:rFonts w:ascii="Arial" w:hAnsi="Arial" w:cs="Arial"/>
        </w:rPr>
        <w:t xml:space="preserve">. Masarykova univerzita v Brně, 2005. </w:t>
      </w:r>
      <w:r w:rsidRPr="002452AD">
        <w:rPr>
          <w:rFonts w:ascii="Arial" w:hAnsi="Arial" w:cs="Arial"/>
        </w:rPr>
        <w:br/>
        <w:t>s. 30 - 31.</w:t>
      </w:r>
    </w:p>
  </w:footnote>
  <w:footnote w:id="12">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KREJČÍ, Oskar. </w:t>
      </w:r>
      <w:r w:rsidRPr="002452AD">
        <w:rPr>
          <w:rFonts w:ascii="Arial" w:hAnsi="Arial" w:cs="Arial"/>
          <w:i/>
        </w:rPr>
        <w:t>Mezinárodní politika.</w:t>
      </w:r>
      <w:r w:rsidRPr="002452AD">
        <w:rPr>
          <w:rFonts w:ascii="Arial" w:hAnsi="Arial" w:cs="Arial"/>
        </w:rPr>
        <w:t xml:space="preserve"> Ekopress, 2001. s. 478.</w:t>
      </w:r>
    </w:p>
  </w:footnote>
  <w:footnote w:id="13">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PŠEJA, Pavel a kol. </w:t>
      </w:r>
      <w:r w:rsidRPr="002452AD">
        <w:rPr>
          <w:rFonts w:ascii="Arial" w:hAnsi="Arial" w:cs="Arial"/>
          <w:i/>
        </w:rPr>
        <w:t>Přehled teorií mezinárodních vztahů</w:t>
      </w:r>
      <w:r w:rsidRPr="002452AD">
        <w:rPr>
          <w:rFonts w:ascii="Arial" w:hAnsi="Arial" w:cs="Arial"/>
        </w:rPr>
        <w:t xml:space="preserve">. Masarykova univerzita v Brně, 2005. </w:t>
      </w:r>
      <w:r w:rsidRPr="002452AD">
        <w:rPr>
          <w:rFonts w:ascii="Arial" w:hAnsi="Arial" w:cs="Arial"/>
        </w:rPr>
        <w:br/>
        <w:t>s. 25 - 26.</w:t>
      </w:r>
    </w:p>
  </w:footnote>
  <w:footnote w:id="14">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DRULÁK, Petr. </w:t>
      </w:r>
      <w:r w:rsidRPr="002452AD">
        <w:rPr>
          <w:rFonts w:ascii="Arial" w:hAnsi="Arial" w:cs="Arial"/>
          <w:i/>
        </w:rPr>
        <w:t>Teorie mezinárodních vztahů</w:t>
      </w:r>
      <w:r w:rsidRPr="002452AD">
        <w:rPr>
          <w:rFonts w:ascii="Arial" w:hAnsi="Arial" w:cs="Arial"/>
        </w:rPr>
        <w:t>. Praha: Portál, 2003. s. 55.</w:t>
      </w:r>
    </w:p>
  </w:footnote>
  <w:footnote w:id="15">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BULL, Hedley. </w:t>
      </w:r>
      <w:r w:rsidRPr="002452AD">
        <w:rPr>
          <w:rFonts w:ascii="Arial" w:hAnsi="Arial" w:cs="Arial"/>
          <w:i/>
        </w:rPr>
        <w:t>The Anarchical Society: A Study of Order in World Politics.</w:t>
      </w:r>
      <w:r w:rsidRPr="002452AD">
        <w:rPr>
          <w:rFonts w:ascii="Arial" w:hAnsi="Arial" w:cs="Arial"/>
        </w:rPr>
        <w:t xml:space="preserve"> London:Macmillan, 1977. </w:t>
      </w:r>
    </w:p>
  </w:footnote>
  <w:footnote w:id="16">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EVANS, G., NEWNHAM, J. </w:t>
      </w:r>
      <w:r w:rsidRPr="002452AD">
        <w:rPr>
          <w:rFonts w:ascii="Arial" w:hAnsi="Arial" w:cs="Arial"/>
          <w:i/>
        </w:rPr>
        <w:t>Dictionary of International Relations.</w:t>
      </w:r>
      <w:r w:rsidRPr="002452AD">
        <w:rPr>
          <w:rFonts w:ascii="Arial" w:hAnsi="Arial" w:cs="Arial"/>
        </w:rPr>
        <w:t xml:space="preserve"> London: Penguin, 1998. </w:t>
      </w:r>
      <w:r w:rsidRPr="002452AD">
        <w:rPr>
          <w:rFonts w:ascii="Arial" w:hAnsi="Arial" w:cs="Arial"/>
        </w:rPr>
        <w:br/>
        <w:t>s. 41 – 44.</w:t>
      </w:r>
    </w:p>
  </w:footnote>
  <w:footnote w:id="17">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V úvahu připadá Evropská unie, Rusko, Čína, Indie. </w:t>
      </w:r>
    </w:p>
  </w:footnote>
  <w:footnote w:id="18">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DRULÁK, Petr. </w:t>
      </w:r>
      <w:r w:rsidRPr="002452AD">
        <w:rPr>
          <w:rFonts w:ascii="Arial" w:hAnsi="Arial" w:cs="Arial"/>
          <w:i/>
        </w:rPr>
        <w:t>Teorie mezinárodních vztahů</w:t>
      </w:r>
      <w:r w:rsidRPr="002452AD">
        <w:rPr>
          <w:rFonts w:ascii="Arial" w:hAnsi="Arial" w:cs="Arial"/>
        </w:rPr>
        <w:t>. Praha: Portál, 2003. s. 157.</w:t>
      </w:r>
    </w:p>
  </w:footnote>
  <w:footnote w:id="19">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PŠEJA, Pavel a kol. </w:t>
      </w:r>
      <w:r w:rsidRPr="002452AD">
        <w:rPr>
          <w:rFonts w:ascii="Arial" w:hAnsi="Arial" w:cs="Arial"/>
          <w:i/>
        </w:rPr>
        <w:t>Přehled teorií mezinárodních vztahů</w:t>
      </w:r>
      <w:r w:rsidRPr="002452AD">
        <w:rPr>
          <w:rFonts w:ascii="Arial" w:hAnsi="Arial" w:cs="Arial"/>
        </w:rPr>
        <w:t xml:space="preserve">. Masarykova univerzita v Brně, 2005. </w:t>
      </w:r>
      <w:r w:rsidRPr="002452AD">
        <w:rPr>
          <w:rFonts w:ascii="Arial" w:hAnsi="Arial" w:cs="Arial"/>
        </w:rPr>
        <w:br/>
        <w:t>s. 13.</w:t>
      </w:r>
    </w:p>
  </w:footnote>
  <w:footnote w:id="20">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DRULÁK, Petr. </w:t>
      </w:r>
      <w:r w:rsidRPr="002452AD">
        <w:rPr>
          <w:rFonts w:ascii="Arial" w:hAnsi="Arial" w:cs="Arial"/>
          <w:i/>
        </w:rPr>
        <w:t>Teorie mezinárodních vztahů</w:t>
      </w:r>
      <w:r w:rsidRPr="002452AD">
        <w:rPr>
          <w:rFonts w:ascii="Arial" w:hAnsi="Arial" w:cs="Arial"/>
        </w:rPr>
        <w:t>. Praha: Portál, 2003. s. 56.</w:t>
      </w:r>
    </w:p>
  </w:footnote>
  <w:footnote w:id="21">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CARR, H. Edward. </w:t>
      </w:r>
      <w:r w:rsidRPr="002452AD">
        <w:rPr>
          <w:rFonts w:ascii="Arial" w:hAnsi="Arial" w:cs="Arial"/>
          <w:i/>
        </w:rPr>
        <w:t xml:space="preserve">The Twenty Years´ Crisis. 1919 – 1939. </w:t>
      </w:r>
      <w:r w:rsidRPr="002452AD">
        <w:rPr>
          <w:rFonts w:ascii="Arial" w:hAnsi="Arial" w:cs="Arial"/>
        </w:rPr>
        <w:t xml:space="preserve">London:Macmillan and Co., 1962. s. 93 a 112. </w:t>
      </w:r>
    </w:p>
  </w:footnote>
  <w:footnote w:id="22">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MORGENTHAU, Hans. </w:t>
      </w:r>
      <w:r w:rsidRPr="002452AD">
        <w:rPr>
          <w:rFonts w:ascii="Arial" w:hAnsi="Arial" w:cs="Arial"/>
          <w:i/>
        </w:rPr>
        <w:t>Politics Among Nations: The Struggle for Power and Peace.</w:t>
      </w:r>
      <w:r w:rsidRPr="002452AD">
        <w:rPr>
          <w:rFonts w:ascii="Arial" w:hAnsi="Arial" w:cs="Arial"/>
        </w:rPr>
        <w:t xml:space="preserve"> Revised by </w:t>
      </w:r>
      <w:r w:rsidRPr="002452AD">
        <w:rPr>
          <w:rFonts w:ascii="Arial" w:hAnsi="Arial" w:cs="Arial"/>
        </w:rPr>
        <w:br/>
        <w:t xml:space="preserve">K. W. Thompson. New York: Knopf, 1985. s. 4 – 16. </w:t>
      </w:r>
    </w:p>
  </w:footnote>
  <w:footnote w:id="23">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KREJČÍ, Oskar. </w:t>
      </w:r>
      <w:r w:rsidRPr="002452AD">
        <w:rPr>
          <w:rFonts w:ascii="Arial" w:hAnsi="Arial" w:cs="Arial"/>
          <w:i/>
        </w:rPr>
        <w:t>Mezinárodní politika.</w:t>
      </w:r>
      <w:r w:rsidRPr="002452AD">
        <w:rPr>
          <w:rFonts w:ascii="Arial" w:hAnsi="Arial" w:cs="Arial"/>
        </w:rPr>
        <w:t xml:space="preserve"> Ekopress, 2001. s. 521.</w:t>
      </w:r>
    </w:p>
  </w:footnote>
  <w:footnote w:id="24">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DRULÁK, Petr. </w:t>
      </w:r>
      <w:r w:rsidRPr="002452AD">
        <w:rPr>
          <w:rFonts w:ascii="Arial" w:hAnsi="Arial" w:cs="Arial"/>
          <w:i/>
        </w:rPr>
        <w:t>Teorie mezinárodních vztahů</w:t>
      </w:r>
      <w:r w:rsidRPr="002452AD">
        <w:rPr>
          <w:rFonts w:ascii="Arial" w:hAnsi="Arial" w:cs="Arial"/>
        </w:rPr>
        <w:t>. Praha: Portál, 2003. s. 60.</w:t>
      </w:r>
    </w:p>
  </w:footnote>
  <w:footnote w:id="25">
    <w:p w:rsidR="00E53701" w:rsidRPr="002452AD" w:rsidRDefault="00E53701" w:rsidP="002452AD">
      <w:pPr>
        <w:pStyle w:val="Normlnweb"/>
        <w:spacing w:before="0" w:beforeAutospacing="0" w:after="0" w:afterAutospacing="0"/>
        <w:jc w:val="both"/>
        <w:rPr>
          <w:rFonts w:ascii="Arial" w:hAnsi="Arial" w:cs="Arial"/>
          <w:sz w:val="20"/>
          <w:szCs w:val="20"/>
        </w:rPr>
      </w:pPr>
      <w:r w:rsidRPr="002452AD">
        <w:rPr>
          <w:rStyle w:val="Znakapoznpodarou"/>
          <w:rFonts w:ascii="Arial" w:hAnsi="Arial" w:cs="Arial"/>
          <w:sz w:val="20"/>
          <w:szCs w:val="20"/>
        </w:rPr>
        <w:footnoteRef/>
      </w:r>
      <w:r w:rsidRPr="002452AD">
        <w:rPr>
          <w:rFonts w:ascii="Arial" w:hAnsi="Arial" w:cs="Arial"/>
          <w:sz w:val="20"/>
          <w:szCs w:val="20"/>
        </w:rPr>
        <w:t xml:space="preserve"> WALTZ, N. Kenneth. The Origins of War in Neorealist Theory. </w:t>
      </w:r>
      <w:r w:rsidRPr="002452AD">
        <w:rPr>
          <w:rFonts w:ascii="Arial" w:hAnsi="Arial" w:cs="Arial"/>
          <w:i/>
          <w:sz w:val="20"/>
          <w:szCs w:val="20"/>
        </w:rPr>
        <w:t xml:space="preserve">Journal of Interdisciplinary History, </w:t>
      </w:r>
      <w:r w:rsidRPr="002452AD">
        <w:rPr>
          <w:rFonts w:ascii="Arial" w:hAnsi="Arial" w:cs="Arial"/>
          <w:sz w:val="20"/>
          <w:szCs w:val="20"/>
        </w:rPr>
        <w:t xml:space="preserve">1988, Vol. 18, No. 4., p. 618. </w:t>
      </w:r>
    </w:p>
  </w:footnote>
  <w:footnote w:id="26">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V takovémto systému platí logika mocenské rovnováhy, což znamená, že v případě zřetelného posílení jednoho státu, se začnou ostatní státy sdružovat, přičemž se nespoléhají na možné sliby daného státu a začnou uzavírat protialianci. </w:t>
      </w:r>
    </w:p>
  </w:footnote>
  <w:footnote w:id="27">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WALTZ, N. Kenneth. </w:t>
      </w:r>
      <w:r w:rsidRPr="002452AD">
        <w:rPr>
          <w:rFonts w:ascii="Arial" w:hAnsi="Arial" w:cs="Arial"/>
          <w:i/>
        </w:rPr>
        <w:t>Theory of International Politics</w:t>
      </w:r>
      <w:r w:rsidRPr="002452AD">
        <w:rPr>
          <w:rFonts w:ascii="Arial" w:hAnsi="Arial" w:cs="Arial"/>
        </w:rPr>
        <w:t xml:space="preserve">. Reading MA: Addison-Wesley Publishing Company, 1979. s. 186 – 189.  </w:t>
      </w:r>
    </w:p>
  </w:footnote>
  <w:footnote w:id="28">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PŠEJA, Pavel a kol. </w:t>
      </w:r>
      <w:r w:rsidRPr="002452AD">
        <w:rPr>
          <w:rFonts w:ascii="Arial" w:hAnsi="Arial" w:cs="Arial"/>
          <w:i/>
        </w:rPr>
        <w:t>Přehled teorií mezinárodních vztahů</w:t>
      </w:r>
      <w:r w:rsidRPr="002452AD">
        <w:rPr>
          <w:rFonts w:ascii="Arial" w:hAnsi="Arial" w:cs="Arial"/>
        </w:rPr>
        <w:t xml:space="preserve">. Masarykova univerzita v Brně, 2005. </w:t>
      </w:r>
      <w:r w:rsidRPr="002452AD">
        <w:rPr>
          <w:rFonts w:ascii="Arial" w:hAnsi="Arial" w:cs="Arial"/>
        </w:rPr>
        <w:br/>
        <w:t>s. 36.</w:t>
      </w:r>
    </w:p>
  </w:footnote>
  <w:footnote w:id="29">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KENNAN, F. George. The Sources of Soviet Condut. </w:t>
      </w:r>
      <w:r w:rsidRPr="002452AD">
        <w:rPr>
          <w:rFonts w:ascii="Arial" w:hAnsi="Arial" w:cs="Arial"/>
          <w:i/>
        </w:rPr>
        <w:t>Foreign Affairs,</w:t>
      </w:r>
      <w:r w:rsidRPr="002452AD">
        <w:rPr>
          <w:rFonts w:ascii="Arial" w:hAnsi="Arial" w:cs="Arial"/>
        </w:rPr>
        <w:t xml:space="preserve"> 1987, Vol. 65, No. 4, </w:t>
      </w:r>
      <w:r w:rsidRPr="002452AD">
        <w:rPr>
          <w:rFonts w:ascii="Arial" w:hAnsi="Arial" w:cs="Arial"/>
        </w:rPr>
        <w:br/>
        <w:t xml:space="preserve">p. 852 – 868. (publikováno pod pseudonymem „X“) Viz níže v textu. </w:t>
      </w:r>
    </w:p>
  </w:footnote>
  <w:footnote w:id="30">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PŠEJA, Pavel a kol. </w:t>
      </w:r>
      <w:r w:rsidRPr="002452AD">
        <w:rPr>
          <w:rFonts w:ascii="Arial" w:hAnsi="Arial" w:cs="Arial"/>
          <w:i/>
        </w:rPr>
        <w:t>Přehled teorií mezinárodních vztahů</w:t>
      </w:r>
      <w:r w:rsidRPr="002452AD">
        <w:rPr>
          <w:rFonts w:ascii="Arial" w:hAnsi="Arial" w:cs="Arial"/>
        </w:rPr>
        <w:t xml:space="preserve">. Masarykova univerzita v Brně, 2005. </w:t>
      </w:r>
      <w:r w:rsidRPr="002452AD">
        <w:rPr>
          <w:rFonts w:ascii="Arial" w:hAnsi="Arial" w:cs="Arial"/>
        </w:rPr>
        <w:br/>
        <w:t>s. 37 – 38.</w:t>
      </w:r>
    </w:p>
  </w:footnote>
  <w:footnote w:id="31">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DRULÁK, Petr. </w:t>
      </w:r>
      <w:r w:rsidRPr="002452AD">
        <w:rPr>
          <w:rFonts w:ascii="Arial" w:hAnsi="Arial" w:cs="Arial"/>
          <w:i/>
        </w:rPr>
        <w:t>Teorie mezinárodních vztahů</w:t>
      </w:r>
      <w:r w:rsidRPr="002452AD">
        <w:rPr>
          <w:rFonts w:ascii="Arial" w:hAnsi="Arial" w:cs="Arial"/>
        </w:rPr>
        <w:t>. Praha: Portál, 2003. s. 70.</w:t>
      </w:r>
    </w:p>
  </w:footnote>
  <w:footnote w:id="32">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KREJČÍ, Oskar. </w:t>
      </w:r>
      <w:r w:rsidRPr="002452AD">
        <w:rPr>
          <w:rFonts w:ascii="Arial" w:hAnsi="Arial" w:cs="Arial"/>
          <w:i/>
        </w:rPr>
        <w:t>Mezinárodní politika.</w:t>
      </w:r>
      <w:r w:rsidRPr="002452AD">
        <w:rPr>
          <w:rFonts w:ascii="Arial" w:hAnsi="Arial" w:cs="Arial"/>
        </w:rPr>
        <w:t xml:space="preserve"> Ekopress, 2001. s. 527 - 528.</w:t>
      </w:r>
    </w:p>
  </w:footnote>
  <w:footnote w:id="33">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JONES, W. S., ROSEN, S. J. </w:t>
      </w:r>
      <w:r w:rsidRPr="002452AD">
        <w:rPr>
          <w:rFonts w:ascii="Arial" w:hAnsi="Arial" w:cs="Arial"/>
          <w:i/>
        </w:rPr>
        <w:t>The Logic of International Relations</w:t>
      </w:r>
      <w:r w:rsidRPr="002452AD">
        <w:rPr>
          <w:rFonts w:ascii="Arial" w:hAnsi="Arial" w:cs="Arial"/>
        </w:rPr>
        <w:t xml:space="preserve">. Boston, Toronto: Little, Brown, and Co., 1982. s. 287. </w:t>
      </w:r>
    </w:p>
  </w:footnote>
  <w:footnote w:id="34">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KREJČÍ, Oskar. </w:t>
      </w:r>
      <w:r w:rsidRPr="002452AD">
        <w:rPr>
          <w:rFonts w:ascii="Arial" w:hAnsi="Arial" w:cs="Arial"/>
          <w:i/>
        </w:rPr>
        <w:t>Mezinárodní politika.</w:t>
      </w:r>
      <w:r w:rsidRPr="002452AD">
        <w:rPr>
          <w:rFonts w:ascii="Arial" w:hAnsi="Arial" w:cs="Arial"/>
        </w:rPr>
        <w:t xml:space="preserve"> Ekopress, 2001. s. 527 - 528.</w:t>
      </w:r>
    </w:p>
  </w:footnote>
  <w:footnote w:id="35">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PŠEJA, Pavel a kol. </w:t>
      </w:r>
      <w:r w:rsidRPr="002452AD">
        <w:rPr>
          <w:rFonts w:ascii="Arial" w:hAnsi="Arial" w:cs="Arial"/>
          <w:i/>
        </w:rPr>
        <w:t>Přehled teorií mezinárodních vztahů</w:t>
      </w:r>
      <w:r w:rsidRPr="002452AD">
        <w:rPr>
          <w:rFonts w:ascii="Arial" w:hAnsi="Arial" w:cs="Arial"/>
        </w:rPr>
        <w:t xml:space="preserve">. Masarykova univerzita v Brně, 2005. </w:t>
      </w:r>
      <w:r w:rsidRPr="002452AD">
        <w:rPr>
          <w:rFonts w:ascii="Arial" w:hAnsi="Arial" w:cs="Arial"/>
        </w:rPr>
        <w:br/>
        <w:t>s. 41.</w:t>
      </w:r>
    </w:p>
  </w:footnote>
  <w:footnote w:id="36">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KREJČÍ, Oskar. </w:t>
      </w:r>
      <w:r w:rsidRPr="002452AD">
        <w:rPr>
          <w:rFonts w:ascii="Arial" w:hAnsi="Arial" w:cs="Arial"/>
          <w:i/>
        </w:rPr>
        <w:t>Mezinárodní politika.</w:t>
      </w:r>
      <w:r w:rsidRPr="002452AD">
        <w:rPr>
          <w:rFonts w:ascii="Arial" w:hAnsi="Arial" w:cs="Arial"/>
        </w:rPr>
        <w:t xml:space="preserve"> Ekopress, 2001. s. 525.</w:t>
      </w:r>
    </w:p>
  </w:footnote>
  <w:footnote w:id="37">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PŠEJA, Pavel a kol. </w:t>
      </w:r>
      <w:r w:rsidRPr="002452AD">
        <w:rPr>
          <w:rFonts w:ascii="Arial" w:hAnsi="Arial" w:cs="Arial"/>
          <w:i/>
        </w:rPr>
        <w:t>Přehled teorií mezinárodních vztahů</w:t>
      </w:r>
      <w:r w:rsidRPr="002452AD">
        <w:rPr>
          <w:rFonts w:ascii="Arial" w:hAnsi="Arial" w:cs="Arial"/>
        </w:rPr>
        <w:t xml:space="preserve">. Masarykova univerzita v Brně, 2005. </w:t>
      </w:r>
      <w:r w:rsidRPr="002452AD">
        <w:rPr>
          <w:rFonts w:ascii="Arial" w:hAnsi="Arial" w:cs="Arial"/>
        </w:rPr>
        <w:br/>
        <w:t>s. 63 - 64.</w:t>
      </w:r>
    </w:p>
  </w:footnote>
  <w:footnote w:id="38">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VIOTTI, R. Paul, KAUPPI, V. Mark.  </w:t>
      </w:r>
      <w:r w:rsidRPr="002452AD">
        <w:rPr>
          <w:rFonts w:ascii="Arial" w:hAnsi="Arial" w:cs="Arial"/>
          <w:i/>
        </w:rPr>
        <w:t>International Relations Theory: Realism, Pluralism, Globalism. and Beyond.</w:t>
      </w:r>
      <w:r w:rsidRPr="002452AD">
        <w:rPr>
          <w:rFonts w:ascii="Arial" w:hAnsi="Arial" w:cs="Arial"/>
        </w:rPr>
        <w:t xml:space="preserve"> New York: Macmillan, 1987. s. 56.</w:t>
      </w:r>
    </w:p>
  </w:footnote>
  <w:footnote w:id="39">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KREJČÍ, Oskar. </w:t>
      </w:r>
      <w:r w:rsidRPr="002452AD">
        <w:rPr>
          <w:rFonts w:ascii="Arial" w:hAnsi="Arial" w:cs="Arial"/>
          <w:i/>
        </w:rPr>
        <w:t>Mezinárodní politika.</w:t>
      </w:r>
      <w:r w:rsidRPr="002452AD">
        <w:rPr>
          <w:rFonts w:ascii="Arial" w:hAnsi="Arial" w:cs="Arial"/>
        </w:rPr>
        <w:t xml:space="preserve"> Ekopress, 2001. s. 526 - 527.</w:t>
      </w:r>
    </w:p>
  </w:footnote>
  <w:footnote w:id="40">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V případě realistů se jedná o moc. </w:t>
      </w:r>
    </w:p>
  </w:footnote>
  <w:footnote w:id="41">
    <w:p w:rsidR="00E53701" w:rsidRPr="002452AD" w:rsidRDefault="00E53701" w:rsidP="002452AD">
      <w:pPr>
        <w:spacing w:after="0" w:line="240" w:lineRule="auto"/>
        <w:jc w:val="both"/>
        <w:rPr>
          <w:rFonts w:ascii="Arial" w:hAnsi="Arial" w:cs="Arial"/>
          <w:sz w:val="20"/>
          <w:szCs w:val="20"/>
        </w:rPr>
      </w:pPr>
      <w:r w:rsidRPr="002452AD">
        <w:rPr>
          <w:rStyle w:val="Znakapoznpodarou"/>
          <w:rFonts w:ascii="Arial" w:hAnsi="Arial" w:cs="Arial"/>
          <w:sz w:val="20"/>
          <w:szCs w:val="20"/>
        </w:rPr>
        <w:footnoteRef/>
      </w:r>
      <w:r w:rsidRPr="002452AD">
        <w:rPr>
          <w:rFonts w:ascii="Arial" w:hAnsi="Arial" w:cs="Arial"/>
          <w:sz w:val="20"/>
          <w:szCs w:val="20"/>
        </w:rPr>
        <w:t xml:space="preserve"> WAISOVÁ, Šárka. </w:t>
      </w:r>
      <w:r w:rsidRPr="002452AD">
        <w:rPr>
          <w:rFonts w:ascii="Arial" w:hAnsi="Arial" w:cs="Arial"/>
          <w:i/>
          <w:sz w:val="20"/>
          <w:szCs w:val="20"/>
        </w:rPr>
        <w:t>Úvod do studia mezinárodních vztahů.</w:t>
      </w:r>
      <w:r w:rsidRPr="002452AD">
        <w:rPr>
          <w:rFonts w:ascii="Arial" w:hAnsi="Arial" w:cs="Arial"/>
          <w:sz w:val="20"/>
          <w:szCs w:val="20"/>
        </w:rPr>
        <w:t xml:space="preserve"> Plzeň: Vydavatelství a nakladatelství Aleš Čeněk, 2004. s. 44. </w:t>
      </w:r>
    </w:p>
  </w:footnote>
  <w:footnote w:id="42">
    <w:p w:rsidR="00E53701" w:rsidRPr="002452AD" w:rsidRDefault="00E53701" w:rsidP="002452AD">
      <w:pPr>
        <w:pStyle w:val="Normlnweb"/>
        <w:spacing w:before="0" w:beforeAutospacing="0" w:after="0" w:afterAutospacing="0"/>
        <w:jc w:val="both"/>
        <w:rPr>
          <w:rFonts w:ascii="Arial" w:hAnsi="Arial" w:cs="Arial"/>
          <w:sz w:val="20"/>
          <w:szCs w:val="20"/>
        </w:rPr>
      </w:pPr>
      <w:r w:rsidRPr="002452AD">
        <w:rPr>
          <w:rStyle w:val="Znakapoznpodarou"/>
          <w:rFonts w:ascii="Arial" w:hAnsi="Arial" w:cs="Arial"/>
          <w:sz w:val="20"/>
          <w:szCs w:val="20"/>
        </w:rPr>
        <w:footnoteRef/>
      </w:r>
      <w:r w:rsidRPr="002452AD">
        <w:rPr>
          <w:rFonts w:ascii="Arial" w:hAnsi="Arial" w:cs="Arial"/>
          <w:sz w:val="20"/>
          <w:szCs w:val="20"/>
        </w:rPr>
        <w:t xml:space="preserve"> DRULÁKOVÁ, Radka a kol. </w:t>
      </w:r>
      <w:r w:rsidRPr="002452AD">
        <w:rPr>
          <w:rFonts w:ascii="Arial" w:hAnsi="Arial" w:cs="Arial"/>
          <w:i/>
          <w:sz w:val="20"/>
          <w:szCs w:val="20"/>
        </w:rPr>
        <w:t>Mezinárodní vztahy I.</w:t>
      </w:r>
      <w:r w:rsidRPr="002452AD">
        <w:rPr>
          <w:rFonts w:ascii="Arial" w:hAnsi="Arial" w:cs="Arial"/>
          <w:sz w:val="20"/>
          <w:szCs w:val="20"/>
        </w:rPr>
        <w:t xml:space="preserve"> Úvod do studia. Nakladatelství Oeconomica, 2010. s. 23.</w:t>
      </w:r>
    </w:p>
  </w:footnote>
  <w:footnote w:id="43">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WALTZ, N. Kenneth. </w:t>
      </w:r>
      <w:r w:rsidRPr="002452AD">
        <w:rPr>
          <w:rFonts w:ascii="Arial" w:hAnsi="Arial" w:cs="Arial"/>
          <w:i/>
        </w:rPr>
        <w:t>Theory of International Politics</w:t>
      </w:r>
      <w:r w:rsidRPr="002452AD">
        <w:rPr>
          <w:rFonts w:ascii="Arial" w:hAnsi="Arial" w:cs="Arial"/>
        </w:rPr>
        <w:t xml:space="preserve">. Reading MA: Addison-Wesley Publishing Company, 1979. s. 186 – 189.  </w:t>
      </w:r>
    </w:p>
  </w:footnote>
  <w:footnote w:id="44">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Tamtéž …</w:t>
      </w:r>
    </w:p>
  </w:footnote>
  <w:footnote w:id="45">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GILPIN, R. </w:t>
      </w:r>
      <w:r w:rsidRPr="002452AD">
        <w:rPr>
          <w:rFonts w:ascii="Arial" w:hAnsi="Arial" w:cs="Arial"/>
          <w:i/>
        </w:rPr>
        <w:t xml:space="preserve">War and Change in World Politics. </w:t>
      </w:r>
      <w:r w:rsidRPr="002452AD">
        <w:rPr>
          <w:rFonts w:ascii="Arial" w:hAnsi="Arial" w:cs="Arial"/>
        </w:rPr>
        <w:t xml:space="preserve">Cambridge: Cambridge University Press, 1981. </w:t>
      </w:r>
      <w:r w:rsidRPr="002452AD">
        <w:rPr>
          <w:rFonts w:ascii="Arial" w:hAnsi="Arial" w:cs="Arial"/>
        </w:rPr>
        <w:br/>
        <w:t>s. 156 – 158.</w:t>
      </w:r>
    </w:p>
  </w:footnote>
  <w:footnote w:id="46">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DRULÁK, Petr. </w:t>
      </w:r>
      <w:r w:rsidRPr="002452AD">
        <w:rPr>
          <w:rFonts w:ascii="Arial" w:hAnsi="Arial" w:cs="Arial"/>
          <w:i/>
        </w:rPr>
        <w:t>Teorie mezinárodních vztahů</w:t>
      </w:r>
      <w:r w:rsidRPr="002452AD">
        <w:rPr>
          <w:rFonts w:ascii="Arial" w:hAnsi="Arial" w:cs="Arial"/>
        </w:rPr>
        <w:t>. Praha: Portál, 2003. s. 68.</w:t>
      </w:r>
    </w:p>
  </w:footnote>
  <w:footnote w:id="47">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BURCHILL, Scott a kol. </w:t>
      </w:r>
      <w:r w:rsidRPr="002452AD">
        <w:rPr>
          <w:rFonts w:ascii="Arial" w:hAnsi="Arial" w:cs="Arial"/>
          <w:i/>
        </w:rPr>
        <w:t>Theories of International Relations</w:t>
      </w:r>
      <w:r w:rsidRPr="002452AD">
        <w:rPr>
          <w:rFonts w:ascii="Arial" w:hAnsi="Arial" w:cs="Arial"/>
        </w:rPr>
        <w:t xml:space="preserve">. London: Palgrave, 2001. s. 36.  </w:t>
      </w:r>
    </w:p>
  </w:footnote>
  <w:footnote w:id="48">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PŠEJA, Pavel a kol. </w:t>
      </w:r>
      <w:r w:rsidRPr="002452AD">
        <w:rPr>
          <w:rFonts w:ascii="Arial" w:hAnsi="Arial" w:cs="Arial"/>
          <w:i/>
        </w:rPr>
        <w:t>Přehled teorií mezinárodních vztahů</w:t>
      </w:r>
      <w:r w:rsidRPr="002452AD">
        <w:rPr>
          <w:rFonts w:ascii="Arial" w:hAnsi="Arial" w:cs="Arial"/>
        </w:rPr>
        <w:t xml:space="preserve">. Masarykova univerzita v Brně, 2005. </w:t>
      </w:r>
      <w:r w:rsidRPr="002452AD">
        <w:rPr>
          <w:rFonts w:ascii="Arial" w:hAnsi="Arial" w:cs="Arial"/>
        </w:rPr>
        <w:br/>
        <w:t>s. 69 – 70.</w:t>
      </w:r>
    </w:p>
  </w:footnote>
  <w:footnote w:id="49">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BOOTH, Ken, SMITH, Steve. </w:t>
      </w:r>
      <w:r w:rsidRPr="002452AD">
        <w:rPr>
          <w:rFonts w:ascii="Arial" w:hAnsi="Arial" w:cs="Arial"/>
          <w:i/>
        </w:rPr>
        <w:t>Současné teorie mezinárodních vztahů.</w:t>
      </w:r>
      <w:r w:rsidRPr="002452AD">
        <w:rPr>
          <w:rFonts w:ascii="Arial" w:hAnsi="Arial" w:cs="Arial"/>
        </w:rPr>
        <w:t xml:space="preserve"> Brno: Barrister &amp; Principal, 2001. s. 155.  </w:t>
      </w:r>
    </w:p>
  </w:footnote>
  <w:footnote w:id="50">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PŠEJA, Pavel a kol. </w:t>
      </w:r>
      <w:r w:rsidRPr="002452AD">
        <w:rPr>
          <w:rFonts w:ascii="Arial" w:hAnsi="Arial" w:cs="Arial"/>
          <w:i/>
        </w:rPr>
        <w:t>Přehled teorií mezinárodních vztahů</w:t>
      </w:r>
      <w:r w:rsidRPr="002452AD">
        <w:rPr>
          <w:rFonts w:ascii="Arial" w:hAnsi="Arial" w:cs="Arial"/>
        </w:rPr>
        <w:t xml:space="preserve">. Masarykova univerzita v Brně, 2005. </w:t>
      </w:r>
      <w:r w:rsidRPr="002452AD">
        <w:rPr>
          <w:rFonts w:ascii="Arial" w:hAnsi="Arial" w:cs="Arial"/>
        </w:rPr>
        <w:br/>
        <w:t>s. 67 – 68.</w:t>
      </w:r>
    </w:p>
  </w:footnote>
  <w:footnote w:id="51">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Na rozdíl od druhé světové války, kde lze na tyto otázky nalézt jednoznačnou odpověď. </w:t>
      </w:r>
    </w:p>
  </w:footnote>
  <w:footnote w:id="52">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Lippmann se staví proti politice zadržování. Podrobněji LIPPMANN, Walter. </w:t>
      </w:r>
      <w:r w:rsidRPr="002452AD">
        <w:rPr>
          <w:rFonts w:ascii="Arial" w:hAnsi="Arial" w:cs="Arial"/>
          <w:i/>
        </w:rPr>
        <w:t xml:space="preserve">Zahraniční politika </w:t>
      </w:r>
      <w:r w:rsidRPr="002452AD">
        <w:rPr>
          <w:rFonts w:ascii="Arial" w:hAnsi="Arial" w:cs="Arial"/>
          <w:i/>
        </w:rPr>
        <w:br/>
        <w:t>a válečné cíle Spojených států</w:t>
      </w:r>
      <w:r w:rsidRPr="002452AD">
        <w:rPr>
          <w:rFonts w:ascii="Arial" w:hAnsi="Arial" w:cs="Arial"/>
        </w:rPr>
        <w:t xml:space="preserve">. Praha: Družstevní práce, 1946. 288 s. </w:t>
      </w:r>
    </w:p>
  </w:footnote>
  <w:footnote w:id="53">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DRULÁK, Petr. </w:t>
      </w:r>
      <w:r w:rsidRPr="002452AD">
        <w:rPr>
          <w:rFonts w:ascii="Arial" w:hAnsi="Arial" w:cs="Arial"/>
          <w:i/>
        </w:rPr>
        <w:t>Teorie mezinárodních vztahů</w:t>
      </w:r>
      <w:r w:rsidRPr="002452AD">
        <w:rPr>
          <w:rFonts w:ascii="Arial" w:hAnsi="Arial" w:cs="Arial"/>
        </w:rPr>
        <w:t>. Praha: Portál, 2003. s. 178.</w:t>
      </w:r>
    </w:p>
  </w:footnote>
  <w:footnote w:id="54">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WALTZ, N. Kenneth. </w:t>
      </w:r>
      <w:r w:rsidRPr="002452AD">
        <w:rPr>
          <w:rFonts w:ascii="Arial" w:hAnsi="Arial" w:cs="Arial"/>
          <w:i/>
        </w:rPr>
        <w:t>Theory of International Politics</w:t>
      </w:r>
      <w:r w:rsidRPr="002452AD">
        <w:rPr>
          <w:rFonts w:ascii="Arial" w:hAnsi="Arial" w:cs="Arial"/>
        </w:rPr>
        <w:t>. Reading MA: Addison-Wesley Publishing Company, 1979. s. 186 – 189.</w:t>
      </w:r>
    </w:p>
  </w:footnote>
  <w:footnote w:id="55">
    <w:p w:rsidR="00E53701" w:rsidRPr="002452AD" w:rsidRDefault="00E53701" w:rsidP="002452AD">
      <w:pPr>
        <w:spacing w:after="0" w:line="240" w:lineRule="auto"/>
        <w:jc w:val="both"/>
        <w:rPr>
          <w:rFonts w:ascii="Arial" w:hAnsi="Arial" w:cs="Arial"/>
          <w:sz w:val="20"/>
          <w:szCs w:val="20"/>
        </w:rPr>
      </w:pPr>
      <w:r w:rsidRPr="002452AD">
        <w:rPr>
          <w:rStyle w:val="Znakapoznpodarou"/>
          <w:rFonts w:ascii="Arial" w:hAnsi="Arial" w:cs="Arial"/>
          <w:sz w:val="20"/>
          <w:szCs w:val="20"/>
        </w:rPr>
        <w:footnoteRef/>
      </w:r>
      <w:r w:rsidRPr="002452AD">
        <w:rPr>
          <w:rFonts w:ascii="Arial" w:hAnsi="Arial" w:cs="Arial"/>
          <w:sz w:val="20"/>
          <w:szCs w:val="20"/>
        </w:rPr>
        <w:t xml:space="preserve"> NOVOTNÝ, Adolf. </w:t>
      </w:r>
      <w:r w:rsidRPr="002452AD">
        <w:rPr>
          <w:rFonts w:ascii="Arial" w:hAnsi="Arial" w:cs="Arial"/>
          <w:i/>
          <w:sz w:val="20"/>
          <w:szCs w:val="20"/>
        </w:rPr>
        <w:t>Teorie a praxe mezinárodních vztahů.</w:t>
      </w:r>
      <w:r w:rsidRPr="002452AD">
        <w:rPr>
          <w:rFonts w:ascii="Arial" w:hAnsi="Arial" w:cs="Arial"/>
          <w:sz w:val="20"/>
          <w:szCs w:val="20"/>
        </w:rPr>
        <w:t xml:space="preserve"> Bratislava: Eurokódex, 2011. s. 57.  </w:t>
      </w:r>
    </w:p>
  </w:footnote>
  <w:footnote w:id="56">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Lord Lothian </w:t>
      </w:r>
      <w:r w:rsidRPr="002452AD">
        <w:rPr>
          <w:rFonts w:ascii="Arial" w:hAnsi="Arial" w:cs="Arial"/>
          <w:i/>
        </w:rPr>
        <w:t>Konec Armagedonu</w:t>
      </w:r>
      <w:r w:rsidRPr="002452AD">
        <w:rPr>
          <w:rFonts w:ascii="Arial" w:hAnsi="Arial" w:cs="Arial"/>
        </w:rPr>
        <w:t xml:space="preserve">; Arnold Toynbee </w:t>
      </w:r>
      <w:r w:rsidRPr="002452AD">
        <w:rPr>
          <w:rFonts w:ascii="Arial" w:hAnsi="Arial" w:cs="Arial"/>
          <w:i/>
        </w:rPr>
        <w:t>První a Druhá úvaha o mírovém uspořádání</w:t>
      </w:r>
      <w:r w:rsidRPr="002452AD">
        <w:rPr>
          <w:rFonts w:ascii="Arial" w:hAnsi="Arial" w:cs="Arial"/>
        </w:rPr>
        <w:t xml:space="preserve">; Ivor Jennings </w:t>
      </w:r>
      <w:r w:rsidRPr="002452AD">
        <w:rPr>
          <w:rFonts w:ascii="Arial" w:hAnsi="Arial" w:cs="Arial"/>
          <w:i/>
        </w:rPr>
        <w:t>Myšlenka</w:t>
      </w:r>
      <w:r w:rsidRPr="002452AD">
        <w:rPr>
          <w:rFonts w:ascii="Arial" w:hAnsi="Arial" w:cs="Arial"/>
        </w:rPr>
        <w:t xml:space="preserve"> </w:t>
      </w:r>
      <w:r w:rsidRPr="002452AD">
        <w:rPr>
          <w:rFonts w:ascii="Arial" w:hAnsi="Arial" w:cs="Arial"/>
          <w:i/>
        </w:rPr>
        <w:t>Spojených států evropských</w:t>
      </w:r>
      <w:r w:rsidRPr="002452AD">
        <w:rPr>
          <w:rFonts w:ascii="Arial" w:hAnsi="Arial" w:cs="Arial"/>
        </w:rPr>
        <w:t xml:space="preserve"> či </w:t>
      </w:r>
      <w:r w:rsidRPr="002452AD">
        <w:rPr>
          <w:rFonts w:ascii="Arial" w:hAnsi="Arial" w:cs="Arial"/>
          <w:i/>
        </w:rPr>
        <w:t>Federace pro západní Evropu</w:t>
      </w:r>
      <w:r w:rsidRPr="002452AD">
        <w:rPr>
          <w:rFonts w:ascii="Arial" w:hAnsi="Arial" w:cs="Arial"/>
        </w:rPr>
        <w:t>.</w:t>
      </w:r>
    </w:p>
  </w:footnote>
  <w:footnote w:id="57">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DEDMAN, J. Martin. </w:t>
      </w:r>
      <w:r w:rsidRPr="002452AD">
        <w:rPr>
          <w:rFonts w:ascii="Arial" w:hAnsi="Arial" w:cs="Arial"/>
          <w:i/>
        </w:rPr>
        <w:t>The origins and development of the european union 1945-2008.</w:t>
      </w:r>
      <w:r w:rsidRPr="002452AD">
        <w:rPr>
          <w:rFonts w:ascii="Arial" w:hAnsi="Arial" w:cs="Arial"/>
        </w:rPr>
        <w:t xml:space="preserve"> A History </w:t>
      </w:r>
      <w:r w:rsidRPr="002452AD">
        <w:rPr>
          <w:rFonts w:ascii="Arial" w:hAnsi="Arial" w:cs="Arial"/>
        </w:rPr>
        <w:br/>
        <w:t xml:space="preserve">of European integration. Taylor &amp; Francic Books, 2010. s. 17.  </w:t>
      </w:r>
    </w:p>
  </w:footnote>
  <w:footnote w:id="58">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VEBER, Václav. </w:t>
      </w:r>
      <w:r w:rsidRPr="002452AD">
        <w:rPr>
          <w:rFonts w:ascii="Arial" w:hAnsi="Arial" w:cs="Arial"/>
          <w:i/>
        </w:rPr>
        <w:t>Dějiny sjednocené Evropy</w:t>
      </w:r>
      <w:r w:rsidRPr="002452AD">
        <w:rPr>
          <w:rFonts w:ascii="Arial" w:hAnsi="Arial" w:cs="Arial"/>
        </w:rPr>
        <w:t>. Lidové noviny, 2012. s. 157 - 159.</w:t>
      </w:r>
    </w:p>
  </w:footnote>
  <w:footnote w:id="59">
    <w:p w:rsidR="00E53701" w:rsidRPr="002452AD" w:rsidRDefault="00E53701" w:rsidP="002452AD">
      <w:pPr>
        <w:spacing w:after="0" w:line="240" w:lineRule="auto"/>
        <w:jc w:val="both"/>
        <w:rPr>
          <w:rFonts w:ascii="Arial" w:hAnsi="Arial" w:cs="Arial"/>
          <w:sz w:val="20"/>
          <w:szCs w:val="20"/>
        </w:rPr>
      </w:pPr>
      <w:r w:rsidRPr="002452AD">
        <w:rPr>
          <w:rStyle w:val="Znakapoznpodarou"/>
          <w:rFonts w:ascii="Arial" w:hAnsi="Arial" w:cs="Arial"/>
          <w:sz w:val="20"/>
          <w:szCs w:val="20"/>
        </w:rPr>
        <w:footnoteRef/>
      </w:r>
      <w:r w:rsidRPr="002452AD">
        <w:rPr>
          <w:rFonts w:ascii="Arial" w:hAnsi="Arial" w:cs="Arial"/>
          <w:sz w:val="20"/>
          <w:szCs w:val="20"/>
        </w:rPr>
        <w:t xml:space="preserve"> DEDMAN, J. Martin. </w:t>
      </w:r>
      <w:r w:rsidRPr="002452AD">
        <w:rPr>
          <w:rFonts w:ascii="Arial" w:hAnsi="Arial" w:cs="Arial"/>
          <w:i/>
          <w:sz w:val="20"/>
          <w:szCs w:val="20"/>
        </w:rPr>
        <w:t>The origins and development of the european union 1945-2008.</w:t>
      </w:r>
      <w:r w:rsidRPr="002452AD">
        <w:rPr>
          <w:rFonts w:ascii="Arial" w:hAnsi="Arial" w:cs="Arial"/>
          <w:sz w:val="20"/>
          <w:szCs w:val="20"/>
        </w:rPr>
        <w:t xml:space="preserve"> A History </w:t>
      </w:r>
      <w:r w:rsidRPr="002452AD">
        <w:rPr>
          <w:rFonts w:ascii="Arial" w:hAnsi="Arial" w:cs="Arial"/>
          <w:sz w:val="20"/>
          <w:szCs w:val="20"/>
        </w:rPr>
        <w:br/>
        <w:t xml:space="preserve">of European integration. Taylor &amp; Francic Books, 2010. s. 17-19. </w:t>
      </w:r>
    </w:p>
  </w:footnote>
  <w:footnote w:id="60">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V souvislosti s aktivitou odbojových hnutí byly následně založeny organizace, jejichž cílem bylo šíření sjednocené Evropy. Jednalo se např. o britské United Europe Movement, francouzské  Nouvelles Équipes Internationales, švýcarská Europa-Union, nizozemská Europeesche Actie </w:t>
      </w:r>
      <w:r w:rsidRPr="002452AD">
        <w:rPr>
          <w:rFonts w:ascii="Arial" w:hAnsi="Arial" w:cs="Arial"/>
        </w:rPr>
        <w:br/>
        <w:t xml:space="preserve">či německý Europa-Bund. </w:t>
      </w:r>
    </w:p>
  </w:footnote>
  <w:footnote w:id="61">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FIALA, Petr, PITROVÁ, Markéta. </w:t>
      </w:r>
      <w:r w:rsidRPr="002452AD">
        <w:rPr>
          <w:rFonts w:ascii="Arial" w:hAnsi="Arial" w:cs="Arial"/>
          <w:i/>
        </w:rPr>
        <w:t>Evropská unie.</w:t>
      </w:r>
      <w:r w:rsidRPr="002452AD">
        <w:rPr>
          <w:rFonts w:ascii="Arial" w:hAnsi="Arial" w:cs="Arial"/>
        </w:rPr>
        <w:t xml:space="preserve"> 2. doplněné a aktualizované vydání. </w:t>
      </w:r>
      <w:r w:rsidRPr="002452AD">
        <w:rPr>
          <w:rFonts w:ascii="Arial" w:hAnsi="Arial" w:cs="Arial"/>
        </w:rPr>
        <w:br/>
        <w:t>Brno: Centrum pro studium demokracie a kultury, 2009. s. 38-43.</w:t>
      </w:r>
    </w:p>
  </w:footnote>
  <w:footnote w:id="62">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GERBET, Pierre. </w:t>
      </w:r>
      <w:r w:rsidRPr="002452AD">
        <w:rPr>
          <w:rFonts w:ascii="Arial" w:hAnsi="Arial" w:cs="Arial"/>
          <w:i/>
        </w:rPr>
        <w:t>Budování Evropy.</w:t>
      </w:r>
      <w:r w:rsidRPr="002452AD">
        <w:rPr>
          <w:rFonts w:ascii="Arial" w:hAnsi="Arial" w:cs="Arial"/>
        </w:rPr>
        <w:t xml:space="preserve"> Univerzita Karlova v Praze: Nakladatelství Karolinum, 2004. </w:t>
      </w:r>
      <w:r w:rsidRPr="002452AD">
        <w:rPr>
          <w:rFonts w:ascii="Arial" w:hAnsi="Arial" w:cs="Arial"/>
        </w:rPr>
        <w:br/>
        <w:t>s. 34.</w:t>
      </w:r>
    </w:p>
  </w:footnote>
  <w:footnote w:id="63">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VEBER, Václav. </w:t>
      </w:r>
      <w:r w:rsidRPr="002452AD">
        <w:rPr>
          <w:rFonts w:ascii="Arial" w:hAnsi="Arial" w:cs="Arial"/>
          <w:i/>
        </w:rPr>
        <w:t>Dějiny sjednocené Evropy</w:t>
      </w:r>
      <w:r w:rsidRPr="002452AD">
        <w:rPr>
          <w:rFonts w:ascii="Arial" w:hAnsi="Arial" w:cs="Arial"/>
        </w:rPr>
        <w:t>. Lidové noviny, 2012. s. 160-161.</w:t>
      </w:r>
    </w:p>
  </w:footnote>
  <w:footnote w:id="64">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Trevor Salmon či William Nicoll spatřují ve francouzsko-britské unii pouze „imaginativní gesto“</w:t>
      </w:r>
    </w:p>
  </w:footnote>
  <w:footnote w:id="65">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FIALA, Petr, PITROVÁ, Markéta. </w:t>
      </w:r>
      <w:r w:rsidRPr="002452AD">
        <w:rPr>
          <w:rFonts w:ascii="Arial" w:hAnsi="Arial" w:cs="Arial"/>
          <w:i/>
        </w:rPr>
        <w:t>Evropská unie.</w:t>
      </w:r>
      <w:r w:rsidRPr="002452AD">
        <w:rPr>
          <w:rFonts w:ascii="Arial" w:hAnsi="Arial" w:cs="Arial"/>
        </w:rPr>
        <w:t xml:space="preserve"> 2. doplněné a aktualizované vydání. </w:t>
      </w:r>
      <w:r w:rsidRPr="002452AD">
        <w:rPr>
          <w:rFonts w:ascii="Arial" w:hAnsi="Arial" w:cs="Arial"/>
        </w:rPr>
        <w:br/>
        <w:t>Brno: Centrum pro studium demokracie a kultury, 2009. s. 42-43.</w:t>
      </w:r>
    </w:p>
  </w:footnote>
  <w:footnote w:id="66">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COXALL, Bill, ROBIN, Lynton. British politics since the war. St. Martin´s press, inc., 1998. s. 11.</w:t>
      </w:r>
    </w:p>
  </w:footnote>
  <w:footnote w:id="67">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CHURCHILL, Winston. </w:t>
      </w:r>
      <w:r w:rsidRPr="002452AD">
        <w:rPr>
          <w:rFonts w:ascii="Arial" w:hAnsi="Arial" w:cs="Arial"/>
          <w:i/>
        </w:rPr>
        <w:t>Druhá světová válka.</w:t>
      </w:r>
      <w:r w:rsidRPr="002452AD">
        <w:rPr>
          <w:rFonts w:ascii="Arial" w:hAnsi="Arial" w:cs="Arial"/>
        </w:rPr>
        <w:t xml:space="preserve"> Jejich nejskvělejší hodina, II. díl. Lidové noviny, 1993. s. 531 - 545.</w:t>
      </w:r>
    </w:p>
  </w:footnote>
  <w:footnote w:id="68">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COXALL, Bill, ROBIN, Lynton. British politics since the war. St. Martin´s press, inc., 1998. s. 14.</w:t>
      </w:r>
    </w:p>
  </w:footnote>
  <w:footnote w:id="69">
    <w:p w:rsidR="00E53701" w:rsidRPr="002452AD" w:rsidRDefault="00E53701" w:rsidP="002452AD">
      <w:pPr>
        <w:spacing w:after="0" w:line="240" w:lineRule="auto"/>
        <w:jc w:val="both"/>
        <w:rPr>
          <w:rFonts w:ascii="Arial" w:hAnsi="Arial" w:cs="Arial"/>
          <w:sz w:val="20"/>
          <w:szCs w:val="20"/>
        </w:rPr>
      </w:pPr>
      <w:r w:rsidRPr="002452AD">
        <w:rPr>
          <w:rStyle w:val="Znakapoznpodarou"/>
          <w:rFonts w:ascii="Arial" w:hAnsi="Arial" w:cs="Arial"/>
          <w:sz w:val="20"/>
          <w:szCs w:val="20"/>
        </w:rPr>
        <w:footnoteRef/>
      </w:r>
      <w:r w:rsidRPr="002452AD">
        <w:rPr>
          <w:rFonts w:ascii="Arial" w:hAnsi="Arial" w:cs="Arial"/>
          <w:sz w:val="20"/>
          <w:szCs w:val="20"/>
        </w:rPr>
        <w:t xml:space="preserve"> YOUNG, W. John. Britain and european unity 1945-1999. Macmillan press Ltd., 2000. s. 5 – 6. </w:t>
      </w:r>
    </w:p>
  </w:footnote>
  <w:footnote w:id="70">
    <w:p w:rsidR="00E53701" w:rsidRPr="002452AD" w:rsidRDefault="00E53701" w:rsidP="002452AD">
      <w:pPr>
        <w:spacing w:after="0" w:line="240" w:lineRule="auto"/>
        <w:jc w:val="both"/>
        <w:rPr>
          <w:rFonts w:ascii="Arial" w:hAnsi="Arial" w:cs="Arial"/>
          <w:sz w:val="20"/>
          <w:szCs w:val="20"/>
        </w:rPr>
      </w:pPr>
      <w:r w:rsidRPr="002452AD">
        <w:rPr>
          <w:rStyle w:val="Znakapoznpodarou"/>
          <w:rFonts w:ascii="Arial" w:hAnsi="Arial" w:cs="Arial"/>
          <w:sz w:val="20"/>
          <w:szCs w:val="20"/>
        </w:rPr>
        <w:footnoteRef/>
      </w:r>
      <w:r w:rsidRPr="002452AD">
        <w:rPr>
          <w:rFonts w:ascii="Arial" w:hAnsi="Arial" w:cs="Arial"/>
          <w:sz w:val="20"/>
          <w:szCs w:val="20"/>
        </w:rPr>
        <w:t xml:space="preserve"> NATO. </w:t>
      </w:r>
      <w:r w:rsidRPr="002452AD">
        <w:rPr>
          <w:rFonts w:ascii="Arial" w:hAnsi="Arial" w:cs="Arial"/>
          <w:i/>
          <w:sz w:val="20"/>
          <w:szCs w:val="20"/>
        </w:rPr>
        <w:t xml:space="preserve">The Atlantic Charter </w:t>
      </w:r>
      <w:r w:rsidRPr="002452AD">
        <w:rPr>
          <w:rFonts w:ascii="Arial" w:eastAsia="Times New Roman" w:hAnsi="Arial" w:cs="Arial"/>
          <w:sz w:val="20"/>
          <w:szCs w:val="20"/>
          <w:lang w:eastAsia="cs-CZ"/>
        </w:rPr>
        <w:t xml:space="preserve">[online]. The Atlantic Treaty Organization, 1941 [cit. 23. října 2014]. Dostupné na </w:t>
      </w:r>
      <w:r w:rsidRPr="002452AD">
        <w:rPr>
          <w:rFonts w:ascii="Arial" w:eastAsia="Times New Roman" w:hAnsi="Arial" w:cs="Arial"/>
          <w:sz w:val="20"/>
          <w:szCs w:val="20"/>
          <w:u w:val="single"/>
          <w:lang w:eastAsia="cs-CZ"/>
        </w:rPr>
        <w:t>&lt;http://www.nato.int/cps/en/natolive/official_texts_16912.htm&gt;.</w:t>
      </w:r>
    </w:p>
  </w:footnote>
  <w:footnote w:id="71">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DEDMAN, J. Martin. </w:t>
      </w:r>
      <w:r w:rsidRPr="002452AD">
        <w:rPr>
          <w:rFonts w:ascii="Arial" w:hAnsi="Arial" w:cs="Arial"/>
          <w:i/>
        </w:rPr>
        <w:t>The origins and development of the european union 1945-2008.</w:t>
      </w:r>
      <w:r w:rsidRPr="002452AD">
        <w:rPr>
          <w:rFonts w:ascii="Arial" w:hAnsi="Arial" w:cs="Arial"/>
        </w:rPr>
        <w:t xml:space="preserve"> A History </w:t>
      </w:r>
      <w:r w:rsidRPr="002452AD">
        <w:rPr>
          <w:rFonts w:ascii="Arial" w:hAnsi="Arial" w:cs="Arial"/>
        </w:rPr>
        <w:br/>
        <w:t>of European integration. Taylor &amp; Francic Books, 2010. s. 20.</w:t>
      </w:r>
    </w:p>
  </w:footnote>
  <w:footnote w:id="72">
    <w:p w:rsidR="00E53701" w:rsidRPr="002452AD" w:rsidRDefault="00E53701" w:rsidP="002452AD">
      <w:pPr>
        <w:spacing w:after="0" w:line="240" w:lineRule="auto"/>
        <w:jc w:val="both"/>
        <w:rPr>
          <w:rFonts w:ascii="Arial" w:hAnsi="Arial" w:cs="Arial"/>
          <w:sz w:val="20"/>
          <w:szCs w:val="20"/>
        </w:rPr>
      </w:pPr>
      <w:r w:rsidRPr="002452AD">
        <w:rPr>
          <w:rStyle w:val="Znakapoznpodarou"/>
          <w:rFonts w:ascii="Arial" w:hAnsi="Arial" w:cs="Arial"/>
          <w:sz w:val="20"/>
          <w:szCs w:val="20"/>
        </w:rPr>
        <w:footnoteRef/>
      </w:r>
      <w:r w:rsidRPr="002452AD">
        <w:rPr>
          <w:rFonts w:ascii="Arial" w:hAnsi="Arial" w:cs="Arial"/>
          <w:sz w:val="20"/>
          <w:szCs w:val="20"/>
        </w:rPr>
        <w:t xml:space="preserve"> CHURCHILL, Winston. </w:t>
      </w:r>
      <w:r w:rsidRPr="002452AD">
        <w:rPr>
          <w:rFonts w:ascii="Arial" w:hAnsi="Arial" w:cs="Arial"/>
          <w:i/>
          <w:sz w:val="20"/>
          <w:szCs w:val="20"/>
        </w:rPr>
        <w:t>Druhá světová válka.</w:t>
      </w:r>
      <w:r w:rsidRPr="002452AD">
        <w:rPr>
          <w:rFonts w:ascii="Arial" w:hAnsi="Arial" w:cs="Arial"/>
          <w:sz w:val="20"/>
          <w:szCs w:val="20"/>
        </w:rPr>
        <w:t xml:space="preserve"> Velká Aliance, III. díl. Lidové noviny, 1993. s. 651-655. </w:t>
      </w:r>
    </w:p>
  </w:footnote>
  <w:footnote w:id="73">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CHURCHILL, Winston. </w:t>
      </w:r>
      <w:r w:rsidRPr="002452AD">
        <w:rPr>
          <w:rFonts w:ascii="Arial" w:hAnsi="Arial" w:cs="Arial"/>
          <w:i/>
        </w:rPr>
        <w:t>Druhá světová válka.</w:t>
      </w:r>
      <w:r w:rsidRPr="002452AD">
        <w:rPr>
          <w:rFonts w:ascii="Arial" w:hAnsi="Arial" w:cs="Arial"/>
        </w:rPr>
        <w:t xml:space="preserve"> Karta se obrací, IV. díl. Lidové noviny, 1994. </w:t>
      </w:r>
      <w:r w:rsidRPr="002452AD">
        <w:rPr>
          <w:rFonts w:ascii="Arial" w:hAnsi="Arial" w:cs="Arial"/>
        </w:rPr>
        <w:br/>
        <w:t>s. 794-799.</w:t>
      </w:r>
    </w:p>
  </w:footnote>
  <w:footnote w:id="74">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CHURCHILL, Winston. </w:t>
      </w:r>
      <w:r w:rsidRPr="002452AD">
        <w:rPr>
          <w:rFonts w:ascii="Arial" w:hAnsi="Arial" w:cs="Arial"/>
          <w:i/>
        </w:rPr>
        <w:t>Druhá světová válka.</w:t>
      </w:r>
      <w:r w:rsidRPr="002452AD">
        <w:rPr>
          <w:rFonts w:ascii="Arial" w:hAnsi="Arial" w:cs="Arial"/>
        </w:rPr>
        <w:t xml:space="preserve"> Karta se obrací, IV. díl. Lidové noviny, 1994. </w:t>
      </w:r>
      <w:r w:rsidRPr="002452AD">
        <w:rPr>
          <w:rFonts w:ascii="Arial" w:hAnsi="Arial" w:cs="Arial"/>
        </w:rPr>
        <w:br/>
        <w:t>s. 794-799.</w:t>
      </w:r>
    </w:p>
  </w:footnote>
  <w:footnote w:id="75">
    <w:p w:rsidR="00E53701" w:rsidRPr="002452AD" w:rsidRDefault="00E53701" w:rsidP="002452AD">
      <w:pPr>
        <w:spacing w:after="0" w:line="240" w:lineRule="auto"/>
        <w:jc w:val="both"/>
        <w:rPr>
          <w:rFonts w:ascii="Arial" w:hAnsi="Arial" w:cs="Arial"/>
          <w:sz w:val="20"/>
          <w:szCs w:val="20"/>
        </w:rPr>
      </w:pPr>
      <w:r w:rsidRPr="002452AD">
        <w:rPr>
          <w:rStyle w:val="Znakapoznpodarou"/>
          <w:rFonts w:ascii="Arial" w:hAnsi="Arial" w:cs="Arial"/>
          <w:sz w:val="20"/>
          <w:szCs w:val="20"/>
        </w:rPr>
        <w:footnoteRef/>
      </w:r>
      <w:r w:rsidRPr="002452AD">
        <w:rPr>
          <w:rFonts w:ascii="Arial" w:hAnsi="Arial" w:cs="Arial"/>
          <w:sz w:val="20"/>
          <w:szCs w:val="20"/>
        </w:rPr>
        <w:t xml:space="preserve"> Tamtéž …</w:t>
      </w:r>
    </w:p>
  </w:footnote>
  <w:footnote w:id="76">
    <w:p w:rsidR="00E53701" w:rsidRPr="002452AD" w:rsidRDefault="00E53701" w:rsidP="002452AD">
      <w:pPr>
        <w:spacing w:after="0" w:line="240" w:lineRule="auto"/>
        <w:jc w:val="both"/>
        <w:rPr>
          <w:rFonts w:ascii="Arial" w:hAnsi="Arial" w:cs="Arial"/>
          <w:sz w:val="20"/>
          <w:szCs w:val="20"/>
        </w:rPr>
      </w:pPr>
      <w:r w:rsidRPr="002452AD">
        <w:rPr>
          <w:rStyle w:val="Znakapoznpodarou"/>
          <w:rFonts w:ascii="Arial" w:hAnsi="Arial" w:cs="Arial"/>
          <w:sz w:val="20"/>
          <w:szCs w:val="20"/>
        </w:rPr>
        <w:footnoteRef/>
      </w:r>
      <w:r w:rsidRPr="002452AD">
        <w:rPr>
          <w:rFonts w:ascii="Arial" w:hAnsi="Arial" w:cs="Arial"/>
          <w:sz w:val="20"/>
          <w:szCs w:val="20"/>
        </w:rPr>
        <w:t xml:space="preserve"> BIDELEUX, Robert, TAYLOR, Richar. </w:t>
      </w:r>
      <w:r w:rsidRPr="002452AD">
        <w:rPr>
          <w:rFonts w:ascii="Arial" w:hAnsi="Arial" w:cs="Arial"/>
          <w:i/>
          <w:sz w:val="20"/>
          <w:szCs w:val="20"/>
        </w:rPr>
        <w:t>European Integration and Disintegration.</w:t>
      </w:r>
      <w:r w:rsidRPr="002452AD">
        <w:rPr>
          <w:rFonts w:ascii="Arial" w:hAnsi="Arial" w:cs="Arial"/>
          <w:sz w:val="20"/>
          <w:szCs w:val="20"/>
        </w:rPr>
        <w:t xml:space="preserve"> East and West. Routledge, 1996. s. 36 – 37. </w:t>
      </w:r>
    </w:p>
  </w:footnote>
  <w:footnote w:id="77">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DEDMAN, J. Martin. </w:t>
      </w:r>
      <w:r w:rsidRPr="002452AD">
        <w:rPr>
          <w:rFonts w:ascii="Arial" w:hAnsi="Arial" w:cs="Arial"/>
          <w:i/>
        </w:rPr>
        <w:t>The origins and development of the european union 1945-2008.</w:t>
      </w:r>
      <w:r w:rsidRPr="002452AD">
        <w:rPr>
          <w:rFonts w:ascii="Arial" w:hAnsi="Arial" w:cs="Arial"/>
        </w:rPr>
        <w:t xml:space="preserve"> A History</w:t>
      </w:r>
      <w:r w:rsidRPr="002452AD">
        <w:rPr>
          <w:rFonts w:ascii="Arial" w:hAnsi="Arial" w:cs="Arial"/>
        </w:rPr>
        <w:br/>
        <w:t xml:space="preserve"> of European integration. Taylor &amp; Francic Books, 2010. s. 20.</w:t>
      </w:r>
    </w:p>
  </w:footnote>
  <w:footnote w:id="78">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NOVOTNÝ, Adolf. </w:t>
      </w:r>
      <w:r w:rsidRPr="002452AD">
        <w:rPr>
          <w:rFonts w:ascii="Arial" w:hAnsi="Arial" w:cs="Arial"/>
          <w:i/>
        </w:rPr>
        <w:t>Teorie a praxe mezinárodních vztahů.</w:t>
      </w:r>
      <w:r w:rsidRPr="002452AD">
        <w:rPr>
          <w:rFonts w:ascii="Arial" w:hAnsi="Arial" w:cs="Arial"/>
        </w:rPr>
        <w:t xml:space="preserve"> Bratislava: Eurokódex, 2011. s. 114.  </w:t>
      </w:r>
    </w:p>
  </w:footnote>
  <w:footnote w:id="79">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VEBER, Václav. </w:t>
      </w:r>
      <w:r w:rsidRPr="002452AD">
        <w:rPr>
          <w:rFonts w:ascii="Arial" w:hAnsi="Arial" w:cs="Arial"/>
          <w:i/>
        </w:rPr>
        <w:t>Dějiny sjednocené Evropy</w:t>
      </w:r>
      <w:r w:rsidRPr="002452AD">
        <w:rPr>
          <w:rFonts w:ascii="Arial" w:hAnsi="Arial" w:cs="Arial"/>
        </w:rPr>
        <w:t>. Lidové noviny, 2012. s. 172-173.</w:t>
      </w:r>
    </w:p>
  </w:footnote>
  <w:footnote w:id="80">
    <w:p w:rsidR="00E53701" w:rsidRPr="002452AD" w:rsidRDefault="00E53701" w:rsidP="002452AD">
      <w:pPr>
        <w:spacing w:after="0" w:line="240" w:lineRule="auto"/>
        <w:jc w:val="both"/>
        <w:rPr>
          <w:rFonts w:ascii="Arial" w:hAnsi="Arial" w:cs="Arial"/>
          <w:sz w:val="20"/>
          <w:szCs w:val="20"/>
        </w:rPr>
      </w:pPr>
      <w:r w:rsidRPr="002452AD">
        <w:rPr>
          <w:rStyle w:val="Znakapoznpodarou"/>
          <w:rFonts w:ascii="Arial" w:hAnsi="Arial" w:cs="Arial"/>
          <w:sz w:val="20"/>
          <w:szCs w:val="20"/>
        </w:rPr>
        <w:footnoteRef/>
      </w:r>
      <w:r w:rsidRPr="002452AD">
        <w:rPr>
          <w:rFonts w:ascii="Arial" w:hAnsi="Arial" w:cs="Arial"/>
          <w:sz w:val="20"/>
          <w:szCs w:val="20"/>
        </w:rPr>
        <w:t xml:space="preserve"> CHURCHILL, Winston. </w:t>
      </w:r>
      <w:r w:rsidRPr="002452AD">
        <w:rPr>
          <w:rFonts w:ascii="Arial" w:hAnsi="Arial" w:cs="Arial"/>
          <w:i/>
          <w:sz w:val="20"/>
          <w:szCs w:val="20"/>
        </w:rPr>
        <w:t>Druhá světová válka.</w:t>
      </w:r>
      <w:r w:rsidRPr="002452AD">
        <w:rPr>
          <w:rFonts w:ascii="Arial" w:hAnsi="Arial" w:cs="Arial"/>
          <w:sz w:val="20"/>
          <w:szCs w:val="20"/>
        </w:rPr>
        <w:t xml:space="preserve"> Kruh se uzavírá, V. díl. Lidové noviny, 1995. </w:t>
      </w:r>
      <w:r w:rsidRPr="002452AD">
        <w:rPr>
          <w:rFonts w:ascii="Arial" w:hAnsi="Arial" w:cs="Arial"/>
          <w:sz w:val="20"/>
          <w:szCs w:val="20"/>
        </w:rPr>
        <w:br/>
        <w:t>s. 356 – 360, 394.</w:t>
      </w:r>
    </w:p>
  </w:footnote>
  <w:footnote w:id="81">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SIMPSON, O. William. </w:t>
      </w:r>
      <w:r w:rsidRPr="002452AD">
        <w:rPr>
          <w:rFonts w:ascii="Arial" w:hAnsi="Arial" w:cs="Arial"/>
          <w:i/>
        </w:rPr>
        <w:t>Changing horizont.</w:t>
      </w:r>
      <w:r w:rsidRPr="002452AD">
        <w:rPr>
          <w:rFonts w:ascii="Arial" w:hAnsi="Arial" w:cs="Arial"/>
        </w:rPr>
        <w:t xml:space="preserve"> Britain 1914-80. Nelson Thornes Ltd., 1986. s. 419.</w:t>
      </w:r>
    </w:p>
  </w:footnote>
  <w:footnote w:id="82">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Úspěšné vylodění u Anzia, zmocnění se Říma, úspěšná operace „Overlord“ a „Dragoon“. </w:t>
      </w:r>
    </w:p>
  </w:footnote>
  <w:footnote w:id="83">
    <w:p w:rsidR="00E53701" w:rsidRPr="002452AD" w:rsidRDefault="00E53701" w:rsidP="002452AD">
      <w:pPr>
        <w:spacing w:after="0" w:line="240" w:lineRule="auto"/>
        <w:jc w:val="both"/>
        <w:rPr>
          <w:rFonts w:ascii="Arial" w:hAnsi="Arial" w:cs="Arial"/>
          <w:sz w:val="20"/>
          <w:szCs w:val="20"/>
        </w:rPr>
      </w:pPr>
      <w:r w:rsidRPr="002452AD">
        <w:rPr>
          <w:rStyle w:val="Znakapoznpodarou"/>
          <w:rFonts w:ascii="Arial" w:hAnsi="Arial" w:cs="Arial"/>
          <w:sz w:val="20"/>
          <w:szCs w:val="20"/>
        </w:rPr>
        <w:footnoteRef/>
      </w:r>
      <w:r w:rsidRPr="002452AD">
        <w:rPr>
          <w:rFonts w:ascii="Arial" w:hAnsi="Arial" w:cs="Arial"/>
          <w:sz w:val="20"/>
          <w:szCs w:val="20"/>
        </w:rPr>
        <w:t xml:space="preserve"> CHURCHILL, Winston. </w:t>
      </w:r>
      <w:r w:rsidRPr="002452AD">
        <w:rPr>
          <w:rFonts w:ascii="Arial" w:hAnsi="Arial" w:cs="Arial"/>
          <w:i/>
          <w:sz w:val="20"/>
          <w:szCs w:val="20"/>
        </w:rPr>
        <w:t>Druhá světová válka.</w:t>
      </w:r>
      <w:r w:rsidRPr="002452AD">
        <w:rPr>
          <w:rFonts w:ascii="Arial" w:hAnsi="Arial" w:cs="Arial"/>
          <w:sz w:val="20"/>
          <w:szCs w:val="20"/>
        </w:rPr>
        <w:t xml:space="preserve"> Triumf a tragédie, VI. díl. Lidové noviny, 1995. </w:t>
      </w:r>
      <w:r w:rsidRPr="002452AD">
        <w:rPr>
          <w:rFonts w:ascii="Arial" w:hAnsi="Arial" w:cs="Arial"/>
          <w:sz w:val="20"/>
          <w:szCs w:val="20"/>
        </w:rPr>
        <w:br/>
        <w:t>s. 205-207.</w:t>
      </w:r>
    </w:p>
  </w:footnote>
  <w:footnote w:id="84">
    <w:p w:rsidR="00E53701" w:rsidRPr="002452AD" w:rsidRDefault="00E53701" w:rsidP="002452AD">
      <w:pPr>
        <w:spacing w:after="0" w:line="240" w:lineRule="auto"/>
        <w:jc w:val="both"/>
        <w:rPr>
          <w:rFonts w:ascii="Arial" w:hAnsi="Arial" w:cs="Arial"/>
          <w:sz w:val="20"/>
          <w:szCs w:val="20"/>
        </w:rPr>
      </w:pPr>
      <w:r w:rsidRPr="002452AD">
        <w:rPr>
          <w:rStyle w:val="Znakapoznpodarou"/>
          <w:rFonts w:ascii="Arial" w:hAnsi="Arial" w:cs="Arial"/>
          <w:sz w:val="20"/>
          <w:szCs w:val="20"/>
        </w:rPr>
        <w:footnoteRef/>
      </w:r>
      <w:r w:rsidRPr="002452AD">
        <w:rPr>
          <w:rFonts w:ascii="Arial" w:hAnsi="Arial" w:cs="Arial"/>
          <w:sz w:val="20"/>
          <w:szCs w:val="20"/>
        </w:rPr>
        <w:t xml:space="preserve"> PLECHANOVOVÁ, Běla, FIDLER, Jiří. </w:t>
      </w:r>
      <w:r w:rsidRPr="002452AD">
        <w:rPr>
          <w:rFonts w:ascii="Arial" w:hAnsi="Arial" w:cs="Arial"/>
          <w:i/>
          <w:sz w:val="20"/>
          <w:szCs w:val="20"/>
        </w:rPr>
        <w:t>Kapitoly z dějin mezinárodních vztahů 1941-1995.</w:t>
      </w:r>
      <w:r w:rsidRPr="002452AD">
        <w:rPr>
          <w:rFonts w:ascii="Arial" w:hAnsi="Arial" w:cs="Arial"/>
          <w:sz w:val="20"/>
          <w:szCs w:val="20"/>
        </w:rPr>
        <w:t xml:space="preserve"> Institut pro středoevropskou kulturu a politiku, 1997. s. 20 – 22.</w:t>
      </w:r>
    </w:p>
  </w:footnote>
  <w:footnote w:id="85">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SIMPSON, O. William. </w:t>
      </w:r>
      <w:r w:rsidRPr="002452AD">
        <w:rPr>
          <w:rFonts w:ascii="Arial" w:hAnsi="Arial" w:cs="Arial"/>
          <w:i/>
        </w:rPr>
        <w:t>Changing horizont.</w:t>
      </w:r>
      <w:r w:rsidRPr="002452AD">
        <w:rPr>
          <w:rFonts w:ascii="Arial" w:hAnsi="Arial" w:cs="Arial"/>
        </w:rPr>
        <w:t xml:space="preserve"> Britain 1914-80. Nelson Thornes Ltd., 1986. s. 427 - 428.  </w:t>
      </w:r>
    </w:p>
  </w:footnote>
  <w:footnote w:id="86">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REYNOLDS, David. From World War to Cold War. Churchill, Roosevelt, and the International History of the 1940s. Oxford University Press, 2006. s. 253.</w:t>
      </w:r>
    </w:p>
  </w:footnote>
  <w:footnote w:id="87">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PLECHANOVOVÁ, Běla, FIDLER, Jiří. </w:t>
      </w:r>
      <w:r w:rsidRPr="002452AD">
        <w:rPr>
          <w:rFonts w:ascii="Arial" w:hAnsi="Arial" w:cs="Arial"/>
          <w:i/>
        </w:rPr>
        <w:t>Kapitoly z dějin mezinárodních vztahů 1941-1995.</w:t>
      </w:r>
      <w:r w:rsidRPr="002452AD">
        <w:rPr>
          <w:rFonts w:ascii="Arial" w:hAnsi="Arial" w:cs="Arial"/>
        </w:rPr>
        <w:t xml:space="preserve"> Institut pro středoevropskou kulturu a politiku, 1997. s. 37.</w:t>
      </w:r>
    </w:p>
  </w:footnote>
  <w:footnote w:id="88">
    <w:p w:rsidR="00E53701" w:rsidRPr="002452AD" w:rsidRDefault="00E53701" w:rsidP="002452AD">
      <w:pPr>
        <w:spacing w:after="0" w:line="240" w:lineRule="auto"/>
        <w:jc w:val="both"/>
        <w:rPr>
          <w:rFonts w:ascii="Arial" w:hAnsi="Arial" w:cs="Arial"/>
          <w:sz w:val="20"/>
          <w:szCs w:val="20"/>
        </w:rPr>
      </w:pPr>
      <w:r w:rsidRPr="002452AD">
        <w:rPr>
          <w:rStyle w:val="Znakapoznpodarou"/>
          <w:rFonts w:ascii="Arial" w:hAnsi="Arial" w:cs="Arial"/>
          <w:sz w:val="20"/>
          <w:szCs w:val="20"/>
        </w:rPr>
        <w:footnoteRef/>
      </w:r>
      <w:r w:rsidRPr="002452AD">
        <w:rPr>
          <w:rFonts w:ascii="Arial" w:hAnsi="Arial" w:cs="Arial"/>
          <w:sz w:val="20"/>
          <w:szCs w:val="20"/>
        </w:rPr>
        <w:t xml:space="preserve"> CHURCHILL, Winston. </w:t>
      </w:r>
      <w:r w:rsidRPr="002452AD">
        <w:rPr>
          <w:rFonts w:ascii="Arial" w:hAnsi="Arial" w:cs="Arial"/>
          <w:i/>
          <w:sz w:val="20"/>
          <w:szCs w:val="20"/>
        </w:rPr>
        <w:t>Druhá světová válka.</w:t>
      </w:r>
      <w:r w:rsidRPr="002452AD">
        <w:rPr>
          <w:rFonts w:ascii="Arial" w:hAnsi="Arial" w:cs="Arial"/>
          <w:sz w:val="20"/>
          <w:szCs w:val="20"/>
        </w:rPr>
        <w:t xml:space="preserve"> Triumf a tragédie, VI. díl. Lidové noviny, 1995. s. 550.</w:t>
      </w:r>
    </w:p>
  </w:footnote>
  <w:footnote w:id="89">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PLECHANOVOVÁ, Běla, FIDLER, Jiří. </w:t>
      </w:r>
      <w:r w:rsidRPr="002452AD">
        <w:rPr>
          <w:rFonts w:ascii="Arial" w:hAnsi="Arial" w:cs="Arial"/>
          <w:i/>
        </w:rPr>
        <w:t>Kapitoly z dějin mezinárodních vztahů 1941-1995.</w:t>
      </w:r>
      <w:r w:rsidRPr="002452AD">
        <w:rPr>
          <w:rFonts w:ascii="Arial" w:hAnsi="Arial" w:cs="Arial"/>
        </w:rPr>
        <w:t xml:space="preserve"> Institut pro středoevropskou kulturu a politiku, 1997. s. 57 - 61.</w:t>
      </w:r>
    </w:p>
  </w:footnote>
  <w:footnote w:id="90">
    <w:p w:rsidR="00E53701" w:rsidRPr="002452AD" w:rsidRDefault="00E53701" w:rsidP="002452AD">
      <w:pPr>
        <w:spacing w:after="0" w:line="240" w:lineRule="auto"/>
        <w:jc w:val="both"/>
        <w:rPr>
          <w:rFonts w:ascii="Arial" w:hAnsi="Arial" w:cs="Arial"/>
          <w:sz w:val="20"/>
          <w:szCs w:val="20"/>
        </w:rPr>
      </w:pPr>
      <w:r w:rsidRPr="002452AD">
        <w:rPr>
          <w:rStyle w:val="Znakapoznpodarou"/>
          <w:rFonts w:ascii="Arial" w:hAnsi="Arial" w:cs="Arial"/>
          <w:sz w:val="20"/>
          <w:szCs w:val="20"/>
        </w:rPr>
        <w:footnoteRef/>
      </w:r>
      <w:r w:rsidRPr="002452AD">
        <w:rPr>
          <w:rFonts w:ascii="Arial" w:hAnsi="Arial" w:cs="Arial"/>
          <w:sz w:val="20"/>
          <w:szCs w:val="20"/>
        </w:rPr>
        <w:t xml:space="preserve"> HEINEMAN, A. Robert a kol. </w:t>
      </w:r>
      <w:r w:rsidRPr="002452AD">
        <w:rPr>
          <w:rFonts w:ascii="Arial" w:hAnsi="Arial" w:cs="Arial"/>
          <w:i/>
          <w:sz w:val="20"/>
          <w:szCs w:val="20"/>
        </w:rPr>
        <w:t>American Government</w:t>
      </w:r>
      <w:r w:rsidRPr="002452AD">
        <w:rPr>
          <w:rFonts w:ascii="Arial" w:hAnsi="Arial" w:cs="Arial"/>
          <w:sz w:val="20"/>
          <w:szCs w:val="20"/>
        </w:rPr>
        <w:t xml:space="preserve">. 2nd Edition. New York: McGraw-Hill, 1995. </w:t>
      </w:r>
      <w:r w:rsidRPr="002452AD">
        <w:rPr>
          <w:rFonts w:ascii="Arial" w:hAnsi="Arial" w:cs="Arial"/>
          <w:sz w:val="20"/>
          <w:szCs w:val="20"/>
        </w:rPr>
        <w:br/>
        <w:t xml:space="preserve">s. 315 – 316. </w:t>
      </w:r>
    </w:p>
  </w:footnote>
  <w:footnote w:id="91">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NOVOTNÝ, Adolf. </w:t>
      </w:r>
      <w:r w:rsidRPr="002452AD">
        <w:rPr>
          <w:rFonts w:ascii="Arial" w:hAnsi="Arial" w:cs="Arial"/>
          <w:i/>
        </w:rPr>
        <w:t>Teorie a praxe mezinárodních vztahů.</w:t>
      </w:r>
      <w:r w:rsidRPr="002452AD">
        <w:rPr>
          <w:rFonts w:ascii="Arial" w:hAnsi="Arial" w:cs="Arial"/>
        </w:rPr>
        <w:t xml:space="preserve"> Bratislava: Eurokódex, 2011. s. 116.  </w:t>
      </w:r>
    </w:p>
  </w:footnote>
  <w:footnote w:id="92">
    <w:p w:rsidR="00E53701" w:rsidRPr="002452AD" w:rsidRDefault="00E53701" w:rsidP="002452AD">
      <w:pPr>
        <w:spacing w:after="0" w:line="240" w:lineRule="auto"/>
        <w:jc w:val="both"/>
        <w:rPr>
          <w:rFonts w:ascii="Arial" w:hAnsi="Arial" w:cs="Arial"/>
          <w:sz w:val="20"/>
          <w:szCs w:val="20"/>
        </w:rPr>
      </w:pPr>
      <w:r w:rsidRPr="002452AD">
        <w:rPr>
          <w:rStyle w:val="Znakapoznpodarou"/>
          <w:rFonts w:ascii="Arial" w:hAnsi="Arial" w:cs="Arial"/>
          <w:sz w:val="20"/>
          <w:szCs w:val="20"/>
        </w:rPr>
        <w:footnoteRef/>
      </w:r>
      <w:r w:rsidRPr="002452AD">
        <w:rPr>
          <w:rFonts w:ascii="Arial" w:hAnsi="Arial" w:cs="Arial"/>
          <w:sz w:val="20"/>
          <w:szCs w:val="20"/>
        </w:rPr>
        <w:t xml:space="preserve"> KISSINGER, Henry. </w:t>
      </w:r>
      <w:r w:rsidRPr="002452AD">
        <w:rPr>
          <w:rFonts w:ascii="Arial" w:hAnsi="Arial" w:cs="Arial"/>
          <w:i/>
          <w:sz w:val="20"/>
          <w:szCs w:val="20"/>
        </w:rPr>
        <w:t>Umění diplomacie</w:t>
      </w:r>
      <w:r w:rsidRPr="002452AD">
        <w:rPr>
          <w:rFonts w:ascii="Arial" w:hAnsi="Arial" w:cs="Arial"/>
          <w:sz w:val="20"/>
          <w:szCs w:val="20"/>
        </w:rPr>
        <w:t>. Od Richelieua k pádu Berlínské zdi. Prostor, 1994. s. 16</w:t>
      </w:r>
    </w:p>
  </w:footnote>
  <w:footnote w:id="93">
    <w:p w:rsidR="00E53701" w:rsidRPr="002452AD" w:rsidRDefault="00E53701" w:rsidP="002452AD">
      <w:pPr>
        <w:spacing w:after="0" w:line="240" w:lineRule="auto"/>
        <w:jc w:val="both"/>
        <w:rPr>
          <w:rFonts w:ascii="Arial" w:hAnsi="Arial" w:cs="Arial"/>
          <w:sz w:val="20"/>
          <w:szCs w:val="20"/>
        </w:rPr>
      </w:pPr>
      <w:r w:rsidRPr="002452AD">
        <w:rPr>
          <w:rStyle w:val="Znakapoznpodarou"/>
          <w:rFonts w:ascii="Arial" w:hAnsi="Arial" w:cs="Arial"/>
          <w:sz w:val="20"/>
          <w:szCs w:val="20"/>
        </w:rPr>
        <w:footnoteRef/>
      </w:r>
      <w:r w:rsidRPr="002452AD">
        <w:rPr>
          <w:rFonts w:ascii="Arial" w:hAnsi="Arial" w:cs="Arial"/>
          <w:sz w:val="20"/>
          <w:szCs w:val="20"/>
        </w:rPr>
        <w:t xml:space="preserve"> URWIN, D. William. </w:t>
      </w:r>
      <w:r w:rsidRPr="002452AD">
        <w:rPr>
          <w:rFonts w:ascii="Arial" w:hAnsi="Arial" w:cs="Arial"/>
          <w:i/>
          <w:sz w:val="20"/>
          <w:szCs w:val="20"/>
        </w:rPr>
        <w:t>Western Europe since 1945.</w:t>
      </w:r>
      <w:r w:rsidRPr="002452AD">
        <w:rPr>
          <w:rFonts w:ascii="Arial" w:hAnsi="Arial" w:cs="Arial"/>
          <w:sz w:val="20"/>
          <w:szCs w:val="20"/>
        </w:rPr>
        <w:t xml:space="preserve"> A Short Political History. 3rd edition. Longman Group Limited, 1982. s. 51. </w:t>
      </w:r>
    </w:p>
  </w:footnote>
  <w:footnote w:id="94">
    <w:p w:rsidR="00E53701" w:rsidRPr="002452AD" w:rsidRDefault="00E53701" w:rsidP="002452AD">
      <w:pPr>
        <w:spacing w:after="0" w:line="240" w:lineRule="auto"/>
        <w:jc w:val="both"/>
        <w:rPr>
          <w:rFonts w:ascii="Arial" w:eastAsia="Times New Roman" w:hAnsi="Arial" w:cs="Arial"/>
          <w:sz w:val="20"/>
          <w:szCs w:val="20"/>
          <w:lang w:eastAsia="cs-CZ"/>
        </w:rPr>
      </w:pPr>
      <w:r w:rsidRPr="002452AD">
        <w:rPr>
          <w:rStyle w:val="Znakapoznpodarou"/>
          <w:rFonts w:ascii="Arial" w:hAnsi="Arial" w:cs="Arial"/>
          <w:sz w:val="20"/>
          <w:szCs w:val="20"/>
        </w:rPr>
        <w:footnoteRef/>
      </w:r>
      <w:r w:rsidRPr="002452AD">
        <w:rPr>
          <w:rFonts w:ascii="Arial" w:hAnsi="Arial" w:cs="Arial"/>
          <w:sz w:val="20"/>
          <w:szCs w:val="20"/>
        </w:rPr>
        <w:t xml:space="preserve"> Viz dále. </w:t>
      </w:r>
      <w:r w:rsidRPr="002452AD">
        <w:rPr>
          <w:rFonts w:ascii="Arial" w:eastAsia="Times New Roman" w:hAnsi="Arial" w:cs="Arial"/>
          <w:sz w:val="20"/>
          <w:szCs w:val="20"/>
          <w:lang w:eastAsia="cs-CZ"/>
        </w:rPr>
        <w:t xml:space="preserve">CONLIN, R. Joseph. </w:t>
      </w:r>
      <w:r w:rsidRPr="002452AD">
        <w:rPr>
          <w:rFonts w:ascii="Arial" w:eastAsia="Times New Roman" w:hAnsi="Arial" w:cs="Arial"/>
          <w:i/>
          <w:sz w:val="20"/>
          <w:szCs w:val="20"/>
          <w:lang w:eastAsia="cs-CZ"/>
        </w:rPr>
        <w:t>The American past</w:t>
      </w:r>
      <w:r w:rsidRPr="002452AD">
        <w:rPr>
          <w:rFonts w:ascii="Arial" w:eastAsia="Times New Roman" w:hAnsi="Arial" w:cs="Arial"/>
          <w:sz w:val="20"/>
          <w:szCs w:val="20"/>
          <w:lang w:eastAsia="cs-CZ"/>
        </w:rPr>
        <w:t xml:space="preserve">. </w:t>
      </w:r>
      <w:r w:rsidRPr="002452AD">
        <w:rPr>
          <w:rFonts w:ascii="Arial" w:eastAsia="Times New Roman" w:hAnsi="Arial" w:cs="Arial"/>
          <w:i/>
          <w:sz w:val="20"/>
          <w:szCs w:val="20"/>
          <w:lang w:eastAsia="cs-CZ"/>
        </w:rPr>
        <w:t>A Brief History</w:t>
      </w:r>
      <w:r w:rsidRPr="002452AD">
        <w:rPr>
          <w:rFonts w:ascii="Arial" w:eastAsia="Times New Roman" w:hAnsi="Arial" w:cs="Arial"/>
          <w:sz w:val="20"/>
          <w:szCs w:val="20"/>
          <w:lang w:eastAsia="cs-CZ"/>
        </w:rPr>
        <w:t xml:space="preserve">. San Diego: Harcourt Brace Jovanovich, 1991. s. 551. </w:t>
      </w:r>
    </w:p>
  </w:footnote>
  <w:footnote w:id="95">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COXALL, Bill, ROBIN, Lynton. British politics since the war. St. Martin´s press, inc., 1998. s. 19.</w:t>
      </w:r>
    </w:p>
  </w:footnote>
  <w:footnote w:id="96">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VEBER, Václav. </w:t>
      </w:r>
      <w:r w:rsidRPr="002452AD">
        <w:rPr>
          <w:rFonts w:ascii="Arial" w:hAnsi="Arial" w:cs="Arial"/>
          <w:i/>
        </w:rPr>
        <w:t>Dějiny sjednocené Evropy</w:t>
      </w:r>
      <w:r w:rsidRPr="002452AD">
        <w:rPr>
          <w:rFonts w:ascii="Arial" w:hAnsi="Arial" w:cs="Arial"/>
        </w:rPr>
        <w:t>. Lidové noviny, 2012. s. 179 - 181.</w:t>
      </w:r>
    </w:p>
  </w:footnote>
  <w:footnote w:id="97">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COXALL, Bill, ROBIN, Lynton. British politics since the war. St. Martin´s press, inc., 1998. s. 19.</w:t>
      </w:r>
    </w:p>
  </w:footnote>
  <w:footnote w:id="98">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SIMPSON, O. William. </w:t>
      </w:r>
      <w:r w:rsidRPr="002452AD">
        <w:rPr>
          <w:rFonts w:ascii="Arial" w:hAnsi="Arial" w:cs="Arial"/>
          <w:i/>
        </w:rPr>
        <w:t>Changing horizont.</w:t>
      </w:r>
      <w:r w:rsidRPr="002452AD">
        <w:rPr>
          <w:rFonts w:ascii="Arial" w:hAnsi="Arial" w:cs="Arial"/>
        </w:rPr>
        <w:t xml:space="preserve"> Britain 1914-80. Nelson Thornes Ltd., 1986. s. 380 - 381.</w:t>
      </w:r>
    </w:p>
  </w:footnote>
  <w:footnote w:id="99">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CHILDS, David. </w:t>
      </w:r>
      <w:r w:rsidRPr="002452AD">
        <w:rPr>
          <w:rFonts w:ascii="Arial" w:hAnsi="Arial" w:cs="Arial"/>
          <w:i/>
        </w:rPr>
        <w:t>Britain since 1939.</w:t>
      </w:r>
      <w:r w:rsidRPr="002452AD">
        <w:rPr>
          <w:rFonts w:ascii="Arial" w:hAnsi="Arial" w:cs="Arial"/>
        </w:rPr>
        <w:t xml:space="preserve"> Progress and decline. Macmillan press Ltd., 1995. s. 88 - 90.</w:t>
      </w:r>
    </w:p>
  </w:footnote>
  <w:footnote w:id="100">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SIMPSON, O. William. </w:t>
      </w:r>
      <w:r w:rsidRPr="002452AD">
        <w:rPr>
          <w:rFonts w:ascii="Arial" w:hAnsi="Arial" w:cs="Arial"/>
          <w:i/>
        </w:rPr>
        <w:t>Changing horizont.</w:t>
      </w:r>
      <w:r w:rsidRPr="002452AD">
        <w:rPr>
          <w:rFonts w:ascii="Arial" w:hAnsi="Arial" w:cs="Arial"/>
        </w:rPr>
        <w:t xml:space="preserve"> Britain 1914-80. Nelson Thornes Ltd., 1986. s. 380 - 381.</w:t>
      </w:r>
    </w:p>
  </w:footnote>
  <w:footnote w:id="101">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BOOKER, Christopher, NORTH, Richard. </w:t>
      </w:r>
      <w:r w:rsidRPr="002452AD">
        <w:rPr>
          <w:rFonts w:ascii="Arial" w:hAnsi="Arial" w:cs="Arial"/>
          <w:i/>
        </w:rPr>
        <w:t xml:space="preserve">Skryté dějiny evropské integrace: od roku 1918 </w:t>
      </w:r>
      <w:r w:rsidRPr="002452AD">
        <w:rPr>
          <w:rFonts w:ascii="Arial" w:hAnsi="Arial" w:cs="Arial"/>
          <w:i/>
        </w:rPr>
        <w:br/>
        <w:t>do současnosti.</w:t>
      </w:r>
      <w:r w:rsidRPr="002452AD">
        <w:rPr>
          <w:rFonts w:ascii="Arial" w:hAnsi="Arial" w:cs="Arial"/>
        </w:rPr>
        <w:t xml:space="preserve"> Barrister &amp; Principal, 2006. s. 62.  </w:t>
      </w:r>
    </w:p>
  </w:footnote>
  <w:footnote w:id="102">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CHILDS, David. Britain since 1945. A Political History. 7. vydání. Routledge, 2012. s. 10 - 12.   </w:t>
      </w:r>
    </w:p>
  </w:footnote>
  <w:footnote w:id="103">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Tamtéž …   </w:t>
      </w:r>
    </w:p>
  </w:footnote>
  <w:footnote w:id="104">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SIMPSON, O. William. </w:t>
      </w:r>
      <w:r w:rsidRPr="002452AD">
        <w:rPr>
          <w:rFonts w:ascii="Arial" w:hAnsi="Arial" w:cs="Arial"/>
          <w:i/>
        </w:rPr>
        <w:t>Changing horizont.</w:t>
      </w:r>
      <w:r w:rsidRPr="002452AD">
        <w:rPr>
          <w:rFonts w:ascii="Arial" w:hAnsi="Arial" w:cs="Arial"/>
        </w:rPr>
        <w:t xml:space="preserve"> Britain 1914-80. Nelson Thornes Ltd., 1986. </w:t>
      </w:r>
      <w:r w:rsidRPr="002452AD">
        <w:rPr>
          <w:rFonts w:ascii="Arial" w:hAnsi="Arial" w:cs="Arial"/>
        </w:rPr>
        <w:br/>
        <w:t>s. 419 - 420.</w:t>
      </w:r>
    </w:p>
  </w:footnote>
  <w:footnote w:id="105">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SIMPSON, O. William. </w:t>
      </w:r>
      <w:r w:rsidRPr="002452AD">
        <w:rPr>
          <w:rFonts w:ascii="Arial" w:hAnsi="Arial" w:cs="Arial"/>
          <w:i/>
        </w:rPr>
        <w:t>Changing horizont.</w:t>
      </w:r>
      <w:r w:rsidRPr="002452AD">
        <w:rPr>
          <w:rFonts w:ascii="Arial" w:hAnsi="Arial" w:cs="Arial"/>
        </w:rPr>
        <w:t xml:space="preserve"> Britain 1914-80. Nelson Thornes Ltd., 1986. </w:t>
      </w:r>
      <w:r w:rsidRPr="002452AD">
        <w:rPr>
          <w:rFonts w:ascii="Arial" w:hAnsi="Arial" w:cs="Arial"/>
        </w:rPr>
        <w:br/>
        <w:t>s. 419 - 420.</w:t>
      </w:r>
    </w:p>
  </w:footnote>
  <w:footnote w:id="106">
    <w:p w:rsidR="00E53701" w:rsidRPr="002452AD" w:rsidRDefault="00E53701" w:rsidP="002452AD">
      <w:pPr>
        <w:spacing w:after="0" w:line="240" w:lineRule="auto"/>
        <w:jc w:val="both"/>
        <w:rPr>
          <w:rFonts w:ascii="Arial" w:hAnsi="Arial" w:cs="Arial"/>
          <w:sz w:val="20"/>
          <w:szCs w:val="20"/>
        </w:rPr>
      </w:pPr>
      <w:r w:rsidRPr="002452AD">
        <w:rPr>
          <w:rStyle w:val="Znakapoznpodarou"/>
          <w:rFonts w:ascii="Arial" w:hAnsi="Arial" w:cs="Arial"/>
          <w:sz w:val="20"/>
          <w:szCs w:val="20"/>
        </w:rPr>
        <w:footnoteRef/>
      </w:r>
      <w:r w:rsidRPr="002452AD">
        <w:rPr>
          <w:rFonts w:ascii="Arial" w:hAnsi="Arial" w:cs="Arial"/>
          <w:sz w:val="20"/>
          <w:szCs w:val="20"/>
        </w:rPr>
        <w:t xml:space="preserve"> HEARDEN, J. Patrick. Early American Views Regarding European Unification. </w:t>
      </w:r>
      <w:r w:rsidRPr="002452AD">
        <w:rPr>
          <w:rFonts w:ascii="Arial" w:hAnsi="Arial" w:cs="Arial"/>
          <w:i/>
          <w:sz w:val="20"/>
          <w:szCs w:val="20"/>
        </w:rPr>
        <w:t>Cambridge Review of International Affairs</w:t>
      </w:r>
      <w:r w:rsidRPr="002452AD">
        <w:rPr>
          <w:rFonts w:ascii="Arial" w:hAnsi="Arial" w:cs="Arial"/>
          <w:sz w:val="20"/>
          <w:szCs w:val="20"/>
        </w:rPr>
        <w:t xml:space="preserve">, 2006, Vol. 19, No. 1, p. 67-78. </w:t>
      </w:r>
    </w:p>
  </w:footnote>
  <w:footnote w:id="107">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GERBET, Pierre. </w:t>
      </w:r>
      <w:r w:rsidRPr="002452AD">
        <w:rPr>
          <w:rFonts w:ascii="Arial" w:hAnsi="Arial" w:cs="Arial"/>
          <w:i/>
        </w:rPr>
        <w:t>Budování Evropy.</w:t>
      </w:r>
      <w:r w:rsidRPr="002452AD">
        <w:rPr>
          <w:rFonts w:ascii="Arial" w:hAnsi="Arial" w:cs="Arial"/>
        </w:rPr>
        <w:t xml:space="preserve"> Univerzita Karlova v Praze: Nakladatelství Karolinum, 2004.</w:t>
      </w:r>
      <w:r w:rsidRPr="002452AD">
        <w:rPr>
          <w:rFonts w:ascii="Arial" w:hAnsi="Arial" w:cs="Arial"/>
        </w:rPr>
        <w:br/>
        <w:t>s. 49.</w:t>
      </w:r>
    </w:p>
  </w:footnote>
  <w:footnote w:id="108">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SIMPSON, O. William. </w:t>
      </w:r>
      <w:r w:rsidRPr="002452AD">
        <w:rPr>
          <w:rFonts w:ascii="Arial" w:hAnsi="Arial" w:cs="Arial"/>
          <w:i/>
        </w:rPr>
        <w:t>Changing horizont.</w:t>
      </w:r>
      <w:r w:rsidRPr="002452AD">
        <w:rPr>
          <w:rFonts w:ascii="Arial" w:hAnsi="Arial" w:cs="Arial"/>
        </w:rPr>
        <w:t xml:space="preserve"> Britain 1914-80. Nelson Thornes Ltd., 1986. s. 426.  </w:t>
      </w:r>
    </w:p>
  </w:footnote>
  <w:footnote w:id="109">
    <w:p w:rsidR="00E53701" w:rsidRPr="002452AD" w:rsidRDefault="00E53701" w:rsidP="002452AD">
      <w:pPr>
        <w:spacing w:after="0" w:line="240" w:lineRule="auto"/>
        <w:jc w:val="both"/>
        <w:rPr>
          <w:rFonts w:ascii="Arial" w:eastAsia="Times New Roman" w:hAnsi="Arial" w:cs="Arial"/>
          <w:sz w:val="20"/>
          <w:szCs w:val="20"/>
          <w:lang w:eastAsia="cs-CZ"/>
        </w:rPr>
      </w:pPr>
      <w:r w:rsidRPr="002452AD">
        <w:rPr>
          <w:rStyle w:val="Znakapoznpodarou"/>
          <w:rFonts w:ascii="Arial" w:hAnsi="Arial" w:cs="Arial"/>
          <w:sz w:val="20"/>
          <w:szCs w:val="20"/>
        </w:rPr>
        <w:footnoteRef/>
      </w:r>
      <w:r w:rsidRPr="002452AD">
        <w:rPr>
          <w:rFonts w:ascii="Arial" w:hAnsi="Arial" w:cs="Arial"/>
          <w:sz w:val="20"/>
          <w:szCs w:val="20"/>
        </w:rPr>
        <w:t xml:space="preserve"> </w:t>
      </w:r>
      <w:r w:rsidRPr="002452AD">
        <w:rPr>
          <w:rFonts w:ascii="Arial" w:eastAsia="Times New Roman" w:hAnsi="Arial" w:cs="Arial"/>
          <w:sz w:val="20"/>
          <w:szCs w:val="20"/>
          <w:lang w:eastAsia="cs-CZ"/>
        </w:rPr>
        <w:t xml:space="preserve">MELISSEN, Jan, ZEEMAN, Bert. Britain and Western Europe, 1945-51: opportunities lost?  </w:t>
      </w:r>
      <w:r w:rsidRPr="002452AD">
        <w:rPr>
          <w:rFonts w:ascii="Arial" w:eastAsia="Times New Roman" w:hAnsi="Arial" w:cs="Arial"/>
          <w:i/>
          <w:sz w:val="20"/>
          <w:szCs w:val="20"/>
          <w:lang w:eastAsia="cs-CZ"/>
        </w:rPr>
        <w:t>International Affairs,</w:t>
      </w:r>
      <w:r w:rsidRPr="002452AD">
        <w:rPr>
          <w:rFonts w:ascii="Arial" w:eastAsia="Times New Roman" w:hAnsi="Arial" w:cs="Arial"/>
          <w:sz w:val="20"/>
          <w:szCs w:val="20"/>
          <w:lang w:eastAsia="cs-CZ"/>
        </w:rPr>
        <w:t xml:space="preserve"> 1986/1987, Vol. 63, No. 1, p. 81 - 83. </w:t>
      </w:r>
    </w:p>
  </w:footnote>
  <w:footnote w:id="110">
    <w:p w:rsidR="00E53701" w:rsidRPr="002452AD" w:rsidRDefault="00E53701" w:rsidP="002452AD">
      <w:pPr>
        <w:spacing w:after="0" w:line="240" w:lineRule="auto"/>
        <w:jc w:val="both"/>
        <w:rPr>
          <w:rFonts w:ascii="Arial" w:hAnsi="Arial" w:cs="Arial"/>
          <w:sz w:val="20"/>
          <w:szCs w:val="20"/>
        </w:rPr>
      </w:pPr>
      <w:r w:rsidRPr="002452AD">
        <w:rPr>
          <w:rStyle w:val="Znakapoznpodarou"/>
          <w:rFonts w:ascii="Arial" w:hAnsi="Arial" w:cs="Arial"/>
          <w:sz w:val="20"/>
          <w:szCs w:val="20"/>
        </w:rPr>
        <w:footnoteRef/>
      </w:r>
      <w:r w:rsidRPr="002452AD">
        <w:rPr>
          <w:rFonts w:ascii="Arial" w:hAnsi="Arial" w:cs="Arial"/>
          <w:sz w:val="20"/>
          <w:szCs w:val="20"/>
        </w:rPr>
        <w:t xml:space="preserve"> SIMPSON, O. William. </w:t>
      </w:r>
      <w:r w:rsidRPr="002452AD">
        <w:rPr>
          <w:rFonts w:ascii="Arial" w:hAnsi="Arial" w:cs="Arial"/>
          <w:i/>
          <w:sz w:val="20"/>
          <w:szCs w:val="20"/>
        </w:rPr>
        <w:t>Changing horizont.</w:t>
      </w:r>
      <w:r w:rsidRPr="002452AD">
        <w:rPr>
          <w:rFonts w:ascii="Arial" w:hAnsi="Arial" w:cs="Arial"/>
          <w:sz w:val="20"/>
          <w:szCs w:val="20"/>
        </w:rPr>
        <w:t xml:space="preserve"> Britain 1914-80. Nelson Thornes Ltd., 1986. s. 422.  </w:t>
      </w:r>
    </w:p>
  </w:footnote>
  <w:footnote w:id="111">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Bevinova pozice vůči Evropě byla v letech 1948-1950 téměř neměnná. </w:t>
      </w:r>
    </w:p>
  </w:footnote>
  <w:footnote w:id="112">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Obava z izolace. </w:t>
      </w:r>
    </w:p>
  </w:footnote>
  <w:footnote w:id="113">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GERBET, Pierre. </w:t>
      </w:r>
      <w:r w:rsidRPr="002452AD">
        <w:rPr>
          <w:rFonts w:ascii="Arial" w:hAnsi="Arial" w:cs="Arial"/>
          <w:i/>
        </w:rPr>
        <w:t>Budování Evropy.</w:t>
      </w:r>
      <w:r w:rsidRPr="002452AD">
        <w:rPr>
          <w:rFonts w:ascii="Arial" w:hAnsi="Arial" w:cs="Arial"/>
        </w:rPr>
        <w:t xml:space="preserve"> Univerzita Karlova v Praze: Nakladatelství Karolinum, 2004. </w:t>
      </w:r>
      <w:r w:rsidRPr="002452AD">
        <w:rPr>
          <w:rFonts w:ascii="Arial" w:hAnsi="Arial" w:cs="Arial"/>
        </w:rPr>
        <w:br/>
        <w:t>s. 49-50.</w:t>
      </w:r>
    </w:p>
  </w:footnote>
  <w:footnote w:id="114">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Zeť W. Churchilla. </w:t>
      </w:r>
    </w:p>
  </w:footnote>
  <w:footnote w:id="115">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VEBER, Václav. </w:t>
      </w:r>
      <w:r w:rsidRPr="002452AD">
        <w:rPr>
          <w:rFonts w:ascii="Arial" w:hAnsi="Arial" w:cs="Arial"/>
          <w:i/>
        </w:rPr>
        <w:t>Dějiny sjednocené Evropy</w:t>
      </w:r>
      <w:r w:rsidRPr="002452AD">
        <w:rPr>
          <w:rFonts w:ascii="Arial" w:hAnsi="Arial" w:cs="Arial"/>
        </w:rPr>
        <w:t>. Lidové noviny, 2012. s. 189 – 191.</w:t>
      </w:r>
    </w:p>
  </w:footnote>
  <w:footnote w:id="116">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Stát Missouri</w:t>
      </w:r>
    </w:p>
  </w:footnote>
  <w:footnote w:id="117">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GERBET, Pierre. </w:t>
      </w:r>
      <w:r w:rsidRPr="002452AD">
        <w:rPr>
          <w:rFonts w:ascii="Arial" w:hAnsi="Arial" w:cs="Arial"/>
          <w:i/>
        </w:rPr>
        <w:t>Budování Evropy.</w:t>
      </w:r>
      <w:r w:rsidRPr="002452AD">
        <w:rPr>
          <w:rFonts w:ascii="Arial" w:hAnsi="Arial" w:cs="Arial"/>
        </w:rPr>
        <w:t xml:space="preserve"> Univerzita Karlova v Praze: Nakladatelství Karolinum, 2004. </w:t>
      </w:r>
      <w:r w:rsidRPr="002452AD">
        <w:rPr>
          <w:rFonts w:ascii="Arial" w:hAnsi="Arial" w:cs="Arial"/>
        </w:rPr>
        <w:br/>
        <w:t>s. 47-48.</w:t>
      </w:r>
    </w:p>
  </w:footnote>
  <w:footnote w:id="118">
    <w:p w:rsidR="00E53701" w:rsidRPr="002452AD" w:rsidRDefault="00E53701" w:rsidP="002452AD">
      <w:pPr>
        <w:spacing w:after="0" w:line="240" w:lineRule="auto"/>
        <w:jc w:val="both"/>
        <w:rPr>
          <w:rFonts w:ascii="Arial" w:hAnsi="Arial" w:cs="Arial"/>
          <w:sz w:val="20"/>
          <w:szCs w:val="20"/>
        </w:rPr>
      </w:pPr>
      <w:r w:rsidRPr="002452AD">
        <w:rPr>
          <w:rStyle w:val="Znakapoznpodarou"/>
          <w:rFonts w:ascii="Arial" w:hAnsi="Arial" w:cs="Arial"/>
          <w:sz w:val="20"/>
          <w:szCs w:val="20"/>
        </w:rPr>
        <w:footnoteRef/>
      </w:r>
      <w:r w:rsidRPr="002452AD">
        <w:rPr>
          <w:rFonts w:ascii="Arial" w:hAnsi="Arial" w:cs="Arial"/>
          <w:sz w:val="20"/>
          <w:szCs w:val="20"/>
        </w:rPr>
        <w:t xml:space="preserve"> BIDELEUX, Robert, TAYLOR, Richar. </w:t>
      </w:r>
      <w:r w:rsidRPr="002452AD">
        <w:rPr>
          <w:rFonts w:ascii="Arial" w:hAnsi="Arial" w:cs="Arial"/>
          <w:i/>
          <w:sz w:val="20"/>
          <w:szCs w:val="20"/>
        </w:rPr>
        <w:t>European Integration and Disintegration.</w:t>
      </w:r>
      <w:r w:rsidRPr="002452AD">
        <w:rPr>
          <w:rFonts w:ascii="Arial" w:hAnsi="Arial" w:cs="Arial"/>
          <w:sz w:val="20"/>
          <w:szCs w:val="20"/>
        </w:rPr>
        <w:t xml:space="preserve"> East and West. Routledge, 1996. s. 40.</w:t>
      </w:r>
    </w:p>
  </w:footnote>
  <w:footnote w:id="119">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LITERA, Bohuslav. </w:t>
      </w:r>
      <w:r w:rsidRPr="002452AD">
        <w:rPr>
          <w:rFonts w:ascii="Arial" w:hAnsi="Arial" w:cs="Arial"/>
          <w:i/>
        </w:rPr>
        <w:t>Studená válka</w:t>
      </w:r>
      <w:r w:rsidRPr="002452AD">
        <w:rPr>
          <w:rFonts w:ascii="Arial" w:hAnsi="Arial" w:cs="Arial"/>
        </w:rPr>
        <w:t>. Mezinárodní vztahy 1945 – 1963. Nakladatelství a vydavatelství H&amp;H, 1993. s. 26.</w:t>
      </w:r>
    </w:p>
  </w:footnote>
  <w:footnote w:id="120">
    <w:p w:rsidR="00E53701" w:rsidRPr="002452AD" w:rsidRDefault="00E53701" w:rsidP="002452AD">
      <w:pPr>
        <w:spacing w:after="0" w:line="240" w:lineRule="auto"/>
        <w:jc w:val="both"/>
        <w:rPr>
          <w:rFonts w:ascii="Arial" w:hAnsi="Arial" w:cs="Arial"/>
          <w:sz w:val="20"/>
          <w:szCs w:val="20"/>
        </w:rPr>
      </w:pPr>
      <w:r w:rsidRPr="002452AD">
        <w:rPr>
          <w:rStyle w:val="Znakapoznpodarou"/>
          <w:rFonts w:ascii="Arial" w:hAnsi="Arial" w:cs="Arial"/>
          <w:sz w:val="20"/>
          <w:szCs w:val="20"/>
        </w:rPr>
        <w:footnoteRef/>
      </w:r>
      <w:r w:rsidRPr="002452AD">
        <w:rPr>
          <w:rFonts w:ascii="Arial" w:hAnsi="Arial" w:cs="Arial"/>
          <w:sz w:val="20"/>
          <w:szCs w:val="20"/>
        </w:rPr>
        <w:t xml:space="preserve"> KEYLOR, R. William. </w:t>
      </w:r>
      <w:r w:rsidRPr="002452AD">
        <w:rPr>
          <w:rFonts w:ascii="Arial" w:hAnsi="Arial" w:cs="Arial"/>
          <w:i/>
          <w:sz w:val="20"/>
          <w:szCs w:val="20"/>
        </w:rPr>
        <w:t>The Legacy of World War Two: Decline, Rise and Recovery</w:t>
      </w:r>
      <w:r w:rsidRPr="002452AD">
        <w:rPr>
          <w:rFonts w:ascii="Arial" w:hAnsi="Arial" w:cs="Arial"/>
          <w:sz w:val="20"/>
          <w:szCs w:val="20"/>
        </w:rPr>
        <w:t xml:space="preserve"> [online]. bbc.co.uk, 17. únor 2011 [cit. 3. listopadu 2014]. Dostupné na </w:t>
      </w:r>
      <w:r w:rsidRPr="002452AD">
        <w:rPr>
          <w:rFonts w:ascii="Arial" w:hAnsi="Arial" w:cs="Arial"/>
          <w:sz w:val="20"/>
          <w:szCs w:val="20"/>
          <w:u w:val="single"/>
        </w:rPr>
        <w:t>&lt;http://www.bbc.co.uk/history/worldwars/wwtwo/legacy_01.shtml&gt;</w:t>
      </w:r>
    </w:p>
  </w:footnote>
  <w:footnote w:id="121">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GERBET, Pierre. </w:t>
      </w:r>
      <w:r w:rsidRPr="002452AD">
        <w:rPr>
          <w:rFonts w:ascii="Arial" w:hAnsi="Arial" w:cs="Arial"/>
          <w:i/>
        </w:rPr>
        <w:t>Budování Evropy.</w:t>
      </w:r>
      <w:r w:rsidRPr="002452AD">
        <w:rPr>
          <w:rFonts w:ascii="Arial" w:hAnsi="Arial" w:cs="Arial"/>
        </w:rPr>
        <w:t xml:space="preserve"> Univerzita Karlova v Praze: Nakladatelství Karolinum, 2004. </w:t>
      </w:r>
      <w:r w:rsidRPr="002452AD">
        <w:rPr>
          <w:rFonts w:ascii="Arial" w:hAnsi="Arial" w:cs="Arial"/>
        </w:rPr>
        <w:br/>
        <w:t>s. 41.</w:t>
      </w:r>
    </w:p>
  </w:footnote>
  <w:footnote w:id="122">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BOOKER, Christopher, NORTH, Richard. </w:t>
      </w:r>
      <w:r w:rsidRPr="002452AD">
        <w:rPr>
          <w:rFonts w:ascii="Arial" w:hAnsi="Arial" w:cs="Arial"/>
          <w:i/>
        </w:rPr>
        <w:t xml:space="preserve">Skryté dějiny evropské integrace: od roku 1918 </w:t>
      </w:r>
      <w:r w:rsidRPr="002452AD">
        <w:rPr>
          <w:rFonts w:ascii="Arial" w:hAnsi="Arial" w:cs="Arial"/>
          <w:i/>
        </w:rPr>
        <w:br/>
        <w:t>do současnosti.</w:t>
      </w:r>
      <w:r w:rsidRPr="002452AD">
        <w:rPr>
          <w:rFonts w:ascii="Arial" w:hAnsi="Arial" w:cs="Arial"/>
        </w:rPr>
        <w:t xml:space="preserve"> Barrister &amp; Principal, 2006. s. 55.  </w:t>
      </w:r>
    </w:p>
  </w:footnote>
  <w:footnote w:id="123">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FIALA, Petr, PITROVÁ, Markéta. </w:t>
      </w:r>
      <w:r w:rsidRPr="002452AD">
        <w:rPr>
          <w:rFonts w:ascii="Arial" w:hAnsi="Arial" w:cs="Arial"/>
          <w:i/>
        </w:rPr>
        <w:t>Evropská unie.</w:t>
      </w:r>
      <w:r w:rsidRPr="002452AD">
        <w:rPr>
          <w:rFonts w:ascii="Arial" w:hAnsi="Arial" w:cs="Arial"/>
        </w:rPr>
        <w:t xml:space="preserve"> 2. doplněné a aktualizované vydání. </w:t>
      </w:r>
      <w:r w:rsidRPr="002452AD">
        <w:rPr>
          <w:rFonts w:ascii="Arial" w:hAnsi="Arial" w:cs="Arial"/>
        </w:rPr>
        <w:br/>
        <w:t>Brno: Centrum pro studium demokracie a kultury, 2009. s. 42-43.</w:t>
      </w:r>
    </w:p>
  </w:footnote>
  <w:footnote w:id="124">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BOOKER, Christopher, NORTH, Richard. </w:t>
      </w:r>
      <w:r w:rsidRPr="002452AD">
        <w:rPr>
          <w:rFonts w:ascii="Arial" w:hAnsi="Arial" w:cs="Arial"/>
          <w:i/>
        </w:rPr>
        <w:t xml:space="preserve">Skryté dějiny evropské integrace: od roku 1918 </w:t>
      </w:r>
      <w:r w:rsidRPr="002452AD">
        <w:rPr>
          <w:rFonts w:ascii="Arial" w:hAnsi="Arial" w:cs="Arial"/>
          <w:i/>
        </w:rPr>
        <w:br/>
        <w:t>do současnosti.</w:t>
      </w:r>
      <w:r w:rsidRPr="002452AD">
        <w:rPr>
          <w:rFonts w:ascii="Arial" w:hAnsi="Arial" w:cs="Arial"/>
        </w:rPr>
        <w:t xml:space="preserve"> Barrister &amp; Principal, 2006. s. 56.  </w:t>
      </w:r>
    </w:p>
  </w:footnote>
  <w:footnote w:id="125">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Hnutí podporovalo myšlenku vytvoření Evropského Commonwealthu. </w:t>
      </w:r>
    </w:p>
  </w:footnote>
  <w:footnote w:id="126">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Na konferenci se sešlo bezmála 800 osobností ze států západní Evropy, největší počet zástupců pocházel z FR a UK – ovšem chyběla zde většina labouristických zástupců, kteří byli vyzváni Labour Party k neúčasti na kongresu pořádaném pod záštitou W. Churchilla, tedy předsedou konzervativní opozice. </w:t>
      </w:r>
    </w:p>
  </w:footnote>
  <w:footnote w:id="127">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Attlee a Churchill, jakožto političtí protivníci, spolu komunikovali zejména přes média </w:t>
      </w:r>
      <w:r w:rsidRPr="002452AD">
        <w:rPr>
          <w:rFonts w:ascii="Arial" w:hAnsi="Arial" w:cs="Arial"/>
        </w:rPr>
        <w:br/>
        <w:t xml:space="preserve">nebo soukromou korespondencí, a to i navzdory tomu, že Attlee byl za Churchilla náměstkem předsedy vlády. </w:t>
      </w:r>
    </w:p>
  </w:footnote>
  <w:footnote w:id="128">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VEBER, Václav. </w:t>
      </w:r>
      <w:r w:rsidRPr="002452AD">
        <w:rPr>
          <w:rFonts w:ascii="Arial" w:hAnsi="Arial" w:cs="Arial"/>
          <w:i/>
        </w:rPr>
        <w:t>Dějiny sjednocené Evropy</w:t>
      </w:r>
      <w:r w:rsidRPr="002452AD">
        <w:rPr>
          <w:rFonts w:ascii="Arial" w:hAnsi="Arial" w:cs="Arial"/>
        </w:rPr>
        <w:t>. Lidové noviny, 2012. s. 203.</w:t>
      </w:r>
    </w:p>
  </w:footnote>
  <w:footnote w:id="129">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Převaha mezivládní spolupráce se odrazila ve struktuře a fungování Rady Evropy.</w:t>
      </w:r>
    </w:p>
  </w:footnote>
  <w:footnote w:id="130">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GERBET, Pierre. </w:t>
      </w:r>
      <w:r w:rsidRPr="002452AD">
        <w:rPr>
          <w:rFonts w:ascii="Arial" w:hAnsi="Arial" w:cs="Arial"/>
          <w:i/>
        </w:rPr>
        <w:t>Budování Evropy.</w:t>
      </w:r>
      <w:r w:rsidRPr="002452AD">
        <w:rPr>
          <w:rFonts w:ascii="Arial" w:hAnsi="Arial" w:cs="Arial"/>
        </w:rPr>
        <w:t xml:space="preserve"> Univerzita Karlova v Praze: Nakladatelství Karolinum, 2004. </w:t>
      </w:r>
      <w:r w:rsidRPr="002452AD">
        <w:rPr>
          <w:rFonts w:ascii="Arial" w:hAnsi="Arial" w:cs="Arial"/>
        </w:rPr>
        <w:br/>
        <w:t>s. 44-45.</w:t>
      </w:r>
    </w:p>
  </w:footnote>
  <w:footnote w:id="131">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V jehož čele stanul Duncan Sandys (zeť Winstona Churchilla).</w:t>
      </w:r>
    </w:p>
  </w:footnote>
  <w:footnote w:id="132">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Rada Evropy byla založena 5. května 1949. Jelikož byla postavena na mezivládním modelu, </w:t>
      </w:r>
      <w:r w:rsidRPr="002452AD">
        <w:rPr>
          <w:rFonts w:ascii="Arial" w:hAnsi="Arial" w:cs="Arial"/>
        </w:rPr>
        <w:br/>
        <w:t xml:space="preserve">byly její pravomoci a mechanismy jednání akceptovatelné pro větší množství evropských států. </w:t>
      </w:r>
    </w:p>
  </w:footnote>
  <w:footnote w:id="133">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FIALA, Petr, PITROVÁ, Markéta. </w:t>
      </w:r>
      <w:r w:rsidRPr="002452AD">
        <w:rPr>
          <w:rFonts w:ascii="Arial" w:hAnsi="Arial" w:cs="Arial"/>
          <w:i/>
        </w:rPr>
        <w:t>Evropská unie.</w:t>
      </w:r>
      <w:r w:rsidRPr="002452AD">
        <w:rPr>
          <w:rFonts w:ascii="Arial" w:hAnsi="Arial" w:cs="Arial"/>
        </w:rPr>
        <w:t xml:space="preserve"> 2. doplněné a aktualizované vydání. </w:t>
      </w:r>
      <w:r w:rsidRPr="002452AD">
        <w:rPr>
          <w:rFonts w:ascii="Arial" w:hAnsi="Arial" w:cs="Arial"/>
        </w:rPr>
        <w:br/>
        <w:t>Brno: Centrum pro studium demokracie a kultury, 2009. s. 40-41.</w:t>
      </w:r>
    </w:p>
  </w:footnote>
  <w:footnote w:id="134">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SIMPSON, O. William. </w:t>
      </w:r>
      <w:r w:rsidRPr="002452AD">
        <w:rPr>
          <w:rFonts w:ascii="Arial" w:hAnsi="Arial" w:cs="Arial"/>
          <w:i/>
        </w:rPr>
        <w:t>Changing horizont.</w:t>
      </w:r>
      <w:r w:rsidRPr="002452AD">
        <w:rPr>
          <w:rFonts w:ascii="Arial" w:hAnsi="Arial" w:cs="Arial"/>
        </w:rPr>
        <w:t xml:space="preserve"> Britain 1914-80. Nelson Thornes Ltd., 1986. s. 446.</w:t>
      </w:r>
    </w:p>
  </w:footnote>
  <w:footnote w:id="135">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BLACK, Jeremy. </w:t>
      </w:r>
      <w:r w:rsidRPr="002452AD">
        <w:rPr>
          <w:rFonts w:ascii="Arial" w:hAnsi="Arial" w:cs="Arial"/>
          <w:i/>
        </w:rPr>
        <w:t>Modern British History since 1900</w:t>
      </w:r>
      <w:r w:rsidRPr="002452AD">
        <w:rPr>
          <w:rFonts w:ascii="Arial" w:hAnsi="Arial" w:cs="Arial"/>
        </w:rPr>
        <w:t>. Macmillan Publishers, 2000. s. 302 – 303.</w:t>
      </w:r>
    </w:p>
  </w:footnote>
  <w:footnote w:id="136">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VEBER, Václav. </w:t>
      </w:r>
      <w:r w:rsidRPr="002452AD">
        <w:rPr>
          <w:rFonts w:ascii="Arial" w:hAnsi="Arial" w:cs="Arial"/>
          <w:i/>
        </w:rPr>
        <w:t>Dějiny sjednocené Evropy</w:t>
      </w:r>
      <w:r w:rsidRPr="002452AD">
        <w:rPr>
          <w:rFonts w:ascii="Arial" w:hAnsi="Arial" w:cs="Arial"/>
        </w:rPr>
        <w:t>. Lidové noviny, 2012. s. 199 - 200.</w:t>
      </w:r>
    </w:p>
  </w:footnote>
  <w:footnote w:id="137">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DEDMAN, J. Martin. </w:t>
      </w:r>
      <w:r w:rsidRPr="002452AD">
        <w:rPr>
          <w:rFonts w:ascii="Arial" w:hAnsi="Arial" w:cs="Arial"/>
          <w:i/>
        </w:rPr>
        <w:t>The origins and development of the european union 1945-2008.</w:t>
      </w:r>
      <w:r w:rsidRPr="002452AD">
        <w:rPr>
          <w:rFonts w:ascii="Arial" w:hAnsi="Arial" w:cs="Arial"/>
        </w:rPr>
        <w:t xml:space="preserve"> A History </w:t>
      </w:r>
      <w:r w:rsidRPr="002452AD">
        <w:rPr>
          <w:rFonts w:ascii="Arial" w:hAnsi="Arial" w:cs="Arial"/>
        </w:rPr>
        <w:br/>
        <w:t>of European integration. Taylor &amp; Francic Books, 2010. s. 35 - 36.</w:t>
      </w:r>
    </w:p>
  </w:footnote>
  <w:footnote w:id="138">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VEBER, Václav. </w:t>
      </w:r>
      <w:r w:rsidRPr="002452AD">
        <w:rPr>
          <w:rFonts w:ascii="Arial" w:hAnsi="Arial" w:cs="Arial"/>
          <w:i/>
        </w:rPr>
        <w:t>Dějiny sjednocené Evropy</w:t>
      </w:r>
      <w:r w:rsidRPr="002452AD">
        <w:rPr>
          <w:rFonts w:ascii="Arial" w:hAnsi="Arial" w:cs="Arial"/>
        </w:rPr>
        <w:t>. Lidové noviny, 2012. s. 216.</w:t>
      </w:r>
    </w:p>
  </w:footnote>
  <w:footnote w:id="139">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COXALL, Bill, ROBIN, Lynton. British politics since the war. St. Martin´s press, inc., 1998. s. 116.</w:t>
      </w:r>
    </w:p>
  </w:footnote>
  <w:footnote w:id="140">
    <w:p w:rsidR="00E53701" w:rsidRPr="002452AD" w:rsidRDefault="00E53701" w:rsidP="002452AD">
      <w:pPr>
        <w:spacing w:after="0" w:line="240" w:lineRule="auto"/>
        <w:jc w:val="both"/>
        <w:rPr>
          <w:rFonts w:ascii="Arial" w:hAnsi="Arial" w:cs="Arial"/>
          <w:sz w:val="20"/>
          <w:szCs w:val="20"/>
        </w:rPr>
      </w:pPr>
      <w:r w:rsidRPr="002452AD">
        <w:rPr>
          <w:rStyle w:val="Znakapoznpodarou"/>
          <w:rFonts w:ascii="Arial" w:hAnsi="Arial" w:cs="Arial"/>
          <w:sz w:val="20"/>
          <w:szCs w:val="20"/>
        </w:rPr>
        <w:footnoteRef/>
      </w:r>
      <w:r w:rsidRPr="002452AD">
        <w:rPr>
          <w:rFonts w:ascii="Arial" w:hAnsi="Arial" w:cs="Arial"/>
          <w:sz w:val="20"/>
          <w:szCs w:val="20"/>
        </w:rPr>
        <w:t xml:space="preserve"> HENIG, Stanley. </w:t>
      </w:r>
      <w:r w:rsidRPr="002452AD">
        <w:rPr>
          <w:rFonts w:ascii="Arial" w:hAnsi="Arial" w:cs="Arial"/>
          <w:i/>
          <w:sz w:val="20"/>
          <w:szCs w:val="20"/>
        </w:rPr>
        <w:t>The Uniting of Europe.</w:t>
      </w:r>
      <w:r w:rsidRPr="002452AD">
        <w:rPr>
          <w:rFonts w:ascii="Arial" w:hAnsi="Arial" w:cs="Arial"/>
          <w:sz w:val="20"/>
          <w:szCs w:val="20"/>
        </w:rPr>
        <w:t xml:space="preserve"> From consolidation to enlargement. Routledge, 2002. </w:t>
      </w:r>
      <w:r w:rsidRPr="002452AD">
        <w:rPr>
          <w:rFonts w:ascii="Arial" w:hAnsi="Arial" w:cs="Arial"/>
          <w:sz w:val="20"/>
          <w:szCs w:val="20"/>
        </w:rPr>
        <w:br/>
        <w:t xml:space="preserve">s. 8 - 9. </w:t>
      </w:r>
    </w:p>
  </w:footnote>
  <w:footnote w:id="141">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w:t>
      </w:r>
      <w:r w:rsidRPr="002452AD">
        <w:rPr>
          <w:rFonts w:ascii="Arial" w:eastAsia="Times New Roman" w:hAnsi="Arial" w:cs="Arial"/>
          <w:lang w:eastAsia="cs-CZ"/>
        </w:rPr>
        <w:t xml:space="preserve">MELISSEN, Jan, ZEEMAN, Bert. Britain and Western Europe, 1945-51: opportunities lost?  </w:t>
      </w:r>
      <w:r w:rsidRPr="002452AD">
        <w:rPr>
          <w:rFonts w:ascii="Arial" w:eastAsia="Times New Roman" w:hAnsi="Arial" w:cs="Arial"/>
          <w:i/>
          <w:lang w:eastAsia="cs-CZ"/>
        </w:rPr>
        <w:t>International Affairs,</w:t>
      </w:r>
      <w:r w:rsidRPr="002452AD">
        <w:rPr>
          <w:rFonts w:ascii="Arial" w:eastAsia="Times New Roman" w:hAnsi="Arial" w:cs="Arial"/>
          <w:lang w:eastAsia="cs-CZ"/>
        </w:rPr>
        <w:t xml:space="preserve"> 1986/1987, Vol. 63, No. 1, p. 95.</w:t>
      </w:r>
    </w:p>
  </w:footnote>
  <w:footnote w:id="142">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DEDMAN, J. Martin. </w:t>
      </w:r>
      <w:r w:rsidRPr="002452AD">
        <w:rPr>
          <w:rFonts w:ascii="Arial" w:hAnsi="Arial" w:cs="Arial"/>
          <w:i/>
        </w:rPr>
        <w:t>The origins and development of the european union 1945-2008.</w:t>
      </w:r>
      <w:r w:rsidRPr="002452AD">
        <w:rPr>
          <w:rFonts w:ascii="Arial" w:hAnsi="Arial" w:cs="Arial"/>
        </w:rPr>
        <w:t xml:space="preserve"> A History </w:t>
      </w:r>
      <w:r w:rsidRPr="002452AD">
        <w:rPr>
          <w:rFonts w:ascii="Arial" w:hAnsi="Arial" w:cs="Arial"/>
        </w:rPr>
        <w:br/>
        <w:t>of European integration. Taylor &amp; Francic Books, 2010. s. 34 - 35.</w:t>
      </w:r>
    </w:p>
  </w:footnote>
  <w:footnote w:id="143">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SIMPSON, O. William. </w:t>
      </w:r>
      <w:r w:rsidRPr="002452AD">
        <w:rPr>
          <w:rFonts w:ascii="Arial" w:hAnsi="Arial" w:cs="Arial"/>
          <w:i/>
        </w:rPr>
        <w:t>Changing horizont.</w:t>
      </w:r>
      <w:r w:rsidRPr="002452AD">
        <w:rPr>
          <w:rFonts w:ascii="Arial" w:hAnsi="Arial" w:cs="Arial"/>
        </w:rPr>
        <w:t xml:space="preserve"> Britain 1914-80. Nelson Thornes Ltd., 1986. </w:t>
      </w:r>
      <w:r w:rsidRPr="002452AD">
        <w:rPr>
          <w:rFonts w:ascii="Arial" w:hAnsi="Arial" w:cs="Arial"/>
        </w:rPr>
        <w:br/>
        <w:t>s. 430 – 431.</w:t>
      </w:r>
    </w:p>
  </w:footnote>
  <w:footnote w:id="144">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PLECHANOVOVÁ, Běla, FIDLER, Jiří. </w:t>
      </w:r>
      <w:r w:rsidRPr="002452AD">
        <w:rPr>
          <w:rFonts w:ascii="Arial" w:hAnsi="Arial" w:cs="Arial"/>
          <w:i/>
        </w:rPr>
        <w:t>Kapitoly z dějin mezinárodních vztahů 1941-1995.</w:t>
      </w:r>
      <w:r w:rsidRPr="002452AD">
        <w:rPr>
          <w:rFonts w:ascii="Arial" w:hAnsi="Arial" w:cs="Arial"/>
        </w:rPr>
        <w:t xml:space="preserve"> Institut pro středoevropskou kulturu a politiku, 1997. s. 65.</w:t>
      </w:r>
    </w:p>
  </w:footnote>
  <w:footnote w:id="145">
    <w:p w:rsidR="00E53701" w:rsidRPr="002452AD" w:rsidRDefault="00E53701" w:rsidP="002452AD">
      <w:pPr>
        <w:spacing w:after="0" w:line="240" w:lineRule="auto"/>
        <w:jc w:val="both"/>
        <w:rPr>
          <w:rFonts w:ascii="Arial" w:eastAsia="Times New Roman" w:hAnsi="Arial" w:cs="Arial"/>
          <w:sz w:val="20"/>
          <w:szCs w:val="20"/>
          <w:lang w:eastAsia="cs-CZ"/>
        </w:rPr>
      </w:pPr>
      <w:r w:rsidRPr="002452AD">
        <w:rPr>
          <w:rStyle w:val="Znakapoznpodarou"/>
          <w:rFonts w:ascii="Arial" w:hAnsi="Arial" w:cs="Arial"/>
          <w:sz w:val="20"/>
          <w:szCs w:val="20"/>
        </w:rPr>
        <w:footnoteRef/>
      </w:r>
      <w:r w:rsidRPr="002452AD">
        <w:rPr>
          <w:rFonts w:ascii="Arial" w:hAnsi="Arial" w:cs="Arial"/>
          <w:sz w:val="20"/>
          <w:szCs w:val="20"/>
        </w:rPr>
        <w:t xml:space="preserve"> </w:t>
      </w:r>
      <w:r w:rsidRPr="002452AD">
        <w:rPr>
          <w:rFonts w:ascii="Arial" w:eastAsia="Times New Roman" w:hAnsi="Arial" w:cs="Arial"/>
          <w:sz w:val="20"/>
          <w:szCs w:val="20"/>
          <w:lang w:eastAsia="cs-CZ"/>
        </w:rPr>
        <w:t xml:space="preserve">CONLIN, R. Joseph. </w:t>
      </w:r>
      <w:r w:rsidRPr="002452AD">
        <w:rPr>
          <w:rFonts w:ascii="Arial" w:eastAsia="Times New Roman" w:hAnsi="Arial" w:cs="Arial"/>
          <w:i/>
          <w:sz w:val="20"/>
          <w:szCs w:val="20"/>
          <w:lang w:eastAsia="cs-CZ"/>
        </w:rPr>
        <w:t>The American past</w:t>
      </w:r>
      <w:r w:rsidRPr="002452AD">
        <w:rPr>
          <w:rFonts w:ascii="Arial" w:eastAsia="Times New Roman" w:hAnsi="Arial" w:cs="Arial"/>
          <w:sz w:val="20"/>
          <w:szCs w:val="20"/>
          <w:lang w:eastAsia="cs-CZ"/>
        </w:rPr>
        <w:t xml:space="preserve">. </w:t>
      </w:r>
      <w:r w:rsidRPr="002452AD">
        <w:rPr>
          <w:rFonts w:ascii="Arial" w:eastAsia="Times New Roman" w:hAnsi="Arial" w:cs="Arial"/>
          <w:i/>
          <w:sz w:val="20"/>
          <w:szCs w:val="20"/>
          <w:lang w:eastAsia="cs-CZ"/>
        </w:rPr>
        <w:t>A Brief History</w:t>
      </w:r>
      <w:r w:rsidRPr="002452AD">
        <w:rPr>
          <w:rFonts w:ascii="Arial" w:eastAsia="Times New Roman" w:hAnsi="Arial" w:cs="Arial"/>
          <w:sz w:val="20"/>
          <w:szCs w:val="20"/>
          <w:lang w:eastAsia="cs-CZ"/>
        </w:rPr>
        <w:t xml:space="preserve">. San Diego: Harcourt Brace Jovanovich, 1991. s. 552. </w:t>
      </w:r>
    </w:p>
  </w:footnote>
  <w:footnote w:id="146">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w:t>
      </w:r>
      <w:r w:rsidRPr="002452AD">
        <w:rPr>
          <w:rFonts w:ascii="Arial" w:eastAsia="Times New Roman" w:hAnsi="Arial" w:cs="Arial"/>
          <w:lang w:eastAsia="cs-CZ"/>
        </w:rPr>
        <w:t xml:space="preserve">MELISSEN, Jan, ZEEMAN, Bert. Britain and Western Europe, 1945-51: opportunities lost?  </w:t>
      </w:r>
      <w:r w:rsidRPr="002452AD">
        <w:rPr>
          <w:rFonts w:ascii="Arial" w:eastAsia="Times New Roman" w:hAnsi="Arial" w:cs="Arial"/>
          <w:i/>
          <w:lang w:eastAsia="cs-CZ"/>
        </w:rPr>
        <w:t>International Affairs,</w:t>
      </w:r>
      <w:r w:rsidRPr="002452AD">
        <w:rPr>
          <w:rFonts w:ascii="Arial" w:eastAsia="Times New Roman" w:hAnsi="Arial" w:cs="Arial"/>
          <w:lang w:eastAsia="cs-CZ"/>
        </w:rPr>
        <w:t xml:space="preserve"> 1986/1987, Vol. 63, No. 1, p. 95.</w:t>
      </w:r>
    </w:p>
  </w:footnote>
  <w:footnote w:id="147">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DEDMAN, J. Martin. </w:t>
      </w:r>
      <w:r w:rsidRPr="002452AD">
        <w:rPr>
          <w:rFonts w:ascii="Arial" w:hAnsi="Arial" w:cs="Arial"/>
          <w:i/>
        </w:rPr>
        <w:t>The origins and development of the european union 1945-2008.</w:t>
      </w:r>
      <w:r w:rsidRPr="002452AD">
        <w:rPr>
          <w:rFonts w:ascii="Arial" w:hAnsi="Arial" w:cs="Arial"/>
        </w:rPr>
        <w:t xml:space="preserve"> A History </w:t>
      </w:r>
      <w:r w:rsidRPr="002452AD">
        <w:rPr>
          <w:rFonts w:ascii="Arial" w:hAnsi="Arial" w:cs="Arial"/>
        </w:rPr>
        <w:br/>
        <w:t>of European integration. Taylor &amp; Francic Books, 2010. s. 35 - 36.</w:t>
      </w:r>
    </w:p>
  </w:footnote>
  <w:footnote w:id="148">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Tamtéž …</w:t>
      </w:r>
    </w:p>
  </w:footnote>
  <w:footnote w:id="149">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YOUNG, W. John. Britain and european unity 1945-1999. Macmillan press Ltd., 2000. s. 13 - 14.</w:t>
      </w:r>
    </w:p>
  </w:footnote>
  <w:footnote w:id="150">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Tamtéž …</w:t>
      </w:r>
    </w:p>
  </w:footnote>
  <w:footnote w:id="151">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FOLLY, H. Martin. „The impression is growing … that the United States is hard when dealing with us“: Ernest Bevin and Anglo-American relations at the dawn of the cold war. </w:t>
      </w:r>
      <w:r w:rsidRPr="002452AD">
        <w:rPr>
          <w:rFonts w:ascii="Arial" w:hAnsi="Arial" w:cs="Arial"/>
          <w:i/>
        </w:rPr>
        <w:t>Journal of Transatlantic Studies</w:t>
      </w:r>
      <w:r w:rsidRPr="002452AD">
        <w:rPr>
          <w:rFonts w:ascii="Arial" w:hAnsi="Arial" w:cs="Arial"/>
        </w:rPr>
        <w:t xml:space="preserve"> (Routledge), 2012, Vol. 10, No. 2., p. 161 -162.</w:t>
      </w:r>
    </w:p>
  </w:footnote>
  <w:footnote w:id="152">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YOUNG, W. John. Britain and european unity 1945-1999. Macmillan press Ltd., 2000. s. 13.</w:t>
      </w:r>
    </w:p>
  </w:footnote>
  <w:footnote w:id="153">
    <w:p w:rsidR="00E53701" w:rsidRPr="002452AD" w:rsidRDefault="00E53701" w:rsidP="002452AD">
      <w:pPr>
        <w:spacing w:after="0" w:line="240" w:lineRule="auto"/>
        <w:jc w:val="both"/>
        <w:rPr>
          <w:rFonts w:ascii="Arial" w:hAnsi="Arial" w:cs="Arial"/>
          <w:sz w:val="20"/>
          <w:szCs w:val="20"/>
        </w:rPr>
      </w:pPr>
      <w:r w:rsidRPr="002452AD">
        <w:rPr>
          <w:rStyle w:val="Znakapoznpodarou"/>
          <w:rFonts w:ascii="Arial" w:hAnsi="Arial" w:cs="Arial"/>
          <w:sz w:val="20"/>
          <w:szCs w:val="20"/>
        </w:rPr>
        <w:footnoteRef/>
      </w:r>
      <w:r w:rsidRPr="002452AD">
        <w:rPr>
          <w:rFonts w:ascii="Arial" w:hAnsi="Arial" w:cs="Arial"/>
          <w:sz w:val="20"/>
          <w:szCs w:val="20"/>
        </w:rPr>
        <w:t xml:space="preserve"> FOLLY, H. Martin. „The impression is growing … that the United States is hard when dealing with us“: Ernest Bevin and Anglo-American relations at the dawn of the cold war. </w:t>
      </w:r>
      <w:r w:rsidRPr="002452AD">
        <w:rPr>
          <w:rFonts w:ascii="Arial" w:hAnsi="Arial" w:cs="Arial"/>
          <w:i/>
          <w:sz w:val="20"/>
          <w:szCs w:val="20"/>
        </w:rPr>
        <w:t>Journal of Transatlantic Studies</w:t>
      </w:r>
      <w:r w:rsidRPr="002452AD">
        <w:rPr>
          <w:rFonts w:ascii="Arial" w:hAnsi="Arial" w:cs="Arial"/>
          <w:sz w:val="20"/>
          <w:szCs w:val="20"/>
        </w:rPr>
        <w:t xml:space="preserve"> (Routledge), 2012, Vol. 10, No. 2., p. 151 - 152. </w:t>
      </w:r>
    </w:p>
  </w:footnote>
  <w:footnote w:id="154">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YOUNG, W. John. Britain and european unity 1945-1999. Macmillan press Ltd., 2000. s. 16.</w:t>
      </w:r>
    </w:p>
  </w:footnote>
  <w:footnote w:id="155">
    <w:p w:rsidR="00E53701" w:rsidRPr="002452AD" w:rsidRDefault="00E53701" w:rsidP="002452AD">
      <w:pPr>
        <w:spacing w:after="0" w:line="240" w:lineRule="auto"/>
        <w:jc w:val="both"/>
        <w:rPr>
          <w:rFonts w:ascii="Arial" w:hAnsi="Arial" w:cs="Arial"/>
          <w:sz w:val="20"/>
          <w:szCs w:val="20"/>
        </w:rPr>
      </w:pPr>
      <w:r w:rsidRPr="002452AD">
        <w:rPr>
          <w:rStyle w:val="Znakapoznpodarou"/>
          <w:rFonts w:ascii="Arial" w:hAnsi="Arial" w:cs="Arial"/>
          <w:sz w:val="20"/>
          <w:szCs w:val="20"/>
        </w:rPr>
        <w:footnoteRef/>
      </w:r>
      <w:r w:rsidRPr="002452AD">
        <w:rPr>
          <w:rFonts w:ascii="Arial" w:hAnsi="Arial" w:cs="Arial"/>
          <w:sz w:val="20"/>
          <w:szCs w:val="20"/>
        </w:rPr>
        <w:t xml:space="preserve"> PEARCE, Robert. Ernest Bevin. </w:t>
      </w:r>
      <w:r w:rsidRPr="002452AD">
        <w:rPr>
          <w:rFonts w:ascii="Arial" w:hAnsi="Arial" w:cs="Arial"/>
          <w:i/>
          <w:sz w:val="20"/>
          <w:szCs w:val="20"/>
        </w:rPr>
        <w:t>History Review</w:t>
      </w:r>
      <w:r w:rsidRPr="002452AD">
        <w:rPr>
          <w:rFonts w:ascii="Arial" w:hAnsi="Arial" w:cs="Arial"/>
          <w:sz w:val="20"/>
          <w:szCs w:val="20"/>
        </w:rPr>
        <w:t xml:space="preserve">, 2002, Vol. 44, p. 23. </w:t>
      </w:r>
    </w:p>
  </w:footnote>
  <w:footnote w:id="156">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PATERSON, G. Thomas. </w:t>
      </w:r>
      <w:r w:rsidRPr="002452AD">
        <w:rPr>
          <w:rFonts w:ascii="Arial" w:hAnsi="Arial" w:cs="Arial"/>
          <w:i/>
        </w:rPr>
        <w:t>Major problems in American Foreign Policy.</w:t>
      </w:r>
      <w:r w:rsidRPr="002452AD">
        <w:rPr>
          <w:rFonts w:ascii="Arial" w:hAnsi="Arial" w:cs="Arial"/>
        </w:rPr>
        <w:t xml:space="preserve"> Documents and Essays. Volume II: Since 1914. D. C. Heath and Company, 1978. s. 253.</w:t>
      </w:r>
    </w:p>
  </w:footnote>
  <w:footnote w:id="157">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DEDMAN, J. Martin. </w:t>
      </w:r>
      <w:r w:rsidRPr="002452AD">
        <w:rPr>
          <w:rFonts w:ascii="Arial" w:hAnsi="Arial" w:cs="Arial"/>
          <w:i/>
        </w:rPr>
        <w:t>The origins and development of the european union 1945-2008.</w:t>
      </w:r>
      <w:r w:rsidRPr="002452AD">
        <w:rPr>
          <w:rFonts w:ascii="Arial" w:hAnsi="Arial" w:cs="Arial"/>
        </w:rPr>
        <w:t xml:space="preserve"> A History </w:t>
      </w:r>
      <w:r w:rsidRPr="002452AD">
        <w:rPr>
          <w:rFonts w:ascii="Arial" w:hAnsi="Arial" w:cs="Arial"/>
        </w:rPr>
        <w:br/>
        <w:t xml:space="preserve">of European integration. Taylor &amp; Francic Books, 2010. s. 21. </w:t>
      </w:r>
    </w:p>
  </w:footnote>
  <w:footnote w:id="158">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PLECHANOVOVÁ, Běla, FIDLER, Jiří. </w:t>
      </w:r>
      <w:r w:rsidRPr="002452AD">
        <w:rPr>
          <w:rFonts w:ascii="Arial" w:hAnsi="Arial" w:cs="Arial"/>
          <w:i/>
        </w:rPr>
        <w:t>Kapitoly z dějin mezinárodních vztahů 1941-1995.</w:t>
      </w:r>
      <w:r w:rsidRPr="002452AD">
        <w:rPr>
          <w:rFonts w:ascii="Arial" w:hAnsi="Arial" w:cs="Arial"/>
        </w:rPr>
        <w:t xml:space="preserve"> Institut pro středoevropskou kulturu a politiku, 1997. s. 61 – 62.</w:t>
      </w:r>
    </w:p>
  </w:footnote>
  <w:footnote w:id="159">
    <w:p w:rsidR="00E53701" w:rsidRPr="002452AD" w:rsidRDefault="00E53701" w:rsidP="002452AD">
      <w:pPr>
        <w:spacing w:after="0" w:line="240" w:lineRule="auto"/>
        <w:jc w:val="both"/>
        <w:rPr>
          <w:rFonts w:ascii="Arial" w:hAnsi="Arial" w:cs="Arial"/>
          <w:sz w:val="20"/>
          <w:szCs w:val="20"/>
        </w:rPr>
      </w:pPr>
      <w:r w:rsidRPr="002452AD">
        <w:rPr>
          <w:rStyle w:val="Znakapoznpodarou"/>
          <w:rFonts w:ascii="Arial" w:hAnsi="Arial" w:cs="Arial"/>
          <w:sz w:val="20"/>
          <w:szCs w:val="20"/>
        </w:rPr>
        <w:footnoteRef/>
      </w:r>
      <w:r w:rsidRPr="002452AD">
        <w:rPr>
          <w:rFonts w:ascii="Arial" w:hAnsi="Arial" w:cs="Arial"/>
          <w:sz w:val="20"/>
          <w:szCs w:val="20"/>
        </w:rPr>
        <w:t xml:space="preserve"> LITERA, Bohuslav. </w:t>
      </w:r>
      <w:r w:rsidRPr="002452AD">
        <w:rPr>
          <w:rFonts w:ascii="Arial" w:hAnsi="Arial" w:cs="Arial"/>
          <w:i/>
          <w:sz w:val="20"/>
          <w:szCs w:val="20"/>
        </w:rPr>
        <w:t>Studená válka</w:t>
      </w:r>
      <w:r w:rsidRPr="002452AD">
        <w:rPr>
          <w:rFonts w:ascii="Arial" w:hAnsi="Arial" w:cs="Arial"/>
          <w:sz w:val="20"/>
          <w:szCs w:val="20"/>
        </w:rPr>
        <w:t>. Mezinárodní vztahy 1945 – 1963. Nakladatelství a vydavatelství H&amp;H, 1993. s. 23 - 24.</w:t>
      </w:r>
    </w:p>
  </w:footnote>
  <w:footnote w:id="160">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Tamtéž …</w:t>
      </w:r>
    </w:p>
  </w:footnote>
  <w:footnote w:id="161">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Tamtéž …</w:t>
      </w:r>
    </w:p>
  </w:footnote>
  <w:footnote w:id="162">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DALLEK, Robert. </w:t>
      </w:r>
      <w:r w:rsidRPr="002452AD">
        <w:rPr>
          <w:rFonts w:ascii="Arial" w:hAnsi="Arial" w:cs="Arial"/>
          <w:i/>
        </w:rPr>
        <w:t>The American Style of Foreign Policy.</w:t>
      </w:r>
      <w:r w:rsidRPr="002452AD">
        <w:rPr>
          <w:rFonts w:ascii="Arial" w:hAnsi="Arial" w:cs="Arial"/>
        </w:rPr>
        <w:t xml:space="preserve"> Cultural Politics and Foreign Affairs. Oxford University Press, 1983. s. 185.</w:t>
      </w:r>
    </w:p>
  </w:footnote>
  <w:footnote w:id="163">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BLACK, Jeremy. </w:t>
      </w:r>
      <w:r w:rsidRPr="002452AD">
        <w:rPr>
          <w:rFonts w:ascii="Arial" w:hAnsi="Arial" w:cs="Arial"/>
          <w:i/>
        </w:rPr>
        <w:t>Modern British History since 1900</w:t>
      </w:r>
      <w:r w:rsidRPr="002452AD">
        <w:rPr>
          <w:rFonts w:ascii="Arial" w:hAnsi="Arial" w:cs="Arial"/>
        </w:rPr>
        <w:t>. Macmillan Publishers, 2000. s. 301.</w:t>
      </w:r>
    </w:p>
  </w:footnote>
  <w:footnote w:id="164">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Tamtéž …</w:t>
      </w:r>
    </w:p>
  </w:footnote>
  <w:footnote w:id="165">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FOLLY, H. Martin. „The impression is growing … that the United States is hard when dealing with us“: Ernest Bevin and Anglo-American relations at the dawn of the cold war. </w:t>
      </w:r>
      <w:r w:rsidRPr="002452AD">
        <w:rPr>
          <w:rFonts w:ascii="Arial" w:hAnsi="Arial" w:cs="Arial"/>
          <w:i/>
        </w:rPr>
        <w:t>Journal of Transatlantic Studies</w:t>
      </w:r>
      <w:r w:rsidRPr="002452AD">
        <w:rPr>
          <w:rFonts w:ascii="Arial" w:hAnsi="Arial" w:cs="Arial"/>
        </w:rPr>
        <w:t xml:space="preserve"> (Routledge), 2012, Vol. 10, No. 2., p. 150 - 155.</w:t>
      </w:r>
    </w:p>
  </w:footnote>
  <w:footnote w:id="166">
    <w:p w:rsidR="00E53701" w:rsidRPr="002452AD" w:rsidRDefault="00E53701" w:rsidP="002452AD">
      <w:pPr>
        <w:spacing w:after="0" w:line="240" w:lineRule="auto"/>
        <w:jc w:val="both"/>
        <w:rPr>
          <w:rFonts w:ascii="Arial" w:hAnsi="Arial" w:cs="Arial"/>
          <w:sz w:val="20"/>
          <w:szCs w:val="20"/>
        </w:rPr>
      </w:pPr>
      <w:r w:rsidRPr="002452AD">
        <w:rPr>
          <w:rStyle w:val="Znakapoznpodarou"/>
          <w:rFonts w:ascii="Arial" w:hAnsi="Arial" w:cs="Arial"/>
          <w:sz w:val="20"/>
          <w:szCs w:val="20"/>
        </w:rPr>
        <w:footnoteRef/>
      </w:r>
      <w:r w:rsidRPr="002452AD">
        <w:rPr>
          <w:rFonts w:ascii="Arial" w:hAnsi="Arial" w:cs="Arial"/>
          <w:sz w:val="20"/>
          <w:szCs w:val="20"/>
        </w:rPr>
        <w:t xml:space="preserve"> JONES, M. Joseph. </w:t>
      </w:r>
      <w:r w:rsidRPr="002452AD">
        <w:rPr>
          <w:rFonts w:ascii="Arial" w:hAnsi="Arial" w:cs="Arial"/>
          <w:i/>
          <w:sz w:val="20"/>
          <w:szCs w:val="20"/>
        </w:rPr>
        <w:t>The Fifteen Weeks (February 21 – June 5, 1947</w:t>
      </w:r>
      <w:r w:rsidRPr="002452AD">
        <w:rPr>
          <w:rFonts w:ascii="Arial" w:hAnsi="Arial" w:cs="Arial"/>
          <w:sz w:val="20"/>
          <w:szCs w:val="20"/>
        </w:rPr>
        <w:t xml:space="preserve">). An Inside Account </w:t>
      </w:r>
      <w:r w:rsidRPr="002452AD">
        <w:rPr>
          <w:rFonts w:ascii="Arial" w:hAnsi="Arial" w:cs="Arial"/>
          <w:sz w:val="20"/>
          <w:szCs w:val="20"/>
        </w:rPr>
        <w:br/>
        <w:t xml:space="preserve">of the Genesis of the Marshall Plan. A Harvest/HBJ Book, 1955. s. 8 – 9. </w:t>
      </w:r>
    </w:p>
  </w:footnote>
  <w:footnote w:id="167">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DEDMAN, J. Martin. </w:t>
      </w:r>
      <w:r w:rsidRPr="002452AD">
        <w:rPr>
          <w:rFonts w:ascii="Arial" w:hAnsi="Arial" w:cs="Arial"/>
          <w:i/>
        </w:rPr>
        <w:t>The origins and development of the european union 1945-2008.</w:t>
      </w:r>
      <w:r w:rsidRPr="002452AD">
        <w:rPr>
          <w:rFonts w:ascii="Arial" w:hAnsi="Arial" w:cs="Arial"/>
        </w:rPr>
        <w:t xml:space="preserve"> A History of European integration. Taylor &amp; Francic Books, 2010. s. 32.</w:t>
      </w:r>
    </w:p>
  </w:footnote>
  <w:footnote w:id="168">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PLECHANOVOVÁ, Běla, FIDLER, Jiří. </w:t>
      </w:r>
      <w:r w:rsidRPr="002452AD">
        <w:rPr>
          <w:rFonts w:ascii="Arial" w:hAnsi="Arial" w:cs="Arial"/>
          <w:i/>
        </w:rPr>
        <w:t>Kapitoly z dějin mezinárodních vztahů 1941-1995.</w:t>
      </w:r>
      <w:r w:rsidRPr="002452AD">
        <w:rPr>
          <w:rFonts w:ascii="Arial" w:hAnsi="Arial" w:cs="Arial"/>
        </w:rPr>
        <w:t xml:space="preserve"> Institut pro středoevropskou kulturu a politiku, 1997. s. 61 – 62.</w:t>
      </w:r>
    </w:p>
  </w:footnote>
  <w:footnote w:id="169">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VEBER, Václav. </w:t>
      </w:r>
      <w:r w:rsidRPr="002452AD">
        <w:rPr>
          <w:rFonts w:ascii="Arial" w:hAnsi="Arial" w:cs="Arial"/>
          <w:i/>
        </w:rPr>
        <w:t>Dějiny sjednocené Evropy</w:t>
      </w:r>
      <w:r w:rsidRPr="002452AD">
        <w:rPr>
          <w:rFonts w:ascii="Arial" w:hAnsi="Arial" w:cs="Arial"/>
        </w:rPr>
        <w:t>. Lidové noviny, 2012. s. 196 - 197.</w:t>
      </w:r>
    </w:p>
  </w:footnote>
  <w:footnote w:id="170">
    <w:p w:rsidR="00E53701" w:rsidRPr="002452AD" w:rsidRDefault="00E53701" w:rsidP="002452AD">
      <w:pPr>
        <w:spacing w:after="0" w:line="240" w:lineRule="auto"/>
        <w:jc w:val="both"/>
        <w:rPr>
          <w:rFonts w:ascii="Arial" w:hAnsi="Arial" w:cs="Arial"/>
          <w:sz w:val="20"/>
          <w:szCs w:val="20"/>
        </w:rPr>
      </w:pPr>
      <w:r w:rsidRPr="002452AD">
        <w:rPr>
          <w:rStyle w:val="Znakapoznpodarou"/>
          <w:rFonts w:ascii="Arial" w:hAnsi="Arial" w:cs="Arial"/>
          <w:sz w:val="20"/>
          <w:szCs w:val="20"/>
        </w:rPr>
        <w:footnoteRef/>
      </w:r>
      <w:r w:rsidRPr="002452AD">
        <w:rPr>
          <w:rFonts w:ascii="Arial" w:hAnsi="Arial" w:cs="Arial"/>
          <w:sz w:val="20"/>
          <w:szCs w:val="20"/>
        </w:rPr>
        <w:t xml:space="preserve"> GADDIS, L. John. Was the Truman doctrine a real turning point? </w:t>
      </w:r>
      <w:r w:rsidRPr="002452AD">
        <w:rPr>
          <w:rFonts w:ascii="Arial" w:hAnsi="Arial" w:cs="Arial"/>
          <w:i/>
          <w:sz w:val="20"/>
          <w:szCs w:val="20"/>
        </w:rPr>
        <w:t>Foreign Affairs</w:t>
      </w:r>
      <w:r w:rsidRPr="002452AD">
        <w:rPr>
          <w:rFonts w:ascii="Arial" w:hAnsi="Arial" w:cs="Arial"/>
          <w:sz w:val="20"/>
          <w:szCs w:val="20"/>
        </w:rPr>
        <w:t xml:space="preserve">, 1974, Vol. 52, </w:t>
      </w:r>
      <w:r w:rsidRPr="002452AD">
        <w:rPr>
          <w:rFonts w:ascii="Arial" w:hAnsi="Arial" w:cs="Arial"/>
          <w:sz w:val="20"/>
          <w:szCs w:val="20"/>
        </w:rPr>
        <w:br/>
        <w:t xml:space="preserve">No. 2, p. 390 – 391. </w:t>
      </w:r>
    </w:p>
  </w:footnote>
  <w:footnote w:id="171">
    <w:p w:rsidR="00E53701" w:rsidRPr="002452AD" w:rsidRDefault="00E53701" w:rsidP="002452AD">
      <w:pPr>
        <w:spacing w:after="0" w:line="240" w:lineRule="auto"/>
        <w:jc w:val="both"/>
        <w:rPr>
          <w:rFonts w:ascii="Arial" w:hAnsi="Arial" w:cs="Arial"/>
          <w:sz w:val="20"/>
          <w:szCs w:val="20"/>
        </w:rPr>
      </w:pPr>
      <w:r w:rsidRPr="002452AD">
        <w:rPr>
          <w:rStyle w:val="Znakapoznpodarou"/>
          <w:rFonts w:ascii="Arial" w:hAnsi="Arial" w:cs="Arial"/>
          <w:sz w:val="20"/>
          <w:szCs w:val="20"/>
        </w:rPr>
        <w:footnoteRef/>
      </w:r>
      <w:r w:rsidRPr="002452AD">
        <w:rPr>
          <w:rFonts w:ascii="Arial" w:hAnsi="Arial" w:cs="Arial"/>
          <w:sz w:val="20"/>
          <w:szCs w:val="20"/>
        </w:rPr>
        <w:t xml:space="preserve"> GADDIS, L. John. Was the Truman doctrine a real turning point? </w:t>
      </w:r>
      <w:r w:rsidRPr="002452AD">
        <w:rPr>
          <w:rFonts w:ascii="Arial" w:hAnsi="Arial" w:cs="Arial"/>
          <w:i/>
          <w:sz w:val="20"/>
          <w:szCs w:val="20"/>
        </w:rPr>
        <w:t>Foreign Affairs</w:t>
      </w:r>
      <w:r w:rsidRPr="002452AD">
        <w:rPr>
          <w:rFonts w:ascii="Arial" w:hAnsi="Arial" w:cs="Arial"/>
          <w:sz w:val="20"/>
          <w:szCs w:val="20"/>
        </w:rPr>
        <w:t xml:space="preserve">, 1974, Vol. 52, </w:t>
      </w:r>
      <w:r w:rsidRPr="002452AD">
        <w:rPr>
          <w:rFonts w:ascii="Arial" w:hAnsi="Arial" w:cs="Arial"/>
          <w:sz w:val="20"/>
          <w:szCs w:val="20"/>
        </w:rPr>
        <w:br/>
        <w:t>No. 2, p. 397.</w:t>
      </w:r>
    </w:p>
  </w:footnote>
  <w:footnote w:id="172">
    <w:p w:rsidR="00E53701" w:rsidRPr="002452AD" w:rsidRDefault="00E53701" w:rsidP="002452AD">
      <w:pPr>
        <w:spacing w:after="0" w:line="240" w:lineRule="auto"/>
        <w:jc w:val="both"/>
        <w:rPr>
          <w:rFonts w:ascii="Arial" w:hAnsi="Arial" w:cs="Arial"/>
          <w:sz w:val="20"/>
          <w:szCs w:val="20"/>
        </w:rPr>
      </w:pPr>
      <w:r w:rsidRPr="002452AD">
        <w:rPr>
          <w:rStyle w:val="Znakapoznpodarou"/>
          <w:rFonts w:ascii="Arial" w:hAnsi="Arial" w:cs="Arial"/>
          <w:sz w:val="20"/>
          <w:szCs w:val="20"/>
        </w:rPr>
        <w:footnoteRef/>
      </w:r>
      <w:r w:rsidRPr="002452AD">
        <w:rPr>
          <w:rFonts w:ascii="Arial" w:hAnsi="Arial" w:cs="Arial"/>
          <w:sz w:val="20"/>
          <w:szCs w:val="20"/>
        </w:rPr>
        <w:t xml:space="preserve"> FERRELL, H. Robert. </w:t>
      </w:r>
      <w:r w:rsidRPr="002452AD">
        <w:rPr>
          <w:rFonts w:ascii="Arial" w:hAnsi="Arial" w:cs="Arial"/>
          <w:i/>
          <w:sz w:val="20"/>
          <w:szCs w:val="20"/>
        </w:rPr>
        <w:t>American Diplomacy.</w:t>
      </w:r>
      <w:r w:rsidRPr="002452AD">
        <w:rPr>
          <w:rFonts w:ascii="Arial" w:hAnsi="Arial" w:cs="Arial"/>
          <w:sz w:val="20"/>
          <w:szCs w:val="20"/>
        </w:rPr>
        <w:t xml:space="preserve"> A History. 3rd edition. W. W. Norton &amp; Company, 1975. s. 631.</w:t>
      </w:r>
    </w:p>
  </w:footnote>
  <w:footnote w:id="173">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NOVOTNÝ, Adolf. </w:t>
      </w:r>
      <w:r w:rsidRPr="002452AD">
        <w:rPr>
          <w:rFonts w:ascii="Arial" w:hAnsi="Arial" w:cs="Arial"/>
          <w:i/>
        </w:rPr>
        <w:t>Teorie a praxe mezinárodních vztahů.</w:t>
      </w:r>
      <w:r w:rsidRPr="002452AD">
        <w:rPr>
          <w:rFonts w:ascii="Arial" w:hAnsi="Arial" w:cs="Arial"/>
        </w:rPr>
        <w:t xml:space="preserve"> Bratislava: Eurokódex, 2011. s. 67 – 68. </w:t>
      </w:r>
    </w:p>
  </w:footnote>
  <w:footnote w:id="174">
    <w:p w:rsidR="00E53701" w:rsidRPr="002452AD" w:rsidRDefault="00E53701" w:rsidP="002452AD">
      <w:pPr>
        <w:spacing w:after="0" w:line="240" w:lineRule="auto"/>
        <w:jc w:val="both"/>
        <w:rPr>
          <w:rFonts w:ascii="Arial" w:hAnsi="Arial" w:cs="Arial"/>
          <w:sz w:val="20"/>
          <w:szCs w:val="20"/>
        </w:rPr>
      </w:pPr>
      <w:r w:rsidRPr="002452AD">
        <w:rPr>
          <w:rStyle w:val="Znakapoznpodarou"/>
          <w:rFonts w:ascii="Arial" w:hAnsi="Arial" w:cs="Arial"/>
          <w:sz w:val="20"/>
          <w:szCs w:val="20"/>
        </w:rPr>
        <w:footnoteRef/>
      </w:r>
      <w:r w:rsidRPr="002452AD">
        <w:rPr>
          <w:rFonts w:ascii="Arial" w:hAnsi="Arial" w:cs="Arial"/>
          <w:sz w:val="20"/>
          <w:szCs w:val="20"/>
        </w:rPr>
        <w:t xml:space="preserve"> LAFEBER, Walter. </w:t>
      </w:r>
      <w:r w:rsidRPr="002452AD">
        <w:rPr>
          <w:rFonts w:ascii="Arial" w:hAnsi="Arial" w:cs="Arial"/>
          <w:i/>
          <w:sz w:val="20"/>
          <w:szCs w:val="20"/>
        </w:rPr>
        <w:t>America, Russia, and the Cold War 1945-1990.</w:t>
      </w:r>
      <w:r w:rsidRPr="002452AD">
        <w:rPr>
          <w:rFonts w:ascii="Arial" w:hAnsi="Arial" w:cs="Arial"/>
          <w:sz w:val="20"/>
          <w:szCs w:val="20"/>
        </w:rPr>
        <w:t xml:space="preserve"> 6th edition. McGraw-Hill, 1991. s. 57 – 58. </w:t>
      </w:r>
    </w:p>
  </w:footnote>
  <w:footnote w:id="175">
    <w:p w:rsidR="00E53701" w:rsidRPr="002452AD" w:rsidRDefault="00E53701" w:rsidP="002452AD">
      <w:pPr>
        <w:spacing w:after="0" w:line="240" w:lineRule="auto"/>
        <w:jc w:val="both"/>
        <w:rPr>
          <w:rFonts w:ascii="Arial" w:hAnsi="Arial" w:cs="Arial"/>
          <w:sz w:val="20"/>
          <w:szCs w:val="20"/>
        </w:rPr>
      </w:pPr>
      <w:r w:rsidRPr="002452AD">
        <w:rPr>
          <w:rStyle w:val="Znakapoznpodarou"/>
          <w:rFonts w:ascii="Arial" w:hAnsi="Arial" w:cs="Arial"/>
          <w:sz w:val="20"/>
          <w:szCs w:val="20"/>
        </w:rPr>
        <w:footnoteRef/>
      </w:r>
      <w:r w:rsidRPr="002452AD">
        <w:rPr>
          <w:rFonts w:ascii="Arial" w:hAnsi="Arial" w:cs="Arial"/>
          <w:sz w:val="20"/>
          <w:szCs w:val="20"/>
        </w:rPr>
        <w:t xml:space="preserve"> CVCE. </w:t>
      </w:r>
      <w:r w:rsidRPr="002452AD">
        <w:rPr>
          <w:rFonts w:ascii="Arial" w:hAnsi="Arial" w:cs="Arial"/>
          <w:i/>
          <w:sz w:val="20"/>
          <w:szCs w:val="20"/>
        </w:rPr>
        <w:t xml:space="preserve">Historical events in the European integration process (1945 – 2009). </w:t>
      </w:r>
      <w:r w:rsidRPr="002452AD">
        <w:rPr>
          <w:rFonts w:ascii="Arial" w:hAnsi="Arial" w:cs="Arial"/>
          <w:sz w:val="20"/>
          <w:szCs w:val="20"/>
        </w:rPr>
        <w:t xml:space="preserve">The Marshall Plan and the establishment of the OEEC [online]. cvce.eu, n. d. [cit. 3. listopadu 2014]. Dostupné na </w:t>
      </w:r>
      <w:r w:rsidRPr="002452AD">
        <w:rPr>
          <w:rFonts w:ascii="Arial" w:hAnsi="Arial" w:cs="Arial"/>
          <w:sz w:val="20"/>
          <w:szCs w:val="20"/>
          <w:u w:val="single"/>
        </w:rPr>
        <w:t>&lt;http://www.cvce.eu/en/recherche/unit-content/-/unit/02bb76df-d066-4c08-a58a-d4686a3e68ff/84c940fe-a82b-4fe8-ad53-63144bfe30b1</w:t>
      </w:r>
      <w:r w:rsidRPr="002452AD">
        <w:rPr>
          <w:rFonts w:ascii="Arial" w:hAnsi="Arial" w:cs="Arial"/>
          <w:sz w:val="20"/>
          <w:szCs w:val="20"/>
          <w:u w:val="single"/>
        </w:rPr>
        <w:sym w:font="Symbol" w:char="F03E"/>
      </w:r>
    </w:p>
  </w:footnote>
  <w:footnote w:id="176">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SIMPSON, O. William. </w:t>
      </w:r>
      <w:r w:rsidRPr="002452AD">
        <w:rPr>
          <w:rFonts w:ascii="Arial" w:hAnsi="Arial" w:cs="Arial"/>
          <w:i/>
        </w:rPr>
        <w:t>Changing horizont.</w:t>
      </w:r>
      <w:r w:rsidRPr="002452AD">
        <w:rPr>
          <w:rFonts w:ascii="Arial" w:hAnsi="Arial" w:cs="Arial"/>
        </w:rPr>
        <w:t xml:space="preserve"> Britain 1914-80. Nelson Thornes Ltd., 1986. s. 456.</w:t>
      </w:r>
    </w:p>
  </w:footnote>
  <w:footnote w:id="177">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PLECHANOVOVÁ, Běla, FIDLER, Jiří. </w:t>
      </w:r>
      <w:r w:rsidRPr="002452AD">
        <w:rPr>
          <w:rFonts w:ascii="Arial" w:hAnsi="Arial" w:cs="Arial"/>
          <w:i/>
        </w:rPr>
        <w:t>Kapitoly z dějin mezinárodních vztahů 1941-1995.</w:t>
      </w:r>
      <w:r w:rsidRPr="002452AD">
        <w:rPr>
          <w:rFonts w:ascii="Arial" w:hAnsi="Arial" w:cs="Arial"/>
        </w:rPr>
        <w:t xml:space="preserve"> Institut pro středoevropskou kulturu a politiku, 1997. s. 63 – 64.</w:t>
      </w:r>
    </w:p>
  </w:footnote>
  <w:footnote w:id="178">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YOUNG, W. John. Britain and european unity 1945-1999. Macmillan press Ltd., 2000. s. 12.</w:t>
      </w:r>
    </w:p>
  </w:footnote>
  <w:footnote w:id="179">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JONES, M. Joseph. </w:t>
      </w:r>
      <w:r w:rsidRPr="002452AD">
        <w:rPr>
          <w:rFonts w:ascii="Arial" w:hAnsi="Arial" w:cs="Arial"/>
          <w:i/>
        </w:rPr>
        <w:t>The Fifteen Weeks (February 21 – June 5, 1947</w:t>
      </w:r>
      <w:r w:rsidRPr="002452AD">
        <w:rPr>
          <w:rFonts w:ascii="Arial" w:hAnsi="Arial" w:cs="Arial"/>
        </w:rPr>
        <w:t>). An Inside Account of the Genesis of the Marshall Plan. A Harvest/HBJ Book, 1955. s. 243.</w:t>
      </w:r>
    </w:p>
  </w:footnote>
  <w:footnote w:id="180">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JONES, M. Joseph. </w:t>
      </w:r>
      <w:r w:rsidRPr="002452AD">
        <w:rPr>
          <w:rFonts w:ascii="Arial" w:hAnsi="Arial" w:cs="Arial"/>
          <w:i/>
        </w:rPr>
        <w:t>The Fifteen Weeks (February 21 – June 5, 1947</w:t>
      </w:r>
      <w:r w:rsidRPr="002452AD">
        <w:rPr>
          <w:rFonts w:ascii="Arial" w:hAnsi="Arial" w:cs="Arial"/>
        </w:rPr>
        <w:t>). An Inside Account of the Genesis of the Marshall Plan. A Harvest/HBJ Book, 1955. s. 253 a 279.</w:t>
      </w:r>
    </w:p>
  </w:footnote>
  <w:footnote w:id="181">
    <w:p w:rsidR="00E53701" w:rsidRPr="002452AD" w:rsidRDefault="00E53701" w:rsidP="002452AD">
      <w:pPr>
        <w:spacing w:after="0" w:line="240" w:lineRule="auto"/>
        <w:jc w:val="both"/>
        <w:rPr>
          <w:rFonts w:ascii="Arial" w:eastAsia="Times New Roman" w:hAnsi="Arial" w:cs="Arial"/>
          <w:sz w:val="20"/>
          <w:szCs w:val="20"/>
          <w:lang w:eastAsia="cs-CZ"/>
        </w:rPr>
      </w:pPr>
      <w:r w:rsidRPr="002452AD">
        <w:rPr>
          <w:rStyle w:val="Znakapoznpodarou"/>
          <w:rFonts w:ascii="Arial" w:hAnsi="Arial" w:cs="Arial"/>
          <w:sz w:val="20"/>
          <w:szCs w:val="20"/>
        </w:rPr>
        <w:footnoteRef/>
      </w:r>
      <w:r w:rsidRPr="002452AD">
        <w:rPr>
          <w:rFonts w:ascii="Arial" w:hAnsi="Arial" w:cs="Arial"/>
          <w:sz w:val="20"/>
          <w:szCs w:val="20"/>
        </w:rPr>
        <w:t xml:space="preserve"> </w:t>
      </w:r>
      <w:r w:rsidRPr="002452AD">
        <w:rPr>
          <w:rFonts w:ascii="Arial" w:eastAsia="Times New Roman" w:hAnsi="Arial" w:cs="Arial"/>
          <w:sz w:val="20"/>
          <w:szCs w:val="20"/>
          <w:lang w:eastAsia="cs-CZ"/>
        </w:rPr>
        <w:t xml:space="preserve">MELISSEN, Jan, ZEEMAN, Bert. Britain and Western Europe, 1945-51: opportunities lost?  </w:t>
      </w:r>
      <w:r w:rsidRPr="002452AD">
        <w:rPr>
          <w:rFonts w:ascii="Arial" w:eastAsia="Times New Roman" w:hAnsi="Arial" w:cs="Arial"/>
          <w:i/>
          <w:sz w:val="20"/>
          <w:szCs w:val="20"/>
          <w:lang w:eastAsia="cs-CZ"/>
        </w:rPr>
        <w:t>International Affairs,</w:t>
      </w:r>
      <w:r w:rsidRPr="002452AD">
        <w:rPr>
          <w:rFonts w:ascii="Arial" w:eastAsia="Times New Roman" w:hAnsi="Arial" w:cs="Arial"/>
          <w:sz w:val="20"/>
          <w:szCs w:val="20"/>
          <w:lang w:eastAsia="cs-CZ"/>
        </w:rPr>
        <w:t xml:space="preserve"> 1986/1987, Vol. 63, No. 1, p. 84. </w:t>
      </w:r>
    </w:p>
  </w:footnote>
  <w:footnote w:id="182">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w:t>
      </w:r>
      <w:r w:rsidRPr="002452AD">
        <w:rPr>
          <w:rFonts w:ascii="Arial" w:eastAsia="Times New Roman" w:hAnsi="Arial" w:cs="Arial"/>
          <w:lang w:eastAsia="cs-CZ"/>
        </w:rPr>
        <w:t xml:space="preserve">MELISSEN, Jan, ZEEMAN, Bert. Britain and Western Europe, 1945-51: opportunities lost?  </w:t>
      </w:r>
      <w:r w:rsidRPr="002452AD">
        <w:rPr>
          <w:rFonts w:ascii="Arial" w:eastAsia="Times New Roman" w:hAnsi="Arial" w:cs="Arial"/>
          <w:i/>
          <w:lang w:eastAsia="cs-CZ"/>
        </w:rPr>
        <w:t>International Affairs,</w:t>
      </w:r>
      <w:r w:rsidRPr="002452AD">
        <w:rPr>
          <w:rFonts w:ascii="Arial" w:eastAsia="Times New Roman" w:hAnsi="Arial" w:cs="Arial"/>
          <w:lang w:eastAsia="cs-CZ"/>
        </w:rPr>
        <w:t xml:space="preserve"> 1986/1987, Vol. 63, No. 1, p. 84.</w:t>
      </w:r>
    </w:p>
  </w:footnote>
  <w:footnote w:id="183">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Je důležité si uvědomit, že v této době SSSR nedisponoval jadernými zbraněmi. </w:t>
      </w:r>
    </w:p>
  </w:footnote>
  <w:footnote w:id="184">
    <w:p w:rsidR="00E53701" w:rsidRPr="002452AD" w:rsidRDefault="00E53701" w:rsidP="002452AD">
      <w:pPr>
        <w:spacing w:after="0" w:line="240" w:lineRule="auto"/>
        <w:jc w:val="both"/>
        <w:rPr>
          <w:rFonts w:ascii="Arial" w:hAnsi="Arial" w:cs="Arial"/>
          <w:sz w:val="20"/>
          <w:szCs w:val="20"/>
        </w:rPr>
      </w:pPr>
      <w:r w:rsidRPr="002452AD">
        <w:rPr>
          <w:rStyle w:val="Znakapoznpodarou"/>
          <w:rFonts w:ascii="Arial" w:hAnsi="Arial" w:cs="Arial"/>
          <w:sz w:val="20"/>
          <w:szCs w:val="20"/>
        </w:rPr>
        <w:footnoteRef/>
      </w:r>
      <w:r w:rsidRPr="002452AD">
        <w:rPr>
          <w:rFonts w:ascii="Arial" w:hAnsi="Arial" w:cs="Arial"/>
          <w:sz w:val="20"/>
          <w:szCs w:val="20"/>
        </w:rPr>
        <w:t xml:space="preserve">MOONCHILD. </w:t>
      </w:r>
      <w:r w:rsidRPr="002452AD">
        <w:rPr>
          <w:rFonts w:ascii="Arial" w:hAnsi="Arial" w:cs="Arial"/>
          <w:i/>
          <w:sz w:val="20"/>
          <w:szCs w:val="20"/>
        </w:rPr>
        <w:t xml:space="preserve">Winston Churchill chtěl atomový útok na Kreml </w:t>
      </w:r>
      <w:r w:rsidRPr="002452AD">
        <w:rPr>
          <w:rFonts w:ascii="Arial" w:eastAsia="Times New Roman" w:hAnsi="Arial" w:cs="Arial"/>
          <w:sz w:val="20"/>
          <w:szCs w:val="20"/>
          <w:lang w:eastAsia="cs-CZ"/>
        </w:rPr>
        <w:t>[online]</w:t>
      </w:r>
      <w:r w:rsidRPr="002452AD">
        <w:rPr>
          <w:rFonts w:ascii="Arial" w:hAnsi="Arial" w:cs="Arial"/>
          <w:sz w:val="20"/>
          <w:szCs w:val="20"/>
        </w:rPr>
        <w:t xml:space="preserve">. freeglobe.parlamentnilisty.cz, 16. listopadu 2014. </w:t>
      </w:r>
      <w:r w:rsidRPr="002452AD">
        <w:rPr>
          <w:rFonts w:ascii="Arial" w:eastAsia="Times New Roman" w:hAnsi="Arial" w:cs="Arial"/>
          <w:sz w:val="20"/>
          <w:szCs w:val="20"/>
          <w:lang w:eastAsia="cs-CZ"/>
        </w:rPr>
        <w:t xml:space="preserve">1941 [cit. 23. listopadu 2014]. Dostupné na </w:t>
      </w:r>
      <w:r w:rsidRPr="002452AD">
        <w:rPr>
          <w:rFonts w:ascii="Arial" w:eastAsia="Times New Roman" w:hAnsi="Arial" w:cs="Arial"/>
          <w:sz w:val="20"/>
          <w:szCs w:val="20"/>
          <w:u w:val="single"/>
          <w:lang w:eastAsia="cs-CZ"/>
        </w:rPr>
        <w:t>&lt;http://freeglobe.parlamentnilisty.cz/Articles/14390-winston-churchill-chtel-atomovy-utok-na-kreml.aspx&gt;.</w:t>
      </w:r>
    </w:p>
  </w:footnote>
  <w:footnote w:id="185">
    <w:p w:rsidR="00E53701" w:rsidRPr="002452AD" w:rsidRDefault="00E53701" w:rsidP="002452AD">
      <w:pPr>
        <w:spacing w:after="0" w:line="240" w:lineRule="auto"/>
        <w:jc w:val="both"/>
        <w:rPr>
          <w:rFonts w:ascii="Arial" w:hAnsi="Arial" w:cs="Arial"/>
          <w:sz w:val="20"/>
          <w:szCs w:val="20"/>
        </w:rPr>
      </w:pPr>
      <w:r w:rsidRPr="002452AD">
        <w:rPr>
          <w:rStyle w:val="Znakapoznpodarou"/>
          <w:rFonts w:ascii="Arial" w:hAnsi="Arial" w:cs="Arial"/>
          <w:sz w:val="20"/>
          <w:szCs w:val="20"/>
        </w:rPr>
        <w:footnoteRef/>
      </w:r>
      <w:r w:rsidRPr="002452AD">
        <w:rPr>
          <w:rFonts w:ascii="Arial" w:hAnsi="Arial" w:cs="Arial"/>
          <w:sz w:val="20"/>
          <w:szCs w:val="20"/>
        </w:rPr>
        <w:t xml:space="preserve"> VAŠEVĚC.CZ. </w:t>
      </w:r>
      <w:r w:rsidRPr="002452AD">
        <w:rPr>
          <w:rFonts w:ascii="Arial" w:hAnsi="Arial" w:cs="Arial"/>
          <w:i/>
          <w:sz w:val="20"/>
          <w:szCs w:val="20"/>
        </w:rPr>
        <w:t>Churchill chtěl na Kreml svrhnout atomovku</w:t>
      </w:r>
      <w:r w:rsidRPr="002452AD">
        <w:rPr>
          <w:rFonts w:ascii="Arial" w:hAnsi="Arial" w:cs="Arial"/>
          <w:sz w:val="20"/>
          <w:szCs w:val="20"/>
        </w:rPr>
        <w:t xml:space="preserve"> </w:t>
      </w:r>
      <w:r w:rsidRPr="002452AD">
        <w:rPr>
          <w:rFonts w:ascii="Arial" w:eastAsia="Times New Roman" w:hAnsi="Arial" w:cs="Arial"/>
          <w:sz w:val="20"/>
          <w:szCs w:val="20"/>
          <w:lang w:eastAsia="cs-CZ"/>
        </w:rPr>
        <w:t>[online]</w:t>
      </w:r>
      <w:r w:rsidRPr="002452AD">
        <w:rPr>
          <w:rFonts w:ascii="Arial" w:hAnsi="Arial" w:cs="Arial"/>
          <w:sz w:val="20"/>
          <w:szCs w:val="20"/>
        </w:rPr>
        <w:t xml:space="preserve">. vasevec.parlamentnilisty.cz, 11. listopadu 2014. </w:t>
      </w:r>
      <w:r w:rsidRPr="002452AD">
        <w:rPr>
          <w:rFonts w:ascii="Arial" w:eastAsia="Times New Roman" w:hAnsi="Arial" w:cs="Arial"/>
          <w:sz w:val="20"/>
          <w:szCs w:val="20"/>
          <w:lang w:eastAsia="cs-CZ"/>
        </w:rPr>
        <w:t xml:space="preserve">[cit. 23. listopadu 2014]. Dostupné na </w:t>
      </w:r>
      <w:r w:rsidRPr="002452AD">
        <w:rPr>
          <w:rFonts w:ascii="Arial" w:eastAsia="Times New Roman" w:hAnsi="Arial" w:cs="Arial"/>
          <w:sz w:val="20"/>
          <w:szCs w:val="20"/>
          <w:u w:val="single"/>
          <w:lang w:eastAsia="cs-CZ"/>
        </w:rPr>
        <w:t>&lt;</w:t>
      </w:r>
      <w:hyperlink r:id="rId1" w:history="1">
        <w:r w:rsidRPr="002452AD">
          <w:rPr>
            <w:rStyle w:val="Hypertextovodkaz"/>
            <w:rFonts w:ascii="Arial" w:hAnsi="Arial" w:cs="Arial"/>
            <w:color w:val="auto"/>
            <w:sz w:val="20"/>
            <w:szCs w:val="20"/>
          </w:rPr>
          <w:t>http://vasevec.parlamentnilisty.cz/churchill-chtel-na-kreml-svrhnout-atomovou-bombu</w:t>
        </w:r>
      </w:hyperlink>
      <w:r w:rsidRPr="002452AD">
        <w:rPr>
          <w:rFonts w:ascii="Arial" w:eastAsia="Times New Roman" w:hAnsi="Arial" w:cs="Arial"/>
          <w:sz w:val="20"/>
          <w:szCs w:val="20"/>
          <w:u w:val="single"/>
          <w:lang w:eastAsia="cs-CZ"/>
        </w:rPr>
        <w:t>&gt;.</w:t>
      </w:r>
    </w:p>
    <w:p w:rsidR="00E53701" w:rsidRPr="002452AD" w:rsidRDefault="00E53701" w:rsidP="002452AD">
      <w:pPr>
        <w:pStyle w:val="Textpoznpodarou"/>
        <w:jc w:val="both"/>
        <w:rPr>
          <w:rFonts w:ascii="Arial" w:hAnsi="Arial" w:cs="Arial"/>
        </w:rPr>
      </w:pPr>
    </w:p>
  </w:footnote>
  <w:footnote w:id="186">
    <w:p w:rsidR="00E53701" w:rsidRPr="002452AD" w:rsidRDefault="00E53701" w:rsidP="002452AD">
      <w:pPr>
        <w:spacing w:after="0" w:line="240" w:lineRule="auto"/>
        <w:jc w:val="both"/>
        <w:rPr>
          <w:rFonts w:ascii="Arial" w:hAnsi="Arial" w:cs="Arial"/>
          <w:sz w:val="20"/>
          <w:szCs w:val="20"/>
        </w:rPr>
      </w:pPr>
      <w:r w:rsidRPr="002452AD">
        <w:rPr>
          <w:rStyle w:val="Znakapoznpodarou"/>
          <w:rFonts w:ascii="Arial" w:hAnsi="Arial" w:cs="Arial"/>
          <w:sz w:val="20"/>
          <w:szCs w:val="20"/>
        </w:rPr>
        <w:footnoteRef/>
      </w:r>
      <w:r w:rsidRPr="002452AD">
        <w:rPr>
          <w:rFonts w:ascii="Arial" w:hAnsi="Arial" w:cs="Arial"/>
          <w:sz w:val="20"/>
          <w:szCs w:val="20"/>
        </w:rPr>
        <w:t xml:space="preserve"> PEARCE, Robert. </w:t>
      </w:r>
      <w:r w:rsidRPr="002452AD">
        <w:rPr>
          <w:rFonts w:ascii="Arial" w:hAnsi="Arial" w:cs="Arial"/>
          <w:i/>
          <w:sz w:val="20"/>
          <w:szCs w:val="20"/>
        </w:rPr>
        <w:t>Attlee´s labour governments 1945-51</w:t>
      </w:r>
      <w:r w:rsidRPr="002452AD">
        <w:rPr>
          <w:rFonts w:ascii="Arial" w:hAnsi="Arial" w:cs="Arial"/>
          <w:sz w:val="20"/>
          <w:szCs w:val="20"/>
        </w:rPr>
        <w:t xml:space="preserve">. London: Routledge, 1994. s. 64 – 65. </w:t>
      </w:r>
    </w:p>
  </w:footnote>
  <w:footnote w:id="187">
    <w:p w:rsidR="00E53701" w:rsidRPr="002452AD" w:rsidRDefault="00E53701" w:rsidP="002452AD">
      <w:pPr>
        <w:spacing w:after="0" w:line="240" w:lineRule="auto"/>
        <w:jc w:val="both"/>
        <w:rPr>
          <w:rFonts w:ascii="Arial" w:hAnsi="Arial" w:cs="Arial"/>
          <w:sz w:val="20"/>
          <w:szCs w:val="20"/>
        </w:rPr>
      </w:pPr>
      <w:r w:rsidRPr="002452AD">
        <w:rPr>
          <w:rStyle w:val="Znakapoznpodarou"/>
          <w:rFonts w:ascii="Arial" w:hAnsi="Arial" w:cs="Arial"/>
          <w:sz w:val="20"/>
          <w:szCs w:val="20"/>
        </w:rPr>
        <w:footnoteRef/>
      </w:r>
      <w:r w:rsidRPr="002452AD">
        <w:rPr>
          <w:rFonts w:ascii="Arial" w:hAnsi="Arial" w:cs="Arial"/>
          <w:sz w:val="20"/>
          <w:szCs w:val="20"/>
        </w:rPr>
        <w:t xml:space="preserve"> WITHER, James. An Endangered Partnership: The Anglo-American Defence Relationship in Early Twenty-first Century. </w:t>
      </w:r>
      <w:r w:rsidRPr="002452AD">
        <w:rPr>
          <w:rFonts w:ascii="Arial" w:hAnsi="Arial" w:cs="Arial"/>
          <w:i/>
          <w:sz w:val="20"/>
          <w:szCs w:val="20"/>
        </w:rPr>
        <w:t>European Security</w:t>
      </w:r>
      <w:r w:rsidRPr="002452AD">
        <w:rPr>
          <w:rFonts w:ascii="Arial" w:hAnsi="Arial" w:cs="Arial"/>
          <w:sz w:val="20"/>
          <w:szCs w:val="20"/>
        </w:rPr>
        <w:t>, 2006, Vol. 15, No. 1, s. 48.</w:t>
      </w:r>
    </w:p>
  </w:footnote>
  <w:footnote w:id="188">
    <w:p w:rsidR="00E53701" w:rsidRPr="002452AD" w:rsidRDefault="00E53701" w:rsidP="002452AD">
      <w:pPr>
        <w:spacing w:after="0" w:line="240" w:lineRule="auto"/>
        <w:jc w:val="both"/>
        <w:rPr>
          <w:rFonts w:ascii="Arial" w:eastAsia="Times New Roman" w:hAnsi="Arial" w:cs="Arial"/>
          <w:sz w:val="20"/>
          <w:szCs w:val="20"/>
          <w:lang w:eastAsia="cs-CZ"/>
        </w:rPr>
      </w:pPr>
      <w:r w:rsidRPr="002452AD">
        <w:rPr>
          <w:rStyle w:val="Znakapoznpodarou"/>
          <w:rFonts w:ascii="Arial" w:hAnsi="Arial" w:cs="Arial"/>
          <w:sz w:val="20"/>
          <w:szCs w:val="20"/>
        </w:rPr>
        <w:footnoteRef/>
      </w:r>
      <w:r w:rsidRPr="002452AD">
        <w:rPr>
          <w:rFonts w:ascii="Arial" w:hAnsi="Arial" w:cs="Arial"/>
          <w:sz w:val="20"/>
          <w:szCs w:val="20"/>
        </w:rPr>
        <w:t xml:space="preserve"> </w:t>
      </w:r>
      <w:r w:rsidRPr="002452AD">
        <w:rPr>
          <w:rFonts w:ascii="Arial" w:eastAsia="Times New Roman" w:hAnsi="Arial" w:cs="Arial"/>
          <w:sz w:val="20"/>
          <w:szCs w:val="20"/>
          <w:lang w:eastAsia="cs-CZ"/>
        </w:rPr>
        <w:t xml:space="preserve">BAYLIS, John, MARSH, Steve. The Anglo-American “Special Relationship“: The Lazarus </w:t>
      </w:r>
      <w:r w:rsidRPr="002452AD">
        <w:rPr>
          <w:rFonts w:ascii="Arial" w:eastAsia="Times New Roman" w:hAnsi="Arial" w:cs="Arial"/>
          <w:sz w:val="20"/>
          <w:szCs w:val="20"/>
          <w:lang w:eastAsia="cs-CZ"/>
        </w:rPr>
        <w:br/>
        <w:t xml:space="preserve">of International Relations. </w:t>
      </w:r>
      <w:r w:rsidRPr="002452AD">
        <w:rPr>
          <w:rFonts w:ascii="Arial" w:eastAsia="Times New Roman" w:hAnsi="Arial" w:cs="Arial"/>
          <w:i/>
          <w:sz w:val="20"/>
          <w:szCs w:val="20"/>
          <w:lang w:eastAsia="cs-CZ"/>
        </w:rPr>
        <w:t>Diplomacy &amp; Statecraft</w:t>
      </w:r>
      <w:r w:rsidRPr="002452AD">
        <w:rPr>
          <w:rFonts w:ascii="Arial" w:eastAsia="Times New Roman" w:hAnsi="Arial" w:cs="Arial"/>
          <w:sz w:val="20"/>
          <w:szCs w:val="20"/>
          <w:lang w:eastAsia="cs-CZ"/>
        </w:rPr>
        <w:t xml:space="preserve">, 2006, Vol. 17, No. 1, p. 181 - 184. </w:t>
      </w:r>
    </w:p>
  </w:footnote>
  <w:footnote w:id="189">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REYNOLDS, David. From World War to Cold War. Churchill, Roosevelt, and the International History of the 1940s. Oxford University Press, 2006. s. 312 – 313.</w:t>
      </w:r>
    </w:p>
  </w:footnote>
  <w:footnote w:id="190">
    <w:p w:rsidR="00E53701" w:rsidRPr="002452AD" w:rsidRDefault="00E53701" w:rsidP="002452AD">
      <w:pPr>
        <w:spacing w:after="0" w:line="240" w:lineRule="auto"/>
        <w:jc w:val="both"/>
        <w:rPr>
          <w:rFonts w:ascii="Arial" w:eastAsia="Times New Roman" w:hAnsi="Arial" w:cs="Arial"/>
          <w:sz w:val="20"/>
          <w:szCs w:val="20"/>
          <w:lang w:eastAsia="cs-CZ"/>
        </w:rPr>
      </w:pPr>
      <w:r w:rsidRPr="002452AD">
        <w:rPr>
          <w:rStyle w:val="Znakapoznpodarou"/>
          <w:rFonts w:ascii="Arial" w:hAnsi="Arial" w:cs="Arial"/>
          <w:sz w:val="20"/>
          <w:szCs w:val="20"/>
        </w:rPr>
        <w:footnoteRef/>
      </w:r>
      <w:r w:rsidRPr="002452AD">
        <w:rPr>
          <w:rFonts w:ascii="Arial" w:hAnsi="Arial" w:cs="Arial"/>
          <w:sz w:val="20"/>
          <w:szCs w:val="20"/>
        </w:rPr>
        <w:t xml:space="preserve"> </w:t>
      </w:r>
      <w:r w:rsidRPr="002452AD">
        <w:rPr>
          <w:rFonts w:ascii="Arial" w:eastAsia="Times New Roman" w:hAnsi="Arial" w:cs="Arial"/>
          <w:sz w:val="20"/>
          <w:szCs w:val="20"/>
          <w:lang w:eastAsia="cs-CZ"/>
        </w:rPr>
        <w:t xml:space="preserve">WALLACE, William. The Foreign Policy Process in Britain. </w:t>
      </w:r>
      <w:r w:rsidRPr="002452AD">
        <w:rPr>
          <w:rFonts w:ascii="Arial" w:eastAsia="Times New Roman" w:hAnsi="Arial" w:cs="Arial"/>
          <w:i/>
          <w:sz w:val="20"/>
          <w:szCs w:val="20"/>
          <w:lang w:eastAsia="cs-CZ"/>
        </w:rPr>
        <w:t>Foreign Affairs</w:t>
      </w:r>
      <w:r w:rsidRPr="002452AD">
        <w:rPr>
          <w:rFonts w:ascii="Arial" w:eastAsia="Times New Roman" w:hAnsi="Arial" w:cs="Arial"/>
          <w:sz w:val="20"/>
          <w:szCs w:val="20"/>
          <w:lang w:eastAsia="cs-CZ"/>
        </w:rPr>
        <w:t xml:space="preserve">, 1975, Vol. 55, No. 1, </w:t>
      </w:r>
      <w:r w:rsidRPr="002452AD">
        <w:rPr>
          <w:rFonts w:ascii="Arial" w:eastAsia="Times New Roman" w:hAnsi="Arial" w:cs="Arial"/>
          <w:sz w:val="20"/>
          <w:szCs w:val="20"/>
          <w:lang w:eastAsia="cs-CZ"/>
        </w:rPr>
        <w:br/>
        <w:t xml:space="preserve">p. 119, 217. </w:t>
      </w:r>
    </w:p>
  </w:footnote>
  <w:footnote w:id="191">
    <w:p w:rsidR="00E53701" w:rsidRPr="002452AD" w:rsidRDefault="00E53701" w:rsidP="002452AD">
      <w:pPr>
        <w:spacing w:after="0" w:line="240" w:lineRule="auto"/>
        <w:jc w:val="both"/>
        <w:rPr>
          <w:rFonts w:ascii="Arial" w:eastAsia="Times New Roman" w:hAnsi="Arial" w:cs="Arial"/>
          <w:sz w:val="20"/>
          <w:szCs w:val="20"/>
          <w:lang w:eastAsia="cs-CZ"/>
        </w:rPr>
      </w:pPr>
      <w:r w:rsidRPr="002452AD">
        <w:rPr>
          <w:rStyle w:val="Znakapoznpodarou"/>
          <w:rFonts w:ascii="Arial" w:hAnsi="Arial" w:cs="Arial"/>
          <w:sz w:val="20"/>
          <w:szCs w:val="20"/>
        </w:rPr>
        <w:footnoteRef/>
      </w:r>
      <w:r w:rsidRPr="002452AD">
        <w:rPr>
          <w:rFonts w:ascii="Arial" w:hAnsi="Arial" w:cs="Arial"/>
          <w:sz w:val="20"/>
          <w:szCs w:val="20"/>
        </w:rPr>
        <w:t xml:space="preserve"> </w:t>
      </w:r>
      <w:r w:rsidRPr="002452AD">
        <w:rPr>
          <w:rFonts w:ascii="Arial" w:eastAsia="Times New Roman" w:hAnsi="Arial" w:cs="Arial"/>
          <w:sz w:val="20"/>
          <w:szCs w:val="20"/>
          <w:lang w:eastAsia="cs-CZ"/>
        </w:rPr>
        <w:t xml:space="preserve">BAYLIS, John, MARSH, Steve. The Anglo-American “Special Relationship“: The Lazarus </w:t>
      </w:r>
      <w:r w:rsidRPr="002452AD">
        <w:rPr>
          <w:rFonts w:ascii="Arial" w:eastAsia="Times New Roman" w:hAnsi="Arial" w:cs="Arial"/>
          <w:sz w:val="20"/>
          <w:szCs w:val="20"/>
          <w:lang w:eastAsia="cs-CZ"/>
        </w:rPr>
        <w:br/>
        <w:t xml:space="preserve">of International Relations. </w:t>
      </w:r>
      <w:r w:rsidRPr="002452AD">
        <w:rPr>
          <w:rFonts w:ascii="Arial" w:eastAsia="Times New Roman" w:hAnsi="Arial" w:cs="Arial"/>
          <w:i/>
          <w:sz w:val="20"/>
          <w:szCs w:val="20"/>
          <w:lang w:eastAsia="cs-CZ"/>
        </w:rPr>
        <w:t>Diplomacy &amp; Statecraft</w:t>
      </w:r>
      <w:r w:rsidRPr="002452AD">
        <w:rPr>
          <w:rFonts w:ascii="Arial" w:eastAsia="Times New Roman" w:hAnsi="Arial" w:cs="Arial"/>
          <w:sz w:val="20"/>
          <w:szCs w:val="20"/>
          <w:lang w:eastAsia="cs-CZ"/>
        </w:rPr>
        <w:t xml:space="preserve">, 2006, Vol. 17, No. 1, p. 181 - 184. </w:t>
      </w:r>
    </w:p>
  </w:footnote>
  <w:footnote w:id="192">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w:t>
      </w:r>
      <w:r w:rsidRPr="002452AD">
        <w:rPr>
          <w:rFonts w:ascii="Arial" w:eastAsia="Times New Roman" w:hAnsi="Arial" w:cs="Arial"/>
          <w:lang w:eastAsia="cs-CZ"/>
        </w:rPr>
        <w:t xml:space="preserve">DANCHEV, Alex. The Cold War “Special Relationship“ Revisited. </w:t>
      </w:r>
      <w:r w:rsidRPr="002452AD">
        <w:rPr>
          <w:rFonts w:ascii="Arial" w:eastAsia="Times New Roman" w:hAnsi="Arial" w:cs="Arial"/>
          <w:i/>
          <w:lang w:eastAsia="cs-CZ"/>
        </w:rPr>
        <w:t>Diplomacy &amp; Statecraft</w:t>
      </w:r>
      <w:r w:rsidRPr="002452AD">
        <w:rPr>
          <w:rFonts w:ascii="Arial" w:eastAsia="Times New Roman" w:hAnsi="Arial" w:cs="Arial"/>
          <w:lang w:eastAsia="cs-CZ"/>
        </w:rPr>
        <w:t>, 2006, Vol. 17, No. 3, p. 585 - 591.</w:t>
      </w:r>
    </w:p>
  </w:footnote>
  <w:footnote w:id="193">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DEDMAN, J. Martin. </w:t>
      </w:r>
      <w:r w:rsidRPr="002452AD">
        <w:rPr>
          <w:rFonts w:ascii="Arial" w:hAnsi="Arial" w:cs="Arial"/>
          <w:i/>
        </w:rPr>
        <w:t>The origins and development of the european union 1945-2008.</w:t>
      </w:r>
      <w:r w:rsidRPr="002452AD">
        <w:rPr>
          <w:rFonts w:ascii="Arial" w:hAnsi="Arial" w:cs="Arial"/>
        </w:rPr>
        <w:t xml:space="preserve"> A History </w:t>
      </w:r>
      <w:r w:rsidRPr="002452AD">
        <w:rPr>
          <w:rFonts w:ascii="Arial" w:hAnsi="Arial" w:cs="Arial"/>
        </w:rPr>
        <w:br/>
        <w:t>of European integration. Taylor &amp; Francic Books, 2010. s. 30-31.</w:t>
      </w:r>
    </w:p>
  </w:footnote>
  <w:footnote w:id="194">
    <w:p w:rsidR="00E53701" w:rsidRPr="002452AD" w:rsidRDefault="00E53701" w:rsidP="002452AD">
      <w:pPr>
        <w:spacing w:after="0" w:line="240" w:lineRule="auto"/>
        <w:jc w:val="both"/>
        <w:rPr>
          <w:rFonts w:ascii="Arial" w:eastAsia="Times New Roman" w:hAnsi="Arial" w:cs="Arial"/>
          <w:sz w:val="20"/>
          <w:szCs w:val="20"/>
          <w:lang w:eastAsia="cs-CZ"/>
        </w:rPr>
      </w:pPr>
      <w:r w:rsidRPr="002452AD">
        <w:rPr>
          <w:rStyle w:val="Znakapoznpodarou"/>
          <w:rFonts w:ascii="Arial" w:hAnsi="Arial" w:cs="Arial"/>
          <w:sz w:val="20"/>
          <w:szCs w:val="20"/>
        </w:rPr>
        <w:footnoteRef/>
      </w:r>
      <w:r w:rsidRPr="002452AD">
        <w:rPr>
          <w:rFonts w:ascii="Arial" w:hAnsi="Arial" w:cs="Arial"/>
          <w:sz w:val="20"/>
          <w:szCs w:val="20"/>
        </w:rPr>
        <w:t xml:space="preserve"> </w:t>
      </w:r>
      <w:r w:rsidRPr="002452AD">
        <w:rPr>
          <w:rFonts w:ascii="Arial" w:eastAsia="Times New Roman" w:hAnsi="Arial" w:cs="Arial"/>
          <w:sz w:val="20"/>
          <w:szCs w:val="20"/>
          <w:lang w:eastAsia="cs-CZ"/>
        </w:rPr>
        <w:t xml:space="preserve">RAYMOND, Ray. The U.S. – UK Special relationship in historical kontext: lessons of the past. </w:t>
      </w:r>
      <w:r w:rsidRPr="002452AD">
        <w:rPr>
          <w:rFonts w:ascii="Arial" w:eastAsia="Times New Roman" w:hAnsi="Arial" w:cs="Arial"/>
          <w:i/>
          <w:sz w:val="20"/>
          <w:szCs w:val="20"/>
          <w:lang w:eastAsia="cs-CZ"/>
        </w:rPr>
        <w:t xml:space="preserve">Current Politics </w:t>
      </w:r>
      <w:r w:rsidRPr="002452AD">
        <w:rPr>
          <w:rFonts w:ascii="Arial" w:hAnsi="Arial" w:cs="Arial"/>
          <w:i/>
          <w:sz w:val="20"/>
          <w:szCs w:val="20"/>
        </w:rPr>
        <w:t>&amp; Economics of Europe</w:t>
      </w:r>
      <w:r w:rsidRPr="002452AD">
        <w:rPr>
          <w:rFonts w:ascii="Arial" w:hAnsi="Arial" w:cs="Arial"/>
          <w:sz w:val="20"/>
          <w:szCs w:val="20"/>
        </w:rPr>
        <w:t xml:space="preserve">, 2010, Vol. 21, No. 2/3, p. 260. </w:t>
      </w:r>
    </w:p>
  </w:footnote>
  <w:footnote w:id="195">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w:t>
      </w:r>
      <w:r w:rsidRPr="002452AD">
        <w:rPr>
          <w:rFonts w:ascii="Arial" w:eastAsia="Times New Roman" w:hAnsi="Arial" w:cs="Arial"/>
          <w:lang w:eastAsia="cs-CZ"/>
        </w:rPr>
        <w:t>Tamtéž …</w:t>
      </w:r>
    </w:p>
  </w:footnote>
  <w:footnote w:id="196">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w:t>
      </w:r>
      <w:r w:rsidRPr="002452AD">
        <w:rPr>
          <w:rFonts w:ascii="Arial" w:eastAsia="Times New Roman" w:hAnsi="Arial" w:cs="Arial"/>
          <w:lang w:eastAsia="cs-CZ"/>
        </w:rPr>
        <w:t xml:space="preserve">RAYMOND, Ray. The U.S. – UK Special relationship in historical kontext: lessons of the past. </w:t>
      </w:r>
      <w:r w:rsidRPr="002452AD">
        <w:rPr>
          <w:rFonts w:ascii="Arial" w:eastAsia="Times New Roman" w:hAnsi="Arial" w:cs="Arial"/>
          <w:i/>
          <w:lang w:eastAsia="cs-CZ"/>
        </w:rPr>
        <w:t xml:space="preserve">Current Politics </w:t>
      </w:r>
      <w:r w:rsidRPr="002452AD">
        <w:rPr>
          <w:rFonts w:ascii="Arial" w:hAnsi="Arial" w:cs="Arial"/>
          <w:i/>
        </w:rPr>
        <w:t>&amp; Economics of Europe</w:t>
      </w:r>
      <w:r w:rsidRPr="002452AD">
        <w:rPr>
          <w:rFonts w:ascii="Arial" w:hAnsi="Arial" w:cs="Arial"/>
        </w:rPr>
        <w:t>, 2010, Vol. 21, No. 2/3, p. 270.</w:t>
      </w:r>
    </w:p>
  </w:footnote>
  <w:footnote w:id="197">
    <w:p w:rsidR="00E53701" w:rsidRPr="002452AD" w:rsidRDefault="00E53701" w:rsidP="002452AD">
      <w:pPr>
        <w:spacing w:after="0" w:line="240" w:lineRule="auto"/>
        <w:jc w:val="both"/>
        <w:rPr>
          <w:rFonts w:ascii="Arial" w:eastAsia="Times New Roman" w:hAnsi="Arial" w:cs="Arial"/>
          <w:sz w:val="20"/>
          <w:szCs w:val="20"/>
          <w:lang w:eastAsia="cs-CZ"/>
        </w:rPr>
      </w:pPr>
      <w:r w:rsidRPr="002452AD">
        <w:rPr>
          <w:rStyle w:val="Znakapoznpodarou"/>
          <w:rFonts w:ascii="Arial" w:hAnsi="Arial" w:cs="Arial"/>
          <w:sz w:val="20"/>
          <w:szCs w:val="20"/>
        </w:rPr>
        <w:footnoteRef/>
      </w:r>
      <w:r w:rsidRPr="002452AD">
        <w:rPr>
          <w:rFonts w:ascii="Arial" w:hAnsi="Arial" w:cs="Arial"/>
          <w:sz w:val="20"/>
          <w:szCs w:val="20"/>
        </w:rPr>
        <w:t xml:space="preserve"> </w:t>
      </w:r>
      <w:r w:rsidRPr="002452AD">
        <w:rPr>
          <w:rFonts w:ascii="Arial" w:eastAsia="Times New Roman" w:hAnsi="Arial" w:cs="Arial"/>
          <w:sz w:val="20"/>
          <w:szCs w:val="20"/>
          <w:lang w:eastAsia="cs-CZ"/>
        </w:rPr>
        <w:t xml:space="preserve">DANCHEV, Alex. The Cold War “Special Relationship“ Revisited. </w:t>
      </w:r>
      <w:r w:rsidRPr="002452AD">
        <w:rPr>
          <w:rFonts w:ascii="Arial" w:eastAsia="Times New Roman" w:hAnsi="Arial" w:cs="Arial"/>
          <w:i/>
          <w:sz w:val="20"/>
          <w:szCs w:val="20"/>
          <w:lang w:eastAsia="cs-CZ"/>
        </w:rPr>
        <w:t>Diplomacy &amp; Statecraft</w:t>
      </w:r>
      <w:r w:rsidRPr="002452AD">
        <w:rPr>
          <w:rFonts w:ascii="Arial" w:eastAsia="Times New Roman" w:hAnsi="Arial" w:cs="Arial"/>
          <w:sz w:val="20"/>
          <w:szCs w:val="20"/>
          <w:lang w:eastAsia="cs-CZ"/>
        </w:rPr>
        <w:t xml:space="preserve">, 2006, Vol. 17, No. 3, p. 579 - 591. </w:t>
      </w:r>
    </w:p>
  </w:footnote>
  <w:footnote w:id="198">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w:t>
      </w:r>
      <w:r w:rsidRPr="002452AD">
        <w:rPr>
          <w:rFonts w:ascii="Arial" w:eastAsia="Times New Roman" w:hAnsi="Arial" w:cs="Arial"/>
          <w:lang w:eastAsia="cs-CZ"/>
        </w:rPr>
        <w:t xml:space="preserve">McCORMIC, M. James, RASMUSSEN, Jorgen. British Mass Perceptions of the Anglo-American Special Relationship. </w:t>
      </w:r>
      <w:r w:rsidRPr="002452AD">
        <w:rPr>
          <w:rFonts w:ascii="Arial" w:eastAsia="Times New Roman" w:hAnsi="Arial" w:cs="Arial"/>
          <w:i/>
          <w:lang w:eastAsia="cs-CZ"/>
        </w:rPr>
        <w:t>Political Science Quarterly</w:t>
      </w:r>
      <w:r w:rsidRPr="002452AD">
        <w:rPr>
          <w:rFonts w:ascii="Arial" w:eastAsia="Times New Roman" w:hAnsi="Arial" w:cs="Arial"/>
          <w:lang w:eastAsia="cs-CZ"/>
        </w:rPr>
        <w:t>, 1993, Vol. 108, No. 3, p. 518</w:t>
      </w:r>
    </w:p>
  </w:footnote>
  <w:footnote w:id="199">
    <w:p w:rsidR="00E53701" w:rsidRPr="002452AD" w:rsidRDefault="00E53701" w:rsidP="002452AD">
      <w:pPr>
        <w:spacing w:after="0" w:line="240" w:lineRule="auto"/>
        <w:jc w:val="both"/>
        <w:rPr>
          <w:rFonts w:ascii="Arial" w:hAnsi="Arial" w:cs="Arial"/>
          <w:sz w:val="20"/>
          <w:szCs w:val="20"/>
        </w:rPr>
      </w:pPr>
      <w:r w:rsidRPr="002452AD">
        <w:rPr>
          <w:rStyle w:val="Znakapoznpodarou"/>
          <w:rFonts w:ascii="Arial" w:hAnsi="Arial" w:cs="Arial"/>
          <w:sz w:val="20"/>
          <w:szCs w:val="20"/>
        </w:rPr>
        <w:footnoteRef/>
      </w:r>
      <w:r w:rsidRPr="002452AD">
        <w:rPr>
          <w:rFonts w:ascii="Arial" w:hAnsi="Arial" w:cs="Arial"/>
          <w:sz w:val="20"/>
          <w:szCs w:val="20"/>
        </w:rPr>
        <w:t xml:space="preserve"> JÉRÔME, B. Élie. Many times doomed but still alive: an attempt to understand the continuity of the special relationship. </w:t>
      </w:r>
      <w:r w:rsidRPr="002452AD">
        <w:rPr>
          <w:rFonts w:ascii="Arial" w:hAnsi="Arial" w:cs="Arial"/>
          <w:i/>
          <w:sz w:val="20"/>
          <w:szCs w:val="20"/>
        </w:rPr>
        <w:t>Journal of Transatlantic Studies</w:t>
      </w:r>
      <w:r w:rsidRPr="002452AD">
        <w:rPr>
          <w:rFonts w:ascii="Arial" w:hAnsi="Arial" w:cs="Arial"/>
          <w:sz w:val="20"/>
          <w:szCs w:val="20"/>
        </w:rPr>
        <w:t xml:space="preserve"> (Edinburgh University Press), 2005, Vol. 3, p. 66. </w:t>
      </w:r>
    </w:p>
  </w:footnote>
  <w:footnote w:id="200">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REYNOLDS, David. From World War to Cold War. Churchill, Roosevelt, and the International History of the 1940s. Oxford University Press, 2006. s. 70.</w:t>
      </w:r>
    </w:p>
  </w:footnote>
  <w:footnote w:id="201">
    <w:p w:rsidR="00E53701" w:rsidRPr="002452AD" w:rsidRDefault="00E53701" w:rsidP="002452AD">
      <w:pPr>
        <w:spacing w:after="0" w:line="240" w:lineRule="auto"/>
        <w:jc w:val="both"/>
        <w:rPr>
          <w:rFonts w:ascii="Arial" w:hAnsi="Arial" w:cs="Arial"/>
          <w:sz w:val="20"/>
          <w:szCs w:val="20"/>
        </w:rPr>
      </w:pPr>
      <w:r w:rsidRPr="002452AD">
        <w:rPr>
          <w:rStyle w:val="Znakapoznpodarou"/>
          <w:rFonts w:ascii="Arial" w:hAnsi="Arial" w:cs="Arial"/>
          <w:sz w:val="20"/>
          <w:szCs w:val="20"/>
        </w:rPr>
        <w:footnoteRef/>
      </w:r>
      <w:r w:rsidRPr="002452AD">
        <w:rPr>
          <w:rFonts w:ascii="Arial" w:hAnsi="Arial" w:cs="Arial"/>
          <w:sz w:val="20"/>
          <w:szCs w:val="20"/>
        </w:rPr>
        <w:t xml:space="preserve"> Tamtéž … </w:t>
      </w:r>
    </w:p>
  </w:footnote>
  <w:footnote w:id="202">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JÉRÔME, B. Élie. Many times doomed but still alive: an attempt to understand the continuity of the special relationship. </w:t>
      </w:r>
      <w:r w:rsidRPr="002452AD">
        <w:rPr>
          <w:rFonts w:ascii="Arial" w:hAnsi="Arial" w:cs="Arial"/>
          <w:i/>
        </w:rPr>
        <w:t>Journal of Transatlantic Studies</w:t>
      </w:r>
      <w:r w:rsidRPr="002452AD">
        <w:rPr>
          <w:rFonts w:ascii="Arial" w:hAnsi="Arial" w:cs="Arial"/>
        </w:rPr>
        <w:t xml:space="preserve"> (Edinburgh University Press), 2005, Vol. 3, </w:t>
      </w:r>
      <w:r w:rsidRPr="002452AD">
        <w:rPr>
          <w:rFonts w:ascii="Arial" w:hAnsi="Arial" w:cs="Arial"/>
        </w:rPr>
        <w:br/>
        <w:t xml:space="preserve">p. 70 - 71. </w:t>
      </w:r>
    </w:p>
  </w:footnote>
  <w:footnote w:id="203">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SIMPSON, O. William. </w:t>
      </w:r>
      <w:r w:rsidRPr="002452AD">
        <w:rPr>
          <w:rFonts w:ascii="Arial" w:hAnsi="Arial" w:cs="Arial"/>
          <w:i/>
        </w:rPr>
        <w:t>Changing horizont.</w:t>
      </w:r>
      <w:r w:rsidRPr="002452AD">
        <w:rPr>
          <w:rFonts w:ascii="Arial" w:hAnsi="Arial" w:cs="Arial"/>
        </w:rPr>
        <w:t xml:space="preserve"> Britain 1914-80. Nelson Thornes Ltd., 1986. s. 420.</w:t>
      </w:r>
    </w:p>
  </w:footnote>
  <w:footnote w:id="204">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DEDMAN, J. Martin. </w:t>
      </w:r>
      <w:r w:rsidRPr="002452AD">
        <w:rPr>
          <w:rFonts w:ascii="Arial" w:hAnsi="Arial" w:cs="Arial"/>
          <w:i/>
        </w:rPr>
        <w:t>The origins and development of the european union 1945-2008.</w:t>
      </w:r>
      <w:r w:rsidRPr="002452AD">
        <w:rPr>
          <w:rFonts w:ascii="Arial" w:hAnsi="Arial" w:cs="Arial"/>
        </w:rPr>
        <w:t xml:space="preserve"> A History </w:t>
      </w:r>
      <w:r w:rsidRPr="002452AD">
        <w:rPr>
          <w:rFonts w:ascii="Arial" w:hAnsi="Arial" w:cs="Arial"/>
        </w:rPr>
        <w:br/>
        <w:t>of European integration. Taylor &amp; Francic Books, 2010. s. 36 - 37.</w:t>
      </w:r>
    </w:p>
  </w:footnote>
  <w:footnote w:id="205">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SIMPSON, O. William. </w:t>
      </w:r>
      <w:r w:rsidRPr="002452AD">
        <w:rPr>
          <w:rFonts w:ascii="Arial" w:hAnsi="Arial" w:cs="Arial"/>
          <w:i/>
        </w:rPr>
        <w:t>Changing horizont.</w:t>
      </w:r>
      <w:r w:rsidRPr="002452AD">
        <w:rPr>
          <w:rFonts w:ascii="Arial" w:hAnsi="Arial" w:cs="Arial"/>
        </w:rPr>
        <w:t xml:space="preserve"> Britain 1914-80. Nelson Thornes Ltd., 1986. s. 434.</w:t>
      </w:r>
    </w:p>
  </w:footnote>
  <w:footnote w:id="206">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Do první světové války se rovněž zapojily USA, přičemž po jejím ukončení se stáhly a opět uplatňovaly politiku izolacionismu. Z tohoto důvodu je toto období vybráno pro porovnání vzájemných vztahů mezi zeměmi, neboť po druhé světové válce USA již politiku izolacionismu neuplatňovaly. </w:t>
      </w:r>
      <w:r>
        <w:rPr>
          <w:rFonts w:ascii="Arial" w:hAnsi="Arial" w:cs="Arial"/>
        </w:rPr>
        <w:t>Č</w:t>
      </w:r>
      <w:r w:rsidRPr="002452AD">
        <w:rPr>
          <w:rFonts w:ascii="Arial" w:hAnsi="Arial" w:cs="Arial"/>
        </w:rPr>
        <w:t xml:space="preserve">asové ohraničení zkoumání je vymezeno na 9 let pro obě porovnávaná období.  </w:t>
      </w:r>
    </w:p>
  </w:footnote>
  <w:footnote w:id="207">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Tedy státy zakládající pozdější evropské společenství. Vyjmuto je Německo, neboť bylo po válce pod správou spojenců a nejednalo se tak o samostatný stát. </w:t>
      </w:r>
    </w:p>
  </w:footnote>
  <w:footnote w:id="208">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Vytvořeno na základě dostupných dat. OFFICE OF THE HISTORIAN. Travels. Travelsofthe President. </w:t>
      </w:r>
      <w:r w:rsidRPr="002452AD">
        <w:rPr>
          <w:rFonts w:ascii="Arial" w:hAnsi="Arial" w:cs="Arial"/>
          <w:i/>
        </w:rPr>
        <w:t>United Kingdom</w:t>
      </w:r>
      <w:r w:rsidRPr="002452AD">
        <w:rPr>
          <w:rFonts w:ascii="Arial" w:hAnsi="Arial" w:cs="Arial"/>
        </w:rPr>
        <w:t xml:space="preserve"> [online]. history.state.gov, n. d. [cit. 25. listopadu 2014]. Dostupné na </w:t>
      </w:r>
      <w:r w:rsidRPr="002452AD">
        <w:rPr>
          <w:rFonts w:ascii="Arial" w:hAnsi="Arial" w:cs="Arial"/>
          <w:u w:val="single"/>
        </w:rPr>
        <w:t>&lt;https://history.state.gov/departmenthistory/travels/president/united-kingdom&gt;</w:t>
      </w:r>
      <w:r w:rsidRPr="002452AD">
        <w:rPr>
          <w:rFonts w:ascii="Arial" w:hAnsi="Arial" w:cs="Arial"/>
        </w:rPr>
        <w:t>.</w:t>
      </w:r>
    </w:p>
  </w:footnote>
  <w:footnote w:id="209">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Vytvořeno na základě dostupných dat. OFFICE OF THE HISTORIAN. Travels. Travelsofthe President. </w:t>
      </w:r>
      <w:r w:rsidRPr="002452AD">
        <w:rPr>
          <w:rFonts w:ascii="Arial" w:hAnsi="Arial" w:cs="Arial"/>
          <w:i/>
        </w:rPr>
        <w:t>Belgium</w:t>
      </w:r>
      <w:r w:rsidRPr="002452AD">
        <w:rPr>
          <w:rFonts w:ascii="Arial" w:hAnsi="Arial" w:cs="Arial"/>
        </w:rPr>
        <w:t xml:space="preserve"> [online]. history.state.gov, n. d. [cit. 25. listopadu 2014]. Dostupné na </w:t>
      </w:r>
      <w:r w:rsidRPr="002452AD">
        <w:rPr>
          <w:rFonts w:ascii="Arial" w:hAnsi="Arial" w:cs="Arial"/>
          <w:u w:val="single"/>
        </w:rPr>
        <w:t>&lt;https://history.state.gov/departmenthistory/travels/president/belgium&gt;</w:t>
      </w:r>
      <w:r w:rsidRPr="002452AD">
        <w:rPr>
          <w:rFonts w:ascii="Arial" w:hAnsi="Arial" w:cs="Arial"/>
        </w:rPr>
        <w:t>.</w:t>
      </w:r>
    </w:p>
  </w:footnote>
  <w:footnote w:id="210">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Vytvořeno na základě dostupných dat. OFFICE OF THE HISTORIAN. Travels. Travelsofthe President. </w:t>
      </w:r>
      <w:r w:rsidRPr="002452AD">
        <w:rPr>
          <w:rFonts w:ascii="Arial" w:hAnsi="Arial" w:cs="Arial"/>
          <w:i/>
        </w:rPr>
        <w:t>France</w:t>
      </w:r>
      <w:r w:rsidRPr="002452AD">
        <w:rPr>
          <w:rFonts w:ascii="Arial" w:hAnsi="Arial" w:cs="Arial"/>
        </w:rPr>
        <w:t xml:space="preserve"> [online]. history.state.gov, n. d. [cit. 25. listopadu 2014]. Dostupné na </w:t>
      </w:r>
      <w:r w:rsidRPr="002452AD">
        <w:rPr>
          <w:rFonts w:ascii="Arial" w:hAnsi="Arial" w:cs="Arial"/>
          <w:u w:val="single"/>
        </w:rPr>
        <w:t>&lt;https://history.state.gov/departmenthistory/travels/president/france&gt;</w:t>
      </w:r>
      <w:r w:rsidRPr="002452AD">
        <w:rPr>
          <w:rFonts w:ascii="Arial" w:hAnsi="Arial" w:cs="Arial"/>
        </w:rPr>
        <w:t>.</w:t>
      </w:r>
    </w:p>
  </w:footnote>
  <w:footnote w:id="211">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Vytvořeno na základě dostupných dat. OFFICE OF THE HISTORIAN. Travels. Travelsofthe President. </w:t>
      </w:r>
      <w:r w:rsidRPr="002452AD">
        <w:rPr>
          <w:rFonts w:ascii="Arial" w:hAnsi="Arial" w:cs="Arial"/>
          <w:i/>
        </w:rPr>
        <w:t>Italy</w:t>
      </w:r>
      <w:r w:rsidRPr="002452AD">
        <w:rPr>
          <w:rFonts w:ascii="Arial" w:hAnsi="Arial" w:cs="Arial"/>
        </w:rPr>
        <w:t xml:space="preserve"> [online]. history.state.gov, n. d. [cit. 25. listopadu 2014]. Dostupné na </w:t>
      </w:r>
      <w:r w:rsidRPr="002452AD">
        <w:rPr>
          <w:rFonts w:ascii="Arial" w:hAnsi="Arial" w:cs="Arial"/>
          <w:u w:val="single"/>
        </w:rPr>
        <w:t>&lt;https://history.state.gov/departmenthistory/travels/president/italy&gt;</w:t>
      </w:r>
      <w:r w:rsidRPr="002452AD">
        <w:rPr>
          <w:rFonts w:ascii="Arial" w:hAnsi="Arial" w:cs="Arial"/>
        </w:rPr>
        <w:t>.</w:t>
      </w:r>
    </w:p>
  </w:footnote>
  <w:footnote w:id="212">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Dané návštěvy jsou v tabulce tučně označeny. </w:t>
      </w:r>
    </w:p>
  </w:footnote>
  <w:footnote w:id="213">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Vytvořeno na základě dostupných dat. OFFICE OF THE HISTORIAN. Department History. </w:t>
      </w:r>
      <w:r w:rsidRPr="002452AD">
        <w:rPr>
          <w:rFonts w:ascii="Arial" w:hAnsi="Arial" w:cs="Arial"/>
          <w:i/>
        </w:rPr>
        <w:t>Visits by ForeignLeaders</w:t>
      </w:r>
      <w:r w:rsidRPr="002452AD">
        <w:rPr>
          <w:rFonts w:ascii="Arial" w:hAnsi="Arial" w:cs="Arial"/>
        </w:rPr>
        <w:t xml:space="preserve"> [online]. history.state.gov, n. d. [cit. 24. listopadu 2014]. Dostupné na </w:t>
      </w:r>
      <w:r w:rsidRPr="002452AD">
        <w:rPr>
          <w:rFonts w:ascii="Arial" w:hAnsi="Arial" w:cs="Arial"/>
          <w:u w:val="single"/>
        </w:rPr>
        <w:t>&lt;https://history.state.gov/departmenthistory/travels/secretary &gt;</w:t>
      </w:r>
      <w:r w:rsidRPr="002452AD">
        <w:rPr>
          <w:rFonts w:ascii="Arial" w:hAnsi="Arial" w:cs="Arial"/>
        </w:rPr>
        <w:t>.</w:t>
      </w:r>
    </w:p>
  </w:footnote>
  <w:footnote w:id="214">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Tamtéž …</w:t>
      </w:r>
    </w:p>
  </w:footnote>
  <w:footnote w:id="215">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Vytvořeno na základě dostupných dat, resp. dohod, které lze najít v ročenkách USA, jež jsou online k dispozici. DIGICOLL.LIBRARY. </w:t>
      </w:r>
      <w:r w:rsidRPr="002452AD">
        <w:rPr>
          <w:rFonts w:ascii="Arial" w:hAnsi="Arial" w:cs="Arial"/>
          <w:i/>
        </w:rPr>
        <w:t>Foreign Relations ofthe United Statesdiplomaticpapers</w:t>
      </w:r>
      <w:r w:rsidRPr="002452AD">
        <w:rPr>
          <w:rFonts w:ascii="Arial" w:hAnsi="Arial" w:cs="Arial"/>
        </w:rPr>
        <w:t xml:space="preserve"> [online].digicoll.library, n. d. [cit. 22. listopadu 2014]. Dostupné na </w:t>
      </w:r>
      <w:r w:rsidRPr="002452AD">
        <w:rPr>
          <w:rFonts w:ascii="Arial" w:hAnsi="Arial" w:cs="Arial"/>
          <w:u w:val="single"/>
        </w:rPr>
        <w:t>&lt;http://uwdc.library.wisc.edu/collections/FRUS&gt;.</w:t>
      </w:r>
    </w:p>
  </w:footnote>
  <w:footnote w:id="216">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Tamtéž …</w:t>
      </w:r>
    </w:p>
  </w:footnote>
  <w:footnote w:id="217">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Tamtéž …</w:t>
      </w:r>
    </w:p>
  </w:footnote>
  <w:footnote w:id="218">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Tamtéž …</w:t>
      </w:r>
    </w:p>
  </w:footnote>
  <w:footnote w:id="219">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Tamtéž …</w:t>
      </w:r>
    </w:p>
  </w:footnote>
  <w:footnote w:id="220">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Tamtéž …</w:t>
      </w:r>
    </w:p>
  </w:footnote>
  <w:footnote w:id="221">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Tamtéž …</w:t>
      </w:r>
    </w:p>
  </w:footnote>
  <w:footnote w:id="222">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Tamtéž …</w:t>
      </w:r>
    </w:p>
  </w:footnote>
  <w:footnote w:id="223">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Tamtéž …</w:t>
      </w:r>
    </w:p>
  </w:footnote>
  <w:footnote w:id="224">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FIALA, Vlastimil a kol. </w:t>
      </w:r>
      <w:r w:rsidRPr="002452AD">
        <w:rPr>
          <w:rFonts w:ascii="Arial" w:hAnsi="Arial" w:cs="Arial"/>
          <w:i/>
        </w:rPr>
        <w:t>Teoretické a metodologické problémy evropské integrace.</w:t>
      </w:r>
      <w:r w:rsidRPr="002452AD">
        <w:rPr>
          <w:rFonts w:ascii="Arial" w:hAnsi="Arial" w:cs="Arial"/>
        </w:rPr>
        <w:t xml:space="preserve"> Olomouc: Periplum, 2007. s. 97 – 100.</w:t>
      </w:r>
    </w:p>
  </w:footnote>
  <w:footnote w:id="225">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Dohoda o zřízení USA námořních a leteckých základen na území UK. </w:t>
      </w:r>
    </w:p>
  </w:footnote>
  <w:footnote w:id="226">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Dohoda o spolupráci v oblasti atomové energie, výzkumu a vývoje. </w:t>
      </w:r>
    </w:p>
  </w:footnote>
  <w:footnote w:id="227">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Dohoda respektující pronajatou základnu USA v Argentině. </w:t>
      </w:r>
    </w:p>
  </w:footnote>
  <w:footnote w:id="228">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Dohoda o respektování společných zařízení na Blízkém východě. </w:t>
      </w:r>
    </w:p>
  </w:footnote>
  <w:footnote w:id="229">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Dohoda respektující pronajaté námořní a letecké základny. </w:t>
      </w:r>
    </w:p>
  </w:footnote>
  <w:footnote w:id="230">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FIALA, Vlastimil a kol. </w:t>
      </w:r>
      <w:r w:rsidRPr="002452AD">
        <w:rPr>
          <w:rFonts w:ascii="Arial" w:hAnsi="Arial" w:cs="Arial"/>
          <w:i/>
        </w:rPr>
        <w:t>Teoretické a metodologické problémy evropské integrace.</w:t>
      </w:r>
      <w:r w:rsidRPr="002452AD">
        <w:rPr>
          <w:rFonts w:ascii="Arial" w:hAnsi="Arial" w:cs="Arial"/>
        </w:rPr>
        <w:t xml:space="preserve"> Olomouc: Periplum, 2007. s. 70 -72 .</w:t>
      </w:r>
    </w:p>
  </w:footnote>
  <w:footnote w:id="231">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HENLEIN, Frank. </w:t>
      </w:r>
      <w:r w:rsidRPr="002452AD">
        <w:rPr>
          <w:rFonts w:ascii="Arial" w:hAnsi="Arial" w:cs="Arial"/>
          <w:i/>
        </w:rPr>
        <w:t>BritishGovernmentPolicy and Decolonisation, 1945 – 63: ScrutinisingtheOfficial Mind</w:t>
      </w:r>
      <w:r w:rsidRPr="002452AD">
        <w:rPr>
          <w:rFonts w:ascii="Arial" w:hAnsi="Arial" w:cs="Arial"/>
        </w:rPr>
        <w:t>. Routledge, 2013. s. 65.</w:t>
      </w:r>
    </w:p>
  </w:footnote>
  <w:footnote w:id="232">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GRATTAN, C. Hartley. </w:t>
      </w:r>
      <w:r w:rsidRPr="002452AD">
        <w:rPr>
          <w:rFonts w:ascii="Arial" w:hAnsi="Arial" w:cs="Arial"/>
          <w:i/>
        </w:rPr>
        <w:t>TheAimsofBritishForeignPolicy: Remodelinaan Empire WhileBuilding</w:t>
      </w:r>
      <w:r w:rsidRPr="002452AD">
        <w:rPr>
          <w:rFonts w:ascii="Arial" w:hAnsi="Arial" w:cs="Arial"/>
        </w:rPr>
        <w:t>Socialism</w:t>
      </w:r>
      <w:r w:rsidRPr="002452AD">
        <w:rPr>
          <w:rFonts w:ascii="Arial" w:eastAsia="Times New Roman" w:hAnsi="Arial" w:cs="Arial"/>
          <w:lang w:eastAsia="cs-CZ"/>
        </w:rPr>
        <w:t>[online]</w:t>
      </w:r>
      <w:r w:rsidRPr="002452AD">
        <w:rPr>
          <w:rFonts w:ascii="Arial" w:hAnsi="Arial" w:cs="Arial"/>
        </w:rPr>
        <w:t xml:space="preserve">. commentarymagazine.com, n. d.  </w:t>
      </w:r>
      <w:r w:rsidRPr="002452AD">
        <w:rPr>
          <w:rFonts w:ascii="Arial" w:eastAsia="Times New Roman" w:hAnsi="Arial" w:cs="Arial"/>
          <w:lang w:eastAsia="cs-CZ"/>
        </w:rPr>
        <w:t xml:space="preserve">[cit. 11. listopadu 2014]. Dostupné na </w:t>
      </w:r>
      <w:r w:rsidRPr="002452AD">
        <w:rPr>
          <w:rFonts w:ascii="Arial" w:eastAsia="Times New Roman" w:hAnsi="Arial" w:cs="Arial"/>
          <w:u w:val="single"/>
          <w:lang w:eastAsia="cs-CZ"/>
        </w:rPr>
        <w:t>&lt;http://www.commentarymagazine.com/article/the-aims-of-british-foreign-policyremodeling-an-empire-while-building-socialism/&gt;</w:t>
      </w:r>
    </w:p>
  </w:footnote>
  <w:footnote w:id="233">
    <w:p w:rsidR="00E53701" w:rsidRPr="002452AD" w:rsidRDefault="00E53701" w:rsidP="002452AD">
      <w:pPr>
        <w:spacing w:after="0" w:line="240" w:lineRule="auto"/>
        <w:jc w:val="both"/>
        <w:rPr>
          <w:rFonts w:ascii="Arial" w:hAnsi="Arial" w:cs="Arial"/>
          <w:sz w:val="20"/>
          <w:szCs w:val="20"/>
        </w:rPr>
      </w:pPr>
      <w:r w:rsidRPr="002452AD">
        <w:rPr>
          <w:rStyle w:val="Znakapoznpodarou"/>
          <w:rFonts w:ascii="Arial" w:hAnsi="Arial" w:cs="Arial"/>
          <w:sz w:val="20"/>
          <w:szCs w:val="20"/>
        </w:rPr>
        <w:footnoteRef/>
      </w:r>
      <w:r w:rsidRPr="002452AD">
        <w:rPr>
          <w:rFonts w:ascii="Arial" w:hAnsi="Arial" w:cs="Arial"/>
          <w:sz w:val="20"/>
          <w:szCs w:val="20"/>
        </w:rPr>
        <w:t xml:space="preserve"> CVCE. ThedeclineoftheEuropeanpowers</w:t>
      </w:r>
      <w:r w:rsidRPr="002452AD">
        <w:rPr>
          <w:rFonts w:ascii="Arial" w:eastAsia="Times New Roman" w:hAnsi="Arial" w:cs="Arial"/>
          <w:sz w:val="20"/>
          <w:szCs w:val="20"/>
          <w:lang w:eastAsia="cs-CZ"/>
        </w:rPr>
        <w:t>[online]</w:t>
      </w:r>
      <w:r w:rsidRPr="002452AD">
        <w:rPr>
          <w:rFonts w:ascii="Arial" w:hAnsi="Arial" w:cs="Arial"/>
          <w:sz w:val="20"/>
          <w:szCs w:val="20"/>
        </w:rPr>
        <w:t xml:space="preserve">. cvce.eu, 17. září 2012 </w:t>
      </w:r>
      <w:r w:rsidRPr="002452AD">
        <w:rPr>
          <w:rFonts w:ascii="Arial" w:eastAsia="Times New Roman" w:hAnsi="Arial" w:cs="Arial"/>
          <w:sz w:val="20"/>
          <w:szCs w:val="20"/>
          <w:lang w:eastAsia="cs-CZ"/>
        </w:rPr>
        <w:t xml:space="preserve">[cit. 10. listopadu 2014]. Dostupné na </w:t>
      </w:r>
      <w:r w:rsidRPr="002452AD">
        <w:rPr>
          <w:rFonts w:ascii="Arial" w:eastAsia="Times New Roman" w:hAnsi="Arial" w:cs="Arial"/>
          <w:sz w:val="20"/>
          <w:szCs w:val="20"/>
          <w:u w:val="single"/>
          <w:lang w:eastAsia="cs-CZ"/>
        </w:rPr>
        <w:t>&lt;http://www.cvce.eu/en/obj/the_decline_of_the_european_powers-en-c403da64-92bf-4022-aaed-5083a06ad44b.html&gt;</w:t>
      </w:r>
    </w:p>
  </w:footnote>
  <w:footnote w:id="234">
    <w:p w:rsidR="00E53701" w:rsidRPr="002452AD" w:rsidRDefault="00E53701" w:rsidP="002452AD">
      <w:pPr>
        <w:spacing w:after="0" w:line="240" w:lineRule="auto"/>
        <w:jc w:val="both"/>
        <w:rPr>
          <w:rFonts w:ascii="Arial" w:hAnsi="Arial" w:cs="Arial"/>
          <w:sz w:val="20"/>
          <w:szCs w:val="20"/>
        </w:rPr>
      </w:pPr>
      <w:r w:rsidRPr="002452AD">
        <w:rPr>
          <w:rStyle w:val="Znakapoznpodarou"/>
          <w:rFonts w:ascii="Arial" w:hAnsi="Arial" w:cs="Arial"/>
          <w:sz w:val="20"/>
          <w:szCs w:val="20"/>
        </w:rPr>
        <w:footnoteRef/>
      </w:r>
      <w:r w:rsidRPr="002452AD">
        <w:rPr>
          <w:rFonts w:ascii="Arial" w:hAnsi="Arial" w:cs="Arial"/>
          <w:sz w:val="20"/>
          <w:szCs w:val="20"/>
        </w:rPr>
        <w:t xml:space="preserve"> CVCE. </w:t>
      </w:r>
      <w:r w:rsidRPr="002452AD">
        <w:rPr>
          <w:rFonts w:ascii="Arial" w:hAnsi="Arial" w:cs="Arial"/>
          <w:i/>
          <w:sz w:val="20"/>
          <w:szCs w:val="20"/>
        </w:rPr>
        <w:t>Addressgiven by Clement Attlee to the House ofCommons (15 March 1946)</w:t>
      </w:r>
      <w:r w:rsidRPr="002452AD">
        <w:rPr>
          <w:rFonts w:ascii="Arial" w:eastAsia="Times New Roman" w:hAnsi="Arial" w:cs="Arial"/>
          <w:sz w:val="20"/>
          <w:szCs w:val="20"/>
          <w:lang w:eastAsia="cs-CZ"/>
        </w:rPr>
        <w:t>[online]</w:t>
      </w:r>
      <w:r w:rsidRPr="002452AD">
        <w:rPr>
          <w:rFonts w:ascii="Arial" w:hAnsi="Arial" w:cs="Arial"/>
          <w:sz w:val="20"/>
          <w:szCs w:val="20"/>
        </w:rPr>
        <w:t xml:space="preserve">. cvce.eu, 23. října 2012 </w:t>
      </w:r>
      <w:r w:rsidRPr="002452AD">
        <w:rPr>
          <w:rFonts w:ascii="Arial" w:eastAsia="Times New Roman" w:hAnsi="Arial" w:cs="Arial"/>
          <w:sz w:val="20"/>
          <w:szCs w:val="20"/>
          <w:lang w:eastAsia="cs-CZ"/>
        </w:rPr>
        <w:t xml:space="preserve">[cit. 10. listopadu 2014]. Dostupné na </w:t>
      </w:r>
      <w:r w:rsidRPr="002452AD">
        <w:rPr>
          <w:rFonts w:ascii="Arial" w:eastAsia="Times New Roman" w:hAnsi="Arial" w:cs="Arial"/>
          <w:sz w:val="20"/>
          <w:szCs w:val="20"/>
          <w:u w:val="single"/>
          <w:lang w:eastAsia="cs-CZ"/>
        </w:rPr>
        <w:t>&lt;http://www.cvce.eu/en/obj/address_given_by_clement_attlee_to_the_house_of_commons_15_march_1946-en-1c712462-349f-4319-9b3b-fadf8e198aad.html&gt;</w:t>
      </w:r>
    </w:p>
  </w:footnote>
  <w:footnote w:id="235">
    <w:p w:rsidR="00E53701" w:rsidRPr="002452AD" w:rsidRDefault="00E53701" w:rsidP="002452AD">
      <w:pPr>
        <w:spacing w:after="0" w:line="240" w:lineRule="auto"/>
        <w:jc w:val="both"/>
        <w:rPr>
          <w:rFonts w:ascii="Arial" w:hAnsi="Arial" w:cs="Arial"/>
          <w:sz w:val="20"/>
          <w:szCs w:val="20"/>
        </w:rPr>
      </w:pPr>
      <w:r w:rsidRPr="002452AD">
        <w:rPr>
          <w:rStyle w:val="Znakapoznpodarou"/>
          <w:rFonts w:ascii="Arial" w:hAnsi="Arial" w:cs="Arial"/>
          <w:sz w:val="20"/>
          <w:szCs w:val="20"/>
        </w:rPr>
        <w:footnoteRef/>
      </w:r>
      <w:r w:rsidRPr="002452AD">
        <w:rPr>
          <w:rFonts w:ascii="Arial" w:hAnsi="Arial" w:cs="Arial"/>
          <w:sz w:val="20"/>
          <w:szCs w:val="20"/>
        </w:rPr>
        <w:t xml:space="preserve"> ROC, Pierre.  </w:t>
      </w:r>
      <w:r w:rsidRPr="002452AD">
        <w:rPr>
          <w:rFonts w:ascii="Arial" w:hAnsi="Arial" w:cs="Arial"/>
          <w:i/>
          <w:sz w:val="20"/>
          <w:szCs w:val="20"/>
        </w:rPr>
        <w:t>Theeliminationofcolonialism</w:t>
      </w:r>
      <w:r w:rsidRPr="002452AD">
        <w:rPr>
          <w:rFonts w:ascii="Arial" w:eastAsia="Times New Roman" w:hAnsi="Arial" w:cs="Arial"/>
          <w:sz w:val="20"/>
          <w:szCs w:val="20"/>
          <w:lang w:eastAsia="cs-CZ"/>
        </w:rPr>
        <w:t>[online]</w:t>
      </w:r>
      <w:r w:rsidRPr="002452AD">
        <w:rPr>
          <w:rFonts w:ascii="Arial" w:hAnsi="Arial" w:cs="Arial"/>
          <w:sz w:val="20"/>
          <w:szCs w:val="20"/>
        </w:rPr>
        <w:t xml:space="preserve">. Le Monde, 28. July 1945. </w:t>
      </w:r>
      <w:r w:rsidRPr="002452AD">
        <w:rPr>
          <w:rFonts w:ascii="Arial" w:eastAsia="Times New Roman" w:hAnsi="Arial" w:cs="Arial"/>
          <w:sz w:val="20"/>
          <w:szCs w:val="20"/>
          <w:lang w:eastAsia="cs-CZ"/>
        </w:rPr>
        <w:t xml:space="preserve">[cit. 10. listopadu 2014]. Dostupné na </w:t>
      </w:r>
      <w:r w:rsidRPr="002452AD">
        <w:rPr>
          <w:rFonts w:ascii="Arial" w:eastAsia="Times New Roman" w:hAnsi="Arial" w:cs="Arial"/>
          <w:sz w:val="20"/>
          <w:szCs w:val="20"/>
          <w:u w:val="single"/>
          <w:lang w:eastAsia="cs-CZ"/>
        </w:rPr>
        <w:t>&lt;http://www.cvce.eu/en/obj/the_elimination_of_colonialism_from_le_monde-en-51774329-f329-4570-8462-1eb01e775255.html&gt;</w:t>
      </w:r>
    </w:p>
  </w:footnote>
  <w:footnote w:id="236">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DUBY, Georges. </w:t>
      </w:r>
      <w:r w:rsidRPr="002452AD">
        <w:rPr>
          <w:rFonts w:ascii="Arial" w:hAnsi="Arial" w:cs="Arial"/>
          <w:i/>
        </w:rPr>
        <w:t>Dějiny Francie: od počátků až po současnost</w:t>
      </w:r>
      <w:r w:rsidRPr="002452AD">
        <w:rPr>
          <w:rFonts w:ascii="Arial" w:hAnsi="Arial" w:cs="Arial"/>
        </w:rPr>
        <w:t xml:space="preserve">. Praha: Karolinum, 2003. s. 735 – 743. </w:t>
      </w:r>
    </w:p>
  </w:footnote>
  <w:footnote w:id="237">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Commonwealth byl založen již v roce 1931. </w:t>
      </w:r>
    </w:p>
  </w:footnote>
  <w:footnote w:id="238">
    <w:p w:rsidR="00E53701" w:rsidRPr="002452AD" w:rsidRDefault="00E53701" w:rsidP="002452AD">
      <w:pPr>
        <w:spacing w:after="0" w:line="240" w:lineRule="auto"/>
        <w:jc w:val="both"/>
        <w:rPr>
          <w:rFonts w:ascii="Arial" w:hAnsi="Arial" w:cs="Arial"/>
          <w:sz w:val="20"/>
          <w:szCs w:val="20"/>
        </w:rPr>
      </w:pPr>
      <w:r w:rsidRPr="002452AD">
        <w:rPr>
          <w:rStyle w:val="Znakapoznpodarou"/>
          <w:rFonts w:ascii="Arial" w:hAnsi="Arial" w:cs="Arial"/>
          <w:sz w:val="20"/>
          <w:szCs w:val="20"/>
        </w:rPr>
        <w:footnoteRef/>
      </w:r>
      <w:r w:rsidRPr="002452AD">
        <w:rPr>
          <w:rFonts w:ascii="Arial" w:hAnsi="Arial" w:cs="Arial"/>
          <w:sz w:val="20"/>
          <w:szCs w:val="20"/>
        </w:rPr>
        <w:t xml:space="preserve"> ROYAL.GOV. TheofficialwebsiteoftheBritish Monarchy. AbouttheCommonwealth. royal.gov.uk, </w:t>
      </w:r>
      <w:r>
        <w:rPr>
          <w:rFonts w:ascii="Arial" w:hAnsi="Arial" w:cs="Arial"/>
          <w:sz w:val="20"/>
          <w:szCs w:val="20"/>
        </w:rPr>
        <w:br/>
      </w:r>
      <w:r w:rsidRPr="002452AD">
        <w:rPr>
          <w:rFonts w:ascii="Arial" w:hAnsi="Arial" w:cs="Arial"/>
          <w:sz w:val="20"/>
          <w:szCs w:val="20"/>
        </w:rPr>
        <w:t xml:space="preserve">n. d. </w:t>
      </w:r>
      <w:r w:rsidRPr="002452AD">
        <w:rPr>
          <w:rFonts w:ascii="Arial" w:eastAsia="Times New Roman" w:hAnsi="Arial" w:cs="Arial"/>
          <w:sz w:val="20"/>
          <w:szCs w:val="20"/>
          <w:lang w:eastAsia="cs-CZ"/>
        </w:rPr>
        <w:t xml:space="preserve">[cit. 13. listopadu 2014]. Dostupné na </w:t>
      </w:r>
      <w:r w:rsidRPr="002452AD">
        <w:rPr>
          <w:rFonts w:ascii="Arial" w:eastAsia="Times New Roman" w:hAnsi="Arial" w:cs="Arial"/>
          <w:sz w:val="20"/>
          <w:szCs w:val="20"/>
          <w:u w:val="single"/>
          <w:lang w:eastAsia="cs-CZ"/>
        </w:rPr>
        <w:t>&lt;http://www.royal.gov.uk/MonarchAndCommonwealth/TheCommonwealth/OriginsoftheCommonwealth.aspx&gt;</w:t>
      </w:r>
    </w:p>
  </w:footnote>
  <w:footnote w:id="239">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GERBET, Pierre. </w:t>
      </w:r>
      <w:r w:rsidRPr="002452AD">
        <w:rPr>
          <w:rFonts w:ascii="Arial" w:hAnsi="Arial" w:cs="Arial"/>
          <w:i/>
        </w:rPr>
        <w:t>Budování Evropy.</w:t>
      </w:r>
      <w:r w:rsidRPr="002452AD">
        <w:rPr>
          <w:rFonts w:ascii="Arial" w:hAnsi="Arial" w:cs="Arial"/>
        </w:rPr>
        <w:t xml:space="preserve"> Univerzita Karlova v Praze: Nakladatelství Karolinum, 2004. </w:t>
      </w:r>
      <w:r>
        <w:rPr>
          <w:rFonts w:ascii="Arial" w:hAnsi="Arial" w:cs="Arial"/>
        </w:rPr>
        <w:br/>
      </w:r>
      <w:r w:rsidRPr="002452AD">
        <w:rPr>
          <w:rFonts w:ascii="Arial" w:hAnsi="Arial" w:cs="Arial"/>
        </w:rPr>
        <w:t>s. 41-49.</w:t>
      </w:r>
    </w:p>
  </w:footnote>
  <w:footnote w:id="240">
    <w:p w:rsidR="00E53701" w:rsidRPr="002452AD" w:rsidRDefault="00E53701" w:rsidP="002452AD">
      <w:pPr>
        <w:spacing w:after="0" w:line="240" w:lineRule="auto"/>
        <w:jc w:val="both"/>
        <w:rPr>
          <w:rFonts w:ascii="Arial" w:hAnsi="Arial" w:cs="Arial"/>
          <w:sz w:val="20"/>
          <w:szCs w:val="20"/>
        </w:rPr>
      </w:pPr>
      <w:r w:rsidRPr="002452AD">
        <w:rPr>
          <w:rStyle w:val="Znakapoznpodarou"/>
          <w:rFonts w:ascii="Arial" w:hAnsi="Arial" w:cs="Arial"/>
          <w:sz w:val="20"/>
          <w:szCs w:val="20"/>
        </w:rPr>
        <w:footnoteRef/>
      </w:r>
      <w:r w:rsidRPr="002452AD">
        <w:rPr>
          <w:rFonts w:ascii="Arial" w:hAnsi="Arial" w:cs="Arial"/>
          <w:sz w:val="20"/>
          <w:szCs w:val="20"/>
        </w:rPr>
        <w:t xml:space="preserve"> COOPER, H. William. EU – U. S. Economicties: Framework, scope, and magnitude. </w:t>
      </w:r>
      <w:r w:rsidRPr="002452AD">
        <w:rPr>
          <w:rFonts w:ascii="Arial" w:hAnsi="Arial" w:cs="Arial"/>
          <w:i/>
          <w:sz w:val="20"/>
          <w:szCs w:val="20"/>
        </w:rPr>
        <w:t>CurrentPolitics and EconomicsofEurope</w:t>
      </w:r>
      <w:r w:rsidRPr="002452AD">
        <w:rPr>
          <w:rFonts w:ascii="Arial" w:hAnsi="Arial" w:cs="Arial"/>
          <w:sz w:val="20"/>
          <w:szCs w:val="20"/>
        </w:rPr>
        <w:t xml:space="preserve">, 2011, Vol. 22, No. 3, p. 411. </w:t>
      </w:r>
    </w:p>
  </w:footnote>
  <w:footnote w:id="241">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OBSCINST. NATO: pohled do zákulisí. </w:t>
      </w:r>
      <w:r w:rsidRPr="002452AD">
        <w:rPr>
          <w:rFonts w:ascii="Arial" w:hAnsi="Arial" w:cs="Arial"/>
          <w:i/>
        </w:rPr>
        <w:t>Záznam rozhovoru z Bílého domu ze dne 3. dubna 1949</w:t>
      </w:r>
      <w:r w:rsidRPr="002452AD">
        <w:rPr>
          <w:rFonts w:ascii="Arial" w:hAnsi="Arial" w:cs="Arial"/>
        </w:rPr>
        <w:t xml:space="preserve">. Obcinst.cz, 1. prosince 1997 </w:t>
      </w:r>
      <w:r w:rsidRPr="002452AD">
        <w:rPr>
          <w:rFonts w:ascii="Arial" w:eastAsia="Times New Roman" w:hAnsi="Arial" w:cs="Arial"/>
          <w:lang w:eastAsia="cs-CZ"/>
        </w:rPr>
        <w:t xml:space="preserve">[cit. 12. listopadu 2014]. Dostupné na </w:t>
      </w:r>
      <w:r w:rsidRPr="002452AD">
        <w:rPr>
          <w:rFonts w:ascii="Arial" w:eastAsia="Times New Roman" w:hAnsi="Arial" w:cs="Arial"/>
          <w:u w:val="single"/>
          <w:lang w:eastAsia="cs-CZ"/>
        </w:rPr>
        <w:t>&lt;http://www.obcinst.cz/nato-pohled-do-zakulisi/&gt;</w:t>
      </w:r>
    </w:p>
  </w:footnote>
  <w:footnote w:id="242">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PELLY, Margaret, YASAMEE, Heather, BENNETT, Gillian. </w:t>
      </w:r>
      <w:r w:rsidRPr="002452AD">
        <w:rPr>
          <w:rFonts w:ascii="Arial" w:hAnsi="Arial" w:cs="Arial"/>
          <w:i/>
        </w:rPr>
        <w:t>Britain and EuropeSince 1945</w:t>
      </w:r>
      <w:r w:rsidRPr="002452AD">
        <w:rPr>
          <w:rFonts w:ascii="Arial" w:hAnsi="Arial" w:cs="Arial"/>
        </w:rPr>
        <w:t xml:space="preserve">. Document 2. Bevin and Europe. Routlege, 2014. s. 98. </w:t>
      </w:r>
    </w:p>
  </w:footnote>
  <w:footnote w:id="243">
    <w:p w:rsidR="00E53701" w:rsidRPr="002452AD" w:rsidRDefault="00E53701" w:rsidP="002452AD">
      <w:pPr>
        <w:spacing w:after="0" w:line="240" w:lineRule="auto"/>
        <w:jc w:val="both"/>
        <w:rPr>
          <w:rFonts w:ascii="Arial" w:hAnsi="Arial" w:cs="Arial"/>
          <w:sz w:val="20"/>
          <w:szCs w:val="20"/>
        </w:rPr>
      </w:pPr>
      <w:r w:rsidRPr="002452AD">
        <w:rPr>
          <w:rStyle w:val="Znakapoznpodarou"/>
          <w:rFonts w:ascii="Arial" w:hAnsi="Arial" w:cs="Arial"/>
          <w:sz w:val="20"/>
          <w:szCs w:val="20"/>
        </w:rPr>
        <w:footnoteRef/>
      </w:r>
      <w:r w:rsidRPr="002452AD">
        <w:rPr>
          <w:rFonts w:ascii="Arial" w:hAnsi="Arial" w:cs="Arial"/>
          <w:sz w:val="20"/>
          <w:szCs w:val="20"/>
        </w:rPr>
        <w:t xml:space="preserve"> CVCE. </w:t>
      </w:r>
      <w:r w:rsidRPr="002452AD">
        <w:rPr>
          <w:rFonts w:ascii="Arial" w:hAnsi="Arial" w:cs="Arial"/>
          <w:i/>
          <w:sz w:val="20"/>
          <w:szCs w:val="20"/>
        </w:rPr>
        <w:t>Addressgiven by Ernest Bevin to the House ofCommons (22 January 1948</w:t>
      </w:r>
      <w:r>
        <w:rPr>
          <w:rFonts w:ascii="Arial" w:hAnsi="Arial" w:cs="Arial"/>
          <w:i/>
          <w:sz w:val="20"/>
          <w:szCs w:val="20"/>
        </w:rPr>
        <w:t xml:space="preserve"> </w:t>
      </w:r>
      <w:r w:rsidRPr="002452AD">
        <w:rPr>
          <w:rFonts w:ascii="Arial" w:hAnsi="Arial" w:cs="Arial"/>
          <w:i/>
          <w:sz w:val="20"/>
          <w:szCs w:val="20"/>
        </w:rPr>
        <w:t>)</w:t>
      </w:r>
      <w:r>
        <w:rPr>
          <w:rFonts w:ascii="Arial" w:hAnsi="Arial" w:cs="Arial"/>
          <w:i/>
          <w:sz w:val="20"/>
          <w:szCs w:val="20"/>
        </w:rPr>
        <w:t xml:space="preserve"> </w:t>
      </w:r>
      <w:r w:rsidRPr="002452AD">
        <w:rPr>
          <w:rFonts w:ascii="Arial" w:eastAsia="Times New Roman" w:hAnsi="Arial" w:cs="Arial"/>
          <w:sz w:val="20"/>
          <w:szCs w:val="20"/>
          <w:lang w:eastAsia="cs-CZ"/>
        </w:rPr>
        <w:t>[online]</w:t>
      </w:r>
      <w:r w:rsidRPr="002452AD">
        <w:rPr>
          <w:rFonts w:ascii="Arial" w:hAnsi="Arial" w:cs="Arial"/>
          <w:sz w:val="20"/>
          <w:szCs w:val="20"/>
        </w:rPr>
        <w:t xml:space="preserve">. cvce.eu, 2. prosince 2013 </w:t>
      </w:r>
      <w:r w:rsidRPr="002452AD">
        <w:rPr>
          <w:rFonts w:ascii="Arial" w:eastAsia="Times New Roman" w:hAnsi="Arial" w:cs="Arial"/>
          <w:sz w:val="20"/>
          <w:szCs w:val="20"/>
          <w:lang w:eastAsia="cs-CZ"/>
        </w:rPr>
        <w:t xml:space="preserve">[cit. 10. listopadu 2014]. Dostupné na </w:t>
      </w:r>
      <w:r w:rsidRPr="002452AD">
        <w:rPr>
          <w:rFonts w:ascii="Arial" w:eastAsia="Times New Roman" w:hAnsi="Arial" w:cs="Arial"/>
          <w:sz w:val="20"/>
          <w:szCs w:val="20"/>
          <w:u w:val="single"/>
          <w:lang w:eastAsia="cs-CZ"/>
        </w:rPr>
        <w:t>&lt;http://www.cvce.eu/en/obj/address_given_by_ernest_bevin_to_the_house_of_commons_22_january_1948-en-7bc0ecbd-c50e-4035-8e36-ed70bfbd204c.html&gt;</w:t>
      </w:r>
    </w:p>
  </w:footnote>
  <w:footnote w:id="244">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DAILY MAIL. </w:t>
      </w:r>
      <w:r w:rsidRPr="002452AD">
        <w:rPr>
          <w:rFonts w:ascii="Arial" w:hAnsi="Arial" w:cs="Arial"/>
          <w:i/>
        </w:rPr>
        <w:t>Waitingfor a lead</w:t>
      </w:r>
      <w:r w:rsidRPr="002452AD">
        <w:rPr>
          <w:rFonts w:ascii="Arial" w:eastAsia="Times New Roman" w:hAnsi="Arial" w:cs="Arial"/>
          <w:lang w:eastAsia="cs-CZ"/>
        </w:rPr>
        <w:t>[online]</w:t>
      </w:r>
      <w:r w:rsidRPr="002452AD">
        <w:rPr>
          <w:rFonts w:ascii="Arial" w:hAnsi="Arial" w:cs="Arial"/>
        </w:rPr>
        <w:t xml:space="preserve">. Daily Mail, 23. ledna 1948 </w:t>
      </w:r>
      <w:r w:rsidRPr="002452AD">
        <w:rPr>
          <w:rFonts w:ascii="Arial" w:eastAsia="Times New Roman" w:hAnsi="Arial" w:cs="Arial"/>
          <w:lang w:eastAsia="cs-CZ"/>
        </w:rPr>
        <w:t xml:space="preserve">[cit. 10. listopadu 2014]. Dostupné na </w:t>
      </w:r>
      <w:r w:rsidRPr="002452AD">
        <w:rPr>
          <w:rFonts w:ascii="Arial" w:eastAsia="Times New Roman" w:hAnsi="Arial" w:cs="Arial"/>
          <w:u w:val="single"/>
          <w:lang w:eastAsia="cs-CZ"/>
        </w:rPr>
        <w:t>&lt;http://www.cvce.eu/en/obj/waiting_for_a_lead_from_the_daily_mail_23_january_1948-en-1689733a-e401-4a66-a0a2-d8934c0ce5ed.html&gt;</w:t>
      </w:r>
    </w:p>
  </w:footnote>
  <w:footnote w:id="245">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SILVA, Raymond. </w:t>
      </w:r>
      <w:r w:rsidRPr="002452AD">
        <w:rPr>
          <w:rFonts w:ascii="Arial" w:hAnsi="Arial" w:cs="Arial"/>
          <w:i/>
        </w:rPr>
        <w:t>Do wereallywant to build a unitedEurope?</w:t>
      </w:r>
      <w:r w:rsidRPr="002452AD">
        <w:rPr>
          <w:rFonts w:ascii="Arial" w:eastAsia="Times New Roman" w:hAnsi="Arial" w:cs="Arial"/>
          <w:lang w:eastAsia="cs-CZ"/>
        </w:rPr>
        <w:t>[online]</w:t>
      </w:r>
      <w:r w:rsidRPr="002452AD">
        <w:rPr>
          <w:rFonts w:ascii="Arial" w:hAnsi="Arial" w:cs="Arial"/>
        </w:rPr>
        <w:t xml:space="preserve">. Fédération, October 1948 </w:t>
      </w:r>
      <w:r w:rsidRPr="002452AD">
        <w:rPr>
          <w:rFonts w:ascii="Arial" w:eastAsia="Times New Roman" w:hAnsi="Arial" w:cs="Arial"/>
          <w:lang w:eastAsia="cs-CZ"/>
        </w:rPr>
        <w:t xml:space="preserve">[cit. 10. listopadu 2014]. Dostupné na </w:t>
      </w:r>
      <w:r w:rsidRPr="002452AD">
        <w:rPr>
          <w:rFonts w:ascii="Arial" w:eastAsia="Times New Roman" w:hAnsi="Arial" w:cs="Arial"/>
          <w:u w:val="single"/>
          <w:lang w:eastAsia="cs-CZ"/>
        </w:rPr>
        <w:t>&lt;http://www.cvce.eu/en/obj/do_we_really_want_to_build_a_united_europe_from_federation_october_1948-en-8d37859e-2a41-4e45-9001-9801c46eddaa.html&gt;</w:t>
      </w:r>
    </w:p>
  </w:footnote>
  <w:footnote w:id="246">
    <w:p w:rsidR="00E53701" w:rsidRPr="002452AD" w:rsidRDefault="00E53701" w:rsidP="002452AD">
      <w:pPr>
        <w:spacing w:after="0" w:line="240" w:lineRule="auto"/>
        <w:jc w:val="both"/>
        <w:rPr>
          <w:rFonts w:ascii="Arial" w:hAnsi="Arial" w:cs="Arial"/>
          <w:sz w:val="20"/>
          <w:szCs w:val="20"/>
        </w:rPr>
      </w:pPr>
      <w:r w:rsidRPr="002452AD">
        <w:rPr>
          <w:rStyle w:val="Znakapoznpodarou"/>
          <w:rFonts w:ascii="Arial" w:hAnsi="Arial" w:cs="Arial"/>
          <w:sz w:val="20"/>
          <w:szCs w:val="20"/>
        </w:rPr>
        <w:footnoteRef/>
      </w:r>
      <w:r w:rsidRPr="002452AD">
        <w:rPr>
          <w:rFonts w:ascii="Arial" w:hAnsi="Arial" w:cs="Arial"/>
          <w:sz w:val="20"/>
          <w:szCs w:val="20"/>
        </w:rPr>
        <w:t xml:space="preserve"> EDEN, Anthony. </w:t>
      </w:r>
      <w:r w:rsidRPr="002452AD">
        <w:rPr>
          <w:rFonts w:ascii="Arial" w:hAnsi="Arial" w:cs="Arial"/>
          <w:i/>
          <w:sz w:val="20"/>
          <w:szCs w:val="20"/>
        </w:rPr>
        <w:t>Great Britain, Europe and theCommonwealth</w:t>
      </w:r>
      <w:r w:rsidRPr="002452AD">
        <w:rPr>
          <w:rFonts w:ascii="Arial" w:eastAsia="Times New Roman" w:hAnsi="Arial" w:cs="Arial"/>
          <w:sz w:val="20"/>
          <w:szCs w:val="20"/>
          <w:lang w:eastAsia="cs-CZ"/>
        </w:rPr>
        <w:t>[online]</w:t>
      </w:r>
      <w:r w:rsidRPr="002452AD">
        <w:rPr>
          <w:rFonts w:ascii="Arial" w:hAnsi="Arial" w:cs="Arial"/>
          <w:sz w:val="20"/>
          <w:szCs w:val="20"/>
        </w:rPr>
        <w:t xml:space="preserve">. Le Monde, 24 December 1949 </w:t>
      </w:r>
      <w:r w:rsidRPr="002452AD">
        <w:rPr>
          <w:rFonts w:ascii="Arial" w:eastAsia="Times New Roman" w:hAnsi="Arial" w:cs="Arial"/>
          <w:sz w:val="20"/>
          <w:szCs w:val="20"/>
          <w:lang w:eastAsia="cs-CZ"/>
        </w:rPr>
        <w:t xml:space="preserve">[cit. 10. listopadu 2014]. Dostupné na </w:t>
      </w:r>
      <w:r w:rsidRPr="002452AD">
        <w:rPr>
          <w:rFonts w:ascii="Arial" w:eastAsia="Times New Roman" w:hAnsi="Arial" w:cs="Arial"/>
          <w:sz w:val="20"/>
          <w:szCs w:val="20"/>
          <w:u w:val="single"/>
          <w:lang w:eastAsia="cs-CZ"/>
        </w:rPr>
        <w:t>&lt;http://www.cvce.eu/en/obj/great_britain_europe_and_the_commonwealth_from_le_monde_24_december_1949-en-e5fa7b17-c99f-4b80-957d-fc00673dbce8.html&gt;</w:t>
      </w:r>
    </w:p>
  </w:footnote>
  <w:footnote w:id="247">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Roosevelt sjednocené Evropě příliš nepřál a upřednostňoval spíše dohodu se Stalinem. Viz předchozí text.</w:t>
      </w:r>
    </w:p>
  </w:footnote>
  <w:footnote w:id="248">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DIGICOLL.LIBRARY. Foreign relations ofthe United States. </w:t>
      </w:r>
      <w:r w:rsidRPr="002452AD">
        <w:rPr>
          <w:rFonts w:ascii="Arial" w:hAnsi="Arial" w:cs="Arial"/>
          <w:i/>
        </w:rPr>
        <w:t>Foreign relations ofthe United States: diplomaticpapers, 1945. Europe. France.</w:t>
      </w:r>
      <w:r w:rsidRPr="002452AD">
        <w:rPr>
          <w:rFonts w:ascii="Arial" w:eastAsia="Times New Roman" w:hAnsi="Arial" w:cs="Arial"/>
          <w:lang w:eastAsia="cs-CZ"/>
        </w:rPr>
        <w:t>[online]</w:t>
      </w:r>
      <w:r w:rsidRPr="002452AD">
        <w:rPr>
          <w:rFonts w:ascii="Arial" w:hAnsi="Arial" w:cs="Arial"/>
        </w:rPr>
        <w:t xml:space="preserve">. digicoll.library. wisc.edu, n. d. </w:t>
      </w:r>
      <w:r w:rsidRPr="002452AD">
        <w:rPr>
          <w:rFonts w:ascii="Arial" w:eastAsia="Times New Roman" w:hAnsi="Arial" w:cs="Arial"/>
          <w:lang w:eastAsia="cs-CZ"/>
        </w:rPr>
        <w:t xml:space="preserve">[cit. 25. listopadu 2014]. Dostupné na </w:t>
      </w:r>
      <w:r w:rsidRPr="002452AD">
        <w:rPr>
          <w:rFonts w:ascii="Arial" w:eastAsia="Times New Roman" w:hAnsi="Arial" w:cs="Arial"/>
          <w:u w:val="single"/>
          <w:lang w:eastAsia="cs-CZ"/>
        </w:rPr>
        <w:t>&lt;http://digicoll.library.wisc.edu/cgi-bin/FRUS/FRUS-idx?type=header&amp;id=FRUS.FRUS1945v04&amp;isize=M&gt;</w:t>
      </w:r>
    </w:p>
  </w:footnote>
  <w:footnote w:id="249">
    <w:p w:rsidR="00E53701" w:rsidRPr="002452AD" w:rsidRDefault="00E53701" w:rsidP="002452AD">
      <w:pPr>
        <w:spacing w:after="0" w:line="240" w:lineRule="auto"/>
        <w:jc w:val="both"/>
        <w:rPr>
          <w:rFonts w:ascii="Arial" w:hAnsi="Arial" w:cs="Arial"/>
          <w:sz w:val="20"/>
          <w:szCs w:val="20"/>
        </w:rPr>
      </w:pPr>
      <w:r w:rsidRPr="002452AD">
        <w:rPr>
          <w:rStyle w:val="Znakapoznpodarou"/>
          <w:rFonts w:ascii="Arial" w:hAnsi="Arial" w:cs="Arial"/>
          <w:sz w:val="20"/>
          <w:szCs w:val="20"/>
        </w:rPr>
        <w:footnoteRef/>
      </w:r>
      <w:r w:rsidRPr="002452AD">
        <w:rPr>
          <w:rFonts w:ascii="Arial" w:hAnsi="Arial" w:cs="Arial"/>
          <w:sz w:val="20"/>
          <w:szCs w:val="20"/>
        </w:rPr>
        <w:t xml:space="preserve"> DIGICOLL.LIBRARY. Foreign relations ofthe United States. </w:t>
      </w:r>
      <w:r w:rsidRPr="002452AD">
        <w:rPr>
          <w:rFonts w:ascii="Arial" w:hAnsi="Arial" w:cs="Arial"/>
          <w:i/>
          <w:sz w:val="20"/>
          <w:szCs w:val="20"/>
        </w:rPr>
        <w:t>Foreign relations ofthe United States: diplomaticpapers, 1945. Europe. France.</w:t>
      </w:r>
      <w:r w:rsidRPr="002452AD">
        <w:rPr>
          <w:rFonts w:ascii="Arial" w:eastAsia="Times New Roman" w:hAnsi="Arial" w:cs="Arial"/>
          <w:sz w:val="20"/>
          <w:szCs w:val="20"/>
          <w:lang w:eastAsia="cs-CZ"/>
        </w:rPr>
        <w:t>[online]</w:t>
      </w:r>
      <w:r w:rsidRPr="002452AD">
        <w:rPr>
          <w:rFonts w:ascii="Arial" w:hAnsi="Arial" w:cs="Arial"/>
          <w:sz w:val="20"/>
          <w:szCs w:val="20"/>
        </w:rPr>
        <w:t xml:space="preserve">. digicoll.library. wisc.edu, n. d. </w:t>
      </w:r>
      <w:r w:rsidRPr="002452AD">
        <w:rPr>
          <w:rFonts w:ascii="Arial" w:eastAsia="Times New Roman" w:hAnsi="Arial" w:cs="Arial"/>
          <w:sz w:val="20"/>
          <w:szCs w:val="20"/>
          <w:lang w:eastAsia="cs-CZ"/>
        </w:rPr>
        <w:t xml:space="preserve">[cit. 25. listopadu 2014]. Dostupné na </w:t>
      </w:r>
      <w:r w:rsidRPr="002452AD">
        <w:rPr>
          <w:rFonts w:ascii="Arial" w:eastAsia="Times New Roman" w:hAnsi="Arial" w:cs="Arial"/>
          <w:sz w:val="20"/>
          <w:szCs w:val="20"/>
          <w:u w:val="single"/>
          <w:lang w:eastAsia="cs-CZ"/>
        </w:rPr>
        <w:t>&lt;http://digicoll.library.wisc.edu/cgi-bin/FRUS/FRUS-idx?type=header&amp;id=FRUS.FRUS1945v04&amp;isize=M&gt;</w:t>
      </w:r>
    </w:p>
  </w:footnote>
  <w:footnote w:id="250">
    <w:p w:rsidR="00E53701" w:rsidRPr="002452AD" w:rsidRDefault="00E53701" w:rsidP="002452AD">
      <w:pPr>
        <w:spacing w:after="0" w:line="240" w:lineRule="auto"/>
        <w:jc w:val="both"/>
        <w:rPr>
          <w:rFonts w:ascii="Arial" w:hAnsi="Arial" w:cs="Arial"/>
          <w:sz w:val="20"/>
          <w:szCs w:val="20"/>
        </w:rPr>
      </w:pPr>
      <w:r w:rsidRPr="002452AD">
        <w:rPr>
          <w:rStyle w:val="Znakapoznpodarou"/>
          <w:rFonts w:ascii="Arial" w:hAnsi="Arial" w:cs="Arial"/>
          <w:sz w:val="20"/>
          <w:szCs w:val="20"/>
        </w:rPr>
        <w:footnoteRef/>
      </w:r>
      <w:r w:rsidRPr="002452AD">
        <w:rPr>
          <w:rFonts w:ascii="Arial" w:hAnsi="Arial" w:cs="Arial"/>
          <w:sz w:val="20"/>
          <w:szCs w:val="20"/>
        </w:rPr>
        <w:t xml:space="preserve"> RAUS, Daniel. Velká Británie a Evropa. Britsko-americká osa spolupráce. </w:t>
      </w:r>
      <w:r w:rsidRPr="002452AD">
        <w:rPr>
          <w:rFonts w:ascii="Arial" w:hAnsi="Arial" w:cs="Arial"/>
          <w:i/>
          <w:sz w:val="20"/>
          <w:szCs w:val="20"/>
        </w:rPr>
        <w:t>Mezinárodní politika</w:t>
      </w:r>
      <w:r w:rsidRPr="002452AD">
        <w:rPr>
          <w:rFonts w:ascii="Arial" w:hAnsi="Arial" w:cs="Arial"/>
          <w:sz w:val="20"/>
          <w:szCs w:val="20"/>
        </w:rPr>
        <w:t xml:space="preserve">, 2005, roč. XXIX, č. 7, s. 8. </w:t>
      </w:r>
    </w:p>
  </w:footnote>
  <w:footnote w:id="251">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Reynolds David. </w:t>
      </w:r>
      <w:r w:rsidRPr="002452AD">
        <w:rPr>
          <w:rFonts w:ascii="Arial" w:hAnsi="Arial" w:cs="Arial"/>
          <w:i/>
        </w:rPr>
        <w:t>FromWorldWar to ColdWar: Churchill, Roosevelt, and theinternationalhistoryofthe 1940s.</w:t>
      </w:r>
      <w:r w:rsidRPr="002452AD">
        <w:rPr>
          <w:rFonts w:ascii="Arial" w:hAnsi="Arial" w:cs="Arial"/>
        </w:rPr>
        <w:t xml:space="preserve"> New York: Oxford University Press, 2006. S. 318 -319.</w:t>
      </w:r>
    </w:p>
  </w:footnote>
  <w:footnote w:id="252">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Projekt pod názvem Tube Alloys</w:t>
      </w:r>
    </w:p>
  </w:footnote>
  <w:footnote w:id="253">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Francie vyvíjela snahy v oblasti jaderného výzkumu také během války. De Gaulle později rozhodl </w:t>
      </w:r>
      <w:r>
        <w:rPr>
          <w:rFonts w:ascii="Arial" w:hAnsi="Arial" w:cs="Arial"/>
        </w:rPr>
        <w:br/>
      </w:r>
      <w:r w:rsidRPr="002452AD">
        <w:rPr>
          <w:rFonts w:ascii="Arial" w:hAnsi="Arial" w:cs="Arial"/>
        </w:rPr>
        <w:t xml:space="preserve">o zřízení Komisariátu pro atomovou energii. </w:t>
      </w:r>
    </w:p>
  </w:footnote>
  <w:footnote w:id="254">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DIGICOLL.LIBRARY. Foreign relations ofthe United States. Acqusition</w:t>
      </w:r>
      <w:r>
        <w:rPr>
          <w:rFonts w:ascii="Arial" w:hAnsi="Arial" w:cs="Arial"/>
        </w:rPr>
        <w:t xml:space="preserve"> </w:t>
      </w:r>
      <w:r w:rsidRPr="002452AD">
        <w:rPr>
          <w:rFonts w:ascii="Arial" w:hAnsi="Arial" w:cs="Arial"/>
        </w:rPr>
        <w:t>of</w:t>
      </w:r>
      <w:r>
        <w:rPr>
          <w:rFonts w:ascii="Arial" w:hAnsi="Arial" w:cs="Arial"/>
        </w:rPr>
        <w:t xml:space="preserve"> </w:t>
      </w:r>
      <w:r w:rsidRPr="002452AD">
        <w:rPr>
          <w:rFonts w:ascii="Arial" w:hAnsi="Arial" w:cs="Arial"/>
        </w:rPr>
        <w:t>materials</w:t>
      </w:r>
      <w:r>
        <w:rPr>
          <w:rFonts w:ascii="Arial" w:hAnsi="Arial" w:cs="Arial"/>
        </w:rPr>
        <w:t xml:space="preserve"> </w:t>
      </w:r>
      <w:r w:rsidRPr="002452AD">
        <w:rPr>
          <w:rFonts w:ascii="Arial" w:hAnsi="Arial" w:cs="Arial"/>
        </w:rPr>
        <w:t>for use in the</w:t>
      </w:r>
      <w:r>
        <w:rPr>
          <w:rFonts w:ascii="Arial" w:hAnsi="Arial" w:cs="Arial"/>
        </w:rPr>
        <w:t xml:space="preserve"> </w:t>
      </w:r>
      <w:r w:rsidRPr="002452AD">
        <w:rPr>
          <w:rFonts w:ascii="Arial" w:hAnsi="Arial" w:cs="Arial"/>
        </w:rPr>
        <w:t>development</w:t>
      </w:r>
      <w:r>
        <w:rPr>
          <w:rFonts w:ascii="Arial" w:hAnsi="Arial" w:cs="Arial"/>
        </w:rPr>
        <w:t xml:space="preserve"> </w:t>
      </w:r>
      <w:r w:rsidRPr="002452AD">
        <w:rPr>
          <w:rFonts w:ascii="Arial" w:hAnsi="Arial" w:cs="Arial"/>
        </w:rPr>
        <w:t>of</w:t>
      </w:r>
      <w:r>
        <w:rPr>
          <w:rFonts w:ascii="Arial" w:hAnsi="Arial" w:cs="Arial"/>
        </w:rPr>
        <w:t xml:space="preserve"> </w:t>
      </w:r>
      <w:r w:rsidRPr="002452AD">
        <w:rPr>
          <w:rFonts w:ascii="Arial" w:hAnsi="Arial" w:cs="Arial"/>
        </w:rPr>
        <w:t>the</w:t>
      </w:r>
      <w:r>
        <w:rPr>
          <w:rFonts w:ascii="Arial" w:hAnsi="Arial" w:cs="Arial"/>
        </w:rPr>
        <w:t xml:space="preserve"> </w:t>
      </w:r>
      <w:r w:rsidRPr="002452AD">
        <w:rPr>
          <w:rFonts w:ascii="Arial" w:hAnsi="Arial" w:cs="Arial"/>
        </w:rPr>
        <w:t>atomi</w:t>
      </w:r>
      <w:r>
        <w:rPr>
          <w:rFonts w:ascii="Arial" w:hAnsi="Arial" w:cs="Arial"/>
        </w:rPr>
        <w:t xml:space="preserve">c </w:t>
      </w:r>
      <w:r w:rsidRPr="002452AD">
        <w:rPr>
          <w:rFonts w:ascii="Arial" w:hAnsi="Arial" w:cs="Arial"/>
        </w:rPr>
        <w:t xml:space="preserve">bomb; Efforts to establish a systém ofinternationalcontrolofatomicenergy. </w:t>
      </w:r>
      <w:r w:rsidRPr="002452AD">
        <w:rPr>
          <w:rFonts w:ascii="Arial" w:eastAsia="Times New Roman" w:hAnsi="Arial" w:cs="Arial"/>
          <w:lang w:eastAsia="cs-CZ"/>
        </w:rPr>
        <w:t>[online]</w:t>
      </w:r>
      <w:r w:rsidRPr="002452AD">
        <w:rPr>
          <w:rFonts w:ascii="Arial" w:hAnsi="Arial" w:cs="Arial"/>
        </w:rPr>
        <w:t xml:space="preserve">. digicoll.library. wisc.edu, n. d. </w:t>
      </w:r>
      <w:r w:rsidRPr="002452AD">
        <w:rPr>
          <w:rFonts w:ascii="Arial" w:eastAsia="Times New Roman" w:hAnsi="Arial" w:cs="Arial"/>
          <w:lang w:eastAsia="cs-CZ"/>
        </w:rPr>
        <w:t xml:space="preserve">[cit. 15. listopadu 2014]. Dostupné na </w:t>
      </w:r>
      <w:r w:rsidRPr="002452AD">
        <w:rPr>
          <w:rFonts w:ascii="Arial" w:eastAsia="Times New Roman" w:hAnsi="Arial" w:cs="Arial"/>
          <w:u w:val="single"/>
          <w:lang w:eastAsia="cs-CZ"/>
        </w:rPr>
        <w:t>&lt;http://digicoll.library.wisc.edu/cgi-bin/FRUS/FRUS-idx?type=turn&amp;entity=FRUS.FRUS1945v02.p0011&amp;id=FRUS.FRUS1945v02&amp;isize=M&gt;</w:t>
      </w:r>
    </w:p>
  </w:footnote>
  <w:footnote w:id="255">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V němž se USA, UK a Kanada zavázali k účinné a plné spolupráci v oblasti atomové energie. </w:t>
      </w:r>
    </w:p>
  </w:footnote>
  <w:footnote w:id="256">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DIGICOLL.LIBRARY. Foreign relations ofthe United States. </w:t>
      </w:r>
      <w:r w:rsidRPr="002452AD">
        <w:rPr>
          <w:rFonts w:ascii="Arial" w:hAnsi="Arial" w:cs="Arial"/>
          <w:i/>
        </w:rPr>
        <w:t>Foreignpolicyaspectsof United Statesdevelopmentofatomicenergy.</w:t>
      </w:r>
      <w:r w:rsidRPr="002452AD">
        <w:rPr>
          <w:rFonts w:ascii="Arial" w:eastAsia="Times New Roman" w:hAnsi="Arial" w:cs="Arial"/>
          <w:lang w:eastAsia="cs-CZ"/>
        </w:rPr>
        <w:t>[online]</w:t>
      </w:r>
      <w:r w:rsidRPr="002452AD">
        <w:rPr>
          <w:rFonts w:ascii="Arial" w:hAnsi="Arial" w:cs="Arial"/>
        </w:rPr>
        <w:t xml:space="preserve">. digicoll.library. wisc.edu, n. d. </w:t>
      </w:r>
      <w:r w:rsidRPr="002452AD">
        <w:rPr>
          <w:rFonts w:ascii="Arial" w:eastAsia="Times New Roman" w:hAnsi="Arial" w:cs="Arial"/>
          <w:lang w:eastAsia="cs-CZ"/>
        </w:rPr>
        <w:t xml:space="preserve">[cit. 15. listopadu 2014]. Dostupné na </w:t>
      </w:r>
      <w:r w:rsidRPr="002452AD">
        <w:rPr>
          <w:rFonts w:ascii="Arial" w:eastAsia="Times New Roman" w:hAnsi="Arial" w:cs="Arial"/>
          <w:u w:val="single"/>
          <w:lang w:eastAsia="cs-CZ"/>
        </w:rPr>
        <w:t>&lt;http://digicoll.library.wisc.edu/cgi-bin/FRUS/FRUS-idx?type=article&amp;did=FRUS.FRUS1946v01.i0015&amp;id=FRUS.FRUS1946v01&amp;isize=M&gt;</w:t>
      </w:r>
    </w:p>
  </w:footnote>
  <w:footnote w:id="257">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CHILDS, David. </w:t>
      </w:r>
      <w:r w:rsidRPr="002452AD">
        <w:rPr>
          <w:rFonts w:ascii="Arial" w:hAnsi="Arial" w:cs="Arial"/>
          <w:i/>
        </w:rPr>
        <w:t>Britainsince 1939.</w:t>
      </w:r>
      <w:r w:rsidRPr="002452AD">
        <w:rPr>
          <w:rFonts w:ascii="Arial" w:hAnsi="Arial" w:cs="Arial"/>
        </w:rPr>
        <w:t>Progress and decline. Macmillanpress Ltd., 1995. s. 87.</w:t>
      </w:r>
    </w:p>
  </w:footnote>
  <w:footnote w:id="258">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DIGICOLL.LIBRARY. Foreign relations ofthe United States. </w:t>
      </w:r>
      <w:r w:rsidRPr="002452AD">
        <w:rPr>
          <w:rFonts w:ascii="Arial" w:hAnsi="Arial" w:cs="Arial"/>
          <w:i/>
        </w:rPr>
        <w:t xml:space="preserve">United Statesencouragementof </w:t>
      </w:r>
      <w:r>
        <w:rPr>
          <w:rFonts w:ascii="Arial" w:hAnsi="Arial" w:cs="Arial"/>
          <w:i/>
        </w:rPr>
        <w:br/>
      </w:r>
      <w:r w:rsidRPr="002452AD">
        <w:rPr>
          <w:rFonts w:ascii="Arial" w:hAnsi="Arial" w:cs="Arial"/>
          <w:i/>
        </w:rPr>
        <w:t xml:space="preserve">a western european union </w:t>
      </w:r>
      <w:r w:rsidRPr="002452AD">
        <w:rPr>
          <w:rFonts w:ascii="Arial" w:eastAsia="Times New Roman" w:hAnsi="Arial" w:cs="Arial"/>
          <w:lang w:eastAsia="cs-CZ"/>
        </w:rPr>
        <w:t>[online]</w:t>
      </w:r>
      <w:r w:rsidRPr="002452AD">
        <w:rPr>
          <w:rFonts w:ascii="Arial" w:hAnsi="Arial" w:cs="Arial"/>
        </w:rPr>
        <w:t xml:space="preserve">. digicoll.library. wisc.edu, n. d. </w:t>
      </w:r>
      <w:r w:rsidRPr="002452AD">
        <w:rPr>
          <w:rFonts w:ascii="Arial" w:eastAsia="Times New Roman" w:hAnsi="Arial" w:cs="Arial"/>
          <w:lang w:eastAsia="cs-CZ"/>
        </w:rPr>
        <w:t xml:space="preserve">[cit. 15. listopadu 2014]. Dostupné na </w:t>
      </w:r>
      <w:r w:rsidRPr="002452AD">
        <w:rPr>
          <w:rFonts w:ascii="Arial" w:eastAsia="Times New Roman" w:hAnsi="Arial" w:cs="Arial"/>
          <w:u w:val="single"/>
          <w:lang w:eastAsia="cs-CZ"/>
        </w:rPr>
        <w:t>&lt;http://images.library.wisc.edu/FRUS/EFacs/1948v03/reference/frus.frus1948v03.i0006.pdf&gt;</w:t>
      </w:r>
    </w:p>
  </w:footnote>
  <w:footnote w:id="259">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Důvod byl prostý, jakmile by byla vyřešena otázka evropské bezpečnosti a získán závazek </w:t>
      </w:r>
      <w:r>
        <w:rPr>
          <w:rFonts w:ascii="Arial" w:hAnsi="Arial" w:cs="Arial"/>
        </w:rPr>
        <w:br/>
      </w:r>
      <w:r w:rsidRPr="002452AD">
        <w:rPr>
          <w:rFonts w:ascii="Arial" w:hAnsi="Arial" w:cs="Arial"/>
        </w:rPr>
        <w:t>ze strany Spojených států, mohla by se Británie věnovat vlastní politice ve světě.</w:t>
      </w:r>
    </w:p>
  </w:footnote>
  <w:footnote w:id="260">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CHILDS, David. </w:t>
      </w:r>
      <w:r w:rsidRPr="002452AD">
        <w:rPr>
          <w:rFonts w:ascii="Arial" w:hAnsi="Arial" w:cs="Arial"/>
          <w:i/>
        </w:rPr>
        <w:t>Britainsince 1939.</w:t>
      </w:r>
      <w:r w:rsidRPr="002452AD">
        <w:rPr>
          <w:rFonts w:ascii="Arial" w:hAnsi="Arial" w:cs="Arial"/>
        </w:rPr>
        <w:t>Progress and decline. Macmillanpress Ltd., 1995. s. 86.</w:t>
      </w:r>
    </w:p>
  </w:footnote>
  <w:footnote w:id="261">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NATOAKTUAL. </w:t>
      </w:r>
      <w:r w:rsidRPr="002452AD">
        <w:rPr>
          <w:rFonts w:ascii="Arial" w:hAnsi="Arial" w:cs="Arial"/>
          <w:i/>
        </w:rPr>
        <w:t>Chronologie Severoatlantické aliance.</w:t>
      </w:r>
      <w:r w:rsidRPr="002452AD">
        <w:rPr>
          <w:rFonts w:ascii="Arial" w:eastAsia="Times New Roman" w:hAnsi="Arial" w:cs="Arial"/>
          <w:lang w:eastAsia="cs-CZ"/>
        </w:rPr>
        <w:t xml:space="preserve">natoaktual.cz, n. d. [cit. 10. listopadu 2014]. Dostupné na </w:t>
      </w:r>
      <w:r w:rsidRPr="002452AD">
        <w:rPr>
          <w:rFonts w:ascii="Arial" w:eastAsia="Times New Roman" w:hAnsi="Arial" w:cs="Arial"/>
          <w:u w:val="single"/>
          <w:lang w:eastAsia="cs-CZ"/>
        </w:rPr>
        <w:t>&lt;http://www.natoaktual.cz/na_zpravy.aspx?y=na_summit/historienato.htm&gt;</w:t>
      </w:r>
    </w:p>
  </w:footnote>
  <w:footnote w:id="262">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OBSCINST. NATO: pohled do zákulisí. </w:t>
      </w:r>
      <w:r w:rsidRPr="002452AD">
        <w:rPr>
          <w:rFonts w:ascii="Arial" w:hAnsi="Arial" w:cs="Arial"/>
          <w:i/>
        </w:rPr>
        <w:t>Záznam rozhovoru z Bílého domu ze dne 3. dubna 1949</w:t>
      </w:r>
      <w:r w:rsidRPr="002452AD">
        <w:rPr>
          <w:rFonts w:ascii="Arial" w:hAnsi="Arial" w:cs="Arial"/>
        </w:rPr>
        <w:t xml:space="preserve">. Obcinst.cz, 1. prosince 1997 </w:t>
      </w:r>
      <w:r w:rsidRPr="002452AD">
        <w:rPr>
          <w:rFonts w:ascii="Arial" w:eastAsia="Times New Roman" w:hAnsi="Arial" w:cs="Arial"/>
          <w:lang w:eastAsia="cs-CZ"/>
        </w:rPr>
        <w:t xml:space="preserve">[cit. 12. listopadu 2014]. Dostupné na </w:t>
      </w:r>
      <w:r w:rsidRPr="002452AD">
        <w:rPr>
          <w:rFonts w:ascii="Arial" w:eastAsia="Times New Roman" w:hAnsi="Arial" w:cs="Arial"/>
          <w:u w:val="single"/>
          <w:lang w:eastAsia="cs-CZ"/>
        </w:rPr>
        <w:t>&lt;http://www.obcinst.cz/nato-pohled-do-zakulisi/&gt;</w:t>
      </w:r>
    </w:p>
  </w:footnote>
  <w:footnote w:id="263">
    <w:p w:rsidR="00E53701" w:rsidRPr="002452AD" w:rsidRDefault="00E53701" w:rsidP="002452AD">
      <w:pPr>
        <w:pStyle w:val="Textpoznpodarou"/>
        <w:jc w:val="both"/>
        <w:rPr>
          <w:rFonts w:ascii="Arial" w:hAnsi="Arial" w:cs="Arial"/>
        </w:rPr>
      </w:pPr>
      <w:r w:rsidRPr="002452AD">
        <w:rPr>
          <w:rStyle w:val="Znakapoznpodarou"/>
          <w:rFonts w:ascii="Arial" w:hAnsi="Arial" w:cs="Arial"/>
        </w:rPr>
        <w:footnoteRef/>
      </w:r>
      <w:r w:rsidRPr="002452AD">
        <w:rPr>
          <w:rFonts w:ascii="Arial" w:hAnsi="Arial" w:cs="Arial"/>
        </w:rPr>
        <w:t xml:space="preserve"> Vytvořeno na základě dostupných dat, resp. dohod, které lze najít v ročenkách USA, jež jsou online k dispozici. DIGICOLL.LIBRARY. </w:t>
      </w:r>
      <w:r w:rsidRPr="002452AD">
        <w:rPr>
          <w:rFonts w:ascii="Arial" w:hAnsi="Arial" w:cs="Arial"/>
          <w:i/>
        </w:rPr>
        <w:t>Foreign Relations of the United States diplomatic papers</w:t>
      </w:r>
      <w:r w:rsidRPr="002452AD">
        <w:rPr>
          <w:rFonts w:ascii="Arial" w:hAnsi="Arial" w:cs="Arial"/>
        </w:rPr>
        <w:t xml:space="preserve"> [online].digicoll.library, n. d. [cit. 21. listopadu 2014]. Dostupné na </w:t>
      </w:r>
      <w:r w:rsidRPr="002452AD">
        <w:rPr>
          <w:rFonts w:ascii="Arial" w:hAnsi="Arial" w:cs="Arial"/>
          <w:u w:val="single"/>
        </w:rPr>
        <w:t>&lt;http://uwdc.library.wisc.edu/collections/FRUS&gt;.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07FF"/>
    <w:multiLevelType w:val="multilevel"/>
    <w:tmpl w:val="A1B89874"/>
    <w:lvl w:ilvl="0">
      <w:start w:val="1"/>
      <w:numFmt w:val="decimal"/>
      <w:lvlText w:val="%1."/>
      <w:lvlJc w:val="left"/>
      <w:pPr>
        <w:ind w:left="360" w:hanging="360"/>
      </w:pPr>
      <w:rPr>
        <w:rFonts w:ascii="Arial" w:eastAsiaTheme="majorEastAsia" w:hAnsi="Arial" w:cs="Arial"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C8032F5"/>
    <w:multiLevelType w:val="hybridMultilevel"/>
    <w:tmpl w:val="FCDC3CE0"/>
    <w:lvl w:ilvl="0" w:tplc="76AC0890">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0FF2E21"/>
    <w:multiLevelType w:val="hybridMultilevel"/>
    <w:tmpl w:val="ECCCF7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4CF6C05"/>
    <w:multiLevelType w:val="multilevel"/>
    <w:tmpl w:val="927C028C"/>
    <w:lvl w:ilvl="0">
      <w:start w:val="3"/>
      <w:numFmt w:val="decimal"/>
      <w:lvlText w:val="%1"/>
      <w:lvlJc w:val="left"/>
      <w:pPr>
        <w:ind w:left="525" w:hanging="525"/>
      </w:pPr>
      <w:rPr>
        <w:rFonts w:hint="default"/>
      </w:rPr>
    </w:lvl>
    <w:lvl w:ilvl="1">
      <w:start w:val="2"/>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4">
    <w:nsid w:val="170421E8"/>
    <w:multiLevelType w:val="hybridMultilevel"/>
    <w:tmpl w:val="8DA8EA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AC24B79"/>
    <w:multiLevelType w:val="hybridMultilevel"/>
    <w:tmpl w:val="35987E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97A58FE"/>
    <w:multiLevelType w:val="hybridMultilevel"/>
    <w:tmpl w:val="CCAEE14E"/>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0D2171B"/>
    <w:multiLevelType w:val="hybridMultilevel"/>
    <w:tmpl w:val="447A6ED8"/>
    <w:lvl w:ilvl="0" w:tplc="0A6298FA">
      <w:start w:val="1"/>
      <w:numFmt w:val="decimal"/>
      <w:lvlText w:val="%1."/>
      <w:lvlJc w:val="left"/>
      <w:pPr>
        <w:ind w:left="720" w:hanging="360"/>
      </w:pPr>
      <w:rPr>
        <w:rFonts w:eastAsiaTheme="minorHAnsi"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0216C8F"/>
    <w:multiLevelType w:val="multilevel"/>
    <w:tmpl w:val="10B427E0"/>
    <w:lvl w:ilvl="0">
      <w:start w:val="3"/>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nsid w:val="433F0FAE"/>
    <w:multiLevelType w:val="multilevel"/>
    <w:tmpl w:val="42702CFA"/>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0">
    <w:nsid w:val="43EF6A4C"/>
    <w:multiLevelType w:val="multilevel"/>
    <w:tmpl w:val="841A5698"/>
    <w:lvl w:ilvl="0">
      <w:start w:val="2"/>
      <w:numFmt w:val="decimal"/>
      <w:lvlText w:val="%1."/>
      <w:lvlJc w:val="left"/>
      <w:pPr>
        <w:ind w:left="480" w:hanging="48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1">
    <w:nsid w:val="44175B0D"/>
    <w:multiLevelType w:val="hybridMultilevel"/>
    <w:tmpl w:val="2C0C46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4C04942"/>
    <w:multiLevelType w:val="hybridMultilevel"/>
    <w:tmpl w:val="E1A62F58"/>
    <w:lvl w:ilvl="0" w:tplc="2EE8090E">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B80241A"/>
    <w:multiLevelType w:val="hybridMultilevel"/>
    <w:tmpl w:val="DA36FB26"/>
    <w:lvl w:ilvl="0" w:tplc="24CAC7F6">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nsid w:val="4C0D53AE"/>
    <w:multiLevelType w:val="multilevel"/>
    <w:tmpl w:val="F5240254"/>
    <w:lvl w:ilvl="0">
      <w:start w:val="3"/>
      <w:numFmt w:val="decimal"/>
      <w:lvlText w:val="%1."/>
      <w:lvlJc w:val="left"/>
      <w:pPr>
        <w:ind w:left="585" w:hanging="585"/>
      </w:pPr>
      <w:rPr>
        <w:rFonts w:hint="default"/>
      </w:rPr>
    </w:lvl>
    <w:lvl w:ilvl="1">
      <w:start w:val="4"/>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nsid w:val="539417B2"/>
    <w:multiLevelType w:val="hybridMultilevel"/>
    <w:tmpl w:val="F67213E6"/>
    <w:lvl w:ilvl="0" w:tplc="04050015">
      <w:start w:val="2"/>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47F5B08"/>
    <w:multiLevelType w:val="multilevel"/>
    <w:tmpl w:val="EF702B04"/>
    <w:lvl w:ilvl="0">
      <w:start w:val="4"/>
      <w:numFmt w:val="decimal"/>
      <w:lvlText w:val="%1."/>
      <w:lvlJc w:val="left"/>
      <w:pPr>
        <w:ind w:left="480" w:hanging="48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424" w:hanging="2160"/>
      </w:pPr>
      <w:rPr>
        <w:rFonts w:hint="default"/>
      </w:rPr>
    </w:lvl>
  </w:abstractNum>
  <w:abstractNum w:abstractNumId="17">
    <w:nsid w:val="560B2613"/>
    <w:multiLevelType w:val="hybridMultilevel"/>
    <w:tmpl w:val="A73E5F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6111BC0"/>
    <w:multiLevelType w:val="multilevel"/>
    <w:tmpl w:val="A60A6A32"/>
    <w:lvl w:ilvl="0">
      <w:start w:val="5"/>
      <w:numFmt w:val="decimal"/>
      <w:lvlText w:val="%1."/>
      <w:lvlJc w:val="left"/>
      <w:pPr>
        <w:ind w:left="720" w:hanging="720"/>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19">
    <w:nsid w:val="5C656532"/>
    <w:multiLevelType w:val="multilevel"/>
    <w:tmpl w:val="FEBAC8D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622D2BDF"/>
    <w:multiLevelType w:val="hybridMultilevel"/>
    <w:tmpl w:val="22D80392"/>
    <w:lvl w:ilvl="0" w:tplc="0405000F">
      <w:start w:val="2"/>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E0F0C50"/>
    <w:multiLevelType w:val="hybridMultilevel"/>
    <w:tmpl w:val="7C58B420"/>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06D4818"/>
    <w:multiLevelType w:val="multilevel"/>
    <w:tmpl w:val="026AFEF2"/>
    <w:lvl w:ilvl="0">
      <w:start w:val="2"/>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nsid w:val="76AA37E1"/>
    <w:multiLevelType w:val="multilevel"/>
    <w:tmpl w:val="F4144252"/>
    <w:lvl w:ilvl="0">
      <w:start w:val="3"/>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ADC297F"/>
    <w:multiLevelType w:val="hybridMultilevel"/>
    <w:tmpl w:val="024A270A"/>
    <w:lvl w:ilvl="0" w:tplc="0658D28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nsid w:val="7C1870E1"/>
    <w:multiLevelType w:val="hybridMultilevel"/>
    <w:tmpl w:val="4FE80DA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DF45173"/>
    <w:multiLevelType w:val="multilevel"/>
    <w:tmpl w:val="72B28A9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nsid w:val="7FE84380"/>
    <w:multiLevelType w:val="multilevel"/>
    <w:tmpl w:val="7EE2079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1"/>
  </w:num>
  <w:num w:numId="2">
    <w:abstractNumId w:val="24"/>
  </w:num>
  <w:num w:numId="3">
    <w:abstractNumId w:val="2"/>
  </w:num>
  <w:num w:numId="4">
    <w:abstractNumId w:val="19"/>
  </w:num>
  <w:num w:numId="5">
    <w:abstractNumId w:val="13"/>
  </w:num>
  <w:num w:numId="6">
    <w:abstractNumId w:val="4"/>
  </w:num>
  <w:num w:numId="7">
    <w:abstractNumId w:val="27"/>
  </w:num>
  <w:num w:numId="8">
    <w:abstractNumId w:val="9"/>
  </w:num>
  <w:num w:numId="9">
    <w:abstractNumId w:val="26"/>
  </w:num>
  <w:num w:numId="10">
    <w:abstractNumId w:val="1"/>
  </w:num>
  <w:num w:numId="11">
    <w:abstractNumId w:val="12"/>
  </w:num>
  <w:num w:numId="12">
    <w:abstractNumId w:val="25"/>
  </w:num>
  <w:num w:numId="13">
    <w:abstractNumId w:val="0"/>
  </w:num>
  <w:num w:numId="14">
    <w:abstractNumId w:val="20"/>
  </w:num>
  <w:num w:numId="15">
    <w:abstractNumId w:val="10"/>
  </w:num>
  <w:num w:numId="16">
    <w:abstractNumId w:val="22"/>
  </w:num>
  <w:num w:numId="17">
    <w:abstractNumId w:val="8"/>
  </w:num>
  <w:num w:numId="18">
    <w:abstractNumId w:val="3"/>
  </w:num>
  <w:num w:numId="19">
    <w:abstractNumId w:val="23"/>
  </w:num>
  <w:num w:numId="20">
    <w:abstractNumId w:val="14"/>
  </w:num>
  <w:num w:numId="21">
    <w:abstractNumId w:val="16"/>
  </w:num>
  <w:num w:numId="22">
    <w:abstractNumId w:val="17"/>
  </w:num>
  <w:num w:numId="23">
    <w:abstractNumId w:val="21"/>
  </w:num>
  <w:num w:numId="24">
    <w:abstractNumId w:val="6"/>
  </w:num>
  <w:num w:numId="25">
    <w:abstractNumId w:val="15"/>
  </w:num>
  <w:num w:numId="26">
    <w:abstractNumId w:val="7"/>
  </w:num>
  <w:num w:numId="27">
    <w:abstractNumId w:val="5"/>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hdrShapeDefaults>
    <o:shapedefaults v:ext="edit" spidmax="17410"/>
  </w:hdrShapeDefaults>
  <w:footnotePr>
    <w:footnote w:id="0"/>
    <w:footnote w:id="1"/>
  </w:footnotePr>
  <w:endnotePr>
    <w:endnote w:id="0"/>
    <w:endnote w:id="1"/>
  </w:endnotePr>
  <w:compat/>
  <w:rsids>
    <w:rsidRoot w:val="003C3921"/>
    <w:rsid w:val="00013001"/>
    <w:rsid w:val="000205D9"/>
    <w:rsid w:val="00022A41"/>
    <w:rsid w:val="0002395C"/>
    <w:rsid w:val="000248A4"/>
    <w:rsid w:val="000352F9"/>
    <w:rsid w:val="000428FD"/>
    <w:rsid w:val="00042ACC"/>
    <w:rsid w:val="00042F5E"/>
    <w:rsid w:val="00043582"/>
    <w:rsid w:val="000525F7"/>
    <w:rsid w:val="00053E21"/>
    <w:rsid w:val="0005666E"/>
    <w:rsid w:val="000612DD"/>
    <w:rsid w:val="00065DA1"/>
    <w:rsid w:val="0006638A"/>
    <w:rsid w:val="000733C2"/>
    <w:rsid w:val="00074535"/>
    <w:rsid w:val="0007626C"/>
    <w:rsid w:val="00077AD0"/>
    <w:rsid w:val="00080376"/>
    <w:rsid w:val="00081AED"/>
    <w:rsid w:val="0008508A"/>
    <w:rsid w:val="0008779A"/>
    <w:rsid w:val="0008791C"/>
    <w:rsid w:val="000900A1"/>
    <w:rsid w:val="00091157"/>
    <w:rsid w:val="00091F24"/>
    <w:rsid w:val="00095663"/>
    <w:rsid w:val="00096BD5"/>
    <w:rsid w:val="000A2032"/>
    <w:rsid w:val="000B0068"/>
    <w:rsid w:val="000B625D"/>
    <w:rsid w:val="000C790A"/>
    <w:rsid w:val="000D213B"/>
    <w:rsid w:val="000E43E9"/>
    <w:rsid w:val="000E5804"/>
    <w:rsid w:val="000E5F88"/>
    <w:rsid w:val="000F16B5"/>
    <w:rsid w:val="000F1FF2"/>
    <w:rsid w:val="000F51AB"/>
    <w:rsid w:val="00113BD9"/>
    <w:rsid w:val="0012090C"/>
    <w:rsid w:val="0012402B"/>
    <w:rsid w:val="00126DEE"/>
    <w:rsid w:val="00127968"/>
    <w:rsid w:val="001306CB"/>
    <w:rsid w:val="00130B3B"/>
    <w:rsid w:val="001423B4"/>
    <w:rsid w:val="001508BE"/>
    <w:rsid w:val="00154638"/>
    <w:rsid w:val="00166E3A"/>
    <w:rsid w:val="001677D1"/>
    <w:rsid w:val="001811E2"/>
    <w:rsid w:val="00181E79"/>
    <w:rsid w:val="00182CA5"/>
    <w:rsid w:val="00183934"/>
    <w:rsid w:val="001855C2"/>
    <w:rsid w:val="001859AE"/>
    <w:rsid w:val="00191D8F"/>
    <w:rsid w:val="00191FBA"/>
    <w:rsid w:val="001A4B92"/>
    <w:rsid w:val="001A7D50"/>
    <w:rsid w:val="001B0139"/>
    <w:rsid w:val="001B3065"/>
    <w:rsid w:val="001B5145"/>
    <w:rsid w:val="001B5B78"/>
    <w:rsid w:val="001B67B9"/>
    <w:rsid w:val="001B69A4"/>
    <w:rsid w:val="001C0AEF"/>
    <w:rsid w:val="001C291A"/>
    <w:rsid w:val="001C31FC"/>
    <w:rsid w:val="001D03D9"/>
    <w:rsid w:val="001D72BE"/>
    <w:rsid w:val="001E3F55"/>
    <w:rsid w:val="002055C2"/>
    <w:rsid w:val="00211505"/>
    <w:rsid w:val="00215205"/>
    <w:rsid w:val="00215906"/>
    <w:rsid w:val="00216495"/>
    <w:rsid w:val="00230DF1"/>
    <w:rsid w:val="0023266F"/>
    <w:rsid w:val="00233718"/>
    <w:rsid w:val="00233871"/>
    <w:rsid w:val="00236BB7"/>
    <w:rsid w:val="00243708"/>
    <w:rsid w:val="002452AD"/>
    <w:rsid w:val="00245D5F"/>
    <w:rsid w:val="0024761F"/>
    <w:rsid w:val="00255698"/>
    <w:rsid w:val="00256C43"/>
    <w:rsid w:val="00256CD7"/>
    <w:rsid w:val="002571CD"/>
    <w:rsid w:val="0026229B"/>
    <w:rsid w:val="00264793"/>
    <w:rsid w:val="00267AC4"/>
    <w:rsid w:val="00270C04"/>
    <w:rsid w:val="00274BC6"/>
    <w:rsid w:val="00275405"/>
    <w:rsid w:val="00283BD8"/>
    <w:rsid w:val="00292CB7"/>
    <w:rsid w:val="002957DD"/>
    <w:rsid w:val="002970C6"/>
    <w:rsid w:val="002A090D"/>
    <w:rsid w:val="002A0E54"/>
    <w:rsid w:val="002A13B1"/>
    <w:rsid w:val="002B1341"/>
    <w:rsid w:val="002B2FA7"/>
    <w:rsid w:val="002B5331"/>
    <w:rsid w:val="002C0A57"/>
    <w:rsid w:val="002C53FB"/>
    <w:rsid w:val="002C58A5"/>
    <w:rsid w:val="002C60C6"/>
    <w:rsid w:val="002C7D3B"/>
    <w:rsid w:val="002D769D"/>
    <w:rsid w:val="002E034F"/>
    <w:rsid w:val="002F0282"/>
    <w:rsid w:val="003003A0"/>
    <w:rsid w:val="003107EB"/>
    <w:rsid w:val="00310DFE"/>
    <w:rsid w:val="00312C41"/>
    <w:rsid w:val="00324B8D"/>
    <w:rsid w:val="003276A1"/>
    <w:rsid w:val="0033072D"/>
    <w:rsid w:val="00333290"/>
    <w:rsid w:val="0034000F"/>
    <w:rsid w:val="003436AF"/>
    <w:rsid w:val="00343A70"/>
    <w:rsid w:val="0035403A"/>
    <w:rsid w:val="00354441"/>
    <w:rsid w:val="0035576B"/>
    <w:rsid w:val="0035605F"/>
    <w:rsid w:val="0037484C"/>
    <w:rsid w:val="00381108"/>
    <w:rsid w:val="00383582"/>
    <w:rsid w:val="00392F5C"/>
    <w:rsid w:val="003A4116"/>
    <w:rsid w:val="003A6954"/>
    <w:rsid w:val="003A744A"/>
    <w:rsid w:val="003A7A99"/>
    <w:rsid w:val="003C3921"/>
    <w:rsid w:val="003C54C8"/>
    <w:rsid w:val="003D3A47"/>
    <w:rsid w:val="003D4498"/>
    <w:rsid w:val="003D4948"/>
    <w:rsid w:val="003F48AE"/>
    <w:rsid w:val="003F4CEA"/>
    <w:rsid w:val="00403FCE"/>
    <w:rsid w:val="0042042A"/>
    <w:rsid w:val="004267A6"/>
    <w:rsid w:val="00427E82"/>
    <w:rsid w:val="00433AFF"/>
    <w:rsid w:val="00440816"/>
    <w:rsid w:val="00442008"/>
    <w:rsid w:val="0045113D"/>
    <w:rsid w:val="00467B74"/>
    <w:rsid w:val="00474E69"/>
    <w:rsid w:val="00475790"/>
    <w:rsid w:val="00475E03"/>
    <w:rsid w:val="0048208D"/>
    <w:rsid w:val="00487F43"/>
    <w:rsid w:val="00490430"/>
    <w:rsid w:val="00490EB6"/>
    <w:rsid w:val="00493C56"/>
    <w:rsid w:val="00496F73"/>
    <w:rsid w:val="004A3BD3"/>
    <w:rsid w:val="004A4AE0"/>
    <w:rsid w:val="004B4C8E"/>
    <w:rsid w:val="004B7BBF"/>
    <w:rsid w:val="004C09B5"/>
    <w:rsid w:val="004C4774"/>
    <w:rsid w:val="004C4ED6"/>
    <w:rsid w:val="004C5E41"/>
    <w:rsid w:val="004D190D"/>
    <w:rsid w:val="004D7C47"/>
    <w:rsid w:val="004E310C"/>
    <w:rsid w:val="004E5F5B"/>
    <w:rsid w:val="00501F4B"/>
    <w:rsid w:val="005034B1"/>
    <w:rsid w:val="005120EE"/>
    <w:rsid w:val="00512248"/>
    <w:rsid w:val="00516462"/>
    <w:rsid w:val="00520A96"/>
    <w:rsid w:val="005230E5"/>
    <w:rsid w:val="00534148"/>
    <w:rsid w:val="00540988"/>
    <w:rsid w:val="005462D0"/>
    <w:rsid w:val="00555395"/>
    <w:rsid w:val="005638A6"/>
    <w:rsid w:val="00566C0B"/>
    <w:rsid w:val="00570994"/>
    <w:rsid w:val="005731FA"/>
    <w:rsid w:val="005766B1"/>
    <w:rsid w:val="0057770C"/>
    <w:rsid w:val="0058382C"/>
    <w:rsid w:val="00584CF0"/>
    <w:rsid w:val="00587C64"/>
    <w:rsid w:val="005906EF"/>
    <w:rsid w:val="00595C36"/>
    <w:rsid w:val="005A594C"/>
    <w:rsid w:val="005A7FFE"/>
    <w:rsid w:val="005B00AA"/>
    <w:rsid w:val="005B1B97"/>
    <w:rsid w:val="005B6763"/>
    <w:rsid w:val="005B7F53"/>
    <w:rsid w:val="005C445A"/>
    <w:rsid w:val="005C583C"/>
    <w:rsid w:val="005D3310"/>
    <w:rsid w:val="005D6288"/>
    <w:rsid w:val="005E5634"/>
    <w:rsid w:val="005F2EBC"/>
    <w:rsid w:val="005F38CB"/>
    <w:rsid w:val="005F5C3C"/>
    <w:rsid w:val="005F750B"/>
    <w:rsid w:val="005F7BB1"/>
    <w:rsid w:val="00601F95"/>
    <w:rsid w:val="00604C02"/>
    <w:rsid w:val="00604F36"/>
    <w:rsid w:val="0061546F"/>
    <w:rsid w:val="00620A2E"/>
    <w:rsid w:val="006214CD"/>
    <w:rsid w:val="00622B2A"/>
    <w:rsid w:val="0062698A"/>
    <w:rsid w:val="006270CB"/>
    <w:rsid w:val="00642867"/>
    <w:rsid w:val="00646443"/>
    <w:rsid w:val="0066050E"/>
    <w:rsid w:val="00662BD9"/>
    <w:rsid w:val="006674D6"/>
    <w:rsid w:val="00667D1C"/>
    <w:rsid w:val="0067034B"/>
    <w:rsid w:val="0069716F"/>
    <w:rsid w:val="006A475C"/>
    <w:rsid w:val="006A7F7D"/>
    <w:rsid w:val="006C7E9D"/>
    <w:rsid w:val="006D0BEF"/>
    <w:rsid w:val="006D1F42"/>
    <w:rsid w:val="006D4758"/>
    <w:rsid w:val="006E27CD"/>
    <w:rsid w:val="006E3A40"/>
    <w:rsid w:val="006E4C91"/>
    <w:rsid w:val="006E719F"/>
    <w:rsid w:val="006F5799"/>
    <w:rsid w:val="007002C3"/>
    <w:rsid w:val="00703F1B"/>
    <w:rsid w:val="00703FCF"/>
    <w:rsid w:val="00705E65"/>
    <w:rsid w:val="0071158C"/>
    <w:rsid w:val="0073221D"/>
    <w:rsid w:val="00743E18"/>
    <w:rsid w:val="0074720C"/>
    <w:rsid w:val="00754512"/>
    <w:rsid w:val="00756D48"/>
    <w:rsid w:val="00760015"/>
    <w:rsid w:val="00760248"/>
    <w:rsid w:val="00771BF3"/>
    <w:rsid w:val="00772E7D"/>
    <w:rsid w:val="007756F8"/>
    <w:rsid w:val="007777F7"/>
    <w:rsid w:val="00777F1C"/>
    <w:rsid w:val="0078231B"/>
    <w:rsid w:val="0078424F"/>
    <w:rsid w:val="00787632"/>
    <w:rsid w:val="007A3660"/>
    <w:rsid w:val="007A7412"/>
    <w:rsid w:val="007B44E1"/>
    <w:rsid w:val="007C1F70"/>
    <w:rsid w:val="007D098C"/>
    <w:rsid w:val="008117CB"/>
    <w:rsid w:val="00815E9B"/>
    <w:rsid w:val="00820D2A"/>
    <w:rsid w:val="008237DC"/>
    <w:rsid w:val="008272A0"/>
    <w:rsid w:val="00844126"/>
    <w:rsid w:val="00847880"/>
    <w:rsid w:val="00847E50"/>
    <w:rsid w:val="00852460"/>
    <w:rsid w:val="0086015C"/>
    <w:rsid w:val="00860CC8"/>
    <w:rsid w:val="008612FB"/>
    <w:rsid w:val="00871C1A"/>
    <w:rsid w:val="00872B92"/>
    <w:rsid w:val="0087618F"/>
    <w:rsid w:val="0088412F"/>
    <w:rsid w:val="008852B3"/>
    <w:rsid w:val="00890CDE"/>
    <w:rsid w:val="00891093"/>
    <w:rsid w:val="008952F5"/>
    <w:rsid w:val="008A4803"/>
    <w:rsid w:val="008A5E3D"/>
    <w:rsid w:val="008A6A7B"/>
    <w:rsid w:val="008B20E7"/>
    <w:rsid w:val="008B6283"/>
    <w:rsid w:val="008B7E47"/>
    <w:rsid w:val="008C25B3"/>
    <w:rsid w:val="008C395B"/>
    <w:rsid w:val="008C5666"/>
    <w:rsid w:val="008C680D"/>
    <w:rsid w:val="008C73FD"/>
    <w:rsid w:val="008D6435"/>
    <w:rsid w:val="008D6670"/>
    <w:rsid w:val="008E3DBD"/>
    <w:rsid w:val="008E5893"/>
    <w:rsid w:val="008E66F0"/>
    <w:rsid w:val="008F16E6"/>
    <w:rsid w:val="008F3510"/>
    <w:rsid w:val="008F402E"/>
    <w:rsid w:val="008F4E76"/>
    <w:rsid w:val="0090426A"/>
    <w:rsid w:val="0091081D"/>
    <w:rsid w:val="00913241"/>
    <w:rsid w:val="0091792F"/>
    <w:rsid w:val="00921F47"/>
    <w:rsid w:val="009303EE"/>
    <w:rsid w:val="00933720"/>
    <w:rsid w:val="00935D70"/>
    <w:rsid w:val="00957A2D"/>
    <w:rsid w:val="00957E64"/>
    <w:rsid w:val="00964FD0"/>
    <w:rsid w:val="0096510A"/>
    <w:rsid w:val="00970944"/>
    <w:rsid w:val="00975EF7"/>
    <w:rsid w:val="00980C2E"/>
    <w:rsid w:val="00982E1A"/>
    <w:rsid w:val="00985F9B"/>
    <w:rsid w:val="009A5546"/>
    <w:rsid w:val="009B0544"/>
    <w:rsid w:val="009B16A3"/>
    <w:rsid w:val="009B2250"/>
    <w:rsid w:val="009B47A6"/>
    <w:rsid w:val="009B50B8"/>
    <w:rsid w:val="009C5872"/>
    <w:rsid w:val="009C728A"/>
    <w:rsid w:val="009D0122"/>
    <w:rsid w:val="009D03A2"/>
    <w:rsid w:val="009F2229"/>
    <w:rsid w:val="009F34F6"/>
    <w:rsid w:val="009F7123"/>
    <w:rsid w:val="00A1447C"/>
    <w:rsid w:val="00A150D5"/>
    <w:rsid w:val="00A166FB"/>
    <w:rsid w:val="00A16E82"/>
    <w:rsid w:val="00A263F6"/>
    <w:rsid w:val="00A26890"/>
    <w:rsid w:val="00A31B46"/>
    <w:rsid w:val="00A34EE9"/>
    <w:rsid w:val="00A354E3"/>
    <w:rsid w:val="00A35769"/>
    <w:rsid w:val="00A36BD2"/>
    <w:rsid w:val="00A40BED"/>
    <w:rsid w:val="00A4635C"/>
    <w:rsid w:val="00A476F6"/>
    <w:rsid w:val="00A70952"/>
    <w:rsid w:val="00A74F12"/>
    <w:rsid w:val="00A7671B"/>
    <w:rsid w:val="00A76EEC"/>
    <w:rsid w:val="00A7707E"/>
    <w:rsid w:val="00A8029D"/>
    <w:rsid w:val="00A81494"/>
    <w:rsid w:val="00A81CFA"/>
    <w:rsid w:val="00A91515"/>
    <w:rsid w:val="00A97012"/>
    <w:rsid w:val="00AB4201"/>
    <w:rsid w:val="00AB4D38"/>
    <w:rsid w:val="00AB4FD3"/>
    <w:rsid w:val="00AC34C8"/>
    <w:rsid w:val="00AC71CD"/>
    <w:rsid w:val="00AD55D8"/>
    <w:rsid w:val="00AD6303"/>
    <w:rsid w:val="00AD71EE"/>
    <w:rsid w:val="00AE3132"/>
    <w:rsid w:val="00AE642D"/>
    <w:rsid w:val="00AF276C"/>
    <w:rsid w:val="00AF4A99"/>
    <w:rsid w:val="00B002BC"/>
    <w:rsid w:val="00B02AFC"/>
    <w:rsid w:val="00B046DF"/>
    <w:rsid w:val="00B0601C"/>
    <w:rsid w:val="00B074A9"/>
    <w:rsid w:val="00B13DF5"/>
    <w:rsid w:val="00B17FD0"/>
    <w:rsid w:val="00B26FCF"/>
    <w:rsid w:val="00B3194B"/>
    <w:rsid w:val="00B33A6E"/>
    <w:rsid w:val="00B370AD"/>
    <w:rsid w:val="00B422C4"/>
    <w:rsid w:val="00B51671"/>
    <w:rsid w:val="00B5392F"/>
    <w:rsid w:val="00B57A8A"/>
    <w:rsid w:val="00B6264C"/>
    <w:rsid w:val="00B6454F"/>
    <w:rsid w:val="00B67EF8"/>
    <w:rsid w:val="00B7066D"/>
    <w:rsid w:val="00B80760"/>
    <w:rsid w:val="00B82CC3"/>
    <w:rsid w:val="00B83223"/>
    <w:rsid w:val="00B91988"/>
    <w:rsid w:val="00B95F03"/>
    <w:rsid w:val="00BA2B23"/>
    <w:rsid w:val="00BA3B02"/>
    <w:rsid w:val="00BA6776"/>
    <w:rsid w:val="00BA6892"/>
    <w:rsid w:val="00BA78B3"/>
    <w:rsid w:val="00BC1D96"/>
    <w:rsid w:val="00BC5319"/>
    <w:rsid w:val="00BD1996"/>
    <w:rsid w:val="00BD4C55"/>
    <w:rsid w:val="00BD55E4"/>
    <w:rsid w:val="00BE2608"/>
    <w:rsid w:val="00C010BE"/>
    <w:rsid w:val="00C16797"/>
    <w:rsid w:val="00C21326"/>
    <w:rsid w:val="00C32141"/>
    <w:rsid w:val="00C32CCF"/>
    <w:rsid w:val="00C34B20"/>
    <w:rsid w:val="00C41750"/>
    <w:rsid w:val="00C43FF8"/>
    <w:rsid w:val="00C504B7"/>
    <w:rsid w:val="00C53E22"/>
    <w:rsid w:val="00C80BA1"/>
    <w:rsid w:val="00C84FAD"/>
    <w:rsid w:val="00C8674C"/>
    <w:rsid w:val="00C87F50"/>
    <w:rsid w:val="00CA47DB"/>
    <w:rsid w:val="00CA57AC"/>
    <w:rsid w:val="00CA5BFF"/>
    <w:rsid w:val="00CA7FD3"/>
    <w:rsid w:val="00CB3046"/>
    <w:rsid w:val="00CB4CA4"/>
    <w:rsid w:val="00CD149C"/>
    <w:rsid w:val="00CD2307"/>
    <w:rsid w:val="00CD5F46"/>
    <w:rsid w:val="00CE1C86"/>
    <w:rsid w:val="00CE223C"/>
    <w:rsid w:val="00CE310B"/>
    <w:rsid w:val="00CE6BCD"/>
    <w:rsid w:val="00CF751D"/>
    <w:rsid w:val="00CF7E49"/>
    <w:rsid w:val="00D00745"/>
    <w:rsid w:val="00D05873"/>
    <w:rsid w:val="00D072EF"/>
    <w:rsid w:val="00D1347F"/>
    <w:rsid w:val="00D15340"/>
    <w:rsid w:val="00D25271"/>
    <w:rsid w:val="00D41F40"/>
    <w:rsid w:val="00D47638"/>
    <w:rsid w:val="00D50DAE"/>
    <w:rsid w:val="00D6086E"/>
    <w:rsid w:val="00D60BE9"/>
    <w:rsid w:val="00D624F5"/>
    <w:rsid w:val="00D65127"/>
    <w:rsid w:val="00D655F2"/>
    <w:rsid w:val="00D70553"/>
    <w:rsid w:val="00D7187E"/>
    <w:rsid w:val="00D752B5"/>
    <w:rsid w:val="00D75D68"/>
    <w:rsid w:val="00D8408C"/>
    <w:rsid w:val="00D93286"/>
    <w:rsid w:val="00DA1271"/>
    <w:rsid w:val="00DA26BD"/>
    <w:rsid w:val="00DA2883"/>
    <w:rsid w:val="00DA2BF7"/>
    <w:rsid w:val="00DA6BF0"/>
    <w:rsid w:val="00DA7FD5"/>
    <w:rsid w:val="00DB03B6"/>
    <w:rsid w:val="00DC2907"/>
    <w:rsid w:val="00DC2D75"/>
    <w:rsid w:val="00DC3E39"/>
    <w:rsid w:val="00DC40ED"/>
    <w:rsid w:val="00DD23AC"/>
    <w:rsid w:val="00DD46F4"/>
    <w:rsid w:val="00DD54E4"/>
    <w:rsid w:val="00DE58CB"/>
    <w:rsid w:val="00DE6D86"/>
    <w:rsid w:val="00DF2D76"/>
    <w:rsid w:val="00DF2E6B"/>
    <w:rsid w:val="00DF44F1"/>
    <w:rsid w:val="00DF7162"/>
    <w:rsid w:val="00E014CE"/>
    <w:rsid w:val="00E02058"/>
    <w:rsid w:val="00E066B2"/>
    <w:rsid w:val="00E06DF9"/>
    <w:rsid w:val="00E1081C"/>
    <w:rsid w:val="00E15711"/>
    <w:rsid w:val="00E21D3F"/>
    <w:rsid w:val="00E26402"/>
    <w:rsid w:val="00E30773"/>
    <w:rsid w:val="00E32C72"/>
    <w:rsid w:val="00E35C39"/>
    <w:rsid w:val="00E40472"/>
    <w:rsid w:val="00E404F0"/>
    <w:rsid w:val="00E4168A"/>
    <w:rsid w:val="00E44C50"/>
    <w:rsid w:val="00E473C6"/>
    <w:rsid w:val="00E476AE"/>
    <w:rsid w:val="00E53701"/>
    <w:rsid w:val="00E611BC"/>
    <w:rsid w:val="00E6490C"/>
    <w:rsid w:val="00E70C26"/>
    <w:rsid w:val="00E8524D"/>
    <w:rsid w:val="00E869B6"/>
    <w:rsid w:val="00E86C47"/>
    <w:rsid w:val="00E873E4"/>
    <w:rsid w:val="00E87616"/>
    <w:rsid w:val="00EA349C"/>
    <w:rsid w:val="00EA3899"/>
    <w:rsid w:val="00EA5F03"/>
    <w:rsid w:val="00EB404E"/>
    <w:rsid w:val="00EC1829"/>
    <w:rsid w:val="00EC6B41"/>
    <w:rsid w:val="00ED2DF7"/>
    <w:rsid w:val="00ED46C7"/>
    <w:rsid w:val="00ED47CD"/>
    <w:rsid w:val="00ED5E57"/>
    <w:rsid w:val="00EE0C5A"/>
    <w:rsid w:val="00EE402B"/>
    <w:rsid w:val="00EE407F"/>
    <w:rsid w:val="00EF4623"/>
    <w:rsid w:val="00EF7F2F"/>
    <w:rsid w:val="00F025D3"/>
    <w:rsid w:val="00F07338"/>
    <w:rsid w:val="00F17BB6"/>
    <w:rsid w:val="00F20D1F"/>
    <w:rsid w:val="00F25BAB"/>
    <w:rsid w:val="00F25F5C"/>
    <w:rsid w:val="00F30504"/>
    <w:rsid w:val="00F31FEC"/>
    <w:rsid w:val="00F41724"/>
    <w:rsid w:val="00F41934"/>
    <w:rsid w:val="00F47A51"/>
    <w:rsid w:val="00F54912"/>
    <w:rsid w:val="00F616DE"/>
    <w:rsid w:val="00F625B3"/>
    <w:rsid w:val="00F67E10"/>
    <w:rsid w:val="00F7479B"/>
    <w:rsid w:val="00F74F1D"/>
    <w:rsid w:val="00F84891"/>
    <w:rsid w:val="00F96244"/>
    <w:rsid w:val="00F97AE1"/>
    <w:rsid w:val="00FA29A4"/>
    <w:rsid w:val="00FB259C"/>
    <w:rsid w:val="00FC28EA"/>
    <w:rsid w:val="00FC6539"/>
    <w:rsid w:val="00FD13EA"/>
    <w:rsid w:val="00FD6F89"/>
    <w:rsid w:val="00FD767F"/>
    <w:rsid w:val="00FF243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3921"/>
  </w:style>
  <w:style w:type="paragraph" w:styleId="Nadpis1">
    <w:name w:val="heading 1"/>
    <w:basedOn w:val="Normln"/>
    <w:next w:val="Normln"/>
    <w:link w:val="Nadpis1Char"/>
    <w:uiPriority w:val="9"/>
    <w:qFormat/>
    <w:rsid w:val="003C39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3C39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3C39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C3921"/>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3C3921"/>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3C3921"/>
    <w:rPr>
      <w:rFonts w:asciiTheme="majorHAnsi" w:eastAsiaTheme="majorEastAsia" w:hAnsiTheme="majorHAnsi" w:cstheme="majorBidi"/>
      <w:b/>
      <w:bCs/>
      <w:color w:val="4F81BD" w:themeColor="accent1"/>
    </w:rPr>
  </w:style>
  <w:style w:type="paragraph" w:styleId="Zhlav">
    <w:name w:val="header"/>
    <w:basedOn w:val="Normln"/>
    <w:link w:val="ZhlavChar"/>
    <w:uiPriority w:val="99"/>
    <w:semiHidden/>
    <w:unhideWhenUsed/>
    <w:rsid w:val="003C392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3C3921"/>
  </w:style>
  <w:style w:type="paragraph" w:styleId="Zpat">
    <w:name w:val="footer"/>
    <w:basedOn w:val="Normln"/>
    <w:link w:val="ZpatChar"/>
    <w:uiPriority w:val="99"/>
    <w:unhideWhenUsed/>
    <w:rsid w:val="003C3921"/>
    <w:pPr>
      <w:tabs>
        <w:tab w:val="center" w:pos="4536"/>
        <w:tab w:val="right" w:pos="9072"/>
      </w:tabs>
      <w:spacing w:after="0" w:line="240" w:lineRule="auto"/>
    </w:pPr>
  </w:style>
  <w:style w:type="character" w:customStyle="1" w:styleId="ZpatChar">
    <w:name w:val="Zápatí Char"/>
    <w:basedOn w:val="Standardnpsmoodstavce"/>
    <w:link w:val="Zpat"/>
    <w:uiPriority w:val="99"/>
    <w:rsid w:val="003C3921"/>
  </w:style>
  <w:style w:type="paragraph" w:styleId="Odstavecseseznamem">
    <w:name w:val="List Paragraph"/>
    <w:basedOn w:val="Normln"/>
    <w:uiPriority w:val="34"/>
    <w:qFormat/>
    <w:rsid w:val="003C3921"/>
    <w:pPr>
      <w:ind w:left="720"/>
      <w:contextualSpacing/>
    </w:pPr>
  </w:style>
  <w:style w:type="paragraph" w:styleId="Textpoznpodarou">
    <w:name w:val="footnote text"/>
    <w:basedOn w:val="Normln"/>
    <w:link w:val="TextpoznpodarouChar"/>
    <w:uiPriority w:val="99"/>
    <w:unhideWhenUsed/>
    <w:rsid w:val="003C3921"/>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C3921"/>
    <w:rPr>
      <w:sz w:val="20"/>
      <w:szCs w:val="20"/>
    </w:rPr>
  </w:style>
  <w:style w:type="character" w:styleId="Znakapoznpodarou">
    <w:name w:val="footnote reference"/>
    <w:basedOn w:val="Standardnpsmoodstavce"/>
    <w:uiPriority w:val="99"/>
    <w:semiHidden/>
    <w:unhideWhenUsed/>
    <w:rsid w:val="003C3921"/>
    <w:rPr>
      <w:vertAlign w:val="superscript"/>
    </w:rPr>
  </w:style>
  <w:style w:type="paragraph" w:styleId="Obsah1">
    <w:name w:val="toc 1"/>
    <w:basedOn w:val="Normln"/>
    <w:next w:val="Normln"/>
    <w:autoRedefine/>
    <w:uiPriority w:val="39"/>
    <w:unhideWhenUsed/>
    <w:rsid w:val="0088412F"/>
    <w:pPr>
      <w:tabs>
        <w:tab w:val="left" w:pos="284"/>
        <w:tab w:val="right" w:leader="dot" w:pos="9061"/>
      </w:tabs>
      <w:spacing w:after="100"/>
    </w:pPr>
    <w:rPr>
      <w:rFonts w:ascii="Arial" w:hAnsi="Arial" w:cs="Arial"/>
      <w:b/>
      <w:noProof/>
      <w:sz w:val="24"/>
      <w:szCs w:val="24"/>
    </w:rPr>
  </w:style>
  <w:style w:type="paragraph" w:styleId="Obsah2">
    <w:name w:val="toc 2"/>
    <w:basedOn w:val="Normln"/>
    <w:next w:val="Normln"/>
    <w:autoRedefine/>
    <w:uiPriority w:val="39"/>
    <w:unhideWhenUsed/>
    <w:rsid w:val="00A91515"/>
    <w:pPr>
      <w:tabs>
        <w:tab w:val="left" w:pos="567"/>
        <w:tab w:val="right" w:leader="dot" w:pos="9061"/>
      </w:tabs>
      <w:spacing w:after="100"/>
      <w:ind w:left="142"/>
    </w:pPr>
  </w:style>
  <w:style w:type="paragraph" w:styleId="Obsah3">
    <w:name w:val="toc 3"/>
    <w:basedOn w:val="Normln"/>
    <w:next w:val="Normln"/>
    <w:autoRedefine/>
    <w:uiPriority w:val="39"/>
    <w:unhideWhenUsed/>
    <w:rsid w:val="00077AD0"/>
    <w:pPr>
      <w:tabs>
        <w:tab w:val="left" w:pos="1134"/>
        <w:tab w:val="right" w:leader="dot" w:pos="9061"/>
      </w:tabs>
      <w:spacing w:after="100"/>
      <w:ind w:left="440"/>
    </w:pPr>
  </w:style>
  <w:style w:type="character" w:styleId="Hypertextovodkaz">
    <w:name w:val="Hyperlink"/>
    <w:basedOn w:val="Standardnpsmoodstavce"/>
    <w:uiPriority w:val="99"/>
    <w:unhideWhenUsed/>
    <w:rsid w:val="003C3921"/>
    <w:rPr>
      <w:color w:val="0000FF" w:themeColor="hyperlink"/>
      <w:u w:val="single"/>
    </w:rPr>
  </w:style>
  <w:style w:type="character" w:customStyle="1" w:styleId="hps">
    <w:name w:val="hps"/>
    <w:basedOn w:val="Standardnpsmoodstavce"/>
    <w:rsid w:val="003C3921"/>
  </w:style>
  <w:style w:type="paragraph" w:styleId="Normlnweb">
    <w:name w:val="Normal (Web)"/>
    <w:basedOn w:val="Normln"/>
    <w:uiPriority w:val="99"/>
    <w:unhideWhenUsed/>
    <w:rsid w:val="0076024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3372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337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vasevec.parlamentnilisty.cz/churchill-chtel-na-kreml-svrhnout-atomovou-bomb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vasevec.parlamentnilisty.cz/churchill-chtel-na-kreml-svrhnout-atomovou-bomb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Iva\Desktop\DOHODY,%20vol%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cs-CZ" sz="1400">
                <a:latin typeface="Arial" pitchFamily="34" charset="0"/>
                <a:cs typeface="Arial" pitchFamily="34" charset="0"/>
              </a:rPr>
              <a:t>Přehled uzavřených</a:t>
            </a:r>
            <a:r>
              <a:rPr lang="cs-CZ" sz="1400" baseline="0">
                <a:latin typeface="Arial" pitchFamily="34" charset="0"/>
                <a:cs typeface="Arial" pitchFamily="34" charset="0"/>
              </a:rPr>
              <a:t> smluv dle důležitosti</a:t>
            </a:r>
            <a:endParaRPr lang="cs-CZ" sz="1400">
              <a:latin typeface="Arial" pitchFamily="34" charset="0"/>
              <a:cs typeface="Arial" pitchFamily="34" charset="0"/>
            </a:endParaRPr>
          </a:p>
        </c:rich>
      </c:tx>
    </c:title>
    <c:view3D>
      <c:rAngAx val="1"/>
    </c:view3D>
    <c:sideWall>
      <c:spPr>
        <a:scene3d>
          <a:camera prst="orthographicFront"/>
          <a:lightRig rig="threePt" dir="t"/>
        </a:scene3d>
        <a:sp3d>
          <a:bevelT/>
        </a:sp3d>
      </c:spPr>
    </c:sideWall>
    <c:backWall>
      <c:spPr>
        <a:scene3d>
          <a:camera prst="orthographicFront"/>
          <a:lightRig rig="threePt" dir="t"/>
        </a:scene3d>
        <a:sp3d>
          <a:bevelT/>
        </a:sp3d>
      </c:spPr>
    </c:backWall>
    <c:plotArea>
      <c:layout/>
      <c:bar3DChart>
        <c:barDir val="col"/>
        <c:grouping val="clustered"/>
        <c:ser>
          <c:idx val="0"/>
          <c:order val="0"/>
          <c:tx>
            <c:strRef>
              <c:f>List2!$B$1</c:f>
              <c:strCache>
                <c:ptCount val="1"/>
                <c:pt idx="0">
                  <c:v>UK</c:v>
                </c:pt>
              </c:strCache>
            </c:strRef>
          </c:tx>
          <c:cat>
            <c:numRef>
              <c:f>List2!$A$2:$A$11</c:f>
              <c:numCache>
                <c:formatCode>General</c:formatCode>
                <c:ptCount val="10"/>
                <c:pt idx="0">
                  <c:v>1940</c:v>
                </c:pt>
                <c:pt idx="1">
                  <c:v>1941</c:v>
                </c:pt>
                <c:pt idx="2">
                  <c:v>1942</c:v>
                </c:pt>
                <c:pt idx="3">
                  <c:v>1943</c:v>
                </c:pt>
                <c:pt idx="4">
                  <c:v>1944</c:v>
                </c:pt>
                <c:pt idx="5">
                  <c:v>1945</c:v>
                </c:pt>
                <c:pt idx="6">
                  <c:v>1946</c:v>
                </c:pt>
                <c:pt idx="7">
                  <c:v>1947</c:v>
                </c:pt>
                <c:pt idx="8">
                  <c:v>1948</c:v>
                </c:pt>
                <c:pt idx="9">
                  <c:v>1949</c:v>
                </c:pt>
              </c:numCache>
            </c:numRef>
          </c:cat>
          <c:val>
            <c:numRef>
              <c:f>List2!$B$2:$B$11</c:f>
              <c:numCache>
                <c:formatCode>General</c:formatCode>
                <c:ptCount val="10"/>
                <c:pt idx="0">
                  <c:v>0</c:v>
                </c:pt>
                <c:pt idx="1">
                  <c:v>2</c:v>
                </c:pt>
                <c:pt idx="2">
                  <c:v>0</c:v>
                </c:pt>
                <c:pt idx="3">
                  <c:v>1</c:v>
                </c:pt>
                <c:pt idx="4">
                  <c:v>1</c:v>
                </c:pt>
                <c:pt idx="5">
                  <c:v>2</c:v>
                </c:pt>
                <c:pt idx="6">
                  <c:v>2</c:v>
                </c:pt>
                <c:pt idx="7">
                  <c:v>4</c:v>
                </c:pt>
                <c:pt idx="8">
                  <c:v>4</c:v>
                </c:pt>
                <c:pt idx="9">
                  <c:v>2</c:v>
                </c:pt>
              </c:numCache>
            </c:numRef>
          </c:val>
        </c:ser>
        <c:ser>
          <c:idx val="1"/>
          <c:order val="1"/>
          <c:tx>
            <c:strRef>
              <c:f>List2!$C$1</c:f>
              <c:strCache>
                <c:ptCount val="1"/>
                <c:pt idx="0">
                  <c:v>FR</c:v>
                </c:pt>
              </c:strCache>
            </c:strRef>
          </c:tx>
          <c:cat>
            <c:numRef>
              <c:f>List2!$A$2:$A$11</c:f>
              <c:numCache>
                <c:formatCode>General</c:formatCode>
                <c:ptCount val="10"/>
                <c:pt idx="0">
                  <c:v>1940</c:v>
                </c:pt>
                <c:pt idx="1">
                  <c:v>1941</c:v>
                </c:pt>
                <c:pt idx="2">
                  <c:v>1942</c:v>
                </c:pt>
                <c:pt idx="3">
                  <c:v>1943</c:v>
                </c:pt>
                <c:pt idx="4">
                  <c:v>1944</c:v>
                </c:pt>
                <c:pt idx="5">
                  <c:v>1945</c:v>
                </c:pt>
                <c:pt idx="6">
                  <c:v>1946</c:v>
                </c:pt>
                <c:pt idx="7">
                  <c:v>1947</c:v>
                </c:pt>
                <c:pt idx="8">
                  <c:v>1948</c:v>
                </c:pt>
                <c:pt idx="9">
                  <c:v>1949</c:v>
                </c:pt>
              </c:numCache>
            </c:numRef>
          </c:cat>
          <c:val>
            <c:numRef>
              <c:f>List2!$C$2:$C$11</c:f>
              <c:numCache>
                <c:formatCode>General</c:formatCode>
                <c:ptCount val="10"/>
                <c:pt idx="0">
                  <c:v>0</c:v>
                </c:pt>
                <c:pt idx="1">
                  <c:v>0</c:v>
                </c:pt>
                <c:pt idx="2">
                  <c:v>0</c:v>
                </c:pt>
                <c:pt idx="3">
                  <c:v>1</c:v>
                </c:pt>
                <c:pt idx="4">
                  <c:v>0</c:v>
                </c:pt>
                <c:pt idx="5">
                  <c:v>1</c:v>
                </c:pt>
                <c:pt idx="6">
                  <c:v>2</c:v>
                </c:pt>
                <c:pt idx="7">
                  <c:v>1</c:v>
                </c:pt>
                <c:pt idx="8">
                  <c:v>2</c:v>
                </c:pt>
                <c:pt idx="9">
                  <c:v>0</c:v>
                </c:pt>
              </c:numCache>
            </c:numRef>
          </c:val>
        </c:ser>
        <c:ser>
          <c:idx val="2"/>
          <c:order val="2"/>
          <c:tx>
            <c:strRef>
              <c:f>List2!$D$1</c:f>
              <c:strCache>
                <c:ptCount val="1"/>
                <c:pt idx="0">
                  <c:v>BE</c:v>
                </c:pt>
              </c:strCache>
            </c:strRef>
          </c:tx>
          <c:cat>
            <c:numRef>
              <c:f>List2!$A$2:$A$11</c:f>
              <c:numCache>
                <c:formatCode>General</c:formatCode>
                <c:ptCount val="10"/>
                <c:pt idx="0">
                  <c:v>1940</c:v>
                </c:pt>
                <c:pt idx="1">
                  <c:v>1941</c:v>
                </c:pt>
                <c:pt idx="2">
                  <c:v>1942</c:v>
                </c:pt>
                <c:pt idx="3">
                  <c:v>1943</c:v>
                </c:pt>
                <c:pt idx="4">
                  <c:v>1944</c:v>
                </c:pt>
                <c:pt idx="5">
                  <c:v>1945</c:v>
                </c:pt>
                <c:pt idx="6">
                  <c:v>1946</c:v>
                </c:pt>
                <c:pt idx="7">
                  <c:v>1947</c:v>
                </c:pt>
                <c:pt idx="8">
                  <c:v>1948</c:v>
                </c:pt>
                <c:pt idx="9">
                  <c:v>1949</c:v>
                </c:pt>
              </c:numCache>
            </c:numRef>
          </c:cat>
          <c:val>
            <c:numRef>
              <c:f>List2!$D$2:$D$11</c:f>
              <c:numCache>
                <c:formatCode>General</c:formatCode>
                <c:ptCount val="10"/>
                <c:pt idx="0">
                  <c:v>0</c:v>
                </c:pt>
                <c:pt idx="1">
                  <c:v>0</c:v>
                </c:pt>
                <c:pt idx="2">
                  <c:v>0</c:v>
                </c:pt>
                <c:pt idx="3">
                  <c:v>0</c:v>
                </c:pt>
                <c:pt idx="4">
                  <c:v>1</c:v>
                </c:pt>
                <c:pt idx="5">
                  <c:v>0</c:v>
                </c:pt>
                <c:pt idx="6">
                  <c:v>0</c:v>
                </c:pt>
                <c:pt idx="7">
                  <c:v>1</c:v>
                </c:pt>
                <c:pt idx="8">
                  <c:v>2</c:v>
                </c:pt>
                <c:pt idx="9">
                  <c:v>0</c:v>
                </c:pt>
              </c:numCache>
            </c:numRef>
          </c:val>
        </c:ser>
        <c:ser>
          <c:idx val="3"/>
          <c:order val="3"/>
          <c:tx>
            <c:strRef>
              <c:f>List2!$E$1</c:f>
              <c:strCache>
                <c:ptCount val="1"/>
                <c:pt idx="0">
                  <c:v>NL</c:v>
                </c:pt>
              </c:strCache>
            </c:strRef>
          </c:tx>
          <c:cat>
            <c:numRef>
              <c:f>List2!$A$2:$A$11</c:f>
              <c:numCache>
                <c:formatCode>General</c:formatCode>
                <c:ptCount val="10"/>
                <c:pt idx="0">
                  <c:v>1940</c:v>
                </c:pt>
                <c:pt idx="1">
                  <c:v>1941</c:v>
                </c:pt>
                <c:pt idx="2">
                  <c:v>1942</c:v>
                </c:pt>
                <c:pt idx="3">
                  <c:v>1943</c:v>
                </c:pt>
                <c:pt idx="4">
                  <c:v>1944</c:v>
                </c:pt>
                <c:pt idx="5">
                  <c:v>1945</c:v>
                </c:pt>
                <c:pt idx="6">
                  <c:v>1946</c:v>
                </c:pt>
                <c:pt idx="7">
                  <c:v>1947</c:v>
                </c:pt>
                <c:pt idx="8">
                  <c:v>1948</c:v>
                </c:pt>
                <c:pt idx="9">
                  <c:v>1949</c:v>
                </c:pt>
              </c:numCache>
            </c:numRef>
          </c:cat>
          <c:val>
            <c:numRef>
              <c:f>List2!$E$2:$E$11</c:f>
              <c:numCache>
                <c:formatCode>General</c:formatCode>
                <c:ptCount val="10"/>
                <c:pt idx="0">
                  <c:v>0</c:v>
                </c:pt>
                <c:pt idx="1">
                  <c:v>1</c:v>
                </c:pt>
                <c:pt idx="2">
                  <c:v>0</c:v>
                </c:pt>
                <c:pt idx="3">
                  <c:v>0</c:v>
                </c:pt>
                <c:pt idx="4">
                  <c:v>0</c:v>
                </c:pt>
                <c:pt idx="5">
                  <c:v>1</c:v>
                </c:pt>
                <c:pt idx="6">
                  <c:v>1</c:v>
                </c:pt>
                <c:pt idx="7">
                  <c:v>1</c:v>
                </c:pt>
                <c:pt idx="8">
                  <c:v>2</c:v>
                </c:pt>
                <c:pt idx="9">
                  <c:v>0</c:v>
                </c:pt>
              </c:numCache>
            </c:numRef>
          </c:val>
        </c:ser>
        <c:ser>
          <c:idx val="4"/>
          <c:order val="4"/>
          <c:tx>
            <c:strRef>
              <c:f>List2!$F$1</c:f>
              <c:strCache>
                <c:ptCount val="1"/>
                <c:pt idx="0">
                  <c:v>LU</c:v>
                </c:pt>
              </c:strCache>
            </c:strRef>
          </c:tx>
          <c:cat>
            <c:numRef>
              <c:f>List2!$A$2:$A$11</c:f>
              <c:numCache>
                <c:formatCode>General</c:formatCode>
                <c:ptCount val="10"/>
                <c:pt idx="0">
                  <c:v>1940</c:v>
                </c:pt>
                <c:pt idx="1">
                  <c:v>1941</c:v>
                </c:pt>
                <c:pt idx="2">
                  <c:v>1942</c:v>
                </c:pt>
                <c:pt idx="3">
                  <c:v>1943</c:v>
                </c:pt>
                <c:pt idx="4">
                  <c:v>1944</c:v>
                </c:pt>
                <c:pt idx="5">
                  <c:v>1945</c:v>
                </c:pt>
                <c:pt idx="6">
                  <c:v>1946</c:v>
                </c:pt>
                <c:pt idx="7">
                  <c:v>1947</c:v>
                </c:pt>
                <c:pt idx="8">
                  <c:v>1948</c:v>
                </c:pt>
                <c:pt idx="9">
                  <c:v>1949</c:v>
                </c:pt>
              </c:numCache>
            </c:numRef>
          </c:cat>
          <c:val>
            <c:numRef>
              <c:f>List2!$F$2:$F$11</c:f>
              <c:numCache>
                <c:formatCode>General</c:formatCode>
                <c:ptCount val="10"/>
                <c:pt idx="0">
                  <c:v>0</c:v>
                </c:pt>
                <c:pt idx="1">
                  <c:v>0</c:v>
                </c:pt>
                <c:pt idx="2">
                  <c:v>0</c:v>
                </c:pt>
                <c:pt idx="3">
                  <c:v>0</c:v>
                </c:pt>
                <c:pt idx="4">
                  <c:v>0</c:v>
                </c:pt>
                <c:pt idx="5">
                  <c:v>0</c:v>
                </c:pt>
                <c:pt idx="6">
                  <c:v>0</c:v>
                </c:pt>
                <c:pt idx="7">
                  <c:v>0</c:v>
                </c:pt>
                <c:pt idx="8">
                  <c:v>1</c:v>
                </c:pt>
                <c:pt idx="9">
                  <c:v>0</c:v>
                </c:pt>
              </c:numCache>
            </c:numRef>
          </c:val>
        </c:ser>
        <c:ser>
          <c:idx val="5"/>
          <c:order val="5"/>
          <c:tx>
            <c:strRef>
              <c:f>List2!$G$1</c:f>
              <c:strCache>
                <c:ptCount val="1"/>
                <c:pt idx="0">
                  <c:v>IT</c:v>
                </c:pt>
              </c:strCache>
            </c:strRef>
          </c:tx>
          <c:cat>
            <c:numRef>
              <c:f>List2!$A$2:$A$11</c:f>
              <c:numCache>
                <c:formatCode>General</c:formatCode>
                <c:ptCount val="10"/>
                <c:pt idx="0">
                  <c:v>1940</c:v>
                </c:pt>
                <c:pt idx="1">
                  <c:v>1941</c:v>
                </c:pt>
                <c:pt idx="2">
                  <c:v>1942</c:v>
                </c:pt>
                <c:pt idx="3">
                  <c:v>1943</c:v>
                </c:pt>
                <c:pt idx="4">
                  <c:v>1944</c:v>
                </c:pt>
                <c:pt idx="5">
                  <c:v>1945</c:v>
                </c:pt>
                <c:pt idx="6">
                  <c:v>1946</c:v>
                </c:pt>
                <c:pt idx="7">
                  <c:v>1947</c:v>
                </c:pt>
                <c:pt idx="8">
                  <c:v>1948</c:v>
                </c:pt>
                <c:pt idx="9">
                  <c:v>1949</c:v>
                </c:pt>
              </c:numCache>
            </c:numRef>
          </c:cat>
          <c:val>
            <c:numRef>
              <c:f>List2!$G$2:$G$11</c:f>
              <c:numCache>
                <c:formatCode>General</c:formatCode>
                <c:ptCount val="10"/>
                <c:pt idx="0">
                  <c:v>0</c:v>
                </c:pt>
                <c:pt idx="1">
                  <c:v>0</c:v>
                </c:pt>
                <c:pt idx="2">
                  <c:v>0</c:v>
                </c:pt>
                <c:pt idx="3">
                  <c:v>0</c:v>
                </c:pt>
                <c:pt idx="4">
                  <c:v>0</c:v>
                </c:pt>
                <c:pt idx="5">
                  <c:v>0</c:v>
                </c:pt>
                <c:pt idx="6">
                  <c:v>0</c:v>
                </c:pt>
                <c:pt idx="7">
                  <c:v>0</c:v>
                </c:pt>
                <c:pt idx="8">
                  <c:v>0</c:v>
                </c:pt>
                <c:pt idx="9">
                  <c:v>0</c:v>
                </c:pt>
              </c:numCache>
            </c:numRef>
          </c:val>
        </c:ser>
        <c:shape val="box"/>
        <c:axId val="97777152"/>
        <c:axId val="153882624"/>
        <c:axId val="0"/>
      </c:bar3DChart>
      <c:catAx>
        <c:axId val="97777152"/>
        <c:scaling>
          <c:orientation val="minMax"/>
        </c:scaling>
        <c:axPos val="b"/>
        <c:numFmt formatCode="General" sourceLinked="1"/>
        <c:majorTickMark val="none"/>
        <c:tickLblPos val="nextTo"/>
        <c:crossAx val="153882624"/>
        <c:crosses val="autoZero"/>
        <c:auto val="1"/>
        <c:lblAlgn val="ctr"/>
        <c:lblOffset val="100"/>
      </c:catAx>
      <c:valAx>
        <c:axId val="153882624"/>
        <c:scaling>
          <c:orientation val="minMax"/>
        </c:scaling>
        <c:axPos val="l"/>
        <c:majorGridlines/>
        <c:numFmt formatCode="#,##0" sourceLinked="0"/>
        <c:majorTickMark val="none"/>
        <c:tickLblPos val="nextTo"/>
        <c:crossAx val="97777152"/>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C899C-6D5C-476F-989F-3CBC82781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104</Pages>
  <Words>29214</Words>
  <Characters>166522</Characters>
  <Application>Microsoft Office Word</Application>
  <DocSecurity>0</DocSecurity>
  <Lines>3543</Lines>
  <Paragraphs>1231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194505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Hladíková</dc:creator>
  <cp:lastModifiedBy>Iva Hladíková</cp:lastModifiedBy>
  <cp:revision>6</cp:revision>
  <cp:lastPrinted>2014-12-10T16:53:00Z</cp:lastPrinted>
  <dcterms:created xsi:type="dcterms:W3CDTF">2014-12-10T15:55:00Z</dcterms:created>
  <dcterms:modified xsi:type="dcterms:W3CDTF">2014-12-10T16:55:00Z</dcterms:modified>
</cp:coreProperties>
</file>